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P-Tabel"/>
        <w:tblW w:w="8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401"/>
        <w:gridCol w:w="5527"/>
      </w:tblGrid>
      <w:tr w:rsidR="00C20788" w14:paraId="704A1157"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5620B68B" w14:textId="77777777" w:rsidR="00C20788" w:rsidRPr="00C20788" w:rsidRDefault="00C20788" w:rsidP="00317EA6">
            <w:r w:rsidRPr="00C20788">
              <w:t>Töö number</w:t>
            </w:r>
          </w:p>
          <w:p w14:paraId="063F7088" w14:textId="77777777" w:rsidR="00C20788" w:rsidRPr="00C20788" w:rsidRDefault="00C20788" w:rsidP="00317EA6"/>
        </w:tc>
        <w:tc>
          <w:tcPr>
            <w:tcW w:w="5527" w:type="dxa"/>
            <w:shd w:val="clear" w:color="auto" w:fill="auto"/>
          </w:tcPr>
          <w:p w14:paraId="638B4104" w14:textId="31738944" w:rsidR="00C20788" w:rsidRPr="004304D2" w:rsidRDefault="00C20788" w:rsidP="00317EA6">
            <w:pPr>
              <w:cnfStyle w:val="000000100000" w:firstRow="0" w:lastRow="0" w:firstColumn="0" w:lastColumn="0" w:oddVBand="0" w:evenVBand="0" w:oddHBand="1" w:evenHBand="0" w:firstRowFirstColumn="0" w:firstRowLastColumn="0" w:lastRowFirstColumn="0" w:lastRowLastColumn="0"/>
              <w:rPr>
                <w:bCs/>
              </w:rPr>
            </w:pPr>
            <w:r w:rsidRPr="00C20788">
              <w:rPr>
                <w:bCs/>
              </w:rPr>
              <w:t>2020_0086</w:t>
            </w:r>
          </w:p>
        </w:tc>
      </w:tr>
      <w:tr w:rsidR="00C20788" w14:paraId="2E661D7C"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64881D1B" w14:textId="77777777" w:rsidR="00C20788" w:rsidRDefault="00C20788" w:rsidP="00317EA6">
            <w:r>
              <w:t>Huvitatud isik</w:t>
            </w:r>
          </w:p>
        </w:tc>
        <w:tc>
          <w:tcPr>
            <w:tcW w:w="5527" w:type="dxa"/>
            <w:shd w:val="clear" w:color="auto" w:fill="auto"/>
          </w:tcPr>
          <w:p w14:paraId="54D1813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r>
              <w:rPr>
                <w:b/>
              </w:rPr>
              <w:t>OÜ Rail Baltic Estonia</w:t>
            </w:r>
          </w:p>
          <w:p w14:paraId="045787E8"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12734109</w:t>
            </w:r>
          </w:p>
          <w:p w14:paraId="2D059019"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Endla 16</w:t>
            </w:r>
          </w:p>
          <w:p w14:paraId="4975C721" w14:textId="77777777" w:rsidR="00C20788" w:rsidRPr="007E6B21" w:rsidRDefault="00C20788" w:rsidP="00317EA6">
            <w:pPr>
              <w:cnfStyle w:val="000000000000" w:firstRow="0" w:lastRow="0" w:firstColumn="0" w:lastColumn="0" w:oddVBand="0" w:evenVBand="0" w:oddHBand="0" w:evenHBand="0" w:firstRowFirstColumn="0" w:firstRowLastColumn="0" w:lastRowFirstColumn="0" w:lastRowLastColumn="0"/>
              <w:rPr>
                <w:bCs/>
              </w:rPr>
            </w:pPr>
            <w:r>
              <w:rPr>
                <w:bCs/>
              </w:rPr>
              <w:t>10142 Tallinn</w:t>
            </w:r>
          </w:p>
          <w:p w14:paraId="466511BB" w14:textId="77777777" w:rsidR="00C20788" w:rsidRDefault="00C20788" w:rsidP="00317EA6">
            <w:pPr>
              <w:cnfStyle w:val="000000000000" w:firstRow="0" w:lastRow="0" w:firstColumn="0" w:lastColumn="0" w:oddVBand="0" w:evenVBand="0" w:oddHBand="0" w:evenHBand="0" w:firstRowFirstColumn="0" w:firstRowLastColumn="0" w:lastRowFirstColumn="0" w:lastRowLastColumn="0"/>
              <w:rPr>
                <w:b/>
              </w:rPr>
            </w:pPr>
          </w:p>
        </w:tc>
      </w:tr>
      <w:tr w:rsidR="00C20788" w14:paraId="61013F5F"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auto"/>
            <w:hideMark/>
          </w:tcPr>
          <w:p w14:paraId="1E85DCC4" w14:textId="77777777" w:rsidR="00C20788" w:rsidRDefault="00C20788" w:rsidP="00317EA6">
            <w:r>
              <w:t xml:space="preserve">Planeerija ja konsultant </w:t>
            </w:r>
          </w:p>
        </w:tc>
        <w:tc>
          <w:tcPr>
            <w:tcW w:w="5527" w:type="dxa"/>
            <w:shd w:val="clear" w:color="auto" w:fill="auto"/>
          </w:tcPr>
          <w:p w14:paraId="1072FFF5"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rPr>
                <w:b/>
              </w:rPr>
            </w:pPr>
            <w:r>
              <w:rPr>
                <w:b/>
              </w:rPr>
              <w:t>Skepast&amp;Puhkim OÜ</w:t>
            </w:r>
          </w:p>
          <w:p w14:paraId="26D208B0" w14:textId="71BC366D" w:rsidR="00C20788" w:rsidRDefault="00C20788" w:rsidP="00317EA6">
            <w:pPr>
              <w:cnfStyle w:val="000000100000" w:firstRow="0" w:lastRow="0" w:firstColumn="0" w:lastColumn="0" w:oddVBand="0" w:evenVBand="0" w:oddHBand="1" w:evenHBand="0" w:firstRowFirstColumn="0" w:firstRowLastColumn="0" w:lastRowFirstColumn="0" w:lastRowLastColumn="0"/>
            </w:pPr>
            <w:r>
              <w:t>Laki põik 2, 12919 Tallinn</w:t>
            </w:r>
          </w:p>
          <w:p w14:paraId="62A401A1" w14:textId="77777777" w:rsidR="00C20788" w:rsidRDefault="00C20788" w:rsidP="00317EA6">
            <w:pPr>
              <w:cnfStyle w:val="000000100000" w:firstRow="0" w:lastRow="0" w:firstColumn="0" w:lastColumn="0" w:oddVBand="0" w:evenVBand="0" w:oddHBand="1" w:evenHBand="0" w:firstRowFirstColumn="0" w:firstRowLastColumn="0" w:lastRowFirstColumn="0" w:lastRowLastColumn="0"/>
            </w:pPr>
            <w:r>
              <w:t>Telefon: +372 664 5808</w:t>
            </w:r>
          </w:p>
          <w:p w14:paraId="48DF7872" w14:textId="77777777" w:rsidR="00C20788" w:rsidRDefault="003B72AE" w:rsidP="00317EA6">
            <w:pPr>
              <w:cnfStyle w:val="000000100000" w:firstRow="0" w:lastRow="0" w:firstColumn="0" w:lastColumn="0" w:oddVBand="0" w:evenVBand="0" w:oddHBand="1" w:evenHBand="0" w:firstRowFirstColumn="0" w:firstRowLastColumn="0" w:lastRowFirstColumn="0" w:lastRowLastColumn="0"/>
            </w:pPr>
            <w:hyperlink r:id="rId8" w:history="1">
              <w:r w:rsidR="00C20788" w:rsidRPr="008737BC">
                <w:rPr>
                  <w:rStyle w:val="Hyperlink"/>
                </w:rPr>
                <w:t>info@skpk.ee</w:t>
              </w:r>
            </w:hyperlink>
            <w:r w:rsidR="00C20788">
              <w:t>, registrikood: 11255795</w:t>
            </w:r>
          </w:p>
          <w:p w14:paraId="401C8A07" w14:textId="77777777" w:rsidR="00C20788" w:rsidRDefault="003B72AE" w:rsidP="00317EA6">
            <w:pPr>
              <w:spacing w:after="0"/>
              <w:cnfStyle w:val="000000100000" w:firstRow="0" w:lastRow="0" w:firstColumn="0" w:lastColumn="0" w:oddVBand="0" w:evenVBand="0" w:oddHBand="1" w:evenHBand="0" w:firstRowFirstColumn="0" w:firstRowLastColumn="0" w:lastRowFirstColumn="0" w:lastRowLastColumn="0"/>
            </w:pPr>
            <w:hyperlink r:id="rId9" w:history="1">
              <w:r w:rsidR="00C20788" w:rsidRPr="00632CEC">
                <w:rPr>
                  <w:rStyle w:val="Hyperlink"/>
                </w:rPr>
                <w:t>www.skpk.ee</w:t>
              </w:r>
            </w:hyperlink>
          </w:p>
          <w:p w14:paraId="5AC209DD" w14:textId="77777777" w:rsidR="00C20788" w:rsidRPr="009046A2" w:rsidRDefault="00C20788" w:rsidP="00317EA6">
            <w:pPr>
              <w:spacing w:after="120"/>
              <w:cnfStyle w:val="000000100000" w:firstRow="0" w:lastRow="0" w:firstColumn="0" w:lastColumn="0" w:oddVBand="0" w:evenVBand="0" w:oddHBand="1" w:evenHBand="0" w:firstRowFirstColumn="0" w:firstRowLastColumn="0" w:lastRowFirstColumn="0" w:lastRowLastColumn="0"/>
              <w:rPr>
                <w:lang w:val="en-US"/>
              </w:rPr>
            </w:pPr>
          </w:p>
        </w:tc>
      </w:tr>
      <w:tr w:rsidR="008668AB" w14:paraId="0AC19213" w14:textId="77777777" w:rsidTr="00C20788">
        <w:tc>
          <w:tcPr>
            <w:cnfStyle w:val="001000000000" w:firstRow="0" w:lastRow="0" w:firstColumn="1" w:lastColumn="0" w:oddVBand="0" w:evenVBand="0" w:oddHBand="0" w:evenHBand="0" w:firstRowFirstColumn="0" w:firstRowLastColumn="0" w:lastRowFirstColumn="0" w:lastRowLastColumn="0"/>
            <w:tcW w:w="3401" w:type="dxa"/>
            <w:shd w:val="clear" w:color="auto" w:fill="auto"/>
          </w:tcPr>
          <w:p w14:paraId="0EBAC8E0" w14:textId="0CB0A426" w:rsidR="008668AB" w:rsidRDefault="008668AB" w:rsidP="00317EA6">
            <w:r>
              <w:t>Staadium</w:t>
            </w:r>
          </w:p>
        </w:tc>
        <w:tc>
          <w:tcPr>
            <w:tcW w:w="5527" w:type="dxa"/>
            <w:shd w:val="clear" w:color="auto" w:fill="auto"/>
          </w:tcPr>
          <w:p w14:paraId="2EB90355" w14:textId="593C563F" w:rsidR="008668AB" w:rsidRPr="008668AB" w:rsidRDefault="00615FC8" w:rsidP="00317EA6">
            <w:pPr>
              <w:cnfStyle w:val="000000000000" w:firstRow="0" w:lastRow="0" w:firstColumn="0" w:lastColumn="0" w:oddVBand="0" w:evenVBand="0" w:oddHBand="0" w:evenHBand="0" w:firstRowFirstColumn="0" w:firstRowLastColumn="0" w:lastRowFirstColumn="0" w:lastRowLastColumn="0"/>
              <w:rPr>
                <w:bCs/>
              </w:rPr>
            </w:pPr>
            <w:r>
              <w:rPr>
                <w:bCs/>
              </w:rPr>
              <w:t>Põhilahendus</w:t>
            </w:r>
          </w:p>
        </w:tc>
      </w:tr>
      <w:tr w:rsidR="004935E1" w14:paraId="77653013" w14:textId="77777777" w:rsidTr="00C20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C3EBBD9" w14:textId="77777777" w:rsidR="004935E1" w:rsidRDefault="004935E1" w:rsidP="004935E1">
            <w:bookmarkStart w:id="0" w:name="Frontpage01"/>
            <w:r>
              <w:t>Kuupäev</w:t>
            </w:r>
          </w:p>
          <w:p w14:paraId="7DB92C53" w14:textId="77777777" w:rsidR="004935E1" w:rsidRDefault="004935E1" w:rsidP="004935E1"/>
          <w:p w14:paraId="43E66AB5" w14:textId="3ADE5CDD" w:rsidR="004935E1" w:rsidRDefault="004935E1" w:rsidP="004935E1">
            <w:r>
              <w:t xml:space="preserve">Planeeringu </w:t>
            </w:r>
            <w:r w:rsidR="008668AB">
              <w:t xml:space="preserve">PlanID </w:t>
            </w:r>
            <w:r>
              <w:t>number</w:t>
            </w:r>
          </w:p>
        </w:tc>
        <w:tc>
          <w:tcPr>
            <w:tcW w:w="5527" w:type="dxa"/>
          </w:tcPr>
          <w:p w14:paraId="799873A6" w14:textId="58656A7D" w:rsidR="004935E1" w:rsidRDefault="004A7A01"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r>
              <w:rPr>
                <w:rFonts w:eastAsia="Verdana"/>
                <w:szCs w:val="18"/>
              </w:rPr>
              <w:t>17.05</w:t>
            </w:r>
            <w:r w:rsidR="00895B34">
              <w:rPr>
                <w:rFonts w:eastAsia="Verdana"/>
                <w:szCs w:val="18"/>
              </w:rPr>
              <w:t>.2022</w:t>
            </w:r>
          </w:p>
          <w:p w14:paraId="68999599" w14:textId="77777777" w:rsidR="004935E1" w:rsidRDefault="004935E1" w:rsidP="004935E1">
            <w:pPr>
              <w:cnfStyle w:val="000000100000" w:firstRow="0" w:lastRow="0" w:firstColumn="0" w:lastColumn="0" w:oddVBand="0" w:evenVBand="0" w:oddHBand="1" w:evenHBand="0" w:firstRowFirstColumn="0" w:firstRowLastColumn="0" w:lastRowFirstColumn="0" w:lastRowLastColumn="0"/>
              <w:rPr>
                <w:rFonts w:eastAsia="Verdana"/>
                <w:szCs w:val="18"/>
              </w:rPr>
            </w:pPr>
          </w:p>
          <w:p w14:paraId="670CF6CE" w14:textId="17A0E09B" w:rsidR="004935E1" w:rsidRDefault="008668AB" w:rsidP="004935E1">
            <w:pPr>
              <w:cnfStyle w:val="000000100000" w:firstRow="0" w:lastRow="0" w:firstColumn="0" w:lastColumn="0" w:oddVBand="0" w:evenVBand="0" w:oddHBand="1" w:evenHBand="0" w:firstRowFirstColumn="0" w:firstRowLastColumn="0" w:lastRowFirstColumn="0" w:lastRowLastColumn="0"/>
              <w:rPr>
                <w:b/>
              </w:rPr>
            </w:pPr>
            <w:r>
              <w:rPr>
                <w:rFonts w:eastAsia="Verdana"/>
                <w:szCs w:val="18"/>
              </w:rPr>
              <w:t>1137</w:t>
            </w:r>
          </w:p>
        </w:tc>
      </w:tr>
    </w:tbl>
    <w:p w14:paraId="536DF0BC" w14:textId="77777777" w:rsidR="00C20788" w:rsidRDefault="00C20788" w:rsidP="00C20788">
      <w:pPr>
        <w:pStyle w:val="Normal-FrontpageHeading1"/>
        <w:spacing w:before="0" w:line="180" w:lineRule="atLeast"/>
        <w:ind w:right="-851"/>
        <w:rPr>
          <w:caps w:val="0"/>
          <w:color w:val="006BC2"/>
          <w:sz w:val="42"/>
          <w:szCs w:val="42"/>
          <w:lang w:val="da-DK"/>
        </w:rPr>
      </w:pPr>
    </w:p>
    <w:p w14:paraId="3BB9468C" w14:textId="39A632D2" w:rsidR="00C20788" w:rsidRDefault="00A8592F" w:rsidP="00C20788">
      <w:pPr>
        <w:pStyle w:val="Normal-FrontpageHeading1"/>
        <w:spacing w:before="0" w:line="180" w:lineRule="atLeast"/>
        <w:ind w:right="-851"/>
        <w:rPr>
          <w:caps w:val="0"/>
          <w:color w:val="006BC2"/>
          <w:sz w:val="42"/>
          <w:szCs w:val="42"/>
          <w:lang w:val="da-DK"/>
        </w:rPr>
      </w:pPr>
      <w:r>
        <w:rPr>
          <w:caps w:val="0"/>
          <w:color w:val="006BC2"/>
          <w:sz w:val="42"/>
          <w:szCs w:val="42"/>
          <w:lang w:val="da-DK"/>
        </w:rPr>
        <w:t xml:space="preserve">Soodevahe küla </w:t>
      </w:r>
      <w:r w:rsidR="00C20788">
        <w:rPr>
          <w:caps w:val="0"/>
          <w:color w:val="006BC2"/>
          <w:sz w:val="42"/>
          <w:szCs w:val="42"/>
          <w:lang w:val="da-DK"/>
        </w:rPr>
        <w:t>Suur-Sõjamäe tn 41 katastriüksuse ja lähiala detailplaneering</w:t>
      </w:r>
    </w:p>
    <w:p w14:paraId="1BA35346" w14:textId="71EB2CEC" w:rsidR="008668AB" w:rsidRDefault="008668AB" w:rsidP="00C20788">
      <w:pPr>
        <w:pStyle w:val="Normal-FrontpageHeading1"/>
        <w:spacing w:before="0" w:line="180" w:lineRule="atLeast"/>
        <w:ind w:right="-851"/>
        <w:rPr>
          <w:caps w:val="0"/>
          <w:color w:val="006BC2"/>
          <w:sz w:val="42"/>
          <w:szCs w:val="42"/>
          <w:lang w:val="da-DK"/>
        </w:rPr>
      </w:pPr>
      <w:r>
        <w:rPr>
          <w:noProof/>
        </w:rPr>
        <w:drawing>
          <wp:inline distT="0" distB="0" distL="0" distR="0" wp14:anchorId="733D5C8A" wp14:editId="0CD29EAD">
            <wp:extent cx="5759450" cy="323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450" cy="3238520"/>
                    </a:xfrm>
                    <a:prstGeom prst="rect">
                      <a:avLst/>
                    </a:prstGeom>
                    <a:noFill/>
                    <a:ln>
                      <a:noFill/>
                    </a:ln>
                  </pic:spPr>
                </pic:pic>
              </a:graphicData>
            </a:graphic>
          </wp:inline>
        </w:drawing>
      </w:r>
    </w:p>
    <w:p w14:paraId="45A1682C" w14:textId="2C5AE833" w:rsidR="00F37445" w:rsidRPr="008668AB" w:rsidRDefault="008668AB" w:rsidP="008668AB">
      <w:pPr>
        <w:jc w:val="right"/>
        <w:rPr>
          <w:sz w:val="16"/>
          <w:szCs w:val="16"/>
          <w:lang w:val="da-DK"/>
        </w:rPr>
      </w:pPr>
      <w:r w:rsidRPr="008668AB">
        <w:rPr>
          <w:sz w:val="16"/>
          <w:szCs w:val="16"/>
          <w:lang w:val="da-DK"/>
        </w:rPr>
        <w:t xml:space="preserve">3D visualiseering: </w:t>
      </w:r>
      <w:r w:rsidR="00C14016">
        <w:rPr>
          <w:sz w:val="16"/>
          <w:szCs w:val="16"/>
          <w:lang w:val="da-DK"/>
        </w:rPr>
        <w:t>Nord Projekt</w:t>
      </w:r>
      <w:r w:rsidR="00C14016" w:rsidRPr="008668AB">
        <w:rPr>
          <w:sz w:val="16"/>
          <w:szCs w:val="16"/>
          <w:lang w:val="da-DK"/>
        </w:rPr>
        <w:t xml:space="preserve"> </w:t>
      </w:r>
      <w:r w:rsidR="00C14016">
        <w:rPr>
          <w:sz w:val="16"/>
          <w:szCs w:val="16"/>
          <w:lang w:val="da-DK"/>
        </w:rPr>
        <w:t>AS</w:t>
      </w:r>
    </w:p>
    <w:p w14:paraId="07A95DE3" w14:textId="77777777" w:rsidR="00F37445" w:rsidRPr="00F37445" w:rsidRDefault="00F37445" w:rsidP="00F37445">
      <w:pPr>
        <w:rPr>
          <w:lang w:val="da-DK"/>
        </w:rPr>
      </w:pPr>
    </w:p>
    <w:p w14:paraId="21676B13" w14:textId="699D1C6E" w:rsidR="004935E1" w:rsidRPr="00BB5F5D" w:rsidRDefault="004935E1" w:rsidP="004935E1">
      <w:pPr>
        <w:jc w:val="left"/>
        <w:sectPr w:rsidR="004935E1" w:rsidRPr="00BB5F5D" w:rsidSect="004935E1">
          <w:headerReference w:type="default" r:id="rId11"/>
          <w:footerReference w:type="default" r:id="rId12"/>
          <w:footerReference w:type="first" r:id="rId13"/>
          <w:type w:val="continuous"/>
          <w:pgSz w:w="11906" w:h="16838" w:code="9"/>
          <w:pgMar w:top="1701" w:right="1418" w:bottom="1418" w:left="1418" w:header="851" w:footer="510" w:gutter="0"/>
          <w:cols w:space="708"/>
          <w:titlePg/>
          <w:docGrid w:linePitch="360"/>
        </w:sectPr>
      </w:pPr>
      <w:r w:rsidRPr="00BB5F5D">
        <w:rPr>
          <w:noProof/>
          <w:lang w:eastAsia="et-EE"/>
        </w:rPr>
        <mc:AlternateContent>
          <mc:Choice Requires="wps">
            <w:drawing>
              <wp:anchor distT="0" distB="0" distL="114300" distR="114300" simplePos="0" relativeHeight="251659264" behindDoc="0" locked="0" layoutInCell="1" allowOverlap="1" wp14:anchorId="28602E8E" wp14:editId="4B58A325">
                <wp:simplePos x="0" y="0"/>
                <wp:positionH relativeFrom="page">
                  <wp:posOffset>819150</wp:posOffset>
                </wp:positionH>
                <wp:positionV relativeFrom="page">
                  <wp:posOffset>5974080</wp:posOffset>
                </wp:positionV>
                <wp:extent cx="6047740" cy="3636010"/>
                <wp:effectExtent l="0" t="1905" r="635" b="635"/>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36A8492B" w14:textId="77777777" w:rsidR="004935E1" w:rsidRPr="007432BB" w:rsidRDefault="004935E1" w:rsidP="004935E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02E8E" id="_x0000_t202" coordsize="21600,21600" o:spt="202" path="m,l,21600r21600,l21600,xe">
                <v:stroke joinstyle="miter"/>
                <v:path gradientshapeok="t" o:connecttype="rect"/>
              </v:shapetype>
              <v:shape id="Box" o:spid="_x0000_s1026" type="#_x0000_t202" style="position:absolute;margin-left:64.5pt;margin-top:470.4pt;width:476.2pt;height:286.3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m35wEAALkDAAAOAAAAZHJzL2Uyb0RvYy54bWysU8tu2zAQvBfoPxC815KTwCkEy0HqwEWB&#10;9AGk+QCKoiSiFJdY0pbcr++Skpy2uRXVgVhyydmd2dH2buwNOyn0GmzJ16ucM2Ul1Nq2JX/+fnj3&#10;njMfhK2FAatKflae3+3evtkOrlBX0IGpFTICsb4YXMm7EFyRZV52qhd+BU5ZSjaAvQi0xTarUQyE&#10;3pvsKs832QBYOwSpvKfThynJdwm/aZQMX5vGq8BMyam3kFZMaxXXbLcVRYvCdVrObYh/6KIX2lLR&#10;C9SDCIIdUb+C6rVE8NCElYQ+g6bRUiUOxGad/8XmqRNOJS4kjncXmfz/g5VfTk/uG7IwfoCRBphI&#10;ePcI8odnFvadsK26R4ShU6KmwusoWTY4X8xPo9S+8BGkGj5DTUMWxwAJaGywj6oQT0boNIDzRXQ1&#10;BibpcJPf3N7eUEpS7npzvSEdUg1RLM8d+vBRQc9iUHKkqSZ4cXr0IbYjiuVKrObB6PqgjUkbbKu9&#10;QXYS5IBD+mb0P64ZGy9biM8mxHiSeEZqE8kwViMlI98K6jMxRpgcRX8ABR3gT84GclPJLdmdM/PJ&#10;kmbReEuAS1AtgbCSHpY8cDaF+zAZ9OhQtx3hLlO5J10POjF+6WHukvyRhJi9HA34+z7devnjdr8A&#10;AAD//wMAUEsDBBQABgAIAAAAIQC7FspM3gAAAA0BAAAPAAAAZHJzL2Rvd25yZXYueG1sTI/BTsMw&#10;EETvSPyDtUjcqJ2SojTEqaAS16K0fMA2NolFvA6x24a/Z3uC2452NDOv2sx+EGc7RRdIQ7ZQICy1&#10;wTjqNHwc3h4KEDEhGRwCWQ0/NsKmvr2psDThQo0971MnOIRiiRr6lMZSytj21mNchNES/z7D5DGx&#10;nDppJrxwuB/kUqkn6dERN/Q42m1v26/9yWtwu65Q2e713W3V6luNTcK8MVrf380vzyCSndOfGa7z&#10;eTrUvOkYTmSiGFgv18ySNKxzxQxXhyqyHMSRr1X2mIOsK/mfov4FAAD//wMAUEsBAi0AFAAGAAgA&#10;AAAhALaDOJL+AAAA4QEAABMAAAAAAAAAAAAAAAAAAAAAAFtDb250ZW50X1R5cGVzXS54bWxQSwEC&#10;LQAUAAYACAAAACEAOP0h/9YAAACUAQAACwAAAAAAAAAAAAAAAAAvAQAAX3JlbHMvLnJlbHNQSwEC&#10;LQAUAAYACAAAACEAFxQ5t+cBAAC5AwAADgAAAAAAAAAAAAAAAAAuAgAAZHJzL2Uyb0RvYy54bWxQ&#10;SwECLQAUAAYACAAAACEAuxbKTN4AAAANAQAADwAAAAAAAAAAAAAAAABBBAAAZHJzL2Rvd25yZXYu&#10;eG1sUEsFBgAAAAAEAAQA8wAAAEwFAAAAAA==&#10;" stroked="f" strokecolor="#930">
                <v:textbox style="mso-fit-shape-to-text:t" inset="0,0,0,0">
                  <w:txbxContent>
                    <w:p w14:paraId="36A8492B" w14:textId="77777777" w:rsidR="004935E1" w:rsidRPr="007432BB" w:rsidRDefault="004935E1" w:rsidP="004935E1">
                      <w:pPr>
                        <w:jc w:val="right"/>
                        <w:rPr>
                          <w:sz w:val="24"/>
                        </w:rPr>
                      </w:pPr>
                    </w:p>
                  </w:txbxContent>
                </v:textbox>
                <w10:wrap anchorx="page" anchory="page"/>
              </v:shape>
            </w:pict>
          </mc:Fallback>
        </mc:AlternateContent>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4935E1" w:rsidRPr="00BB5F5D" w14:paraId="5845422E" w14:textId="77777777" w:rsidTr="006C6C97">
        <w:trPr>
          <w:trHeight w:hRule="exact" w:val="865"/>
        </w:trPr>
        <w:tc>
          <w:tcPr>
            <w:tcW w:w="7231" w:type="dxa"/>
          </w:tcPr>
          <w:bookmarkEnd w:id="0"/>
          <w:p w14:paraId="42545164" w14:textId="7A42DB4E" w:rsidR="004935E1" w:rsidRPr="004E24EA" w:rsidRDefault="00A9256B" w:rsidP="004935E1">
            <w:pPr>
              <w:spacing w:before="0" w:after="60"/>
              <w:rPr>
                <w:rFonts w:eastAsia="SimHei"/>
                <w:b/>
                <w:color w:val="005FB0"/>
                <w:sz w:val="26"/>
                <w:szCs w:val="26"/>
                <w:lang w:eastAsia="en-US"/>
              </w:rPr>
            </w:pPr>
            <w:r w:rsidRPr="004E24EA">
              <w:rPr>
                <w:rFonts w:eastAsia="SimHei"/>
                <w:b/>
                <w:color w:val="005FB0"/>
                <w:sz w:val="26"/>
                <w:szCs w:val="26"/>
                <w:lang w:eastAsia="en-US"/>
              </w:rPr>
              <w:lastRenderedPageBreak/>
              <w:t xml:space="preserve">I </w:t>
            </w:r>
            <w:r w:rsidR="004935E1" w:rsidRPr="004E24EA">
              <w:rPr>
                <w:rFonts w:eastAsia="SimHei"/>
                <w:b/>
                <w:color w:val="005FB0"/>
                <w:sz w:val="26"/>
                <w:szCs w:val="26"/>
                <w:lang w:eastAsia="en-US"/>
              </w:rPr>
              <w:t>SELETUSKIRI</w:t>
            </w:r>
          </w:p>
          <w:p w14:paraId="37C33E99" w14:textId="1612A9C8" w:rsidR="004935E1" w:rsidRPr="004E24EA" w:rsidRDefault="004935E1" w:rsidP="004935E1">
            <w:pPr>
              <w:spacing w:after="0"/>
              <w:rPr>
                <w:rFonts w:eastAsia="SimHei"/>
                <w:b/>
                <w:color w:val="595959" w:themeColor="text1" w:themeTint="A6"/>
                <w:spacing w:val="60"/>
                <w:sz w:val="20"/>
                <w:lang w:eastAsia="en-US"/>
              </w:rPr>
            </w:pPr>
            <w:r w:rsidRPr="004E24EA">
              <w:rPr>
                <w:rFonts w:eastAsia="SimHei"/>
                <w:b/>
                <w:color w:val="595959" w:themeColor="text1" w:themeTint="A6"/>
                <w:spacing w:val="60"/>
                <w:sz w:val="20"/>
                <w:lang w:eastAsia="en-US"/>
              </w:rPr>
              <w:t>SISUK</w:t>
            </w:r>
            <w:r w:rsidR="006C6C97">
              <w:rPr>
                <w:rFonts w:eastAsia="SimHei"/>
                <w:b/>
                <w:color w:val="595959" w:themeColor="text1" w:themeTint="A6"/>
                <w:spacing w:val="60"/>
                <w:sz w:val="20"/>
                <w:lang w:eastAsia="en-US"/>
              </w:rPr>
              <w:t>O</w:t>
            </w:r>
            <w:r w:rsidRPr="004E24EA">
              <w:rPr>
                <w:rFonts w:eastAsia="SimHei"/>
                <w:b/>
                <w:color w:val="595959" w:themeColor="text1" w:themeTint="A6"/>
                <w:spacing w:val="60"/>
                <w:sz w:val="20"/>
                <w:lang w:eastAsia="en-US"/>
              </w:rPr>
              <w:t>RD</w:t>
            </w:r>
          </w:p>
        </w:tc>
      </w:tr>
    </w:tbl>
    <w:p w14:paraId="3FC26E50" w14:textId="01C5CBBF" w:rsidR="004A7A01" w:rsidRDefault="004935E1">
      <w:pPr>
        <w:pStyle w:val="TOC1"/>
        <w:rPr>
          <w:rFonts w:eastAsiaTheme="minorEastAsia" w:cstheme="minorBidi"/>
          <w:b w:val="0"/>
          <w:bCs w:val="0"/>
          <w:caps w:val="0"/>
          <w:noProof/>
          <w:sz w:val="22"/>
          <w:szCs w:val="22"/>
          <w:lang w:eastAsia="et-EE"/>
        </w:rPr>
      </w:pPr>
      <w:r w:rsidRPr="00BB5F5D">
        <w:fldChar w:fldCharType="begin"/>
      </w:r>
      <w:r w:rsidRPr="00BB5F5D">
        <w:instrText xml:space="preserve"> TOC \o "1-3" \h \z \u </w:instrText>
      </w:r>
      <w:r w:rsidRPr="00BB5F5D">
        <w:fldChar w:fldCharType="separate"/>
      </w:r>
      <w:hyperlink w:anchor="_Toc103689625" w:history="1">
        <w:r w:rsidR="004A7A01" w:rsidRPr="00180E87">
          <w:rPr>
            <w:rStyle w:val="Hyperlink"/>
            <w:noProof/>
          </w:rPr>
          <w:t>1.</w:t>
        </w:r>
        <w:r w:rsidR="004A7A01">
          <w:rPr>
            <w:rFonts w:eastAsiaTheme="minorEastAsia" w:cstheme="minorBidi"/>
            <w:b w:val="0"/>
            <w:bCs w:val="0"/>
            <w:caps w:val="0"/>
            <w:noProof/>
            <w:sz w:val="22"/>
            <w:szCs w:val="22"/>
            <w:lang w:eastAsia="et-EE"/>
          </w:rPr>
          <w:tab/>
        </w:r>
        <w:r w:rsidR="004A7A01" w:rsidRPr="00180E87">
          <w:rPr>
            <w:rStyle w:val="Hyperlink"/>
            <w:noProof/>
          </w:rPr>
          <w:t>Detailplaneeringu koostamise eesmärk ja alused</w:t>
        </w:r>
        <w:r w:rsidR="004A7A01">
          <w:rPr>
            <w:noProof/>
            <w:webHidden/>
          </w:rPr>
          <w:tab/>
        </w:r>
        <w:r w:rsidR="004A7A01">
          <w:rPr>
            <w:noProof/>
            <w:webHidden/>
          </w:rPr>
          <w:fldChar w:fldCharType="begin"/>
        </w:r>
        <w:r w:rsidR="004A7A01">
          <w:rPr>
            <w:noProof/>
            <w:webHidden/>
          </w:rPr>
          <w:instrText xml:space="preserve"> PAGEREF _Toc103689625 \h </w:instrText>
        </w:r>
        <w:r w:rsidR="004A7A01">
          <w:rPr>
            <w:noProof/>
            <w:webHidden/>
          </w:rPr>
        </w:r>
        <w:r w:rsidR="004A7A01">
          <w:rPr>
            <w:noProof/>
            <w:webHidden/>
          </w:rPr>
          <w:fldChar w:fldCharType="separate"/>
        </w:r>
        <w:r w:rsidR="004A2110">
          <w:rPr>
            <w:noProof/>
            <w:webHidden/>
          </w:rPr>
          <w:t>5</w:t>
        </w:r>
        <w:r w:rsidR="004A7A01">
          <w:rPr>
            <w:noProof/>
            <w:webHidden/>
          </w:rPr>
          <w:fldChar w:fldCharType="end"/>
        </w:r>
      </w:hyperlink>
    </w:p>
    <w:p w14:paraId="210ED286" w14:textId="26DE4E1C" w:rsidR="004A7A01" w:rsidRDefault="003B72AE">
      <w:pPr>
        <w:pStyle w:val="TOC2"/>
        <w:rPr>
          <w:rFonts w:eastAsiaTheme="minorEastAsia" w:cstheme="minorBidi"/>
          <w:noProof/>
          <w:sz w:val="22"/>
          <w:szCs w:val="22"/>
          <w:lang w:eastAsia="et-EE"/>
        </w:rPr>
      </w:pPr>
      <w:hyperlink w:anchor="_Toc103689626" w:history="1">
        <w:r w:rsidR="004A7A01" w:rsidRPr="00180E87">
          <w:rPr>
            <w:rStyle w:val="Hyperlink"/>
            <w:noProof/>
          </w:rPr>
          <w:t>1.1.</w:t>
        </w:r>
        <w:r w:rsidR="004A7A01">
          <w:rPr>
            <w:rFonts w:eastAsiaTheme="minorEastAsia" w:cstheme="minorBidi"/>
            <w:noProof/>
            <w:sz w:val="22"/>
            <w:szCs w:val="22"/>
            <w:lang w:eastAsia="et-EE"/>
          </w:rPr>
          <w:tab/>
        </w:r>
        <w:r w:rsidR="004A7A01" w:rsidRPr="00180E87">
          <w:rPr>
            <w:rStyle w:val="Hyperlink"/>
            <w:noProof/>
          </w:rPr>
          <w:t>Planeeringu eesmärk</w:t>
        </w:r>
        <w:r w:rsidR="004A7A01">
          <w:rPr>
            <w:noProof/>
            <w:webHidden/>
          </w:rPr>
          <w:tab/>
        </w:r>
        <w:r w:rsidR="004A7A01">
          <w:rPr>
            <w:noProof/>
            <w:webHidden/>
          </w:rPr>
          <w:fldChar w:fldCharType="begin"/>
        </w:r>
        <w:r w:rsidR="004A7A01">
          <w:rPr>
            <w:noProof/>
            <w:webHidden/>
          </w:rPr>
          <w:instrText xml:space="preserve"> PAGEREF _Toc103689626 \h </w:instrText>
        </w:r>
        <w:r w:rsidR="004A7A01">
          <w:rPr>
            <w:noProof/>
            <w:webHidden/>
          </w:rPr>
        </w:r>
        <w:r w:rsidR="004A7A01">
          <w:rPr>
            <w:noProof/>
            <w:webHidden/>
          </w:rPr>
          <w:fldChar w:fldCharType="separate"/>
        </w:r>
        <w:r w:rsidR="004A2110">
          <w:rPr>
            <w:noProof/>
            <w:webHidden/>
          </w:rPr>
          <w:t>5</w:t>
        </w:r>
        <w:r w:rsidR="004A7A01">
          <w:rPr>
            <w:noProof/>
            <w:webHidden/>
          </w:rPr>
          <w:fldChar w:fldCharType="end"/>
        </w:r>
      </w:hyperlink>
    </w:p>
    <w:p w14:paraId="50AF21E4" w14:textId="48A47E43" w:rsidR="004A7A01" w:rsidRDefault="003B72AE">
      <w:pPr>
        <w:pStyle w:val="TOC2"/>
        <w:rPr>
          <w:rFonts w:eastAsiaTheme="minorEastAsia" w:cstheme="minorBidi"/>
          <w:noProof/>
          <w:sz w:val="22"/>
          <w:szCs w:val="22"/>
          <w:lang w:eastAsia="et-EE"/>
        </w:rPr>
      </w:pPr>
      <w:hyperlink w:anchor="_Toc103689627" w:history="1">
        <w:r w:rsidR="004A7A01" w:rsidRPr="00180E87">
          <w:rPr>
            <w:rStyle w:val="Hyperlink"/>
            <w:noProof/>
          </w:rPr>
          <w:t>1.2.</w:t>
        </w:r>
        <w:r w:rsidR="004A7A01">
          <w:rPr>
            <w:rFonts w:eastAsiaTheme="minorEastAsia" w:cstheme="minorBidi"/>
            <w:noProof/>
            <w:sz w:val="22"/>
            <w:szCs w:val="22"/>
            <w:lang w:eastAsia="et-EE"/>
          </w:rPr>
          <w:tab/>
        </w:r>
        <w:r w:rsidR="004A7A01" w:rsidRPr="00180E87">
          <w:rPr>
            <w:rStyle w:val="Hyperlink"/>
            <w:noProof/>
          </w:rPr>
          <w:t>Planeeringu koostamise alused</w:t>
        </w:r>
        <w:r w:rsidR="004A7A01">
          <w:rPr>
            <w:noProof/>
            <w:webHidden/>
          </w:rPr>
          <w:tab/>
        </w:r>
        <w:r w:rsidR="004A7A01">
          <w:rPr>
            <w:noProof/>
            <w:webHidden/>
          </w:rPr>
          <w:fldChar w:fldCharType="begin"/>
        </w:r>
        <w:r w:rsidR="004A7A01">
          <w:rPr>
            <w:noProof/>
            <w:webHidden/>
          </w:rPr>
          <w:instrText xml:space="preserve"> PAGEREF _Toc103689627 \h </w:instrText>
        </w:r>
        <w:r w:rsidR="004A7A01">
          <w:rPr>
            <w:noProof/>
            <w:webHidden/>
          </w:rPr>
        </w:r>
        <w:r w:rsidR="004A7A01">
          <w:rPr>
            <w:noProof/>
            <w:webHidden/>
          </w:rPr>
          <w:fldChar w:fldCharType="separate"/>
        </w:r>
        <w:r w:rsidR="004A2110">
          <w:rPr>
            <w:noProof/>
            <w:webHidden/>
          </w:rPr>
          <w:t>5</w:t>
        </w:r>
        <w:r w:rsidR="004A7A01">
          <w:rPr>
            <w:noProof/>
            <w:webHidden/>
          </w:rPr>
          <w:fldChar w:fldCharType="end"/>
        </w:r>
      </w:hyperlink>
    </w:p>
    <w:p w14:paraId="69B3FF0B" w14:textId="52DFAA19" w:rsidR="004A7A01" w:rsidRDefault="003B72AE">
      <w:pPr>
        <w:pStyle w:val="TOC2"/>
        <w:rPr>
          <w:rFonts w:eastAsiaTheme="minorEastAsia" w:cstheme="minorBidi"/>
          <w:noProof/>
          <w:sz w:val="22"/>
          <w:szCs w:val="22"/>
          <w:lang w:eastAsia="et-EE"/>
        </w:rPr>
      </w:pPr>
      <w:hyperlink w:anchor="_Toc103689628" w:history="1">
        <w:r w:rsidR="004A7A01" w:rsidRPr="00180E87">
          <w:rPr>
            <w:rStyle w:val="Hyperlink"/>
            <w:noProof/>
          </w:rPr>
          <w:t>1.3.</w:t>
        </w:r>
        <w:r w:rsidR="004A7A01">
          <w:rPr>
            <w:rFonts w:eastAsiaTheme="minorEastAsia" w:cstheme="minorBidi"/>
            <w:noProof/>
            <w:sz w:val="22"/>
            <w:szCs w:val="22"/>
            <w:lang w:eastAsia="et-EE"/>
          </w:rPr>
          <w:tab/>
        </w:r>
        <w:r w:rsidR="004A7A01" w:rsidRPr="00180E87">
          <w:rPr>
            <w:rStyle w:val="Hyperlink"/>
            <w:noProof/>
          </w:rPr>
          <w:t>Teostatud uuringud</w:t>
        </w:r>
        <w:r w:rsidR="004A7A01">
          <w:rPr>
            <w:noProof/>
            <w:webHidden/>
          </w:rPr>
          <w:tab/>
        </w:r>
        <w:r w:rsidR="004A7A01">
          <w:rPr>
            <w:noProof/>
            <w:webHidden/>
          </w:rPr>
          <w:fldChar w:fldCharType="begin"/>
        </w:r>
        <w:r w:rsidR="004A7A01">
          <w:rPr>
            <w:noProof/>
            <w:webHidden/>
          </w:rPr>
          <w:instrText xml:space="preserve"> PAGEREF _Toc103689628 \h </w:instrText>
        </w:r>
        <w:r w:rsidR="004A7A01">
          <w:rPr>
            <w:noProof/>
            <w:webHidden/>
          </w:rPr>
        </w:r>
        <w:r w:rsidR="004A7A01">
          <w:rPr>
            <w:noProof/>
            <w:webHidden/>
          </w:rPr>
          <w:fldChar w:fldCharType="separate"/>
        </w:r>
        <w:r w:rsidR="004A2110">
          <w:rPr>
            <w:noProof/>
            <w:webHidden/>
          </w:rPr>
          <w:t>6</w:t>
        </w:r>
        <w:r w:rsidR="004A7A01">
          <w:rPr>
            <w:noProof/>
            <w:webHidden/>
          </w:rPr>
          <w:fldChar w:fldCharType="end"/>
        </w:r>
      </w:hyperlink>
    </w:p>
    <w:p w14:paraId="394C3352" w14:textId="72F392B7" w:rsidR="004A7A01" w:rsidRDefault="003B72AE">
      <w:pPr>
        <w:pStyle w:val="TOC1"/>
        <w:rPr>
          <w:rFonts w:eastAsiaTheme="minorEastAsia" w:cstheme="minorBidi"/>
          <w:b w:val="0"/>
          <w:bCs w:val="0"/>
          <w:caps w:val="0"/>
          <w:noProof/>
          <w:sz w:val="22"/>
          <w:szCs w:val="22"/>
          <w:lang w:eastAsia="et-EE"/>
        </w:rPr>
      </w:pPr>
      <w:hyperlink w:anchor="_Toc103689629" w:history="1">
        <w:r w:rsidR="004A7A01" w:rsidRPr="00180E87">
          <w:rPr>
            <w:rStyle w:val="Hyperlink"/>
            <w:noProof/>
          </w:rPr>
          <w:t>2.</w:t>
        </w:r>
        <w:r w:rsidR="004A7A01">
          <w:rPr>
            <w:rFonts w:eastAsiaTheme="minorEastAsia" w:cstheme="minorBidi"/>
            <w:b w:val="0"/>
            <w:bCs w:val="0"/>
            <w:caps w:val="0"/>
            <w:noProof/>
            <w:sz w:val="22"/>
            <w:szCs w:val="22"/>
            <w:lang w:eastAsia="et-EE"/>
          </w:rPr>
          <w:tab/>
        </w:r>
        <w:r w:rsidR="004A7A01" w:rsidRPr="00180E87">
          <w:rPr>
            <w:rStyle w:val="Hyperlink"/>
            <w:noProof/>
          </w:rPr>
          <w:t>OLEMASOLEVA OLUKORRA KIRJELDUS</w:t>
        </w:r>
        <w:r w:rsidR="004A7A01">
          <w:rPr>
            <w:noProof/>
            <w:webHidden/>
          </w:rPr>
          <w:tab/>
        </w:r>
        <w:r w:rsidR="004A7A01">
          <w:rPr>
            <w:noProof/>
            <w:webHidden/>
          </w:rPr>
          <w:fldChar w:fldCharType="begin"/>
        </w:r>
        <w:r w:rsidR="004A7A01">
          <w:rPr>
            <w:noProof/>
            <w:webHidden/>
          </w:rPr>
          <w:instrText xml:space="preserve"> PAGEREF _Toc103689629 \h </w:instrText>
        </w:r>
        <w:r w:rsidR="004A7A01">
          <w:rPr>
            <w:noProof/>
            <w:webHidden/>
          </w:rPr>
        </w:r>
        <w:r w:rsidR="004A7A01">
          <w:rPr>
            <w:noProof/>
            <w:webHidden/>
          </w:rPr>
          <w:fldChar w:fldCharType="separate"/>
        </w:r>
        <w:r w:rsidR="004A2110">
          <w:rPr>
            <w:noProof/>
            <w:webHidden/>
          </w:rPr>
          <w:t>7</w:t>
        </w:r>
        <w:r w:rsidR="004A7A01">
          <w:rPr>
            <w:noProof/>
            <w:webHidden/>
          </w:rPr>
          <w:fldChar w:fldCharType="end"/>
        </w:r>
      </w:hyperlink>
    </w:p>
    <w:p w14:paraId="3B59A0F7" w14:textId="7C197B8E" w:rsidR="004A7A01" w:rsidRDefault="003B72AE">
      <w:pPr>
        <w:pStyle w:val="TOC2"/>
        <w:rPr>
          <w:rFonts w:eastAsiaTheme="minorEastAsia" w:cstheme="minorBidi"/>
          <w:noProof/>
          <w:sz w:val="22"/>
          <w:szCs w:val="22"/>
          <w:lang w:eastAsia="et-EE"/>
        </w:rPr>
      </w:pPr>
      <w:hyperlink w:anchor="_Toc103689630" w:history="1">
        <w:r w:rsidR="004A7A01" w:rsidRPr="00180E87">
          <w:rPr>
            <w:rStyle w:val="Hyperlink"/>
            <w:noProof/>
          </w:rPr>
          <w:t>2.1.</w:t>
        </w:r>
        <w:r w:rsidR="004A7A01">
          <w:rPr>
            <w:rFonts w:eastAsiaTheme="minorEastAsia" w:cstheme="minorBidi"/>
            <w:noProof/>
            <w:sz w:val="22"/>
            <w:szCs w:val="22"/>
            <w:lang w:eastAsia="et-EE"/>
          </w:rPr>
          <w:tab/>
        </w:r>
        <w:r w:rsidR="004A7A01" w:rsidRPr="00180E87">
          <w:rPr>
            <w:rStyle w:val="Hyperlink"/>
            <w:noProof/>
          </w:rPr>
          <w:t>Olemasolev haljastus</w:t>
        </w:r>
        <w:r w:rsidR="004A7A01">
          <w:rPr>
            <w:noProof/>
            <w:webHidden/>
          </w:rPr>
          <w:tab/>
        </w:r>
        <w:r w:rsidR="004A7A01">
          <w:rPr>
            <w:noProof/>
            <w:webHidden/>
          </w:rPr>
          <w:fldChar w:fldCharType="begin"/>
        </w:r>
        <w:r w:rsidR="004A7A01">
          <w:rPr>
            <w:noProof/>
            <w:webHidden/>
          </w:rPr>
          <w:instrText xml:space="preserve"> PAGEREF _Toc103689630 \h </w:instrText>
        </w:r>
        <w:r w:rsidR="004A7A01">
          <w:rPr>
            <w:noProof/>
            <w:webHidden/>
          </w:rPr>
        </w:r>
        <w:r w:rsidR="004A7A01">
          <w:rPr>
            <w:noProof/>
            <w:webHidden/>
          </w:rPr>
          <w:fldChar w:fldCharType="separate"/>
        </w:r>
        <w:r w:rsidR="004A2110">
          <w:rPr>
            <w:noProof/>
            <w:webHidden/>
          </w:rPr>
          <w:t>8</w:t>
        </w:r>
        <w:r w:rsidR="004A7A01">
          <w:rPr>
            <w:noProof/>
            <w:webHidden/>
          </w:rPr>
          <w:fldChar w:fldCharType="end"/>
        </w:r>
      </w:hyperlink>
    </w:p>
    <w:p w14:paraId="7880E4D7" w14:textId="11279EA6" w:rsidR="004A7A01" w:rsidRDefault="003B72AE">
      <w:pPr>
        <w:pStyle w:val="TOC2"/>
        <w:rPr>
          <w:rFonts w:eastAsiaTheme="minorEastAsia" w:cstheme="minorBidi"/>
          <w:noProof/>
          <w:sz w:val="22"/>
          <w:szCs w:val="22"/>
          <w:lang w:eastAsia="et-EE"/>
        </w:rPr>
      </w:pPr>
      <w:hyperlink w:anchor="_Toc103689631" w:history="1">
        <w:r w:rsidR="004A7A01" w:rsidRPr="00180E87">
          <w:rPr>
            <w:rStyle w:val="Hyperlink"/>
            <w:noProof/>
          </w:rPr>
          <w:t>2.2.</w:t>
        </w:r>
        <w:r w:rsidR="004A7A01">
          <w:rPr>
            <w:rFonts w:eastAsiaTheme="minorEastAsia" w:cstheme="minorBidi"/>
            <w:noProof/>
            <w:sz w:val="22"/>
            <w:szCs w:val="22"/>
            <w:lang w:eastAsia="et-EE"/>
          </w:rPr>
          <w:tab/>
        </w:r>
        <w:r w:rsidR="004A7A01" w:rsidRPr="00180E87">
          <w:rPr>
            <w:rStyle w:val="Hyperlink"/>
            <w:noProof/>
          </w:rPr>
          <w:t>Piirkonna loomastiku iseloomustus</w:t>
        </w:r>
        <w:r w:rsidR="004A7A01">
          <w:rPr>
            <w:noProof/>
            <w:webHidden/>
          </w:rPr>
          <w:tab/>
        </w:r>
        <w:r w:rsidR="004A7A01">
          <w:rPr>
            <w:noProof/>
            <w:webHidden/>
          </w:rPr>
          <w:fldChar w:fldCharType="begin"/>
        </w:r>
        <w:r w:rsidR="004A7A01">
          <w:rPr>
            <w:noProof/>
            <w:webHidden/>
          </w:rPr>
          <w:instrText xml:space="preserve"> PAGEREF _Toc103689631 \h </w:instrText>
        </w:r>
        <w:r w:rsidR="004A7A01">
          <w:rPr>
            <w:noProof/>
            <w:webHidden/>
          </w:rPr>
        </w:r>
        <w:r w:rsidR="004A7A01">
          <w:rPr>
            <w:noProof/>
            <w:webHidden/>
          </w:rPr>
          <w:fldChar w:fldCharType="separate"/>
        </w:r>
        <w:r w:rsidR="004A2110">
          <w:rPr>
            <w:noProof/>
            <w:webHidden/>
          </w:rPr>
          <w:t>10</w:t>
        </w:r>
        <w:r w:rsidR="004A7A01">
          <w:rPr>
            <w:noProof/>
            <w:webHidden/>
          </w:rPr>
          <w:fldChar w:fldCharType="end"/>
        </w:r>
      </w:hyperlink>
    </w:p>
    <w:p w14:paraId="03D80664" w14:textId="2683B266" w:rsidR="004A7A01" w:rsidRDefault="003B72AE">
      <w:pPr>
        <w:pStyle w:val="TOC2"/>
        <w:rPr>
          <w:rFonts w:eastAsiaTheme="minorEastAsia" w:cstheme="minorBidi"/>
          <w:noProof/>
          <w:sz w:val="22"/>
          <w:szCs w:val="22"/>
          <w:lang w:eastAsia="et-EE"/>
        </w:rPr>
      </w:pPr>
      <w:hyperlink w:anchor="_Toc103689632" w:history="1">
        <w:r w:rsidR="004A7A01" w:rsidRPr="00180E87">
          <w:rPr>
            <w:rStyle w:val="Hyperlink"/>
            <w:noProof/>
          </w:rPr>
          <w:t>2.3.</w:t>
        </w:r>
        <w:r w:rsidR="004A7A01">
          <w:rPr>
            <w:rFonts w:eastAsiaTheme="minorEastAsia" w:cstheme="minorBidi"/>
            <w:noProof/>
            <w:sz w:val="22"/>
            <w:szCs w:val="22"/>
            <w:lang w:eastAsia="et-EE"/>
          </w:rPr>
          <w:tab/>
        </w:r>
        <w:r w:rsidR="004A7A01" w:rsidRPr="00180E87">
          <w:rPr>
            <w:rStyle w:val="Hyperlink"/>
            <w:noProof/>
          </w:rPr>
          <w:t>Keskkonnaseisundi kokkuvõte: pinnas, pinnavesi ja põhjavesi</w:t>
        </w:r>
        <w:r w:rsidR="004A7A01">
          <w:rPr>
            <w:noProof/>
            <w:webHidden/>
          </w:rPr>
          <w:tab/>
        </w:r>
        <w:r w:rsidR="004A7A01">
          <w:rPr>
            <w:noProof/>
            <w:webHidden/>
          </w:rPr>
          <w:fldChar w:fldCharType="begin"/>
        </w:r>
        <w:r w:rsidR="004A7A01">
          <w:rPr>
            <w:noProof/>
            <w:webHidden/>
          </w:rPr>
          <w:instrText xml:space="preserve"> PAGEREF _Toc103689632 \h </w:instrText>
        </w:r>
        <w:r w:rsidR="004A7A01">
          <w:rPr>
            <w:noProof/>
            <w:webHidden/>
          </w:rPr>
        </w:r>
        <w:r w:rsidR="004A7A01">
          <w:rPr>
            <w:noProof/>
            <w:webHidden/>
          </w:rPr>
          <w:fldChar w:fldCharType="separate"/>
        </w:r>
        <w:r w:rsidR="004A2110">
          <w:rPr>
            <w:noProof/>
            <w:webHidden/>
          </w:rPr>
          <w:t>10</w:t>
        </w:r>
        <w:r w:rsidR="004A7A01">
          <w:rPr>
            <w:noProof/>
            <w:webHidden/>
          </w:rPr>
          <w:fldChar w:fldCharType="end"/>
        </w:r>
      </w:hyperlink>
    </w:p>
    <w:p w14:paraId="1179EE97" w14:textId="62EEB0C8" w:rsidR="004A7A01" w:rsidRDefault="003B72AE">
      <w:pPr>
        <w:pStyle w:val="TOC2"/>
        <w:rPr>
          <w:rFonts w:eastAsiaTheme="minorEastAsia" w:cstheme="minorBidi"/>
          <w:noProof/>
          <w:sz w:val="22"/>
          <w:szCs w:val="22"/>
          <w:lang w:eastAsia="et-EE"/>
        </w:rPr>
      </w:pPr>
      <w:hyperlink w:anchor="_Toc103689633" w:history="1">
        <w:r w:rsidR="004A7A01" w:rsidRPr="00180E87">
          <w:rPr>
            <w:rStyle w:val="Hyperlink"/>
            <w:noProof/>
          </w:rPr>
          <w:t>2.4.</w:t>
        </w:r>
        <w:r w:rsidR="004A7A01">
          <w:rPr>
            <w:rFonts w:eastAsiaTheme="minorEastAsia" w:cstheme="minorBidi"/>
            <w:noProof/>
            <w:sz w:val="22"/>
            <w:szCs w:val="22"/>
            <w:lang w:eastAsia="et-EE"/>
          </w:rPr>
          <w:tab/>
        </w:r>
        <w:r w:rsidR="004A7A01" w:rsidRPr="00180E87">
          <w:rPr>
            <w:rStyle w:val="Hyperlink"/>
            <w:noProof/>
          </w:rPr>
          <w:t>Looduskaitselised väärtused</w:t>
        </w:r>
        <w:r w:rsidR="004A7A01">
          <w:rPr>
            <w:noProof/>
            <w:webHidden/>
          </w:rPr>
          <w:tab/>
        </w:r>
        <w:r w:rsidR="004A7A01">
          <w:rPr>
            <w:noProof/>
            <w:webHidden/>
          </w:rPr>
          <w:fldChar w:fldCharType="begin"/>
        </w:r>
        <w:r w:rsidR="004A7A01">
          <w:rPr>
            <w:noProof/>
            <w:webHidden/>
          </w:rPr>
          <w:instrText xml:space="preserve"> PAGEREF _Toc103689633 \h </w:instrText>
        </w:r>
        <w:r w:rsidR="004A7A01">
          <w:rPr>
            <w:noProof/>
            <w:webHidden/>
          </w:rPr>
        </w:r>
        <w:r w:rsidR="004A7A01">
          <w:rPr>
            <w:noProof/>
            <w:webHidden/>
          </w:rPr>
          <w:fldChar w:fldCharType="separate"/>
        </w:r>
        <w:r w:rsidR="004A2110">
          <w:rPr>
            <w:noProof/>
            <w:webHidden/>
          </w:rPr>
          <w:t>11</w:t>
        </w:r>
        <w:r w:rsidR="004A7A01">
          <w:rPr>
            <w:noProof/>
            <w:webHidden/>
          </w:rPr>
          <w:fldChar w:fldCharType="end"/>
        </w:r>
      </w:hyperlink>
    </w:p>
    <w:p w14:paraId="0DC2DC8B" w14:textId="0CCD35CF" w:rsidR="004A7A01" w:rsidRDefault="003B72AE">
      <w:pPr>
        <w:pStyle w:val="TOC3"/>
        <w:rPr>
          <w:rFonts w:eastAsiaTheme="minorEastAsia" w:cstheme="minorBidi"/>
          <w:iCs w:val="0"/>
          <w:noProof/>
          <w:sz w:val="22"/>
          <w:szCs w:val="22"/>
          <w:lang w:eastAsia="et-EE"/>
        </w:rPr>
      </w:pPr>
      <w:hyperlink w:anchor="_Toc103689634" w:history="1">
        <w:r w:rsidR="004A7A01" w:rsidRPr="00180E87">
          <w:rPr>
            <w:rStyle w:val="Hyperlink"/>
            <w:noProof/>
          </w:rPr>
          <w:t>2.4.1.</w:t>
        </w:r>
        <w:r w:rsidR="004A7A01">
          <w:rPr>
            <w:rFonts w:eastAsiaTheme="minorEastAsia" w:cstheme="minorBidi"/>
            <w:iCs w:val="0"/>
            <w:noProof/>
            <w:sz w:val="22"/>
            <w:szCs w:val="22"/>
            <w:lang w:eastAsia="et-EE"/>
          </w:rPr>
          <w:tab/>
        </w:r>
        <w:r w:rsidR="004A7A01" w:rsidRPr="00180E87">
          <w:rPr>
            <w:rStyle w:val="Hyperlink"/>
            <w:noProof/>
          </w:rPr>
          <w:t>Kaitstavad ja ohustatud kooslused</w:t>
        </w:r>
        <w:r w:rsidR="004A7A01">
          <w:rPr>
            <w:noProof/>
            <w:webHidden/>
          </w:rPr>
          <w:tab/>
        </w:r>
        <w:r w:rsidR="004A7A01">
          <w:rPr>
            <w:noProof/>
            <w:webHidden/>
          </w:rPr>
          <w:fldChar w:fldCharType="begin"/>
        </w:r>
        <w:r w:rsidR="004A7A01">
          <w:rPr>
            <w:noProof/>
            <w:webHidden/>
          </w:rPr>
          <w:instrText xml:space="preserve"> PAGEREF _Toc103689634 \h </w:instrText>
        </w:r>
        <w:r w:rsidR="004A7A01">
          <w:rPr>
            <w:noProof/>
            <w:webHidden/>
          </w:rPr>
        </w:r>
        <w:r w:rsidR="004A7A01">
          <w:rPr>
            <w:noProof/>
            <w:webHidden/>
          </w:rPr>
          <w:fldChar w:fldCharType="separate"/>
        </w:r>
        <w:r w:rsidR="004A2110">
          <w:rPr>
            <w:noProof/>
            <w:webHidden/>
          </w:rPr>
          <w:t>11</w:t>
        </w:r>
        <w:r w:rsidR="004A7A01">
          <w:rPr>
            <w:noProof/>
            <w:webHidden/>
          </w:rPr>
          <w:fldChar w:fldCharType="end"/>
        </w:r>
      </w:hyperlink>
    </w:p>
    <w:p w14:paraId="07937121" w14:textId="0FFFAEDE" w:rsidR="004A7A01" w:rsidRDefault="003B72AE">
      <w:pPr>
        <w:pStyle w:val="TOC3"/>
        <w:rPr>
          <w:rFonts w:eastAsiaTheme="minorEastAsia" w:cstheme="minorBidi"/>
          <w:iCs w:val="0"/>
          <w:noProof/>
          <w:sz w:val="22"/>
          <w:szCs w:val="22"/>
          <w:lang w:eastAsia="et-EE"/>
        </w:rPr>
      </w:pPr>
      <w:hyperlink w:anchor="_Toc103689635" w:history="1">
        <w:r w:rsidR="004A7A01" w:rsidRPr="00180E87">
          <w:rPr>
            <w:rStyle w:val="Hyperlink"/>
            <w:noProof/>
          </w:rPr>
          <w:t>2.4.2.</w:t>
        </w:r>
        <w:r w:rsidR="004A7A01">
          <w:rPr>
            <w:rFonts w:eastAsiaTheme="minorEastAsia" w:cstheme="minorBidi"/>
            <w:iCs w:val="0"/>
            <w:noProof/>
            <w:sz w:val="22"/>
            <w:szCs w:val="22"/>
            <w:lang w:eastAsia="et-EE"/>
          </w:rPr>
          <w:tab/>
        </w:r>
        <w:r w:rsidR="004A7A01" w:rsidRPr="00180E87">
          <w:rPr>
            <w:rStyle w:val="Hyperlink"/>
            <w:noProof/>
          </w:rPr>
          <w:t>Kaitstavad ja ohustatud liigid</w:t>
        </w:r>
        <w:r w:rsidR="004A7A01">
          <w:rPr>
            <w:noProof/>
            <w:webHidden/>
          </w:rPr>
          <w:tab/>
        </w:r>
        <w:r w:rsidR="004A7A01">
          <w:rPr>
            <w:noProof/>
            <w:webHidden/>
          </w:rPr>
          <w:fldChar w:fldCharType="begin"/>
        </w:r>
        <w:r w:rsidR="004A7A01">
          <w:rPr>
            <w:noProof/>
            <w:webHidden/>
          </w:rPr>
          <w:instrText xml:space="preserve"> PAGEREF _Toc103689635 \h </w:instrText>
        </w:r>
        <w:r w:rsidR="004A7A01">
          <w:rPr>
            <w:noProof/>
            <w:webHidden/>
          </w:rPr>
        </w:r>
        <w:r w:rsidR="004A7A01">
          <w:rPr>
            <w:noProof/>
            <w:webHidden/>
          </w:rPr>
          <w:fldChar w:fldCharType="separate"/>
        </w:r>
        <w:r w:rsidR="004A2110">
          <w:rPr>
            <w:noProof/>
            <w:webHidden/>
          </w:rPr>
          <w:t>11</w:t>
        </w:r>
        <w:r w:rsidR="004A7A01">
          <w:rPr>
            <w:noProof/>
            <w:webHidden/>
          </w:rPr>
          <w:fldChar w:fldCharType="end"/>
        </w:r>
      </w:hyperlink>
    </w:p>
    <w:p w14:paraId="3E67AE0B" w14:textId="737C8B47" w:rsidR="004A7A01" w:rsidRDefault="003B72AE">
      <w:pPr>
        <w:pStyle w:val="TOC1"/>
        <w:rPr>
          <w:rFonts w:eastAsiaTheme="minorEastAsia" w:cstheme="minorBidi"/>
          <w:b w:val="0"/>
          <w:bCs w:val="0"/>
          <w:caps w:val="0"/>
          <w:noProof/>
          <w:sz w:val="22"/>
          <w:szCs w:val="22"/>
          <w:lang w:eastAsia="et-EE"/>
        </w:rPr>
      </w:pPr>
      <w:hyperlink w:anchor="_Toc103689636" w:history="1">
        <w:r w:rsidR="004A7A01" w:rsidRPr="00180E87">
          <w:rPr>
            <w:rStyle w:val="Hyperlink"/>
            <w:noProof/>
          </w:rPr>
          <w:t>3.</w:t>
        </w:r>
        <w:r w:rsidR="004A7A01">
          <w:rPr>
            <w:rFonts w:eastAsiaTheme="minorEastAsia" w:cstheme="minorBidi"/>
            <w:b w:val="0"/>
            <w:bCs w:val="0"/>
            <w:caps w:val="0"/>
            <w:noProof/>
            <w:sz w:val="22"/>
            <w:szCs w:val="22"/>
            <w:lang w:eastAsia="et-EE"/>
          </w:rPr>
          <w:tab/>
        </w:r>
        <w:r w:rsidR="004A7A01" w:rsidRPr="00180E87">
          <w:rPr>
            <w:rStyle w:val="Hyperlink"/>
            <w:noProof/>
          </w:rPr>
          <w:t>Vastavus Rae valla üldplaneeringule</w:t>
        </w:r>
        <w:r w:rsidR="004A7A01">
          <w:rPr>
            <w:noProof/>
            <w:webHidden/>
          </w:rPr>
          <w:tab/>
        </w:r>
        <w:r w:rsidR="004A7A01">
          <w:rPr>
            <w:noProof/>
            <w:webHidden/>
          </w:rPr>
          <w:fldChar w:fldCharType="begin"/>
        </w:r>
        <w:r w:rsidR="004A7A01">
          <w:rPr>
            <w:noProof/>
            <w:webHidden/>
          </w:rPr>
          <w:instrText xml:space="preserve"> PAGEREF _Toc103689636 \h </w:instrText>
        </w:r>
        <w:r w:rsidR="004A7A01">
          <w:rPr>
            <w:noProof/>
            <w:webHidden/>
          </w:rPr>
        </w:r>
        <w:r w:rsidR="004A7A01">
          <w:rPr>
            <w:noProof/>
            <w:webHidden/>
          </w:rPr>
          <w:fldChar w:fldCharType="separate"/>
        </w:r>
        <w:r w:rsidR="004A2110">
          <w:rPr>
            <w:noProof/>
            <w:webHidden/>
          </w:rPr>
          <w:t>12</w:t>
        </w:r>
        <w:r w:rsidR="004A7A01">
          <w:rPr>
            <w:noProof/>
            <w:webHidden/>
          </w:rPr>
          <w:fldChar w:fldCharType="end"/>
        </w:r>
      </w:hyperlink>
    </w:p>
    <w:p w14:paraId="2A8CB889" w14:textId="45868EDF" w:rsidR="004A7A01" w:rsidRDefault="003B72AE">
      <w:pPr>
        <w:pStyle w:val="TOC1"/>
        <w:rPr>
          <w:rFonts w:eastAsiaTheme="minorEastAsia" w:cstheme="minorBidi"/>
          <w:b w:val="0"/>
          <w:bCs w:val="0"/>
          <w:caps w:val="0"/>
          <w:noProof/>
          <w:sz w:val="22"/>
          <w:szCs w:val="22"/>
          <w:lang w:eastAsia="et-EE"/>
        </w:rPr>
      </w:pPr>
      <w:hyperlink w:anchor="_Toc103689637" w:history="1">
        <w:r w:rsidR="004A7A01" w:rsidRPr="00180E87">
          <w:rPr>
            <w:rStyle w:val="Hyperlink"/>
            <w:noProof/>
          </w:rPr>
          <w:t>4.</w:t>
        </w:r>
        <w:r w:rsidR="004A7A01">
          <w:rPr>
            <w:rFonts w:eastAsiaTheme="minorEastAsia" w:cstheme="minorBidi"/>
            <w:b w:val="0"/>
            <w:bCs w:val="0"/>
            <w:caps w:val="0"/>
            <w:noProof/>
            <w:sz w:val="22"/>
            <w:szCs w:val="22"/>
            <w:lang w:eastAsia="et-EE"/>
          </w:rPr>
          <w:tab/>
        </w:r>
        <w:r w:rsidR="004A7A01" w:rsidRPr="00180E87">
          <w:rPr>
            <w:rStyle w:val="Hyperlink"/>
            <w:noProof/>
          </w:rPr>
          <w:t>LINNAEHITUSLIK SITUATSIOON JA ANALÜÜS</w:t>
        </w:r>
        <w:r w:rsidR="004A7A01">
          <w:rPr>
            <w:noProof/>
            <w:webHidden/>
          </w:rPr>
          <w:tab/>
        </w:r>
        <w:r w:rsidR="004A7A01">
          <w:rPr>
            <w:noProof/>
            <w:webHidden/>
          </w:rPr>
          <w:fldChar w:fldCharType="begin"/>
        </w:r>
        <w:r w:rsidR="004A7A01">
          <w:rPr>
            <w:noProof/>
            <w:webHidden/>
          </w:rPr>
          <w:instrText xml:space="preserve"> PAGEREF _Toc103689637 \h </w:instrText>
        </w:r>
        <w:r w:rsidR="004A7A01">
          <w:rPr>
            <w:noProof/>
            <w:webHidden/>
          </w:rPr>
        </w:r>
        <w:r w:rsidR="004A7A01">
          <w:rPr>
            <w:noProof/>
            <w:webHidden/>
          </w:rPr>
          <w:fldChar w:fldCharType="separate"/>
        </w:r>
        <w:r w:rsidR="004A2110">
          <w:rPr>
            <w:noProof/>
            <w:webHidden/>
          </w:rPr>
          <w:t>13</w:t>
        </w:r>
        <w:r w:rsidR="004A7A01">
          <w:rPr>
            <w:noProof/>
            <w:webHidden/>
          </w:rPr>
          <w:fldChar w:fldCharType="end"/>
        </w:r>
      </w:hyperlink>
    </w:p>
    <w:p w14:paraId="73901FC1" w14:textId="3944C6B8" w:rsidR="004A7A01" w:rsidRDefault="003B72AE">
      <w:pPr>
        <w:pStyle w:val="TOC2"/>
        <w:rPr>
          <w:rFonts w:eastAsiaTheme="minorEastAsia" w:cstheme="minorBidi"/>
          <w:noProof/>
          <w:sz w:val="22"/>
          <w:szCs w:val="22"/>
          <w:lang w:eastAsia="et-EE"/>
        </w:rPr>
      </w:pPr>
      <w:hyperlink w:anchor="_Toc103689638" w:history="1">
        <w:r w:rsidR="004A7A01" w:rsidRPr="00180E87">
          <w:rPr>
            <w:rStyle w:val="Hyperlink"/>
            <w:noProof/>
          </w:rPr>
          <w:t>4.1.</w:t>
        </w:r>
        <w:r w:rsidR="004A7A01">
          <w:rPr>
            <w:rFonts w:eastAsiaTheme="minorEastAsia" w:cstheme="minorBidi"/>
            <w:noProof/>
            <w:sz w:val="22"/>
            <w:szCs w:val="22"/>
            <w:lang w:eastAsia="et-EE"/>
          </w:rPr>
          <w:tab/>
        </w:r>
        <w:r w:rsidR="004A7A01" w:rsidRPr="00180E87">
          <w:rPr>
            <w:rStyle w:val="Hyperlink"/>
            <w:noProof/>
          </w:rPr>
          <w:t>Linnaruumi funktsionaalsed seosed</w:t>
        </w:r>
        <w:r w:rsidR="004A7A01">
          <w:rPr>
            <w:noProof/>
            <w:webHidden/>
          </w:rPr>
          <w:tab/>
        </w:r>
        <w:r w:rsidR="004A7A01">
          <w:rPr>
            <w:noProof/>
            <w:webHidden/>
          </w:rPr>
          <w:fldChar w:fldCharType="begin"/>
        </w:r>
        <w:r w:rsidR="004A7A01">
          <w:rPr>
            <w:noProof/>
            <w:webHidden/>
          </w:rPr>
          <w:instrText xml:space="preserve"> PAGEREF _Toc103689638 \h </w:instrText>
        </w:r>
        <w:r w:rsidR="004A7A01">
          <w:rPr>
            <w:noProof/>
            <w:webHidden/>
          </w:rPr>
        </w:r>
        <w:r w:rsidR="004A7A01">
          <w:rPr>
            <w:noProof/>
            <w:webHidden/>
          </w:rPr>
          <w:fldChar w:fldCharType="separate"/>
        </w:r>
        <w:r w:rsidR="004A2110">
          <w:rPr>
            <w:noProof/>
            <w:webHidden/>
          </w:rPr>
          <w:t>13</w:t>
        </w:r>
        <w:r w:rsidR="004A7A01">
          <w:rPr>
            <w:noProof/>
            <w:webHidden/>
          </w:rPr>
          <w:fldChar w:fldCharType="end"/>
        </w:r>
      </w:hyperlink>
    </w:p>
    <w:p w14:paraId="7B1F33F5" w14:textId="71508EA1" w:rsidR="004A7A01" w:rsidRDefault="003B72AE">
      <w:pPr>
        <w:pStyle w:val="TOC1"/>
        <w:rPr>
          <w:rFonts w:eastAsiaTheme="minorEastAsia" w:cstheme="minorBidi"/>
          <w:b w:val="0"/>
          <w:bCs w:val="0"/>
          <w:caps w:val="0"/>
          <w:noProof/>
          <w:sz w:val="22"/>
          <w:szCs w:val="22"/>
          <w:lang w:eastAsia="et-EE"/>
        </w:rPr>
      </w:pPr>
      <w:hyperlink w:anchor="_Toc103689639" w:history="1">
        <w:r w:rsidR="004A7A01" w:rsidRPr="00180E87">
          <w:rPr>
            <w:rStyle w:val="Hyperlink"/>
            <w:noProof/>
          </w:rPr>
          <w:t>5.</w:t>
        </w:r>
        <w:r w:rsidR="004A7A01">
          <w:rPr>
            <w:rFonts w:eastAsiaTheme="minorEastAsia" w:cstheme="minorBidi"/>
            <w:b w:val="0"/>
            <w:bCs w:val="0"/>
            <w:caps w:val="0"/>
            <w:noProof/>
            <w:sz w:val="22"/>
            <w:szCs w:val="22"/>
            <w:lang w:eastAsia="et-EE"/>
          </w:rPr>
          <w:tab/>
        </w:r>
        <w:r w:rsidR="004A7A01" w:rsidRPr="00180E87">
          <w:rPr>
            <w:rStyle w:val="Hyperlink"/>
            <w:noProof/>
          </w:rPr>
          <w:t>PLANEERINGULAHENDUS</w:t>
        </w:r>
        <w:r w:rsidR="004A7A01">
          <w:rPr>
            <w:noProof/>
            <w:webHidden/>
          </w:rPr>
          <w:tab/>
        </w:r>
        <w:r w:rsidR="004A7A01">
          <w:rPr>
            <w:noProof/>
            <w:webHidden/>
          </w:rPr>
          <w:fldChar w:fldCharType="begin"/>
        </w:r>
        <w:r w:rsidR="004A7A01">
          <w:rPr>
            <w:noProof/>
            <w:webHidden/>
          </w:rPr>
          <w:instrText xml:space="preserve"> PAGEREF _Toc103689639 \h </w:instrText>
        </w:r>
        <w:r w:rsidR="004A7A01">
          <w:rPr>
            <w:noProof/>
            <w:webHidden/>
          </w:rPr>
        </w:r>
        <w:r w:rsidR="004A7A01">
          <w:rPr>
            <w:noProof/>
            <w:webHidden/>
          </w:rPr>
          <w:fldChar w:fldCharType="separate"/>
        </w:r>
        <w:r w:rsidR="004A2110">
          <w:rPr>
            <w:noProof/>
            <w:webHidden/>
          </w:rPr>
          <w:t>14</w:t>
        </w:r>
        <w:r w:rsidR="004A7A01">
          <w:rPr>
            <w:noProof/>
            <w:webHidden/>
          </w:rPr>
          <w:fldChar w:fldCharType="end"/>
        </w:r>
      </w:hyperlink>
    </w:p>
    <w:p w14:paraId="77194027" w14:textId="5C9C2014" w:rsidR="004A7A01" w:rsidRDefault="003B72AE">
      <w:pPr>
        <w:pStyle w:val="TOC2"/>
        <w:rPr>
          <w:rFonts w:eastAsiaTheme="minorEastAsia" w:cstheme="minorBidi"/>
          <w:noProof/>
          <w:sz w:val="22"/>
          <w:szCs w:val="22"/>
          <w:lang w:eastAsia="et-EE"/>
        </w:rPr>
      </w:pPr>
      <w:hyperlink w:anchor="_Toc103689640" w:history="1">
        <w:r w:rsidR="004A7A01" w:rsidRPr="00180E87">
          <w:rPr>
            <w:rStyle w:val="Hyperlink"/>
            <w:noProof/>
          </w:rPr>
          <w:t>5.1.</w:t>
        </w:r>
        <w:r w:rsidR="004A7A01">
          <w:rPr>
            <w:rFonts w:eastAsiaTheme="minorEastAsia" w:cstheme="minorBidi"/>
            <w:noProof/>
            <w:sz w:val="22"/>
            <w:szCs w:val="22"/>
            <w:lang w:eastAsia="et-EE"/>
          </w:rPr>
          <w:tab/>
        </w:r>
        <w:r w:rsidR="004A7A01" w:rsidRPr="00180E87">
          <w:rPr>
            <w:rStyle w:val="Hyperlink"/>
            <w:noProof/>
          </w:rPr>
          <w:t>Üldlahendus</w:t>
        </w:r>
        <w:r w:rsidR="004A7A01">
          <w:rPr>
            <w:noProof/>
            <w:webHidden/>
          </w:rPr>
          <w:tab/>
        </w:r>
        <w:r w:rsidR="004A7A01">
          <w:rPr>
            <w:noProof/>
            <w:webHidden/>
          </w:rPr>
          <w:fldChar w:fldCharType="begin"/>
        </w:r>
        <w:r w:rsidR="004A7A01">
          <w:rPr>
            <w:noProof/>
            <w:webHidden/>
          </w:rPr>
          <w:instrText xml:space="preserve"> PAGEREF _Toc103689640 \h </w:instrText>
        </w:r>
        <w:r w:rsidR="004A7A01">
          <w:rPr>
            <w:noProof/>
            <w:webHidden/>
          </w:rPr>
        </w:r>
        <w:r w:rsidR="004A7A01">
          <w:rPr>
            <w:noProof/>
            <w:webHidden/>
          </w:rPr>
          <w:fldChar w:fldCharType="separate"/>
        </w:r>
        <w:r w:rsidR="004A2110">
          <w:rPr>
            <w:noProof/>
            <w:webHidden/>
          </w:rPr>
          <w:t>14</w:t>
        </w:r>
        <w:r w:rsidR="004A7A01">
          <w:rPr>
            <w:noProof/>
            <w:webHidden/>
          </w:rPr>
          <w:fldChar w:fldCharType="end"/>
        </w:r>
      </w:hyperlink>
    </w:p>
    <w:p w14:paraId="1EBF05A4" w14:textId="27D2C93A" w:rsidR="004A7A01" w:rsidRDefault="003B72AE">
      <w:pPr>
        <w:pStyle w:val="TOC2"/>
        <w:rPr>
          <w:rFonts w:eastAsiaTheme="minorEastAsia" w:cstheme="minorBidi"/>
          <w:noProof/>
          <w:sz w:val="22"/>
          <w:szCs w:val="22"/>
          <w:lang w:eastAsia="et-EE"/>
        </w:rPr>
      </w:pPr>
      <w:hyperlink w:anchor="_Toc103689641" w:history="1">
        <w:r w:rsidR="004A7A01" w:rsidRPr="00180E87">
          <w:rPr>
            <w:rStyle w:val="Hyperlink"/>
            <w:noProof/>
          </w:rPr>
          <w:t>5.2.</w:t>
        </w:r>
        <w:r w:rsidR="004A7A01">
          <w:rPr>
            <w:rFonts w:eastAsiaTheme="minorEastAsia" w:cstheme="minorBidi"/>
            <w:noProof/>
            <w:sz w:val="22"/>
            <w:szCs w:val="22"/>
            <w:lang w:eastAsia="et-EE"/>
          </w:rPr>
          <w:tab/>
        </w:r>
        <w:r w:rsidR="004A7A01" w:rsidRPr="00180E87">
          <w:rPr>
            <w:rStyle w:val="Hyperlink"/>
            <w:noProof/>
          </w:rPr>
          <w:t>Kehtivad kitsendused</w:t>
        </w:r>
        <w:r w:rsidR="004A7A01">
          <w:rPr>
            <w:noProof/>
            <w:webHidden/>
          </w:rPr>
          <w:tab/>
        </w:r>
        <w:r w:rsidR="004A7A01">
          <w:rPr>
            <w:noProof/>
            <w:webHidden/>
          </w:rPr>
          <w:fldChar w:fldCharType="begin"/>
        </w:r>
        <w:r w:rsidR="004A7A01">
          <w:rPr>
            <w:noProof/>
            <w:webHidden/>
          </w:rPr>
          <w:instrText xml:space="preserve"> PAGEREF _Toc103689641 \h </w:instrText>
        </w:r>
        <w:r w:rsidR="004A7A01">
          <w:rPr>
            <w:noProof/>
            <w:webHidden/>
          </w:rPr>
        </w:r>
        <w:r w:rsidR="004A7A01">
          <w:rPr>
            <w:noProof/>
            <w:webHidden/>
          </w:rPr>
          <w:fldChar w:fldCharType="separate"/>
        </w:r>
        <w:r w:rsidR="004A2110">
          <w:rPr>
            <w:noProof/>
            <w:webHidden/>
          </w:rPr>
          <w:t>14</w:t>
        </w:r>
        <w:r w:rsidR="004A7A01">
          <w:rPr>
            <w:noProof/>
            <w:webHidden/>
          </w:rPr>
          <w:fldChar w:fldCharType="end"/>
        </w:r>
      </w:hyperlink>
    </w:p>
    <w:p w14:paraId="21482698" w14:textId="7CCB81AD" w:rsidR="004A7A01" w:rsidRDefault="003B72AE">
      <w:pPr>
        <w:pStyle w:val="TOC2"/>
        <w:rPr>
          <w:rFonts w:eastAsiaTheme="minorEastAsia" w:cstheme="minorBidi"/>
          <w:noProof/>
          <w:sz w:val="22"/>
          <w:szCs w:val="22"/>
          <w:lang w:eastAsia="et-EE"/>
        </w:rPr>
      </w:pPr>
      <w:hyperlink w:anchor="_Toc103689642" w:history="1">
        <w:r w:rsidR="004A7A01" w:rsidRPr="00180E87">
          <w:rPr>
            <w:rStyle w:val="Hyperlink"/>
            <w:noProof/>
          </w:rPr>
          <w:t>5.3.</w:t>
        </w:r>
        <w:r w:rsidR="004A7A01">
          <w:rPr>
            <w:rFonts w:eastAsiaTheme="minorEastAsia" w:cstheme="minorBidi"/>
            <w:noProof/>
            <w:sz w:val="22"/>
            <w:szCs w:val="22"/>
            <w:lang w:eastAsia="et-EE"/>
          </w:rPr>
          <w:tab/>
        </w:r>
        <w:r w:rsidR="004A7A01" w:rsidRPr="00180E87">
          <w:rPr>
            <w:rStyle w:val="Hyperlink"/>
            <w:noProof/>
          </w:rPr>
          <w:t>Krundijaotus ja ehitusõigus</w:t>
        </w:r>
        <w:r w:rsidR="004A7A01">
          <w:rPr>
            <w:noProof/>
            <w:webHidden/>
          </w:rPr>
          <w:tab/>
        </w:r>
        <w:r w:rsidR="004A7A01">
          <w:rPr>
            <w:noProof/>
            <w:webHidden/>
          </w:rPr>
          <w:fldChar w:fldCharType="begin"/>
        </w:r>
        <w:r w:rsidR="004A7A01">
          <w:rPr>
            <w:noProof/>
            <w:webHidden/>
          </w:rPr>
          <w:instrText xml:space="preserve"> PAGEREF _Toc103689642 \h </w:instrText>
        </w:r>
        <w:r w:rsidR="004A7A01">
          <w:rPr>
            <w:noProof/>
            <w:webHidden/>
          </w:rPr>
        </w:r>
        <w:r w:rsidR="004A7A01">
          <w:rPr>
            <w:noProof/>
            <w:webHidden/>
          </w:rPr>
          <w:fldChar w:fldCharType="separate"/>
        </w:r>
        <w:r w:rsidR="004A2110">
          <w:rPr>
            <w:noProof/>
            <w:webHidden/>
          </w:rPr>
          <w:t>15</w:t>
        </w:r>
        <w:r w:rsidR="004A7A01">
          <w:rPr>
            <w:noProof/>
            <w:webHidden/>
          </w:rPr>
          <w:fldChar w:fldCharType="end"/>
        </w:r>
      </w:hyperlink>
    </w:p>
    <w:p w14:paraId="67FD49AB" w14:textId="39CA966F" w:rsidR="004A7A01" w:rsidRDefault="003B72AE">
      <w:pPr>
        <w:pStyle w:val="TOC2"/>
        <w:rPr>
          <w:rFonts w:eastAsiaTheme="minorEastAsia" w:cstheme="minorBidi"/>
          <w:noProof/>
          <w:sz w:val="22"/>
          <w:szCs w:val="22"/>
          <w:lang w:eastAsia="et-EE"/>
        </w:rPr>
      </w:pPr>
      <w:hyperlink w:anchor="_Toc103689643" w:history="1">
        <w:r w:rsidR="004A7A01" w:rsidRPr="00180E87">
          <w:rPr>
            <w:rStyle w:val="Hyperlink"/>
            <w:noProof/>
          </w:rPr>
          <w:t>5.4.</w:t>
        </w:r>
        <w:r w:rsidR="004A7A01">
          <w:rPr>
            <w:rFonts w:eastAsiaTheme="minorEastAsia" w:cstheme="minorBidi"/>
            <w:noProof/>
            <w:sz w:val="22"/>
            <w:szCs w:val="22"/>
            <w:lang w:eastAsia="et-EE"/>
          </w:rPr>
          <w:tab/>
        </w:r>
        <w:r w:rsidR="004A7A01" w:rsidRPr="00180E87">
          <w:rPr>
            <w:rStyle w:val="Hyperlink"/>
            <w:noProof/>
          </w:rPr>
          <w:t>Hoonetele ja rajatistele esitatavad nõuded</w:t>
        </w:r>
        <w:r w:rsidR="004A7A01">
          <w:rPr>
            <w:noProof/>
            <w:webHidden/>
          </w:rPr>
          <w:tab/>
        </w:r>
        <w:r w:rsidR="004A7A01">
          <w:rPr>
            <w:noProof/>
            <w:webHidden/>
          </w:rPr>
          <w:fldChar w:fldCharType="begin"/>
        </w:r>
        <w:r w:rsidR="004A7A01">
          <w:rPr>
            <w:noProof/>
            <w:webHidden/>
          </w:rPr>
          <w:instrText xml:space="preserve"> PAGEREF _Toc103689643 \h </w:instrText>
        </w:r>
        <w:r w:rsidR="004A7A01">
          <w:rPr>
            <w:noProof/>
            <w:webHidden/>
          </w:rPr>
        </w:r>
        <w:r w:rsidR="004A7A01">
          <w:rPr>
            <w:noProof/>
            <w:webHidden/>
          </w:rPr>
          <w:fldChar w:fldCharType="separate"/>
        </w:r>
        <w:r w:rsidR="004A2110">
          <w:rPr>
            <w:noProof/>
            <w:webHidden/>
          </w:rPr>
          <w:t>16</w:t>
        </w:r>
        <w:r w:rsidR="004A7A01">
          <w:rPr>
            <w:noProof/>
            <w:webHidden/>
          </w:rPr>
          <w:fldChar w:fldCharType="end"/>
        </w:r>
      </w:hyperlink>
    </w:p>
    <w:p w14:paraId="7B0004A7" w14:textId="2F2198E4" w:rsidR="004A7A01" w:rsidRDefault="003B72AE">
      <w:pPr>
        <w:pStyle w:val="TOC2"/>
        <w:rPr>
          <w:rFonts w:eastAsiaTheme="minorEastAsia" w:cstheme="minorBidi"/>
          <w:noProof/>
          <w:sz w:val="22"/>
          <w:szCs w:val="22"/>
          <w:lang w:eastAsia="et-EE"/>
        </w:rPr>
      </w:pPr>
      <w:hyperlink w:anchor="_Toc103689644" w:history="1">
        <w:r w:rsidR="004A7A01" w:rsidRPr="00180E87">
          <w:rPr>
            <w:rStyle w:val="Hyperlink"/>
            <w:noProof/>
          </w:rPr>
          <w:t>5.5.</w:t>
        </w:r>
        <w:r w:rsidR="004A7A01">
          <w:rPr>
            <w:rFonts w:eastAsiaTheme="minorEastAsia" w:cstheme="minorBidi"/>
            <w:noProof/>
            <w:sz w:val="22"/>
            <w:szCs w:val="22"/>
            <w:lang w:eastAsia="et-EE"/>
          </w:rPr>
          <w:tab/>
        </w:r>
        <w:r w:rsidR="004A7A01" w:rsidRPr="00180E87">
          <w:rPr>
            <w:rStyle w:val="Hyperlink"/>
            <w:noProof/>
          </w:rPr>
          <w:t>Katastriüksuste maadebilanss</w:t>
        </w:r>
        <w:r w:rsidR="004A7A01">
          <w:rPr>
            <w:noProof/>
            <w:webHidden/>
          </w:rPr>
          <w:tab/>
        </w:r>
        <w:r w:rsidR="004A7A01">
          <w:rPr>
            <w:noProof/>
            <w:webHidden/>
          </w:rPr>
          <w:fldChar w:fldCharType="begin"/>
        </w:r>
        <w:r w:rsidR="004A7A01">
          <w:rPr>
            <w:noProof/>
            <w:webHidden/>
          </w:rPr>
          <w:instrText xml:space="preserve"> PAGEREF _Toc103689644 \h </w:instrText>
        </w:r>
        <w:r w:rsidR="004A7A01">
          <w:rPr>
            <w:noProof/>
            <w:webHidden/>
          </w:rPr>
        </w:r>
        <w:r w:rsidR="004A7A01">
          <w:rPr>
            <w:noProof/>
            <w:webHidden/>
          </w:rPr>
          <w:fldChar w:fldCharType="separate"/>
        </w:r>
        <w:r w:rsidR="004A2110">
          <w:rPr>
            <w:noProof/>
            <w:webHidden/>
          </w:rPr>
          <w:t>17</w:t>
        </w:r>
        <w:r w:rsidR="004A7A01">
          <w:rPr>
            <w:noProof/>
            <w:webHidden/>
          </w:rPr>
          <w:fldChar w:fldCharType="end"/>
        </w:r>
      </w:hyperlink>
    </w:p>
    <w:p w14:paraId="4ABF6B36" w14:textId="2829CECF" w:rsidR="004A7A01" w:rsidRDefault="003B72AE">
      <w:pPr>
        <w:pStyle w:val="TOC2"/>
        <w:rPr>
          <w:rFonts w:eastAsiaTheme="minorEastAsia" w:cstheme="minorBidi"/>
          <w:noProof/>
          <w:sz w:val="22"/>
          <w:szCs w:val="22"/>
          <w:lang w:eastAsia="et-EE"/>
        </w:rPr>
      </w:pPr>
      <w:hyperlink w:anchor="_Toc103689645" w:history="1">
        <w:r w:rsidR="004A7A01" w:rsidRPr="00180E87">
          <w:rPr>
            <w:rStyle w:val="Hyperlink"/>
            <w:noProof/>
          </w:rPr>
          <w:t>5.6.</w:t>
        </w:r>
        <w:r w:rsidR="004A7A01">
          <w:rPr>
            <w:rFonts w:eastAsiaTheme="minorEastAsia" w:cstheme="minorBidi"/>
            <w:noProof/>
            <w:sz w:val="22"/>
            <w:szCs w:val="22"/>
            <w:lang w:eastAsia="et-EE"/>
          </w:rPr>
          <w:tab/>
        </w:r>
        <w:r w:rsidR="004A7A01" w:rsidRPr="00180E87">
          <w:rPr>
            <w:rStyle w:val="Hyperlink"/>
            <w:noProof/>
          </w:rPr>
          <w:t>Teed, liiklus ja parkimine</w:t>
        </w:r>
        <w:r w:rsidR="004A7A01">
          <w:rPr>
            <w:noProof/>
            <w:webHidden/>
          </w:rPr>
          <w:tab/>
        </w:r>
        <w:r w:rsidR="004A7A01">
          <w:rPr>
            <w:noProof/>
            <w:webHidden/>
          </w:rPr>
          <w:fldChar w:fldCharType="begin"/>
        </w:r>
        <w:r w:rsidR="004A7A01">
          <w:rPr>
            <w:noProof/>
            <w:webHidden/>
          </w:rPr>
          <w:instrText xml:space="preserve"> PAGEREF _Toc103689645 \h </w:instrText>
        </w:r>
        <w:r w:rsidR="004A7A01">
          <w:rPr>
            <w:noProof/>
            <w:webHidden/>
          </w:rPr>
        </w:r>
        <w:r w:rsidR="004A7A01">
          <w:rPr>
            <w:noProof/>
            <w:webHidden/>
          </w:rPr>
          <w:fldChar w:fldCharType="separate"/>
        </w:r>
        <w:r w:rsidR="004A2110">
          <w:rPr>
            <w:noProof/>
            <w:webHidden/>
          </w:rPr>
          <w:t>17</w:t>
        </w:r>
        <w:r w:rsidR="004A7A01">
          <w:rPr>
            <w:noProof/>
            <w:webHidden/>
          </w:rPr>
          <w:fldChar w:fldCharType="end"/>
        </w:r>
      </w:hyperlink>
    </w:p>
    <w:p w14:paraId="2C80C9DD" w14:textId="13494618" w:rsidR="004A7A01" w:rsidRDefault="003B72AE">
      <w:pPr>
        <w:pStyle w:val="TOC2"/>
        <w:rPr>
          <w:rFonts w:eastAsiaTheme="minorEastAsia" w:cstheme="minorBidi"/>
          <w:noProof/>
          <w:sz w:val="22"/>
          <w:szCs w:val="22"/>
          <w:lang w:eastAsia="et-EE"/>
        </w:rPr>
      </w:pPr>
      <w:hyperlink w:anchor="_Toc103689646" w:history="1">
        <w:r w:rsidR="004A7A01" w:rsidRPr="00180E87">
          <w:rPr>
            <w:rStyle w:val="Hyperlink"/>
            <w:noProof/>
          </w:rPr>
          <w:t>5.7.</w:t>
        </w:r>
        <w:r w:rsidR="004A7A01">
          <w:rPr>
            <w:rFonts w:eastAsiaTheme="minorEastAsia" w:cstheme="minorBidi"/>
            <w:noProof/>
            <w:sz w:val="22"/>
            <w:szCs w:val="22"/>
            <w:lang w:eastAsia="et-EE"/>
          </w:rPr>
          <w:tab/>
        </w:r>
        <w:r w:rsidR="004A7A01" w:rsidRPr="00180E87">
          <w:rPr>
            <w:rStyle w:val="Hyperlink"/>
            <w:noProof/>
          </w:rPr>
          <w:t>Haljastus ja heakord</w:t>
        </w:r>
        <w:r w:rsidR="004A7A01">
          <w:rPr>
            <w:noProof/>
            <w:webHidden/>
          </w:rPr>
          <w:tab/>
        </w:r>
        <w:r w:rsidR="004A7A01">
          <w:rPr>
            <w:noProof/>
            <w:webHidden/>
          </w:rPr>
          <w:fldChar w:fldCharType="begin"/>
        </w:r>
        <w:r w:rsidR="004A7A01">
          <w:rPr>
            <w:noProof/>
            <w:webHidden/>
          </w:rPr>
          <w:instrText xml:space="preserve"> PAGEREF _Toc103689646 \h </w:instrText>
        </w:r>
        <w:r w:rsidR="004A7A01">
          <w:rPr>
            <w:noProof/>
            <w:webHidden/>
          </w:rPr>
        </w:r>
        <w:r w:rsidR="004A7A01">
          <w:rPr>
            <w:noProof/>
            <w:webHidden/>
          </w:rPr>
          <w:fldChar w:fldCharType="separate"/>
        </w:r>
        <w:r w:rsidR="004A2110">
          <w:rPr>
            <w:noProof/>
            <w:webHidden/>
          </w:rPr>
          <w:t>18</w:t>
        </w:r>
        <w:r w:rsidR="004A7A01">
          <w:rPr>
            <w:noProof/>
            <w:webHidden/>
          </w:rPr>
          <w:fldChar w:fldCharType="end"/>
        </w:r>
      </w:hyperlink>
    </w:p>
    <w:p w14:paraId="63CCF58E" w14:textId="54EDA5C5" w:rsidR="004A7A01" w:rsidRDefault="003B72AE">
      <w:pPr>
        <w:pStyle w:val="TOC2"/>
        <w:rPr>
          <w:rFonts w:eastAsiaTheme="minorEastAsia" w:cstheme="minorBidi"/>
          <w:noProof/>
          <w:sz w:val="22"/>
          <w:szCs w:val="22"/>
          <w:lang w:eastAsia="et-EE"/>
        </w:rPr>
      </w:pPr>
      <w:hyperlink w:anchor="_Toc103689647" w:history="1">
        <w:r w:rsidR="004A7A01" w:rsidRPr="00180E87">
          <w:rPr>
            <w:rStyle w:val="Hyperlink"/>
            <w:noProof/>
          </w:rPr>
          <w:t>5.8.</w:t>
        </w:r>
        <w:r w:rsidR="004A7A01">
          <w:rPr>
            <w:rFonts w:eastAsiaTheme="minorEastAsia" w:cstheme="minorBidi"/>
            <w:noProof/>
            <w:sz w:val="22"/>
            <w:szCs w:val="22"/>
            <w:lang w:eastAsia="et-EE"/>
          </w:rPr>
          <w:tab/>
        </w:r>
        <w:r w:rsidR="004A7A01" w:rsidRPr="00180E87">
          <w:rPr>
            <w:rStyle w:val="Hyperlink"/>
            <w:noProof/>
          </w:rPr>
          <w:t>Jäätmekäitlus</w:t>
        </w:r>
        <w:r w:rsidR="004A7A01">
          <w:rPr>
            <w:noProof/>
            <w:webHidden/>
          </w:rPr>
          <w:tab/>
        </w:r>
        <w:r w:rsidR="004A7A01">
          <w:rPr>
            <w:noProof/>
            <w:webHidden/>
          </w:rPr>
          <w:fldChar w:fldCharType="begin"/>
        </w:r>
        <w:r w:rsidR="004A7A01">
          <w:rPr>
            <w:noProof/>
            <w:webHidden/>
          </w:rPr>
          <w:instrText xml:space="preserve"> PAGEREF _Toc103689647 \h </w:instrText>
        </w:r>
        <w:r w:rsidR="004A7A01">
          <w:rPr>
            <w:noProof/>
            <w:webHidden/>
          </w:rPr>
        </w:r>
        <w:r w:rsidR="004A7A01">
          <w:rPr>
            <w:noProof/>
            <w:webHidden/>
          </w:rPr>
          <w:fldChar w:fldCharType="separate"/>
        </w:r>
        <w:r w:rsidR="004A2110">
          <w:rPr>
            <w:noProof/>
            <w:webHidden/>
          </w:rPr>
          <w:t>19</w:t>
        </w:r>
        <w:r w:rsidR="004A7A01">
          <w:rPr>
            <w:noProof/>
            <w:webHidden/>
          </w:rPr>
          <w:fldChar w:fldCharType="end"/>
        </w:r>
      </w:hyperlink>
    </w:p>
    <w:p w14:paraId="48F5335C" w14:textId="03EACA74" w:rsidR="004A7A01" w:rsidRDefault="003B72AE">
      <w:pPr>
        <w:pStyle w:val="TOC2"/>
        <w:rPr>
          <w:rFonts w:eastAsiaTheme="minorEastAsia" w:cstheme="minorBidi"/>
          <w:noProof/>
          <w:sz w:val="22"/>
          <w:szCs w:val="22"/>
          <w:lang w:eastAsia="et-EE"/>
        </w:rPr>
      </w:pPr>
      <w:hyperlink w:anchor="_Toc103689648" w:history="1">
        <w:r w:rsidR="004A7A01" w:rsidRPr="00180E87">
          <w:rPr>
            <w:rStyle w:val="Hyperlink"/>
            <w:noProof/>
          </w:rPr>
          <w:t>5.9.</w:t>
        </w:r>
        <w:r w:rsidR="004A7A01">
          <w:rPr>
            <w:rFonts w:eastAsiaTheme="minorEastAsia" w:cstheme="minorBidi"/>
            <w:noProof/>
            <w:sz w:val="22"/>
            <w:szCs w:val="22"/>
            <w:lang w:eastAsia="et-EE"/>
          </w:rPr>
          <w:tab/>
        </w:r>
        <w:r w:rsidR="004A7A01" w:rsidRPr="00180E87">
          <w:rPr>
            <w:rStyle w:val="Hyperlink"/>
            <w:noProof/>
          </w:rPr>
          <w:t>Tuleohutusnõuded</w:t>
        </w:r>
        <w:r w:rsidR="004A7A01">
          <w:rPr>
            <w:noProof/>
            <w:webHidden/>
          </w:rPr>
          <w:tab/>
        </w:r>
        <w:r w:rsidR="004A7A01">
          <w:rPr>
            <w:noProof/>
            <w:webHidden/>
          </w:rPr>
          <w:fldChar w:fldCharType="begin"/>
        </w:r>
        <w:r w:rsidR="004A7A01">
          <w:rPr>
            <w:noProof/>
            <w:webHidden/>
          </w:rPr>
          <w:instrText xml:space="preserve"> PAGEREF _Toc103689648 \h </w:instrText>
        </w:r>
        <w:r w:rsidR="004A7A01">
          <w:rPr>
            <w:noProof/>
            <w:webHidden/>
          </w:rPr>
        </w:r>
        <w:r w:rsidR="004A7A01">
          <w:rPr>
            <w:noProof/>
            <w:webHidden/>
          </w:rPr>
          <w:fldChar w:fldCharType="separate"/>
        </w:r>
        <w:r w:rsidR="004A2110">
          <w:rPr>
            <w:noProof/>
            <w:webHidden/>
          </w:rPr>
          <w:t>19</w:t>
        </w:r>
        <w:r w:rsidR="004A7A01">
          <w:rPr>
            <w:noProof/>
            <w:webHidden/>
          </w:rPr>
          <w:fldChar w:fldCharType="end"/>
        </w:r>
      </w:hyperlink>
    </w:p>
    <w:p w14:paraId="01C0240C" w14:textId="0A661433" w:rsidR="004A7A01" w:rsidRDefault="003B72AE">
      <w:pPr>
        <w:pStyle w:val="TOC2"/>
        <w:rPr>
          <w:rFonts w:eastAsiaTheme="minorEastAsia" w:cstheme="minorBidi"/>
          <w:noProof/>
          <w:sz w:val="22"/>
          <w:szCs w:val="22"/>
          <w:lang w:eastAsia="et-EE"/>
        </w:rPr>
      </w:pPr>
      <w:hyperlink w:anchor="_Toc103689649" w:history="1">
        <w:r w:rsidR="004A7A01" w:rsidRPr="00180E87">
          <w:rPr>
            <w:rStyle w:val="Hyperlink"/>
            <w:noProof/>
          </w:rPr>
          <w:t>5.10.</w:t>
        </w:r>
        <w:r w:rsidR="004A7A01">
          <w:rPr>
            <w:rFonts w:eastAsiaTheme="minorEastAsia" w:cstheme="minorBidi"/>
            <w:noProof/>
            <w:sz w:val="22"/>
            <w:szCs w:val="22"/>
            <w:lang w:eastAsia="et-EE"/>
          </w:rPr>
          <w:tab/>
        </w:r>
        <w:r w:rsidR="004A7A01" w:rsidRPr="00180E87">
          <w:rPr>
            <w:rStyle w:val="Hyperlink"/>
            <w:noProof/>
          </w:rPr>
          <w:t>Keskkonnakaitse ja tervisekaitse abinõud</w:t>
        </w:r>
        <w:r w:rsidR="004A7A01">
          <w:rPr>
            <w:noProof/>
            <w:webHidden/>
          </w:rPr>
          <w:tab/>
        </w:r>
        <w:r w:rsidR="004A7A01">
          <w:rPr>
            <w:noProof/>
            <w:webHidden/>
          </w:rPr>
          <w:fldChar w:fldCharType="begin"/>
        </w:r>
        <w:r w:rsidR="004A7A01">
          <w:rPr>
            <w:noProof/>
            <w:webHidden/>
          </w:rPr>
          <w:instrText xml:space="preserve"> PAGEREF _Toc103689649 \h </w:instrText>
        </w:r>
        <w:r w:rsidR="004A7A01">
          <w:rPr>
            <w:noProof/>
            <w:webHidden/>
          </w:rPr>
        </w:r>
        <w:r w:rsidR="004A7A01">
          <w:rPr>
            <w:noProof/>
            <w:webHidden/>
          </w:rPr>
          <w:fldChar w:fldCharType="separate"/>
        </w:r>
        <w:r w:rsidR="004A2110">
          <w:rPr>
            <w:noProof/>
            <w:webHidden/>
          </w:rPr>
          <w:t>19</w:t>
        </w:r>
        <w:r w:rsidR="004A7A01">
          <w:rPr>
            <w:noProof/>
            <w:webHidden/>
          </w:rPr>
          <w:fldChar w:fldCharType="end"/>
        </w:r>
      </w:hyperlink>
    </w:p>
    <w:p w14:paraId="433388BF" w14:textId="679EB8BA" w:rsidR="004A7A01" w:rsidRDefault="003B72AE">
      <w:pPr>
        <w:pStyle w:val="TOC3"/>
        <w:rPr>
          <w:rFonts w:eastAsiaTheme="minorEastAsia" w:cstheme="minorBidi"/>
          <w:iCs w:val="0"/>
          <w:noProof/>
          <w:sz w:val="22"/>
          <w:szCs w:val="22"/>
          <w:lang w:eastAsia="et-EE"/>
        </w:rPr>
      </w:pPr>
      <w:hyperlink w:anchor="_Toc103689650" w:history="1">
        <w:r w:rsidR="004A7A01" w:rsidRPr="00180E87">
          <w:rPr>
            <w:rStyle w:val="Hyperlink"/>
            <w:noProof/>
          </w:rPr>
          <w:t>5.10.1.</w:t>
        </w:r>
        <w:r w:rsidR="004A7A01">
          <w:rPr>
            <w:rFonts w:eastAsiaTheme="minorEastAsia" w:cstheme="minorBidi"/>
            <w:iCs w:val="0"/>
            <w:noProof/>
            <w:sz w:val="22"/>
            <w:szCs w:val="22"/>
            <w:lang w:eastAsia="et-EE"/>
          </w:rPr>
          <w:tab/>
        </w:r>
        <w:r w:rsidR="004A7A01" w:rsidRPr="00180E87">
          <w:rPr>
            <w:rStyle w:val="Hyperlink"/>
            <w:noProof/>
          </w:rPr>
          <w:t>Keskkonnakaitse</w:t>
        </w:r>
        <w:r w:rsidR="004A7A01">
          <w:rPr>
            <w:noProof/>
            <w:webHidden/>
          </w:rPr>
          <w:tab/>
        </w:r>
        <w:r w:rsidR="004A7A01">
          <w:rPr>
            <w:noProof/>
            <w:webHidden/>
          </w:rPr>
          <w:fldChar w:fldCharType="begin"/>
        </w:r>
        <w:r w:rsidR="004A7A01">
          <w:rPr>
            <w:noProof/>
            <w:webHidden/>
          </w:rPr>
          <w:instrText xml:space="preserve"> PAGEREF _Toc103689650 \h </w:instrText>
        </w:r>
        <w:r w:rsidR="004A7A01">
          <w:rPr>
            <w:noProof/>
            <w:webHidden/>
          </w:rPr>
        </w:r>
        <w:r w:rsidR="004A7A01">
          <w:rPr>
            <w:noProof/>
            <w:webHidden/>
          </w:rPr>
          <w:fldChar w:fldCharType="separate"/>
        </w:r>
        <w:r w:rsidR="004A2110">
          <w:rPr>
            <w:noProof/>
            <w:webHidden/>
          </w:rPr>
          <w:t>19</w:t>
        </w:r>
        <w:r w:rsidR="004A7A01">
          <w:rPr>
            <w:noProof/>
            <w:webHidden/>
          </w:rPr>
          <w:fldChar w:fldCharType="end"/>
        </w:r>
      </w:hyperlink>
    </w:p>
    <w:p w14:paraId="2B11DD8F" w14:textId="56D6EF2D" w:rsidR="004A7A01" w:rsidRDefault="003B72AE">
      <w:pPr>
        <w:pStyle w:val="TOC3"/>
        <w:rPr>
          <w:rFonts w:eastAsiaTheme="minorEastAsia" w:cstheme="minorBidi"/>
          <w:iCs w:val="0"/>
          <w:noProof/>
          <w:sz w:val="22"/>
          <w:szCs w:val="22"/>
          <w:lang w:eastAsia="et-EE"/>
        </w:rPr>
      </w:pPr>
      <w:hyperlink w:anchor="_Toc103689651" w:history="1">
        <w:r w:rsidR="004A7A01" w:rsidRPr="00180E87">
          <w:rPr>
            <w:rStyle w:val="Hyperlink"/>
            <w:noProof/>
          </w:rPr>
          <w:t>5.10.2.</w:t>
        </w:r>
        <w:r w:rsidR="004A7A01">
          <w:rPr>
            <w:rFonts w:eastAsiaTheme="minorEastAsia" w:cstheme="minorBidi"/>
            <w:iCs w:val="0"/>
            <w:noProof/>
            <w:sz w:val="22"/>
            <w:szCs w:val="22"/>
            <w:lang w:eastAsia="et-EE"/>
          </w:rPr>
          <w:tab/>
        </w:r>
        <w:r w:rsidR="004A7A01" w:rsidRPr="00180E87">
          <w:rPr>
            <w:rStyle w:val="Hyperlink"/>
            <w:noProof/>
          </w:rPr>
          <w:t>Põhjavesi</w:t>
        </w:r>
        <w:r w:rsidR="004A7A01">
          <w:rPr>
            <w:noProof/>
            <w:webHidden/>
          </w:rPr>
          <w:tab/>
        </w:r>
        <w:r w:rsidR="004A7A01">
          <w:rPr>
            <w:noProof/>
            <w:webHidden/>
          </w:rPr>
          <w:fldChar w:fldCharType="begin"/>
        </w:r>
        <w:r w:rsidR="004A7A01">
          <w:rPr>
            <w:noProof/>
            <w:webHidden/>
          </w:rPr>
          <w:instrText xml:space="preserve"> PAGEREF _Toc103689651 \h </w:instrText>
        </w:r>
        <w:r w:rsidR="004A7A01">
          <w:rPr>
            <w:noProof/>
            <w:webHidden/>
          </w:rPr>
        </w:r>
        <w:r w:rsidR="004A7A01">
          <w:rPr>
            <w:noProof/>
            <w:webHidden/>
          </w:rPr>
          <w:fldChar w:fldCharType="separate"/>
        </w:r>
        <w:r w:rsidR="004A2110">
          <w:rPr>
            <w:noProof/>
            <w:webHidden/>
          </w:rPr>
          <w:t>20</w:t>
        </w:r>
        <w:r w:rsidR="004A7A01">
          <w:rPr>
            <w:noProof/>
            <w:webHidden/>
          </w:rPr>
          <w:fldChar w:fldCharType="end"/>
        </w:r>
      </w:hyperlink>
    </w:p>
    <w:p w14:paraId="676D7D14" w14:textId="09CE4CE7" w:rsidR="004A7A01" w:rsidRDefault="003B72AE">
      <w:pPr>
        <w:pStyle w:val="TOC3"/>
        <w:rPr>
          <w:rFonts w:eastAsiaTheme="minorEastAsia" w:cstheme="minorBidi"/>
          <w:iCs w:val="0"/>
          <w:noProof/>
          <w:sz w:val="22"/>
          <w:szCs w:val="22"/>
          <w:lang w:eastAsia="et-EE"/>
        </w:rPr>
      </w:pPr>
      <w:hyperlink w:anchor="_Toc103689652" w:history="1">
        <w:r w:rsidR="004A7A01" w:rsidRPr="00180E87">
          <w:rPr>
            <w:rStyle w:val="Hyperlink"/>
            <w:noProof/>
          </w:rPr>
          <w:t>5.10.3.</w:t>
        </w:r>
        <w:r w:rsidR="004A7A01">
          <w:rPr>
            <w:rFonts w:eastAsiaTheme="minorEastAsia" w:cstheme="minorBidi"/>
            <w:iCs w:val="0"/>
            <w:noProof/>
            <w:sz w:val="22"/>
            <w:szCs w:val="22"/>
            <w:lang w:eastAsia="et-EE"/>
          </w:rPr>
          <w:tab/>
        </w:r>
        <w:r w:rsidR="004A7A01" w:rsidRPr="00180E87">
          <w:rPr>
            <w:rStyle w:val="Hyperlink"/>
            <w:noProof/>
          </w:rPr>
          <w:t>Radoon</w:t>
        </w:r>
        <w:r w:rsidR="004A7A01">
          <w:rPr>
            <w:noProof/>
            <w:webHidden/>
          </w:rPr>
          <w:tab/>
        </w:r>
        <w:r w:rsidR="004A7A01">
          <w:rPr>
            <w:noProof/>
            <w:webHidden/>
          </w:rPr>
          <w:fldChar w:fldCharType="begin"/>
        </w:r>
        <w:r w:rsidR="004A7A01">
          <w:rPr>
            <w:noProof/>
            <w:webHidden/>
          </w:rPr>
          <w:instrText xml:space="preserve"> PAGEREF _Toc103689652 \h </w:instrText>
        </w:r>
        <w:r w:rsidR="004A7A01">
          <w:rPr>
            <w:noProof/>
            <w:webHidden/>
          </w:rPr>
        </w:r>
        <w:r w:rsidR="004A7A01">
          <w:rPr>
            <w:noProof/>
            <w:webHidden/>
          </w:rPr>
          <w:fldChar w:fldCharType="separate"/>
        </w:r>
        <w:r w:rsidR="004A2110">
          <w:rPr>
            <w:noProof/>
            <w:webHidden/>
          </w:rPr>
          <w:t>20</w:t>
        </w:r>
        <w:r w:rsidR="004A7A01">
          <w:rPr>
            <w:noProof/>
            <w:webHidden/>
          </w:rPr>
          <w:fldChar w:fldCharType="end"/>
        </w:r>
      </w:hyperlink>
    </w:p>
    <w:p w14:paraId="6E646911" w14:textId="388A34CB" w:rsidR="004A7A01" w:rsidRDefault="003B72AE">
      <w:pPr>
        <w:pStyle w:val="TOC3"/>
        <w:rPr>
          <w:rFonts w:eastAsiaTheme="minorEastAsia" w:cstheme="minorBidi"/>
          <w:iCs w:val="0"/>
          <w:noProof/>
          <w:sz w:val="22"/>
          <w:szCs w:val="22"/>
          <w:lang w:eastAsia="et-EE"/>
        </w:rPr>
      </w:pPr>
      <w:hyperlink w:anchor="_Toc103689653" w:history="1">
        <w:r w:rsidR="004A7A01" w:rsidRPr="00180E87">
          <w:rPr>
            <w:rStyle w:val="Hyperlink"/>
            <w:noProof/>
          </w:rPr>
          <w:t>5.10.4.</w:t>
        </w:r>
        <w:r w:rsidR="004A7A01">
          <w:rPr>
            <w:rFonts w:eastAsiaTheme="minorEastAsia" w:cstheme="minorBidi"/>
            <w:iCs w:val="0"/>
            <w:noProof/>
            <w:sz w:val="22"/>
            <w:szCs w:val="22"/>
            <w:lang w:eastAsia="et-EE"/>
          </w:rPr>
          <w:tab/>
        </w:r>
        <w:r w:rsidR="004A7A01" w:rsidRPr="00180E87">
          <w:rPr>
            <w:rStyle w:val="Hyperlink"/>
            <w:noProof/>
          </w:rPr>
          <w:t>Muu</w:t>
        </w:r>
        <w:r w:rsidR="004A7A01">
          <w:rPr>
            <w:noProof/>
            <w:webHidden/>
          </w:rPr>
          <w:tab/>
        </w:r>
        <w:r w:rsidR="004A7A01">
          <w:rPr>
            <w:noProof/>
            <w:webHidden/>
          </w:rPr>
          <w:fldChar w:fldCharType="begin"/>
        </w:r>
        <w:r w:rsidR="004A7A01">
          <w:rPr>
            <w:noProof/>
            <w:webHidden/>
          </w:rPr>
          <w:instrText xml:space="preserve"> PAGEREF _Toc103689653 \h </w:instrText>
        </w:r>
        <w:r w:rsidR="004A7A01">
          <w:rPr>
            <w:noProof/>
            <w:webHidden/>
          </w:rPr>
        </w:r>
        <w:r w:rsidR="004A7A01">
          <w:rPr>
            <w:noProof/>
            <w:webHidden/>
          </w:rPr>
          <w:fldChar w:fldCharType="separate"/>
        </w:r>
        <w:r w:rsidR="004A2110">
          <w:rPr>
            <w:noProof/>
            <w:webHidden/>
          </w:rPr>
          <w:t>20</w:t>
        </w:r>
        <w:r w:rsidR="004A7A01">
          <w:rPr>
            <w:noProof/>
            <w:webHidden/>
          </w:rPr>
          <w:fldChar w:fldCharType="end"/>
        </w:r>
      </w:hyperlink>
    </w:p>
    <w:p w14:paraId="1D1F943C" w14:textId="1C934D1A" w:rsidR="004A7A01" w:rsidRDefault="003B72AE">
      <w:pPr>
        <w:pStyle w:val="TOC3"/>
        <w:rPr>
          <w:rFonts w:eastAsiaTheme="minorEastAsia" w:cstheme="minorBidi"/>
          <w:iCs w:val="0"/>
          <w:noProof/>
          <w:sz w:val="22"/>
          <w:szCs w:val="22"/>
          <w:lang w:eastAsia="et-EE"/>
        </w:rPr>
      </w:pPr>
      <w:hyperlink w:anchor="_Toc103689654" w:history="1">
        <w:r w:rsidR="004A7A01" w:rsidRPr="00180E87">
          <w:rPr>
            <w:rStyle w:val="Hyperlink"/>
            <w:noProof/>
          </w:rPr>
          <w:t>5.10.5.</w:t>
        </w:r>
        <w:r w:rsidR="004A7A01">
          <w:rPr>
            <w:rFonts w:eastAsiaTheme="minorEastAsia" w:cstheme="minorBidi"/>
            <w:iCs w:val="0"/>
            <w:noProof/>
            <w:sz w:val="22"/>
            <w:szCs w:val="22"/>
            <w:lang w:eastAsia="et-EE"/>
          </w:rPr>
          <w:tab/>
        </w:r>
        <w:r w:rsidR="004A7A01" w:rsidRPr="00180E87">
          <w:rPr>
            <w:rStyle w:val="Hyperlink"/>
            <w:noProof/>
          </w:rPr>
          <w:t>Kaitse müra ja vibratsiooni eest</w:t>
        </w:r>
        <w:r w:rsidR="004A7A01">
          <w:rPr>
            <w:noProof/>
            <w:webHidden/>
          </w:rPr>
          <w:tab/>
        </w:r>
        <w:r w:rsidR="004A7A01">
          <w:rPr>
            <w:noProof/>
            <w:webHidden/>
          </w:rPr>
          <w:fldChar w:fldCharType="begin"/>
        </w:r>
        <w:r w:rsidR="004A7A01">
          <w:rPr>
            <w:noProof/>
            <w:webHidden/>
          </w:rPr>
          <w:instrText xml:space="preserve"> PAGEREF _Toc103689654 \h </w:instrText>
        </w:r>
        <w:r w:rsidR="004A7A01">
          <w:rPr>
            <w:noProof/>
            <w:webHidden/>
          </w:rPr>
        </w:r>
        <w:r w:rsidR="004A7A01">
          <w:rPr>
            <w:noProof/>
            <w:webHidden/>
          </w:rPr>
          <w:fldChar w:fldCharType="separate"/>
        </w:r>
        <w:r w:rsidR="004A2110">
          <w:rPr>
            <w:noProof/>
            <w:webHidden/>
          </w:rPr>
          <w:t>20</w:t>
        </w:r>
        <w:r w:rsidR="004A7A01">
          <w:rPr>
            <w:noProof/>
            <w:webHidden/>
          </w:rPr>
          <w:fldChar w:fldCharType="end"/>
        </w:r>
      </w:hyperlink>
    </w:p>
    <w:p w14:paraId="5F867A5E" w14:textId="0A618FBC" w:rsidR="004A7A01" w:rsidRDefault="003B72AE">
      <w:pPr>
        <w:pStyle w:val="TOC3"/>
        <w:rPr>
          <w:rFonts w:eastAsiaTheme="minorEastAsia" w:cstheme="minorBidi"/>
          <w:iCs w:val="0"/>
          <w:noProof/>
          <w:sz w:val="22"/>
          <w:szCs w:val="22"/>
          <w:lang w:eastAsia="et-EE"/>
        </w:rPr>
      </w:pPr>
      <w:hyperlink w:anchor="_Toc103689655" w:history="1">
        <w:r w:rsidR="004A7A01" w:rsidRPr="00180E87">
          <w:rPr>
            <w:rStyle w:val="Hyperlink"/>
            <w:noProof/>
          </w:rPr>
          <w:t>5.10.6.</w:t>
        </w:r>
        <w:r w:rsidR="004A7A01">
          <w:rPr>
            <w:rFonts w:eastAsiaTheme="minorEastAsia" w:cstheme="minorBidi"/>
            <w:iCs w:val="0"/>
            <w:noProof/>
            <w:sz w:val="22"/>
            <w:szCs w:val="22"/>
            <w:lang w:eastAsia="et-EE"/>
          </w:rPr>
          <w:tab/>
        </w:r>
        <w:r w:rsidR="004A7A01" w:rsidRPr="00180E87">
          <w:rPr>
            <w:rStyle w:val="Hyperlink"/>
            <w:noProof/>
          </w:rPr>
          <w:t>Välisõhku eralduvate saasteainete heitkogused ja lõhnaainete esinemine</w:t>
        </w:r>
        <w:r w:rsidR="004A7A01">
          <w:rPr>
            <w:noProof/>
            <w:webHidden/>
          </w:rPr>
          <w:tab/>
        </w:r>
        <w:r w:rsidR="004A7A01">
          <w:rPr>
            <w:noProof/>
            <w:webHidden/>
          </w:rPr>
          <w:fldChar w:fldCharType="begin"/>
        </w:r>
        <w:r w:rsidR="004A7A01">
          <w:rPr>
            <w:noProof/>
            <w:webHidden/>
          </w:rPr>
          <w:instrText xml:space="preserve"> PAGEREF _Toc103689655 \h </w:instrText>
        </w:r>
        <w:r w:rsidR="004A7A01">
          <w:rPr>
            <w:noProof/>
            <w:webHidden/>
          </w:rPr>
        </w:r>
        <w:r w:rsidR="004A7A01">
          <w:rPr>
            <w:noProof/>
            <w:webHidden/>
          </w:rPr>
          <w:fldChar w:fldCharType="separate"/>
        </w:r>
        <w:r w:rsidR="004A2110">
          <w:rPr>
            <w:noProof/>
            <w:webHidden/>
          </w:rPr>
          <w:t>21</w:t>
        </w:r>
        <w:r w:rsidR="004A7A01">
          <w:rPr>
            <w:noProof/>
            <w:webHidden/>
          </w:rPr>
          <w:fldChar w:fldCharType="end"/>
        </w:r>
      </w:hyperlink>
    </w:p>
    <w:p w14:paraId="4511474F" w14:textId="6AF02914" w:rsidR="004A7A01" w:rsidRDefault="003B72AE">
      <w:pPr>
        <w:pStyle w:val="TOC2"/>
        <w:rPr>
          <w:rFonts w:eastAsiaTheme="minorEastAsia" w:cstheme="minorBidi"/>
          <w:noProof/>
          <w:sz w:val="22"/>
          <w:szCs w:val="22"/>
          <w:lang w:eastAsia="et-EE"/>
        </w:rPr>
      </w:pPr>
      <w:hyperlink w:anchor="_Toc103689656" w:history="1">
        <w:r w:rsidR="004A7A01" w:rsidRPr="00180E87">
          <w:rPr>
            <w:rStyle w:val="Hyperlink"/>
            <w:noProof/>
          </w:rPr>
          <w:t>5.11.</w:t>
        </w:r>
        <w:r w:rsidR="004A7A01">
          <w:rPr>
            <w:rFonts w:eastAsiaTheme="minorEastAsia" w:cstheme="minorBidi"/>
            <w:noProof/>
            <w:sz w:val="22"/>
            <w:szCs w:val="22"/>
            <w:lang w:eastAsia="et-EE"/>
          </w:rPr>
          <w:tab/>
        </w:r>
        <w:r w:rsidR="004A7A01" w:rsidRPr="00180E87">
          <w:rPr>
            <w:rStyle w:val="Hyperlink"/>
            <w:noProof/>
          </w:rPr>
          <w:t>Loomastiku liikumisteede konfliktkohad ning soovitatavad leevendusmeetmed</w:t>
        </w:r>
        <w:r w:rsidR="004A7A01">
          <w:rPr>
            <w:noProof/>
            <w:webHidden/>
          </w:rPr>
          <w:tab/>
        </w:r>
        <w:r w:rsidR="004A7A01">
          <w:rPr>
            <w:noProof/>
            <w:webHidden/>
          </w:rPr>
          <w:fldChar w:fldCharType="begin"/>
        </w:r>
        <w:r w:rsidR="004A7A01">
          <w:rPr>
            <w:noProof/>
            <w:webHidden/>
          </w:rPr>
          <w:instrText xml:space="preserve"> PAGEREF _Toc103689656 \h </w:instrText>
        </w:r>
        <w:r w:rsidR="004A7A01">
          <w:rPr>
            <w:noProof/>
            <w:webHidden/>
          </w:rPr>
        </w:r>
        <w:r w:rsidR="004A7A01">
          <w:rPr>
            <w:noProof/>
            <w:webHidden/>
          </w:rPr>
          <w:fldChar w:fldCharType="separate"/>
        </w:r>
        <w:r w:rsidR="004A2110">
          <w:rPr>
            <w:noProof/>
            <w:webHidden/>
          </w:rPr>
          <w:t>21</w:t>
        </w:r>
        <w:r w:rsidR="004A7A01">
          <w:rPr>
            <w:noProof/>
            <w:webHidden/>
          </w:rPr>
          <w:fldChar w:fldCharType="end"/>
        </w:r>
      </w:hyperlink>
    </w:p>
    <w:p w14:paraId="42E96F66" w14:textId="2986F966" w:rsidR="004A7A01" w:rsidRDefault="003B72AE">
      <w:pPr>
        <w:pStyle w:val="TOC2"/>
        <w:rPr>
          <w:rFonts w:eastAsiaTheme="minorEastAsia" w:cstheme="minorBidi"/>
          <w:noProof/>
          <w:sz w:val="22"/>
          <w:szCs w:val="22"/>
          <w:lang w:eastAsia="et-EE"/>
        </w:rPr>
      </w:pPr>
      <w:hyperlink w:anchor="_Toc103689657" w:history="1">
        <w:r w:rsidR="004A7A01" w:rsidRPr="00180E87">
          <w:rPr>
            <w:rStyle w:val="Hyperlink"/>
            <w:noProof/>
          </w:rPr>
          <w:t>5.12.</w:t>
        </w:r>
        <w:r w:rsidR="004A7A01">
          <w:rPr>
            <w:rFonts w:eastAsiaTheme="minorEastAsia" w:cstheme="minorBidi"/>
            <w:noProof/>
            <w:sz w:val="22"/>
            <w:szCs w:val="22"/>
            <w:lang w:eastAsia="et-EE"/>
          </w:rPr>
          <w:tab/>
        </w:r>
        <w:r w:rsidR="004A7A01" w:rsidRPr="00180E87">
          <w:rPr>
            <w:rStyle w:val="Hyperlink"/>
            <w:noProof/>
          </w:rPr>
          <w:t>Rail Baltic maakonnaplaneeringute KSH üldmeetmed müra, vibratsiooni ja elektromagnetkiirguse (valgusreostuse aspektist) lõikes</w:t>
        </w:r>
        <w:r w:rsidR="004A7A01">
          <w:rPr>
            <w:noProof/>
            <w:webHidden/>
          </w:rPr>
          <w:tab/>
        </w:r>
        <w:r w:rsidR="004A7A01">
          <w:rPr>
            <w:noProof/>
            <w:webHidden/>
          </w:rPr>
          <w:fldChar w:fldCharType="begin"/>
        </w:r>
        <w:r w:rsidR="004A7A01">
          <w:rPr>
            <w:noProof/>
            <w:webHidden/>
          </w:rPr>
          <w:instrText xml:space="preserve"> PAGEREF _Toc103689657 \h </w:instrText>
        </w:r>
        <w:r w:rsidR="004A7A01">
          <w:rPr>
            <w:noProof/>
            <w:webHidden/>
          </w:rPr>
        </w:r>
        <w:r w:rsidR="004A7A01">
          <w:rPr>
            <w:noProof/>
            <w:webHidden/>
          </w:rPr>
          <w:fldChar w:fldCharType="separate"/>
        </w:r>
        <w:r w:rsidR="004A2110">
          <w:rPr>
            <w:noProof/>
            <w:webHidden/>
          </w:rPr>
          <w:t>22</w:t>
        </w:r>
        <w:r w:rsidR="004A7A01">
          <w:rPr>
            <w:noProof/>
            <w:webHidden/>
          </w:rPr>
          <w:fldChar w:fldCharType="end"/>
        </w:r>
      </w:hyperlink>
    </w:p>
    <w:p w14:paraId="106383C2" w14:textId="245F961F" w:rsidR="004A7A01" w:rsidRDefault="003B72AE">
      <w:pPr>
        <w:pStyle w:val="TOC2"/>
        <w:rPr>
          <w:rFonts w:eastAsiaTheme="minorEastAsia" w:cstheme="minorBidi"/>
          <w:noProof/>
          <w:sz w:val="22"/>
          <w:szCs w:val="22"/>
          <w:lang w:eastAsia="et-EE"/>
        </w:rPr>
      </w:pPr>
      <w:hyperlink w:anchor="_Toc103689658" w:history="1">
        <w:r w:rsidR="004A7A01" w:rsidRPr="00180E87">
          <w:rPr>
            <w:rStyle w:val="Hyperlink"/>
            <w:noProof/>
          </w:rPr>
          <w:t>5.13.</w:t>
        </w:r>
        <w:r w:rsidR="004A7A01">
          <w:rPr>
            <w:rFonts w:eastAsiaTheme="minorEastAsia" w:cstheme="minorBidi"/>
            <w:noProof/>
            <w:sz w:val="22"/>
            <w:szCs w:val="22"/>
            <w:lang w:eastAsia="et-EE"/>
          </w:rPr>
          <w:tab/>
        </w:r>
        <w:r w:rsidR="004A7A01" w:rsidRPr="00180E87">
          <w:rPr>
            <w:rStyle w:val="Hyperlink"/>
            <w:noProof/>
          </w:rPr>
          <w:t>Erilubade taotlemise vajadus</w:t>
        </w:r>
        <w:r w:rsidR="004A7A01">
          <w:rPr>
            <w:noProof/>
            <w:webHidden/>
          </w:rPr>
          <w:tab/>
        </w:r>
        <w:r w:rsidR="004A7A01">
          <w:rPr>
            <w:noProof/>
            <w:webHidden/>
          </w:rPr>
          <w:fldChar w:fldCharType="begin"/>
        </w:r>
        <w:r w:rsidR="004A7A01">
          <w:rPr>
            <w:noProof/>
            <w:webHidden/>
          </w:rPr>
          <w:instrText xml:space="preserve"> PAGEREF _Toc103689658 \h </w:instrText>
        </w:r>
        <w:r w:rsidR="004A7A01">
          <w:rPr>
            <w:noProof/>
            <w:webHidden/>
          </w:rPr>
        </w:r>
        <w:r w:rsidR="004A7A01">
          <w:rPr>
            <w:noProof/>
            <w:webHidden/>
          </w:rPr>
          <w:fldChar w:fldCharType="separate"/>
        </w:r>
        <w:r w:rsidR="004A2110">
          <w:rPr>
            <w:noProof/>
            <w:webHidden/>
          </w:rPr>
          <w:t>23</w:t>
        </w:r>
        <w:r w:rsidR="004A7A01">
          <w:rPr>
            <w:noProof/>
            <w:webHidden/>
          </w:rPr>
          <w:fldChar w:fldCharType="end"/>
        </w:r>
      </w:hyperlink>
    </w:p>
    <w:p w14:paraId="54C26BF0" w14:textId="126FD2DF" w:rsidR="004A7A01" w:rsidRDefault="003B72AE">
      <w:pPr>
        <w:pStyle w:val="TOC3"/>
        <w:rPr>
          <w:rFonts w:eastAsiaTheme="minorEastAsia" w:cstheme="minorBidi"/>
          <w:iCs w:val="0"/>
          <w:noProof/>
          <w:sz w:val="22"/>
          <w:szCs w:val="22"/>
          <w:lang w:eastAsia="et-EE"/>
        </w:rPr>
      </w:pPr>
      <w:hyperlink w:anchor="_Toc103689659" w:history="1">
        <w:r w:rsidR="004A7A01" w:rsidRPr="00180E87">
          <w:rPr>
            <w:rStyle w:val="Hyperlink"/>
            <w:noProof/>
          </w:rPr>
          <w:t>5.13.1.</w:t>
        </w:r>
        <w:r w:rsidR="004A7A01">
          <w:rPr>
            <w:rFonts w:eastAsiaTheme="minorEastAsia" w:cstheme="minorBidi"/>
            <w:iCs w:val="0"/>
            <w:noProof/>
            <w:sz w:val="22"/>
            <w:szCs w:val="22"/>
            <w:lang w:eastAsia="et-EE"/>
          </w:rPr>
          <w:tab/>
        </w:r>
        <w:r w:rsidR="004A7A01" w:rsidRPr="00180E87">
          <w:rPr>
            <w:rStyle w:val="Hyperlink"/>
            <w:noProof/>
          </w:rPr>
          <w:t>Keskkonnakompleksluba</w:t>
        </w:r>
        <w:r w:rsidR="004A7A01">
          <w:rPr>
            <w:noProof/>
            <w:webHidden/>
          </w:rPr>
          <w:tab/>
        </w:r>
        <w:r w:rsidR="004A7A01">
          <w:rPr>
            <w:noProof/>
            <w:webHidden/>
          </w:rPr>
          <w:fldChar w:fldCharType="begin"/>
        </w:r>
        <w:r w:rsidR="004A7A01">
          <w:rPr>
            <w:noProof/>
            <w:webHidden/>
          </w:rPr>
          <w:instrText xml:space="preserve"> PAGEREF _Toc103689659 \h </w:instrText>
        </w:r>
        <w:r w:rsidR="004A7A01">
          <w:rPr>
            <w:noProof/>
            <w:webHidden/>
          </w:rPr>
        </w:r>
        <w:r w:rsidR="004A7A01">
          <w:rPr>
            <w:noProof/>
            <w:webHidden/>
          </w:rPr>
          <w:fldChar w:fldCharType="separate"/>
        </w:r>
        <w:r w:rsidR="004A2110">
          <w:rPr>
            <w:noProof/>
            <w:webHidden/>
          </w:rPr>
          <w:t>23</w:t>
        </w:r>
        <w:r w:rsidR="004A7A01">
          <w:rPr>
            <w:noProof/>
            <w:webHidden/>
          </w:rPr>
          <w:fldChar w:fldCharType="end"/>
        </w:r>
      </w:hyperlink>
    </w:p>
    <w:p w14:paraId="41B3B473" w14:textId="0C6926B7" w:rsidR="004A7A01" w:rsidRDefault="003B72AE">
      <w:pPr>
        <w:pStyle w:val="TOC3"/>
        <w:rPr>
          <w:rFonts w:eastAsiaTheme="minorEastAsia" w:cstheme="minorBidi"/>
          <w:iCs w:val="0"/>
          <w:noProof/>
          <w:sz w:val="22"/>
          <w:szCs w:val="22"/>
          <w:lang w:eastAsia="et-EE"/>
        </w:rPr>
      </w:pPr>
      <w:hyperlink w:anchor="_Toc103689660" w:history="1">
        <w:r w:rsidR="004A7A01" w:rsidRPr="00180E87">
          <w:rPr>
            <w:rStyle w:val="Hyperlink"/>
            <w:noProof/>
          </w:rPr>
          <w:t>5.13.2.</w:t>
        </w:r>
        <w:r w:rsidR="004A7A01">
          <w:rPr>
            <w:rFonts w:eastAsiaTheme="minorEastAsia" w:cstheme="minorBidi"/>
            <w:iCs w:val="0"/>
            <w:noProof/>
            <w:sz w:val="22"/>
            <w:szCs w:val="22"/>
            <w:lang w:eastAsia="et-EE"/>
          </w:rPr>
          <w:tab/>
        </w:r>
        <w:r w:rsidR="004A7A01" w:rsidRPr="00180E87">
          <w:rPr>
            <w:rStyle w:val="Hyperlink"/>
            <w:noProof/>
          </w:rPr>
          <w:t>Õhusaasteluba</w:t>
        </w:r>
        <w:r w:rsidR="004A7A01">
          <w:rPr>
            <w:noProof/>
            <w:webHidden/>
          </w:rPr>
          <w:tab/>
        </w:r>
        <w:r w:rsidR="004A7A01">
          <w:rPr>
            <w:noProof/>
            <w:webHidden/>
          </w:rPr>
          <w:fldChar w:fldCharType="begin"/>
        </w:r>
        <w:r w:rsidR="004A7A01">
          <w:rPr>
            <w:noProof/>
            <w:webHidden/>
          </w:rPr>
          <w:instrText xml:space="preserve"> PAGEREF _Toc103689660 \h </w:instrText>
        </w:r>
        <w:r w:rsidR="004A7A01">
          <w:rPr>
            <w:noProof/>
            <w:webHidden/>
          </w:rPr>
        </w:r>
        <w:r w:rsidR="004A7A01">
          <w:rPr>
            <w:noProof/>
            <w:webHidden/>
          </w:rPr>
          <w:fldChar w:fldCharType="separate"/>
        </w:r>
        <w:r w:rsidR="004A2110">
          <w:rPr>
            <w:noProof/>
            <w:webHidden/>
          </w:rPr>
          <w:t>23</w:t>
        </w:r>
        <w:r w:rsidR="004A7A01">
          <w:rPr>
            <w:noProof/>
            <w:webHidden/>
          </w:rPr>
          <w:fldChar w:fldCharType="end"/>
        </w:r>
      </w:hyperlink>
    </w:p>
    <w:p w14:paraId="261E6696" w14:textId="254C7514" w:rsidR="004A7A01" w:rsidRDefault="003B72AE">
      <w:pPr>
        <w:pStyle w:val="TOC3"/>
        <w:rPr>
          <w:rFonts w:eastAsiaTheme="minorEastAsia" w:cstheme="minorBidi"/>
          <w:iCs w:val="0"/>
          <w:noProof/>
          <w:sz w:val="22"/>
          <w:szCs w:val="22"/>
          <w:lang w:eastAsia="et-EE"/>
        </w:rPr>
      </w:pPr>
      <w:hyperlink w:anchor="_Toc103689661" w:history="1">
        <w:r w:rsidR="004A7A01" w:rsidRPr="00180E87">
          <w:rPr>
            <w:rStyle w:val="Hyperlink"/>
            <w:noProof/>
          </w:rPr>
          <w:t>5.13.3.</w:t>
        </w:r>
        <w:r w:rsidR="004A7A01">
          <w:rPr>
            <w:rFonts w:eastAsiaTheme="minorEastAsia" w:cstheme="minorBidi"/>
            <w:iCs w:val="0"/>
            <w:noProof/>
            <w:sz w:val="22"/>
            <w:szCs w:val="22"/>
            <w:lang w:eastAsia="et-EE"/>
          </w:rPr>
          <w:tab/>
        </w:r>
        <w:r w:rsidR="004A7A01" w:rsidRPr="00180E87">
          <w:rPr>
            <w:rStyle w:val="Hyperlink"/>
            <w:noProof/>
          </w:rPr>
          <w:t>Jäätmeluba</w:t>
        </w:r>
        <w:r w:rsidR="004A7A01">
          <w:rPr>
            <w:noProof/>
            <w:webHidden/>
          </w:rPr>
          <w:tab/>
        </w:r>
        <w:r w:rsidR="004A7A01">
          <w:rPr>
            <w:noProof/>
            <w:webHidden/>
          </w:rPr>
          <w:fldChar w:fldCharType="begin"/>
        </w:r>
        <w:r w:rsidR="004A7A01">
          <w:rPr>
            <w:noProof/>
            <w:webHidden/>
          </w:rPr>
          <w:instrText xml:space="preserve"> PAGEREF _Toc103689661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775254EA" w14:textId="4B474AF8" w:rsidR="004A7A01" w:rsidRDefault="003B72AE">
      <w:pPr>
        <w:pStyle w:val="TOC3"/>
        <w:rPr>
          <w:rFonts w:eastAsiaTheme="minorEastAsia" w:cstheme="minorBidi"/>
          <w:iCs w:val="0"/>
          <w:noProof/>
          <w:sz w:val="22"/>
          <w:szCs w:val="22"/>
          <w:lang w:eastAsia="et-EE"/>
        </w:rPr>
      </w:pPr>
      <w:hyperlink w:anchor="_Toc103689662" w:history="1">
        <w:r w:rsidR="004A7A01" w:rsidRPr="00180E87">
          <w:rPr>
            <w:rStyle w:val="Hyperlink"/>
            <w:noProof/>
          </w:rPr>
          <w:t>5.13.4.</w:t>
        </w:r>
        <w:r w:rsidR="004A7A01">
          <w:rPr>
            <w:rFonts w:eastAsiaTheme="minorEastAsia" w:cstheme="minorBidi"/>
            <w:iCs w:val="0"/>
            <w:noProof/>
            <w:sz w:val="22"/>
            <w:szCs w:val="22"/>
            <w:lang w:eastAsia="et-EE"/>
          </w:rPr>
          <w:tab/>
        </w:r>
        <w:r w:rsidR="004A7A01" w:rsidRPr="00180E87">
          <w:rPr>
            <w:rStyle w:val="Hyperlink"/>
            <w:noProof/>
          </w:rPr>
          <w:t>Vee erikasutusluba</w:t>
        </w:r>
        <w:r w:rsidR="004A7A01">
          <w:rPr>
            <w:noProof/>
            <w:webHidden/>
          </w:rPr>
          <w:tab/>
        </w:r>
        <w:r w:rsidR="004A7A01">
          <w:rPr>
            <w:noProof/>
            <w:webHidden/>
          </w:rPr>
          <w:fldChar w:fldCharType="begin"/>
        </w:r>
        <w:r w:rsidR="004A7A01">
          <w:rPr>
            <w:noProof/>
            <w:webHidden/>
          </w:rPr>
          <w:instrText xml:space="preserve"> PAGEREF _Toc103689662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2C909FB4" w14:textId="5DB90451" w:rsidR="004A7A01" w:rsidRDefault="003B72AE">
      <w:pPr>
        <w:pStyle w:val="TOC3"/>
        <w:rPr>
          <w:rFonts w:eastAsiaTheme="minorEastAsia" w:cstheme="minorBidi"/>
          <w:iCs w:val="0"/>
          <w:noProof/>
          <w:sz w:val="22"/>
          <w:szCs w:val="22"/>
          <w:lang w:eastAsia="et-EE"/>
        </w:rPr>
      </w:pPr>
      <w:hyperlink w:anchor="_Toc103689663" w:history="1">
        <w:r w:rsidR="004A7A01" w:rsidRPr="00180E87">
          <w:rPr>
            <w:rStyle w:val="Hyperlink"/>
            <w:noProof/>
          </w:rPr>
          <w:t>5.13.5.</w:t>
        </w:r>
        <w:r w:rsidR="004A7A01">
          <w:rPr>
            <w:rFonts w:eastAsiaTheme="minorEastAsia" w:cstheme="minorBidi"/>
            <w:iCs w:val="0"/>
            <w:noProof/>
            <w:sz w:val="22"/>
            <w:szCs w:val="22"/>
            <w:lang w:eastAsia="et-EE"/>
          </w:rPr>
          <w:tab/>
        </w:r>
        <w:r w:rsidR="004A7A01" w:rsidRPr="00180E87">
          <w:rPr>
            <w:rStyle w:val="Hyperlink"/>
            <w:noProof/>
          </w:rPr>
          <w:t>Paikse heiteallika käitaja tegevuse registreerimine</w:t>
        </w:r>
        <w:r w:rsidR="004A7A01">
          <w:rPr>
            <w:noProof/>
            <w:webHidden/>
          </w:rPr>
          <w:tab/>
        </w:r>
        <w:r w:rsidR="004A7A01">
          <w:rPr>
            <w:noProof/>
            <w:webHidden/>
          </w:rPr>
          <w:fldChar w:fldCharType="begin"/>
        </w:r>
        <w:r w:rsidR="004A7A01">
          <w:rPr>
            <w:noProof/>
            <w:webHidden/>
          </w:rPr>
          <w:instrText xml:space="preserve"> PAGEREF _Toc103689663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434B7842" w14:textId="56AE444F" w:rsidR="004A7A01" w:rsidRDefault="003B72AE">
      <w:pPr>
        <w:pStyle w:val="TOC3"/>
        <w:rPr>
          <w:rFonts w:eastAsiaTheme="minorEastAsia" w:cstheme="minorBidi"/>
          <w:iCs w:val="0"/>
          <w:noProof/>
          <w:sz w:val="22"/>
          <w:szCs w:val="22"/>
          <w:lang w:eastAsia="et-EE"/>
        </w:rPr>
      </w:pPr>
      <w:hyperlink w:anchor="_Toc103689664" w:history="1">
        <w:r w:rsidR="004A7A01" w:rsidRPr="00180E87">
          <w:rPr>
            <w:rStyle w:val="Hyperlink"/>
            <w:noProof/>
          </w:rPr>
          <w:t>5.13.6.</w:t>
        </w:r>
        <w:r w:rsidR="004A7A01">
          <w:rPr>
            <w:rFonts w:eastAsiaTheme="minorEastAsia" w:cstheme="minorBidi"/>
            <w:iCs w:val="0"/>
            <w:noProof/>
            <w:sz w:val="22"/>
            <w:szCs w:val="22"/>
            <w:lang w:eastAsia="et-EE"/>
          </w:rPr>
          <w:tab/>
        </w:r>
        <w:r w:rsidR="004A7A01" w:rsidRPr="00180E87">
          <w:rPr>
            <w:rStyle w:val="Hyperlink"/>
            <w:noProof/>
          </w:rPr>
          <w:t>Ehitamisel ja maaparandussüsteemi ehitamisel üle jääva kaevise tarbimise või võõrandamise luba</w:t>
        </w:r>
        <w:r w:rsidR="004A7A01">
          <w:rPr>
            <w:noProof/>
            <w:webHidden/>
          </w:rPr>
          <w:tab/>
        </w:r>
        <w:r w:rsidR="004A7A01">
          <w:rPr>
            <w:noProof/>
            <w:webHidden/>
          </w:rPr>
          <w:fldChar w:fldCharType="begin"/>
        </w:r>
        <w:r w:rsidR="004A7A01">
          <w:rPr>
            <w:noProof/>
            <w:webHidden/>
          </w:rPr>
          <w:instrText xml:space="preserve"> PAGEREF _Toc103689664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41515AD6" w14:textId="117FE574" w:rsidR="004A7A01" w:rsidRDefault="003B72AE">
      <w:pPr>
        <w:pStyle w:val="TOC2"/>
        <w:rPr>
          <w:rFonts w:eastAsiaTheme="minorEastAsia" w:cstheme="minorBidi"/>
          <w:noProof/>
          <w:sz w:val="22"/>
          <w:szCs w:val="22"/>
          <w:lang w:eastAsia="et-EE"/>
        </w:rPr>
      </w:pPr>
      <w:hyperlink w:anchor="_Toc103689665" w:history="1">
        <w:r w:rsidR="004A7A01" w:rsidRPr="00180E87">
          <w:rPr>
            <w:rStyle w:val="Hyperlink"/>
            <w:noProof/>
          </w:rPr>
          <w:t>5.14.</w:t>
        </w:r>
        <w:r w:rsidR="004A7A01">
          <w:rPr>
            <w:rFonts w:eastAsiaTheme="minorEastAsia" w:cstheme="minorBidi"/>
            <w:noProof/>
            <w:sz w:val="22"/>
            <w:szCs w:val="22"/>
            <w:lang w:eastAsia="et-EE"/>
          </w:rPr>
          <w:tab/>
        </w:r>
        <w:r w:rsidR="004A7A01" w:rsidRPr="00180E87">
          <w:rPr>
            <w:rStyle w:val="Hyperlink"/>
            <w:noProof/>
          </w:rPr>
          <w:t>Vertikaalplaneerimine</w:t>
        </w:r>
        <w:r w:rsidR="004A7A01">
          <w:rPr>
            <w:noProof/>
            <w:webHidden/>
          </w:rPr>
          <w:tab/>
        </w:r>
        <w:r w:rsidR="004A7A01">
          <w:rPr>
            <w:noProof/>
            <w:webHidden/>
          </w:rPr>
          <w:fldChar w:fldCharType="begin"/>
        </w:r>
        <w:r w:rsidR="004A7A01">
          <w:rPr>
            <w:noProof/>
            <w:webHidden/>
          </w:rPr>
          <w:instrText xml:space="preserve"> PAGEREF _Toc103689665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69169BEE" w14:textId="710DA8AC" w:rsidR="004A7A01" w:rsidRDefault="003B72AE">
      <w:pPr>
        <w:pStyle w:val="TOC2"/>
        <w:rPr>
          <w:rFonts w:eastAsiaTheme="minorEastAsia" w:cstheme="minorBidi"/>
          <w:noProof/>
          <w:sz w:val="22"/>
          <w:szCs w:val="22"/>
          <w:lang w:eastAsia="et-EE"/>
        </w:rPr>
      </w:pPr>
      <w:hyperlink w:anchor="_Toc103689666" w:history="1">
        <w:r w:rsidR="004A7A01" w:rsidRPr="00180E87">
          <w:rPr>
            <w:rStyle w:val="Hyperlink"/>
            <w:noProof/>
          </w:rPr>
          <w:t>5.15.</w:t>
        </w:r>
        <w:r w:rsidR="004A7A01">
          <w:rPr>
            <w:rFonts w:eastAsiaTheme="minorEastAsia" w:cstheme="minorBidi"/>
            <w:noProof/>
            <w:sz w:val="22"/>
            <w:szCs w:val="22"/>
            <w:lang w:eastAsia="et-EE"/>
          </w:rPr>
          <w:tab/>
        </w:r>
        <w:r w:rsidR="004A7A01" w:rsidRPr="00180E87">
          <w:rPr>
            <w:rStyle w:val="Hyperlink"/>
            <w:noProof/>
          </w:rPr>
          <w:t>Servituutide seadmise vajadus</w:t>
        </w:r>
        <w:r w:rsidR="004A7A01">
          <w:rPr>
            <w:noProof/>
            <w:webHidden/>
          </w:rPr>
          <w:tab/>
        </w:r>
        <w:r w:rsidR="004A7A01">
          <w:rPr>
            <w:noProof/>
            <w:webHidden/>
          </w:rPr>
          <w:fldChar w:fldCharType="begin"/>
        </w:r>
        <w:r w:rsidR="004A7A01">
          <w:rPr>
            <w:noProof/>
            <w:webHidden/>
          </w:rPr>
          <w:instrText xml:space="preserve"> PAGEREF _Toc103689666 \h </w:instrText>
        </w:r>
        <w:r w:rsidR="004A7A01">
          <w:rPr>
            <w:noProof/>
            <w:webHidden/>
          </w:rPr>
        </w:r>
        <w:r w:rsidR="004A7A01">
          <w:rPr>
            <w:noProof/>
            <w:webHidden/>
          </w:rPr>
          <w:fldChar w:fldCharType="separate"/>
        </w:r>
        <w:r w:rsidR="004A2110">
          <w:rPr>
            <w:noProof/>
            <w:webHidden/>
          </w:rPr>
          <w:t>24</w:t>
        </w:r>
        <w:r w:rsidR="004A7A01">
          <w:rPr>
            <w:noProof/>
            <w:webHidden/>
          </w:rPr>
          <w:fldChar w:fldCharType="end"/>
        </w:r>
      </w:hyperlink>
    </w:p>
    <w:p w14:paraId="2368F1A6" w14:textId="6690B3A7" w:rsidR="004A7A01" w:rsidRDefault="003B72AE">
      <w:pPr>
        <w:pStyle w:val="TOC2"/>
        <w:rPr>
          <w:rFonts w:eastAsiaTheme="minorEastAsia" w:cstheme="minorBidi"/>
          <w:noProof/>
          <w:sz w:val="22"/>
          <w:szCs w:val="22"/>
          <w:lang w:eastAsia="et-EE"/>
        </w:rPr>
      </w:pPr>
      <w:hyperlink w:anchor="_Toc103689667" w:history="1">
        <w:r w:rsidR="004A7A01" w:rsidRPr="00180E87">
          <w:rPr>
            <w:rStyle w:val="Hyperlink"/>
            <w:noProof/>
          </w:rPr>
          <w:t>5.16.</w:t>
        </w:r>
        <w:r w:rsidR="004A7A01">
          <w:rPr>
            <w:rFonts w:eastAsiaTheme="minorEastAsia" w:cstheme="minorBidi"/>
            <w:noProof/>
            <w:sz w:val="22"/>
            <w:szCs w:val="22"/>
            <w:lang w:eastAsia="et-EE"/>
          </w:rPr>
          <w:tab/>
        </w:r>
        <w:r w:rsidR="004A7A01" w:rsidRPr="00180E87">
          <w:rPr>
            <w:rStyle w:val="Hyperlink"/>
            <w:noProof/>
          </w:rPr>
          <w:t>Kuritegevuse riske vähendavad meetmed</w:t>
        </w:r>
        <w:r w:rsidR="004A7A01">
          <w:rPr>
            <w:noProof/>
            <w:webHidden/>
          </w:rPr>
          <w:tab/>
        </w:r>
        <w:r w:rsidR="004A7A01">
          <w:rPr>
            <w:noProof/>
            <w:webHidden/>
          </w:rPr>
          <w:fldChar w:fldCharType="begin"/>
        </w:r>
        <w:r w:rsidR="004A7A01">
          <w:rPr>
            <w:noProof/>
            <w:webHidden/>
          </w:rPr>
          <w:instrText xml:space="preserve"> PAGEREF _Toc103689667 \h </w:instrText>
        </w:r>
        <w:r w:rsidR="004A7A01">
          <w:rPr>
            <w:noProof/>
            <w:webHidden/>
          </w:rPr>
        </w:r>
        <w:r w:rsidR="004A7A01">
          <w:rPr>
            <w:noProof/>
            <w:webHidden/>
          </w:rPr>
          <w:fldChar w:fldCharType="separate"/>
        </w:r>
        <w:r w:rsidR="004A2110">
          <w:rPr>
            <w:noProof/>
            <w:webHidden/>
          </w:rPr>
          <w:t>25</w:t>
        </w:r>
        <w:r w:rsidR="004A7A01">
          <w:rPr>
            <w:noProof/>
            <w:webHidden/>
          </w:rPr>
          <w:fldChar w:fldCharType="end"/>
        </w:r>
      </w:hyperlink>
    </w:p>
    <w:p w14:paraId="0C0B2E45" w14:textId="03E2A9FE" w:rsidR="004A7A01" w:rsidRDefault="003B72AE">
      <w:pPr>
        <w:pStyle w:val="TOC1"/>
        <w:rPr>
          <w:rFonts w:eastAsiaTheme="minorEastAsia" w:cstheme="minorBidi"/>
          <w:b w:val="0"/>
          <w:bCs w:val="0"/>
          <w:caps w:val="0"/>
          <w:noProof/>
          <w:sz w:val="22"/>
          <w:szCs w:val="22"/>
          <w:lang w:eastAsia="et-EE"/>
        </w:rPr>
      </w:pPr>
      <w:hyperlink w:anchor="_Toc103689668" w:history="1">
        <w:r w:rsidR="004A7A01" w:rsidRPr="00180E87">
          <w:rPr>
            <w:rStyle w:val="Hyperlink"/>
            <w:noProof/>
          </w:rPr>
          <w:t>6.</w:t>
        </w:r>
        <w:r w:rsidR="004A7A01">
          <w:rPr>
            <w:rFonts w:eastAsiaTheme="minorEastAsia" w:cstheme="minorBidi"/>
            <w:b w:val="0"/>
            <w:bCs w:val="0"/>
            <w:caps w:val="0"/>
            <w:noProof/>
            <w:sz w:val="22"/>
            <w:szCs w:val="22"/>
            <w:lang w:eastAsia="et-EE"/>
          </w:rPr>
          <w:tab/>
        </w:r>
        <w:r w:rsidR="004A7A01" w:rsidRPr="00180E87">
          <w:rPr>
            <w:rStyle w:val="Hyperlink"/>
            <w:noProof/>
          </w:rPr>
          <w:t>TEHNOVÕRGUD</w:t>
        </w:r>
        <w:r w:rsidR="004A7A01">
          <w:rPr>
            <w:noProof/>
            <w:webHidden/>
          </w:rPr>
          <w:tab/>
        </w:r>
        <w:r w:rsidR="004A7A01">
          <w:rPr>
            <w:noProof/>
            <w:webHidden/>
          </w:rPr>
          <w:fldChar w:fldCharType="begin"/>
        </w:r>
        <w:r w:rsidR="004A7A01">
          <w:rPr>
            <w:noProof/>
            <w:webHidden/>
          </w:rPr>
          <w:instrText xml:space="preserve"> PAGEREF _Toc103689668 \h </w:instrText>
        </w:r>
        <w:r w:rsidR="004A7A01">
          <w:rPr>
            <w:noProof/>
            <w:webHidden/>
          </w:rPr>
        </w:r>
        <w:r w:rsidR="004A7A01">
          <w:rPr>
            <w:noProof/>
            <w:webHidden/>
          </w:rPr>
          <w:fldChar w:fldCharType="separate"/>
        </w:r>
        <w:r w:rsidR="004A2110">
          <w:rPr>
            <w:noProof/>
            <w:webHidden/>
          </w:rPr>
          <w:t>26</w:t>
        </w:r>
        <w:r w:rsidR="004A7A01">
          <w:rPr>
            <w:noProof/>
            <w:webHidden/>
          </w:rPr>
          <w:fldChar w:fldCharType="end"/>
        </w:r>
      </w:hyperlink>
    </w:p>
    <w:p w14:paraId="23FAD30D" w14:textId="7F70891E" w:rsidR="004A7A01" w:rsidRDefault="003B72AE">
      <w:pPr>
        <w:pStyle w:val="TOC2"/>
        <w:rPr>
          <w:rFonts w:eastAsiaTheme="minorEastAsia" w:cstheme="minorBidi"/>
          <w:noProof/>
          <w:sz w:val="22"/>
          <w:szCs w:val="22"/>
          <w:lang w:eastAsia="et-EE"/>
        </w:rPr>
      </w:pPr>
      <w:hyperlink w:anchor="_Toc103689669" w:history="1">
        <w:r w:rsidR="004A7A01" w:rsidRPr="00180E87">
          <w:rPr>
            <w:rStyle w:val="Hyperlink"/>
            <w:noProof/>
          </w:rPr>
          <w:t>6.1.</w:t>
        </w:r>
        <w:r w:rsidR="004A7A01">
          <w:rPr>
            <w:rFonts w:eastAsiaTheme="minorEastAsia" w:cstheme="minorBidi"/>
            <w:noProof/>
            <w:sz w:val="22"/>
            <w:szCs w:val="22"/>
            <w:lang w:eastAsia="et-EE"/>
          </w:rPr>
          <w:tab/>
        </w:r>
        <w:r w:rsidR="004A7A01" w:rsidRPr="00180E87">
          <w:rPr>
            <w:rStyle w:val="Hyperlink"/>
            <w:noProof/>
          </w:rPr>
          <w:t>Elektrivarustus</w:t>
        </w:r>
        <w:r w:rsidR="004A7A01">
          <w:rPr>
            <w:noProof/>
            <w:webHidden/>
          </w:rPr>
          <w:tab/>
        </w:r>
        <w:r w:rsidR="004A7A01">
          <w:rPr>
            <w:noProof/>
            <w:webHidden/>
          </w:rPr>
          <w:fldChar w:fldCharType="begin"/>
        </w:r>
        <w:r w:rsidR="004A7A01">
          <w:rPr>
            <w:noProof/>
            <w:webHidden/>
          </w:rPr>
          <w:instrText xml:space="preserve"> PAGEREF _Toc103689669 \h </w:instrText>
        </w:r>
        <w:r w:rsidR="004A7A01">
          <w:rPr>
            <w:noProof/>
            <w:webHidden/>
          </w:rPr>
        </w:r>
        <w:r w:rsidR="004A7A01">
          <w:rPr>
            <w:noProof/>
            <w:webHidden/>
          </w:rPr>
          <w:fldChar w:fldCharType="separate"/>
        </w:r>
        <w:r w:rsidR="004A2110">
          <w:rPr>
            <w:noProof/>
            <w:webHidden/>
          </w:rPr>
          <w:t>26</w:t>
        </w:r>
        <w:r w:rsidR="004A7A01">
          <w:rPr>
            <w:noProof/>
            <w:webHidden/>
          </w:rPr>
          <w:fldChar w:fldCharType="end"/>
        </w:r>
      </w:hyperlink>
    </w:p>
    <w:p w14:paraId="687F6639" w14:textId="6508884A" w:rsidR="004A7A01" w:rsidRDefault="003B72AE">
      <w:pPr>
        <w:pStyle w:val="TOC2"/>
        <w:rPr>
          <w:rFonts w:eastAsiaTheme="minorEastAsia" w:cstheme="minorBidi"/>
          <w:noProof/>
          <w:sz w:val="22"/>
          <w:szCs w:val="22"/>
          <w:lang w:eastAsia="et-EE"/>
        </w:rPr>
      </w:pPr>
      <w:hyperlink w:anchor="_Toc103689670" w:history="1">
        <w:r w:rsidR="004A7A01" w:rsidRPr="00180E87">
          <w:rPr>
            <w:rStyle w:val="Hyperlink"/>
            <w:noProof/>
          </w:rPr>
          <w:t>6.2.</w:t>
        </w:r>
        <w:r w:rsidR="004A7A01">
          <w:rPr>
            <w:rFonts w:eastAsiaTheme="minorEastAsia" w:cstheme="minorBidi"/>
            <w:noProof/>
            <w:sz w:val="22"/>
            <w:szCs w:val="22"/>
            <w:lang w:eastAsia="et-EE"/>
          </w:rPr>
          <w:tab/>
        </w:r>
        <w:r w:rsidR="004A7A01" w:rsidRPr="00180E87">
          <w:rPr>
            <w:rStyle w:val="Hyperlink"/>
            <w:noProof/>
          </w:rPr>
          <w:t>Sidevarustus</w:t>
        </w:r>
        <w:r w:rsidR="004A7A01">
          <w:rPr>
            <w:noProof/>
            <w:webHidden/>
          </w:rPr>
          <w:tab/>
        </w:r>
        <w:r w:rsidR="004A7A01">
          <w:rPr>
            <w:noProof/>
            <w:webHidden/>
          </w:rPr>
          <w:fldChar w:fldCharType="begin"/>
        </w:r>
        <w:r w:rsidR="004A7A01">
          <w:rPr>
            <w:noProof/>
            <w:webHidden/>
          </w:rPr>
          <w:instrText xml:space="preserve"> PAGEREF _Toc103689670 \h </w:instrText>
        </w:r>
        <w:r w:rsidR="004A7A01">
          <w:rPr>
            <w:noProof/>
            <w:webHidden/>
          </w:rPr>
        </w:r>
        <w:r w:rsidR="004A7A01">
          <w:rPr>
            <w:noProof/>
            <w:webHidden/>
          </w:rPr>
          <w:fldChar w:fldCharType="separate"/>
        </w:r>
        <w:r w:rsidR="004A2110">
          <w:rPr>
            <w:noProof/>
            <w:webHidden/>
          </w:rPr>
          <w:t>26</w:t>
        </w:r>
        <w:r w:rsidR="004A7A01">
          <w:rPr>
            <w:noProof/>
            <w:webHidden/>
          </w:rPr>
          <w:fldChar w:fldCharType="end"/>
        </w:r>
      </w:hyperlink>
    </w:p>
    <w:p w14:paraId="7A818400" w14:textId="1DA5E88E" w:rsidR="004A7A01" w:rsidRDefault="003B72AE">
      <w:pPr>
        <w:pStyle w:val="TOC2"/>
        <w:rPr>
          <w:rFonts w:eastAsiaTheme="minorEastAsia" w:cstheme="minorBidi"/>
          <w:noProof/>
          <w:sz w:val="22"/>
          <w:szCs w:val="22"/>
          <w:lang w:eastAsia="et-EE"/>
        </w:rPr>
      </w:pPr>
      <w:hyperlink w:anchor="_Toc103689671" w:history="1">
        <w:r w:rsidR="004A7A01" w:rsidRPr="00180E87">
          <w:rPr>
            <w:rStyle w:val="Hyperlink"/>
            <w:noProof/>
          </w:rPr>
          <w:t>6.3.</w:t>
        </w:r>
        <w:r w:rsidR="004A7A01">
          <w:rPr>
            <w:rFonts w:eastAsiaTheme="minorEastAsia" w:cstheme="minorBidi"/>
            <w:noProof/>
            <w:sz w:val="22"/>
            <w:szCs w:val="22"/>
            <w:lang w:eastAsia="et-EE"/>
          </w:rPr>
          <w:tab/>
        </w:r>
        <w:r w:rsidR="004A7A01" w:rsidRPr="00180E87">
          <w:rPr>
            <w:rStyle w:val="Hyperlink"/>
            <w:noProof/>
          </w:rPr>
          <w:t>Välisvalgustus</w:t>
        </w:r>
        <w:r w:rsidR="004A7A01">
          <w:rPr>
            <w:noProof/>
            <w:webHidden/>
          </w:rPr>
          <w:tab/>
        </w:r>
        <w:r w:rsidR="004A7A01">
          <w:rPr>
            <w:noProof/>
            <w:webHidden/>
          </w:rPr>
          <w:fldChar w:fldCharType="begin"/>
        </w:r>
        <w:r w:rsidR="004A7A01">
          <w:rPr>
            <w:noProof/>
            <w:webHidden/>
          </w:rPr>
          <w:instrText xml:space="preserve"> PAGEREF _Toc103689671 \h </w:instrText>
        </w:r>
        <w:r w:rsidR="004A7A01">
          <w:rPr>
            <w:noProof/>
            <w:webHidden/>
          </w:rPr>
        </w:r>
        <w:r w:rsidR="004A7A01">
          <w:rPr>
            <w:noProof/>
            <w:webHidden/>
          </w:rPr>
          <w:fldChar w:fldCharType="separate"/>
        </w:r>
        <w:r w:rsidR="004A2110">
          <w:rPr>
            <w:noProof/>
            <w:webHidden/>
          </w:rPr>
          <w:t>26</w:t>
        </w:r>
        <w:r w:rsidR="004A7A01">
          <w:rPr>
            <w:noProof/>
            <w:webHidden/>
          </w:rPr>
          <w:fldChar w:fldCharType="end"/>
        </w:r>
      </w:hyperlink>
    </w:p>
    <w:p w14:paraId="55B1F866" w14:textId="6050CAA9" w:rsidR="004A7A01" w:rsidRDefault="003B72AE">
      <w:pPr>
        <w:pStyle w:val="TOC2"/>
        <w:rPr>
          <w:rFonts w:eastAsiaTheme="minorEastAsia" w:cstheme="minorBidi"/>
          <w:noProof/>
          <w:sz w:val="22"/>
          <w:szCs w:val="22"/>
          <w:lang w:eastAsia="et-EE"/>
        </w:rPr>
      </w:pPr>
      <w:hyperlink w:anchor="_Toc103689672" w:history="1">
        <w:r w:rsidR="004A7A01" w:rsidRPr="00180E87">
          <w:rPr>
            <w:rStyle w:val="Hyperlink"/>
            <w:noProof/>
          </w:rPr>
          <w:t>6.4.</w:t>
        </w:r>
        <w:r w:rsidR="004A7A01">
          <w:rPr>
            <w:rFonts w:eastAsiaTheme="minorEastAsia" w:cstheme="minorBidi"/>
            <w:noProof/>
            <w:sz w:val="22"/>
            <w:szCs w:val="22"/>
            <w:lang w:eastAsia="et-EE"/>
          </w:rPr>
          <w:tab/>
        </w:r>
        <w:r w:rsidR="004A7A01" w:rsidRPr="00180E87">
          <w:rPr>
            <w:rStyle w:val="Hyperlink"/>
            <w:noProof/>
          </w:rPr>
          <w:t>Gaasivarustus</w:t>
        </w:r>
        <w:r w:rsidR="004A7A01">
          <w:rPr>
            <w:noProof/>
            <w:webHidden/>
          </w:rPr>
          <w:tab/>
        </w:r>
        <w:r w:rsidR="004A7A01">
          <w:rPr>
            <w:noProof/>
            <w:webHidden/>
          </w:rPr>
          <w:fldChar w:fldCharType="begin"/>
        </w:r>
        <w:r w:rsidR="004A7A01">
          <w:rPr>
            <w:noProof/>
            <w:webHidden/>
          </w:rPr>
          <w:instrText xml:space="preserve"> PAGEREF _Toc103689672 \h </w:instrText>
        </w:r>
        <w:r w:rsidR="004A7A01">
          <w:rPr>
            <w:noProof/>
            <w:webHidden/>
          </w:rPr>
        </w:r>
        <w:r w:rsidR="004A7A01">
          <w:rPr>
            <w:noProof/>
            <w:webHidden/>
          </w:rPr>
          <w:fldChar w:fldCharType="separate"/>
        </w:r>
        <w:r w:rsidR="004A2110">
          <w:rPr>
            <w:noProof/>
            <w:webHidden/>
          </w:rPr>
          <w:t>27</w:t>
        </w:r>
        <w:r w:rsidR="004A7A01">
          <w:rPr>
            <w:noProof/>
            <w:webHidden/>
          </w:rPr>
          <w:fldChar w:fldCharType="end"/>
        </w:r>
      </w:hyperlink>
    </w:p>
    <w:p w14:paraId="27933966" w14:textId="1E88DE8C" w:rsidR="004A7A01" w:rsidRDefault="003B72AE">
      <w:pPr>
        <w:pStyle w:val="TOC2"/>
        <w:rPr>
          <w:rFonts w:eastAsiaTheme="minorEastAsia" w:cstheme="minorBidi"/>
          <w:noProof/>
          <w:sz w:val="22"/>
          <w:szCs w:val="22"/>
          <w:lang w:eastAsia="et-EE"/>
        </w:rPr>
      </w:pPr>
      <w:hyperlink w:anchor="_Toc103689673" w:history="1">
        <w:r w:rsidR="004A7A01" w:rsidRPr="00180E87">
          <w:rPr>
            <w:rStyle w:val="Hyperlink"/>
            <w:noProof/>
          </w:rPr>
          <w:t>6.5.</w:t>
        </w:r>
        <w:r w:rsidR="004A7A01">
          <w:rPr>
            <w:rFonts w:eastAsiaTheme="minorEastAsia" w:cstheme="minorBidi"/>
            <w:noProof/>
            <w:sz w:val="22"/>
            <w:szCs w:val="22"/>
            <w:lang w:eastAsia="et-EE"/>
          </w:rPr>
          <w:tab/>
        </w:r>
        <w:r w:rsidR="004A7A01" w:rsidRPr="00180E87">
          <w:rPr>
            <w:rStyle w:val="Hyperlink"/>
            <w:noProof/>
          </w:rPr>
          <w:t>Veevarustus</w:t>
        </w:r>
        <w:r w:rsidR="004A7A01">
          <w:rPr>
            <w:noProof/>
            <w:webHidden/>
          </w:rPr>
          <w:tab/>
        </w:r>
        <w:r w:rsidR="004A7A01">
          <w:rPr>
            <w:noProof/>
            <w:webHidden/>
          </w:rPr>
          <w:fldChar w:fldCharType="begin"/>
        </w:r>
        <w:r w:rsidR="004A7A01">
          <w:rPr>
            <w:noProof/>
            <w:webHidden/>
          </w:rPr>
          <w:instrText xml:space="preserve"> PAGEREF _Toc103689673 \h </w:instrText>
        </w:r>
        <w:r w:rsidR="004A7A01">
          <w:rPr>
            <w:noProof/>
            <w:webHidden/>
          </w:rPr>
        </w:r>
        <w:r w:rsidR="004A7A01">
          <w:rPr>
            <w:noProof/>
            <w:webHidden/>
          </w:rPr>
          <w:fldChar w:fldCharType="separate"/>
        </w:r>
        <w:r w:rsidR="004A2110">
          <w:rPr>
            <w:noProof/>
            <w:webHidden/>
          </w:rPr>
          <w:t>27</w:t>
        </w:r>
        <w:r w:rsidR="004A7A01">
          <w:rPr>
            <w:noProof/>
            <w:webHidden/>
          </w:rPr>
          <w:fldChar w:fldCharType="end"/>
        </w:r>
      </w:hyperlink>
    </w:p>
    <w:p w14:paraId="560DB773" w14:textId="1D80792D" w:rsidR="004A7A01" w:rsidRDefault="003B72AE">
      <w:pPr>
        <w:pStyle w:val="TOC2"/>
        <w:rPr>
          <w:rFonts w:eastAsiaTheme="minorEastAsia" w:cstheme="minorBidi"/>
          <w:noProof/>
          <w:sz w:val="22"/>
          <w:szCs w:val="22"/>
          <w:lang w:eastAsia="et-EE"/>
        </w:rPr>
      </w:pPr>
      <w:hyperlink w:anchor="_Toc103689674" w:history="1">
        <w:r w:rsidR="004A7A01" w:rsidRPr="00180E87">
          <w:rPr>
            <w:rStyle w:val="Hyperlink"/>
            <w:noProof/>
          </w:rPr>
          <w:t>6.6.</w:t>
        </w:r>
        <w:r w:rsidR="004A7A01">
          <w:rPr>
            <w:rFonts w:eastAsiaTheme="minorEastAsia" w:cstheme="minorBidi"/>
            <w:noProof/>
            <w:sz w:val="22"/>
            <w:szCs w:val="22"/>
            <w:lang w:eastAsia="et-EE"/>
          </w:rPr>
          <w:tab/>
        </w:r>
        <w:r w:rsidR="004A7A01" w:rsidRPr="00180E87">
          <w:rPr>
            <w:rStyle w:val="Hyperlink"/>
            <w:noProof/>
          </w:rPr>
          <w:t>Tuletõrje veevarustus</w:t>
        </w:r>
        <w:r w:rsidR="004A7A01">
          <w:rPr>
            <w:noProof/>
            <w:webHidden/>
          </w:rPr>
          <w:tab/>
        </w:r>
        <w:r w:rsidR="004A7A01">
          <w:rPr>
            <w:noProof/>
            <w:webHidden/>
          </w:rPr>
          <w:fldChar w:fldCharType="begin"/>
        </w:r>
        <w:r w:rsidR="004A7A01">
          <w:rPr>
            <w:noProof/>
            <w:webHidden/>
          </w:rPr>
          <w:instrText xml:space="preserve"> PAGEREF _Toc103689674 \h </w:instrText>
        </w:r>
        <w:r w:rsidR="004A7A01">
          <w:rPr>
            <w:noProof/>
            <w:webHidden/>
          </w:rPr>
        </w:r>
        <w:r w:rsidR="004A7A01">
          <w:rPr>
            <w:noProof/>
            <w:webHidden/>
          </w:rPr>
          <w:fldChar w:fldCharType="separate"/>
        </w:r>
        <w:r w:rsidR="004A2110">
          <w:rPr>
            <w:noProof/>
            <w:webHidden/>
          </w:rPr>
          <w:t>27</w:t>
        </w:r>
        <w:r w:rsidR="004A7A01">
          <w:rPr>
            <w:noProof/>
            <w:webHidden/>
          </w:rPr>
          <w:fldChar w:fldCharType="end"/>
        </w:r>
      </w:hyperlink>
    </w:p>
    <w:p w14:paraId="674395DC" w14:textId="1F6170E0" w:rsidR="004A7A01" w:rsidRDefault="003B72AE">
      <w:pPr>
        <w:pStyle w:val="TOC2"/>
        <w:rPr>
          <w:rFonts w:eastAsiaTheme="minorEastAsia" w:cstheme="minorBidi"/>
          <w:noProof/>
          <w:sz w:val="22"/>
          <w:szCs w:val="22"/>
          <w:lang w:eastAsia="et-EE"/>
        </w:rPr>
      </w:pPr>
      <w:hyperlink w:anchor="_Toc103689675" w:history="1">
        <w:r w:rsidR="004A7A01" w:rsidRPr="00180E87">
          <w:rPr>
            <w:rStyle w:val="Hyperlink"/>
            <w:noProof/>
          </w:rPr>
          <w:t>6.7.</w:t>
        </w:r>
        <w:r w:rsidR="004A7A01">
          <w:rPr>
            <w:rFonts w:eastAsiaTheme="minorEastAsia" w:cstheme="minorBidi"/>
            <w:noProof/>
            <w:sz w:val="22"/>
            <w:szCs w:val="22"/>
            <w:lang w:eastAsia="et-EE"/>
          </w:rPr>
          <w:tab/>
        </w:r>
        <w:r w:rsidR="004A7A01" w:rsidRPr="00180E87">
          <w:rPr>
            <w:rStyle w:val="Hyperlink"/>
            <w:noProof/>
          </w:rPr>
          <w:t>Reovee kanalisatsioon</w:t>
        </w:r>
        <w:r w:rsidR="004A7A01">
          <w:rPr>
            <w:noProof/>
            <w:webHidden/>
          </w:rPr>
          <w:tab/>
        </w:r>
        <w:r w:rsidR="004A7A01">
          <w:rPr>
            <w:noProof/>
            <w:webHidden/>
          </w:rPr>
          <w:fldChar w:fldCharType="begin"/>
        </w:r>
        <w:r w:rsidR="004A7A01">
          <w:rPr>
            <w:noProof/>
            <w:webHidden/>
          </w:rPr>
          <w:instrText xml:space="preserve"> PAGEREF _Toc103689675 \h </w:instrText>
        </w:r>
        <w:r w:rsidR="004A7A01">
          <w:rPr>
            <w:noProof/>
            <w:webHidden/>
          </w:rPr>
        </w:r>
        <w:r w:rsidR="004A7A01">
          <w:rPr>
            <w:noProof/>
            <w:webHidden/>
          </w:rPr>
          <w:fldChar w:fldCharType="separate"/>
        </w:r>
        <w:r w:rsidR="004A2110">
          <w:rPr>
            <w:noProof/>
            <w:webHidden/>
          </w:rPr>
          <w:t>28</w:t>
        </w:r>
        <w:r w:rsidR="004A7A01">
          <w:rPr>
            <w:noProof/>
            <w:webHidden/>
          </w:rPr>
          <w:fldChar w:fldCharType="end"/>
        </w:r>
      </w:hyperlink>
    </w:p>
    <w:p w14:paraId="26D90605" w14:textId="00F6AAD0" w:rsidR="004A7A01" w:rsidRDefault="003B72AE">
      <w:pPr>
        <w:pStyle w:val="TOC2"/>
        <w:rPr>
          <w:rFonts w:eastAsiaTheme="minorEastAsia" w:cstheme="minorBidi"/>
          <w:noProof/>
          <w:sz w:val="22"/>
          <w:szCs w:val="22"/>
          <w:lang w:eastAsia="et-EE"/>
        </w:rPr>
      </w:pPr>
      <w:hyperlink w:anchor="_Toc103689676" w:history="1">
        <w:r w:rsidR="004A7A01" w:rsidRPr="00180E87">
          <w:rPr>
            <w:rStyle w:val="Hyperlink"/>
            <w:noProof/>
          </w:rPr>
          <w:t>6.8.</w:t>
        </w:r>
        <w:r w:rsidR="004A7A01">
          <w:rPr>
            <w:rFonts w:eastAsiaTheme="minorEastAsia" w:cstheme="minorBidi"/>
            <w:noProof/>
            <w:sz w:val="22"/>
            <w:szCs w:val="22"/>
            <w:lang w:eastAsia="et-EE"/>
          </w:rPr>
          <w:tab/>
        </w:r>
        <w:r w:rsidR="004A7A01" w:rsidRPr="00180E87">
          <w:rPr>
            <w:rStyle w:val="Hyperlink"/>
            <w:noProof/>
          </w:rPr>
          <w:t>Sademevee käitlemine</w:t>
        </w:r>
        <w:r w:rsidR="004A7A01">
          <w:rPr>
            <w:noProof/>
            <w:webHidden/>
          </w:rPr>
          <w:tab/>
        </w:r>
        <w:r w:rsidR="004A7A01">
          <w:rPr>
            <w:noProof/>
            <w:webHidden/>
          </w:rPr>
          <w:fldChar w:fldCharType="begin"/>
        </w:r>
        <w:r w:rsidR="004A7A01">
          <w:rPr>
            <w:noProof/>
            <w:webHidden/>
          </w:rPr>
          <w:instrText xml:space="preserve"> PAGEREF _Toc103689676 \h </w:instrText>
        </w:r>
        <w:r w:rsidR="004A7A01">
          <w:rPr>
            <w:noProof/>
            <w:webHidden/>
          </w:rPr>
        </w:r>
        <w:r w:rsidR="004A7A01">
          <w:rPr>
            <w:noProof/>
            <w:webHidden/>
          </w:rPr>
          <w:fldChar w:fldCharType="separate"/>
        </w:r>
        <w:r w:rsidR="004A2110">
          <w:rPr>
            <w:noProof/>
            <w:webHidden/>
          </w:rPr>
          <w:t>28</w:t>
        </w:r>
        <w:r w:rsidR="004A7A01">
          <w:rPr>
            <w:noProof/>
            <w:webHidden/>
          </w:rPr>
          <w:fldChar w:fldCharType="end"/>
        </w:r>
      </w:hyperlink>
    </w:p>
    <w:p w14:paraId="6EC8B346" w14:textId="30C4489E" w:rsidR="004A7A01" w:rsidRDefault="003B72AE">
      <w:pPr>
        <w:pStyle w:val="TOC1"/>
        <w:rPr>
          <w:rFonts w:eastAsiaTheme="minorEastAsia" w:cstheme="minorBidi"/>
          <w:b w:val="0"/>
          <w:bCs w:val="0"/>
          <w:caps w:val="0"/>
          <w:noProof/>
          <w:sz w:val="22"/>
          <w:szCs w:val="22"/>
          <w:lang w:eastAsia="et-EE"/>
        </w:rPr>
      </w:pPr>
      <w:hyperlink w:anchor="_Toc103689677" w:history="1">
        <w:r w:rsidR="004A7A01" w:rsidRPr="00180E87">
          <w:rPr>
            <w:rStyle w:val="Hyperlink"/>
            <w:noProof/>
          </w:rPr>
          <w:t>7.</w:t>
        </w:r>
        <w:r w:rsidR="004A7A01">
          <w:rPr>
            <w:rFonts w:eastAsiaTheme="minorEastAsia" w:cstheme="minorBidi"/>
            <w:b w:val="0"/>
            <w:bCs w:val="0"/>
            <w:caps w:val="0"/>
            <w:noProof/>
            <w:sz w:val="22"/>
            <w:szCs w:val="22"/>
            <w:lang w:eastAsia="et-EE"/>
          </w:rPr>
          <w:tab/>
        </w:r>
        <w:r w:rsidR="004A7A01" w:rsidRPr="00180E87">
          <w:rPr>
            <w:rStyle w:val="Hyperlink"/>
            <w:noProof/>
          </w:rPr>
          <w:t>PLANEERINGU ELLUVIIMINE</w:t>
        </w:r>
        <w:r w:rsidR="004A7A01">
          <w:rPr>
            <w:noProof/>
            <w:webHidden/>
          </w:rPr>
          <w:tab/>
        </w:r>
        <w:r w:rsidR="004A7A01">
          <w:rPr>
            <w:noProof/>
            <w:webHidden/>
          </w:rPr>
          <w:fldChar w:fldCharType="begin"/>
        </w:r>
        <w:r w:rsidR="004A7A01">
          <w:rPr>
            <w:noProof/>
            <w:webHidden/>
          </w:rPr>
          <w:instrText xml:space="preserve"> PAGEREF _Toc103689677 \h </w:instrText>
        </w:r>
        <w:r w:rsidR="004A7A01">
          <w:rPr>
            <w:noProof/>
            <w:webHidden/>
          </w:rPr>
        </w:r>
        <w:r w:rsidR="004A7A01">
          <w:rPr>
            <w:noProof/>
            <w:webHidden/>
          </w:rPr>
          <w:fldChar w:fldCharType="separate"/>
        </w:r>
        <w:r w:rsidR="004A2110">
          <w:rPr>
            <w:noProof/>
            <w:webHidden/>
          </w:rPr>
          <w:t>30</w:t>
        </w:r>
        <w:r w:rsidR="004A7A01">
          <w:rPr>
            <w:noProof/>
            <w:webHidden/>
          </w:rPr>
          <w:fldChar w:fldCharType="end"/>
        </w:r>
      </w:hyperlink>
    </w:p>
    <w:p w14:paraId="24926CE2" w14:textId="4C2435DE" w:rsidR="004A7A01" w:rsidRDefault="003B72AE">
      <w:pPr>
        <w:pStyle w:val="TOC2"/>
        <w:rPr>
          <w:rFonts w:eastAsiaTheme="minorEastAsia" w:cstheme="minorBidi"/>
          <w:noProof/>
          <w:sz w:val="22"/>
          <w:szCs w:val="22"/>
          <w:lang w:eastAsia="et-EE"/>
        </w:rPr>
      </w:pPr>
      <w:hyperlink w:anchor="_Toc103689678" w:history="1">
        <w:r w:rsidR="004A7A01" w:rsidRPr="00180E87">
          <w:rPr>
            <w:rStyle w:val="Hyperlink"/>
            <w:noProof/>
          </w:rPr>
          <w:t>7.1.</w:t>
        </w:r>
        <w:r w:rsidR="004A7A01">
          <w:rPr>
            <w:rFonts w:eastAsiaTheme="minorEastAsia" w:cstheme="minorBidi"/>
            <w:noProof/>
            <w:sz w:val="22"/>
            <w:szCs w:val="22"/>
            <w:lang w:eastAsia="et-EE"/>
          </w:rPr>
          <w:tab/>
        </w:r>
        <w:r w:rsidR="004A7A01" w:rsidRPr="00180E87">
          <w:rPr>
            <w:rStyle w:val="Hyperlink"/>
            <w:noProof/>
          </w:rPr>
          <w:t>Üldinfo</w:t>
        </w:r>
        <w:r w:rsidR="004A7A01">
          <w:rPr>
            <w:noProof/>
            <w:webHidden/>
          </w:rPr>
          <w:tab/>
        </w:r>
        <w:r w:rsidR="004A7A01">
          <w:rPr>
            <w:noProof/>
            <w:webHidden/>
          </w:rPr>
          <w:fldChar w:fldCharType="begin"/>
        </w:r>
        <w:r w:rsidR="004A7A01">
          <w:rPr>
            <w:noProof/>
            <w:webHidden/>
          </w:rPr>
          <w:instrText xml:space="preserve"> PAGEREF _Toc103689678 \h </w:instrText>
        </w:r>
        <w:r w:rsidR="004A7A01">
          <w:rPr>
            <w:noProof/>
            <w:webHidden/>
          </w:rPr>
        </w:r>
        <w:r w:rsidR="004A7A01">
          <w:rPr>
            <w:noProof/>
            <w:webHidden/>
          </w:rPr>
          <w:fldChar w:fldCharType="separate"/>
        </w:r>
        <w:r w:rsidR="004A2110">
          <w:rPr>
            <w:noProof/>
            <w:webHidden/>
          </w:rPr>
          <w:t>30</w:t>
        </w:r>
        <w:r w:rsidR="004A7A01">
          <w:rPr>
            <w:noProof/>
            <w:webHidden/>
          </w:rPr>
          <w:fldChar w:fldCharType="end"/>
        </w:r>
      </w:hyperlink>
    </w:p>
    <w:p w14:paraId="2067D5AC" w14:textId="5F9E6A34" w:rsidR="004A7A01" w:rsidRDefault="003B72AE">
      <w:pPr>
        <w:pStyle w:val="TOC2"/>
        <w:rPr>
          <w:rFonts w:eastAsiaTheme="minorEastAsia" w:cstheme="minorBidi"/>
          <w:noProof/>
          <w:sz w:val="22"/>
          <w:szCs w:val="22"/>
          <w:lang w:eastAsia="et-EE"/>
        </w:rPr>
      </w:pPr>
      <w:hyperlink w:anchor="_Toc103689679" w:history="1">
        <w:r w:rsidR="004A7A01" w:rsidRPr="00180E87">
          <w:rPr>
            <w:rStyle w:val="Hyperlink"/>
            <w:noProof/>
          </w:rPr>
          <w:t>7.2.</w:t>
        </w:r>
        <w:r w:rsidR="004A7A01">
          <w:rPr>
            <w:rFonts w:eastAsiaTheme="minorEastAsia" w:cstheme="minorBidi"/>
            <w:noProof/>
            <w:sz w:val="22"/>
            <w:szCs w:val="22"/>
            <w:lang w:eastAsia="et-EE"/>
          </w:rPr>
          <w:tab/>
        </w:r>
        <w:r w:rsidR="004A7A01" w:rsidRPr="00180E87">
          <w:rPr>
            <w:rStyle w:val="Hyperlink"/>
            <w:noProof/>
          </w:rPr>
          <w:t>Huvitatud isiku kohustused seoses informatsioonivahetusega</w:t>
        </w:r>
        <w:r w:rsidR="004A7A01">
          <w:rPr>
            <w:noProof/>
            <w:webHidden/>
          </w:rPr>
          <w:tab/>
        </w:r>
        <w:r w:rsidR="004A7A01">
          <w:rPr>
            <w:noProof/>
            <w:webHidden/>
          </w:rPr>
          <w:fldChar w:fldCharType="begin"/>
        </w:r>
        <w:r w:rsidR="004A7A01">
          <w:rPr>
            <w:noProof/>
            <w:webHidden/>
          </w:rPr>
          <w:instrText xml:space="preserve"> PAGEREF _Toc103689679 \h </w:instrText>
        </w:r>
        <w:r w:rsidR="004A7A01">
          <w:rPr>
            <w:noProof/>
            <w:webHidden/>
          </w:rPr>
        </w:r>
        <w:r w:rsidR="004A7A01">
          <w:rPr>
            <w:noProof/>
            <w:webHidden/>
          </w:rPr>
          <w:fldChar w:fldCharType="separate"/>
        </w:r>
        <w:r w:rsidR="004A2110">
          <w:rPr>
            <w:noProof/>
            <w:webHidden/>
          </w:rPr>
          <w:t>30</w:t>
        </w:r>
        <w:r w:rsidR="004A7A01">
          <w:rPr>
            <w:noProof/>
            <w:webHidden/>
          </w:rPr>
          <w:fldChar w:fldCharType="end"/>
        </w:r>
      </w:hyperlink>
    </w:p>
    <w:p w14:paraId="4A7CEA78" w14:textId="23977816" w:rsidR="004A7A01" w:rsidRDefault="003B72AE">
      <w:pPr>
        <w:pStyle w:val="TOC2"/>
        <w:rPr>
          <w:rFonts w:eastAsiaTheme="minorEastAsia" w:cstheme="minorBidi"/>
          <w:noProof/>
          <w:sz w:val="22"/>
          <w:szCs w:val="22"/>
          <w:lang w:eastAsia="et-EE"/>
        </w:rPr>
      </w:pPr>
      <w:hyperlink w:anchor="_Toc103689680" w:history="1">
        <w:r w:rsidR="004A7A01" w:rsidRPr="00180E87">
          <w:rPr>
            <w:rStyle w:val="Hyperlink"/>
            <w:noProof/>
          </w:rPr>
          <w:t>7.3.</w:t>
        </w:r>
        <w:r w:rsidR="004A7A01">
          <w:rPr>
            <w:rFonts w:eastAsiaTheme="minorEastAsia" w:cstheme="minorBidi"/>
            <w:noProof/>
            <w:sz w:val="22"/>
            <w:szCs w:val="22"/>
            <w:lang w:eastAsia="et-EE"/>
          </w:rPr>
          <w:tab/>
        </w:r>
        <w:r w:rsidR="004A7A01" w:rsidRPr="00180E87">
          <w:rPr>
            <w:rStyle w:val="Hyperlink"/>
            <w:noProof/>
          </w:rPr>
          <w:t>Huvitatud isiku kohustused seoses Sotsiaalobjektidega</w:t>
        </w:r>
        <w:r w:rsidR="004A7A01">
          <w:rPr>
            <w:noProof/>
            <w:webHidden/>
          </w:rPr>
          <w:tab/>
        </w:r>
        <w:r w:rsidR="004A7A01">
          <w:rPr>
            <w:noProof/>
            <w:webHidden/>
          </w:rPr>
          <w:fldChar w:fldCharType="begin"/>
        </w:r>
        <w:r w:rsidR="004A7A01">
          <w:rPr>
            <w:noProof/>
            <w:webHidden/>
          </w:rPr>
          <w:instrText xml:space="preserve"> PAGEREF _Toc103689680 \h </w:instrText>
        </w:r>
        <w:r w:rsidR="004A7A01">
          <w:rPr>
            <w:noProof/>
            <w:webHidden/>
          </w:rPr>
        </w:r>
        <w:r w:rsidR="004A7A01">
          <w:rPr>
            <w:noProof/>
            <w:webHidden/>
          </w:rPr>
          <w:fldChar w:fldCharType="separate"/>
        </w:r>
        <w:r w:rsidR="004A2110">
          <w:rPr>
            <w:noProof/>
            <w:webHidden/>
          </w:rPr>
          <w:t>30</w:t>
        </w:r>
        <w:r w:rsidR="004A7A01">
          <w:rPr>
            <w:noProof/>
            <w:webHidden/>
          </w:rPr>
          <w:fldChar w:fldCharType="end"/>
        </w:r>
      </w:hyperlink>
    </w:p>
    <w:p w14:paraId="353BE645" w14:textId="1E505CA1" w:rsidR="004A7A01" w:rsidRDefault="003B72AE">
      <w:pPr>
        <w:pStyle w:val="TOC2"/>
        <w:rPr>
          <w:rFonts w:eastAsiaTheme="minorEastAsia" w:cstheme="minorBidi"/>
          <w:noProof/>
          <w:sz w:val="22"/>
          <w:szCs w:val="22"/>
          <w:lang w:eastAsia="et-EE"/>
        </w:rPr>
      </w:pPr>
      <w:hyperlink w:anchor="_Toc103689681" w:history="1">
        <w:r w:rsidR="004A7A01" w:rsidRPr="00180E87">
          <w:rPr>
            <w:rStyle w:val="Hyperlink"/>
            <w:noProof/>
          </w:rPr>
          <w:t>7.4.</w:t>
        </w:r>
        <w:r w:rsidR="004A7A01">
          <w:rPr>
            <w:rFonts w:eastAsiaTheme="minorEastAsia" w:cstheme="minorBidi"/>
            <w:noProof/>
            <w:sz w:val="22"/>
            <w:szCs w:val="22"/>
            <w:lang w:eastAsia="et-EE"/>
          </w:rPr>
          <w:tab/>
        </w:r>
        <w:r w:rsidR="004A7A01" w:rsidRPr="00180E87">
          <w:rPr>
            <w:rStyle w:val="Hyperlink"/>
            <w:noProof/>
          </w:rPr>
          <w:t>Huvitatud isiku kohustused seoses Taristu ja mahasõidu väljaehitamisega</w:t>
        </w:r>
        <w:r w:rsidR="004A7A01">
          <w:rPr>
            <w:noProof/>
            <w:webHidden/>
          </w:rPr>
          <w:tab/>
        </w:r>
        <w:r w:rsidR="004A7A01">
          <w:rPr>
            <w:noProof/>
            <w:webHidden/>
          </w:rPr>
          <w:fldChar w:fldCharType="begin"/>
        </w:r>
        <w:r w:rsidR="004A7A01">
          <w:rPr>
            <w:noProof/>
            <w:webHidden/>
          </w:rPr>
          <w:instrText xml:space="preserve"> PAGEREF _Toc103689681 \h </w:instrText>
        </w:r>
        <w:r w:rsidR="004A7A01">
          <w:rPr>
            <w:noProof/>
            <w:webHidden/>
          </w:rPr>
        </w:r>
        <w:r w:rsidR="004A7A01">
          <w:rPr>
            <w:noProof/>
            <w:webHidden/>
          </w:rPr>
          <w:fldChar w:fldCharType="separate"/>
        </w:r>
        <w:r w:rsidR="004A2110">
          <w:rPr>
            <w:noProof/>
            <w:webHidden/>
          </w:rPr>
          <w:t>31</w:t>
        </w:r>
        <w:r w:rsidR="004A7A01">
          <w:rPr>
            <w:noProof/>
            <w:webHidden/>
          </w:rPr>
          <w:fldChar w:fldCharType="end"/>
        </w:r>
      </w:hyperlink>
    </w:p>
    <w:p w14:paraId="55FDB563" w14:textId="35C02332" w:rsidR="004A7A01" w:rsidRDefault="003B72AE">
      <w:pPr>
        <w:pStyle w:val="TOC2"/>
        <w:rPr>
          <w:rFonts w:eastAsiaTheme="minorEastAsia" w:cstheme="minorBidi"/>
          <w:noProof/>
          <w:sz w:val="22"/>
          <w:szCs w:val="22"/>
          <w:lang w:eastAsia="et-EE"/>
        </w:rPr>
      </w:pPr>
      <w:hyperlink w:anchor="_Toc103689682" w:history="1">
        <w:r w:rsidR="004A7A01" w:rsidRPr="00180E87">
          <w:rPr>
            <w:rStyle w:val="Hyperlink"/>
            <w:noProof/>
          </w:rPr>
          <w:t>7.5.</w:t>
        </w:r>
        <w:r w:rsidR="004A7A01">
          <w:rPr>
            <w:rFonts w:eastAsiaTheme="minorEastAsia" w:cstheme="minorBidi"/>
            <w:noProof/>
            <w:sz w:val="22"/>
            <w:szCs w:val="22"/>
            <w:lang w:eastAsia="et-EE"/>
          </w:rPr>
          <w:tab/>
        </w:r>
        <w:r w:rsidR="004A7A01" w:rsidRPr="00180E87">
          <w:rPr>
            <w:rStyle w:val="Hyperlink"/>
            <w:noProof/>
          </w:rPr>
          <w:t>Huvitatud isiku vastutus ja tagatised</w:t>
        </w:r>
        <w:r w:rsidR="004A7A01">
          <w:rPr>
            <w:noProof/>
            <w:webHidden/>
          </w:rPr>
          <w:tab/>
        </w:r>
        <w:r w:rsidR="004A7A01">
          <w:rPr>
            <w:noProof/>
            <w:webHidden/>
          </w:rPr>
          <w:fldChar w:fldCharType="begin"/>
        </w:r>
        <w:r w:rsidR="004A7A01">
          <w:rPr>
            <w:noProof/>
            <w:webHidden/>
          </w:rPr>
          <w:instrText xml:space="preserve"> PAGEREF _Toc103689682 \h </w:instrText>
        </w:r>
        <w:r w:rsidR="004A7A01">
          <w:rPr>
            <w:noProof/>
            <w:webHidden/>
          </w:rPr>
        </w:r>
        <w:r w:rsidR="004A7A01">
          <w:rPr>
            <w:noProof/>
            <w:webHidden/>
          </w:rPr>
          <w:fldChar w:fldCharType="separate"/>
        </w:r>
        <w:r w:rsidR="004A2110">
          <w:rPr>
            <w:noProof/>
            <w:webHidden/>
          </w:rPr>
          <w:t>31</w:t>
        </w:r>
        <w:r w:rsidR="004A7A01">
          <w:rPr>
            <w:noProof/>
            <w:webHidden/>
          </w:rPr>
          <w:fldChar w:fldCharType="end"/>
        </w:r>
      </w:hyperlink>
    </w:p>
    <w:p w14:paraId="02DEDE7A" w14:textId="01248C62" w:rsidR="004935E1" w:rsidRDefault="004935E1" w:rsidP="004935E1">
      <w:r w:rsidRPr="00BB5F5D">
        <w:fldChar w:fldCharType="end"/>
      </w:r>
    </w:p>
    <w:p w14:paraId="3B09A984" w14:textId="77777777" w:rsidR="004935E1" w:rsidRDefault="004935E1" w:rsidP="004935E1">
      <w:pPr>
        <w:rPr>
          <w:rFonts w:eastAsia="SimHei"/>
          <w:b/>
          <w:color w:val="005FB0"/>
          <w:sz w:val="26"/>
          <w:szCs w:val="26"/>
          <w:lang w:eastAsia="en-US"/>
        </w:rPr>
      </w:pPr>
    </w:p>
    <w:p w14:paraId="460F81D7" w14:textId="1C93D7B7" w:rsidR="004935E1" w:rsidRPr="003E5992" w:rsidRDefault="00A9256B" w:rsidP="004935E1">
      <w:pPr>
        <w:rPr>
          <w:rFonts w:eastAsia="SimHei"/>
          <w:b/>
          <w:color w:val="005FB0"/>
          <w:sz w:val="26"/>
          <w:szCs w:val="26"/>
          <w:lang w:eastAsia="en-US"/>
        </w:rPr>
      </w:pPr>
      <w:r>
        <w:rPr>
          <w:rFonts w:eastAsia="SimHei"/>
          <w:b/>
          <w:color w:val="005FB0"/>
          <w:sz w:val="26"/>
          <w:szCs w:val="26"/>
          <w:lang w:eastAsia="en-US"/>
        </w:rPr>
        <w:t xml:space="preserve">II </w:t>
      </w:r>
      <w:r w:rsidR="004935E1" w:rsidRPr="003E5992">
        <w:rPr>
          <w:rFonts w:eastAsia="SimHei"/>
          <w:b/>
          <w:color w:val="005FB0"/>
          <w:sz w:val="26"/>
          <w:szCs w:val="26"/>
          <w:lang w:eastAsia="en-US"/>
        </w:rPr>
        <w:t>JOONISED</w:t>
      </w:r>
    </w:p>
    <w:p w14:paraId="493A0DDE" w14:textId="5BA6ECAC" w:rsidR="004935E1" w:rsidRDefault="004E24EA" w:rsidP="004E24EA">
      <w:pPr>
        <w:spacing w:before="0" w:after="0"/>
        <w:ind w:left="705"/>
        <w:rPr>
          <w:rFonts w:eastAsia="Verdana"/>
          <w:szCs w:val="18"/>
          <w:lang w:eastAsia="en-US"/>
        </w:rPr>
      </w:pPr>
      <w:r>
        <w:rPr>
          <w:rFonts w:eastAsia="Verdana"/>
          <w:szCs w:val="18"/>
          <w:lang w:eastAsia="en-US"/>
        </w:rPr>
        <w:t>DP-01 Situatsiooniskeem</w:t>
      </w:r>
    </w:p>
    <w:p w14:paraId="2DD26F95" w14:textId="71C0F696" w:rsidR="004E24EA" w:rsidRDefault="004E24EA" w:rsidP="004E24EA">
      <w:pPr>
        <w:spacing w:before="0" w:after="0"/>
        <w:ind w:left="705"/>
        <w:rPr>
          <w:rFonts w:eastAsia="Verdana"/>
          <w:szCs w:val="18"/>
          <w:lang w:eastAsia="en-US"/>
        </w:rPr>
      </w:pPr>
      <w:r>
        <w:rPr>
          <w:rFonts w:eastAsia="Verdana"/>
          <w:szCs w:val="18"/>
          <w:lang w:eastAsia="en-US"/>
        </w:rPr>
        <w:t>DP-02 Kontaktvööndi analüüs</w:t>
      </w:r>
    </w:p>
    <w:p w14:paraId="43009012" w14:textId="12F0B26C" w:rsidR="004E24EA" w:rsidRDefault="004E24EA" w:rsidP="004E24EA">
      <w:pPr>
        <w:spacing w:before="0" w:after="0"/>
        <w:ind w:left="705"/>
        <w:rPr>
          <w:rFonts w:eastAsia="Verdana"/>
          <w:szCs w:val="18"/>
          <w:lang w:eastAsia="en-US"/>
        </w:rPr>
      </w:pPr>
      <w:r>
        <w:rPr>
          <w:rFonts w:eastAsia="Verdana"/>
          <w:szCs w:val="18"/>
          <w:lang w:eastAsia="en-US"/>
        </w:rPr>
        <w:t>DP-03 Tugiplaan</w:t>
      </w:r>
    </w:p>
    <w:p w14:paraId="587BCA54" w14:textId="1FD9497E" w:rsidR="004E24EA" w:rsidRDefault="004E24EA" w:rsidP="004E24EA">
      <w:pPr>
        <w:spacing w:before="0" w:after="0"/>
        <w:ind w:left="705"/>
        <w:rPr>
          <w:rFonts w:eastAsia="Verdana"/>
          <w:szCs w:val="18"/>
          <w:lang w:eastAsia="en-US"/>
        </w:rPr>
      </w:pPr>
      <w:r>
        <w:rPr>
          <w:rFonts w:eastAsia="Verdana"/>
          <w:szCs w:val="18"/>
          <w:lang w:eastAsia="en-US"/>
        </w:rPr>
        <w:t>DP-04 Põhijoonis</w:t>
      </w:r>
    </w:p>
    <w:p w14:paraId="6DE52E1A" w14:textId="5223DD75" w:rsidR="00B64D59" w:rsidRPr="004E24EA" w:rsidRDefault="00B64D59" w:rsidP="004E24EA">
      <w:pPr>
        <w:spacing w:before="0" w:after="0"/>
        <w:ind w:left="705"/>
        <w:rPr>
          <w:rFonts w:eastAsia="Verdana"/>
          <w:szCs w:val="18"/>
          <w:lang w:eastAsia="en-US"/>
        </w:rPr>
      </w:pPr>
      <w:r>
        <w:rPr>
          <w:rFonts w:eastAsia="Verdana"/>
          <w:szCs w:val="18"/>
          <w:lang w:eastAsia="en-US"/>
        </w:rPr>
        <w:t>DP-05 Tehnovõrkude koondplaan</w:t>
      </w:r>
    </w:p>
    <w:p w14:paraId="5332CD39" w14:textId="77777777" w:rsidR="004935E1" w:rsidRPr="00BB5F5D" w:rsidRDefault="004935E1" w:rsidP="004935E1">
      <w:pPr>
        <w:spacing w:before="0" w:after="0"/>
        <w:ind w:left="1060"/>
      </w:pPr>
    </w:p>
    <w:p w14:paraId="75B7E331" w14:textId="50392F07" w:rsidR="004935E1"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III </w:t>
      </w:r>
      <w:r w:rsidR="004935E1" w:rsidRPr="003E5992">
        <w:rPr>
          <w:rFonts w:eastAsia="SimHei"/>
          <w:b/>
          <w:color w:val="005FB0"/>
          <w:sz w:val="26"/>
          <w:szCs w:val="26"/>
          <w:lang w:eastAsia="en-US"/>
        </w:rPr>
        <w:t>LISAD</w:t>
      </w:r>
    </w:p>
    <w:p w14:paraId="3CCE0AFE" w14:textId="1D3222DB" w:rsidR="004E24EA" w:rsidRDefault="004E24EA" w:rsidP="004E24EA">
      <w:pPr>
        <w:rPr>
          <w:rFonts w:eastAsia="SimHei"/>
          <w:lang w:eastAsia="en-US"/>
        </w:rPr>
      </w:pPr>
      <w:r>
        <w:rPr>
          <w:rFonts w:eastAsia="SimHei"/>
          <w:lang w:eastAsia="en-US"/>
        </w:rPr>
        <w:tab/>
        <w:t xml:space="preserve">Lisa 01: planeeringulahenduse illustreeriv materjal (koostaja </w:t>
      </w:r>
      <w:r w:rsidR="009B22B3">
        <w:rPr>
          <w:rFonts w:eastAsia="SimHei"/>
          <w:lang w:eastAsia="en-US"/>
        </w:rPr>
        <w:t>Nord Projekt AS</w:t>
      </w:r>
      <w:r>
        <w:rPr>
          <w:rFonts w:eastAsia="SimHei"/>
          <w:lang w:eastAsia="en-US"/>
        </w:rPr>
        <w:t>)</w:t>
      </w:r>
    </w:p>
    <w:p w14:paraId="276FE482" w14:textId="4A4C337B" w:rsidR="00CE2BEA" w:rsidRDefault="00CE2BEA" w:rsidP="004E24EA">
      <w:pPr>
        <w:rPr>
          <w:rFonts w:eastAsia="SimHei"/>
          <w:lang w:eastAsia="en-US"/>
        </w:rPr>
      </w:pPr>
      <w:r>
        <w:rPr>
          <w:rFonts w:eastAsia="SimHei"/>
          <w:lang w:eastAsia="en-US"/>
        </w:rPr>
        <w:tab/>
        <w:t>Lisa 02: võrguvaldajate tehnilised tingimused</w:t>
      </w:r>
    </w:p>
    <w:p w14:paraId="685FE3D3" w14:textId="715F4FA7" w:rsidR="008B0F68" w:rsidRDefault="008B0F68" w:rsidP="004E24EA">
      <w:pPr>
        <w:rPr>
          <w:rFonts w:eastAsia="SimHei"/>
          <w:lang w:eastAsia="en-US"/>
        </w:rPr>
      </w:pPr>
      <w:r>
        <w:rPr>
          <w:rFonts w:eastAsia="SimHei"/>
          <w:lang w:eastAsia="en-US"/>
        </w:rPr>
        <w:tab/>
        <w:t>Lisa 03: p</w:t>
      </w:r>
      <w:r w:rsidRPr="008B0F68">
        <w:rPr>
          <w:rFonts w:eastAsia="SimHei"/>
          <w:lang w:eastAsia="en-US"/>
        </w:rPr>
        <w:t>laneeringu koostamise eel ja/või ajal koostatud uuringud</w:t>
      </w:r>
    </w:p>
    <w:p w14:paraId="707FB0A7" w14:textId="409963F1" w:rsidR="008B0F68" w:rsidRPr="008B0F68" w:rsidRDefault="008B0F68" w:rsidP="004E24EA">
      <w:pPr>
        <w:rPr>
          <w:rFonts w:eastAsia="SimHei"/>
          <w:lang w:val="en-US" w:eastAsia="en-US"/>
        </w:rPr>
      </w:pPr>
      <w:r>
        <w:rPr>
          <w:rFonts w:eastAsia="SimHei"/>
          <w:lang w:eastAsia="en-US"/>
        </w:rPr>
        <w:tab/>
        <w:t>Lisa 04</w:t>
      </w:r>
      <w:r>
        <w:rPr>
          <w:rFonts w:eastAsia="SimHei"/>
          <w:lang w:val="en-US" w:eastAsia="en-US"/>
        </w:rPr>
        <w:t xml:space="preserve">: </w:t>
      </w:r>
      <w:proofErr w:type="spellStart"/>
      <w:r>
        <w:rPr>
          <w:rFonts w:eastAsia="SimHei"/>
          <w:lang w:val="en-US" w:eastAsia="en-US"/>
        </w:rPr>
        <w:t>teadeanned</w:t>
      </w:r>
      <w:proofErr w:type="spellEnd"/>
      <w:r>
        <w:rPr>
          <w:rFonts w:eastAsia="SimHei"/>
          <w:lang w:val="en-US" w:eastAsia="en-US"/>
        </w:rPr>
        <w:t xml:space="preserve"> ja info</w:t>
      </w:r>
    </w:p>
    <w:p w14:paraId="3A20A875" w14:textId="77777777" w:rsidR="004E24EA" w:rsidRDefault="004E24EA" w:rsidP="004E24EA">
      <w:pPr>
        <w:rPr>
          <w:rFonts w:eastAsia="SimHei"/>
          <w:lang w:eastAsia="en-US"/>
        </w:rPr>
      </w:pPr>
    </w:p>
    <w:p w14:paraId="5E55BC82" w14:textId="77777777" w:rsidR="00A9256B" w:rsidRPr="003E5992" w:rsidRDefault="00A9256B" w:rsidP="004E24EA">
      <w:pPr>
        <w:spacing w:before="0" w:after="60" w:line="360" w:lineRule="auto"/>
        <w:rPr>
          <w:rFonts w:eastAsia="SimHei"/>
          <w:b/>
          <w:color w:val="005FB0"/>
          <w:sz w:val="26"/>
          <w:szCs w:val="26"/>
          <w:lang w:eastAsia="en-US"/>
        </w:rPr>
      </w:pPr>
      <w:r>
        <w:rPr>
          <w:rFonts w:eastAsia="SimHei"/>
          <w:b/>
          <w:color w:val="005FB0"/>
          <w:sz w:val="26"/>
          <w:szCs w:val="26"/>
          <w:lang w:eastAsia="en-US"/>
        </w:rPr>
        <w:t xml:space="preserve">IV </w:t>
      </w:r>
      <w:r w:rsidRPr="003E5992">
        <w:rPr>
          <w:rFonts w:eastAsia="SimHei"/>
          <w:b/>
          <w:color w:val="005FB0"/>
          <w:sz w:val="26"/>
          <w:szCs w:val="26"/>
          <w:lang w:eastAsia="en-US"/>
        </w:rPr>
        <w:t>MENETLUSDOKUMENDID</w:t>
      </w:r>
    </w:p>
    <w:p w14:paraId="2A93C7BD" w14:textId="67311EB2" w:rsidR="00F37445" w:rsidRDefault="00A9256B" w:rsidP="004E24EA">
      <w:pPr>
        <w:spacing w:line="360" w:lineRule="auto"/>
        <w:rPr>
          <w:rFonts w:eastAsia="SimHei"/>
          <w:b/>
          <w:color w:val="005FB0"/>
          <w:sz w:val="26"/>
          <w:szCs w:val="26"/>
          <w:lang w:eastAsia="en-US"/>
        </w:rPr>
      </w:pPr>
      <w:r>
        <w:rPr>
          <w:rFonts w:eastAsia="SimHei"/>
          <w:b/>
          <w:color w:val="005FB0"/>
          <w:sz w:val="26"/>
          <w:szCs w:val="26"/>
          <w:lang w:eastAsia="en-US"/>
        </w:rPr>
        <w:t xml:space="preserve">V </w:t>
      </w:r>
      <w:r w:rsidR="004935E1" w:rsidRPr="003E5992">
        <w:rPr>
          <w:rFonts w:eastAsia="SimHei"/>
          <w:b/>
          <w:color w:val="005FB0"/>
          <w:sz w:val="26"/>
          <w:szCs w:val="26"/>
          <w:lang w:eastAsia="en-US"/>
        </w:rPr>
        <w:t>KOOSKÕLASTUSED JA ARVAMUSED</w:t>
      </w:r>
    </w:p>
    <w:p w14:paraId="42CC16A1" w14:textId="77777777" w:rsidR="00057D9D" w:rsidRDefault="00057D9D">
      <w:pPr>
        <w:spacing w:before="0" w:after="160" w:line="259" w:lineRule="auto"/>
        <w:jc w:val="left"/>
        <w:rPr>
          <w:rFonts w:eastAsia="SimHei"/>
          <w:b/>
          <w:color w:val="005FB0"/>
          <w:sz w:val="26"/>
          <w:szCs w:val="26"/>
          <w:lang w:eastAsia="en-US"/>
        </w:rPr>
      </w:pPr>
      <w:r>
        <w:rPr>
          <w:rFonts w:eastAsia="SimHei"/>
          <w:b/>
          <w:color w:val="005FB0"/>
          <w:sz w:val="26"/>
          <w:szCs w:val="26"/>
          <w:lang w:eastAsia="en-US"/>
        </w:rPr>
        <w:br w:type="page"/>
      </w:r>
    </w:p>
    <w:p w14:paraId="138C71FC" w14:textId="265916CA" w:rsidR="004935E1" w:rsidRPr="00FE5736" w:rsidRDefault="00F37445" w:rsidP="00FE5736">
      <w:pPr>
        <w:rPr>
          <w:rFonts w:eastAsia="SimHei"/>
          <w:b/>
          <w:color w:val="005FB0"/>
          <w:sz w:val="26"/>
          <w:szCs w:val="26"/>
          <w:lang w:eastAsia="en-US"/>
        </w:rPr>
      </w:pPr>
      <w:r w:rsidRPr="00FE5736">
        <w:rPr>
          <w:rFonts w:eastAsia="SimHei"/>
          <w:b/>
          <w:color w:val="005FB0"/>
          <w:sz w:val="26"/>
          <w:szCs w:val="26"/>
          <w:lang w:eastAsia="en-US"/>
        </w:rPr>
        <w:t>Sissejuhatus</w:t>
      </w:r>
    </w:p>
    <w:p w14:paraId="7CFAE22C" w14:textId="77777777" w:rsidR="00FE5736" w:rsidRDefault="00FE5736" w:rsidP="00FE5736">
      <w:pPr>
        <w:pStyle w:val="BodyText"/>
      </w:pPr>
    </w:p>
    <w:p w14:paraId="27B04A6C" w14:textId="64D75747" w:rsidR="00F37445" w:rsidRDefault="00C20566" w:rsidP="00C20566">
      <w:pPr>
        <w:pStyle w:val="BodyText"/>
      </w:pPr>
      <w:r>
        <w:t xml:space="preserve">Käesolev </w:t>
      </w:r>
      <w:r w:rsidR="00FE5736">
        <w:t>detailplaneering on koostatud Soodevahe küla</w:t>
      </w:r>
      <w:r w:rsidR="0096662A">
        <w:t>s</w:t>
      </w:r>
      <w:r w:rsidR="00FE5736">
        <w:t xml:space="preserve"> Suur-Sõjamäe tn 41 </w:t>
      </w:r>
      <w:r w:rsidR="007E4403">
        <w:t>katastriüksuse</w:t>
      </w:r>
      <w:r w:rsidR="00780646">
        <w:t>le</w:t>
      </w:r>
      <w:r w:rsidR="00FE5736">
        <w:t xml:space="preserve"> ja </w:t>
      </w:r>
      <w:r w:rsidR="0096662A">
        <w:t xml:space="preserve">selle </w:t>
      </w:r>
      <w:r w:rsidR="00FE5736">
        <w:t>lähiala</w:t>
      </w:r>
      <w:r>
        <w:t>le</w:t>
      </w:r>
      <w:r w:rsidR="0096662A">
        <w:t>.</w:t>
      </w:r>
      <w:r w:rsidR="00D67202">
        <w:t xml:space="preserve"> Detailplaneeringu koostamise eesmärk on kavandada tingimused Rail Baltic reisirongide hooldedepoo rajamiseks, sh lahendada selle ning külgnevate alade juurdepääsetavus, haljastustingimused ning lahendada liikluskorraldus. </w:t>
      </w:r>
      <w:r w:rsidR="00F366CD">
        <w:t>Hooldedepoo on ette nähtud Rail Baltic 1435mm rööpmelaiusega liinide reisijateveo veeremite teenindamiseks</w:t>
      </w:r>
      <w:r w:rsidR="003F5741">
        <w:t>.</w:t>
      </w:r>
      <w:r w:rsidR="00F366CD">
        <w:t xml:space="preserve"> </w:t>
      </w:r>
      <w:r w:rsidR="003F5741">
        <w:t>H</w:t>
      </w:r>
      <w:r w:rsidR="00F366CD">
        <w:t>ooldedepoo ülesandeks on võimaldada piisavas koguses reisirongide kohast ja korrapärast hooldamist vastavuses rahvusvahelise praktikaga.</w:t>
      </w:r>
      <w:r w:rsidR="00D90D22">
        <w:t xml:space="preserve"> </w:t>
      </w:r>
      <w:r>
        <w:t xml:space="preserve">Suur-Sõjamäe tn 41 </w:t>
      </w:r>
      <w:r w:rsidR="007E4403">
        <w:t>katastriüksusel</w:t>
      </w:r>
      <w:r>
        <w:t xml:space="preserve"> kehtib Soodevahe küla Laanemäe tee ja Suur-Sõjamäe tn 41 kinnistute detailplaneering</w:t>
      </w:r>
      <w:r w:rsidR="007A6CFA">
        <w:t xml:space="preserve"> (edaspidi „varem kehtestatud DP“)</w:t>
      </w:r>
      <w:r>
        <w:t>, mis on kehtestatud 21.11.2018 Rae Vallavolikogu otsusega nr 61</w:t>
      </w:r>
      <w:r w:rsidR="00FE5736" w:rsidRPr="00FE5736">
        <w:rPr>
          <w:vertAlign w:val="superscript"/>
        </w:rPr>
        <w:footnoteReference w:id="1"/>
      </w:r>
      <w:r>
        <w:t xml:space="preserve">. Ülejäänud </w:t>
      </w:r>
      <w:r w:rsidR="00780646">
        <w:t>planeeringualal</w:t>
      </w:r>
      <w:r>
        <w:t xml:space="preserve"> </w:t>
      </w:r>
      <w:r w:rsidR="00780646">
        <w:t xml:space="preserve">kehtestatud </w:t>
      </w:r>
      <w:r>
        <w:t xml:space="preserve">detailplaneering puudub. Alal kehtiv detailplaneering ei </w:t>
      </w:r>
      <w:r w:rsidR="00FE5736" w:rsidRPr="00B11BDD">
        <w:t xml:space="preserve">arvesta täiel määral </w:t>
      </w:r>
      <w:r w:rsidR="00FE5736">
        <w:t xml:space="preserve">kavandatava </w:t>
      </w:r>
      <w:r w:rsidR="00FE5736" w:rsidRPr="00B11BDD">
        <w:t>Ülemiste veeremidepoo rööbasteede skeemiga ja hoonestusega</w:t>
      </w:r>
      <w:r>
        <w:t xml:space="preserve">, mistõttu algatati </w:t>
      </w:r>
      <w:r w:rsidR="007E4403">
        <w:t>25.05.2021</w:t>
      </w:r>
      <w:r w:rsidR="00B155AD">
        <w:t xml:space="preserve"> Rae Vallavalitsuse korraldusega nr </w:t>
      </w:r>
      <w:r w:rsidR="007E4403">
        <w:t xml:space="preserve">756 </w:t>
      </w:r>
      <w:r w:rsidR="00B155AD">
        <w:t xml:space="preserve">Soodevahe küla Suur-Sõjamäe tn 41 </w:t>
      </w:r>
      <w:r w:rsidR="007E4403">
        <w:t xml:space="preserve">katastriüksuse </w:t>
      </w:r>
      <w:r w:rsidR="00B155AD">
        <w:t>ja lähiala detailplaneering ning kinnitati lähteseisukohad ja keskkonnamõju strateegilise hindamised algatamata jätmine</w:t>
      </w:r>
      <w:r>
        <w:t xml:space="preserve">. </w:t>
      </w:r>
      <w:r w:rsidR="00E45815">
        <w:t xml:space="preserve">Käesolev detailplaneering muudab varem kehtestatud detailplaneeringu lahendust, et tagada reisirongide hooldedepoo rajamise võimalikkus ning toimimine. </w:t>
      </w:r>
    </w:p>
    <w:p w14:paraId="37671B19" w14:textId="77777777" w:rsidR="00CD4BA9" w:rsidRPr="00FE5736" w:rsidRDefault="00CD4BA9" w:rsidP="00C20566">
      <w:pPr>
        <w:pStyle w:val="BodyText"/>
      </w:pPr>
    </w:p>
    <w:p w14:paraId="2940983F" w14:textId="3B6AEAB4" w:rsidR="004935E1" w:rsidRDefault="004935E1" w:rsidP="004935E1">
      <w:pPr>
        <w:pStyle w:val="BodyText"/>
      </w:pPr>
      <w:bookmarkStart w:id="1" w:name="_Ref416960062"/>
    </w:p>
    <w:p w14:paraId="0FBAE20C" w14:textId="77777777" w:rsidR="00FE5736" w:rsidRPr="00C87479" w:rsidRDefault="00FE5736" w:rsidP="004935E1">
      <w:pPr>
        <w:pStyle w:val="BodyText"/>
      </w:pPr>
    </w:p>
    <w:p w14:paraId="12FD4C2E" w14:textId="77777777" w:rsidR="008A5EA7" w:rsidRDefault="008A5EA7" w:rsidP="005571BA">
      <w:pPr>
        <w:pStyle w:val="Heading1"/>
      </w:pPr>
      <w:bookmarkStart w:id="2" w:name="_Toc54791478"/>
      <w:bookmarkStart w:id="3" w:name="_Toc103689625"/>
      <w:r>
        <w:t>Detailplaneeringu koostamise</w:t>
      </w:r>
      <w:r w:rsidRPr="004F3B34">
        <w:t xml:space="preserve"> eesmärk</w:t>
      </w:r>
      <w:r>
        <w:t xml:space="preserve"> ja alused</w:t>
      </w:r>
      <w:bookmarkEnd w:id="2"/>
      <w:bookmarkEnd w:id="3"/>
    </w:p>
    <w:p w14:paraId="1A602D4C" w14:textId="77777777" w:rsidR="008A5EA7" w:rsidRDefault="008A5EA7" w:rsidP="008A5EA7">
      <w:pPr>
        <w:pStyle w:val="Heading2"/>
        <w:tabs>
          <w:tab w:val="num" w:pos="3857"/>
        </w:tabs>
        <w:ind w:left="624"/>
      </w:pPr>
      <w:bookmarkStart w:id="4" w:name="_Toc442720251"/>
      <w:bookmarkStart w:id="5" w:name="_Toc442775338"/>
      <w:bookmarkStart w:id="6" w:name="_Toc54791479"/>
      <w:bookmarkStart w:id="7" w:name="_Toc103689626"/>
      <w:r>
        <w:t>Planeeringu e</w:t>
      </w:r>
      <w:r w:rsidRPr="001F2C12">
        <w:t>esmärk</w:t>
      </w:r>
      <w:bookmarkEnd w:id="4"/>
      <w:bookmarkEnd w:id="5"/>
      <w:bookmarkEnd w:id="6"/>
      <w:bookmarkEnd w:id="7"/>
    </w:p>
    <w:p w14:paraId="47E6D592" w14:textId="55710E01" w:rsidR="008A5EA7" w:rsidRDefault="008A5EA7" w:rsidP="008A5EA7">
      <w:pPr>
        <w:pStyle w:val="BodyText"/>
      </w:pPr>
      <w:bookmarkStart w:id="8" w:name="_Toc442720252"/>
      <w:bookmarkStart w:id="9" w:name="_Toc442775339"/>
      <w:bookmarkStart w:id="10" w:name="_Toc498931204"/>
      <w:bookmarkStart w:id="11" w:name="_Toc54791480"/>
      <w:r>
        <w:t>Käesolev detailplaneering on koostatud Soodevahe küla Suur-Sõjamäe tn 41 (katastritunnus 65301:001:5406; pindala 117 200 m</w:t>
      </w:r>
      <w:r w:rsidRPr="0096662A">
        <w:rPr>
          <w:vertAlign w:val="superscript"/>
        </w:rPr>
        <w:t>2</w:t>
      </w:r>
      <w:r>
        <w:t xml:space="preserve"> ; sihtotstarve 95% transpordimaa 5% ärimaa) </w:t>
      </w:r>
      <w:r w:rsidR="007E4403">
        <w:t xml:space="preserve">katastriüksuse </w:t>
      </w:r>
      <w:r>
        <w:t xml:space="preserve">ja selle lähiala kohta. Lisaks on </w:t>
      </w:r>
      <w:r w:rsidR="00177417">
        <w:t>planeeringu</w:t>
      </w:r>
      <w:r>
        <w:t xml:space="preserve">alasse osaliselt kaasatud järgnevad </w:t>
      </w:r>
      <w:r w:rsidR="007E4403">
        <w:t>katastriüksused</w:t>
      </w:r>
      <w:r>
        <w:t xml:space="preserve">: </w:t>
      </w:r>
    </w:p>
    <w:p w14:paraId="7D9C0ACA" w14:textId="77777777" w:rsidR="008A5EA7" w:rsidRDefault="008A5EA7" w:rsidP="008A5EA7">
      <w:pPr>
        <w:pStyle w:val="BodyText"/>
        <w:numPr>
          <w:ilvl w:val="0"/>
          <w:numId w:val="34"/>
        </w:numPr>
      </w:pPr>
      <w:r>
        <w:t xml:space="preserve">Suur-Sõjamäe tn 37a (katastriüksus 65301:002:1724, sihtotstarbega 70% ärimaa ja 30% tootmismaa; </w:t>
      </w:r>
    </w:p>
    <w:p w14:paraId="6656F5E5" w14:textId="77777777" w:rsidR="008A5EA7" w:rsidRDefault="008A5EA7" w:rsidP="008A5EA7">
      <w:pPr>
        <w:pStyle w:val="BodyText"/>
        <w:numPr>
          <w:ilvl w:val="0"/>
          <w:numId w:val="34"/>
        </w:numPr>
      </w:pPr>
      <w:r>
        <w:t xml:space="preserve">Tallinn-Tapa 115-118,2 km (katastriüksus 65301:011:0054, sihtotstarbega 100% transpordimaa); </w:t>
      </w:r>
    </w:p>
    <w:p w14:paraId="31243E9D" w14:textId="77777777" w:rsidR="008A5EA7" w:rsidRDefault="008A5EA7" w:rsidP="008A5EA7">
      <w:pPr>
        <w:pStyle w:val="BodyText"/>
        <w:numPr>
          <w:ilvl w:val="0"/>
          <w:numId w:val="34"/>
        </w:numPr>
      </w:pPr>
      <w:r>
        <w:t xml:space="preserve">11290  Tallinn-Lagedi  tee  (katastriüksus  65301:002:0284, sihtotstarbega 100% transpordimaa); </w:t>
      </w:r>
    </w:p>
    <w:p w14:paraId="5682E081" w14:textId="77777777" w:rsidR="008A5EA7" w:rsidRDefault="008A5EA7" w:rsidP="008A5EA7">
      <w:pPr>
        <w:pStyle w:val="BodyText"/>
        <w:numPr>
          <w:ilvl w:val="0"/>
          <w:numId w:val="34"/>
        </w:numPr>
      </w:pPr>
      <w:r>
        <w:t>11290 Tallinn-Lagedi tee T2 (katastriüksus 65301:002:1457, sihtotstarbega 100% transpordimaa).</w:t>
      </w:r>
    </w:p>
    <w:p w14:paraId="75EB9C09" w14:textId="63C9B8B9" w:rsidR="008A5EA7" w:rsidRDefault="008A5EA7" w:rsidP="008A5EA7">
      <w:pPr>
        <w:pStyle w:val="BodyText"/>
      </w:pPr>
      <w:r>
        <w:t xml:space="preserve">Detailplaneeringu koostamise eesmärgiks on muuta Rae Vallavolikogu 21.11.2018 otsusega nr 61 kehtestatud Soodevahe küla Laanemäe ja Suur-Sõjamäe tn 41 kinnistute detailplaneeringuga moodustatud pos. nr 1, millele nähakse ette liita osa Suur-Sõjamäe tn 37a kinnistust </w:t>
      </w:r>
      <w:r w:rsidR="00982769">
        <w:t>eesmärgiga</w:t>
      </w:r>
      <w:r>
        <w:t xml:space="preserve"> kavandada moodustatavale krundile Rail Baltic reisirongide hooldedepoo, määrata ehitusõigus ja hoonestustingimused, lahendada juurdepääsud, liikluskorraldus ja tehnovõrkudega varustamine ning haljastus. </w:t>
      </w:r>
    </w:p>
    <w:p w14:paraId="6ACE0A0A" w14:textId="77777777" w:rsidR="008A5EA7" w:rsidRDefault="008A5EA7" w:rsidP="008A5EA7">
      <w:pPr>
        <w:pStyle w:val="BodyText"/>
      </w:pPr>
      <w:r>
        <w:t>Planeeringuala suurus on ligikaudu 12 ha.</w:t>
      </w:r>
    </w:p>
    <w:p w14:paraId="16F6EDF6" w14:textId="77777777" w:rsidR="008A5EA7" w:rsidRPr="004F3B34" w:rsidRDefault="008A5EA7" w:rsidP="008A5EA7">
      <w:pPr>
        <w:pStyle w:val="Heading2"/>
        <w:tabs>
          <w:tab w:val="num" w:pos="3857"/>
        </w:tabs>
        <w:ind w:left="624"/>
      </w:pPr>
      <w:bookmarkStart w:id="12" w:name="_Toc103689627"/>
      <w:r w:rsidRPr="004F3B34">
        <w:t>Planeeringu koostamise alused</w:t>
      </w:r>
      <w:bookmarkEnd w:id="8"/>
      <w:bookmarkEnd w:id="9"/>
      <w:bookmarkEnd w:id="10"/>
      <w:bookmarkEnd w:id="11"/>
      <w:bookmarkEnd w:id="12"/>
    </w:p>
    <w:p w14:paraId="1A13B3D0" w14:textId="77777777" w:rsidR="008A5EA7" w:rsidRPr="004F3B34" w:rsidRDefault="008A5EA7" w:rsidP="008A5EA7">
      <w:pPr>
        <w:rPr>
          <w:rFonts w:eastAsia="Verdana"/>
          <w:szCs w:val="18"/>
          <w:u w:val="single"/>
          <w:lang w:eastAsia="en-US"/>
        </w:rPr>
      </w:pPr>
      <w:r w:rsidRPr="004F3B34">
        <w:rPr>
          <w:rFonts w:eastAsia="Verdana"/>
          <w:szCs w:val="18"/>
          <w:u w:val="single"/>
          <w:lang w:eastAsia="en-US"/>
        </w:rPr>
        <w:t>Detailplaneeringu algatamise ja koostamise alus</w:t>
      </w:r>
      <w:r>
        <w:rPr>
          <w:rFonts w:eastAsia="Verdana"/>
          <w:szCs w:val="18"/>
          <w:u w:val="single"/>
          <w:lang w:eastAsia="en-US"/>
        </w:rPr>
        <w:t>ed</w:t>
      </w:r>
      <w:r w:rsidRPr="004F3B34">
        <w:rPr>
          <w:rFonts w:eastAsia="Verdana"/>
          <w:szCs w:val="18"/>
          <w:u w:val="single"/>
          <w:lang w:eastAsia="en-US"/>
        </w:rPr>
        <w:t>:</w:t>
      </w:r>
    </w:p>
    <w:p w14:paraId="00E5E3F2" w14:textId="72DF3A0C" w:rsidR="008A5EA7" w:rsidRDefault="008A5EA7" w:rsidP="008A5EA7">
      <w:pPr>
        <w:numPr>
          <w:ilvl w:val="0"/>
          <w:numId w:val="35"/>
        </w:numPr>
        <w:ind w:left="709" w:hanging="352"/>
        <w:rPr>
          <w:rFonts w:eastAsia="Verdana"/>
          <w:szCs w:val="18"/>
          <w:lang w:eastAsia="en-US"/>
        </w:rPr>
      </w:pPr>
      <w:r>
        <w:rPr>
          <w:rFonts w:eastAsia="Verdana"/>
          <w:szCs w:val="18"/>
          <w:lang w:eastAsia="en-US"/>
        </w:rPr>
        <w:t>Soodevahe küla Suur-Sõjamäe tn 41 kinnistu ja lähiala detailplaneeringu koostamise algatamine ning lähteseisukohtade kinnitamine ja keskkonnamõju strateegilise hindamise algatamata jätmine</w:t>
      </w:r>
      <w:r w:rsidRPr="004F3B34">
        <w:rPr>
          <w:rFonts w:eastAsia="Verdana"/>
          <w:szCs w:val="18"/>
          <w:lang w:eastAsia="en-US"/>
        </w:rPr>
        <w:t>,</w:t>
      </w:r>
      <w:r>
        <w:rPr>
          <w:rFonts w:eastAsia="Verdana"/>
          <w:szCs w:val="18"/>
          <w:lang w:eastAsia="en-US"/>
        </w:rPr>
        <w:t xml:space="preserve"> </w:t>
      </w:r>
      <w:r w:rsidR="00262267">
        <w:rPr>
          <w:rFonts w:eastAsia="Verdana"/>
          <w:szCs w:val="18"/>
          <w:lang w:eastAsia="en-US"/>
        </w:rPr>
        <w:t xml:space="preserve">Rae </w:t>
      </w:r>
      <w:r>
        <w:rPr>
          <w:rFonts w:eastAsia="Verdana"/>
          <w:szCs w:val="18"/>
          <w:lang w:eastAsia="en-US"/>
        </w:rPr>
        <w:t>Valla</w:t>
      </w:r>
      <w:r w:rsidR="00262267">
        <w:rPr>
          <w:rFonts w:eastAsia="Verdana"/>
          <w:szCs w:val="18"/>
          <w:lang w:eastAsia="en-US"/>
        </w:rPr>
        <w:t>valitsuse</w:t>
      </w:r>
      <w:r>
        <w:rPr>
          <w:rFonts w:eastAsia="Verdana"/>
          <w:szCs w:val="18"/>
          <w:lang w:eastAsia="en-US"/>
        </w:rPr>
        <w:t xml:space="preserve"> </w:t>
      </w:r>
      <w:r w:rsidR="007E4403">
        <w:rPr>
          <w:rFonts w:eastAsia="Verdana"/>
          <w:szCs w:val="18"/>
          <w:lang w:eastAsia="en-US"/>
        </w:rPr>
        <w:t>25.05</w:t>
      </w:r>
      <w:r w:rsidR="00262267">
        <w:rPr>
          <w:rFonts w:eastAsia="Verdana"/>
          <w:szCs w:val="18"/>
          <w:lang w:eastAsia="en-US"/>
        </w:rPr>
        <w:t>.2021</w:t>
      </w:r>
      <w:r>
        <w:rPr>
          <w:rFonts w:eastAsia="Verdana"/>
          <w:szCs w:val="18"/>
          <w:lang w:eastAsia="en-US"/>
        </w:rPr>
        <w:t xml:space="preserve"> </w:t>
      </w:r>
      <w:r w:rsidR="00262267">
        <w:rPr>
          <w:rFonts w:eastAsia="Verdana"/>
          <w:szCs w:val="18"/>
          <w:lang w:eastAsia="en-US"/>
        </w:rPr>
        <w:t>korraldus</w:t>
      </w:r>
      <w:r>
        <w:rPr>
          <w:rFonts w:eastAsia="Verdana"/>
          <w:szCs w:val="18"/>
          <w:lang w:eastAsia="en-US"/>
        </w:rPr>
        <w:t xml:space="preserve"> nr </w:t>
      </w:r>
      <w:r w:rsidR="007E4403">
        <w:rPr>
          <w:rFonts w:eastAsia="Verdana"/>
          <w:szCs w:val="18"/>
          <w:lang w:eastAsia="en-US"/>
        </w:rPr>
        <w:t>756</w:t>
      </w:r>
      <w:r w:rsidRPr="004F3B34">
        <w:rPr>
          <w:rFonts w:eastAsia="Verdana"/>
          <w:szCs w:val="18"/>
          <w:lang w:eastAsia="en-US"/>
        </w:rPr>
        <w:t>;</w:t>
      </w:r>
    </w:p>
    <w:p w14:paraId="0E6662EE" w14:textId="77777777" w:rsidR="008A5EA7" w:rsidRPr="004F3B34" w:rsidRDefault="008A5EA7" w:rsidP="00262267">
      <w:pPr>
        <w:ind w:left="709"/>
        <w:rPr>
          <w:rFonts w:eastAsia="Verdana"/>
          <w:szCs w:val="18"/>
          <w:lang w:eastAsia="en-US"/>
        </w:rPr>
      </w:pPr>
    </w:p>
    <w:p w14:paraId="08EDF7CB" w14:textId="77777777" w:rsidR="008A5EA7" w:rsidRPr="00F14306" w:rsidRDefault="008A5EA7" w:rsidP="008A5EA7">
      <w:pPr>
        <w:keepNext/>
        <w:rPr>
          <w:rFonts w:eastAsia="Verdana"/>
          <w:szCs w:val="18"/>
          <w:u w:val="single"/>
          <w:lang w:eastAsia="en-US"/>
        </w:rPr>
      </w:pPr>
      <w:r w:rsidRPr="004F3B34">
        <w:rPr>
          <w:rFonts w:eastAsia="Verdana"/>
          <w:szCs w:val="18"/>
          <w:u w:val="single"/>
          <w:lang w:eastAsia="en-US"/>
        </w:rPr>
        <w:t>Varem k</w:t>
      </w:r>
      <w:r w:rsidRPr="00F14306">
        <w:rPr>
          <w:rFonts w:eastAsia="Verdana"/>
          <w:szCs w:val="18"/>
          <w:u w:val="single"/>
          <w:lang w:eastAsia="en-US"/>
        </w:rPr>
        <w:t>oostatud arvestamisele kuuluvad planeeringud ja dokumendid:</w:t>
      </w:r>
    </w:p>
    <w:p w14:paraId="3E57AAA1" w14:textId="36535A01" w:rsidR="00982769" w:rsidRDefault="00982769" w:rsidP="00262267">
      <w:pPr>
        <w:pStyle w:val="ListParagraph"/>
        <w:numPr>
          <w:ilvl w:val="0"/>
          <w:numId w:val="35"/>
        </w:numPr>
        <w:spacing w:after="120"/>
        <w:rPr>
          <w:rFonts w:eastAsia="Verdana"/>
          <w:szCs w:val="18"/>
        </w:rPr>
      </w:pPr>
      <w:r>
        <w:rPr>
          <w:rFonts w:eastAsia="Verdana"/>
          <w:szCs w:val="18"/>
        </w:rPr>
        <w:t>Harju maakonnaplaneering 2030+, kehtestatud  Rahandusmministri 09.04.2018 käskkirjaga nr 1.1-4/78</w:t>
      </w:r>
    </w:p>
    <w:p w14:paraId="53F52867" w14:textId="77777777" w:rsidR="00982769" w:rsidRDefault="00982769" w:rsidP="00262267">
      <w:pPr>
        <w:pStyle w:val="ListParagraph"/>
        <w:numPr>
          <w:ilvl w:val="0"/>
          <w:numId w:val="35"/>
        </w:numPr>
        <w:spacing w:after="120"/>
        <w:rPr>
          <w:rFonts w:eastAsia="Verdana"/>
          <w:szCs w:val="18"/>
        </w:rPr>
      </w:pPr>
      <w:r>
        <w:rPr>
          <w:rFonts w:eastAsia="Verdana"/>
          <w:szCs w:val="18"/>
        </w:rPr>
        <w:t>Harju maakonnaplaneering ”Rail Baltic raudtee trassi koridori asukoha määramine”, kehtestatud Riigihalduse ministri 13.02.2018 korraldusega nr 1.1-4/41</w:t>
      </w:r>
    </w:p>
    <w:p w14:paraId="76B772AE" w14:textId="77777777" w:rsidR="00C21610" w:rsidRDefault="007E4403" w:rsidP="00262267">
      <w:pPr>
        <w:pStyle w:val="ListParagraph"/>
        <w:numPr>
          <w:ilvl w:val="0"/>
          <w:numId w:val="35"/>
        </w:numPr>
        <w:spacing w:after="120"/>
        <w:rPr>
          <w:rFonts w:eastAsia="Verdana"/>
          <w:szCs w:val="18"/>
        </w:rPr>
      </w:pPr>
      <w:r w:rsidRPr="007E4403">
        <w:rPr>
          <w:rFonts w:eastAsia="Verdana"/>
          <w:szCs w:val="18"/>
        </w:rPr>
        <w:t>Rae Vallavolikogu 21.05.2013 otsusega nr 462 kehtestatud Rae valla üldplaneering;</w:t>
      </w:r>
    </w:p>
    <w:p w14:paraId="59F4D0AD" w14:textId="272FFADB" w:rsidR="008A5EA7" w:rsidRDefault="007E4403" w:rsidP="00262267">
      <w:pPr>
        <w:pStyle w:val="ListParagraph"/>
        <w:numPr>
          <w:ilvl w:val="0"/>
          <w:numId w:val="35"/>
        </w:numPr>
        <w:spacing w:after="120"/>
        <w:rPr>
          <w:rFonts w:eastAsia="Verdana"/>
          <w:szCs w:val="18"/>
        </w:rPr>
      </w:pPr>
      <w:r w:rsidRPr="007E4403">
        <w:rPr>
          <w:rFonts w:eastAsia="Verdana"/>
          <w:szCs w:val="18"/>
        </w:rPr>
        <w:t>Rae Vallavolikogu 21.11.2018 otsusega nr 61 kehtestatud Soodevahe küla Laanemäe ja Suur-Sõjamäe tn 41 kinnistute detailplaneering</w:t>
      </w:r>
      <w:r w:rsidR="008A5EA7" w:rsidRPr="00262267">
        <w:rPr>
          <w:rFonts w:eastAsia="Verdana"/>
          <w:szCs w:val="18"/>
        </w:rPr>
        <w:t>;</w:t>
      </w:r>
    </w:p>
    <w:p w14:paraId="7AC19568" w14:textId="37635B94" w:rsidR="00982769" w:rsidRDefault="007E4403" w:rsidP="00262267">
      <w:pPr>
        <w:pStyle w:val="ListParagraph"/>
        <w:numPr>
          <w:ilvl w:val="0"/>
          <w:numId w:val="35"/>
        </w:numPr>
        <w:spacing w:after="120"/>
        <w:rPr>
          <w:rFonts w:eastAsia="Verdana"/>
          <w:szCs w:val="18"/>
        </w:rPr>
      </w:pPr>
      <w:r w:rsidRPr="007E4403">
        <w:rPr>
          <w:rFonts w:eastAsia="Verdana"/>
          <w:szCs w:val="18"/>
        </w:rPr>
        <w:t>Rae Vallavolikogu 20.06.2017 otsusega nr 203 kehtestatud Rae valla ühisveevärgi ja -kanalisatsiooni arendamise kava aastateks 2017-2028</w:t>
      </w:r>
      <w:r w:rsidR="005A15B7">
        <w:rPr>
          <w:rFonts w:eastAsia="Verdana"/>
          <w:szCs w:val="18"/>
        </w:rPr>
        <w:t>;</w:t>
      </w:r>
    </w:p>
    <w:p w14:paraId="4842E497" w14:textId="23B6BA64"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13 „Digitaalselt teostatavate geodeetiliste alusplaanide, projektide, teostusjooniste ja detailplaneeringute esitamise kord”</w:t>
      </w:r>
    </w:p>
    <w:p w14:paraId="341959C8" w14:textId="4340A6E6" w:rsidR="007E4403" w:rsidRDefault="007E4403" w:rsidP="00262267">
      <w:pPr>
        <w:pStyle w:val="ListParagraph"/>
        <w:numPr>
          <w:ilvl w:val="0"/>
          <w:numId w:val="35"/>
        </w:numPr>
        <w:spacing w:after="120"/>
        <w:rPr>
          <w:rFonts w:eastAsia="Verdana"/>
          <w:szCs w:val="18"/>
        </w:rPr>
      </w:pPr>
      <w:r w:rsidRPr="007E4403">
        <w:rPr>
          <w:rFonts w:eastAsia="Verdana"/>
          <w:szCs w:val="18"/>
        </w:rPr>
        <w:t>Rae Vallavalitsuse 15.02.2011 määrus 14 “Detailplaneeringute koostamise ning vormistamise juhend“</w:t>
      </w:r>
    </w:p>
    <w:p w14:paraId="224F949B" w14:textId="5E3F7D75" w:rsidR="007E4403" w:rsidRDefault="007E4403" w:rsidP="00262267">
      <w:pPr>
        <w:pStyle w:val="ListParagraph"/>
        <w:numPr>
          <w:ilvl w:val="0"/>
          <w:numId w:val="35"/>
        </w:numPr>
        <w:spacing w:after="120"/>
        <w:rPr>
          <w:rFonts w:eastAsia="Verdana"/>
          <w:szCs w:val="18"/>
        </w:rPr>
      </w:pPr>
      <w:r w:rsidRPr="007E4403">
        <w:rPr>
          <w:rFonts w:eastAsia="Verdana"/>
          <w:szCs w:val="18"/>
        </w:rPr>
        <w:t>Riigihalduse ministri 17.10.2019 määrus nr 50 „Planeeringu vormistamisele ja ülesehitusele esitatavad nõuded“</w:t>
      </w:r>
    </w:p>
    <w:p w14:paraId="528CEA2E" w14:textId="621D4D2D" w:rsidR="00E350E7" w:rsidRPr="00262267" w:rsidRDefault="007E4403" w:rsidP="00262267">
      <w:pPr>
        <w:pStyle w:val="ListParagraph"/>
        <w:numPr>
          <w:ilvl w:val="0"/>
          <w:numId w:val="35"/>
        </w:numPr>
        <w:spacing w:after="120"/>
        <w:rPr>
          <w:rFonts w:eastAsia="Verdana"/>
          <w:szCs w:val="18"/>
        </w:rPr>
      </w:pPr>
      <w:r>
        <w:rPr>
          <w:rFonts w:eastAsia="Verdana"/>
          <w:szCs w:val="18"/>
        </w:rPr>
        <w:t>Katastriüksuse plaan</w:t>
      </w:r>
      <w:r w:rsidR="00052764">
        <w:rPr>
          <w:rFonts w:eastAsia="Verdana"/>
          <w:szCs w:val="18"/>
        </w:rPr>
        <w:t>;</w:t>
      </w:r>
    </w:p>
    <w:p w14:paraId="4C5DB1FC" w14:textId="77777777" w:rsidR="008A5EA7" w:rsidRPr="004F3B34" w:rsidRDefault="008A5EA7" w:rsidP="008A5EA7">
      <w:pPr>
        <w:pStyle w:val="Heading2"/>
        <w:tabs>
          <w:tab w:val="num" w:pos="3857"/>
        </w:tabs>
        <w:ind w:left="624"/>
      </w:pPr>
      <w:bookmarkStart w:id="13" w:name="_Toc442775340"/>
      <w:bookmarkStart w:id="14" w:name="_Toc498931205"/>
      <w:bookmarkStart w:id="15" w:name="_Toc54791481"/>
      <w:bookmarkStart w:id="16" w:name="_Toc103689628"/>
      <w:r w:rsidRPr="004F3B34">
        <w:t>Teostatud uuringud</w:t>
      </w:r>
      <w:bookmarkEnd w:id="13"/>
      <w:bookmarkEnd w:id="14"/>
      <w:bookmarkEnd w:id="15"/>
      <w:bookmarkEnd w:id="16"/>
    </w:p>
    <w:p w14:paraId="4181EB96" w14:textId="5A3F7F17" w:rsidR="008A5EA7" w:rsidRDefault="008A5EA7" w:rsidP="008A5EA7">
      <w:pPr>
        <w:rPr>
          <w:rFonts w:eastAsia="Verdana"/>
          <w:szCs w:val="18"/>
          <w:lang w:eastAsia="en-US"/>
        </w:rPr>
      </w:pPr>
      <w:r w:rsidRPr="004F3B34">
        <w:rPr>
          <w:rFonts w:eastAsia="Verdana"/>
          <w:szCs w:val="18"/>
          <w:lang w:eastAsia="en-US"/>
        </w:rPr>
        <w:t>Plan</w:t>
      </w:r>
      <w:r w:rsidRPr="00245055">
        <w:rPr>
          <w:rFonts w:eastAsia="Verdana"/>
          <w:szCs w:val="18"/>
          <w:lang w:eastAsia="en-US"/>
        </w:rPr>
        <w:t>eeringu koostamise</w:t>
      </w:r>
      <w:r w:rsidR="00A47332">
        <w:rPr>
          <w:rFonts w:eastAsia="Verdana"/>
          <w:szCs w:val="18"/>
          <w:lang w:eastAsia="en-US"/>
        </w:rPr>
        <w:t xml:space="preserve"> ee</w:t>
      </w:r>
      <w:r w:rsidRPr="00245055">
        <w:rPr>
          <w:rFonts w:eastAsia="Verdana"/>
          <w:szCs w:val="18"/>
          <w:lang w:eastAsia="en-US"/>
        </w:rPr>
        <w:t xml:space="preserve">l </w:t>
      </w:r>
      <w:r w:rsidR="00A47332">
        <w:rPr>
          <w:rFonts w:eastAsia="Verdana"/>
          <w:szCs w:val="18"/>
          <w:lang w:eastAsia="en-US"/>
        </w:rPr>
        <w:t>ja</w:t>
      </w:r>
      <w:r w:rsidR="00A47332">
        <w:rPr>
          <w:rFonts w:eastAsia="Verdana"/>
          <w:szCs w:val="18"/>
          <w:lang w:val="en-US" w:eastAsia="en-US"/>
        </w:rPr>
        <w:t>/</w:t>
      </w:r>
      <w:proofErr w:type="spellStart"/>
      <w:r w:rsidR="00A47332">
        <w:rPr>
          <w:rFonts w:eastAsia="Verdana"/>
          <w:szCs w:val="18"/>
          <w:lang w:val="en-US" w:eastAsia="en-US"/>
        </w:rPr>
        <w:t>või</w:t>
      </w:r>
      <w:proofErr w:type="spellEnd"/>
      <w:r w:rsidR="00A47332">
        <w:rPr>
          <w:rFonts w:eastAsia="Verdana"/>
          <w:szCs w:val="18"/>
          <w:lang w:val="en-US" w:eastAsia="en-US"/>
        </w:rPr>
        <w:t xml:space="preserve"> </w:t>
      </w:r>
      <w:proofErr w:type="spellStart"/>
      <w:r w:rsidR="00A47332">
        <w:rPr>
          <w:rFonts w:eastAsia="Verdana"/>
          <w:szCs w:val="18"/>
          <w:lang w:val="en-US" w:eastAsia="en-US"/>
        </w:rPr>
        <w:t>ajal</w:t>
      </w:r>
      <w:proofErr w:type="spellEnd"/>
      <w:r w:rsidR="00A47332">
        <w:rPr>
          <w:rFonts w:eastAsia="Verdana"/>
          <w:szCs w:val="18"/>
          <w:lang w:val="en-US" w:eastAsia="en-US"/>
        </w:rPr>
        <w:t xml:space="preserve"> </w:t>
      </w:r>
      <w:r w:rsidR="00547CDA">
        <w:rPr>
          <w:rFonts w:eastAsia="Verdana"/>
          <w:szCs w:val="18"/>
          <w:lang w:val="en-US" w:eastAsia="en-US"/>
        </w:rPr>
        <w:t xml:space="preserve">on </w:t>
      </w:r>
      <w:r w:rsidR="00A47332">
        <w:rPr>
          <w:rFonts w:eastAsia="Verdana"/>
          <w:szCs w:val="18"/>
          <w:lang w:eastAsia="en-US"/>
        </w:rPr>
        <w:t xml:space="preserve">koostatud </w:t>
      </w:r>
      <w:r w:rsidR="00547CDA">
        <w:rPr>
          <w:rFonts w:eastAsia="Verdana"/>
          <w:szCs w:val="18"/>
          <w:lang w:eastAsia="en-US"/>
        </w:rPr>
        <w:t xml:space="preserve">järgmised </w:t>
      </w:r>
      <w:r w:rsidRPr="00245055">
        <w:rPr>
          <w:rFonts w:eastAsia="Verdana"/>
          <w:szCs w:val="18"/>
          <w:lang w:eastAsia="en-US"/>
        </w:rPr>
        <w:t>uuringud:</w:t>
      </w:r>
    </w:p>
    <w:p w14:paraId="6E22F469" w14:textId="77777777" w:rsidR="00547CDA" w:rsidRPr="00245055" w:rsidRDefault="00547CDA" w:rsidP="008A5EA7">
      <w:pPr>
        <w:rPr>
          <w:rFonts w:eastAsia="Verdana"/>
          <w:szCs w:val="18"/>
          <w:lang w:eastAsia="en-US"/>
        </w:rPr>
      </w:pPr>
    </w:p>
    <w:p w14:paraId="3037A792" w14:textId="60CADED6" w:rsidR="008A5EA7" w:rsidRDefault="00EC5691" w:rsidP="008A5EA7">
      <w:pPr>
        <w:numPr>
          <w:ilvl w:val="0"/>
          <w:numId w:val="35"/>
        </w:numPr>
        <w:spacing w:after="120"/>
        <w:ind w:left="709" w:hanging="352"/>
        <w:rPr>
          <w:rFonts w:eastAsia="Verdana"/>
          <w:szCs w:val="18"/>
          <w:lang w:eastAsia="en-US"/>
        </w:rPr>
      </w:pPr>
      <w:r w:rsidRPr="00D30A81">
        <w:rPr>
          <w:rFonts w:eastAsia="Verdana"/>
          <w:szCs w:val="18"/>
          <w:lang w:eastAsia="en-US"/>
        </w:rPr>
        <w:t>Ülemiste veeremidepoo</w:t>
      </w:r>
      <w:r w:rsidR="00B62DFE" w:rsidRPr="00D30A81">
        <w:rPr>
          <w:rFonts w:eastAsia="Verdana"/>
          <w:szCs w:val="18"/>
          <w:lang w:eastAsia="en-US"/>
        </w:rPr>
        <w:t xml:space="preserve"> </w:t>
      </w:r>
      <w:r w:rsidR="008A5EA7">
        <w:rPr>
          <w:rFonts w:eastAsia="Verdana"/>
          <w:szCs w:val="18"/>
          <w:lang w:eastAsia="en-US"/>
        </w:rPr>
        <w:t>topo-geodeetili</w:t>
      </w:r>
      <w:r>
        <w:rPr>
          <w:rFonts w:eastAsia="Verdana"/>
          <w:szCs w:val="18"/>
          <w:lang w:eastAsia="en-US"/>
        </w:rPr>
        <w:t>s</w:t>
      </w:r>
      <w:r w:rsidR="008A5EA7">
        <w:rPr>
          <w:rFonts w:eastAsia="Verdana"/>
          <w:szCs w:val="18"/>
          <w:lang w:eastAsia="en-US"/>
        </w:rPr>
        <w:t xml:space="preserve">e </w:t>
      </w:r>
      <w:r>
        <w:rPr>
          <w:rFonts w:eastAsia="Verdana"/>
          <w:szCs w:val="18"/>
          <w:lang w:eastAsia="en-US"/>
        </w:rPr>
        <w:t>uuringu aruanne</w:t>
      </w:r>
      <w:r w:rsidR="008A5EA7" w:rsidRPr="003067B1">
        <w:rPr>
          <w:rFonts w:eastAsia="Verdana"/>
          <w:szCs w:val="18"/>
          <w:lang w:eastAsia="en-US"/>
        </w:rPr>
        <w:t xml:space="preserve">, </w:t>
      </w:r>
      <w:r>
        <w:rPr>
          <w:rFonts w:eastAsia="Verdana"/>
          <w:szCs w:val="18"/>
          <w:lang w:eastAsia="en-US"/>
        </w:rPr>
        <w:t xml:space="preserve">OÜ Reaalprojekt 2021.a. </w:t>
      </w:r>
      <w:r w:rsidR="008A5EA7" w:rsidRPr="003067B1">
        <w:rPr>
          <w:rFonts w:eastAsia="Verdana"/>
          <w:szCs w:val="18"/>
          <w:lang w:eastAsia="en-US"/>
        </w:rPr>
        <w:t xml:space="preserve">töö nr </w:t>
      </w:r>
      <w:r>
        <w:rPr>
          <w:rFonts w:eastAsia="Verdana"/>
          <w:szCs w:val="18"/>
          <w:lang w:eastAsia="en-US"/>
        </w:rPr>
        <w:t>G20067</w:t>
      </w:r>
    </w:p>
    <w:p w14:paraId="32B90321" w14:textId="29EED9D8"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Ülemiste veeremidepoo maa-ala ehitusgeoloogiline uuring ja reostusuuring, OÜ Reaalprojekt 2021.a. töö nr GL20053</w:t>
      </w:r>
    </w:p>
    <w:p w14:paraId="4B280909" w14:textId="2AF036B5" w:rsidR="00A47332" w:rsidRDefault="00A47332" w:rsidP="008A5EA7">
      <w:pPr>
        <w:numPr>
          <w:ilvl w:val="0"/>
          <w:numId w:val="35"/>
        </w:numPr>
        <w:spacing w:after="120"/>
        <w:ind w:left="709" w:hanging="352"/>
        <w:rPr>
          <w:rFonts w:eastAsia="Verdana"/>
          <w:szCs w:val="18"/>
          <w:lang w:eastAsia="en-US"/>
        </w:rPr>
      </w:pPr>
      <w:r>
        <w:rPr>
          <w:rFonts w:eastAsia="Verdana"/>
          <w:szCs w:val="18"/>
          <w:lang w:eastAsia="en-US"/>
        </w:rPr>
        <w:t>Eksperthinnang: sademevee ärajuhtimine, OÜ Reaalprojekt, 2021</w:t>
      </w:r>
    </w:p>
    <w:p w14:paraId="5C6F98B7" w14:textId="4605990F" w:rsidR="00A47332" w:rsidRPr="00057D9D" w:rsidRDefault="00A47332" w:rsidP="008A5EA7">
      <w:pPr>
        <w:numPr>
          <w:ilvl w:val="0"/>
          <w:numId w:val="35"/>
        </w:numPr>
        <w:spacing w:after="120"/>
        <w:ind w:left="709" w:hanging="352"/>
        <w:rPr>
          <w:rFonts w:eastAsia="Verdana"/>
          <w:szCs w:val="18"/>
          <w:lang w:eastAsia="en-US"/>
        </w:rPr>
      </w:pPr>
      <w:r w:rsidRPr="00057D9D">
        <w:rPr>
          <w:rFonts w:eastAsia="Verdana"/>
          <w:szCs w:val="18"/>
          <w:lang w:eastAsia="en-US"/>
        </w:rPr>
        <w:t xml:space="preserve">Dendroloogiline </w:t>
      </w:r>
      <w:r w:rsidR="00057D9D" w:rsidRPr="00057D9D">
        <w:rPr>
          <w:rFonts w:eastAsia="Verdana"/>
          <w:szCs w:val="18"/>
          <w:lang w:eastAsia="en-US"/>
        </w:rPr>
        <w:t>inventuur, Skepast</w:t>
      </w:r>
      <w:r w:rsidR="00057D9D" w:rsidRPr="00057D9D">
        <w:rPr>
          <w:rFonts w:eastAsia="Verdana"/>
          <w:szCs w:val="18"/>
          <w:lang w:val="en-US" w:eastAsia="en-US"/>
        </w:rPr>
        <w:t>&amp;Puhkim OÜ, 2021</w:t>
      </w:r>
    </w:p>
    <w:p w14:paraId="2E8792DE" w14:textId="2AB87623" w:rsidR="00057D9D" w:rsidRDefault="00057D9D" w:rsidP="008A5EA7">
      <w:pPr>
        <w:numPr>
          <w:ilvl w:val="0"/>
          <w:numId w:val="35"/>
        </w:numPr>
        <w:spacing w:after="120"/>
        <w:ind w:left="709" w:hanging="352"/>
        <w:rPr>
          <w:rFonts w:eastAsia="Verdana"/>
          <w:i/>
          <w:iCs/>
          <w:szCs w:val="18"/>
          <w:lang w:eastAsia="en-US"/>
        </w:rPr>
      </w:pPr>
      <w:r w:rsidRPr="00057D9D">
        <w:rPr>
          <w:rFonts w:eastAsia="Verdana"/>
          <w:szCs w:val="18"/>
          <w:lang w:eastAsia="en-US"/>
        </w:rPr>
        <w:t>Ülemiste veeremidepoo keskkonnaseisund. Pinnas, pinnavesi ja põhjavesi.</w:t>
      </w:r>
      <w:r>
        <w:rPr>
          <w:rFonts w:eastAsia="Verdana"/>
          <w:i/>
          <w:iCs/>
          <w:szCs w:val="18"/>
          <w:lang w:eastAsia="en-US"/>
        </w:rPr>
        <w:t xml:space="preserve"> </w:t>
      </w:r>
      <w:r w:rsidRPr="00057D9D">
        <w:rPr>
          <w:rFonts w:eastAsia="Verdana"/>
          <w:szCs w:val="18"/>
          <w:lang w:eastAsia="en-US"/>
        </w:rPr>
        <w:t>Skepast</w:t>
      </w:r>
      <w:r w:rsidRPr="00057D9D">
        <w:rPr>
          <w:rFonts w:eastAsia="Verdana"/>
          <w:szCs w:val="18"/>
          <w:lang w:val="en-US" w:eastAsia="en-US"/>
        </w:rPr>
        <w:t>&amp;Puhkim OÜ, 2021</w:t>
      </w:r>
    </w:p>
    <w:p w14:paraId="2C0321E0" w14:textId="1976DEAE" w:rsidR="00057D9D" w:rsidRPr="00715833" w:rsidRDefault="00057D9D" w:rsidP="00057D9D">
      <w:pPr>
        <w:numPr>
          <w:ilvl w:val="0"/>
          <w:numId w:val="35"/>
        </w:numPr>
        <w:spacing w:after="120"/>
        <w:ind w:left="709" w:hanging="352"/>
        <w:rPr>
          <w:rFonts w:eastAsia="Verdana"/>
          <w:szCs w:val="18"/>
          <w:lang w:eastAsia="en-US"/>
        </w:rPr>
      </w:pPr>
      <w:r w:rsidRPr="00057D9D">
        <w:rPr>
          <w:rFonts w:eastAsia="Verdana"/>
          <w:szCs w:val="18"/>
          <w:lang w:eastAsia="en-US"/>
        </w:rPr>
        <w:t>Ulukite liikumise ja konfliktkohtade analüüs. Skepast</w:t>
      </w:r>
      <w:r w:rsidRPr="00057D9D">
        <w:rPr>
          <w:rFonts w:eastAsia="Verdana"/>
          <w:szCs w:val="18"/>
          <w:lang w:val="en-US" w:eastAsia="en-US"/>
        </w:rPr>
        <w:t>&amp;Puhkim OÜ, 2021</w:t>
      </w:r>
    </w:p>
    <w:p w14:paraId="004968F2" w14:textId="6DB30BE8" w:rsidR="00715833" w:rsidRPr="00057D9D" w:rsidRDefault="00715833" w:rsidP="00057D9D">
      <w:pPr>
        <w:numPr>
          <w:ilvl w:val="0"/>
          <w:numId w:val="35"/>
        </w:numPr>
        <w:spacing w:after="120"/>
        <w:ind w:left="709" w:hanging="352"/>
        <w:rPr>
          <w:rFonts w:eastAsia="Verdana"/>
          <w:szCs w:val="18"/>
          <w:lang w:eastAsia="en-US"/>
        </w:rPr>
      </w:pPr>
      <w:r>
        <w:rPr>
          <w:noProof/>
        </w:rPr>
        <w:t>Radooni aktiivsuskontsentratsiooni mõõtmisaruanne, Radoon.ee, 2021</w:t>
      </w:r>
    </w:p>
    <w:p w14:paraId="02D35FD0" w14:textId="77FDFDA1" w:rsidR="003E5C75" w:rsidRPr="00F146EB" w:rsidRDefault="008A5EA7" w:rsidP="008A5EA7">
      <w:pPr>
        <w:spacing w:before="120"/>
        <w:rPr>
          <w:rFonts w:eastAsia="Verdana"/>
          <w:szCs w:val="18"/>
          <w:lang w:eastAsia="en-US"/>
        </w:rPr>
      </w:pPr>
      <w:r>
        <w:rPr>
          <w:rFonts w:eastAsia="Verdana"/>
          <w:szCs w:val="18"/>
          <w:lang w:eastAsia="en-US"/>
        </w:rPr>
        <w:t>Lisaks on p</w:t>
      </w:r>
      <w:r w:rsidRPr="004F3B34">
        <w:rPr>
          <w:rFonts w:eastAsia="Verdana"/>
          <w:szCs w:val="18"/>
          <w:lang w:eastAsia="en-US"/>
        </w:rPr>
        <w:t>lanee</w:t>
      </w:r>
      <w:r>
        <w:rPr>
          <w:rFonts w:eastAsia="Verdana"/>
          <w:szCs w:val="18"/>
          <w:lang w:eastAsia="en-US"/>
        </w:rPr>
        <w:t xml:space="preserve">ringu koostamisel on kasutatud </w:t>
      </w:r>
      <w:r w:rsidRPr="004F3B34">
        <w:rPr>
          <w:rFonts w:eastAsia="Verdana"/>
          <w:szCs w:val="18"/>
          <w:lang w:eastAsia="en-US"/>
        </w:rPr>
        <w:t>Maa-ameti põhikaarti ja ortofotot.</w:t>
      </w:r>
    </w:p>
    <w:p w14:paraId="23392390" w14:textId="77777777" w:rsidR="004935E1" w:rsidRDefault="004935E1" w:rsidP="004935E1">
      <w:pPr>
        <w:pStyle w:val="BodyText"/>
      </w:pPr>
    </w:p>
    <w:p w14:paraId="06195F1F" w14:textId="77777777" w:rsidR="004935E1" w:rsidRDefault="004935E1" w:rsidP="004935E1">
      <w:pPr>
        <w:pStyle w:val="BodyText"/>
      </w:pPr>
    </w:p>
    <w:p w14:paraId="1662E0D6" w14:textId="7923AC7E" w:rsidR="004935E1" w:rsidRDefault="004935E1" w:rsidP="005571BA">
      <w:pPr>
        <w:pStyle w:val="Heading1"/>
      </w:pPr>
      <w:bookmarkStart w:id="17" w:name="_Toc103689629"/>
      <w:r>
        <w:t>OLEMASOLEVA OLUKORRA KIRJELDUS</w:t>
      </w:r>
      <w:bookmarkEnd w:id="17"/>
    </w:p>
    <w:p w14:paraId="689D6398" w14:textId="77777777" w:rsidR="00EE159D" w:rsidRPr="00EE159D" w:rsidRDefault="00EE159D" w:rsidP="00EE159D">
      <w:pPr>
        <w:pStyle w:val="BodyText"/>
      </w:pPr>
    </w:p>
    <w:p w14:paraId="6A582A89" w14:textId="633469F4" w:rsidR="004935E1" w:rsidRDefault="00C21610" w:rsidP="007A6CFA">
      <w:pPr>
        <w:spacing w:after="0"/>
        <w:rPr>
          <w:noProof/>
        </w:rPr>
      </w:pPr>
      <w:r>
        <w:rPr>
          <w:noProof/>
        </w:rPr>
        <w:t>Planeeringuala</w:t>
      </w:r>
      <w:r w:rsidR="00B62DFE">
        <w:rPr>
          <w:noProof/>
        </w:rPr>
        <w:t xml:space="preserve"> asub Rae vallas Soodevahe külas. Planeeringuala piirneb põhjast Eesti Raudtee depoo ja laadimisplatsidega (Betooni põik 20//Varivere tee 10//Tallinn-Tapa 115-118.2km; katastritunnus 65301:011:0054), lõunast 11290 Tallinn-Lagedi riigimaanteega (katastritunnus 65301:002:0284) ja  Tallinn-Lagedi tee T2 (katastriunnus65301:002:1457), läänest Suur-Sõjamäe tn 37a kinnistu  (katastritunnus 65301:002:1724), Suur -Sõjamäe tn 39 kinnistu (katastritunnus 65301:002:0710) ja Tallinna linna piiring ning</w:t>
      </w:r>
      <w:r w:rsidR="00EE159D">
        <w:rPr>
          <w:noProof/>
        </w:rPr>
        <w:t xml:space="preserve"> idast reformimata riigimaaga (katastriunnus 65301:001:5649).</w:t>
      </w:r>
    </w:p>
    <w:p w14:paraId="2DE652B4" w14:textId="0E2B4ECB" w:rsidR="00EE159D" w:rsidRDefault="00EE159D" w:rsidP="007A6CFA">
      <w:pPr>
        <w:spacing w:after="0"/>
        <w:rPr>
          <w:noProof/>
        </w:rPr>
      </w:pPr>
      <w:r>
        <w:rPr>
          <w:noProof/>
        </w:rPr>
        <w:t>Juurdepääs planeeritavale alale toimub Tallinn-Lagedi riigimaantee mahasõidult.</w:t>
      </w:r>
    </w:p>
    <w:tbl>
      <w:tblPr>
        <w:tblStyle w:val="SP-Tabel1"/>
        <w:tblW w:w="0" w:type="auto"/>
        <w:tblLook w:val="0480" w:firstRow="0" w:lastRow="0" w:firstColumn="1" w:lastColumn="0" w:noHBand="0" w:noVBand="1"/>
      </w:tblPr>
      <w:tblGrid>
        <w:gridCol w:w="9060"/>
      </w:tblGrid>
      <w:tr w:rsidR="00057D9D" w14:paraId="2A15B6C1" w14:textId="77777777" w:rsidTr="00057D9D">
        <w:trPr>
          <w:cnfStyle w:val="000000100000" w:firstRow="0" w:lastRow="0" w:firstColumn="0" w:lastColumn="0" w:oddVBand="0" w:evenVBand="0" w:oddHBand="1" w:evenHBand="0" w:firstRowFirstColumn="0" w:firstRowLastColumn="0" w:lastRowFirstColumn="0" w:lastRowLastColumn="0"/>
          <w:trHeight w:val="4488"/>
        </w:trPr>
        <w:tc>
          <w:tcPr>
            <w:cnfStyle w:val="001000000000" w:firstRow="0" w:lastRow="0" w:firstColumn="1" w:lastColumn="0" w:oddVBand="0" w:evenVBand="0" w:oddHBand="0" w:evenHBand="0" w:firstRowFirstColumn="0" w:firstRowLastColumn="0" w:lastRowFirstColumn="0" w:lastRowLastColumn="0"/>
            <w:tcW w:w="8940" w:type="dxa"/>
          </w:tcPr>
          <w:p w14:paraId="22DA41A9" w14:textId="77777777" w:rsidR="00057D9D" w:rsidRDefault="00057D9D" w:rsidP="00EF546F">
            <w:pPr>
              <w:pStyle w:val="BodyText"/>
            </w:pPr>
            <w:r>
              <w:rPr>
                <w:noProof/>
              </w:rPr>
              <w:drawing>
                <wp:inline distT="0" distB="0" distL="0" distR="0" wp14:anchorId="67747241" wp14:editId="79501C0C">
                  <wp:extent cx="5759450" cy="2969260"/>
                  <wp:effectExtent l="0" t="0" r="0" b="2540"/>
                  <wp:docPr id="4" name="Picture 4" descr="A high angle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igh angle view of a construction site&#10;&#10;Description automatically generated with low confidence"/>
                          <pic:cNvPicPr/>
                        </pic:nvPicPr>
                        <pic:blipFill>
                          <a:blip r:embed="rId14"/>
                          <a:stretch>
                            <a:fillRect/>
                          </a:stretch>
                        </pic:blipFill>
                        <pic:spPr>
                          <a:xfrm>
                            <a:off x="0" y="0"/>
                            <a:ext cx="5759450" cy="2969260"/>
                          </a:xfrm>
                          <a:prstGeom prst="rect">
                            <a:avLst/>
                          </a:prstGeom>
                        </pic:spPr>
                      </pic:pic>
                    </a:graphicData>
                  </a:graphic>
                </wp:inline>
              </w:drawing>
            </w:r>
          </w:p>
        </w:tc>
      </w:tr>
      <w:tr w:rsidR="00057D9D" w:rsidRPr="00A42E50" w14:paraId="067F166A" w14:textId="77777777" w:rsidTr="00057D9D">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1E10D319" w14:textId="77777777" w:rsidR="00057D9D" w:rsidRPr="00A42E50" w:rsidRDefault="00057D9D" w:rsidP="00EF546F">
            <w:pPr>
              <w:pStyle w:val="BodyText"/>
              <w:rPr>
                <w:b w:val="0"/>
                <w:bCs w:val="0"/>
                <w:i/>
                <w:iCs/>
                <w:color w:val="808080" w:themeColor="background1" w:themeShade="80"/>
                <w:sz w:val="16"/>
                <w:szCs w:val="16"/>
              </w:rPr>
            </w:pPr>
            <w:r>
              <w:rPr>
                <w:b w:val="0"/>
                <w:bCs w:val="0"/>
                <w:i/>
                <w:iCs/>
                <w:color w:val="808080" w:themeColor="background1" w:themeShade="80"/>
                <w:sz w:val="16"/>
                <w:szCs w:val="16"/>
              </w:rPr>
              <w:t>Aerofoto olemasolevas olukorrast planeeringualal. Allikas: Maa-ameti geoportaal</w:t>
            </w:r>
          </w:p>
        </w:tc>
      </w:tr>
      <w:tr w:rsidR="00057D9D" w14:paraId="0AA1D1BF"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8940" w:type="dxa"/>
          </w:tcPr>
          <w:p w14:paraId="548B9A0D" w14:textId="77777777" w:rsidR="00057D9D" w:rsidRDefault="00057D9D" w:rsidP="00EF546F">
            <w:pPr>
              <w:pStyle w:val="BodyText"/>
            </w:pPr>
            <w:r>
              <w:rPr>
                <w:noProof/>
              </w:rPr>
              <w:drawing>
                <wp:inline distT="0" distB="0" distL="0" distR="0" wp14:anchorId="115102E8" wp14:editId="6BE92C36">
                  <wp:extent cx="4793099" cy="3200400"/>
                  <wp:effectExtent l="0" t="0" r="7620" b="0"/>
                  <wp:docPr id="5" name="Picture 5" descr="A high angle view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igh angle view of a roa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8130" cy="3217113"/>
                          </a:xfrm>
                          <a:prstGeom prst="rect">
                            <a:avLst/>
                          </a:prstGeom>
                        </pic:spPr>
                      </pic:pic>
                    </a:graphicData>
                  </a:graphic>
                </wp:inline>
              </w:drawing>
            </w:r>
          </w:p>
        </w:tc>
      </w:tr>
      <w:tr w:rsidR="00057D9D" w:rsidRPr="00A42E50" w14:paraId="5C5D5FF2" w14:textId="77777777" w:rsidTr="00057D9D">
        <w:tblPrEx>
          <w:tblLook w:val="04A0" w:firstRow="1" w:lastRow="0" w:firstColumn="1" w:lastColumn="0" w:noHBand="0" w:noVBand="1"/>
        </w:tblPrEx>
        <w:trPr>
          <w:trHeight w:val="333"/>
        </w:trPr>
        <w:tc>
          <w:tcPr>
            <w:cnfStyle w:val="001000000000" w:firstRow="0" w:lastRow="0" w:firstColumn="1" w:lastColumn="0" w:oddVBand="0" w:evenVBand="0" w:oddHBand="0" w:evenHBand="0" w:firstRowFirstColumn="0" w:firstRowLastColumn="0" w:lastRowFirstColumn="0" w:lastRowLastColumn="0"/>
            <w:tcW w:w="8940" w:type="dxa"/>
          </w:tcPr>
          <w:p w14:paraId="7CF84AE0" w14:textId="77777777" w:rsidR="00057D9D" w:rsidRPr="00A42E50" w:rsidRDefault="00057D9D" w:rsidP="00EF546F">
            <w:pPr>
              <w:pStyle w:val="BodyText"/>
              <w:rPr>
                <w:b w:val="0"/>
                <w:bCs w:val="0"/>
                <w:i/>
                <w:iCs/>
                <w:color w:val="808080" w:themeColor="background1" w:themeShade="80"/>
                <w:sz w:val="16"/>
                <w:szCs w:val="16"/>
              </w:rPr>
            </w:pPr>
            <w:r>
              <w:rPr>
                <w:b w:val="0"/>
                <w:bCs w:val="0"/>
                <w:i/>
                <w:iCs/>
                <w:color w:val="808080" w:themeColor="background1" w:themeShade="80"/>
                <w:sz w:val="16"/>
                <w:szCs w:val="16"/>
              </w:rPr>
              <w:t>Kaldaerofoto olemasolevas olukorrast planeeringualal. Allikas: Maa-ameti fotoladu</w:t>
            </w:r>
          </w:p>
        </w:tc>
      </w:tr>
      <w:tr w:rsidR="00057D9D" w:rsidRPr="00A42E50" w14:paraId="1CE71099" w14:textId="77777777" w:rsidTr="00057D9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940" w:type="dxa"/>
          </w:tcPr>
          <w:p w14:paraId="0536A866" w14:textId="77777777" w:rsidR="00057D9D" w:rsidRDefault="00057D9D" w:rsidP="00EF546F">
            <w:pPr>
              <w:pStyle w:val="BodyText"/>
              <w:rPr>
                <w:i/>
                <w:iCs/>
                <w:color w:val="808080" w:themeColor="background1" w:themeShade="80"/>
                <w:sz w:val="16"/>
                <w:szCs w:val="16"/>
              </w:rPr>
            </w:pPr>
          </w:p>
        </w:tc>
      </w:tr>
    </w:tbl>
    <w:p w14:paraId="30D7A75F" w14:textId="08FF8C3E" w:rsidR="00057D9D" w:rsidRDefault="00057D9D" w:rsidP="007A6CFA">
      <w:pPr>
        <w:spacing w:after="0"/>
        <w:rPr>
          <w:noProof/>
        </w:rPr>
      </w:pPr>
    </w:p>
    <w:p w14:paraId="4EB3CCA9" w14:textId="0488C95F" w:rsidR="00057D9D" w:rsidRDefault="00057D9D" w:rsidP="00057D9D">
      <w:pPr>
        <w:pStyle w:val="Heading2"/>
        <w:ind w:left="2127" w:hanging="2468"/>
        <w:rPr>
          <w:noProof/>
        </w:rPr>
      </w:pPr>
      <w:bookmarkStart w:id="18" w:name="_Toc103689630"/>
      <w:r>
        <w:rPr>
          <w:noProof/>
        </w:rPr>
        <w:t>Olemasolev haljastus</w:t>
      </w:r>
      <w:bookmarkEnd w:id="18"/>
    </w:p>
    <w:p w14:paraId="57A98D3F" w14:textId="77777777" w:rsidR="00057D9D" w:rsidRDefault="00057D9D" w:rsidP="00057D9D">
      <w:pPr>
        <w:pStyle w:val="BodyText"/>
      </w:pPr>
      <w:r>
        <w:t>Planeeringalal inventeeriti kokku 203 üksikpuud (Tabel 2) ning 27 puistut. Inventeeritud puistute kogupindala on 10,36 ha. Kokku registreeriti 25 liiki puid ja põõsaid (Tabel 1). Mõnda liiki ei inventeeritud üksikpuudena, kuid need esinesid puistute koosseisus. Enamus põõsaid ei omanud haljastuslikku väärtust ning seetõttu neid vastavalt metoodikale üksikobjektidena ei inventeeritud.</w:t>
      </w:r>
    </w:p>
    <w:p w14:paraId="1E9CA140" w14:textId="77777777" w:rsidR="00057D9D" w:rsidRDefault="00057D9D" w:rsidP="00057D9D">
      <w:pPr>
        <w:pStyle w:val="BodyText"/>
      </w:pPr>
      <w:r>
        <w:t>Veeremidepoo alast suure osa moodustab suhteliselt kitsas raudteeäärne tühermaa vöönd, mis on spontaanselt võsastunud ja metsastunud. Idapoolses osas paiknev laiem ala on olnud osaliselt hoonestatud, ala liigendavad nõukogude ajast pärinevad betoonseinad, paiguti on ala kaetud ehitusprahi hunnikutega, mis on alale veetud mitmekümne aasta eest ja praeguseks taimestunud. Ala idapoolset osa läbib vana teemulle. Veeremidepoo ala läänepoolse osa moodustab kitsas (50-120 m laiune) raudteeäärne tühermaa ala, mis on osaliselt võsastunud ja laiguti on alale kujunenud noor lehtmets. Osalt on ala lage kuid kaetud suhteliselt lopsaka rohustuga. Alal leidub ajutiselt või püsivalt üle ujutatud roostunud lohkusid. Pikk ja kitsas lääneosa jääb olemasoleva raudtee ja hoonestatud tööstusala vahele. Ka läänepoolne raudtee äärne osa on osalt kunstliku pinnaga ja osaliselt pinnasega täidetud, alal leidub kraave ja ilmselt  kaevatud või täitmata jäänud lohkusid.</w:t>
      </w:r>
    </w:p>
    <w:p w14:paraId="4FD8E90B" w14:textId="6575D693" w:rsidR="00057D9D" w:rsidRDefault="00057D9D" w:rsidP="00057D9D">
      <w:pPr>
        <w:spacing w:after="120"/>
      </w:pPr>
      <w:r>
        <w:rPr>
          <w:noProof/>
        </w:rPr>
        <w:drawing>
          <wp:inline distT="0" distB="0" distL="0" distR="0" wp14:anchorId="25F77355" wp14:editId="21105208">
            <wp:extent cx="5759450" cy="3239770"/>
            <wp:effectExtent l="0" t="0" r="0" b="0"/>
            <wp:docPr id="30" name="Pilt 30"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lt 30" descr="A picture containing text, tree, grass,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BCF538F" w14:textId="74EE9FCA" w:rsidR="00057D9D" w:rsidRPr="00A42E50" w:rsidRDefault="00057D9D" w:rsidP="00057D9D">
      <w:pPr>
        <w:pStyle w:val="BodyText"/>
        <w:rPr>
          <w:b/>
          <w:bCs/>
          <w:i/>
          <w:iCs/>
          <w:color w:val="808080" w:themeColor="background1" w:themeShade="80"/>
          <w:sz w:val="16"/>
          <w:szCs w:val="16"/>
        </w:rPr>
      </w:pPr>
      <w:r w:rsidRPr="00057D9D">
        <w:rPr>
          <w:i/>
          <w:iCs/>
          <w:color w:val="808080" w:themeColor="background1" w:themeShade="80"/>
          <w:sz w:val="16"/>
          <w:szCs w:val="16"/>
        </w:rPr>
        <w:t>Remmelgate domineerimisega ning betoonseintega liigendatud ala veeremidepoo ala kesk-idaosas</w:t>
      </w:r>
      <w:r>
        <w:rPr>
          <w:i/>
          <w:iCs/>
          <w:color w:val="808080" w:themeColor="background1" w:themeShade="80"/>
          <w:sz w:val="16"/>
          <w:szCs w:val="16"/>
        </w:rPr>
        <w:t>. Foto: keskkonnaekspert Raimo Pajula</w:t>
      </w:r>
    </w:p>
    <w:p w14:paraId="13E68E33" w14:textId="77777777" w:rsidR="00057D9D" w:rsidRDefault="00057D9D" w:rsidP="00057D9D">
      <w:pPr>
        <w:pStyle w:val="BodyText"/>
      </w:pPr>
      <w:r>
        <w:t>Kogu veeremidepoo ala puittaimestik on kujunenud spontaanselt lagedate jäätmaade võsastumisel ning metsastumisel. Osaliselt on säilinud niidulaadseid veel võsastumata alasid ning osad looduslikuma ilmega puistud on kujunenud loodusliku (mitte täidetud) pinnasega niidualade spontaansel metsastumisel.</w:t>
      </w:r>
    </w:p>
    <w:p w14:paraId="0EEA06CF" w14:textId="77777777" w:rsidR="00057D9D" w:rsidRDefault="00057D9D" w:rsidP="00057D9D">
      <w:pPr>
        <w:pStyle w:val="BodyText"/>
      </w:pPr>
      <w:r>
        <w:t>Veeremidepoo alast veidi üle poole on kaetud puittaimestikuga. Enamuse sellest moodustab spontaanselt kujunenud noor lehtmets ning võsa (valdavalt tihedad pajupõõsastikud). Ala idapoolne raudtee ja Sõjamäe tee vahele jääv kitsas osa on valdavas osas kaetud lehtmetsaga. Tegu on halli lepa, kase ja remmelgate domineerimisega noore (puistu vanus 20-40 a) metsaga, mis on kujunenud avamaastike ja tühermaade spontaansel metsastumisel. Sarnane mets jätkub piki raudteed veeremidepoo laiema ala põhjaosas. Ala kitsas raudteeäärses lääneosas domineerib samuti noor lehtmets (remmelgas, kask, hall lepp, haab, palsamipappel) ja põõsastikud, kuid leidub ka veel lagedaid alasid.</w:t>
      </w:r>
    </w:p>
    <w:p w14:paraId="4313E33A" w14:textId="77777777" w:rsidR="00057D9D" w:rsidRDefault="00057D9D" w:rsidP="00057D9D">
      <w:pPr>
        <w:pStyle w:val="BodyText"/>
      </w:pPr>
      <w:r>
        <w:t>Inventeeritud puistute haljastuslik väärtuslik on madal kuna need on kujunenud tühermaade võsastumisel-metsastumisel. Puistud on suuremas osas tiheda põõsarindega ning halva läbitavuse ning piiratud nähtavusega. Nende koosseis ei sarnane enamasti ka looduslikele metsatüüpidele kuna tegu on esimese metsapõlvkonnaga ning nende struktuur ja kasvukohale iseloomulikud omadused on alles väljas kujunemas. Paiguti esineb puistutes ka võõrliike (palsamipappel, astelpaju, kontpuu). Seetõttu on ka puistute looduslik väärtus võrdlemisi madal. Siiski omavad need väärtust linnalises keskkonnas rohealana ning liikide (eelkõige metsalinnustiku) elupaikadena.</w:t>
      </w:r>
    </w:p>
    <w:p w14:paraId="32B324CC" w14:textId="77777777" w:rsidR="00BF3571" w:rsidRDefault="00BF3571" w:rsidP="00BF3571">
      <w:pPr>
        <w:spacing w:after="120"/>
      </w:pPr>
      <w:r>
        <w:rPr>
          <w:noProof/>
        </w:rPr>
        <w:drawing>
          <wp:inline distT="0" distB="0" distL="0" distR="0" wp14:anchorId="5795E4A3" wp14:editId="2C71367B">
            <wp:extent cx="5759450" cy="3239770"/>
            <wp:effectExtent l="0" t="0" r="0" b="0"/>
            <wp:docPr id="128" name="Pilt 128"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lt 128" descr="A picture containing tree, outdoor, plant, for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1D41F02F" w14:textId="0DDCF439" w:rsidR="00BF3571" w:rsidRPr="00A42E50" w:rsidRDefault="00BF3571" w:rsidP="00BF3571">
      <w:pPr>
        <w:pStyle w:val="BodyText"/>
        <w:rPr>
          <w:b/>
          <w:bCs/>
          <w:i/>
          <w:iCs/>
          <w:color w:val="808080" w:themeColor="background1" w:themeShade="80"/>
          <w:sz w:val="16"/>
          <w:szCs w:val="16"/>
        </w:rPr>
      </w:pPr>
      <w:r w:rsidRPr="00BF3571">
        <w:rPr>
          <w:i/>
          <w:iCs/>
          <w:color w:val="808080" w:themeColor="background1" w:themeShade="80"/>
          <w:sz w:val="16"/>
          <w:szCs w:val="16"/>
        </w:rPr>
        <w:t>Võsane noor lehtmets veeremidepoo ala idaosas</w:t>
      </w:r>
      <w:r>
        <w:rPr>
          <w:i/>
          <w:iCs/>
          <w:color w:val="808080" w:themeColor="background1" w:themeShade="80"/>
          <w:sz w:val="16"/>
          <w:szCs w:val="16"/>
        </w:rPr>
        <w:t>. Foto: keskkonnaekspert Raimo Pajula</w:t>
      </w:r>
    </w:p>
    <w:p w14:paraId="56A87BBA" w14:textId="6ED66A26" w:rsidR="00057D9D" w:rsidRDefault="00057D9D" w:rsidP="00057D9D">
      <w:pPr>
        <w:pStyle w:val="BodyText"/>
      </w:pPr>
      <w:r>
        <w:t xml:space="preserve">Inventeeritud üksikpuud kasvavad veeremidepoo ala laiemas osas, kus on nõukogudeaegsete betoonseintega liigendatud ja suures osas täidetud ja tõstetatud pinnasega ala (ilmselt kunagine laokompleks vms). Antud piirkonnas esinevad valdavalt üksikpuud, mis puistut veel ei moodusta. Enamuses on tegemist raagremmelgatega, mis on suuremas osas mitme harulised meenutades suuri pajupõõsaid. </w:t>
      </w:r>
    </w:p>
    <w:p w14:paraId="189F69D6" w14:textId="77777777" w:rsidR="00057D9D" w:rsidRDefault="00057D9D" w:rsidP="00057D9D">
      <w:pPr>
        <w:pStyle w:val="BodyText"/>
      </w:pPr>
      <w:r>
        <w:t>Veeremidepoo alale spontaanselt kasvanud puude haljastuslik väärtus on valdavas osas väikene ning väärtuslikke puid leidub suhteliselt vähe. Planeeringualal inventeeritud üksikpuud ja põõsad jagunevad väärtuskasside kaupa järgnevalt:</w:t>
      </w:r>
    </w:p>
    <w:p w14:paraId="36ABF35C" w14:textId="77777777" w:rsidR="00057D9D" w:rsidRDefault="00057D9D" w:rsidP="00057D9D">
      <w:pPr>
        <w:pStyle w:val="BodyText"/>
      </w:pPr>
      <w:r>
        <w:t>II väärtusklassi puid – 6 tk (3%);</w:t>
      </w:r>
    </w:p>
    <w:p w14:paraId="7DA3E83C" w14:textId="77777777" w:rsidR="00057D9D" w:rsidRDefault="00057D9D" w:rsidP="00057D9D">
      <w:pPr>
        <w:pStyle w:val="BodyText"/>
      </w:pPr>
      <w:r>
        <w:t>III väärtusklassi puid – 76 tk (37%);</w:t>
      </w:r>
    </w:p>
    <w:p w14:paraId="14114182" w14:textId="77777777" w:rsidR="00057D9D" w:rsidRDefault="00057D9D" w:rsidP="00057D9D">
      <w:pPr>
        <w:pStyle w:val="BodyText"/>
      </w:pPr>
      <w:r>
        <w:t>IV väärtusklassi puid – 118 tk (58%);</w:t>
      </w:r>
    </w:p>
    <w:p w14:paraId="750AC781" w14:textId="77777777" w:rsidR="00057D9D" w:rsidRDefault="00057D9D" w:rsidP="00057D9D">
      <w:pPr>
        <w:pStyle w:val="BodyText"/>
      </w:pPr>
      <w:r>
        <w:t>V väärtusklassi puid – 3 tk (1%).</w:t>
      </w:r>
    </w:p>
    <w:p w14:paraId="3994914E" w14:textId="77777777" w:rsidR="00057D9D" w:rsidRDefault="00057D9D" w:rsidP="00057D9D">
      <w:pPr>
        <w:pStyle w:val="BodyText"/>
      </w:pPr>
      <w:r>
        <w:t>I väärtusklassi puud alal puuduvad.</w:t>
      </w:r>
    </w:p>
    <w:p w14:paraId="0EA1E6D4" w14:textId="6943F076" w:rsidR="00057D9D" w:rsidRDefault="00057D9D" w:rsidP="00057D9D">
      <w:pPr>
        <w:pStyle w:val="BodyText"/>
      </w:pPr>
      <w:r>
        <w:t>Väärtuslikud puud (II väärtusklass) on suuremad ja dekoratiivsemad arukased, kaks hobukastanit ja üks suurem dekoratiivne remmelgas. Oluliste puudena (III väärtusklass) on kaardistatud peamiselt suuremaid ja dekoratiivsemaid remmelgaid ning kaski aga ka muid suuremaid või haljastuslikult väärtuslikumaid puid (sh üks tamm).</w:t>
      </w:r>
      <w:r w:rsidR="00BF3571">
        <w:t xml:space="preserve"> Täpsemalt vt Lisa: Dendroloogiline inventuur.</w:t>
      </w:r>
    </w:p>
    <w:p w14:paraId="02AC40BD" w14:textId="1B09DE05" w:rsidR="00BF3571" w:rsidRDefault="00BF3571" w:rsidP="00BF3571">
      <w:pPr>
        <w:pStyle w:val="Heading2"/>
        <w:ind w:left="0" w:hanging="567"/>
      </w:pPr>
      <w:bookmarkStart w:id="19" w:name="_Toc103689631"/>
      <w:r>
        <w:t>Piirkonna loomastiku iseloomustus</w:t>
      </w:r>
      <w:bookmarkEnd w:id="19"/>
    </w:p>
    <w:p w14:paraId="7DC4C0A0" w14:textId="77777777" w:rsidR="00BF3571" w:rsidRDefault="00BF3571" w:rsidP="00BF3571">
      <w:pPr>
        <w:pStyle w:val="BodyText"/>
      </w:pPr>
      <w:r>
        <w:t xml:space="preserve">Riiklik ulukiseire ei anna veeremidepoo ala ja lähipiirkonna loomastiku kohta piisavalt informatsiooni kuna tegemist on pool-linnalise keskkonnaga ning lähipiirkonnas ulukite seirealasid pole, samuti pole tegemist jahipiirkonnaga. Lähim ulukite seireruut paikneb Rae raba piirkonnas ning kauguselt järgmine ruut Saha küla piirkonnas. Riikliku ulukiseire andmetel on laiemas piikonnas esindatud suurem osa Eestile omastest ulukiliikidest: põder, metskits, metssiga, rebane, kährik, halljänes, valgejänes, kobras, metsnugis, tuhkur jt levinumad kärplased. Inimpelglikumate suurkiskjate (karu, hunt, ilves) esinemine on siiski pigem juhuslik ja sattumine depoo ala piirkonda vähetõenäoline. </w:t>
      </w:r>
    </w:p>
    <w:p w14:paraId="001EB6CF" w14:textId="77777777" w:rsidR="00BF3571" w:rsidRDefault="00BF3571" w:rsidP="00BF3571">
      <w:pPr>
        <w:pStyle w:val="BodyText"/>
      </w:pPr>
      <w:r>
        <w:t>Välitöödel kogutud andmete ja maastiku analüüsi põhjal võib öelda, et veremidepoo ala piirkond pakub elupaiku eeskätt väikeulukitele. Põhilisteks liikideks on rebane ja halljänes, kuid ala idaosas on tõenäoline ka kähriku ja metskitse, samuti metssea ajutine esinemine. Rebase jälgi leiti talvisel jäljeloendusel rohkelt  (eriti depoo ala ida- ja keskosas) kuigi tõenäoliselt oli tegu ühe või kahe isendiga, samuti registreeriti halljänese jälgi. Metskitse ja metssea puhul ei ole depoo ala piirkonna näol ilmselt tegemist püsivate elualadega, kuid arvestades piirkonnas paiknevaid maastike ning liikumisvõimalusi võivad need liigid ala külastada. Metskitse ja metssea jälgi ega tegevusjälgi ei registreeritud ei talvistel ega ka suvistel välitöödel. Põdra puhul võib alale sattumine olla pigem juhuslik.</w:t>
      </w:r>
    </w:p>
    <w:p w14:paraId="3557E044" w14:textId="77777777" w:rsidR="00BF3571" w:rsidRDefault="00BF3571" w:rsidP="00BF3571">
      <w:pPr>
        <w:pStyle w:val="BodyText"/>
      </w:pPr>
      <w:r>
        <w:t>Kokkuvõttes omab veeremidepoo ala elupaigana või liikumisalana väärtust peamiselt väikeulukite rebase ja halljänese jaoks, ajutise elupaigana ja liikumisalana tõenäoliselt ka metskitse jaoks. Väärtuslikuks ega iseloomulikuks elupaigaks veeremidepoo ala sõraliste jaoks siiski pole.</w:t>
      </w:r>
    </w:p>
    <w:p w14:paraId="64972D25" w14:textId="07436BF9" w:rsidR="00BF3571" w:rsidRPr="00BF3571" w:rsidRDefault="00BF3571" w:rsidP="00BF3571">
      <w:pPr>
        <w:pStyle w:val="BodyText"/>
      </w:pPr>
      <w:r>
        <w:t>Kahepaiksete fauna on piirkonnas vaene, ilmselt põhjusel, et veeremidepoo alal ega piirkonnas ei leidu kahepaiksetele sobivaid kudemisveekogusid. Ala on kevadel küll ajuti liigniiske kuid lohud ja kraavid kuivavad suveks läbi, ning ei sobi seetõttu sigimispaigaks.</w:t>
      </w:r>
    </w:p>
    <w:p w14:paraId="671899BE" w14:textId="75A62A28" w:rsidR="00BF3571" w:rsidRDefault="00BF3571" w:rsidP="00BF3571">
      <w:pPr>
        <w:pStyle w:val="Heading2"/>
        <w:ind w:left="0" w:hanging="567"/>
      </w:pPr>
      <w:bookmarkStart w:id="20" w:name="_Toc103689632"/>
      <w:r>
        <w:t>Keskkonnaseisundi kokkuvõte: pinnas, pinnavesi ja põhjavesi</w:t>
      </w:r>
      <w:bookmarkEnd w:id="20"/>
    </w:p>
    <w:p w14:paraId="6222A227" w14:textId="77777777" w:rsidR="00BF3571" w:rsidRDefault="00BF3571" w:rsidP="00BF3571">
      <w:pPr>
        <w:pStyle w:val="BodyText"/>
      </w:pPr>
      <w:r>
        <w:t>Lubjakivi asub alal 0,5 kuni 4 m sügavusel  maapinnast. Lubjakivi peal lasuv pinnas koosneb moreenist, mullast, turbast ja täitepinnastest.</w:t>
      </w:r>
    </w:p>
    <w:p w14:paraId="65B39F09" w14:textId="77777777" w:rsidR="00BF3571" w:rsidRDefault="00BF3571" w:rsidP="00BF3571">
      <w:pPr>
        <w:pStyle w:val="BodyText"/>
      </w:pPr>
      <w:r>
        <w:t>Pinnaseproovide sihtarvu ületasid naftasaadused ja ühes proovis PAH sisaldus (pinnase seisund ei ole hea). Reostusuuringust saab järeldada, et uuritud ala pinnase seisund ei ole küll kohati hea, kuid pinnas ei ole saastunud.</w:t>
      </w:r>
    </w:p>
    <w:p w14:paraId="36E9198D" w14:textId="77777777" w:rsidR="00BF3571" w:rsidRDefault="00BF3571" w:rsidP="00BF3571">
      <w:pPr>
        <w:pStyle w:val="BodyText"/>
      </w:pPr>
      <w:r>
        <w:t xml:space="preserve">Pinnaseveetase on peamiselt üle ühe meetri sügavusel maapinnast, muutudes poole meetri ulatuses ja ulatub madalamates kohtades maapinnani. </w:t>
      </w:r>
    </w:p>
    <w:p w14:paraId="278604AD" w14:textId="77777777" w:rsidR="00BF3571" w:rsidRDefault="00BF3571" w:rsidP="00BF3571">
      <w:pPr>
        <w:pStyle w:val="BodyText"/>
      </w:pPr>
      <w:r>
        <w:t xml:space="preserve">Veeremidepoo valmimisel lisandub täiendav pinnavee vooluhulk 494 l/s. Lisanduv vooluhulk tuleb keskendada, nii et kraavi K-1 suubub planeeringueelne vooluhulk 110 l/s. Soovituslik on keskendi rajada planeeritava parkimisala alla kuna tegemist on väga lauge ning vesise piirkonnaga ja olemasolevate kraavide vastuvõtuvõime on maksimaalselt ära kasutatud. Keskendi väljavoolul tuleb kasutada õli- ja liivapüüdurit. Mahuti projekteerimisel tuleb arvestada, et pinnasevesi on antud asukohas kõrge, seega võib olla vajalik rakendada mahutile meetmeid üleslükkejõu vähendamiseks. Pinnase geoloogiast lähtudes pole võimalik antud piirkonda rajada immutusega sademevee kogumissüsteeme. </w:t>
      </w:r>
    </w:p>
    <w:p w14:paraId="5B6E1B24" w14:textId="77777777" w:rsidR="00BF3571" w:rsidRDefault="00BF3571" w:rsidP="00BF3571">
      <w:pPr>
        <w:pStyle w:val="BodyText"/>
      </w:pPr>
      <w:r>
        <w:t xml:space="preserve">Pinnasevesi ei ole agressiivne betooni suhtes. Alalt juhitakse sadevett Soodevahe peakraavi kaudu Pirita jõkke.  Rongide pesul ja muudel toimingutel tekkiv reovesi on kavas juhtida Suur-Sõjamäe tn 37 kinnistul paiknevasse isevoolse ühiskanalisatsiooni torustikku ning see Pirita jõge ega loodusala ei mõjuta. Seega ei avaldu kavandatava tegevusega mõju Soodevahe peakraavi veekvaliteedile ja puudub mõju jõe seisundile ning loodusala veekeskkonna kvaliteedile. </w:t>
      </w:r>
    </w:p>
    <w:p w14:paraId="2A141A0F" w14:textId="77777777" w:rsidR="00BF3571" w:rsidRDefault="00BF3571" w:rsidP="00BF3571">
      <w:pPr>
        <w:pStyle w:val="BodyText"/>
      </w:pPr>
      <w:r>
        <w:t>Maksimumäravooluhulga suurenemisel alalt suureneb Soodevahe peakraavi maksimumvooluhulk. Kuna Soodevahe peakraavi vooluhulgad on ligi kaks suurusjärku väiksemad kui Pirita jõel, siis on mõju jõe vooluhulkade jaotusele ja veerežiimile tühine. Pirita jõe maksimumvooluhulkade väga väikene suurenemine ei mõjuta oluliselt Pirita jõe ja loodusala veerežiimi ning ei põhjusta mõjusid loodusale. Seega puuduvad mõjud kaitstavale elupaigatüübile jõed ja ojad ning jões elutsevatele kaitstavatele liikidele (saarmas, paksukojaline jõekarp, harilik hink, harilik võldas, jõesilm, lõhe).</w:t>
      </w:r>
    </w:p>
    <w:p w14:paraId="60386D17" w14:textId="77777777" w:rsidR="00BF3571" w:rsidRDefault="00BF3571" w:rsidP="00BF3571">
      <w:pPr>
        <w:pStyle w:val="BodyText"/>
      </w:pPr>
      <w:r>
        <w:t xml:space="preserve">Kokkuvõttes ei põhjusta kavandatav tegevus olulist toitainete ning muude ühendite sissekannet ning ei mõjuta Pirita jõe ning loodusala veekvaliteeti. Samuti puuduvad mõjud loodusala veerežiimile. Seetõttu ei avaldu negatiivseid mõjusid kaitse-eesmärgiks olevatele elupaigatüübile jõed ja ojad ning kaitse-eesmärgiks olevatele liikidele, mille elupaigaks on Pirita jõgi: saarmas, paksukojaline jõekarp, harilik hink, harilik võldas, jõesilm ja lõhe. </w:t>
      </w:r>
    </w:p>
    <w:p w14:paraId="3E0AB952" w14:textId="6FBDFBAC" w:rsidR="00BF3571" w:rsidRPr="00BF3571" w:rsidRDefault="00BF3571" w:rsidP="00BF3571">
      <w:pPr>
        <w:pStyle w:val="BodyText"/>
      </w:pPr>
      <w:r>
        <w:t>Alal puurkaeve ei asu. Lähimad puurkaevud võtavad vett üle 5 m sügavuselt Siluri-Ordoviitsiumi Harju põhjaveekogumist ja üle 18 m sügavuselt Ordoviitsiumi-Kambriumi põhjaveekogumist Lääne-Eesti vesikonnas. Siluri-Ordoviitsiumi põhjaveekogum on kaitsmata või nõrgalt kaitstud, millega seoses on lähimate puurkaevude sanitaarkaitseala ulatus 50 m. Plaanitav tegevus ei mõjuta aluspõhjalise vee taset ega kvaliteeti.</w:t>
      </w:r>
    </w:p>
    <w:p w14:paraId="6E6CC418" w14:textId="3FBA3F3B" w:rsidR="00BF3571" w:rsidRDefault="00BF3571" w:rsidP="00BF3571">
      <w:pPr>
        <w:pStyle w:val="Heading2"/>
        <w:ind w:left="0" w:hanging="567"/>
      </w:pPr>
      <w:bookmarkStart w:id="21" w:name="_Toc103689633"/>
      <w:r>
        <w:t>Looduskaitselised väärtused</w:t>
      </w:r>
      <w:bookmarkEnd w:id="21"/>
    </w:p>
    <w:p w14:paraId="33873B59" w14:textId="77777777" w:rsidR="00BF3571" w:rsidRDefault="00BF3571" w:rsidP="00BF3571">
      <w:pPr>
        <w:pStyle w:val="Heading3"/>
      </w:pPr>
      <w:bookmarkStart w:id="22" w:name="_Toc103689634"/>
      <w:r>
        <w:t>Kaitstavad ja ohustatud kooslused</w:t>
      </w:r>
      <w:bookmarkEnd w:id="22"/>
    </w:p>
    <w:p w14:paraId="65FC847F" w14:textId="77777777" w:rsidR="00BF3571" w:rsidRDefault="00BF3571" w:rsidP="00BF3571">
      <w:pPr>
        <w:pStyle w:val="BodyText"/>
      </w:pPr>
      <w:r>
        <w:t xml:space="preserve">Inventeerimise käigus veenduti, et inventeeritud alal ei leidu looduslikke taimekooslusi ega ka looduskaitselist väärtust omavaid pool-looduslikke kooslusi. Alal keskosas esinevad mõned niidujäänukid, kuid nende looduslik väärtus on madal. Metsade looduslik väärtus on samuti madal ning looduslikke metsakooslusi alal ei esine. Alal puuduvad Loodusdirektiiviga kaitstavad nn Natura metsaelupaigatüübid, samuti ei esine potentsiaalseid Natura elupaigatüüpe (kooslusi, mis võiks aja jooksul elupaigatüüpideks kujuneda). </w:t>
      </w:r>
    </w:p>
    <w:p w14:paraId="2373DAB3" w14:textId="77777777" w:rsidR="00BF3571" w:rsidRDefault="00BF3571" w:rsidP="00BF3571">
      <w:pPr>
        <w:pStyle w:val="Heading3"/>
      </w:pPr>
      <w:bookmarkStart w:id="23" w:name="_Toc103689635"/>
      <w:r>
        <w:t>Kaitstavad ja ohustatud liigid</w:t>
      </w:r>
      <w:bookmarkEnd w:id="23"/>
    </w:p>
    <w:p w14:paraId="51CC446C" w14:textId="2E99C159" w:rsidR="00BF3571" w:rsidRPr="00BF3571" w:rsidRDefault="00BF3571" w:rsidP="00BF3571">
      <w:pPr>
        <w:pStyle w:val="BodyText"/>
      </w:pPr>
      <w:r>
        <w:t>Dendroloogilise inventeerimise käigus käidi valdav osa veeremidepoo alast läbi, kuid kaitstavaid ega ohustatud taimeliike inventeeritud alal ei kohatud. Alal ei teostatud spetsiaalset kaitstavate taimeliikide inventuuri. Arvestades ala iseloomu ning kasutust ning alal leviva taimkatte iseloomu ei esine alal ka kasvukohti, mis oleks kaitstavatele taimeliikidele iseloomulikud looduslikud elupaigad.</w:t>
      </w:r>
    </w:p>
    <w:p w14:paraId="2DA9FFDF" w14:textId="75C0FB14" w:rsidR="005B50AD" w:rsidRPr="005571BA" w:rsidRDefault="005B50AD" w:rsidP="005571BA">
      <w:pPr>
        <w:pStyle w:val="Heading1"/>
      </w:pPr>
      <w:bookmarkStart w:id="24" w:name="_Toc103689636"/>
      <w:r w:rsidRPr="005571BA">
        <w:t>Vastavus Rae valla üldplaneeringule</w:t>
      </w:r>
      <w:bookmarkEnd w:id="24"/>
    </w:p>
    <w:p w14:paraId="4D7BC9AD" w14:textId="0BF0B329" w:rsidR="005B50AD" w:rsidRDefault="005B50AD" w:rsidP="004935E1">
      <w:pPr>
        <w:spacing w:after="0" w:line="360" w:lineRule="auto"/>
        <w:rPr>
          <w:noProof/>
        </w:rPr>
      </w:pPr>
    </w:p>
    <w:tbl>
      <w:tblPr>
        <w:tblStyle w:val="SP-Tabel1"/>
        <w:tblW w:w="0" w:type="auto"/>
        <w:tblLook w:val="0480" w:firstRow="0" w:lastRow="0" w:firstColumn="1" w:lastColumn="0" w:noHBand="0" w:noVBand="1"/>
      </w:tblPr>
      <w:tblGrid>
        <w:gridCol w:w="9060"/>
      </w:tblGrid>
      <w:tr w:rsidR="005B50AD" w14:paraId="6F7CA708" w14:textId="77777777" w:rsidTr="00E3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B935DA7" w14:textId="77777777" w:rsidR="005B50AD" w:rsidRDefault="005B50AD" w:rsidP="00E34536">
            <w:pPr>
              <w:pStyle w:val="BodyText"/>
            </w:pPr>
            <w:r>
              <w:rPr>
                <w:noProof/>
              </w:rPr>
              <w:drawing>
                <wp:inline distT="0" distB="0" distL="0" distR="0" wp14:anchorId="25DA4282" wp14:editId="41364C55">
                  <wp:extent cx="5759450" cy="3161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61030"/>
                          </a:xfrm>
                          <a:prstGeom prst="rect">
                            <a:avLst/>
                          </a:prstGeom>
                        </pic:spPr>
                      </pic:pic>
                    </a:graphicData>
                  </a:graphic>
                </wp:inline>
              </w:drawing>
            </w:r>
          </w:p>
        </w:tc>
      </w:tr>
      <w:tr w:rsidR="005B50AD" w:rsidRPr="00A42E50" w14:paraId="32C4F7A1" w14:textId="77777777" w:rsidTr="00E34536">
        <w:tc>
          <w:tcPr>
            <w:cnfStyle w:val="001000000000" w:firstRow="0" w:lastRow="0" w:firstColumn="1" w:lastColumn="0" w:oddVBand="0" w:evenVBand="0" w:oddHBand="0" w:evenHBand="0" w:firstRowFirstColumn="0" w:firstRowLastColumn="0" w:lastRowFirstColumn="0" w:lastRowLastColumn="0"/>
            <w:tcW w:w="9060" w:type="dxa"/>
          </w:tcPr>
          <w:p w14:paraId="1C20D62B" w14:textId="77777777" w:rsidR="005B50AD" w:rsidRPr="00A42E50" w:rsidRDefault="005B50AD" w:rsidP="00E34536">
            <w:pPr>
              <w:pStyle w:val="BodyText"/>
              <w:rPr>
                <w:b w:val="0"/>
                <w:bCs w:val="0"/>
                <w:i/>
                <w:iCs/>
                <w:color w:val="808080" w:themeColor="background1" w:themeShade="80"/>
                <w:sz w:val="16"/>
                <w:szCs w:val="16"/>
              </w:rPr>
            </w:pPr>
            <w:r w:rsidRPr="00A42E50">
              <w:rPr>
                <w:b w:val="0"/>
                <w:bCs w:val="0"/>
                <w:i/>
                <w:iCs/>
                <w:color w:val="808080" w:themeColor="background1" w:themeShade="80"/>
                <w:sz w:val="16"/>
                <w:szCs w:val="16"/>
              </w:rPr>
              <w:t xml:space="preserve">Väljavõte </w:t>
            </w:r>
            <w:r>
              <w:rPr>
                <w:b w:val="0"/>
                <w:bCs w:val="0"/>
                <w:i/>
                <w:iCs/>
                <w:color w:val="808080" w:themeColor="background1" w:themeShade="80"/>
                <w:sz w:val="16"/>
                <w:szCs w:val="16"/>
              </w:rPr>
              <w:t>Rae valla üldplaneeringu GIS-rakendusest</w:t>
            </w:r>
          </w:p>
        </w:tc>
      </w:tr>
    </w:tbl>
    <w:p w14:paraId="495CA451" w14:textId="77777777" w:rsidR="005B50AD" w:rsidRDefault="005B50AD" w:rsidP="005B50AD">
      <w:pPr>
        <w:pStyle w:val="BodyText"/>
      </w:pPr>
    </w:p>
    <w:p w14:paraId="0218A68C" w14:textId="77777777" w:rsidR="005B50AD" w:rsidRDefault="005B50AD" w:rsidP="005B50AD">
      <w:pPr>
        <w:pStyle w:val="BodyText"/>
      </w:pPr>
      <w:r>
        <w:t xml:space="preserve">Rae valla üldplaneering on muudetud </w:t>
      </w:r>
      <w:r w:rsidRPr="00872115">
        <w:t xml:space="preserve">Rae valla </w:t>
      </w:r>
      <w:r>
        <w:t>v</w:t>
      </w:r>
      <w:r w:rsidRPr="00872115">
        <w:t>olikogu 21.11.2018 otsusega nr 61 kehtestatud Soodevahe küla Laanemäe ja Suur-Sõjamäe tn 41 kinnistute detailplaneering</w:t>
      </w:r>
      <w:r>
        <w:t>uga</w:t>
      </w:r>
      <w:r>
        <w:rPr>
          <w:rStyle w:val="FootnoteReference"/>
        </w:rPr>
        <w:footnoteReference w:id="2"/>
      </w:r>
      <w:r>
        <w:t xml:space="preserve"> maakasutuse juhtotstarbe osas. Enne nimetatud planeeringu kehtestamist oli üldplaneeringuga</w:t>
      </w:r>
      <w:r w:rsidRPr="00872115">
        <w:t xml:space="preserve"> alale ette nähtud olemasoleva maatulundusmaa sihtotstarbe säilimine, kuid </w:t>
      </w:r>
      <w:r>
        <w:t xml:space="preserve">hetkel kehtiva </w:t>
      </w:r>
      <w:r w:rsidRPr="00872115">
        <w:t>detailplaneeringuga määrat</w:t>
      </w:r>
      <w:r>
        <w:t>i</w:t>
      </w:r>
      <w:r w:rsidRPr="00872115">
        <w:t xml:space="preserve"> maakasutuse sihtotstarveteks 95% transpordimaa ja 5% ärimaa.</w:t>
      </w:r>
      <w:r>
        <w:t xml:space="preserve"> Rae valla üldplaneeringu rakendus näitab käsitletaval katastriüksusel kehtivat sihtotstarvet. Maakasutuse juhtotstarbe muudatust ei ole üldplaneeringu rakenduses käsitletud.</w:t>
      </w:r>
    </w:p>
    <w:p w14:paraId="06BA0AA6" w14:textId="1ED66AF0" w:rsidR="005B50AD" w:rsidRDefault="005B50AD" w:rsidP="005B50AD">
      <w:pPr>
        <w:pStyle w:val="BodyText"/>
      </w:pPr>
      <w:r>
        <w:t>Kehtivat sihtotstarvet ei ole plaanis muuta, planeeringu käigus võib minimaalses mahus täpsustuda sihtotstarvete vahekord.</w:t>
      </w:r>
      <w:r w:rsidR="00A47332">
        <w:t xml:space="preserve"> </w:t>
      </w:r>
      <w:r w:rsidR="00A47332" w:rsidRPr="00A47332">
        <w:t>Detailplaneeringu koostamise eesmärk on kooskõlas Rae Vallavolikogu 21.05.2013 otsusega nr 462 kehtestatud</w:t>
      </w:r>
      <w:r w:rsidR="00020C14">
        <w:t xml:space="preserve"> ning </w:t>
      </w:r>
      <w:r w:rsidR="00020C14" w:rsidRPr="00872115">
        <w:t xml:space="preserve">Rae valla </w:t>
      </w:r>
      <w:r w:rsidR="00020C14">
        <w:t>v</w:t>
      </w:r>
      <w:r w:rsidR="00020C14" w:rsidRPr="00872115">
        <w:t xml:space="preserve">olikogu 21.11.2018 otsusega nr 61 </w:t>
      </w:r>
      <w:r w:rsidR="00020C14">
        <w:t>muudetud</w:t>
      </w:r>
      <w:r w:rsidR="00A47332" w:rsidRPr="00A47332">
        <w:t xml:space="preserve"> Rae valla üldplaneeringuga, kus planeeringuala maakasutuse juhtotstarbeks on määratud transpordimaa.</w:t>
      </w:r>
    </w:p>
    <w:p w14:paraId="2C15D1E2" w14:textId="77777777" w:rsidR="005B50AD" w:rsidRDefault="005B50AD" w:rsidP="004935E1">
      <w:pPr>
        <w:spacing w:after="0" w:line="360" w:lineRule="auto"/>
        <w:rPr>
          <w:noProof/>
        </w:rPr>
      </w:pPr>
    </w:p>
    <w:p w14:paraId="3BCEAE2A" w14:textId="77777777" w:rsidR="004935E1" w:rsidRPr="00405799" w:rsidRDefault="004935E1" w:rsidP="005571BA">
      <w:pPr>
        <w:pStyle w:val="Heading1"/>
      </w:pPr>
      <w:bookmarkStart w:id="25" w:name="_Toc319704943"/>
      <w:bookmarkStart w:id="26" w:name="_Toc103689637"/>
      <w:r w:rsidRPr="00405799">
        <w:t>LINNAEHITUSLIK SITUATSIOON</w:t>
      </w:r>
      <w:bookmarkEnd w:id="25"/>
      <w:r>
        <w:t xml:space="preserve"> JA ANALÜÜS</w:t>
      </w:r>
      <w:bookmarkEnd w:id="26"/>
    </w:p>
    <w:p w14:paraId="3BA77D38" w14:textId="6814AB1C" w:rsidR="004935E1" w:rsidRDefault="004935E1" w:rsidP="004935E1">
      <w:pPr>
        <w:pStyle w:val="Heading2"/>
        <w:ind w:left="567"/>
      </w:pPr>
      <w:bookmarkStart w:id="27" w:name="_Toc319704944"/>
      <w:bookmarkStart w:id="28" w:name="_Toc103689638"/>
      <w:r w:rsidRPr="00ED6302">
        <w:t>Linnaruumi funktsionaalsed seosed</w:t>
      </w:r>
      <w:bookmarkEnd w:id="27"/>
      <w:bookmarkEnd w:id="28"/>
    </w:p>
    <w:p w14:paraId="213D93E2" w14:textId="0E7B15C6" w:rsidR="005B50AD" w:rsidRDefault="005B50AD" w:rsidP="007A6CFA">
      <w:pPr>
        <w:spacing w:after="0"/>
        <w:rPr>
          <w:noProof/>
        </w:rPr>
      </w:pPr>
      <w:r>
        <w:rPr>
          <w:noProof/>
        </w:rPr>
        <w:t xml:space="preserve">Järgnev analüüs on üle kantud </w:t>
      </w:r>
      <w:r w:rsidR="00AC1D00">
        <w:rPr>
          <w:noProof/>
        </w:rPr>
        <w:t xml:space="preserve">käesoleva detailplaneeringu koostamise </w:t>
      </w:r>
      <w:r>
        <w:rPr>
          <w:noProof/>
        </w:rPr>
        <w:t xml:space="preserve">hetkel kehtivast </w:t>
      </w:r>
      <w:r w:rsidRPr="00B43DCB">
        <w:rPr>
          <w:noProof/>
        </w:rPr>
        <w:t>Soodevahe küla Laanemäe ja Suur-Sõjamäe tn 41 kinnistute detailplaneeringu</w:t>
      </w:r>
      <w:r>
        <w:rPr>
          <w:noProof/>
        </w:rPr>
        <w:t xml:space="preserve"> seletuskirjast</w:t>
      </w:r>
      <w:r>
        <w:rPr>
          <w:rStyle w:val="FootnoteReference"/>
          <w:noProof/>
        </w:rPr>
        <w:footnoteReference w:id="3"/>
      </w:r>
      <w:r>
        <w:rPr>
          <w:noProof/>
        </w:rPr>
        <w:t>, kuna ruumiline ja funktsionaalne olukord ei ole muutunud võrreldes nimetatud planeeringu kehtestamise ajaga.</w:t>
      </w:r>
    </w:p>
    <w:p w14:paraId="525F05FD" w14:textId="12C916F8" w:rsidR="005B50AD" w:rsidRDefault="005B50AD" w:rsidP="007A6CFA">
      <w:pPr>
        <w:spacing w:after="0"/>
        <w:rPr>
          <w:noProof/>
        </w:rPr>
      </w:pPr>
      <w:r w:rsidRPr="00B11BDD">
        <w:rPr>
          <w:noProof/>
        </w:rPr>
        <w:t xml:space="preserve">Kavandatav </w:t>
      </w:r>
      <w:r w:rsidR="00AC1D00">
        <w:rPr>
          <w:noProof/>
        </w:rPr>
        <w:t>h</w:t>
      </w:r>
      <w:r w:rsidRPr="00B11BDD">
        <w:rPr>
          <w:noProof/>
        </w:rPr>
        <w:t xml:space="preserve">ooldedepoo jääb perspektiivsest Ülemiste </w:t>
      </w:r>
      <w:r w:rsidR="00AC1D00">
        <w:rPr>
          <w:noProof/>
        </w:rPr>
        <w:t>r</w:t>
      </w:r>
      <w:r w:rsidRPr="00B11BDD">
        <w:rPr>
          <w:noProof/>
        </w:rPr>
        <w:t>eisiterminalist ca 4km kaugusele. Terminalile lähemal ei leidu sobivate omaduste ja suurusega vabu maaüksusi</w:t>
      </w:r>
      <w:r w:rsidR="00AC1D00">
        <w:rPr>
          <w:noProof/>
        </w:rPr>
        <w:t>.</w:t>
      </w:r>
      <w:r w:rsidRPr="00B11BDD">
        <w:rPr>
          <w:noProof/>
        </w:rPr>
        <w:t xml:space="preserve"> </w:t>
      </w:r>
      <w:r w:rsidR="00AC1D00">
        <w:rPr>
          <w:noProof/>
        </w:rPr>
        <w:t>M</w:t>
      </w:r>
      <w:r w:rsidRPr="00B11BDD">
        <w:rPr>
          <w:noProof/>
        </w:rPr>
        <w:t xml:space="preserve">uud võimalikud maaüksused paiknevad </w:t>
      </w:r>
      <w:r w:rsidR="00AC1D00">
        <w:rPr>
          <w:noProof/>
        </w:rPr>
        <w:t xml:space="preserve">kas </w:t>
      </w:r>
      <w:r w:rsidRPr="00B11BDD">
        <w:rPr>
          <w:noProof/>
        </w:rPr>
        <w:t>raudtee pöörangutel, nende ühendus kavandatava uue raudteetrassiga lõikaks olemasolevaid raudteeliine või on need tõkestatud liiklussõlmedega</w:t>
      </w:r>
      <w:r>
        <w:rPr>
          <w:noProof/>
        </w:rPr>
        <w:t>.</w:t>
      </w:r>
    </w:p>
    <w:p w14:paraId="2275A04A" w14:textId="0B181F05" w:rsidR="005B50AD" w:rsidRDefault="005B50AD" w:rsidP="007A6CFA">
      <w:pPr>
        <w:spacing w:after="0"/>
        <w:rPr>
          <w:noProof/>
        </w:rPr>
      </w:pPr>
      <w:r>
        <w:rPr>
          <w:noProof/>
        </w:rPr>
        <w:t xml:space="preserve">Enne </w:t>
      </w:r>
      <w:r w:rsidR="007A6CFA">
        <w:rPr>
          <w:noProof/>
        </w:rPr>
        <w:t xml:space="preserve">varem kehtestatud </w:t>
      </w:r>
      <w:r>
        <w:rPr>
          <w:noProof/>
        </w:rPr>
        <w:t>DP kehtestamist määratles Rae valla üldplaneering planeeringuala maaüksuste sihtotstarbeks valdavalt maatulundusmaa, naaberaladel perspektiivsete ja olemasolevate äri/tööstus- ning transpordimaana. DP kehtestati üldplaneeringut muutvana maakasutuse osas ja vastav muudatus on kantud Rae valla üldplaneeringusse.</w:t>
      </w:r>
    </w:p>
    <w:p w14:paraId="15930782" w14:textId="376AB312" w:rsidR="005B50AD" w:rsidRDefault="005B50AD" w:rsidP="007A6CFA">
      <w:pPr>
        <w:spacing w:after="0"/>
        <w:rPr>
          <w:noProof/>
        </w:rPr>
      </w:pPr>
      <w:r>
        <w:rPr>
          <w:noProof/>
        </w:rPr>
        <w:t>Tegemist on industriaalse keskkonnaga, mida iseloomustavad põhja, lääne, edela ja ida suunas tööstusalad ning raudteevõrgustik koos laadimisplatsidega. Elamud, kauplused, ja sotsiaalfunktsiooniga alad jäävad kaugemale. Lähinaabruses lõuna suunas paikneb 11290 Tallinn-Lagedi III klassi riigimaantee (kü 65301:002:0284). Lähim bussipeatus on ca 500m kaugusel Sõjamäe bussipeatus Tallinnas.</w:t>
      </w:r>
    </w:p>
    <w:p w14:paraId="4493CAC9" w14:textId="6CD1B265" w:rsidR="005B50AD" w:rsidRDefault="005B50AD" w:rsidP="007A6CFA">
      <w:pPr>
        <w:spacing w:after="0"/>
        <w:rPr>
          <w:noProof/>
        </w:rPr>
      </w:pPr>
      <w:r>
        <w:rPr>
          <w:noProof/>
        </w:rPr>
        <w:t>Mõnesaja meetri kaugusele põhja suunda riigi reservmaale, Kassisaba (kü 65301:011:0131) ja Sepa-Hindreku (kü 65301:011:0059) maaüksustele jäävad mõned kuurid/rajatised ning Uus-Tammiku kinnistule (kü 65301:011:0083) üksik elamukompleks. Lõuna suunas teisel pool Tallinn-Lagedi maanteed on tegemist tootmis-, äri- ja maatulundusmaadega, mida katavad kuurid, kasvuhooned ja muud rajatised. Tegemist on Soodevahe külaga</w:t>
      </w:r>
      <w:r w:rsidR="00C33F89">
        <w:rPr>
          <w:noProof/>
        </w:rPr>
        <w:t xml:space="preserve"> -</w:t>
      </w:r>
      <w:r>
        <w:rPr>
          <w:noProof/>
        </w:rPr>
        <w:t xml:space="preserve"> isetekkelise suvila- ning aiamaapiirkonnaga Tallinna Lennujaama külje all. Tallinna Lennujaam on talle kuuluvatel maaüksustel </w:t>
      </w:r>
      <w:r w:rsidR="00FC1C22">
        <w:rPr>
          <w:noProof/>
        </w:rPr>
        <w:t>isetekkilised</w:t>
      </w:r>
      <w:r>
        <w:rPr>
          <w:noProof/>
        </w:rPr>
        <w:t xml:space="preserve"> ehitised osaliselt lammutanud. </w:t>
      </w:r>
    </w:p>
    <w:p w14:paraId="74D76293" w14:textId="03AB5AB9" w:rsidR="005B50AD" w:rsidRDefault="00C33F89" w:rsidP="007A6CFA">
      <w:pPr>
        <w:spacing w:after="0"/>
        <w:rPr>
          <w:noProof/>
        </w:rPr>
      </w:pPr>
      <w:r>
        <w:rPr>
          <w:noProof/>
        </w:rPr>
        <w:t>Hooldedepoo a</w:t>
      </w:r>
      <w:r w:rsidR="005B50AD">
        <w:rPr>
          <w:noProof/>
        </w:rPr>
        <w:t>sukohavalikul peeti silmas tehniliselt sobivas asukohas paiknemist, eelkõige ligipääsetavust</w:t>
      </w:r>
      <w:r w:rsidR="00FC1C22">
        <w:rPr>
          <w:noProof/>
        </w:rPr>
        <w:t>,</w:t>
      </w:r>
      <w:r w:rsidR="005B50AD">
        <w:rPr>
          <w:noProof/>
        </w:rPr>
        <w:t xml:space="preserve"> kaugust</w:t>
      </w:r>
      <w:r w:rsidR="00FC1C22">
        <w:rPr>
          <w:noProof/>
        </w:rPr>
        <w:t xml:space="preserve"> teistest jaamadest</w:t>
      </w:r>
      <w:r w:rsidR="005B50AD">
        <w:rPr>
          <w:noProof/>
        </w:rPr>
        <w:t xml:space="preserve"> ja majanduslikku optimaalsust.</w:t>
      </w:r>
    </w:p>
    <w:p w14:paraId="7BF54F93" w14:textId="77777777" w:rsidR="005B50AD" w:rsidRPr="005B50AD" w:rsidRDefault="005B50AD" w:rsidP="00AC1D00">
      <w:pPr>
        <w:pStyle w:val="BodyText"/>
      </w:pPr>
    </w:p>
    <w:p w14:paraId="58FC772D" w14:textId="77777777" w:rsidR="004935E1" w:rsidRDefault="004935E1" w:rsidP="005571BA">
      <w:pPr>
        <w:pStyle w:val="Heading1"/>
      </w:pPr>
      <w:bookmarkStart w:id="29" w:name="_Toc358808254"/>
      <w:bookmarkStart w:id="30" w:name="_Toc103689639"/>
      <w:r w:rsidRPr="00BB5F5D">
        <w:t>PLANEERI</w:t>
      </w:r>
      <w:bookmarkEnd w:id="29"/>
      <w:r w:rsidRPr="00BB5F5D">
        <w:t>NGULAHENDUS</w:t>
      </w:r>
      <w:bookmarkEnd w:id="30"/>
    </w:p>
    <w:p w14:paraId="6874E22C" w14:textId="77777777" w:rsidR="004935E1" w:rsidRPr="00DD26AD" w:rsidRDefault="004935E1" w:rsidP="004935E1">
      <w:pPr>
        <w:pStyle w:val="BodyText"/>
      </w:pPr>
    </w:p>
    <w:p w14:paraId="04CC5304" w14:textId="01F3D016" w:rsidR="00AB6DCE" w:rsidRDefault="00AB6DCE" w:rsidP="00AB6DCE">
      <w:pPr>
        <w:pStyle w:val="BodyText"/>
      </w:pPr>
      <w:bookmarkStart w:id="31" w:name="_Toc358808256"/>
      <w:bookmarkStart w:id="32" w:name="_Toc443300382"/>
      <w:bookmarkStart w:id="33" w:name="_Toc360198566"/>
      <w:bookmarkStart w:id="34" w:name="_Toc353454119"/>
      <w:bookmarkEnd w:id="1"/>
      <w:r>
        <w:t>P</w:t>
      </w:r>
      <w:r w:rsidRPr="0095223C">
        <w:t xml:space="preserve">laneeringulahenduse välja töötamisel </w:t>
      </w:r>
      <w:r>
        <w:t xml:space="preserve">on </w:t>
      </w:r>
      <w:r w:rsidRPr="0095223C">
        <w:t xml:space="preserve">arvestatud ümbritseva linnaruumi funktsionaalsete seoste, </w:t>
      </w:r>
      <w:r w:rsidR="00C33F89">
        <w:t>kehtivate</w:t>
      </w:r>
      <w:r w:rsidR="00C33F89" w:rsidRPr="0095223C">
        <w:t xml:space="preserve"> </w:t>
      </w:r>
      <w:r w:rsidRPr="0095223C">
        <w:t>kitsenduste, tuleohutusnõuete ning juurdepääsude tagamise</w:t>
      </w:r>
      <w:r w:rsidR="00C33F89">
        <w:t xml:space="preserve"> vajadusega</w:t>
      </w:r>
      <w:r w:rsidRPr="0095223C">
        <w:t>.</w:t>
      </w:r>
      <w:r>
        <w:t xml:space="preserve"> Põhih</w:t>
      </w:r>
      <w:r w:rsidRPr="0095223C">
        <w:t>oone</w:t>
      </w:r>
      <w:r>
        <w:t xml:space="preserve"> </w:t>
      </w:r>
      <w:r w:rsidRPr="0095223C">
        <w:t>ma</w:t>
      </w:r>
      <w:r>
        <w:t>ht</w:t>
      </w:r>
      <w:r w:rsidRPr="0095223C">
        <w:t xml:space="preserve"> tulene</w:t>
      </w:r>
      <w:r>
        <w:t>b</w:t>
      </w:r>
      <w:r w:rsidRPr="0095223C">
        <w:t xml:space="preserve"> perspektiivse kasutus</w:t>
      </w:r>
      <w:r>
        <w:t>e funktsionaalsetest ja ruumi</w:t>
      </w:r>
      <w:r w:rsidRPr="0095223C">
        <w:t>vajadus</w:t>
      </w:r>
      <w:r>
        <w:t>t</w:t>
      </w:r>
      <w:r w:rsidRPr="0095223C">
        <w:t>est.</w:t>
      </w:r>
    </w:p>
    <w:p w14:paraId="214C7751" w14:textId="2E5E69ED" w:rsidR="0042468D" w:rsidRPr="0095223C" w:rsidRDefault="0042468D" w:rsidP="00AB6DCE">
      <w:pPr>
        <w:pStyle w:val="BodyText"/>
      </w:pPr>
      <w:r>
        <w:t xml:space="preserve">Planeeringulahendus määrab ehitusõiguse piirid hoonete, rajatiste ja teede projekteerimiseks. </w:t>
      </w:r>
    </w:p>
    <w:p w14:paraId="5E932BE0" w14:textId="07A7DFBF" w:rsidR="00AB6DCE" w:rsidRDefault="00AB6DCE" w:rsidP="00AB6DCE">
      <w:pPr>
        <w:pStyle w:val="BodyText"/>
      </w:pPr>
      <w:r>
        <w:t>Planeeringulahendus</w:t>
      </w:r>
      <w:r w:rsidR="00FC1C22">
        <w:t>es kajastatud</w:t>
      </w:r>
      <w:r w:rsidR="008A30C3">
        <w:t xml:space="preserve"> </w:t>
      </w:r>
      <w:r>
        <w:t>hoonete, rajatiste ja teede</w:t>
      </w:r>
      <w:r w:rsidR="00FC1C22">
        <w:t xml:space="preserve"> paiknemine ja mahud täpsustuvad</w:t>
      </w:r>
      <w:r>
        <w:t xml:space="preserve"> projekteerimise etapis, kuid jää</w:t>
      </w:r>
      <w:r w:rsidR="00FC1C22">
        <w:t>vad</w:t>
      </w:r>
      <w:r>
        <w:t xml:space="preserve"> planeeringuga paika pandud ehitusõiguse piiridesse.</w:t>
      </w:r>
    </w:p>
    <w:p w14:paraId="6F2CB6B4" w14:textId="7AB56779" w:rsidR="00AB6DCE" w:rsidRDefault="00AB6DCE" w:rsidP="00AB6DCE">
      <w:pPr>
        <w:pStyle w:val="Heading2"/>
        <w:keepLines/>
        <w:tabs>
          <w:tab w:val="clear" w:pos="142"/>
        </w:tabs>
        <w:ind w:left="567" w:hanging="567"/>
      </w:pPr>
      <w:bookmarkStart w:id="35" w:name="_Toc103689640"/>
      <w:r>
        <w:t>Üldlahendus</w:t>
      </w:r>
      <w:bookmarkEnd w:id="35"/>
    </w:p>
    <w:p w14:paraId="1C4F8F7C" w14:textId="4454676F" w:rsidR="00AB6DCE" w:rsidRDefault="00AB6DCE" w:rsidP="00AB6DCE">
      <w:pPr>
        <w:pStyle w:val="BodyText"/>
      </w:pPr>
      <w:r>
        <w:t>Planeeringu põhiobjekt</w:t>
      </w:r>
      <w:r w:rsidR="009F6824">
        <w:t xml:space="preserve"> </w:t>
      </w:r>
      <w:r>
        <w:t>on Rail Baltica veeremi hoold</w:t>
      </w:r>
      <w:r w:rsidR="00A0347F">
        <w:t>e</w:t>
      </w:r>
      <w:r>
        <w:t>depoo hoone</w:t>
      </w:r>
      <w:r w:rsidR="009F6824">
        <w:t xml:space="preserve"> (edaspidi ka põhihoone)</w:t>
      </w:r>
      <w:r>
        <w:t xml:space="preserve">, mis koosneb kahest plokist: </w:t>
      </w:r>
      <w:r w:rsidR="009F6824">
        <w:t>ühekorruseline veeremi hoold</w:t>
      </w:r>
      <w:r w:rsidR="00A0347F">
        <w:t>e</w:t>
      </w:r>
      <w:r w:rsidR="009F6824">
        <w:t>depoo koos pesulaga ja kolmekorruseline administratiivplokk kontori-, puhke-, juhtimis- ja laoruumidega. Põhihoone on paigutatud vahetult eraldi projektiga projekteeritava Rail Baltica põhitrassi kõrvale, põhitrassiga paralleelselt. Hoone maht on tingitud vajadusest mahutada opereerimiseks optimaalset arvu rongikoosseise korraga. Paigutus krundi sees on suures</w:t>
      </w:r>
      <w:r w:rsidR="009817AF">
        <w:t>ti</w:t>
      </w:r>
      <w:r w:rsidR="009F6824">
        <w:t xml:space="preserve"> dikteeritud rööbasteede arvust, põhitrassi ühenduste paiknemisest ja rööbasteede geomeetriast. Krundile määratav hoonestusala ei ole täies ulatuses </w:t>
      </w:r>
      <w:r w:rsidR="009F6824" w:rsidRPr="009F6824">
        <w:t>Harju maakonnaplaneering</w:t>
      </w:r>
      <w:r w:rsidR="009F6824">
        <w:t>uga</w:t>
      </w:r>
      <w:r w:rsidR="009F6824" w:rsidRPr="009F6824">
        <w:t xml:space="preserve"> ”Rail Baltic raudtee trassi koridori asukoha määramine”</w:t>
      </w:r>
      <w:r w:rsidR="009F6824">
        <w:t xml:space="preserve"> kehtestatud Rail Baltica trassikoridori piires.</w:t>
      </w:r>
      <w:r w:rsidR="00DC2091">
        <w:t xml:space="preserve"> Hooldedepoo kompleksi osaline paiknemine väljaspool trassikoridori on üks põhjustest, miks käesoleva detailplaneeringu koostamine on vajalik.</w:t>
      </w:r>
    </w:p>
    <w:p w14:paraId="43A5FBDF" w14:textId="427AA04B" w:rsidR="009D6C43" w:rsidRDefault="009D6C43" w:rsidP="00AB6DCE">
      <w:pPr>
        <w:pStyle w:val="BodyText"/>
      </w:pPr>
      <w:r>
        <w:t>Rööbasteede vajalikust kasulikust pikkusest ja geomeetriast tulenevalt on depookompleksi ruumivajadus suurem, kui Suur-Sõjamäe tn 41 katastriüksus võimaldab, mistõttu tehakse planeeringuga ettepanek moodustada ajutine krunt Suur-Sõjamäe 37a katastriüksuse arvelt ning liita see maatükk Suur-Sõjamäe tn 41 katastriüksuse koosseisu pärast detailplaneeringu kehtestamist.</w:t>
      </w:r>
    </w:p>
    <w:p w14:paraId="6C73D87E" w14:textId="07B7E08E" w:rsidR="009F6824" w:rsidRDefault="009F6824" w:rsidP="00AB6DCE">
      <w:pPr>
        <w:pStyle w:val="BodyText"/>
      </w:pPr>
      <w:r>
        <w:t>Lisaks põhihoonele on hoonestusalasse ette</w:t>
      </w:r>
      <w:r w:rsidR="001C699D">
        <w:t xml:space="preserve"> </w:t>
      </w:r>
      <w:r>
        <w:t xml:space="preserve">nähtud rajada veetöötlusjaam ja jäätmekäitlusjaam (kokku plokistatud), elektri alajaam, kaetud jalgrattaparkla ja kuni </w:t>
      </w:r>
      <w:r w:rsidR="001C699D">
        <w:t xml:space="preserve">kaks </w:t>
      </w:r>
      <w:r>
        <w:t>lahtist laoplatsi. Hoonestusalast väljaspool võivad paikneda teed, platsid</w:t>
      </w:r>
      <w:r w:rsidR="009D6C43">
        <w:t>, raudtee juhtimisseadmed ja väikeehitised ehitisealuse pinnaga kuni 20m</w:t>
      </w:r>
      <w:r w:rsidR="009D6C43" w:rsidRPr="009D6C43">
        <w:rPr>
          <w:vertAlign w:val="superscript"/>
        </w:rPr>
        <w:t>2</w:t>
      </w:r>
      <w:r w:rsidR="009D6C43">
        <w:t xml:space="preserve"> ja kõrgusega kuni 5m. Väikeehitisi ei tohi rajada lähemale, kui 4m krundi piirist.</w:t>
      </w:r>
    </w:p>
    <w:p w14:paraId="63C8A70C" w14:textId="26629F9D" w:rsidR="00D30A81" w:rsidRDefault="00D30A81" w:rsidP="00D30A81">
      <w:pPr>
        <w:pStyle w:val="Heading2"/>
        <w:keepLines/>
        <w:tabs>
          <w:tab w:val="clear" w:pos="142"/>
        </w:tabs>
        <w:ind w:left="567" w:hanging="567"/>
      </w:pPr>
      <w:bookmarkStart w:id="36" w:name="_Toc103689641"/>
      <w:r>
        <w:t>Kehtivad kitsendused</w:t>
      </w:r>
      <w:bookmarkEnd w:id="36"/>
    </w:p>
    <w:p w14:paraId="3D7D7569" w14:textId="4251E69A" w:rsidR="00D30A81" w:rsidRDefault="00D30A81" w:rsidP="00AB6DCE">
      <w:pPr>
        <w:pStyle w:val="BodyText"/>
      </w:pPr>
      <w:r w:rsidRPr="00D30A81">
        <w:t>Planeeritaval alal lasuvad järgmised maakasutuspiirangud ja kitsendused:</w:t>
      </w:r>
    </w:p>
    <w:p w14:paraId="6A7D60D0" w14:textId="087B2CAD" w:rsidR="00D30A81" w:rsidRDefault="00D30A81" w:rsidP="00D30A81">
      <w:pPr>
        <w:pStyle w:val="BodyText"/>
      </w:pPr>
      <w:r>
        <w:t>• Lennuvälja kaitsevöönd</w:t>
      </w:r>
    </w:p>
    <w:p w14:paraId="66F7EC25" w14:textId="77777777" w:rsidR="00D30A81" w:rsidRDefault="00D30A81" w:rsidP="00D30A81">
      <w:pPr>
        <w:pStyle w:val="BodyText"/>
      </w:pPr>
      <w:r>
        <w:t>• Riigimaantee kaitsevöönd äärmise sõiduraja servast 30 m;</w:t>
      </w:r>
    </w:p>
    <w:p w14:paraId="502B2673" w14:textId="01337B23" w:rsidR="00D30A81" w:rsidRDefault="00D30A81" w:rsidP="00D30A81">
      <w:pPr>
        <w:pStyle w:val="BodyText"/>
      </w:pPr>
      <w:r>
        <w:t>• Raudtee kaitsevöönd</w:t>
      </w:r>
      <w:r w:rsidR="0044695B">
        <w:t xml:space="preserve"> 30m raudtee teljest</w:t>
      </w:r>
      <w:r>
        <w:t>;</w:t>
      </w:r>
    </w:p>
    <w:p w14:paraId="226EEFE8" w14:textId="77777777" w:rsidR="00D30A81" w:rsidRDefault="00D30A81" w:rsidP="00D30A81">
      <w:pPr>
        <w:pStyle w:val="BodyText"/>
      </w:pPr>
      <w:r>
        <w:t>• Ühisveevärgi ja -kanalisatsiooni kaitsevöönd;</w:t>
      </w:r>
    </w:p>
    <w:p w14:paraId="14F660DD" w14:textId="77777777" w:rsidR="00D30A81" w:rsidRDefault="00D30A81" w:rsidP="00D30A81">
      <w:pPr>
        <w:pStyle w:val="BodyText"/>
      </w:pPr>
      <w:r>
        <w:t>• Elektrimaakaabelliin, tunnusega KKL45790009;</w:t>
      </w:r>
    </w:p>
    <w:p w14:paraId="4AEEBFFF" w14:textId="77777777" w:rsidR="00D30A81" w:rsidRDefault="00D30A81" w:rsidP="00D30A81">
      <w:pPr>
        <w:pStyle w:val="BodyText"/>
      </w:pPr>
      <w:r>
        <w:t>• Elektrimaakaabelliin, tunnusega KKL45773617;</w:t>
      </w:r>
    </w:p>
    <w:p w14:paraId="44487EF1" w14:textId="77777777" w:rsidR="00D30A81" w:rsidRDefault="00D30A81" w:rsidP="00D30A81">
      <w:pPr>
        <w:pStyle w:val="BodyText"/>
      </w:pPr>
      <w:r>
        <w:t>• Sideehitis maismaal, tunnusega 158667971;</w:t>
      </w:r>
    </w:p>
    <w:p w14:paraId="5B08884C" w14:textId="2C3AAD35" w:rsidR="00D30A81" w:rsidRPr="00AB6DCE" w:rsidRDefault="00D30A81" w:rsidP="00D30A81">
      <w:pPr>
        <w:pStyle w:val="BodyText"/>
      </w:pPr>
      <w:r>
        <w:t>• Kaitsmata ja nõrgalt kaitstud põhjaveega ala</w:t>
      </w:r>
    </w:p>
    <w:p w14:paraId="71BD50CA" w14:textId="7ADE0DB1" w:rsidR="00AB6DCE" w:rsidRDefault="004935E1" w:rsidP="00AB6DCE">
      <w:pPr>
        <w:pStyle w:val="Heading2"/>
        <w:keepLines/>
        <w:tabs>
          <w:tab w:val="clear" w:pos="142"/>
        </w:tabs>
        <w:ind w:left="567" w:hanging="567"/>
      </w:pPr>
      <w:bookmarkStart w:id="37" w:name="_Toc103689642"/>
      <w:r w:rsidRPr="00ED6302">
        <w:t>Krundijaotus ja ehitusõigus</w:t>
      </w:r>
      <w:bookmarkEnd w:id="37"/>
    </w:p>
    <w:p w14:paraId="76E3E6BC" w14:textId="77777777" w:rsidR="001C699D" w:rsidRDefault="00390AD9" w:rsidP="00AB6DCE">
      <w:pPr>
        <w:pStyle w:val="BodyText"/>
      </w:pPr>
      <w:r>
        <w:t>Detailplaneeri</w:t>
      </w:r>
      <w:r w:rsidR="001C699D">
        <w:t>n</w:t>
      </w:r>
      <w:r>
        <w:t>guga moodustatakse kaks krunti</w:t>
      </w:r>
      <w:r w:rsidR="001C699D">
        <w:t>:</w:t>
      </w:r>
    </w:p>
    <w:p w14:paraId="60A34135" w14:textId="786BE0D7" w:rsidR="001C699D" w:rsidRDefault="00390AD9" w:rsidP="001C699D">
      <w:pPr>
        <w:pStyle w:val="BodyText"/>
        <w:numPr>
          <w:ilvl w:val="0"/>
          <w:numId w:val="41"/>
        </w:numPr>
      </w:pPr>
      <w:r>
        <w:t>Positsioon 1</w:t>
      </w:r>
      <w:r w:rsidR="009046A2">
        <w:t>a</w:t>
      </w:r>
      <w:r>
        <w:t>, mis vastab Suur-Sõjamäe tn 41 katastriüksusele olemasolevates piirides</w:t>
      </w:r>
    </w:p>
    <w:p w14:paraId="72CE0E7B" w14:textId="2C9B3B72" w:rsidR="001C699D" w:rsidRDefault="00390AD9" w:rsidP="001C699D">
      <w:pPr>
        <w:pStyle w:val="BodyText"/>
        <w:numPr>
          <w:ilvl w:val="0"/>
          <w:numId w:val="41"/>
        </w:numPr>
      </w:pPr>
      <w:r>
        <w:t xml:space="preserve">ajutise krundina Positsioon </w:t>
      </w:r>
      <w:r w:rsidR="009046A2">
        <w:t>1b</w:t>
      </w:r>
      <w:r>
        <w:t xml:space="preserve">, </w:t>
      </w:r>
      <w:r w:rsidR="001C699D">
        <w:t xml:space="preserve">mis </w:t>
      </w:r>
      <w:r>
        <w:t xml:space="preserve">lahutatakse Suur-Sõjamäe 37a katastriüksusest ja millega </w:t>
      </w:r>
      <w:r w:rsidR="001C699D">
        <w:t xml:space="preserve">vähendatakse </w:t>
      </w:r>
      <w:r>
        <w:t>nimetatud katastriüksus</w:t>
      </w:r>
      <w:r w:rsidR="001C699D">
        <w:t>e suurust</w:t>
      </w:r>
      <w:r>
        <w:t xml:space="preserve"> 2223m</w:t>
      </w:r>
      <w:r w:rsidRPr="00390AD9">
        <w:rPr>
          <w:vertAlign w:val="superscript"/>
        </w:rPr>
        <w:t>2</w:t>
      </w:r>
      <w:r>
        <w:t xml:space="preserve"> võrra.</w:t>
      </w:r>
    </w:p>
    <w:p w14:paraId="231FEDE1" w14:textId="660E7839" w:rsidR="00AB6DCE" w:rsidRDefault="00390AD9" w:rsidP="001C699D">
      <w:pPr>
        <w:pStyle w:val="BodyText"/>
      </w:pPr>
      <w:r>
        <w:t>Detailplaneeringu raames Suur-Sõjamäe tn 41 katastriüksuse (POS</w:t>
      </w:r>
      <w:r w:rsidR="009046A2">
        <w:t xml:space="preserve"> </w:t>
      </w:r>
      <w:r>
        <w:t>1</w:t>
      </w:r>
      <w:r w:rsidR="009046A2">
        <w:t>a</w:t>
      </w:r>
      <w:r>
        <w:t>) piire ei muudeta. Ajutine krunt (POS</w:t>
      </w:r>
      <w:r w:rsidR="009046A2">
        <w:t xml:space="preserve"> 1b</w:t>
      </w:r>
      <w:r>
        <w:t>) liidetakse POS</w:t>
      </w:r>
      <w:r w:rsidR="009046A2">
        <w:t xml:space="preserve"> </w:t>
      </w:r>
      <w:r>
        <w:t>1</w:t>
      </w:r>
      <w:r w:rsidR="009046A2">
        <w:t>a</w:t>
      </w:r>
      <w:r>
        <w:t xml:space="preserve"> krundiga pärast detailplaneeringu kehtestamist.</w:t>
      </w:r>
      <w:r w:rsidR="000E1F02">
        <w:t xml:space="preserve"> POS 1</w:t>
      </w:r>
      <w:r w:rsidR="009046A2">
        <w:t>a</w:t>
      </w:r>
      <w:r w:rsidR="000E1F02">
        <w:t xml:space="preserve"> krundile määratakse sihtotstarbeks 95% transpordimaa ja 5% ärimaa. POS </w:t>
      </w:r>
      <w:r w:rsidR="009046A2">
        <w:t>1b</w:t>
      </w:r>
      <w:r w:rsidR="000E1F02">
        <w:t xml:space="preserve"> ajutisele krundile määratakse sihtotstarbeks 100% transpordimaa.</w:t>
      </w:r>
    </w:p>
    <w:p w14:paraId="0AEFDFE5" w14:textId="213C38AD" w:rsidR="000E1F02" w:rsidRPr="0095223C" w:rsidRDefault="000E1F02" w:rsidP="000E1F02">
      <w:pPr>
        <w:pStyle w:val="BodyText"/>
      </w:pPr>
      <w:r>
        <w:t>Põhikrundile (POS</w:t>
      </w:r>
      <w:r w:rsidR="009046A2">
        <w:t xml:space="preserve"> </w:t>
      </w:r>
      <w:r>
        <w:t>1</w:t>
      </w:r>
      <w:r w:rsidR="009046A2">
        <w:t>a</w:t>
      </w:r>
      <w:r>
        <w:t xml:space="preserve">) on lubatud ehitada kuni 5 hoonet maksimaalse kõrgusega kuni 16m </w:t>
      </w:r>
      <w:r w:rsidR="001C699D">
        <w:t xml:space="preserve">(maapinnast) </w:t>
      </w:r>
      <w:r>
        <w:t xml:space="preserve">ja </w:t>
      </w:r>
      <w:r w:rsidR="001C699D">
        <w:t>need</w:t>
      </w:r>
      <w:r w:rsidR="001C699D" w:rsidRPr="0095223C">
        <w:t xml:space="preserve"> </w:t>
      </w:r>
      <w:r w:rsidRPr="0095223C">
        <w:t>tuleb püstitada hoonestusala piirides.</w:t>
      </w:r>
      <w:r>
        <w:t xml:space="preserve"> Krundi täisehitus ei tohi ületada 60%. </w:t>
      </w:r>
      <w:r w:rsidR="004A0390">
        <w:t>Põhij</w:t>
      </w:r>
      <w:r>
        <w:t>oonisel kajastatud planeeritavate hoonete illustratiivsed asukohad on näidatud indikatiivselt ning</w:t>
      </w:r>
      <w:r w:rsidR="001C699D">
        <w:t xml:space="preserve"> </w:t>
      </w:r>
      <w:r w:rsidR="00E260F5">
        <w:t>need</w:t>
      </w:r>
      <w:r>
        <w:t xml:space="preserve"> täpsustuvad hoonete projekteerimise käigus.</w:t>
      </w:r>
    </w:p>
    <w:p w14:paraId="3DDDEA28" w14:textId="3783D6E7" w:rsidR="000E1F02" w:rsidRDefault="000E1F02" w:rsidP="000E1F02">
      <w:pPr>
        <w:pStyle w:val="BodyText"/>
      </w:pPr>
      <w:r w:rsidRPr="0095223C">
        <w:t xml:space="preserve">Lisaks on </w:t>
      </w:r>
      <w:r w:rsidR="00D05781">
        <w:t xml:space="preserve">hoonestusalale ja sellest väljapoole </w:t>
      </w:r>
      <w:r w:rsidRPr="0095223C">
        <w:t xml:space="preserve">lubatud </w:t>
      </w:r>
      <w:r>
        <w:t xml:space="preserve">püstitada ehitisealuse pinnaga </w:t>
      </w:r>
      <w:r w:rsidR="00D05781">
        <w:t xml:space="preserve">kuni </w:t>
      </w:r>
      <w:r>
        <w:t>20m</w:t>
      </w:r>
      <w:r w:rsidRPr="001A1AC6">
        <w:rPr>
          <w:vertAlign w:val="superscript"/>
        </w:rPr>
        <w:t>2</w:t>
      </w:r>
      <w:r>
        <w:t xml:space="preserve"> ja kuni 5m </w:t>
      </w:r>
      <w:r w:rsidR="00D05781">
        <w:t xml:space="preserve">kõrgeid </w:t>
      </w:r>
      <w:r>
        <w:t>hoone</w:t>
      </w:r>
      <w:r w:rsidR="00D05781">
        <w:t>i</w:t>
      </w:r>
      <w:r>
        <w:t>d ja rajatis</w:t>
      </w:r>
      <w:r w:rsidR="00D05781">
        <w:t>i</w:t>
      </w:r>
      <w:r>
        <w:t xml:space="preserve"> Ehitusseadustikus ettenähtud korras</w:t>
      </w:r>
      <w:r w:rsidR="00F315EA">
        <w:t>.</w:t>
      </w:r>
      <w:r>
        <w:t xml:space="preserve"> </w:t>
      </w:r>
      <w:r w:rsidR="00D05781">
        <w:t xml:space="preserve"> S</w:t>
      </w:r>
      <w:r>
        <w:t xml:space="preserve">ellised hooned ja rajatised peavad olema põhifunktsiooni toetavad, nt katusealune jalgrattaparkla, prügikonteinerite aedik vms. Nimetatud rajatised ja hooned tuleb kavandada </w:t>
      </w:r>
      <w:r w:rsidR="00D05781">
        <w:t xml:space="preserve">põhihoonega </w:t>
      </w:r>
      <w:r>
        <w:t>arhitektuurselt ja mahuliselt sidusatena.</w:t>
      </w:r>
    </w:p>
    <w:p w14:paraId="0B911A0B" w14:textId="276040E5" w:rsidR="000E1F02" w:rsidRDefault="000E1F02" w:rsidP="000E1F02">
      <w:pPr>
        <w:pStyle w:val="BodyText"/>
      </w:pPr>
      <w:r w:rsidRPr="00BA3453">
        <w:rPr>
          <w:b/>
          <w:color w:val="0060B0"/>
        </w:rPr>
        <w:t xml:space="preserve">Tabel </w:t>
      </w:r>
      <w:r w:rsidR="00BF34A7">
        <w:rPr>
          <w:b/>
          <w:color w:val="0060B0"/>
        </w:rPr>
        <w:t>1</w:t>
      </w:r>
      <w:r w:rsidRPr="00BA3453">
        <w:rPr>
          <w:color w:val="0060B0"/>
        </w:rPr>
        <w:t>.</w:t>
      </w:r>
      <w:r>
        <w:t xml:space="preserve"> Kruntide ehitusõiguse näitajad.</w:t>
      </w:r>
    </w:p>
    <w:tbl>
      <w:tblPr>
        <w:tblStyle w:val="SP-Tabel1"/>
        <w:tblW w:w="9060" w:type="dxa"/>
        <w:tblLook w:val="04A0" w:firstRow="1" w:lastRow="0" w:firstColumn="1" w:lastColumn="0" w:noHBand="0" w:noVBand="1"/>
      </w:tblPr>
      <w:tblGrid>
        <w:gridCol w:w="3336"/>
        <w:gridCol w:w="2649"/>
        <w:gridCol w:w="3075"/>
      </w:tblGrid>
      <w:tr w:rsidR="000E1F02" w14:paraId="43BBDFD2" w14:textId="77777777" w:rsidTr="00753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58A0D270" w14:textId="77777777" w:rsidR="000E1F02" w:rsidRPr="00A16C2B" w:rsidRDefault="000E1F02" w:rsidP="00D059FA">
            <w:pPr>
              <w:pStyle w:val="BodyText"/>
              <w:rPr>
                <w:lang w:val="en-US"/>
              </w:rPr>
            </w:pPr>
            <w:r>
              <w:t>N</w:t>
            </w:r>
            <w:proofErr w:type="spellStart"/>
            <w:r>
              <w:rPr>
                <w:lang w:val="en-US"/>
              </w:rPr>
              <w:t>äitaja</w:t>
            </w:r>
            <w:proofErr w:type="spellEnd"/>
          </w:p>
        </w:tc>
        <w:tc>
          <w:tcPr>
            <w:tcW w:w="2649" w:type="dxa"/>
          </w:tcPr>
          <w:p w14:paraId="2CB6069A" w14:textId="7E823B19" w:rsidR="000E1F02" w:rsidRDefault="000E1F02" w:rsidP="00D059FA">
            <w:pPr>
              <w:pStyle w:val="BodyText"/>
              <w:cnfStyle w:val="100000000000" w:firstRow="1" w:lastRow="0" w:firstColumn="0" w:lastColumn="0" w:oddVBand="0" w:evenVBand="0" w:oddHBand="0" w:evenHBand="0" w:firstRowFirstColumn="0" w:firstRowLastColumn="0" w:lastRowFirstColumn="0" w:lastRowLastColumn="0"/>
            </w:pPr>
            <w:r>
              <w:t>POS</w:t>
            </w:r>
            <w:r w:rsidR="009046A2">
              <w:t xml:space="preserve"> </w:t>
            </w:r>
            <w:r>
              <w:t>1</w:t>
            </w:r>
            <w:r w:rsidR="009046A2">
              <w:t>a</w:t>
            </w:r>
          </w:p>
        </w:tc>
        <w:tc>
          <w:tcPr>
            <w:tcW w:w="3075" w:type="dxa"/>
          </w:tcPr>
          <w:p w14:paraId="5E281BB5" w14:textId="65222AB0" w:rsidR="000E1F02" w:rsidRPr="00C11D64" w:rsidRDefault="000E1F02" w:rsidP="00D059FA">
            <w:pPr>
              <w:pStyle w:val="BodyText"/>
              <w:cnfStyle w:val="100000000000" w:firstRow="1" w:lastRow="0" w:firstColumn="0" w:lastColumn="0" w:oddVBand="0" w:evenVBand="0" w:oddHBand="0" w:evenHBand="0" w:firstRowFirstColumn="0" w:firstRowLastColumn="0" w:lastRowFirstColumn="0" w:lastRowLastColumn="0"/>
              <w:rPr>
                <w:lang w:val="en-US"/>
              </w:rPr>
            </w:pPr>
            <w:r>
              <w:t>POS</w:t>
            </w:r>
            <w:r w:rsidR="009046A2">
              <w:t xml:space="preserve"> 1b</w:t>
            </w:r>
            <w:r w:rsidRPr="00C11D64">
              <w:rPr>
                <w:vertAlign w:val="superscript"/>
                <w:lang w:val="en-US"/>
              </w:rPr>
              <w:t>*1</w:t>
            </w:r>
          </w:p>
        </w:tc>
      </w:tr>
      <w:tr w:rsidR="000E1F02" w14:paraId="201D072F"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198658CD" w14:textId="70E3792E" w:rsidR="000E1F02" w:rsidRPr="009F3DA1" w:rsidRDefault="0023538F" w:rsidP="00D059FA">
            <w:pPr>
              <w:pStyle w:val="BodyText"/>
              <w:rPr>
                <w:b w:val="0"/>
              </w:rPr>
            </w:pPr>
            <w:r>
              <w:rPr>
                <w:b w:val="0"/>
              </w:rPr>
              <w:t>A</w:t>
            </w:r>
            <w:r w:rsidR="000E1F02" w:rsidRPr="009F3DA1">
              <w:rPr>
                <w:b w:val="0"/>
              </w:rPr>
              <w:t>adress</w:t>
            </w:r>
          </w:p>
        </w:tc>
        <w:tc>
          <w:tcPr>
            <w:tcW w:w="2649" w:type="dxa"/>
          </w:tcPr>
          <w:p w14:paraId="52097E53" w14:textId="617298D0"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Suur-Sõjamäe 41</w:t>
            </w:r>
          </w:p>
        </w:tc>
        <w:tc>
          <w:tcPr>
            <w:tcW w:w="3075" w:type="dxa"/>
          </w:tcPr>
          <w:p w14:paraId="5140056D"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1DBA7159"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4A94EB9" w14:textId="342466B9" w:rsidR="000E1F02" w:rsidRPr="009F3DA1" w:rsidRDefault="0023538F" w:rsidP="00D059FA">
            <w:pPr>
              <w:pStyle w:val="BodyText"/>
              <w:rPr>
                <w:b w:val="0"/>
              </w:rPr>
            </w:pPr>
            <w:r>
              <w:rPr>
                <w:b w:val="0"/>
              </w:rPr>
              <w:t>Krundi planeeritud</w:t>
            </w:r>
            <w:r w:rsidR="000E1F02" w:rsidRPr="009F3DA1">
              <w:rPr>
                <w:b w:val="0"/>
              </w:rPr>
              <w:t xml:space="preserve"> suurus</w:t>
            </w:r>
          </w:p>
        </w:tc>
        <w:tc>
          <w:tcPr>
            <w:tcW w:w="2649" w:type="dxa"/>
          </w:tcPr>
          <w:p w14:paraId="3E3DCEF9" w14:textId="647A72B3" w:rsidR="000E1F02" w:rsidRDefault="0023538F" w:rsidP="00D059FA">
            <w:pPr>
              <w:pStyle w:val="BodyText"/>
              <w:cnfStyle w:val="000000000000" w:firstRow="0" w:lastRow="0" w:firstColumn="0" w:lastColumn="0" w:oddVBand="0" w:evenVBand="0" w:oddHBand="0" w:evenHBand="0" w:firstRowFirstColumn="0" w:firstRowLastColumn="0" w:lastRowFirstColumn="0" w:lastRowLastColumn="0"/>
            </w:pPr>
            <w:r>
              <w:t>11.72 ha</w:t>
            </w:r>
          </w:p>
        </w:tc>
        <w:tc>
          <w:tcPr>
            <w:tcW w:w="3075" w:type="dxa"/>
          </w:tcPr>
          <w:p w14:paraId="6439F009" w14:textId="6E2D99E0" w:rsidR="000E1F02" w:rsidRDefault="0023538F" w:rsidP="00D059FA">
            <w:pPr>
              <w:pStyle w:val="BodyText"/>
              <w:cnfStyle w:val="000000000000" w:firstRow="0" w:lastRow="0" w:firstColumn="0" w:lastColumn="0" w:oddVBand="0" w:evenVBand="0" w:oddHBand="0" w:evenHBand="0" w:firstRowFirstColumn="0" w:firstRowLastColumn="0" w:lastRowFirstColumn="0" w:lastRowLastColumn="0"/>
            </w:pPr>
            <w:r>
              <w:t>2223 m</w:t>
            </w:r>
            <w:r w:rsidRPr="00131C5E">
              <w:rPr>
                <w:vertAlign w:val="superscript"/>
              </w:rPr>
              <w:t>2</w:t>
            </w:r>
          </w:p>
        </w:tc>
      </w:tr>
      <w:tr w:rsidR="000E1F02" w14:paraId="603F54AA"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149B2246" w14:textId="21F9A813" w:rsidR="000E1F02" w:rsidRPr="009F3DA1" w:rsidRDefault="000E1F02" w:rsidP="00D059FA">
            <w:pPr>
              <w:pStyle w:val="BodyText"/>
              <w:rPr>
                <w:b w:val="0"/>
              </w:rPr>
            </w:pPr>
            <w:r w:rsidRPr="009F3DA1">
              <w:rPr>
                <w:b w:val="0"/>
              </w:rPr>
              <w:t>Max hoone</w:t>
            </w:r>
            <w:r w:rsidR="0023538F">
              <w:rPr>
                <w:b w:val="0"/>
              </w:rPr>
              <w:t>te</w:t>
            </w:r>
            <w:r w:rsidR="004F48A5">
              <w:rPr>
                <w:b w:val="0"/>
              </w:rPr>
              <w:t xml:space="preserve"> ja rajatiste</w:t>
            </w:r>
            <w:r w:rsidRPr="009F3DA1">
              <w:rPr>
                <w:b w:val="0"/>
              </w:rPr>
              <w:t xml:space="preserve"> alune pind</w:t>
            </w:r>
            <w:r>
              <w:rPr>
                <w:b w:val="0"/>
              </w:rPr>
              <w:t>, m</w:t>
            </w:r>
            <w:r w:rsidRPr="00131C5E">
              <w:rPr>
                <w:b w:val="0"/>
                <w:vertAlign w:val="superscript"/>
              </w:rPr>
              <w:t>2</w:t>
            </w:r>
          </w:p>
        </w:tc>
        <w:tc>
          <w:tcPr>
            <w:tcW w:w="2649" w:type="dxa"/>
          </w:tcPr>
          <w:p w14:paraId="1E7EA116" w14:textId="5B7DA222" w:rsidR="000E1F02" w:rsidRPr="004F48A5" w:rsidRDefault="0023538F" w:rsidP="00D059FA">
            <w:pPr>
              <w:pStyle w:val="BodyText"/>
              <w:cnfStyle w:val="000000100000" w:firstRow="0" w:lastRow="0" w:firstColumn="0" w:lastColumn="0" w:oddVBand="0" w:evenVBand="0" w:oddHBand="1" w:evenHBand="0" w:firstRowFirstColumn="0" w:firstRowLastColumn="0" w:lastRowFirstColumn="0" w:lastRowLastColumn="0"/>
            </w:pPr>
            <w:r w:rsidRPr="004F48A5">
              <w:t>70 320</w:t>
            </w:r>
          </w:p>
        </w:tc>
        <w:tc>
          <w:tcPr>
            <w:tcW w:w="3075" w:type="dxa"/>
          </w:tcPr>
          <w:p w14:paraId="7AF691AB"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80D2F" w14:paraId="1DDFADA5"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7BEDF4F" w14:textId="1FC700CC" w:rsidR="00080D2F" w:rsidRPr="00080D2F" w:rsidRDefault="00080D2F" w:rsidP="00D059FA">
            <w:pPr>
              <w:pStyle w:val="BodyText"/>
              <w:rPr>
                <w:b w:val="0"/>
                <w:bCs w:val="0"/>
              </w:rPr>
            </w:pPr>
            <w:r w:rsidRPr="00080D2F">
              <w:rPr>
                <w:b w:val="0"/>
                <w:bCs w:val="0"/>
              </w:rPr>
              <w:t>Krundi max täisehitus</w:t>
            </w:r>
          </w:p>
        </w:tc>
        <w:tc>
          <w:tcPr>
            <w:tcW w:w="2649" w:type="dxa"/>
          </w:tcPr>
          <w:p w14:paraId="7089CCDD" w14:textId="682E71A9" w:rsidR="00080D2F" w:rsidRDefault="00080D2F" w:rsidP="00D059FA">
            <w:pPr>
              <w:pStyle w:val="BodyText"/>
              <w:cnfStyle w:val="000000000000" w:firstRow="0" w:lastRow="0" w:firstColumn="0" w:lastColumn="0" w:oddVBand="0" w:evenVBand="0" w:oddHBand="0" w:evenHBand="0" w:firstRowFirstColumn="0" w:firstRowLastColumn="0" w:lastRowFirstColumn="0" w:lastRowLastColumn="0"/>
            </w:pPr>
            <w:r>
              <w:t>60%</w:t>
            </w:r>
          </w:p>
        </w:tc>
        <w:tc>
          <w:tcPr>
            <w:tcW w:w="3075" w:type="dxa"/>
          </w:tcPr>
          <w:p w14:paraId="71853218" w14:textId="7B05B06E" w:rsidR="00080D2F" w:rsidRDefault="00080D2F"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54DD96D3"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789FEE39" w14:textId="3B897F18" w:rsidR="000E1F02" w:rsidRPr="009F3DA1" w:rsidRDefault="000E1F02" w:rsidP="00D059FA">
            <w:pPr>
              <w:pStyle w:val="BodyText"/>
              <w:rPr>
                <w:b w:val="0"/>
              </w:rPr>
            </w:pPr>
            <w:r>
              <w:rPr>
                <w:b w:val="0"/>
              </w:rPr>
              <w:t>Haljastuse osakaal, min</w:t>
            </w:r>
            <w:r w:rsidR="0023538F" w:rsidRPr="00C11D64">
              <w:rPr>
                <w:vertAlign w:val="superscript"/>
              </w:rPr>
              <w:t>*</w:t>
            </w:r>
            <w:r w:rsidR="0023538F">
              <w:rPr>
                <w:vertAlign w:val="superscript"/>
              </w:rPr>
              <w:t>2</w:t>
            </w:r>
          </w:p>
        </w:tc>
        <w:tc>
          <w:tcPr>
            <w:tcW w:w="2649" w:type="dxa"/>
          </w:tcPr>
          <w:p w14:paraId="2A82F333" w14:textId="5D441E8B" w:rsidR="000E1F02" w:rsidRPr="00FD538C" w:rsidRDefault="0023538F" w:rsidP="00D059FA">
            <w:pPr>
              <w:pStyle w:val="BodyText"/>
              <w:cnfStyle w:val="000000100000" w:firstRow="0" w:lastRow="0" w:firstColumn="0" w:lastColumn="0" w:oddVBand="0" w:evenVBand="0" w:oddHBand="1" w:evenHBand="0" w:firstRowFirstColumn="0" w:firstRowLastColumn="0" w:lastRowFirstColumn="0" w:lastRowLastColumn="0"/>
            </w:pPr>
            <w:r>
              <w:t>1</w:t>
            </w:r>
            <w:r w:rsidR="000E1F02">
              <w:t>0</w:t>
            </w:r>
            <w:r w:rsidR="000E1F02" w:rsidRPr="00FD538C">
              <w:t>%</w:t>
            </w:r>
          </w:p>
        </w:tc>
        <w:tc>
          <w:tcPr>
            <w:tcW w:w="3075" w:type="dxa"/>
          </w:tcPr>
          <w:p w14:paraId="7CB8B3FB"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732BB32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53EFF332" w14:textId="77777777" w:rsidR="000E1F02" w:rsidRPr="009F3DA1" w:rsidRDefault="000E1F02" w:rsidP="00D059FA">
            <w:pPr>
              <w:pStyle w:val="BodyText"/>
              <w:rPr>
                <w:b w:val="0"/>
              </w:rPr>
            </w:pPr>
            <w:r w:rsidRPr="009F3DA1">
              <w:rPr>
                <w:b w:val="0"/>
              </w:rPr>
              <w:t>Max hoone kõrgus</w:t>
            </w:r>
            <w:r>
              <w:rPr>
                <w:b w:val="0"/>
              </w:rPr>
              <w:t>, m</w:t>
            </w:r>
          </w:p>
        </w:tc>
        <w:tc>
          <w:tcPr>
            <w:tcW w:w="2649" w:type="dxa"/>
          </w:tcPr>
          <w:p w14:paraId="37519723" w14:textId="1211BC93" w:rsidR="000E1F02" w:rsidRPr="00460506" w:rsidRDefault="000E1F02" w:rsidP="00D059FA">
            <w:pPr>
              <w:pStyle w:val="BodyText"/>
              <w:cnfStyle w:val="000000000000" w:firstRow="0" w:lastRow="0" w:firstColumn="0" w:lastColumn="0" w:oddVBand="0" w:evenVBand="0" w:oddHBand="0" w:evenHBand="0" w:firstRowFirstColumn="0" w:firstRowLastColumn="0" w:lastRowFirstColumn="0" w:lastRowLastColumn="0"/>
              <w:rPr>
                <w:lang w:val="en-US"/>
              </w:rPr>
            </w:pPr>
            <w:r>
              <w:t>1</w:t>
            </w:r>
            <w:r w:rsidR="0023538F">
              <w:t>6</w:t>
            </w:r>
          </w:p>
        </w:tc>
        <w:tc>
          <w:tcPr>
            <w:tcW w:w="3075" w:type="dxa"/>
          </w:tcPr>
          <w:p w14:paraId="501FE89D"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753898" w14:paraId="3CCC629F"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2102C7AC" w14:textId="5FE12E71" w:rsidR="00753898" w:rsidRPr="00753898" w:rsidRDefault="00753898" w:rsidP="00D059FA">
            <w:pPr>
              <w:pStyle w:val="BodyText"/>
              <w:rPr>
                <w:b w:val="0"/>
                <w:bCs w:val="0"/>
              </w:rPr>
            </w:pPr>
            <w:r w:rsidRPr="00753898">
              <w:rPr>
                <w:b w:val="0"/>
                <w:bCs w:val="0"/>
              </w:rPr>
              <w:t>Põhihoone ±0.00</w:t>
            </w:r>
          </w:p>
        </w:tc>
        <w:tc>
          <w:tcPr>
            <w:tcW w:w="2649" w:type="dxa"/>
          </w:tcPr>
          <w:p w14:paraId="02B2CB68" w14:textId="52DCC37A" w:rsidR="00753898" w:rsidRDefault="00695277" w:rsidP="00D059FA">
            <w:pPr>
              <w:pStyle w:val="BodyText"/>
              <w:cnfStyle w:val="000000100000" w:firstRow="0" w:lastRow="0" w:firstColumn="0" w:lastColumn="0" w:oddVBand="0" w:evenVBand="0" w:oddHBand="1" w:evenHBand="0" w:firstRowFirstColumn="0" w:firstRowLastColumn="0" w:lastRowFirstColumn="0" w:lastRowLastColumn="0"/>
            </w:pPr>
            <w:r>
              <w:t>Ca 42.1</w:t>
            </w:r>
            <w:r w:rsidRPr="00C11D64">
              <w:rPr>
                <w:vertAlign w:val="superscript"/>
              </w:rPr>
              <w:t>*</w:t>
            </w:r>
            <w:r>
              <w:rPr>
                <w:vertAlign w:val="superscript"/>
              </w:rPr>
              <w:t>3</w:t>
            </w:r>
            <w:r>
              <w:t xml:space="preserve">   </w:t>
            </w:r>
          </w:p>
        </w:tc>
        <w:tc>
          <w:tcPr>
            <w:tcW w:w="3075" w:type="dxa"/>
          </w:tcPr>
          <w:p w14:paraId="203217EB" w14:textId="63DEE56D" w:rsidR="00753898" w:rsidRDefault="00753898"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3E47D8E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6E843954" w14:textId="77777777" w:rsidR="000E1F02" w:rsidRPr="009F3DA1" w:rsidRDefault="000E1F02" w:rsidP="00D059FA">
            <w:pPr>
              <w:pStyle w:val="BodyText"/>
              <w:rPr>
                <w:b w:val="0"/>
              </w:rPr>
            </w:pPr>
            <w:r>
              <w:rPr>
                <w:b w:val="0"/>
              </w:rPr>
              <w:t>Katuseharja/räästa abs. kõrgus EH2000 süsteemis, m (max)</w:t>
            </w:r>
          </w:p>
        </w:tc>
        <w:tc>
          <w:tcPr>
            <w:tcW w:w="2649" w:type="dxa"/>
          </w:tcPr>
          <w:p w14:paraId="61982FD8" w14:textId="552E33FB" w:rsidR="000E1F02" w:rsidRPr="009407A7" w:rsidRDefault="00695277" w:rsidP="00D059FA">
            <w:pPr>
              <w:pStyle w:val="BodyText"/>
              <w:cnfStyle w:val="000000000000" w:firstRow="0" w:lastRow="0" w:firstColumn="0" w:lastColumn="0" w:oddVBand="0" w:evenVBand="0" w:oddHBand="0" w:evenHBand="0" w:firstRowFirstColumn="0" w:firstRowLastColumn="0" w:lastRowFirstColumn="0" w:lastRowLastColumn="0"/>
              <w:rPr>
                <w:lang w:val="en-US"/>
              </w:rPr>
            </w:pPr>
            <w:r>
              <w:rPr>
                <w:lang w:val="en-US"/>
              </w:rPr>
              <w:t>59.00</w:t>
            </w:r>
          </w:p>
        </w:tc>
        <w:tc>
          <w:tcPr>
            <w:tcW w:w="3075" w:type="dxa"/>
          </w:tcPr>
          <w:p w14:paraId="267053B4"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560EF6A9"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655854A7" w14:textId="77777777" w:rsidR="000E1F02" w:rsidRPr="009F3DA1" w:rsidRDefault="000E1F02" w:rsidP="00D059FA">
            <w:pPr>
              <w:pStyle w:val="BodyText"/>
              <w:rPr>
                <w:b w:val="0"/>
              </w:rPr>
            </w:pPr>
            <w:r w:rsidRPr="009F3DA1">
              <w:rPr>
                <w:b w:val="0"/>
              </w:rPr>
              <w:t>Max hoonete arv krundil</w:t>
            </w:r>
          </w:p>
        </w:tc>
        <w:tc>
          <w:tcPr>
            <w:tcW w:w="2649" w:type="dxa"/>
          </w:tcPr>
          <w:p w14:paraId="08B482DB" w14:textId="6222E773" w:rsidR="000E1F02" w:rsidRPr="00643901" w:rsidRDefault="0023538F"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3075" w:type="dxa"/>
          </w:tcPr>
          <w:p w14:paraId="100CCC86"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1E787780"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719A443" w14:textId="77777777" w:rsidR="000E1F02" w:rsidRPr="009F3DA1" w:rsidRDefault="000E1F02" w:rsidP="00D059FA">
            <w:pPr>
              <w:pStyle w:val="BodyText"/>
              <w:rPr>
                <w:b w:val="0"/>
                <w:lang w:val="en-US"/>
              </w:rPr>
            </w:pPr>
            <w:r w:rsidRPr="009F3DA1">
              <w:rPr>
                <w:b w:val="0"/>
              </w:rPr>
              <w:t>Max korruselisus maapealne/maa</w:t>
            </w:r>
            <w:r w:rsidRPr="009F3DA1">
              <w:rPr>
                <w:b w:val="0"/>
                <w:lang w:val="en-US"/>
              </w:rPr>
              <w:t>-</w:t>
            </w:r>
            <w:proofErr w:type="spellStart"/>
            <w:r w:rsidRPr="009F3DA1">
              <w:rPr>
                <w:b w:val="0"/>
                <w:lang w:val="en-US"/>
              </w:rPr>
              <w:t>alune</w:t>
            </w:r>
            <w:proofErr w:type="spellEnd"/>
          </w:p>
        </w:tc>
        <w:tc>
          <w:tcPr>
            <w:tcW w:w="2649" w:type="dxa"/>
          </w:tcPr>
          <w:p w14:paraId="4DBF6346"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3/0</w:t>
            </w:r>
          </w:p>
        </w:tc>
        <w:tc>
          <w:tcPr>
            <w:tcW w:w="3075" w:type="dxa"/>
          </w:tcPr>
          <w:p w14:paraId="42505277"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4973B9A5"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0E8D1BEE" w14:textId="77777777" w:rsidR="000E1F02" w:rsidRPr="009F3DA1" w:rsidRDefault="000E1F02" w:rsidP="00D059FA">
            <w:pPr>
              <w:pStyle w:val="BodyText"/>
              <w:rPr>
                <w:b w:val="0"/>
                <w:lang w:val="en-US"/>
              </w:rPr>
            </w:pPr>
            <w:r w:rsidRPr="009F3DA1">
              <w:rPr>
                <w:b w:val="0"/>
              </w:rPr>
              <w:t>Tuleohutusklass</w:t>
            </w:r>
          </w:p>
        </w:tc>
        <w:tc>
          <w:tcPr>
            <w:tcW w:w="2649" w:type="dxa"/>
          </w:tcPr>
          <w:p w14:paraId="201FC32B" w14:textId="77777777" w:rsidR="000E1F02" w:rsidRDefault="00604686" w:rsidP="00D059FA">
            <w:pPr>
              <w:pStyle w:val="BodyText"/>
              <w:cnfStyle w:val="000000100000" w:firstRow="0" w:lastRow="0" w:firstColumn="0" w:lastColumn="0" w:oddVBand="0" w:evenVBand="0" w:oddHBand="1" w:evenHBand="0" w:firstRowFirstColumn="0" w:firstRowLastColumn="0" w:lastRowFirstColumn="0" w:lastRowLastColumn="0"/>
            </w:pPr>
            <w:r>
              <w:t xml:space="preserve">Depoo plokk min </w:t>
            </w:r>
            <w:r w:rsidR="000E1F02">
              <w:t>TP</w:t>
            </w:r>
            <w:r>
              <w:t>2</w:t>
            </w:r>
          </w:p>
          <w:p w14:paraId="5675364D" w14:textId="336A3F79" w:rsidR="00604686" w:rsidRDefault="00604686" w:rsidP="00D059FA">
            <w:pPr>
              <w:pStyle w:val="BodyText"/>
              <w:cnfStyle w:val="000000100000" w:firstRow="0" w:lastRow="0" w:firstColumn="0" w:lastColumn="0" w:oddVBand="0" w:evenVBand="0" w:oddHBand="1" w:evenHBand="0" w:firstRowFirstColumn="0" w:firstRowLastColumn="0" w:lastRowFirstColumn="0" w:lastRowLastColumn="0"/>
            </w:pPr>
            <w:r>
              <w:t>Büroode plokk min TP1</w:t>
            </w:r>
          </w:p>
        </w:tc>
        <w:tc>
          <w:tcPr>
            <w:tcW w:w="3075" w:type="dxa"/>
          </w:tcPr>
          <w:p w14:paraId="69B114B1"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0E1F02" w14:paraId="03993EFF"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7A5C5A1" w14:textId="77777777" w:rsidR="000E1F02" w:rsidRPr="009F3DA1" w:rsidRDefault="000E1F02" w:rsidP="00D059FA">
            <w:pPr>
              <w:pStyle w:val="BodyText"/>
              <w:rPr>
                <w:b w:val="0"/>
              </w:rPr>
            </w:pPr>
            <w:r>
              <w:rPr>
                <w:b w:val="0"/>
              </w:rPr>
              <w:t>Maa sihtotstarve ja osakaalu % vast. detailplaneeringu liigile</w:t>
            </w:r>
          </w:p>
        </w:tc>
        <w:tc>
          <w:tcPr>
            <w:tcW w:w="2649" w:type="dxa"/>
          </w:tcPr>
          <w:p w14:paraId="2D9BB7C3" w14:textId="52042E09" w:rsidR="00604686" w:rsidRDefault="00604686" w:rsidP="00D059FA">
            <w:pPr>
              <w:pStyle w:val="BodyText"/>
              <w:cnfStyle w:val="000000000000" w:firstRow="0" w:lastRow="0" w:firstColumn="0" w:lastColumn="0" w:oddVBand="0" w:evenVBand="0" w:oddHBand="0" w:evenHBand="0" w:firstRowFirstColumn="0" w:firstRowLastColumn="0" w:lastRowFirstColumn="0" w:lastRowLastColumn="0"/>
            </w:pPr>
            <w:r>
              <w:t>LJ</w:t>
            </w:r>
            <w:r w:rsidRPr="00C11D64">
              <w:rPr>
                <w:vertAlign w:val="superscript"/>
              </w:rPr>
              <w:t>*</w:t>
            </w:r>
            <w:r>
              <w:rPr>
                <w:vertAlign w:val="superscript"/>
              </w:rPr>
              <w:t>4</w:t>
            </w:r>
            <w:r>
              <w:t xml:space="preserve">  </w:t>
            </w:r>
            <w:r w:rsidR="00753898">
              <w:t>100</w:t>
            </w:r>
            <w:r>
              <w:t>%</w:t>
            </w:r>
          </w:p>
        </w:tc>
        <w:tc>
          <w:tcPr>
            <w:tcW w:w="3075" w:type="dxa"/>
          </w:tcPr>
          <w:p w14:paraId="49E57A7F" w14:textId="07C05AFD" w:rsidR="00604686" w:rsidRDefault="00835DA2" w:rsidP="00D059FA">
            <w:pPr>
              <w:pStyle w:val="BodyText"/>
              <w:cnfStyle w:val="000000000000" w:firstRow="0" w:lastRow="0" w:firstColumn="0" w:lastColumn="0" w:oddVBand="0" w:evenVBand="0" w:oddHBand="0" w:evenHBand="0" w:firstRowFirstColumn="0" w:firstRowLastColumn="0" w:lastRowFirstColumn="0" w:lastRowLastColumn="0"/>
            </w:pPr>
            <w:r>
              <w:t>LR</w:t>
            </w:r>
            <w:r w:rsidRPr="00C11D64">
              <w:rPr>
                <w:vertAlign w:val="superscript"/>
              </w:rPr>
              <w:t>*</w:t>
            </w:r>
            <w:r w:rsidR="00695277">
              <w:rPr>
                <w:vertAlign w:val="superscript"/>
              </w:rPr>
              <w:t>5</w:t>
            </w:r>
            <w:r>
              <w:t xml:space="preserve"> 100%</w:t>
            </w:r>
          </w:p>
        </w:tc>
      </w:tr>
      <w:tr w:rsidR="000E1F02" w14:paraId="6EECFF0A"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29125C7C" w14:textId="77777777" w:rsidR="000E1F02" w:rsidRPr="009F3DA1" w:rsidRDefault="000E1F02" w:rsidP="00D059FA">
            <w:pPr>
              <w:pStyle w:val="BodyText"/>
              <w:rPr>
                <w:b w:val="0"/>
              </w:rPr>
            </w:pPr>
            <w:r>
              <w:rPr>
                <w:b w:val="0"/>
              </w:rPr>
              <w:t>Maa sihtotstarve ja osakaalu % vast. katastriüksuse liigile</w:t>
            </w:r>
          </w:p>
        </w:tc>
        <w:tc>
          <w:tcPr>
            <w:tcW w:w="2649" w:type="dxa"/>
          </w:tcPr>
          <w:p w14:paraId="6C621CCC" w14:textId="2BA4E9EB" w:rsidR="00835DA2" w:rsidRDefault="00835DA2" w:rsidP="00835DA2">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sidR="00695277">
              <w:rPr>
                <w:vertAlign w:val="superscript"/>
              </w:rPr>
              <w:t>6</w:t>
            </w:r>
            <w:r>
              <w:t> 95%</w:t>
            </w:r>
          </w:p>
          <w:p w14:paraId="4072BC17" w14:textId="4D5F3928" w:rsidR="000E1F02" w:rsidRDefault="00835DA2" w:rsidP="00835DA2">
            <w:pPr>
              <w:pStyle w:val="BodyText"/>
              <w:cnfStyle w:val="000000100000" w:firstRow="0" w:lastRow="0" w:firstColumn="0" w:lastColumn="0" w:oddVBand="0" w:evenVBand="0" w:oddHBand="1" w:evenHBand="0" w:firstRowFirstColumn="0" w:firstRowLastColumn="0" w:lastRowFirstColumn="0" w:lastRowLastColumn="0"/>
            </w:pPr>
            <w:r>
              <w:t>Ä</w:t>
            </w:r>
            <w:r w:rsidRPr="00C11D64">
              <w:rPr>
                <w:vertAlign w:val="superscript"/>
              </w:rPr>
              <w:t>*</w:t>
            </w:r>
            <w:r w:rsidR="00695277">
              <w:rPr>
                <w:vertAlign w:val="superscript"/>
              </w:rPr>
              <w:t>7</w:t>
            </w:r>
            <w:r>
              <w:t xml:space="preserve"> 5%</w:t>
            </w:r>
          </w:p>
        </w:tc>
        <w:tc>
          <w:tcPr>
            <w:tcW w:w="3075" w:type="dxa"/>
          </w:tcPr>
          <w:p w14:paraId="0CA69D4B" w14:textId="6F283621"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L</w:t>
            </w:r>
            <w:r w:rsidRPr="00C11D64">
              <w:rPr>
                <w:vertAlign w:val="superscript"/>
              </w:rPr>
              <w:t>*</w:t>
            </w:r>
            <w:r w:rsidR="00695277">
              <w:rPr>
                <w:vertAlign w:val="superscript"/>
              </w:rPr>
              <w:t>6</w:t>
            </w:r>
            <w:r w:rsidR="00835DA2">
              <w:t> </w:t>
            </w:r>
            <w:r>
              <w:t>100</w:t>
            </w:r>
            <w:r w:rsidR="00835DA2">
              <w:t>%</w:t>
            </w:r>
          </w:p>
        </w:tc>
      </w:tr>
      <w:tr w:rsidR="000E1F02" w14:paraId="38C7C2D3"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150116B3" w14:textId="77777777" w:rsidR="000E1F02" w:rsidRPr="009F3DA1" w:rsidRDefault="000E1F02" w:rsidP="00D059FA">
            <w:pPr>
              <w:pStyle w:val="BodyText"/>
              <w:rPr>
                <w:b w:val="0"/>
              </w:rPr>
            </w:pPr>
            <w:r>
              <w:rPr>
                <w:b w:val="0"/>
              </w:rPr>
              <w:t>Suletud brutopind sihtotstarvete kaupa vast. detailplaneeringu liigile, m</w:t>
            </w:r>
            <w:r w:rsidRPr="009F3DA1">
              <w:rPr>
                <w:b w:val="0"/>
                <w:vertAlign w:val="superscript"/>
              </w:rPr>
              <w:t>2</w:t>
            </w:r>
            <w:r>
              <w:rPr>
                <w:b w:val="0"/>
              </w:rPr>
              <w:t xml:space="preserve"> (max)</w:t>
            </w:r>
          </w:p>
        </w:tc>
        <w:tc>
          <w:tcPr>
            <w:tcW w:w="2649" w:type="dxa"/>
          </w:tcPr>
          <w:p w14:paraId="65D09270" w14:textId="7E3B6849" w:rsidR="000E1F02" w:rsidRPr="004F48A5" w:rsidRDefault="00753898" w:rsidP="00D059FA">
            <w:pPr>
              <w:pStyle w:val="BodyText"/>
              <w:cnfStyle w:val="000000000000" w:firstRow="0" w:lastRow="0" w:firstColumn="0" w:lastColumn="0" w:oddVBand="0" w:evenVBand="0" w:oddHBand="0" w:evenHBand="0" w:firstRowFirstColumn="0" w:firstRowLastColumn="0" w:lastRowFirstColumn="0" w:lastRowLastColumn="0"/>
            </w:pPr>
            <w:r w:rsidRPr="004F48A5">
              <w:t>LJ 45 000</w:t>
            </w:r>
          </w:p>
        </w:tc>
        <w:tc>
          <w:tcPr>
            <w:tcW w:w="3075" w:type="dxa"/>
          </w:tcPr>
          <w:p w14:paraId="0D8EC27C" w14:textId="77777777" w:rsidR="000E1F02" w:rsidRDefault="000E1F02" w:rsidP="00D059FA">
            <w:pPr>
              <w:pStyle w:val="BodyText"/>
              <w:cnfStyle w:val="000000000000" w:firstRow="0" w:lastRow="0" w:firstColumn="0" w:lastColumn="0" w:oddVBand="0" w:evenVBand="0" w:oddHBand="0" w:evenHBand="0" w:firstRowFirstColumn="0" w:firstRowLastColumn="0" w:lastRowFirstColumn="0" w:lastRowLastColumn="0"/>
            </w:pPr>
            <w:r>
              <w:t>-</w:t>
            </w:r>
          </w:p>
        </w:tc>
      </w:tr>
      <w:tr w:rsidR="000E1F02" w14:paraId="18F16593" w14:textId="77777777" w:rsidTr="00753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dxa"/>
          </w:tcPr>
          <w:p w14:paraId="6289DFD5" w14:textId="77777777" w:rsidR="000E1F02" w:rsidRDefault="000E1F02" w:rsidP="00D059FA">
            <w:pPr>
              <w:pStyle w:val="BodyText"/>
              <w:rPr>
                <w:b w:val="0"/>
              </w:rPr>
            </w:pPr>
            <w:r>
              <w:rPr>
                <w:b w:val="0"/>
              </w:rPr>
              <w:t>Katusekalle</w:t>
            </w:r>
          </w:p>
        </w:tc>
        <w:tc>
          <w:tcPr>
            <w:tcW w:w="2649" w:type="dxa"/>
          </w:tcPr>
          <w:p w14:paraId="5E5CDDA5" w14:textId="15B5540F" w:rsidR="000E1F02" w:rsidRDefault="00753898" w:rsidP="00D059FA">
            <w:pPr>
              <w:pStyle w:val="BodyText"/>
              <w:cnfStyle w:val="000000100000" w:firstRow="0" w:lastRow="0" w:firstColumn="0" w:lastColumn="0" w:oddVBand="0" w:evenVBand="0" w:oddHBand="1" w:evenHBand="0" w:firstRowFirstColumn="0" w:firstRowLastColumn="0" w:lastRowFirstColumn="0" w:lastRowLastColumn="0"/>
            </w:pPr>
            <w:r>
              <w:t>0-2</w:t>
            </w:r>
            <w:r w:rsidR="000E1F02">
              <w:t>0</w:t>
            </w:r>
            <w:r w:rsidR="000E1F02" w:rsidRPr="00131C5E">
              <w:rPr>
                <w:vertAlign w:val="superscript"/>
              </w:rPr>
              <w:t>o</w:t>
            </w:r>
          </w:p>
        </w:tc>
        <w:tc>
          <w:tcPr>
            <w:tcW w:w="3075" w:type="dxa"/>
          </w:tcPr>
          <w:p w14:paraId="2BAFF908" w14:textId="77777777" w:rsidR="000E1F02" w:rsidRDefault="000E1F02"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753898" w14:paraId="2DE0FA1A" w14:textId="77777777" w:rsidTr="00753898">
        <w:tc>
          <w:tcPr>
            <w:cnfStyle w:val="001000000000" w:firstRow="0" w:lastRow="0" w:firstColumn="1" w:lastColumn="0" w:oddVBand="0" w:evenVBand="0" w:oddHBand="0" w:evenHBand="0" w:firstRowFirstColumn="0" w:firstRowLastColumn="0" w:lastRowFirstColumn="0" w:lastRowLastColumn="0"/>
            <w:tcW w:w="3336" w:type="dxa"/>
          </w:tcPr>
          <w:p w14:paraId="7FD27EAE" w14:textId="4C72F4FB" w:rsidR="00753898" w:rsidRPr="00BD1120" w:rsidRDefault="00753898" w:rsidP="00753898">
            <w:pPr>
              <w:pStyle w:val="BodyText"/>
              <w:rPr>
                <w:b w:val="0"/>
                <w:bCs w:val="0"/>
                <w:lang w:val="en-US"/>
              </w:rPr>
            </w:pPr>
            <w:r w:rsidRPr="00BD1120">
              <w:rPr>
                <w:b w:val="0"/>
                <w:bCs w:val="0"/>
              </w:rPr>
              <w:t>Servituudi vajadus</w:t>
            </w:r>
            <w:r w:rsidR="00615FC8">
              <w:rPr>
                <w:rStyle w:val="FootnoteReference"/>
                <w:b w:val="0"/>
                <w:bCs w:val="0"/>
              </w:rPr>
              <w:footnoteReference w:id="4"/>
            </w:r>
          </w:p>
        </w:tc>
        <w:tc>
          <w:tcPr>
            <w:tcW w:w="2649" w:type="dxa"/>
          </w:tcPr>
          <w:p w14:paraId="456197D8" w14:textId="77777777" w:rsidR="00753898" w:rsidRDefault="00615FC8" w:rsidP="00615FC8">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750 m</w:t>
            </w:r>
            <w:r w:rsidRPr="00615FC8">
              <w:rPr>
                <w:vertAlign w:val="superscript"/>
                <w:lang w:val="en-US"/>
              </w:rPr>
              <w:t>2</w:t>
            </w:r>
            <w:r>
              <w:rPr>
                <w:lang w:val="en-US"/>
              </w:rPr>
              <w:t xml:space="preserve"> AS </w:t>
            </w:r>
            <w:proofErr w:type="spellStart"/>
            <w:r>
              <w:rPr>
                <w:lang w:val="en-US"/>
              </w:rPr>
              <w:t>Elveso</w:t>
            </w:r>
            <w:proofErr w:type="spellEnd"/>
            <w:r>
              <w:rPr>
                <w:lang w:val="en-US"/>
              </w:rPr>
              <w:t xml:space="preserve"> </w:t>
            </w:r>
            <w:proofErr w:type="spellStart"/>
            <w:r>
              <w:rPr>
                <w:lang w:val="en-US"/>
              </w:rPr>
              <w:t>kasuks</w:t>
            </w:r>
            <w:proofErr w:type="spellEnd"/>
          </w:p>
          <w:p w14:paraId="4952E7F3" w14:textId="42E0FDBC" w:rsidR="00615FC8" w:rsidRPr="00BD1120" w:rsidRDefault="00615FC8" w:rsidP="00615FC8">
            <w:pPr>
              <w:pStyle w:val="BodyText"/>
              <w:numPr>
                <w:ilvl w:val="0"/>
                <w:numId w:val="42"/>
              </w:numPr>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 106 m</w:t>
            </w:r>
            <w:r w:rsidRPr="00615FC8">
              <w:rPr>
                <w:vertAlign w:val="superscript"/>
                <w:lang w:val="en-US"/>
              </w:rPr>
              <w:t>2</w:t>
            </w:r>
            <w:r>
              <w:rPr>
                <w:lang w:val="en-US"/>
              </w:rPr>
              <w:t xml:space="preserve"> OÜ </w:t>
            </w:r>
            <w:proofErr w:type="spellStart"/>
            <w:r>
              <w:rPr>
                <w:lang w:val="en-US"/>
              </w:rPr>
              <w:t>Elektrilevi</w:t>
            </w:r>
            <w:proofErr w:type="spellEnd"/>
            <w:r>
              <w:rPr>
                <w:lang w:val="en-US"/>
              </w:rPr>
              <w:t xml:space="preserve"> </w:t>
            </w:r>
            <w:proofErr w:type="spellStart"/>
            <w:r>
              <w:rPr>
                <w:lang w:val="en-US"/>
              </w:rPr>
              <w:t>kasuks</w:t>
            </w:r>
            <w:proofErr w:type="spellEnd"/>
          </w:p>
        </w:tc>
        <w:tc>
          <w:tcPr>
            <w:tcW w:w="3075" w:type="dxa"/>
          </w:tcPr>
          <w:p w14:paraId="171F7BE7" w14:textId="32119447" w:rsidR="00753898" w:rsidRPr="00BD1120" w:rsidRDefault="00615FC8" w:rsidP="00753898">
            <w:pPr>
              <w:pStyle w:val="BodyText"/>
              <w:spacing w:line="240" w:lineRule="auto"/>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puudub</w:t>
            </w:r>
            <w:proofErr w:type="spellEnd"/>
          </w:p>
        </w:tc>
      </w:tr>
      <w:tr w:rsidR="000E1F02" w14:paraId="2855FEBB" w14:textId="77777777" w:rsidTr="00D0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Pr>
          <w:p w14:paraId="44CAF501" w14:textId="77777777" w:rsidR="000E1F02" w:rsidRPr="00C11D64" w:rsidRDefault="000E1F02" w:rsidP="00D059FA">
            <w:pPr>
              <w:pStyle w:val="BodyText"/>
              <w:rPr>
                <w:b w:val="0"/>
                <w:bCs w:val="0"/>
                <w:lang w:val="en-US"/>
              </w:rPr>
            </w:pPr>
            <w:r w:rsidRPr="00C11D64">
              <w:rPr>
                <w:b w:val="0"/>
                <w:bCs w:val="0"/>
              </w:rPr>
              <w:t>M</w:t>
            </w:r>
            <w:proofErr w:type="spellStart"/>
            <w:r w:rsidRPr="00C11D64">
              <w:rPr>
                <w:b w:val="0"/>
                <w:bCs w:val="0"/>
                <w:lang w:val="en-US"/>
              </w:rPr>
              <w:t>ärkused</w:t>
            </w:r>
            <w:proofErr w:type="spellEnd"/>
            <w:r w:rsidRPr="00C11D64">
              <w:rPr>
                <w:b w:val="0"/>
                <w:bCs w:val="0"/>
                <w:lang w:val="en-US"/>
              </w:rPr>
              <w:t>:</w:t>
            </w:r>
          </w:p>
          <w:p w14:paraId="39260D0B" w14:textId="024F2287" w:rsidR="000E1F02" w:rsidRPr="00695277" w:rsidRDefault="00080D2F" w:rsidP="000E1F02">
            <w:pPr>
              <w:pStyle w:val="BodyText"/>
              <w:numPr>
                <w:ilvl w:val="0"/>
                <w:numId w:val="36"/>
              </w:numPr>
              <w:spacing w:line="240" w:lineRule="auto"/>
              <w:rPr>
                <w:b w:val="0"/>
                <w:bCs w:val="0"/>
                <w:lang w:val="en-US"/>
              </w:rPr>
            </w:pPr>
            <w:r w:rsidRPr="00080D2F">
              <w:rPr>
                <w:b w:val="0"/>
                <w:bCs w:val="0"/>
                <w:lang w:val="en-US"/>
              </w:rPr>
              <w:t xml:space="preserve">POS </w:t>
            </w:r>
            <w:r w:rsidR="009046A2">
              <w:rPr>
                <w:b w:val="0"/>
                <w:bCs w:val="0"/>
                <w:lang w:val="en-US"/>
              </w:rPr>
              <w:t>1b</w:t>
            </w:r>
            <w:r w:rsidR="000E1F02" w:rsidRPr="00080D2F">
              <w:rPr>
                <w:b w:val="0"/>
                <w:bCs w:val="0"/>
                <w:lang w:val="en-US"/>
              </w:rPr>
              <w:t xml:space="preserve"> on </w:t>
            </w:r>
            <w:proofErr w:type="spellStart"/>
            <w:r w:rsidR="000E1F02" w:rsidRPr="00080D2F">
              <w:rPr>
                <w:b w:val="0"/>
                <w:bCs w:val="0"/>
                <w:lang w:val="en-US"/>
              </w:rPr>
              <w:t>ajutine</w:t>
            </w:r>
            <w:proofErr w:type="spellEnd"/>
            <w:r w:rsidR="000E1F02" w:rsidRPr="00080D2F">
              <w:rPr>
                <w:b w:val="0"/>
                <w:bCs w:val="0"/>
                <w:lang w:val="en-US"/>
              </w:rPr>
              <w:t xml:space="preserve"> </w:t>
            </w:r>
            <w:proofErr w:type="spellStart"/>
            <w:r w:rsidRPr="00080D2F">
              <w:rPr>
                <w:b w:val="0"/>
                <w:bCs w:val="0"/>
                <w:lang w:val="en-US"/>
              </w:rPr>
              <w:t>krunt</w:t>
            </w:r>
            <w:proofErr w:type="spellEnd"/>
            <w:r w:rsidR="000E1F02" w:rsidRPr="00080D2F">
              <w:rPr>
                <w:b w:val="0"/>
                <w:bCs w:val="0"/>
                <w:lang w:val="en-US"/>
              </w:rPr>
              <w:t xml:space="preserve">, </w:t>
            </w:r>
            <w:r w:rsidR="00A92C93">
              <w:rPr>
                <w:b w:val="0"/>
                <w:bCs w:val="0"/>
                <w:lang w:val="en-US"/>
              </w:rPr>
              <w:t>mis</w:t>
            </w:r>
            <w:r w:rsidR="00A92C93" w:rsidRPr="00080D2F">
              <w:rPr>
                <w:b w:val="0"/>
                <w:bCs w:val="0"/>
                <w:lang w:val="en-US"/>
              </w:rPr>
              <w:t xml:space="preserve"> </w:t>
            </w:r>
            <w:proofErr w:type="spellStart"/>
            <w:r w:rsidR="000E1F02" w:rsidRPr="00080D2F">
              <w:rPr>
                <w:b w:val="0"/>
                <w:bCs w:val="0"/>
                <w:lang w:val="en-US"/>
              </w:rPr>
              <w:t>liidetakse</w:t>
            </w:r>
            <w:proofErr w:type="spellEnd"/>
            <w:r w:rsidR="000E1F02" w:rsidRPr="00080D2F">
              <w:rPr>
                <w:b w:val="0"/>
                <w:bCs w:val="0"/>
                <w:lang w:val="en-US"/>
              </w:rPr>
              <w:t xml:space="preserve"> </w:t>
            </w:r>
            <w:proofErr w:type="spellStart"/>
            <w:r w:rsidRPr="00080D2F">
              <w:rPr>
                <w:b w:val="0"/>
                <w:bCs w:val="0"/>
                <w:lang w:val="en-US"/>
              </w:rPr>
              <w:t>Suur-Sõjamäe</w:t>
            </w:r>
            <w:proofErr w:type="spellEnd"/>
            <w:r w:rsidRPr="00080D2F">
              <w:rPr>
                <w:b w:val="0"/>
                <w:bCs w:val="0"/>
                <w:lang w:val="en-US"/>
              </w:rPr>
              <w:t xml:space="preserve"> </w:t>
            </w:r>
            <w:proofErr w:type="spellStart"/>
            <w:r w:rsidRPr="00080D2F">
              <w:rPr>
                <w:b w:val="0"/>
                <w:bCs w:val="0"/>
                <w:lang w:val="en-US"/>
              </w:rPr>
              <w:t>tn</w:t>
            </w:r>
            <w:proofErr w:type="spellEnd"/>
            <w:r w:rsidRPr="00080D2F">
              <w:rPr>
                <w:b w:val="0"/>
                <w:bCs w:val="0"/>
                <w:lang w:val="en-US"/>
              </w:rPr>
              <w:t xml:space="preserve"> 41 </w:t>
            </w:r>
            <w:proofErr w:type="spellStart"/>
            <w:r w:rsidR="000E1F02" w:rsidRPr="00080D2F">
              <w:rPr>
                <w:b w:val="0"/>
                <w:bCs w:val="0"/>
                <w:lang w:val="en-US"/>
              </w:rPr>
              <w:t>koosseisu</w:t>
            </w:r>
            <w:proofErr w:type="spellEnd"/>
            <w:r w:rsidR="000E1F02" w:rsidRPr="00080D2F">
              <w:rPr>
                <w:b w:val="0"/>
                <w:bCs w:val="0"/>
                <w:lang w:val="en-US"/>
              </w:rPr>
              <w:t xml:space="preserve"> </w:t>
            </w:r>
            <w:proofErr w:type="spellStart"/>
            <w:r w:rsidR="000E1F02" w:rsidRPr="00080D2F">
              <w:rPr>
                <w:b w:val="0"/>
                <w:bCs w:val="0"/>
                <w:lang w:val="en-US"/>
              </w:rPr>
              <w:t>pärast</w:t>
            </w:r>
            <w:proofErr w:type="spellEnd"/>
            <w:r w:rsidR="000E1F02" w:rsidRPr="00080D2F">
              <w:rPr>
                <w:b w:val="0"/>
                <w:bCs w:val="0"/>
                <w:lang w:val="en-US"/>
              </w:rPr>
              <w:t xml:space="preserve"> </w:t>
            </w:r>
            <w:proofErr w:type="spellStart"/>
            <w:r w:rsidR="000E1F02" w:rsidRPr="00080D2F">
              <w:rPr>
                <w:b w:val="0"/>
                <w:bCs w:val="0"/>
                <w:lang w:val="en-US"/>
              </w:rPr>
              <w:t>planeeringu</w:t>
            </w:r>
            <w:proofErr w:type="spellEnd"/>
            <w:r w:rsidR="000E1F02" w:rsidRPr="00080D2F">
              <w:rPr>
                <w:b w:val="0"/>
                <w:bCs w:val="0"/>
                <w:lang w:val="en-US"/>
              </w:rPr>
              <w:t xml:space="preserve"> </w:t>
            </w:r>
            <w:proofErr w:type="spellStart"/>
            <w:r w:rsidR="000E1F02" w:rsidRPr="00080D2F">
              <w:rPr>
                <w:b w:val="0"/>
                <w:bCs w:val="0"/>
                <w:lang w:val="en-US"/>
              </w:rPr>
              <w:t>kehtestamist</w:t>
            </w:r>
            <w:proofErr w:type="spellEnd"/>
          </w:p>
          <w:p w14:paraId="11E863CC" w14:textId="6225D7B2" w:rsidR="0023538F" w:rsidRPr="00695277" w:rsidRDefault="0023538F" w:rsidP="000E1F02">
            <w:pPr>
              <w:pStyle w:val="BodyText"/>
              <w:numPr>
                <w:ilvl w:val="0"/>
                <w:numId w:val="36"/>
              </w:numPr>
              <w:spacing w:line="240" w:lineRule="auto"/>
              <w:rPr>
                <w:b w:val="0"/>
                <w:bCs w:val="0"/>
                <w:lang w:val="en-US"/>
              </w:rPr>
            </w:pPr>
            <w:proofErr w:type="spellStart"/>
            <w:r w:rsidRPr="0023538F">
              <w:rPr>
                <w:b w:val="0"/>
                <w:bCs w:val="0"/>
                <w:lang w:val="en-US"/>
              </w:rPr>
              <w:t>Krundi</w:t>
            </w:r>
            <w:proofErr w:type="spellEnd"/>
            <w:r w:rsidRPr="0023538F">
              <w:rPr>
                <w:b w:val="0"/>
                <w:bCs w:val="0"/>
                <w:lang w:val="en-US"/>
              </w:rPr>
              <w:t xml:space="preserve"> </w:t>
            </w:r>
            <w:proofErr w:type="spellStart"/>
            <w:r w:rsidRPr="0023538F">
              <w:rPr>
                <w:b w:val="0"/>
                <w:bCs w:val="0"/>
                <w:lang w:val="en-US"/>
              </w:rPr>
              <w:t>iga</w:t>
            </w:r>
            <w:proofErr w:type="spellEnd"/>
            <w:r w:rsidRPr="0023538F">
              <w:rPr>
                <w:b w:val="0"/>
                <w:bCs w:val="0"/>
                <w:lang w:val="en-US"/>
              </w:rPr>
              <w:t xml:space="preserve"> 1000 m² </w:t>
            </w:r>
            <w:proofErr w:type="spellStart"/>
            <w:r w:rsidRPr="0023538F">
              <w:rPr>
                <w:b w:val="0"/>
                <w:bCs w:val="0"/>
                <w:lang w:val="en-US"/>
              </w:rPr>
              <w:t>kohta</w:t>
            </w:r>
            <w:proofErr w:type="spellEnd"/>
            <w:r w:rsidRPr="0023538F">
              <w:rPr>
                <w:b w:val="0"/>
                <w:bCs w:val="0"/>
                <w:lang w:val="en-US"/>
              </w:rPr>
              <w:t xml:space="preserve"> </w:t>
            </w:r>
            <w:proofErr w:type="spellStart"/>
            <w:r w:rsidRPr="0023538F">
              <w:rPr>
                <w:b w:val="0"/>
                <w:bCs w:val="0"/>
                <w:lang w:val="en-US"/>
              </w:rPr>
              <w:t>näha</w:t>
            </w:r>
            <w:proofErr w:type="spellEnd"/>
            <w:r w:rsidRPr="0023538F">
              <w:rPr>
                <w:b w:val="0"/>
                <w:bCs w:val="0"/>
                <w:lang w:val="en-US"/>
              </w:rPr>
              <w:t xml:space="preserve"> </w:t>
            </w:r>
            <w:proofErr w:type="spellStart"/>
            <w:r w:rsidRPr="0023538F">
              <w:rPr>
                <w:b w:val="0"/>
                <w:bCs w:val="0"/>
                <w:lang w:val="en-US"/>
              </w:rPr>
              <w:t>ette</w:t>
            </w:r>
            <w:proofErr w:type="spellEnd"/>
            <w:r w:rsidRPr="0023538F">
              <w:rPr>
                <w:b w:val="0"/>
                <w:bCs w:val="0"/>
                <w:lang w:val="en-US"/>
              </w:rPr>
              <w:t xml:space="preserve"> </w:t>
            </w:r>
            <w:proofErr w:type="spellStart"/>
            <w:r w:rsidRPr="0023538F">
              <w:rPr>
                <w:b w:val="0"/>
                <w:bCs w:val="0"/>
                <w:lang w:val="en-US"/>
              </w:rPr>
              <w:t>vähemalt</w:t>
            </w:r>
            <w:proofErr w:type="spellEnd"/>
            <w:r w:rsidRPr="0023538F">
              <w:rPr>
                <w:b w:val="0"/>
                <w:bCs w:val="0"/>
                <w:lang w:val="en-US"/>
              </w:rPr>
              <w:t xml:space="preserve"> 1 </w:t>
            </w:r>
            <w:proofErr w:type="spellStart"/>
            <w:r w:rsidRPr="0023538F">
              <w:rPr>
                <w:b w:val="0"/>
                <w:bCs w:val="0"/>
                <w:lang w:val="en-US"/>
              </w:rPr>
              <w:t>puu</w:t>
            </w:r>
            <w:proofErr w:type="spellEnd"/>
            <w:r w:rsidRPr="0023538F">
              <w:rPr>
                <w:b w:val="0"/>
                <w:bCs w:val="0"/>
                <w:lang w:val="en-US"/>
              </w:rPr>
              <w:t xml:space="preserve">, </w:t>
            </w:r>
            <w:proofErr w:type="spellStart"/>
            <w:r w:rsidRPr="0023538F">
              <w:rPr>
                <w:b w:val="0"/>
                <w:bCs w:val="0"/>
                <w:lang w:val="en-US"/>
              </w:rPr>
              <w:t>mille</w:t>
            </w:r>
            <w:proofErr w:type="spellEnd"/>
            <w:r w:rsidRPr="0023538F">
              <w:rPr>
                <w:b w:val="0"/>
                <w:bCs w:val="0"/>
                <w:lang w:val="en-US"/>
              </w:rPr>
              <w:t xml:space="preserve"> </w:t>
            </w:r>
            <w:proofErr w:type="spellStart"/>
            <w:r w:rsidRPr="0023538F">
              <w:rPr>
                <w:b w:val="0"/>
                <w:bCs w:val="0"/>
                <w:lang w:val="en-US"/>
              </w:rPr>
              <w:t>täiskasvamiskõrgus</w:t>
            </w:r>
            <w:proofErr w:type="spellEnd"/>
            <w:r w:rsidRPr="0023538F">
              <w:rPr>
                <w:b w:val="0"/>
                <w:bCs w:val="0"/>
                <w:lang w:val="en-US"/>
              </w:rPr>
              <w:t xml:space="preserve"> on 10 m</w:t>
            </w:r>
            <w:r>
              <w:rPr>
                <w:b w:val="0"/>
                <w:bCs w:val="0"/>
                <w:lang w:val="en-US"/>
              </w:rPr>
              <w:t xml:space="preserve">. </w:t>
            </w:r>
            <w:proofErr w:type="spellStart"/>
            <w:r w:rsidRPr="0023538F">
              <w:rPr>
                <w:b w:val="0"/>
                <w:bCs w:val="0"/>
                <w:lang w:val="en-US"/>
              </w:rPr>
              <w:t>Maantee</w:t>
            </w:r>
            <w:proofErr w:type="spellEnd"/>
            <w:r w:rsidRPr="0023538F">
              <w:rPr>
                <w:b w:val="0"/>
                <w:bCs w:val="0"/>
                <w:lang w:val="en-US"/>
              </w:rPr>
              <w:t xml:space="preserve"> </w:t>
            </w:r>
            <w:proofErr w:type="spellStart"/>
            <w:r w:rsidRPr="0023538F">
              <w:rPr>
                <w:b w:val="0"/>
                <w:bCs w:val="0"/>
                <w:lang w:val="en-US"/>
              </w:rPr>
              <w:t>poole</w:t>
            </w:r>
            <w:proofErr w:type="spellEnd"/>
            <w:r w:rsidRPr="0023538F">
              <w:rPr>
                <w:b w:val="0"/>
                <w:bCs w:val="0"/>
                <w:lang w:val="en-US"/>
              </w:rPr>
              <w:t xml:space="preserve"> </w:t>
            </w:r>
            <w:proofErr w:type="spellStart"/>
            <w:r w:rsidRPr="0023538F">
              <w:rPr>
                <w:b w:val="0"/>
                <w:bCs w:val="0"/>
                <w:lang w:val="en-US"/>
              </w:rPr>
              <w:t>näha</w:t>
            </w:r>
            <w:proofErr w:type="spellEnd"/>
            <w:r w:rsidRPr="0023538F">
              <w:rPr>
                <w:b w:val="0"/>
                <w:bCs w:val="0"/>
                <w:lang w:val="en-US"/>
              </w:rPr>
              <w:t xml:space="preserve"> </w:t>
            </w:r>
            <w:proofErr w:type="spellStart"/>
            <w:r w:rsidRPr="0023538F">
              <w:rPr>
                <w:b w:val="0"/>
                <w:bCs w:val="0"/>
                <w:lang w:val="en-US"/>
              </w:rPr>
              <w:t>ette</w:t>
            </w:r>
            <w:proofErr w:type="spellEnd"/>
            <w:r w:rsidRPr="0023538F">
              <w:rPr>
                <w:b w:val="0"/>
                <w:bCs w:val="0"/>
                <w:lang w:val="en-US"/>
              </w:rPr>
              <w:t xml:space="preserve"> </w:t>
            </w:r>
            <w:proofErr w:type="spellStart"/>
            <w:r w:rsidRPr="0023538F">
              <w:rPr>
                <w:b w:val="0"/>
                <w:bCs w:val="0"/>
                <w:lang w:val="en-US"/>
              </w:rPr>
              <w:t>puudeallee</w:t>
            </w:r>
            <w:proofErr w:type="spellEnd"/>
            <w:r>
              <w:rPr>
                <w:b w:val="0"/>
                <w:bCs w:val="0"/>
                <w:lang w:val="en-US"/>
              </w:rPr>
              <w:t>.</w:t>
            </w:r>
          </w:p>
          <w:p w14:paraId="60D0C53E" w14:textId="2D254AE8" w:rsidR="00695277" w:rsidRPr="00695277" w:rsidRDefault="00695277" w:rsidP="00695277">
            <w:pPr>
              <w:pStyle w:val="BodyText"/>
              <w:numPr>
                <w:ilvl w:val="0"/>
                <w:numId w:val="36"/>
              </w:numPr>
              <w:spacing w:line="240" w:lineRule="auto"/>
              <w:rPr>
                <w:b w:val="0"/>
                <w:bCs w:val="0"/>
                <w:lang w:val="en-US"/>
              </w:rPr>
            </w:pPr>
            <w:proofErr w:type="spellStart"/>
            <w:r>
              <w:rPr>
                <w:b w:val="0"/>
                <w:bCs w:val="0"/>
                <w:lang w:val="en-US"/>
              </w:rPr>
              <w:t>Täpsustub</w:t>
            </w:r>
            <w:proofErr w:type="spellEnd"/>
            <w:r>
              <w:rPr>
                <w:b w:val="0"/>
                <w:bCs w:val="0"/>
                <w:lang w:val="en-US"/>
              </w:rPr>
              <w:t xml:space="preserve"> </w:t>
            </w:r>
            <w:proofErr w:type="spellStart"/>
            <w:r>
              <w:rPr>
                <w:b w:val="0"/>
                <w:bCs w:val="0"/>
                <w:lang w:val="en-US"/>
              </w:rPr>
              <w:t>ehitusprojektis</w:t>
            </w:r>
            <w:proofErr w:type="spellEnd"/>
          </w:p>
          <w:p w14:paraId="727E73DD" w14:textId="2EC9E5A6" w:rsidR="00604686" w:rsidRPr="00695277" w:rsidRDefault="00604686" w:rsidP="000E1F02">
            <w:pPr>
              <w:pStyle w:val="BodyText"/>
              <w:numPr>
                <w:ilvl w:val="0"/>
                <w:numId w:val="36"/>
              </w:numPr>
              <w:spacing w:line="240" w:lineRule="auto"/>
              <w:rPr>
                <w:b w:val="0"/>
                <w:bCs w:val="0"/>
                <w:lang w:val="en-US"/>
              </w:rPr>
            </w:pPr>
            <w:r>
              <w:rPr>
                <w:b w:val="0"/>
                <w:bCs w:val="0"/>
                <w:lang w:val="en-US"/>
              </w:rPr>
              <w:t xml:space="preserve">LJ – </w:t>
            </w:r>
            <w:proofErr w:type="spellStart"/>
            <w:r>
              <w:rPr>
                <w:b w:val="0"/>
                <w:bCs w:val="0"/>
                <w:lang w:val="en-US"/>
              </w:rPr>
              <w:t>bussijaama</w:t>
            </w:r>
            <w:proofErr w:type="spellEnd"/>
            <w:r>
              <w:rPr>
                <w:b w:val="0"/>
                <w:bCs w:val="0"/>
                <w:lang w:val="en-US"/>
              </w:rPr>
              <w:t xml:space="preserve">, </w:t>
            </w:r>
            <w:proofErr w:type="spellStart"/>
            <w:r>
              <w:rPr>
                <w:b w:val="0"/>
                <w:bCs w:val="0"/>
                <w:lang w:val="en-US"/>
              </w:rPr>
              <w:t>reisiterminali</w:t>
            </w:r>
            <w:proofErr w:type="spellEnd"/>
            <w:r>
              <w:rPr>
                <w:b w:val="0"/>
                <w:bCs w:val="0"/>
                <w:lang w:val="en-US"/>
              </w:rPr>
              <w:t xml:space="preserve">, </w:t>
            </w:r>
            <w:proofErr w:type="spellStart"/>
            <w:r>
              <w:rPr>
                <w:b w:val="0"/>
                <w:bCs w:val="0"/>
                <w:lang w:val="en-US"/>
              </w:rPr>
              <w:t>depoo</w:t>
            </w:r>
            <w:proofErr w:type="spellEnd"/>
            <w:r>
              <w:rPr>
                <w:b w:val="0"/>
                <w:bCs w:val="0"/>
                <w:lang w:val="en-US"/>
              </w:rPr>
              <w:t xml:space="preserve">, </w:t>
            </w:r>
            <w:proofErr w:type="spellStart"/>
            <w:r w:rsidRPr="00604686">
              <w:rPr>
                <w:b w:val="0"/>
                <w:bCs w:val="0"/>
                <w:lang w:val="en-US"/>
              </w:rPr>
              <w:t>navigatsiooniseadme</w:t>
            </w:r>
            <w:proofErr w:type="spellEnd"/>
            <w:r w:rsidRPr="00604686">
              <w:rPr>
                <w:b w:val="0"/>
                <w:bCs w:val="0"/>
                <w:lang w:val="en-US"/>
              </w:rPr>
              <w:t xml:space="preserve">, </w:t>
            </w:r>
            <w:proofErr w:type="spellStart"/>
            <w:r w:rsidRPr="00604686">
              <w:rPr>
                <w:b w:val="0"/>
                <w:bCs w:val="0"/>
                <w:lang w:val="en-US"/>
              </w:rPr>
              <w:t>dispet</w:t>
            </w:r>
            <w:r w:rsidR="00A92C93">
              <w:rPr>
                <w:b w:val="0"/>
                <w:bCs w:val="0"/>
                <w:lang w:val="en-US"/>
              </w:rPr>
              <w:t>š</w:t>
            </w:r>
            <w:r w:rsidRPr="00604686">
              <w:rPr>
                <w:b w:val="0"/>
                <w:bCs w:val="0"/>
                <w:lang w:val="en-US"/>
              </w:rPr>
              <w:t>erpunkti</w:t>
            </w:r>
            <w:proofErr w:type="spellEnd"/>
            <w:r w:rsidRPr="00604686">
              <w:rPr>
                <w:b w:val="0"/>
                <w:bCs w:val="0"/>
                <w:lang w:val="en-US"/>
              </w:rPr>
              <w:t xml:space="preserve"> maa</w:t>
            </w:r>
          </w:p>
          <w:p w14:paraId="5F54100A" w14:textId="21C04911" w:rsidR="00695277" w:rsidRPr="00695277" w:rsidRDefault="00695277" w:rsidP="00695277">
            <w:pPr>
              <w:pStyle w:val="BodyText"/>
              <w:numPr>
                <w:ilvl w:val="0"/>
                <w:numId w:val="36"/>
              </w:numPr>
              <w:spacing w:line="240" w:lineRule="auto"/>
              <w:rPr>
                <w:b w:val="0"/>
                <w:bCs w:val="0"/>
                <w:lang w:val="en-US"/>
              </w:rPr>
            </w:pPr>
            <w:r>
              <w:rPr>
                <w:b w:val="0"/>
                <w:bCs w:val="0"/>
                <w:lang w:val="en-US"/>
              </w:rPr>
              <w:t xml:space="preserve">LR - </w:t>
            </w:r>
            <w:proofErr w:type="spellStart"/>
            <w:r>
              <w:rPr>
                <w:b w:val="0"/>
                <w:bCs w:val="0"/>
                <w:lang w:val="en-US"/>
              </w:rPr>
              <w:t>raudteemaa</w:t>
            </w:r>
            <w:proofErr w:type="spellEnd"/>
          </w:p>
          <w:p w14:paraId="309F7A25" w14:textId="11BE8648" w:rsidR="00835DA2" w:rsidRPr="00BD1120" w:rsidRDefault="00835DA2" w:rsidP="00835DA2">
            <w:pPr>
              <w:pStyle w:val="BodyText"/>
              <w:numPr>
                <w:ilvl w:val="0"/>
                <w:numId w:val="36"/>
              </w:numPr>
              <w:spacing w:line="240" w:lineRule="auto"/>
              <w:rPr>
                <w:b w:val="0"/>
                <w:bCs w:val="0"/>
                <w:lang w:val="en-US"/>
              </w:rPr>
            </w:pPr>
            <w:r>
              <w:rPr>
                <w:b w:val="0"/>
                <w:bCs w:val="0"/>
                <w:lang w:val="en-US"/>
              </w:rPr>
              <w:t xml:space="preserve">L - </w:t>
            </w:r>
            <w:proofErr w:type="spellStart"/>
            <w:r>
              <w:rPr>
                <w:b w:val="0"/>
                <w:bCs w:val="0"/>
                <w:lang w:val="en-US"/>
              </w:rPr>
              <w:t>t</w:t>
            </w:r>
            <w:r w:rsidRPr="00C11D64">
              <w:rPr>
                <w:b w:val="0"/>
                <w:bCs w:val="0"/>
                <w:lang w:val="en-US"/>
              </w:rPr>
              <w:t>ranspordimaa</w:t>
            </w:r>
            <w:proofErr w:type="spellEnd"/>
          </w:p>
          <w:p w14:paraId="62E28D5C" w14:textId="0858AC1A" w:rsidR="000E1F02" w:rsidRPr="00753898" w:rsidRDefault="00835DA2" w:rsidP="00753898">
            <w:pPr>
              <w:pStyle w:val="BodyText"/>
              <w:numPr>
                <w:ilvl w:val="0"/>
                <w:numId w:val="36"/>
              </w:numPr>
              <w:spacing w:line="240" w:lineRule="auto"/>
              <w:rPr>
                <w:b w:val="0"/>
                <w:bCs w:val="0"/>
                <w:lang w:val="en-US"/>
              </w:rPr>
            </w:pPr>
            <w:r>
              <w:rPr>
                <w:b w:val="0"/>
                <w:bCs w:val="0"/>
                <w:lang w:val="en-US"/>
              </w:rPr>
              <w:t xml:space="preserve">Ä - </w:t>
            </w:r>
            <w:proofErr w:type="spellStart"/>
            <w:r>
              <w:rPr>
                <w:b w:val="0"/>
                <w:bCs w:val="0"/>
                <w:lang w:val="en-US"/>
              </w:rPr>
              <w:t>ärimaa</w:t>
            </w:r>
            <w:proofErr w:type="spellEnd"/>
          </w:p>
        </w:tc>
      </w:tr>
    </w:tbl>
    <w:p w14:paraId="6BD9BCAB" w14:textId="673B1B28" w:rsidR="000E1F02" w:rsidRDefault="000E1F02" w:rsidP="000E1F02">
      <w:pPr>
        <w:pStyle w:val="BodyText"/>
      </w:pPr>
    </w:p>
    <w:p w14:paraId="72876AE3" w14:textId="57D8274B" w:rsidR="00C116B8" w:rsidRPr="006734AE" w:rsidRDefault="00C116B8" w:rsidP="00C116B8">
      <w:pPr>
        <w:pStyle w:val="Heading2"/>
        <w:keepLines/>
        <w:tabs>
          <w:tab w:val="clear" w:pos="142"/>
        </w:tabs>
        <w:ind w:left="567" w:hanging="567"/>
      </w:pPr>
      <w:bookmarkStart w:id="38" w:name="_Toc71716702"/>
      <w:bookmarkStart w:id="39" w:name="_Toc103689643"/>
      <w:r>
        <w:t>Hoonetele ja rajatistele esitatavad nõuded</w:t>
      </w:r>
      <w:bookmarkEnd w:id="38"/>
      <w:bookmarkEnd w:id="39"/>
    </w:p>
    <w:p w14:paraId="005B2593" w14:textId="6B999A78" w:rsidR="00C116B8" w:rsidRDefault="00C116B8" w:rsidP="000E1F02">
      <w:pPr>
        <w:pStyle w:val="BodyText"/>
      </w:pPr>
      <w:r w:rsidRPr="00C116B8">
        <w:t>Planeeritavale alale</w:t>
      </w:r>
      <w:r>
        <w:t xml:space="preserve"> on</w:t>
      </w:r>
      <w:r w:rsidRPr="00C116B8">
        <w:t xml:space="preserve"> lubatud ehitada kuni 5 hoonet. Krundi täisehituse protsent on kuni 60. Planeeritavate hoonete maksimaalne kõrgus on 16m. </w:t>
      </w:r>
    </w:p>
    <w:p w14:paraId="618DB382" w14:textId="2E08AF16" w:rsidR="00C116B8" w:rsidRDefault="00C116B8" w:rsidP="00C116B8">
      <w:pPr>
        <w:pStyle w:val="BodyText"/>
        <w:numPr>
          <w:ilvl w:val="0"/>
          <w:numId w:val="40"/>
        </w:numPr>
        <w:rPr>
          <w:lang w:val="en-US"/>
        </w:rPr>
      </w:pPr>
      <w:r>
        <w:t>põhihoone</w:t>
      </w:r>
      <w:r w:rsidRPr="00C116B8">
        <w:t xml:space="preserve"> ±0.00</w:t>
      </w:r>
      <w:r>
        <w:t xml:space="preserve"> vastab absoluutkõrgusele </w:t>
      </w:r>
      <w:r>
        <w:rPr>
          <w:lang w:val="en-US"/>
        </w:rPr>
        <w:t>+42.1 m</w:t>
      </w:r>
    </w:p>
    <w:p w14:paraId="78C252B3" w14:textId="12C75B44" w:rsidR="00C116B8" w:rsidRDefault="00C116B8" w:rsidP="00C116B8">
      <w:pPr>
        <w:pStyle w:val="BodyText"/>
        <w:numPr>
          <w:ilvl w:val="0"/>
          <w:numId w:val="40"/>
        </w:numPr>
        <w:rPr>
          <w:lang w:val="en-US"/>
        </w:rPr>
      </w:pPr>
      <w:proofErr w:type="spellStart"/>
      <w:r>
        <w:rPr>
          <w:lang w:val="en-US"/>
        </w:rPr>
        <w:t>hoonestuse</w:t>
      </w:r>
      <w:proofErr w:type="spellEnd"/>
      <w:r>
        <w:rPr>
          <w:lang w:val="en-US"/>
        </w:rPr>
        <w:t xml:space="preserve"> </w:t>
      </w:r>
      <w:proofErr w:type="spellStart"/>
      <w:r>
        <w:rPr>
          <w:lang w:val="en-US"/>
        </w:rPr>
        <w:t>maksimaalne</w:t>
      </w:r>
      <w:proofErr w:type="spellEnd"/>
      <w:r>
        <w:rPr>
          <w:lang w:val="en-US"/>
        </w:rPr>
        <w:t xml:space="preserve"> </w:t>
      </w:r>
      <w:proofErr w:type="spellStart"/>
      <w:r>
        <w:rPr>
          <w:lang w:val="en-US"/>
        </w:rPr>
        <w:t>absoluutkõrgus</w:t>
      </w:r>
      <w:proofErr w:type="spellEnd"/>
      <w:r>
        <w:rPr>
          <w:lang w:val="en-US"/>
        </w:rPr>
        <w:t xml:space="preserve"> +59.0 m</w:t>
      </w:r>
    </w:p>
    <w:p w14:paraId="050500F8" w14:textId="59961A6E" w:rsidR="00C116B8" w:rsidRPr="00C116B8" w:rsidRDefault="00C116B8" w:rsidP="00C116B8">
      <w:pPr>
        <w:pStyle w:val="BodyText"/>
        <w:numPr>
          <w:ilvl w:val="0"/>
          <w:numId w:val="40"/>
        </w:numPr>
        <w:rPr>
          <w:lang w:val="en-US"/>
        </w:rPr>
      </w:pPr>
      <w:r>
        <w:t>h</w:t>
      </w:r>
      <w:r w:rsidRPr="00C116B8">
        <w:t>oonete katusekalle on lubatud 0 - 20°</w:t>
      </w:r>
    </w:p>
    <w:p w14:paraId="378BA8F0" w14:textId="6EB5B68F" w:rsidR="00C116B8" w:rsidRDefault="00C116B8" w:rsidP="00C116B8">
      <w:pPr>
        <w:pStyle w:val="BodyText"/>
        <w:numPr>
          <w:ilvl w:val="0"/>
          <w:numId w:val="40"/>
        </w:numPr>
        <w:rPr>
          <w:lang w:val="en-US"/>
        </w:rPr>
      </w:pPr>
      <w:proofErr w:type="spellStart"/>
      <w:r>
        <w:rPr>
          <w:lang w:val="en-US"/>
        </w:rPr>
        <w:t>k</w:t>
      </w:r>
      <w:r w:rsidRPr="00C116B8">
        <w:rPr>
          <w:lang w:val="en-US"/>
        </w:rPr>
        <w:t>asutada</w:t>
      </w:r>
      <w:proofErr w:type="spellEnd"/>
      <w:r w:rsidRPr="00C116B8">
        <w:rPr>
          <w:lang w:val="en-US"/>
        </w:rPr>
        <w:t xml:space="preserve"> ja </w:t>
      </w:r>
      <w:proofErr w:type="spellStart"/>
      <w:r w:rsidRPr="00C116B8">
        <w:rPr>
          <w:lang w:val="en-US"/>
        </w:rPr>
        <w:t>omavahel</w:t>
      </w:r>
      <w:proofErr w:type="spellEnd"/>
      <w:r w:rsidRPr="00C116B8">
        <w:rPr>
          <w:lang w:val="en-US"/>
        </w:rPr>
        <w:t xml:space="preserve"> </w:t>
      </w:r>
      <w:proofErr w:type="spellStart"/>
      <w:r w:rsidRPr="00C116B8">
        <w:rPr>
          <w:lang w:val="en-US"/>
        </w:rPr>
        <w:t>kombineerida</w:t>
      </w:r>
      <w:proofErr w:type="spellEnd"/>
      <w:r w:rsidRPr="00C116B8">
        <w:rPr>
          <w:lang w:val="en-US"/>
        </w:rPr>
        <w:t xml:space="preserve"> </w:t>
      </w:r>
      <w:proofErr w:type="spellStart"/>
      <w:r w:rsidRPr="00C116B8">
        <w:rPr>
          <w:lang w:val="en-US"/>
        </w:rPr>
        <w:t>erinevaid</w:t>
      </w:r>
      <w:proofErr w:type="spellEnd"/>
      <w:r w:rsidRPr="00C116B8">
        <w:rPr>
          <w:lang w:val="en-US"/>
        </w:rPr>
        <w:t xml:space="preserve"> </w:t>
      </w:r>
      <w:proofErr w:type="spellStart"/>
      <w:r w:rsidRPr="00C116B8">
        <w:rPr>
          <w:lang w:val="en-US"/>
        </w:rPr>
        <w:t>materjale</w:t>
      </w:r>
      <w:proofErr w:type="spellEnd"/>
      <w:r w:rsidRPr="00C116B8">
        <w:rPr>
          <w:lang w:val="en-US"/>
        </w:rPr>
        <w:t xml:space="preserve"> </w:t>
      </w:r>
      <w:proofErr w:type="spellStart"/>
      <w:r w:rsidRPr="00C116B8">
        <w:rPr>
          <w:lang w:val="en-US"/>
        </w:rPr>
        <w:t>ning</w:t>
      </w:r>
      <w:proofErr w:type="spellEnd"/>
      <w:r w:rsidRPr="00C116B8">
        <w:rPr>
          <w:lang w:val="en-US"/>
        </w:rPr>
        <w:t xml:space="preserve"> </w:t>
      </w:r>
      <w:proofErr w:type="spellStart"/>
      <w:r w:rsidRPr="00C116B8">
        <w:rPr>
          <w:lang w:val="en-US"/>
        </w:rPr>
        <w:t>liigendatud</w:t>
      </w:r>
      <w:proofErr w:type="spellEnd"/>
      <w:r w:rsidRPr="00C116B8">
        <w:rPr>
          <w:lang w:val="en-US"/>
        </w:rPr>
        <w:t xml:space="preserve"> </w:t>
      </w:r>
      <w:proofErr w:type="spellStart"/>
      <w:r w:rsidRPr="00C116B8">
        <w:rPr>
          <w:lang w:val="en-US"/>
        </w:rPr>
        <w:t>fassaadi</w:t>
      </w:r>
      <w:proofErr w:type="spellEnd"/>
      <w:r>
        <w:rPr>
          <w:lang w:val="en-US"/>
        </w:rPr>
        <w:t xml:space="preserve">. </w:t>
      </w:r>
      <w:r>
        <w:t>Maantee poolne fassaad tuleb planeerida esinduslikum</w:t>
      </w:r>
    </w:p>
    <w:p w14:paraId="5F828A8B" w14:textId="3034C364" w:rsidR="00C116B8" w:rsidRDefault="00C116B8" w:rsidP="00C116B8">
      <w:pPr>
        <w:pStyle w:val="BodyText"/>
        <w:numPr>
          <w:ilvl w:val="0"/>
          <w:numId w:val="40"/>
        </w:numPr>
        <w:rPr>
          <w:lang w:val="en-US"/>
        </w:rPr>
      </w:pPr>
      <w:proofErr w:type="spellStart"/>
      <w:r>
        <w:rPr>
          <w:lang w:val="en-US"/>
        </w:rPr>
        <w:t>h</w:t>
      </w:r>
      <w:r w:rsidRPr="00C116B8">
        <w:rPr>
          <w:lang w:val="en-US"/>
        </w:rPr>
        <w:t>oonete</w:t>
      </w:r>
      <w:proofErr w:type="spellEnd"/>
      <w:r w:rsidRPr="00C116B8">
        <w:rPr>
          <w:lang w:val="en-US"/>
        </w:rPr>
        <w:t xml:space="preserve"> </w:t>
      </w:r>
      <w:proofErr w:type="spellStart"/>
      <w:r w:rsidRPr="00C116B8">
        <w:rPr>
          <w:lang w:val="en-US"/>
        </w:rPr>
        <w:t>välimus</w:t>
      </w:r>
      <w:proofErr w:type="spellEnd"/>
      <w:r w:rsidRPr="00C116B8">
        <w:rPr>
          <w:lang w:val="en-US"/>
        </w:rPr>
        <w:t xml:space="preserve"> </w:t>
      </w:r>
      <w:proofErr w:type="spellStart"/>
      <w:r w:rsidRPr="00C116B8">
        <w:rPr>
          <w:lang w:val="en-US"/>
        </w:rPr>
        <w:t>peab</w:t>
      </w:r>
      <w:proofErr w:type="spellEnd"/>
      <w:r w:rsidRPr="00C116B8">
        <w:rPr>
          <w:lang w:val="en-US"/>
        </w:rPr>
        <w:t xml:space="preserve"> </w:t>
      </w:r>
      <w:proofErr w:type="spellStart"/>
      <w:r w:rsidRPr="00C116B8">
        <w:rPr>
          <w:lang w:val="en-US"/>
        </w:rPr>
        <w:t>olema</w:t>
      </w:r>
      <w:proofErr w:type="spellEnd"/>
      <w:r w:rsidRPr="00C116B8">
        <w:rPr>
          <w:lang w:val="en-US"/>
        </w:rPr>
        <w:t xml:space="preserve"> </w:t>
      </w:r>
      <w:proofErr w:type="spellStart"/>
      <w:r w:rsidRPr="00C116B8">
        <w:rPr>
          <w:lang w:val="en-US"/>
        </w:rPr>
        <w:t>kaasaegse</w:t>
      </w:r>
      <w:proofErr w:type="spellEnd"/>
      <w:r w:rsidRPr="00C116B8">
        <w:rPr>
          <w:lang w:val="en-US"/>
        </w:rPr>
        <w:t xml:space="preserve"> </w:t>
      </w:r>
      <w:proofErr w:type="spellStart"/>
      <w:r w:rsidRPr="00C116B8">
        <w:rPr>
          <w:lang w:val="en-US"/>
        </w:rPr>
        <w:t>arhitektuurse</w:t>
      </w:r>
      <w:proofErr w:type="spellEnd"/>
      <w:r w:rsidRPr="00C116B8">
        <w:rPr>
          <w:lang w:val="en-US"/>
        </w:rPr>
        <w:t xml:space="preserve"> </w:t>
      </w:r>
      <w:proofErr w:type="spellStart"/>
      <w:r w:rsidRPr="00C116B8">
        <w:rPr>
          <w:lang w:val="en-US"/>
        </w:rPr>
        <w:t>lahendusega</w:t>
      </w:r>
      <w:proofErr w:type="spellEnd"/>
      <w:r w:rsidRPr="00C116B8">
        <w:rPr>
          <w:lang w:val="en-US"/>
        </w:rPr>
        <w:t xml:space="preserve">. </w:t>
      </w:r>
      <w:proofErr w:type="spellStart"/>
      <w:r w:rsidRPr="00C116B8">
        <w:rPr>
          <w:lang w:val="en-US"/>
        </w:rPr>
        <w:t>Hoonete</w:t>
      </w:r>
      <w:proofErr w:type="spellEnd"/>
      <w:r w:rsidRPr="00C116B8">
        <w:rPr>
          <w:lang w:val="en-US"/>
        </w:rPr>
        <w:t xml:space="preserve"> </w:t>
      </w:r>
      <w:proofErr w:type="spellStart"/>
      <w:r w:rsidRPr="00C116B8">
        <w:rPr>
          <w:lang w:val="en-US"/>
        </w:rPr>
        <w:t>valdav</w:t>
      </w:r>
      <w:proofErr w:type="spellEnd"/>
      <w:r w:rsidRPr="00C116B8">
        <w:rPr>
          <w:lang w:val="en-US"/>
        </w:rPr>
        <w:t xml:space="preserve"> </w:t>
      </w:r>
      <w:proofErr w:type="spellStart"/>
      <w:r w:rsidRPr="00C116B8">
        <w:rPr>
          <w:lang w:val="en-US"/>
        </w:rPr>
        <w:t>tonaalsus</w:t>
      </w:r>
      <w:proofErr w:type="spellEnd"/>
      <w:r w:rsidRPr="00C116B8">
        <w:rPr>
          <w:lang w:val="en-US"/>
        </w:rPr>
        <w:t xml:space="preserve"> </w:t>
      </w:r>
      <w:proofErr w:type="spellStart"/>
      <w:r w:rsidRPr="00C116B8">
        <w:rPr>
          <w:lang w:val="en-US"/>
        </w:rPr>
        <w:t>tume</w:t>
      </w:r>
      <w:proofErr w:type="spellEnd"/>
    </w:p>
    <w:p w14:paraId="7338A107" w14:textId="6A448451" w:rsidR="00C116B8" w:rsidRDefault="00C116B8" w:rsidP="00C116B8">
      <w:pPr>
        <w:pStyle w:val="BodyText"/>
        <w:numPr>
          <w:ilvl w:val="0"/>
          <w:numId w:val="40"/>
        </w:numPr>
        <w:rPr>
          <w:lang w:val="en-US"/>
        </w:rPr>
      </w:pPr>
      <w:proofErr w:type="spellStart"/>
      <w:r>
        <w:rPr>
          <w:lang w:val="en-US"/>
        </w:rPr>
        <w:t>i</w:t>
      </w:r>
      <w:r w:rsidRPr="00C116B8">
        <w:rPr>
          <w:lang w:val="en-US"/>
        </w:rPr>
        <w:t>miteerivate</w:t>
      </w:r>
      <w:proofErr w:type="spellEnd"/>
      <w:r w:rsidRPr="00C116B8">
        <w:rPr>
          <w:lang w:val="en-US"/>
        </w:rPr>
        <w:t xml:space="preserve"> </w:t>
      </w:r>
      <w:proofErr w:type="spellStart"/>
      <w:r w:rsidRPr="00C116B8">
        <w:rPr>
          <w:lang w:val="en-US"/>
        </w:rPr>
        <w:t>materjalide</w:t>
      </w:r>
      <w:proofErr w:type="spellEnd"/>
      <w:r w:rsidRPr="00C116B8">
        <w:rPr>
          <w:lang w:val="en-US"/>
        </w:rPr>
        <w:t xml:space="preserve"> </w:t>
      </w:r>
      <w:proofErr w:type="spellStart"/>
      <w:r w:rsidRPr="00C116B8">
        <w:rPr>
          <w:lang w:val="en-US"/>
        </w:rPr>
        <w:t>kasutamine</w:t>
      </w:r>
      <w:proofErr w:type="spellEnd"/>
      <w:r w:rsidRPr="00C116B8">
        <w:rPr>
          <w:lang w:val="en-US"/>
        </w:rPr>
        <w:t xml:space="preserve"> </w:t>
      </w:r>
      <w:proofErr w:type="spellStart"/>
      <w:r w:rsidRPr="00C116B8">
        <w:rPr>
          <w:lang w:val="en-US"/>
        </w:rPr>
        <w:t>ei</w:t>
      </w:r>
      <w:proofErr w:type="spellEnd"/>
      <w:r w:rsidRPr="00C116B8">
        <w:rPr>
          <w:lang w:val="en-US"/>
        </w:rPr>
        <w:t xml:space="preserve"> ole </w:t>
      </w:r>
      <w:proofErr w:type="spellStart"/>
      <w:r w:rsidRPr="00C116B8">
        <w:rPr>
          <w:lang w:val="en-US"/>
        </w:rPr>
        <w:t>lubatud</w:t>
      </w:r>
      <w:proofErr w:type="spellEnd"/>
      <w:r w:rsidRPr="00C116B8">
        <w:rPr>
          <w:lang w:val="en-US"/>
        </w:rPr>
        <w:t xml:space="preserve">. </w:t>
      </w:r>
      <w:proofErr w:type="spellStart"/>
      <w:r w:rsidRPr="00C116B8">
        <w:rPr>
          <w:lang w:val="en-US"/>
        </w:rPr>
        <w:t>Lubatud</w:t>
      </w:r>
      <w:proofErr w:type="spellEnd"/>
      <w:r w:rsidRPr="00C116B8">
        <w:rPr>
          <w:lang w:val="en-US"/>
        </w:rPr>
        <w:t xml:space="preserve"> ei ole </w:t>
      </w:r>
      <w:proofErr w:type="spellStart"/>
      <w:r w:rsidRPr="00C116B8">
        <w:rPr>
          <w:lang w:val="en-US"/>
        </w:rPr>
        <w:t>profiilplekk</w:t>
      </w:r>
      <w:proofErr w:type="spellEnd"/>
      <w:r w:rsidRPr="00C116B8">
        <w:rPr>
          <w:lang w:val="en-US"/>
        </w:rPr>
        <w:t xml:space="preserve"> (</w:t>
      </w:r>
      <w:proofErr w:type="spellStart"/>
      <w:r w:rsidRPr="00C116B8">
        <w:rPr>
          <w:lang w:val="en-US"/>
        </w:rPr>
        <w:t>v.a</w:t>
      </w:r>
      <w:proofErr w:type="spellEnd"/>
      <w:r w:rsidRPr="00C116B8">
        <w:rPr>
          <w:lang w:val="en-US"/>
        </w:rPr>
        <w:t xml:space="preserve"> </w:t>
      </w:r>
      <w:proofErr w:type="spellStart"/>
      <w:r w:rsidRPr="00C116B8">
        <w:rPr>
          <w:lang w:val="en-US"/>
        </w:rPr>
        <w:t>valtsplekk</w:t>
      </w:r>
      <w:proofErr w:type="spellEnd"/>
      <w:r w:rsidRPr="00C116B8">
        <w:rPr>
          <w:lang w:val="en-US"/>
        </w:rPr>
        <w:t xml:space="preserve">), </w:t>
      </w:r>
      <w:proofErr w:type="spellStart"/>
      <w:r w:rsidRPr="00C116B8">
        <w:rPr>
          <w:lang w:val="en-US"/>
        </w:rPr>
        <w:t>palk</w:t>
      </w:r>
      <w:proofErr w:type="spellEnd"/>
      <w:r w:rsidRPr="00C116B8">
        <w:rPr>
          <w:lang w:val="en-US"/>
        </w:rPr>
        <w:t xml:space="preserve"> ja </w:t>
      </w:r>
      <w:proofErr w:type="spellStart"/>
      <w:r w:rsidRPr="00C116B8">
        <w:rPr>
          <w:lang w:val="en-US"/>
        </w:rPr>
        <w:t>plastmaterjalid</w:t>
      </w:r>
      <w:proofErr w:type="spellEnd"/>
    </w:p>
    <w:p w14:paraId="619508A4" w14:textId="58CF3D44" w:rsidR="00C116B8" w:rsidRDefault="00C116B8" w:rsidP="00C116B8">
      <w:pPr>
        <w:pStyle w:val="BodyText"/>
        <w:numPr>
          <w:ilvl w:val="0"/>
          <w:numId w:val="40"/>
        </w:numPr>
        <w:rPr>
          <w:lang w:val="en-US"/>
        </w:rPr>
      </w:pPr>
      <w:proofErr w:type="spellStart"/>
      <w:r>
        <w:rPr>
          <w:lang w:val="en-US"/>
        </w:rPr>
        <w:t>h</w:t>
      </w:r>
      <w:r w:rsidRPr="00C116B8">
        <w:rPr>
          <w:lang w:val="en-US"/>
        </w:rPr>
        <w:t>oone</w:t>
      </w:r>
      <w:proofErr w:type="spellEnd"/>
      <w:r w:rsidRPr="00C116B8">
        <w:rPr>
          <w:lang w:val="en-US"/>
        </w:rPr>
        <w:t xml:space="preserve"> </w:t>
      </w:r>
      <w:proofErr w:type="spellStart"/>
      <w:r w:rsidRPr="00C116B8">
        <w:rPr>
          <w:lang w:val="en-US"/>
        </w:rPr>
        <w:t>eskiisprojekt</w:t>
      </w:r>
      <w:proofErr w:type="spellEnd"/>
      <w:r w:rsidRPr="00C116B8">
        <w:rPr>
          <w:lang w:val="en-US"/>
        </w:rPr>
        <w:t xml:space="preserve"> </w:t>
      </w:r>
      <w:proofErr w:type="spellStart"/>
      <w:r w:rsidRPr="00C116B8">
        <w:rPr>
          <w:lang w:val="en-US"/>
        </w:rPr>
        <w:t>tuleb</w:t>
      </w:r>
      <w:proofErr w:type="spellEnd"/>
      <w:r w:rsidRPr="00C116B8">
        <w:rPr>
          <w:lang w:val="en-US"/>
        </w:rPr>
        <w:t xml:space="preserve"> </w:t>
      </w:r>
      <w:proofErr w:type="spellStart"/>
      <w:r w:rsidRPr="00C116B8">
        <w:rPr>
          <w:lang w:val="en-US"/>
        </w:rPr>
        <w:t>kooskõlastada</w:t>
      </w:r>
      <w:proofErr w:type="spellEnd"/>
      <w:r w:rsidRPr="00C116B8">
        <w:rPr>
          <w:lang w:val="en-US"/>
        </w:rPr>
        <w:t xml:space="preserve"> Rae </w:t>
      </w:r>
      <w:proofErr w:type="spellStart"/>
      <w:r w:rsidRPr="00C116B8">
        <w:rPr>
          <w:lang w:val="en-US"/>
        </w:rPr>
        <w:t>valla</w:t>
      </w:r>
      <w:proofErr w:type="spellEnd"/>
      <w:r w:rsidR="00165B0B">
        <w:rPr>
          <w:lang w:val="en-US"/>
        </w:rPr>
        <w:t xml:space="preserve"> </w:t>
      </w:r>
      <w:proofErr w:type="spellStart"/>
      <w:r w:rsidR="00165B0B">
        <w:rPr>
          <w:lang w:val="en-US"/>
        </w:rPr>
        <w:t>arhitektiga</w:t>
      </w:r>
      <w:proofErr w:type="spellEnd"/>
    </w:p>
    <w:p w14:paraId="56707A4A" w14:textId="12C47F47" w:rsidR="00A66D9D" w:rsidRDefault="00A66D9D" w:rsidP="00A66D9D">
      <w:pPr>
        <w:pStyle w:val="BodyText"/>
        <w:rPr>
          <w:lang w:val="en-US"/>
        </w:rPr>
      </w:pPr>
    </w:p>
    <w:p w14:paraId="17537EC4" w14:textId="7E3A486D" w:rsidR="00A66D9D" w:rsidRDefault="00A66D9D" w:rsidP="00A66D9D">
      <w:pPr>
        <w:pStyle w:val="BodyText"/>
        <w:rPr>
          <w:lang w:val="en-US"/>
        </w:rPr>
      </w:pPr>
      <w:proofErr w:type="spellStart"/>
      <w:r>
        <w:rPr>
          <w:lang w:val="en-US"/>
        </w:rPr>
        <w:t>Hoonete</w:t>
      </w:r>
      <w:proofErr w:type="spellEnd"/>
      <w:r>
        <w:rPr>
          <w:lang w:val="en-US"/>
        </w:rPr>
        <w:t xml:space="preserve"> </w:t>
      </w:r>
      <w:proofErr w:type="spellStart"/>
      <w:r w:rsidRPr="00A66D9D">
        <w:rPr>
          <w:lang w:val="en-US"/>
        </w:rPr>
        <w:t>projekteerimisel</w:t>
      </w:r>
      <w:proofErr w:type="spellEnd"/>
      <w:r w:rsidRPr="00A66D9D">
        <w:rPr>
          <w:lang w:val="en-US"/>
        </w:rPr>
        <w:t xml:space="preserve"> </w:t>
      </w:r>
      <w:proofErr w:type="spellStart"/>
      <w:r w:rsidRPr="00A66D9D">
        <w:rPr>
          <w:lang w:val="en-US"/>
        </w:rPr>
        <w:t>lähtuda</w:t>
      </w:r>
      <w:proofErr w:type="spellEnd"/>
      <w:r w:rsidRPr="00A66D9D">
        <w:rPr>
          <w:lang w:val="en-US"/>
        </w:rPr>
        <w:t xml:space="preserve"> </w:t>
      </w:r>
      <w:proofErr w:type="spellStart"/>
      <w:r w:rsidRPr="00A66D9D">
        <w:rPr>
          <w:lang w:val="en-US"/>
        </w:rPr>
        <w:t>kehtivast</w:t>
      </w:r>
      <w:proofErr w:type="spellEnd"/>
      <w:r w:rsidRPr="00A66D9D">
        <w:rPr>
          <w:lang w:val="en-US"/>
        </w:rPr>
        <w:t xml:space="preserve"> </w:t>
      </w:r>
      <w:proofErr w:type="spellStart"/>
      <w:r w:rsidRPr="00A66D9D">
        <w:rPr>
          <w:lang w:val="en-US"/>
        </w:rPr>
        <w:t>standardist</w:t>
      </w:r>
      <w:proofErr w:type="spellEnd"/>
      <w:r w:rsidRPr="00A66D9D">
        <w:rPr>
          <w:lang w:val="en-US"/>
        </w:rPr>
        <w:t xml:space="preserve"> EVS 842 „</w:t>
      </w:r>
      <w:proofErr w:type="spellStart"/>
      <w:r w:rsidRPr="00A66D9D">
        <w:rPr>
          <w:lang w:val="en-US"/>
        </w:rPr>
        <w:t>Ehitise</w:t>
      </w:r>
      <w:proofErr w:type="spellEnd"/>
      <w:r w:rsidRPr="00A66D9D">
        <w:rPr>
          <w:lang w:val="en-US"/>
        </w:rPr>
        <w:t xml:space="preserve"> </w:t>
      </w:r>
      <w:proofErr w:type="spellStart"/>
      <w:r w:rsidRPr="00A66D9D">
        <w:rPr>
          <w:lang w:val="en-US"/>
        </w:rPr>
        <w:t>heliisolatsiooninõuded</w:t>
      </w:r>
      <w:proofErr w:type="spellEnd"/>
      <w:r w:rsidRPr="00A66D9D">
        <w:rPr>
          <w:lang w:val="en-US"/>
        </w:rPr>
        <w:t xml:space="preserve">. </w:t>
      </w:r>
      <w:proofErr w:type="spellStart"/>
      <w:r w:rsidRPr="00A66D9D">
        <w:rPr>
          <w:lang w:val="en-US"/>
        </w:rPr>
        <w:t>Kaitse</w:t>
      </w:r>
      <w:proofErr w:type="spellEnd"/>
      <w:r w:rsidRPr="00A66D9D">
        <w:rPr>
          <w:lang w:val="en-US"/>
        </w:rPr>
        <w:t xml:space="preserve"> </w:t>
      </w:r>
      <w:proofErr w:type="spellStart"/>
      <w:r w:rsidRPr="00A66D9D">
        <w:rPr>
          <w:lang w:val="en-US"/>
        </w:rPr>
        <w:t>müra</w:t>
      </w:r>
      <w:proofErr w:type="spellEnd"/>
      <w:r w:rsidRPr="00A66D9D">
        <w:rPr>
          <w:lang w:val="en-US"/>
        </w:rPr>
        <w:t xml:space="preserve"> </w:t>
      </w:r>
      <w:proofErr w:type="spellStart"/>
      <w:r w:rsidRPr="00A66D9D">
        <w:rPr>
          <w:lang w:val="en-US"/>
        </w:rPr>
        <w:t>eest</w:t>
      </w:r>
      <w:proofErr w:type="spellEnd"/>
      <w:r w:rsidRPr="00A66D9D">
        <w:rPr>
          <w:lang w:val="en-US"/>
        </w:rPr>
        <w:t>.</w:t>
      </w:r>
      <w:r>
        <w:rPr>
          <w:lang w:val="en-US"/>
        </w:rPr>
        <w:t>”</w:t>
      </w:r>
    </w:p>
    <w:p w14:paraId="1CF96A3F" w14:textId="1734E159" w:rsidR="00A66D9D" w:rsidRPr="00C116B8" w:rsidRDefault="00A66D9D" w:rsidP="00A66D9D">
      <w:pPr>
        <w:pStyle w:val="BodyText"/>
        <w:rPr>
          <w:lang w:val="en-US"/>
        </w:rPr>
      </w:pPr>
      <w:proofErr w:type="spellStart"/>
      <w:r>
        <w:rPr>
          <w:lang w:val="en-US"/>
        </w:rPr>
        <w:t>Lähiümbruse</w:t>
      </w:r>
      <w:proofErr w:type="spellEnd"/>
      <w:r>
        <w:rPr>
          <w:lang w:val="en-US"/>
        </w:rPr>
        <w:t xml:space="preserve"> </w:t>
      </w:r>
      <w:proofErr w:type="spellStart"/>
      <w:r>
        <w:rPr>
          <w:lang w:val="en-US"/>
        </w:rPr>
        <w:t>planeeringute</w:t>
      </w:r>
      <w:proofErr w:type="spellEnd"/>
      <w:r>
        <w:rPr>
          <w:lang w:val="en-US"/>
        </w:rPr>
        <w:t xml:space="preserve"> </w:t>
      </w:r>
      <w:proofErr w:type="spellStart"/>
      <w:r>
        <w:rPr>
          <w:lang w:val="en-US"/>
        </w:rPr>
        <w:t>mahud</w:t>
      </w:r>
      <w:proofErr w:type="spellEnd"/>
      <w:r>
        <w:rPr>
          <w:lang w:val="en-US"/>
        </w:rPr>
        <w:t xml:space="preserve"> ja </w:t>
      </w:r>
      <w:proofErr w:type="spellStart"/>
      <w:r>
        <w:rPr>
          <w:lang w:val="en-US"/>
        </w:rPr>
        <w:t>käesoleva</w:t>
      </w:r>
      <w:proofErr w:type="spellEnd"/>
      <w:r>
        <w:rPr>
          <w:lang w:val="en-US"/>
        </w:rPr>
        <w:t xml:space="preserve"> </w:t>
      </w:r>
      <w:proofErr w:type="spellStart"/>
      <w:r>
        <w:rPr>
          <w:lang w:val="en-US"/>
        </w:rPr>
        <w:t>planeeringuga</w:t>
      </w:r>
      <w:proofErr w:type="spellEnd"/>
      <w:r>
        <w:rPr>
          <w:lang w:val="en-US"/>
        </w:rPr>
        <w:t xml:space="preserve"> </w:t>
      </w:r>
      <w:proofErr w:type="spellStart"/>
      <w:r>
        <w:rPr>
          <w:lang w:val="en-US"/>
        </w:rPr>
        <w:t>kavandatu</w:t>
      </w:r>
      <w:proofErr w:type="spellEnd"/>
      <w:r>
        <w:rPr>
          <w:lang w:val="en-US"/>
        </w:rPr>
        <w:t xml:space="preserve"> </w:t>
      </w:r>
      <w:proofErr w:type="spellStart"/>
      <w:r>
        <w:rPr>
          <w:lang w:val="en-US"/>
        </w:rPr>
        <w:t>ei</w:t>
      </w:r>
      <w:proofErr w:type="spellEnd"/>
      <w:r>
        <w:rPr>
          <w:lang w:val="en-US"/>
        </w:rPr>
        <w:t xml:space="preserve"> </w:t>
      </w:r>
      <w:proofErr w:type="spellStart"/>
      <w:r>
        <w:rPr>
          <w:lang w:val="en-US"/>
        </w:rPr>
        <w:t>avalda</w:t>
      </w:r>
      <w:proofErr w:type="spellEnd"/>
      <w:r>
        <w:rPr>
          <w:lang w:val="en-US"/>
        </w:rPr>
        <w:t xml:space="preserve"> </w:t>
      </w:r>
      <w:proofErr w:type="spellStart"/>
      <w:r>
        <w:rPr>
          <w:lang w:val="en-US"/>
        </w:rPr>
        <w:t>vastastikku</w:t>
      </w:r>
      <w:proofErr w:type="spellEnd"/>
      <w:r>
        <w:rPr>
          <w:lang w:val="en-US"/>
        </w:rPr>
        <w:t xml:space="preserve"> </w:t>
      </w:r>
      <w:proofErr w:type="spellStart"/>
      <w:r>
        <w:rPr>
          <w:lang w:val="en-US"/>
        </w:rPr>
        <w:t>mõju</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hoonete</w:t>
      </w:r>
      <w:proofErr w:type="spellEnd"/>
      <w:r>
        <w:rPr>
          <w:lang w:val="en-US"/>
        </w:rPr>
        <w:t xml:space="preserve"> </w:t>
      </w:r>
      <w:proofErr w:type="spellStart"/>
      <w:r>
        <w:rPr>
          <w:lang w:val="en-US"/>
        </w:rPr>
        <w:t>insolatsioonile</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hoonetes</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ehitusprojeki</w:t>
      </w:r>
      <w:proofErr w:type="spellEnd"/>
      <w:r>
        <w:rPr>
          <w:lang w:val="en-US"/>
        </w:rPr>
        <w:t xml:space="preserve"> </w:t>
      </w:r>
      <w:proofErr w:type="spellStart"/>
      <w:r>
        <w:rPr>
          <w:lang w:val="en-US"/>
        </w:rPr>
        <w:t>lahendustega</w:t>
      </w:r>
      <w:proofErr w:type="spellEnd"/>
      <w:r w:rsidRPr="00A66D9D">
        <w:rPr>
          <w:lang w:val="en-US"/>
        </w:rPr>
        <w:t xml:space="preserve"> </w:t>
      </w:r>
      <w:proofErr w:type="spellStart"/>
      <w:r w:rsidRPr="00A66D9D">
        <w:rPr>
          <w:lang w:val="en-US"/>
        </w:rPr>
        <w:t>tagada</w:t>
      </w:r>
      <w:proofErr w:type="spellEnd"/>
      <w:r w:rsidRPr="00A66D9D">
        <w:rPr>
          <w:lang w:val="en-US"/>
        </w:rPr>
        <w:t xml:space="preserve"> </w:t>
      </w:r>
      <w:proofErr w:type="spellStart"/>
      <w:r w:rsidRPr="00A66D9D">
        <w:rPr>
          <w:lang w:val="en-US"/>
        </w:rPr>
        <w:t>piisav</w:t>
      </w:r>
      <w:proofErr w:type="spellEnd"/>
      <w:r w:rsidRPr="00A66D9D">
        <w:rPr>
          <w:lang w:val="en-US"/>
        </w:rPr>
        <w:t xml:space="preserve"> </w:t>
      </w:r>
      <w:proofErr w:type="spellStart"/>
      <w:r w:rsidRPr="00A66D9D">
        <w:rPr>
          <w:lang w:val="en-US"/>
        </w:rPr>
        <w:t>insolatsioon</w:t>
      </w:r>
      <w:proofErr w:type="spellEnd"/>
      <w:r w:rsidRPr="00A66D9D">
        <w:rPr>
          <w:lang w:val="en-US"/>
        </w:rPr>
        <w:t xml:space="preserve"> </w:t>
      </w:r>
      <w:proofErr w:type="spellStart"/>
      <w:r w:rsidRPr="00A66D9D">
        <w:rPr>
          <w:lang w:val="en-US"/>
        </w:rPr>
        <w:t>vastavalt</w:t>
      </w:r>
      <w:proofErr w:type="spellEnd"/>
      <w:r w:rsidRPr="00A66D9D">
        <w:rPr>
          <w:lang w:val="en-US"/>
        </w:rPr>
        <w:t xml:space="preserve"> </w:t>
      </w:r>
      <w:proofErr w:type="spellStart"/>
      <w:r w:rsidRPr="00A66D9D">
        <w:rPr>
          <w:lang w:val="en-US"/>
        </w:rPr>
        <w:t>kehtivale</w:t>
      </w:r>
      <w:proofErr w:type="spellEnd"/>
      <w:r w:rsidRPr="00A66D9D">
        <w:rPr>
          <w:lang w:val="en-US"/>
        </w:rPr>
        <w:t xml:space="preserve"> </w:t>
      </w:r>
      <w:proofErr w:type="spellStart"/>
      <w:r w:rsidRPr="00A66D9D">
        <w:rPr>
          <w:lang w:val="en-US"/>
        </w:rPr>
        <w:t>standardile</w:t>
      </w:r>
      <w:proofErr w:type="spellEnd"/>
      <w:r w:rsidRPr="00A66D9D">
        <w:rPr>
          <w:lang w:val="en-US"/>
        </w:rPr>
        <w:t xml:space="preserve"> EVS 894:2008+A2:2015 „</w:t>
      </w:r>
      <w:proofErr w:type="spellStart"/>
      <w:r w:rsidRPr="00A66D9D">
        <w:rPr>
          <w:lang w:val="en-US"/>
        </w:rPr>
        <w:t>Loomulik</w:t>
      </w:r>
      <w:proofErr w:type="spellEnd"/>
      <w:r w:rsidRPr="00A66D9D">
        <w:rPr>
          <w:lang w:val="en-US"/>
        </w:rPr>
        <w:t xml:space="preserve"> </w:t>
      </w:r>
      <w:proofErr w:type="spellStart"/>
      <w:r w:rsidRPr="00A66D9D">
        <w:rPr>
          <w:lang w:val="en-US"/>
        </w:rPr>
        <w:t>valgustus</w:t>
      </w:r>
      <w:proofErr w:type="spellEnd"/>
      <w:r w:rsidRPr="00A66D9D">
        <w:rPr>
          <w:lang w:val="en-US"/>
        </w:rPr>
        <w:t xml:space="preserve"> </w:t>
      </w:r>
      <w:proofErr w:type="spellStart"/>
      <w:r w:rsidRPr="00A66D9D">
        <w:rPr>
          <w:lang w:val="en-US"/>
        </w:rPr>
        <w:t>elu</w:t>
      </w:r>
      <w:proofErr w:type="spellEnd"/>
      <w:r w:rsidRPr="00A66D9D">
        <w:rPr>
          <w:lang w:val="en-US"/>
        </w:rPr>
        <w:t xml:space="preserve">- ja </w:t>
      </w:r>
      <w:proofErr w:type="spellStart"/>
      <w:proofErr w:type="gramStart"/>
      <w:r w:rsidRPr="00A66D9D">
        <w:rPr>
          <w:lang w:val="en-US"/>
        </w:rPr>
        <w:t>bürooruumides</w:t>
      </w:r>
      <w:proofErr w:type="spellEnd"/>
      <w:r w:rsidRPr="00A66D9D">
        <w:rPr>
          <w:lang w:val="en-US"/>
        </w:rPr>
        <w:t>“ ja</w:t>
      </w:r>
      <w:proofErr w:type="gramEnd"/>
      <w:r w:rsidRPr="00A66D9D">
        <w:rPr>
          <w:lang w:val="en-US"/>
        </w:rPr>
        <w:t xml:space="preserve"> EVS-EN 17037:2019 „</w:t>
      </w:r>
      <w:proofErr w:type="spellStart"/>
      <w:r w:rsidRPr="00A66D9D">
        <w:rPr>
          <w:lang w:val="en-US"/>
        </w:rPr>
        <w:t>Päevavalgus</w:t>
      </w:r>
      <w:proofErr w:type="spellEnd"/>
      <w:r w:rsidRPr="00A66D9D">
        <w:rPr>
          <w:lang w:val="en-US"/>
        </w:rPr>
        <w:t xml:space="preserve"> </w:t>
      </w:r>
      <w:proofErr w:type="spellStart"/>
      <w:r w:rsidRPr="00A66D9D">
        <w:rPr>
          <w:lang w:val="en-US"/>
        </w:rPr>
        <w:t>hoonetes</w:t>
      </w:r>
      <w:proofErr w:type="spellEnd"/>
      <w:r w:rsidRPr="00A66D9D">
        <w:rPr>
          <w:lang w:val="en-US"/>
        </w:rPr>
        <w:t xml:space="preserve">“ </w:t>
      </w:r>
      <w:proofErr w:type="spellStart"/>
      <w:r w:rsidRPr="00A66D9D">
        <w:rPr>
          <w:lang w:val="en-US"/>
        </w:rPr>
        <w:t>nõuete</w:t>
      </w:r>
      <w:r>
        <w:rPr>
          <w:lang w:val="en-US"/>
        </w:rPr>
        <w:t>le</w:t>
      </w:r>
      <w:proofErr w:type="spellEnd"/>
      <w:r>
        <w:rPr>
          <w:lang w:val="en-US"/>
        </w:rPr>
        <w:t>.</w:t>
      </w:r>
    </w:p>
    <w:p w14:paraId="4106C377" w14:textId="7CD4C4B9" w:rsidR="00D23F1E" w:rsidRDefault="00D23F1E" w:rsidP="00D23F1E">
      <w:pPr>
        <w:pStyle w:val="Heading2"/>
        <w:keepLines/>
        <w:tabs>
          <w:tab w:val="clear" w:pos="142"/>
        </w:tabs>
        <w:ind w:left="567" w:hanging="567"/>
      </w:pPr>
      <w:bookmarkStart w:id="40" w:name="_Toc103689644"/>
      <w:r>
        <w:t>Katastriüksuste maadebilanss</w:t>
      </w:r>
      <w:bookmarkEnd w:id="40"/>
    </w:p>
    <w:p w14:paraId="3D7CB5C8" w14:textId="3387B90C" w:rsidR="00D23F1E" w:rsidRDefault="00D23F1E" w:rsidP="00D23F1E">
      <w:pPr>
        <w:pStyle w:val="BodyText"/>
      </w:pPr>
      <w:r w:rsidRPr="00BA3453">
        <w:rPr>
          <w:b/>
          <w:color w:val="0060B0"/>
        </w:rPr>
        <w:t xml:space="preserve">Tabel </w:t>
      </w:r>
      <w:r w:rsidR="00BF34A7">
        <w:rPr>
          <w:b/>
          <w:color w:val="0060B0"/>
        </w:rPr>
        <w:t>2</w:t>
      </w:r>
      <w:r w:rsidRPr="00BA3453">
        <w:rPr>
          <w:color w:val="0060B0"/>
        </w:rPr>
        <w:t>.</w:t>
      </w:r>
      <w:r>
        <w:t xml:space="preserve"> Liidetavad ja lahutatavad osad</w:t>
      </w:r>
    </w:p>
    <w:tbl>
      <w:tblPr>
        <w:tblStyle w:val="SP-Tabel1"/>
        <w:tblW w:w="8926" w:type="dxa"/>
        <w:tblLook w:val="04A0" w:firstRow="1" w:lastRow="0" w:firstColumn="1" w:lastColumn="0" w:noHBand="0" w:noVBand="1"/>
      </w:tblPr>
      <w:tblGrid>
        <w:gridCol w:w="2349"/>
        <w:gridCol w:w="2041"/>
        <w:gridCol w:w="2268"/>
        <w:gridCol w:w="2268"/>
      </w:tblGrid>
      <w:tr w:rsidR="00D23F1E" w14:paraId="7DE96CD5" w14:textId="77777777" w:rsidTr="00D23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4568B1A" w14:textId="53B76953" w:rsidR="00D23F1E" w:rsidRPr="00A16C2B" w:rsidRDefault="00D23F1E" w:rsidP="00D059FA">
            <w:pPr>
              <w:pStyle w:val="BodyText"/>
              <w:rPr>
                <w:lang w:val="en-US"/>
              </w:rPr>
            </w:pPr>
            <w:r>
              <w:t>Katastriüksuse tunnus</w:t>
            </w:r>
          </w:p>
        </w:tc>
        <w:tc>
          <w:tcPr>
            <w:tcW w:w="2041" w:type="dxa"/>
          </w:tcPr>
          <w:p w14:paraId="37234F4B" w14:textId="4825CBDF" w:rsidR="00D23F1E"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65301:001:5406</w:t>
            </w:r>
          </w:p>
        </w:tc>
        <w:tc>
          <w:tcPr>
            <w:tcW w:w="2268" w:type="dxa"/>
          </w:tcPr>
          <w:p w14:paraId="60A5CAFC" w14:textId="247AA323" w:rsidR="00D23F1E" w:rsidRPr="00D03A90"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c>
          <w:tcPr>
            <w:tcW w:w="2268" w:type="dxa"/>
          </w:tcPr>
          <w:p w14:paraId="5368FE1C" w14:textId="63DDA70E" w:rsidR="00D23F1E" w:rsidRDefault="00D23F1E" w:rsidP="00D059FA">
            <w:pPr>
              <w:pStyle w:val="BodyText"/>
              <w:jc w:val="center"/>
              <w:cnfStyle w:val="100000000000" w:firstRow="1" w:lastRow="0" w:firstColumn="0" w:lastColumn="0" w:oddVBand="0" w:evenVBand="0" w:oddHBand="0" w:evenHBand="0" w:firstRowFirstColumn="0" w:firstRowLastColumn="0" w:lastRowFirstColumn="0" w:lastRowLastColumn="0"/>
            </w:pPr>
            <w:r w:rsidRPr="00D23F1E">
              <w:t>65301:002:1724</w:t>
            </w:r>
          </w:p>
        </w:tc>
      </w:tr>
      <w:tr w:rsidR="00D23F1E" w14:paraId="74E91053"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F012076" w14:textId="77777777" w:rsidR="00D23F1E" w:rsidRPr="00C11D64" w:rsidRDefault="00D23F1E" w:rsidP="00D059FA">
            <w:pPr>
              <w:pStyle w:val="BodyText"/>
              <w:rPr>
                <w:b w:val="0"/>
                <w:bCs w:val="0"/>
              </w:rPr>
            </w:pPr>
            <w:r w:rsidRPr="00C11D64">
              <w:rPr>
                <w:b w:val="0"/>
                <w:bCs w:val="0"/>
              </w:rPr>
              <w:t>Pos NR</w:t>
            </w:r>
          </w:p>
        </w:tc>
        <w:tc>
          <w:tcPr>
            <w:tcW w:w="2041" w:type="dxa"/>
          </w:tcPr>
          <w:p w14:paraId="69473D16" w14:textId="3273795A" w:rsidR="00D23F1E" w:rsidRDefault="009046A2" w:rsidP="00D059FA">
            <w:pPr>
              <w:pStyle w:val="BodyText"/>
              <w:cnfStyle w:val="000000100000" w:firstRow="0" w:lastRow="0" w:firstColumn="0" w:lastColumn="0" w:oddVBand="0" w:evenVBand="0" w:oddHBand="1" w:evenHBand="0" w:firstRowFirstColumn="0" w:firstRowLastColumn="0" w:lastRowFirstColumn="0" w:lastRowLastColumn="0"/>
            </w:pPr>
            <w:r>
              <w:t>1a</w:t>
            </w:r>
          </w:p>
        </w:tc>
        <w:tc>
          <w:tcPr>
            <w:tcW w:w="2268" w:type="dxa"/>
          </w:tcPr>
          <w:p w14:paraId="6CFF5652" w14:textId="2D27D9B9" w:rsidR="00D23F1E" w:rsidRPr="00C11D64" w:rsidRDefault="009046A2"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t>1b</w:t>
            </w:r>
            <w:r w:rsidR="00D23F1E" w:rsidRPr="00C11D64">
              <w:rPr>
                <w:vertAlign w:val="superscript"/>
                <w:lang w:val="en-US"/>
              </w:rPr>
              <w:t>*1</w:t>
            </w:r>
          </w:p>
        </w:tc>
        <w:tc>
          <w:tcPr>
            <w:tcW w:w="2268" w:type="dxa"/>
          </w:tcPr>
          <w:p w14:paraId="1A9F861F" w14:textId="77777777"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w:t>
            </w:r>
          </w:p>
        </w:tc>
      </w:tr>
      <w:tr w:rsidR="00D23F1E" w14:paraId="053A1269"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2C2441C8" w14:textId="77777777" w:rsidR="00D23F1E" w:rsidRPr="009F3DA1" w:rsidRDefault="00D23F1E" w:rsidP="00D23F1E">
            <w:pPr>
              <w:pStyle w:val="BodyText"/>
              <w:rPr>
                <w:b w:val="0"/>
              </w:rPr>
            </w:pPr>
            <w:r>
              <w:rPr>
                <w:b w:val="0"/>
              </w:rPr>
              <w:t>Lähiaadress</w:t>
            </w:r>
          </w:p>
        </w:tc>
        <w:tc>
          <w:tcPr>
            <w:tcW w:w="2041" w:type="dxa"/>
          </w:tcPr>
          <w:p w14:paraId="05FC526D" w14:textId="510FFC2D"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41</w:t>
            </w:r>
          </w:p>
        </w:tc>
        <w:tc>
          <w:tcPr>
            <w:tcW w:w="2268" w:type="dxa"/>
          </w:tcPr>
          <w:p w14:paraId="3BF2DEFD" w14:textId="6A246105"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c>
          <w:tcPr>
            <w:tcW w:w="2268" w:type="dxa"/>
          </w:tcPr>
          <w:p w14:paraId="6F615D02" w14:textId="7BC91344" w:rsidR="00D23F1E" w:rsidRDefault="00D23F1E" w:rsidP="00D23F1E">
            <w:pPr>
              <w:pStyle w:val="BodyText"/>
              <w:cnfStyle w:val="000000000000" w:firstRow="0" w:lastRow="0" w:firstColumn="0" w:lastColumn="0" w:oddVBand="0" w:evenVBand="0" w:oddHBand="0" w:evenHBand="0" w:firstRowFirstColumn="0" w:firstRowLastColumn="0" w:lastRowFirstColumn="0" w:lastRowLastColumn="0"/>
            </w:pPr>
            <w:r>
              <w:t>Suur-Sõjamäe tn 37a</w:t>
            </w:r>
          </w:p>
        </w:tc>
      </w:tr>
      <w:tr w:rsidR="00D23F1E" w14:paraId="673AC1BC"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1FE10337" w14:textId="7141C0F7" w:rsidR="00D23F1E" w:rsidRPr="009F3DA1" w:rsidRDefault="00D23F1E" w:rsidP="00D059FA">
            <w:pPr>
              <w:pStyle w:val="BodyText"/>
              <w:rPr>
                <w:b w:val="0"/>
              </w:rPr>
            </w:pPr>
            <w:r>
              <w:rPr>
                <w:b w:val="0"/>
              </w:rPr>
              <w:t>Katastriüksuse</w:t>
            </w:r>
            <w:r w:rsidRPr="009F3DA1">
              <w:rPr>
                <w:b w:val="0"/>
              </w:rPr>
              <w:t xml:space="preserve"> </w:t>
            </w:r>
            <w:r>
              <w:rPr>
                <w:b w:val="0"/>
              </w:rPr>
              <w:t xml:space="preserve">algne </w:t>
            </w:r>
            <w:r w:rsidRPr="009F3DA1">
              <w:rPr>
                <w:b w:val="0"/>
              </w:rPr>
              <w:t>suurus</w:t>
            </w:r>
          </w:p>
        </w:tc>
        <w:tc>
          <w:tcPr>
            <w:tcW w:w="2041" w:type="dxa"/>
          </w:tcPr>
          <w:p w14:paraId="164509E2" w14:textId="3271A490"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11.72 ha</w:t>
            </w:r>
          </w:p>
        </w:tc>
        <w:tc>
          <w:tcPr>
            <w:tcW w:w="2268" w:type="dxa"/>
          </w:tcPr>
          <w:p w14:paraId="7198DFB7" w14:textId="25EDB09A"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3.47 ha</w:t>
            </w:r>
          </w:p>
        </w:tc>
        <w:tc>
          <w:tcPr>
            <w:tcW w:w="2268" w:type="dxa"/>
          </w:tcPr>
          <w:p w14:paraId="10CB6DAA" w14:textId="2E8037D1"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3.47 ha</w:t>
            </w:r>
          </w:p>
        </w:tc>
      </w:tr>
      <w:tr w:rsidR="00D23F1E" w14:paraId="1929E7AB"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5427453A" w14:textId="77777777" w:rsidR="00D23F1E" w:rsidRPr="009F3DA1" w:rsidRDefault="00D23F1E" w:rsidP="00D059FA">
            <w:pPr>
              <w:pStyle w:val="BodyText"/>
              <w:rPr>
                <w:b w:val="0"/>
              </w:rPr>
            </w:pPr>
            <w:r>
              <w:rPr>
                <w:b w:val="0"/>
              </w:rPr>
              <w:t>Lahutatav osa, m</w:t>
            </w:r>
            <w:r w:rsidRPr="00131C5E">
              <w:rPr>
                <w:b w:val="0"/>
                <w:vertAlign w:val="superscript"/>
              </w:rPr>
              <w:t>2</w:t>
            </w:r>
          </w:p>
        </w:tc>
        <w:tc>
          <w:tcPr>
            <w:tcW w:w="2041" w:type="dxa"/>
          </w:tcPr>
          <w:p w14:paraId="0197AC8C" w14:textId="1B9EADE4"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2268" w:type="dxa"/>
          </w:tcPr>
          <w:p w14:paraId="32C32E9B" w14:textId="10BC19E5"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32 477</w:t>
            </w:r>
          </w:p>
        </w:tc>
        <w:tc>
          <w:tcPr>
            <w:tcW w:w="2268" w:type="dxa"/>
          </w:tcPr>
          <w:p w14:paraId="04DFCF8C" w14:textId="0A582F78"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2223</w:t>
            </w:r>
          </w:p>
        </w:tc>
      </w:tr>
      <w:tr w:rsidR="00D23F1E" w14:paraId="05F5042A" w14:textId="77777777" w:rsidTr="00D2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77A956FC" w14:textId="77777777" w:rsidR="00D23F1E" w:rsidRDefault="00D23F1E" w:rsidP="00D059FA">
            <w:pPr>
              <w:pStyle w:val="BodyText"/>
              <w:rPr>
                <w:b w:val="0"/>
              </w:rPr>
            </w:pPr>
            <w:r>
              <w:rPr>
                <w:b w:val="0"/>
              </w:rPr>
              <w:t>Liidetav osa, m</w:t>
            </w:r>
            <w:r w:rsidRPr="00131C5E">
              <w:rPr>
                <w:b w:val="0"/>
                <w:vertAlign w:val="superscript"/>
              </w:rPr>
              <w:t>2</w:t>
            </w:r>
          </w:p>
        </w:tc>
        <w:tc>
          <w:tcPr>
            <w:tcW w:w="2041" w:type="dxa"/>
          </w:tcPr>
          <w:p w14:paraId="367AEB29" w14:textId="157A912B"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2223</w:t>
            </w:r>
            <w:r w:rsidRPr="002C68E5">
              <w:rPr>
                <w:vertAlign w:val="superscript"/>
                <w:lang w:val="en-US"/>
              </w:rPr>
              <w:t>*</w:t>
            </w:r>
            <w:r>
              <w:rPr>
                <w:vertAlign w:val="superscript"/>
                <w:lang w:val="en-US"/>
              </w:rPr>
              <w:t>1</w:t>
            </w:r>
          </w:p>
        </w:tc>
        <w:tc>
          <w:tcPr>
            <w:tcW w:w="2268" w:type="dxa"/>
          </w:tcPr>
          <w:p w14:paraId="249C4B74" w14:textId="77777777" w:rsidR="00D23F1E" w:rsidRDefault="00D23F1E" w:rsidP="00D059FA">
            <w:pPr>
              <w:pStyle w:val="BodyText"/>
              <w:cnfStyle w:val="000000100000" w:firstRow="0" w:lastRow="0" w:firstColumn="0" w:lastColumn="0" w:oddVBand="0" w:evenVBand="0" w:oddHBand="1" w:evenHBand="0" w:firstRowFirstColumn="0" w:firstRowLastColumn="0" w:lastRowFirstColumn="0" w:lastRowLastColumn="0"/>
            </w:pPr>
            <w:r>
              <w:t>-</w:t>
            </w:r>
          </w:p>
        </w:tc>
        <w:tc>
          <w:tcPr>
            <w:tcW w:w="2268" w:type="dxa"/>
          </w:tcPr>
          <w:p w14:paraId="1B076687" w14:textId="0C9F7829" w:rsidR="00D23F1E" w:rsidRPr="002C68E5" w:rsidRDefault="00D23F1E" w:rsidP="00D059FA">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r>
      <w:tr w:rsidR="00D23F1E" w14:paraId="0AC01098" w14:textId="77777777" w:rsidTr="00D23F1E">
        <w:tc>
          <w:tcPr>
            <w:cnfStyle w:val="001000000000" w:firstRow="0" w:lastRow="0" w:firstColumn="1" w:lastColumn="0" w:oddVBand="0" w:evenVBand="0" w:oddHBand="0" w:evenHBand="0" w:firstRowFirstColumn="0" w:firstRowLastColumn="0" w:lastRowFirstColumn="0" w:lastRowLastColumn="0"/>
            <w:tcW w:w="2349" w:type="dxa"/>
          </w:tcPr>
          <w:p w14:paraId="23AD7ECD" w14:textId="01C5CD4A" w:rsidR="00D23F1E" w:rsidRDefault="00D23F1E" w:rsidP="00D059FA">
            <w:pPr>
              <w:pStyle w:val="BodyText"/>
              <w:rPr>
                <w:b w:val="0"/>
              </w:rPr>
            </w:pPr>
            <w:r>
              <w:rPr>
                <w:b w:val="0"/>
              </w:rPr>
              <w:t>Katastriüksuse kavandatud suurus, m</w:t>
            </w:r>
            <w:r w:rsidRPr="00131C5E">
              <w:rPr>
                <w:b w:val="0"/>
                <w:vertAlign w:val="superscript"/>
              </w:rPr>
              <w:t>2</w:t>
            </w:r>
          </w:p>
        </w:tc>
        <w:tc>
          <w:tcPr>
            <w:tcW w:w="2041" w:type="dxa"/>
          </w:tcPr>
          <w:p w14:paraId="51E63325" w14:textId="3A6AFD73"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11.94 ha</w:t>
            </w:r>
          </w:p>
        </w:tc>
        <w:tc>
          <w:tcPr>
            <w:tcW w:w="2268" w:type="dxa"/>
          </w:tcPr>
          <w:p w14:paraId="074506E2" w14:textId="02A3561B"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w:t>
            </w:r>
          </w:p>
        </w:tc>
        <w:tc>
          <w:tcPr>
            <w:tcW w:w="2268" w:type="dxa"/>
          </w:tcPr>
          <w:p w14:paraId="7E25C9EA" w14:textId="7110D718" w:rsidR="00D23F1E" w:rsidRDefault="00D23F1E" w:rsidP="00D059FA">
            <w:pPr>
              <w:pStyle w:val="BodyText"/>
              <w:cnfStyle w:val="000000000000" w:firstRow="0" w:lastRow="0" w:firstColumn="0" w:lastColumn="0" w:oddVBand="0" w:evenVBand="0" w:oddHBand="0" w:evenHBand="0" w:firstRowFirstColumn="0" w:firstRowLastColumn="0" w:lastRowFirstColumn="0" w:lastRowLastColumn="0"/>
            </w:pPr>
            <w:r>
              <w:t>3.25 ha</w:t>
            </w:r>
          </w:p>
        </w:tc>
      </w:tr>
      <w:tr w:rsidR="00D23F1E" w14:paraId="68B4D578" w14:textId="77777777" w:rsidTr="00D0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4"/>
          </w:tcPr>
          <w:p w14:paraId="054950FE" w14:textId="7201DC7C" w:rsidR="00D23F1E" w:rsidRPr="002C68E5" w:rsidRDefault="00D23F1E" w:rsidP="00D059FA">
            <w:pPr>
              <w:pStyle w:val="BodyText"/>
              <w:rPr>
                <w:lang w:val="en-US"/>
              </w:rPr>
            </w:pPr>
            <w:r w:rsidRPr="00C11D64">
              <w:rPr>
                <w:b w:val="0"/>
                <w:bCs w:val="0"/>
              </w:rPr>
              <w:t>M</w:t>
            </w:r>
            <w:proofErr w:type="spellStart"/>
            <w:r w:rsidRPr="00C11D64">
              <w:rPr>
                <w:b w:val="0"/>
                <w:bCs w:val="0"/>
                <w:lang w:val="en-US"/>
              </w:rPr>
              <w:t>ärkus</w:t>
            </w:r>
            <w:proofErr w:type="spellEnd"/>
            <w:r w:rsidRPr="00C11D64">
              <w:rPr>
                <w:b w:val="0"/>
                <w:bCs w:val="0"/>
                <w:lang w:val="en-US"/>
              </w:rPr>
              <w:t xml:space="preserve"> 1: </w:t>
            </w:r>
            <w:r>
              <w:rPr>
                <w:b w:val="0"/>
                <w:bCs w:val="0"/>
                <w:lang w:val="en-US"/>
              </w:rPr>
              <w:t xml:space="preserve">POS </w:t>
            </w:r>
            <w:r w:rsidR="009046A2">
              <w:rPr>
                <w:b w:val="0"/>
                <w:bCs w:val="0"/>
                <w:lang w:val="en-US"/>
              </w:rPr>
              <w:t>1b</w:t>
            </w:r>
            <w:r w:rsidRPr="00C11D64">
              <w:rPr>
                <w:b w:val="0"/>
                <w:bCs w:val="0"/>
                <w:lang w:val="en-US"/>
              </w:rPr>
              <w:t xml:space="preserve"> on </w:t>
            </w:r>
            <w:proofErr w:type="spellStart"/>
            <w:r w:rsidRPr="00C11D64">
              <w:rPr>
                <w:b w:val="0"/>
                <w:bCs w:val="0"/>
                <w:lang w:val="en-US"/>
              </w:rPr>
              <w:t>ajutine</w:t>
            </w:r>
            <w:proofErr w:type="spellEnd"/>
            <w:r w:rsidRPr="00C11D64">
              <w:rPr>
                <w:b w:val="0"/>
                <w:bCs w:val="0"/>
                <w:lang w:val="en-US"/>
              </w:rPr>
              <w:t xml:space="preserve"> </w:t>
            </w:r>
            <w:proofErr w:type="spellStart"/>
            <w:r>
              <w:rPr>
                <w:b w:val="0"/>
                <w:bCs w:val="0"/>
                <w:lang w:val="en-US"/>
              </w:rPr>
              <w:t>transpordimaa</w:t>
            </w:r>
            <w:proofErr w:type="spellEnd"/>
            <w:r>
              <w:rPr>
                <w:b w:val="0"/>
                <w:bCs w:val="0"/>
                <w:lang w:val="en-US"/>
              </w:rPr>
              <w:t xml:space="preserve"> </w:t>
            </w:r>
            <w:proofErr w:type="spellStart"/>
            <w:r>
              <w:rPr>
                <w:b w:val="0"/>
                <w:bCs w:val="0"/>
                <w:lang w:val="en-US"/>
              </w:rPr>
              <w:t>krunt</w:t>
            </w:r>
            <w:proofErr w:type="spellEnd"/>
            <w:r w:rsidRPr="00C11D64">
              <w:rPr>
                <w:b w:val="0"/>
                <w:bCs w:val="0"/>
                <w:lang w:val="en-US"/>
              </w:rPr>
              <w:t xml:space="preserve">, </w:t>
            </w:r>
            <w:r w:rsidR="00AD6336">
              <w:rPr>
                <w:b w:val="0"/>
                <w:bCs w:val="0"/>
                <w:lang w:val="en-US"/>
              </w:rPr>
              <w:t>mis</w:t>
            </w:r>
            <w:r w:rsidR="00AD6336" w:rsidRPr="00C11D64">
              <w:rPr>
                <w:b w:val="0"/>
                <w:bCs w:val="0"/>
                <w:lang w:val="en-US"/>
              </w:rPr>
              <w:t xml:space="preserve"> </w:t>
            </w:r>
            <w:proofErr w:type="spellStart"/>
            <w:r w:rsidRPr="00C11D64">
              <w:rPr>
                <w:b w:val="0"/>
                <w:bCs w:val="0"/>
                <w:lang w:val="en-US"/>
              </w:rPr>
              <w:t>liidetakse</w:t>
            </w:r>
            <w:proofErr w:type="spellEnd"/>
            <w:r w:rsidRPr="00C11D64">
              <w:rPr>
                <w:b w:val="0"/>
                <w:bCs w:val="0"/>
                <w:lang w:val="en-US"/>
              </w:rPr>
              <w:t xml:space="preserve"> </w:t>
            </w:r>
            <w:proofErr w:type="spellStart"/>
            <w:r>
              <w:rPr>
                <w:b w:val="0"/>
                <w:bCs w:val="0"/>
                <w:lang w:val="en-US"/>
              </w:rPr>
              <w:t>Suur-Sõjamäe</w:t>
            </w:r>
            <w:proofErr w:type="spellEnd"/>
            <w:r>
              <w:rPr>
                <w:b w:val="0"/>
                <w:bCs w:val="0"/>
                <w:lang w:val="en-US"/>
              </w:rPr>
              <w:t xml:space="preserve"> </w:t>
            </w:r>
            <w:proofErr w:type="spellStart"/>
            <w:r>
              <w:rPr>
                <w:b w:val="0"/>
                <w:bCs w:val="0"/>
                <w:lang w:val="en-US"/>
              </w:rPr>
              <w:t>tn</w:t>
            </w:r>
            <w:proofErr w:type="spellEnd"/>
            <w:r>
              <w:rPr>
                <w:b w:val="0"/>
                <w:bCs w:val="0"/>
                <w:lang w:val="en-US"/>
              </w:rPr>
              <w:t xml:space="preserve"> 41</w:t>
            </w:r>
            <w:r w:rsidRPr="00C11D64">
              <w:rPr>
                <w:b w:val="0"/>
                <w:bCs w:val="0"/>
                <w:lang w:val="en-US"/>
              </w:rPr>
              <w:t xml:space="preserve"> </w:t>
            </w:r>
            <w:proofErr w:type="spellStart"/>
            <w:r>
              <w:rPr>
                <w:b w:val="0"/>
                <w:bCs w:val="0"/>
                <w:lang w:val="en-US"/>
              </w:rPr>
              <w:t>katastriüksuse</w:t>
            </w:r>
            <w:proofErr w:type="spellEnd"/>
            <w:r>
              <w:rPr>
                <w:b w:val="0"/>
                <w:bCs w:val="0"/>
                <w:lang w:val="en-US"/>
              </w:rPr>
              <w:t xml:space="preserve"> </w:t>
            </w:r>
            <w:proofErr w:type="spellStart"/>
            <w:r w:rsidRPr="00C11D64">
              <w:rPr>
                <w:b w:val="0"/>
                <w:bCs w:val="0"/>
                <w:lang w:val="en-US"/>
              </w:rPr>
              <w:t>koosseisu</w:t>
            </w:r>
            <w:proofErr w:type="spellEnd"/>
            <w:r w:rsidRPr="00C11D64">
              <w:rPr>
                <w:b w:val="0"/>
                <w:bCs w:val="0"/>
                <w:lang w:val="en-US"/>
              </w:rPr>
              <w:t xml:space="preserve"> </w:t>
            </w:r>
            <w:proofErr w:type="spellStart"/>
            <w:r w:rsidRPr="00C11D64">
              <w:rPr>
                <w:b w:val="0"/>
                <w:bCs w:val="0"/>
                <w:lang w:val="en-US"/>
              </w:rPr>
              <w:t>pärast</w:t>
            </w:r>
            <w:proofErr w:type="spellEnd"/>
            <w:r w:rsidRPr="00C11D64">
              <w:rPr>
                <w:b w:val="0"/>
                <w:bCs w:val="0"/>
                <w:lang w:val="en-US"/>
              </w:rPr>
              <w:t xml:space="preserve"> </w:t>
            </w:r>
            <w:proofErr w:type="spellStart"/>
            <w:r w:rsidRPr="00C11D64">
              <w:rPr>
                <w:b w:val="0"/>
                <w:bCs w:val="0"/>
                <w:lang w:val="en-US"/>
              </w:rPr>
              <w:t>planeeringu</w:t>
            </w:r>
            <w:proofErr w:type="spellEnd"/>
            <w:r w:rsidRPr="00C11D64">
              <w:rPr>
                <w:b w:val="0"/>
                <w:bCs w:val="0"/>
                <w:lang w:val="en-US"/>
              </w:rPr>
              <w:t xml:space="preserve"> </w:t>
            </w:r>
            <w:proofErr w:type="spellStart"/>
            <w:r w:rsidRPr="00C11D64">
              <w:rPr>
                <w:b w:val="0"/>
                <w:bCs w:val="0"/>
                <w:lang w:val="en-US"/>
              </w:rPr>
              <w:t>kehtestamist</w:t>
            </w:r>
            <w:proofErr w:type="spellEnd"/>
          </w:p>
        </w:tc>
      </w:tr>
    </w:tbl>
    <w:p w14:paraId="605D5D87" w14:textId="2F991822" w:rsidR="000E1F02" w:rsidRPr="00AB6DCE" w:rsidRDefault="000E1F02" w:rsidP="00AB6DCE">
      <w:pPr>
        <w:pStyle w:val="BodyText"/>
      </w:pPr>
    </w:p>
    <w:p w14:paraId="3310C661" w14:textId="6593DB92" w:rsidR="004935E1" w:rsidRDefault="004935E1" w:rsidP="004935E1">
      <w:pPr>
        <w:pStyle w:val="Heading2"/>
        <w:keepLines/>
        <w:tabs>
          <w:tab w:val="clear" w:pos="142"/>
        </w:tabs>
        <w:ind w:left="567" w:hanging="567"/>
      </w:pPr>
      <w:bookmarkStart w:id="41" w:name="_Toc463014952"/>
      <w:bookmarkStart w:id="42" w:name="_Toc103689645"/>
      <w:r w:rsidRPr="00BB5F5D">
        <w:t>Teed, liiklus ja parkimi</w:t>
      </w:r>
      <w:r>
        <w:t>ne</w:t>
      </w:r>
      <w:bookmarkEnd w:id="41"/>
      <w:bookmarkEnd w:id="42"/>
    </w:p>
    <w:p w14:paraId="208E8A0A" w14:textId="1E0CAEDA" w:rsidR="00CE2BEA" w:rsidRDefault="0056036B" w:rsidP="0056036B">
      <w:pPr>
        <w:pStyle w:val="BodyText"/>
      </w:pPr>
      <w:bookmarkStart w:id="43" w:name="_Toc447790556"/>
      <w:bookmarkStart w:id="44" w:name="_Toc463014953"/>
      <w:r w:rsidRPr="00FD2897">
        <w:t xml:space="preserve">Sõidukite (sh teenindava transpordi) juurdepääs planeeritavale alale on kavandatud </w:t>
      </w:r>
      <w:r>
        <w:t xml:space="preserve">lõunast mahasõiduga kõrvalmaanteelt 11290 Tallinn-Lagedi. Mahasõit on eelnevalt lahendatud OÜ T-Model projektis nr 019035A „Riigitee nr 11290 Tallinn-Lagedi km 5,182 ja km 5,338 ristmike projekt“. Nimetatud projekti </w:t>
      </w:r>
      <w:r w:rsidR="00A32529">
        <w:t>lahendust ei muudeta</w:t>
      </w:r>
      <w:r w:rsidR="007030E0">
        <w:t>.</w:t>
      </w:r>
      <w:r w:rsidR="00797924">
        <w:t xml:space="preserve"> R</w:t>
      </w:r>
      <w:r w:rsidR="00797924" w:rsidRPr="00797924">
        <w:t>iigitee ristumiskoht tuleb rajada enne mistahes hoonele ehitusloa väljastamist</w:t>
      </w:r>
      <w:r w:rsidR="00797924">
        <w:t>.</w:t>
      </w:r>
    </w:p>
    <w:p w14:paraId="679CAEF8" w14:textId="204B1ED2" w:rsidR="00797924" w:rsidRDefault="00797924" w:rsidP="0056036B">
      <w:pPr>
        <w:pStyle w:val="BodyText"/>
      </w:pPr>
      <w:r w:rsidRPr="00797924">
        <w:t>Kui</w:t>
      </w:r>
      <w:r>
        <w:t xml:space="preserve"> Suur-Sõjamäe 41</w:t>
      </w:r>
      <w:r w:rsidRPr="00797924">
        <w:t xml:space="preserve"> mahasõidule </w:t>
      </w:r>
      <w:r>
        <w:t>nähakse ette ehitusprojektiga</w:t>
      </w:r>
      <w:r w:rsidRPr="00797924">
        <w:t xml:space="preserve"> tõkkepuu, siis see tule</w:t>
      </w:r>
      <w:r>
        <w:t>b</w:t>
      </w:r>
      <w:r w:rsidRPr="00797924">
        <w:t xml:space="preserve"> </w:t>
      </w:r>
      <w:r>
        <w:t>paigaldada riigiteelt piisavalt</w:t>
      </w:r>
      <w:r w:rsidRPr="00797924">
        <w:t xml:space="preserve"> </w:t>
      </w:r>
      <w:r>
        <w:t>kaugele</w:t>
      </w:r>
      <w:r w:rsidRPr="00797924">
        <w:t>, et teenindav auto tõkkepuu taga ei jääks takistama liiklust</w:t>
      </w:r>
      <w:r>
        <w:t xml:space="preserve"> riigiteel</w:t>
      </w:r>
      <w:r w:rsidRPr="00797924">
        <w:t>.</w:t>
      </w:r>
    </w:p>
    <w:p w14:paraId="5E00D2C9" w14:textId="4D4FDC91" w:rsidR="0056036B" w:rsidRDefault="0056036B" w:rsidP="0056036B">
      <w:pPr>
        <w:pStyle w:val="BodyText"/>
      </w:pPr>
      <w:r>
        <w:t xml:space="preserve">Nimetatud projektis on lahendatud maantee ületamise koht jalakäijatele ning selle ühendamine maantee lõunaservas oleva kergliiklusteega, mis tagab </w:t>
      </w:r>
      <w:r w:rsidR="001E23BD">
        <w:t>kergliikluse</w:t>
      </w:r>
      <w:r>
        <w:t xml:space="preserve"> juurdepääsu</w:t>
      </w:r>
      <w:r w:rsidR="00A32529">
        <w:t xml:space="preserve"> põhikrundile</w:t>
      </w:r>
      <w:r w:rsidR="001E23BD">
        <w:t>.</w:t>
      </w:r>
    </w:p>
    <w:p w14:paraId="0BCD84DD" w14:textId="2736385F" w:rsidR="00CE2BEA" w:rsidRDefault="00CE2BEA" w:rsidP="00CE2BEA">
      <w:pPr>
        <w:pStyle w:val="BodyText"/>
      </w:pPr>
      <w:r w:rsidRPr="00CE2BEA">
        <w:t>Planeeritav ala paikneb riigitee kaitsevööndis</w:t>
      </w:r>
      <w:r>
        <w:t xml:space="preserve"> (30 m sõiduraja välimisest servast). Kuna veeremidepoo rajatised on kavandatud osaliselt kaitsevööndisse, käesoleva detailplaneeringuga taotletakse Transpordiametilt võimaluse riigitee kaitsevööndis kehtivatest piirangutest kõrvale kalduda Transpordiameti nõusolekul vastavalt EhS § 70 lg 3. Hoonestus on täies mahus kavandatud tee kaitsevööndist väljapoole.</w:t>
      </w:r>
    </w:p>
    <w:p w14:paraId="49F2557F" w14:textId="2B3C9074" w:rsidR="001E23BD" w:rsidRDefault="001E23BD" w:rsidP="0056036B">
      <w:pPr>
        <w:pStyle w:val="BodyText"/>
      </w:pPr>
      <w:r>
        <w:t>Planeeringuala sees kavandatakse asfaltbetoonkattega sõiduteed ja kõnniteed. Ala sisene liiklus on osaliselt lahendatud ühesuunalisena. Sõiduteedega on tagatud juurdepääs põhihoonele igast küljest. Lisaks on planeeritud hooldusteed ida ja lääne suunas, mis väljuvad planeeringuala piirist. Planeeringualast väljuvat osa käesolevas detailplaneeringus ei käsitleta.</w:t>
      </w:r>
    </w:p>
    <w:p w14:paraId="67B7EB6F" w14:textId="42C3FDA5" w:rsidR="00841ABE" w:rsidRPr="00695277" w:rsidRDefault="001E23BD" w:rsidP="0056036B">
      <w:pPr>
        <w:pStyle w:val="BodyText"/>
        <w:rPr>
          <w:lang w:val="en-US"/>
        </w:rPr>
      </w:pPr>
      <w:r>
        <w:t xml:space="preserve">Planeeritaval krundil on kokku kavandatud kolm parkimisala kokku kuni 160 sõiduautole. Planeeritud parkimiskohtade arv on hoone funktsioonidel ja kasutajate arvul põhineva erikalkulatsiooni tulemus. </w:t>
      </w:r>
      <w:r w:rsidR="00841ABE">
        <w:t xml:space="preserve">Planeeritud krundile on kavandatud ka kaetud jalgrattaparkla. </w:t>
      </w:r>
    </w:p>
    <w:p w14:paraId="73BFE3BE" w14:textId="30B707C2" w:rsidR="001E23BD" w:rsidRDefault="001E23BD" w:rsidP="0056036B">
      <w:pPr>
        <w:pStyle w:val="BodyText"/>
      </w:pPr>
      <w:r>
        <w:t>Ala sisese kergliikluse korraldamiseks on kõik teed varustatud vähemalt ühes servas ka</w:t>
      </w:r>
      <w:r w:rsidR="00CB4EB5">
        <w:t xml:space="preserve"> 2.25 kuni 3.0 m laia</w:t>
      </w:r>
      <w:r>
        <w:t xml:space="preserve"> kõnniteega, v.a. ida</w:t>
      </w:r>
      <w:r w:rsidR="00CB4EB5">
        <w:t xml:space="preserve"> </w:t>
      </w:r>
      <w:r>
        <w:t>suunas väljuv hooldustee.</w:t>
      </w:r>
      <w:r w:rsidR="00CB4EB5">
        <w:t xml:space="preserve"> Krundile juurdepääsu tagav kõnnitee on varasemalt projekteeritud 2.0 m laiusega.</w:t>
      </w:r>
    </w:p>
    <w:p w14:paraId="1E9FAB05" w14:textId="77777777" w:rsidR="009040BD" w:rsidRDefault="00952B89" w:rsidP="009040BD">
      <w:pPr>
        <w:pStyle w:val="BodyText"/>
      </w:pPr>
      <w:r w:rsidRPr="00FD2897">
        <w:t xml:space="preserve">Põhijoonisel kajastatud teede ja parkimise lahendus on illustratiivne ning lahendatakse edasise projekteerimise käigus. Ka parkimiskohtade arvu </w:t>
      </w:r>
      <w:r>
        <w:t>tuleb</w:t>
      </w:r>
      <w:r w:rsidRPr="00FD2897">
        <w:t xml:space="preserve"> projekteerimise faasis täpsustada.</w:t>
      </w:r>
      <w:r>
        <w:t xml:space="preserve"> Kui projekteerim</w:t>
      </w:r>
      <w:r w:rsidR="00A32529">
        <w:t>is</w:t>
      </w:r>
      <w:r>
        <w:t>e etapis nähakse ette detailplaneeringus näidatust väiksema parkimisvajadusega hoone, siis ei ole hoone arendajal kohustust ehitada välja detailplaneeringus ettenähtud parkimiskohtade arv.</w:t>
      </w:r>
    </w:p>
    <w:p w14:paraId="6F447D71" w14:textId="77777777" w:rsidR="009040BD" w:rsidRDefault="009040BD" w:rsidP="009040BD">
      <w:pPr>
        <w:pStyle w:val="BodyText"/>
        <w:rPr>
          <w:b/>
          <w:color w:val="0060B0"/>
        </w:rPr>
      </w:pPr>
    </w:p>
    <w:p w14:paraId="4F910BB0" w14:textId="6E708FAB" w:rsidR="00A9256B" w:rsidRPr="00FD2897" w:rsidRDefault="00A9256B" w:rsidP="009040BD">
      <w:pPr>
        <w:pStyle w:val="BodyText"/>
      </w:pPr>
      <w:r w:rsidRPr="00BA3453">
        <w:rPr>
          <w:b/>
          <w:color w:val="0060B0"/>
        </w:rPr>
        <w:t xml:space="preserve">Tabel </w:t>
      </w:r>
      <w:r w:rsidR="00BF34A7">
        <w:rPr>
          <w:b/>
          <w:color w:val="0060B0"/>
        </w:rPr>
        <w:t>3</w:t>
      </w:r>
      <w:r w:rsidRPr="00BA3453">
        <w:rPr>
          <w:color w:val="0060B0"/>
        </w:rPr>
        <w:t>.</w:t>
      </w:r>
      <w:r>
        <w:t xml:space="preserve"> Parkimisarvutus</w:t>
      </w:r>
    </w:p>
    <w:tbl>
      <w:tblPr>
        <w:tblStyle w:val="SP-Tabel1"/>
        <w:tblW w:w="8926" w:type="dxa"/>
        <w:tblLook w:val="04A0" w:firstRow="1" w:lastRow="0" w:firstColumn="1" w:lastColumn="0" w:noHBand="0" w:noVBand="1"/>
      </w:tblPr>
      <w:tblGrid>
        <w:gridCol w:w="2331"/>
        <w:gridCol w:w="2073"/>
        <w:gridCol w:w="2261"/>
        <w:gridCol w:w="2261"/>
      </w:tblGrid>
      <w:tr w:rsidR="00572E40" w14:paraId="64A7B2CC" w14:textId="77777777" w:rsidTr="00572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6D38A1A3" w14:textId="715E7A20" w:rsidR="00572E40" w:rsidRPr="00A16C2B" w:rsidRDefault="00572E40" w:rsidP="0070486A">
            <w:pPr>
              <w:pStyle w:val="BodyText"/>
              <w:rPr>
                <w:lang w:val="en-US"/>
              </w:rPr>
            </w:pPr>
            <w:r>
              <w:t>Hoonestuse planeeritud brutopind</w:t>
            </w:r>
          </w:p>
        </w:tc>
        <w:tc>
          <w:tcPr>
            <w:tcW w:w="2073" w:type="dxa"/>
          </w:tcPr>
          <w:p w14:paraId="309DEADE" w14:textId="117FFFA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Parkimisnormatiiv</w:t>
            </w:r>
          </w:p>
        </w:tc>
        <w:tc>
          <w:tcPr>
            <w:tcW w:w="2261" w:type="dxa"/>
          </w:tcPr>
          <w:p w14:paraId="35481BD8" w14:textId="768E057A" w:rsidR="00572E40" w:rsidRPr="00D03A9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Normatiivne parkimiskohtade arv</w:t>
            </w:r>
          </w:p>
        </w:tc>
        <w:tc>
          <w:tcPr>
            <w:tcW w:w="2261" w:type="dxa"/>
          </w:tcPr>
          <w:p w14:paraId="2A60F51A" w14:textId="24873D13" w:rsidR="00572E40" w:rsidRDefault="00572E40" w:rsidP="0070486A">
            <w:pPr>
              <w:pStyle w:val="BodyText"/>
              <w:jc w:val="center"/>
              <w:cnfStyle w:val="100000000000" w:firstRow="1" w:lastRow="0" w:firstColumn="0" w:lastColumn="0" w:oddVBand="0" w:evenVBand="0" w:oddHBand="0" w:evenHBand="0" w:firstRowFirstColumn="0" w:firstRowLastColumn="0" w:lastRowFirstColumn="0" w:lastRowLastColumn="0"/>
            </w:pPr>
            <w:r>
              <w:t>Planeeritud parkimiskohtade arv</w:t>
            </w:r>
          </w:p>
        </w:tc>
      </w:tr>
      <w:tr w:rsidR="00572E40" w14:paraId="10958981" w14:textId="77777777" w:rsidTr="00572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Pr>
          <w:p w14:paraId="10831979" w14:textId="595BC196" w:rsidR="00572E40" w:rsidRPr="00C11D64" w:rsidRDefault="00572E40" w:rsidP="00572E40">
            <w:pPr>
              <w:pStyle w:val="BodyText"/>
              <w:jc w:val="center"/>
              <w:rPr>
                <w:b w:val="0"/>
                <w:bCs w:val="0"/>
              </w:rPr>
            </w:pPr>
            <w:r>
              <w:rPr>
                <w:b w:val="0"/>
                <w:bCs w:val="0"/>
              </w:rPr>
              <w:t>45 000 m</w:t>
            </w:r>
            <w:r w:rsidRPr="00572E40">
              <w:rPr>
                <w:b w:val="0"/>
                <w:bCs w:val="0"/>
                <w:vertAlign w:val="superscript"/>
              </w:rPr>
              <w:t>2</w:t>
            </w:r>
          </w:p>
        </w:tc>
        <w:tc>
          <w:tcPr>
            <w:tcW w:w="2073" w:type="dxa"/>
          </w:tcPr>
          <w:p w14:paraId="1074F6E0" w14:textId="416D6B89" w:rsidR="00572E40" w:rsidRP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1/250</w:t>
            </w:r>
            <w:r w:rsidR="00A9256B">
              <w:rPr>
                <w:rStyle w:val="FootnoteReference"/>
              </w:rPr>
              <w:footnoteReference w:id="5"/>
            </w:r>
          </w:p>
        </w:tc>
        <w:tc>
          <w:tcPr>
            <w:tcW w:w="2261" w:type="dxa"/>
          </w:tcPr>
          <w:p w14:paraId="722FA086" w14:textId="2694E542" w:rsidR="00572E40" w:rsidRPr="00C11D64"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rPr>
                <w:lang w:val="en-US"/>
              </w:rPr>
            </w:pPr>
            <w:r>
              <w:t>180</w:t>
            </w:r>
          </w:p>
        </w:tc>
        <w:tc>
          <w:tcPr>
            <w:tcW w:w="2261" w:type="dxa"/>
          </w:tcPr>
          <w:p w14:paraId="282E3AE1" w14:textId="49CD696F" w:rsidR="00572E40" w:rsidRDefault="00572E40" w:rsidP="00572E40">
            <w:pPr>
              <w:pStyle w:val="BodyText"/>
              <w:jc w:val="center"/>
              <w:cnfStyle w:val="000000100000" w:firstRow="0" w:lastRow="0" w:firstColumn="0" w:lastColumn="0" w:oddVBand="0" w:evenVBand="0" w:oddHBand="1" w:evenHBand="0" w:firstRowFirstColumn="0" w:firstRowLastColumn="0" w:lastRowFirstColumn="0" w:lastRowLastColumn="0"/>
            </w:pPr>
            <w:r>
              <w:t>160</w:t>
            </w:r>
          </w:p>
        </w:tc>
      </w:tr>
    </w:tbl>
    <w:p w14:paraId="6ADD005A" w14:textId="1335A00D" w:rsidR="00572E40" w:rsidRDefault="00572E40" w:rsidP="00572E40"/>
    <w:p w14:paraId="0B49D9FC" w14:textId="3AAA35D0" w:rsidR="00572E40" w:rsidRDefault="00572E40" w:rsidP="00572E40">
      <w:pPr>
        <w:rPr>
          <w:lang w:val="en-US"/>
        </w:rPr>
      </w:pPr>
      <w:r>
        <w:t>Vastavalt parkimisvajaduse erikalkulatsioonile l</w:t>
      </w:r>
      <w:proofErr w:type="spellStart"/>
      <w:r>
        <w:rPr>
          <w:lang w:val="en-US"/>
        </w:rPr>
        <w:t>ähtutakse</w:t>
      </w:r>
      <w:proofErr w:type="spellEnd"/>
      <w:r>
        <w:rPr>
          <w:lang w:val="en-US"/>
        </w:rPr>
        <w:t xml:space="preserve"> 160 </w:t>
      </w:r>
      <w:proofErr w:type="spellStart"/>
      <w:r>
        <w:rPr>
          <w:lang w:val="en-US"/>
        </w:rPr>
        <w:t>töötaja</w:t>
      </w:r>
      <w:proofErr w:type="spellEnd"/>
      <w:r>
        <w:rPr>
          <w:lang w:val="en-US"/>
        </w:rPr>
        <w:t xml:space="preserve"> </w:t>
      </w:r>
      <w:proofErr w:type="spellStart"/>
      <w:r>
        <w:rPr>
          <w:lang w:val="en-US"/>
        </w:rPr>
        <w:t>sõidukite</w:t>
      </w:r>
      <w:proofErr w:type="spellEnd"/>
      <w:r>
        <w:rPr>
          <w:lang w:val="en-US"/>
        </w:rPr>
        <w:t xml:space="preserve"> </w:t>
      </w:r>
      <w:proofErr w:type="spellStart"/>
      <w:r>
        <w:rPr>
          <w:lang w:val="en-US"/>
        </w:rPr>
        <w:t>parkimisvajadusest</w:t>
      </w:r>
      <w:proofErr w:type="spellEnd"/>
      <w:r>
        <w:rPr>
          <w:lang w:val="en-US"/>
        </w:rPr>
        <w:t xml:space="preserve">, </w:t>
      </w:r>
      <w:proofErr w:type="spellStart"/>
      <w:r>
        <w:rPr>
          <w:lang w:val="en-US"/>
        </w:rPr>
        <w:t>kellest</w:t>
      </w:r>
      <w:proofErr w:type="spellEnd"/>
      <w:r>
        <w:rPr>
          <w:lang w:val="en-US"/>
        </w:rPr>
        <w:t xml:space="preserve"> </w:t>
      </w:r>
      <w:proofErr w:type="spellStart"/>
      <w:r>
        <w:rPr>
          <w:lang w:val="en-US"/>
        </w:rPr>
        <w:t>osa</w:t>
      </w:r>
      <w:proofErr w:type="spellEnd"/>
      <w:r>
        <w:rPr>
          <w:lang w:val="en-US"/>
        </w:rPr>
        <w:t xml:space="preserve"> </w:t>
      </w:r>
      <w:proofErr w:type="spellStart"/>
      <w:r>
        <w:rPr>
          <w:lang w:val="en-US"/>
        </w:rPr>
        <w:t>saabub</w:t>
      </w:r>
      <w:proofErr w:type="spellEnd"/>
      <w:r>
        <w:rPr>
          <w:lang w:val="en-US"/>
        </w:rPr>
        <w:t xml:space="preserve"> </w:t>
      </w:r>
      <w:proofErr w:type="spellStart"/>
      <w:r>
        <w:rPr>
          <w:lang w:val="en-US"/>
        </w:rPr>
        <w:t>ühistranspordiga</w:t>
      </w:r>
      <w:proofErr w:type="spellEnd"/>
      <w:r>
        <w:rPr>
          <w:lang w:val="en-US"/>
        </w:rPr>
        <w:t xml:space="preserve">, </w:t>
      </w:r>
      <w:proofErr w:type="spellStart"/>
      <w:r>
        <w:rPr>
          <w:lang w:val="en-US"/>
        </w:rPr>
        <w:t>mitmekesi</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kergliiklusvahendiga</w:t>
      </w:r>
      <w:proofErr w:type="spellEnd"/>
      <w:r>
        <w:rPr>
          <w:lang w:val="en-US"/>
        </w:rPr>
        <w:t xml:space="preserve">. </w:t>
      </w:r>
      <w:proofErr w:type="spellStart"/>
      <w:r>
        <w:rPr>
          <w:lang w:val="en-US"/>
        </w:rPr>
        <w:t>Arvestuslikult</w:t>
      </w:r>
      <w:proofErr w:type="spellEnd"/>
      <w:r>
        <w:rPr>
          <w:lang w:val="en-US"/>
        </w:rPr>
        <w:t xml:space="preserve"> 1 </w:t>
      </w:r>
      <w:proofErr w:type="spellStart"/>
      <w:r>
        <w:rPr>
          <w:lang w:val="en-US"/>
        </w:rPr>
        <w:t>koht</w:t>
      </w:r>
      <w:proofErr w:type="spellEnd"/>
      <w:r>
        <w:rPr>
          <w:lang w:val="en-US"/>
        </w:rPr>
        <w:t xml:space="preserve"> </w:t>
      </w:r>
      <w:proofErr w:type="spellStart"/>
      <w:r>
        <w:rPr>
          <w:lang w:val="en-US"/>
        </w:rPr>
        <w:t>iga</w:t>
      </w:r>
      <w:proofErr w:type="spellEnd"/>
      <w:r>
        <w:rPr>
          <w:lang w:val="en-US"/>
        </w:rPr>
        <w:t xml:space="preserve"> </w:t>
      </w:r>
      <w:proofErr w:type="spellStart"/>
      <w:r>
        <w:rPr>
          <w:lang w:val="en-US"/>
        </w:rPr>
        <w:t>hoones</w:t>
      </w:r>
      <w:proofErr w:type="spellEnd"/>
      <w:r>
        <w:rPr>
          <w:lang w:val="en-US"/>
        </w:rPr>
        <w:t xml:space="preserve"> </w:t>
      </w:r>
      <w:proofErr w:type="spellStart"/>
      <w:r>
        <w:rPr>
          <w:lang w:val="en-US"/>
        </w:rPr>
        <w:t>kavandatud</w:t>
      </w:r>
      <w:proofErr w:type="spellEnd"/>
      <w:r>
        <w:rPr>
          <w:lang w:val="en-US"/>
        </w:rPr>
        <w:t xml:space="preserve"> </w:t>
      </w:r>
      <w:proofErr w:type="spellStart"/>
      <w:r>
        <w:rPr>
          <w:lang w:val="en-US"/>
        </w:rPr>
        <w:t>töökoha</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rahuldab</w:t>
      </w:r>
      <w:proofErr w:type="spellEnd"/>
      <w:r>
        <w:rPr>
          <w:lang w:val="en-US"/>
        </w:rPr>
        <w:t xml:space="preserve"> </w:t>
      </w:r>
      <w:proofErr w:type="spellStart"/>
      <w:r>
        <w:rPr>
          <w:lang w:val="en-US"/>
        </w:rPr>
        <w:t>planeeritava</w:t>
      </w:r>
      <w:proofErr w:type="spellEnd"/>
      <w:r>
        <w:rPr>
          <w:lang w:val="en-US"/>
        </w:rPr>
        <w:t xml:space="preserve"> </w:t>
      </w:r>
      <w:proofErr w:type="spellStart"/>
      <w:r>
        <w:rPr>
          <w:lang w:val="en-US"/>
        </w:rPr>
        <w:t>objekti</w:t>
      </w:r>
      <w:proofErr w:type="spellEnd"/>
      <w:r>
        <w:rPr>
          <w:lang w:val="en-US"/>
        </w:rPr>
        <w:t xml:space="preserve"> </w:t>
      </w:r>
      <w:proofErr w:type="spellStart"/>
      <w:r>
        <w:rPr>
          <w:lang w:val="en-US"/>
        </w:rPr>
        <w:t>parkimisvajadust</w:t>
      </w:r>
      <w:proofErr w:type="spellEnd"/>
      <w:r>
        <w:rPr>
          <w:lang w:val="en-US"/>
        </w:rPr>
        <w:t xml:space="preserve">, </w:t>
      </w:r>
      <w:proofErr w:type="spellStart"/>
      <w:r>
        <w:rPr>
          <w:lang w:val="en-US"/>
        </w:rPr>
        <w:t>sh</w:t>
      </w:r>
      <w:proofErr w:type="spellEnd"/>
      <w:r>
        <w:rPr>
          <w:lang w:val="en-US"/>
        </w:rPr>
        <w:t xml:space="preserve"> </w:t>
      </w:r>
      <w:proofErr w:type="spellStart"/>
      <w:r>
        <w:rPr>
          <w:lang w:val="en-US"/>
        </w:rPr>
        <w:t>külaliskohtade</w:t>
      </w:r>
      <w:proofErr w:type="spellEnd"/>
      <w:r>
        <w:rPr>
          <w:lang w:val="en-US"/>
        </w:rPr>
        <w:t xml:space="preserve"> ja </w:t>
      </w:r>
      <w:proofErr w:type="spellStart"/>
      <w:r>
        <w:rPr>
          <w:lang w:val="en-US"/>
        </w:rPr>
        <w:t>ettenägematute</w:t>
      </w:r>
      <w:proofErr w:type="spellEnd"/>
      <w:r>
        <w:rPr>
          <w:lang w:val="en-US"/>
        </w:rPr>
        <w:t xml:space="preserve"> </w:t>
      </w:r>
      <w:proofErr w:type="spellStart"/>
      <w:r>
        <w:rPr>
          <w:lang w:val="en-US"/>
        </w:rPr>
        <w:t>olukordade</w:t>
      </w:r>
      <w:proofErr w:type="spellEnd"/>
      <w:r>
        <w:rPr>
          <w:lang w:val="en-US"/>
        </w:rPr>
        <w:t xml:space="preserve"> </w:t>
      </w:r>
      <w:proofErr w:type="spellStart"/>
      <w:r>
        <w:rPr>
          <w:lang w:val="en-US"/>
        </w:rPr>
        <w:t>parkimisvajadust</w:t>
      </w:r>
      <w:proofErr w:type="spellEnd"/>
      <w:r>
        <w:rPr>
          <w:lang w:val="en-US"/>
        </w:rPr>
        <w:t xml:space="preserve">. </w:t>
      </w:r>
      <w:proofErr w:type="spellStart"/>
      <w:r>
        <w:rPr>
          <w:lang w:val="en-US"/>
        </w:rPr>
        <w:t>Planeeritud</w:t>
      </w:r>
      <w:proofErr w:type="spellEnd"/>
      <w:r>
        <w:rPr>
          <w:lang w:val="en-US"/>
        </w:rPr>
        <w:t xml:space="preserve"> </w:t>
      </w:r>
      <w:proofErr w:type="spellStart"/>
      <w:r>
        <w:rPr>
          <w:lang w:val="en-US"/>
        </w:rPr>
        <w:t>krundile</w:t>
      </w:r>
      <w:proofErr w:type="spellEnd"/>
      <w:r>
        <w:rPr>
          <w:lang w:val="en-US"/>
        </w:rPr>
        <w:t xml:space="preserve"> on </w:t>
      </w:r>
      <w:proofErr w:type="spellStart"/>
      <w:r>
        <w:rPr>
          <w:lang w:val="en-US"/>
        </w:rPr>
        <w:t>kavandatud</w:t>
      </w:r>
      <w:proofErr w:type="spellEnd"/>
      <w:r>
        <w:rPr>
          <w:lang w:val="en-US"/>
        </w:rPr>
        <w:t xml:space="preserve"> </w:t>
      </w:r>
      <w:proofErr w:type="spellStart"/>
      <w:r>
        <w:rPr>
          <w:lang w:val="en-US"/>
        </w:rPr>
        <w:t>kokku</w:t>
      </w:r>
      <w:proofErr w:type="spellEnd"/>
      <w:r>
        <w:rPr>
          <w:lang w:val="en-US"/>
        </w:rPr>
        <w:t xml:space="preserve"> 160 </w:t>
      </w:r>
      <w:proofErr w:type="spellStart"/>
      <w:r>
        <w:rPr>
          <w:lang w:val="en-US"/>
        </w:rPr>
        <w:t>parkimiskohta</w:t>
      </w:r>
      <w:proofErr w:type="spellEnd"/>
      <w:r>
        <w:rPr>
          <w:lang w:val="en-US"/>
        </w:rPr>
        <w:t>.</w:t>
      </w:r>
    </w:p>
    <w:p w14:paraId="2EDF516B" w14:textId="7EE01CC4" w:rsidR="008A54C8" w:rsidRDefault="008A54C8" w:rsidP="00572E40">
      <w:pPr>
        <w:rPr>
          <w:lang w:val="en-US"/>
        </w:rPr>
      </w:pPr>
    </w:p>
    <w:p w14:paraId="76BC7EBD" w14:textId="00948F2A" w:rsidR="008A54C8" w:rsidRDefault="00035F48" w:rsidP="00572E40">
      <w:pPr>
        <w:rPr>
          <w:lang w:val="en-US"/>
        </w:rPr>
      </w:pPr>
      <w:proofErr w:type="spellStart"/>
      <w:r>
        <w:rPr>
          <w:lang w:val="en-US"/>
        </w:rPr>
        <w:t>Jalgrataste</w:t>
      </w:r>
      <w:proofErr w:type="spellEnd"/>
      <w:r>
        <w:rPr>
          <w:lang w:val="en-US"/>
        </w:rPr>
        <w:t xml:space="preserve"> </w:t>
      </w:r>
      <w:proofErr w:type="spellStart"/>
      <w:r>
        <w:rPr>
          <w:lang w:val="en-US"/>
        </w:rPr>
        <w:t>parkimiskohtade</w:t>
      </w:r>
      <w:proofErr w:type="spellEnd"/>
      <w:r>
        <w:rPr>
          <w:lang w:val="en-US"/>
        </w:rPr>
        <w:t xml:space="preserve"> </w:t>
      </w:r>
      <w:proofErr w:type="spellStart"/>
      <w:r>
        <w:rPr>
          <w:lang w:val="en-US"/>
        </w:rPr>
        <w:t>kavandamisel</w:t>
      </w:r>
      <w:proofErr w:type="spellEnd"/>
      <w:r>
        <w:rPr>
          <w:lang w:val="en-US"/>
        </w:rPr>
        <w:t xml:space="preserve"> </w:t>
      </w:r>
      <w:proofErr w:type="spellStart"/>
      <w:r>
        <w:rPr>
          <w:lang w:val="en-US"/>
        </w:rPr>
        <w:t>lähtuda</w:t>
      </w:r>
      <w:proofErr w:type="spellEnd"/>
      <w:r>
        <w:rPr>
          <w:lang w:val="en-US"/>
        </w:rPr>
        <w:t xml:space="preserve"> EVS 843-2016 “</w:t>
      </w:r>
      <w:proofErr w:type="spellStart"/>
      <w:r>
        <w:rPr>
          <w:lang w:val="en-US"/>
        </w:rPr>
        <w:t>Linnatänavad</w:t>
      </w:r>
      <w:proofErr w:type="spellEnd"/>
      <w:r>
        <w:rPr>
          <w:lang w:val="en-US"/>
        </w:rPr>
        <w:t xml:space="preserve">” </w:t>
      </w:r>
      <w:proofErr w:type="spellStart"/>
      <w:r>
        <w:rPr>
          <w:lang w:val="en-US"/>
        </w:rPr>
        <w:t>tabelis</w:t>
      </w:r>
      <w:proofErr w:type="spellEnd"/>
      <w:r>
        <w:rPr>
          <w:lang w:val="en-US"/>
        </w:rPr>
        <w:t xml:space="preserve"> 9.3 </w:t>
      </w:r>
      <w:proofErr w:type="spellStart"/>
      <w:r>
        <w:rPr>
          <w:lang w:val="en-US"/>
        </w:rPr>
        <w:t>toodud</w:t>
      </w:r>
      <w:proofErr w:type="spellEnd"/>
      <w:r>
        <w:rPr>
          <w:lang w:val="en-US"/>
        </w:rPr>
        <w:t xml:space="preserve"> </w:t>
      </w:r>
      <w:proofErr w:type="spellStart"/>
      <w:r>
        <w:rPr>
          <w:lang w:val="en-US"/>
        </w:rPr>
        <w:t>parkimisnormatiivist</w:t>
      </w:r>
      <w:proofErr w:type="spellEnd"/>
      <w:r>
        <w:rPr>
          <w:lang w:val="en-US"/>
        </w:rPr>
        <w:t xml:space="preserve"> 1 </w:t>
      </w:r>
      <w:proofErr w:type="spellStart"/>
      <w:r>
        <w:rPr>
          <w:lang w:val="en-US"/>
        </w:rPr>
        <w:t>parkimiskoht</w:t>
      </w:r>
      <w:proofErr w:type="spellEnd"/>
      <w:r>
        <w:rPr>
          <w:lang w:val="en-US"/>
        </w:rPr>
        <w:t xml:space="preserve"> 12 </w:t>
      </w:r>
      <w:proofErr w:type="spellStart"/>
      <w:r>
        <w:rPr>
          <w:lang w:val="en-US"/>
        </w:rPr>
        <w:t>töötaja</w:t>
      </w:r>
      <w:proofErr w:type="spellEnd"/>
      <w:r>
        <w:rPr>
          <w:lang w:val="en-US"/>
        </w:rPr>
        <w:t xml:space="preserve"> </w:t>
      </w:r>
      <w:proofErr w:type="spellStart"/>
      <w:r>
        <w:rPr>
          <w:lang w:val="en-US"/>
        </w:rPr>
        <w:t>kohta</w:t>
      </w:r>
      <w:proofErr w:type="spellEnd"/>
      <w:r>
        <w:rPr>
          <w:rStyle w:val="FootnoteReference"/>
          <w:lang w:val="en-US"/>
        </w:rPr>
        <w:footnoteReference w:id="6"/>
      </w:r>
      <w:r>
        <w:rPr>
          <w:lang w:val="en-US"/>
        </w:rPr>
        <w:t xml:space="preserve">. 160 </w:t>
      </w:r>
      <w:proofErr w:type="spellStart"/>
      <w:r>
        <w:rPr>
          <w:lang w:val="en-US"/>
        </w:rPr>
        <w:t>töötaja</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planeeritaval</w:t>
      </w:r>
      <w:proofErr w:type="spellEnd"/>
      <w:r>
        <w:rPr>
          <w:lang w:val="en-US"/>
        </w:rPr>
        <w:t xml:space="preserve"> </w:t>
      </w:r>
      <w:proofErr w:type="spellStart"/>
      <w:r>
        <w:rPr>
          <w:lang w:val="en-US"/>
        </w:rPr>
        <w:t>alal</w:t>
      </w:r>
      <w:proofErr w:type="spellEnd"/>
      <w:r>
        <w:rPr>
          <w:lang w:val="en-US"/>
        </w:rPr>
        <w:t xml:space="preserve"> </w:t>
      </w:r>
      <w:proofErr w:type="spellStart"/>
      <w:r>
        <w:rPr>
          <w:lang w:val="en-US"/>
        </w:rPr>
        <w:t>näha</w:t>
      </w:r>
      <w:proofErr w:type="spellEnd"/>
      <w:r>
        <w:rPr>
          <w:lang w:val="en-US"/>
        </w:rPr>
        <w:t xml:space="preserve"> </w:t>
      </w:r>
      <w:proofErr w:type="spellStart"/>
      <w:r>
        <w:rPr>
          <w:lang w:val="en-US"/>
        </w:rPr>
        <w:t>ette</w:t>
      </w:r>
      <w:proofErr w:type="spellEnd"/>
      <w:r>
        <w:rPr>
          <w:lang w:val="en-US"/>
        </w:rPr>
        <w:t xml:space="preserve"> </w:t>
      </w:r>
      <w:proofErr w:type="spellStart"/>
      <w:r>
        <w:rPr>
          <w:lang w:val="en-US"/>
        </w:rPr>
        <w:t>minimaalselt</w:t>
      </w:r>
      <w:proofErr w:type="spellEnd"/>
      <w:r>
        <w:rPr>
          <w:lang w:val="en-US"/>
        </w:rPr>
        <w:t xml:space="preserve"> 14 </w:t>
      </w:r>
      <w:proofErr w:type="spellStart"/>
      <w:r>
        <w:rPr>
          <w:lang w:val="en-US"/>
        </w:rPr>
        <w:t>jalgrattaparkimiskohta</w:t>
      </w:r>
      <w:proofErr w:type="spellEnd"/>
      <w:r>
        <w:rPr>
          <w:lang w:val="en-US"/>
        </w:rPr>
        <w:t xml:space="preserve">, </w:t>
      </w:r>
      <w:proofErr w:type="spellStart"/>
      <w:r>
        <w:rPr>
          <w:lang w:val="en-US"/>
        </w:rPr>
        <w:t>kuid</w:t>
      </w:r>
      <w:proofErr w:type="spellEnd"/>
      <w:r>
        <w:rPr>
          <w:lang w:val="en-US"/>
        </w:rPr>
        <w:t xml:space="preserve"> </w:t>
      </w:r>
      <w:proofErr w:type="spellStart"/>
      <w:r>
        <w:rPr>
          <w:lang w:val="en-US"/>
        </w:rPr>
        <w:t>arvestades</w:t>
      </w:r>
      <w:proofErr w:type="spellEnd"/>
      <w:r>
        <w:rPr>
          <w:lang w:val="en-US"/>
        </w:rPr>
        <w:t xml:space="preserve"> </w:t>
      </w:r>
      <w:proofErr w:type="spellStart"/>
      <w:r>
        <w:rPr>
          <w:lang w:val="en-US"/>
        </w:rPr>
        <w:t>keskkonnasäästlike</w:t>
      </w:r>
      <w:proofErr w:type="spellEnd"/>
      <w:r>
        <w:rPr>
          <w:lang w:val="en-US"/>
        </w:rPr>
        <w:t xml:space="preserve"> </w:t>
      </w:r>
      <w:proofErr w:type="spellStart"/>
      <w:r>
        <w:rPr>
          <w:lang w:val="en-US"/>
        </w:rPr>
        <w:t>liikumisviiside</w:t>
      </w:r>
      <w:proofErr w:type="spellEnd"/>
      <w:r>
        <w:rPr>
          <w:lang w:val="en-US"/>
        </w:rPr>
        <w:t xml:space="preserve"> </w:t>
      </w:r>
      <w:proofErr w:type="spellStart"/>
      <w:r>
        <w:rPr>
          <w:lang w:val="en-US"/>
        </w:rPr>
        <w:t>üldise</w:t>
      </w:r>
      <w:proofErr w:type="spellEnd"/>
      <w:r>
        <w:rPr>
          <w:lang w:val="en-US"/>
        </w:rPr>
        <w:t xml:space="preserve"> </w:t>
      </w:r>
      <w:proofErr w:type="spellStart"/>
      <w:r>
        <w:rPr>
          <w:lang w:val="en-US"/>
        </w:rPr>
        <w:t>soosimisega</w:t>
      </w:r>
      <w:proofErr w:type="spellEnd"/>
      <w:r>
        <w:rPr>
          <w:lang w:val="en-US"/>
        </w:rPr>
        <w:t xml:space="preserve">, on </w:t>
      </w:r>
      <w:proofErr w:type="spellStart"/>
      <w:r>
        <w:rPr>
          <w:lang w:val="en-US"/>
        </w:rPr>
        <w:t>soovitatav</w:t>
      </w:r>
      <w:proofErr w:type="spellEnd"/>
      <w:r>
        <w:rPr>
          <w:lang w:val="en-US"/>
        </w:rPr>
        <w:t xml:space="preserve"> </w:t>
      </w:r>
      <w:proofErr w:type="spellStart"/>
      <w:r>
        <w:rPr>
          <w:lang w:val="en-US"/>
        </w:rPr>
        <w:t>näha</w:t>
      </w:r>
      <w:proofErr w:type="spellEnd"/>
      <w:r>
        <w:rPr>
          <w:lang w:val="en-US"/>
        </w:rPr>
        <w:t xml:space="preserve"> </w:t>
      </w:r>
      <w:proofErr w:type="spellStart"/>
      <w:r>
        <w:rPr>
          <w:lang w:val="en-US"/>
        </w:rPr>
        <w:t>ette</w:t>
      </w:r>
      <w:proofErr w:type="spellEnd"/>
      <w:r>
        <w:rPr>
          <w:lang w:val="en-US"/>
        </w:rPr>
        <w:t xml:space="preserve"> </w:t>
      </w:r>
      <w:proofErr w:type="spellStart"/>
      <w:r>
        <w:rPr>
          <w:lang w:val="en-US"/>
        </w:rPr>
        <w:t>suurem</w:t>
      </w:r>
      <w:proofErr w:type="spellEnd"/>
      <w:r>
        <w:rPr>
          <w:lang w:val="en-US"/>
        </w:rPr>
        <w:t xml:space="preserve"> </w:t>
      </w:r>
      <w:proofErr w:type="spellStart"/>
      <w:r>
        <w:rPr>
          <w:lang w:val="en-US"/>
        </w:rPr>
        <w:t>arv</w:t>
      </w:r>
      <w:proofErr w:type="spellEnd"/>
      <w:r>
        <w:rPr>
          <w:lang w:val="en-US"/>
        </w:rPr>
        <w:t xml:space="preserve"> </w:t>
      </w:r>
      <w:proofErr w:type="spellStart"/>
      <w:r>
        <w:rPr>
          <w:lang w:val="en-US"/>
        </w:rPr>
        <w:t>kohti</w:t>
      </w:r>
      <w:proofErr w:type="spellEnd"/>
      <w:r>
        <w:rPr>
          <w:lang w:val="en-US"/>
        </w:rPr>
        <w:t xml:space="preserve">. </w:t>
      </w:r>
      <w:proofErr w:type="spellStart"/>
      <w:r>
        <w:rPr>
          <w:lang w:val="en-US"/>
        </w:rPr>
        <w:t>Parkimiskohad</w:t>
      </w:r>
      <w:proofErr w:type="spellEnd"/>
      <w:r>
        <w:rPr>
          <w:lang w:val="en-US"/>
        </w:rPr>
        <w:t xml:space="preserve"> </w:t>
      </w:r>
      <w:proofErr w:type="spellStart"/>
      <w:r>
        <w:rPr>
          <w:lang w:val="en-US"/>
        </w:rPr>
        <w:t>peavad</w:t>
      </w:r>
      <w:proofErr w:type="spellEnd"/>
      <w:r>
        <w:rPr>
          <w:lang w:val="en-US"/>
        </w:rPr>
        <w:t xml:space="preserve"> </w:t>
      </w:r>
      <w:proofErr w:type="spellStart"/>
      <w:r>
        <w:rPr>
          <w:lang w:val="en-US"/>
        </w:rPr>
        <w:t>võimalusel</w:t>
      </w:r>
      <w:proofErr w:type="spellEnd"/>
      <w:r>
        <w:rPr>
          <w:lang w:val="en-US"/>
        </w:rPr>
        <w:t xml:space="preserve"> </w:t>
      </w:r>
      <w:proofErr w:type="spellStart"/>
      <w:r>
        <w:rPr>
          <w:lang w:val="en-US"/>
        </w:rPr>
        <w:t>paiknema</w:t>
      </w:r>
      <w:proofErr w:type="spellEnd"/>
      <w:r>
        <w:rPr>
          <w:lang w:val="en-US"/>
        </w:rPr>
        <w:t xml:space="preserve"> </w:t>
      </w:r>
      <w:proofErr w:type="spellStart"/>
      <w:r>
        <w:rPr>
          <w:lang w:val="en-US"/>
        </w:rPr>
        <w:t>kaetult</w:t>
      </w:r>
      <w:proofErr w:type="spellEnd"/>
      <w:r>
        <w:rPr>
          <w:lang w:val="en-US"/>
        </w:rPr>
        <w:t xml:space="preserve"> ja </w:t>
      </w:r>
      <w:proofErr w:type="spellStart"/>
      <w:r>
        <w:rPr>
          <w:lang w:val="en-US"/>
        </w:rPr>
        <w:t>võimaldama</w:t>
      </w:r>
      <w:proofErr w:type="spellEnd"/>
      <w:r>
        <w:rPr>
          <w:lang w:val="en-US"/>
        </w:rPr>
        <w:t xml:space="preserve"> </w:t>
      </w:r>
      <w:proofErr w:type="spellStart"/>
      <w:r>
        <w:rPr>
          <w:lang w:val="en-US"/>
        </w:rPr>
        <w:t>raamist</w:t>
      </w:r>
      <w:proofErr w:type="spellEnd"/>
      <w:r>
        <w:rPr>
          <w:lang w:val="en-US"/>
        </w:rPr>
        <w:t xml:space="preserve"> </w:t>
      </w:r>
      <w:proofErr w:type="spellStart"/>
      <w:r>
        <w:rPr>
          <w:lang w:val="en-US"/>
        </w:rPr>
        <w:t>lukustamist</w:t>
      </w:r>
      <w:proofErr w:type="spellEnd"/>
      <w:r>
        <w:rPr>
          <w:lang w:val="en-US"/>
        </w:rPr>
        <w:t>.</w:t>
      </w:r>
    </w:p>
    <w:p w14:paraId="1AD67E3E" w14:textId="15F41AE7" w:rsidR="00035F48" w:rsidRDefault="00035F48" w:rsidP="00572E40">
      <w:pPr>
        <w:rPr>
          <w:lang w:val="en-US"/>
        </w:rPr>
      </w:pPr>
    </w:p>
    <w:p w14:paraId="07AB7354" w14:textId="3638FB66" w:rsidR="00057D9D" w:rsidRPr="00057D9D" w:rsidRDefault="00035F48" w:rsidP="00057D9D">
      <w:pPr>
        <w:rPr>
          <w:lang w:val="en-US"/>
        </w:rPr>
      </w:pPr>
      <w:r>
        <w:rPr>
          <w:lang w:val="en-US"/>
        </w:rPr>
        <w:t xml:space="preserve">DP </w:t>
      </w:r>
      <w:proofErr w:type="spellStart"/>
      <w:r>
        <w:rPr>
          <w:lang w:val="en-US"/>
        </w:rPr>
        <w:t>lahenduses</w:t>
      </w:r>
      <w:proofErr w:type="spellEnd"/>
      <w:r>
        <w:rPr>
          <w:lang w:val="en-US"/>
        </w:rPr>
        <w:t xml:space="preserve"> </w:t>
      </w:r>
      <w:proofErr w:type="spellStart"/>
      <w:r>
        <w:rPr>
          <w:lang w:val="en-US"/>
        </w:rPr>
        <w:t>näidatud</w:t>
      </w:r>
      <w:proofErr w:type="spellEnd"/>
      <w:r>
        <w:rPr>
          <w:lang w:val="en-US"/>
        </w:rPr>
        <w:t xml:space="preserve"> </w:t>
      </w:r>
      <w:proofErr w:type="spellStart"/>
      <w:r>
        <w:rPr>
          <w:lang w:val="en-US"/>
        </w:rPr>
        <w:t>kaetud</w:t>
      </w:r>
      <w:proofErr w:type="spellEnd"/>
      <w:r>
        <w:rPr>
          <w:lang w:val="en-US"/>
        </w:rPr>
        <w:t xml:space="preserve"> </w:t>
      </w:r>
      <w:proofErr w:type="spellStart"/>
      <w:r>
        <w:rPr>
          <w:lang w:val="en-US"/>
        </w:rPr>
        <w:t>jalgrattaparkla</w:t>
      </w:r>
      <w:proofErr w:type="spellEnd"/>
      <w:r>
        <w:rPr>
          <w:lang w:val="en-US"/>
        </w:rPr>
        <w:t xml:space="preserve"> </w:t>
      </w:r>
      <w:proofErr w:type="spellStart"/>
      <w:r>
        <w:rPr>
          <w:lang w:val="en-US"/>
        </w:rPr>
        <w:t>asukoht</w:t>
      </w:r>
      <w:proofErr w:type="spellEnd"/>
      <w:r>
        <w:rPr>
          <w:lang w:val="en-US"/>
        </w:rPr>
        <w:t xml:space="preserve"> on </w:t>
      </w:r>
      <w:proofErr w:type="spellStart"/>
      <w:r>
        <w:rPr>
          <w:lang w:val="en-US"/>
        </w:rPr>
        <w:t>illustratiivne</w:t>
      </w:r>
      <w:proofErr w:type="spellEnd"/>
      <w:r>
        <w:rPr>
          <w:lang w:val="en-US"/>
        </w:rPr>
        <w:t xml:space="preserve"> ja </w:t>
      </w:r>
      <w:proofErr w:type="spellStart"/>
      <w:r>
        <w:rPr>
          <w:lang w:val="en-US"/>
        </w:rPr>
        <w:t>kuulub</w:t>
      </w:r>
      <w:proofErr w:type="spellEnd"/>
      <w:r>
        <w:rPr>
          <w:lang w:val="en-US"/>
        </w:rPr>
        <w:t xml:space="preserve"> </w:t>
      </w:r>
      <w:proofErr w:type="spellStart"/>
      <w:r>
        <w:rPr>
          <w:lang w:val="en-US"/>
        </w:rPr>
        <w:t>täpsustamisele</w:t>
      </w:r>
      <w:proofErr w:type="spellEnd"/>
      <w:r>
        <w:rPr>
          <w:lang w:val="en-US"/>
        </w:rPr>
        <w:t xml:space="preserve"> </w:t>
      </w:r>
      <w:proofErr w:type="spellStart"/>
      <w:r>
        <w:rPr>
          <w:lang w:val="en-US"/>
        </w:rPr>
        <w:t>ehitusprojektis</w:t>
      </w:r>
      <w:proofErr w:type="spellEnd"/>
      <w:r>
        <w:rPr>
          <w:lang w:val="en-US"/>
        </w:rPr>
        <w:t xml:space="preserve">. </w:t>
      </w:r>
    </w:p>
    <w:p w14:paraId="3B43E3B5" w14:textId="46BACF31" w:rsidR="004935E1" w:rsidRDefault="004935E1" w:rsidP="004935E1">
      <w:pPr>
        <w:pStyle w:val="Heading2"/>
        <w:keepLines/>
        <w:tabs>
          <w:tab w:val="clear" w:pos="142"/>
          <w:tab w:val="clear" w:pos="3716"/>
        </w:tabs>
        <w:ind w:left="567" w:hanging="567"/>
      </w:pPr>
      <w:bookmarkStart w:id="45" w:name="_Toc103689646"/>
      <w:r w:rsidRPr="00BB5F5D">
        <w:t>Haljastus</w:t>
      </w:r>
      <w:bookmarkEnd w:id="43"/>
      <w:r>
        <w:t xml:space="preserve"> ja</w:t>
      </w:r>
      <w:r w:rsidRPr="00BB5F5D">
        <w:t xml:space="preserve"> heakor</w:t>
      </w:r>
      <w:r>
        <w:t>d</w:t>
      </w:r>
      <w:bookmarkEnd w:id="44"/>
      <w:bookmarkEnd w:id="45"/>
    </w:p>
    <w:p w14:paraId="55494580" w14:textId="315C8DDB" w:rsidR="000534C8" w:rsidRDefault="00057D9D" w:rsidP="00AB6DCE">
      <w:pPr>
        <w:pStyle w:val="BodyText"/>
      </w:pPr>
      <w:r>
        <w:t xml:space="preserve">Kuna olemasolev haljastus kuulub praktiliselt täies ulatuses likvideerimisele, tuleb pöörata tähelepanu uushaljastusele. </w:t>
      </w:r>
      <w:r w:rsidR="000534C8">
        <w:t xml:space="preserve">Vastavalt Rae valla üldplaneeringule, </w:t>
      </w:r>
      <w:r w:rsidR="00A32529">
        <w:t xml:space="preserve">peab </w:t>
      </w:r>
      <w:r w:rsidR="000534C8">
        <w:t>m</w:t>
      </w:r>
      <w:r w:rsidR="000534C8" w:rsidRPr="000534C8">
        <w:t>inimaalselt 10% krundi pinnast moodustama haljasala. Krundi iga 1000 m² kohta</w:t>
      </w:r>
      <w:r w:rsidR="000534C8">
        <w:t xml:space="preserve"> on ette nähtud istutada</w:t>
      </w:r>
      <w:r w:rsidR="000534C8" w:rsidRPr="000534C8">
        <w:t xml:space="preserve"> vähemalt 1 puu, mille täiskasvamiskõrgus on 10 m.</w:t>
      </w:r>
      <w:r w:rsidR="000534C8">
        <w:t xml:space="preserve"> Moodustatava krundi (kokku 11,9 ha) piiridesse tuleb istutada vähemalt 119 puud. Puu liigiks on soovitatav kasutada hõbehaa</w:t>
      </w:r>
      <w:r w:rsidR="00A32529">
        <w:t>v</w:t>
      </w:r>
      <w:r w:rsidR="000534C8">
        <w:t>a püramiidvormi, mida on võimalik istutada minimaals</w:t>
      </w:r>
      <w:r w:rsidR="00A32529">
        <w:t>e</w:t>
      </w:r>
      <w:r w:rsidR="000534C8">
        <w:t>lt 3 m sammuga. Põhijoonisel esitatud kõrghaljastuse lahendus on illustratiivne ja kuulub täpsustamisele ehitusprojektis vastavalt hoonete, rajatiste, teede ja tehnovõrkude täpsele paiknemisele.</w:t>
      </w:r>
    </w:p>
    <w:p w14:paraId="450A8898" w14:textId="42BF5B2E" w:rsidR="004935E1" w:rsidRDefault="000534C8" w:rsidP="004935E1">
      <w:pPr>
        <w:pStyle w:val="BodyText"/>
      </w:pPr>
      <w:r>
        <w:t>Lähteseisukohtade kohaselt tuleb m</w:t>
      </w:r>
      <w:r w:rsidRPr="000534C8">
        <w:t>aantee poole näha ette puudeallee.</w:t>
      </w:r>
      <w:r>
        <w:t xml:space="preserve"> Vastav põhimõtteline lahendus on kajastatud põh</w:t>
      </w:r>
      <w:r w:rsidR="00A32529">
        <w:t>i</w:t>
      </w:r>
      <w:r>
        <w:t>joonisel, kus suurim kompaktse kõrghaljastuse grupp on peaparkla ja maantee vahel. Muus osas on maantee äär haljastatud vastavalt ruumilistele võimalustele.</w:t>
      </w:r>
    </w:p>
    <w:p w14:paraId="1EC400AB" w14:textId="2CDF5AF6" w:rsidR="000534C8" w:rsidRPr="00584B5E" w:rsidRDefault="000534C8" w:rsidP="004935E1">
      <w:pPr>
        <w:pStyle w:val="BodyText"/>
        <w:rPr>
          <w:noProof/>
          <w:sz w:val="16"/>
          <w:szCs w:val="16"/>
        </w:rPr>
      </w:pPr>
      <w:r>
        <w:t xml:space="preserve">Püramiidvormis puude kasutamise korral on krundil eelduslikult tagatud ruumivajadus </w:t>
      </w:r>
      <w:r w:rsidR="008D02C5">
        <w:t>min 120</w:t>
      </w:r>
      <w:r>
        <w:t xml:space="preserve"> puu istutamiseks. Minimaalne haljastusprotsent 10% on tagatud.</w:t>
      </w:r>
    </w:p>
    <w:p w14:paraId="290652C9" w14:textId="77777777" w:rsidR="004935E1" w:rsidRDefault="004935E1" w:rsidP="004935E1">
      <w:pPr>
        <w:pStyle w:val="Heading2"/>
        <w:keepLines/>
        <w:tabs>
          <w:tab w:val="clear" w:pos="142"/>
          <w:tab w:val="clear" w:pos="3716"/>
        </w:tabs>
        <w:ind w:left="567" w:hanging="567"/>
      </w:pPr>
      <w:bookmarkStart w:id="46" w:name="_Toc463014954"/>
      <w:bookmarkStart w:id="47" w:name="_Toc103689647"/>
      <w:r w:rsidRPr="00BB5F5D">
        <w:t>Jäätmekäitlus</w:t>
      </w:r>
      <w:bookmarkEnd w:id="46"/>
      <w:bookmarkEnd w:id="47"/>
    </w:p>
    <w:p w14:paraId="72A2AD93" w14:textId="3D98B2B9" w:rsidR="004935E1" w:rsidRDefault="004935E1" w:rsidP="00880A81">
      <w:pPr>
        <w:rPr>
          <w:noProof/>
        </w:rPr>
      </w:pPr>
      <w:r w:rsidRPr="000142F0">
        <w:rPr>
          <w:noProof/>
        </w:rPr>
        <w:t xml:space="preserve">Jäätmete käitlemisel tuleb lähtuda </w:t>
      </w:r>
      <w:r w:rsidR="00A32529">
        <w:rPr>
          <w:noProof/>
        </w:rPr>
        <w:t>j</w:t>
      </w:r>
      <w:r w:rsidRPr="000142F0">
        <w:rPr>
          <w:noProof/>
        </w:rPr>
        <w:t xml:space="preserve">äätmeseadusest ja </w:t>
      </w:r>
      <w:r w:rsidR="002D13E8">
        <w:rPr>
          <w:noProof/>
        </w:rPr>
        <w:t>Rae valla</w:t>
      </w:r>
      <w:r w:rsidRPr="000142F0">
        <w:rPr>
          <w:noProof/>
        </w:rPr>
        <w:t xml:space="preserve"> jäätmehoolduseeskirjast.</w:t>
      </w:r>
      <w:r w:rsidR="002D13E8">
        <w:rPr>
          <w:noProof/>
        </w:rPr>
        <w:t xml:space="preserve"> </w:t>
      </w:r>
      <w:r w:rsidR="002D13E8" w:rsidRPr="002D13E8">
        <w:rPr>
          <w:noProof/>
        </w:rPr>
        <w:t xml:space="preserve">Vastavalt </w:t>
      </w:r>
      <w:r w:rsidR="00A32529">
        <w:rPr>
          <w:noProof/>
        </w:rPr>
        <w:t>j</w:t>
      </w:r>
      <w:r w:rsidR="002D13E8" w:rsidRPr="002D13E8">
        <w:rPr>
          <w:noProof/>
        </w:rPr>
        <w:t xml:space="preserve">äätmeseadusele tuleb jäätmete kogumisel ja hoidmisel jäätmed nende tekkekohas paigutada liikide kaupa eraldi mahutitesse või selleks ettenähtud kohtadesse. Ohtlikud jäätmed koguda kinnistesse konteineritesse. Jäätmete kogumise asukoht </w:t>
      </w:r>
      <w:r w:rsidR="002D13E8">
        <w:rPr>
          <w:noProof/>
        </w:rPr>
        <w:t>on planeeritud jäätmekäitlushoonesse, kus on tagatud h</w:t>
      </w:r>
      <w:r w:rsidR="002D13E8" w:rsidRPr="002D13E8">
        <w:rPr>
          <w:noProof/>
        </w:rPr>
        <w:t xml:space="preserve">ea juurdepääs, kuid selliselt, et see ei rikuks üldist visuaalset </w:t>
      </w:r>
      <w:r w:rsidR="002D13E8">
        <w:rPr>
          <w:noProof/>
        </w:rPr>
        <w:t>ilmet.</w:t>
      </w:r>
    </w:p>
    <w:p w14:paraId="260D3A5A" w14:textId="64844BAF" w:rsidR="00A70B23" w:rsidRDefault="00A70B23" w:rsidP="00880A81">
      <w:pPr>
        <w:rPr>
          <w:noProof/>
        </w:rPr>
      </w:pPr>
    </w:p>
    <w:p w14:paraId="4B5CB664" w14:textId="3ECDF12C" w:rsidR="00A70B23" w:rsidRDefault="00A70B23" w:rsidP="00880A81">
      <w:pPr>
        <w:rPr>
          <w:noProof/>
        </w:rPr>
      </w:pPr>
      <w:r>
        <w:rPr>
          <w:noProof/>
        </w:rPr>
        <w:t>Vt lisaks p5.12.3.</w:t>
      </w:r>
    </w:p>
    <w:p w14:paraId="00731CDC" w14:textId="12197431" w:rsidR="00880A81" w:rsidRDefault="00CF267D" w:rsidP="00880A81">
      <w:pPr>
        <w:pStyle w:val="Heading2"/>
        <w:keepLines/>
        <w:tabs>
          <w:tab w:val="clear" w:pos="142"/>
          <w:tab w:val="clear" w:pos="3716"/>
        </w:tabs>
        <w:ind w:left="567" w:hanging="567"/>
      </w:pPr>
      <w:bookmarkStart w:id="48" w:name="_Toc103689648"/>
      <w:r>
        <w:t>Tuleohutusnõuded</w:t>
      </w:r>
      <w:bookmarkEnd w:id="48"/>
    </w:p>
    <w:p w14:paraId="442AAA81" w14:textId="5A647D1E" w:rsidR="00880A81" w:rsidRDefault="00880A81" w:rsidP="00880A81">
      <w:pPr>
        <w:pStyle w:val="BodyText"/>
      </w:pPr>
      <w:r w:rsidRPr="0023523F">
        <w:t>Hoone projekteerimisel tuleb arvestada tuleohutusklasside ja hoonetevaheliste kujadega vastavalt siseministri 30.03.2017. a määrusele nr 17 „</w:t>
      </w:r>
      <w:r w:rsidR="004B01E3" w:rsidRPr="004B01E3">
        <w:t>Ehitisele esitatavad tuleohutusnõuded</w:t>
      </w:r>
      <w:r w:rsidRPr="0023523F">
        <w:t xml:space="preserve">“ vm projekteerimise hetkel kehtivatele tuleohutuse normidele. </w:t>
      </w:r>
      <w:r>
        <w:t>Põhihoone kuulub eelduslikult V. ja VI. kasutusviisi. H</w:t>
      </w:r>
      <w:r w:rsidRPr="0023523F">
        <w:t xml:space="preserve">oone minimaalseks tulepüsivusklassiks </w:t>
      </w:r>
      <w:r>
        <w:t xml:space="preserve">on </w:t>
      </w:r>
      <w:r w:rsidRPr="0023523F">
        <w:t>määratud TP</w:t>
      </w:r>
      <w:r>
        <w:t>2 ühekorruselise hoold</w:t>
      </w:r>
      <w:r w:rsidR="00A0347F">
        <w:t>e</w:t>
      </w:r>
      <w:r>
        <w:t>depoo ploki osas ja TP1 kolmekorruselise administratiivploki osas.</w:t>
      </w:r>
    </w:p>
    <w:p w14:paraId="33DBF08E" w14:textId="2A767A47" w:rsidR="00880A81" w:rsidRDefault="00880A81" w:rsidP="00880A81">
      <w:pPr>
        <w:pStyle w:val="BodyText"/>
        <w:rPr>
          <w:lang w:val="en-US"/>
        </w:rPr>
      </w:pPr>
      <w:r>
        <w:t>Ehitusprojektis piirata põhihoone büroo- ja administratiivruumide ploki tulet</w:t>
      </w:r>
      <w:proofErr w:type="spellStart"/>
      <w:r>
        <w:rPr>
          <w:lang w:val="en-US"/>
        </w:rPr>
        <w:t>õkkesektsioonid</w:t>
      </w:r>
      <w:proofErr w:type="spellEnd"/>
      <w:r>
        <w:rPr>
          <w:lang w:val="en-US"/>
        </w:rPr>
        <w:t xml:space="preserve"> </w:t>
      </w:r>
      <w:proofErr w:type="spellStart"/>
      <w:r>
        <w:rPr>
          <w:lang w:val="en-US"/>
        </w:rPr>
        <w:t>piirpindalaga</w:t>
      </w:r>
      <w:proofErr w:type="spellEnd"/>
      <w:r>
        <w:rPr>
          <w:lang w:val="en-US"/>
        </w:rPr>
        <w:t xml:space="preserve"> 2400m</w:t>
      </w:r>
      <w:r w:rsidRPr="005E5AA0">
        <w:rPr>
          <w:vertAlign w:val="superscript"/>
          <w:lang w:val="en-US"/>
        </w:rPr>
        <w:t>2</w:t>
      </w:r>
      <w:r>
        <w:rPr>
          <w:lang w:val="en-US"/>
        </w:rPr>
        <w:t xml:space="preserve">. </w:t>
      </w:r>
      <w:proofErr w:type="spellStart"/>
      <w:r>
        <w:rPr>
          <w:lang w:val="en-US"/>
        </w:rPr>
        <w:t>Hoold</w:t>
      </w:r>
      <w:r w:rsidR="00A0347F">
        <w:rPr>
          <w:lang w:val="en-US"/>
        </w:rPr>
        <w:t>e</w:t>
      </w:r>
      <w:r>
        <w:rPr>
          <w:lang w:val="en-US"/>
        </w:rPr>
        <w:t>depoo</w:t>
      </w:r>
      <w:proofErr w:type="spellEnd"/>
      <w:r>
        <w:rPr>
          <w:lang w:val="en-US"/>
        </w:rPr>
        <w:t xml:space="preserve"> </w:t>
      </w:r>
      <w:proofErr w:type="spellStart"/>
      <w:r>
        <w:rPr>
          <w:lang w:val="en-US"/>
        </w:rPr>
        <w:t>plokis</w:t>
      </w:r>
      <w:proofErr w:type="spellEnd"/>
      <w:r>
        <w:rPr>
          <w:lang w:val="en-US"/>
        </w:rPr>
        <w:t xml:space="preserve"> </w:t>
      </w:r>
      <w:proofErr w:type="spellStart"/>
      <w:r>
        <w:rPr>
          <w:lang w:val="en-US"/>
        </w:rPr>
        <w:t>moodustada</w:t>
      </w:r>
      <w:proofErr w:type="spellEnd"/>
      <w:r>
        <w:rPr>
          <w:lang w:val="en-US"/>
        </w:rPr>
        <w:t xml:space="preserve"> </w:t>
      </w:r>
      <w:proofErr w:type="spellStart"/>
      <w:r>
        <w:rPr>
          <w:lang w:val="en-US"/>
        </w:rPr>
        <w:t>ehitusprojektis</w:t>
      </w:r>
      <w:proofErr w:type="spellEnd"/>
      <w:r>
        <w:rPr>
          <w:lang w:val="en-US"/>
        </w:rPr>
        <w:t xml:space="preserve"> </w:t>
      </w:r>
      <w:proofErr w:type="spellStart"/>
      <w:r>
        <w:rPr>
          <w:lang w:val="en-US"/>
        </w:rPr>
        <w:t>tuletõkkesektsioonid</w:t>
      </w:r>
      <w:proofErr w:type="spellEnd"/>
      <w:r>
        <w:rPr>
          <w:lang w:val="en-US"/>
        </w:rPr>
        <w:t xml:space="preserve"> </w:t>
      </w:r>
      <w:proofErr w:type="spellStart"/>
      <w:r>
        <w:rPr>
          <w:lang w:val="en-US"/>
        </w:rPr>
        <w:t>asjakohase</w:t>
      </w:r>
      <w:proofErr w:type="spellEnd"/>
      <w:r>
        <w:rPr>
          <w:lang w:val="en-US"/>
        </w:rPr>
        <w:t xml:space="preserve"> </w:t>
      </w:r>
      <w:proofErr w:type="spellStart"/>
      <w:r>
        <w:rPr>
          <w:lang w:val="en-US"/>
        </w:rPr>
        <w:t>standardi</w:t>
      </w:r>
      <w:proofErr w:type="spellEnd"/>
      <w:r>
        <w:rPr>
          <w:lang w:val="en-US"/>
        </w:rPr>
        <w:t xml:space="preserve"> </w:t>
      </w:r>
      <w:proofErr w:type="spellStart"/>
      <w:r>
        <w:rPr>
          <w:lang w:val="en-US"/>
        </w:rPr>
        <w:t>järgi</w:t>
      </w:r>
      <w:proofErr w:type="spellEnd"/>
      <w:r>
        <w:rPr>
          <w:lang w:val="en-US"/>
        </w:rPr>
        <w:t>.</w:t>
      </w:r>
    </w:p>
    <w:p w14:paraId="17A83B53" w14:textId="77777777" w:rsidR="00880A81" w:rsidRDefault="00880A81" w:rsidP="00880A81">
      <w:pPr>
        <w:pStyle w:val="BodyText"/>
      </w:pPr>
      <w:r w:rsidRPr="0023523F">
        <w:t>Päästemeeskonnale tagada päästetööde tegemiseks ja tulekahju kustutamiseks juurdepääs ettenähtud päästevahenditega.</w:t>
      </w:r>
    </w:p>
    <w:p w14:paraId="7B48EEB5" w14:textId="2D3C735C" w:rsidR="00880A81" w:rsidRPr="00CF267D" w:rsidRDefault="006C3A2F" w:rsidP="00880A81">
      <w:pPr>
        <w:pStyle w:val="BodyText"/>
      </w:pPr>
      <w:r>
        <w:t xml:space="preserve">Välistulekustusvee vajalik vooluhulk on </w:t>
      </w:r>
      <w:r w:rsidRPr="006C3A2F">
        <w:rPr>
          <w:b/>
          <w:bCs/>
        </w:rPr>
        <w:t>20 l/s kolme tunni jooksul</w:t>
      </w:r>
      <w:r>
        <w:t xml:space="preserve"> (põlemiskoormus kuni 1200MJ/m2).</w:t>
      </w:r>
      <w:r w:rsidR="009859E8">
        <w:t xml:space="preserve"> </w:t>
      </w:r>
      <w:r>
        <w:t xml:space="preserve">Väliskustutusvee vajadust täidetakse ühisveevärgist ja planeeritud mahutitest kahe planeeritud hüdrandi abil. Täpsemalt vt p6.6 „Tuletõrje veevarustus“. </w:t>
      </w:r>
      <w:r w:rsidR="00880A81" w:rsidRPr="00CF267D">
        <w:t>Lahendus täpsustub ehitusprojektis.</w:t>
      </w:r>
      <w:r>
        <w:t xml:space="preserve"> </w:t>
      </w:r>
      <w:r w:rsidR="009859E8">
        <w:t>Väliskustutusvee allikate projekteerimisel ja kasutamisel tuleb järgida Siseministri 18.02.2021 määrust nr 10 „</w:t>
      </w:r>
      <w:r w:rsidR="009859E8" w:rsidRPr="009859E8">
        <w:t>Veevõtukoha rajamise, katsetamise, kasutamise, korrashoiu, tähistamise ja teabevahetuse nõuded, tingimused ning kord</w:t>
      </w:r>
      <w:r w:rsidR="009859E8">
        <w:t xml:space="preserve">“. </w:t>
      </w:r>
      <w:r w:rsidR="0006761D">
        <w:t>Planeeritud hüdrandid ja mahutid on tähistatud joonisel DP-05 „Tehnovõrkude koondplaan“.</w:t>
      </w:r>
    </w:p>
    <w:p w14:paraId="224975E9" w14:textId="4B4D4267" w:rsidR="00880A81" w:rsidRDefault="00880A81" w:rsidP="00880A81">
      <w:pPr>
        <w:pStyle w:val="BodyText"/>
      </w:pPr>
      <w:r w:rsidRPr="003C4304">
        <w:t>Hoone sisemine tuletõrjeveevarustus ning täpsemad tuleohutusnõuded lahendatakse hoone projekteerimise staadiumis.</w:t>
      </w:r>
    </w:p>
    <w:p w14:paraId="6DF94FFE" w14:textId="3DF75714" w:rsidR="001A327C" w:rsidRDefault="001A327C" w:rsidP="00880A81">
      <w:pPr>
        <w:pStyle w:val="BodyText"/>
      </w:pPr>
      <w:r>
        <w:t xml:space="preserve">Territooriumil asuvatel lahtistel laoplatsidel on üldjuhul keelatud mistahes põleva materjali ladustamine. Vastava vajaduse ilmnemisel tuleb ehitusprojektiga tagada </w:t>
      </w:r>
      <w:r w:rsidRPr="001A327C">
        <w:t>EVS 812-4:2018</w:t>
      </w:r>
      <w:r>
        <w:t xml:space="preserve"> lahtistele laoplatsidele kehtestatud nõuete täitmine ja võtta nõusolek Suur-Sõjamäe 37a kinnistu omanikult.</w:t>
      </w:r>
    </w:p>
    <w:p w14:paraId="40F08383" w14:textId="7B73763E" w:rsidR="00F12E08" w:rsidRDefault="00F12E08" w:rsidP="00F12E08">
      <w:pPr>
        <w:pStyle w:val="Heading2"/>
        <w:keepLines/>
        <w:tabs>
          <w:tab w:val="clear" w:pos="142"/>
          <w:tab w:val="clear" w:pos="3716"/>
        </w:tabs>
        <w:ind w:left="567" w:hanging="567"/>
      </w:pPr>
      <w:bookmarkStart w:id="49" w:name="_Toc103689649"/>
      <w:r>
        <w:t>Keskkonnakaitse</w:t>
      </w:r>
      <w:r w:rsidR="00E27295">
        <w:t xml:space="preserve"> ja tervisekaitse</w:t>
      </w:r>
      <w:r>
        <w:t xml:space="preserve"> abinõud</w:t>
      </w:r>
      <w:bookmarkEnd w:id="49"/>
    </w:p>
    <w:p w14:paraId="66958EBE" w14:textId="77777777" w:rsidR="00DA3923" w:rsidRDefault="00DA3923" w:rsidP="00DA3923">
      <w:pPr>
        <w:pStyle w:val="Heading3"/>
        <w:rPr>
          <w:noProof/>
        </w:rPr>
      </w:pPr>
      <w:bookmarkStart w:id="50" w:name="_Toc103689650"/>
      <w:r>
        <w:rPr>
          <w:noProof/>
        </w:rPr>
        <w:t>Keskkonnakaitse</w:t>
      </w:r>
      <w:bookmarkEnd w:id="50"/>
    </w:p>
    <w:p w14:paraId="6C7E26B2" w14:textId="12920DA8" w:rsidR="00880A81" w:rsidRDefault="00386E14" w:rsidP="00081510">
      <w:pPr>
        <w:rPr>
          <w:noProof/>
        </w:rPr>
      </w:pPr>
      <w:r>
        <w:rPr>
          <w:noProof/>
        </w:rPr>
        <w:t>Vastavalt Soodevahe küla Suur-Sõjamäe tn 41 katastriüksuse ja lähiala detailplaneeringu keskkonnamõju strateegilise hindamise eelhinnangule</w:t>
      </w:r>
      <w:r w:rsidR="00081510">
        <w:rPr>
          <w:noProof/>
        </w:rPr>
        <w:t xml:space="preserve"> ei kuulu kavandatav tegevus keskkonnamõju hindamise ja keskkonnajuhtimissüsteemi seaduse (edaspidi KeHJS) § 6 lõikes 1 nimetatud tegevuste nimistusse, mille korral keskkonnamõju strateegilise hindamise (edaspidi KSH) läbiviimine on kohustuslik. Kui kavandatav tegevus ei kuulu KeHJS § 6 lõikes 1 nimetatute hulka, tuleb välja selgitada, kas kavandatav tegevus kuulub KeHJS § 6 lõikes 2 nimetatud valdkondade hulka. Raudteeseaduse § 3 lõige 2 kohaselt ei kuulu raudteeinfrastruktuuri hulka raudtee, mis asub depoos või tehnohooledpunktis. KeHJS § 33 lõike 2 punkti 4 alusel tuleb kaaluda KSH algatamise vajalikkust ning anda selle kohta eelhinnang, kui kavandatakse sama seaduse § 6 lõikes 2 nimetatud valdkonda kuuluvat ja § 6 lõike 4 alusel kehtestatud määruses nimetatud tegevust. Antud juhul kuulub kavandatav tegevus KeHJS § 6 lõike 2 punktis 10 nimetatud tegevuse alla, s.o tegemist on infrastruktuuri ehitamisega või</w:t>
      </w:r>
      <w:r w:rsidR="00BB4226">
        <w:rPr>
          <w:noProof/>
        </w:rPr>
        <w:t xml:space="preserve"> </w:t>
      </w:r>
      <w:r w:rsidR="00081510">
        <w:rPr>
          <w:noProof/>
        </w:rPr>
        <w:t>kasutamisega. Vabariigi Valitsuse 29.08.2005 määruse nr 224 „Tegevusvaldkondade, mille korral tuleb anda keskkonnamõju hindamise vajalikkuse eelhinnang, täpsustatud loetelu“ § 13 punkti 2 kohaselt peab KSH vajalikkust kaaluma muuhulgas keskkonnamõju hindamise ja keskkonnajuhtimissüsteemi seaduse § 6 lõikes 1 ning määruses nimetamata juhul ühisveevärgi ja -kanalisatsiooni, bussi- ja autoparkide, elurajooni, staadioni, haigla, ülikooli, vangla, kaubanduskeskuse ning muude samalaadsete projektide arendamisel. Reisirongi hooldedepoo on ülaltoodud lõigus samalaadse projekti arendamine.</w:t>
      </w:r>
    </w:p>
    <w:p w14:paraId="08229876" w14:textId="323FA3B6" w:rsidR="00DA3923" w:rsidRDefault="00DA3923" w:rsidP="00081510">
      <w:pPr>
        <w:rPr>
          <w:noProof/>
        </w:rPr>
      </w:pPr>
    </w:p>
    <w:p w14:paraId="4E784379" w14:textId="79B3B610" w:rsidR="00DA3923" w:rsidRDefault="00DA3923" w:rsidP="00081510">
      <w:pPr>
        <w:rPr>
          <w:noProof/>
        </w:rPr>
      </w:pPr>
      <w:r>
        <w:rPr>
          <w:noProof/>
        </w:rPr>
        <w:t>Keskkonnakaitse võimalikud abinõud on kirjeldatud p 5.11, 5.12, 5.13.</w:t>
      </w:r>
    </w:p>
    <w:p w14:paraId="6DA23535" w14:textId="02E016F6" w:rsidR="00E27295" w:rsidRDefault="00E27295" w:rsidP="00081510">
      <w:pPr>
        <w:rPr>
          <w:noProof/>
        </w:rPr>
      </w:pPr>
    </w:p>
    <w:p w14:paraId="1111F7FE" w14:textId="77777777" w:rsidR="00DA3923" w:rsidRDefault="00DA3923" w:rsidP="00DA3923">
      <w:pPr>
        <w:pStyle w:val="Heading3"/>
        <w:rPr>
          <w:noProof/>
        </w:rPr>
      </w:pPr>
      <w:bookmarkStart w:id="51" w:name="_Toc103689651"/>
      <w:r>
        <w:rPr>
          <w:noProof/>
        </w:rPr>
        <w:t>Põhjavesi</w:t>
      </w:r>
      <w:bookmarkEnd w:id="51"/>
    </w:p>
    <w:p w14:paraId="02CA0320" w14:textId="714F7A41" w:rsidR="00E27295" w:rsidRDefault="00E27295" w:rsidP="00E27295">
      <w:pPr>
        <w:rPr>
          <w:noProof/>
        </w:rPr>
      </w:pPr>
      <w:r>
        <w:rPr>
          <w:noProof/>
        </w:rPr>
        <w:t>Vastavalt keskkonnamõju eelhinnangule paikneb planeeringuga hõlmatav ala osaliselt kaitsmata ja osaliselt nõrgalt kaitstud põhjaveega alal, sellest tulenevalt tuleb platsidelt ja hooldusaladelt kogutav sademevesi suunata läbi õli- ja liivapüüdurite. Vajadusel rakendada kohapealset täiendavat kohtpuhastust, kui pesuveed ei vasta kanalisatsiooni juhitava reovee nõuetele.</w:t>
      </w:r>
    </w:p>
    <w:p w14:paraId="3CBA11D5" w14:textId="77777777" w:rsidR="00E27295" w:rsidRDefault="00E27295" w:rsidP="00E27295">
      <w:pPr>
        <w:rPr>
          <w:noProof/>
        </w:rPr>
      </w:pPr>
    </w:p>
    <w:p w14:paraId="47FF6FA7" w14:textId="77777777" w:rsidR="00DA3923" w:rsidRDefault="00DA3923" w:rsidP="00DA3923">
      <w:pPr>
        <w:pStyle w:val="Heading3"/>
        <w:rPr>
          <w:noProof/>
        </w:rPr>
      </w:pPr>
      <w:bookmarkStart w:id="52" w:name="_Toc103689652"/>
      <w:r>
        <w:rPr>
          <w:noProof/>
        </w:rPr>
        <w:t>Radoon</w:t>
      </w:r>
      <w:bookmarkEnd w:id="52"/>
    </w:p>
    <w:p w14:paraId="2E12A29E" w14:textId="0358E819" w:rsidR="00715833" w:rsidRDefault="00E27295" w:rsidP="00E27295">
      <w:pPr>
        <w:rPr>
          <w:noProof/>
        </w:rPr>
      </w:pPr>
      <w:r>
        <w:rPr>
          <w:noProof/>
        </w:rPr>
        <w:t>Vastavalt Harjumaa pinnase radooniriski kaardile on planeeritav ala kõrge radoonisisaldusega pinnas (50-150 kBq/m3). Depoohoone kontoriosas tuleb rakendada radooniriski vähendavaid meetmeid. Tulenevalt EVS 840:</w:t>
      </w:r>
      <w:r w:rsidR="003C4239">
        <w:rPr>
          <w:noProof/>
        </w:rPr>
        <w:t>2017</w:t>
      </w:r>
      <w:r>
        <w:rPr>
          <w:noProof/>
        </w:rPr>
        <w:t xml:space="preserve"> on kõrge radoonisisaldusega pinnase korral võimalikud meetmed, vältimaks radooni hoonesse sattumist järgmised: tarindite radoonikindlad lahendused (õhutihedad esimese korruse tarindid ja/või alt ventileeritav betoonplaatpõrand või maapinnast kõrgemal asuva põrandaaluse sundventilatsioon).</w:t>
      </w:r>
    </w:p>
    <w:p w14:paraId="2CC333D0" w14:textId="77777777" w:rsidR="00715833" w:rsidRDefault="00715833" w:rsidP="00E27295">
      <w:pPr>
        <w:rPr>
          <w:noProof/>
        </w:rPr>
      </w:pPr>
    </w:p>
    <w:p w14:paraId="6BCC7874" w14:textId="1E5B4A6C" w:rsidR="00DA3923" w:rsidRDefault="00715833" w:rsidP="00E27295">
      <w:pPr>
        <w:rPr>
          <w:noProof/>
        </w:rPr>
      </w:pPr>
      <w:r>
        <w:rPr>
          <w:noProof/>
        </w:rPr>
        <w:t xml:space="preserve">DP koostamise käigus läbi viidud radooni mõõtmise tulemusena (10 uuringupunkti) tuvastati, et kõigis uurungupunktides on radooni sisaldus pinnases normaalse taseme vahemikus. </w:t>
      </w:r>
      <w:r w:rsidR="00DA3923">
        <w:rPr>
          <w:noProof/>
        </w:rPr>
        <w:t>Ehitusprojekti koostamise staadiumis on soovitatav läbi viia radooni mõõtmine hoonestuse konkreetses asukohas.</w:t>
      </w:r>
      <w:r>
        <w:rPr>
          <w:noProof/>
        </w:rPr>
        <w:t xml:space="preserve"> Täpsemalt vt lisa „Radooni aktiivsuskontsentratsiooni mõõtmisaruanne“.</w:t>
      </w:r>
    </w:p>
    <w:p w14:paraId="0DC1FC67" w14:textId="65FCC033" w:rsidR="00E27295" w:rsidRDefault="00E27295" w:rsidP="00081510">
      <w:pPr>
        <w:rPr>
          <w:noProof/>
        </w:rPr>
      </w:pPr>
    </w:p>
    <w:p w14:paraId="5FBF40FE" w14:textId="73C5AD45" w:rsidR="00DA3923" w:rsidRDefault="00DA3923" w:rsidP="00DA3923">
      <w:pPr>
        <w:pStyle w:val="Heading3"/>
        <w:rPr>
          <w:noProof/>
        </w:rPr>
      </w:pPr>
      <w:bookmarkStart w:id="53" w:name="_Toc103689653"/>
      <w:r>
        <w:rPr>
          <w:noProof/>
        </w:rPr>
        <w:t>Muu</w:t>
      </w:r>
      <w:bookmarkEnd w:id="53"/>
    </w:p>
    <w:p w14:paraId="50E89594" w14:textId="77777777" w:rsidR="00DA3923" w:rsidRDefault="00DA3923" w:rsidP="00DA3923">
      <w:pPr>
        <w:rPr>
          <w:noProof/>
        </w:rPr>
      </w:pPr>
      <w:r>
        <w:rPr>
          <w:noProof/>
        </w:rPr>
        <w:t xml:space="preserve">Ehitustegevuseks vajaliku </w:t>
      </w:r>
      <w:r w:rsidRPr="00E27295">
        <w:rPr>
          <w:noProof/>
        </w:rPr>
        <w:t>raietegevuse teostamisel arvestada raierahu perioodiga (15.03 – 31.07)</w:t>
      </w:r>
      <w:r>
        <w:rPr>
          <w:noProof/>
        </w:rPr>
        <w:t>.</w:t>
      </w:r>
    </w:p>
    <w:p w14:paraId="05BF2670" w14:textId="77777777" w:rsidR="00DA3923" w:rsidRDefault="00DA3923" w:rsidP="00DA3923">
      <w:pPr>
        <w:rPr>
          <w:noProof/>
        </w:rPr>
      </w:pPr>
    </w:p>
    <w:p w14:paraId="11324333" w14:textId="77777777" w:rsidR="00DA3923" w:rsidRDefault="00DA3923" w:rsidP="00DA3923">
      <w:pPr>
        <w:rPr>
          <w:noProof/>
        </w:rPr>
      </w:pPr>
      <w:r>
        <w:rPr>
          <w:noProof/>
        </w:rPr>
        <w:t xml:space="preserve">Detailplaneeringu koostamise hetkel olemasoleva info põhjal ei ole võimalik hinnata, kas on vajalik rakendada </w:t>
      </w:r>
      <w:r w:rsidRPr="0078096C">
        <w:rPr>
          <w:noProof/>
        </w:rPr>
        <w:t>meetme</w:t>
      </w:r>
      <w:r>
        <w:rPr>
          <w:noProof/>
        </w:rPr>
        <w:t>i</w:t>
      </w:r>
      <w:r w:rsidRPr="0078096C">
        <w:rPr>
          <w:noProof/>
        </w:rPr>
        <w:t>d vereva lemmaltsa tõrjumiseks</w:t>
      </w:r>
      <w:r>
        <w:rPr>
          <w:noProof/>
        </w:rPr>
        <w:t>. Vastav hinnnag tuleb anda ehitusprojekti KMH koostamise käigus.</w:t>
      </w:r>
    </w:p>
    <w:p w14:paraId="01951F90" w14:textId="77777777" w:rsidR="00DA3923" w:rsidRDefault="00DA3923" w:rsidP="00081510">
      <w:pPr>
        <w:rPr>
          <w:noProof/>
        </w:rPr>
      </w:pPr>
    </w:p>
    <w:p w14:paraId="2BEBDE3E" w14:textId="58EA1B89" w:rsidR="00DA3923" w:rsidRDefault="00DA3923" w:rsidP="00DA3923">
      <w:pPr>
        <w:pStyle w:val="Heading3"/>
        <w:rPr>
          <w:noProof/>
        </w:rPr>
      </w:pPr>
      <w:bookmarkStart w:id="54" w:name="_Toc103689654"/>
      <w:r>
        <w:rPr>
          <w:noProof/>
        </w:rPr>
        <w:t>Kaitse müra</w:t>
      </w:r>
      <w:r w:rsidR="000F4ED5">
        <w:rPr>
          <w:noProof/>
        </w:rPr>
        <w:t xml:space="preserve"> ja vibratsiooni</w:t>
      </w:r>
      <w:r>
        <w:rPr>
          <w:noProof/>
        </w:rPr>
        <w:t xml:space="preserve"> eest</w:t>
      </w:r>
      <w:bookmarkEnd w:id="54"/>
    </w:p>
    <w:p w14:paraId="605EBE55" w14:textId="751B2E40" w:rsidR="00DA3923" w:rsidRDefault="00DA3923" w:rsidP="00DA3923">
      <w:pPr>
        <w:pStyle w:val="BodyText"/>
      </w:pPr>
      <w:r>
        <w:t>Müra tekitavad tööd depoo territooriumil teostatakse siseruumides. Hooldusdepoost (st. müra siseruumides) tuleneva müra leviku takistamiseks tuleb planeeritavad hooned piisava helipidavusega projekteerida. Hooldusdepoo tegevusest (sh tehnoseadmed, ladustamine, teenindamine jm) tulenev välismüra ei tohi elamu maa-aladel ületada keskkonnaministri 16.12.2016. a määruse nr 71 „Välisõhus leviva müra normtasemed ja mürataseme mõõtmise, määramise ja hindamise meetodid” Lisa 1 normtasemeid.</w:t>
      </w:r>
    </w:p>
    <w:p w14:paraId="65BA8658" w14:textId="77777777" w:rsidR="00E15C07" w:rsidRDefault="00EE2C87" w:rsidP="00EE2C87">
      <w:pPr>
        <w:pStyle w:val="BodyText"/>
      </w:pPr>
      <w:r>
        <w:t>Detailplaneeringu</w:t>
      </w:r>
      <w:r w:rsidR="000F4ED5">
        <w:t xml:space="preserve"> koostamise </w:t>
      </w:r>
      <w:r>
        <w:t xml:space="preserve">perioodil koostatud keskkonnamüra ja vibratsiooni hinnangu </w:t>
      </w:r>
      <w:r w:rsidR="00E15C07">
        <w:t xml:space="preserve">(KMH uuring) </w:t>
      </w:r>
      <w:r>
        <w:t>kokkuvõttest selgub,</w:t>
      </w:r>
      <w:r w:rsidR="000F4ED5">
        <w:t xml:space="preserve"> </w:t>
      </w:r>
      <w:r>
        <w:t>et piirkonna peamised müraallikad on olemasolev Tallinn-Lagedi riigimaantee</w:t>
      </w:r>
      <w:r w:rsidR="00E15C07">
        <w:t xml:space="preserve"> </w:t>
      </w:r>
      <w:r>
        <w:t>ning perspektiivne RB põhitrass, veeremidepoo jääb nende kahe vahelisele alale. Müraallikate poolt tekitatav</w:t>
      </w:r>
      <w:r w:rsidR="00E15C07">
        <w:t xml:space="preserve"> </w:t>
      </w:r>
      <w:r>
        <w:t>keskmine müratase veeremidepoo alal on kuni Ld =65…70 dB päevasel ajal ning kuni Ln =60…65 dB öisel ajal.</w:t>
      </w:r>
    </w:p>
    <w:p w14:paraId="2ECA504D" w14:textId="5B4D3C8F" w:rsidR="000F4ED5" w:rsidRDefault="00EE2C87" w:rsidP="00EE2C87">
      <w:pPr>
        <w:pStyle w:val="BodyText"/>
      </w:pPr>
      <w:r>
        <w:t>Veeremidepoos toimuvad tegevused on piirkonna üldise keskkonnamüraga võrreldes madalamad (keskmised</w:t>
      </w:r>
      <w:r w:rsidR="00E15C07">
        <w:t xml:space="preserve"> </w:t>
      </w:r>
      <w:r>
        <w:t>müratasemed depoo alal on ca 60…65 dB, arvutuslikud keskmised müratasemed projektiala piiril ca 50…55 dB) nii</w:t>
      </w:r>
      <w:r w:rsidR="00E15C07">
        <w:t xml:space="preserve"> </w:t>
      </w:r>
      <w:r>
        <w:t>päevasel kui ka öisel ajal. Sõltuvalt veeremidepoo tegevuste iseloomust võivad lühiajalised mürasündmused olla</w:t>
      </w:r>
      <w:r w:rsidR="00E15C07">
        <w:t xml:space="preserve"> </w:t>
      </w:r>
      <w:r>
        <w:t>ka kõrgemate helirõhutasemetega, lisaks mõjutab piirkonda õhku tõusvate ja maanduvate lennukite põhjustatud</w:t>
      </w:r>
      <w:r w:rsidR="00E15C07">
        <w:t xml:space="preserve"> </w:t>
      </w:r>
      <w:r>
        <w:t>lühiaegsed kõrged helirõhutasemed.</w:t>
      </w:r>
    </w:p>
    <w:p w14:paraId="3D192266" w14:textId="24AE6214" w:rsidR="00E15C07" w:rsidRDefault="00E15C07" w:rsidP="00E15C07">
      <w:pPr>
        <w:pStyle w:val="BodyText"/>
      </w:pPr>
      <w:r>
        <w:t>Täpsemalt vt Lisa „</w:t>
      </w:r>
      <w:r w:rsidRPr="00E15C07">
        <w:rPr>
          <w:i/>
          <w:iCs/>
        </w:rPr>
        <w:t>RAIL BALTIC ÜLEMISTE VEEREMIDEPOO KESKKONNAMÕJUDE HINDAMINE KESKKONNAMÜRA JA VIBRATSIOONI HINNANG</w:t>
      </w:r>
      <w:r w:rsidR="00CD429F">
        <w:rPr>
          <w:rStyle w:val="FootnoteReference"/>
          <w:i/>
          <w:iCs/>
        </w:rPr>
        <w:footnoteReference w:id="7"/>
      </w:r>
      <w:r>
        <w:t>“</w:t>
      </w:r>
    </w:p>
    <w:p w14:paraId="47719801" w14:textId="153FD9A7" w:rsidR="00E15C07" w:rsidRDefault="00E15C07" w:rsidP="00E15C07">
      <w:pPr>
        <w:pStyle w:val="Heading3"/>
        <w:rPr>
          <w:noProof/>
        </w:rPr>
      </w:pPr>
      <w:bookmarkStart w:id="55" w:name="_Toc103689655"/>
      <w:r>
        <w:rPr>
          <w:noProof/>
        </w:rPr>
        <w:t>V</w:t>
      </w:r>
      <w:r w:rsidRPr="00E15C07">
        <w:rPr>
          <w:noProof/>
        </w:rPr>
        <w:t>älisõhku eralduvate saasteainete heitkogus</w:t>
      </w:r>
      <w:r>
        <w:rPr>
          <w:noProof/>
        </w:rPr>
        <w:t>ed</w:t>
      </w:r>
      <w:r w:rsidRPr="00E15C07">
        <w:rPr>
          <w:noProof/>
        </w:rPr>
        <w:t xml:space="preserve"> ja lõhnaainete esinemi</w:t>
      </w:r>
      <w:r>
        <w:rPr>
          <w:noProof/>
        </w:rPr>
        <w:t>ne</w:t>
      </w:r>
      <w:bookmarkEnd w:id="55"/>
    </w:p>
    <w:p w14:paraId="4D8D9CB5" w14:textId="741A587B" w:rsidR="00E15C07" w:rsidRDefault="00CD429F" w:rsidP="00E15C07">
      <w:pPr>
        <w:pStyle w:val="BodyText"/>
      </w:pPr>
      <w:r>
        <w:t>Detailplaneeringu koostamise perioodil koostatud e</w:t>
      </w:r>
      <w:r w:rsidRPr="00CD429F">
        <w:t>ksperthinnang</w:t>
      </w:r>
      <w:r>
        <w:t>ust</w:t>
      </w:r>
      <w:r w:rsidRPr="00CD429F">
        <w:t xml:space="preserve"> Rail Balticu raudteetrassi Ülemiste veeremidepoo välisõhku eralduvate saasteainete heitkoguste ja lõhnaainete esinemise osas</w:t>
      </w:r>
      <w:r>
        <w:t xml:space="preserve"> (KMH uuring) selgub, et s</w:t>
      </w:r>
      <w:r w:rsidRPr="00CD429F">
        <w:t>aasteainete maksimaalsed tekkivad kontsentratsioonid maapinnalähedastes õhukihtides väljaspool piirkonna käitiste tootmisterritooriumeid on õhukvaliteedi arvutusliku hindamise alusel alla lubatud piirväärtuste. Rail Balticu raudteetrassi Ülemiste veeremidepoo kavandatavate heiteallikate prognoositav mõju piirkonna õhukvaliteedile on vähene.</w:t>
      </w:r>
    </w:p>
    <w:p w14:paraId="4EF2A197" w14:textId="49AF137F" w:rsidR="00CD429F" w:rsidRDefault="00CD429F" w:rsidP="00CD429F">
      <w:pPr>
        <w:pStyle w:val="BodyText"/>
      </w:pPr>
      <w:r>
        <w:t>Hoone projekteerimisel tuleb heiteallikate kavandamisel arvestada järgmiseid tingimusi:</w:t>
      </w:r>
    </w:p>
    <w:p w14:paraId="4D2E04A8" w14:textId="77777777" w:rsidR="00CD429F" w:rsidRDefault="00CD429F" w:rsidP="00CD429F">
      <w:pPr>
        <w:pStyle w:val="BodyText"/>
      </w:pPr>
      <w:r>
        <w:t>− 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797582F6" w14:textId="77777777" w:rsidR="00CD429F" w:rsidRDefault="00CD429F" w:rsidP="00CD429F">
      <w:pPr>
        <w:pStyle w:val="BodyText"/>
      </w:pPr>
      <w:r>
        <w:t>− Heiteallikate paigutamisel katusele jälgida, et need ei paikneks otseselt kõrgemate hooneosade varjus. Heiteallika vahetus läheduses paiknev kõrgem hooneosa halvendab hajuvustingimusi.</w:t>
      </w:r>
    </w:p>
    <w:p w14:paraId="2C2E00B8" w14:textId="77777777" w:rsidR="00CD429F" w:rsidRDefault="00CD429F" w:rsidP="00CD429F">
      <w:pPr>
        <w:pStyle w:val="BodyText"/>
      </w:pPr>
      <w:r>
        <w:t>− Vältida madalate ja käitise territooriumi piiri lähedal paiknevate heiteallikate kavandamist.</w:t>
      </w:r>
    </w:p>
    <w:p w14:paraId="31C16670" w14:textId="5C8BCB39" w:rsidR="00CD429F" w:rsidRDefault="00CD429F" w:rsidP="00CD429F">
      <w:pPr>
        <w:pStyle w:val="BodyText"/>
      </w:pPr>
      <w:r>
        <w:t>− Keevitusseadmete puhul eelistada tehnilisi lahendusi, mille osaks on filtreeritavad keevitusgaaside äratõmbesedmed, mis vähendavad oluliselt keevitusaerosoolide sattumist töökeskkonda ja välisõhku.</w:t>
      </w:r>
    </w:p>
    <w:p w14:paraId="7A002C9C" w14:textId="60F3C625" w:rsidR="00CD429F" w:rsidRPr="00E15C07" w:rsidRDefault="00CD429F" w:rsidP="00CD429F">
      <w:pPr>
        <w:pStyle w:val="BodyText"/>
      </w:pPr>
      <w:r>
        <w:t>Täpsemalt vt Lisa „</w:t>
      </w:r>
      <w:r w:rsidRPr="00CD429F">
        <w:t>Eksperthinnang Rail Balticu raudteetrassi Ülemiste veeremidepoo välisõhku eralduvate saasteainete heitkoguste ja lõhnaainete esinemise osas</w:t>
      </w:r>
      <w:r>
        <w:rPr>
          <w:rStyle w:val="FootnoteReference"/>
        </w:rPr>
        <w:footnoteReference w:id="8"/>
      </w:r>
      <w:r>
        <w:t>“.</w:t>
      </w:r>
    </w:p>
    <w:p w14:paraId="3582961B" w14:textId="5423AE20" w:rsidR="00BF3571" w:rsidRDefault="00BF3571" w:rsidP="004935E1">
      <w:pPr>
        <w:pStyle w:val="Heading2"/>
        <w:keepLines/>
        <w:tabs>
          <w:tab w:val="clear" w:pos="142"/>
          <w:tab w:val="clear" w:pos="3716"/>
        </w:tabs>
        <w:ind w:left="567" w:hanging="567"/>
      </w:pPr>
      <w:bookmarkStart w:id="56" w:name="_Toc103689656"/>
      <w:r>
        <w:t>Loomastiku liikumisteede konfliktkohad ning soovitatavad leevendusmeetmed</w:t>
      </w:r>
      <w:bookmarkEnd w:id="56"/>
    </w:p>
    <w:p w14:paraId="46963A52" w14:textId="77777777" w:rsidR="00BF3571" w:rsidRDefault="00BF3571" w:rsidP="00BF3571">
      <w:pPr>
        <w:pStyle w:val="BodyText"/>
      </w:pPr>
      <w:r>
        <w:t xml:space="preserve">Kuna veeremidepoo alal levivad piki raudteed metsaalad, põõsastikud ja tühermaad siis on võimalik ulukite liikumine piki depoo ala ida-läänesuunaliselt. Antud maastik lõpeb koos depoo alaga Smuuli tee viaduktist pisut läänes, nii et suurulukite jaoks on tegemist tupikuga, mis lõpeb linnakeskkonnas. Tulenevalt asjaolust, et veeremidepoo ala kesk- ja idaosast põhja pool paikneb tarastatud raudtee laadimisplats siis ulukite põhja-lõunasuunalist liikumist antud piirkonnas toimuda ei saa. Ulukid saavad siiski liikuda põhja-lõunasuunaliselt läbi depoo ala idapoolseima osa, millest põhjas üle tarastamata raudtee paikneb suurem metsaala. Depoo ala lääneosa põhjas paiknevad raudteealad ja veel säilinud tühermaad on praegu tarastamata ja on võimalik loomade liikumine põhja suunas. Siiski lõpeb ka see ühendus põhjas enne Peterburi teed tupikuna. Rail Balticu raudtee rajamise järel nimetatud liikumisvõimalused ahenevad, kuna raudteekoridor tarastatakse ja loomapääs on kavas rajada vaid depoo ala idapiiri lähedusse. </w:t>
      </w:r>
    </w:p>
    <w:p w14:paraId="0C48357B" w14:textId="77777777" w:rsidR="00BF3571" w:rsidRDefault="00BF3571" w:rsidP="00BF3571">
      <w:pPr>
        <w:pStyle w:val="BodyText"/>
      </w:pPr>
      <w:r>
        <w:t>Veeremidepoo rajamise järel raadatakse praegused puistud ja põõsastikud ning tõenäoliselt depoo ala tarastatakse. Sellega kaob nii praegune loomastiku (peamiselt väikeulukite) elupaik ning samuti ka läände ehk tupikusse viiv liikumiskoridor. Nimetatud elupaik ja liikumiskoridor kaoks ka juhul kui veeremidepoo jääks tarastamata kuna depoo rajatistega seoses loomadele sobivad elupaigad raudtee ja Sõjamäe tee vahelisel alal kaovad ning häiringute tase suureneb.</w:t>
      </w:r>
    </w:p>
    <w:p w14:paraId="4938736B" w14:textId="77777777" w:rsidR="00BF3571" w:rsidRDefault="00BF3571" w:rsidP="00BF3571">
      <w:pPr>
        <w:pStyle w:val="BodyText"/>
      </w:pPr>
      <w:r>
        <w:t xml:space="preserve">Rail Balticu Ülemiste-Kangru lõigu projekteerimise materjalide kohaselt kavandatakse loomastikule avalduvate mõjude leevendusmeetmena veeremidepoo idapiiri lähedusse (RB kilometraaž 4+000) truubiga ühildatud altpääs (joonis 5), mis on mõeldud väikeloomadele liikumisvõimaluste tagamiseks. Seega säilib väikeulukite liikumisvõimalus depoo ala idaosa piirkonnas. </w:t>
      </w:r>
    </w:p>
    <w:p w14:paraId="0739513F" w14:textId="77777777" w:rsidR="00BF3571" w:rsidRDefault="00BF3571" w:rsidP="00BF3571">
      <w:pPr>
        <w:pStyle w:val="BodyText"/>
      </w:pPr>
      <w:r>
        <w:t>Kokkuvõttes avaldub veeremidepoo mõju lokaalselt väikeulukite elupaikade kaona ca 20 ha suurusel alal, mida antud asukohas leevendada ei saa. Ulukite põhja-lõunasuunalisi liikumisvõimalusi veeremidepoo ei mõjuta kuna sellega piirneval lõigul on kavas Rail Balticu raudteekoridor tarastada ning liikumisvõimalus puuduks ka ilma veeremidepoota. Rail Balticu koostatava projekti kohaselt  on kavas tagada väikeulukite liikumisvõimalus veeremidepoo idapiiril raudtee aluse altpääsuna (joonis 5). Seetõttu tuleb veeremidepoo ala idapiiril olev kõrghaljastus säilitada soodustamaks loomade ligipääsu loomapääsule ning selle kaudu ka loomapääsu toimimist. Veeremidepoo rajatiste ja loomapääsu vahele jäetav haljasriba vähendab häiringuid ning pakub loomadele varjevõimalusi võimaldades neil loomapääsuni jõuda ja selle juurest lahkuda (sõltuvalt loomade liikumissuunast).</w:t>
      </w:r>
    </w:p>
    <w:p w14:paraId="3CEE94A9" w14:textId="77777777" w:rsidR="00BF3571" w:rsidRDefault="00BF3571" w:rsidP="00BF3571">
      <w:pPr>
        <w:pStyle w:val="BodyText"/>
      </w:pPr>
      <w:r>
        <w:t>Veeremidepoo tõkestab ulukite ida-läänesuunalist liikumise, kuid tegu on suhteliselt väheolulise mõjuga kuna lääne suunas viib praegune depoo alal olev raudteega paralleelne haljasriba Ülemiste suunal tupikusse. Veeremidepoo rajamisega antud haljasriba kaob ning see mõju pole leevendatav.</w:t>
      </w:r>
    </w:p>
    <w:p w14:paraId="77DBEF77" w14:textId="0414E685" w:rsidR="00BF3571" w:rsidRPr="00BF3571" w:rsidRDefault="00BF3571" w:rsidP="00BF3571">
      <w:pPr>
        <w:pStyle w:val="BodyText"/>
      </w:pPr>
      <w:r>
        <w:t xml:space="preserve">Veeremidepoo alal ei ole võimalik efektiivseid leevendusmeetmeid loomastiku elupaikade sidususe tagamiseks rakendada. Ainsaks võimalikuks meetmeks on kõrghaljastuse säilitamine veeremidepoo ala idapiiril soodustamaks ala lähedusse Rail Balticu alla rajatava loomapääsu toimimist. </w:t>
      </w:r>
      <w:r w:rsidR="005057C9">
        <w:t>Täpsed lahendused anda ehitusprojektiga ja hinnata KMH käigus.</w:t>
      </w:r>
      <w:r>
        <w:t xml:space="preserve"> </w:t>
      </w:r>
    </w:p>
    <w:p w14:paraId="3A3B73FA" w14:textId="5FC8E6DA" w:rsidR="004A68A4" w:rsidRDefault="004A68A4" w:rsidP="004935E1">
      <w:pPr>
        <w:pStyle w:val="Heading2"/>
        <w:keepLines/>
        <w:tabs>
          <w:tab w:val="clear" w:pos="142"/>
          <w:tab w:val="clear" w:pos="3716"/>
        </w:tabs>
        <w:ind w:left="567" w:hanging="567"/>
      </w:pPr>
      <w:bookmarkStart w:id="57" w:name="_Toc103689657"/>
      <w:r w:rsidRPr="004A68A4">
        <w:t>Rail Baltic maakonnaplaneeringute KSH üldmeetmed müra, vibratsiooni ja elektromagnetkiirguse (valgusreostuse aspektist) lõikes</w:t>
      </w:r>
      <w:bookmarkEnd w:id="57"/>
    </w:p>
    <w:tbl>
      <w:tblPr>
        <w:tblStyle w:val="SP-Tabel"/>
        <w:tblW w:w="0" w:type="auto"/>
        <w:tblLook w:val="04A0" w:firstRow="1" w:lastRow="0" w:firstColumn="1" w:lastColumn="0" w:noHBand="0" w:noVBand="1"/>
      </w:tblPr>
      <w:tblGrid>
        <w:gridCol w:w="1515"/>
        <w:gridCol w:w="2483"/>
        <w:gridCol w:w="2518"/>
        <w:gridCol w:w="2544"/>
      </w:tblGrid>
      <w:tr w:rsidR="004A68A4" w:rsidRPr="004A68A4" w14:paraId="1CD9A0F4" w14:textId="77777777" w:rsidTr="004A6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5F6436" w14:textId="0DE6DBD9" w:rsidR="004A68A4" w:rsidRPr="004A68A4" w:rsidRDefault="004A68A4" w:rsidP="004A68A4">
            <w:pPr>
              <w:pStyle w:val="BodyText"/>
              <w:jc w:val="center"/>
              <w:rPr>
                <w:sz w:val="16"/>
                <w:szCs w:val="16"/>
              </w:rPr>
            </w:pPr>
            <w:r w:rsidRPr="004A68A4">
              <w:rPr>
                <w:sz w:val="16"/>
                <w:szCs w:val="16"/>
              </w:rPr>
              <w:t>Meetmed:</w:t>
            </w:r>
          </w:p>
        </w:tc>
        <w:tc>
          <w:tcPr>
            <w:tcW w:w="2552" w:type="dxa"/>
          </w:tcPr>
          <w:p w14:paraId="6894520B" w14:textId="6EE629C4" w:rsidR="004A68A4" w:rsidRPr="004A68A4" w:rsidRDefault="004A68A4" w:rsidP="004A68A4">
            <w:pPr>
              <w:pStyle w:val="BodyText"/>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Projekteerimisetapiks</w:t>
            </w:r>
          </w:p>
        </w:tc>
        <w:tc>
          <w:tcPr>
            <w:tcW w:w="2693" w:type="dxa"/>
          </w:tcPr>
          <w:p w14:paraId="1D1C5574" w14:textId="61579EBB"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Ehitusetapiks</w:t>
            </w:r>
          </w:p>
        </w:tc>
        <w:tc>
          <w:tcPr>
            <w:tcW w:w="2686" w:type="dxa"/>
          </w:tcPr>
          <w:p w14:paraId="6306F45E" w14:textId="1F3C7C01" w:rsidR="004A68A4" w:rsidRPr="004A68A4" w:rsidRDefault="004A68A4" w:rsidP="004A68A4">
            <w:pPr>
              <w:pStyle w:val="BodyText"/>
              <w:ind w:left="360"/>
              <w:jc w:val="center"/>
              <w:cnfStyle w:val="100000000000" w:firstRow="1" w:lastRow="0" w:firstColumn="0" w:lastColumn="0" w:oddVBand="0" w:evenVBand="0" w:oddHBand="0" w:evenHBand="0" w:firstRowFirstColumn="0" w:firstRowLastColumn="0" w:lastRowFirstColumn="0" w:lastRowLastColumn="0"/>
              <w:rPr>
                <w:sz w:val="16"/>
                <w:szCs w:val="16"/>
              </w:rPr>
            </w:pPr>
            <w:r w:rsidRPr="004A68A4">
              <w:rPr>
                <w:sz w:val="16"/>
                <w:szCs w:val="16"/>
              </w:rPr>
              <w:t>Kasutusetapiks</w:t>
            </w:r>
          </w:p>
        </w:tc>
      </w:tr>
      <w:tr w:rsidR="004A68A4" w:rsidRPr="004A68A4" w14:paraId="1B8BD8F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006C35" w14:textId="5890421A" w:rsidR="004A68A4" w:rsidRPr="004A68A4" w:rsidRDefault="004A68A4" w:rsidP="004A68A4">
            <w:pPr>
              <w:pStyle w:val="BodyText"/>
              <w:jc w:val="center"/>
              <w:rPr>
                <w:b w:val="0"/>
                <w:bCs w:val="0"/>
                <w:sz w:val="16"/>
                <w:szCs w:val="16"/>
              </w:rPr>
            </w:pPr>
            <w:r>
              <w:rPr>
                <w:sz w:val="16"/>
                <w:szCs w:val="16"/>
              </w:rPr>
              <w:t>MÜRA</w:t>
            </w:r>
          </w:p>
        </w:tc>
        <w:tc>
          <w:tcPr>
            <w:tcW w:w="2552" w:type="dxa"/>
          </w:tcPr>
          <w:p w14:paraId="7F441699" w14:textId="2FB5756F"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Müratõkkebarjäärid, muldvallid, haljastuslahendused, kiiruspiirang kaubarongidele, raudteetehnilised lahendused (elastsed rööpakinnitused, mürasummutusmatid, regulaarsed hooldustööd, rööpa sileduse tagamine), hoonete heliisolatsiooni parandamine või lokaalsete müratõkete rajamine vahetult müratundlike alade lähistel. Meetmed on summaarselt suure tõhususega.</w:t>
            </w:r>
          </w:p>
        </w:tc>
        <w:tc>
          <w:tcPr>
            <w:tcW w:w="2693" w:type="dxa"/>
          </w:tcPr>
          <w:p w14:paraId="7223FA9E" w14:textId="6B63B3C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Tööde ajastamine (mürarikkad tööd elamualade lähistel ainult päevasel ajal), korrektne tööde teostamine, masinate ja seadmete korrashoid. Ehitusaegselt vajadusel teostada kontrollmõõtmised ning ette näha täiendavad häiringut vähendavad meetmed. Meetmed on summaarselt suure tõhususega.</w:t>
            </w:r>
          </w:p>
        </w:tc>
        <w:tc>
          <w:tcPr>
            <w:tcW w:w="2686" w:type="dxa"/>
          </w:tcPr>
          <w:p w14:paraId="69527628" w14:textId="545170EB"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Liiklusgraafiku täpsustumisel hinnata kavandatud meetmete piisavust (sh raudtee äärsete uusarenduste puhul). Opereerimisperioodil vajadusel teostada müra kontrollmõõtmised ning hinnata kavandatud meetmete piisavust. Vajadusel mürarikaste kaubarongide liiklemise piiramine öisel ajal (sh täiendavad kiiruspiirangud) või täiendavad müratõkked. Meetmed on summaarselt suure tõhususega.</w:t>
            </w:r>
          </w:p>
        </w:tc>
      </w:tr>
      <w:tr w:rsidR="004A68A4" w:rsidRPr="004A68A4" w14:paraId="33C04DBB" w14:textId="77777777" w:rsidTr="004A68A4">
        <w:tc>
          <w:tcPr>
            <w:cnfStyle w:val="001000000000" w:firstRow="0" w:lastRow="0" w:firstColumn="1" w:lastColumn="0" w:oddVBand="0" w:evenVBand="0" w:oddHBand="0" w:evenHBand="0" w:firstRowFirstColumn="0" w:firstRowLastColumn="0" w:lastRowFirstColumn="0" w:lastRowLastColumn="0"/>
            <w:tcW w:w="1129" w:type="dxa"/>
          </w:tcPr>
          <w:p w14:paraId="5F10306F" w14:textId="6ACAB267" w:rsidR="004A68A4" w:rsidRPr="004A68A4" w:rsidRDefault="004A68A4" w:rsidP="004A68A4">
            <w:pPr>
              <w:pStyle w:val="BodyText"/>
              <w:jc w:val="center"/>
              <w:rPr>
                <w:sz w:val="16"/>
                <w:szCs w:val="16"/>
              </w:rPr>
            </w:pPr>
            <w:r>
              <w:rPr>
                <w:sz w:val="16"/>
                <w:szCs w:val="16"/>
              </w:rPr>
              <w:t>VIBRATSIOON</w:t>
            </w:r>
          </w:p>
        </w:tc>
        <w:tc>
          <w:tcPr>
            <w:tcW w:w="2552" w:type="dxa"/>
          </w:tcPr>
          <w:p w14:paraId="0B1EF9F4" w14:textId="30F3672F"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Vibratsiooni tekke vähendamine rööbastee tehnoloogiliste lahendustega (massiivne ja elastne tugistruktuur, siledad kontaktpinnad, vibratsioonitõkkematid ja muud vibratsiooni isoleerivad lahendused, elastsed kinnitused, ballastmatid), rööpa hooldus sileduse tagamiseks, vajadusel lähimate hoonete välispiirete konstruktsiooni tugevdamine, kriitilistes punktides sõidukiiruse piiramine. Meetmed on suure tõhususega.</w:t>
            </w:r>
          </w:p>
        </w:tc>
        <w:tc>
          <w:tcPr>
            <w:tcW w:w="2693" w:type="dxa"/>
          </w:tcPr>
          <w:p w14:paraId="3E67C122" w14:textId="20FA967D"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Tööde ajastamine (vibratsioonirikkad tööd ainult päevasel ajal), korrektne tööde teostamine, masinate ja seadmete korrashoid. Ehitusaegselt vajadusel teostada kontrollmõõtmised ning ette näha täiendavad häiringut vähendavad meetmed (nt vibratsiooni tõkestavd matid). Meetmed on tõhusad.</w:t>
            </w:r>
          </w:p>
        </w:tc>
        <w:tc>
          <w:tcPr>
            <w:tcW w:w="2686" w:type="dxa"/>
          </w:tcPr>
          <w:p w14:paraId="2D6917BC" w14:textId="7626635E" w:rsidR="004A68A4" w:rsidRPr="004A68A4" w:rsidRDefault="004A68A4" w:rsidP="004A68A4">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4A68A4">
              <w:rPr>
                <w:sz w:val="16"/>
                <w:szCs w:val="16"/>
              </w:rPr>
              <w:t>Vajalik on veeremi regulaarne kontroll vibratsiooni aspektist. Opereerimisperioodil vajadusel teostada vibratsiooni kontrollmõõtmised ning hinnata kavandatud meetmete piisavust. Vajadusel täiendavad kiiruspiirangud eriti tundlikes piirkondades. Meetmed on tõhusad.</w:t>
            </w:r>
          </w:p>
        </w:tc>
      </w:tr>
      <w:tr w:rsidR="004A68A4" w:rsidRPr="004A68A4" w14:paraId="13ACB96D" w14:textId="77777777" w:rsidTr="004A6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C62524" w14:textId="77777777" w:rsidR="004A68A4" w:rsidRDefault="004A68A4" w:rsidP="004A68A4">
            <w:pPr>
              <w:pStyle w:val="BodyText"/>
              <w:jc w:val="center"/>
              <w:rPr>
                <w:b w:val="0"/>
                <w:bCs w:val="0"/>
                <w:sz w:val="16"/>
                <w:szCs w:val="16"/>
              </w:rPr>
            </w:pPr>
            <w:r>
              <w:rPr>
                <w:sz w:val="16"/>
                <w:szCs w:val="16"/>
              </w:rPr>
              <w:t>VALGUS-</w:t>
            </w:r>
          </w:p>
          <w:p w14:paraId="7372CEE1" w14:textId="67BD3596" w:rsidR="004A68A4" w:rsidRPr="004A68A4" w:rsidRDefault="004A68A4" w:rsidP="004A68A4">
            <w:pPr>
              <w:pStyle w:val="BodyText"/>
              <w:jc w:val="center"/>
              <w:rPr>
                <w:sz w:val="16"/>
                <w:szCs w:val="16"/>
              </w:rPr>
            </w:pPr>
            <w:r>
              <w:rPr>
                <w:sz w:val="16"/>
                <w:szCs w:val="16"/>
              </w:rPr>
              <w:t>REOSTUS</w:t>
            </w:r>
          </w:p>
        </w:tc>
        <w:tc>
          <w:tcPr>
            <w:tcW w:w="2552" w:type="dxa"/>
          </w:tcPr>
          <w:p w14:paraId="167786AD" w14:textId="59D2DE47"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Leevendavateks meetmeteks on barjäärid (mürabarjäärid, pinnasebarjäärid, kulisshaljastus). Meetmed on tõhusad.</w:t>
            </w:r>
          </w:p>
        </w:tc>
        <w:tc>
          <w:tcPr>
            <w:tcW w:w="2693" w:type="dxa"/>
          </w:tcPr>
          <w:p w14:paraId="027654EC" w14:textId="48F8BA28"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Vältida tuleb ehitusaegset valgusreostust, töömaa valgustamine peab olema optimaalne vältides hajusvalgust. Meetmed on keskmise tõhususega.</w:t>
            </w:r>
          </w:p>
        </w:tc>
        <w:tc>
          <w:tcPr>
            <w:tcW w:w="2686" w:type="dxa"/>
          </w:tcPr>
          <w:p w14:paraId="10A48C72" w14:textId="3AD7C716" w:rsidR="004A68A4" w:rsidRPr="004A68A4" w:rsidRDefault="004A68A4" w:rsidP="004A68A4">
            <w:pPr>
              <w:pStyle w:val="BodyText"/>
              <w:jc w:val="left"/>
              <w:cnfStyle w:val="000000100000" w:firstRow="0" w:lastRow="0" w:firstColumn="0" w:lastColumn="0" w:oddVBand="0" w:evenVBand="0" w:oddHBand="1" w:evenHBand="0" w:firstRowFirstColumn="0" w:firstRowLastColumn="0" w:lastRowFirstColumn="0" w:lastRowLastColumn="0"/>
              <w:rPr>
                <w:sz w:val="16"/>
                <w:szCs w:val="16"/>
              </w:rPr>
            </w:pPr>
            <w:r w:rsidRPr="004A68A4">
              <w:rPr>
                <w:sz w:val="16"/>
                <w:szCs w:val="16"/>
              </w:rPr>
              <w:t>Kasutusaegseid meetmeid ei seatud</w:t>
            </w:r>
          </w:p>
        </w:tc>
      </w:tr>
    </w:tbl>
    <w:p w14:paraId="3C42F688" w14:textId="77777777" w:rsidR="004A68A4" w:rsidRPr="004A68A4" w:rsidRDefault="004A68A4" w:rsidP="004A68A4">
      <w:pPr>
        <w:pStyle w:val="BodyText"/>
      </w:pPr>
    </w:p>
    <w:p w14:paraId="41CC2A7D" w14:textId="27F34219" w:rsidR="00640A3A" w:rsidRDefault="00640A3A" w:rsidP="004935E1">
      <w:pPr>
        <w:pStyle w:val="Heading2"/>
        <w:keepLines/>
        <w:tabs>
          <w:tab w:val="clear" w:pos="142"/>
          <w:tab w:val="clear" w:pos="3716"/>
        </w:tabs>
        <w:ind w:left="567" w:hanging="567"/>
      </w:pPr>
      <w:bookmarkStart w:id="58" w:name="_Toc103689658"/>
      <w:r>
        <w:t>Erilubade taotlemise vajadus</w:t>
      </w:r>
      <w:bookmarkEnd w:id="58"/>
    </w:p>
    <w:p w14:paraId="04D52542" w14:textId="77777777" w:rsidR="00640A3A" w:rsidRDefault="00640A3A" w:rsidP="00640A3A">
      <w:pPr>
        <w:pStyle w:val="BodyText"/>
      </w:pPr>
      <w:r w:rsidRPr="00640A3A">
        <w:t>Sõltuvalt tegevuse iseloomust võib Eesti õigusaktide järgi vaja minna keskkonnakompleksluba, õhusaasteluba, jäätmeluba jäätmete tekitamiseks, vee-erikasutusluba. Kui tegemist on ohtliku või suurõnnetuse ohuga ettevõttega, läheb kemikaaliseaduse alusel lisaks kemikaaliriske käsitlevatele dokumentidele vaja kemikaali käitlemise tegevusluba.</w:t>
      </w:r>
      <w:r>
        <w:t xml:space="preserve"> </w:t>
      </w:r>
    </w:p>
    <w:p w14:paraId="6211D534" w14:textId="5E1F4939" w:rsidR="00640A3A" w:rsidRDefault="00640A3A" w:rsidP="00640A3A">
      <w:pPr>
        <w:pStyle w:val="BodyText"/>
      </w:pPr>
      <w:r>
        <w:t>Nimistus loetletud lubade vajadus on hinnanguline. Lubade täpne vajadus selgub</w:t>
      </w:r>
      <w:r w:rsidR="00E160AE">
        <w:t xml:space="preserve"> ehitusprojekti</w:t>
      </w:r>
      <w:r>
        <w:t xml:space="preserve"> </w:t>
      </w:r>
      <w:r w:rsidRPr="00640A3A">
        <w:t>KMH tulemusena</w:t>
      </w:r>
      <w:r>
        <w:t>.</w:t>
      </w:r>
    </w:p>
    <w:p w14:paraId="23D953F7" w14:textId="77777777" w:rsidR="00640A3A" w:rsidRDefault="00640A3A" w:rsidP="00640A3A">
      <w:pPr>
        <w:pStyle w:val="Heading3"/>
      </w:pPr>
      <w:bookmarkStart w:id="59" w:name="_Toc103689659"/>
      <w:r>
        <w:t>Keskkonnakompleksluba</w:t>
      </w:r>
      <w:bookmarkEnd w:id="59"/>
    </w:p>
    <w:p w14:paraId="6376E64C" w14:textId="27DA1E93" w:rsidR="00640A3A" w:rsidRDefault="00640A3A" w:rsidP="00640A3A">
      <w:pPr>
        <w:pStyle w:val="BodyText"/>
      </w:pPr>
      <w:r>
        <w:t>Tööstusheite seaduse § 19 lg 3 alusel kehtestatud Vabariigi Valitsuse määrusega 06.06.2013 nr 89 "</w:t>
      </w:r>
      <w:r w:rsidRPr="00640A3A">
        <w:t>Alltegevusvaldkondade loetelu ning künnisvõimsused, mille korral on käitise tegevuse jaoks nõutav kompleksluba</w:t>
      </w:r>
      <w:r>
        <w:t>" on künnisvõimsused, mille korral on kompleksluba nõutav. Näiteks määruse § 12 punkt 1 kohaselt on kompleksluba nõutav, kui ainete, esemete või toodete pinnatöötlus orgaaniliste lahustite kasutamisega, näiteks viimistlemine, trükkimine, katmine, rasvaärastus, veekindluse tagamine, kruntimine, värvimine, puhastamine või impregneerimine orgaaniliste ainete kuluga üle 50 tonni aastas või üle 150 kilogrammi tunnis.</w:t>
      </w:r>
    </w:p>
    <w:p w14:paraId="636DDAF5" w14:textId="77777777" w:rsidR="00640A3A" w:rsidRDefault="00640A3A" w:rsidP="00640A3A">
      <w:pPr>
        <w:pStyle w:val="Heading3"/>
      </w:pPr>
      <w:bookmarkStart w:id="60" w:name="_Toc103689660"/>
      <w:r>
        <w:t>Õhusaasteluba</w:t>
      </w:r>
      <w:bookmarkEnd w:id="60"/>
    </w:p>
    <w:p w14:paraId="697A3EB0" w14:textId="53683E95" w:rsidR="00640A3A" w:rsidRDefault="00640A3A" w:rsidP="00640A3A">
      <w:pPr>
        <w:pStyle w:val="BodyText"/>
      </w:pPr>
      <w:r>
        <w:t>Keskkonnaministri 14.12.2016 määrusega nr 67 “</w:t>
      </w:r>
      <w:r w:rsidRPr="00640A3A">
        <w:t>Tegevuse künnisvõimsused ja saasteainete heidete künniskogused, millest alates on käitise tegevuse jaoks nõutav õhusaasteluba</w:t>
      </w:r>
      <w:r>
        <w:t xml:space="preserve">“2 § 3 lg 1 kohaselt on õhusaasteluba on nõutav, kui käitise kõikide ühel tootmisterritooriumil asuvate põletusseadmete summaarne soojussisendile vastav nimisoojusvõimsus kütuse põletamisel on võrdne või suurem kui 1 MWth. Lg täpsustab, et õhusaasteluba ei ole nõutav, kui põletusseade ületab käesoleva paragrahvi lõikes 1 sätestatud künnisvõimsuse, kuid töötab alla 500 töötunni aastas. </w:t>
      </w:r>
      <w:r w:rsidRPr="00640A3A">
        <w:t>Määruse lisas on toodud erinevate saasteainete heidete künniskogused, mille ületamisel on samuti nõutav õhusaasteluba.</w:t>
      </w:r>
    </w:p>
    <w:p w14:paraId="5BA1BE80" w14:textId="77777777" w:rsidR="00640A3A" w:rsidRDefault="00640A3A" w:rsidP="00640A3A">
      <w:pPr>
        <w:pStyle w:val="Heading3"/>
      </w:pPr>
      <w:bookmarkStart w:id="61" w:name="_Toc103689661"/>
      <w:r>
        <w:t>Jäätmeluba</w:t>
      </w:r>
      <w:bookmarkEnd w:id="61"/>
    </w:p>
    <w:p w14:paraId="6716214B" w14:textId="701D6888" w:rsidR="00640A3A" w:rsidRDefault="00E160AE" w:rsidP="00640A3A">
      <w:pPr>
        <w:pStyle w:val="BodyText"/>
      </w:pPr>
      <w:r>
        <w:t xml:space="preserve">Jäätmeloa vajalikkust ei ole võimalik DP koostamise hetkel olemasoleva info põhjal hinnata. Vajadus selgub ehitusprojekti KMH koostamise tulemusena. </w:t>
      </w:r>
      <w:r w:rsidRPr="00E160AE">
        <w:t>Jäätmekäitleja registreeringut reguleerib jäätmeseaduse § 98</w:t>
      </w:r>
      <w:r w:rsidRPr="00E160AE">
        <w:rPr>
          <w:vertAlign w:val="superscript"/>
        </w:rPr>
        <w:t>7</w:t>
      </w:r>
      <w:r w:rsidRPr="00E160AE">
        <w:t>.</w:t>
      </w:r>
    </w:p>
    <w:p w14:paraId="5708308F" w14:textId="77777777" w:rsidR="00640A3A" w:rsidRDefault="00640A3A" w:rsidP="00640A3A">
      <w:pPr>
        <w:pStyle w:val="Heading3"/>
      </w:pPr>
      <w:bookmarkStart w:id="62" w:name="_Toc103689662"/>
      <w:r>
        <w:t>Vee erikasutusluba</w:t>
      </w:r>
      <w:bookmarkEnd w:id="62"/>
    </w:p>
    <w:p w14:paraId="4D79B98A" w14:textId="3E29D51A" w:rsidR="00640A3A" w:rsidRDefault="00640A3A" w:rsidP="00640A3A">
      <w:pPr>
        <w:pStyle w:val="BodyText"/>
      </w:pPr>
      <w:r>
        <w:t>Vee erikasutus</w:t>
      </w:r>
      <w:r w:rsidR="00E160AE">
        <w:t xml:space="preserve">e </w:t>
      </w:r>
      <w:r>
        <w:t>loa kohus</w:t>
      </w:r>
      <w:r w:rsidR="00E160AE">
        <w:t>t</w:t>
      </w:r>
      <w:r>
        <w:t xml:space="preserve">use juhud on sätestatud Veeseaduse § </w:t>
      </w:r>
      <w:r w:rsidR="00E160AE">
        <w:t>186 ja 187</w:t>
      </w:r>
      <w:r>
        <w:t xml:space="preserve"> lg 2.4 Näiteks on vajalik vee erikasutusluba, kui võetakse põhjavett rohkem kui </w:t>
      </w:r>
      <w:r w:rsidR="00E160AE" w:rsidRPr="00E160AE">
        <w:t>150 kuupmeetrit kuus või rohkem kui 10 kuupmeetrit ööpäevas</w:t>
      </w:r>
      <w:r w:rsidR="00E160AE">
        <w:t>.</w:t>
      </w:r>
    </w:p>
    <w:p w14:paraId="470373EC" w14:textId="408DE15E" w:rsidR="00E160AE" w:rsidRDefault="00E160AE" w:rsidP="00E160AE">
      <w:pPr>
        <w:pStyle w:val="Heading3"/>
      </w:pPr>
      <w:bookmarkStart w:id="63" w:name="_Toc103689663"/>
      <w:r>
        <w:t>P</w:t>
      </w:r>
      <w:r w:rsidRPr="00E160AE">
        <w:t>aikse heiteallika käitaja tegevus</w:t>
      </w:r>
      <w:r>
        <w:t>e registreerimine</w:t>
      </w:r>
      <w:bookmarkEnd w:id="63"/>
    </w:p>
    <w:p w14:paraId="1E0B9FA7" w14:textId="42C422AD" w:rsidR="00E160AE" w:rsidRDefault="00E160AE" w:rsidP="00E160AE">
      <w:pPr>
        <w:pStyle w:val="BodyText"/>
      </w:pPr>
      <w:r w:rsidRPr="00E160AE">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w:t>
      </w:r>
      <w:r>
        <w:t xml:space="preserve">. Planeeritava kompleksi puhul võib olla vajalik määruse nõudeid rakendada lähtuvalt kütteseadmete võimsusest vastavalt </w:t>
      </w:r>
      <w:r w:rsidRPr="00E160AE">
        <w:t>§ 1</w:t>
      </w:r>
      <w:r>
        <w:t xml:space="preserve">. </w:t>
      </w:r>
    </w:p>
    <w:p w14:paraId="79731AB0" w14:textId="53BD3E80" w:rsidR="004A68A4" w:rsidRDefault="004A68A4" w:rsidP="004A68A4">
      <w:pPr>
        <w:pStyle w:val="Heading3"/>
      </w:pPr>
      <w:bookmarkStart w:id="64" w:name="_Toc103689664"/>
      <w:r w:rsidRPr="004A68A4">
        <w:t>Ehitamisel ja maaparandussüsteemi ehitamisel üle jääva kaevise tarbimise või võõrandamise luba</w:t>
      </w:r>
      <w:bookmarkEnd w:id="64"/>
    </w:p>
    <w:p w14:paraId="1E139E14" w14:textId="5B6AB6CA" w:rsidR="004A68A4" w:rsidRPr="004A68A4" w:rsidRDefault="004A68A4" w:rsidP="004A68A4">
      <w:pPr>
        <w:pStyle w:val="BodyText"/>
      </w:pPr>
      <w:r w:rsidRPr="004A68A4">
        <w:t>Pinnase võõrandamisel väljaspool oma kinnistut lähtuda maapõueseaduse § 97 toodust</w:t>
      </w:r>
      <w:r>
        <w:t>.</w:t>
      </w:r>
    </w:p>
    <w:p w14:paraId="59827ECF" w14:textId="7A3441C5" w:rsidR="004935E1" w:rsidRDefault="004935E1" w:rsidP="004935E1">
      <w:pPr>
        <w:pStyle w:val="Heading2"/>
        <w:keepLines/>
        <w:tabs>
          <w:tab w:val="clear" w:pos="142"/>
          <w:tab w:val="clear" w:pos="3716"/>
        </w:tabs>
        <w:ind w:left="567" w:hanging="567"/>
      </w:pPr>
      <w:bookmarkStart w:id="65" w:name="_Toc103689665"/>
      <w:r>
        <w:t>Vertikaalplaneerimine</w:t>
      </w:r>
      <w:bookmarkEnd w:id="65"/>
    </w:p>
    <w:p w14:paraId="1745279A" w14:textId="21E19C3F" w:rsidR="00AB6DCE" w:rsidRPr="00AB6DCE" w:rsidRDefault="00CD0DA8" w:rsidP="00AB6DCE">
      <w:pPr>
        <w:pStyle w:val="BodyText"/>
      </w:pPr>
      <w:r w:rsidRPr="00CD0DA8">
        <w:t>Vertikaalplaneerimine</w:t>
      </w:r>
      <w:r>
        <w:t xml:space="preserve"> tuleb</w:t>
      </w:r>
      <w:r w:rsidRPr="00CD0DA8">
        <w:t xml:space="preserve"> koostada ehitusprojekti mahus </w:t>
      </w:r>
      <w:r>
        <w:t>vastavalt</w:t>
      </w:r>
      <w:r w:rsidRPr="00CD0DA8">
        <w:t xml:space="preserve"> teede </w:t>
      </w:r>
      <w:r>
        <w:t>j</w:t>
      </w:r>
      <w:r w:rsidRPr="00CD0DA8">
        <w:t xml:space="preserve">a hoone(te) </w:t>
      </w:r>
      <w:r>
        <w:t>täpsetele asukohtadele</w:t>
      </w:r>
      <w:r w:rsidRPr="00CD0DA8">
        <w:t>. Sademevee ärajuhtimisel</w:t>
      </w:r>
      <w:r>
        <w:t xml:space="preserve"> tuleb välistada </w:t>
      </w:r>
      <w:r w:rsidRPr="00CD0DA8">
        <w:t>vee valgumine naaberkinnistutele ja transpordimaa kinnistutele</w:t>
      </w:r>
      <w:r>
        <w:t xml:space="preserve"> ja</w:t>
      </w:r>
      <w:r w:rsidRPr="00CD0DA8">
        <w:t xml:space="preserve"> arvestada transiitvee ärajuhtimisega. Sademevee ärajuhtimise projekteerimisel lähtuda standardist EVS 843 „Linnatänavad“</w:t>
      </w:r>
      <w:r>
        <w:t xml:space="preserve">. </w:t>
      </w:r>
      <w:r w:rsidRPr="00CD0DA8">
        <w:t>Olemasolevat maapinda ei tohi tõsta kõrgemale hoonestatud naaberkinnistu maapinnast. Arvestades piirkonna keerukust sademevete ärajuhtimise osas tuleb</w:t>
      </w:r>
      <w:r>
        <w:t xml:space="preserve"> ehitusprojekti raames</w:t>
      </w:r>
      <w:r w:rsidRPr="00CD0DA8">
        <w:t xml:space="preserve"> koostada sademevee eelvoolude skeemlahendus. Detailplaneeringualal (s.h. kavandatava depoohoone katuselt) kogunevat sademevett raudteemaale mitte suunata.</w:t>
      </w:r>
      <w:r>
        <w:t xml:space="preserve"> Sademevee käitlemise kohta vt ka p6.</w:t>
      </w:r>
      <w:r w:rsidR="00395678">
        <w:t>8</w:t>
      </w:r>
      <w:r>
        <w:t>.</w:t>
      </w:r>
    </w:p>
    <w:p w14:paraId="07D251BB" w14:textId="1554A768" w:rsidR="004935E1" w:rsidRDefault="00880A81" w:rsidP="004935E1">
      <w:pPr>
        <w:pStyle w:val="Heading2"/>
        <w:keepLines/>
        <w:tabs>
          <w:tab w:val="clear" w:pos="142"/>
          <w:tab w:val="clear" w:pos="3716"/>
        </w:tabs>
        <w:ind w:left="567" w:hanging="567"/>
      </w:pPr>
      <w:bookmarkStart w:id="66" w:name="_Toc103689666"/>
      <w:r>
        <w:t>Servituutide seadmise vajadus</w:t>
      </w:r>
      <w:bookmarkEnd w:id="66"/>
    </w:p>
    <w:p w14:paraId="6BA70C15" w14:textId="3AB1FB5A" w:rsidR="00880A81" w:rsidRDefault="00EA7105" w:rsidP="00880A81">
      <w:pPr>
        <w:pStyle w:val="BodyText"/>
      </w:pPr>
      <w:r>
        <w:t>Seoses planeeritud tehnovõrkude lahendustega on vajalik seada järgmised servituudid:</w:t>
      </w:r>
    </w:p>
    <w:p w14:paraId="59047922" w14:textId="612B302E" w:rsidR="00EA7105" w:rsidRDefault="00EA7105" w:rsidP="00EA7105">
      <w:pPr>
        <w:pStyle w:val="BodyText"/>
        <w:numPr>
          <w:ilvl w:val="0"/>
          <w:numId w:val="40"/>
        </w:numPr>
      </w:pPr>
      <w:r>
        <w:t>Tehnorajatise servituut AS Elveso kasuks pindalaga ca 750 m</w:t>
      </w:r>
      <w:r w:rsidRPr="00EA7105">
        <w:rPr>
          <w:vertAlign w:val="superscript"/>
        </w:rPr>
        <w:t>2</w:t>
      </w:r>
      <w:r>
        <w:t xml:space="preserve"> reoveepumpla ja torustiku ehituseks ja opereerimiseks POS 1a edelanurgas</w:t>
      </w:r>
    </w:p>
    <w:p w14:paraId="50E4390A" w14:textId="235E597B" w:rsidR="00EA7105" w:rsidRDefault="00EA7105" w:rsidP="00EA7105">
      <w:pPr>
        <w:pStyle w:val="BodyText"/>
        <w:numPr>
          <w:ilvl w:val="0"/>
          <w:numId w:val="40"/>
        </w:numPr>
      </w:pPr>
      <w:r>
        <w:t>Tehnorajatise servituut OÜ Elektrilevi kasuks pindalaga ca 106 m</w:t>
      </w:r>
      <w:r w:rsidRPr="00EA7105">
        <w:rPr>
          <w:vertAlign w:val="superscript"/>
        </w:rPr>
        <w:t>2</w:t>
      </w:r>
      <w:r>
        <w:t xml:space="preserve"> elektrialajaama ja maakaabli ehituseks ja opereerimiseks POS 1a keskosas</w:t>
      </w:r>
    </w:p>
    <w:p w14:paraId="45E0F74E" w14:textId="627C4C84" w:rsidR="00EA7105" w:rsidRDefault="00EA7105" w:rsidP="00EA7105">
      <w:pPr>
        <w:pStyle w:val="BodyText"/>
      </w:pPr>
    </w:p>
    <w:p w14:paraId="55905458" w14:textId="1AED9044" w:rsidR="00EA7105" w:rsidRDefault="00EA7105" w:rsidP="00EA7105">
      <w:pPr>
        <w:pStyle w:val="BodyText"/>
      </w:pPr>
      <w:r>
        <w:t>Täpsemalt vt Tehnovõrkude koondplaan ja Põhijoonis.</w:t>
      </w:r>
    </w:p>
    <w:p w14:paraId="23E197BB" w14:textId="1BF9D5A5" w:rsidR="007A5FC0" w:rsidRDefault="007A5FC0" w:rsidP="00880A81">
      <w:pPr>
        <w:pStyle w:val="Heading2"/>
        <w:keepLines/>
        <w:tabs>
          <w:tab w:val="clear" w:pos="142"/>
          <w:tab w:val="clear" w:pos="3716"/>
        </w:tabs>
        <w:ind w:left="567" w:hanging="567"/>
      </w:pPr>
      <w:bookmarkStart w:id="67" w:name="_Toc103689667"/>
      <w:r>
        <w:t>Kuritegevuse riske vähendavad meetmed</w:t>
      </w:r>
      <w:bookmarkEnd w:id="67"/>
    </w:p>
    <w:p w14:paraId="44EB9904" w14:textId="77777777" w:rsidR="007A5FC0" w:rsidRPr="0023523F" w:rsidRDefault="007A5FC0" w:rsidP="007A5FC0">
      <w:pPr>
        <w:pStyle w:val="BodyText"/>
        <w:rPr>
          <w:szCs w:val="18"/>
        </w:rPr>
      </w:pPr>
      <w:r w:rsidRPr="0023523F">
        <w:rPr>
          <w:szCs w:val="18"/>
        </w:rPr>
        <w:t>Planeeritava ala turvalisuse tagamiseks vajalikud meetmed:</w:t>
      </w:r>
    </w:p>
    <w:p w14:paraId="1D5A018D" w14:textId="23CE3D5D" w:rsidR="007A5FC0" w:rsidRPr="0023523F" w:rsidRDefault="00BB4226" w:rsidP="007A5FC0">
      <w:pPr>
        <w:pStyle w:val="BodyText"/>
        <w:numPr>
          <w:ilvl w:val="0"/>
          <w:numId w:val="38"/>
        </w:numPr>
        <w:spacing w:after="60" w:line="240" w:lineRule="auto"/>
        <w:ind w:left="714" w:hanging="357"/>
        <w:rPr>
          <w:szCs w:val="18"/>
        </w:rPr>
      </w:pPr>
      <w:r>
        <w:rPr>
          <w:szCs w:val="18"/>
        </w:rPr>
        <w:t>Rajada h</w:t>
      </w:r>
      <w:r w:rsidR="007A5FC0" w:rsidRPr="0023523F">
        <w:rPr>
          <w:szCs w:val="18"/>
        </w:rPr>
        <w:t>oone ümber, parkimisaladele ja juurdepääsutee</w:t>
      </w:r>
      <w:r w:rsidR="007A5FC0">
        <w:rPr>
          <w:szCs w:val="18"/>
        </w:rPr>
        <w:t>de</w:t>
      </w:r>
      <w:r w:rsidR="007A5FC0" w:rsidRPr="0023523F">
        <w:rPr>
          <w:szCs w:val="18"/>
        </w:rPr>
        <w:t>le välisvalgustus</w:t>
      </w:r>
      <w:r>
        <w:rPr>
          <w:szCs w:val="18"/>
        </w:rPr>
        <w:t>.</w:t>
      </w:r>
    </w:p>
    <w:p w14:paraId="20FA428F" w14:textId="3E837E05" w:rsidR="007A5FC0" w:rsidRPr="00822D71" w:rsidRDefault="00BB4226" w:rsidP="007A5FC0">
      <w:pPr>
        <w:pStyle w:val="BodyText"/>
        <w:numPr>
          <w:ilvl w:val="0"/>
          <w:numId w:val="38"/>
        </w:numPr>
        <w:spacing w:after="60" w:line="240" w:lineRule="auto"/>
        <w:ind w:left="714" w:hanging="357"/>
        <w:rPr>
          <w:szCs w:val="18"/>
        </w:rPr>
      </w:pPr>
      <w:r>
        <w:rPr>
          <w:szCs w:val="18"/>
        </w:rPr>
        <w:t>Püstitada piirdeaed</w:t>
      </w:r>
      <w:r w:rsidRPr="00822D71">
        <w:rPr>
          <w:szCs w:val="18"/>
        </w:rPr>
        <w:t xml:space="preserve"> </w:t>
      </w:r>
      <w:r w:rsidR="00A31CE3">
        <w:rPr>
          <w:szCs w:val="18"/>
        </w:rPr>
        <w:t>krundi</w:t>
      </w:r>
      <w:r w:rsidR="007A5FC0" w:rsidRPr="00822D71">
        <w:rPr>
          <w:szCs w:val="18"/>
        </w:rPr>
        <w:t xml:space="preserve"> perimeetril</w:t>
      </w:r>
      <w:r>
        <w:rPr>
          <w:szCs w:val="18"/>
          <w:lang w:val="en-US"/>
        </w:rPr>
        <w:t>.</w:t>
      </w:r>
    </w:p>
    <w:p w14:paraId="3BD8349A" w14:textId="1F699DB2" w:rsidR="007A5FC0" w:rsidRPr="0023523F" w:rsidRDefault="00BB4226" w:rsidP="007A5FC0">
      <w:pPr>
        <w:pStyle w:val="BodyText"/>
        <w:numPr>
          <w:ilvl w:val="0"/>
          <w:numId w:val="38"/>
        </w:numPr>
        <w:spacing w:after="60" w:line="240" w:lineRule="auto"/>
        <w:ind w:left="714" w:hanging="357"/>
        <w:rPr>
          <w:szCs w:val="18"/>
        </w:rPr>
      </w:pPr>
      <w:r>
        <w:rPr>
          <w:szCs w:val="18"/>
        </w:rPr>
        <w:t>K</w:t>
      </w:r>
      <w:r w:rsidR="007A5FC0" w:rsidRPr="0023523F">
        <w:rPr>
          <w:szCs w:val="18"/>
        </w:rPr>
        <w:t>asutada vastupidavaid ja kvaliteetseid materjale</w:t>
      </w:r>
      <w:r>
        <w:rPr>
          <w:szCs w:val="18"/>
        </w:rPr>
        <w:t>.</w:t>
      </w:r>
    </w:p>
    <w:p w14:paraId="7066CAD0" w14:textId="1A3E102B" w:rsidR="007A5FC0" w:rsidRPr="0023523F" w:rsidRDefault="00BB4226" w:rsidP="007A5FC0">
      <w:pPr>
        <w:pStyle w:val="BodyText"/>
        <w:numPr>
          <w:ilvl w:val="0"/>
          <w:numId w:val="38"/>
        </w:numPr>
        <w:spacing w:after="60" w:line="240" w:lineRule="auto"/>
        <w:ind w:left="714" w:hanging="357"/>
        <w:rPr>
          <w:szCs w:val="18"/>
        </w:rPr>
      </w:pPr>
      <w:r>
        <w:rPr>
          <w:szCs w:val="18"/>
        </w:rPr>
        <w:t>L</w:t>
      </w:r>
      <w:r w:rsidR="007A5FC0" w:rsidRPr="0023523F">
        <w:rPr>
          <w:szCs w:val="18"/>
        </w:rPr>
        <w:t xml:space="preserve">uua atraktiivne </w:t>
      </w:r>
      <w:r w:rsidR="007A5FC0">
        <w:rPr>
          <w:szCs w:val="18"/>
        </w:rPr>
        <w:t>maastikukujundus, arhitektuur, tänavaruum jm avaliku ruumi elemendid</w:t>
      </w:r>
      <w:r>
        <w:rPr>
          <w:szCs w:val="18"/>
        </w:rPr>
        <w:t>.</w:t>
      </w:r>
    </w:p>
    <w:p w14:paraId="327F89B8" w14:textId="759B762F" w:rsidR="007A5FC0" w:rsidRPr="0023523F" w:rsidRDefault="00BB4226" w:rsidP="007A5FC0">
      <w:pPr>
        <w:pStyle w:val="BodyText"/>
        <w:numPr>
          <w:ilvl w:val="0"/>
          <w:numId w:val="38"/>
        </w:numPr>
        <w:spacing w:after="60" w:line="240" w:lineRule="auto"/>
        <w:ind w:left="714" w:hanging="357"/>
        <w:rPr>
          <w:szCs w:val="18"/>
        </w:rPr>
      </w:pPr>
      <w:r>
        <w:rPr>
          <w:szCs w:val="18"/>
        </w:rPr>
        <w:t xml:space="preserve">Hoida </w:t>
      </w:r>
      <w:r w:rsidR="007A5FC0" w:rsidRPr="0023523F">
        <w:rPr>
          <w:szCs w:val="18"/>
        </w:rPr>
        <w:t>planeeritav ala korra</w:t>
      </w:r>
      <w:r>
        <w:rPr>
          <w:szCs w:val="18"/>
        </w:rPr>
        <w:t>s</w:t>
      </w:r>
      <w:r w:rsidR="007A5FC0" w:rsidRPr="0023523F">
        <w:rPr>
          <w:szCs w:val="18"/>
        </w:rPr>
        <w:t>;</w:t>
      </w:r>
    </w:p>
    <w:p w14:paraId="61D330EF" w14:textId="24EA80D1" w:rsidR="007A5FC0" w:rsidRDefault="00BB4226" w:rsidP="007A5FC0">
      <w:pPr>
        <w:pStyle w:val="BodyText"/>
        <w:numPr>
          <w:ilvl w:val="0"/>
          <w:numId w:val="38"/>
        </w:numPr>
        <w:spacing w:after="60" w:line="240" w:lineRule="auto"/>
        <w:ind w:left="714" w:hanging="357"/>
        <w:rPr>
          <w:szCs w:val="18"/>
        </w:rPr>
      </w:pPr>
      <w:r>
        <w:rPr>
          <w:szCs w:val="18"/>
        </w:rPr>
        <w:t xml:space="preserve">Kasutada </w:t>
      </w:r>
      <w:r w:rsidR="007A5FC0" w:rsidRPr="0023523F">
        <w:rPr>
          <w:szCs w:val="18"/>
        </w:rPr>
        <w:t>süttimatust materjalist prügikonteiner</w:t>
      </w:r>
      <w:r>
        <w:rPr>
          <w:szCs w:val="18"/>
        </w:rPr>
        <w:t>eid</w:t>
      </w:r>
      <w:r w:rsidR="007A5FC0" w:rsidRPr="0023523F">
        <w:rPr>
          <w:szCs w:val="18"/>
        </w:rPr>
        <w:t xml:space="preserve"> </w:t>
      </w:r>
      <w:r w:rsidR="00A31CE3">
        <w:rPr>
          <w:szCs w:val="18"/>
        </w:rPr>
        <w:t>ja välimööbli</w:t>
      </w:r>
      <w:r>
        <w:rPr>
          <w:szCs w:val="18"/>
        </w:rPr>
        <w:t>t.</w:t>
      </w:r>
    </w:p>
    <w:p w14:paraId="6E1873BE" w14:textId="535C8C72" w:rsidR="00A31CE3" w:rsidRPr="0023523F" w:rsidRDefault="00BB4226" w:rsidP="007A5FC0">
      <w:pPr>
        <w:pStyle w:val="BodyText"/>
        <w:numPr>
          <w:ilvl w:val="0"/>
          <w:numId w:val="38"/>
        </w:numPr>
        <w:spacing w:after="60" w:line="240" w:lineRule="auto"/>
        <w:ind w:left="714" w:hanging="357"/>
        <w:rPr>
          <w:szCs w:val="18"/>
        </w:rPr>
      </w:pPr>
      <w:r>
        <w:rPr>
          <w:szCs w:val="18"/>
        </w:rPr>
        <w:t xml:space="preserve">Orienteerida </w:t>
      </w:r>
      <w:r w:rsidR="00A31CE3">
        <w:rPr>
          <w:szCs w:val="18"/>
        </w:rPr>
        <w:t>hoone peasissepääs</w:t>
      </w:r>
      <w:r>
        <w:rPr>
          <w:szCs w:val="18"/>
        </w:rPr>
        <w:t xml:space="preserve"> </w:t>
      </w:r>
      <w:r w:rsidR="00A31CE3">
        <w:rPr>
          <w:szCs w:val="18"/>
        </w:rPr>
        <w:t>tänava suunas</w:t>
      </w:r>
      <w:r>
        <w:rPr>
          <w:szCs w:val="18"/>
        </w:rPr>
        <w:t>.</w:t>
      </w:r>
    </w:p>
    <w:p w14:paraId="7E091989" w14:textId="77777777" w:rsidR="007A5FC0" w:rsidRPr="0023523F" w:rsidRDefault="007A5FC0" w:rsidP="007A5FC0">
      <w:pPr>
        <w:pStyle w:val="BodyText"/>
        <w:spacing w:before="120"/>
        <w:rPr>
          <w:szCs w:val="18"/>
        </w:rPr>
      </w:pPr>
      <w:r w:rsidRPr="0023523F">
        <w:t xml:space="preserve">Kuritegevuse ennetamise meetmete osas </w:t>
      </w:r>
      <w:r w:rsidRPr="0023523F">
        <w:rPr>
          <w:szCs w:val="18"/>
        </w:rPr>
        <w:t>on lähtutud normatiivist EVS 809-1:2002 „Kuritegevuse ennetamine. Linnaplaneerimine ja arhitektuur. Osa 1: Linnaplaneerimine“.</w:t>
      </w:r>
    </w:p>
    <w:p w14:paraId="401E1537" w14:textId="77777777" w:rsidR="007A5FC0" w:rsidRPr="00880A81" w:rsidRDefault="007A5FC0" w:rsidP="00880A81">
      <w:pPr>
        <w:pStyle w:val="BodyText"/>
      </w:pPr>
    </w:p>
    <w:p w14:paraId="6D89C2E9" w14:textId="77777777" w:rsidR="004935E1" w:rsidRDefault="004935E1" w:rsidP="005571BA">
      <w:pPr>
        <w:pStyle w:val="Heading1"/>
      </w:pPr>
      <w:bookmarkStart w:id="68" w:name="_Toc463014956"/>
      <w:bookmarkStart w:id="69" w:name="_Toc103689668"/>
      <w:r w:rsidRPr="00BB5F5D">
        <w:t>TEHNOVÕRGUD</w:t>
      </w:r>
      <w:bookmarkEnd w:id="68"/>
      <w:bookmarkEnd w:id="69"/>
    </w:p>
    <w:p w14:paraId="59074A2C" w14:textId="77777777" w:rsidR="004935E1" w:rsidRDefault="004935E1" w:rsidP="004935E1">
      <w:pPr>
        <w:spacing w:line="360" w:lineRule="auto"/>
        <w:rPr>
          <w:noProof/>
        </w:rPr>
      </w:pPr>
    </w:p>
    <w:p w14:paraId="07B5589F" w14:textId="77777777" w:rsidR="004935E1" w:rsidRDefault="004935E1" w:rsidP="004935E1">
      <w:pPr>
        <w:spacing w:line="360" w:lineRule="auto"/>
        <w:rPr>
          <w:noProof/>
        </w:rPr>
      </w:pPr>
      <w:bookmarkStart w:id="70" w:name="_Toc463014957"/>
      <w:r w:rsidRPr="00E73DC0">
        <w:rPr>
          <w:noProof/>
        </w:rPr>
        <w:t>Tehnovõrkude lahenduse aluseks on võrguv</w:t>
      </w:r>
      <w:r>
        <w:rPr>
          <w:noProof/>
        </w:rPr>
        <w:t>aldajate tehnilised tingimused.</w:t>
      </w:r>
    </w:p>
    <w:p w14:paraId="53158F0C" w14:textId="18FDCEF5" w:rsidR="004935E1" w:rsidRDefault="004935E1" w:rsidP="004935E1">
      <w:pPr>
        <w:spacing w:line="360" w:lineRule="auto"/>
        <w:rPr>
          <w:noProof/>
        </w:rPr>
      </w:pPr>
      <w:r w:rsidRPr="00E73DC0">
        <w:rPr>
          <w:noProof/>
        </w:rPr>
        <w:t xml:space="preserve">Tehnovõrkude põhimõtteline lahendus </w:t>
      </w:r>
      <w:r w:rsidR="009C3D90">
        <w:rPr>
          <w:noProof/>
        </w:rPr>
        <w:t>on kajastatud</w:t>
      </w:r>
      <w:r w:rsidR="00F12E08">
        <w:rPr>
          <w:noProof/>
        </w:rPr>
        <w:t xml:space="preserve"> tehnovõrkude koondplaanil j</w:t>
      </w:r>
      <w:r w:rsidRPr="00E73DC0">
        <w:rPr>
          <w:noProof/>
        </w:rPr>
        <w:t>a se</w:t>
      </w:r>
      <w:r>
        <w:rPr>
          <w:noProof/>
        </w:rPr>
        <w:t>da</w:t>
      </w:r>
      <w:r w:rsidRPr="00E73DC0">
        <w:rPr>
          <w:noProof/>
        </w:rPr>
        <w:t xml:space="preserve"> täpsust</w:t>
      </w:r>
      <w:r>
        <w:rPr>
          <w:noProof/>
        </w:rPr>
        <w:t>atakse</w:t>
      </w:r>
      <w:r w:rsidRPr="00E73DC0">
        <w:rPr>
          <w:noProof/>
        </w:rPr>
        <w:t xml:space="preserve"> ehitusprojekti</w:t>
      </w:r>
      <w:r>
        <w:rPr>
          <w:noProof/>
        </w:rPr>
        <w:t>s</w:t>
      </w:r>
      <w:r w:rsidRPr="00E73DC0">
        <w:rPr>
          <w:noProof/>
        </w:rPr>
        <w:t xml:space="preserve">. </w:t>
      </w:r>
    </w:p>
    <w:p w14:paraId="05748419" w14:textId="6602C462" w:rsidR="00AA1DB3" w:rsidRDefault="00AA1DB3" w:rsidP="00453C37">
      <w:pPr>
        <w:pStyle w:val="Heading2"/>
        <w:keepLines/>
        <w:tabs>
          <w:tab w:val="clear" w:pos="142"/>
          <w:tab w:val="clear" w:pos="3716"/>
        </w:tabs>
        <w:ind w:left="567" w:hanging="567"/>
      </w:pPr>
      <w:bookmarkStart w:id="71" w:name="_Toc103689669"/>
      <w:bookmarkEnd w:id="70"/>
      <w:r>
        <w:t>Elektrivarustus</w:t>
      </w:r>
      <w:bookmarkEnd w:id="71"/>
    </w:p>
    <w:p w14:paraId="5F5ABC33" w14:textId="77777777" w:rsidR="00105643" w:rsidRDefault="00105643" w:rsidP="00AA1DB3">
      <w:pPr>
        <w:pStyle w:val="BodyText"/>
      </w:pPr>
      <w:r>
        <w:t>Elektriva</w:t>
      </w:r>
      <w:r w:rsidRPr="00105643">
        <w:t xml:space="preserve">rustuse planeerimise aluseks on </w:t>
      </w:r>
      <w:r>
        <w:t>OÜ Elektrilevi</w:t>
      </w:r>
      <w:r w:rsidRPr="00105643">
        <w:t xml:space="preserve"> tehnilised tingimused 380975</w:t>
      </w:r>
      <w:r>
        <w:t>.</w:t>
      </w:r>
    </w:p>
    <w:p w14:paraId="5996CB36" w14:textId="2EA3DCCF" w:rsidR="00AA1DB3" w:rsidRDefault="00AA1DB3" w:rsidP="00AA1DB3">
      <w:pPr>
        <w:pStyle w:val="BodyText"/>
      </w:pPr>
      <w:r w:rsidRPr="00AA1DB3">
        <w:t>Veeremidepoo elektriliitumine on mõeldud Elektrilevi OÜ võrguga, keskpingel, kahest erinevast alajaamast</w:t>
      </w:r>
      <w:r>
        <w:t>: üks</w:t>
      </w:r>
      <w:r w:rsidRPr="00AA1DB3">
        <w:t xml:space="preserve"> </w:t>
      </w:r>
      <w:r>
        <w:t>a</w:t>
      </w:r>
      <w:r w:rsidRPr="00AA1DB3">
        <w:t xml:space="preserve">lajaam </w:t>
      </w:r>
      <w:r>
        <w:t>d</w:t>
      </w:r>
      <w:r w:rsidRPr="00AA1DB3">
        <w:t>epoo</w:t>
      </w:r>
      <w:r>
        <w:t>-</w:t>
      </w:r>
      <w:r w:rsidRPr="00AA1DB3">
        <w:t xml:space="preserve"> ja administratiivhoone elektrivarustuseks</w:t>
      </w:r>
      <w:r>
        <w:t xml:space="preserve"> ja teine</w:t>
      </w:r>
      <w:r w:rsidRPr="00AA1DB3">
        <w:t xml:space="preserve"> raudtee pöörangute ja raudtee seadmete (nt kraanade) elektrivarustuseks. Liitumisalajaamu projekteerib ja paigaldab Elektrilevi OÜ. Tarbija alajaamad lahendatakse raudtee elektrivarustuse projekti mahus.</w:t>
      </w:r>
    </w:p>
    <w:p w14:paraId="797B670E" w14:textId="7ED7C179" w:rsidR="00AA1DB3" w:rsidRDefault="00AA1DB3" w:rsidP="00453C37">
      <w:pPr>
        <w:pStyle w:val="Heading2"/>
        <w:keepLines/>
        <w:tabs>
          <w:tab w:val="clear" w:pos="142"/>
          <w:tab w:val="clear" w:pos="3716"/>
        </w:tabs>
        <w:ind w:left="567" w:hanging="567"/>
      </w:pPr>
      <w:bookmarkStart w:id="72" w:name="_Toc103689670"/>
      <w:r>
        <w:t>Sidevarustus</w:t>
      </w:r>
      <w:bookmarkEnd w:id="72"/>
    </w:p>
    <w:p w14:paraId="36263485" w14:textId="1BEC0B3A" w:rsidR="00AA1DB3" w:rsidRDefault="00AA1DB3" w:rsidP="00AA1DB3">
      <w:pPr>
        <w:pStyle w:val="BodyText"/>
      </w:pPr>
      <w:r>
        <w:t xml:space="preserve">Sidevarustuse planeerimise aluseks on AS Telia tehnilised tingimused nr </w:t>
      </w:r>
      <w:r w:rsidRPr="00AA1DB3">
        <w:t>35094843</w:t>
      </w:r>
      <w:r>
        <w:t xml:space="preserve">, </w:t>
      </w:r>
      <w:r w:rsidRPr="00AA1DB3">
        <w:t>35256701</w:t>
      </w:r>
      <w:r>
        <w:t xml:space="preserve"> ja </w:t>
      </w:r>
      <w:r w:rsidRPr="00AA1DB3">
        <w:t>35348762</w:t>
      </w:r>
      <w:r>
        <w:t>.</w:t>
      </w:r>
    </w:p>
    <w:p w14:paraId="6E3C57D8" w14:textId="77777777" w:rsidR="009E051E" w:rsidRDefault="00AA1DB3" w:rsidP="00AA1DB3">
      <w:pPr>
        <w:pStyle w:val="BodyText"/>
      </w:pPr>
      <w:r>
        <w:t xml:space="preserve">Veeremidepoo administratiivhoone nõrkvoolu sisepaigaldis lahendatakse </w:t>
      </w:r>
      <w:r w:rsidR="009E051E">
        <w:t>ehitus</w:t>
      </w:r>
      <w:r>
        <w:t xml:space="preserve">projektiga. Veeremidepoo administratiivhoonele ehitatakse uus sideühendus Telia Eesti AS sidevõrguga. Lahenduse aluseks on Telia Eesti AS Tehnilised tingimused nr 35256701, väljastatud 11.06.2021. Rail Baltica veeremidepoo sideliitumiseks </w:t>
      </w:r>
      <w:r w:rsidR="009E051E">
        <w:t>planeeritakse</w:t>
      </w:r>
      <w:r>
        <w:t xml:space="preserve"> raudbetoon</w:t>
      </w:r>
      <w:r w:rsidR="009E051E">
        <w:t>ist</w:t>
      </w:r>
      <w:r>
        <w:t xml:space="preserve"> sidekaev, mis paigaldatakse liituvale (Suur-Sõjamäe tn 41) kinnistule olemasolevale Telia Eesti AS-ile kuuluvale sidetrassile kaevude nr16319 ja 16320 vahelisele lõigule</w:t>
      </w:r>
      <w:r w:rsidR="009E051E">
        <w:t>, ja mida loetakse liitumispunktiks</w:t>
      </w:r>
      <w:r>
        <w:t xml:space="preserve">. </w:t>
      </w:r>
      <w:r w:rsidR="009E051E">
        <w:t>Planeeritav</w:t>
      </w:r>
      <w:r>
        <w:t xml:space="preserve"> kaev</w:t>
      </w:r>
      <w:r w:rsidR="009E051E">
        <w:t xml:space="preserve"> </w:t>
      </w:r>
      <w:r>
        <w:t xml:space="preserve">jääb Telia Eesti AS omandisse. </w:t>
      </w:r>
      <w:r w:rsidR="009E051E">
        <w:t>S</w:t>
      </w:r>
      <w:r>
        <w:t>idekaevust kuni veeremidepoo administratiivhooneni on ette nähtud Tarbija sidekanalisatsioon</w:t>
      </w:r>
      <w:r w:rsidR="009E051E">
        <w:t>, mis kuulub lahendamisele ehitusprojektis.</w:t>
      </w:r>
    </w:p>
    <w:p w14:paraId="49777648" w14:textId="1C02FE78" w:rsidR="00AA1DB3" w:rsidRPr="00AA1DB3" w:rsidRDefault="00AA1DB3" w:rsidP="00AA1DB3">
      <w:pPr>
        <w:pStyle w:val="BodyText"/>
      </w:pPr>
      <w:r>
        <w:t>Sõidutee alal paigaldada sidekanalisatsioon vähemalt 1,0 m sügavusele, kõnniteel ja haljasalal 0,7m sügavusele. Sidekanalisatsiooni kohale 0,3m võrra kõrgemale paigaldada sidetrassile hoiatuslint. Kaevude ja sidekanalisatsiooni paigaldamisel arvestada tee projektis planeeritud kõrgusmärkidega, väljaspool vertikaalplaneerimise ala ol.olevate kõrgusmärkidega. Sidekaevud varustada 600 mm kronsteinidega. Ehitustööde käigus peavad sidekanalisatsioon ja sidekaablid säilima tervena.</w:t>
      </w:r>
    </w:p>
    <w:p w14:paraId="442AB529" w14:textId="3081AA9F" w:rsidR="00453C37" w:rsidRDefault="00453C37" w:rsidP="00453C37">
      <w:pPr>
        <w:pStyle w:val="Heading2"/>
        <w:keepLines/>
        <w:tabs>
          <w:tab w:val="clear" w:pos="142"/>
          <w:tab w:val="clear" w:pos="3716"/>
        </w:tabs>
        <w:ind w:left="567" w:hanging="567"/>
      </w:pPr>
      <w:bookmarkStart w:id="73" w:name="_Toc103689671"/>
      <w:r>
        <w:t>Välisvalgustus</w:t>
      </w:r>
      <w:bookmarkEnd w:id="73"/>
    </w:p>
    <w:p w14:paraId="0149B2C2" w14:textId="479C0B5A" w:rsidR="00B629AB" w:rsidRDefault="00453C37" w:rsidP="004935E1">
      <w:pPr>
        <w:pStyle w:val="BodyText"/>
      </w:pPr>
      <w:r>
        <w:t>Välisvalgustus kuulub täpsele la</w:t>
      </w:r>
      <w:r w:rsidR="00B629AB">
        <w:t>hendamisele Reaalprojekt OÜ koostatavas ehitusprojekti osas „</w:t>
      </w:r>
      <w:r w:rsidR="00B629AB" w:rsidRPr="00B629AB">
        <w:t>OS02515 VÄLISVALGUSTUS</w:t>
      </w:r>
      <w:r w:rsidR="00B629AB">
        <w:t>“.</w:t>
      </w:r>
    </w:p>
    <w:p w14:paraId="6D00952C" w14:textId="3907F4DE" w:rsidR="004935E1" w:rsidRDefault="00453C37" w:rsidP="004935E1">
      <w:pPr>
        <w:pStyle w:val="BodyText"/>
      </w:pPr>
      <w:r>
        <w:t>Planeeritud</w:t>
      </w:r>
      <w:r w:rsidRPr="00453C37">
        <w:t xml:space="preserve"> veeremidepoo lähialade valgustuse toide lahendatakse kavandatava veeremidepoo administrariivhoone peakilbi baasil. Administratiivhoone peakilp lahendatakse sisetööde elektri projekti mahus.</w:t>
      </w:r>
    </w:p>
    <w:p w14:paraId="691D292C" w14:textId="77777777" w:rsidR="00453C37" w:rsidRDefault="00453C37" w:rsidP="004935E1">
      <w:pPr>
        <w:pStyle w:val="BodyText"/>
      </w:pPr>
      <w:r w:rsidRPr="00453C37">
        <w:t>Rail Baltica raudteede ja platvormide valgustus lahendatakse eraldi projektiga.</w:t>
      </w:r>
    </w:p>
    <w:p w14:paraId="1D667A5E" w14:textId="5DA6BA70" w:rsidR="00453C37" w:rsidRDefault="00453C37" w:rsidP="004935E1">
      <w:pPr>
        <w:pStyle w:val="BodyText"/>
      </w:pPr>
      <w:r w:rsidRPr="00453C37">
        <w:t>Parklate valgustusnormi valikul on lähtutud EVS-EN 12464-2:2014 „Valgus ja valgustus. Töökohavalgustus. Osa 2: välistöökohad“ standardist.</w:t>
      </w:r>
    </w:p>
    <w:p w14:paraId="39FDAEF7" w14:textId="191BD89C" w:rsidR="00453C37" w:rsidRDefault="00453C37" w:rsidP="004935E1">
      <w:pPr>
        <w:pStyle w:val="BodyText"/>
      </w:pPr>
      <w:r w:rsidRPr="00453C37">
        <w:t>Töötajate ja külastajate parkla-1 (105 parkimiskoht</w:t>
      </w:r>
      <w:r>
        <w:t>a</w:t>
      </w:r>
      <w:r w:rsidRPr="00453C37">
        <w:t>) ning administratsioonitöötajate parkla-2 (9 parkimiskoht</w:t>
      </w:r>
      <w:r>
        <w:t>a</w:t>
      </w:r>
      <w:r w:rsidRPr="00453C37">
        <w:t xml:space="preserve">) valgustamiseks on </w:t>
      </w:r>
      <w:r>
        <w:t>kavandatud</w:t>
      </w:r>
      <w:r w:rsidRPr="00453C37">
        <w:t xml:space="preserve"> 29,5W </w:t>
      </w:r>
      <w:r>
        <w:t>led-</w:t>
      </w:r>
      <w:r w:rsidRPr="00453C37">
        <w:t xml:space="preserve">valgustid, mis paigaldatakse 8m 1m-konsoolidega mastidele. Sissesõidul Veeremidepoo territooriumile Suur-Sõjamäe tänavalt tuleb arvestada varem projekteeritud ProSystem OÜ tööga nr P715A „Ida-Tallinna tööstuspargi teede ja tehnovõrkude projekt. Tänavavalgustus ja sidekanalisatsioon“, </w:t>
      </w:r>
      <w:r>
        <w:t>e</w:t>
      </w:r>
      <w:r w:rsidRPr="00453C37">
        <w:t>hitusluba 2112271/20794.</w:t>
      </w:r>
    </w:p>
    <w:p w14:paraId="5C518AF3" w14:textId="2EAA0805" w:rsidR="00453C37" w:rsidRDefault="00453C37" w:rsidP="004935E1">
      <w:pPr>
        <w:pStyle w:val="BodyText"/>
      </w:pPr>
      <w:r>
        <w:t xml:space="preserve">Planeeritud valgustuse projekteerimisel tuleb </w:t>
      </w:r>
      <w:r w:rsidRPr="00453C37">
        <w:t>vältida valgusreostust tekitavaid valgustuslahendusi, pöörates erilist tähelepanu valgusallikatele, mis avaldavad mõju elamualadele</w:t>
      </w:r>
      <w:r>
        <w:t xml:space="preserve">. </w:t>
      </w:r>
    </w:p>
    <w:p w14:paraId="18DDE6CF" w14:textId="69C0DF12" w:rsidR="00E0491A" w:rsidRDefault="00E0491A" w:rsidP="00FA1004">
      <w:pPr>
        <w:pStyle w:val="Heading2"/>
        <w:keepLines/>
        <w:tabs>
          <w:tab w:val="clear" w:pos="142"/>
          <w:tab w:val="clear" w:pos="3716"/>
        </w:tabs>
        <w:ind w:left="567" w:hanging="567"/>
      </w:pPr>
      <w:bookmarkStart w:id="74" w:name="_Toc103689672"/>
      <w:r>
        <w:t>Gaasivarustus</w:t>
      </w:r>
      <w:bookmarkEnd w:id="74"/>
    </w:p>
    <w:p w14:paraId="71F6986A" w14:textId="1A438349" w:rsidR="00E0491A" w:rsidRDefault="00E0491A" w:rsidP="00E0491A">
      <w:pPr>
        <w:pStyle w:val="BodyText"/>
      </w:pPr>
      <w:r w:rsidRPr="00E0491A">
        <w:t xml:space="preserve">Sidevarustuse planeerimise aluseks on Energate OÜ tehnilised tingimused </w:t>
      </w:r>
      <w:r>
        <w:t xml:space="preserve">nr </w:t>
      </w:r>
      <w:r w:rsidRPr="00E0491A">
        <w:t>T-553</w:t>
      </w:r>
      <w:r>
        <w:t>.</w:t>
      </w:r>
    </w:p>
    <w:p w14:paraId="3B55E9F7" w14:textId="278D4757" w:rsidR="00E0491A" w:rsidRDefault="00E0491A" w:rsidP="00E0491A">
      <w:pPr>
        <w:pStyle w:val="BodyText"/>
      </w:pPr>
      <w:r>
        <w:t>Planeeritud kompleksi kütteallikaks on küttegaas, milleks kavandatakse liitumist olemasoleva gaasijaotusvõrguga. Gaasitorustike lahendused anda ehitusprojektis. Olemasoleva jaotutorustiku ümberehitamist ei planeerita. Gaasitorustike orienteeruv asukoht on kajastatud tehnovõrkude koondplaanil. Maksimaalne gaasi tarbimiskogus on ca 220…230 m3/h. Torustiku minimaalne paigaldussügavus on 0,8 meetrit haljasalade all ning 1,0 meetrit sõiduteede all.</w:t>
      </w:r>
    </w:p>
    <w:p w14:paraId="69FD81E5" w14:textId="09DBC256" w:rsidR="00E0491A" w:rsidRDefault="00E0491A" w:rsidP="00E0491A">
      <w:pPr>
        <w:pStyle w:val="BodyText"/>
      </w:pPr>
      <w:r>
        <w:t>Orienteeruvad tarbitavad võimsused on:</w:t>
      </w:r>
    </w:p>
    <w:p w14:paraId="376D1393" w14:textId="062BD240" w:rsidR="00E0491A" w:rsidRDefault="00E0491A" w:rsidP="00E0491A">
      <w:pPr>
        <w:pStyle w:val="BodyText"/>
      </w:pPr>
      <w:r>
        <w:t>Küte 1130kW</w:t>
      </w:r>
    </w:p>
    <w:p w14:paraId="59CAA71D" w14:textId="4F14B650" w:rsidR="00E0491A" w:rsidRDefault="00E0491A" w:rsidP="00E0491A">
      <w:pPr>
        <w:pStyle w:val="BodyText"/>
      </w:pPr>
      <w:r>
        <w:t>Ventilatsioon 890kW</w:t>
      </w:r>
    </w:p>
    <w:p w14:paraId="3422FE11" w14:textId="45140B26" w:rsidR="00E0491A" w:rsidRDefault="00E0491A" w:rsidP="00E0491A">
      <w:pPr>
        <w:pStyle w:val="BodyText"/>
      </w:pPr>
      <w:r>
        <w:t>Soe tarbevesi 120kW</w:t>
      </w:r>
    </w:p>
    <w:p w14:paraId="273AA196" w14:textId="7059C25C" w:rsidR="00E0491A" w:rsidRPr="00E0491A" w:rsidRDefault="00E0491A" w:rsidP="00E0491A">
      <w:pPr>
        <w:pStyle w:val="BodyText"/>
        <w:rPr>
          <w:b/>
          <w:bCs/>
        </w:rPr>
      </w:pPr>
      <w:r w:rsidRPr="00E0491A">
        <w:rPr>
          <w:b/>
          <w:bCs/>
        </w:rPr>
        <w:t>KOKKU 2140kW</w:t>
      </w:r>
    </w:p>
    <w:p w14:paraId="006B9B62" w14:textId="2730DEBE" w:rsidR="00FA1004" w:rsidRDefault="00FA1004" w:rsidP="00FA1004">
      <w:pPr>
        <w:pStyle w:val="Heading2"/>
        <w:keepLines/>
        <w:tabs>
          <w:tab w:val="clear" w:pos="142"/>
          <w:tab w:val="clear" w:pos="3716"/>
        </w:tabs>
        <w:ind w:left="567" w:hanging="567"/>
      </w:pPr>
      <w:bookmarkStart w:id="75" w:name="_Toc103689673"/>
      <w:r>
        <w:t>Veevarustus</w:t>
      </w:r>
      <w:bookmarkEnd w:id="75"/>
    </w:p>
    <w:p w14:paraId="20047360" w14:textId="677521D8" w:rsidR="00105643" w:rsidRDefault="00105643" w:rsidP="004935E1">
      <w:pPr>
        <w:pStyle w:val="BodyText"/>
      </w:pPr>
      <w:r>
        <w:t>Vee</w:t>
      </w:r>
      <w:r w:rsidRPr="00105643">
        <w:t xml:space="preserve">varustuse planeerimise aluseks on AS </w:t>
      </w:r>
      <w:r>
        <w:t>Elveso</w:t>
      </w:r>
      <w:r w:rsidRPr="00105643">
        <w:t xml:space="preserve"> tehnilised tingimused</w:t>
      </w:r>
      <w:r>
        <w:t xml:space="preserve"> nr </w:t>
      </w:r>
      <w:r w:rsidRPr="00105643">
        <w:t>VK-TT 096</w:t>
      </w:r>
      <w:r>
        <w:t>.</w:t>
      </w:r>
    </w:p>
    <w:p w14:paraId="6D70D1CD" w14:textId="36F2E9E9" w:rsidR="00FA1004" w:rsidRDefault="00FA1004" w:rsidP="004935E1">
      <w:pPr>
        <w:pStyle w:val="BodyText"/>
      </w:pPr>
      <w:r>
        <w:t xml:space="preserve">Veeremidepoo ala varustatakse veega </w:t>
      </w:r>
      <w:r w:rsidRPr="00FA1004">
        <w:t>11290 Tallinn-Lagedi mnt ääres paikne</w:t>
      </w:r>
      <w:r>
        <w:t>vast</w:t>
      </w:r>
      <w:r w:rsidRPr="00FA1004">
        <w:t xml:space="preserve"> Elveso AS</w:t>
      </w:r>
      <w:r>
        <w:t>-le</w:t>
      </w:r>
      <w:r w:rsidRPr="00FA1004">
        <w:t xml:space="preserve"> kuuluv</w:t>
      </w:r>
      <w:r>
        <w:t>ast</w:t>
      </w:r>
      <w:r w:rsidRPr="00FA1004">
        <w:t xml:space="preserve"> veetorustik</w:t>
      </w:r>
      <w:r>
        <w:t>ust</w:t>
      </w:r>
      <w:r w:rsidRPr="00FA1004">
        <w:t xml:space="preserve"> De250mm.</w:t>
      </w:r>
    </w:p>
    <w:p w14:paraId="7907A0DA" w14:textId="3619DBEE" w:rsidR="00FA1004" w:rsidRDefault="00FA1004" w:rsidP="004935E1">
      <w:pPr>
        <w:pStyle w:val="BodyText"/>
      </w:pPr>
      <w:r>
        <w:t>Krundi</w:t>
      </w:r>
      <w:r w:rsidRPr="00FA1004">
        <w:t xml:space="preserve">sisene veetorustik kuni hooneni on läbimõõduga De75mm PN10. </w:t>
      </w:r>
      <w:r>
        <w:t>Krundi</w:t>
      </w:r>
      <w:r w:rsidRPr="00FA1004">
        <w:t xml:space="preserve"> liitumispunktiks paigaldatakse siiber De75 </w:t>
      </w:r>
      <w:r>
        <w:t>katastriüksuse</w:t>
      </w:r>
      <w:r w:rsidRPr="00FA1004">
        <w:t xml:space="preserve"> piirile. Liitumispunktiks paigaldatav siiber De 75 varustatakse teleskoopse pikendatud spindli, ventiilikübara ja kaanega. Kuna hoone jääb liitumispunktist kaugele, siis on</w:t>
      </w:r>
      <w:r>
        <w:t xml:space="preserve"> katastriüksuse piiri lähedusse</w:t>
      </w:r>
      <w:r w:rsidRPr="00FA1004">
        <w:t xml:space="preserve"> ette nähtud paigaldada veemõõdukaev D1200/650. Veemõõtja suusruseks on DN40.</w:t>
      </w:r>
    </w:p>
    <w:tbl>
      <w:tblPr>
        <w:tblStyle w:val="TableGrid"/>
        <w:tblW w:w="0" w:type="auto"/>
        <w:tblLook w:val="04A0" w:firstRow="1" w:lastRow="0" w:firstColumn="1" w:lastColumn="0" w:noHBand="0" w:noVBand="1"/>
      </w:tblPr>
      <w:tblGrid>
        <w:gridCol w:w="2547"/>
        <w:gridCol w:w="1983"/>
        <w:gridCol w:w="2265"/>
        <w:gridCol w:w="2265"/>
      </w:tblGrid>
      <w:tr w:rsidR="00FA1004" w14:paraId="10B82057" w14:textId="77777777" w:rsidTr="00FA1004">
        <w:tc>
          <w:tcPr>
            <w:tcW w:w="2547" w:type="dxa"/>
          </w:tcPr>
          <w:p w14:paraId="01B10816" w14:textId="77777777" w:rsidR="00FA1004" w:rsidRDefault="00FA1004" w:rsidP="004935E1">
            <w:pPr>
              <w:pStyle w:val="BodyText"/>
            </w:pPr>
          </w:p>
        </w:tc>
        <w:tc>
          <w:tcPr>
            <w:tcW w:w="6513" w:type="dxa"/>
            <w:gridSpan w:val="3"/>
          </w:tcPr>
          <w:p w14:paraId="293927C9" w14:textId="65241A45" w:rsidR="00FA1004" w:rsidRDefault="00FA1004" w:rsidP="00FA1004">
            <w:pPr>
              <w:pStyle w:val="BodyText"/>
              <w:jc w:val="center"/>
            </w:pPr>
            <w:r>
              <w:t>Olmevee tarbimine</w:t>
            </w:r>
          </w:p>
        </w:tc>
      </w:tr>
      <w:tr w:rsidR="00FA1004" w14:paraId="065EE760" w14:textId="77777777" w:rsidTr="00FA1004">
        <w:tc>
          <w:tcPr>
            <w:tcW w:w="2547" w:type="dxa"/>
          </w:tcPr>
          <w:p w14:paraId="02BD66AD" w14:textId="77777777" w:rsidR="00FA1004" w:rsidRDefault="00FA1004" w:rsidP="004935E1">
            <w:pPr>
              <w:pStyle w:val="BodyText"/>
            </w:pPr>
          </w:p>
        </w:tc>
        <w:tc>
          <w:tcPr>
            <w:tcW w:w="1983" w:type="dxa"/>
          </w:tcPr>
          <w:p w14:paraId="3718AFBF" w14:textId="09FB8D3D" w:rsidR="00FA1004" w:rsidRPr="00FA1004" w:rsidRDefault="00FA1004" w:rsidP="00FA1004">
            <w:pPr>
              <w:pStyle w:val="BodyText"/>
              <w:jc w:val="center"/>
              <w:rPr>
                <w:lang w:val="en-US"/>
              </w:rPr>
            </w:pPr>
            <w:r>
              <w:t>L</w:t>
            </w:r>
            <w:r>
              <w:rPr>
                <w:lang w:val="en-US"/>
              </w:rPr>
              <w:t>/s</w:t>
            </w:r>
          </w:p>
        </w:tc>
        <w:tc>
          <w:tcPr>
            <w:tcW w:w="2265" w:type="dxa"/>
          </w:tcPr>
          <w:p w14:paraId="491B155E" w14:textId="36337FF6" w:rsidR="00FA1004" w:rsidRDefault="00FA1004" w:rsidP="00FA1004">
            <w:pPr>
              <w:pStyle w:val="BodyText"/>
              <w:jc w:val="center"/>
            </w:pPr>
            <w:r>
              <w:t>M</w:t>
            </w:r>
            <w:r w:rsidRPr="00FA1004">
              <w:rPr>
                <w:vertAlign w:val="superscript"/>
              </w:rPr>
              <w:t>3</w:t>
            </w:r>
            <w:r>
              <w:t>/h</w:t>
            </w:r>
          </w:p>
        </w:tc>
        <w:tc>
          <w:tcPr>
            <w:tcW w:w="2265" w:type="dxa"/>
          </w:tcPr>
          <w:p w14:paraId="2F0FA5F8" w14:textId="50E88EAA" w:rsidR="00FA1004" w:rsidRDefault="00FA1004" w:rsidP="00FA1004">
            <w:pPr>
              <w:pStyle w:val="BodyText"/>
              <w:jc w:val="center"/>
            </w:pPr>
            <w:r>
              <w:t>M</w:t>
            </w:r>
            <w:r w:rsidRPr="00FA1004">
              <w:rPr>
                <w:vertAlign w:val="superscript"/>
              </w:rPr>
              <w:t>3</w:t>
            </w:r>
            <w:r>
              <w:t>/d</w:t>
            </w:r>
          </w:p>
        </w:tc>
      </w:tr>
      <w:tr w:rsidR="00FA1004" w14:paraId="7BBB647F" w14:textId="77777777" w:rsidTr="00FA1004">
        <w:tc>
          <w:tcPr>
            <w:tcW w:w="2547" w:type="dxa"/>
          </w:tcPr>
          <w:p w14:paraId="01DEFDE8" w14:textId="0056381E" w:rsidR="00FA1004" w:rsidRDefault="00FA1004" w:rsidP="004935E1">
            <w:pPr>
              <w:pStyle w:val="BodyText"/>
            </w:pPr>
            <w:r>
              <w:t>Majandus-joogivesi</w:t>
            </w:r>
          </w:p>
        </w:tc>
        <w:tc>
          <w:tcPr>
            <w:tcW w:w="1983" w:type="dxa"/>
          </w:tcPr>
          <w:p w14:paraId="62BF7150" w14:textId="25628BF0" w:rsidR="00FA1004" w:rsidRDefault="00FA1004" w:rsidP="00FA1004">
            <w:pPr>
              <w:pStyle w:val="BodyText"/>
              <w:jc w:val="center"/>
            </w:pPr>
            <w:r>
              <w:t>4,7</w:t>
            </w:r>
          </w:p>
        </w:tc>
        <w:tc>
          <w:tcPr>
            <w:tcW w:w="2265" w:type="dxa"/>
          </w:tcPr>
          <w:p w14:paraId="656B0791" w14:textId="0EBCC2E0" w:rsidR="00FA1004" w:rsidRDefault="00FA1004" w:rsidP="00FA1004">
            <w:pPr>
              <w:pStyle w:val="BodyText"/>
              <w:jc w:val="center"/>
            </w:pPr>
            <w:r>
              <w:t>15</w:t>
            </w:r>
          </w:p>
        </w:tc>
        <w:tc>
          <w:tcPr>
            <w:tcW w:w="2265" w:type="dxa"/>
          </w:tcPr>
          <w:p w14:paraId="560E4008" w14:textId="031B3309" w:rsidR="00FA1004" w:rsidRDefault="00FA1004" w:rsidP="00FA1004">
            <w:pPr>
              <w:pStyle w:val="BodyText"/>
              <w:jc w:val="center"/>
            </w:pPr>
            <w:r>
              <w:t>75</w:t>
            </w:r>
          </w:p>
        </w:tc>
      </w:tr>
    </w:tbl>
    <w:p w14:paraId="19171494" w14:textId="3E2E9095" w:rsidR="00FA1004" w:rsidRDefault="00FA1004" w:rsidP="004935E1">
      <w:pPr>
        <w:pStyle w:val="BodyText"/>
      </w:pPr>
    </w:p>
    <w:p w14:paraId="1B6D8577" w14:textId="67B2012C" w:rsidR="00A25EA6" w:rsidRDefault="00A25EA6" w:rsidP="004935E1">
      <w:pPr>
        <w:pStyle w:val="BodyText"/>
      </w:pPr>
      <w:r w:rsidRPr="00A25EA6">
        <w:t>AS-le ELVESO kuuluvad ÜVK rajatised projekteerib ja ehitab AS ELVESO. Olemasolevate torustike ümberehitamise korraldab AS ELVESO koostöökokkuleppe alusel.</w:t>
      </w:r>
    </w:p>
    <w:p w14:paraId="7186A6A3" w14:textId="080403F1" w:rsidR="003E5500" w:rsidRDefault="003E5500" w:rsidP="00FA1004">
      <w:pPr>
        <w:pStyle w:val="Heading2"/>
        <w:keepLines/>
        <w:tabs>
          <w:tab w:val="clear" w:pos="142"/>
          <w:tab w:val="clear" w:pos="3716"/>
        </w:tabs>
        <w:ind w:left="567" w:hanging="567"/>
      </w:pPr>
      <w:bookmarkStart w:id="76" w:name="_Toc103689674"/>
      <w:r>
        <w:t>Tuletõrje veevarustus</w:t>
      </w:r>
      <w:bookmarkEnd w:id="76"/>
    </w:p>
    <w:p w14:paraId="56390FD6" w14:textId="479BC776" w:rsidR="003E5500" w:rsidRDefault="003E5500" w:rsidP="003E5500">
      <w:pPr>
        <w:pStyle w:val="BodyText"/>
      </w:pPr>
      <w:r>
        <w:t>Välistulekustusve</w:t>
      </w:r>
      <w:r w:rsidR="006C3A2F">
        <w:t xml:space="preserve">e </w:t>
      </w:r>
      <w:r>
        <w:t xml:space="preserve">vajalik vooluhulk on </w:t>
      </w:r>
      <w:r w:rsidRPr="006C3A2F">
        <w:rPr>
          <w:b/>
          <w:bCs/>
        </w:rPr>
        <w:t>20 l/s kolme tunni jooksul</w:t>
      </w:r>
      <w:r>
        <w:t xml:space="preserve"> (põlemiskoormus kuni 1200MJ/m2).</w:t>
      </w:r>
      <w:r w:rsidR="009859E8">
        <w:t xml:space="preserve"> Väliskustutusvee allikate projekteerimisel ja kasutamisel tuleb järgida Siseministri 18.02.2021 määrust nr 10 „</w:t>
      </w:r>
      <w:r w:rsidR="009859E8" w:rsidRPr="009859E8">
        <w:t>Veevõtukoha rajamise, katsetamise, kasutamise, korrashoiu, tähistamise ja teabevahetuse nõuded, tingimused ning kord</w:t>
      </w:r>
      <w:r w:rsidR="009859E8">
        <w:t>“.</w:t>
      </w:r>
    </w:p>
    <w:p w14:paraId="1432581B" w14:textId="77777777" w:rsidR="005174A1" w:rsidRDefault="003E5500" w:rsidP="003E5500">
      <w:pPr>
        <w:pStyle w:val="BodyText"/>
      </w:pPr>
      <w:r>
        <w:t>Tuletõrjevesi saadakse</w:t>
      </w:r>
      <w:r w:rsidR="001A327C">
        <w:t xml:space="preserve"> </w:t>
      </w:r>
      <w:r w:rsidR="005174A1">
        <w:t>ühisveevärgile paigaldatavast</w:t>
      </w:r>
      <w:r>
        <w:t xml:space="preserve"> tuletõrjehüdrandist (</w:t>
      </w:r>
      <w:r w:rsidR="005174A1">
        <w:t>5</w:t>
      </w:r>
      <w:r>
        <w:t xml:space="preserve"> l/s kolme tunni jooksul)</w:t>
      </w:r>
      <w:r w:rsidR="005174A1">
        <w:t>.</w:t>
      </w:r>
      <w:r>
        <w:t xml:space="preserve"> </w:t>
      </w:r>
      <w:r w:rsidR="005174A1" w:rsidRPr="005174A1">
        <w:t xml:space="preserve">Välistulekustutusvesi saadavus ühisveevärgist lahendatakse projekteeritud maapealse tuletõrjehüdrandi baasil 11290 Tallinn-Lagedi mnt ääres paikneva Elveso AS’ile kuuluvast veetorustikust De250 mm. Lähtutud on standardist EVS 812-6:2012+A1:2013. Osa 6. Tuletõrje veevarustus. </w:t>
      </w:r>
    </w:p>
    <w:p w14:paraId="6C157F03" w14:textId="4BABC191" w:rsidR="003E5500" w:rsidRDefault="005174A1" w:rsidP="003E5500">
      <w:pPr>
        <w:pStyle w:val="BodyText"/>
      </w:pPr>
      <w:r>
        <w:t>P</w:t>
      </w:r>
      <w:r w:rsidR="003E5500">
        <w:t>uuduv</w:t>
      </w:r>
      <w:r>
        <w:t>ad</w:t>
      </w:r>
      <w:r w:rsidR="003E5500">
        <w:t xml:space="preserve"> 1</w:t>
      </w:r>
      <w:r>
        <w:t xml:space="preserve">5 </w:t>
      </w:r>
      <w:r w:rsidR="003E5500">
        <w:t xml:space="preserve">l/s saadakse </w:t>
      </w:r>
      <w:r>
        <w:t xml:space="preserve">krundi sisse planeeritud </w:t>
      </w:r>
      <w:r w:rsidR="003E5500">
        <w:t>tuletõrjemahutist</w:t>
      </w:r>
      <w:r>
        <w:t xml:space="preserve"> koos hüdrandiga </w:t>
      </w:r>
      <w:r w:rsidR="003E5500">
        <w:t xml:space="preserve"> (vajalik maht </w:t>
      </w:r>
      <w:r>
        <w:t xml:space="preserve">min </w:t>
      </w:r>
      <w:r w:rsidRPr="005174A1">
        <w:t>15l/sek 3h jooksul</w:t>
      </w:r>
      <w:r>
        <w:t xml:space="preserve"> </w:t>
      </w:r>
      <w:r>
        <w:rPr>
          <w:lang w:val="en-US"/>
        </w:rPr>
        <w:t xml:space="preserve">= </w:t>
      </w:r>
      <w:r w:rsidR="003E5500">
        <w:t>1</w:t>
      </w:r>
      <w:r>
        <w:t>62</w:t>
      </w:r>
      <w:r w:rsidR="003E5500">
        <w:t xml:space="preserve"> m3)</w:t>
      </w:r>
      <w:r w:rsidR="006C3A2F">
        <w:t xml:space="preserve">. Planeeritud hüdrandid ja mahutid on tähistatud joonisel </w:t>
      </w:r>
      <w:r w:rsidR="0006761D">
        <w:t>DP-05 „Tehnovõrkude koondplaan“.</w:t>
      </w:r>
    </w:p>
    <w:p w14:paraId="2C584F93" w14:textId="6B41DCCB" w:rsidR="001A327C" w:rsidRDefault="001A327C" w:rsidP="001A327C">
      <w:pPr>
        <w:pStyle w:val="BodyText"/>
      </w:pPr>
      <w:r>
        <w:t>Tuletõrjehüdran</w:t>
      </w:r>
      <w:r w:rsidR="005174A1">
        <w:t>did</w:t>
      </w:r>
      <w:r>
        <w:t xml:space="preserve"> pea</w:t>
      </w:r>
      <w:r w:rsidR="005174A1">
        <w:t>vad</w:t>
      </w:r>
      <w:r>
        <w:t xml:space="preserve"> olema sertifitseeritud vastavalt Eesti standardile EVS-EN 14384: „Sambakujuline tuletõrjehüdrant“. Hüdran</w:t>
      </w:r>
      <w:r w:rsidR="005174A1">
        <w:t>did</w:t>
      </w:r>
      <w:r>
        <w:t xml:space="preserve"> pea</w:t>
      </w:r>
      <w:r w:rsidR="005174A1">
        <w:t>vad</w:t>
      </w:r>
      <w:r>
        <w:t xml:space="preserve"> olema maapeal</w:t>
      </w:r>
      <w:r w:rsidR="005174A1">
        <w:t>s</w:t>
      </w:r>
      <w:r>
        <w:t>e</w:t>
      </w:r>
      <w:r w:rsidR="005174A1">
        <w:t>d</w:t>
      </w:r>
      <w:r>
        <w:t xml:space="preserve"> teleskoopili</w:t>
      </w:r>
      <w:r w:rsidR="005174A1">
        <w:t>sed</w:t>
      </w:r>
      <w:r>
        <w:t xml:space="preserve"> soojustatud hüdran</w:t>
      </w:r>
      <w:r w:rsidR="005174A1">
        <w:t>did</w:t>
      </w:r>
      <w:r>
        <w:t xml:space="preserve"> surveklassiga PN10. Paigaldatava hüdrandi tõusutoru peab külmumise vältimiseks pärast kasutamist automaatselt tühjenema. Tuletõrjehüdrandi isevoolseks tühjenemiseks vajalik tühjendustorustik (immutustoru) tuleb paigutada killustikprismasse ja ümbritseda geotekstiiliga. Hüdrandi tõusutoru tühjendustorustikku ei tohi ühendada kanalisatsiooniga. Drenaažitoru pikkus ja läbimõõt peab olema selline, et see mahutaks kogu hüdrandi tõusutorus oleva vee. Hüdrandi jalg (poogen) tuleb toestada raudbetoontoega C 30/37. Hüdrant peab olema rangelt vertikaalses asendis ning tagasitäitmise ja pinnase tihendamistööde käigus tuleb hoolega jälgida, et selle vertikaalne asend säiliks kuni kaevik ümber hüdrandi on maapinnani täidetud. Hüdrandid, mis ei rahulda neid tingimusi, tuleb uuesti paigaldada.</w:t>
      </w:r>
    </w:p>
    <w:p w14:paraId="52F184F5" w14:textId="77777777" w:rsidR="001A327C" w:rsidRDefault="001A327C" w:rsidP="001A327C">
      <w:pPr>
        <w:pStyle w:val="BodyText"/>
      </w:pPr>
    </w:p>
    <w:p w14:paraId="721008AA" w14:textId="370C33A7" w:rsidR="001A327C" w:rsidRDefault="001A327C" w:rsidP="001A327C">
      <w:pPr>
        <w:pStyle w:val="BodyText"/>
      </w:pPr>
      <w:r>
        <w:t>Tuletõrjehüdran</w:t>
      </w:r>
      <w:r w:rsidR="006C3A2F">
        <w:t>did</w:t>
      </w:r>
      <w:r>
        <w:t xml:space="preserve"> tuleb tähistada vastavalt Siseministri 18. augusti 2010. a määrusele nr 37 </w:t>
      </w:r>
      <w:r w:rsidR="006C3A2F">
        <w:t>„</w:t>
      </w:r>
      <w:r>
        <w:t>Nõuded tuletõrjehüdrandi tüübi valikule, paigaldamisele, tähistamisele ja korrashoiule</w:t>
      </w:r>
      <w:r w:rsidR="006C3A2F">
        <w:t>“</w:t>
      </w:r>
      <w:r>
        <w:t>, redaktsiooni jõustumise kuupäev 01.01.2012. Kõik paigaldatavad tuletõrjehüdrandid tuleb tähistada vastavate viitadega. Tuletõrjehüdrandi viit paigaldatakse hoone seinale, tarale või postile tuletõrjehüdrandist maksimaalselt 20 m kaugusele ja 2,5 m kõrgusele maapinnast ning nende puudumisel spetsiaalsele tulbale tuletõrjehüdrandist maksimaalselt 10 m kaugusele ja 1,5 m kõrgusele maapinnast.</w:t>
      </w:r>
    </w:p>
    <w:p w14:paraId="6A2665DB" w14:textId="242383E7" w:rsidR="003B28EE" w:rsidRPr="003E5500" w:rsidRDefault="003B28EE" w:rsidP="001A327C">
      <w:pPr>
        <w:pStyle w:val="BodyText"/>
      </w:pPr>
      <w:r>
        <w:t xml:space="preserve">Täpsemalt käsitletakse </w:t>
      </w:r>
      <w:r w:rsidR="00CF7FB6">
        <w:t xml:space="preserve">õnnetuste tekkimise vältimiseks </w:t>
      </w:r>
      <w:r w:rsidR="00CF7FB6">
        <w:t>ja</w:t>
      </w:r>
      <w:r w:rsidR="00CF7FB6">
        <w:t xml:space="preserve"> ohutus</w:t>
      </w:r>
      <w:r w:rsidR="00CF7FB6">
        <w:t>eks vajalikke meetmeid</w:t>
      </w:r>
      <w:r w:rsidR="00CF7FB6">
        <w:t xml:space="preserve"> </w:t>
      </w:r>
      <w:r>
        <w:t xml:space="preserve">ehitusprojekti </w:t>
      </w:r>
      <w:r w:rsidRPr="00640A3A">
        <w:t xml:space="preserve">KMH </w:t>
      </w:r>
      <w:r>
        <w:t>käigus</w:t>
      </w:r>
      <w:r>
        <w:t>.</w:t>
      </w:r>
    </w:p>
    <w:p w14:paraId="2DCEC12D" w14:textId="1BD5BB7F" w:rsidR="00FA1004" w:rsidRDefault="00FA1004" w:rsidP="00FA1004">
      <w:pPr>
        <w:pStyle w:val="Heading2"/>
        <w:keepLines/>
        <w:tabs>
          <w:tab w:val="clear" w:pos="142"/>
          <w:tab w:val="clear" w:pos="3716"/>
        </w:tabs>
        <w:ind w:left="567" w:hanging="567"/>
      </w:pPr>
      <w:bookmarkStart w:id="77" w:name="_Toc103689675"/>
      <w:r>
        <w:t>Reovee kanalisatsioon</w:t>
      </w:r>
      <w:bookmarkEnd w:id="77"/>
    </w:p>
    <w:p w14:paraId="021E1404" w14:textId="77777777" w:rsidR="00105643" w:rsidRDefault="00105643" w:rsidP="004935E1">
      <w:pPr>
        <w:pStyle w:val="BodyText"/>
      </w:pPr>
      <w:r>
        <w:t>Kanalisatsiooni</w:t>
      </w:r>
      <w:r w:rsidRPr="00105643">
        <w:t xml:space="preserve"> planeerimise aluseks on AS Elveso tehnilised tingimused nr VK-TT 096.</w:t>
      </w:r>
    </w:p>
    <w:p w14:paraId="00835ADA" w14:textId="54EF79BC" w:rsidR="00FA1004" w:rsidRDefault="00FA1004" w:rsidP="004935E1">
      <w:pPr>
        <w:pStyle w:val="BodyText"/>
      </w:pPr>
      <w:r w:rsidRPr="00FA1004">
        <w:t>11290 Tallinn-Lagedi mnt ääres paikneb Elveso AS kuuluv</w:t>
      </w:r>
      <w:r>
        <w:t xml:space="preserve"> olemasolev</w:t>
      </w:r>
      <w:r w:rsidRPr="00FA1004">
        <w:t xml:space="preserve"> survekanalisatsioonitorustik ning Suur-Sõjamäe tn 41 kinnistul paikneb olemasolev reoveepumpla.</w:t>
      </w:r>
    </w:p>
    <w:p w14:paraId="3DB89BDD" w14:textId="779A8542" w:rsidR="00FA1004" w:rsidRDefault="00FA1004" w:rsidP="004935E1">
      <w:pPr>
        <w:pStyle w:val="BodyText"/>
      </w:pPr>
      <w:r w:rsidRPr="00FA1004">
        <w:t xml:space="preserve">Kanalisatsioonitorustikud rajatakse kanalisatsiooni plasttorust PVC läbimõõduga 160. </w:t>
      </w:r>
      <w:r>
        <w:t>Krundile POS</w:t>
      </w:r>
      <w:r w:rsidR="006C55A7">
        <w:t xml:space="preserve"> 1a</w:t>
      </w:r>
      <w:r w:rsidRPr="00FA1004">
        <w:t xml:space="preserve"> rajatakse liitumispunktiks liitumiskaev D 560/500. Reovee </w:t>
      </w:r>
      <w:proofErr w:type="spellStart"/>
      <w:r w:rsidR="006C55A7">
        <w:rPr>
          <w:lang w:val="en-US"/>
        </w:rPr>
        <w:t>ühis</w:t>
      </w:r>
      <w:proofErr w:type="spellEnd"/>
      <w:r w:rsidRPr="00FA1004">
        <w:t>kanalisatsiooni</w:t>
      </w:r>
      <w:r w:rsidR="006C55A7">
        <w:t>ga</w:t>
      </w:r>
      <w:r w:rsidRPr="00FA1004">
        <w:t xml:space="preserve"> liitumiseks tuleb Suur-Sõjamäe tn 41 kinistul paiknev reovee pumpla ümber ehitada betoonist, mitmekambriliseks, hoonega maa-aluste betoonist avariimahutitega ning kuivasetusega 35 l/s võimsusega pumpadega reoveepumplaks. AS-le ELVESO kuuluvad ühisveevarustuse ja -kanalisatsiooni rajatised projekteerib ja ehitab AS ELVESO. Olemasolevate torustike ümberehitamise korraldab AS ELVESO koostöökokkuleppe alusel. Perspektiivse pumpla asukoht on näidatud </w:t>
      </w:r>
      <w:r w:rsidR="006C55A7">
        <w:t>tehnovõrkude koondplaanil</w:t>
      </w:r>
      <w:r w:rsidRPr="00FA1004">
        <w:t>.</w:t>
      </w:r>
    </w:p>
    <w:p w14:paraId="441ADEF6" w14:textId="6A04434A" w:rsidR="006C55A7" w:rsidRDefault="006C55A7" w:rsidP="006C55A7">
      <w:pPr>
        <w:pStyle w:val="Heading2"/>
        <w:keepLines/>
        <w:tabs>
          <w:tab w:val="clear" w:pos="142"/>
          <w:tab w:val="clear" w:pos="3716"/>
        </w:tabs>
        <w:ind w:left="567" w:hanging="567"/>
      </w:pPr>
      <w:bookmarkStart w:id="78" w:name="_Toc103689676"/>
      <w:r>
        <w:t>Sademevee käitlemine</w:t>
      </w:r>
      <w:bookmarkEnd w:id="78"/>
    </w:p>
    <w:p w14:paraId="3507D614" w14:textId="0B5F3DFF" w:rsidR="006C55A7" w:rsidRDefault="00105643" w:rsidP="004935E1">
      <w:pPr>
        <w:pStyle w:val="BodyText"/>
      </w:pPr>
      <w:r>
        <w:t>Sademevee käitlemise</w:t>
      </w:r>
      <w:r w:rsidRPr="00105643">
        <w:t xml:space="preserve"> planeerimise aluseks on AS Elveso tehnilised tingimused nr VK-TT 096.</w:t>
      </w:r>
      <w:r>
        <w:t xml:space="preserve"> </w:t>
      </w:r>
      <w:r w:rsidR="006C55A7">
        <w:t>S</w:t>
      </w:r>
      <w:r w:rsidR="006C55A7" w:rsidRPr="006C55A7">
        <w:t>ademevee kanalisatsioonitorustik piirkonnas puudub</w:t>
      </w:r>
      <w:r w:rsidR="006C55A7">
        <w:t>.</w:t>
      </w:r>
    </w:p>
    <w:p w14:paraId="7DF71DB9" w14:textId="72A21BD5" w:rsidR="006C55A7" w:rsidRDefault="006C55A7" w:rsidP="004935E1">
      <w:pPr>
        <w:pStyle w:val="BodyText"/>
      </w:pPr>
      <w:r w:rsidRPr="006C55A7">
        <w:t>Sademevee minimeerimise aluseks tuleb</w:t>
      </w:r>
      <w:r>
        <w:t xml:space="preserve"> lahenduste projekteerimisel</w:t>
      </w:r>
      <w:r w:rsidRPr="006C55A7">
        <w:t xml:space="preserve"> võtta Rae valla ühisveevärgi ja kanalisatsiooni ning sademevee ärajuhtimise arendamise kava aastateks 2017-2028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t>.</w:t>
      </w:r>
    </w:p>
    <w:p w14:paraId="5012A4B4" w14:textId="6D5014B6" w:rsidR="003372D7" w:rsidRDefault="003372D7" w:rsidP="004935E1">
      <w:pPr>
        <w:pStyle w:val="BodyText"/>
      </w:pPr>
      <w:r>
        <w:t xml:space="preserve">Projekteerimisel arvestada asjaoluga, et </w:t>
      </w:r>
      <w:r w:rsidRPr="003372D7">
        <w:t>planeeritav ala paikneb kaitsmata ja nõrgalt kaitstud põhjaveega alal.</w:t>
      </w:r>
    </w:p>
    <w:p w14:paraId="58AC5B8A" w14:textId="2F10DFCA" w:rsidR="006C55A7" w:rsidRDefault="006C55A7" w:rsidP="004935E1">
      <w:pPr>
        <w:pStyle w:val="BodyText"/>
      </w:pPr>
      <w:r w:rsidRPr="006C55A7">
        <w:t xml:space="preserve">Käesoleva </w:t>
      </w:r>
      <w:r>
        <w:t>planeeringu</w:t>
      </w:r>
      <w:r w:rsidRPr="006C55A7">
        <w:t xml:space="preserve"> mahus on </w:t>
      </w:r>
      <w:r>
        <w:t>näidatud</w:t>
      </w:r>
      <w:r w:rsidRPr="006C55A7">
        <w:t xml:space="preserve"> veeremidepoo parkla sademevete ärajuhtimise</w:t>
      </w:r>
      <w:r>
        <w:t xml:space="preserve"> põhimõtteline</w:t>
      </w:r>
      <w:r w:rsidRPr="006C55A7">
        <w:t xml:space="preserve"> lahendus. Sademevee torustikuga ühendatakse</w:t>
      </w:r>
      <w:r>
        <w:t xml:space="preserve"> ka</w:t>
      </w:r>
      <w:r w:rsidRPr="006C55A7">
        <w:t xml:space="preserve"> hoonest tulev De110 survetoru mahuga 10</w:t>
      </w:r>
      <w:r>
        <w:t xml:space="preserve"> </w:t>
      </w:r>
      <w:r w:rsidRPr="006C55A7">
        <w:t>l/s. Sademevee torustiku süsteemil keskendatakse pinnavett kinnistu siseselt ja kinnistu väljavool on arvestatud mahule 20l/s. Peale keskendusmahuteid paigaldatakse 1.klassi õlipüüdur NS20. Sademevee süsteemi suublaks on 11290 Tallinn-Lagedi mnt äärne kraav, mis omakorda jõuab 850 m pärast 11290 Tallinn-Lagedi tee alla paigaldatava truubini (Rail Baltica DS2-DPS1 RW0400 Raudtee põhiprojekti raames paigaldatav truup).</w:t>
      </w:r>
    </w:p>
    <w:p w14:paraId="12FCA613" w14:textId="496082C6" w:rsidR="006C55A7" w:rsidRDefault="006C55A7" w:rsidP="004935E1">
      <w:pPr>
        <w:pStyle w:val="BodyText"/>
      </w:pPr>
      <w:r w:rsidRPr="006C55A7">
        <w:t>Sademevete</w:t>
      </w:r>
      <w:r w:rsidR="003C4239">
        <w:t xml:space="preserve"> arvutus on tehtud standardi </w:t>
      </w:r>
      <w:r w:rsidR="003C4239" w:rsidRPr="003C4239">
        <w:t>EVS848:2021 põhjal</w:t>
      </w:r>
      <w:r w:rsidR="003C4239">
        <w:t xml:space="preserve"> ja</w:t>
      </w:r>
      <w:r w:rsidRPr="006C55A7">
        <w:t xml:space="preserve"> arvutuses on arvestatud </w:t>
      </w:r>
      <w:r>
        <w:t>planeeringualale</w:t>
      </w:r>
      <w:r w:rsidRPr="006C55A7">
        <w:t xml:space="preserve"> rajatava kõvakattega parkla ja teede alalt sademevee ärajuhtimisega ning hoonelt tuleva sajuvee kogusega</w:t>
      </w:r>
      <w:r>
        <w:t>. Arvestuslik ärajuhtimisele kuuluv vooluhulk hoonest on:</w:t>
      </w:r>
    </w:p>
    <w:p w14:paraId="03CC822C" w14:textId="6DC185C4" w:rsidR="006C55A7" w:rsidRPr="006C55A7" w:rsidRDefault="006C55A7" w:rsidP="006C55A7">
      <w:pPr>
        <w:pStyle w:val="BodyText"/>
        <w:numPr>
          <w:ilvl w:val="0"/>
          <w:numId w:val="40"/>
        </w:numPr>
      </w:pPr>
      <w:r>
        <w:t>Q (</w:t>
      </w:r>
      <w:proofErr w:type="spellStart"/>
      <w:r>
        <w:rPr>
          <w:lang w:val="en-US"/>
        </w:rPr>
        <w:t>hoone</w:t>
      </w:r>
      <w:proofErr w:type="spellEnd"/>
      <w:r>
        <w:rPr>
          <w:lang w:val="en-US"/>
        </w:rPr>
        <w:t>)</w:t>
      </w:r>
      <w:r>
        <w:t xml:space="preserve"> </w:t>
      </w:r>
      <w:r>
        <w:rPr>
          <w:lang w:val="en-US"/>
        </w:rPr>
        <w:t>= 10l/s</w:t>
      </w:r>
    </w:p>
    <w:p w14:paraId="68DA9719" w14:textId="77777777" w:rsidR="006C55A7" w:rsidRDefault="006C55A7" w:rsidP="006C55A7">
      <w:pPr>
        <w:pStyle w:val="BodyText"/>
      </w:pPr>
      <w:r w:rsidRPr="006C55A7">
        <w:t>Arvutuse aluseks on parklate ja teede kogupind</w:t>
      </w:r>
      <w:r>
        <w:t xml:space="preserve"> ca 10 000 </w:t>
      </w:r>
      <w:r w:rsidRPr="006C55A7">
        <w:t>m² ning arvutusvihma parameetrina on kasutatud korduvust 5 aastat. Arvutuslik sademevete kogus on:</w:t>
      </w:r>
    </w:p>
    <w:p w14:paraId="1A6629D5" w14:textId="77777777" w:rsidR="006C55A7" w:rsidRDefault="006C55A7" w:rsidP="006C55A7">
      <w:pPr>
        <w:pStyle w:val="BodyText"/>
      </w:pPr>
      <w:r w:rsidRPr="006C55A7">
        <w:t>- 5 min vihma korral 310.6 l/s</w:t>
      </w:r>
    </w:p>
    <w:p w14:paraId="4BA95322" w14:textId="77777777" w:rsidR="006C55A7" w:rsidRDefault="006C55A7" w:rsidP="006C55A7">
      <w:pPr>
        <w:pStyle w:val="BodyText"/>
      </w:pPr>
      <w:r w:rsidRPr="006C55A7">
        <w:t>- 10min vihma korral 186.3 l/s</w:t>
      </w:r>
    </w:p>
    <w:p w14:paraId="421BFDDD" w14:textId="77777777" w:rsidR="006C55A7" w:rsidRDefault="006C55A7" w:rsidP="006C55A7">
      <w:pPr>
        <w:pStyle w:val="BodyText"/>
      </w:pPr>
      <w:r w:rsidRPr="006C55A7">
        <w:t>- 20min vihma korral 113.4 l/s</w:t>
      </w:r>
    </w:p>
    <w:p w14:paraId="1A79144E" w14:textId="77777777" w:rsidR="006C55A7" w:rsidRDefault="006C55A7" w:rsidP="006C55A7">
      <w:pPr>
        <w:pStyle w:val="BodyText"/>
      </w:pPr>
      <w:r w:rsidRPr="006C55A7">
        <w:t>- 60min vihma korral 54.4 l/s.</w:t>
      </w:r>
    </w:p>
    <w:p w14:paraId="34359BBA" w14:textId="1685C1B8" w:rsidR="006C55A7" w:rsidRDefault="006C55A7" w:rsidP="006C55A7">
      <w:pPr>
        <w:pStyle w:val="BodyText"/>
      </w:pPr>
      <w:r w:rsidRPr="006C55A7">
        <w:t>Kuna sademevee väljavoolu mahule on koguseline nõue ette pandud ja vastavalt Elveso AS üldnõuetele tuleb võimalikult palju sajuvett kinnistul keskendada</w:t>
      </w:r>
      <w:r>
        <w:t xml:space="preserve">, tuleb ehitusprojektis ette näha </w:t>
      </w:r>
      <w:r w:rsidRPr="006C55A7">
        <w:t xml:space="preserve">keskendamise lahendus. Keskendamisel </w:t>
      </w:r>
      <w:r>
        <w:t>võtta</w:t>
      </w:r>
      <w:r w:rsidRPr="006C55A7">
        <w:t xml:space="preserve"> arvutuse aluseks, et torustikul on lõplikuks väljavooluks 20 l/s (sh hoone 10l/s).</w:t>
      </w:r>
      <w:r w:rsidR="003C4239">
        <w:t xml:space="preserve"> </w:t>
      </w:r>
    </w:p>
    <w:p w14:paraId="3EDF36BB" w14:textId="46010388" w:rsidR="006C55A7" w:rsidRPr="006C55A7" w:rsidRDefault="003372D7" w:rsidP="006C55A7">
      <w:pPr>
        <w:pStyle w:val="BodyText"/>
      </w:pPr>
      <w:r>
        <w:t>Planeeritavale sadevee</w:t>
      </w:r>
      <w:r w:rsidR="006C55A7" w:rsidRPr="006C55A7">
        <w:t xml:space="preserve"> torustikule </w:t>
      </w:r>
      <w:r>
        <w:t>näha projektis ette</w:t>
      </w:r>
      <w:r w:rsidR="006C55A7" w:rsidRPr="006C55A7">
        <w:t xml:space="preserve"> sisseehitatud</w:t>
      </w:r>
      <w:r>
        <w:t xml:space="preserve"> </w:t>
      </w:r>
      <w:r w:rsidR="006C55A7" w:rsidRPr="006C55A7">
        <w:t>1. klassi õlieraldaja NS-20. Puhastist väljuvale torustikule paigalda</w:t>
      </w:r>
      <w:r>
        <w:t>da</w:t>
      </w:r>
      <w:r w:rsidR="006C55A7" w:rsidRPr="006C55A7">
        <w:t xml:space="preserve"> proovivõtukaev. Õlieraldaja peab vastama standardile EVS-EN858-1 ja EVS-EN858-2</w:t>
      </w:r>
      <w:r>
        <w:t>.</w:t>
      </w:r>
    </w:p>
    <w:p w14:paraId="17C2A29A" w14:textId="77777777" w:rsidR="004935E1" w:rsidRDefault="004935E1" w:rsidP="005571BA">
      <w:pPr>
        <w:pStyle w:val="Heading1"/>
      </w:pPr>
      <w:bookmarkStart w:id="79" w:name="_Toc103689677"/>
      <w:bookmarkEnd w:id="31"/>
      <w:bookmarkEnd w:id="32"/>
      <w:bookmarkEnd w:id="33"/>
      <w:bookmarkEnd w:id="34"/>
      <w:r>
        <w:t>PLANEERINGU ELLUVIIMINE</w:t>
      </w:r>
      <w:bookmarkEnd w:id="79"/>
    </w:p>
    <w:p w14:paraId="20E49B47" w14:textId="77777777" w:rsidR="004935E1" w:rsidRDefault="004935E1" w:rsidP="004935E1">
      <w:pPr>
        <w:pStyle w:val="BodyText"/>
      </w:pPr>
    </w:p>
    <w:p w14:paraId="038BAFA4" w14:textId="4E6532C5" w:rsidR="00C025F0" w:rsidRDefault="00C025F0" w:rsidP="00C025F0">
      <w:pPr>
        <w:pStyle w:val="Heading2"/>
        <w:ind w:left="567" w:hanging="567"/>
      </w:pPr>
      <w:bookmarkStart w:id="80" w:name="_Toc103689678"/>
      <w:r>
        <w:t>Üldinfo</w:t>
      </w:r>
      <w:bookmarkEnd w:id="80"/>
    </w:p>
    <w:p w14:paraId="7D25C882" w14:textId="758ED4EE" w:rsidR="004935E1" w:rsidRDefault="004935E1" w:rsidP="004935E1">
      <w:pPr>
        <w:pStyle w:val="BodyText"/>
      </w:pPr>
      <w:r>
        <w:t>Kehtestatud detail</w:t>
      </w:r>
      <w:r w:rsidRPr="009C44C3">
        <w:t xml:space="preserve">planeering määrab </w:t>
      </w:r>
      <w:r>
        <w:t xml:space="preserve">planeeringuala edaspidise maakasutuse ja on aluseks ehitusprojektide koostamiseks. </w:t>
      </w:r>
    </w:p>
    <w:p w14:paraId="2220C5C0" w14:textId="0F9C2994" w:rsidR="00EB25FF" w:rsidRPr="003C4304" w:rsidRDefault="00EB25FF" w:rsidP="00EB25FF">
      <w:pPr>
        <w:pStyle w:val="BodyText"/>
      </w:pPr>
      <w:r w:rsidRPr="003C4304">
        <w:t>Planeering rakendub vastavalt Eesti Vabariigi seadustele ja õigusaktidele.</w:t>
      </w:r>
      <w:r w:rsidR="003E5C75">
        <w:t xml:space="preserve"> Käesoleva detailplaneeringu kehtestamisega muutub varem kehtestatud detailplaneering kehtetuks.</w:t>
      </w:r>
    </w:p>
    <w:p w14:paraId="5E4F0DD2" w14:textId="430BA7F7" w:rsidR="00EB25FF" w:rsidRPr="003C4304" w:rsidRDefault="007030E0" w:rsidP="00EB25FF">
      <w:pPr>
        <w:pStyle w:val="BodyText"/>
      </w:pPr>
      <w:r>
        <w:t>P</w:t>
      </w:r>
      <w:r w:rsidRPr="007030E0">
        <w:t>laneeringulahenduse</w:t>
      </w:r>
      <w:r>
        <w:t xml:space="preserve"> kehtestamine ja</w:t>
      </w:r>
      <w:r w:rsidRPr="007030E0">
        <w:t xml:space="preserve"> kehtetuks tunnistamine toimub planeerimisseaduses ette nähtud korras</w:t>
      </w:r>
      <w:r>
        <w:t xml:space="preserve">. </w:t>
      </w:r>
    </w:p>
    <w:p w14:paraId="43039E58" w14:textId="601973F1" w:rsidR="004B01E3" w:rsidRDefault="004B01E3" w:rsidP="00EB25FF">
      <w:pPr>
        <w:pStyle w:val="BodyText"/>
      </w:pPr>
      <w:r>
        <w:t xml:space="preserve">Planeeringu elluviimine toimub kooskõlas </w:t>
      </w:r>
      <w:r w:rsidRPr="004B01E3">
        <w:t>18.05.2021</w:t>
      </w:r>
      <w:r>
        <w:t xml:space="preserve"> Rae valla, huvitatud isiku (OÜ Rail Baltic Estonia), puudutatud isiku (AS Pakendikeskus) ja planeeringu koostaja (Skepast</w:t>
      </w:r>
      <w:r>
        <w:rPr>
          <w:lang w:val="en-US"/>
        </w:rPr>
        <w:t xml:space="preserve">&amp;Puhkim OÜ) </w:t>
      </w:r>
      <w:proofErr w:type="spellStart"/>
      <w:r>
        <w:rPr>
          <w:lang w:val="en-US"/>
        </w:rPr>
        <w:t>vahel</w:t>
      </w:r>
      <w:proofErr w:type="spellEnd"/>
      <w:r>
        <w:rPr>
          <w:lang w:val="en-US"/>
        </w:rPr>
        <w:t xml:space="preserve"> </w:t>
      </w:r>
      <w:r w:rsidRPr="004B01E3">
        <w:t xml:space="preserve"> sõlmitud lepingu</w:t>
      </w:r>
      <w:r>
        <w:t>ga</w:t>
      </w:r>
      <w:r w:rsidRPr="004B01E3">
        <w:t xml:space="preserve"> nr 6-8.1/12 „Leping detailplaneeringu koostamise rahastamiseks, taristu ja mahasõidu välja ehitamiseks ning Rae valla sotsiaalobjektide ehitamise rahaliseks toetamiseks“.</w:t>
      </w:r>
    </w:p>
    <w:p w14:paraId="4B81D804" w14:textId="160F6AA6" w:rsidR="00EA39EF" w:rsidRDefault="00EA39EF" w:rsidP="00EB25FF">
      <w:pPr>
        <w:pStyle w:val="BodyText"/>
      </w:pPr>
      <w:r>
        <w:t xml:space="preserve">Lepingu kohaselt </w:t>
      </w:r>
      <w:r w:rsidRPr="00EA39EF">
        <w:rPr>
          <w:b/>
          <w:bCs/>
        </w:rPr>
        <w:t>Sotsiaalobjekt</w:t>
      </w:r>
      <w:r>
        <w:t xml:space="preserve"> on </w:t>
      </w:r>
      <w:r w:rsidRPr="00EA39EF">
        <w:t>Vallale seadustega pandud kohustuste täitmiseks vajalik ehitis koos sisustuse ja teenindavate rajatistega (lasteaed, kool, raamatukogu, rahvamaja, spordihoone, sotsiaalkeskus, rekreatsiooniala jms)</w:t>
      </w:r>
      <w:r>
        <w:t>.</w:t>
      </w:r>
    </w:p>
    <w:p w14:paraId="687B2DC1" w14:textId="24A820E9" w:rsidR="00EA39EF" w:rsidRPr="003C4304" w:rsidRDefault="00EA39EF" w:rsidP="00EA39EF">
      <w:pPr>
        <w:pStyle w:val="BodyText"/>
      </w:pPr>
      <w:r>
        <w:t xml:space="preserve">Lepingu kohaselt </w:t>
      </w:r>
      <w:r w:rsidRPr="00EA39EF">
        <w:rPr>
          <w:b/>
          <w:bCs/>
        </w:rPr>
        <w:t>Taristu</w:t>
      </w:r>
      <w:r>
        <w:t xml:space="preserve"> on Detailplaneeringuga määratud: kütte-, veevarustus- ja kanalisatsioonitorustikud; pinnase- ja sademevee ärajuhtimise süsteemid; side-, nõrkvoolu- ja elektrivõrgud; gaasi- ja elektripaigaldised; tuletõrjeveesüsteem; surveseadmestikud ja nende teenindamiseks vajalikud ehitised ning välisvalgustus.</w:t>
      </w:r>
    </w:p>
    <w:p w14:paraId="03D31659" w14:textId="711ACE7B" w:rsidR="00EA39EF" w:rsidRDefault="00EA39EF" w:rsidP="00EA39EF">
      <w:r>
        <w:t>Huvitatud isik OÜ Rail Baltic Estonia ja Puudutatud isik AS Pakendikeskus on lepingule antud allkirjadega kinnitanud, et:</w:t>
      </w:r>
    </w:p>
    <w:p w14:paraId="3BD47409" w14:textId="7C6BBB11" w:rsidR="00EB25FF" w:rsidRDefault="00EA39EF" w:rsidP="00EA39EF">
      <w:pPr>
        <w:pStyle w:val="ListParagraph"/>
        <w:numPr>
          <w:ilvl w:val="0"/>
          <w:numId w:val="40"/>
        </w:numPr>
      </w:pPr>
      <w:r>
        <w:t xml:space="preserve">on teadlikud sellest, </w:t>
      </w:r>
      <w:r w:rsidRPr="00EA39EF">
        <w:t>et Lepingu ega kehtestatud Detailplaneeringu alusel ei saa Vallal peale asjakohastes õigusaktides sätestatu tekkida Huvitatud</w:t>
      </w:r>
      <w:r>
        <w:t xml:space="preserve"> ega Puudutatud</w:t>
      </w:r>
      <w:r w:rsidRPr="00EA39EF">
        <w:t xml:space="preserve"> isiku ees rahalisi kohustusi ega Huvitatud</w:t>
      </w:r>
      <w:r>
        <w:t xml:space="preserve"> ja Puudutatud</w:t>
      </w:r>
      <w:r w:rsidRPr="00EA39EF">
        <w:t xml:space="preserve"> isikul õiguspärast ootust sellele, hoolimata kantud kulutustest ja sellest kas Detailplaneering kehtestataks või jäetakse kehtestamata</w:t>
      </w:r>
      <w:r>
        <w:t>.</w:t>
      </w:r>
    </w:p>
    <w:p w14:paraId="3D430CC0" w14:textId="0F89EDD3" w:rsidR="00EA39EF" w:rsidRDefault="00EA39EF" w:rsidP="00EA39EF">
      <w:pPr>
        <w:pStyle w:val="ListParagraph"/>
        <w:numPr>
          <w:ilvl w:val="0"/>
          <w:numId w:val="40"/>
        </w:numPr>
      </w:pPr>
      <w:r>
        <w:t xml:space="preserve">on </w:t>
      </w:r>
      <w:r w:rsidRPr="00EA39EF">
        <w:t>teadlik</w:t>
      </w:r>
      <w:r>
        <w:t>ud</w:t>
      </w:r>
      <w:r w:rsidRPr="00EA39EF">
        <w:t xml:space="preserve"> sellest, et Detailplaneeringu koostamine ja elluviimine toimub ainult Huvitatud isiku kulul.</w:t>
      </w:r>
    </w:p>
    <w:p w14:paraId="39757FA9" w14:textId="77777777" w:rsidR="0081024E" w:rsidRDefault="0081024E" w:rsidP="0081024E"/>
    <w:p w14:paraId="187DB18E" w14:textId="0B10C06B" w:rsidR="004935E1" w:rsidRDefault="004B01E3" w:rsidP="00EA39EF">
      <w:pPr>
        <w:pStyle w:val="Heading2"/>
        <w:tabs>
          <w:tab w:val="clear" w:pos="3716"/>
          <w:tab w:val="num" w:pos="426"/>
        </w:tabs>
        <w:ind w:left="567" w:hanging="425"/>
      </w:pPr>
      <w:bookmarkStart w:id="81" w:name="_Toc103689679"/>
      <w:r w:rsidRPr="004B01E3">
        <w:t>Huvitatud isik</w:t>
      </w:r>
      <w:r w:rsidR="00EA39EF">
        <w:t>u</w:t>
      </w:r>
      <w:r w:rsidRPr="004B01E3">
        <w:t xml:space="preserve"> kohustu</w:t>
      </w:r>
      <w:r w:rsidR="00EA39EF">
        <w:t>sed</w:t>
      </w:r>
      <w:r w:rsidRPr="004B01E3">
        <w:t xml:space="preserve"> seoses informatsioonivahetusega</w:t>
      </w:r>
      <w:bookmarkEnd w:id="81"/>
    </w:p>
    <w:p w14:paraId="683A4A04" w14:textId="77777777" w:rsidR="00A70B23" w:rsidRDefault="00A70B23" w:rsidP="00A70B23">
      <w:r>
        <w:t>Huvitatud isik kohustub:</w:t>
      </w:r>
    </w:p>
    <w:p w14:paraId="1C187647" w14:textId="0BC9510F" w:rsidR="004B01E3" w:rsidRPr="00A70B23" w:rsidRDefault="00EA39EF" w:rsidP="00A70B23">
      <w:pPr>
        <w:pStyle w:val="ListParagraph"/>
        <w:numPr>
          <w:ilvl w:val="0"/>
          <w:numId w:val="40"/>
        </w:numPr>
        <w:rPr>
          <w:b/>
          <w:bCs/>
        </w:rPr>
      </w:pPr>
      <w:r>
        <w:t>K</w:t>
      </w:r>
      <w:r w:rsidR="004B01E3" w:rsidRPr="004B01E3">
        <w:t>irjalikult teatama Vallale Detailplaneeringu alal paikneva kinnistu või hoonestusõiguse võõrandamisest kolmandatele isikutele;</w:t>
      </w:r>
    </w:p>
    <w:p w14:paraId="6B0C6F5B" w14:textId="336B8BC6" w:rsidR="004B01E3" w:rsidRPr="00A70B23" w:rsidRDefault="004B01E3" w:rsidP="00A70B23">
      <w:pPr>
        <w:pStyle w:val="ListParagraph"/>
        <w:numPr>
          <w:ilvl w:val="0"/>
          <w:numId w:val="40"/>
        </w:numPr>
        <w:rPr>
          <w:b/>
          <w:bCs/>
        </w:rPr>
      </w:pPr>
      <w:r w:rsidRPr="004B01E3">
        <w:t>Detailplaneeringu alal paikneva kinnistu või hoonestusõiguse võõrandamisel kolmandatele isikutele täitma Lepinguga võetud kohustused ise või andma need kolmandatele isikutele üle, fikseerides selle võõrandamislepingus. Kohustuste üleandmiseks on vajalik Valla kirjalik nõusolek.</w:t>
      </w:r>
    </w:p>
    <w:p w14:paraId="7CEDFB6B" w14:textId="77777777" w:rsidR="00C025F0" w:rsidRPr="00C025F0" w:rsidRDefault="00C025F0" w:rsidP="00A70B23"/>
    <w:p w14:paraId="4F3867E6" w14:textId="057629BA" w:rsidR="00EA39EF" w:rsidRDefault="00EA39EF" w:rsidP="00C025F0">
      <w:pPr>
        <w:pStyle w:val="Heading2"/>
        <w:tabs>
          <w:tab w:val="clear" w:pos="142"/>
          <w:tab w:val="clear" w:pos="3716"/>
          <w:tab w:val="num" w:pos="284"/>
          <w:tab w:val="left" w:pos="567"/>
        </w:tabs>
        <w:ind w:left="142" w:hanging="142"/>
      </w:pPr>
      <w:bookmarkStart w:id="82" w:name="_Toc103689680"/>
      <w:r w:rsidRPr="00EA39EF">
        <w:t>Huvitatud isik</w:t>
      </w:r>
      <w:r>
        <w:t>u</w:t>
      </w:r>
      <w:r w:rsidRPr="00EA39EF">
        <w:t xml:space="preserve"> kohustu</w:t>
      </w:r>
      <w:r>
        <w:t>sed</w:t>
      </w:r>
      <w:r w:rsidRPr="00EA39EF">
        <w:t xml:space="preserve"> seoses Sotsiaalobjektidega</w:t>
      </w:r>
      <w:bookmarkEnd w:id="82"/>
    </w:p>
    <w:p w14:paraId="39656DDE" w14:textId="77777777" w:rsidR="00A70B23" w:rsidRDefault="00A70B23" w:rsidP="00A70B23">
      <w:r>
        <w:t>Huvitatud isik kohustub:</w:t>
      </w:r>
    </w:p>
    <w:p w14:paraId="212B728B" w14:textId="40C36A8F" w:rsidR="00EA39EF" w:rsidRPr="00A70B23" w:rsidRDefault="00EA39EF" w:rsidP="00A70B23">
      <w:pPr>
        <w:pStyle w:val="ListParagraph"/>
        <w:numPr>
          <w:ilvl w:val="0"/>
          <w:numId w:val="40"/>
        </w:numPr>
        <w:rPr>
          <w:b/>
          <w:bCs/>
        </w:rPr>
      </w:pPr>
      <w:r>
        <w:t>R</w:t>
      </w:r>
      <w:r w:rsidRPr="00EA39EF">
        <w:t xml:space="preserve">ahastama Rae valla sotsiaalobjektide ehitamist tasudes Valla arveldusarvele </w:t>
      </w:r>
      <w:r>
        <w:t>lepingus sätestatud summa</w:t>
      </w:r>
      <w:r w:rsidRPr="00EA39EF">
        <w:t>o krundi iga kavandatud suletud brutopinna 1 m</w:t>
      </w:r>
      <w:r w:rsidRPr="00A70B23">
        <w:rPr>
          <w:vertAlign w:val="superscript"/>
        </w:rPr>
        <w:t>2</w:t>
      </w:r>
      <w:r w:rsidRPr="00EA39EF">
        <w:t xml:space="preserve"> kohta, mis ületab 63000 m</w:t>
      </w:r>
      <w:r w:rsidRPr="00A70B23">
        <w:rPr>
          <w:vertAlign w:val="superscript"/>
        </w:rPr>
        <w:t>2</w:t>
      </w:r>
      <w:r w:rsidRPr="00EA39EF">
        <w:t>. Rahastatavale objektile Huvitatud isikul omandiõigust ei teki.</w:t>
      </w:r>
    </w:p>
    <w:p w14:paraId="0E163BD7" w14:textId="3CF2FE5A" w:rsidR="005A4F5D" w:rsidRPr="00A70B23" w:rsidRDefault="00EA39EF" w:rsidP="00A70B23">
      <w:pPr>
        <w:pStyle w:val="ListParagraph"/>
        <w:numPr>
          <w:ilvl w:val="0"/>
          <w:numId w:val="40"/>
        </w:numPr>
        <w:rPr>
          <w:b/>
          <w:bCs/>
        </w:rPr>
      </w:pPr>
      <w:r w:rsidRPr="00EA39EF">
        <w:t>Rahastamiskohustus kuulub täitmisele korraga hiljemalt 3 (kolme) kuu möödumisel Detailplaneeringu kehtestamisest.</w:t>
      </w:r>
    </w:p>
    <w:p w14:paraId="327F727A" w14:textId="23E71CDF" w:rsidR="00EA39EF" w:rsidRPr="00A70B23" w:rsidRDefault="00EA39EF" w:rsidP="00A70B23">
      <w:pPr>
        <w:pStyle w:val="ListParagraph"/>
        <w:numPr>
          <w:ilvl w:val="0"/>
          <w:numId w:val="40"/>
        </w:numPr>
        <w:rPr>
          <w:b/>
          <w:bCs/>
        </w:rPr>
      </w:pPr>
      <w:r w:rsidRPr="00EA39EF">
        <w:t>Tasumisega viivitamisel on Vallal õigus nõuda Huvitatud isikult</w:t>
      </w:r>
      <w:r>
        <w:t xml:space="preserve"> lepingus sätestatud</w:t>
      </w:r>
      <w:r w:rsidRPr="00EA39EF">
        <w:t xml:space="preserve"> </w:t>
      </w:r>
      <w:r>
        <w:t>viivst</w:t>
      </w:r>
      <w:r w:rsidRPr="00EA39EF">
        <w:t xml:space="preserve"> tähtajaks tasumata summalt iga viivitatud päeva eest.</w:t>
      </w:r>
    </w:p>
    <w:p w14:paraId="53151779" w14:textId="77777777" w:rsidR="00C025F0" w:rsidRPr="00C025F0" w:rsidRDefault="00C025F0" w:rsidP="00C025F0">
      <w:pPr>
        <w:pStyle w:val="BodyText"/>
      </w:pPr>
    </w:p>
    <w:p w14:paraId="08E5CF6C" w14:textId="38524311" w:rsidR="00EA39EF" w:rsidRDefault="00EA39EF" w:rsidP="00C025F0">
      <w:pPr>
        <w:pStyle w:val="Heading2"/>
        <w:ind w:left="567" w:hanging="567"/>
      </w:pPr>
      <w:bookmarkStart w:id="83" w:name="_Toc103689681"/>
      <w:r w:rsidRPr="00EA39EF">
        <w:t>Huvitatud isiku kohustused seoses Taristu ja mahasõidu väljaehitamisega</w:t>
      </w:r>
      <w:bookmarkEnd w:id="83"/>
    </w:p>
    <w:p w14:paraId="254DACB3" w14:textId="77777777" w:rsidR="00A70B23" w:rsidRDefault="00A70B23" w:rsidP="00A70B23">
      <w:r>
        <w:t>Huvitatud isik kohustub:</w:t>
      </w:r>
    </w:p>
    <w:p w14:paraId="46E3BD64" w14:textId="3D91D762" w:rsidR="00EA39EF" w:rsidRPr="00A70B23" w:rsidRDefault="00EA39EF" w:rsidP="00A70B23">
      <w:pPr>
        <w:pStyle w:val="ListParagraph"/>
        <w:numPr>
          <w:ilvl w:val="0"/>
          <w:numId w:val="40"/>
        </w:numPr>
        <w:rPr>
          <w:b/>
          <w:bCs/>
        </w:rPr>
      </w:pPr>
      <w:r w:rsidRPr="00EA39EF">
        <w:t>sõlmima piirkonna võrguettevõtetega liitumislepingud ning rahastama Detailplaneeringuga kavandatud Taristu, kaasa arvatud selle liitumispunktide, rajamist vastavalt sõlmitud liitumislepingutele ja Detailplaneeringule</w:t>
      </w:r>
      <w:r>
        <w:t>.</w:t>
      </w:r>
    </w:p>
    <w:p w14:paraId="651DC466" w14:textId="780A4533" w:rsidR="00EA39EF" w:rsidRPr="00A70B23" w:rsidRDefault="00EA39EF" w:rsidP="00A70B23">
      <w:pPr>
        <w:pStyle w:val="ListParagraph"/>
        <w:numPr>
          <w:ilvl w:val="0"/>
          <w:numId w:val="40"/>
        </w:numPr>
        <w:rPr>
          <w:b/>
          <w:bCs/>
        </w:rPr>
      </w:pPr>
      <w:r w:rsidRPr="00EA39EF">
        <w:t>omal kulul ja koostöös piirkonna vee-ettevõtjaga tagama pinnase- ja sademevee ärajuhtimise süsteemi väljaehitamise kuni eesvooluni ka selles osas, mis jääb Detailplaneeringualast väljapoole, kuid mis teenindab Detailplaneeringuala</w:t>
      </w:r>
      <w:r>
        <w:t>.</w:t>
      </w:r>
    </w:p>
    <w:p w14:paraId="10B95033" w14:textId="3D0DB97A" w:rsidR="00EA39EF" w:rsidRPr="00A70B23" w:rsidRDefault="00EA39EF" w:rsidP="00A70B23">
      <w:pPr>
        <w:pStyle w:val="ListParagraph"/>
        <w:numPr>
          <w:ilvl w:val="0"/>
          <w:numId w:val="40"/>
        </w:numPr>
        <w:rPr>
          <w:b/>
          <w:bCs/>
        </w:rPr>
      </w:pPr>
      <w:r w:rsidRPr="00EA39EF">
        <w:t>omal kulul tagama riigiteelt nr 11290 Tallinn-Lagedi tee algava Detailplaneeringuala teenindava mahasõidu väljaehitamise</w:t>
      </w:r>
      <w:r>
        <w:t>.</w:t>
      </w:r>
    </w:p>
    <w:p w14:paraId="60C55B8A" w14:textId="6B325705" w:rsidR="00C025F0" w:rsidRDefault="00C025F0" w:rsidP="00C025F0">
      <w:pPr>
        <w:pStyle w:val="BodyText"/>
      </w:pPr>
    </w:p>
    <w:p w14:paraId="05414166" w14:textId="4F0FC4DE" w:rsidR="00C025F0" w:rsidRDefault="00C025F0" w:rsidP="00C025F0">
      <w:pPr>
        <w:pStyle w:val="Heading2"/>
        <w:ind w:left="567" w:hanging="567"/>
      </w:pPr>
      <w:bookmarkStart w:id="84" w:name="_Toc103689682"/>
      <w:r>
        <w:t>Huvitatud isiku vastutus ja tagatised</w:t>
      </w:r>
      <w:bookmarkEnd w:id="84"/>
    </w:p>
    <w:p w14:paraId="2B005FD4" w14:textId="3B4B85C1" w:rsidR="00C025F0" w:rsidRPr="00A70B23" w:rsidRDefault="00C025F0" w:rsidP="00A70B23">
      <w:pPr>
        <w:pStyle w:val="ListParagraph"/>
        <w:numPr>
          <w:ilvl w:val="0"/>
          <w:numId w:val="40"/>
        </w:numPr>
        <w:rPr>
          <w:b/>
          <w:bCs/>
        </w:rPr>
      </w:pPr>
      <w:r w:rsidRPr="00C025F0">
        <w:t xml:space="preserve">Huvitatud isik kohustub Lepingu punktis 3. sätestatud kohustuste mittetähtaegse täitmise või mittenõuetekohase täitmise korral tasuma leppetrahvi </w:t>
      </w:r>
      <w:r>
        <w:t xml:space="preserve">lepingus sätestatud </w:t>
      </w:r>
      <w:r w:rsidRPr="00C025F0">
        <w:t>summas. Leppetrahvi tasumine ei vabasta Huvitatud isikut Lepingujärgsete kohustuste täitmisest.</w:t>
      </w:r>
    </w:p>
    <w:p w14:paraId="6E62D23B" w14:textId="23787058" w:rsidR="00C025F0" w:rsidRPr="00A70B23" w:rsidRDefault="00C025F0" w:rsidP="00A70B23">
      <w:pPr>
        <w:pStyle w:val="ListParagraph"/>
        <w:numPr>
          <w:ilvl w:val="0"/>
          <w:numId w:val="40"/>
        </w:numPr>
        <w:rPr>
          <w:b/>
          <w:bCs/>
        </w:rPr>
      </w:pPr>
      <w:r w:rsidRPr="00C025F0">
        <w:t>Kui Huvitatud isik jätab Lepingus sätestatud kohustused täitmata pärast mõistliku aja möödumist leppetrahvi tasumisest või Valla poolt määratud täiendava tähtaja möödumist, kohustub Huvitatud isik hüvitama Vallale kõik juba tekkinud kahjud ning tagama Valla nõudmisel ja tema määratud viisil hüvitise maksmise kahjude eest, mis võivad Lepingust või selle mittenõuetekohasest täitmisest Vallal endal või Vallal kolmandate isikute ees tekkida</w:t>
      </w:r>
      <w:r>
        <w:t>.</w:t>
      </w:r>
    </w:p>
    <w:p w14:paraId="6C8A705A" w14:textId="44163639" w:rsidR="00C025F0" w:rsidRPr="00A70B23" w:rsidRDefault="00C025F0" w:rsidP="00A70B23">
      <w:pPr>
        <w:pStyle w:val="ListParagraph"/>
        <w:numPr>
          <w:ilvl w:val="0"/>
          <w:numId w:val="40"/>
        </w:numPr>
        <w:rPr>
          <w:b/>
          <w:bCs/>
        </w:rPr>
      </w:pPr>
      <w:r w:rsidRPr="00C025F0">
        <w:t>Juhul, kui Huvitatud isik ei täida endale Lepinguga võetud kohustusi või ei ole maksevõimeline, läheb pankrotti või likvideeritakse või kinnistu võõrandatakse kohustusi täitmata või üle andmata või kinnistu võõrandatakse sundvõõrandamise teel, on Vallal õigus tunnistada Detailplaneering kinnistu osas osaliselt või terves ulatuses kehtetuks.</w:t>
      </w:r>
    </w:p>
    <w:sectPr w:rsidR="00C025F0" w:rsidRPr="00A70B23" w:rsidSect="004935E1">
      <w:headerReference w:type="default" r:id="rId19"/>
      <w:footerReference w:type="default" r:id="rId20"/>
      <w:headerReference w:type="first" r:id="rId21"/>
      <w:footerReference w:type="first" r:id="rId22"/>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767BA" w14:textId="77777777" w:rsidR="004935E1" w:rsidRDefault="004935E1" w:rsidP="004935E1">
      <w:pPr>
        <w:spacing w:before="0" w:after="0" w:line="240" w:lineRule="auto"/>
      </w:pPr>
      <w:r>
        <w:separator/>
      </w:r>
    </w:p>
  </w:endnote>
  <w:endnote w:type="continuationSeparator" w:id="0">
    <w:p w14:paraId="01A8A635" w14:textId="77777777" w:rsidR="004935E1" w:rsidRDefault="004935E1" w:rsidP="004935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6452" w14:textId="77777777" w:rsidR="004935E1" w:rsidRPr="00065712" w:rsidRDefault="004935E1" w:rsidP="004935E1">
    <w:pPr>
      <w:pStyle w:val="Footer"/>
    </w:pPr>
    <w:r>
      <w:rPr>
        <w:noProof/>
        <w:lang w:eastAsia="et-EE"/>
      </w:rPr>
      <mc:AlternateContent>
        <mc:Choice Requires="wps">
          <w:drawing>
            <wp:anchor distT="0" distB="0" distL="114300" distR="114300" simplePos="0" relativeHeight="251656192" behindDoc="0" locked="0" layoutInCell="1" allowOverlap="1" wp14:anchorId="38F05049" wp14:editId="7644DEDA">
              <wp:simplePos x="0" y="0"/>
              <wp:positionH relativeFrom="page">
                <wp:posOffset>756285</wp:posOffset>
              </wp:positionH>
              <wp:positionV relativeFrom="page">
                <wp:align>bottom</wp:align>
              </wp:positionV>
              <wp:extent cx="6066790" cy="421640"/>
              <wp:effectExtent l="381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68A2" w14:textId="33DBF017"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4A2110">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05049"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4F2568A2" w14:textId="33DBF017" w:rsidR="004935E1" w:rsidRDefault="004935E1" w:rsidP="004935E1">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4A2110">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4949" w14:textId="77777777" w:rsidR="004935E1" w:rsidRDefault="004935E1">
    <w:pPr>
      <w:pStyle w:val="Footer"/>
    </w:pPr>
    <w:r>
      <w:rPr>
        <w:noProof/>
        <w:lang w:eastAsia="et-EE"/>
      </w:rPr>
      <w:drawing>
        <wp:inline distT="0" distB="0" distL="0" distR="0" wp14:anchorId="4B264555" wp14:editId="163EBCB3">
          <wp:extent cx="1840865" cy="719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31B" w14:textId="77777777" w:rsidR="004935E1" w:rsidRPr="00065712" w:rsidRDefault="004935E1" w:rsidP="004935E1">
    <w:pPr>
      <w:spacing w:before="480"/>
      <w:ind w:left="2608" w:firstLine="1304"/>
      <w:jc w:val="right"/>
    </w:pPr>
    <w:r>
      <w:rPr>
        <w:noProof/>
        <w:lang w:eastAsia="et-EE"/>
      </w:rPr>
      <w:drawing>
        <wp:anchor distT="0" distB="0" distL="114300" distR="114300" simplePos="0" relativeHeight="251659264" behindDoc="0" locked="0" layoutInCell="1" allowOverlap="1" wp14:anchorId="38394A44" wp14:editId="08E2F3F7">
          <wp:simplePos x="0" y="0"/>
          <wp:positionH relativeFrom="margin">
            <wp:align>left</wp:align>
          </wp:positionH>
          <wp:positionV relativeFrom="paragraph">
            <wp:posOffset>15240</wp:posOffset>
          </wp:positionV>
          <wp:extent cx="1835150" cy="71945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508558777"/>
        <w:docPartObj>
          <w:docPartGallery w:val="Page Numbers (Bottom of Page)"/>
          <w:docPartUnique/>
        </w:docPartObj>
      </w:sdtPr>
      <w:sdtEndPr/>
      <w:sdtContent>
        <w:sdt>
          <w:sdtPr>
            <w:id w:val="1660267002"/>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15</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27</w:t>
            </w:r>
            <w:r w:rsidRPr="006A4517">
              <w:rPr>
                <w:rFonts w:eastAsia="Verdana"/>
                <w:bCs/>
                <w:sz w:val="24"/>
                <w:lang w:eastAsia="en-US"/>
              </w:rPr>
              <w:fldChar w:fldCharType="end"/>
            </w:r>
            <w:r>
              <w:rPr>
                <w:rFonts w:eastAsia="Verdana"/>
                <w:bCs/>
                <w:sz w:val="24"/>
                <w:lang w:eastAsia="en-US"/>
              </w:rPr>
              <w:t xml:space="preserve"> </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C3F3" w14:textId="77777777" w:rsidR="004935E1" w:rsidRPr="00EF6707" w:rsidRDefault="004935E1" w:rsidP="004935E1">
    <w:pPr>
      <w:pStyle w:val="Footer"/>
      <w:jc w:val="right"/>
      <w:rPr>
        <w:rFonts w:eastAsia="Verdana"/>
        <w:sz w:val="18"/>
        <w:szCs w:val="18"/>
        <w:lang w:eastAsia="en-US"/>
      </w:rPr>
    </w:pPr>
    <w:r>
      <w:rPr>
        <w:rFonts w:eastAsia="Verdana"/>
        <w:bCs/>
        <w:noProof/>
        <w:sz w:val="24"/>
        <w:lang w:eastAsia="et-EE"/>
      </w:rPr>
      <w:drawing>
        <wp:anchor distT="0" distB="0" distL="114300" distR="114300" simplePos="0" relativeHeight="251657216" behindDoc="0" locked="0" layoutInCell="1" allowOverlap="1" wp14:anchorId="05B600D5" wp14:editId="324AA467">
          <wp:simplePos x="0" y="0"/>
          <wp:positionH relativeFrom="column">
            <wp:posOffset>113030</wp:posOffset>
          </wp:positionH>
          <wp:positionV relativeFrom="paragraph">
            <wp:posOffset>-235585</wp:posOffset>
          </wp:positionV>
          <wp:extent cx="1840865" cy="71945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27</w:t>
    </w:r>
    <w:r w:rsidRPr="00EF6707">
      <w:rPr>
        <w:rFonts w:eastAsia="Verdana"/>
        <w:bCs/>
        <w:sz w:val="24"/>
        <w:lang w:eastAsia="en-US"/>
      </w:rPr>
      <w:fldChar w:fldCharType="end"/>
    </w:r>
  </w:p>
  <w:p w14:paraId="0B240F95" w14:textId="77777777" w:rsidR="004935E1" w:rsidRPr="00EF6707" w:rsidRDefault="004935E1" w:rsidP="00493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966D1" w14:textId="77777777" w:rsidR="004935E1" w:rsidRDefault="004935E1" w:rsidP="004935E1">
      <w:pPr>
        <w:spacing w:before="0" w:after="0" w:line="240" w:lineRule="auto"/>
      </w:pPr>
      <w:r>
        <w:separator/>
      </w:r>
    </w:p>
  </w:footnote>
  <w:footnote w:type="continuationSeparator" w:id="0">
    <w:p w14:paraId="34C7DC2C" w14:textId="77777777" w:rsidR="004935E1" w:rsidRDefault="004935E1" w:rsidP="004935E1">
      <w:pPr>
        <w:spacing w:before="0" w:after="0" w:line="240" w:lineRule="auto"/>
      </w:pPr>
      <w:r>
        <w:continuationSeparator/>
      </w:r>
    </w:p>
  </w:footnote>
  <w:footnote w:id="1">
    <w:p w14:paraId="3A82B650" w14:textId="0CD8A50B" w:rsidR="00FE5736" w:rsidRDefault="00FE5736" w:rsidP="00FE5736">
      <w:pPr>
        <w:pStyle w:val="FootnoteText"/>
      </w:pPr>
      <w:r>
        <w:rPr>
          <w:rStyle w:val="FootnoteReference"/>
        </w:rPr>
        <w:footnoteRef/>
      </w:r>
      <w:r>
        <w:t xml:space="preserve"> </w:t>
      </w:r>
      <w:r w:rsidRPr="0096662A">
        <w:t>OÜ Hendrikson&amp;Ko poolt koostatud detailplaneering, tööosa</w:t>
      </w:r>
      <w:r>
        <w:rPr>
          <w:lang w:val="en-US"/>
        </w:rPr>
        <w:t xml:space="preserve"> nr 1894/13, 2018</w:t>
      </w:r>
    </w:p>
  </w:footnote>
  <w:footnote w:id="2">
    <w:p w14:paraId="5B1B2591" w14:textId="77777777" w:rsidR="005B50AD" w:rsidRPr="00025AEB" w:rsidRDefault="005B50AD" w:rsidP="005B50AD">
      <w:pPr>
        <w:pStyle w:val="FootnoteText"/>
        <w:rPr>
          <w:lang w:val="en-US"/>
        </w:rPr>
      </w:pPr>
      <w:r>
        <w:rPr>
          <w:rStyle w:val="FootnoteReference"/>
        </w:rPr>
        <w:footnoteRef/>
      </w:r>
      <w:r>
        <w:t xml:space="preserve"> </w:t>
      </w:r>
      <w:r>
        <w:rPr>
          <w:lang w:val="en-US"/>
        </w:rPr>
        <w:t xml:space="preserve">OÜ </w:t>
      </w:r>
      <w:proofErr w:type="spellStart"/>
      <w:r>
        <w:rPr>
          <w:lang w:val="en-US"/>
        </w:rPr>
        <w:t>Hendrikson&amp;Ko</w:t>
      </w:r>
      <w:proofErr w:type="spellEnd"/>
      <w:r>
        <w:rPr>
          <w:lang w:val="en-US"/>
        </w:rPr>
        <w:t xml:space="preserve">, </w:t>
      </w:r>
      <w:proofErr w:type="spellStart"/>
      <w:r>
        <w:rPr>
          <w:lang w:val="en-US"/>
        </w:rPr>
        <w:t>tööosa</w:t>
      </w:r>
      <w:proofErr w:type="spellEnd"/>
      <w:r>
        <w:rPr>
          <w:lang w:val="en-US"/>
        </w:rPr>
        <w:t xml:space="preserve"> nr 1894/13, 2018</w:t>
      </w:r>
    </w:p>
  </w:footnote>
  <w:footnote w:id="3">
    <w:p w14:paraId="05ED8E47" w14:textId="77777777" w:rsidR="005B50AD" w:rsidRPr="00B43DCB" w:rsidRDefault="005B50AD" w:rsidP="005B50AD">
      <w:pPr>
        <w:pStyle w:val="FootnoteText"/>
        <w:rPr>
          <w:lang w:val="en-US"/>
        </w:rPr>
      </w:pPr>
      <w:r>
        <w:rPr>
          <w:rStyle w:val="FootnoteReference"/>
        </w:rPr>
        <w:footnoteRef/>
      </w:r>
      <w:r>
        <w:t xml:space="preserve"> </w:t>
      </w:r>
      <w:r>
        <w:rPr>
          <w:lang w:val="en-US"/>
        </w:rPr>
        <w:t xml:space="preserve">OÜ </w:t>
      </w:r>
      <w:proofErr w:type="spellStart"/>
      <w:r>
        <w:rPr>
          <w:lang w:val="en-US"/>
        </w:rPr>
        <w:t>Hendrikson&amp;Ko</w:t>
      </w:r>
      <w:proofErr w:type="spellEnd"/>
      <w:r>
        <w:rPr>
          <w:lang w:val="en-US"/>
        </w:rPr>
        <w:t xml:space="preserve">, </w:t>
      </w:r>
      <w:proofErr w:type="spellStart"/>
      <w:r>
        <w:rPr>
          <w:lang w:val="en-US"/>
        </w:rPr>
        <w:t>tööosa</w:t>
      </w:r>
      <w:proofErr w:type="spellEnd"/>
      <w:r>
        <w:rPr>
          <w:lang w:val="en-US"/>
        </w:rPr>
        <w:t xml:space="preserve"> nr 1894/13, 2018</w:t>
      </w:r>
    </w:p>
  </w:footnote>
  <w:footnote w:id="4">
    <w:p w14:paraId="712D194C" w14:textId="7FCA1922" w:rsidR="00615FC8" w:rsidRPr="00615FC8" w:rsidRDefault="00615FC8">
      <w:pPr>
        <w:pStyle w:val="FootnoteText"/>
        <w:rPr>
          <w:lang w:val="en-US"/>
        </w:rPr>
      </w:pPr>
      <w:r>
        <w:rPr>
          <w:rStyle w:val="FootnoteReference"/>
        </w:rPr>
        <w:footnoteRef/>
      </w:r>
      <w:r>
        <w:t xml:space="preserve"> </w:t>
      </w:r>
      <w:r>
        <w:rPr>
          <w:lang w:val="en-US"/>
        </w:rPr>
        <w:t>Vt p 5.14</w:t>
      </w:r>
    </w:p>
  </w:footnote>
  <w:footnote w:id="5">
    <w:p w14:paraId="1DC340D6" w14:textId="25666CAD" w:rsidR="00A9256B" w:rsidRPr="00A9256B" w:rsidRDefault="00A9256B">
      <w:pPr>
        <w:pStyle w:val="FootnoteText"/>
        <w:rPr>
          <w:lang w:val="en-US"/>
        </w:rPr>
      </w:pPr>
      <w:r>
        <w:rPr>
          <w:rStyle w:val="FootnoteReference"/>
        </w:rPr>
        <w:footnoteRef/>
      </w:r>
      <w:r>
        <w:t xml:space="preserve"> </w:t>
      </w:r>
      <w:r>
        <w:rPr>
          <w:lang w:val="en-US"/>
        </w:rPr>
        <w:t xml:space="preserve">EVS 843:2016 – </w:t>
      </w:r>
      <w:proofErr w:type="spellStart"/>
      <w:r>
        <w:rPr>
          <w:lang w:val="en-US"/>
        </w:rPr>
        <w:t>tööstusettevõte</w:t>
      </w:r>
      <w:proofErr w:type="spellEnd"/>
      <w:r>
        <w:rPr>
          <w:lang w:val="en-US"/>
        </w:rPr>
        <w:t xml:space="preserve"> </w:t>
      </w:r>
      <w:proofErr w:type="spellStart"/>
      <w:r>
        <w:rPr>
          <w:lang w:val="en-US"/>
        </w:rPr>
        <w:t>linnakeskuses</w:t>
      </w:r>
      <w:proofErr w:type="spellEnd"/>
      <w:r>
        <w:rPr>
          <w:lang w:val="en-US"/>
        </w:rPr>
        <w:t xml:space="preserve">, </w:t>
      </w:r>
      <w:proofErr w:type="spellStart"/>
      <w:r>
        <w:rPr>
          <w:lang w:val="en-US"/>
        </w:rPr>
        <w:t>keskuse</w:t>
      </w:r>
      <w:proofErr w:type="spellEnd"/>
      <w:r>
        <w:rPr>
          <w:lang w:val="en-US"/>
        </w:rPr>
        <w:t xml:space="preserve"> </w:t>
      </w:r>
      <w:proofErr w:type="spellStart"/>
      <w:r>
        <w:rPr>
          <w:lang w:val="en-US"/>
        </w:rPr>
        <w:t>klass</w:t>
      </w:r>
      <w:proofErr w:type="spellEnd"/>
      <w:r>
        <w:rPr>
          <w:lang w:val="en-US"/>
        </w:rPr>
        <w:t xml:space="preserve"> II </w:t>
      </w:r>
      <w:proofErr w:type="spellStart"/>
      <w:r>
        <w:rPr>
          <w:lang w:val="en-US"/>
        </w:rPr>
        <w:t>kuni</w:t>
      </w:r>
      <w:proofErr w:type="spellEnd"/>
      <w:r>
        <w:rPr>
          <w:lang w:val="en-US"/>
        </w:rPr>
        <w:t xml:space="preserve"> IV</w:t>
      </w:r>
    </w:p>
  </w:footnote>
  <w:footnote w:id="6">
    <w:p w14:paraId="2867FA5B" w14:textId="76656F7E" w:rsidR="00035F48" w:rsidRPr="00035F48" w:rsidRDefault="00035F48">
      <w:pPr>
        <w:pStyle w:val="FootnoteText"/>
        <w:rPr>
          <w:lang w:val="en-US"/>
        </w:rPr>
      </w:pPr>
      <w:r>
        <w:rPr>
          <w:rStyle w:val="FootnoteReference"/>
        </w:rPr>
        <w:footnoteRef/>
      </w:r>
      <w:r>
        <w:t xml:space="preserve"> </w:t>
      </w:r>
      <w:r>
        <w:rPr>
          <w:lang w:val="en-US"/>
        </w:rPr>
        <w:t xml:space="preserve">EVS 843:2016 – </w:t>
      </w:r>
      <w:proofErr w:type="spellStart"/>
      <w:r>
        <w:rPr>
          <w:lang w:val="en-US"/>
        </w:rPr>
        <w:t>tööstusettevõte</w:t>
      </w:r>
      <w:proofErr w:type="spellEnd"/>
      <w:r>
        <w:rPr>
          <w:lang w:val="en-US"/>
        </w:rPr>
        <w:t xml:space="preserve"> </w:t>
      </w:r>
      <w:proofErr w:type="spellStart"/>
      <w:r>
        <w:rPr>
          <w:lang w:val="en-US"/>
        </w:rPr>
        <w:t>linnakeskuses</w:t>
      </w:r>
      <w:proofErr w:type="spellEnd"/>
      <w:r>
        <w:rPr>
          <w:lang w:val="en-US"/>
        </w:rPr>
        <w:t xml:space="preserve">, </w:t>
      </w:r>
      <w:proofErr w:type="spellStart"/>
      <w:r>
        <w:rPr>
          <w:lang w:val="en-US"/>
        </w:rPr>
        <w:t>keskuse</w:t>
      </w:r>
      <w:proofErr w:type="spellEnd"/>
      <w:r>
        <w:rPr>
          <w:lang w:val="en-US"/>
        </w:rPr>
        <w:t xml:space="preserve"> </w:t>
      </w:r>
      <w:proofErr w:type="spellStart"/>
      <w:r>
        <w:rPr>
          <w:lang w:val="en-US"/>
        </w:rPr>
        <w:t>klass</w:t>
      </w:r>
      <w:proofErr w:type="spellEnd"/>
      <w:r>
        <w:rPr>
          <w:lang w:val="en-US"/>
        </w:rPr>
        <w:t xml:space="preserve"> – “</w:t>
      </w:r>
      <w:proofErr w:type="spellStart"/>
      <w:r>
        <w:rPr>
          <w:lang w:val="en-US"/>
        </w:rPr>
        <w:t>mujal</w:t>
      </w:r>
      <w:proofErr w:type="spellEnd"/>
      <w:r>
        <w:rPr>
          <w:lang w:val="en-US"/>
        </w:rPr>
        <w:t>”</w:t>
      </w:r>
    </w:p>
  </w:footnote>
  <w:footnote w:id="7">
    <w:p w14:paraId="50F56A56" w14:textId="398A01DD" w:rsidR="00CD429F" w:rsidRDefault="00CD429F">
      <w:pPr>
        <w:pStyle w:val="FootnoteText"/>
      </w:pPr>
      <w:r>
        <w:rPr>
          <w:rStyle w:val="FootnoteReference"/>
        </w:rPr>
        <w:footnoteRef/>
      </w:r>
      <w:r>
        <w:t xml:space="preserve"> </w:t>
      </w:r>
      <w:r>
        <w:t>Kajaja Acoustics OÜ töö nr 20271-02, versioon 17.01.2022</w:t>
      </w:r>
      <w:r w:rsidR="00F128D9">
        <w:t>, vastutav konsultant Kaarel Sepp</w:t>
      </w:r>
    </w:p>
  </w:footnote>
  <w:footnote w:id="8">
    <w:p w14:paraId="03056BDC" w14:textId="158183EA" w:rsidR="00CD429F" w:rsidRDefault="00CD429F">
      <w:pPr>
        <w:pStyle w:val="FootnoteText"/>
      </w:pPr>
      <w:r>
        <w:rPr>
          <w:rStyle w:val="FootnoteReference"/>
        </w:rPr>
        <w:footnoteRef/>
      </w:r>
      <w:r>
        <w:t xml:space="preserve"> LEMMA OÜ töö versioon 19.01.2022, vastutav koostaja Piret Toonpere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DDB6" w14:textId="77777777" w:rsidR="004935E1" w:rsidRDefault="004935E1" w:rsidP="004935E1">
    <w:pPr>
      <w:pStyle w:val="Header"/>
      <w:spacing w:line="310" w:lineRule="atLeast"/>
    </w:pPr>
  </w:p>
  <w:p w14:paraId="2E907339" w14:textId="3D2B1224" w:rsidR="004935E1" w:rsidRDefault="004935E1" w:rsidP="004935E1">
    <w:pPr>
      <w:pStyle w:val="Header"/>
    </w:pPr>
    <w:r>
      <w:fldChar w:fldCharType="begin"/>
    </w:r>
    <w:r>
      <w:instrText xml:space="preserve"> STYLEREF  "Normal - Frontpage Heading 2"</w:instrText>
    </w:r>
    <w:r>
      <w:fldChar w:fldCharType="separate"/>
    </w:r>
    <w:r w:rsidR="004A2110">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6A12D57" w14:textId="77777777" w:rsidR="004935E1" w:rsidRDefault="004935E1" w:rsidP="004935E1">
    <w:pPr>
      <w:pStyle w:val="Header"/>
      <w:spacing w:line="120" w:lineRule="atLeast"/>
    </w:pPr>
  </w:p>
  <w:p w14:paraId="2055686E" w14:textId="77777777" w:rsidR="004935E1" w:rsidRDefault="004935E1" w:rsidP="004935E1">
    <w:pPr>
      <w:pStyle w:val="Header"/>
      <w:spacing w:line="120" w:lineRule="atLeast"/>
    </w:pPr>
  </w:p>
  <w:p w14:paraId="07940753" w14:textId="77777777" w:rsidR="004935E1" w:rsidRDefault="004935E1" w:rsidP="004935E1">
    <w:pPr>
      <w:pStyle w:val="Header"/>
      <w:spacing w:line="120" w:lineRule="atLeast"/>
    </w:pPr>
  </w:p>
  <w:p w14:paraId="54E9B9F1" w14:textId="77777777" w:rsidR="004935E1" w:rsidRDefault="004935E1" w:rsidP="004935E1">
    <w:pPr>
      <w:pStyle w:val="Header"/>
      <w:spacing w:line="120" w:lineRule="atLeast"/>
    </w:pPr>
  </w:p>
  <w:p w14:paraId="258F34A2" w14:textId="77777777" w:rsidR="004935E1" w:rsidRDefault="004935E1" w:rsidP="004935E1">
    <w:pPr>
      <w:pStyle w:val="Header"/>
      <w:spacing w:line="120" w:lineRule="atLeast"/>
    </w:pPr>
  </w:p>
  <w:p w14:paraId="01E2FBC7" w14:textId="77777777" w:rsidR="004935E1" w:rsidRDefault="004935E1" w:rsidP="004935E1">
    <w:pPr>
      <w:pStyle w:val="Header"/>
      <w:spacing w:line="120" w:lineRule="atLeast"/>
    </w:pPr>
  </w:p>
  <w:p w14:paraId="7BE1BB5C" w14:textId="77777777" w:rsidR="004935E1" w:rsidRDefault="004935E1" w:rsidP="004935E1">
    <w:pPr>
      <w:pStyle w:val="Header"/>
      <w:spacing w:line="120" w:lineRule="atLeast"/>
    </w:pPr>
  </w:p>
  <w:p w14:paraId="1DDDAFDD" w14:textId="77777777" w:rsidR="004935E1" w:rsidRDefault="004935E1" w:rsidP="004935E1">
    <w:pPr>
      <w:pStyle w:val="Header"/>
      <w:spacing w:line="120" w:lineRule="atLeast"/>
    </w:pPr>
  </w:p>
  <w:p w14:paraId="5CB06A01" w14:textId="77777777" w:rsidR="004935E1" w:rsidRDefault="004935E1" w:rsidP="004935E1">
    <w:pPr>
      <w:pStyle w:val="Header"/>
      <w:spacing w:line="120" w:lineRule="atLeast"/>
    </w:pPr>
  </w:p>
  <w:p w14:paraId="76DF9575" w14:textId="77777777" w:rsidR="004935E1" w:rsidRDefault="004935E1" w:rsidP="004935E1">
    <w:pPr>
      <w:pStyle w:val="Header"/>
      <w:spacing w:line="120" w:lineRule="atLeast"/>
    </w:pPr>
  </w:p>
  <w:p w14:paraId="7A759553" w14:textId="77777777" w:rsidR="004935E1" w:rsidRDefault="004935E1" w:rsidP="004935E1">
    <w:pPr>
      <w:pStyle w:val="Header"/>
      <w:spacing w:line="120" w:lineRule="atLeast"/>
    </w:pPr>
  </w:p>
  <w:p w14:paraId="0BEE79AE" w14:textId="77777777" w:rsidR="004935E1" w:rsidRDefault="004935E1" w:rsidP="004935E1">
    <w:pPr>
      <w:pStyle w:val="Header"/>
      <w:spacing w:line="120" w:lineRule="atLeast"/>
    </w:pPr>
  </w:p>
  <w:p w14:paraId="56BECAAC" w14:textId="77777777" w:rsidR="004935E1" w:rsidRDefault="004935E1" w:rsidP="004935E1">
    <w:pPr>
      <w:pStyle w:val="Header"/>
      <w:spacing w:line="120" w:lineRule="atLeast"/>
    </w:pPr>
  </w:p>
  <w:p w14:paraId="707206BE" w14:textId="77777777" w:rsidR="004935E1" w:rsidRDefault="004935E1" w:rsidP="004935E1">
    <w:pPr>
      <w:pStyle w:val="Header"/>
      <w:spacing w:line="120" w:lineRule="atLeast"/>
    </w:pPr>
  </w:p>
  <w:p w14:paraId="61799431" w14:textId="77777777" w:rsidR="004935E1" w:rsidRDefault="004935E1" w:rsidP="004935E1">
    <w:pPr>
      <w:pStyle w:val="Header"/>
      <w:spacing w:line="120" w:lineRule="atLeast"/>
    </w:pPr>
  </w:p>
  <w:p w14:paraId="10370EAB" w14:textId="77777777" w:rsidR="004935E1" w:rsidRDefault="004935E1" w:rsidP="004935E1">
    <w:pPr>
      <w:pStyle w:val="Header"/>
      <w:spacing w:line="120" w:lineRule="atLeast"/>
    </w:pPr>
  </w:p>
  <w:p w14:paraId="2B3A7B0F" w14:textId="77777777" w:rsidR="004935E1" w:rsidRDefault="004935E1" w:rsidP="004935E1">
    <w:pPr>
      <w:pStyle w:val="Header"/>
      <w:spacing w:line="120" w:lineRule="atLeast"/>
    </w:pPr>
  </w:p>
  <w:p w14:paraId="7D8FA61E" w14:textId="77777777" w:rsidR="004935E1" w:rsidRDefault="004935E1" w:rsidP="004935E1">
    <w:pPr>
      <w:pStyle w:val="Header"/>
      <w:spacing w:line="120" w:lineRule="atLeast"/>
    </w:pPr>
  </w:p>
  <w:p w14:paraId="0AE4CB88" w14:textId="77777777" w:rsidR="004935E1" w:rsidRDefault="004935E1" w:rsidP="004935E1">
    <w:pPr>
      <w:pStyle w:val="Header"/>
      <w:spacing w:line="120" w:lineRule="atLeast"/>
    </w:pPr>
  </w:p>
  <w:p w14:paraId="0660D2FD" w14:textId="77777777" w:rsidR="004935E1" w:rsidRDefault="004935E1" w:rsidP="004935E1">
    <w:pPr>
      <w:pStyle w:val="Header"/>
      <w:spacing w:line="120" w:lineRule="atLeast"/>
    </w:pPr>
  </w:p>
  <w:p w14:paraId="4B8AD853" w14:textId="77777777" w:rsidR="004935E1" w:rsidRDefault="004935E1" w:rsidP="004935E1">
    <w:pPr>
      <w:pStyle w:val="Header"/>
      <w:spacing w:line="120" w:lineRule="atLeast"/>
    </w:pPr>
  </w:p>
  <w:p w14:paraId="2899CCA2" w14:textId="77777777" w:rsidR="004935E1" w:rsidRDefault="004935E1" w:rsidP="004935E1">
    <w:pPr>
      <w:pStyle w:val="Header"/>
      <w:spacing w:line="120" w:lineRule="atLeast"/>
    </w:pPr>
  </w:p>
  <w:p w14:paraId="2F4C2C95" w14:textId="77777777" w:rsidR="004935E1" w:rsidRDefault="004935E1" w:rsidP="004935E1">
    <w:pPr>
      <w:pStyle w:val="Header"/>
      <w:spacing w:line="120" w:lineRule="atLeast"/>
    </w:pPr>
  </w:p>
  <w:p w14:paraId="18571FC8" w14:textId="77777777" w:rsidR="004935E1" w:rsidRDefault="004935E1" w:rsidP="004935E1">
    <w:pPr>
      <w:pStyle w:val="Header"/>
      <w:spacing w:line="120" w:lineRule="atLeast"/>
    </w:pPr>
  </w:p>
  <w:p w14:paraId="616AF25A" w14:textId="77777777" w:rsidR="004935E1" w:rsidRDefault="004935E1" w:rsidP="004935E1">
    <w:pPr>
      <w:pStyle w:val="Header"/>
      <w:spacing w:line="190" w:lineRule="atLeast"/>
    </w:pPr>
  </w:p>
  <w:p w14:paraId="5EE05776" w14:textId="77777777" w:rsidR="004935E1" w:rsidRPr="00B7000B" w:rsidRDefault="004935E1" w:rsidP="004935E1">
    <w:pPr>
      <w:pStyle w:val="Header"/>
    </w:pPr>
  </w:p>
  <w:p w14:paraId="5F8831DE" w14:textId="77777777" w:rsidR="004935E1" w:rsidRDefault="004935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E5BA" w14:textId="3FBD9288" w:rsidR="004935E1" w:rsidRPr="004E24EA" w:rsidRDefault="004E24EA" w:rsidP="004935E1">
    <w:pPr>
      <w:pBdr>
        <w:bottom w:val="single" w:sz="4" w:space="1" w:color="4472C4" w:themeColor="accent1"/>
      </w:pBdr>
      <w:jc w:val="right"/>
      <w:rPr>
        <w:lang w:val="en-US"/>
      </w:rPr>
    </w:pPr>
    <w:proofErr w:type="spellStart"/>
    <w:r>
      <w:rPr>
        <w:color w:val="808080" w:themeColor="background1" w:themeShade="80"/>
        <w:lang w:val="en-US"/>
      </w:rPr>
      <w:t>Soodevahe</w:t>
    </w:r>
    <w:proofErr w:type="spellEnd"/>
    <w:r>
      <w:rPr>
        <w:color w:val="808080" w:themeColor="background1" w:themeShade="80"/>
        <w:lang w:val="en-US"/>
      </w:rPr>
      <w:t xml:space="preserve"> </w:t>
    </w:r>
    <w:proofErr w:type="spellStart"/>
    <w:r>
      <w:rPr>
        <w:color w:val="808080" w:themeColor="background1" w:themeShade="80"/>
        <w:lang w:val="en-US"/>
      </w:rPr>
      <w:t>küla</w:t>
    </w:r>
    <w:proofErr w:type="spellEnd"/>
    <w:r>
      <w:rPr>
        <w:color w:val="808080" w:themeColor="background1" w:themeShade="80"/>
        <w:lang w:val="en-US"/>
      </w:rPr>
      <w:t xml:space="preserve"> </w:t>
    </w:r>
    <w:proofErr w:type="spellStart"/>
    <w:r>
      <w:rPr>
        <w:color w:val="808080" w:themeColor="background1" w:themeShade="80"/>
        <w:lang w:val="en-US"/>
      </w:rPr>
      <w:t>Suur-Sõjamäe</w:t>
    </w:r>
    <w:proofErr w:type="spellEnd"/>
    <w:r>
      <w:rPr>
        <w:color w:val="808080" w:themeColor="background1" w:themeShade="80"/>
        <w:lang w:val="en-US"/>
      </w:rPr>
      <w:t xml:space="preserve"> </w:t>
    </w:r>
    <w:proofErr w:type="spellStart"/>
    <w:r>
      <w:rPr>
        <w:color w:val="808080" w:themeColor="background1" w:themeShade="80"/>
        <w:lang w:val="en-US"/>
      </w:rPr>
      <w:t>tn</w:t>
    </w:r>
    <w:proofErr w:type="spellEnd"/>
    <w:r>
      <w:rPr>
        <w:color w:val="808080" w:themeColor="background1" w:themeShade="80"/>
        <w:lang w:val="en-US"/>
      </w:rPr>
      <w:t xml:space="preserve"> 41 </w:t>
    </w:r>
    <w:proofErr w:type="spellStart"/>
    <w:r>
      <w:rPr>
        <w:color w:val="808080" w:themeColor="background1" w:themeShade="80"/>
        <w:lang w:val="en-US"/>
      </w:rPr>
      <w:t>katastriüksuse</w:t>
    </w:r>
    <w:proofErr w:type="spellEnd"/>
    <w:r>
      <w:rPr>
        <w:color w:val="808080" w:themeColor="background1" w:themeShade="80"/>
        <w:lang w:val="en-US"/>
      </w:rPr>
      <w:t xml:space="preserve"> ja </w:t>
    </w:r>
    <w:proofErr w:type="spellStart"/>
    <w:r>
      <w:rPr>
        <w:color w:val="808080" w:themeColor="background1" w:themeShade="80"/>
        <w:lang w:val="en-US"/>
      </w:rPr>
      <w:t>lähiala</w:t>
    </w:r>
    <w:proofErr w:type="spellEnd"/>
    <w:r>
      <w:rPr>
        <w:color w:val="808080" w:themeColor="background1" w:themeShade="80"/>
        <w:lang w:val="en-US"/>
      </w:rPr>
      <w:t xml:space="preserve"> </w:t>
    </w:r>
    <w:proofErr w:type="spellStart"/>
    <w:r>
      <w:rPr>
        <w:color w:val="808080" w:themeColor="background1" w:themeShade="80"/>
        <w:lang w:val="en-US"/>
      </w:rPr>
      <w:t>detailplaneering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1971" w14:textId="515EF3FF" w:rsidR="004935E1" w:rsidRPr="004E24EA" w:rsidRDefault="004935E1" w:rsidP="004E24EA">
    <w:pPr>
      <w:jc w:val="right"/>
      <w:rPr>
        <w:color w:val="808080" w:themeColor="background1" w:themeShade="80"/>
      </w:rPr>
    </w:pPr>
    <w:r w:rsidRPr="00CD6F44">
      <w:rPr>
        <w:color w:val="808080" w:themeColor="background1" w:themeShade="80"/>
      </w:rPr>
      <w:fldChar w:fldCharType="begin"/>
    </w:r>
    <w:r w:rsidRPr="00CD6F44">
      <w:rPr>
        <w:color w:val="808080" w:themeColor="background1" w:themeShade="80"/>
      </w:rPr>
      <w:instrText xml:space="preserve"> STYLEREF  "Normal - Frontpage Heading 1"  \* MERGEFORMAT </w:instrText>
    </w:r>
    <w:r w:rsidRPr="00CD6F44">
      <w:rPr>
        <w:noProof/>
        <w:color w:val="808080" w:themeColor="background1" w:themeShade="8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E201E5D"/>
    <w:multiLevelType w:val="hybridMultilevel"/>
    <w:tmpl w:val="7C506D7E"/>
    <w:lvl w:ilvl="0" w:tplc="C8A292A0">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0FA67E1A"/>
    <w:multiLevelType w:val="hybridMultilevel"/>
    <w:tmpl w:val="08004332"/>
    <w:lvl w:ilvl="0" w:tplc="7D4665FA">
      <w:start w:val="1"/>
      <w:numFmt w:val="bullet"/>
      <w:lvlText w:val=""/>
      <w:lvlJc w:val="left"/>
      <w:pPr>
        <w:ind w:left="4187" w:hanging="360"/>
      </w:pPr>
      <w:rPr>
        <w:rFonts w:ascii="Symbol" w:hAnsi="Symbol" w:hint="default"/>
        <w:color w:val="004CC4"/>
      </w:rPr>
    </w:lvl>
    <w:lvl w:ilvl="1" w:tplc="04250003" w:tentative="1">
      <w:start w:val="1"/>
      <w:numFmt w:val="bullet"/>
      <w:lvlText w:val="o"/>
      <w:lvlJc w:val="left"/>
      <w:pPr>
        <w:ind w:left="4907" w:hanging="360"/>
      </w:pPr>
      <w:rPr>
        <w:rFonts w:ascii="Courier New" w:hAnsi="Courier New" w:cs="Courier New" w:hint="default"/>
      </w:rPr>
    </w:lvl>
    <w:lvl w:ilvl="2" w:tplc="04250005" w:tentative="1">
      <w:start w:val="1"/>
      <w:numFmt w:val="bullet"/>
      <w:lvlText w:val=""/>
      <w:lvlJc w:val="left"/>
      <w:pPr>
        <w:ind w:left="5627" w:hanging="360"/>
      </w:pPr>
      <w:rPr>
        <w:rFonts w:ascii="Wingdings" w:hAnsi="Wingdings" w:hint="default"/>
      </w:rPr>
    </w:lvl>
    <w:lvl w:ilvl="3" w:tplc="04250001" w:tentative="1">
      <w:start w:val="1"/>
      <w:numFmt w:val="bullet"/>
      <w:lvlText w:val=""/>
      <w:lvlJc w:val="left"/>
      <w:pPr>
        <w:ind w:left="6347" w:hanging="360"/>
      </w:pPr>
      <w:rPr>
        <w:rFonts w:ascii="Symbol" w:hAnsi="Symbol" w:hint="default"/>
      </w:rPr>
    </w:lvl>
    <w:lvl w:ilvl="4" w:tplc="04250003" w:tentative="1">
      <w:start w:val="1"/>
      <w:numFmt w:val="bullet"/>
      <w:lvlText w:val="o"/>
      <w:lvlJc w:val="left"/>
      <w:pPr>
        <w:ind w:left="7067" w:hanging="360"/>
      </w:pPr>
      <w:rPr>
        <w:rFonts w:ascii="Courier New" w:hAnsi="Courier New" w:cs="Courier New" w:hint="default"/>
      </w:rPr>
    </w:lvl>
    <w:lvl w:ilvl="5" w:tplc="04250005" w:tentative="1">
      <w:start w:val="1"/>
      <w:numFmt w:val="bullet"/>
      <w:lvlText w:val=""/>
      <w:lvlJc w:val="left"/>
      <w:pPr>
        <w:ind w:left="7787" w:hanging="360"/>
      </w:pPr>
      <w:rPr>
        <w:rFonts w:ascii="Wingdings" w:hAnsi="Wingdings" w:hint="default"/>
      </w:rPr>
    </w:lvl>
    <w:lvl w:ilvl="6" w:tplc="04250001" w:tentative="1">
      <w:start w:val="1"/>
      <w:numFmt w:val="bullet"/>
      <w:lvlText w:val=""/>
      <w:lvlJc w:val="left"/>
      <w:pPr>
        <w:ind w:left="8507" w:hanging="360"/>
      </w:pPr>
      <w:rPr>
        <w:rFonts w:ascii="Symbol" w:hAnsi="Symbol" w:hint="default"/>
      </w:rPr>
    </w:lvl>
    <w:lvl w:ilvl="7" w:tplc="04250003" w:tentative="1">
      <w:start w:val="1"/>
      <w:numFmt w:val="bullet"/>
      <w:lvlText w:val="o"/>
      <w:lvlJc w:val="left"/>
      <w:pPr>
        <w:ind w:left="9227" w:hanging="360"/>
      </w:pPr>
      <w:rPr>
        <w:rFonts w:ascii="Courier New" w:hAnsi="Courier New" w:cs="Courier New" w:hint="default"/>
      </w:rPr>
    </w:lvl>
    <w:lvl w:ilvl="8" w:tplc="04250005" w:tentative="1">
      <w:start w:val="1"/>
      <w:numFmt w:val="bullet"/>
      <w:lvlText w:val=""/>
      <w:lvlJc w:val="left"/>
      <w:pPr>
        <w:ind w:left="9947" w:hanging="360"/>
      </w:pPr>
      <w:rPr>
        <w:rFonts w:ascii="Wingdings" w:hAnsi="Wingdings" w:hint="default"/>
      </w:rPr>
    </w:lvl>
  </w:abstractNum>
  <w:abstractNum w:abstractNumId="14" w15:restartNumberingAfterBreak="0">
    <w:nsid w:val="181C1B85"/>
    <w:multiLevelType w:val="multilevel"/>
    <w:tmpl w:val="5E1E0DFC"/>
    <w:lvl w:ilvl="0">
      <w:start w:val="1"/>
      <w:numFmt w:val="decimal"/>
      <w:pStyle w:val="Heading1"/>
      <w:lvlText w:val="%1."/>
      <w:lvlJc w:val="left"/>
      <w:pPr>
        <w:tabs>
          <w:tab w:val="num" w:pos="0"/>
        </w:tabs>
        <w:ind w:left="0" w:hanging="624"/>
      </w:pPr>
      <w:rPr>
        <w:rFonts w:ascii="Verdana" w:hAnsi="Verdana" w:hint="default"/>
        <w:b/>
        <w:i w:val="0"/>
        <w:color w:val="1F3864" w:themeColor="accent1" w:themeShade="80"/>
        <w:sz w:val="28"/>
      </w:rPr>
    </w:lvl>
    <w:lvl w:ilvl="1">
      <w:start w:val="1"/>
      <w:numFmt w:val="decimal"/>
      <w:pStyle w:val="Heading2"/>
      <w:lvlText w:val="%1.%2."/>
      <w:lvlJc w:val="left"/>
      <w:pPr>
        <w:tabs>
          <w:tab w:val="num" w:pos="3716"/>
        </w:tabs>
        <w:ind w:left="2468" w:hanging="624"/>
      </w:pPr>
      <w:rPr>
        <w:rFonts w:ascii="Verdana" w:hAnsi="Verdana" w:hint="default"/>
        <w:b/>
        <w:i w:val="0"/>
        <w:color w:val="000000"/>
        <w:sz w:val="20"/>
      </w:rPr>
    </w:lvl>
    <w:lvl w:ilvl="2">
      <w:start w:val="1"/>
      <w:numFmt w:val="decimal"/>
      <w:pStyle w:val="Heading3"/>
      <w:lvlText w:val="%1.%2.%3."/>
      <w:lvlJc w:val="left"/>
      <w:pPr>
        <w:tabs>
          <w:tab w:val="num" w:pos="0"/>
        </w:tabs>
        <w:ind w:left="0"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5" w15:restartNumberingAfterBreak="0">
    <w:nsid w:val="19D11B6A"/>
    <w:multiLevelType w:val="hybridMultilevel"/>
    <w:tmpl w:val="C680987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A183CCD"/>
    <w:multiLevelType w:val="hybridMultilevel"/>
    <w:tmpl w:val="21D66054"/>
    <w:lvl w:ilvl="0" w:tplc="298A1A88">
      <w:start w:val="2"/>
      <w:numFmt w:val="bullet"/>
      <w:lvlText w:val="-"/>
      <w:lvlJc w:val="left"/>
      <w:pPr>
        <w:ind w:left="720" w:hanging="360"/>
      </w:pPr>
      <w:rPr>
        <w:rFonts w:ascii="Verdana" w:eastAsia="Verdana"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A9A3D42"/>
    <w:multiLevelType w:val="hybridMultilevel"/>
    <w:tmpl w:val="9822FC9C"/>
    <w:lvl w:ilvl="0" w:tplc="7D4665FA">
      <w:start w:val="1"/>
      <w:numFmt w:val="bullet"/>
      <w:lvlText w:val=""/>
      <w:lvlJc w:val="left"/>
      <w:pPr>
        <w:ind w:left="720" w:hanging="360"/>
      </w:pPr>
      <w:rPr>
        <w:rFonts w:ascii="Symbol" w:hAnsi="Symbol" w:hint="default"/>
        <w:color w:val="004CC4"/>
      </w:rPr>
    </w:lvl>
    <w:lvl w:ilvl="1" w:tplc="7D4665FA">
      <w:start w:val="1"/>
      <w:numFmt w:val="bullet"/>
      <w:lvlText w:val=""/>
      <w:lvlJc w:val="left"/>
      <w:pPr>
        <w:ind w:left="4187" w:hanging="360"/>
      </w:pPr>
      <w:rPr>
        <w:rFonts w:ascii="Symbol" w:hAnsi="Symbol" w:hint="default"/>
        <w:color w:val="004CC4"/>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0174909"/>
    <w:multiLevelType w:val="hybridMultilevel"/>
    <w:tmpl w:val="45EA938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9" w15:restartNumberingAfterBreak="0">
    <w:nsid w:val="20A45B4F"/>
    <w:multiLevelType w:val="hybridMultilevel"/>
    <w:tmpl w:val="7A0A59DA"/>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0"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6C6266A"/>
    <w:multiLevelType w:val="hybridMultilevel"/>
    <w:tmpl w:val="D8A24F0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7A229B8"/>
    <w:multiLevelType w:val="hybridMultilevel"/>
    <w:tmpl w:val="704A5E5E"/>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9EC7D12"/>
    <w:multiLevelType w:val="hybridMultilevel"/>
    <w:tmpl w:val="B886863C"/>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A135928"/>
    <w:multiLevelType w:val="hybridMultilevel"/>
    <w:tmpl w:val="2D740556"/>
    <w:lvl w:ilvl="0" w:tplc="B84E2C74">
      <w:start w:val="1"/>
      <w:numFmt w:val="bullet"/>
      <w:lvlText w:val=""/>
      <w:lvlJc w:val="left"/>
      <w:pPr>
        <w:ind w:left="720" w:hanging="360"/>
      </w:pPr>
      <w:rPr>
        <w:rFonts w:ascii="Symbol" w:hAnsi="Symbol" w:hint="default"/>
        <w:color w:val="0060B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6" w15:restartNumberingAfterBreak="0">
    <w:nsid w:val="2AC6265D"/>
    <w:multiLevelType w:val="hybridMultilevel"/>
    <w:tmpl w:val="088C63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C8E6E3A"/>
    <w:multiLevelType w:val="hybridMultilevel"/>
    <w:tmpl w:val="1F94C6BC"/>
    <w:lvl w:ilvl="0" w:tplc="04250001">
      <w:start w:val="1"/>
      <w:numFmt w:val="bullet"/>
      <w:lvlText w:val=""/>
      <w:lvlJc w:val="left"/>
      <w:pPr>
        <w:ind w:left="1065" w:hanging="705"/>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E7854FD"/>
    <w:multiLevelType w:val="hybridMultilevel"/>
    <w:tmpl w:val="7C4049B2"/>
    <w:lvl w:ilvl="0" w:tplc="48BA95B8">
      <w:start w:val="1"/>
      <w:numFmt w:val="decimal"/>
      <w:lvlText w:val="Lisa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5353730"/>
    <w:multiLevelType w:val="hybridMultilevel"/>
    <w:tmpl w:val="9B6E574E"/>
    <w:lvl w:ilvl="0" w:tplc="1D967742">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CD138EF"/>
    <w:multiLevelType w:val="hybridMultilevel"/>
    <w:tmpl w:val="7FFEA5F8"/>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D9D46E5"/>
    <w:multiLevelType w:val="hybridMultilevel"/>
    <w:tmpl w:val="30B629F2"/>
    <w:lvl w:ilvl="0" w:tplc="7D4665FA">
      <w:start w:val="1"/>
      <w:numFmt w:val="bullet"/>
      <w:lvlText w:val=""/>
      <w:lvlJc w:val="left"/>
      <w:pPr>
        <w:tabs>
          <w:tab w:val="num" w:pos="720"/>
        </w:tabs>
        <w:ind w:left="720" w:hanging="360"/>
      </w:pPr>
      <w:rPr>
        <w:rFonts w:ascii="Symbol" w:hAnsi="Symbol" w:hint="default"/>
        <w:color w:val="004CC4"/>
      </w:rPr>
    </w:lvl>
    <w:lvl w:ilvl="1" w:tplc="FFFFFFFF">
      <w:start w:val="1"/>
      <w:numFmt w:val="bullet"/>
      <w:lvlText w:val="o"/>
      <w:lvlJc w:val="left"/>
      <w:pPr>
        <w:tabs>
          <w:tab w:val="num" w:pos="1440"/>
        </w:tabs>
        <w:ind w:left="1440" w:hanging="360"/>
      </w:pPr>
      <w:rPr>
        <w:rFonts w:ascii="Courier New" w:hAnsi="Courier New" w:cs="Univer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Univer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Univer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5049E6"/>
    <w:multiLevelType w:val="hybridMultilevel"/>
    <w:tmpl w:val="4940AD54"/>
    <w:lvl w:ilvl="0" w:tplc="7D4665FA">
      <w:start w:val="1"/>
      <w:numFmt w:val="bullet"/>
      <w:lvlText w:val=""/>
      <w:lvlJc w:val="left"/>
      <w:pPr>
        <w:ind w:left="144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4" w15:restartNumberingAfterBreak="0">
    <w:nsid w:val="5C8F36A5"/>
    <w:multiLevelType w:val="hybridMultilevel"/>
    <w:tmpl w:val="C46C1FB2"/>
    <w:lvl w:ilvl="0" w:tplc="77904A4C">
      <w:start w:val="1"/>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35" w15:restartNumberingAfterBreak="0">
    <w:nsid w:val="6258258E"/>
    <w:multiLevelType w:val="hybridMultilevel"/>
    <w:tmpl w:val="7E0E561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7D4665FA">
      <w:start w:val="1"/>
      <w:numFmt w:val="bullet"/>
      <w:lvlText w:val=""/>
      <w:lvlJc w:val="left"/>
      <w:pPr>
        <w:ind w:left="2160" w:hanging="360"/>
      </w:pPr>
      <w:rPr>
        <w:rFonts w:ascii="Symbol" w:hAnsi="Symbol" w:hint="default"/>
        <w:color w:val="004CC4"/>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3CA133F"/>
    <w:multiLevelType w:val="hybridMultilevel"/>
    <w:tmpl w:val="3C6C6900"/>
    <w:lvl w:ilvl="0" w:tplc="7D4665FA">
      <w:start w:val="1"/>
      <w:numFmt w:val="bullet"/>
      <w:lvlText w:val=""/>
      <w:lvlJc w:val="left"/>
      <w:pPr>
        <w:ind w:left="720" w:hanging="360"/>
      </w:pPr>
      <w:rPr>
        <w:rFonts w:ascii="Symbol" w:hAnsi="Symbol" w:hint="default"/>
        <w:color w:val="004CC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CD31D3B"/>
    <w:multiLevelType w:val="hybridMultilevel"/>
    <w:tmpl w:val="EEE092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F542EBB"/>
    <w:multiLevelType w:val="hybridMultilevel"/>
    <w:tmpl w:val="F40271F2"/>
    <w:lvl w:ilvl="0" w:tplc="B84E2C74">
      <w:start w:val="1"/>
      <w:numFmt w:val="bullet"/>
      <w:lvlText w:val=""/>
      <w:lvlJc w:val="left"/>
      <w:pPr>
        <w:tabs>
          <w:tab w:val="num" w:pos="720"/>
        </w:tabs>
        <w:ind w:left="720" w:hanging="360"/>
      </w:pPr>
      <w:rPr>
        <w:rFonts w:ascii="Symbol" w:hAnsi="Symbol" w:hint="default"/>
        <w:color w:val="0060B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A66616C"/>
    <w:multiLevelType w:val="hybridMultilevel"/>
    <w:tmpl w:val="0C56AF4C"/>
    <w:lvl w:ilvl="0" w:tplc="B84E2C74">
      <w:start w:val="1"/>
      <w:numFmt w:val="bullet"/>
      <w:lvlText w:val=""/>
      <w:lvlJc w:val="left"/>
      <w:pPr>
        <w:ind w:left="1440" w:hanging="360"/>
      </w:pPr>
      <w:rPr>
        <w:rFonts w:ascii="Symbol" w:hAnsi="Symbol" w:hint="default"/>
        <w:color w:val="0060B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1"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412893998">
    <w:abstractNumId w:val="9"/>
  </w:num>
  <w:num w:numId="2" w16cid:durableId="977421940">
    <w:abstractNumId w:val="7"/>
  </w:num>
  <w:num w:numId="3" w16cid:durableId="1568764238">
    <w:abstractNumId w:val="6"/>
  </w:num>
  <w:num w:numId="4" w16cid:durableId="2053455335">
    <w:abstractNumId w:val="5"/>
  </w:num>
  <w:num w:numId="5" w16cid:durableId="674695888">
    <w:abstractNumId w:val="4"/>
  </w:num>
  <w:num w:numId="6" w16cid:durableId="1967539390">
    <w:abstractNumId w:val="8"/>
  </w:num>
  <w:num w:numId="7" w16cid:durableId="448160990">
    <w:abstractNumId w:val="3"/>
  </w:num>
  <w:num w:numId="8" w16cid:durableId="1450926717">
    <w:abstractNumId w:val="2"/>
  </w:num>
  <w:num w:numId="9" w16cid:durableId="484861241">
    <w:abstractNumId w:val="1"/>
  </w:num>
  <w:num w:numId="10" w16cid:durableId="472452616">
    <w:abstractNumId w:val="0"/>
  </w:num>
  <w:num w:numId="11" w16cid:durableId="390037462">
    <w:abstractNumId w:val="20"/>
  </w:num>
  <w:num w:numId="12" w16cid:durableId="836305275">
    <w:abstractNumId w:val="11"/>
  </w:num>
  <w:num w:numId="13" w16cid:durableId="1469736057">
    <w:abstractNumId w:val="41"/>
  </w:num>
  <w:num w:numId="14" w16cid:durableId="1802065938">
    <w:abstractNumId w:val="10"/>
  </w:num>
  <w:num w:numId="15" w16cid:durableId="529996645">
    <w:abstractNumId w:val="33"/>
  </w:num>
  <w:num w:numId="16" w16cid:durableId="1347058461">
    <w:abstractNumId w:val="14"/>
  </w:num>
  <w:num w:numId="17" w16cid:durableId="1278951695">
    <w:abstractNumId w:val="25"/>
  </w:num>
  <w:num w:numId="18" w16cid:durableId="1231697422">
    <w:abstractNumId w:val="34"/>
  </w:num>
  <w:num w:numId="19" w16cid:durableId="1636711688">
    <w:abstractNumId w:val="17"/>
  </w:num>
  <w:num w:numId="20" w16cid:durableId="1006981998">
    <w:abstractNumId w:val="19"/>
  </w:num>
  <w:num w:numId="21" w16cid:durableId="93524992">
    <w:abstractNumId w:val="36"/>
  </w:num>
  <w:num w:numId="22" w16cid:durableId="1587301366">
    <w:abstractNumId w:val="23"/>
  </w:num>
  <w:num w:numId="23" w16cid:durableId="588195088">
    <w:abstractNumId w:val="31"/>
  </w:num>
  <w:num w:numId="24" w16cid:durableId="2087190797">
    <w:abstractNumId w:val="15"/>
  </w:num>
  <w:num w:numId="25" w16cid:durableId="2033796573">
    <w:abstractNumId w:val="40"/>
  </w:num>
  <w:num w:numId="26" w16cid:durableId="522280123">
    <w:abstractNumId w:val="24"/>
  </w:num>
  <w:num w:numId="27" w16cid:durableId="2086683976">
    <w:abstractNumId w:val="32"/>
  </w:num>
  <w:num w:numId="28" w16cid:durableId="356738700">
    <w:abstractNumId w:val="13"/>
  </w:num>
  <w:num w:numId="29" w16cid:durableId="1724982059">
    <w:abstractNumId w:val="22"/>
  </w:num>
  <w:num w:numId="30" w16cid:durableId="1665352865">
    <w:abstractNumId w:val="35"/>
  </w:num>
  <w:num w:numId="31" w16cid:durableId="521210306">
    <w:abstractNumId w:val="30"/>
  </w:num>
  <w:num w:numId="32" w16cid:durableId="1314675716">
    <w:abstractNumId w:val="21"/>
  </w:num>
  <w:num w:numId="33" w16cid:durableId="671837132">
    <w:abstractNumId w:val="39"/>
  </w:num>
  <w:num w:numId="34" w16cid:durableId="818494504">
    <w:abstractNumId w:val="26"/>
  </w:num>
  <w:num w:numId="35" w16cid:durableId="1227953653">
    <w:abstractNumId w:val="27"/>
  </w:num>
  <w:num w:numId="36" w16cid:durableId="1016422730">
    <w:abstractNumId w:val="37"/>
  </w:num>
  <w:num w:numId="37" w16cid:durableId="612250786">
    <w:abstractNumId w:val="16"/>
  </w:num>
  <w:num w:numId="38" w16cid:durableId="1492985908">
    <w:abstractNumId w:val="38"/>
  </w:num>
  <w:num w:numId="39" w16cid:durableId="151412949">
    <w:abstractNumId w:val="28"/>
  </w:num>
  <w:num w:numId="40" w16cid:durableId="2071339315">
    <w:abstractNumId w:val="12"/>
  </w:num>
  <w:num w:numId="41" w16cid:durableId="1449860216">
    <w:abstractNumId w:val="18"/>
  </w:num>
  <w:num w:numId="42" w16cid:durableId="8450972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E1"/>
    <w:rsid w:val="00020C14"/>
    <w:rsid w:val="00035F48"/>
    <w:rsid w:val="00052764"/>
    <w:rsid w:val="000534C8"/>
    <w:rsid w:val="00057D9D"/>
    <w:rsid w:val="0006408F"/>
    <w:rsid w:val="0006761D"/>
    <w:rsid w:val="00080D2F"/>
    <w:rsid w:val="00081510"/>
    <w:rsid w:val="000B1F9F"/>
    <w:rsid w:val="000E1F02"/>
    <w:rsid w:val="000F4ED5"/>
    <w:rsid w:val="001032C0"/>
    <w:rsid w:val="00105643"/>
    <w:rsid w:val="00114F43"/>
    <w:rsid w:val="0012125B"/>
    <w:rsid w:val="00126DCA"/>
    <w:rsid w:val="0014316B"/>
    <w:rsid w:val="00165B0B"/>
    <w:rsid w:val="00177417"/>
    <w:rsid w:val="001A327C"/>
    <w:rsid w:val="001B18E1"/>
    <w:rsid w:val="001C5C3D"/>
    <w:rsid w:val="001C699D"/>
    <w:rsid w:val="001E23BD"/>
    <w:rsid w:val="0023538F"/>
    <w:rsid w:val="00262267"/>
    <w:rsid w:val="00282971"/>
    <w:rsid w:val="0029793C"/>
    <w:rsid w:val="002D13E8"/>
    <w:rsid w:val="00307316"/>
    <w:rsid w:val="003372D7"/>
    <w:rsid w:val="003614AD"/>
    <w:rsid w:val="00386E14"/>
    <w:rsid w:val="00390AD9"/>
    <w:rsid w:val="00395678"/>
    <w:rsid w:val="003B28EE"/>
    <w:rsid w:val="003B72AE"/>
    <w:rsid w:val="003C4239"/>
    <w:rsid w:val="003D4DA4"/>
    <w:rsid w:val="003E210B"/>
    <w:rsid w:val="003E339C"/>
    <w:rsid w:val="003E5500"/>
    <w:rsid w:val="003E5C75"/>
    <w:rsid w:val="003F5741"/>
    <w:rsid w:val="0042468D"/>
    <w:rsid w:val="004304D2"/>
    <w:rsid w:val="004342F5"/>
    <w:rsid w:val="0044695B"/>
    <w:rsid w:val="00453C37"/>
    <w:rsid w:val="004935E1"/>
    <w:rsid w:val="004A0390"/>
    <w:rsid w:val="004A2110"/>
    <w:rsid w:val="004A68A4"/>
    <w:rsid w:val="004A7A01"/>
    <w:rsid w:val="004B01E3"/>
    <w:rsid w:val="004E24EA"/>
    <w:rsid w:val="004F48A5"/>
    <w:rsid w:val="005057C9"/>
    <w:rsid w:val="005174A1"/>
    <w:rsid w:val="00547CDA"/>
    <w:rsid w:val="005534E0"/>
    <w:rsid w:val="005571BA"/>
    <w:rsid w:val="0056036B"/>
    <w:rsid w:val="00572E40"/>
    <w:rsid w:val="005A15B7"/>
    <w:rsid w:val="005A4F5D"/>
    <w:rsid w:val="005B50AD"/>
    <w:rsid w:val="00604686"/>
    <w:rsid w:val="00615FC8"/>
    <w:rsid w:val="00640A3A"/>
    <w:rsid w:val="00695277"/>
    <w:rsid w:val="006C16CB"/>
    <w:rsid w:val="006C3A2F"/>
    <w:rsid w:val="006C55A7"/>
    <w:rsid w:val="006C6C97"/>
    <w:rsid w:val="006F3EBD"/>
    <w:rsid w:val="007030E0"/>
    <w:rsid w:val="00715833"/>
    <w:rsid w:val="00750F62"/>
    <w:rsid w:val="00753898"/>
    <w:rsid w:val="00780646"/>
    <w:rsid w:val="0078096C"/>
    <w:rsid w:val="00797924"/>
    <w:rsid w:val="007A5FC0"/>
    <w:rsid w:val="007A6CFA"/>
    <w:rsid w:val="007E4403"/>
    <w:rsid w:val="0081024E"/>
    <w:rsid w:val="00835DA2"/>
    <w:rsid w:val="00841ABE"/>
    <w:rsid w:val="008668AB"/>
    <w:rsid w:val="00880A81"/>
    <w:rsid w:val="00895B34"/>
    <w:rsid w:val="008A30C3"/>
    <w:rsid w:val="008A54C8"/>
    <w:rsid w:val="008A5EA7"/>
    <w:rsid w:val="008B0F68"/>
    <w:rsid w:val="008D02C5"/>
    <w:rsid w:val="009040BD"/>
    <w:rsid w:val="009046A2"/>
    <w:rsid w:val="00907A27"/>
    <w:rsid w:val="00921499"/>
    <w:rsid w:val="0093099C"/>
    <w:rsid w:val="00952B89"/>
    <w:rsid w:val="0096662A"/>
    <w:rsid w:val="009817AF"/>
    <w:rsid w:val="00982769"/>
    <w:rsid w:val="009859E8"/>
    <w:rsid w:val="009A3325"/>
    <w:rsid w:val="009A6590"/>
    <w:rsid w:val="009B22B3"/>
    <w:rsid w:val="009C3D90"/>
    <w:rsid w:val="009D6C43"/>
    <w:rsid w:val="009E051E"/>
    <w:rsid w:val="009F564A"/>
    <w:rsid w:val="009F6824"/>
    <w:rsid w:val="00A0347F"/>
    <w:rsid w:val="00A25EA6"/>
    <w:rsid w:val="00A31CE3"/>
    <w:rsid w:val="00A32529"/>
    <w:rsid w:val="00A47332"/>
    <w:rsid w:val="00A66D9D"/>
    <w:rsid w:val="00A70B23"/>
    <w:rsid w:val="00A8592F"/>
    <w:rsid w:val="00A9256B"/>
    <w:rsid w:val="00A92C93"/>
    <w:rsid w:val="00AA1DB3"/>
    <w:rsid w:val="00AA295F"/>
    <w:rsid w:val="00AB6DCE"/>
    <w:rsid w:val="00AC1D00"/>
    <w:rsid w:val="00AD6336"/>
    <w:rsid w:val="00B04F9F"/>
    <w:rsid w:val="00B145E9"/>
    <w:rsid w:val="00B155AD"/>
    <w:rsid w:val="00B3769C"/>
    <w:rsid w:val="00B61BF3"/>
    <w:rsid w:val="00B629AB"/>
    <w:rsid w:val="00B62DFE"/>
    <w:rsid w:val="00B64D59"/>
    <w:rsid w:val="00BA1C22"/>
    <w:rsid w:val="00BB4226"/>
    <w:rsid w:val="00BF34A7"/>
    <w:rsid w:val="00BF3571"/>
    <w:rsid w:val="00C025F0"/>
    <w:rsid w:val="00C116B8"/>
    <w:rsid w:val="00C14016"/>
    <w:rsid w:val="00C20566"/>
    <w:rsid w:val="00C20788"/>
    <w:rsid w:val="00C21610"/>
    <w:rsid w:val="00C33F89"/>
    <w:rsid w:val="00C37694"/>
    <w:rsid w:val="00C47005"/>
    <w:rsid w:val="00C96900"/>
    <w:rsid w:val="00CB4EB5"/>
    <w:rsid w:val="00CD0DA8"/>
    <w:rsid w:val="00CD429F"/>
    <w:rsid w:val="00CD4BA9"/>
    <w:rsid w:val="00CE2BEA"/>
    <w:rsid w:val="00CF267D"/>
    <w:rsid w:val="00CF7FB6"/>
    <w:rsid w:val="00D05781"/>
    <w:rsid w:val="00D23F1E"/>
    <w:rsid w:val="00D30A81"/>
    <w:rsid w:val="00D67202"/>
    <w:rsid w:val="00D80E15"/>
    <w:rsid w:val="00D90D22"/>
    <w:rsid w:val="00DA3923"/>
    <w:rsid w:val="00DC2091"/>
    <w:rsid w:val="00DE41DD"/>
    <w:rsid w:val="00E0491A"/>
    <w:rsid w:val="00E15C07"/>
    <w:rsid w:val="00E160AE"/>
    <w:rsid w:val="00E260F5"/>
    <w:rsid w:val="00E27295"/>
    <w:rsid w:val="00E350E7"/>
    <w:rsid w:val="00E45815"/>
    <w:rsid w:val="00E6683E"/>
    <w:rsid w:val="00EA39EF"/>
    <w:rsid w:val="00EA7105"/>
    <w:rsid w:val="00EB25FF"/>
    <w:rsid w:val="00EC5691"/>
    <w:rsid w:val="00EE159D"/>
    <w:rsid w:val="00EE2C87"/>
    <w:rsid w:val="00EF543E"/>
    <w:rsid w:val="00F128D9"/>
    <w:rsid w:val="00F12E08"/>
    <w:rsid w:val="00F315EA"/>
    <w:rsid w:val="00F366CD"/>
    <w:rsid w:val="00F37445"/>
    <w:rsid w:val="00F63879"/>
    <w:rsid w:val="00FA1004"/>
    <w:rsid w:val="00FA6061"/>
    <w:rsid w:val="00FC1C22"/>
    <w:rsid w:val="00FD1143"/>
    <w:rsid w:val="00FE57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979A"/>
  <w15:docId w15:val="{3EC4D99D-8AC5-4C52-B2C9-6918C863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2"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2"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iPriority="2" w:unhideWhenUsed="1"/>
    <w:lsdException w:name="endnote reference" w:semiHidden="1" w:uiPriority="2" w:unhideWhenUsed="1"/>
    <w:lsdException w:name="endnote text" w:semiHidden="1" w:uiPriority="2"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2" w:unhideWhenUsed="1"/>
    <w:lsdException w:name="List Bullet" w:semiHidden="1" w:uiPriority="2"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2"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99"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2" w:qFormat="1"/>
    <w:lsdException w:name="Salutation" w:semiHidden="1" w:uiPriority="2" w:unhideWhenUsed="1"/>
    <w:lsdException w:name="Date" w:semiHidden="1" w:uiPriority="2" w:unhideWhenUsed="1"/>
    <w:lsdException w:name="Body Text First Indent" w:semiHidden="1" w:uiPriority="2" w:unhideWhenUsed="1"/>
    <w:lsdException w:name="Body Text First Indent 2" w:semiHidden="1" w:uiPriority="2" w:unhideWhenUsed="1"/>
    <w:lsdException w:name="Note Heading" w:semiHidden="1" w:uiPriority="2"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iPriority="2" w:unhideWhenUsed="1"/>
    <w:lsdException w:name="Hyperlink" w:semiHidden="1" w:uiPriority="99" w:unhideWhenUsed="1"/>
    <w:lsdException w:name="FollowedHyperlink" w:semiHidden="1" w:uiPriority="2" w:unhideWhenUsed="1"/>
    <w:lsdException w:name="Strong" w:uiPriority="22" w:qFormat="1"/>
    <w:lsdException w:name="Emphasis" w:uiPriority="20" w:qFormat="1"/>
    <w:lsdException w:name="Document Map" w:semiHidden="1" w:uiPriority="2" w:unhideWhenUsed="1"/>
    <w:lsdException w:name="Plain Text" w:semiHidden="1" w:uiPriority="2" w:unhideWhenUsed="1"/>
    <w:lsdException w:name="E-mail Signature" w:semiHidden="1" w:uiPriority="2"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iPriority="99"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99"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7D9D"/>
    <w:pPr>
      <w:spacing w:before="20" w:after="20" w:line="276" w:lineRule="auto"/>
      <w:jc w:val="both"/>
    </w:pPr>
    <w:rPr>
      <w:rFonts w:ascii="Verdana" w:eastAsia="Times New Roman" w:hAnsi="Verdana" w:cs="Times New Roman"/>
      <w:sz w:val="18"/>
      <w:szCs w:val="24"/>
      <w:lang w:eastAsia="da-DK"/>
    </w:rPr>
  </w:style>
  <w:style w:type="paragraph" w:styleId="Heading1">
    <w:name w:val="heading 1"/>
    <w:aliases w:val="SP-Heading 1"/>
    <w:basedOn w:val="Normal"/>
    <w:next w:val="BodyText"/>
    <w:link w:val="Heading1Char"/>
    <w:autoRedefine/>
    <w:qFormat/>
    <w:rsid w:val="005571BA"/>
    <w:pPr>
      <w:keepNext/>
      <w:pageBreakBefore/>
      <w:numPr>
        <w:numId w:val="16"/>
      </w:numPr>
      <w:suppressLineNumbers/>
      <w:shd w:val="clear" w:color="auto" w:fill="FFFFFF"/>
      <w:tabs>
        <w:tab w:val="left" w:pos="142"/>
      </w:tabs>
      <w:spacing w:before="0" w:after="0" w:line="240" w:lineRule="auto"/>
      <w:jc w:val="left"/>
      <w:outlineLvl w:val="0"/>
    </w:pPr>
    <w:rPr>
      <w:rFonts w:cs="Arial"/>
      <w:b/>
      <w:bCs/>
      <w:caps/>
      <w:color w:val="005FB0"/>
      <w:sz w:val="28"/>
      <w:szCs w:val="32"/>
    </w:rPr>
  </w:style>
  <w:style w:type="paragraph" w:styleId="Heading2">
    <w:name w:val="heading 2"/>
    <w:aliases w:val="SP-Heading 2"/>
    <w:basedOn w:val="Normal"/>
    <w:next w:val="BodyText"/>
    <w:link w:val="Heading2Char"/>
    <w:qFormat/>
    <w:rsid w:val="004935E1"/>
    <w:pPr>
      <w:keepNext/>
      <w:numPr>
        <w:ilvl w:val="1"/>
        <w:numId w:val="16"/>
      </w:numPr>
      <w:tabs>
        <w:tab w:val="left" w:pos="142"/>
      </w:tabs>
      <w:spacing w:before="480" w:after="240"/>
      <w:outlineLvl w:val="1"/>
    </w:pPr>
    <w:rPr>
      <w:rFonts w:cs="Arial"/>
      <w:b/>
      <w:bCs/>
      <w:iCs/>
      <w:sz w:val="20"/>
      <w:szCs w:val="28"/>
    </w:rPr>
  </w:style>
  <w:style w:type="paragraph" w:styleId="Heading3">
    <w:name w:val="heading 3"/>
    <w:aliases w:val="SP-Heading 3"/>
    <w:basedOn w:val="Normal"/>
    <w:next w:val="BodyText"/>
    <w:link w:val="Heading3Char"/>
    <w:qFormat/>
    <w:rsid w:val="004935E1"/>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aliases w:val="SP-Heading 4"/>
    <w:basedOn w:val="Normal"/>
    <w:next w:val="Normal"/>
    <w:link w:val="Heading4Char"/>
    <w:autoRedefine/>
    <w:unhideWhenUsed/>
    <w:qFormat/>
    <w:rsid w:val="004935E1"/>
    <w:pPr>
      <w:keepNext/>
      <w:numPr>
        <w:ilvl w:val="3"/>
        <w:numId w:val="16"/>
      </w:numPr>
      <w:tabs>
        <w:tab w:val="left" w:pos="142"/>
        <w:tab w:val="left" w:pos="426"/>
      </w:tabs>
      <w:spacing w:before="240" w:after="120"/>
      <w:outlineLvl w:val="3"/>
    </w:pPr>
    <w:rPr>
      <w:b/>
      <w:bCs/>
      <w:szCs w:val="28"/>
    </w:rPr>
  </w:style>
  <w:style w:type="paragraph" w:styleId="Heading5">
    <w:name w:val="heading 5"/>
    <w:aliases w:val="SP-Heading 5"/>
    <w:basedOn w:val="Normal"/>
    <w:next w:val="Normal"/>
    <w:link w:val="Heading5Char"/>
    <w:unhideWhenUsed/>
    <w:qFormat/>
    <w:rsid w:val="004935E1"/>
    <w:pPr>
      <w:numPr>
        <w:ilvl w:val="4"/>
        <w:numId w:val="16"/>
      </w:numPr>
      <w:outlineLvl w:val="4"/>
    </w:pPr>
    <w:rPr>
      <w:b/>
      <w:bCs/>
      <w:iCs/>
      <w:szCs w:val="26"/>
    </w:rPr>
  </w:style>
  <w:style w:type="paragraph" w:styleId="Heading6">
    <w:name w:val="heading 6"/>
    <w:aliases w:val="SP-Heading 6"/>
    <w:basedOn w:val="Normal"/>
    <w:next w:val="Normal"/>
    <w:link w:val="Heading6Char"/>
    <w:unhideWhenUsed/>
    <w:qFormat/>
    <w:rsid w:val="004935E1"/>
    <w:pPr>
      <w:numPr>
        <w:ilvl w:val="5"/>
        <w:numId w:val="16"/>
      </w:numPr>
      <w:outlineLvl w:val="5"/>
    </w:pPr>
    <w:rPr>
      <w:b/>
      <w:bCs/>
      <w:szCs w:val="22"/>
    </w:rPr>
  </w:style>
  <w:style w:type="paragraph" w:styleId="Heading7">
    <w:name w:val="heading 7"/>
    <w:aliases w:val="SP-Heading 7"/>
    <w:basedOn w:val="Normal"/>
    <w:next w:val="Normal"/>
    <w:link w:val="Heading7Char"/>
    <w:unhideWhenUsed/>
    <w:qFormat/>
    <w:rsid w:val="004935E1"/>
    <w:pPr>
      <w:numPr>
        <w:ilvl w:val="6"/>
        <w:numId w:val="16"/>
      </w:numPr>
      <w:outlineLvl w:val="6"/>
    </w:pPr>
    <w:rPr>
      <w:b/>
    </w:rPr>
  </w:style>
  <w:style w:type="paragraph" w:styleId="Heading8">
    <w:name w:val="heading 8"/>
    <w:aliases w:val="SP-Heading 8"/>
    <w:basedOn w:val="Normal"/>
    <w:next w:val="Normal"/>
    <w:link w:val="Heading8Char"/>
    <w:unhideWhenUsed/>
    <w:qFormat/>
    <w:rsid w:val="004935E1"/>
    <w:pPr>
      <w:numPr>
        <w:ilvl w:val="7"/>
        <w:numId w:val="16"/>
      </w:numPr>
      <w:outlineLvl w:val="7"/>
    </w:pPr>
    <w:rPr>
      <w:b/>
      <w:iCs/>
    </w:rPr>
  </w:style>
  <w:style w:type="paragraph" w:styleId="Heading9">
    <w:name w:val="heading 9"/>
    <w:aliases w:val="SP-Heading 9"/>
    <w:basedOn w:val="Normal"/>
    <w:next w:val="Normal"/>
    <w:link w:val="Heading9Char"/>
    <w:unhideWhenUsed/>
    <w:qFormat/>
    <w:rsid w:val="004935E1"/>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P-Heading 1 Char"/>
    <w:basedOn w:val="DefaultParagraphFont"/>
    <w:link w:val="Heading1"/>
    <w:rsid w:val="005571BA"/>
    <w:rPr>
      <w:rFonts w:ascii="Verdana" w:eastAsia="Times New Roman" w:hAnsi="Verdana" w:cs="Arial"/>
      <w:b/>
      <w:bCs/>
      <w:caps/>
      <w:color w:val="005FB0"/>
      <w:sz w:val="28"/>
      <w:szCs w:val="32"/>
      <w:shd w:val="clear" w:color="auto" w:fill="FFFFFF"/>
      <w:lang w:eastAsia="da-DK"/>
    </w:rPr>
  </w:style>
  <w:style w:type="character" w:customStyle="1" w:styleId="Heading2Char">
    <w:name w:val="Heading 2 Char"/>
    <w:aliases w:val="SP-Heading 2 Char"/>
    <w:basedOn w:val="DefaultParagraphFont"/>
    <w:link w:val="Heading2"/>
    <w:rsid w:val="004935E1"/>
    <w:rPr>
      <w:rFonts w:ascii="Verdana" w:eastAsia="Times New Roman" w:hAnsi="Verdana" w:cs="Arial"/>
      <w:b/>
      <w:bCs/>
      <w:iCs/>
      <w:sz w:val="20"/>
      <w:szCs w:val="28"/>
      <w:lang w:eastAsia="da-DK"/>
    </w:rPr>
  </w:style>
  <w:style w:type="character" w:customStyle="1" w:styleId="Heading3Char">
    <w:name w:val="Heading 3 Char"/>
    <w:aliases w:val="SP-Heading 3 Char"/>
    <w:basedOn w:val="DefaultParagraphFont"/>
    <w:link w:val="Heading3"/>
    <w:rsid w:val="004935E1"/>
    <w:rPr>
      <w:rFonts w:ascii="Verdana" w:eastAsia="Times New Roman" w:hAnsi="Verdana" w:cs="Arial"/>
      <w:b/>
      <w:bCs/>
      <w:sz w:val="18"/>
      <w:szCs w:val="26"/>
      <w:lang w:eastAsia="da-DK"/>
    </w:rPr>
  </w:style>
  <w:style w:type="character" w:customStyle="1" w:styleId="Heading4Char">
    <w:name w:val="Heading 4 Char"/>
    <w:aliases w:val="SP-Heading 4 Char"/>
    <w:basedOn w:val="DefaultParagraphFont"/>
    <w:link w:val="Heading4"/>
    <w:rsid w:val="004935E1"/>
    <w:rPr>
      <w:rFonts w:ascii="Verdana" w:eastAsia="Times New Roman" w:hAnsi="Verdana" w:cs="Times New Roman"/>
      <w:b/>
      <w:bCs/>
      <w:sz w:val="18"/>
      <w:szCs w:val="28"/>
      <w:lang w:eastAsia="da-DK"/>
    </w:rPr>
  </w:style>
  <w:style w:type="character" w:customStyle="1" w:styleId="Heading5Char">
    <w:name w:val="Heading 5 Char"/>
    <w:aliases w:val="SP-Heading 5 Char"/>
    <w:basedOn w:val="DefaultParagraphFont"/>
    <w:link w:val="Heading5"/>
    <w:rsid w:val="004935E1"/>
    <w:rPr>
      <w:rFonts w:ascii="Verdana" w:eastAsia="Times New Roman" w:hAnsi="Verdana" w:cs="Times New Roman"/>
      <w:b/>
      <w:bCs/>
      <w:iCs/>
      <w:sz w:val="18"/>
      <w:szCs w:val="26"/>
      <w:lang w:eastAsia="da-DK"/>
    </w:rPr>
  </w:style>
  <w:style w:type="character" w:customStyle="1" w:styleId="Heading6Char">
    <w:name w:val="Heading 6 Char"/>
    <w:aliases w:val="SP-Heading 6 Char"/>
    <w:basedOn w:val="DefaultParagraphFont"/>
    <w:link w:val="Heading6"/>
    <w:rsid w:val="004935E1"/>
    <w:rPr>
      <w:rFonts w:ascii="Verdana" w:eastAsia="Times New Roman" w:hAnsi="Verdana" w:cs="Times New Roman"/>
      <w:b/>
      <w:bCs/>
      <w:sz w:val="18"/>
      <w:lang w:eastAsia="da-DK"/>
    </w:rPr>
  </w:style>
  <w:style w:type="character" w:customStyle="1" w:styleId="Heading7Char">
    <w:name w:val="Heading 7 Char"/>
    <w:aliases w:val="SP-Heading 7 Char"/>
    <w:basedOn w:val="DefaultParagraphFont"/>
    <w:link w:val="Heading7"/>
    <w:rsid w:val="004935E1"/>
    <w:rPr>
      <w:rFonts w:ascii="Verdana" w:eastAsia="Times New Roman" w:hAnsi="Verdana" w:cs="Times New Roman"/>
      <w:b/>
      <w:sz w:val="18"/>
      <w:szCs w:val="24"/>
      <w:lang w:eastAsia="da-DK"/>
    </w:rPr>
  </w:style>
  <w:style w:type="character" w:customStyle="1" w:styleId="Heading8Char">
    <w:name w:val="Heading 8 Char"/>
    <w:aliases w:val="SP-Heading 8 Char"/>
    <w:basedOn w:val="DefaultParagraphFont"/>
    <w:link w:val="Heading8"/>
    <w:rsid w:val="004935E1"/>
    <w:rPr>
      <w:rFonts w:ascii="Verdana" w:eastAsia="Times New Roman" w:hAnsi="Verdana" w:cs="Times New Roman"/>
      <w:b/>
      <w:iCs/>
      <w:sz w:val="18"/>
      <w:szCs w:val="24"/>
      <w:lang w:eastAsia="da-DK"/>
    </w:rPr>
  </w:style>
  <w:style w:type="character" w:customStyle="1" w:styleId="Heading9Char">
    <w:name w:val="Heading 9 Char"/>
    <w:aliases w:val="SP-Heading 9 Char"/>
    <w:basedOn w:val="DefaultParagraphFont"/>
    <w:link w:val="Heading9"/>
    <w:rsid w:val="004935E1"/>
    <w:rPr>
      <w:rFonts w:ascii="Verdana" w:eastAsia="Times New Roman" w:hAnsi="Verdana" w:cs="Arial"/>
      <w:b/>
      <w:sz w:val="18"/>
      <w:lang w:eastAsia="da-DK"/>
    </w:rPr>
  </w:style>
  <w:style w:type="paragraph" w:styleId="Caption">
    <w:name w:val="caption"/>
    <w:aliases w:val="SP-Caption"/>
    <w:basedOn w:val="Normal"/>
    <w:next w:val="Normal"/>
    <w:autoRedefine/>
    <w:uiPriority w:val="35"/>
    <w:qFormat/>
    <w:rsid w:val="004935E1"/>
    <w:pPr>
      <w:spacing w:before="60" w:after="120"/>
    </w:pPr>
    <w:rPr>
      <w:b/>
      <w:bCs/>
      <w:color w:val="005FB0"/>
      <w:szCs w:val="20"/>
    </w:rPr>
  </w:style>
  <w:style w:type="character" w:styleId="EndnoteReference">
    <w:name w:val="endnote reference"/>
    <w:basedOn w:val="DefaultParagraphFont"/>
    <w:uiPriority w:val="2"/>
    <w:semiHidden/>
    <w:unhideWhenUsed/>
    <w:rsid w:val="004935E1"/>
    <w:rPr>
      <w:rFonts w:ascii="Verdana" w:hAnsi="Verdana"/>
      <w:sz w:val="12"/>
      <w:vertAlign w:val="superscript"/>
    </w:rPr>
  </w:style>
  <w:style w:type="paragraph" w:styleId="EndnoteText">
    <w:name w:val="endnote text"/>
    <w:basedOn w:val="Normal"/>
    <w:link w:val="EndnoteTextChar"/>
    <w:uiPriority w:val="2"/>
    <w:semiHidden/>
    <w:unhideWhenUsed/>
    <w:rsid w:val="004935E1"/>
    <w:pPr>
      <w:spacing w:line="210" w:lineRule="atLeast"/>
    </w:pPr>
    <w:rPr>
      <w:sz w:val="12"/>
      <w:szCs w:val="20"/>
    </w:rPr>
  </w:style>
  <w:style w:type="character" w:customStyle="1" w:styleId="EndnoteTextChar">
    <w:name w:val="Endnote Text Char"/>
    <w:basedOn w:val="DefaultParagraphFont"/>
    <w:link w:val="EndnoteText"/>
    <w:uiPriority w:val="2"/>
    <w:semiHidden/>
    <w:rsid w:val="004935E1"/>
    <w:rPr>
      <w:rFonts w:ascii="Verdana" w:eastAsia="Times New Roman" w:hAnsi="Verdana" w:cs="Times New Roman"/>
      <w:sz w:val="12"/>
      <w:szCs w:val="20"/>
      <w:lang w:eastAsia="da-DK"/>
    </w:rPr>
  </w:style>
  <w:style w:type="character" w:styleId="FootnoteReference">
    <w:name w:val="footnote reference"/>
    <w:basedOn w:val="DefaultParagraphFont"/>
    <w:unhideWhenUsed/>
    <w:rsid w:val="004935E1"/>
    <w:rPr>
      <w:rFonts w:ascii="Verdana" w:hAnsi="Verdana"/>
      <w:sz w:val="16"/>
      <w:vertAlign w:val="superscript"/>
    </w:rPr>
  </w:style>
  <w:style w:type="paragraph" w:styleId="FootnoteText">
    <w:name w:val="footnote text"/>
    <w:basedOn w:val="Normal"/>
    <w:link w:val="FootnoteTextChar"/>
    <w:unhideWhenUsed/>
    <w:rsid w:val="004935E1"/>
    <w:pPr>
      <w:spacing w:line="210" w:lineRule="atLeast"/>
      <w:jc w:val="left"/>
    </w:pPr>
    <w:rPr>
      <w:sz w:val="16"/>
      <w:szCs w:val="20"/>
    </w:rPr>
  </w:style>
  <w:style w:type="character" w:customStyle="1" w:styleId="FootnoteTextChar">
    <w:name w:val="Footnote Text Char"/>
    <w:basedOn w:val="DefaultParagraphFont"/>
    <w:link w:val="FootnoteText"/>
    <w:rsid w:val="004935E1"/>
    <w:rPr>
      <w:rFonts w:ascii="Verdana" w:eastAsia="Times New Roman" w:hAnsi="Verdana" w:cs="Times New Roman"/>
      <w:sz w:val="16"/>
      <w:szCs w:val="20"/>
      <w:lang w:eastAsia="da-DK"/>
    </w:rPr>
  </w:style>
  <w:style w:type="character" w:styleId="HTMLAcronym">
    <w:name w:val="HTML Acronym"/>
    <w:basedOn w:val="DefaultParagraphFont"/>
    <w:uiPriority w:val="2"/>
    <w:semiHidden/>
    <w:rsid w:val="004935E1"/>
  </w:style>
  <w:style w:type="paragraph" w:styleId="HTMLAddress">
    <w:name w:val="HTML Address"/>
    <w:basedOn w:val="Normal"/>
    <w:link w:val="HTMLAddressChar"/>
    <w:uiPriority w:val="2"/>
    <w:semiHidden/>
    <w:rsid w:val="004935E1"/>
    <w:rPr>
      <w:i/>
      <w:iCs/>
    </w:rPr>
  </w:style>
  <w:style w:type="character" w:customStyle="1" w:styleId="HTMLAddressChar">
    <w:name w:val="HTML Address Char"/>
    <w:basedOn w:val="DefaultParagraphFont"/>
    <w:link w:val="HTMLAddress"/>
    <w:uiPriority w:val="2"/>
    <w:semiHidden/>
    <w:rsid w:val="004935E1"/>
    <w:rPr>
      <w:rFonts w:ascii="Verdana" w:eastAsia="Times New Roman" w:hAnsi="Verdana" w:cs="Times New Roman"/>
      <w:i/>
      <w:iCs/>
      <w:sz w:val="18"/>
      <w:szCs w:val="24"/>
      <w:lang w:eastAsia="da-DK"/>
    </w:rPr>
  </w:style>
  <w:style w:type="character" w:styleId="HTMLCite">
    <w:name w:val="HTML Cite"/>
    <w:basedOn w:val="DefaultParagraphFont"/>
    <w:uiPriority w:val="2"/>
    <w:semiHidden/>
    <w:rsid w:val="004935E1"/>
    <w:rPr>
      <w:i/>
      <w:iCs/>
    </w:rPr>
  </w:style>
  <w:style w:type="character" w:styleId="HTMLCode">
    <w:name w:val="HTML Code"/>
    <w:basedOn w:val="DefaultParagraphFont"/>
    <w:uiPriority w:val="2"/>
    <w:semiHidden/>
    <w:rsid w:val="004935E1"/>
    <w:rPr>
      <w:rFonts w:ascii="Courier New" w:hAnsi="Courier New" w:cs="Courier New"/>
      <w:sz w:val="20"/>
      <w:szCs w:val="20"/>
    </w:rPr>
  </w:style>
  <w:style w:type="character" w:styleId="HTMLDefinition">
    <w:name w:val="HTML Definition"/>
    <w:basedOn w:val="DefaultParagraphFont"/>
    <w:uiPriority w:val="2"/>
    <w:semiHidden/>
    <w:rsid w:val="004935E1"/>
    <w:rPr>
      <w:i/>
      <w:iCs/>
    </w:rPr>
  </w:style>
  <w:style w:type="character" w:styleId="HTMLKeyboard">
    <w:name w:val="HTML Keyboard"/>
    <w:basedOn w:val="DefaultParagraphFont"/>
    <w:uiPriority w:val="2"/>
    <w:semiHidden/>
    <w:rsid w:val="004935E1"/>
    <w:rPr>
      <w:rFonts w:ascii="Courier New" w:hAnsi="Courier New" w:cs="Courier New"/>
      <w:sz w:val="20"/>
      <w:szCs w:val="20"/>
    </w:rPr>
  </w:style>
  <w:style w:type="paragraph" w:styleId="HTMLPreformatted">
    <w:name w:val="HTML Preformatted"/>
    <w:basedOn w:val="Normal"/>
    <w:link w:val="HTMLPreformattedChar"/>
    <w:uiPriority w:val="2"/>
    <w:semiHidden/>
    <w:rsid w:val="004935E1"/>
    <w:rPr>
      <w:rFonts w:ascii="Courier New" w:hAnsi="Courier New" w:cs="Courier New"/>
      <w:sz w:val="20"/>
      <w:szCs w:val="20"/>
    </w:rPr>
  </w:style>
  <w:style w:type="character" w:customStyle="1" w:styleId="HTMLPreformattedChar">
    <w:name w:val="HTML Preformatted Char"/>
    <w:basedOn w:val="DefaultParagraphFont"/>
    <w:link w:val="HTMLPreformatted"/>
    <w:uiPriority w:val="2"/>
    <w:semiHidden/>
    <w:rsid w:val="004935E1"/>
    <w:rPr>
      <w:rFonts w:ascii="Courier New" w:eastAsia="Times New Roman" w:hAnsi="Courier New" w:cs="Courier New"/>
      <w:sz w:val="20"/>
      <w:szCs w:val="20"/>
      <w:lang w:eastAsia="da-DK"/>
    </w:rPr>
  </w:style>
  <w:style w:type="character" w:styleId="HTMLSample">
    <w:name w:val="HTML Sample"/>
    <w:basedOn w:val="DefaultParagraphFont"/>
    <w:uiPriority w:val="2"/>
    <w:semiHidden/>
    <w:rsid w:val="004935E1"/>
    <w:rPr>
      <w:rFonts w:ascii="Courier New" w:hAnsi="Courier New" w:cs="Courier New"/>
    </w:rPr>
  </w:style>
  <w:style w:type="character" w:styleId="HTMLTypewriter">
    <w:name w:val="HTML Typewriter"/>
    <w:basedOn w:val="DefaultParagraphFont"/>
    <w:uiPriority w:val="2"/>
    <w:semiHidden/>
    <w:rsid w:val="004935E1"/>
    <w:rPr>
      <w:rFonts w:ascii="Courier New" w:hAnsi="Courier New" w:cs="Courier New"/>
      <w:sz w:val="20"/>
      <w:szCs w:val="20"/>
    </w:rPr>
  </w:style>
  <w:style w:type="character" w:styleId="HTMLVariable">
    <w:name w:val="HTML Variable"/>
    <w:basedOn w:val="DefaultParagraphFont"/>
    <w:uiPriority w:val="2"/>
    <w:semiHidden/>
    <w:rsid w:val="004935E1"/>
    <w:rPr>
      <w:i/>
      <w:iCs/>
    </w:rPr>
  </w:style>
  <w:style w:type="character" w:styleId="LineNumber">
    <w:name w:val="line number"/>
    <w:basedOn w:val="DefaultParagraphFont"/>
    <w:uiPriority w:val="2"/>
    <w:semiHidden/>
    <w:rsid w:val="004935E1"/>
  </w:style>
  <w:style w:type="paragraph" w:styleId="List">
    <w:name w:val="List"/>
    <w:basedOn w:val="Normal"/>
    <w:uiPriority w:val="2"/>
    <w:semiHidden/>
    <w:rsid w:val="004935E1"/>
    <w:pPr>
      <w:ind w:left="283" w:hanging="283"/>
    </w:pPr>
  </w:style>
  <w:style w:type="paragraph" w:styleId="List2">
    <w:name w:val="List 2"/>
    <w:basedOn w:val="Normal"/>
    <w:uiPriority w:val="2"/>
    <w:semiHidden/>
    <w:rsid w:val="004935E1"/>
    <w:pPr>
      <w:ind w:left="566" w:hanging="283"/>
    </w:pPr>
  </w:style>
  <w:style w:type="paragraph" w:styleId="List3">
    <w:name w:val="List 3"/>
    <w:basedOn w:val="Normal"/>
    <w:uiPriority w:val="2"/>
    <w:semiHidden/>
    <w:rsid w:val="004935E1"/>
    <w:pPr>
      <w:ind w:left="849" w:hanging="283"/>
    </w:pPr>
  </w:style>
  <w:style w:type="paragraph" w:styleId="List4">
    <w:name w:val="List 4"/>
    <w:basedOn w:val="Normal"/>
    <w:uiPriority w:val="2"/>
    <w:semiHidden/>
    <w:rsid w:val="004935E1"/>
    <w:pPr>
      <w:ind w:left="1132" w:hanging="283"/>
    </w:pPr>
  </w:style>
  <w:style w:type="paragraph" w:styleId="List5">
    <w:name w:val="List 5"/>
    <w:basedOn w:val="Normal"/>
    <w:uiPriority w:val="2"/>
    <w:semiHidden/>
    <w:rsid w:val="004935E1"/>
    <w:pPr>
      <w:ind w:left="1415" w:hanging="283"/>
    </w:pPr>
  </w:style>
  <w:style w:type="paragraph" w:styleId="ListBullet">
    <w:name w:val="List Bullet"/>
    <w:basedOn w:val="Normal"/>
    <w:uiPriority w:val="2"/>
    <w:semiHidden/>
    <w:rsid w:val="004935E1"/>
    <w:pPr>
      <w:numPr>
        <w:numId w:val="1"/>
      </w:numPr>
    </w:pPr>
  </w:style>
  <w:style w:type="paragraph" w:styleId="ListBullet2">
    <w:name w:val="List Bullet 2"/>
    <w:basedOn w:val="Normal"/>
    <w:uiPriority w:val="2"/>
    <w:semiHidden/>
    <w:unhideWhenUsed/>
    <w:rsid w:val="004935E1"/>
    <w:pPr>
      <w:numPr>
        <w:numId w:val="2"/>
      </w:numPr>
    </w:pPr>
  </w:style>
  <w:style w:type="paragraph" w:styleId="ListBullet3">
    <w:name w:val="List Bullet 3"/>
    <w:basedOn w:val="Normal"/>
    <w:uiPriority w:val="2"/>
    <w:semiHidden/>
    <w:rsid w:val="004935E1"/>
    <w:pPr>
      <w:numPr>
        <w:numId w:val="3"/>
      </w:numPr>
    </w:pPr>
  </w:style>
  <w:style w:type="paragraph" w:styleId="ListBullet4">
    <w:name w:val="List Bullet 4"/>
    <w:basedOn w:val="Normal"/>
    <w:uiPriority w:val="2"/>
    <w:semiHidden/>
    <w:rsid w:val="004935E1"/>
    <w:pPr>
      <w:numPr>
        <w:numId w:val="4"/>
      </w:numPr>
    </w:pPr>
  </w:style>
  <w:style w:type="paragraph" w:styleId="ListBullet5">
    <w:name w:val="List Bullet 5"/>
    <w:basedOn w:val="Normal"/>
    <w:uiPriority w:val="2"/>
    <w:semiHidden/>
    <w:rsid w:val="004935E1"/>
    <w:pPr>
      <w:numPr>
        <w:numId w:val="5"/>
      </w:numPr>
    </w:pPr>
  </w:style>
  <w:style w:type="paragraph" w:styleId="ListContinue">
    <w:name w:val="List Continue"/>
    <w:basedOn w:val="Normal"/>
    <w:uiPriority w:val="2"/>
    <w:semiHidden/>
    <w:rsid w:val="004935E1"/>
    <w:pPr>
      <w:spacing w:after="120"/>
      <w:ind w:left="283"/>
    </w:pPr>
  </w:style>
  <w:style w:type="paragraph" w:styleId="ListContinue2">
    <w:name w:val="List Continue 2"/>
    <w:basedOn w:val="Normal"/>
    <w:uiPriority w:val="2"/>
    <w:semiHidden/>
    <w:rsid w:val="004935E1"/>
    <w:pPr>
      <w:spacing w:after="120"/>
      <w:ind w:left="566"/>
    </w:pPr>
  </w:style>
  <w:style w:type="paragraph" w:styleId="ListContinue3">
    <w:name w:val="List Continue 3"/>
    <w:basedOn w:val="Normal"/>
    <w:uiPriority w:val="2"/>
    <w:semiHidden/>
    <w:rsid w:val="004935E1"/>
    <w:pPr>
      <w:spacing w:after="120"/>
      <w:ind w:left="849"/>
    </w:pPr>
  </w:style>
  <w:style w:type="paragraph" w:styleId="ListContinue4">
    <w:name w:val="List Continue 4"/>
    <w:basedOn w:val="Normal"/>
    <w:uiPriority w:val="2"/>
    <w:semiHidden/>
    <w:rsid w:val="004935E1"/>
    <w:pPr>
      <w:spacing w:after="120"/>
      <w:ind w:left="1132"/>
    </w:pPr>
  </w:style>
  <w:style w:type="paragraph" w:styleId="ListContinue5">
    <w:name w:val="List Continue 5"/>
    <w:basedOn w:val="Normal"/>
    <w:uiPriority w:val="2"/>
    <w:semiHidden/>
    <w:rsid w:val="004935E1"/>
    <w:pPr>
      <w:spacing w:after="120"/>
      <w:ind w:left="1415"/>
    </w:pPr>
  </w:style>
  <w:style w:type="paragraph" w:styleId="ListNumber">
    <w:name w:val="List Number"/>
    <w:basedOn w:val="Normal"/>
    <w:uiPriority w:val="2"/>
    <w:semiHidden/>
    <w:unhideWhenUsed/>
    <w:rsid w:val="004935E1"/>
    <w:pPr>
      <w:numPr>
        <w:numId w:val="6"/>
      </w:numPr>
    </w:pPr>
  </w:style>
  <w:style w:type="paragraph" w:styleId="ListNumber2">
    <w:name w:val="List Number 2"/>
    <w:basedOn w:val="Normal"/>
    <w:uiPriority w:val="2"/>
    <w:semiHidden/>
    <w:rsid w:val="004935E1"/>
    <w:pPr>
      <w:numPr>
        <w:numId w:val="7"/>
      </w:numPr>
    </w:pPr>
  </w:style>
  <w:style w:type="paragraph" w:styleId="ListNumber3">
    <w:name w:val="List Number 3"/>
    <w:basedOn w:val="Normal"/>
    <w:uiPriority w:val="2"/>
    <w:semiHidden/>
    <w:rsid w:val="004935E1"/>
    <w:pPr>
      <w:numPr>
        <w:numId w:val="8"/>
      </w:numPr>
    </w:pPr>
  </w:style>
  <w:style w:type="paragraph" w:styleId="ListNumber4">
    <w:name w:val="List Number 4"/>
    <w:basedOn w:val="Normal"/>
    <w:uiPriority w:val="2"/>
    <w:semiHidden/>
    <w:rsid w:val="004935E1"/>
    <w:pPr>
      <w:numPr>
        <w:numId w:val="9"/>
      </w:numPr>
    </w:pPr>
  </w:style>
  <w:style w:type="paragraph" w:styleId="ListNumber5">
    <w:name w:val="List Number 5"/>
    <w:basedOn w:val="Normal"/>
    <w:uiPriority w:val="2"/>
    <w:semiHidden/>
    <w:rsid w:val="004935E1"/>
    <w:pPr>
      <w:numPr>
        <w:numId w:val="10"/>
      </w:numPr>
    </w:pPr>
  </w:style>
  <w:style w:type="paragraph" w:styleId="MessageHeader">
    <w:name w:val="Message Header"/>
    <w:basedOn w:val="Normal"/>
    <w:link w:val="MessageHeaderChar"/>
    <w:uiPriority w:val="2"/>
    <w:semiHidden/>
    <w:rsid w:val="004935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uiPriority w:val="2"/>
    <w:semiHidden/>
    <w:rsid w:val="004935E1"/>
    <w:rPr>
      <w:rFonts w:ascii="Arial" w:eastAsia="Times New Roman" w:hAnsi="Arial" w:cs="Arial"/>
      <w:sz w:val="24"/>
      <w:szCs w:val="24"/>
      <w:shd w:val="pct20" w:color="auto" w:fill="auto"/>
      <w:lang w:eastAsia="da-DK"/>
    </w:rPr>
  </w:style>
  <w:style w:type="paragraph" w:styleId="NormalWeb">
    <w:name w:val="Normal (Web)"/>
    <w:basedOn w:val="Normal"/>
    <w:uiPriority w:val="99"/>
    <w:rsid w:val="004935E1"/>
    <w:rPr>
      <w:rFonts w:ascii="Times New Roman" w:hAnsi="Times New Roman"/>
      <w:sz w:val="24"/>
    </w:rPr>
  </w:style>
  <w:style w:type="paragraph" w:styleId="NormalIndent">
    <w:name w:val="Normal Indent"/>
    <w:basedOn w:val="Normal"/>
    <w:uiPriority w:val="2"/>
    <w:semiHidden/>
    <w:rsid w:val="004935E1"/>
    <w:pPr>
      <w:ind w:left="1304"/>
    </w:pPr>
  </w:style>
  <w:style w:type="paragraph" w:styleId="NoteHeading">
    <w:name w:val="Note Heading"/>
    <w:basedOn w:val="Normal"/>
    <w:next w:val="Normal"/>
    <w:link w:val="NoteHeadingChar"/>
    <w:uiPriority w:val="2"/>
    <w:semiHidden/>
    <w:rsid w:val="004935E1"/>
  </w:style>
  <w:style w:type="character" w:customStyle="1" w:styleId="NoteHeadingChar">
    <w:name w:val="Note Heading Char"/>
    <w:basedOn w:val="DefaultParagraphFont"/>
    <w:link w:val="NoteHeading"/>
    <w:uiPriority w:val="2"/>
    <w:semiHidden/>
    <w:rsid w:val="004935E1"/>
    <w:rPr>
      <w:rFonts w:ascii="Verdana" w:eastAsia="Times New Roman" w:hAnsi="Verdana" w:cs="Times New Roman"/>
      <w:sz w:val="18"/>
      <w:szCs w:val="24"/>
      <w:lang w:eastAsia="da-DK"/>
    </w:rPr>
  </w:style>
  <w:style w:type="paragraph" w:styleId="PlainText">
    <w:name w:val="Plain Text"/>
    <w:basedOn w:val="Normal"/>
    <w:link w:val="PlainTextChar"/>
    <w:uiPriority w:val="2"/>
    <w:semiHidden/>
    <w:rsid w:val="004935E1"/>
    <w:rPr>
      <w:rFonts w:ascii="Courier New" w:hAnsi="Courier New" w:cs="Courier New"/>
      <w:sz w:val="20"/>
      <w:szCs w:val="20"/>
    </w:rPr>
  </w:style>
  <w:style w:type="character" w:customStyle="1" w:styleId="PlainTextChar">
    <w:name w:val="Plain Text Char"/>
    <w:basedOn w:val="DefaultParagraphFont"/>
    <w:link w:val="PlainText"/>
    <w:uiPriority w:val="2"/>
    <w:semiHidden/>
    <w:rsid w:val="004935E1"/>
    <w:rPr>
      <w:rFonts w:ascii="Courier New" w:eastAsia="Times New Roman" w:hAnsi="Courier New" w:cs="Courier New"/>
      <w:sz w:val="20"/>
      <w:szCs w:val="20"/>
      <w:lang w:eastAsia="da-DK"/>
    </w:rPr>
  </w:style>
  <w:style w:type="paragraph" w:styleId="Salutation">
    <w:name w:val="Salutation"/>
    <w:basedOn w:val="Normal"/>
    <w:next w:val="Normal"/>
    <w:link w:val="SalutationChar"/>
    <w:uiPriority w:val="2"/>
    <w:semiHidden/>
    <w:rsid w:val="004935E1"/>
  </w:style>
  <w:style w:type="character" w:customStyle="1" w:styleId="SalutationChar">
    <w:name w:val="Salutation Char"/>
    <w:basedOn w:val="DefaultParagraphFont"/>
    <w:link w:val="Salutation"/>
    <w:uiPriority w:val="2"/>
    <w:semiHidden/>
    <w:rsid w:val="004935E1"/>
    <w:rPr>
      <w:rFonts w:ascii="Verdana" w:eastAsia="Times New Roman" w:hAnsi="Verdana" w:cs="Times New Roman"/>
      <w:sz w:val="18"/>
      <w:szCs w:val="24"/>
      <w:lang w:eastAsia="da-DK"/>
    </w:rPr>
  </w:style>
  <w:style w:type="paragraph" w:styleId="Signature">
    <w:name w:val="Signature"/>
    <w:basedOn w:val="Normal"/>
    <w:link w:val="SignatureChar"/>
    <w:uiPriority w:val="2"/>
    <w:semiHidden/>
    <w:rsid w:val="004935E1"/>
    <w:pPr>
      <w:ind w:left="4252"/>
    </w:pPr>
  </w:style>
  <w:style w:type="character" w:customStyle="1" w:styleId="SignatureChar">
    <w:name w:val="Signature Char"/>
    <w:basedOn w:val="DefaultParagraphFont"/>
    <w:link w:val="Signature"/>
    <w:uiPriority w:val="2"/>
    <w:semiHidden/>
    <w:rsid w:val="004935E1"/>
    <w:rPr>
      <w:rFonts w:ascii="Verdana" w:eastAsia="Times New Roman" w:hAnsi="Verdana" w:cs="Times New Roman"/>
      <w:sz w:val="18"/>
      <w:szCs w:val="24"/>
      <w:lang w:eastAsia="da-DK"/>
    </w:rPr>
  </w:style>
  <w:style w:type="character" w:styleId="Strong">
    <w:name w:val="Strong"/>
    <w:aliases w:val="SP-Strong"/>
    <w:basedOn w:val="DefaultParagraphFont"/>
    <w:uiPriority w:val="22"/>
    <w:unhideWhenUsed/>
    <w:qFormat/>
    <w:rsid w:val="004935E1"/>
    <w:rPr>
      <w:b/>
      <w:bCs/>
    </w:rPr>
  </w:style>
  <w:style w:type="paragraph" w:styleId="Subtitle">
    <w:name w:val="Subtitle"/>
    <w:basedOn w:val="Normal"/>
    <w:link w:val="SubtitleChar"/>
    <w:uiPriority w:val="2"/>
    <w:unhideWhenUsed/>
    <w:qFormat/>
    <w:rsid w:val="004935E1"/>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2"/>
    <w:rsid w:val="004935E1"/>
    <w:rPr>
      <w:rFonts w:ascii="Arial" w:eastAsia="Times New Roman" w:hAnsi="Arial" w:cs="Arial"/>
      <w:sz w:val="24"/>
      <w:szCs w:val="24"/>
      <w:lang w:eastAsia="da-DK"/>
    </w:rPr>
  </w:style>
  <w:style w:type="table" w:styleId="Table3Deffects1">
    <w:name w:val="Table 3D effects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5E1"/>
    <w:pPr>
      <w:spacing w:before="120" w:after="120" w:line="260" w:lineRule="atLeast"/>
      <w:jc w:val="both"/>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5E1"/>
    <w:pPr>
      <w:spacing w:before="120" w:after="120" w:line="260" w:lineRule="atLeast"/>
      <w:jc w:val="both"/>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5E1"/>
    <w:pPr>
      <w:spacing w:before="120" w:after="120" w:line="260" w:lineRule="atLeast"/>
      <w:jc w:val="both"/>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5E1"/>
    <w:pPr>
      <w:spacing w:before="120" w:after="120" w:line="260" w:lineRule="atLeast"/>
      <w:jc w:val="both"/>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2"/>
    <w:unhideWhenUsed/>
    <w:qFormat/>
    <w:rsid w:val="004935E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2"/>
    <w:rsid w:val="004935E1"/>
    <w:rPr>
      <w:rFonts w:ascii="Arial" w:eastAsia="Times New Roman" w:hAnsi="Arial" w:cs="Arial"/>
      <w:b/>
      <w:bCs/>
      <w:kern w:val="28"/>
      <w:sz w:val="32"/>
      <w:szCs w:val="32"/>
      <w:lang w:eastAsia="da-DK"/>
    </w:rPr>
  </w:style>
  <w:style w:type="paragraph" w:styleId="TOC1">
    <w:name w:val="toc 1"/>
    <w:basedOn w:val="Normal"/>
    <w:next w:val="Normal"/>
    <w:uiPriority w:val="39"/>
    <w:rsid w:val="004935E1"/>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4935E1"/>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4935E1"/>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4935E1"/>
    <w:pPr>
      <w:spacing w:before="0" w:after="0"/>
      <w:ind w:left="540"/>
    </w:pPr>
    <w:rPr>
      <w:rFonts w:asciiTheme="minorHAnsi" w:hAnsiTheme="minorHAnsi"/>
      <w:szCs w:val="18"/>
    </w:rPr>
  </w:style>
  <w:style w:type="paragraph" w:styleId="TOC5">
    <w:name w:val="toc 5"/>
    <w:basedOn w:val="Normal"/>
    <w:next w:val="Normal"/>
    <w:rsid w:val="004935E1"/>
    <w:pPr>
      <w:spacing w:before="0" w:after="0"/>
      <w:ind w:left="720"/>
    </w:pPr>
    <w:rPr>
      <w:rFonts w:asciiTheme="minorHAnsi" w:hAnsiTheme="minorHAnsi"/>
      <w:szCs w:val="18"/>
    </w:rPr>
  </w:style>
  <w:style w:type="numbering" w:styleId="111111">
    <w:name w:val="Outline List 2"/>
    <w:basedOn w:val="NoList"/>
    <w:semiHidden/>
    <w:rsid w:val="004935E1"/>
    <w:pPr>
      <w:numPr>
        <w:numId w:val="11"/>
      </w:numPr>
    </w:pPr>
  </w:style>
  <w:style w:type="numbering" w:styleId="1ai">
    <w:name w:val="Outline List 1"/>
    <w:basedOn w:val="NoList"/>
    <w:semiHidden/>
    <w:rsid w:val="004935E1"/>
    <w:pPr>
      <w:numPr>
        <w:numId w:val="12"/>
      </w:numPr>
    </w:pPr>
  </w:style>
  <w:style w:type="numbering" w:styleId="ArticleSection">
    <w:name w:val="Outline List 3"/>
    <w:basedOn w:val="NoList"/>
    <w:semiHidden/>
    <w:rsid w:val="004935E1"/>
    <w:pPr>
      <w:numPr>
        <w:numId w:val="13"/>
      </w:numPr>
    </w:pPr>
  </w:style>
  <w:style w:type="paragraph" w:styleId="BlockText">
    <w:name w:val="Block Text"/>
    <w:basedOn w:val="Normal"/>
    <w:uiPriority w:val="2"/>
    <w:semiHidden/>
    <w:rsid w:val="004935E1"/>
    <w:pPr>
      <w:spacing w:after="120"/>
      <w:ind w:left="1440" w:right="1440"/>
    </w:pPr>
  </w:style>
  <w:style w:type="paragraph" w:styleId="BodyText">
    <w:name w:val="Body Text"/>
    <w:aliases w:val=" Char"/>
    <w:basedOn w:val="Normal"/>
    <w:link w:val="BodyTextChar"/>
    <w:uiPriority w:val="99"/>
    <w:qFormat/>
    <w:rsid w:val="004935E1"/>
    <w:pPr>
      <w:spacing w:after="120"/>
    </w:pPr>
  </w:style>
  <w:style w:type="character" w:customStyle="1" w:styleId="BodyTextChar">
    <w:name w:val="Body Text Char"/>
    <w:aliases w:val=" Char Char"/>
    <w:basedOn w:val="DefaultParagraphFont"/>
    <w:link w:val="BodyText"/>
    <w:uiPriority w:val="99"/>
    <w:rsid w:val="004935E1"/>
    <w:rPr>
      <w:rFonts w:ascii="Verdana" w:eastAsia="Times New Roman" w:hAnsi="Verdana" w:cs="Times New Roman"/>
      <w:sz w:val="18"/>
      <w:szCs w:val="24"/>
      <w:lang w:eastAsia="da-DK"/>
    </w:rPr>
  </w:style>
  <w:style w:type="paragraph" w:styleId="BodyText2">
    <w:name w:val="Body Text 2"/>
    <w:basedOn w:val="Normal"/>
    <w:link w:val="BodyText2Char"/>
    <w:uiPriority w:val="2"/>
    <w:semiHidden/>
    <w:rsid w:val="004935E1"/>
    <w:pPr>
      <w:spacing w:after="120" w:line="480" w:lineRule="auto"/>
    </w:pPr>
  </w:style>
  <w:style w:type="character" w:customStyle="1" w:styleId="BodyText2Char">
    <w:name w:val="Body Text 2 Char"/>
    <w:basedOn w:val="DefaultParagraphFont"/>
    <w:link w:val="BodyText2"/>
    <w:uiPriority w:val="2"/>
    <w:semiHidden/>
    <w:rsid w:val="004935E1"/>
    <w:rPr>
      <w:rFonts w:ascii="Verdana" w:eastAsia="Times New Roman" w:hAnsi="Verdana" w:cs="Times New Roman"/>
      <w:sz w:val="18"/>
      <w:szCs w:val="24"/>
      <w:lang w:eastAsia="da-DK"/>
    </w:rPr>
  </w:style>
  <w:style w:type="paragraph" w:styleId="BodyText3">
    <w:name w:val="Body Text 3"/>
    <w:basedOn w:val="Normal"/>
    <w:link w:val="BodyText3Char"/>
    <w:uiPriority w:val="2"/>
    <w:semiHidden/>
    <w:rsid w:val="004935E1"/>
    <w:pPr>
      <w:spacing w:after="120"/>
    </w:pPr>
    <w:rPr>
      <w:sz w:val="16"/>
      <w:szCs w:val="16"/>
    </w:rPr>
  </w:style>
  <w:style w:type="character" w:customStyle="1" w:styleId="BodyText3Char">
    <w:name w:val="Body Text 3 Char"/>
    <w:basedOn w:val="DefaultParagraphFont"/>
    <w:link w:val="BodyText3"/>
    <w:uiPriority w:val="2"/>
    <w:semiHidden/>
    <w:rsid w:val="004935E1"/>
    <w:rPr>
      <w:rFonts w:ascii="Verdana" w:eastAsia="Times New Roman" w:hAnsi="Verdana" w:cs="Times New Roman"/>
      <w:sz w:val="16"/>
      <w:szCs w:val="16"/>
      <w:lang w:eastAsia="da-DK"/>
    </w:rPr>
  </w:style>
  <w:style w:type="paragraph" w:styleId="BodyTextFirstIndent">
    <w:name w:val="Body Text First Indent"/>
    <w:basedOn w:val="BodyText"/>
    <w:link w:val="BodyTextFirstIndentChar"/>
    <w:uiPriority w:val="2"/>
    <w:semiHidden/>
    <w:rsid w:val="004935E1"/>
    <w:pPr>
      <w:ind w:firstLine="210"/>
    </w:pPr>
  </w:style>
  <w:style w:type="character" w:customStyle="1" w:styleId="BodyTextFirstIndentChar">
    <w:name w:val="Body Text First Indent Char"/>
    <w:basedOn w:val="BodyTextChar"/>
    <w:link w:val="BodyTextFirstIndent"/>
    <w:uiPriority w:val="2"/>
    <w:semiHidden/>
    <w:rsid w:val="004935E1"/>
    <w:rPr>
      <w:rFonts w:ascii="Verdana" w:eastAsia="Times New Roman" w:hAnsi="Verdana" w:cs="Times New Roman"/>
      <w:sz w:val="18"/>
      <w:szCs w:val="24"/>
      <w:lang w:eastAsia="da-DK"/>
    </w:rPr>
  </w:style>
  <w:style w:type="paragraph" w:styleId="BodyTextIndent">
    <w:name w:val="Body Text Indent"/>
    <w:basedOn w:val="Normal"/>
    <w:link w:val="BodyTextIndentChar"/>
    <w:uiPriority w:val="2"/>
    <w:semiHidden/>
    <w:rsid w:val="004935E1"/>
    <w:pPr>
      <w:spacing w:after="120"/>
      <w:ind w:left="283"/>
    </w:pPr>
  </w:style>
  <w:style w:type="character" w:customStyle="1" w:styleId="BodyTextIndentChar">
    <w:name w:val="Body Text Indent Char"/>
    <w:basedOn w:val="DefaultParagraphFont"/>
    <w:link w:val="BodyTextIndent"/>
    <w:uiPriority w:val="2"/>
    <w:semiHidden/>
    <w:rsid w:val="004935E1"/>
    <w:rPr>
      <w:rFonts w:ascii="Verdana" w:eastAsia="Times New Roman" w:hAnsi="Verdana" w:cs="Times New Roman"/>
      <w:sz w:val="18"/>
      <w:szCs w:val="24"/>
      <w:lang w:eastAsia="da-DK"/>
    </w:rPr>
  </w:style>
  <w:style w:type="paragraph" w:styleId="BodyTextFirstIndent2">
    <w:name w:val="Body Text First Indent 2"/>
    <w:basedOn w:val="BodyTextIndent"/>
    <w:link w:val="BodyTextFirstIndent2Char"/>
    <w:uiPriority w:val="2"/>
    <w:semiHidden/>
    <w:rsid w:val="004935E1"/>
    <w:pPr>
      <w:ind w:firstLine="210"/>
    </w:pPr>
  </w:style>
  <w:style w:type="character" w:customStyle="1" w:styleId="BodyTextFirstIndent2Char">
    <w:name w:val="Body Text First Indent 2 Char"/>
    <w:basedOn w:val="BodyTextIndentChar"/>
    <w:link w:val="BodyTextFirstIndent2"/>
    <w:uiPriority w:val="2"/>
    <w:semiHidden/>
    <w:rsid w:val="004935E1"/>
    <w:rPr>
      <w:rFonts w:ascii="Verdana" w:eastAsia="Times New Roman" w:hAnsi="Verdana" w:cs="Times New Roman"/>
      <w:sz w:val="18"/>
      <w:szCs w:val="24"/>
      <w:lang w:eastAsia="da-DK"/>
    </w:rPr>
  </w:style>
  <w:style w:type="paragraph" w:styleId="BodyTextIndent2">
    <w:name w:val="Body Text Indent 2"/>
    <w:basedOn w:val="Normal"/>
    <w:link w:val="BodyTextIndent2Char"/>
    <w:uiPriority w:val="2"/>
    <w:semiHidden/>
    <w:rsid w:val="004935E1"/>
    <w:pPr>
      <w:spacing w:after="120" w:line="480" w:lineRule="auto"/>
      <w:ind w:left="283"/>
    </w:pPr>
  </w:style>
  <w:style w:type="character" w:customStyle="1" w:styleId="BodyTextIndent2Char">
    <w:name w:val="Body Text Indent 2 Char"/>
    <w:basedOn w:val="DefaultParagraphFont"/>
    <w:link w:val="BodyTextIndent2"/>
    <w:uiPriority w:val="2"/>
    <w:semiHidden/>
    <w:rsid w:val="004935E1"/>
    <w:rPr>
      <w:rFonts w:ascii="Verdana" w:eastAsia="Times New Roman" w:hAnsi="Verdana" w:cs="Times New Roman"/>
      <w:sz w:val="18"/>
      <w:szCs w:val="24"/>
      <w:lang w:eastAsia="da-DK"/>
    </w:rPr>
  </w:style>
  <w:style w:type="paragraph" w:styleId="BodyTextIndent3">
    <w:name w:val="Body Text Indent 3"/>
    <w:basedOn w:val="Normal"/>
    <w:link w:val="BodyTextIndent3Char"/>
    <w:uiPriority w:val="2"/>
    <w:semiHidden/>
    <w:rsid w:val="004935E1"/>
    <w:pPr>
      <w:spacing w:after="120"/>
      <w:ind w:left="283"/>
    </w:pPr>
    <w:rPr>
      <w:sz w:val="16"/>
      <w:szCs w:val="16"/>
    </w:rPr>
  </w:style>
  <w:style w:type="character" w:customStyle="1" w:styleId="BodyTextIndent3Char">
    <w:name w:val="Body Text Indent 3 Char"/>
    <w:basedOn w:val="DefaultParagraphFont"/>
    <w:link w:val="BodyTextIndent3"/>
    <w:uiPriority w:val="2"/>
    <w:semiHidden/>
    <w:rsid w:val="004935E1"/>
    <w:rPr>
      <w:rFonts w:ascii="Verdana" w:eastAsia="Times New Roman" w:hAnsi="Verdana" w:cs="Times New Roman"/>
      <w:sz w:val="16"/>
      <w:szCs w:val="16"/>
      <w:lang w:eastAsia="da-DK"/>
    </w:rPr>
  </w:style>
  <w:style w:type="paragraph" w:styleId="Closing">
    <w:name w:val="Closing"/>
    <w:basedOn w:val="Normal"/>
    <w:link w:val="ClosingChar"/>
    <w:uiPriority w:val="2"/>
    <w:semiHidden/>
    <w:rsid w:val="004935E1"/>
    <w:pPr>
      <w:ind w:left="4252"/>
    </w:pPr>
  </w:style>
  <w:style w:type="character" w:customStyle="1" w:styleId="ClosingChar">
    <w:name w:val="Closing Char"/>
    <w:basedOn w:val="DefaultParagraphFont"/>
    <w:link w:val="Closing"/>
    <w:uiPriority w:val="2"/>
    <w:semiHidden/>
    <w:rsid w:val="004935E1"/>
    <w:rPr>
      <w:rFonts w:ascii="Verdana" w:eastAsia="Times New Roman" w:hAnsi="Verdana" w:cs="Times New Roman"/>
      <w:sz w:val="18"/>
      <w:szCs w:val="24"/>
      <w:lang w:eastAsia="da-DK"/>
    </w:rPr>
  </w:style>
  <w:style w:type="paragraph" w:styleId="Date">
    <w:name w:val="Date"/>
    <w:basedOn w:val="Normal"/>
    <w:next w:val="Normal"/>
    <w:link w:val="DateChar"/>
    <w:uiPriority w:val="2"/>
    <w:semiHidden/>
    <w:rsid w:val="004935E1"/>
  </w:style>
  <w:style w:type="character" w:customStyle="1" w:styleId="DateChar">
    <w:name w:val="Date Char"/>
    <w:basedOn w:val="DefaultParagraphFont"/>
    <w:link w:val="Date"/>
    <w:uiPriority w:val="2"/>
    <w:semiHidden/>
    <w:rsid w:val="004935E1"/>
    <w:rPr>
      <w:rFonts w:ascii="Verdana" w:eastAsia="Times New Roman" w:hAnsi="Verdana" w:cs="Times New Roman"/>
      <w:sz w:val="18"/>
      <w:szCs w:val="24"/>
      <w:lang w:eastAsia="da-DK"/>
    </w:rPr>
  </w:style>
  <w:style w:type="paragraph" w:styleId="E-mailSignature">
    <w:name w:val="E-mail Signature"/>
    <w:basedOn w:val="Normal"/>
    <w:link w:val="E-mailSignatureChar"/>
    <w:uiPriority w:val="2"/>
    <w:semiHidden/>
    <w:rsid w:val="004935E1"/>
  </w:style>
  <w:style w:type="character" w:customStyle="1" w:styleId="E-mailSignatureChar">
    <w:name w:val="E-mail Signature Char"/>
    <w:basedOn w:val="DefaultParagraphFont"/>
    <w:link w:val="E-mailSignature"/>
    <w:uiPriority w:val="2"/>
    <w:semiHidden/>
    <w:rsid w:val="004935E1"/>
    <w:rPr>
      <w:rFonts w:ascii="Verdana" w:eastAsia="Times New Roman" w:hAnsi="Verdana" w:cs="Times New Roman"/>
      <w:sz w:val="18"/>
      <w:szCs w:val="24"/>
      <w:lang w:eastAsia="da-DK"/>
    </w:rPr>
  </w:style>
  <w:style w:type="character" w:styleId="Emphasis">
    <w:name w:val="Emphasis"/>
    <w:basedOn w:val="DefaultParagraphFont"/>
    <w:uiPriority w:val="20"/>
    <w:qFormat/>
    <w:rsid w:val="004935E1"/>
    <w:rPr>
      <w:i/>
      <w:iCs/>
    </w:rPr>
  </w:style>
  <w:style w:type="paragraph" w:styleId="EnvelopeAddress">
    <w:name w:val="envelope address"/>
    <w:basedOn w:val="Normal"/>
    <w:uiPriority w:val="2"/>
    <w:semiHidden/>
    <w:unhideWhenUsed/>
    <w:rsid w:val="004935E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4935E1"/>
    <w:rPr>
      <w:rFonts w:ascii="Arial" w:hAnsi="Arial" w:cs="Arial"/>
      <w:sz w:val="20"/>
      <w:szCs w:val="20"/>
    </w:rPr>
  </w:style>
  <w:style w:type="paragraph" w:styleId="Footer">
    <w:name w:val="footer"/>
    <w:basedOn w:val="Normal"/>
    <w:link w:val="FooterChar"/>
    <w:rsid w:val="004935E1"/>
    <w:pPr>
      <w:tabs>
        <w:tab w:val="right" w:pos="9509"/>
      </w:tabs>
      <w:spacing w:line="210" w:lineRule="atLeast"/>
    </w:pPr>
    <w:rPr>
      <w:caps/>
      <w:sz w:val="16"/>
    </w:rPr>
  </w:style>
  <w:style w:type="character" w:customStyle="1" w:styleId="FooterChar">
    <w:name w:val="Footer Char"/>
    <w:basedOn w:val="DefaultParagraphFont"/>
    <w:link w:val="Footer"/>
    <w:rsid w:val="004935E1"/>
    <w:rPr>
      <w:rFonts w:ascii="Verdana" w:eastAsia="Times New Roman" w:hAnsi="Verdana" w:cs="Times New Roman"/>
      <w:caps/>
      <w:sz w:val="16"/>
      <w:szCs w:val="24"/>
      <w:lang w:eastAsia="da-DK"/>
    </w:rPr>
  </w:style>
  <w:style w:type="paragraph" w:styleId="Header">
    <w:name w:val="header"/>
    <w:basedOn w:val="Normal"/>
    <w:link w:val="HeaderChar"/>
    <w:rsid w:val="004935E1"/>
    <w:pPr>
      <w:tabs>
        <w:tab w:val="right" w:pos="8902"/>
      </w:tabs>
      <w:spacing w:line="160" w:lineRule="atLeast"/>
      <w:ind w:left="-624"/>
    </w:pPr>
    <w:rPr>
      <w:caps/>
      <w:spacing w:val="4"/>
      <w:sz w:val="13"/>
    </w:rPr>
  </w:style>
  <w:style w:type="character" w:customStyle="1" w:styleId="HeaderChar">
    <w:name w:val="Header Char"/>
    <w:basedOn w:val="DefaultParagraphFont"/>
    <w:link w:val="Header"/>
    <w:rsid w:val="004935E1"/>
    <w:rPr>
      <w:rFonts w:ascii="Verdana" w:eastAsia="Times New Roman" w:hAnsi="Verdana" w:cs="Times New Roman"/>
      <w:caps/>
      <w:spacing w:val="4"/>
      <w:sz w:val="13"/>
      <w:szCs w:val="24"/>
      <w:lang w:eastAsia="da-DK"/>
    </w:rPr>
  </w:style>
  <w:style w:type="character" w:styleId="FollowedHyperlink">
    <w:name w:val="FollowedHyperlink"/>
    <w:basedOn w:val="DefaultParagraphFont"/>
    <w:uiPriority w:val="2"/>
    <w:semiHidden/>
    <w:unhideWhenUsed/>
    <w:rsid w:val="004935E1"/>
    <w:rPr>
      <w:rFonts w:ascii="Verdana" w:hAnsi="Verdana"/>
      <w:color w:val="808080"/>
      <w:sz w:val="18"/>
      <w:u w:val="none"/>
    </w:rPr>
  </w:style>
  <w:style w:type="character" w:styleId="Hyperlink">
    <w:name w:val="Hyperlink"/>
    <w:basedOn w:val="DefaultParagraphFont"/>
    <w:uiPriority w:val="99"/>
    <w:unhideWhenUsed/>
    <w:rsid w:val="004935E1"/>
    <w:rPr>
      <w:rFonts w:ascii="Verdana" w:hAnsi="Verdana"/>
      <w:color w:val="auto"/>
      <w:sz w:val="18"/>
      <w:u w:val="none"/>
    </w:rPr>
  </w:style>
  <w:style w:type="character" w:styleId="PageNumber">
    <w:name w:val="page number"/>
    <w:basedOn w:val="DefaultParagraphFont"/>
    <w:uiPriority w:val="2"/>
    <w:rsid w:val="004935E1"/>
    <w:rPr>
      <w:rFonts w:ascii="Verdana" w:hAnsi="Verdana"/>
      <w:sz w:val="15"/>
    </w:rPr>
  </w:style>
  <w:style w:type="paragraph" w:customStyle="1" w:styleId="Normal-Intentedfor">
    <w:name w:val="Normal - Intented for"/>
    <w:basedOn w:val="Normal-Documentdatatext"/>
    <w:uiPriority w:val="2"/>
    <w:rsid w:val="004935E1"/>
  </w:style>
  <w:style w:type="paragraph" w:customStyle="1" w:styleId="Normal-TOCHeading">
    <w:name w:val="Normal - TOC Heading"/>
    <w:basedOn w:val="Normal"/>
    <w:next w:val="Normal"/>
    <w:uiPriority w:val="2"/>
    <w:rsid w:val="004935E1"/>
    <w:pPr>
      <w:spacing w:before="60" w:after="60" w:line="280" w:lineRule="atLeast"/>
    </w:pPr>
    <w:rPr>
      <w:b/>
      <w:caps/>
      <w:color w:val="009DE0"/>
      <w:sz w:val="22"/>
    </w:rPr>
  </w:style>
  <w:style w:type="paragraph" w:customStyle="1" w:styleId="Normal-Headnote">
    <w:name w:val="Normal - Head note"/>
    <w:basedOn w:val="Normal"/>
    <w:uiPriority w:val="2"/>
    <w:rsid w:val="004935E1"/>
    <w:pPr>
      <w:spacing w:line="270" w:lineRule="atLeast"/>
      <w:ind w:left="624"/>
    </w:pPr>
    <w:rPr>
      <w:b/>
      <w:color w:val="4D4D4D"/>
      <w:sz w:val="21"/>
    </w:rPr>
  </w:style>
  <w:style w:type="paragraph" w:customStyle="1" w:styleId="Template">
    <w:name w:val="Template"/>
    <w:link w:val="TemplateChar"/>
    <w:uiPriority w:val="2"/>
    <w:semiHidden/>
    <w:rsid w:val="004935E1"/>
    <w:pPr>
      <w:tabs>
        <w:tab w:val="left" w:pos="198"/>
      </w:tabs>
      <w:spacing w:before="120" w:after="120" w:line="200" w:lineRule="atLeast"/>
      <w:jc w:val="both"/>
    </w:pPr>
    <w:rPr>
      <w:rFonts w:ascii="Verdana" w:eastAsia="Times New Roman" w:hAnsi="Verdana" w:cs="Times New Roman"/>
      <w:noProof/>
      <w:sz w:val="14"/>
      <w:szCs w:val="24"/>
      <w:lang w:val="en-GB" w:eastAsia="da-DK"/>
    </w:rPr>
  </w:style>
  <w:style w:type="paragraph" w:customStyle="1" w:styleId="Template-Adresse">
    <w:name w:val="Template - Adresse"/>
    <w:basedOn w:val="Template"/>
    <w:uiPriority w:val="2"/>
    <w:semiHidden/>
    <w:rsid w:val="004935E1"/>
  </w:style>
  <w:style w:type="paragraph" w:customStyle="1" w:styleId="Normal-FrontpageHeading1">
    <w:name w:val="Normal - Frontpage Heading 1"/>
    <w:basedOn w:val="Normal"/>
    <w:link w:val="Normal-FrontpageHeading1Char"/>
    <w:uiPriority w:val="2"/>
    <w:rsid w:val="004935E1"/>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4935E1"/>
    <w:rPr>
      <w:color w:val="009DE0"/>
    </w:rPr>
  </w:style>
  <w:style w:type="paragraph" w:customStyle="1" w:styleId="Normal-Documentdataleadtext">
    <w:name w:val="Normal - Document data leadtext"/>
    <w:basedOn w:val="Normal"/>
    <w:uiPriority w:val="2"/>
    <w:rsid w:val="004935E1"/>
    <w:rPr>
      <w:sz w:val="16"/>
    </w:rPr>
  </w:style>
  <w:style w:type="paragraph" w:customStyle="1" w:styleId="Normal-Documentdatatext">
    <w:name w:val="Normal - Document data text"/>
    <w:basedOn w:val="Normal"/>
    <w:uiPriority w:val="2"/>
    <w:rsid w:val="004935E1"/>
    <w:rPr>
      <w:b/>
    </w:rPr>
  </w:style>
  <w:style w:type="paragraph" w:customStyle="1" w:styleId="Template-ReftoFrontpageheading1">
    <w:name w:val="Template - Ref to Frontpage heading 1"/>
    <w:basedOn w:val="Template"/>
    <w:link w:val="Template-ReftoFrontpageheading1Char"/>
    <w:uiPriority w:val="2"/>
    <w:semiHidden/>
    <w:rsid w:val="004935E1"/>
    <w:pPr>
      <w:spacing w:line="280" w:lineRule="atLeast"/>
    </w:pPr>
    <w:rPr>
      <w:b/>
      <w:caps/>
      <w:color w:val="009DE0"/>
    </w:rPr>
  </w:style>
  <w:style w:type="paragraph" w:customStyle="1" w:styleId="Normal-FactBoxHeading1-White">
    <w:name w:val="Normal - Fact Box Heading 1 -  White"/>
    <w:basedOn w:val="Normal"/>
    <w:next w:val="Normal-FactBoxHeading2-Black"/>
    <w:rsid w:val="004935E1"/>
    <w:pPr>
      <w:spacing w:line="320" w:lineRule="atLeast"/>
    </w:pPr>
    <w:rPr>
      <w:b/>
      <w:caps/>
      <w:color w:val="FFFFFF"/>
      <w:sz w:val="30"/>
    </w:rPr>
  </w:style>
  <w:style w:type="paragraph" w:customStyle="1" w:styleId="Normal-FactBoxHeading1-Black">
    <w:name w:val="Normal - Fact Box Heading 1 - Black"/>
    <w:basedOn w:val="Normal"/>
    <w:rsid w:val="004935E1"/>
    <w:pPr>
      <w:spacing w:after="160"/>
    </w:pPr>
    <w:rPr>
      <w:b/>
      <w:caps/>
      <w:sz w:val="22"/>
    </w:rPr>
  </w:style>
  <w:style w:type="paragraph" w:customStyle="1" w:styleId="Normal-FactBoxHeading2-White">
    <w:name w:val="Normal - Fact Box Heading 2 - White"/>
    <w:basedOn w:val="Normal"/>
    <w:next w:val="Normal-FactBoxBodytext-White"/>
    <w:rsid w:val="004935E1"/>
    <w:pPr>
      <w:spacing w:after="100" w:line="220" w:lineRule="atLeast"/>
    </w:pPr>
    <w:rPr>
      <w:b/>
      <w:color w:val="FFFFFF"/>
    </w:rPr>
  </w:style>
  <w:style w:type="paragraph" w:customStyle="1" w:styleId="Normal-FactBoxHeading2-Black">
    <w:name w:val="Normal - Fact Box Heading 2 - Black"/>
    <w:basedOn w:val="Normal"/>
    <w:next w:val="Normal-FactBoxBodytext-Black"/>
    <w:rsid w:val="004935E1"/>
    <w:pPr>
      <w:spacing w:line="220" w:lineRule="atLeast"/>
    </w:pPr>
    <w:rPr>
      <w:b/>
    </w:rPr>
  </w:style>
  <w:style w:type="paragraph" w:customStyle="1" w:styleId="Normal-FactBoxBodytext-White">
    <w:name w:val="Normal - Fact Box Body text - White"/>
    <w:basedOn w:val="Normal"/>
    <w:rsid w:val="004935E1"/>
    <w:pPr>
      <w:spacing w:line="280" w:lineRule="atLeast"/>
    </w:pPr>
    <w:rPr>
      <w:color w:val="FFFFFF"/>
    </w:rPr>
  </w:style>
  <w:style w:type="paragraph" w:customStyle="1" w:styleId="Normal-FactBoxBodytext-Black">
    <w:name w:val="Normal - Fact Box Body text - Black"/>
    <w:basedOn w:val="Normal"/>
    <w:rsid w:val="004935E1"/>
    <w:pPr>
      <w:spacing w:line="220" w:lineRule="atLeast"/>
    </w:pPr>
  </w:style>
  <w:style w:type="character" w:customStyle="1" w:styleId="Normal-FrontpageHeading1Char">
    <w:name w:val="Normal - Frontpage Heading 1 Char"/>
    <w:basedOn w:val="DefaultParagraphFont"/>
    <w:link w:val="Normal-FrontpageHeading1"/>
    <w:uiPriority w:val="2"/>
    <w:rsid w:val="004935E1"/>
    <w:rPr>
      <w:rFonts w:ascii="Verdana" w:eastAsia="Times New Roman" w:hAnsi="Verdana" w:cs="Times New Roman"/>
      <w:b/>
      <w:caps/>
      <w:color w:val="4D4D4D"/>
      <w:sz w:val="52"/>
      <w:szCs w:val="24"/>
      <w:lang w:eastAsia="da-DK"/>
    </w:rPr>
  </w:style>
  <w:style w:type="paragraph" w:customStyle="1" w:styleId="Normal-NoteHeading">
    <w:name w:val="Normal - Note Heading"/>
    <w:basedOn w:val="Normal"/>
    <w:uiPriority w:val="2"/>
    <w:rsid w:val="004935E1"/>
    <w:pPr>
      <w:spacing w:after="100" w:line="170" w:lineRule="atLeast"/>
    </w:pPr>
    <w:rPr>
      <w:b/>
      <w:color w:val="009DE0"/>
      <w:sz w:val="15"/>
    </w:rPr>
  </w:style>
  <w:style w:type="paragraph" w:customStyle="1" w:styleId="Normal-Note">
    <w:name w:val="Normal - Note"/>
    <w:basedOn w:val="Normal"/>
    <w:uiPriority w:val="2"/>
    <w:rsid w:val="004935E1"/>
    <w:pPr>
      <w:spacing w:line="170" w:lineRule="atLeast"/>
    </w:pPr>
    <w:rPr>
      <w:sz w:val="15"/>
    </w:rPr>
  </w:style>
  <w:style w:type="paragraph" w:customStyle="1" w:styleId="Caption-Text">
    <w:name w:val="Caption - Text"/>
    <w:basedOn w:val="Normal"/>
    <w:rsid w:val="004935E1"/>
    <w:pPr>
      <w:spacing w:line="170" w:lineRule="atLeast"/>
    </w:pPr>
    <w:rPr>
      <w:sz w:val="16"/>
    </w:rPr>
  </w:style>
  <w:style w:type="paragraph" w:customStyle="1" w:styleId="Normal-LeadingAfterCaption">
    <w:name w:val="Normal - Leading After Caption"/>
    <w:basedOn w:val="Normal"/>
    <w:uiPriority w:val="2"/>
    <w:rsid w:val="004935E1"/>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4935E1"/>
  </w:style>
  <w:style w:type="paragraph" w:customStyle="1" w:styleId="Normal-RevisionData">
    <w:name w:val="Normal - Revision Data"/>
    <w:basedOn w:val="Normal"/>
    <w:uiPriority w:val="2"/>
    <w:rsid w:val="004935E1"/>
    <w:rPr>
      <w:sz w:val="16"/>
    </w:rPr>
  </w:style>
  <w:style w:type="paragraph" w:customStyle="1" w:styleId="Normal-RevisionDataText">
    <w:name w:val="Normal - Revision Data Text"/>
    <w:basedOn w:val="Normal"/>
    <w:uiPriority w:val="2"/>
    <w:rsid w:val="004935E1"/>
    <w:rPr>
      <w:b/>
    </w:rPr>
  </w:style>
  <w:style w:type="character" w:customStyle="1" w:styleId="Normal-FrontpageHeading2Char">
    <w:name w:val="Normal - Frontpage Heading 2 Char"/>
    <w:basedOn w:val="Normal-FrontpageHeading1Char"/>
    <w:link w:val="Normal-FrontpageHeading2"/>
    <w:uiPriority w:val="2"/>
    <w:rsid w:val="004935E1"/>
    <w:rPr>
      <w:rFonts w:ascii="Verdana" w:eastAsia="Times New Roman" w:hAnsi="Verdana" w:cs="Times New Roman"/>
      <w:b/>
      <w:caps/>
      <w:color w:val="009DE0"/>
      <w:sz w:val="52"/>
      <w:szCs w:val="24"/>
      <w:lang w:eastAsia="da-DK"/>
    </w:rPr>
  </w:style>
  <w:style w:type="character" w:customStyle="1" w:styleId="TemplateChar">
    <w:name w:val="Template Char"/>
    <w:basedOn w:val="DefaultParagraphFont"/>
    <w:link w:val="Template"/>
    <w:uiPriority w:val="2"/>
    <w:semiHidden/>
    <w:rsid w:val="004935E1"/>
    <w:rPr>
      <w:rFonts w:ascii="Verdana" w:eastAsia="Times New Roman" w:hAnsi="Verdana" w:cs="Times New Roman"/>
      <w:noProof/>
      <w:sz w:val="14"/>
      <w:szCs w:val="24"/>
      <w:lang w:val="en-GB" w:eastAsia="da-DK"/>
    </w:rPr>
  </w:style>
  <w:style w:type="character" w:customStyle="1" w:styleId="Template-ReftoFrontpageheading1Char">
    <w:name w:val="Template - Ref to Frontpage heading 1 Char"/>
    <w:basedOn w:val="TemplateChar"/>
    <w:link w:val="Template-ReftoFrontpageheading1"/>
    <w:uiPriority w:val="2"/>
    <w:semiHidden/>
    <w:rsid w:val="004935E1"/>
    <w:rPr>
      <w:rFonts w:ascii="Verdana" w:eastAsia="Times New Roman" w:hAnsi="Verdana" w:cs="Times New Roman"/>
      <w:b/>
      <w:caps/>
      <w:noProof/>
      <w:color w:val="009DE0"/>
      <w:sz w:val="14"/>
      <w:szCs w:val="24"/>
      <w:lang w:val="en-GB" w:eastAsia="da-DK"/>
    </w:rPr>
  </w:style>
  <w:style w:type="character" w:customStyle="1" w:styleId="Template-ReftoFrontpageheading2Char">
    <w:name w:val="Template - Ref to Frontpage heading 2 Char"/>
    <w:basedOn w:val="Template-ReftoFrontpageheading1Char"/>
    <w:link w:val="Template-ReftoFrontpageheading2"/>
    <w:uiPriority w:val="2"/>
    <w:semiHidden/>
    <w:rsid w:val="004935E1"/>
    <w:rPr>
      <w:rFonts w:ascii="Verdana" w:eastAsia="Times New Roman" w:hAnsi="Verdana" w:cs="Times New Roman"/>
      <w:b/>
      <w:caps/>
      <w:noProof/>
      <w:color w:val="009DE0"/>
      <w:sz w:val="14"/>
      <w:szCs w:val="24"/>
      <w:lang w:val="en-GB" w:eastAsia="da-DK"/>
    </w:rPr>
  </w:style>
  <w:style w:type="paragraph" w:customStyle="1" w:styleId="Template-Stylerefheader">
    <w:name w:val="Template - Styleref header"/>
    <w:basedOn w:val="Header"/>
    <w:uiPriority w:val="2"/>
    <w:semiHidden/>
    <w:rsid w:val="004935E1"/>
    <w:pPr>
      <w:ind w:left="0"/>
    </w:pPr>
    <w:rPr>
      <w:lang w:val="da-DK"/>
    </w:rPr>
  </w:style>
  <w:style w:type="paragraph" w:customStyle="1" w:styleId="Normal-Ref">
    <w:name w:val="Normal - Ref"/>
    <w:basedOn w:val="Normal"/>
    <w:uiPriority w:val="2"/>
    <w:rsid w:val="004935E1"/>
  </w:style>
  <w:style w:type="paragraph" w:customStyle="1" w:styleId="Normal-Optional1">
    <w:name w:val="Normal - Optional 1"/>
    <w:basedOn w:val="Normal-RevisionDataText"/>
    <w:uiPriority w:val="2"/>
    <w:rsid w:val="004935E1"/>
  </w:style>
  <w:style w:type="paragraph" w:customStyle="1" w:styleId="Normal-Optional2">
    <w:name w:val="Normal - Optional 2"/>
    <w:basedOn w:val="Normal-RevisionDataText"/>
    <w:uiPriority w:val="2"/>
    <w:rsid w:val="004935E1"/>
  </w:style>
  <w:style w:type="paragraph" w:customStyle="1" w:styleId="Normal-SupplementTOC1">
    <w:name w:val="Normal - Supplement TOC1"/>
    <w:basedOn w:val="Normal"/>
    <w:next w:val="Normal-SupplementsTOC2"/>
    <w:uiPriority w:val="2"/>
    <w:rsid w:val="004935E1"/>
    <w:rPr>
      <w:b/>
    </w:rPr>
  </w:style>
  <w:style w:type="paragraph" w:customStyle="1" w:styleId="Normal-SupplementsTOC2">
    <w:name w:val="Normal - Supplements TOC2"/>
    <w:basedOn w:val="Normal"/>
    <w:uiPriority w:val="2"/>
    <w:rsid w:val="004935E1"/>
  </w:style>
  <w:style w:type="paragraph" w:styleId="TOC6">
    <w:name w:val="toc 6"/>
    <w:basedOn w:val="Normal"/>
    <w:next w:val="Normal"/>
    <w:rsid w:val="004935E1"/>
    <w:pPr>
      <w:spacing w:before="0" w:after="0"/>
      <w:ind w:left="900"/>
    </w:pPr>
    <w:rPr>
      <w:rFonts w:asciiTheme="minorHAnsi" w:hAnsiTheme="minorHAnsi"/>
      <w:szCs w:val="18"/>
    </w:rPr>
  </w:style>
  <w:style w:type="paragraph" w:customStyle="1" w:styleId="Normal-Bullet">
    <w:name w:val="Normal - Bullet"/>
    <w:basedOn w:val="Normal"/>
    <w:uiPriority w:val="2"/>
    <w:rsid w:val="004935E1"/>
    <w:pPr>
      <w:numPr>
        <w:numId w:val="15"/>
      </w:numPr>
    </w:pPr>
  </w:style>
  <w:style w:type="paragraph" w:customStyle="1" w:styleId="Normal-Numbering">
    <w:name w:val="Normal - Numbering"/>
    <w:basedOn w:val="Normal-Bullet"/>
    <w:uiPriority w:val="2"/>
    <w:rsid w:val="004935E1"/>
    <w:pPr>
      <w:numPr>
        <w:numId w:val="14"/>
      </w:numPr>
    </w:pPr>
  </w:style>
  <w:style w:type="paragraph" w:customStyle="1" w:styleId="Normal-SupplementNumber">
    <w:name w:val="Normal - Supplement Number"/>
    <w:basedOn w:val="Normal"/>
    <w:next w:val="Normal-Supplementstitle"/>
    <w:uiPriority w:val="2"/>
    <w:rsid w:val="004935E1"/>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4935E1"/>
    <w:pPr>
      <w:pageBreakBefore w:val="0"/>
      <w:spacing w:before="0"/>
    </w:pPr>
  </w:style>
  <w:style w:type="paragraph" w:customStyle="1" w:styleId="Normal-Optional1leadtext">
    <w:name w:val="Normal - Optional 1 leadtext"/>
    <w:basedOn w:val="Normal-Documentdataleadtext"/>
    <w:uiPriority w:val="2"/>
    <w:rsid w:val="004935E1"/>
  </w:style>
  <w:style w:type="paragraph" w:customStyle="1" w:styleId="Normal-Optional2leadtext">
    <w:name w:val="Normal - Optional 2 leadtext"/>
    <w:basedOn w:val="Normal-Optional1leadtext"/>
    <w:uiPriority w:val="2"/>
    <w:rsid w:val="004935E1"/>
  </w:style>
  <w:style w:type="character" w:customStyle="1" w:styleId="TOC4Char">
    <w:name w:val="TOC 4 Char"/>
    <w:basedOn w:val="DefaultParagraphFont"/>
    <w:link w:val="TOC4"/>
    <w:rsid w:val="004935E1"/>
    <w:rPr>
      <w:rFonts w:eastAsia="Times New Roman" w:cs="Times New Roman"/>
      <w:sz w:val="18"/>
      <w:szCs w:val="18"/>
      <w:lang w:eastAsia="da-DK"/>
    </w:rPr>
  </w:style>
  <w:style w:type="paragraph" w:styleId="DocumentMap">
    <w:name w:val="Document Map"/>
    <w:basedOn w:val="Normal"/>
    <w:link w:val="DocumentMapChar"/>
    <w:uiPriority w:val="2"/>
    <w:semiHidden/>
    <w:rsid w:val="004935E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2"/>
    <w:semiHidden/>
    <w:rsid w:val="004935E1"/>
    <w:rPr>
      <w:rFonts w:ascii="Tahoma" w:eastAsia="Times New Roman" w:hAnsi="Tahoma" w:cs="Tahoma"/>
      <w:sz w:val="20"/>
      <w:szCs w:val="20"/>
      <w:shd w:val="clear" w:color="auto" w:fill="000080"/>
      <w:lang w:eastAsia="da-DK"/>
    </w:rPr>
  </w:style>
  <w:style w:type="paragraph" w:customStyle="1" w:styleId="Heading1-NOTTOC">
    <w:name w:val="Heading 1 - NOT TOC"/>
    <w:basedOn w:val="Heading1"/>
    <w:rsid w:val="004935E1"/>
    <w:pPr>
      <w:numPr>
        <w:numId w:val="0"/>
      </w:numPr>
      <w:outlineLvl w:val="9"/>
    </w:pPr>
  </w:style>
  <w:style w:type="paragraph" w:customStyle="1" w:styleId="Heading2-NOTTOC">
    <w:name w:val="Heading 2 - NOT TOC"/>
    <w:basedOn w:val="Heading2"/>
    <w:rsid w:val="004935E1"/>
    <w:pPr>
      <w:numPr>
        <w:ilvl w:val="0"/>
        <w:numId w:val="0"/>
      </w:numPr>
      <w:outlineLvl w:val="9"/>
    </w:pPr>
  </w:style>
  <w:style w:type="paragraph" w:customStyle="1" w:styleId="Heading3-NOTTOC">
    <w:name w:val="Heading 3 - NOT TOC"/>
    <w:basedOn w:val="Heading3"/>
    <w:rsid w:val="004935E1"/>
    <w:pPr>
      <w:numPr>
        <w:ilvl w:val="0"/>
        <w:numId w:val="0"/>
      </w:numPr>
      <w:outlineLvl w:val="9"/>
    </w:pPr>
  </w:style>
  <w:style w:type="paragraph" w:customStyle="1" w:styleId="Heading4-NOTTOC">
    <w:name w:val="Heading 4 - NOT TOC"/>
    <w:basedOn w:val="Heading4"/>
    <w:rsid w:val="004935E1"/>
    <w:pPr>
      <w:numPr>
        <w:ilvl w:val="0"/>
        <w:numId w:val="0"/>
      </w:numPr>
      <w:outlineLvl w:val="9"/>
    </w:pPr>
  </w:style>
  <w:style w:type="paragraph" w:customStyle="1" w:styleId="Normal-SupplementNumber-NOTTOC">
    <w:name w:val="Normal - Supplement Number - NOT TOC"/>
    <w:basedOn w:val="Normal-SupplementNumber"/>
    <w:rsid w:val="004935E1"/>
  </w:style>
  <w:style w:type="paragraph" w:customStyle="1" w:styleId="Normal-SupplementsTitle-NOTTOC">
    <w:name w:val="Normal - Supplements Title - NOT TOC"/>
    <w:basedOn w:val="Normal-Supplementstitle"/>
    <w:rsid w:val="004935E1"/>
  </w:style>
  <w:style w:type="paragraph" w:styleId="TOC7">
    <w:name w:val="toc 7"/>
    <w:basedOn w:val="Normal"/>
    <w:next w:val="Normal"/>
    <w:uiPriority w:val="39"/>
    <w:rsid w:val="004935E1"/>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4935E1"/>
    <w:pPr>
      <w:spacing w:before="0" w:after="0"/>
    </w:pPr>
    <w:rPr>
      <w:rFonts w:asciiTheme="minorHAnsi" w:hAnsiTheme="minorHAnsi"/>
      <w:szCs w:val="18"/>
    </w:rPr>
  </w:style>
  <w:style w:type="paragraph" w:styleId="TOC9">
    <w:name w:val="toc 9"/>
    <w:basedOn w:val="Normal"/>
    <w:next w:val="Normal"/>
    <w:rsid w:val="004935E1"/>
    <w:pPr>
      <w:spacing w:before="0" w:after="0"/>
      <w:ind w:left="1440"/>
    </w:pPr>
    <w:rPr>
      <w:rFonts w:asciiTheme="minorHAnsi" w:hAnsiTheme="minorHAnsi"/>
      <w:szCs w:val="18"/>
    </w:rPr>
  </w:style>
  <w:style w:type="paragraph" w:styleId="BalloonText">
    <w:name w:val="Balloon Text"/>
    <w:basedOn w:val="Normal"/>
    <w:link w:val="BalloonTextChar"/>
    <w:uiPriority w:val="99"/>
    <w:rsid w:val="004935E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35E1"/>
    <w:rPr>
      <w:rFonts w:ascii="Tahoma" w:eastAsia="Times New Roman" w:hAnsi="Tahoma" w:cs="Tahoma"/>
      <w:sz w:val="16"/>
      <w:szCs w:val="16"/>
      <w:lang w:eastAsia="da-DK"/>
    </w:rPr>
  </w:style>
  <w:style w:type="table" w:customStyle="1" w:styleId="Ramboll2">
    <w:name w:val="Ramboll2"/>
    <w:basedOn w:val="TableNormal"/>
    <w:uiPriority w:val="99"/>
    <w:qFormat/>
    <w:rsid w:val="004935E1"/>
    <w:pPr>
      <w:spacing w:before="120" w:after="120" w:line="276" w:lineRule="auto"/>
      <w:jc w:val="both"/>
    </w:pPr>
    <w:rPr>
      <w:rFonts w:ascii="Verdana" w:eastAsia="Times New Roman" w:hAnsi="Verdana" w:cs="Times New Roman"/>
      <w:color w:val="006BC2"/>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customStyle="1" w:styleId="clsstandardtext">
    <w:name w:val="clsstandardtext"/>
    <w:basedOn w:val="DefaultParagraphFont"/>
    <w:uiPriority w:val="99"/>
    <w:rsid w:val="004935E1"/>
    <w:rPr>
      <w:rFonts w:cs="Times New Roman"/>
    </w:rPr>
  </w:style>
  <w:style w:type="character" w:styleId="CommentReference">
    <w:name w:val="annotation reference"/>
    <w:basedOn w:val="DefaultParagraphFont"/>
    <w:uiPriority w:val="2"/>
    <w:rsid w:val="004935E1"/>
    <w:rPr>
      <w:sz w:val="16"/>
      <w:szCs w:val="16"/>
    </w:rPr>
  </w:style>
  <w:style w:type="paragraph" w:styleId="CommentText">
    <w:name w:val="annotation text"/>
    <w:basedOn w:val="Normal"/>
    <w:link w:val="CommentTextChar"/>
    <w:uiPriority w:val="2"/>
    <w:rsid w:val="004935E1"/>
    <w:pPr>
      <w:spacing w:line="240" w:lineRule="auto"/>
    </w:pPr>
    <w:rPr>
      <w:sz w:val="20"/>
      <w:szCs w:val="20"/>
    </w:rPr>
  </w:style>
  <w:style w:type="character" w:customStyle="1" w:styleId="CommentTextChar">
    <w:name w:val="Comment Text Char"/>
    <w:basedOn w:val="DefaultParagraphFont"/>
    <w:link w:val="CommentText"/>
    <w:uiPriority w:val="2"/>
    <w:rsid w:val="004935E1"/>
    <w:rPr>
      <w:rFonts w:ascii="Verdana" w:eastAsia="Times New Roman" w:hAnsi="Verdana" w:cs="Times New Roman"/>
      <w:sz w:val="20"/>
      <w:szCs w:val="20"/>
      <w:lang w:eastAsia="da-DK"/>
    </w:rPr>
  </w:style>
  <w:style w:type="paragraph" w:styleId="CommentSubject">
    <w:name w:val="annotation subject"/>
    <w:basedOn w:val="CommentText"/>
    <w:next w:val="CommentText"/>
    <w:link w:val="CommentSubjectChar"/>
    <w:uiPriority w:val="2"/>
    <w:rsid w:val="004935E1"/>
    <w:rPr>
      <w:b/>
      <w:bCs/>
    </w:rPr>
  </w:style>
  <w:style w:type="character" w:customStyle="1" w:styleId="CommentSubjectChar">
    <w:name w:val="Comment Subject Char"/>
    <w:basedOn w:val="CommentTextChar"/>
    <w:link w:val="CommentSubject"/>
    <w:uiPriority w:val="2"/>
    <w:rsid w:val="004935E1"/>
    <w:rPr>
      <w:rFonts w:ascii="Verdana" w:eastAsia="Times New Roman" w:hAnsi="Verdana" w:cs="Times New Roman"/>
      <w:b/>
      <w:bCs/>
      <w:sz w:val="20"/>
      <w:szCs w:val="20"/>
      <w:lang w:eastAsia="da-DK"/>
    </w:rPr>
  </w:style>
  <w:style w:type="character" w:customStyle="1" w:styleId="apple-style-span">
    <w:name w:val="apple-style-span"/>
    <w:basedOn w:val="DefaultParagraphFont"/>
    <w:uiPriority w:val="99"/>
    <w:rsid w:val="004935E1"/>
    <w:rPr>
      <w:rFonts w:cs="Times New Roman"/>
    </w:rPr>
  </w:style>
  <w:style w:type="character" w:customStyle="1" w:styleId="skypepnhtextspan">
    <w:name w:val="skype_pnh_text_span"/>
    <w:basedOn w:val="DefaultParagraphFont"/>
    <w:uiPriority w:val="99"/>
    <w:rsid w:val="004935E1"/>
    <w:rPr>
      <w:rFonts w:cs="Times New Roman"/>
    </w:rPr>
  </w:style>
  <w:style w:type="character" w:customStyle="1" w:styleId="skypepnhrightspan">
    <w:name w:val="skype_pnh_right_span"/>
    <w:basedOn w:val="DefaultParagraphFont"/>
    <w:uiPriority w:val="99"/>
    <w:rsid w:val="004935E1"/>
    <w:rPr>
      <w:rFonts w:cs="Times New Roman"/>
    </w:rPr>
  </w:style>
  <w:style w:type="paragraph" w:styleId="ListParagraph">
    <w:name w:val="List Paragraph"/>
    <w:aliases w:val="SP-List Paragraph"/>
    <w:basedOn w:val="Normal"/>
    <w:uiPriority w:val="34"/>
    <w:qFormat/>
    <w:rsid w:val="004935E1"/>
    <w:pPr>
      <w:spacing w:before="0" w:after="200"/>
      <w:ind w:left="720"/>
      <w:contextualSpacing/>
      <w:jc w:val="left"/>
    </w:pPr>
    <w:rPr>
      <w:rFonts w:eastAsiaTheme="minorHAnsi" w:cstheme="minorBidi"/>
      <w:szCs w:val="22"/>
      <w:lang w:val="da-DK" w:eastAsia="en-US"/>
    </w:rPr>
  </w:style>
  <w:style w:type="character" w:customStyle="1" w:styleId="tekst4">
    <w:name w:val="tekst4"/>
    <w:basedOn w:val="DefaultParagraphFont"/>
    <w:uiPriority w:val="99"/>
    <w:rsid w:val="004935E1"/>
  </w:style>
  <w:style w:type="table" w:styleId="LightList-Accent5">
    <w:name w:val="Light List Accent 5"/>
    <w:basedOn w:val="TableNormal"/>
    <w:uiPriority w:val="61"/>
    <w:rsid w:val="004935E1"/>
    <w:pPr>
      <w:spacing w:after="0" w:line="240" w:lineRule="auto"/>
    </w:pPr>
    <w:rPr>
      <w:lang w:val="fi-F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Default">
    <w:name w:val="Default"/>
    <w:rsid w:val="004935E1"/>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styleId="Revision">
    <w:name w:val="Revision"/>
    <w:hidden/>
    <w:uiPriority w:val="99"/>
    <w:semiHidden/>
    <w:rsid w:val="004935E1"/>
    <w:pPr>
      <w:spacing w:after="0" w:line="240" w:lineRule="auto"/>
    </w:pPr>
    <w:rPr>
      <w:rFonts w:ascii="Verdana" w:eastAsia="Times New Roman" w:hAnsi="Verdana" w:cs="Times New Roman"/>
      <w:sz w:val="18"/>
      <w:szCs w:val="24"/>
      <w:lang w:eastAsia="da-DK"/>
    </w:rPr>
  </w:style>
  <w:style w:type="table" w:customStyle="1" w:styleId="Ramboll21">
    <w:name w:val="Ramboll21"/>
    <w:basedOn w:val="TableNormal"/>
    <w:uiPriority w:val="99"/>
    <w:qFormat/>
    <w:rsid w:val="004935E1"/>
    <w:pPr>
      <w:spacing w:before="120" w:after="120" w:line="276" w:lineRule="auto"/>
      <w:jc w:val="both"/>
    </w:pPr>
    <w:rPr>
      <w:rFonts w:ascii="Verdana" w:eastAsia="Times New Roman" w:hAnsi="Verdana" w:cs="Times New Roman"/>
      <w:sz w:val="20"/>
      <w:szCs w:val="20"/>
      <w:lang w:val="da-DK" w:eastAsia="da-DK"/>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DefaultParagraphFont"/>
    <w:rsid w:val="004935E1"/>
  </w:style>
  <w:style w:type="character" w:customStyle="1" w:styleId="apple-converted-space">
    <w:name w:val="apple-converted-space"/>
    <w:basedOn w:val="DefaultParagraphFont"/>
    <w:rsid w:val="004935E1"/>
  </w:style>
  <w:style w:type="table" w:customStyle="1" w:styleId="Ramboll22">
    <w:name w:val="Ramboll22"/>
    <w:basedOn w:val="TableNormal"/>
    <w:uiPriority w:val="99"/>
    <w:qFormat/>
    <w:rsid w:val="004935E1"/>
    <w:pPr>
      <w:spacing w:after="0" w:line="240" w:lineRule="auto"/>
    </w:pPr>
    <w:rPr>
      <w:rFonts w:ascii="Verdana" w:eastAsia="Times New Roman" w:hAnsi="Verdana" w:cs="Times New Roman"/>
      <w:color w:val="006BC2"/>
      <w:sz w:val="20"/>
      <w:szCs w:val="20"/>
      <w:lang w:val="da-DK" w:eastAsia="da-DK"/>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44546A" w:themeFill="text2"/>
        <w:vAlign w:val="center"/>
      </w:tcPr>
    </w:tblStylePr>
  </w:style>
  <w:style w:type="character" w:styleId="PlaceholderText">
    <w:name w:val="Placeholder Text"/>
    <w:basedOn w:val="DefaultParagraphFont"/>
    <w:uiPriority w:val="99"/>
    <w:semiHidden/>
    <w:rsid w:val="004935E1"/>
    <w:rPr>
      <w:color w:val="808080"/>
    </w:rPr>
  </w:style>
  <w:style w:type="table" w:customStyle="1" w:styleId="SP-Tabel">
    <w:name w:val="SP-Tabel"/>
    <w:basedOn w:val="GridTable4-Accent1"/>
    <w:uiPriority w:val="99"/>
    <w:rsid w:val="004935E1"/>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935E1"/>
    <w:pPr>
      <w:spacing w:before="120" w:after="0" w:line="240" w:lineRule="auto"/>
      <w:jc w:val="both"/>
    </w:pPr>
    <w:rPr>
      <w:rFonts w:ascii="Times New Roman" w:eastAsia="Times New Roman" w:hAnsi="Times New Roman" w:cs="Times New Roman"/>
      <w:sz w:val="20"/>
      <w:szCs w:val="20"/>
      <w:lang w:val="da-DK" w:eastAsia="da-D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4935E1"/>
    <w:pPr>
      <w:spacing w:before="120" w:after="0" w:line="240" w:lineRule="auto"/>
      <w:jc w:val="both"/>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autoRedefine/>
    <w:qFormat/>
    <w:rsid w:val="004935E1"/>
    <w:pPr>
      <w:spacing w:before="2280" w:after="120"/>
      <w:jc w:val="left"/>
    </w:pPr>
    <w:rPr>
      <w:rFonts w:asciiTheme="minorHAnsi" w:eastAsiaTheme="minorHAnsi" w:hAnsiTheme="minorHAnsi" w:cstheme="minorBidi"/>
      <w:b/>
      <w:color w:val="005FB0"/>
      <w:sz w:val="28"/>
      <w:szCs w:val="18"/>
      <w:lang w:eastAsia="en-US"/>
    </w:rPr>
  </w:style>
  <w:style w:type="paragraph" w:styleId="TableofFigures">
    <w:name w:val="table of figures"/>
    <w:basedOn w:val="Normal"/>
    <w:next w:val="Normal"/>
    <w:uiPriority w:val="2"/>
    <w:semiHidden/>
    <w:unhideWhenUsed/>
    <w:rsid w:val="004935E1"/>
    <w:pPr>
      <w:spacing w:after="0"/>
    </w:pPr>
  </w:style>
  <w:style w:type="numbering" w:customStyle="1" w:styleId="SK-Lisade-list">
    <w:name w:val="SK-Lisade-list"/>
    <w:uiPriority w:val="99"/>
    <w:rsid w:val="004935E1"/>
    <w:pPr>
      <w:numPr>
        <w:numId w:val="17"/>
      </w:numPr>
    </w:pPr>
  </w:style>
  <w:style w:type="paragraph" w:styleId="TOCHeading">
    <w:name w:val="TOC Heading"/>
    <w:basedOn w:val="Heading1"/>
    <w:next w:val="Normal"/>
    <w:uiPriority w:val="39"/>
    <w:semiHidden/>
    <w:unhideWhenUsed/>
    <w:qFormat/>
    <w:rsid w:val="004935E1"/>
    <w:pPr>
      <w:keepLines/>
      <w:pageBreakBefore w:val="0"/>
      <w:numPr>
        <w:numId w:val="0"/>
      </w:numPr>
      <w:suppressLineNumbers w:val="0"/>
      <w:tabs>
        <w:tab w:val="clear" w:pos="142"/>
      </w:tabs>
      <w:spacing w:before="240"/>
      <w:outlineLvl w:val="9"/>
    </w:pPr>
    <w:rPr>
      <w:rFonts w:asciiTheme="majorHAnsi" w:eastAsiaTheme="majorEastAsia" w:hAnsiTheme="majorHAnsi" w:cstheme="majorBidi"/>
      <w:b w:val="0"/>
      <w:bCs w:val="0"/>
      <w:color w:val="2F5496" w:themeColor="accent1" w:themeShade="BF"/>
      <w:sz w:val="32"/>
    </w:rPr>
  </w:style>
  <w:style w:type="character" w:styleId="IntenseReference">
    <w:name w:val="Intense Reference"/>
    <w:basedOn w:val="DefaultParagraphFont"/>
    <w:uiPriority w:val="32"/>
    <w:rsid w:val="004935E1"/>
    <w:rPr>
      <w:b/>
      <w:bCs/>
      <w:smallCaps/>
      <w:color w:val="4472C4" w:themeColor="accent1"/>
      <w:spacing w:val="5"/>
    </w:rPr>
  </w:style>
  <w:style w:type="paragraph" w:customStyle="1" w:styleId="Textbody">
    <w:name w:val="Text body"/>
    <w:basedOn w:val="Normal"/>
    <w:rsid w:val="004935E1"/>
    <w:pPr>
      <w:autoSpaceDE w:val="0"/>
      <w:autoSpaceDN w:val="0"/>
      <w:adjustRightInd w:val="0"/>
      <w:spacing w:before="0" w:after="0" w:line="240" w:lineRule="auto"/>
    </w:pPr>
    <w:rPr>
      <w:rFonts w:ascii="Times New Roman" w:hAnsi="Times New Roman"/>
      <w:sz w:val="24"/>
      <w:lang w:val="en-US" w:eastAsia="et-EE"/>
    </w:rPr>
  </w:style>
  <w:style w:type="paragraph" w:customStyle="1" w:styleId="StyleVerdana12ptJustified1">
    <w:name w:val="Style Verdana 12 pt Justified1"/>
    <w:basedOn w:val="Normal"/>
    <w:rsid w:val="004935E1"/>
    <w:pPr>
      <w:spacing w:before="0" w:after="0" w:line="240" w:lineRule="auto"/>
    </w:pPr>
    <w:rPr>
      <w:rFonts w:ascii="Times New Roman" w:hAnsi="Times New Roman"/>
      <w:sz w:val="24"/>
      <w:lang w:eastAsia="et-EE"/>
    </w:rPr>
  </w:style>
  <w:style w:type="paragraph" w:customStyle="1" w:styleId="WW-Textbody1">
    <w:name w:val="WW-Text body1"/>
    <w:basedOn w:val="Normal"/>
    <w:rsid w:val="004935E1"/>
    <w:pPr>
      <w:suppressAutoHyphens/>
      <w:autoSpaceDE w:val="0"/>
      <w:spacing w:before="0" w:after="0" w:line="240" w:lineRule="auto"/>
    </w:pPr>
    <w:rPr>
      <w:rFonts w:cs="Verdana"/>
      <w:sz w:val="22"/>
      <w:lang w:val="en-US" w:eastAsia="ar-SA"/>
    </w:rPr>
  </w:style>
  <w:style w:type="character" w:customStyle="1" w:styleId="normaltextrun">
    <w:name w:val="normaltextrun"/>
    <w:basedOn w:val="DefaultParagraphFont"/>
    <w:rsid w:val="004935E1"/>
  </w:style>
  <w:style w:type="character" w:customStyle="1" w:styleId="spellingerror">
    <w:name w:val="spellingerror"/>
    <w:basedOn w:val="DefaultParagraphFont"/>
    <w:rsid w:val="004935E1"/>
  </w:style>
  <w:style w:type="table" w:customStyle="1" w:styleId="SP-Tabel11">
    <w:name w:val="SP-Tabel11"/>
    <w:basedOn w:val="GridTable4-Accent1"/>
    <w:uiPriority w:val="99"/>
    <w:rsid w:val="004935E1"/>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Bodym">
    <w:name w:val="Bodym"/>
    <w:basedOn w:val="Normal"/>
    <w:uiPriority w:val="99"/>
    <w:rsid w:val="004935E1"/>
    <w:pPr>
      <w:widowControl w:val="0"/>
      <w:tabs>
        <w:tab w:val="num" w:pos="1440"/>
      </w:tabs>
      <w:suppressAutoHyphens/>
      <w:spacing w:before="80" w:after="0" w:line="240" w:lineRule="auto"/>
      <w:ind w:left="1440" w:hanging="360"/>
      <w:jc w:val="left"/>
    </w:pPr>
    <w:rPr>
      <w:rFonts w:ascii="Times New Roman" w:eastAsia="Calibri" w:hAnsi="Times New Roman"/>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skpk.ee" TargetMode="Externa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kpk.ee" TargetMode="External"/><Relationship Id="rId14" Type="http://schemas.openxmlformats.org/officeDocument/2006/relationships/image" Target="media/image3.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E9901-1EF9-4252-A987-9C8C2FC3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10784</Words>
  <Characters>62548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 Kirs</dc:creator>
  <cp:keywords/>
  <dc:description/>
  <cp:lastModifiedBy>Triin Lepland</cp:lastModifiedBy>
  <cp:revision>4</cp:revision>
  <cp:lastPrinted>2022-05-30T18:15:00Z</cp:lastPrinted>
  <dcterms:created xsi:type="dcterms:W3CDTF">2022-05-30T17:58:00Z</dcterms:created>
  <dcterms:modified xsi:type="dcterms:W3CDTF">2022-05-30T18:16:00Z</dcterms:modified>
</cp:coreProperties>
</file>