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03C5" w14:textId="77777777" w:rsidR="00522166" w:rsidRPr="000B52CB" w:rsidRDefault="00522166" w:rsidP="00522166">
      <w:pPr>
        <w:widowControl w:val="0"/>
        <w:spacing w:before="240" w:after="360"/>
        <w:ind w:left="426" w:hanging="426"/>
        <w:outlineLvl w:val="0"/>
        <w:rPr>
          <w:rFonts w:ascii="Cambria" w:eastAsia="MS Mincho" w:hAnsi="Cambria" w:cs="Arial"/>
          <w:b/>
          <w:bCs/>
          <w:color w:val="1F3864"/>
          <w:kern w:val="1"/>
          <w:sz w:val="36"/>
          <w:szCs w:val="36"/>
          <w:lang w:val="et-EE"/>
        </w:rPr>
      </w:pPr>
      <w:bookmarkStart w:id="0" w:name="_Toc168324626"/>
      <w:r w:rsidRPr="000B52CB">
        <w:rPr>
          <w:rFonts w:ascii="Cambria" w:eastAsia="MS Mincho" w:hAnsi="Cambria" w:cs="Arial"/>
          <w:b/>
          <w:bCs/>
          <w:color w:val="1F3864"/>
          <w:kern w:val="1"/>
          <w:sz w:val="36"/>
          <w:szCs w:val="36"/>
          <w:lang w:val="et-EE"/>
        </w:rPr>
        <w:t>KOOSKÕLASTUSTE JA KOOSTÖÖ KOKKUVÕTE</w:t>
      </w:r>
      <w:bookmarkEnd w:id="0"/>
    </w:p>
    <w:p w14:paraId="5F758098" w14:textId="77777777" w:rsidR="00522166" w:rsidRPr="000B52CB" w:rsidRDefault="00522166" w:rsidP="00522166">
      <w:pPr>
        <w:pStyle w:val="Tavaline"/>
      </w:pPr>
      <w:r w:rsidRPr="000B52CB">
        <w:t>Detailplaneeringu koostamisel on tehtud koostööd riigiametite</w:t>
      </w:r>
      <w:r>
        <w:t>,</w:t>
      </w:r>
      <w:r w:rsidRPr="000B52CB">
        <w:t xml:space="preserve"> tehnovõrgu valdajatega</w:t>
      </w:r>
      <w:r>
        <w:t xml:space="preserve"> ning teiste planeeringumenetlusse kaasatud isikutega</w:t>
      </w:r>
      <w:r w:rsidRPr="000B52CB">
        <w:t xml:space="preserve">. Kooskõlastuste ja koostöö kokkuvõte on toodud tabelis </w:t>
      </w:r>
      <w:r>
        <w:t>6</w:t>
      </w:r>
      <w:r w:rsidRPr="000B52CB">
        <w:t xml:space="preserve"> ning dokumendid asuvad lisade kaustas.</w:t>
      </w:r>
    </w:p>
    <w:p w14:paraId="39D333DE" w14:textId="77777777" w:rsidR="00522166" w:rsidRPr="000B52CB" w:rsidRDefault="00522166" w:rsidP="00522166">
      <w:pPr>
        <w:widowControl w:val="0"/>
        <w:overflowPunct w:val="0"/>
        <w:autoSpaceDE w:val="0"/>
        <w:spacing w:before="240" w:after="60" w:line="264" w:lineRule="auto"/>
        <w:jc w:val="both"/>
        <w:textAlignment w:val="baseline"/>
        <w:rPr>
          <w:rFonts w:ascii="Cambria" w:eastAsia="Arial" w:hAnsi="Cambria"/>
          <w:sz w:val="20"/>
          <w:szCs w:val="20"/>
          <w:lang w:val="et-EE"/>
        </w:rPr>
      </w:pPr>
      <w:r w:rsidRPr="000B52CB">
        <w:rPr>
          <w:rFonts w:ascii="Cambria" w:eastAsia="Arial" w:hAnsi="Cambria"/>
          <w:b/>
          <w:sz w:val="20"/>
          <w:szCs w:val="20"/>
          <w:lang w:val="et-EE"/>
        </w:rPr>
        <w:t xml:space="preserve">Tabel </w:t>
      </w:r>
      <w:r>
        <w:rPr>
          <w:rFonts w:ascii="Cambria" w:eastAsia="Arial" w:hAnsi="Cambria"/>
          <w:b/>
          <w:sz w:val="20"/>
          <w:szCs w:val="20"/>
          <w:lang w:val="et-EE"/>
        </w:rPr>
        <w:t>6</w:t>
      </w:r>
      <w:r w:rsidRPr="000B52CB">
        <w:rPr>
          <w:rFonts w:ascii="Cambria" w:eastAsia="Arial" w:hAnsi="Cambria"/>
          <w:b/>
          <w:sz w:val="20"/>
          <w:szCs w:val="20"/>
          <w:lang w:val="et-EE"/>
        </w:rPr>
        <w:t>.</w:t>
      </w:r>
      <w:r w:rsidRPr="000B52CB">
        <w:rPr>
          <w:rFonts w:ascii="Cambria" w:eastAsia="Arial" w:hAnsi="Cambria"/>
          <w:sz w:val="20"/>
          <w:szCs w:val="20"/>
          <w:lang w:val="et-EE"/>
        </w:rPr>
        <w:t xml:space="preserve">  Koostöö ja kooskõlastuste kokkuvõte</w:t>
      </w:r>
    </w:p>
    <w:tbl>
      <w:tblPr>
        <w:tblW w:w="9342"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409"/>
        <w:gridCol w:w="1418"/>
        <w:gridCol w:w="2407"/>
        <w:gridCol w:w="2682"/>
      </w:tblGrid>
      <w:tr w:rsidR="00522166" w:rsidRPr="000B52CB" w14:paraId="46541056" w14:textId="77777777" w:rsidTr="005D164A">
        <w:trPr>
          <w:cantSplit/>
          <w:trHeight w:val="496"/>
          <w:tblHeader/>
        </w:trPr>
        <w:tc>
          <w:tcPr>
            <w:tcW w:w="426" w:type="dxa"/>
            <w:tcBorders>
              <w:top w:val="single" w:sz="12" w:space="0" w:color="auto"/>
              <w:left w:val="single" w:sz="2" w:space="0" w:color="auto"/>
              <w:bottom w:val="double" w:sz="4" w:space="0" w:color="auto"/>
              <w:right w:val="single" w:sz="2" w:space="0" w:color="auto"/>
            </w:tcBorders>
            <w:shd w:val="clear" w:color="auto" w:fill="F2F2F2"/>
          </w:tcPr>
          <w:p w14:paraId="76798DA8"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p>
        </w:tc>
        <w:tc>
          <w:tcPr>
            <w:tcW w:w="2409" w:type="dxa"/>
            <w:tcBorders>
              <w:top w:val="single" w:sz="12" w:space="0" w:color="auto"/>
              <w:left w:val="single" w:sz="2" w:space="0" w:color="auto"/>
              <w:bottom w:val="double" w:sz="4" w:space="0" w:color="auto"/>
            </w:tcBorders>
            <w:shd w:val="clear" w:color="auto" w:fill="F2F2F2"/>
          </w:tcPr>
          <w:p w14:paraId="303C6735"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sz w:val="20"/>
                <w:szCs w:val="20"/>
                <w:lang w:val="et-EE"/>
              </w:rPr>
              <w:t>Ametiasutus/</w:t>
            </w:r>
          </w:p>
          <w:p w14:paraId="18503BCA"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sz w:val="20"/>
                <w:szCs w:val="20"/>
                <w:lang w:val="et-EE"/>
              </w:rPr>
              <w:t>Katastriüksus</w:t>
            </w:r>
          </w:p>
        </w:tc>
        <w:tc>
          <w:tcPr>
            <w:tcW w:w="1418" w:type="dxa"/>
            <w:tcBorders>
              <w:top w:val="single" w:sz="12" w:space="0" w:color="auto"/>
              <w:left w:val="single" w:sz="1" w:space="0" w:color="000000"/>
              <w:bottom w:val="double" w:sz="4" w:space="0" w:color="auto"/>
            </w:tcBorders>
            <w:shd w:val="clear" w:color="auto" w:fill="F2F2F2"/>
          </w:tcPr>
          <w:p w14:paraId="59127E90"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sz w:val="20"/>
                <w:szCs w:val="20"/>
                <w:lang w:val="et-EE"/>
              </w:rPr>
              <w:t>Kuupäev</w:t>
            </w:r>
          </w:p>
        </w:tc>
        <w:tc>
          <w:tcPr>
            <w:tcW w:w="2407" w:type="dxa"/>
            <w:tcBorders>
              <w:top w:val="single" w:sz="12" w:space="0" w:color="auto"/>
              <w:left w:val="single" w:sz="1" w:space="0" w:color="000000"/>
              <w:bottom w:val="double" w:sz="4" w:space="0" w:color="auto"/>
            </w:tcBorders>
            <w:shd w:val="clear" w:color="auto" w:fill="F2F2F2"/>
          </w:tcPr>
          <w:p w14:paraId="358E2D69"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sz w:val="20"/>
                <w:szCs w:val="20"/>
                <w:lang w:val="et-EE"/>
              </w:rPr>
              <w:t>Kooskõlastuse/nõusoleku asukoht</w:t>
            </w:r>
          </w:p>
        </w:tc>
        <w:tc>
          <w:tcPr>
            <w:tcW w:w="2682" w:type="dxa"/>
            <w:tcBorders>
              <w:top w:val="single" w:sz="12" w:space="0" w:color="auto"/>
              <w:left w:val="single" w:sz="1" w:space="0" w:color="000000"/>
              <w:bottom w:val="double" w:sz="4" w:space="0" w:color="auto"/>
              <w:right w:val="single" w:sz="2" w:space="0" w:color="auto"/>
            </w:tcBorders>
            <w:shd w:val="clear" w:color="auto" w:fill="F2F2F2"/>
          </w:tcPr>
          <w:p w14:paraId="2A70D97B"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
                <w:sz w:val="20"/>
                <w:szCs w:val="20"/>
                <w:lang w:val="et-EE"/>
              </w:rPr>
            </w:pPr>
            <w:proofErr w:type="spellStart"/>
            <w:r w:rsidRPr="000B52CB">
              <w:rPr>
                <w:rFonts w:ascii="Cambria" w:eastAsia="Arial" w:hAnsi="Cambria"/>
                <w:sz w:val="20"/>
                <w:szCs w:val="20"/>
                <w:lang w:val="et-EE"/>
              </w:rPr>
              <w:t>Kooskõlastaja</w:t>
            </w:r>
            <w:proofErr w:type="spellEnd"/>
          </w:p>
        </w:tc>
      </w:tr>
      <w:tr w:rsidR="00522166" w:rsidRPr="000B52CB" w14:paraId="6260AF25"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2203861D"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1</w:t>
            </w:r>
          </w:p>
        </w:tc>
        <w:tc>
          <w:tcPr>
            <w:tcW w:w="2409" w:type="dxa"/>
            <w:tcBorders>
              <w:top w:val="single" w:sz="12" w:space="0" w:color="auto"/>
              <w:left w:val="single" w:sz="2" w:space="0" w:color="auto"/>
              <w:bottom w:val="single" w:sz="1" w:space="0" w:color="000000"/>
            </w:tcBorders>
          </w:tcPr>
          <w:p w14:paraId="7C3CDC53"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b/>
                <w:sz w:val="20"/>
                <w:szCs w:val="20"/>
                <w:lang w:val="et-EE"/>
              </w:rPr>
            </w:pPr>
            <w:r w:rsidRPr="000B52CB">
              <w:rPr>
                <w:rFonts w:ascii="Cambria" w:eastAsia="Arial" w:hAnsi="Cambria"/>
                <w:b/>
                <w:sz w:val="20"/>
                <w:szCs w:val="20"/>
                <w:lang w:val="et-EE"/>
              </w:rPr>
              <w:t>Päästeamet</w:t>
            </w:r>
          </w:p>
        </w:tc>
        <w:tc>
          <w:tcPr>
            <w:tcW w:w="1418" w:type="dxa"/>
            <w:tcBorders>
              <w:top w:val="single" w:sz="12" w:space="0" w:color="auto"/>
              <w:left w:val="single" w:sz="1" w:space="0" w:color="000000"/>
              <w:bottom w:val="single" w:sz="1" w:space="0" w:color="000000"/>
            </w:tcBorders>
          </w:tcPr>
          <w:p w14:paraId="45DD5B88"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02.12.2024</w:t>
            </w:r>
          </w:p>
        </w:tc>
        <w:tc>
          <w:tcPr>
            <w:tcW w:w="2407" w:type="dxa"/>
            <w:tcBorders>
              <w:top w:val="single" w:sz="12" w:space="0" w:color="auto"/>
              <w:left w:val="single" w:sz="1" w:space="0" w:color="000000"/>
              <w:bottom w:val="single" w:sz="1" w:space="0" w:color="000000"/>
            </w:tcBorders>
          </w:tcPr>
          <w:p w14:paraId="580D4227"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Cs/>
                <w:sz w:val="20"/>
                <w:szCs w:val="20"/>
                <w:lang w:val="et-EE"/>
              </w:rPr>
            </w:pPr>
            <w:r>
              <w:rPr>
                <w:rFonts w:ascii="Cambria" w:eastAsia="Arial" w:hAnsi="Cambria"/>
                <w:iCs/>
                <w:sz w:val="20"/>
                <w:szCs w:val="20"/>
                <w:lang w:val="et-EE"/>
              </w:rPr>
              <w:t xml:space="preserve">Lisades </w:t>
            </w:r>
          </w:p>
        </w:tc>
        <w:tc>
          <w:tcPr>
            <w:tcW w:w="2682" w:type="dxa"/>
            <w:tcBorders>
              <w:top w:val="single" w:sz="12" w:space="0" w:color="auto"/>
              <w:left w:val="single" w:sz="1" w:space="0" w:color="000000"/>
              <w:bottom w:val="single" w:sz="1" w:space="0" w:color="000000"/>
              <w:right w:val="single" w:sz="2" w:space="0" w:color="auto"/>
            </w:tcBorders>
          </w:tcPr>
          <w:p w14:paraId="0FAFB287"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proofErr w:type="spellStart"/>
            <w:r>
              <w:rPr>
                <w:rFonts w:ascii="Cambria" w:eastAsia="Arial" w:hAnsi="Cambria"/>
                <w:sz w:val="20"/>
                <w:szCs w:val="20"/>
                <w:lang w:val="et-EE"/>
              </w:rPr>
              <w:t>Garri</w:t>
            </w:r>
            <w:proofErr w:type="spellEnd"/>
            <w:r>
              <w:rPr>
                <w:rFonts w:ascii="Cambria" w:eastAsia="Arial" w:hAnsi="Cambria"/>
                <w:sz w:val="20"/>
                <w:szCs w:val="20"/>
                <w:lang w:val="et-EE"/>
              </w:rPr>
              <w:t xml:space="preserve"> Mölder</w:t>
            </w:r>
          </w:p>
        </w:tc>
      </w:tr>
      <w:tr w:rsidR="00522166" w:rsidRPr="000B52CB" w14:paraId="5F926947" w14:textId="77777777" w:rsidTr="005D164A">
        <w:trPr>
          <w:cantSplit/>
        </w:trPr>
        <w:tc>
          <w:tcPr>
            <w:tcW w:w="9342" w:type="dxa"/>
            <w:gridSpan w:val="5"/>
            <w:tcBorders>
              <w:left w:val="single" w:sz="2" w:space="0" w:color="auto"/>
              <w:bottom w:val="single" w:sz="1" w:space="0" w:color="000000"/>
              <w:right w:val="single" w:sz="2" w:space="0" w:color="auto"/>
            </w:tcBorders>
          </w:tcPr>
          <w:p w14:paraId="322C10EF"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Pr>
                <w:rFonts w:ascii="Cambria" w:eastAsia="Arial" w:hAnsi="Cambria"/>
                <w:i/>
                <w:sz w:val="20"/>
                <w:szCs w:val="20"/>
                <w:lang w:val="et-EE"/>
              </w:rPr>
              <w:t xml:space="preserve">Kooskõlastatud kirjaga nr </w:t>
            </w:r>
            <w:r w:rsidRPr="00877AB3">
              <w:rPr>
                <w:rFonts w:ascii="Cambria" w:eastAsia="Arial" w:hAnsi="Cambria"/>
                <w:i/>
                <w:sz w:val="20"/>
                <w:szCs w:val="20"/>
                <w:lang w:val="et-EE"/>
              </w:rPr>
              <w:t>7.2-3.1/6846-1</w:t>
            </w:r>
          </w:p>
        </w:tc>
      </w:tr>
      <w:tr w:rsidR="00522166" w:rsidRPr="000B52CB" w14:paraId="2C4EFF04"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0EDDBB70"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2</w:t>
            </w:r>
          </w:p>
        </w:tc>
        <w:tc>
          <w:tcPr>
            <w:tcW w:w="2409" w:type="dxa"/>
            <w:tcBorders>
              <w:top w:val="single" w:sz="12" w:space="0" w:color="auto"/>
              <w:left w:val="single" w:sz="2" w:space="0" w:color="auto"/>
              <w:bottom w:val="single" w:sz="1" w:space="0" w:color="000000"/>
            </w:tcBorders>
          </w:tcPr>
          <w:p w14:paraId="6B6C67B7"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b/>
                <w:sz w:val="20"/>
                <w:szCs w:val="20"/>
                <w:lang w:val="et-EE"/>
              </w:rPr>
            </w:pPr>
            <w:r w:rsidRPr="000B52CB">
              <w:rPr>
                <w:rFonts w:ascii="Cambria" w:eastAsia="Arial" w:hAnsi="Cambria"/>
                <w:b/>
                <w:sz w:val="20"/>
                <w:szCs w:val="20"/>
                <w:lang w:val="et-EE"/>
              </w:rPr>
              <w:t>Transpordiamet</w:t>
            </w:r>
          </w:p>
        </w:tc>
        <w:tc>
          <w:tcPr>
            <w:tcW w:w="1418" w:type="dxa"/>
            <w:tcBorders>
              <w:top w:val="single" w:sz="12" w:space="0" w:color="auto"/>
              <w:left w:val="single" w:sz="1" w:space="0" w:color="000000"/>
              <w:bottom w:val="single" w:sz="1" w:space="0" w:color="000000"/>
            </w:tcBorders>
          </w:tcPr>
          <w:p w14:paraId="38D3C1E1"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27.06.2025</w:t>
            </w:r>
          </w:p>
        </w:tc>
        <w:tc>
          <w:tcPr>
            <w:tcW w:w="2407" w:type="dxa"/>
            <w:tcBorders>
              <w:top w:val="single" w:sz="12" w:space="0" w:color="auto"/>
              <w:left w:val="single" w:sz="1" w:space="0" w:color="000000"/>
              <w:bottom w:val="single" w:sz="1" w:space="0" w:color="000000"/>
            </w:tcBorders>
          </w:tcPr>
          <w:p w14:paraId="2EC1ABE2"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iCs/>
                <w:sz w:val="20"/>
                <w:szCs w:val="20"/>
                <w:lang w:val="et-EE"/>
              </w:rPr>
            </w:pPr>
            <w:r>
              <w:rPr>
                <w:rFonts w:ascii="Cambria" w:eastAsia="Arial" w:hAnsi="Cambria"/>
                <w:iCs/>
                <w:sz w:val="20"/>
                <w:szCs w:val="20"/>
                <w:lang w:val="et-EE"/>
              </w:rPr>
              <w:t>lisades</w:t>
            </w:r>
          </w:p>
        </w:tc>
        <w:tc>
          <w:tcPr>
            <w:tcW w:w="2682" w:type="dxa"/>
            <w:tcBorders>
              <w:top w:val="single" w:sz="12" w:space="0" w:color="auto"/>
              <w:left w:val="single" w:sz="1" w:space="0" w:color="000000"/>
              <w:bottom w:val="single" w:sz="1" w:space="0" w:color="000000"/>
              <w:right w:val="single" w:sz="2" w:space="0" w:color="auto"/>
            </w:tcBorders>
          </w:tcPr>
          <w:p w14:paraId="56EBBA18"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Krista Einama</w:t>
            </w:r>
          </w:p>
        </w:tc>
      </w:tr>
      <w:tr w:rsidR="00522166" w:rsidRPr="000B52CB" w14:paraId="3DFC3CD9" w14:textId="77777777" w:rsidTr="005D164A">
        <w:trPr>
          <w:cantSplit/>
        </w:trPr>
        <w:tc>
          <w:tcPr>
            <w:tcW w:w="9342" w:type="dxa"/>
            <w:gridSpan w:val="5"/>
            <w:tcBorders>
              <w:left w:val="single" w:sz="2" w:space="0" w:color="auto"/>
              <w:bottom w:val="single" w:sz="1" w:space="0" w:color="000000"/>
              <w:right w:val="single" w:sz="2" w:space="0" w:color="auto"/>
            </w:tcBorders>
          </w:tcPr>
          <w:p w14:paraId="6D99FD30" w14:textId="77777777" w:rsidR="00522166"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Pr>
                <w:rFonts w:ascii="Cambria" w:eastAsia="Arial" w:hAnsi="Cambria"/>
                <w:i/>
                <w:sz w:val="20"/>
                <w:szCs w:val="20"/>
                <w:lang w:val="et-EE"/>
              </w:rPr>
              <w:t xml:space="preserve">Kooskõlastatud kirjaga nr </w:t>
            </w:r>
            <w:r w:rsidRPr="00877AB3">
              <w:rPr>
                <w:rFonts w:ascii="Cambria" w:eastAsia="Arial" w:hAnsi="Cambria"/>
                <w:i/>
                <w:sz w:val="20"/>
                <w:szCs w:val="20"/>
                <w:lang w:val="et-EE"/>
              </w:rPr>
              <w:t>7.2-2/25/4573-7</w:t>
            </w:r>
          </w:p>
          <w:p w14:paraId="4793183E" w14:textId="77777777" w:rsidR="00522166"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877AB3">
              <w:rPr>
                <w:rFonts w:ascii="Cambria" w:eastAsia="Arial" w:hAnsi="Cambria"/>
                <w:i/>
                <w:sz w:val="20"/>
                <w:szCs w:val="20"/>
                <w:lang w:val="et-EE"/>
              </w:rPr>
              <w:t xml:space="preserve">Arendusega seotud teed tuleb rajada ning nähtavust piiravad takistused (istandik, puu, põõsas või liiklusele ohtlik rajatis) kõrvaldada (alus </w:t>
            </w:r>
            <w:proofErr w:type="spellStart"/>
            <w:r w:rsidRPr="00877AB3">
              <w:rPr>
                <w:rFonts w:ascii="Cambria" w:eastAsia="Arial" w:hAnsi="Cambria"/>
                <w:i/>
                <w:sz w:val="20"/>
                <w:szCs w:val="20"/>
                <w:lang w:val="et-EE"/>
              </w:rPr>
              <w:t>EhS</w:t>
            </w:r>
            <w:proofErr w:type="spellEnd"/>
            <w:r w:rsidRPr="00877AB3">
              <w:rPr>
                <w:rFonts w:ascii="Cambria" w:eastAsia="Arial" w:hAnsi="Cambria"/>
                <w:i/>
                <w:sz w:val="20"/>
                <w:szCs w:val="20"/>
                <w:lang w:val="et-EE"/>
              </w:rPr>
              <w:t xml:space="preserve"> § 72 lg 2) enne planeeringualale mistahes hoone ehitusloa väljastamist</w:t>
            </w:r>
            <w:r>
              <w:rPr>
                <w:rFonts w:ascii="Cambria" w:eastAsia="Arial" w:hAnsi="Cambria"/>
                <w:i/>
                <w:sz w:val="20"/>
                <w:szCs w:val="20"/>
                <w:lang w:val="et-EE"/>
              </w:rPr>
              <w:t xml:space="preserve"> (MÄRKUSEGA ARVESTATUD)</w:t>
            </w:r>
          </w:p>
          <w:p w14:paraId="7115DB76" w14:textId="77777777" w:rsidR="00522166"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Pr>
                <w:rFonts w:ascii="Cambria" w:eastAsia="Arial" w:hAnsi="Cambria"/>
                <w:i/>
                <w:sz w:val="20"/>
                <w:szCs w:val="20"/>
                <w:lang w:val="et-EE"/>
              </w:rPr>
              <w:t>Planeeringu elluviimisel arvestada:</w:t>
            </w:r>
          </w:p>
          <w:p w14:paraId="6E912F02" w14:textId="77777777" w:rsidR="00522166" w:rsidRPr="00877AB3" w:rsidRDefault="00522166" w:rsidP="005D164A">
            <w:pPr>
              <w:widowControl w:val="0"/>
              <w:overflowPunct w:val="0"/>
              <w:autoSpaceDE w:val="0"/>
              <w:spacing w:line="264" w:lineRule="auto"/>
              <w:ind w:left="720"/>
              <w:jc w:val="both"/>
              <w:textAlignment w:val="baseline"/>
              <w:rPr>
                <w:rFonts w:ascii="Cambria" w:eastAsia="Arial" w:hAnsi="Cambria"/>
                <w:i/>
                <w:sz w:val="20"/>
                <w:szCs w:val="20"/>
                <w:lang w:val="et-EE"/>
              </w:rPr>
            </w:pPr>
            <w:r w:rsidRPr="00877AB3">
              <w:rPr>
                <w:rFonts w:ascii="Cambria" w:eastAsia="Arial" w:hAnsi="Cambria"/>
                <w:i/>
                <w:sz w:val="20"/>
                <w:szCs w:val="20"/>
                <w:lang w:val="et-EE"/>
              </w:rPr>
              <w:t xml:space="preserve">1. Kõik riigitee kaitsevööndis kavandatud ehitusloa kohustusega tööde projektid tuleb esitada Transpordiametile nõusoleku saamiseks. Ristumiskoha puhul tuleb taotleda </w:t>
            </w:r>
            <w:proofErr w:type="spellStart"/>
            <w:r w:rsidRPr="00877AB3">
              <w:rPr>
                <w:rFonts w:ascii="Cambria" w:eastAsia="Arial" w:hAnsi="Cambria"/>
                <w:i/>
                <w:sz w:val="20"/>
                <w:szCs w:val="20"/>
                <w:lang w:val="et-EE"/>
              </w:rPr>
              <w:t>EhS</w:t>
            </w:r>
            <w:proofErr w:type="spellEnd"/>
            <w:r w:rsidRPr="00877AB3">
              <w:rPr>
                <w:rFonts w:ascii="Cambria" w:eastAsia="Arial" w:hAnsi="Cambria"/>
                <w:i/>
                <w:sz w:val="20"/>
                <w:szCs w:val="20"/>
                <w:lang w:val="et-EE"/>
              </w:rPr>
              <w:t xml:space="preserve"> § 99 lg 3 alusel Transpordiametilt nõuded ristumiskoha projekti koostamiseks.</w:t>
            </w:r>
          </w:p>
          <w:p w14:paraId="52C5445B" w14:textId="77777777" w:rsidR="00522166" w:rsidRDefault="00522166" w:rsidP="005D164A">
            <w:pPr>
              <w:widowControl w:val="0"/>
              <w:overflowPunct w:val="0"/>
              <w:autoSpaceDE w:val="0"/>
              <w:spacing w:line="264" w:lineRule="auto"/>
              <w:ind w:left="720"/>
              <w:jc w:val="both"/>
              <w:textAlignment w:val="baseline"/>
              <w:rPr>
                <w:rFonts w:ascii="Cambria" w:eastAsia="Arial" w:hAnsi="Cambria"/>
                <w:i/>
                <w:sz w:val="20"/>
                <w:szCs w:val="20"/>
                <w:lang w:val="et-EE"/>
              </w:rPr>
            </w:pPr>
            <w:r w:rsidRPr="00877AB3">
              <w:rPr>
                <w:rFonts w:ascii="Cambria" w:eastAsia="Arial" w:hAnsi="Cambria"/>
                <w:i/>
                <w:sz w:val="20"/>
                <w:szCs w:val="20"/>
                <w:lang w:val="et-EE"/>
              </w:rPr>
              <w:t xml:space="preserve">2. Kui kohalik omavalitsus annab planeeringualal projekteerimistingimusi </w:t>
            </w:r>
            <w:proofErr w:type="spellStart"/>
            <w:r w:rsidRPr="00877AB3">
              <w:rPr>
                <w:rFonts w:ascii="Cambria" w:eastAsia="Arial" w:hAnsi="Cambria"/>
                <w:i/>
                <w:sz w:val="20"/>
                <w:szCs w:val="20"/>
                <w:lang w:val="et-EE"/>
              </w:rPr>
              <w:t>EhS</w:t>
            </w:r>
            <w:proofErr w:type="spellEnd"/>
            <w:r w:rsidRPr="00877AB3">
              <w:rPr>
                <w:rFonts w:ascii="Cambria" w:eastAsia="Arial" w:hAnsi="Cambria"/>
                <w:i/>
                <w:sz w:val="20"/>
                <w:szCs w:val="20"/>
                <w:lang w:val="et-EE"/>
              </w:rPr>
              <w:t xml:space="preserve"> § 27 alusel või kavandatakse muudatusi riigitee kaitsevööndis, kaasata Transpordiametit menetlusse.</w:t>
            </w:r>
          </w:p>
          <w:p w14:paraId="74DC2ECC"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877AB3">
              <w:rPr>
                <w:rFonts w:ascii="Cambria" w:eastAsia="Arial" w:hAnsi="Cambria"/>
                <w:i/>
                <w:sz w:val="20"/>
                <w:szCs w:val="20"/>
                <w:lang w:val="et-EE"/>
              </w:rPr>
              <w:t>Kooskõlastus kehtib kaks aastat kirja välja andmise kuupäevast.</w:t>
            </w:r>
          </w:p>
        </w:tc>
      </w:tr>
      <w:tr w:rsidR="00522166" w:rsidRPr="000B52CB" w14:paraId="072CC651"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10B72AAD"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3</w:t>
            </w:r>
          </w:p>
        </w:tc>
        <w:tc>
          <w:tcPr>
            <w:tcW w:w="2409" w:type="dxa"/>
            <w:tcBorders>
              <w:top w:val="single" w:sz="12" w:space="0" w:color="auto"/>
              <w:left w:val="single" w:sz="2" w:space="0" w:color="auto"/>
              <w:bottom w:val="single" w:sz="2" w:space="0" w:color="auto"/>
            </w:tcBorders>
          </w:tcPr>
          <w:p w14:paraId="5DECDA28" w14:textId="77777777" w:rsidR="00522166" w:rsidRPr="000B52CB" w:rsidRDefault="00522166" w:rsidP="005D164A">
            <w:pPr>
              <w:widowControl w:val="0"/>
              <w:overflowPunct w:val="0"/>
              <w:autoSpaceDE w:val="0"/>
              <w:spacing w:line="264" w:lineRule="auto"/>
              <w:textAlignment w:val="baseline"/>
              <w:rPr>
                <w:rFonts w:ascii="Cambria" w:eastAsia="Arial" w:hAnsi="Cambria"/>
                <w:b/>
                <w:sz w:val="20"/>
                <w:szCs w:val="20"/>
                <w:lang w:val="et-EE"/>
              </w:rPr>
            </w:pPr>
            <w:r w:rsidRPr="000B52CB">
              <w:rPr>
                <w:rFonts w:ascii="Cambria" w:eastAsia="Arial" w:hAnsi="Cambria"/>
                <w:b/>
                <w:sz w:val="20"/>
                <w:szCs w:val="20"/>
                <w:lang w:val="et-EE"/>
              </w:rPr>
              <w:t>Elektrilevi</w:t>
            </w:r>
          </w:p>
        </w:tc>
        <w:tc>
          <w:tcPr>
            <w:tcW w:w="1418" w:type="dxa"/>
            <w:tcBorders>
              <w:top w:val="single" w:sz="12" w:space="0" w:color="auto"/>
              <w:left w:val="single" w:sz="1" w:space="0" w:color="000000"/>
              <w:bottom w:val="single" w:sz="2" w:space="0" w:color="auto"/>
            </w:tcBorders>
          </w:tcPr>
          <w:p w14:paraId="627A09EB"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31</w:t>
            </w:r>
            <w:r w:rsidRPr="000B52CB">
              <w:rPr>
                <w:rFonts w:ascii="Cambria" w:eastAsia="Arial" w:hAnsi="Cambria"/>
                <w:sz w:val="20"/>
                <w:szCs w:val="20"/>
                <w:lang w:val="et-EE"/>
              </w:rPr>
              <w:t>.</w:t>
            </w:r>
            <w:r>
              <w:rPr>
                <w:rFonts w:ascii="Cambria" w:eastAsia="Arial" w:hAnsi="Cambria"/>
                <w:sz w:val="20"/>
                <w:szCs w:val="20"/>
                <w:lang w:val="et-EE"/>
              </w:rPr>
              <w:t>10</w:t>
            </w:r>
            <w:r w:rsidRPr="000B52CB">
              <w:rPr>
                <w:rFonts w:ascii="Cambria" w:eastAsia="Arial" w:hAnsi="Cambria"/>
                <w:sz w:val="20"/>
                <w:szCs w:val="20"/>
                <w:lang w:val="et-EE"/>
              </w:rPr>
              <w:t>.202</w:t>
            </w:r>
            <w:r>
              <w:rPr>
                <w:rFonts w:ascii="Cambria" w:eastAsia="Arial" w:hAnsi="Cambria"/>
                <w:sz w:val="20"/>
                <w:szCs w:val="20"/>
                <w:lang w:val="et-EE"/>
              </w:rPr>
              <w:t>4</w:t>
            </w:r>
          </w:p>
        </w:tc>
        <w:tc>
          <w:tcPr>
            <w:tcW w:w="2407" w:type="dxa"/>
            <w:tcBorders>
              <w:top w:val="single" w:sz="12" w:space="0" w:color="auto"/>
              <w:left w:val="single" w:sz="1" w:space="0" w:color="000000"/>
              <w:bottom w:val="single" w:sz="2" w:space="0" w:color="auto"/>
            </w:tcBorders>
          </w:tcPr>
          <w:p w14:paraId="7EDB70F5"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Lisades</w:t>
            </w:r>
          </w:p>
        </w:tc>
        <w:tc>
          <w:tcPr>
            <w:tcW w:w="2682" w:type="dxa"/>
            <w:tcBorders>
              <w:top w:val="single" w:sz="12" w:space="0" w:color="auto"/>
              <w:left w:val="single" w:sz="1" w:space="0" w:color="000000"/>
              <w:bottom w:val="single" w:sz="2" w:space="0" w:color="auto"/>
              <w:right w:val="single" w:sz="2" w:space="0" w:color="auto"/>
            </w:tcBorders>
          </w:tcPr>
          <w:p w14:paraId="4389591F"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Marge Kasenurm</w:t>
            </w:r>
          </w:p>
        </w:tc>
      </w:tr>
      <w:tr w:rsidR="00522166" w:rsidRPr="000B52CB" w14:paraId="2A560ACD"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5BC0D2E9" w14:textId="77777777" w:rsidR="00522166" w:rsidRPr="000B52CB" w:rsidRDefault="00522166" w:rsidP="00522166">
            <w:pPr>
              <w:widowControl w:val="0"/>
              <w:numPr>
                <w:ilvl w:val="0"/>
                <w:numId w:val="2"/>
              </w:numPr>
              <w:overflowPunct w:val="0"/>
              <w:autoSpaceDE w:val="0"/>
              <w:spacing w:after="60" w:line="264" w:lineRule="auto"/>
              <w:ind w:left="798"/>
              <w:jc w:val="both"/>
              <w:textAlignment w:val="baseline"/>
              <w:rPr>
                <w:rFonts w:ascii="Cambria" w:eastAsia="Arial" w:hAnsi="Cambria"/>
                <w:i/>
                <w:sz w:val="20"/>
                <w:szCs w:val="20"/>
                <w:lang w:val="et-EE"/>
              </w:rPr>
            </w:pPr>
            <w:r>
              <w:rPr>
                <w:rFonts w:ascii="Cambria" w:eastAsia="Arial" w:hAnsi="Cambria"/>
                <w:i/>
                <w:sz w:val="20"/>
                <w:szCs w:val="20"/>
                <w:lang w:val="et-EE"/>
              </w:rPr>
              <w:t>K</w:t>
            </w:r>
            <w:r w:rsidRPr="000B52CB">
              <w:rPr>
                <w:rFonts w:ascii="Cambria" w:eastAsia="Arial" w:hAnsi="Cambria"/>
                <w:i/>
                <w:sz w:val="20"/>
                <w:szCs w:val="20"/>
                <w:lang w:val="et-EE"/>
              </w:rPr>
              <w:t xml:space="preserve">ooskõlastus nr </w:t>
            </w:r>
            <w:r w:rsidRPr="00877AB3">
              <w:rPr>
                <w:rFonts w:ascii="Cambria" w:eastAsia="Arial" w:hAnsi="Cambria"/>
                <w:i/>
                <w:sz w:val="20"/>
                <w:szCs w:val="20"/>
                <w:lang w:val="et-EE"/>
              </w:rPr>
              <w:t>0438538782</w:t>
            </w:r>
          </w:p>
          <w:p w14:paraId="0F682B69" w14:textId="77777777" w:rsidR="00522166" w:rsidRPr="00877AB3" w:rsidRDefault="00522166" w:rsidP="00522166">
            <w:pPr>
              <w:widowControl w:val="0"/>
              <w:numPr>
                <w:ilvl w:val="0"/>
                <w:numId w:val="2"/>
              </w:numPr>
              <w:overflowPunct w:val="0"/>
              <w:autoSpaceDE w:val="0"/>
              <w:spacing w:after="60" w:line="264" w:lineRule="auto"/>
              <w:ind w:left="798"/>
              <w:jc w:val="both"/>
              <w:textAlignment w:val="baseline"/>
              <w:rPr>
                <w:rFonts w:ascii="Cambria" w:eastAsia="Arial" w:hAnsi="Cambria"/>
                <w:i/>
                <w:sz w:val="20"/>
                <w:szCs w:val="20"/>
                <w:lang w:val="et-EE"/>
              </w:rPr>
            </w:pPr>
            <w:r w:rsidRPr="000B52CB">
              <w:rPr>
                <w:rFonts w:ascii="Cambria" w:eastAsia="Arial" w:hAnsi="Cambria"/>
                <w:i/>
                <w:sz w:val="20"/>
                <w:szCs w:val="20"/>
                <w:lang w:val="et-EE"/>
              </w:rPr>
              <w:t>Tööjoonised kooskõlastada täiendavalt</w:t>
            </w:r>
          </w:p>
        </w:tc>
      </w:tr>
      <w:tr w:rsidR="00522166" w:rsidRPr="000B52CB" w14:paraId="01945DE6"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41E92208"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4</w:t>
            </w:r>
          </w:p>
        </w:tc>
        <w:tc>
          <w:tcPr>
            <w:tcW w:w="2409" w:type="dxa"/>
            <w:tcBorders>
              <w:top w:val="single" w:sz="12" w:space="0" w:color="auto"/>
              <w:left w:val="single" w:sz="2" w:space="0" w:color="auto"/>
              <w:bottom w:val="single" w:sz="2" w:space="0" w:color="auto"/>
            </w:tcBorders>
          </w:tcPr>
          <w:p w14:paraId="27CB524B" w14:textId="77777777" w:rsidR="00522166" w:rsidRPr="000B52CB" w:rsidRDefault="00522166" w:rsidP="005D164A">
            <w:pPr>
              <w:widowControl w:val="0"/>
              <w:overflowPunct w:val="0"/>
              <w:autoSpaceDE w:val="0"/>
              <w:spacing w:line="264" w:lineRule="auto"/>
              <w:textAlignment w:val="baseline"/>
              <w:rPr>
                <w:rFonts w:ascii="Cambria" w:eastAsia="Arial" w:hAnsi="Cambria"/>
                <w:b/>
                <w:sz w:val="20"/>
                <w:szCs w:val="20"/>
                <w:lang w:val="et-EE"/>
              </w:rPr>
            </w:pPr>
            <w:r>
              <w:rPr>
                <w:rFonts w:ascii="Cambria" w:eastAsia="Arial" w:hAnsi="Cambria"/>
                <w:b/>
                <w:sz w:val="20"/>
                <w:szCs w:val="20"/>
                <w:lang w:val="et-EE"/>
              </w:rPr>
              <w:t>Eesti Lairiba Arenduse SA (ELASA)</w:t>
            </w:r>
          </w:p>
        </w:tc>
        <w:tc>
          <w:tcPr>
            <w:tcW w:w="1418" w:type="dxa"/>
            <w:tcBorders>
              <w:top w:val="single" w:sz="12" w:space="0" w:color="auto"/>
              <w:left w:val="single" w:sz="1" w:space="0" w:color="000000"/>
              <w:bottom w:val="single" w:sz="2" w:space="0" w:color="auto"/>
            </w:tcBorders>
          </w:tcPr>
          <w:p w14:paraId="3E20C25D"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14</w:t>
            </w:r>
            <w:r w:rsidRPr="000B52CB">
              <w:rPr>
                <w:rFonts w:ascii="Cambria" w:eastAsia="Arial" w:hAnsi="Cambria"/>
                <w:sz w:val="20"/>
                <w:szCs w:val="20"/>
                <w:lang w:val="et-EE"/>
              </w:rPr>
              <w:t>.</w:t>
            </w:r>
            <w:r>
              <w:rPr>
                <w:rFonts w:ascii="Cambria" w:eastAsia="Arial" w:hAnsi="Cambria"/>
                <w:sz w:val="20"/>
                <w:szCs w:val="20"/>
                <w:lang w:val="et-EE"/>
              </w:rPr>
              <w:t>05</w:t>
            </w:r>
            <w:r w:rsidRPr="000B52CB">
              <w:rPr>
                <w:rFonts w:ascii="Cambria" w:eastAsia="Arial" w:hAnsi="Cambria"/>
                <w:sz w:val="20"/>
                <w:szCs w:val="20"/>
                <w:lang w:val="et-EE"/>
              </w:rPr>
              <w:t>.202</w:t>
            </w:r>
            <w:r>
              <w:rPr>
                <w:rFonts w:ascii="Cambria" w:eastAsia="Arial" w:hAnsi="Cambria"/>
                <w:sz w:val="20"/>
                <w:szCs w:val="20"/>
                <w:lang w:val="et-EE"/>
              </w:rPr>
              <w:t>5</w:t>
            </w:r>
          </w:p>
        </w:tc>
        <w:tc>
          <w:tcPr>
            <w:tcW w:w="2407" w:type="dxa"/>
            <w:tcBorders>
              <w:top w:val="single" w:sz="12" w:space="0" w:color="auto"/>
              <w:left w:val="single" w:sz="1" w:space="0" w:color="000000"/>
              <w:bottom w:val="single" w:sz="2" w:space="0" w:color="auto"/>
            </w:tcBorders>
          </w:tcPr>
          <w:p w14:paraId="09CD4FB1"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Lisades</w:t>
            </w:r>
          </w:p>
        </w:tc>
        <w:tc>
          <w:tcPr>
            <w:tcW w:w="2682" w:type="dxa"/>
            <w:tcBorders>
              <w:top w:val="single" w:sz="12" w:space="0" w:color="auto"/>
              <w:left w:val="single" w:sz="1" w:space="0" w:color="000000"/>
              <w:bottom w:val="single" w:sz="2" w:space="0" w:color="auto"/>
              <w:right w:val="single" w:sz="2" w:space="0" w:color="auto"/>
            </w:tcBorders>
          </w:tcPr>
          <w:p w14:paraId="2476EDFA"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M</w:t>
            </w:r>
            <w:r>
              <w:rPr>
                <w:rFonts w:ascii="Cambria" w:eastAsia="Arial" w:hAnsi="Cambria"/>
                <w:sz w:val="20"/>
                <w:szCs w:val="20"/>
                <w:lang w:val="et-EE"/>
              </w:rPr>
              <w:t xml:space="preserve">arko </w:t>
            </w:r>
            <w:proofErr w:type="spellStart"/>
            <w:r>
              <w:rPr>
                <w:rFonts w:ascii="Cambria" w:eastAsia="Arial" w:hAnsi="Cambria"/>
                <w:sz w:val="20"/>
                <w:szCs w:val="20"/>
                <w:lang w:val="et-EE"/>
              </w:rPr>
              <w:t>Mittal</w:t>
            </w:r>
            <w:proofErr w:type="spellEnd"/>
          </w:p>
        </w:tc>
      </w:tr>
      <w:tr w:rsidR="00522166" w:rsidRPr="000B52CB" w14:paraId="4D1D2F91"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33E2FE5F" w14:textId="77777777" w:rsidR="00522166" w:rsidRPr="000B52CB" w:rsidRDefault="00522166" w:rsidP="00522166">
            <w:pPr>
              <w:widowControl w:val="0"/>
              <w:numPr>
                <w:ilvl w:val="0"/>
                <w:numId w:val="2"/>
              </w:numPr>
              <w:overflowPunct w:val="0"/>
              <w:autoSpaceDE w:val="0"/>
              <w:spacing w:after="60" w:line="264" w:lineRule="auto"/>
              <w:ind w:left="798"/>
              <w:jc w:val="both"/>
              <w:textAlignment w:val="baseline"/>
              <w:rPr>
                <w:rFonts w:ascii="Cambria" w:eastAsia="Arial" w:hAnsi="Cambria"/>
                <w:i/>
                <w:sz w:val="20"/>
                <w:szCs w:val="20"/>
                <w:lang w:val="et-EE"/>
              </w:rPr>
            </w:pPr>
            <w:r>
              <w:rPr>
                <w:rFonts w:ascii="Cambria" w:eastAsia="Arial" w:hAnsi="Cambria"/>
                <w:i/>
                <w:sz w:val="20"/>
                <w:szCs w:val="20"/>
                <w:lang w:val="et-EE"/>
              </w:rPr>
              <w:t>K</w:t>
            </w:r>
            <w:r w:rsidRPr="000B52CB">
              <w:rPr>
                <w:rFonts w:ascii="Cambria" w:eastAsia="Arial" w:hAnsi="Cambria"/>
                <w:i/>
                <w:sz w:val="20"/>
                <w:szCs w:val="20"/>
                <w:lang w:val="et-EE"/>
              </w:rPr>
              <w:t xml:space="preserve">ooskõlastus nr </w:t>
            </w:r>
            <w:r>
              <w:rPr>
                <w:rFonts w:ascii="Cambria" w:eastAsia="Arial" w:hAnsi="Cambria"/>
                <w:i/>
                <w:sz w:val="20"/>
                <w:szCs w:val="20"/>
                <w:lang w:val="et-EE"/>
              </w:rPr>
              <w:t>KK3893</w:t>
            </w:r>
          </w:p>
          <w:p w14:paraId="264556BC" w14:textId="77777777" w:rsidR="00522166" w:rsidRPr="00877AB3" w:rsidRDefault="00522166" w:rsidP="00522166">
            <w:pPr>
              <w:widowControl w:val="0"/>
              <w:numPr>
                <w:ilvl w:val="0"/>
                <w:numId w:val="2"/>
              </w:numPr>
              <w:overflowPunct w:val="0"/>
              <w:autoSpaceDE w:val="0"/>
              <w:spacing w:after="60" w:line="264" w:lineRule="auto"/>
              <w:ind w:left="798"/>
              <w:jc w:val="both"/>
              <w:textAlignment w:val="baseline"/>
              <w:rPr>
                <w:rFonts w:ascii="Cambria" w:eastAsia="Arial" w:hAnsi="Cambria"/>
                <w:i/>
                <w:sz w:val="20"/>
                <w:szCs w:val="20"/>
                <w:lang w:val="et-EE"/>
              </w:rPr>
            </w:pPr>
            <w:r w:rsidRPr="00CC75C9">
              <w:rPr>
                <w:rFonts w:ascii="Cambria" w:eastAsia="Arial" w:hAnsi="Cambria"/>
                <w:i/>
                <w:sz w:val="20"/>
                <w:szCs w:val="20"/>
                <w:lang w:val="et-EE"/>
              </w:rPr>
              <w:t xml:space="preserve">Ehitusprojekt kooskõlastada ELASA sidevõrgu haldajaga AS </w:t>
            </w:r>
            <w:proofErr w:type="spellStart"/>
            <w:r w:rsidRPr="00CC75C9">
              <w:rPr>
                <w:rFonts w:ascii="Cambria" w:eastAsia="Arial" w:hAnsi="Cambria"/>
                <w:i/>
                <w:sz w:val="20"/>
                <w:szCs w:val="20"/>
                <w:lang w:val="et-EE"/>
              </w:rPr>
              <w:t>Connecto</w:t>
            </w:r>
            <w:proofErr w:type="spellEnd"/>
            <w:r w:rsidRPr="00CC75C9">
              <w:rPr>
                <w:rFonts w:ascii="Cambria" w:eastAsia="Arial" w:hAnsi="Cambria"/>
                <w:i/>
                <w:sz w:val="20"/>
                <w:szCs w:val="20"/>
                <w:lang w:val="et-EE"/>
              </w:rPr>
              <w:t xml:space="preserve"> Eesti</w:t>
            </w:r>
          </w:p>
        </w:tc>
      </w:tr>
      <w:tr w:rsidR="00522166" w:rsidRPr="000B52CB" w14:paraId="4EC249FC"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73B6B7E2"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5</w:t>
            </w:r>
          </w:p>
        </w:tc>
        <w:tc>
          <w:tcPr>
            <w:tcW w:w="2409" w:type="dxa"/>
            <w:tcBorders>
              <w:top w:val="single" w:sz="12" w:space="0" w:color="auto"/>
              <w:left w:val="single" w:sz="2" w:space="0" w:color="auto"/>
              <w:bottom w:val="single" w:sz="2" w:space="0" w:color="auto"/>
            </w:tcBorders>
          </w:tcPr>
          <w:p w14:paraId="43B95854" w14:textId="77777777" w:rsidR="00522166" w:rsidRPr="000B52CB" w:rsidRDefault="00522166" w:rsidP="005D164A">
            <w:pPr>
              <w:widowControl w:val="0"/>
              <w:overflowPunct w:val="0"/>
              <w:autoSpaceDE w:val="0"/>
              <w:spacing w:line="264" w:lineRule="auto"/>
              <w:textAlignment w:val="baseline"/>
              <w:rPr>
                <w:rFonts w:ascii="Cambria" w:eastAsia="Arial" w:hAnsi="Cambria"/>
                <w:b/>
                <w:sz w:val="20"/>
                <w:szCs w:val="20"/>
                <w:lang w:val="et-EE"/>
              </w:rPr>
            </w:pPr>
            <w:r w:rsidRPr="000B52CB">
              <w:rPr>
                <w:rFonts w:ascii="Cambria" w:eastAsia="Arial" w:hAnsi="Cambria"/>
                <w:b/>
                <w:sz w:val="20"/>
                <w:szCs w:val="20"/>
                <w:lang w:val="et-EE"/>
              </w:rPr>
              <w:t>Telia Eesti AS</w:t>
            </w:r>
          </w:p>
        </w:tc>
        <w:tc>
          <w:tcPr>
            <w:tcW w:w="1418" w:type="dxa"/>
            <w:tcBorders>
              <w:top w:val="single" w:sz="12" w:space="0" w:color="auto"/>
              <w:left w:val="single" w:sz="1" w:space="0" w:color="000000"/>
              <w:bottom w:val="single" w:sz="2" w:space="0" w:color="auto"/>
            </w:tcBorders>
          </w:tcPr>
          <w:p w14:paraId="387E78D7"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15</w:t>
            </w:r>
            <w:r w:rsidRPr="000B52CB">
              <w:rPr>
                <w:rFonts w:ascii="Cambria" w:eastAsia="Arial" w:hAnsi="Cambria"/>
                <w:sz w:val="20"/>
                <w:szCs w:val="20"/>
                <w:lang w:val="et-EE"/>
              </w:rPr>
              <w:t>.0</w:t>
            </w:r>
            <w:r>
              <w:rPr>
                <w:rFonts w:ascii="Cambria" w:eastAsia="Arial" w:hAnsi="Cambria"/>
                <w:sz w:val="20"/>
                <w:szCs w:val="20"/>
                <w:lang w:val="et-EE"/>
              </w:rPr>
              <w:t>5</w:t>
            </w:r>
            <w:r w:rsidRPr="000B52CB">
              <w:rPr>
                <w:rFonts w:ascii="Cambria" w:eastAsia="Arial" w:hAnsi="Cambria"/>
                <w:sz w:val="20"/>
                <w:szCs w:val="20"/>
                <w:lang w:val="et-EE"/>
              </w:rPr>
              <w:t>.202</w:t>
            </w:r>
            <w:r>
              <w:rPr>
                <w:rFonts w:ascii="Cambria" w:eastAsia="Arial" w:hAnsi="Cambria"/>
                <w:sz w:val="20"/>
                <w:szCs w:val="20"/>
                <w:lang w:val="et-EE"/>
              </w:rPr>
              <w:t>5</w:t>
            </w:r>
          </w:p>
        </w:tc>
        <w:tc>
          <w:tcPr>
            <w:tcW w:w="2407" w:type="dxa"/>
            <w:tcBorders>
              <w:top w:val="single" w:sz="12" w:space="0" w:color="auto"/>
              <w:left w:val="single" w:sz="1" w:space="0" w:color="000000"/>
              <w:bottom w:val="single" w:sz="2" w:space="0" w:color="auto"/>
            </w:tcBorders>
          </w:tcPr>
          <w:p w14:paraId="66EEA047"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iCs/>
                <w:sz w:val="20"/>
                <w:szCs w:val="20"/>
                <w:lang w:val="et-EE"/>
              </w:rPr>
              <w:t>Lisades</w:t>
            </w:r>
          </w:p>
        </w:tc>
        <w:tc>
          <w:tcPr>
            <w:tcW w:w="2682" w:type="dxa"/>
            <w:tcBorders>
              <w:top w:val="single" w:sz="12" w:space="0" w:color="auto"/>
              <w:left w:val="single" w:sz="1" w:space="0" w:color="000000"/>
              <w:bottom w:val="single" w:sz="2" w:space="0" w:color="auto"/>
              <w:right w:val="single" w:sz="2" w:space="0" w:color="auto"/>
            </w:tcBorders>
          </w:tcPr>
          <w:p w14:paraId="6B87AB44"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 xml:space="preserve">Marina </w:t>
            </w:r>
            <w:proofErr w:type="spellStart"/>
            <w:r>
              <w:rPr>
                <w:rFonts w:ascii="Cambria" w:eastAsia="Arial" w:hAnsi="Cambria"/>
                <w:sz w:val="20"/>
                <w:szCs w:val="20"/>
                <w:lang w:val="et-EE"/>
              </w:rPr>
              <w:t>Prigask</w:t>
            </w:r>
            <w:proofErr w:type="spellEnd"/>
          </w:p>
        </w:tc>
      </w:tr>
      <w:tr w:rsidR="00522166" w:rsidRPr="000B52CB" w14:paraId="66114B1C"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0E9D332C" w14:textId="77777777" w:rsidR="00522166"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i/>
                <w:sz w:val="20"/>
                <w:szCs w:val="20"/>
                <w:lang w:val="et-EE"/>
              </w:rPr>
              <w:t>Projekti koosk</w:t>
            </w:r>
            <w:r w:rsidRPr="000B52CB">
              <w:rPr>
                <w:rFonts w:ascii="Cambria" w:eastAsia="Arial" w:hAnsi="Cambria" w:cs="Cambria"/>
                <w:i/>
                <w:sz w:val="20"/>
                <w:szCs w:val="20"/>
                <w:lang w:val="et-EE"/>
              </w:rPr>
              <w:t>õ</w:t>
            </w:r>
            <w:r w:rsidRPr="000B52CB">
              <w:rPr>
                <w:rFonts w:ascii="Cambria" w:eastAsia="Arial" w:hAnsi="Cambria"/>
                <w:i/>
                <w:sz w:val="20"/>
                <w:szCs w:val="20"/>
                <w:lang w:val="et-EE"/>
              </w:rPr>
              <w:t xml:space="preserve">lastus nr </w:t>
            </w:r>
            <w:r w:rsidRPr="00CC75C9">
              <w:rPr>
                <w:rFonts w:ascii="Cambria" w:eastAsia="Arial" w:hAnsi="Cambria"/>
                <w:i/>
                <w:sz w:val="20"/>
                <w:szCs w:val="20"/>
                <w:lang w:val="et-EE"/>
              </w:rPr>
              <w:t>39640100</w:t>
            </w:r>
            <w:r w:rsidRPr="000B52CB">
              <w:rPr>
                <w:rFonts w:ascii="Cambria" w:eastAsia="Arial" w:hAnsi="Cambria"/>
                <w:i/>
                <w:sz w:val="20"/>
                <w:szCs w:val="20"/>
                <w:lang w:val="et-EE"/>
              </w:rPr>
              <w:t>;</w:t>
            </w:r>
          </w:p>
          <w:p w14:paraId="3FC0E4AB" w14:textId="77777777" w:rsidR="00522166" w:rsidRPr="000B52CB" w:rsidRDefault="00522166" w:rsidP="00522166">
            <w:pPr>
              <w:widowControl w:val="0"/>
              <w:numPr>
                <w:ilvl w:val="0"/>
                <w:numId w:val="1"/>
              </w:numPr>
              <w:overflowPunct w:val="0"/>
              <w:autoSpaceDE w:val="0"/>
              <w:spacing w:after="60" w:line="264" w:lineRule="auto"/>
              <w:jc w:val="both"/>
              <w:textAlignment w:val="baseline"/>
              <w:rPr>
                <w:rFonts w:ascii="Cambria" w:eastAsia="Arial" w:hAnsi="Cambria"/>
                <w:i/>
                <w:sz w:val="20"/>
                <w:szCs w:val="20"/>
                <w:lang w:val="et-EE"/>
              </w:rPr>
            </w:pPr>
            <w:r w:rsidRPr="00CC75C9">
              <w:rPr>
                <w:rFonts w:ascii="Cambria" w:eastAsia="Arial" w:hAnsi="Cambria"/>
                <w:i/>
                <w:sz w:val="20"/>
                <w:szCs w:val="20"/>
                <w:lang w:val="et-EE"/>
              </w:rPr>
              <w:t>Telia</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sideehitiste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kaitsev</w:t>
            </w:r>
            <w:r w:rsidRPr="00CC75C9">
              <w:rPr>
                <w:rFonts w:ascii="Cambria" w:eastAsia="Arial" w:hAnsi="Cambria" w:cs="Cambria"/>
                <w:i/>
                <w:sz w:val="20"/>
                <w:szCs w:val="20"/>
                <w:lang w:val="et-EE"/>
              </w:rPr>
              <w:t>öö</w:t>
            </w:r>
            <w:r w:rsidRPr="00CC75C9">
              <w:rPr>
                <w:rFonts w:ascii="Cambria" w:eastAsia="Arial" w:hAnsi="Cambria"/>
                <w:i/>
                <w:sz w:val="20"/>
                <w:szCs w:val="20"/>
                <w:lang w:val="et-EE"/>
              </w:rPr>
              <w:t>ndis</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tegevuste planeerimisel</w:t>
            </w:r>
            <w:r w:rsidRPr="00CC75C9">
              <w:rPr>
                <w:rFonts w:ascii="Cambria" w:eastAsia="Arial" w:hAnsi="Cambria" w:cs="Cambria"/>
                <w:i/>
                <w:sz w:val="20"/>
                <w:szCs w:val="20"/>
                <w:lang w:val="et-EE"/>
              </w:rPr>
              <w:t xml:space="preserve"> j</w:t>
            </w:r>
            <w:r w:rsidRPr="00CC75C9">
              <w:rPr>
                <w:rFonts w:ascii="Cambria" w:eastAsia="Arial" w:hAnsi="Cambria"/>
                <w:i/>
                <w:sz w:val="20"/>
                <w:szCs w:val="20"/>
                <w:lang w:val="et-EE"/>
              </w:rPr>
              <w:t>a</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ehitiste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projekteerimisel tagada</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sideehitise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ohutus</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ja</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s</w:t>
            </w:r>
            <w:r w:rsidRPr="00CC75C9">
              <w:rPr>
                <w:rFonts w:ascii="Cambria" w:eastAsia="Arial" w:hAnsi="Cambria" w:cs="Cambria"/>
                <w:i/>
                <w:sz w:val="20"/>
                <w:szCs w:val="20"/>
                <w:lang w:val="et-EE"/>
              </w:rPr>
              <w:t>ä</w:t>
            </w:r>
            <w:r w:rsidRPr="00CC75C9">
              <w:rPr>
                <w:rFonts w:ascii="Cambria" w:eastAsia="Arial" w:hAnsi="Cambria"/>
                <w:i/>
                <w:sz w:val="20"/>
                <w:szCs w:val="20"/>
                <w:lang w:val="et-EE"/>
              </w:rPr>
              <w:t>ilimine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 xml:space="preserve">vastavalt </w:t>
            </w:r>
            <w:proofErr w:type="spellStart"/>
            <w:r w:rsidRPr="00CC75C9">
              <w:rPr>
                <w:rFonts w:ascii="Cambria" w:eastAsia="Arial" w:hAnsi="Cambria"/>
                <w:i/>
                <w:sz w:val="20"/>
                <w:szCs w:val="20"/>
                <w:lang w:val="et-EE"/>
              </w:rPr>
              <w:t>EhS</w:t>
            </w:r>
            <w:proofErr w:type="spellEnd"/>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70</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ja</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78</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n</w:t>
            </w:r>
            <w:r w:rsidRPr="00CC75C9">
              <w:rPr>
                <w:rFonts w:ascii="Cambria" w:eastAsia="Arial" w:hAnsi="Cambria" w:cs="Cambria"/>
                <w:i/>
                <w:sz w:val="20"/>
                <w:szCs w:val="20"/>
                <w:lang w:val="et-EE"/>
              </w:rPr>
              <w:t>õ</w:t>
            </w:r>
            <w:r w:rsidRPr="00CC75C9">
              <w:rPr>
                <w:rFonts w:ascii="Cambria" w:eastAsia="Arial" w:hAnsi="Cambria"/>
                <w:i/>
                <w:sz w:val="20"/>
                <w:szCs w:val="20"/>
                <w:lang w:val="et-EE"/>
              </w:rPr>
              <w:t>uetele.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T</w:t>
            </w:r>
            <w:r w:rsidRPr="00CC75C9">
              <w:rPr>
                <w:rFonts w:ascii="Cambria" w:eastAsia="Arial" w:hAnsi="Cambria" w:cs="Cambria"/>
                <w:i/>
                <w:sz w:val="20"/>
                <w:szCs w:val="20"/>
                <w:lang w:val="et-EE"/>
              </w:rPr>
              <w:t>öö</w:t>
            </w:r>
            <w:r w:rsidRPr="00CC75C9">
              <w:rPr>
                <w:rFonts w:ascii="Cambria" w:eastAsia="Arial" w:hAnsi="Cambria"/>
                <w:i/>
                <w:sz w:val="20"/>
                <w:szCs w:val="20"/>
                <w:lang w:val="et-EE"/>
              </w:rPr>
              <w:t>de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teostamisel sideehitise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kaitsev</w:t>
            </w:r>
            <w:r w:rsidRPr="00CC75C9">
              <w:rPr>
                <w:rFonts w:ascii="Cambria" w:eastAsia="Arial" w:hAnsi="Cambria" w:cs="Cambria"/>
                <w:i/>
                <w:sz w:val="20"/>
                <w:szCs w:val="20"/>
                <w:lang w:val="et-EE"/>
              </w:rPr>
              <w:t>öö</w:t>
            </w:r>
            <w:r w:rsidRPr="00CC75C9">
              <w:rPr>
                <w:rFonts w:ascii="Cambria" w:eastAsia="Arial" w:hAnsi="Cambria"/>
                <w:i/>
                <w:sz w:val="20"/>
                <w:szCs w:val="20"/>
                <w:lang w:val="et-EE"/>
              </w:rPr>
              <w:t>ndis</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l</w:t>
            </w:r>
            <w:r w:rsidRPr="00CC75C9">
              <w:rPr>
                <w:rFonts w:ascii="Cambria" w:eastAsia="Arial" w:hAnsi="Cambria" w:cs="Cambria"/>
                <w:i/>
                <w:sz w:val="20"/>
                <w:szCs w:val="20"/>
                <w:lang w:val="et-EE"/>
              </w:rPr>
              <w:t>ä</w:t>
            </w:r>
            <w:r w:rsidRPr="00CC75C9">
              <w:rPr>
                <w:rFonts w:ascii="Cambria" w:eastAsia="Arial" w:hAnsi="Cambria"/>
                <w:i/>
                <w:sz w:val="20"/>
                <w:szCs w:val="20"/>
                <w:lang w:val="et-EE"/>
              </w:rPr>
              <w:t>htuda</w:t>
            </w:r>
            <w:r w:rsidRPr="00CC75C9">
              <w:rPr>
                <w:rFonts w:ascii="Cambria" w:eastAsia="Arial" w:hAnsi="Cambria" w:cs="Cambria"/>
                <w:i/>
                <w:sz w:val="20"/>
                <w:szCs w:val="20"/>
                <w:lang w:val="et-EE"/>
              </w:rPr>
              <w:t xml:space="preserve"> </w:t>
            </w:r>
            <w:proofErr w:type="spellStart"/>
            <w:r w:rsidRPr="00CC75C9">
              <w:rPr>
                <w:rFonts w:ascii="Cambria" w:eastAsia="Arial" w:hAnsi="Cambria"/>
                <w:i/>
                <w:sz w:val="20"/>
                <w:szCs w:val="20"/>
                <w:lang w:val="et-EE"/>
              </w:rPr>
              <w:t>EhS</w:t>
            </w:r>
            <w:proofErr w:type="spellEnd"/>
            <w:r w:rsidRPr="00CC75C9">
              <w:rPr>
                <w:rFonts w:ascii="Cambria" w:eastAsia="Arial" w:hAnsi="Cambria" w:cs="Cambria"/>
                <w:i/>
                <w:sz w:val="20"/>
                <w:szCs w:val="20"/>
                <w:lang w:val="et-EE"/>
              </w:rPr>
              <w:t xml:space="preserve"> </w:t>
            </w:r>
            <w:proofErr w:type="spellStart"/>
            <w:r w:rsidRPr="00CC75C9">
              <w:rPr>
                <w:rFonts w:ascii="Cambria" w:eastAsia="Arial" w:hAnsi="Cambria"/>
                <w:i/>
                <w:sz w:val="20"/>
                <w:szCs w:val="20"/>
                <w:lang w:val="et-EE"/>
              </w:rPr>
              <w:t>ptk</w:t>
            </w:r>
            <w:proofErr w:type="spellEnd"/>
            <w:r w:rsidRPr="00CC75C9">
              <w:rPr>
                <w:rFonts w:ascii="Cambria" w:eastAsia="Arial" w:hAnsi="Cambria"/>
                <w:i/>
                <w:sz w:val="20"/>
                <w:szCs w:val="20"/>
                <w:lang w:val="et-EE"/>
              </w:rPr>
              <w:t xml:space="preserve"> 8 ja </w:t>
            </w:r>
            <w:proofErr w:type="spellStart"/>
            <w:r w:rsidRPr="00CC75C9">
              <w:rPr>
                <w:rFonts w:ascii="Cambria" w:eastAsia="Arial" w:hAnsi="Cambria"/>
                <w:i/>
                <w:sz w:val="20"/>
                <w:szCs w:val="20"/>
                <w:lang w:val="et-EE"/>
              </w:rPr>
              <w:t>ptk</w:t>
            </w:r>
            <w:proofErr w:type="spellEnd"/>
            <w:r w:rsidRPr="00CC75C9">
              <w:rPr>
                <w:rFonts w:ascii="Cambria" w:eastAsia="Arial" w:hAnsi="Cambria"/>
                <w:i/>
                <w:sz w:val="20"/>
                <w:szCs w:val="20"/>
                <w:lang w:val="et-EE"/>
              </w:rPr>
              <w:t xml:space="preserve"> 9 esitatud n</w:t>
            </w:r>
            <w:r w:rsidRPr="00CC75C9">
              <w:rPr>
                <w:rFonts w:ascii="Cambria" w:eastAsia="Arial" w:hAnsi="Cambria" w:cs="Cambria"/>
                <w:i/>
                <w:sz w:val="20"/>
                <w:szCs w:val="20"/>
                <w:lang w:val="et-EE"/>
              </w:rPr>
              <w:t>õ</w:t>
            </w:r>
            <w:r w:rsidRPr="00CC75C9">
              <w:rPr>
                <w:rFonts w:ascii="Cambria" w:eastAsia="Arial" w:hAnsi="Cambria"/>
                <w:i/>
                <w:sz w:val="20"/>
                <w:szCs w:val="20"/>
                <w:lang w:val="et-EE"/>
              </w:rPr>
              <w:t>uetest, MTM m</w:t>
            </w:r>
            <w:r w:rsidRPr="00CC75C9">
              <w:rPr>
                <w:rFonts w:ascii="Cambria" w:eastAsia="Arial" w:hAnsi="Cambria" w:cs="Cambria"/>
                <w:i/>
                <w:sz w:val="20"/>
                <w:szCs w:val="20"/>
                <w:lang w:val="et-EE"/>
              </w:rPr>
              <w:t>ää</w:t>
            </w:r>
            <w:r w:rsidRPr="00CC75C9">
              <w:rPr>
                <w:rFonts w:ascii="Cambria" w:eastAsia="Arial" w:hAnsi="Cambria"/>
                <w:i/>
                <w:sz w:val="20"/>
                <w:szCs w:val="20"/>
                <w:lang w:val="et-EE"/>
              </w:rPr>
              <w:t>rusest nr</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73</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(25.06.2015)</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Ehitise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kaitsev</w:t>
            </w:r>
            <w:r w:rsidRPr="00CC75C9">
              <w:rPr>
                <w:rFonts w:ascii="Cambria" w:eastAsia="Arial" w:hAnsi="Cambria" w:cs="Cambria"/>
                <w:i/>
                <w:sz w:val="20"/>
                <w:szCs w:val="20"/>
                <w:lang w:val="et-EE"/>
              </w:rPr>
              <w:t>öö</w:t>
            </w:r>
            <w:r w:rsidRPr="00CC75C9">
              <w:rPr>
                <w:rFonts w:ascii="Cambria" w:eastAsia="Arial" w:hAnsi="Cambria"/>
                <w:i/>
                <w:sz w:val="20"/>
                <w:szCs w:val="20"/>
                <w:lang w:val="et-EE"/>
              </w:rPr>
              <w:t>ndi ulatus,</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kaitsev</w:t>
            </w:r>
            <w:r w:rsidRPr="00CC75C9">
              <w:rPr>
                <w:rFonts w:ascii="Cambria" w:eastAsia="Arial" w:hAnsi="Cambria" w:cs="Cambria"/>
                <w:i/>
                <w:sz w:val="20"/>
                <w:szCs w:val="20"/>
                <w:lang w:val="et-EE"/>
              </w:rPr>
              <w:t>öö</w:t>
            </w:r>
            <w:r w:rsidRPr="00CC75C9">
              <w:rPr>
                <w:rFonts w:ascii="Cambria" w:eastAsia="Arial" w:hAnsi="Cambria"/>
                <w:i/>
                <w:sz w:val="20"/>
                <w:szCs w:val="20"/>
                <w:lang w:val="et-EE"/>
              </w:rPr>
              <w:t>ndis tegutsemise kord ja kaitsevööndi</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t</w:t>
            </w:r>
            <w:r w:rsidRPr="00CC75C9">
              <w:rPr>
                <w:rFonts w:ascii="Cambria" w:eastAsia="Arial" w:hAnsi="Cambria" w:cs="Cambria"/>
                <w:i/>
                <w:sz w:val="20"/>
                <w:szCs w:val="20"/>
                <w:lang w:val="et-EE"/>
              </w:rPr>
              <w:t>ä</w:t>
            </w:r>
            <w:r w:rsidRPr="00CC75C9">
              <w:rPr>
                <w:rFonts w:ascii="Cambria" w:eastAsia="Arial" w:hAnsi="Cambria"/>
                <w:i/>
                <w:sz w:val="20"/>
                <w:szCs w:val="20"/>
                <w:lang w:val="et-EE"/>
              </w:rPr>
              <w:t>histusele</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esitatavad</w:t>
            </w:r>
            <w:r w:rsidRPr="00CC75C9">
              <w:rPr>
                <w:rFonts w:ascii="Cambria" w:eastAsia="Arial" w:hAnsi="Cambria" w:cs="Cambria"/>
                <w:i/>
                <w:sz w:val="20"/>
                <w:szCs w:val="20"/>
                <w:lang w:val="et-EE"/>
              </w:rPr>
              <w:t xml:space="preserve"> </w:t>
            </w:r>
            <w:r w:rsidRPr="00CC75C9">
              <w:rPr>
                <w:rFonts w:ascii="Cambria" w:eastAsia="Arial" w:hAnsi="Cambria"/>
                <w:i/>
                <w:sz w:val="20"/>
                <w:szCs w:val="20"/>
                <w:lang w:val="et-EE"/>
              </w:rPr>
              <w:t>n</w:t>
            </w:r>
            <w:r w:rsidRPr="00CC75C9">
              <w:rPr>
                <w:rFonts w:ascii="Cambria" w:eastAsia="Arial" w:hAnsi="Cambria" w:cs="Cambria"/>
                <w:i/>
                <w:sz w:val="20"/>
                <w:szCs w:val="20"/>
                <w:lang w:val="et-EE"/>
              </w:rPr>
              <w:t>õ</w:t>
            </w:r>
            <w:r w:rsidRPr="00CC75C9">
              <w:rPr>
                <w:rFonts w:ascii="Cambria" w:eastAsia="Arial" w:hAnsi="Cambria"/>
                <w:i/>
                <w:sz w:val="20"/>
                <w:szCs w:val="20"/>
                <w:lang w:val="et-EE"/>
              </w:rPr>
              <w:t>uded</w:t>
            </w:r>
            <w:r w:rsidRPr="00CC75C9">
              <w:rPr>
                <w:rFonts w:ascii="Cambria" w:eastAsia="Arial" w:hAnsi="Cambria" w:cs="Cambria"/>
                <w:i/>
                <w:sz w:val="20"/>
                <w:szCs w:val="20"/>
                <w:lang w:val="et-EE"/>
              </w:rPr>
              <w:t>“</w:t>
            </w:r>
            <w:r w:rsidRPr="00CC75C9">
              <w:rPr>
                <w:rFonts w:ascii="Cambria" w:eastAsia="Arial" w:hAnsi="Cambria"/>
                <w:i/>
                <w:sz w:val="20"/>
                <w:szCs w:val="20"/>
                <w:lang w:val="et-EE"/>
              </w:rPr>
              <w:t>, kohaldatavatest</w:t>
            </w:r>
            <w:r>
              <w:rPr>
                <w:rFonts w:ascii="Cambria" w:eastAsia="Arial" w:hAnsi="Cambria" w:cs="Cambria"/>
                <w:i/>
                <w:sz w:val="20"/>
                <w:szCs w:val="20"/>
                <w:lang w:val="et-EE"/>
              </w:rPr>
              <w:t xml:space="preserve"> </w:t>
            </w:r>
            <w:r w:rsidRPr="00CC75C9">
              <w:rPr>
                <w:rFonts w:ascii="Cambria" w:eastAsia="Arial" w:hAnsi="Cambria"/>
                <w:i/>
                <w:sz w:val="20"/>
                <w:szCs w:val="20"/>
                <w:lang w:val="et-EE"/>
              </w:rPr>
              <w:t>standarditest</w:t>
            </w:r>
            <w:r>
              <w:rPr>
                <w:rFonts w:ascii="Cambria" w:eastAsia="Arial" w:hAnsi="Cambria" w:cs="Cambria"/>
                <w:i/>
                <w:sz w:val="20"/>
                <w:szCs w:val="20"/>
                <w:lang w:val="et-EE"/>
              </w:rPr>
              <w:t xml:space="preserve"> </w:t>
            </w:r>
            <w:r w:rsidRPr="00CC75C9">
              <w:rPr>
                <w:rFonts w:ascii="Cambria" w:eastAsia="Arial" w:hAnsi="Cambria"/>
                <w:i/>
                <w:sz w:val="20"/>
                <w:szCs w:val="20"/>
                <w:lang w:val="et-EE"/>
              </w:rPr>
              <w:t>ning</w:t>
            </w:r>
            <w:r>
              <w:rPr>
                <w:rFonts w:ascii="Cambria" w:eastAsia="Arial" w:hAnsi="Cambria"/>
                <w:i/>
                <w:sz w:val="20"/>
                <w:szCs w:val="20"/>
                <w:lang w:val="et-EE"/>
              </w:rPr>
              <w:t xml:space="preserve"> </w:t>
            </w:r>
            <w:r w:rsidRPr="00CC75C9">
              <w:rPr>
                <w:rFonts w:ascii="Cambria" w:eastAsia="Arial" w:hAnsi="Cambria"/>
                <w:i/>
                <w:sz w:val="20"/>
                <w:szCs w:val="20"/>
                <w:lang w:val="et-EE"/>
              </w:rPr>
              <w:t>sideehitise</w:t>
            </w:r>
            <w:r>
              <w:rPr>
                <w:rFonts w:ascii="Cambria" w:eastAsia="Arial" w:hAnsi="Cambria"/>
                <w:i/>
                <w:sz w:val="20"/>
                <w:szCs w:val="20"/>
                <w:lang w:val="et-EE"/>
              </w:rPr>
              <w:t xml:space="preserve"> </w:t>
            </w:r>
            <w:r w:rsidRPr="00CC75C9">
              <w:rPr>
                <w:rFonts w:ascii="Cambria" w:eastAsia="Arial" w:hAnsi="Cambria"/>
                <w:i/>
                <w:sz w:val="20"/>
                <w:szCs w:val="20"/>
                <w:lang w:val="et-EE"/>
              </w:rPr>
              <w:t>omaniku</w:t>
            </w:r>
            <w:r>
              <w:rPr>
                <w:rFonts w:ascii="Cambria" w:eastAsia="Arial" w:hAnsi="Cambria"/>
                <w:i/>
                <w:sz w:val="20"/>
                <w:szCs w:val="20"/>
                <w:lang w:val="et-EE"/>
              </w:rPr>
              <w:t xml:space="preserve"> </w:t>
            </w:r>
            <w:r w:rsidRPr="00CC75C9">
              <w:rPr>
                <w:rFonts w:ascii="Cambria" w:eastAsia="Arial" w:hAnsi="Cambria"/>
                <w:i/>
                <w:sz w:val="20"/>
                <w:szCs w:val="20"/>
                <w:lang w:val="et-EE"/>
              </w:rPr>
              <w:t>juhenditest</w:t>
            </w:r>
            <w:r>
              <w:rPr>
                <w:rFonts w:ascii="Cambria" w:eastAsia="Arial" w:hAnsi="Cambria"/>
                <w:i/>
                <w:sz w:val="20"/>
                <w:szCs w:val="20"/>
                <w:lang w:val="et-EE"/>
              </w:rPr>
              <w:t xml:space="preserve"> </w:t>
            </w:r>
            <w:r w:rsidRPr="00CC75C9">
              <w:rPr>
                <w:rFonts w:ascii="Cambria" w:eastAsia="Arial" w:hAnsi="Cambria"/>
                <w:i/>
                <w:sz w:val="20"/>
                <w:szCs w:val="20"/>
                <w:lang w:val="et-EE"/>
              </w:rPr>
              <w:t>ja</w:t>
            </w:r>
            <w:r>
              <w:rPr>
                <w:rFonts w:ascii="Cambria" w:eastAsia="Arial" w:hAnsi="Cambria"/>
                <w:i/>
                <w:sz w:val="20"/>
                <w:szCs w:val="20"/>
                <w:lang w:val="et-EE"/>
              </w:rPr>
              <w:t xml:space="preserve"> </w:t>
            </w:r>
            <w:r w:rsidRPr="00CC75C9">
              <w:rPr>
                <w:rFonts w:ascii="Cambria" w:eastAsia="Arial" w:hAnsi="Cambria"/>
                <w:i/>
                <w:sz w:val="20"/>
                <w:szCs w:val="20"/>
                <w:lang w:val="et-EE"/>
              </w:rPr>
              <w:t>n</w:t>
            </w:r>
            <w:r w:rsidRPr="00CC75C9">
              <w:rPr>
                <w:rFonts w:ascii="Cambria" w:eastAsia="Arial" w:hAnsi="Cambria" w:cs="Cambria"/>
                <w:i/>
                <w:sz w:val="20"/>
                <w:szCs w:val="20"/>
                <w:lang w:val="et-EE"/>
              </w:rPr>
              <w:t>õ</w:t>
            </w:r>
            <w:r w:rsidRPr="00CC75C9">
              <w:rPr>
                <w:rFonts w:ascii="Cambria" w:eastAsia="Arial" w:hAnsi="Cambria"/>
                <w:i/>
                <w:sz w:val="20"/>
                <w:szCs w:val="20"/>
                <w:lang w:val="et-EE"/>
              </w:rPr>
              <w:t>uetest.</w:t>
            </w:r>
          </w:p>
        </w:tc>
      </w:tr>
      <w:tr w:rsidR="00522166" w:rsidRPr="000B52CB" w14:paraId="7694FF66"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407B6CF4"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6</w:t>
            </w:r>
          </w:p>
        </w:tc>
        <w:tc>
          <w:tcPr>
            <w:tcW w:w="2409" w:type="dxa"/>
            <w:tcBorders>
              <w:top w:val="single" w:sz="12" w:space="0" w:color="auto"/>
              <w:left w:val="single" w:sz="2" w:space="0" w:color="auto"/>
              <w:bottom w:val="single" w:sz="2" w:space="0" w:color="auto"/>
            </w:tcBorders>
          </w:tcPr>
          <w:p w14:paraId="5A0FA92D" w14:textId="77777777" w:rsidR="00522166" w:rsidRPr="000B52CB" w:rsidRDefault="00522166" w:rsidP="005D164A">
            <w:pPr>
              <w:widowControl w:val="0"/>
              <w:overflowPunct w:val="0"/>
              <w:autoSpaceDE w:val="0"/>
              <w:spacing w:line="264" w:lineRule="auto"/>
              <w:textAlignment w:val="baseline"/>
              <w:rPr>
                <w:rFonts w:ascii="Cambria" w:eastAsia="Arial" w:hAnsi="Cambria"/>
                <w:b/>
                <w:sz w:val="20"/>
                <w:szCs w:val="20"/>
                <w:lang w:val="et-EE"/>
              </w:rPr>
            </w:pPr>
            <w:proofErr w:type="spellStart"/>
            <w:r w:rsidRPr="000B52CB">
              <w:rPr>
                <w:rFonts w:ascii="Cambria" w:eastAsia="Arial" w:hAnsi="Cambria"/>
                <w:b/>
                <w:sz w:val="20"/>
                <w:szCs w:val="20"/>
                <w:lang w:val="et-EE"/>
              </w:rPr>
              <w:t>Adven</w:t>
            </w:r>
            <w:proofErr w:type="spellEnd"/>
            <w:r w:rsidRPr="000B52CB">
              <w:rPr>
                <w:rFonts w:ascii="Cambria" w:eastAsia="Arial" w:hAnsi="Cambria"/>
                <w:b/>
                <w:sz w:val="20"/>
                <w:szCs w:val="20"/>
                <w:lang w:val="et-EE"/>
              </w:rPr>
              <w:t xml:space="preserve"> Eesti AS</w:t>
            </w:r>
          </w:p>
        </w:tc>
        <w:tc>
          <w:tcPr>
            <w:tcW w:w="1418" w:type="dxa"/>
            <w:tcBorders>
              <w:top w:val="single" w:sz="12" w:space="0" w:color="auto"/>
              <w:left w:val="single" w:sz="1" w:space="0" w:color="000000"/>
              <w:bottom w:val="single" w:sz="2" w:space="0" w:color="auto"/>
            </w:tcBorders>
          </w:tcPr>
          <w:p w14:paraId="25DA09B4"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30</w:t>
            </w:r>
            <w:r w:rsidRPr="000B52CB">
              <w:rPr>
                <w:rFonts w:ascii="Cambria" w:eastAsia="Arial" w:hAnsi="Cambria"/>
                <w:sz w:val="20"/>
                <w:szCs w:val="20"/>
                <w:lang w:val="et-EE"/>
              </w:rPr>
              <w:t>.</w:t>
            </w:r>
            <w:r>
              <w:rPr>
                <w:rFonts w:ascii="Cambria" w:eastAsia="Arial" w:hAnsi="Cambria"/>
                <w:sz w:val="20"/>
                <w:szCs w:val="20"/>
                <w:lang w:val="et-EE"/>
              </w:rPr>
              <w:t>10</w:t>
            </w:r>
            <w:r w:rsidRPr="000B52CB">
              <w:rPr>
                <w:rFonts w:ascii="Cambria" w:eastAsia="Arial" w:hAnsi="Cambria"/>
                <w:sz w:val="20"/>
                <w:szCs w:val="20"/>
                <w:lang w:val="et-EE"/>
              </w:rPr>
              <w:t>.202</w:t>
            </w:r>
            <w:r>
              <w:rPr>
                <w:rFonts w:ascii="Cambria" w:eastAsia="Arial" w:hAnsi="Cambria"/>
                <w:sz w:val="20"/>
                <w:szCs w:val="20"/>
                <w:lang w:val="et-EE"/>
              </w:rPr>
              <w:t>4</w:t>
            </w:r>
          </w:p>
        </w:tc>
        <w:tc>
          <w:tcPr>
            <w:tcW w:w="2407" w:type="dxa"/>
            <w:tcBorders>
              <w:top w:val="single" w:sz="12" w:space="0" w:color="auto"/>
              <w:left w:val="single" w:sz="1" w:space="0" w:color="000000"/>
              <w:bottom w:val="single" w:sz="2" w:space="0" w:color="auto"/>
            </w:tcBorders>
          </w:tcPr>
          <w:p w14:paraId="38B2F683"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Lisades</w:t>
            </w:r>
          </w:p>
        </w:tc>
        <w:tc>
          <w:tcPr>
            <w:tcW w:w="2682" w:type="dxa"/>
            <w:tcBorders>
              <w:top w:val="single" w:sz="12" w:space="0" w:color="auto"/>
              <w:left w:val="single" w:sz="1" w:space="0" w:color="000000"/>
              <w:bottom w:val="single" w:sz="2" w:space="0" w:color="auto"/>
              <w:right w:val="single" w:sz="2" w:space="0" w:color="auto"/>
            </w:tcBorders>
          </w:tcPr>
          <w:p w14:paraId="44A7DB4D"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sidRPr="000B52CB">
              <w:rPr>
                <w:rFonts w:ascii="Cambria" w:eastAsia="Arial" w:hAnsi="Cambria"/>
                <w:sz w:val="20"/>
                <w:szCs w:val="20"/>
                <w:lang w:val="et-EE"/>
              </w:rPr>
              <w:t>Aleksander Aan</w:t>
            </w:r>
          </w:p>
        </w:tc>
      </w:tr>
      <w:tr w:rsidR="00522166" w:rsidRPr="000B52CB" w14:paraId="7F703FF7"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4D16D182"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0B52CB">
              <w:rPr>
                <w:rFonts w:ascii="Cambria" w:eastAsia="Arial" w:hAnsi="Cambria"/>
                <w:i/>
                <w:sz w:val="20"/>
                <w:szCs w:val="20"/>
                <w:lang w:val="et-EE"/>
              </w:rPr>
              <w:t xml:space="preserve">Kooskõlastus nr  </w:t>
            </w:r>
            <w:r w:rsidRPr="005455E3">
              <w:rPr>
                <w:rFonts w:ascii="Cambria" w:eastAsia="Arial" w:hAnsi="Cambria"/>
                <w:i/>
                <w:sz w:val="20"/>
                <w:szCs w:val="20"/>
                <w:lang w:val="et-EE"/>
              </w:rPr>
              <w:t>AD-2024-10-26</w:t>
            </w:r>
          </w:p>
        </w:tc>
      </w:tr>
      <w:tr w:rsidR="00522166" w:rsidRPr="000B52CB" w14:paraId="4948F652"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1052DB79"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lastRenderedPageBreak/>
              <w:t>7</w:t>
            </w:r>
          </w:p>
        </w:tc>
        <w:tc>
          <w:tcPr>
            <w:tcW w:w="2409" w:type="dxa"/>
            <w:tcBorders>
              <w:top w:val="single" w:sz="12" w:space="0" w:color="auto"/>
              <w:left w:val="single" w:sz="2" w:space="0" w:color="auto"/>
              <w:bottom w:val="single" w:sz="2" w:space="0" w:color="auto"/>
            </w:tcBorders>
          </w:tcPr>
          <w:p w14:paraId="55BA646F" w14:textId="77777777" w:rsidR="00522166" w:rsidRPr="000B52CB" w:rsidRDefault="00522166" w:rsidP="005D164A">
            <w:pPr>
              <w:widowControl w:val="0"/>
              <w:overflowPunct w:val="0"/>
              <w:autoSpaceDE w:val="0"/>
              <w:spacing w:line="264" w:lineRule="auto"/>
              <w:textAlignment w:val="baseline"/>
              <w:rPr>
                <w:rFonts w:ascii="Cambria" w:eastAsia="Arial" w:hAnsi="Cambria"/>
                <w:b/>
                <w:sz w:val="20"/>
                <w:szCs w:val="20"/>
                <w:lang w:val="et-EE"/>
              </w:rPr>
            </w:pPr>
            <w:r w:rsidRPr="000B52CB">
              <w:rPr>
                <w:rFonts w:ascii="Cambria" w:eastAsia="Arial" w:hAnsi="Cambria"/>
                <w:b/>
                <w:sz w:val="20"/>
                <w:szCs w:val="20"/>
                <w:lang w:val="et-EE"/>
              </w:rPr>
              <w:t>AS ELVESO</w:t>
            </w:r>
          </w:p>
        </w:tc>
        <w:tc>
          <w:tcPr>
            <w:tcW w:w="1418" w:type="dxa"/>
            <w:tcBorders>
              <w:top w:val="single" w:sz="12" w:space="0" w:color="auto"/>
              <w:left w:val="single" w:sz="1" w:space="0" w:color="000000"/>
              <w:bottom w:val="single" w:sz="2" w:space="0" w:color="auto"/>
            </w:tcBorders>
          </w:tcPr>
          <w:p w14:paraId="6AABC7FE"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15.08.2025</w:t>
            </w:r>
          </w:p>
        </w:tc>
        <w:tc>
          <w:tcPr>
            <w:tcW w:w="2407" w:type="dxa"/>
            <w:tcBorders>
              <w:top w:val="single" w:sz="12" w:space="0" w:color="auto"/>
              <w:left w:val="single" w:sz="1" w:space="0" w:color="000000"/>
              <w:bottom w:val="single" w:sz="2" w:space="0" w:color="auto"/>
            </w:tcBorders>
          </w:tcPr>
          <w:p w14:paraId="5B245B06"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 xml:space="preserve">Lisades </w:t>
            </w:r>
          </w:p>
        </w:tc>
        <w:tc>
          <w:tcPr>
            <w:tcW w:w="2682" w:type="dxa"/>
            <w:tcBorders>
              <w:top w:val="single" w:sz="12" w:space="0" w:color="auto"/>
              <w:left w:val="single" w:sz="1" w:space="0" w:color="000000"/>
              <w:bottom w:val="single" w:sz="2" w:space="0" w:color="auto"/>
              <w:right w:val="single" w:sz="2" w:space="0" w:color="auto"/>
            </w:tcBorders>
          </w:tcPr>
          <w:p w14:paraId="1CC4E9C5"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Annika Krinpus</w:t>
            </w:r>
          </w:p>
        </w:tc>
      </w:tr>
      <w:tr w:rsidR="00522166" w:rsidRPr="000B52CB" w14:paraId="7898963B"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0F1E73C5" w14:textId="77777777" w:rsidR="00522166"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Pr>
                <w:rFonts w:ascii="Cambria" w:eastAsia="Arial" w:hAnsi="Cambria"/>
                <w:i/>
                <w:sz w:val="20"/>
                <w:szCs w:val="20"/>
                <w:lang w:val="et-EE"/>
              </w:rPr>
              <w:t>Arvamus nr 163/VK</w:t>
            </w:r>
          </w:p>
          <w:p w14:paraId="1E4C0716" w14:textId="77777777" w:rsidR="00522166" w:rsidRPr="00346EE2"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346EE2">
              <w:rPr>
                <w:rFonts w:ascii="Cambria" w:eastAsia="Arial" w:hAnsi="Cambria"/>
                <w:i/>
                <w:sz w:val="20"/>
                <w:szCs w:val="20"/>
                <w:lang w:val="et-EE"/>
              </w:rPr>
              <w:t xml:space="preserve">Aaviku küla, Tamme tee 1, 1a, 2 ja Põllu kinnistute ning </w:t>
            </w:r>
            <w:proofErr w:type="spellStart"/>
            <w:r w:rsidRPr="00346EE2">
              <w:rPr>
                <w:rFonts w:ascii="Cambria" w:eastAsia="Arial" w:hAnsi="Cambria"/>
                <w:i/>
                <w:sz w:val="20"/>
                <w:szCs w:val="20"/>
                <w:lang w:val="et-EE"/>
              </w:rPr>
              <w:t>lähiala</w:t>
            </w:r>
            <w:proofErr w:type="spellEnd"/>
            <w:r w:rsidRPr="00346EE2">
              <w:rPr>
                <w:rFonts w:ascii="Cambria" w:eastAsia="Arial" w:hAnsi="Cambria"/>
                <w:i/>
                <w:sz w:val="20"/>
                <w:szCs w:val="20"/>
                <w:lang w:val="et-EE"/>
              </w:rPr>
              <w:t xml:space="preserve"> detailplaneering (töö nr DP0713) joonisel nr 5 „Tehnovõrgud ja kitsendused“ näidatud kaugküttetorustiku ning joonisel nr 6 „</w:t>
            </w:r>
            <w:proofErr w:type="spellStart"/>
            <w:r w:rsidRPr="00346EE2">
              <w:rPr>
                <w:rFonts w:ascii="Cambria" w:eastAsia="Arial" w:hAnsi="Cambria"/>
                <w:i/>
                <w:sz w:val="20"/>
                <w:szCs w:val="20"/>
                <w:lang w:val="et-EE"/>
              </w:rPr>
              <w:t>Ühisvee</w:t>
            </w:r>
            <w:proofErr w:type="spellEnd"/>
            <w:r w:rsidRPr="00346EE2">
              <w:rPr>
                <w:rFonts w:ascii="Cambria" w:eastAsia="Arial" w:hAnsi="Cambria"/>
                <w:i/>
                <w:sz w:val="20"/>
                <w:szCs w:val="20"/>
                <w:lang w:val="et-EE"/>
              </w:rPr>
              <w:t>- ja ühiskanalisatsioonivõrgu skeem“ näidatud ühisveevärgi ja –kanalisatsiooni (ÜVK) rajatiste asukoht võimaldab põhimõtteliselt DP alale planeeritud kruntide ühendamise ÜVK-</w:t>
            </w:r>
            <w:proofErr w:type="spellStart"/>
            <w:r w:rsidRPr="00346EE2">
              <w:rPr>
                <w:rFonts w:ascii="Cambria" w:eastAsia="Arial" w:hAnsi="Cambria"/>
                <w:i/>
                <w:sz w:val="20"/>
                <w:szCs w:val="20"/>
                <w:lang w:val="et-EE"/>
              </w:rPr>
              <w:t>ga</w:t>
            </w:r>
            <w:proofErr w:type="spellEnd"/>
            <w:r w:rsidRPr="00346EE2">
              <w:rPr>
                <w:rFonts w:ascii="Cambria" w:eastAsia="Arial" w:hAnsi="Cambria"/>
                <w:i/>
                <w:sz w:val="20"/>
                <w:szCs w:val="20"/>
                <w:lang w:val="et-EE"/>
              </w:rPr>
              <w:t xml:space="preserve"> ja kaugküttega. Lõplik tehniline lahendus selgub liitumisrajatiste projekteerimistööde käigus.</w:t>
            </w:r>
          </w:p>
          <w:p w14:paraId="65B8AB82"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r w:rsidRPr="00346EE2">
              <w:rPr>
                <w:rFonts w:ascii="Cambria" w:eastAsia="Arial" w:hAnsi="Cambria"/>
                <w:i/>
                <w:sz w:val="20"/>
                <w:szCs w:val="20"/>
                <w:lang w:val="et-EE"/>
              </w:rPr>
              <w:t xml:space="preserve"> Arvamus Aaviku küla, Tamme tee 1, 1a, 2 ja Põllu kinnistute ning </w:t>
            </w:r>
            <w:proofErr w:type="spellStart"/>
            <w:r w:rsidRPr="00346EE2">
              <w:rPr>
                <w:rFonts w:ascii="Cambria" w:eastAsia="Arial" w:hAnsi="Cambria"/>
                <w:i/>
                <w:sz w:val="20"/>
                <w:szCs w:val="20"/>
                <w:lang w:val="et-EE"/>
              </w:rPr>
              <w:t>lähiala</w:t>
            </w:r>
            <w:proofErr w:type="spellEnd"/>
            <w:r w:rsidRPr="00346EE2">
              <w:rPr>
                <w:rFonts w:ascii="Cambria" w:eastAsia="Arial" w:hAnsi="Cambria"/>
                <w:i/>
                <w:sz w:val="20"/>
                <w:szCs w:val="20"/>
                <w:lang w:val="et-EE"/>
              </w:rPr>
              <w:t xml:space="preserve"> detailplaneeringu kohta kehtib kuni arvamuse koostamise aluseks olnud asjaolude muutumiseni (sh, näiteks, ühisveevärgi ja –kanalisatsiooni arendamise kava muutmine, piirkonna ÜVK lahenduste põhimõtteline muutmine ÜVK arendustegevuse käigus, üldplaneeringu muutmine jms), maksimaalselt üks aasta väljastamisest.</w:t>
            </w:r>
          </w:p>
        </w:tc>
      </w:tr>
      <w:tr w:rsidR="00522166" w:rsidRPr="000B52CB" w14:paraId="57141CF4"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10C846E1"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8</w:t>
            </w:r>
          </w:p>
        </w:tc>
        <w:tc>
          <w:tcPr>
            <w:tcW w:w="2409" w:type="dxa"/>
            <w:tcBorders>
              <w:top w:val="single" w:sz="12" w:space="0" w:color="auto"/>
              <w:left w:val="single" w:sz="2" w:space="0" w:color="auto"/>
              <w:bottom w:val="single" w:sz="2" w:space="0" w:color="auto"/>
            </w:tcBorders>
          </w:tcPr>
          <w:p w14:paraId="6E53D983" w14:textId="77777777" w:rsidR="00522166" w:rsidRDefault="00522166" w:rsidP="005D164A">
            <w:pPr>
              <w:widowControl w:val="0"/>
              <w:overflowPunct w:val="0"/>
              <w:autoSpaceDE w:val="0"/>
              <w:spacing w:line="264" w:lineRule="auto"/>
              <w:textAlignment w:val="baseline"/>
              <w:rPr>
                <w:rFonts w:ascii="Cambria" w:eastAsia="Arial" w:hAnsi="Cambria"/>
                <w:b/>
                <w:sz w:val="20"/>
                <w:szCs w:val="20"/>
                <w:lang w:val="et-EE"/>
              </w:rPr>
            </w:pPr>
            <w:r>
              <w:rPr>
                <w:rFonts w:ascii="Cambria" w:eastAsia="Arial" w:hAnsi="Cambria"/>
                <w:b/>
                <w:sz w:val="20"/>
                <w:szCs w:val="20"/>
                <w:lang w:val="et-EE"/>
              </w:rPr>
              <w:t>Tamme tee 1</w:t>
            </w:r>
          </w:p>
          <w:p w14:paraId="21CC6423" w14:textId="77777777" w:rsidR="00522166" w:rsidRPr="00471287" w:rsidRDefault="00522166" w:rsidP="005D164A">
            <w:pPr>
              <w:widowControl w:val="0"/>
              <w:overflowPunct w:val="0"/>
              <w:autoSpaceDE w:val="0"/>
              <w:spacing w:line="264" w:lineRule="auto"/>
              <w:textAlignment w:val="baseline"/>
              <w:rPr>
                <w:rFonts w:ascii="Cambria" w:eastAsia="Arial" w:hAnsi="Cambria"/>
                <w:bCs/>
                <w:sz w:val="20"/>
                <w:szCs w:val="20"/>
                <w:lang w:val="et-EE"/>
              </w:rPr>
            </w:pPr>
            <w:r w:rsidRPr="00471287">
              <w:rPr>
                <w:rFonts w:ascii="Cambria" w:eastAsia="Arial" w:hAnsi="Cambria"/>
                <w:bCs/>
                <w:sz w:val="20"/>
                <w:szCs w:val="20"/>
                <w:lang w:val="et-EE"/>
              </w:rPr>
              <w:t>(65301:001:5070)</w:t>
            </w:r>
          </w:p>
        </w:tc>
        <w:tc>
          <w:tcPr>
            <w:tcW w:w="1418" w:type="dxa"/>
            <w:tcBorders>
              <w:top w:val="single" w:sz="12" w:space="0" w:color="auto"/>
              <w:left w:val="single" w:sz="1" w:space="0" w:color="000000"/>
              <w:bottom w:val="single" w:sz="2" w:space="0" w:color="auto"/>
            </w:tcBorders>
          </w:tcPr>
          <w:p w14:paraId="392A5BC5"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p>
        </w:tc>
        <w:tc>
          <w:tcPr>
            <w:tcW w:w="2407" w:type="dxa"/>
            <w:tcBorders>
              <w:top w:val="single" w:sz="12" w:space="0" w:color="auto"/>
              <w:left w:val="single" w:sz="1" w:space="0" w:color="000000"/>
              <w:bottom w:val="single" w:sz="2" w:space="0" w:color="auto"/>
            </w:tcBorders>
          </w:tcPr>
          <w:p w14:paraId="290F723A"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p>
        </w:tc>
        <w:tc>
          <w:tcPr>
            <w:tcW w:w="2682" w:type="dxa"/>
            <w:tcBorders>
              <w:top w:val="single" w:sz="12" w:space="0" w:color="auto"/>
              <w:left w:val="single" w:sz="1" w:space="0" w:color="000000"/>
              <w:bottom w:val="single" w:sz="2" w:space="0" w:color="auto"/>
              <w:right w:val="single" w:sz="2" w:space="0" w:color="auto"/>
            </w:tcBorders>
          </w:tcPr>
          <w:p w14:paraId="509DF6DB"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 xml:space="preserve">Ellen </w:t>
            </w:r>
            <w:proofErr w:type="spellStart"/>
            <w:r>
              <w:rPr>
                <w:rFonts w:ascii="Cambria" w:eastAsia="Arial" w:hAnsi="Cambria"/>
                <w:sz w:val="20"/>
                <w:szCs w:val="20"/>
                <w:lang w:val="et-EE"/>
              </w:rPr>
              <w:t>Panasjuk</w:t>
            </w:r>
            <w:proofErr w:type="spellEnd"/>
          </w:p>
        </w:tc>
      </w:tr>
      <w:tr w:rsidR="00522166" w:rsidRPr="000B52CB" w14:paraId="6E64316C"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39A79DF9"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p>
        </w:tc>
      </w:tr>
      <w:tr w:rsidR="00522166" w:rsidRPr="000B52CB" w14:paraId="19DB3679" w14:textId="77777777" w:rsidTr="005D164A">
        <w:trPr>
          <w:cantSplit/>
        </w:trPr>
        <w:tc>
          <w:tcPr>
            <w:tcW w:w="426" w:type="dxa"/>
            <w:tcBorders>
              <w:top w:val="single" w:sz="12" w:space="0" w:color="auto"/>
              <w:left w:val="single" w:sz="2" w:space="0" w:color="auto"/>
              <w:bottom w:val="single" w:sz="2" w:space="0" w:color="auto"/>
              <w:right w:val="single" w:sz="2" w:space="0" w:color="auto"/>
            </w:tcBorders>
          </w:tcPr>
          <w:p w14:paraId="14C8DF84"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9</w:t>
            </w:r>
          </w:p>
        </w:tc>
        <w:tc>
          <w:tcPr>
            <w:tcW w:w="2409" w:type="dxa"/>
            <w:tcBorders>
              <w:top w:val="single" w:sz="12" w:space="0" w:color="auto"/>
              <w:left w:val="single" w:sz="2" w:space="0" w:color="auto"/>
              <w:bottom w:val="single" w:sz="2" w:space="0" w:color="auto"/>
            </w:tcBorders>
          </w:tcPr>
          <w:p w14:paraId="7933985A" w14:textId="77777777" w:rsidR="00522166" w:rsidRDefault="00522166" w:rsidP="005D164A">
            <w:pPr>
              <w:widowControl w:val="0"/>
              <w:overflowPunct w:val="0"/>
              <w:autoSpaceDE w:val="0"/>
              <w:spacing w:line="264" w:lineRule="auto"/>
              <w:textAlignment w:val="baseline"/>
              <w:rPr>
                <w:rFonts w:ascii="Cambria" w:eastAsia="Arial" w:hAnsi="Cambria"/>
                <w:b/>
                <w:sz w:val="20"/>
                <w:szCs w:val="20"/>
                <w:lang w:val="et-EE"/>
              </w:rPr>
            </w:pPr>
            <w:r>
              <w:rPr>
                <w:rFonts w:ascii="Cambria" w:eastAsia="Arial" w:hAnsi="Cambria"/>
                <w:b/>
                <w:sz w:val="20"/>
                <w:szCs w:val="20"/>
                <w:lang w:val="et-EE"/>
              </w:rPr>
              <w:t>Tamme tee 2</w:t>
            </w:r>
          </w:p>
          <w:p w14:paraId="4B68A6E3" w14:textId="77777777" w:rsidR="00522166" w:rsidRPr="00471287" w:rsidRDefault="00522166" w:rsidP="005D164A">
            <w:pPr>
              <w:widowControl w:val="0"/>
              <w:overflowPunct w:val="0"/>
              <w:autoSpaceDE w:val="0"/>
              <w:spacing w:line="264" w:lineRule="auto"/>
              <w:textAlignment w:val="baseline"/>
              <w:rPr>
                <w:rFonts w:ascii="Cambria" w:eastAsia="Arial" w:hAnsi="Cambria"/>
                <w:bCs/>
                <w:sz w:val="20"/>
                <w:szCs w:val="20"/>
                <w:lang w:val="et-EE"/>
              </w:rPr>
            </w:pPr>
            <w:r w:rsidRPr="00471287">
              <w:rPr>
                <w:rFonts w:ascii="Cambria" w:eastAsia="Arial" w:hAnsi="Cambria"/>
                <w:bCs/>
                <w:sz w:val="20"/>
                <w:szCs w:val="20"/>
                <w:lang w:val="et-EE"/>
              </w:rPr>
              <w:t>(65301:001:5069)</w:t>
            </w:r>
          </w:p>
        </w:tc>
        <w:tc>
          <w:tcPr>
            <w:tcW w:w="1418" w:type="dxa"/>
            <w:tcBorders>
              <w:top w:val="single" w:sz="12" w:space="0" w:color="auto"/>
              <w:left w:val="single" w:sz="1" w:space="0" w:color="000000"/>
              <w:bottom w:val="single" w:sz="2" w:space="0" w:color="auto"/>
            </w:tcBorders>
          </w:tcPr>
          <w:p w14:paraId="08D7256A"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p>
        </w:tc>
        <w:tc>
          <w:tcPr>
            <w:tcW w:w="2407" w:type="dxa"/>
            <w:tcBorders>
              <w:top w:val="single" w:sz="12" w:space="0" w:color="auto"/>
              <w:left w:val="single" w:sz="1" w:space="0" w:color="000000"/>
              <w:bottom w:val="single" w:sz="2" w:space="0" w:color="auto"/>
            </w:tcBorders>
          </w:tcPr>
          <w:p w14:paraId="40C309E8"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p>
        </w:tc>
        <w:tc>
          <w:tcPr>
            <w:tcW w:w="2682" w:type="dxa"/>
            <w:tcBorders>
              <w:top w:val="single" w:sz="12" w:space="0" w:color="auto"/>
              <w:left w:val="single" w:sz="1" w:space="0" w:color="000000"/>
              <w:bottom w:val="single" w:sz="2" w:space="0" w:color="auto"/>
              <w:right w:val="single" w:sz="2" w:space="0" w:color="auto"/>
            </w:tcBorders>
          </w:tcPr>
          <w:p w14:paraId="155FDE2E" w14:textId="77777777" w:rsidR="00522166" w:rsidRPr="000B52CB" w:rsidRDefault="00522166" w:rsidP="005D164A">
            <w:pPr>
              <w:widowControl w:val="0"/>
              <w:overflowPunct w:val="0"/>
              <w:autoSpaceDE w:val="0"/>
              <w:spacing w:line="264" w:lineRule="auto"/>
              <w:jc w:val="both"/>
              <w:textAlignment w:val="baseline"/>
              <w:rPr>
                <w:rFonts w:ascii="Cambria" w:eastAsia="Arial" w:hAnsi="Cambria"/>
                <w:sz w:val="20"/>
                <w:szCs w:val="20"/>
                <w:lang w:val="et-EE"/>
              </w:rPr>
            </w:pPr>
            <w:r>
              <w:rPr>
                <w:rFonts w:ascii="Cambria" w:eastAsia="Arial" w:hAnsi="Cambria"/>
                <w:sz w:val="20"/>
                <w:szCs w:val="20"/>
                <w:lang w:val="et-EE"/>
              </w:rPr>
              <w:t xml:space="preserve">Viktor </w:t>
            </w:r>
            <w:proofErr w:type="spellStart"/>
            <w:r>
              <w:rPr>
                <w:rFonts w:ascii="Cambria" w:eastAsia="Arial" w:hAnsi="Cambria"/>
                <w:sz w:val="20"/>
                <w:szCs w:val="20"/>
                <w:lang w:val="et-EE"/>
              </w:rPr>
              <w:t>Panasjuk</w:t>
            </w:r>
            <w:proofErr w:type="spellEnd"/>
          </w:p>
        </w:tc>
      </w:tr>
      <w:tr w:rsidR="00522166" w:rsidRPr="000B52CB" w14:paraId="775D35D2" w14:textId="77777777" w:rsidTr="005D164A">
        <w:trPr>
          <w:cantSplit/>
        </w:trPr>
        <w:tc>
          <w:tcPr>
            <w:tcW w:w="9342" w:type="dxa"/>
            <w:gridSpan w:val="5"/>
            <w:tcBorders>
              <w:top w:val="single" w:sz="2" w:space="0" w:color="auto"/>
              <w:left w:val="single" w:sz="2" w:space="0" w:color="auto"/>
              <w:bottom w:val="single" w:sz="2" w:space="0" w:color="auto"/>
              <w:right w:val="single" w:sz="2" w:space="0" w:color="auto"/>
            </w:tcBorders>
          </w:tcPr>
          <w:p w14:paraId="09C5766F" w14:textId="77777777" w:rsidR="00522166" w:rsidRPr="000B52CB" w:rsidRDefault="00522166" w:rsidP="00522166">
            <w:pPr>
              <w:widowControl w:val="0"/>
              <w:numPr>
                <w:ilvl w:val="0"/>
                <w:numId w:val="1"/>
              </w:numPr>
              <w:overflowPunct w:val="0"/>
              <w:autoSpaceDE w:val="0"/>
              <w:spacing w:line="264" w:lineRule="auto"/>
              <w:jc w:val="both"/>
              <w:textAlignment w:val="baseline"/>
              <w:rPr>
                <w:rFonts w:ascii="Cambria" w:eastAsia="Arial" w:hAnsi="Cambria"/>
                <w:i/>
                <w:sz w:val="20"/>
                <w:szCs w:val="20"/>
                <w:lang w:val="et-EE"/>
              </w:rPr>
            </w:pPr>
          </w:p>
        </w:tc>
      </w:tr>
    </w:tbl>
    <w:p w14:paraId="068E2A72" w14:textId="14D07DB8" w:rsidR="009A526E" w:rsidRPr="00522166" w:rsidRDefault="009A526E" w:rsidP="00522166"/>
    <w:sectPr w:rsidR="009A526E" w:rsidRPr="00522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031F"/>
    <w:multiLevelType w:val="hybridMultilevel"/>
    <w:tmpl w:val="B0BE146A"/>
    <w:lvl w:ilvl="0" w:tplc="F592A580">
      <w:start w:val="21"/>
      <w:numFmt w:val="bullet"/>
      <w:lvlText w:val="-"/>
      <w:lvlJc w:val="left"/>
      <w:pPr>
        <w:ind w:left="720" w:hanging="360"/>
      </w:pPr>
      <w:rPr>
        <w:rFonts w:ascii="Cambria" w:eastAsia="Arial"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1E26175"/>
    <w:multiLevelType w:val="hybridMultilevel"/>
    <w:tmpl w:val="002603B6"/>
    <w:lvl w:ilvl="0" w:tplc="F592A580">
      <w:start w:val="21"/>
      <w:numFmt w:val="bullet"/>
      <w:lvlText w:val="-"/>
      <w:lvlJc w:val="left"/>
      <w:pPr>
        <w:ind w:left="1086" w:hanging="360"/>
      </w:pPr>
      <w:rPr>
        <w:rFonts w:ascii="Cambria" w:eastAsia="Arial" w:hAnsi="Cambria" w:cs="Times New Roman" w:hint="default"/>
      </w:rPr>
    </w:lvl>
    <w:lvl w:ilvl="1" w:tplc="04250003" w:tentative="1">
      <w:start w:val="1"/>
      <w:numFmt w:val="bullet"/>
      <w:lvlText w:val="o"/>
      <w:lvlJc w:val="left"/>
      <w:pPr>
        <w:ind w:left="1806" w:hanging="360"/>
      </w:pPr>
      <w:rPr>
        <w:rFonts w:ascii="Courier New" w:hAnsi="Courier New" w:cs="Courier New" w:hint="default"/>
      </w:rPr>
    </w:lvl>
    <w:lvl w:ilvl="2" w:tplc="04250005" w:tentative="1">
      <w:start w:val="1"/>
      <w:numFmt w:val="bullet"/>
      <w:lvlText w:val=""/>
      <w:lvlJc w:val="left"/>
      <w:pPr>
        <w:ind w:left="2526" w:hanging="360"/>
      </w:pPr>
      <w:rPr>
        <w:rFonts w:ascii="Wingdings" w:hAnsi="Wingdings" w:hint="default"/>
      </w:rPr>
    </w:lvl>
    <w:lvl w:ilvl="3" w:tplc="04250001" w:tentative="1">
      <w:start w:val="1"/>
      <w:numFmt w:val="bullet"/>
      <w:lvlText w:val=""/>
      <w:lvlJc w:val="left"/>
      <w:pPr>
        <w:ind w:left="3246" w:hanging="360"/>
      </w:pPr>
      <w:rPr>
        <w:rFonts w:ascii="Symbol" w:hAnsi="Symbol" w:hint="default"/>
      </w:rPr>
    </w:lvl>
    <w:lvl w:ilvl="4" w:tplc="04250003" w:tentative="1">
      <w:start w:val="1"/>
      <w:numFmt w:val="bullet"/>
      <w:lvlText w:val="o"/>
      <w:lvlJc w:val="left"/>
      <w:pPr>
        <w:ind w:left="3966" w:hanging="360"/>
      </w:pPr>
      <w:rPr>
        <w:rFonts w:ascii="Courier New" w:hAnsi="Courier New" w:cs="Courier New" w:hint="default"/>
      </w:rPr>
    </w:lvl>
    <w:lvl w:ilvl="5" w:tplc="04250005" w:tentative="1">
      <w:start w:val="1"/>
      <w:numFmt w:val="bullet"/>
      <w:lvlText w:val=""/>
      <w:lvlJc w:val="left"/>
      <w:pPr>
        <w:ind w:left="4686" w:hanging="360"/>
      </w:pPr>
      <w:rPr>
        <w:rFonts w:ascii="Wingdings" w:hAnsi="Wingdings" w:hint="default"/>
      </w:rPr>
    </w:lvl>
    <w:lvl w:ilvl="6" w:tplc="04250001" w:tentative="1">
      <w:start w:val="1"/>
      <w:numFmt w:val="bullet"/>
      <w:lvlText w:val=""/>
      <w:lvlJc w:val="left"/>
      <w:pPr>
        <w:ind w:left="5406" w:hanging="360"/>
      </w:pPr>
      <w:rPr>
        <w:rFonts w:ascii="Symbol" w:hAnsi="Symbol" w:hint="default"/>
      </w:rPr>
    </w:lvl>
    <w:lvl w:ilvl="7" w:tplc="04250003" w:tentative="1">
      <w:start w:val="1"/>
      <w:numFmt w:val="bullet"/>
      <w:lvlText w:val="o"/>
      <w:lvlJc w:val="left"/>
      <w:pPr>
        <w:ind w:left="6126" w:hanging="360"/>
      </w:pPr>
      <w:rPr>
        <w:rFonts w:ascii="Courier New" w:hAnsi="Courier New" w:cs="Courier New" w:hint="default"/>
      </w:rPr>
    </w:lvl>
    <w:lvl w:ilvl="8" w:tplc="04250005" w:tentative="1">
      <w:start w:val="1"/>
      <w:numFmt w:val="bullet"/>
      <w:lvlText w:val=""/>
      <w:lvlJc w:val="left"/>
      <w:pPr>
        <w:ind w:left="6846" w:hanging="360"/>
      </w:pPr>
      <w:rPr>
        <w:rFonts w:ascii="Wingdings" w:hAnsi="Wingdings" w:hint="default"/>
      </w:rPr>
    </w:lvl>
  </w:abstractNum>
  <w:num w:numId="1" w16cid:durableId="917329300">
    <w:abstractNumId w:val="0"/>
  </w:num>
  <w:num w:numId="2" w16cid:durableId="105362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CB"/>
    <w:rsid w:val="000B52CB"/>
    <w:rsid w:val="001C1DEE"/>
    <w:rsid w:val="003D0731"/>
    <w:rsid w:val="00522166"/>
    <w:rsid w:val="00575043"/>
    <w:rsid w:val="00761A2B"/>
    <w:rsid w:val="009A526E"/>
    <w:rsid w:val="00AF158C"/>
    <w:rsid w:val="00D6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110"/>
  <w15:chartTrackingRefBased/>
  <w15:docId w15:val="{B8D41A67-858E-4F5F-90D8-254EAC93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6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Heading1Char"/>
    <w:uiPriority w:val="9"/>
    <w:qFormat/>
    <w:rsid w:val="000B52CB"/>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B52CB"/>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B52CB"/>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B52CB"/>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B52CB"/>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B52CB"/>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B52CB"/>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B52CB"/>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B52CB"/>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2CB"/>
    <w:rPr>
      <w:rFonts w:eastAsiaTheme="majorEastAsia" w:cstheme="majorBidi"/>
      <w:color w:val="272727" w:themeColor="text1" w:themeTint="D8"/>
    </w:rPr>
  </w:style>
  <w:style w:type="paragraph" w:styleId="Title">
    <w:name w:val="Title"/>
    <w:basedOn w:val="Normal"/>
    <w:next w:val="Normal"/>
    <w:link w:val="TitleChar"/>
    <w:uiPriority w:val="10"/>
    <w:qFormat/>
    <w:rsid w:val="000B52C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B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2CB"/>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B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2CB"/>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B52CB"/>
    <w:rPr>
      <w:i/>
      <w:iCs/>
      <w:color w:val="404040" w:themeColor="text1" w:themeTint="BF"/>
    </w:rPr>
  </w:style>
  <w:style w:type="paragraph" w:styleId="ListParagraph">
    <w:name w:val="List Paragraph"/>
    <w:basedOn w:val="Normal"/>
    <w:uiPriority w:val="34"/>
    <w:qFormat/>
    <w:rsid w:val="000B52CB"/>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B52CB"/>
    <w:rPr>
      <w:i/>
      <w:iCs/>
      <w:color w:val="0F4761" w:themeColor="accent1" w:themeShade="BF"/>
    </w:rPr>
  </w:style>
  <w:style w:type="paragraph" w:styleId="IntenseQuote">
    <w:name w:val="Intense Quote"/>
    <w:basedOn w:val="Normal"/>
    <w:next w:val="Normal"/>
    <w:link w:val="IntenseQuoteChar"/>
    <w:uiPriority w:val="30"/>
    <w:qFormat/>
    <w:rsid w:val="000B52CB"/>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B52CB"/>
    <w:rPr>
      <w:i/>
      <w:iCs/>
      <w:color w:val="0F4761" w:themeColor="accent1" w:themeShade="BF"/>
    </w:rPr>
  </w:style>
  <w:style w:type="character" w:styleId="IntenseReference">
    <w:name w:val="Intense Reference"/>
    <w:basedOn w:val="DefaultParagraphFont"/>
    <w:uiPriority w:val="32"/>
    <w:qFormat/>
    <w:rsid w:val="000B52CB"/>
    <w:rPr>
      <w:b/>
      <w:bCs/>
      <w:smallCaps/>
      <w:color w:val="0F4761" w:themeColor="accent1" w:themeShade="BF"/>
      <w:spacing w:val="5"/>
    </w:rPr>
  </w:style>
  <w:style w:type="paragraph" w:customStyle="1" w:styleId="Tavaline">
    <w:name w:val="Tavaline"/>
    <w:basedOn w:val="Normal"/>
    <w:link w:val="TavalineMrk"/>
    <w:qFormat/>
    <w:rsid w:val="00522166"/>
    <w:pPr>
      <w:widowControl w:val="0"/>
      <w:overflowPunct w:val="0"/>
      <w:autoSpaceDE w:val="0"/>
      <w:spacing w:after="60" w:line="264" w:lineRule="auto"/>
      <w:jc w:val="both"/>
      <w:textAlignment w:val="baseline"/>
    </w:pPr>
    <w:rPr>
      <w:rFonts w:ascii="Cambria" w:eastAsia="Arial" w:hAnsi="Cambria"/>
      <w:color w:val="000000"/>
      <w:sz w:val="21"/>
      <w:szCs w:val="20"/>
      <w:lang w:val="et-EE"/>
    </w:rPr>
  </w:style>
  <w:style w:type="character" w:customStyle="1" w:styleId="TavalineMrk">
    <w:name w:val="Tavaline Märk"/>
    <w:link w:val="Tavaline"/>
    <w:rsid w:val="00522166"/>
    <w:rPr>
      <w:rFonts w:ascii="Cambria" w:eastAsia="Arial" w:hAnsi="Cambria" w:cs="Times New Roman"/>
      <w:color w:val="000000"/>
      <w:kern w:val="0"/>
      <w:sz w:val="21"/>
      <w:szCs w:val="20"/>
      <w:lang w:val="et-E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2813</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Alver</dc:creator>
  <cp:keywords/>
  <dc:description/>
  <cp:lastModifiedBy>Liis Alver</cp:lastModifiedBy>
  <cp:revision>4</cp:revision>
  <dcterms:created xsi:type="dcterms:W3CDTF">2024-09-19T07:38:00Z</dcterms:created>
  <dcterms:modified xsi:type="dcterms:W3CDTF">2025-09-11T06:57:00Z</dcterms:modified>
</cp:coreProperties>
</file>