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DFFE7" w14:textId="61FE6FAC" w:rsidR="00B22765" w:rsidRPr="00FC2A1C" w:rsidRDefault="00D663BC" w:rsidP="00F37E5F">
      <w:pPr>
        <w:autoSpaceDE w:val="0"/>
        <w:autoSpaceDN w:val="0"/>
        <w:adjustRightInd w:val="0"/>
        <w:spacing w:line="276" w:lineRule="auto"/>
        <w:ind w:right="23"/>
        <w:jc w:val="right"/>
        <w:rPr>
          <w:rFonts w:ascii="Tahoma" w:hAnsi="Tahoma" w:cs="Tahoma"/>
          <w:sz w:val="28"/>
          <w:szCs w:val="28"/>
        </w:rPr>
      </w:pPr>
      <w:r w:rsidRPr="00FC2A1C">
        <w:rPr>
          <w:rFonts w:ascii="Tahoma" w:hAnsi="Tahoma" w:cs="Tahoma"/>
          <w:noProof/>
          <w:sz w:val="28"/>
          <w:szCs w:val="28"/>
        </w:rPr>
        <w:drawing>
          <wp:inline distT="0" distB="0" distL="0" distR="0" wp14:anchorId="16B56E8F" wp14:editId="5137BA99">
            <wp:extent cx="5860415" cy="676910"/>
            <wp:effectExtent l="0" t="0" r="0" b="0"/>
            <wp:docPr id="1"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60415" cy="676910"/>
                    </a:xfrm>
                    <a:prstGeom prst="rect">
                      <a:avLst/>
                    </a:prstGeom>
                    <a:noFill/>
                    <a:ln>
                      <a:noFill/>
                    </a:ln>
                  </pic:spPr>
                </pic:pic>
              </a:graphicData>
            </a:graphic>
          </wp:inline>
        </w:drawing>
      </w:r>
    </w:p>
    <w:p w14:paraId="513F441E" w14:textId="77777777" w:rsidR="00B22765" w:rsidRPr="00FC2A1C" w:rsidRDefault="00B22765" w:rsidP="00F37E5F">
      <w:pPr>
        <w:autoSpaceDE w:val="0"/>
        <w:autoSpaceDN w:val="0"/>
        <w:adjustRightInd w:val="0"/>
        <w:spacing w:line="276" w:lineRule="auto"/>
        <w:ind w:right="23"/>
        <w:jc w:val="right"/>
        <w:rPr>
          <w:rFonts w:ascii="Tahoma" w:hAnsi="Tahoma" w:cs="Tahoma"/>
          <w:b/>
          <w:sz w:val="28"/>
          <w:szCs w:val="28"/>
        </w:rPr>
      </w:pPr>
    </w:p>
    <w:p w14:paraId="03250ED7" w14:textId="77777777" w:rsidR="00B22765" w:rsidRPr="00FC2A1C" w:rsidRDefault="00B22765" w:rsidP="00F37E5F">
      <w:pPr>
        <w:autoSpaceDE w:val="0"/>
        <w:autoSpaceDN w:val="0"/>
        <w:adjustRightInd w:val="0"/>
        <w:spacing w:line="276" w:lineRule="auto"/>
        <w:ind w:right="23"/>
        <w:jc w:val="right"/>
        <w:rPr>
          <w:rFonts w:ascii="Tahoma" w:hAnsi="Tahoma" w:cs="Tahoma"/>
          <w:b/>
          <w:sz w:val="28"/>
          <w:szCs w:val="28"/>
        </w:rPr>
      </w:pPr>
      <w:r w:rsidRPr="00FC2A1C">
        <w:rPr>
          <w:rFonts w:ascii="Tahoma" w:hAnsi="Tahoma" w:cs="Tahoma"/>
          <w:b/>
          <w:sz w:val="28"/>
          <w:szCs w:val="28"/>
        </w:rPr>
        <w:t>Töö nr: DP 272-2022</w:t>
      </w:r>
    </w:p>
    <w:p w14:paraId="3FB6FCB6" w14:textId="77777777" w:rsidR="00B22765" w:rsidRPr="00FC2A1C" w:rsidRDefault="00B22765" w:rsidP="00F37E5F">
      <w:pPr>
        <w:tabs>
          <w:tab w:val="left" w:pos="1620"/>
        </w:tabs>
        <w:autoSpaceDE w:val="0"/>
        <w:autoSpaceDN w:val="0"/>
        <w:adjustRightInd w:val="0"/>
        <w:spacing w:line="276" w:lineRule="auto"/>
        <w:ind w:right="23"/>
        <w:rPr>
          <w:rFonts w:ascii="Tahoma" w:hAnsi="Tahoma" w:cs="Tahoma"/>
          <w:b/>
          <w:sz w:val="28"/>
          <w:szCs w:val="28"/>
        </w:rPr>
      </w:pPr>
    </w:p>
    <w:p w14:paraId="6A09AB35" w14:textId="77777777" w:rsidR="00B22765" w:rsidRPr="00FC2A1C" w:rsidRDefault="00A62B41" w:rsidP="00F37E5F">
      <w:pPr>
        <w:tabs>
          <w:tab w:val="left" w:pos="1620"/>
        </w:tabs>
        <w:autoSpaceDE w:val="0"/>
        <w:autoSpaceDN w:val="0"/>
        <w:adjustRightInd w:val="0"/>
        <w:spacing w:line="276" w:lineRule="auto"/>
        <w:ind w:right="23"/>
        <w:rPr>
          <w:rFonts w:ascii="Tahoma" w:hAnsi="Tahoma" w:cs="Tahoma"/>
          <w:sz w:val="26"/>
          <w:szCs w:val="26"/>
        </w:rPr>
      </w:pPr>
      <w:r w:rsidRPr="00FC2A1C">
        <w:rPr>
          <w:rFonts w:ascii="Tahoma" w:hAnsi="Tahoma" w:cs="Tahoma"/>
          <w:b/>
          <w:sz w:val="26"/>
          <w:szCs w:val="26"/>
        </w:rPr>
        <w:t>Koostamise korraldaja</w:t>
      </w:r>
      <w:r w:rsidR="00B22765" w:rsidRPr="00FC2A1C">
        <w:rPr>
          <w:rFonts w:ascii="Tahoma" w:hAnsi="Tahoma" w:cs="Tahoma"/>
          <w:b/>
          <w:sz w:val="26"/>
          <w:szCs w:val="26"/>
        </w:rPr>
        <w:t>:</w:t>
      </w:r>
      <w:r w:rsidR="00B22765" w:rsidRPr="00FC2A1C">
        <w:rPr>
          <w:rFonts w:ascii="Tahoma" w:hAnsi="Tahoma" w:cs="Tahoma"/>
          <w:sz w:val="26"/>
          <w:szCs w:val="26"/>
        </w:rPr>
        <w:t xml:space="preserve"> </w:t>
      </w:r>
      <w:r w:rsidRPr="00FC2A1C">
        <w:rPr>
          <w:rFonts w:ascii="Tahoma" w:hAnsi="Tahoma" w:cs="Tahoma"/>
          <w:sz w:val="26"/>
          <w:szCs w:val="26"/>
        </w:rPr>
        <w:tab/>
      </w:r>
      <w:r w:rsidR="00B22765" w:rsidRPr="00FC2A1C">
        <w:rPr>
          <w:rFonts w:ascii="Tahoma" w:hAnsi="Tahoma" w:cs="Tahoma"/>
          <w:sz w:val="26"/>
          <w:szCs w:val="26"/>
        </w:rPr>
        <w:t>Rae Vallavalitsus</w:t>
      </w:r>
    </w:p>
    <w:p w14:paraId="0FF9FFFA" w14:textId="4A2D0184" w:rsidR="00B22765" w:rsidRPr="00FC2A1C" w:rsidRDefault="00B22765" w:rsidP="00F37E5F">
      <w:pPr>
        <w:tabs>
          <w:tab w:val="left" w:pos="1620"/>
        </w:tabs>
        <w:autoSpaceDE w:val="0"/>
        <w:autoSpaceDN w:val="0"/>
        <w:adjustRightInd w:val="0"/>
        <w:spacing w:line="276" w:lineRule="auto"/>
        <w:ind w:right="23"/>
        <w:rPr>
          <w:rFonts w:ascii="Tahoma" w:hAnsi="Tahoma" w:cs="Tahoma"/>
          <w:szCs w:val="24"/>
        </w:rPr>
      </w:pPr>
      <w:r w:rsidRPr="00FC2A1C">
        <w:rPr>
          <w:rFonts w:ascii="Tahoma" w:hAnsi="Tahoma" w:cs="Tahoma"/>
          <w:szCs w:val="24"/>
        </w:rPr>
        <w:tab/>
      </w:r>
      <w:r w:rsidRPr="00FC2A1C">
        <w:rPr>
          <w:rFonts w:ascii="Tahoma" w:hAnsi="Tahoma" w:cs="Tahoma"/>
          <w:szCs w:val="24"/>
        </w:rPr>
        <w:tab/>
      </w:r>
      <w:r w:rsidR="00A62B41" w:rsidRPr="00FC2A1C">
        <w:rPr>
          <w:rFonts w:ascii="Tahoma" w:hAnsi="Tahoma" w:cs="Tahoma"/>
          <w:szCs w:val="24"/>
        </w:rPr>
        <w:tab/>
      </w:r>
      <w:r w:rsidR="00A62B41" w:rsidRPr="00FC2A1C">
        <w:rPr>
          <w:rFonts w:ascii="Tahoma" w:hAnsi="Tahoma" w:cs="Tahoma"/>
          <w:szCs w:val="24"/>
        </w:rPr>
        <w:tab/>
      </w:r>
      <w:r w:rsidRPr="00FC2A1C">
        <w:rPr>
          <w:rFonts w:ascii="Tahoma" w:hAnsi="Tahoma" w:cs="Tahoma"/>
          <w:szCs w:val="24"/>
        </w:rPr>
        <w:t xml:space="preserve">reg </w:t>
      </w:r>
      <w:r w:rsidR="004D2CBE" w:rsidRPr="00FC2A1C">
        <w:rPr>
          <w:rFonts w:ascii="Tahoma" w:hAnsi="Tahoma" w:cs="Tahoma"/>
          <w:szCs w:val="24"/>
        </w:rPr>
        <w:t>kood</w:t>
      </w:r>
      <w:r w:rsidRPr="00FC2A1C">
        <w:rPr>
          <w:rFonts w:ascii="Tahoma" w:hAnsi="Tahoma" w:cs="Tahoma"/>
          <w:szCs w:val="24"/>
        </w:rPr>
        <w:t xml:space="preserve"> 75026106</w:t>
      </w:r>
    </w:p>
    <w:p w14:paraId="04DDC6A2" w14:textId="77777777" w:rsidR="00B22765" w:rsidRPr="00FC2A1C" w:rsidRDefault="00B22765" w:rsidP="00F37E5F">
      <w:pPr>
        <w:tabs>
          <w:tab w:val="left" w:pos="1620"/>
        </w:tabs>
        <w:autoSpaceDE w:val="0"/>
        <w:autoSpaceDN w:val="0"/>
        <w:adjustRightInd w:val="0"/>
        <w:spacing w:line="276" w:lineRule="auto"/>
        <w:ind w:right="23"/>
        <w:rPr>
          <w:rFonts w:ascii="Tahoma" w:hAnsi="Tahoma" w:cs="Tahoma"/>
          <w:szCs w:val="24"/>
        </w:rPr>
      </w:pPr>
      <w:r w:rsidRPr="00FC2A1C">
        <w:rPr>
          <w:rFonts w:ascii="Tahoma" w:hAnsi="Tahoma" w:cs="Tahoma"/>
          <w:szCs w:val="24"/>
        </w:rPr>
        <w:tab/>
      </w:r>
      <w:r w:rsidRPr="00FC2A1C">
        <w:rPr>
          <w:rFonts w:ascii="Tahoma" w:hAnsi="Tahoma" w:cs="Tahoma"/>
          <w:szCs w:val="24"/>
        </w:rPr>
        <w:tab/>
      </w:r>
      <w:r w:rsidR="00A62B41" w:rsidRPr="00FC2A1C">
        <w:rPr>
          <w:rFonts w:ascii="Tahoma" w:hAnsi="Tahoma" w:cs="Tahoma"/>
          <w:szCs w:val="24"/>
        </w:rPr>
        <w:tab/>
      </w:r>
      <w:r w:rsidR="00A62B41" w:rsidRPr="00FC2A1C">
        <w:rPr>
          <w:rFonts w:ascii="Tahoma" w:hAnsi="Tahoma" w:cs="Tahoma"/>
          <w:szCs w:val="24"/>
        </w:rPr>
        <w:tab/>
      </w:r>
      <w:r w:rsidRPr="00FC2A1C">
        <w:rPr>
          <w:rFonts w:ascii="Tahoma" w:hAnsi="Tahoma" w:cs="Tahoma"/>
          <w:szCs w:val="24"/>
        </w:rPr>
        <w:t>Arukü</w:t>
      </w:r>
      <w:r w:rsidR="00A62B41" w:rsidRPr="00FC2A1C">
        <w:rPr>
          <w:rFonts w:ascii="Tahoma" w:hAnsi="Tahoma" w:cs="Tahoma"/>
          <w:szCs w:val="24"/>
        </w:rPr>
        <w:t>la tee 9, Jüri alevik, Rae vald</w:t>
      </w:r>
      <w:r w:rsidRPr="00FC2A1C">
        <w:rPr>
          <w:rFonts w:ascii="Tahoma" w:hAnsi="Tahoma" w:cs="Tahoma"/>
          <w:szCs w:val="24"/>
        </w:rPr>
        <w:t xml:space="preserve"> 75301, Harju mk</w:t>
      </w:r>
    </w:p>
    <w:p w14:paraId="4B19D9CA" w14:textId="77777777" w:rsidR="00B22765" w:rsidRPr="00FC2A1C" w:rsidRDefault="00B22765" w:rsidP="00F37E5F">
      <w:pPr>
        <w:tabs>
          <w:tab w:val="left" w:pos="1620"/>
        </w:tabs>
        <w:autoSpaceDE w:val="0"/>
        <w:autoSpaceDN w:val="0"/>
        <w:adjustRightInd w:val="0"/>
        <w:spacing w:line="276" w:lineRule="auto"/>
        <w:ind w:right="23"/>
        <w:rPr>
          <w:rFonts w:ascii="Tahoma" w:hAnsi="Tahoma" w:cs="Tahoma"/>
          <w:szCs w:val="24"/>
        </w:rPr>
      </w:pPr>
      <w:r w:rsidRPr="00FC2A1C">
        <w:rPr>
          <w:rFonts w:ascii="Tahoma" w:hAnsi="Tahoma" w:cs="Tahoma"/>
          <w:szCs w:val="24"/>
        </w:rPr>
        <w:tab/>
      </w:r>
      <w:r w:rsidRPr="00FC2A1C">
        <w:rPr>
          <w:rFonts w:ascii="Tahoma" w:hAnsi="Tahoma" w:cs="Tahoma"/>
          <w:szCs w:val="24"/>
        </w:rPr>
        <w:tab/>
      </w:r>
      <w:r w:rsidR="00A62B41" w:rsidRPr="00FC2A1C">
        <w:rPr>
          <w:rFonts w:ascii="Tahoma" w:hAnsi="Tahoma" w:cs="Tahoma"/>
          <w:szCs w:val="24"/>
        </w:rPr>
        <w:tab/>
      </w:r>
      <w:r w:rsidR="00A62B41" w:rsidRPr="00FC2A1C">
        <w:rPr>
          <w:rFonts w:ascii="Tahoma" w:hAnsi="Tahoma" w:cs="Tahoma"/>
          <w:szCs w:val="24"/>
        </w:rPr>
        <w:tab/>
      </w:r>
      <w:hyperlink r:id="rId8" w:history="1">
        <w:r w:rsidRPr="00FC2A1C">
          <w:rPr>
            <w:rStyle w:val="Hperlink"/>
            <w:rFonts w:ascii="Tahoma" w:hAnsi="Tahoma" w:cs="Tahoma"/>
            <w:color w:val="auto"/>
            <w:szCs w:val="24"/>
            <w:u w:val="none"/>
          </w:rPr>
          <w:t>info@rae.ee</w:t>
        </w:r>
      </w:hyperlink>
    </w:p>
    <w:p w14:paraId="39C50947" w14:textId="559BCE3B" w:rsidR="00B22765" w:rsidRPr="00FC2A1C" w:rsidRDefault="00B22765" w:rsidP="00F37E5F">
      <w:pPr>
        <w:tabs>
          <w:tab w:val="left" w:pos="1620"/>
        </w:tabs>
        <w:autoSpaceDE w:val="0"/>
        <w:autoSpaceDN w:val="0"/>
        <w:adjustRightInd w:val="0"/>
        <w:spacing w:line="276" w:lineRule="auto"/>
        <w:ind w:right="23"/>
        <w:rPr>
          <w:rFonts w:ascii="Tahoma" w:hAnsi="Tahoma" w:cs="Tahoma"/>
          <w:szCs w:val="24"/>
        </w:rPr>
      </w:pPr>
      <w:r w:rsidRPr="00FC2A1C">
        <w:rPr>
          <w:rFonts w:ascii="Tahoma" w:hAnsi="Tahoma" w:cs="Tahoma"/>
          <w:szCs w:val="24"/>
        </w:rPr>
        <w:tab/>
      </w:r>
      <w:r w:rsidRPr="00FC2A1C">
        <w:rPr>
          <w:rFonts w:ascii="Tahoma" w:hAnsi="Tahoma" w:cs="Tahoma"/>
          <w:szCs w:val="24"/>
        </w:rPr>
        <w:tab/>
      </w:r>
      <w:r w:rsidR="00A62B41" w:rsidRPr="00FC2A1C">
        <w:rPr>
          <w:rFonts w:ascii="Tahoma" w:hAnsi="Tahoma" w:cs="Tahoma"/>
          <w:szCs w:val="24"/>
        </w:rPr>
        <w:tab/>
      </w:r>
      <w:r w:rsidR="00A62B41" w:rsidRPr="00FC2A1C">
        <w:rPr>
          <w:rFonts w:ascii="Tahoma" w:hAnsi="Tahoma" w:cs="Tahoma"/>
          <w:szCs w:val="24"/>
        </w:rPr>
        <w:tab/>
      </w:r>
      <w:r w:rsidRPr="00FC2A1C">
        <w:rPr>
          <w:rFonts w:ascii="Tahoma" w:hAnsi="Tahoma" w:cs="Tahoma"/>
          <w:szCs w:val="24"/>
        </w:rPr>
        <w:t>tel 605 6750</w:t>
      </w:r>
    </w:p>
    <w:p w14:paraId="5701BC0A" w14:textId="77777777" w:rsidR="00B22765" w:rsidRPr="00FC2A1C" w:rsidRDefault="00B22765" w:rsidP="00F37E5F">
      <w:pPr>
        <w:tabs>
          <w:tab w:val="left" w:pos="1620"/>
        </w:tabs>
        <w:autoSpaceDE w:val="0"/>
        <w:autoSpaceDN w:val="0"/>
        <w:adjustRightInd w:val="0"/>
        <w:spacing w:line="276" w:lineRule="auto"/>
        <w:ind w:right="23"/>
        <w:rPr>
          <w:rFonts w:ascii="Tahoma" w:hAnsi="Tahoma" w:cs="Tahoma"/>
          <w:szCs w:val="24"/>
        </w:rPr>
      </w:pPr>
    </w:p>
    <w:p w14:paraId="78979DE7" w14:textId="77777777" w:rsidR="00B22765" w:rsidRPr="00FC2A1C" w:rsidRDefault="00B22765" w:rsidP="00F37E5F">
      <w:pPr>
        <w:tabs>
          <w:tab w:val="left" w:pos="1620"/>
        </w:tabs>
        <w:autoSpaceDE w:val="0"/>
        <w:autoSpaceDN w:val="0"/>
        <w:adjustRightInd w:val="0"/>
        <w:spacing w:line="276" w:lineRule="auto"/>
        <w:ind w:right="23"/>
        <w:rPr>
          <w:rFonts w:ascii="Tahoma" w:hAnsi="Tahoma" w:cs="Tahoma"/>
          <w:sz w:val="26"/>
          <w:szCs w:val="26"/>
        </w:rPr>
      </w:pPr>
      <w:r w:rsidRPr="00FC2A1C">
        <w:rPr>
          <w:rFonts w:ascii="Tahoma" w:hAnsi="Tahoma" w:cs="Tahoma"/>
          <w:b/>
          <w:sz w:val="26"/>
          <w:szCs w:val="26"/>
        </w:rPr>
        <w:t>Huvitatud isik:</w:t>
      </w:r>
      <w:r w:rsidRPr="00FC2A1C">
        <w:rPr>
          <w:rFonts w:ascii="Tahoma" w:hAnsi="Tahoma" w:cs="Tahoma"/>
          <w:sz w:val="26"/>
          <w:szCs w:val="26"/>
        </w:rPr>
        <w:t xml:space="preserve"> </w:t>
      </w:r>
      <w:r w:rsidR="00A62B41" w:rsidRPr="00FC2A1C">
        <w:rPr>
          <w:rFonts w:ascii="Tahoma" w:hAnsi="Tahoma" w:cs="Tahoma"/>
          <w:sz w:val="26"/>
          <w:szCs w:val="26"/>
        </w:rPr>
        <w:tab/>
      </w:r>
      <w:r w:rsidR="00A62B41" w:rsidRPr="00FC2A1C">
        <w:rPr>
          <w:rFonts w:ascii="Tahoma" w:hAnsi="Tahoma" w:cs="Tahoma"/>
          <w:sz w:val="26"/>
          <w:szCs w:val="26"/>
        </w:rPr>
        <w:tab/>
      </w:r>
      <w:r w:rsidR="00A62B41" w:rsidRPr="00FC2A1C">
        <w:rPr>
          <w:rFonts w:ascii="Tahoma" w:hAnsi="Tahoma" w:cs="Tahoma"/>
          <w:sz w:val="26"/>
          <w:szCs w:val="26"/>
        </w:rPr>
        <w:tab/>
      </w:r>
      <w:r w:rsidRPr="00FC2A1C">
        <w:rPr>
          <w:rFonts w:ascii="Tahoma" w:hAnsi="Tahoma" w:cs="Tahoma"/>
          <w:sz w:val="26"/>
          <w:szCs w:val="26"/>
        </w:rPr>
        <w:t>OÜ KEK Kinnisvara</w:t>
      </w:r>
    </w:p>
    <w:p w14:paraId="6B9191B0" w14:textId="6222A4F3" w:rsidR="00B22765" w:rsidRPr="00FC2A1C" w:rsidRDefault="00B22765" w:rsidP="00F37E5F">
      <w:pPr>
        <w:tabs>
          <w:tab w:val="left" w:pos="1620"/>
        </w:tabs>
        <w:autoSpaceDE w:val="0"/>
        <w:autoSpaceDN w:val="0"/>
        <w:adjustRightInd w:val="0"/>
        <w:spacing w:line="276" w:lineRule="auto"/>
        <w:ind w:right="23"/>
        <w:rPr>
          <w:rFonts w:ascii="Tahoma" w:hAnsi="Tahoma" w:cs="Tahoma"/>
          <w:szCs w:val="24"/>
        </w:rPr>
      </w:pPr>
      <w:r w:rsidRPr="00FC2A1C">
        <w:rPr>
          <w:rFonts w:ascii="Tahoma" w:hAnsi="Tahoma" w:cs="Tahoma"/>
          <w:szCs w:val="24"/>
        </w:rPr>
        <w:tab/>
      </w:r>
      <w:r w:rsidRPr="00FC2A1C">
        <w:rPr>
          <w:rFonts w:ascii="Tahoma" w:hAnsi="Tahoma" w:cs="Tahoma"/>
          <w:szCs w:val="24"/>
        </w:rPr>
        <w:tab/>
      </w:r>
      <w:r w:rsidR="00A62B41" w:rsidRPr="00FC2A1C">
        <w:rPr>
          <w:rFonts w:ascii="Tahoma" w:hAnsi="Tahoma" w:cs="Tahoma"/>
          <w:szCs w:val="24"/>
        </w:rPr>
        <w:tab/>
      </w:r>
      <w:r w:rsidR="00A62B41" w:rsidRPr="00FC2A1C">
        <w:rPr>
          <w:rFonts w:ascii="Tahoma" w:hAnsi="Tahoma" w:cs="Tahoma"/>
          <w:szCs w:val="24"/>
        </w:rPr>
        <w:tab/>
      </w:r>
      <w:r w:rsidRPr="00FC2A1C">
        <w:rPr>
          <w:rFonts w:ascii="Tahoma" w:hAnsi="Tahoma" w:cs="Tahoma"/>
          <w:szCs w:val="24"/>
        </w:rPr>
        <w:t xml:space="preserve">reg </w:t>
      </w:r>
      <w:r w:rsidR="004D2CBE" w:rsidRPr="00FC2A1C">
        <w:rPr>
          <w:rFonts w:ascii="Tahoma" w:hAnsi="Tahoma" w:cs="Tahoma"/>
          <w:szCs w:val="24"/>
        </w:rPr>
        <w:t>kood</w:t>
      </w:r>
      <w:r w:rsidRPr="00FC2A1C">
        <w:rPr>
          <w:rFonts w:ascii="Tahoma" w:hAnsi="Tahoma" w:cs="Tahoma"/>
          <w:szCs w:val="24"/>
        </w:rPr>
        <w:t xml:space="preserve"> 12875100</w:t>
      </w:r>
    </w:p>
    <w:p w14:paraId="4A8F06FF" w14:textId="6AA0E6EC" w:rsidR="00B22765" w:rsidRPr="00FC2A1C" w:rsidRDefault="00B22765" w:rsidP="00F37E5F">
      <w:pPr>
        <w:tabs>
          <w:tab w:val="left" w:pos="1620"/>
        </w:tabs>
        <w:autoSpaceDE w:val="0"/>
        <w:autoSpaceDN w:val="0"/>
        <w:adjustRightInd w:val="0"/>
        <w:spacing w:line="276" w:lineRule="auto"/>
        <w:ind w:right="23"/>
        <w:rPr>
          <w:rFonts w:ascii="Tahoma" w:hAnsi="Tahoma" w:cs="Tahoma"/>
          <w:szCs w:val="24"/>
        </w:rPr>
      </w:pPr>
      <w:r w:rsidRPr="00FC2A1C">
        <w:rPr>
          <w:rFonts w:ascii="Tahoma" w:hAnsi="Tahoma" w:cs="Tahoma"/>
          <w:szCs w:val="24"/>
        </w:rPr>
        <w:tab/>
      </w:r>
      <w:r w:rsidRPr="00FC2A1C">
        <w:rPr>
          <w:rFonts w:ascii="Tahoma" w:hAnsi="Tahoma" w:cs="Tahoma"/>
          <w:szCs w:val="24"/>
        </w:rPr>
        <w:tab/>
      </w:r>
      <w:r w:rsidR="00A62B41" w:rsidRPr="00FC2A1C">
        <w:rPr>
          <w:rFonts w:ascii="Tahoma" w:hAnsi="Tahoma" w:cs="Tahoma"/>
          <w:szCs w:val="24"/>
        </w:rPr>
        <w:tab/>
      </w:r>
      <w:r w:rsidR="00A62B41" w:rsidRPr="00FC2A1C">
        <w:rPr>
          <w:rFonts w:ascii="Tahoma" w:hAnsi="Tahoma" w:cs="Tahoma"/>
          <w:szCs w:val="24"/>
        </w:rPr>
        <w:tab/>
      </w:r>
      <w:r w:rsidR="004D2CBE" w:rsidRPr="00FC2A1C">
        <w:rPr>
          <w:rFonts w:ascii="Tahoma" w:hAnsi="Tahoma" w:cs="Tahoma"/>
          <w:szCs w:val="24"/>
        </w:rPr>
        <w:t>Järve tn 2-113, Tallinn 11314, Harju mk</w:t>
      </w:r>
    </w:p>
    <w:p w14:paraId="6C0C3A6D" w14:textId="77777777" w:rsidR="00B22765" w:rsidRPr="00FC2A1C" w:rsidRDefault="00B22765" w:rsidP="00F37E5F">
      <w:pPr>
        <w:tabs>
          <w:tab w:val="left" w:pos="1620"/>
        </w:tabs>
        <w:autoSpaceDE w:val="0"/>
        <w:autoSpaceDN w:val="0"/>
        <w:adjustRightInd w:val="0"/>
        <w:spacing w:line="276" w:lineRule="auto"/>
        <w:ind w:right="23"/>
        <w:rPr>
          <w:rFonts w:ascii="Tahoma" w:hAnsi="Tahoma" w:cs="Tahoma"/>
          <w:szCs w:val="24"/>
        </w:rPr>
      </w:pPr>
      <w:r w:rsidRPr="00FC2A1C">
        <w:rPr>
          <w:rFonts w:ascii="Tahoma" w:hAnsi="Tahoma" w:cs="Tahoma"/>
          <w:szCs w:val="24"/>
        </w:rPr>
        <w:tab/>
      </w:r>
      <w:r w:rsidRPr="00FC2A1C">
        <w:rPr>
          <w:rFonts w:ascii="Tahoma" w:hAnsi="Tahoma" w:cs="Tahoma"/>
          <w:szCs w:val="24"/>
        </w:rPr>
        <w:tab/>
      </w:r>
      <w:r w:rsidR="00A62B41" w:rsidRPr="00FC2A1C">
        <w:rPr>
          <w:rFonts w:ascii="Tahoma" w:hAnsi="Tahoma" w:cs="Tahoma"/>
          <w:szCs w:val="24"/>
        </w:rPr>
        <w:tab/>
      </w:r>
      <w:r w:rsidR="00A62B41" w:rsidRPr="00FC2A1C">
        <w:rPr>
          <w:rFonts w:ascii="Tahoma" w:hAnsi="Tahoma" w:cs="Tahoma"/>
          <w:szCs w:val="24"/>
        </w:rPr>
        <w:tab/>
      </w:r>
      <w:hyperlink r:id="rId9" w:history="1">
        <w:r w:rsidRPr="00FC2A1C">
          <w:rPr>
            <w:rStyle w:val="Hperlink"/>
            <w:rFonts w:ascii="Tahoma" w:hAnsi="Tahoma" w:cs="Tahoma"/>
            <w:color w:val="auto"/>
            <w:szCs w:val="24"/>
            <w:u w:val="none"/>
          </w:rPr>
          <w:t>janek@harjukek.ee</w:t>
        </w:r>
      </w:hyperlink>
    </w:p>
    <w:p w14:paraId="2C2A66FA" w14:textId="77777777" w:rsidR="00B22765" w:rsidRPr="00FC2A1C" w:rsidRDefault="00B22765" w:rsidP="00F37E5F">
      <w:pPr>
        <w:tabs>
          <w:tab w:val="left" w:pos="1620"/>
        </w:tabs>
        <w:autoSpaceDE w:val="0"/>
        <w:autoSpaceDN w:val="0"/>
        <w:adjustRightInd w:val="0"/>
        <w:spacing w:line="276" w:lineRule="auto"/>
        <w:ind w:right="23"/>
        <w:rPr>
          <w:rFonts w:ascii="Tahoma" w:hAnsi="Tahoma" w:cs="Tahoma"/>
          <w:szCs w:val="24"/>
        </w:rPr>
      </w:pPr>
      <w:r w:rsidRPr="00FC2A1C">
        <w:rPr>
          <w:rFonts w:ascii="Tahoma" w:hAnsi="Tahoma" w:cs="Tahoma"/>
          <w:szCs w:val="24"/>
        </w:rPr>
        <w:tab/>
      </w:r>
      <w:r w:rsidRPr="00FC2A1C">
        <w:rPr>
          <w:rFonts w:ascii="Tahoma" w:hAnsi="Tahoma" w:cs="Tahoma"/>
          <w:szCs w:val="24"/>
        </w:rPr>
        <w:tab/>
      </w:r>
      <w:r w:rsidR="00A62B41" w:rsidRPr="00FC2A1C">
        <w:rPr>
          <w:rFonts w:ascii="Tahoma" w:hAnsi="Tahoma" w:cs="Tahoma"/>
          <w:szCs w:val="24"/>
        </w:rPr>
        <w:tab/>
      </w:r>
      <w:r w:rsidR="00A62B41" w:rsidRPr="00FC2A1C">
        <w:rPr>
          <w:rFonts w:ascii="Tahoma" w:hAnsi="Tahoma" w:cs="Tahoma"/>
          <w:szCs w:val="24"/>
        </w:rPr>
        <w:tab/>
      </w:r>
      <w:r w:rsidRPr="00FC2A1C">
        <w:rPr>
          <w:rFonts w:ascii="Tahoma" w:hAnsi="Tahoma" w:cs="Tahoma"/>
          <w:szCs w:val="24"/>
        </w:rPr>
        <w:t>tel 674 7500</w:t>
      </w:r>
    </w:p>
    <w:p w14:paraId="71BD5690" w14:textId="77777777" w:rsidR="00B22765" w:rsidRPr="00FC2A1C" w:rsidRDefault="00B22765" w:rsidP="00F37E5F">
      <w:pPr>
        <w:tabs>
          <w:tab w:val="left" w:pos="1620"/>
        </w:tabs>
        <w:autoSpaceDE w:val="0"/>
        <w:autoSpaceDN w:val="0"/>
        <w:adjustRightInd w:val="0"/>
        <w:spacing w:line="276" w:lineRule="auto"/>
        <w:ind w:right="23"/>
        <w:rPr>
          <w:rFonts w:ascii="Tahoma" w:hAnsi="Tahoma" w:cs="Tahoma"/>
          <w:b/>
          <w:szCs w:val="24"/>
        </w:rPr>
      </w:pPr>
    </w:p>
    <w:p w14:paraId="07AED90A" w14:textId="77777777" w:rsidR="00B22765" w:rsidRPr="00FC2A1C" w:rsidRDefault="00B22765" w:rsidP="00F37E5F">
      <w:pPr>
        <w:tabs>
          <w:tab w:val="left" w:pos="1620"/>
        </w:tabs>
        <w:autoSpaceDE w:val="0"/>
        <w:autoSpaceDN w:val="0"/>
        <w:adjustRightInd w:val="0"/>
        <w:spacing w:line="276" w:lineRule="auto"/>
        <w:ind w:right="23"/>
        <w:rPr>
          <w:rFonts w:ascii="Tahoma" w:hAnsi="Tahoma" w:cs="Tahoma"/>
          <w:sz w:val="26"/>
          <w:szCs w:val="26"/>
        </w:rPr>
      </w:pPr>
      <w:r w:rsidRPr="00FC2A1C">
        <w:rPr>
          <w:rFonts w:ascii="Tahoma" w:hAnsi="Tahoma" w:cs="Tahoma"/>
          <w:b/>
          <w:sz w:val="26"/>
          <w:szCs w:val="26"/>
        </w:rPr>
        <w:t>Koostaja:</w:t>
      </w:r>
      <w:r w:rsidRPr="00FC2A1C">
        <w:rPr>
          <w:rFonts w:ascii="Tahoma" w:hAnsi="Tahoma" w:cs="Tahoma"/>
          <w:sz w:val="26"/>
          <w:szCs w:val="26"/>
        </w:rPr>
        <w:tab/>
      </w:r>
      <w:r w:rsidRPr="00FC2A1C">
        <w:rPr>
          <w:rFonts w:ascii="Tahoma" w:hAnsi="Tahoma" w:cs="Tahoma"/>
          <w:sz w:val="26"/>
          <w:szCs w:val="26"/>
        </w:rPr>
        <w:tab/>
      </w:r>
      <w:r w:rsidR="00A62B41" w:rsidRPr="00FC2A1C">
        <w:rPr>
          <w:rFonts w:ascii="Tahoma" w:hAnsi="Tahoma" w:cs="Tahoma"/>
          <w:sz w:val="26"/>
          <w:szCs w:val="26"/>
        </w:rPr>
        <w:tab/>
      </w:r>
      <w:r w:rsidR="00A62B41" w:rsidRPr="00FC2A1C">
        <w:rPr>
          <w:rFonts w:ascii="Tahoma" w:hAnsi="Tahoma" w:cs="Tahoma"/>
          <w:sz w:val="26"/>
          <w:szCs w:val="26"/>
        </w:rPr>
        <w:tab/>
      </w:r>
      <w:r w:rsidRPr="00FC2A1C">
        <w:rPr>
          <w:rFonts w:ascii="Tahoma" w:hAnsi="Tahoma" w:cs="Tahoma"/>
          <w:sz w:val="26"/>
          <w:szCs w:val="26"/>
        </w:rPr>
        <w:t>Guru Projekt OÜ</w:t>
      </w:r>
    </w:p>
    <w:p w14:paraId="59C8F886" w14:textId="79357065" w:rsidR="00B22765" w:rsidRPr="00FC2A1C" w:rsidRDefault="00B22765" w:rsidP="00F37E5F">
      <w:pPr>
        <w:tabs>
          <w:tab w:val="left" w:pos="1620"/>
        </w:tabs>
        <w:autoSpaceDE w:val="0"/>
        <w:autoSpaceDN w:val="0"/>
        <w:adjustRightInd w:val="0"/>
        <w:spacing w:line="276" w:lineRule="auto"/>
        <w:ind w:right="23"/>
        <w:rPr>
          <w:rFonts w:ascii="Tahoma" w:hAnsi="Tahoma"/>
          <w:szCs w:val="24"/>
        </w:rPr>
      </w:pPr>
      <w:r w:rsidRPr="00FC2A1C">
        <w:rPr>
          <w:rFonts w:ascii="Tahoma" w:hAnsi="Tahoma" w:cs="Tahoma"/>
          <w:szCs w:val="24"/>
        </w:rPr>
        <w:tab/>
      </w:r>
      <w:r w:rsidRPr="00FC2A1C">
        <w:rPr>
          <w:rFonts w:ascii="Tahoma" w:hAnsi="Tahoma" w:cs="Tahoma"/>
          <w:szCs w:val="24"/>
        </w:rPr>
        <w:tab/>
      </w:r>
      <w:r w:rsidR="00A62B41" w:rsidRPr="00FC2A1C">
        <w:rPr>
          <w:rFonts w:ascii="Tahoma" w:hAnsi="Tahoma" w:cs="Tahoma"/>
          <w:szCs w:val="24"/>
        </w:rPr>
        <w:tab/>
      </w:r>
      <w:r w:rsidR="00A62B41" w:rsidRPr="00FC2A1C">
        <w:rPr>
          <w:rFonts w:ascii="Tahoma" w:hAnsi="Tahoma" w:cs="Tahoma"/>
          <w:szCs w:val="24"/>
        </w:rPr>
        <w:tab/>
      </w:r>
      <w:r w:rsidRPr="00FC2A1C">
        <w:rPr>
          <w:rFonts w:ascii="Tahoma" w:hAnsi="Tahoma" w:cs="Tahoma"/>
          <w:szCs w:val="24"/>
        </w:rPr>
        <w:t xml:space="preserve">reg </w:t>
      </w:r>
      <w:r w:rsidR="004D2CBE" w:rsidRPr="00FC2A1C">
        <w:rPr>
          <w:rFonts w:ascii="Tahoma" w:hAnsi="Tahoma" w:cs="Tahoma"/>
          <w:szCs w:val="24"/>
        </w:rPr>
        <w:t>kood</w:t>
      </w:r>
      <w:r w:rsidRPr="00FC2A1C">
        <w:rPr>
          <w:rFonts w:ascii="Tahoma" w:hAnsi="Tahoma" w:cs="Tahoma"/>
          <w:szCs w:val="24"/>
        </w:rPr>
        <w:t xml:space="preserve"> </w:t>
      </w:r>
      <w:r w:rsidRPr="00FC2A1C">
        <w:rPr>
          <w:rFonts w:ascii="Tahoma" w:hAnsi="Tahoma"/>
          <w:szCs w:val="24"/>
        </w:rPr>
        <w:t>11308422</w:t>
      </w:r>
    </w:p>
    <w:p w14:paraId="0DF306BF" w14:textId="77777777" w:rsidR="00B22765" w:rsidRPr="00FC2A1C" w:rsidRDefault="00B22765" w:rsidP="00F37E5F">
      <w:pPr>
        <w:tabs>
          <w:tab w:val="left" w:pos="1620"/>
        </w:tabs>
        <w:autoSpaceDE w:val="0"/>
        <w:autoSpaceDN w:val="0"/>
        <w:adjustRightInd w:val="0"/>
        <w:spacing w:line="276" w:lineRule="auto"/>
        <w:ind w:right="23"/>
        <w:rPr>
          <w:rFonts w:ascii="Tahoma" w:hAnsi="Tahoma" w:cs="Tahoma"/>
          <w:szCs w:val="24"/>
        </w:rPr>
      </w:pPr>
      <w:r w:rsidRPr="00FC2A1C">
        <w:rPr>
          <w:rFonts w:ascii="Tahoma" w:hAnsi="Tahoma" w:cs="Tahoma"/>
          <w:szCs w:val="24"/>
        </w:rPr>
        <w:tab/>
      </w:r>
      <w:r w:rsidRPr="00FC2A1C">
        <w:rPr>
          <w:rFonts w:ascii="Tahoma" w:hAnsi="Tahoma" w:cs="Tahoma"/>
          <w:szCs w:val="24"/>
        </w:rPr>
        <w:tab/>
      </w:r>
      <w:r w:rsidR="00A62B41" w:rsidRPr="00FC2A1C">
        <w:rPr>
          <w:rFonts w:ascii="Tahoma" w:hAnsi="Tahoma" w:cs="Tahoma"/>
          <w:szCs w:val="24"/>
        </w:rPr>
        <w:tab/>
      </w:r>
      <w:r w:rsidR="00A62B41" w:rsidRPr="00FC2A1C">
        <w:rPr>
          <w:rFonts w:ascii="Tahoma" w:hAnsi="Tahoma" w:cs="Tahoma"/>
          <w:szCs w:val="24"/>
        </w:rPr>
        <w:tab/>
        <w:t>Lai tn 2</w:t>
      </w:r>
      <w:r w:rsidRPr="00FC2A1C">
        <w:rPr>
          <w:rFonts w:ascii="Tahoma" w:hAnsi="Tahoma" w:cs="Tahoma"/>
          <w:szCs w:val="24"/>
        </w:rPr>
        <w:t>–1</w:t>
      </w:r>
      <w:r w:rsidR="00A62B41" w:rsidRPr="00FC2A1C">
        <w:rPr>
          <w:rFonts w:ascii="Tahoma" w:hAnsi="Tahoma" w:cs="Tahoma"/>
          <w:szCs w:val="24"/>
        </w:rPr>
        <w:t>4,</w:t>
      </w:r>
      <w:r w:rsidRPr="00FC2A1C">
        <w:rPr>
          <w:rFonts w:ascii="Tahoma" w:hAnsi="Tahoma" w:cs="Tahoma"/>
          <w:szCs w:val="24"/>
        </w:rPr>
        <w:t xml:space="preserve"> Tallinn</w:t>
      </w:r>
      <w:r w:rsidR="00A62B41" w:rsidRPr="00FC2A1C">
        <w:rPr>
          <w:rFonts w:ascii="Tahoma" w:hAnsi="Tahoma" w:cs="Tahoma"/>
          <w:szCs w:val="24"/>
        </w:rPr>
        <w:t xml:space="preserve"> 10133</w:t>
      </w:r>
      <w:r w:rsidRPr="00FC2A1C">
        <w:rPr>
          <w:rFonts w:ascii="Tahoma" w:hAnsi="Tahoma" w:cs="Tahoma"/>
          <w:szCs w:val="24"/>
        </w:rPr>
        <w:t xml:space="preserve">, Harju mk </w:t>
      </w:r>
    </w:p>
    <w:p w14:paraId="3F568D9A" w14:textId="39C7E9FE" w:rsidR="00B22765" w:rsidRPr="00FC2A1C" w:rsidRDefault="00B22765" w:rsidP="00F37E5F">
      <w:pPr>
        <w:tabs>
          <w:tab w:val="left" w:pos="1620"/>
        </w:tabs>
        <w:autoSpaceDE w:val="0"/>
        <w:autoSpaceDN w:val="0"/>
        <w:adjustRightInd w:val="0"/>
        <w:spacing w:line="276" w:lineRule="auto"/>
        <w:ind w:right="23"/>
        <w:rPr>
          <w:rFonts w:ascii="Tahoma" w:hAnsi="Tahoma" w:cs="Tahoma"/>
          <w:szCs w:val="24"/>
        </w:rPr>
      </w:pPr>
      <w:r w:rsidRPr="00FC2A1C">
        <w:rPr>
          <w:rFonts w:ascii="Tahoma" w:hAnsi="Tahoma" w:cs="Tahoma"/>
          <w:szCs w:val="24"/>
        </w:rPr>
        <w:tab/>
      </w:r>
      <w:r w:rsidRPr="00FC2A1C">
        <w:rPr>
          <w:rFonts w:ascii="Tahoma" w:hAnsi="Tahoma" w:cs="Tahoma"/>
          <w:szCs w:val="24"/>
        </w:rPr>
        <w:tab/>
      </w:r>
      <w:r w:rsidR="00A62B41" w:rsidRPr="00FC2A1C">
        <w:rPr>
          <w:rFonts w:ascii="Tahoma" w:hAnsi="Tahoma" w:cs="Tahoma"/>
          <w:szCs w:val="24"/>
        </w:rPr>
        <w:tab/>
      </w:r>
      <w:r w:rsidR="00A62B41" w:rsidRPr="00FC2A1C">
        <w:rPr>
          <w:rFonts w:ascii="Tahoma" w:hAnsi="Tahoma" w:cs="Tahoma"/>
          <w:szCs w:val="24"/>
        </w:rPr>
        <w:tab/>
      </w:r>
      <w:r w:rsidRPr="00FC2A1C">
        <w:rPr>
          <w:rFonts w:ascii="Tahoma" w:hAnsi="Tahoma" w:cs="Tahoma"/>
          <w:szCs w:val="24"/>
        </w:rPr>
        <w:t>tel 644 4414</w:t>
      </w:r>
    </w:p>
    <w:p w14:paraId="768319F8" w14:textId="77777777" w:rsidR="00B22765" w:rsidRPr="00FC2A1C" w:rsidRDefault="00B22765" w:rsidP="00F37E5F">
      <w:pPr>
        <w:tabs>
          <w:tab w:val="left" w:pos="1620"/>
        </w:tabs>
        <w:autoSpaceDE w:val="0"/>
        <w:autoSpaceDN w:val="0"/>
        <w:adjustRightInd w:val="0"/>
        <w:spacing w:line="276" w:lineRule="auto"/>
        <w:ind w:right="23"/>
        <w:rPr>
          <w:rFonts w:ascii="Tahoma" w:hAnsi="Tahoma" w:cs="Tahoma"/>
          <w:szCs w:val="24"/>
        </w:rPr>
      </w:pPr>
      <w:r w:rsidRPr="00FC2A1C">
        <w:rPr>
          <w:rFonts w:ascii="Tahoma" w:hAnsi="Tahoma" w:cs="Tahoma"/>
          <w:szCs w:val="24"/>
        </w:rPr>
        <w:tab/>
      </w:r>
      <w:r w:rsidRPr="00FC2A1C">
        <w:rPr>
          <w:rFonts w:ascii="Tahoma" w:hAnsi="Tahoma" w:cs="Tahoma"/>
          <w:szCs w:val="24"/>
        </w:rPr>
        <w:tab/>
      </w:r>
      <w:r w:rsidR="00A62B41" w:rsidRPr="00FC2A1C">
        <w:rPr>
          <w:rFonts w:ascii="Tahoma" w:hAnsi="Tahoma" w:cs="Tahoma"/>
          <w:szCs w:val="24"/>
        </w:rPr>
        <w:tab/>
      </w:r>
      <w:r w:rsidR="00A62B41" w:rsidRPr="00FC2A1C">
        <w:rPr>
          <w:rFonts w:ascii="Tahoma" w:hAnsi="Tahoma" w:cs="Tahoma"/>
          <w:szCs w:val="24"/>
        </w:rPr>
        <w:tab/>
      </w:r>
      <w:r w:rsidRPr="00FC2A1C">
        <w:rPr>
          <w:rFonts w:ascii="Tahoma" w:hAnsi="Tahoma" w:cs="Tahoma"/>
          <w:szCs w:val="24"/>
        </w:rPr>
        <w:t>info@guruprojekt.ee</w:t>
      </w:r>
    </w:p>
    <w:p w14:paraId="1E8834CF" w14:textId="77777777" w:rsidR="00B22765" w:rsidRPr="00FC2A1C" w:rsidRDefault="00B22765" w:rsidP="00F37E5F">
      <w:pPr>
        <w:pBdr>
          <w:bottom w:val="single" w:sz="4" w:space="1" w:color="auto"/>
        </w:pBdr>
        <w:autoSpaceDE w:val="0"/>
        <w:autoSpaceDN w:val="0"/>
        <w:adjustRightInd w:val="0"/>
        <w:spacing w:line="276" w:lineRule="auto"/>
        <w:ind w:right="23"/>
        <w:rPr>
          <w:rFonts w:ascii="Tahoma" w:hAnsi="Tahoma" w:cs="Tahoma"/>
          <w:szCs w:val="24"/>
        </w:rPr>
      </w:pPr>
    </w:p>
    <w:p w14:paraId="6A5EAA76" w14:textId="77777777" w:rsidR="00B22765" w:rsidRPr="00FC2A1C" w:rsidRDefault="00B22765" w:rsidP="00F37E5F">
      <w:pPr>
        <w:pBdr>
          <w:bottom w:val="single" w:sz="4" w:space="1" w:color="auto"/>
        </w:pBdr>
        <w:autoSpaceDE w:val="0"/>
        <w:autoSpaceDN w:val="0"/>
        <w:adjustRightInd w:val="0"/>
        <w:spacing w:line="276" w:lineRule="auto"/>
        <w:ind w:right="23"/>
        <w:rPr>
          <w:rFonts w:ascii="Tahoma" w:hAnsi="Tahoma" w:cs="Tahoma"/>
          <w:sz w:val="28"/>
          <w:szCs w:val="28"/>
        </w:rPr>
      </w:pPr>
    </w:p>
    <w:p w14:paraId="4CBE52B9" w14:textId="77777777" w:rsidR="00B22765" w:rsidRPr="00FC2A1C" w:rsidRDefault="00B22765" w:rsidP="00F37E5F">
      <w:pPr>
        <w:autoSpaceDE w:val="0"/>
        <w:autoSpaceDN w:val="0"/>
        <w:adjustRightInd w:val="0"/>
        <w:spacing w:before="120" w:after="120" w:line="276" w:lineRule="auto"/>
        <w:ind w:right="23"/>
        <w:jc w:val="center"/>
        <w:rPr>
          <w:rFonts w:ascii="Tahoma" w:hAnsi="Tahoma" w:cs="Tahoma"/>
          <w:sz w:val="32"/>
          <w:szCs w:val="32"/>
        </w:rPr>
      </w:pPr>
      <w:r w:rsidRPr="00FC2A1C">
        <w:rPr>
          <w:rFonts w:ascii="Tahoma" w:hAnsi="Tahoma" w:cs="Tahoma"/>
          <w:sz w:val="32"/>
          <w:szCs w:val="32"/>
        </w:rPr>
        <w:t xml:space="preserve">HARJUMAA, RAE VALD, SOODEVAHE KÜLA </w:t>
      </w:r>
    </w:p>
    <w:p w14:paraId="3C786597" w14:textId="77777777" w:rsidR="00B22765" w:rsidRPr="00FC2A1C" w:rsidRDefault="00B22765" w:rsidP="00F37E5F">
      <w:pPr>
        <w:autoSpaceDE w:val="0"/>
        <w:autoSpaceDN w:val="0"/>
        <w:adjustRightInd w:val="0"/>
        <w:spacing w:before="120" w:after="120" w:line="276" w:lineRule="auto"/>
        <w:ind w:right="23"/>
        <w:jc w:val="center"/>
        <w:rPr>
          <w:rFonts w:ascii="Tahoma" w:hAnsi="Tahoma" w:cs="Tahoma"/>
          <w:b/>
          <w:sz w:val="36"/>
          <w:szCs w:val="36"/>
        </w:rPr>
      </w:pPr>
      <w:r w:rsidRPr="00FC2A1C">
        <w:rPr>
          <w:rFonts w:ascii="Tahoma" w:hAnsi="Tahoma" w:cs="Tahoma"/>
          <w:b/>
          <w:sz w:val="36"/>
          <w:szCs w:val="36"/>
        </w:rPr>
        <w:t>NIGULA J</w:t>
      </w:r>
      <w:r w:rsidR="00D25AA5" w:rsidRPr="00FC2A1C">
        <w:rPr>
          <w:rFonts w:ascii="Tahoma" w:hAnsi="Tahoma" w:cs="Tahoma"/>
          <w:b/>
          <w:sz w:val="36"/>
          <w:szCs w:val="36"/>
        </w:rPr>
        <w:t xml:space="preserve">A VARIVERE TEE 1 KINNISTUTE </w:t>
      </w:r>
      <w:r w:rsidRPr="00FC2A1C">
        <w:rPr>
          <w:rFonts w:ascii="Tahoma" w:hAnsi="Tahoma" w:cs="Tahoma"/>
          <w:b/>
          <w:sz w:val="36"/>
          <w:szCs w:val="36"/>
        </w:rPr>
        <w:t>NING LÄHIALA DETAILPLANEERING</w:t>
      </w:r>
    </w:p>
    <w:p w14:paraId="71DE1849" w14:textId="77777777" w:rsidR="00B22765" w:rsidRPr="00FC2A1C" w:rsidRDefault="00B22765" w:rsidP="00F37E5F">
      <w:pPr>
        <w:pBdr>
          <w:top w:val="single" w:sz="4" w:space="1" w:color="auto"/>
        </w:pBdr>
        <w:spacing w:before="120" w:line="276" w:lineRule="auto"/>
        <w:ind w:right="23"/>
        <w:jc w:val="center"/>
        <w:rPr>
          <w:rFonts w:ascii="Tahoma" w:hAnsi="Tahoma" w:cs="Tahoma"/>
          <w:sz w:val="16"/>
          <w:szCs w:val="16"/>
        </w:rPr>
      </w:pPr>
    </w:p>
    <w:p w14:paraId="70569ED4" w14:textId="77777777" w:rsidR="00AE3027" w:rsidRPr="00FC2A1C" w:rsidRDefault="00AE3027" w:rsidP="00F37E5F">
      <w:pPr>
        <w:pBdr>
          <w:top w:val="single" w:sz="4" w:space="1" w:color="auto"/>
        </w:pBdr>
        <w:spacing w:line="276" w:lineRule="auto"/>
        <w:ind w:right="23"/>
        <w:jc w:val="center"/>
        <w:rPr>
          <w:rFonts w:ascii="Tahoma" w:hAnsi="Tahoma" w:cs="Tahoma"/>
          <w:sz w:val="28"/>
          <w:szCs w:val="28"/>
        </w:rPr>
      </w:pPr>
      <w:r w:rsidRPr="00FC2A1C">
        <w:rPr>
          <w:rFonts w:ascii="Tahoma" w:hAnsi="Tahoma" w:cs="Tahoma"/>
          <w:sz w:val="28"/>
          <w:szCs w:val="28"/>
        </w:rPr>
        <w:t xml:space="preserve">DP </w:t>
      </w:r>
      <w:r w:rsidR="00B22765" w:rsidRPr="00FC2A1C">
        <w:rPr>
          <w:rFonts w:ascii="Tahoma" w:hAnsi="Tahoma" w:cs="Tahoma"/>
          <w:sz w:val="28"/>
          <w:szCs w:val="28"/>
        </w:rPr>
        <w:t>ID 0841</w:t>
      </w:r>
    </w:p>
    <w:p w14:paraId="46182406" w14:textId="77777777" w:rsidR="00B22765" w:rsidRPr="00FC2A1C" w:rsidRDefault="00B22765" w:rsidP="00F37E5F">
      <w:pPr>
        <w:spacing w:line="276" w:lineRule="auto"/>
        <w:ind w:right="23"/>
        <w:rPr>
          <w:rFonts w:ascii="Tahoma" w:hAnsi="Tahoma" w:cs="Tahoma"/>
          <w:sz w:val="28"/>
          <w:szCs w:val="28"/>
        </w:rPr>
      </w:pPr>
    </w:p>
    <w:p w14:paraId="272AE182" w14:textId="77777777" w:rsidR="00AE3027" w:rsidRPr="00FC2A1C" w:rsidRDefault="00AE3027" w:rsidP="00F37E5F">
      <w:pPr>
        <w:spacing w:line="276" w:lineRule="auto"/>
        <w:ind w:right="23"/>
        <w:rPr>
          <w:rFonts w:ascii="Tahoma" w:hAnsi="Tahoma" w:cs="Tahoma"/>
          <w:sz w:val="28"/>
          <w:szCs w:val="28"/>
        </w:rPr>
      </w:pPr>
    </w:p>
    <w:p w14:paraId="3319FE36" w14:textId="1E2135D6" w:rsidR="00B22765" w:rsidRPr="00FC2A1C" w:rsidRDefault="00B22765" w:rsidP="00F37E5F">
      <w:pPr>
        <w:spacing w:line="276" w:lineRule="auto"/>
        <w:ind w:right="23"/>
        <w:rPr>
          <w:rFonts w:ascii="Tahoma" w:hAnsi="Tahoma" w:cs="Tahoma"/>
          <w:sz w:val="28"/>
          <w:szCs w:val="28"/>
        </w:rPr>
      </w:pPr>
      <w:r w:rsidRPr="00FC2A1C">
        <w:rPr>
          <w:rFonts w:ascii="Tahoma" w:hAnsi="Tahoma" w:cs="Tahoma"/>
          <w:sz w:val="28"/>
          <w:szCs w:val="28"/>
        </w:rPr>
        <w:t xml:space="preserve">arhitekt: </w:t>
      </w:r>
      <w:r w:rsidRPr="00FC2A1C">
        <w:rPr>
          <w:rFonts w:ascii="Tahoma" w:hAnsi="Tahoma" w:cs="Tahoma"/>
          <w:sz w:val="28"/>
          <w:szCs w:val="28"/>
        </w:rPr>
        <w:tab/>
        <w:t xml:space="preserve">Ivo Rebane </w:t>
      </w:r>
    </w:p>
    <w:p w14:paraId="073A2A1F" w14:textId="5DC71D59" w:rsidR="00B22765" w:rsidRPr="00FC2A1C" w:rsidRDefault="00B22765" w:rsidP="00F37E5F">
      <w:pPr>
        <w:spacing w:line="276" w:lineRule="auto"/>
        <w:ind w:right="23"/>
        <w:rPr>
          <w:rFonts w:ascii="Tahoma" w:hAnsi="Tahoma" w:cs="Tahoma"/>
          <w:szCs w:val="24"/>
        </w:rPr>
      </w:pPr>
      <w:r w:rsidRPr="00FC2A1C">
        <w:rPr>
          <w:rFonts w:ascii="Tahoma" w:hAnsi="Tahoma" w:cs="Tahoma"/>
          <w:szCs w:val="24"/>
        </w:rPr>
        <w:t xml:space="preserve">       </w:t>
      </w:r>
      <w:r w:rsidRPr="00FC2A1C">
        <w:rPr>
          <w:rFonts w:ascii="Tahoma" w:hAnsi="Tahoma" w:cs="Tahoma"/>
          <w:szCs w:val="24"/>
        </w:rPr>
        <w:tab/>
      </w:r>
      <w:r w:rsidRPr="00FC2A1C">
        <w:rPr>
          <w:rFonts w:ascii="Tahoma" w:hAnsi="Tahoma" w:cs="Tahoma"/>
          <w:szCs w:val="24"/>
        </w:rPr>
        <w:tab/>
      </w:r>
      <w:hyperlink r:id="rId10" w:history="1">
        <w:r w:rsidR="00727C74" w:rsidRPr="00FC2A1C">
          <w:rPr>
            <w:rStyle w:val="Hperlink"/>
            <w:rFonts w:ascii="Tahoma" w:hAnsi="Tahoma" w:cs="Tahoma"/>
            <w:color w:val="auto"/>
            <w:szCs w:val="24"/>
            <w:u w:val="none"/>
          </w:rPr>
          <w:t>ivo@guruprojekt.ee</w:t>
        </w:r>
      </w:hyperlink>
    </w:p>
    <w:p w14:paraId="5D6EAC32" w14:textId="12416295" w:rsidR="00B22765" w:rsidRPr="00FC2A1C" w:rsidRDefault="00B22765" w:rsidP="00F37E5F">
      <w:pPr>
        <w:spacing w:line="276" w:lineRule="auto"/>
        <w:ind w:right="23"/>
        <w:rPr>
          <w:rFonts w:ascii="Tahoma" w:hAnsi="Tahoma" w:cs="Tahoma"/>
          <w:szCs w:val="24"/>
        </w:rPr>
      </w:pPr>
      <w:r w:rsidRPr="00FC2A1C">
        <w:rPr>
          <w:rFonts w:ascii="Tahoma" w:hAnsi="Tahoma" w:cs="Tahoma"/>
          <w:szCs w:val="24"/>
        </w:rPr>
        <w:tab/>
      </w:r>
      <w:r w:rsidRPr="00FC2A1C">
        <w:rPr>
          <w:rFonts w:ascii="Tahoma" w:hAnsi="Tahoma" w:cs="Tahoma"/>
          <w:szCs w:val="24"/>
        </w:rPr>
        <w:tab/>
        <w:t>tel 528 7901</w:t>
      </w:r>
    </w:p>
    <w:p w14:paraId="79D0D832" w14:textId="77777777" w:rsidR="00B22765" w:rsidRPr="00FC2A1C" w:rsidRDefault="00B22765" w:rsidP="00F37E5F">
      <w:pPr>
        <w:spacing w:line="276" w:lineRule="auto"/>
        <w:ind w:right="23"/>
        <w:rPr>
          <w:rFonts w:ascii="Tahoma" w:hAnsi="Tahoma" w:cs="Tahoma"/>
          <w:sz w:val="20"/>
        </w:rPr>
      </w:pPr>
    </w:p>
    <w:p w14:paraId="5C02F4CB" w14:textId="77777777" w:rsidR="00A62B41" w:rsidRPr="00FC2A1C" w:rsidRDefault="00A62B41" w:rsidP="00F37E5F">
      <w:pPr>
        <w:spacing w:line="276" w:lineRule="auto"/>
        <w:ind w:right="23"/>
        <w:rPr>
          <w:rFonts w:ascii="Tahoma" w:hAnsi="Tahoma" w:cs="Tahoma"/>
          <w:sz w:val="20"/>
        </w:rPr>
      </w:pPr>
    </w:p>
    <w:p w14:paraId="7875E8AF" w14:textId="77777777" w:rsidR="00A62B41" w:rsidRPr="00FC2A1C" w:rsidRDefault="00A62B41" w:rsidP="00F37E5F">
      <w:pPr>
        <w:spacing w:line="276" w:lineRule="auto"/>
        <w:ind w:right="23"/>
        <w:rPr>
          <w:rFonts w:ascii="Tahoma" w:hAnsi="Tahoma" w:cs="Tahoma"/>
          <w:sz w:val="20"/>
        </w:rPr>
      </w:pPr>
    </w:p>
    <w:p w14:paraId="5E6C72B7" w14:textId="20BD98FA" w:rsidR="002057C2" w:rsidRPr="00FC2A1C" w:rsidRDefault="00A62B41" w:rsidP="00F37E5F">
      <w:pPr>
        <w:spacing w:line="276" w:lineRule="auto"/>
        <w:ind w:right="23"/>
        <w:jc w:val="center"/>
        <w:rPr>
          <w:rFonts w:ascii="Tahoma" w:hAnsi="Tahoma" w:cs="Tahoma"/>
          <w:szCs w:val="24"/>
        </w:rPr>
      </w:pPr>
      <w:r w:rsidRPr="00FC2A1C">
        <w:rPr>
          <w:rFonts w:ascii="Tahoma" w:hAnsi="Tahoma" w:cs="Tahoma"/>
          <w:szCs w:val="24"/>
        </w:rPr>
        <w:t>202</w:t>
      </w:r>
      <w:r w:rsidR="00461BDF" w:rsidRPr="00FC2A1C">
        <w:rPr>
          <w:rFonts w:ascii="Tahoma" w:hAnsi="Tahoma" w:cs="Tahoma"/>
          <w:szCs w:val="24"/>
        </w:rPr>
        <w:t>5</w:t>
      </w:r>
    </w:p>
    <w:p w14:paraId="0179BB1D" w14:textId="77777777" w:rsidR="00B22765" w:rsidRPr="00FC2A1C" w:rsidRDefault="002057C2" w:rsidP="00F37E5F">
      <w:pPr>
        <w:spacing w:line="276" w:lineRule="auto"/>
        <w:ind w:right="23"/>
        <w:jc w:val="center"/>
        <w:rPr>
          <w:rFonts w:ascii="Tahoma" w:hAnsi="Tahoma" w:cs="Tahoma"/>
          <w:szCs w:val="24"/>
        </w:rPr>
      </w:pPr>
      <w:r w:rsidRPr="00FC2A1C">
        <w:rPr>
          <w:rFonts w:ascii="Tahoma" w:hAnsi="Tahoma" w:cs="Tahoma"/>
          <w:szCs w:val="24"/>
        </w:rPr>
        <w:br w:type="page"/>
      </w:r>
    </w:p>
    <w:p w14:paraId="360BF8D7" w14:textId="77777777" w:rsidR="002057C2" w:rsidRPr="00FC2A1C" w:rsidRDefault="002057C2" w:rsidP="002057C2">
      <w:pPr>
        <w:pStyle w:val="Kehatekst"/>
        <w:spacing w:before="120" w:after="120" w:line="276" w:lineRule="auto"/>
        <w:ind w:right="23"/>
        <w:rPr>
          <w:bCs/>
          <w:sz w:val="28"/>
          <w:szCs w:val="28"/>
        </w:rPr>
      </w:pPr>
      <w:r w:rsidRPr="00FC2A1C">
        <w:rPr>
          <w:bCs/>
          <w:sz w:val="28"/>
          <w:szCs w:val="28"/>
        </w:rPr>
        <w:lastRenderedPageBreak/>
        <w:t>KÖITE SISUKORD</w:t>
      </w:r>
    </w:p>
    <w:p w14:paraId="04561784" w14:textId="77777777" w:rsidR="002057C2" w:rsidRPr="00FC2A1C" w:rsidRDefault="002057C2" w:rsidP="002057C2">
      <w:pPr>
        <w:spacing w:before="360" w:after="120" w:line="276" w:lineRule="auto"/>
        <w:ind w:right="23"/>
        <w:jc w:val="both"/>
        <w:rPr>
          <w:b/>
          <w:szCs w:val="24"/>
        </w:rPr>
      </w:pPr>
      <w:r w:rsidRPr="00FC2A1C">
        <w:rPr>
          <w:b/>
          <w:szCs w:val="24"/>
        </w:rPr>
        <w:t xml:space="preserve">I </w:t>
      </w:r>
      <w:r w:rsidRPr="00FC2A1C">
        <w:rPr>
          <w:b/>
          <w:szCs w:val="24"/>
        </w:rPr>
        <w:tab/>
        <w:t>SELETUSKIRI</w:t>
      </w:r>
    </w:p>
    <w:p w14:paraId="75D0E5DC" w14:textId="77777777" w:rsidR="002057C2" w:rsidRPr="00FC2A1C" w:rsidRDefault="002057C2" w:rsidP="002057C2">
      <w:pPr>
        <w:spacing w:before="360" w:after="120" w:line="276" w:lineRule="auto"/>
        <w:ind w:right="23"/>
        <w:jc w:val="both"/>
        <w:rPr>
          <w:b/>
          <w:szCs w:val="24"/>
        </w:rPr>
      </w:pPr>
      <w:r w:rsidRPr="00FC2A1C">
        <w:rPr>
          <w:b/>
          <w:szCs w:val="24"/>
        </w:rPr>
        <w:t xml:space="preserve">II </w:t>
      </w:r>
      <w:r w:rsidRPr="00FC2A1C">
        <w:rPr>
          <w:b/>
          <w:szCs w:val="24"/>
        </w:rPr>
        <w:tab/>
        <w:t>JOONISED</w:t>
      </w:r>
    </w:p>
    <w:p w14:paraId="6A0F30FD" w14:textId="33561094" w:rsidR="002057C2" w:rsidRPr="00FC2A1C" w:rsidRDefault="002057C2" w:rsidP="002057C2">
      <w:pPr>
        <w:tabs>
          <w:tab w:val="left" w:pos="1170"/>
          <w:tab w:val="right" w:pos="9540"/>
        </w:tabs>
        <w:spacing w:line="276" w:lineRule="auto"/>
        <w:ind w:right="23"/>
        <w:rPr>
          <w:szCs w:val="24"/>
        </w:rPr>
      </w:pPr>
      <w:r w:rsidRPr="00FC2A1C">
        <w:rPr>
          <w:szCs w:val="24"/>
        </w:rPr>
        <w:tab/>
        <w:t>DP-1   Asukohaskeem</w:t>
      </w:r>
    </w:p>
    <w:p w14:paraId="63D754B7" w14:textId="00AF385F" w:rsidR="002057C2" w:rsidRPr="00FC2A1C" w:rsidRDefault="002057C2" w:rsidP="002057C2">
      <w:pPr>
        <w:tabs>
          <w:tab w:val="left" w:pos="1170"/>
          <w:tab w:val="right" w:pos="9540"/>
        </w:tabs>
        <w:spacing w:line="276" w:lineRule="auto"/>
        <w:ind w:right="23"/>
        <w:rPr>
          <w:szCs w:val="24"/>
        </w:rPr>
      </w:pPr>
      <w:r w:rsidRPr="00FC2A1C">
        <w:rPr>
          <w:szCs w:val="24"/>
        </w:rPr>
        <w:tab/>
        <w:t>DP-2   Kontakt</w:t>
      </w:r>
      <w:r w:rsidR="00507ACB" w:rsidRPr="00FC2A1C">
        <w:rPr>
          <w:szCs w:val="24"/>
        </w:rPr>
        <w:t>vööndi analüüs</w:t>
      </w:r>
    </w:p>
    <w:p w14:paraId="56D9E584" w14:textId="77777777" w:rsidR="002057C2" w:rsidRPr="00FC2A1C" w:rsidRDefault="002057C2" w:rsidP="002057C2">
      <w:pPr>
        <w:tabs>
          <w:tab w:val="left" w:pos="1170"/>
          <w:tab w:val="right" w:pos="9540"/>
        </w:tabs>
        <w:spacing w:line="276" w:lineRule="auto"/>
        <w:ind w:right="23"/>
        <w:rPr>
          <w:szCs w:val="24"/>
        </w:rPr>
      </w:pPr>
      <w:r w:rsidRPr="00FC2A1C">
        <w:rPr>
          <w:szCs w:val="24"/>
        </w:rPr>
        <w:tab/>
        <w:t>DP-3   Tugiplaan</w:t>
      </w:r>
    </w:p>
    <w:p w14:paraId="0046EE85" w14:textId="3F72EE95" w:rsidR="002057C2" w:rsidRPr="00FC2A1C" w:rsidRDefault="002057C2" w:rsidP="002057C2">
      <w:pPr>
        <w:tabs>
          <w:tab w:val="left" w:pos="1170"/>
          <w:tab w:val="right" w:pos="9540"/>
        </w:tabs>
        <w:spacing w:line="276" w:lineRule="auto"/>
        <w:ind w:right="23"/>
        <w:rPr>
          <w:szCs w:val="24"/>
        </w:rPr>
      </w:pPr>
      <w:r w:rsidRPr="00FC2A1C">
        <w:rPr>
          <w:szCs w:val="24"/>
        </w:rPr>
        <w:tab/>
        <w:t xml:space="preserve">DP-4   </w:t>
      </w:r>
      <w:r w:rsidR="00507ACB" w:rsidRPr="00FC2A1C">
        <w:rPr>
          <w:szCs w:val="24"/>
        </w:rPr>
        <w:t>Maaüksuste moodustamise skeem</w:t>
      </w:r>
    </w:p>
    <w:p w14:paraId="3C391791" w14:textId="77777777" w:rsidR="002057C2" w:rsidRPr="00FC2A1C" w:rsidRDefault="002057C2" w:rsidP="002057C2">
      <w:pPr>
        <w:tabs>
          <w:tab w:val="left" w:pos="1170"/>
          <w:tab w:val="right" w:pos="9540"/>
        </w:tabs>
        <w:spacing w:line="276" w:lineRule="auto"/>
        <w:ind w:right="23"/>
        <w:rPr>
          <w:szCs w:val="24"/>
        </w:rPr>
      </w:pPr>
      <w:r w:rsidRPr="00FC2A1C">
        <w:rPr>
          <w:szCs w:val="24"/>
        </w:rPr>
        <w:tab/>
        <w:t>DP-5   Põhijoonis</w:t>
      </w:r>
    </w:p>
    <w:p w14:paraId="7549F8CE" w14:textId="0055DD98" w:rsidR="002057C2" w:rsidRPr="00FC2A1C" w:rsidRDefault="002057C2" w:rsidP="002057C2">
      <w:pPr>
        <w:tabs>
          <w:tab w:val="left" w:pos="1170"/>
          <w:tab w:val="right" w:pos="9540"/>
        </w:tabs>
        <w:spacing w:line="276" w:lineRule="auto"/>
        <w:ind w:right="23"/>
        <w:rPr>
          <w:szCs w:val="24"/>
        </w:rPr>
      </w:pPr>
      <w:r w:rsidRPr="00FC2A1C">
        <w:rPr>
          <w:szCs w:val="24"/>
        </w:rPr>
        <w:tab/>
        <w:t>DP-6   Tehnovõrkude koondplaan</w:t>
      </w:r>
      <w:r w:rsidR="00507ACB" w:rsidRPr="00FC2A1C">
        <w:rPr>
          <w:szCs w:val="24"/>
        </w:rPr>
        <w:t xml:space="preserve"> vertikaaliga</w:t>
      </w:r>
    </w:p>
    <w:p w14:paraId="31DAEAFA" w14:textId="77777777" w:rsidR="002057C2" w:rsidRPr="00FC2A1C" w:rsidRDefault="002057C2" w:rsidP="002057C2">
      <w:pPr>
        <w:spacing w:before="360" w:after="120" w:line="276" w:lineRule="auto"/>
        <w:ind w:right="23"/>
        <w:jc w:val="both"/>
        <w:rPr>
          <w:b/>
          <w:szCs w:val="24"/>
        </w:rPr>
      </w:pPr>
      <w:r w:rsidRPr="00FC2A1C">
        <w:rPr>
          <w:b/>
          <w:szCs w:val="24"/>
        </w:rPr>
        <w:t xml:space="preserve">III </w:t>
      </w:r>
      <w:r w:rsidRPr="00FC2A1C">
        <w:rPr>
          <w:b/>
          <w:szCs w:val="24"/>
        </w:rPr>
        <w:tab/>
        <w:t>MENETLUSDOKUMENDID</w:t>
      </w:r>
    </w:p>
    <w:p w14:paraId="36754147" w14:textId="77777777" w:rsidR="002057C2" w:rsidRPr="00FC2A1C" w:rsidRDefault="002057C2" w:rsidP="002057C2">
      <w:pPr>
        <w:spacing w:before="360" w:after="120" w:line="276" w:lineRule="auto"/>
        <w:ind w:right="23"/>
        <w:jc w:val="both"/>
        <w:rPr>
          <w:b/>
          <w:szCs w:val="24"/>
        </w:rPr>
      </w:pPr>
      <w:r w:rsidRPr="00FC2A1C">
        <w:rPr>
          <w:b/>
          <w:szCs w:val="24"/>
        </w:rPr>
        <w:t xml:space="preserve">IV </w:t>
      </w:r>
      <w:r w:rsidRPr="00FC2A1C">
        <w:rPr>
          <w:b/>
          <w:szCs w:val="24"/>
        </w:rPr>
        <w:tab/>
        <w:t>LISAD</w:t>
      </w:r>
    </w:p>
    <w:p w14:paraId="4B560D12" w14:textId="77777777" w:rsidR="002057C2" w:rsidRPr="00FC2A1C" w:rsidRDefault="002057C2" w:rsidP="002057C2">
      <w:pPr>
        <w:tabs>
          <w:tab w:val="right" w:pos="9540"/>
        </w:tabs>
        <w:spacing w:line="276" w:lineRule="auto"/>
        <w:ind w:left="1416" w:right="23" w:hanging="246"/>
        <w:jc w:val="both"/>
        <w:rPr>
          <w:szCs w:val="24"/>
        </w:rPr>
      </w:pPr>
      <w:r w:rsidRPr="00FC2A1C">
        <w:rPr>
          <w:szCs w:val="24"/>
        </w:rPr>
        <w:t>Võrguvaldajate tehnilised tingimused</w:t>
      </w:r>
    </w:p>
    <w:p w14:paraId="3F4041EF" w14:textId="77777777" w:rsidR="002057C2" w:rsidRPr="00FC2A1C" w:rsidRDefault="002057C2" w:rsidP="002057C2">
      <w:pPr>
        <w:tabs>
          <w:tab w:val="right" w:pos="9540"/>
        </w:tabs>
        <w:spacing w:line="276" w:lineRule="auto"/>
        <w:ind w:left="1416" w:right="23" w:hanging="246"/>
        <w:jc w:val="both"/>
        <w:rPr>
          <w:szCs w:val="24"/>
        </w:rPr>
      </w:pPr>
      <w:r w:rsidRPr="00FC2A1C">
        <w:rPr>
          <w:szCs w:val="24"/>
        </w:rPr>
        <w:t>Liiklusuuring</w:t>
      </w:r>
    </w:p>
    <w:p w14:paraId="1F2E31DD" w14:textId="77777777" w:rsidR="002057C2" w:rsidRPr="00FC2A1C" w:rsidRDefault="002057C2" w:rsidP="002057C2">
      <w:pPr>
        <w:tabs>
          <w:tab w:val="right" w:pos="9540"/>
        </w:tabs>
        <w:spacing w:line="276" w:lineRule="auto"/>
        <w:ind w:left="1416" w:right="23" w:hanging="246"/>
        <w:jc w:val="both"/>
        <w:rPr>
          <w:szCs w:val="24"/>
        </w:rPr>
      </w:pPr>
      <w:r w:rsidRPr="00FC2A1C">
        <w:rPr>
          <w:szCs w:val="24"/>
        </w:rPr>
        <w:t>Dendroloogiline inventeerimine</w:t>
      </w:r>
    </w:p>
    <w:p w14:paraId="4A3B9C10" w14:textId="77777777" w:rsidR="002057C2" w:rsidRPr="00FC2A1C" w:rsidRDefault="002057C2" w:rsidP="002057C2">
      <w:pPr>
        <w:tabs>
          <w:tab w:val="right" w:pos="9540"/>
        </w:tabs>
        <w:spacing w:line="276" w:lineRule="auto"/>
        <w:ind w:left="1416" w:right="23" w:hanging="246"/>
        <w:jc w:val="both"/>
        <w:rPr>
          <w:szCs w:val="24"/>
        </w:rPr>
      </w:pPr>
      <w:r w:rsidRPr="00FC2A1C">
        <w:rPr>
          <w:szCs w:val="24"/>
        </w:rPr>
        <w:t>Mürauuring</w:t>
      </w:r>
    </w:p>
    <w:p w14:paraId="6BDEF52A" w14:textId="77777777" w:rsidR="002057C2" w:rsidRPr="00FC2A1C" w:rsidRDefault="002057C2" w:rsidP="002057C2">
      <w:pPr>
        <w:tabs>
          <w:tab w:val="right" w:pos="9540"/>
        </w:tabs>
        <w:spacing w:line="276" w:lineRule="auto"/>
        <w:ind w:right="23"/>
        <w:jc w:val="both"/>
        <w:rPr>
          <w:szCs w:val="24"/>
        </w:rPr>
      </w:pPr>
    </w:p>
    <w:p w14:paraId="637046EA" w14:textId="77777777" w:rsidR="002057C2" w:rsidRPr="00FC2A1C" w:rsidRDefault="002057C2" w:rsidP="002057C2">
      <w:pPr>
        <w:tabs>
          <w:tab w:val="left" w:pos="720"/>
          <w:tab w:val="right" w:pos="9540"/>
        </w:tabs>
        <w:spacing w:line="276" w:lineRule="auto"/>
        <w:ind w:left="720" w:right="23" w:hanging="720"/>
        <w:jc w:val="both"/>
        <w:rPr>
          <w:szCs w:val="24"/>
        </w:rPr>
      </w:pPr>
      <w:r w:rsidRPr="00FC2A1C">
        <w:rPr>
          <w:b/>
          <w:szCs w:val="24"/>
        </w:rPr>
        <w:t xml:space="preserve">V </w:t>
      </w:r>
      <w:r w:rsidRPr="00FC2A1C">
        <w:rPr>
          <w:b/>
          <w:szCs w:val="24"/>
        </w:rPr>
        <w:tab/>
        <w:t>KOOSKÕLASTUSED</w:t>
      </w:r>
    </w:p>
    <w:p w14:paraId="655D662F" w14:textId="11E3C3E1" w:rsidR="00BC3C05" w:rsidRPr="00FC2A1C" w:rsidRDefault="00B22765" w:rsidP="00F37E5F">
      <w:pPr>
        <w:pStyle w:val="Kehatekst"/>
        <w:spacing w:before="120" w:after="120" w:line="276" w:lineRule="auto"/>
        <w:ind w:right="23"/>
        <w:jc w:val="both"/>
        <w:rPr>
          <w:bCs/>
          <w:sz w:val="28"/>
          <w:szCs w:val="28"/>
        </w:rPr>
      </w:pPr>
      <w:r w:rsidRPr="00FC2A1C">
        <w:rPr>
          <w:bCs/>
          <w:sz w:val="28"/>
          <w:szCs w:val="28"/>
        </w:rPr>
        <w:br w:type="page"/>
      </w:r>
      <w:r w:rsidR="002057C2" w:rsidRPr="00FC2A1C">
        <w:rPr>
          <w:bCs/>
          <w:sz w:val="28"/>
          <w:szCs w:val="28"/>
        </w:rPr>
        <w:lastRenderedPageBreak/>
        <w:t>SELETUSKIRJA</w:t>
      </w:r>
      <w:r w:rsidR="00BC3C05" w:rsidRPr="00FC2A1C">
        <w:rPr>
          <w:bCs/>
          <w:sz w:val="28"/>
          <w:szCs w:val="28"/>
        </w:rPr>
        <w:t xml:space="preserve"> SISUKORD</w:t>
      </w:r>
      <w:r w:rsidR="00EF0C30" w:rsidRPr="00FC2A1C">
        <w:rPr>
          <w:bCs/>
          <w:sz w:val="28"/>
          <w:szCs w:val="28"/>
        </w:rPr>
        <w:t xml:space="preserve"> </w:t>
      </w:r>
    </w:p>
    <w:p w14:paraId="4B25F77C" w14:textId="77777777" w:rsidR="006B2186" w:rsidRPr="00FC2A1C" w:rsidRDefault="006B2186" w:rsidP="00F37E5F">
      <w:pPr>
        <w:pStyle w:val="Kehatekst"/>
        <w:spacing w:before="120" w:after="120" w:line="276" w:lineRule="auto"/>
        <w:ind w:right="23"/>
        <w:jc w:val="both"/>
        <w:rPr>
          <w:b/>
          <w:bCs/>
          <w:szCs w:val="24"/>
        </w:rPr>
      </w:pPr>
      <w:r w:rsidRPr="00FC2A1C">
        <w:rPr>
          <w:b/>
          <w:bCs/>
          <w:szCs w:val="24"/>
        </w:rPr>
        <w:t>I SELETUSKIRI</w:t>
      </w:r>
    </w:p>
    <w:p w14:paraId="10978B00" w14:textId="1D7D72FE" w:rsidR="00A51C00" w:rsidRPr="00FC2A1C" w:rsidRDefault="00BC3C05" w:rsidP="00A51C00">
      <w:pPr>
        <w:pStyle w:val="SK2"/>
        <w:spacing w:line="240" w:lineRule="auto"/>
        <w:rPr>
          <w:rFonts w:ascii="Aptos" w:hAnsi="Aptos"/>
          <w:smallCaps w:val="0"/>
          <w:noProof/>
          <w:kern w:val="2"/>
          <w:lang w:eastAsia="et-EE"/>
        </w:rPr>
      </w:pPr>
      <w:r w:rsidRPr="00FC2A1C">
        <w:fldChar w:fldCharType="begin"/>
      </w:r>
      <w:r w:rsidRPr="00FC2A1C">
        <w:instrText xml:space="preserve"> TOC \o "1-4" \h \z \u </w:instrText>
      </w:r>
      <w:r w:rsidRPr="00FC2A1C">
        <w:fldChar w:fldCharType="separate"/>
      </w:r>
      <w:hyperlink w:anchor="_Toc202196000" w:history="1">
        <w:r w:rsidR="00A51C00" w:rsidRPr="00FC2A1C">
          <w:rPr>
            <w:rStyle w:val="Hperlink"/>
            <w:noProof/>
            <w:color w:val="auto"/>
          </w:rPr>
          <w:t>1</w:t>
        </w:r>
        <w:r w:rsidR="00A51C00" w:rsidRPr="00FC2A1C">
          <w:rPr>
            <w:rFonts w:ascii="Aptos" w:hAnsi="Aptos"/>
            <w:smallCaps w:val="0"/>
            <w:noProof/>
            <w:kern w:val="2"/>
            <w:lang w:eastAsia="et-EE"/>
          </w:rPr>
          <w:tab/>
        </w:r>
        <w:r w:rsidR="00A51C00" w:rsidRPr="00FC2A1C">
          <w:rPr>
            <w:rStyle w:val="Hperlink"/>
            <w:noProof/>
            <w:color w:val="auto"/>
          </w:rPr>
          <w:t>DETAILPLANEERINGU KOOSTAMISE ALUSED</w:t>
        </w:r>
        <w:r w:rsidR="00A51C00" w:rsidRPr="00FC2A1C">
          <w:rPr>
            <w:noProof/>
            <w:webHidden/>
          </w:rPr>
          <w:tab/>
        </w:r>
        <w:r w:rsidR="00A51C00" w:rsidRPr="00FC2A1C">
          <w:rPr>
            <w:noProof/>
            <w:webHidden/>
          </w:rPr>
          <w:fldChar w:fldCharType="begin"/>
        </w:r>
        <w:r w:rsidR="00A51C00" w:rsidRPr="00FC2A1C">
          <w:rPr>
            <w:noProof/>
            <w:webHidden/>
          </w:rPr>
          <w:instrText xml:space="preserve"> PAGEREF _Toc202196000 \h </w:instrText>
        </w:r>
        <w:r w:rsidR="00A51C00" w:rsidRPr="00FC2A1C">
          <w:rPr>
            <w:noProof/>
            <w:webHidden/>
          </w:rPr>
        </w:r>
        <w:r w:rsidR="00A51C00" w:rsidRPr="00FC2A1C">
          <w:rPr>
            <w:noProof/>
            <w:webHidden/>
          </w:rPr>
          <w:fldChar w:fldCharType="separate"/>
        </w:r>
        <w:r w:rsidR="00FC2A1C" w:rsidRPr="00FC2A1C">
          <w:rPr>
            <w:noProof/>
            <w:webHidden/>
          </w:rPr>
          <w:t>5</w:t>
        </w:r>
        <w:r w:rsidR="00A51C00" w:rsidRPr="00FC2A1C">
          <w:rPr>
            <w:noProof/>
            <w:webHidden/>
          </w:rPr>
          <w:fldChar w:fldCharType="end"/>
        </w:r>
      </w:hyperlink>
    </w:p>
    <w:p w14:paraId="20BC4429" w14:textId="1DE7BEA8" w:rsidR="00A51C00" w:rsidRPr="00FC2A1C" w:rsidRDefault="00A51C00" w:rsidP="00A51C00">
      <w:pPr>
        <w:pStyle w:val="SK3"/>
        <w:spacing w:line="240" w:lineRule="auto"/>
        <w:rPr>
          <w:rFonts w:ascii="Aptos" w:hAnsi="Aptos"/>
          <w:i w:val="0"/>
          <w:iCs w:val="0"/>
          <w:noProof/>
          <w:kern w:val="2"/>
          <w:lang w:eastAsia="et-EE"/>
        </w:rPr>
      </w:pPr>
      <w:hyperlink w:anchor="_Toc202196001" w:history="1">
        <w:r w:rsidRPr="00FC2A1C">
          <w:rPr>
            <w:rStyle w:val="Hperlink"/>
            <w:noProof/>
            <w:color w:val="auto"/>
          </w:rPr>
          <w:t>1.1</w:t>
        </w:r>
        <w:r w:rsidRPr="00FC2A1C">
          <w:rPr>
            <w:rFonts w:ascii="Aptos" w:hAnsi="Aptos"/>
            <w:i w:val="0"/>
            <w:iCs w:val="0"/>
            <w:noProof/>
            <w:kern w:val="2"/>
            <w:lang w:eastAsia="et-EE"/>
          </w:rPr>
          <w:tab/>
        </w:r>
        <w:r w:rsidRPr="00FC2A1C">
          <w:rPr>
            <w:rStyle w:val="Hperlink"/>
            <w:noProof/>
            <w:color w:val="auto"/>
          </w:rPr>
          <w:t>Detailplaneeringu koostamise alused ja lähtedokumendid:</w:t>
        </w:r>
        <w:r w:rsidRPr="00FC2A1C">
          <w:rPr>
            <w:noProof/>
            <w:webHidden/>
          </w:rPr>
          <w:tab/>
        </w:r>
        <w:r w:rsidRPr="00FC2A1C">
          <w:rPr>
            <w:noProof/>
            <w:webHidden/>
          </w:rPr>
          <w:fldChar w:fldCharType="begin"/>
        </w:r>
        <w:r w:rsidRPr="00FC2A1C">
          <w:rPr>
            <w:noProof/>
            <w:webHidden/>
          </w:rPr>
          <w:instrText xml:space="preserve"> PAGEREF _Toc202196001 \h </w:instrText>
        </w:r>
        <w:r w:rsidRPr="00FC2A1C">
          <w:rPr>
            <w:noProof/>
            <w:webHidden/>
          </w:rPr>
        </w:r>
        <w:r w:rsidRPr="00FC2A1C">
          <w:rPr>
            <w:noProof/>
            <w:webHidden/>
          </w:rPr>
          <w:fldChar w:fldCharType="separate"/>
        </w:r>
        <w:r w:rsidR="00FC2A1C" w:rsidRPr="00FC2A1C">
          <w:rPr>
            <w:noProof/>
            <w:webHidden/>
          </w:rPr>
          <w:t>5</w:t>
        </w:r>
        <w:r w:rsidRPr="00FC2A1C">
          <w:rPr>
            <w:noProof/>
            <w:webHidden/>
          </w:rPr>
          <w:fldChar w:fldCharType="end"/>
        </w:r>
      </w:hyperlink>
    </w:p>
    <w:p w14:paraId="718FA578" w14:textId="53032087" w:rsidR="00A51C00" w:rsidRPr="00FC2A1C" w:rsidRDefault="00A51C00" w:rsidP="00A51C00">
      <w:pPr>
        <w:pStyle w:val="SK3"/>
        <w:spacing w:line="240" w:lineRule="auto"/>
        <w:rPr>
          <w:rFonts w:ascii="Aptos" w:hAnsi="Aptos"/>
          <w:i w:val="0"/>
          <w:iCs w:val="0"/>
          <w:noProof/>
          <w:kern w:val="2"/>
          <w:lang w:eastAsia="et-EE"/>
        </w:rPr>
      </w:pPr>
      <w:hyperlink w:anchor="_Toc202196002" w:history="1">
        <w:r w:rsidRPr="00FC2A1C">
          <w:rPr>
            <w:rStyle w:val="Hperlink"/>
            <w:noProof/>
            <w:color w:val="auto"/>
          </w:rPr>
          <w:t>1.2</w:t>
        </w:r>
        <w:r w:rsidRPr="00FC2A1C">
          <w:rPr>
            <w:rFonts w:ascii="Aptos" w:hAnsi="Aptos"/>
            <w:i w:val="0"/>
            <w:iCs w:val="0"/>
            <w:noProof/>
            <w:kern w:val="2"/>
            <w:lang w:eastAsia="et-EE"/>
          </w:rPr>
          <w:tab/>
        </w:r>
        <w:r w:rsidRPr="00FC2A1C">
          <w:rPr>
            <w:rStyle w:val="Hperlink"/>
            <w:noProof/>
            <w:color w:val="auto"/>
          </w:rPr>
          <w:t>Detailplaneeringu koostamiseks tehtud uuringud:</w:t>
        </w:r>
        <w:r w:rsidRPr="00FC2A1C">
          <w:rPr>
            <w:noProof/>
            <w:webHidden/>
          </w:rPr>
          <w:tab/>
        </w:r>
        <w:r w:rsidRPr="00FC2A1C">
          <w:rPr>
            <w:noProof/>
            <w:webHidden/>
          </w:rPr>
          <w:fldChar w:fldCharType="begin"/>
        </w:r>
        <w:r w:rsidRPr="00FC2A1C">
          <w:rPr>
            <w:noProof/>
            <w:webHidden/>
          </w:rPr>
          <w:instrText xml:space="preserve"> PAGEREF _Toc202196002 \h </w:instrText>
        </w:r>
        <w:r w:rsidRPr="00FC2A1C">
          <w:rPr>
            <w:noProof/>
            <w:webHidden/>
          </w:rPr>
        </w:r>
        <w:r w:rsidRPr="00FC2A1C">
          <w:rPr>
            <w:noProof/>
            <w:webHidden/>
          </w:rPr>
          <w:fldChar w:fldCharType="separate"/>
        </w:r>
        <w:r w:rsidR="00FC2A1C" w:rsidRPr="00FC2A1C">
          <w:rPr>
            <w:noProof/>
            <w:webHidden/>
          </w:rPr>
          <w:t>7</w:t>
        </w:r>
        <w:r w:rsidRPr="00FC2A1C">
          <w:rPr>
            <w:noProof/>
            <w:webHidden/>
          </w:rPr>
          <w:fldChar w:fldCharType="end"/>
        </w:r>
      </w:hyperlink>
    </w:p>
    <w:p w14:paraId="2ECBDEDC" w14:textId="68CF5199" w:rsidR="00A51C00" w:rsidRPr="00FC2A1C" w:rsidRDefault="00A51C00" w:rsidP="00A51C00">
      <w:pPr>
        <w:pStyle w:val="SK2"/>
        <w:spacing w:line="240" w:lineRule="auto"/>
        <w:rPr>
          <w:rFonts w:ascii="Aptos" w:hAnsi="Aptos"/>
          <w:smallCaps w:val="0"/>
          <w:noProof/>
          <w:kern w:val="2"/>
          <w:lang w:eastAsia="et-EE"/>
        </w:rPr>
      </w:pPr>
      <w:hyperlink w:anchor="_Toc202196003" w:history="1">
        <w:r w:rsidRPr="00FC2A1C">
          <w:rPr>
            <w:rStyle w:val="Hperlink"/>
            <w:noProof/>
            <w:color w:val="auto"/>
          </w:rPr>
          <w:t>2</w:t>
        </w:r>
        <w:r w:rsidRPr="00FC2A1C">
          <w:rPr>
            <w:rFonts w:ascii="Aptos" w:hAnsi="Aptos"/>
            <w:smallCaps w:val="0"/>
            <w:noProof/>
            <w:kern w:val="2"/>
            <w:lang w:eastAsia="et-EE"/>
          </w:rPr>
          <w:tab/>
        </w:r>
        <w:r w:rsidRPr="00FC2A1C">
          <w:rPr>
            <w:rStyle w:val="Hperlink"/>
            <w:noProof/>
            <w:color w:val="auto"/>
          </w:rPr>
          <w:t>OLEMASOLEVA OLUKORRA ISELOOMUSTUS</w:t>
        </w:r>
        <w:r w:rsidRPr="00FC2A1C">
          <w:rPr>
            <w:noProof/>
            <w:webHidden/>
          </w:rPr>
          <w:tab/>
        </w:r>
        <w:r w:rsidRPr="00FC2A1C">
          <w:rPr>
            <w:noProof/>
            <w:webHidden/>
          </w:rPr>
          <w:fldChar w:fldCharType="begin"/>
        </w:r>
        <w:r w:rsidRPr="00FC2A1C">
          <w:rPr>
            <w:noProof/>
            <w:webHidden/>
          </w:rPr>
          <w:instrText xml:space="preserve"> PAGEREF _Toc202196003 \h </w:instrText>
        </w:r>
        <w:r w:rsidRPr="00FC2A1C">
          <w:rPr>
            <w:noProof/>
            <w:webHidden/>
          </w:rPr>
        </w:r>
        <w:r w:rsidRPr="00FC2A1C">
          <w:rPr>
            <w:noProof/>
            <w:webHidden/>
          </w:rPr>
          <w:fldChar w:fldCharType="separate"/>
        </w:r>
        <w:r w:rsidR="00FC2A1C" w:rsidRPr="00FC2A1C">
          <w:rPr>
            <w:noProof/>
            <w:webHidden/>
          </w:rPr>
          <w:t>7</w:t>
        </w:r>
        <w:r w:rsidRPr="00FC2A1C">
          <w:rPr>
            <w:noProof/>
            <w:webHidden/>
          </w:rPr>
          <w:fldChar w:fldCharType="end"/>
        </w:r>
      </w:hyperlink>
    </w:p>
    <w:p w14:paraId="5E3177E9" w14:textId="092CE3AB" w:rsidR="00A51C00" w:rsidRPr="00FC2A1C" w:rsidRDefault="00A51C00" w:rsidP="00A51C00">
      <w:pPr>
        <w:pStyle w:val="SK3"/>
        <w:spacing w:line="240" w:lineRule="auto"/>
        <w:rPr>
          <w:rFonts w:ascii="Aptos" w:hAnsi="Aptos"/>
          <w:i w:val="0"/>
          <w:iCs w:val="0"/>
          <w:noProof/>
          <w:kern w:val="2"/>
          <w:lang w:eastAsia="et-EE"/>
        </w:rPr>
      </w:pPr>
      <w:hyperlink w:anchor="_Toc202196004" w:history="1">
        <w:r w:rsidRPr="00FC2A1C">
          <w:rPr>
            <w:rStyle w:val="Hperlink"/>
            <w:noProof/>
            <w:color w:val="auto"/>
          </w:rPr>
          <w:t>2.1</w:t>
        </w:r>
        <w:r w:rsidRPr="00FC2A1C">
          <w:rPr>
            <w:rFonts w:ascii="Aptos" w:hAnsi="Aptos"/>
            <w:i w:val="0"/>
            <w:iCs w:val="0"/>
            <w:noProof/>
            <w:kern w:val="2"/>
            <w:lang w:eastAsia="et-EE"/>
          </w:rPr>
          <w:tab/>
        </w:r>
        <w:r w:rsidRPr="00FC2A1C">
          <w:rPr>
            <w:rStyle w:val="Hperlink"/>
            <w:noProof/>
            <w:color w:val="auto"/>
          </w:rPr>
          <w:t>Planeeringuala asukoht ja iseloomustus</w:t>
        </w:r>
        <w:r w:rsidRPr="00FC2A1C">
          <w:rPr>
            <w:noProof/>
            <w:webHidden/>
          </w:rPr>
          <w:tab/>
        </w:r>
        <w:r w:rsidRPr="00FC2A1C">
          <w:rPr>
            <w:noProof/>
            <w:webHidden/>
          </w:rPr>
          <w:fldChar w:fldCharType="begin"/>
        </w:r>
        <w:r w:rsidRPr="00FC2A1C">
          <w:rPr>
            <w:noProof/>
            <w:webHidden/>
          </w:rPr>
          <w:instrText xml:space="preserve"> PAGEREF _Toc202196004 \h </w:instrText>
        </w:r>
        <w:r w:rsidRPr="00FC2A1C">
          <w:rPr>
            <w:noProof/>
            <w:webHidden/>
          </w:rPr>
        </w:r>
        <w:r w:rsidRPr="00FC2A1C">
          <w:rPr>
            <w:noProof/>
            <w:webHidden/>
          </w:rPr>
          <w:fldChar w:fldCharType="separate"/>
        </w:r>
        <w:r w:rsidR="00FC2A1C" w:rsidRPr="00FC2A1C">
          <w:rPr>
            <w:noProof/>
            <w:webHidden/>
          </w:rPr>
          <w:t>7</w:t>
        </w:r>
        <w:r w:rsidRPr="00FC2A1C">
          <w:rPr>
            <w:noProof/>
            <w:webHidden/>
          </w:rPr>
          <w:fldChar w:fldCharType="end"/>
        </w:r>
      </w:hyperlink>
    </w:p>
    <w:p w14:paraId="2AD20541" w14:textId="54A9E92D" w:rsidR="00A51C00" w:rsidRPr="00FC2A1C" w:rsidRDefault="00A51C00" w:rsidP="00A51C00">
      <w:pPr>
        <w:pStyle w:val="SK3"/>
        <w:spacing w:line="240" w:lineRule="auto"/>
        <w:rPr>
          <w:rFonts w:ascii="Aptos" w:hAnsi="Aptos"/>
          <w:i w:val="0"/>
          <w:iCs w:val="0"/>
          <w:noProof/>
          <w:kern w:val="2"/>
          <w:lang w:eastAsia="et-EE"/>
        </w:rPr>
      </w:pPr>
      <w:hyperlink w:anchor="_Toc202196005" w:history="1">
        <w:r w:rsidRPr="00FC2A1C">
          <w:rPr>
            <w:rStyle w:val="Hperlink"/>
            <w:noProof/>
            <w:color w:val="auto"/>
          </w:rPr>
          <w:t>2.2</w:t>
        </w:r>
        <w:r w:rsidRPr="00FC2A1C">
          <w:rPr>
            <w:rFonts w:ascii="Aptos" w:hAnsi="Aptos"/>
            <w:i w:val="0"/>
            <w:iCs w:val="0"/>
            <w:noProof/>
            <w:kern w:val="2"/>
            <w:lang w:eastAsia="et-EE"/>
          </w:rPr>
          <w:tab/>
        </w:r>
        <w:r w:rsidRPr="00FC2A1C">
          <w:rPr>
            <w:rStyle w:val="Hperlink"/>
            <w:noProof/>
            <w:color w:val="auto"/>
          </w:rPr>
          <w:t>Planeeringuala maakasutus, hoonestus ja ehitusload</w:t>
        </w:r>
        <w:r w:rsidRPr="00FC2A1C">
          <w:rPr>
            <w:noProof/>
            <w:webHidden/>
          </w:rPr>
          <w:tab/>
        </w:r>
        <w:r w:rsidRPr="00FC2A1C">
          <w:rPr>
            <w:noProof/>
            <w:webHidden/>
          </w:rPr>
          <w:fldChar w:fldCharType="begin"/>
        </w:r>
        <w:r w:rsidRPr="00FC2A1C">
          <w:rPr>
            <w:noProof/>
            <w:webHidden/>
          </w:rPr>
          <w:instrText xml:space="preserve"> PAGEREF _Toc202196005 \h </w:instrText>
        </w:r>
        <w:r w:rsidRPr="00FC2A1C">
          <w:rPr>
            <w:noProof/>
            <w:webHidden/>
          </w:rPr>
        </w:r>
        <w:r w:rsidRPr="00FC2A1C">
          <w:rPr>
            <w:noProof/>
            <w:webHidden/>
          </w:rPr>
          <w:fldChar w:fldCharType="separate"/>
        </w:r>
        <w:r w:rsidR="00FC2A1C" w:rsidRPr="00FC2A1C">
          <w:rPr>
            <w:noProof/>
            <w:webHidden/>
          </w:rPr>
          <w:t>9</w:t>
        </w:r>
        <w:r w:rsidRPr="00FC2A1C">
          <w:rPr>
            <w:noProof/>
            <w:webHidden/>
          </w:rPr>
          <w:fldChar w:fldCharType="end"/>
        </w:r>
      </w:hyperlink>
    </w:p>
    <w:p w14:paraId="56205FC2" w14:textId="7C7CACCC" w:rsidR="00A51C00" w:rsidRPr="00FC2A1C" w:rsidRDefault="00A51C00" w:rsidP="00A51C00">
      <w:pPr>
        <w:pStyle w:val="SK3"/>
        <w:spacing w:line="240" w:lineRule="auto"/>
        <w:rPr>
          <w:rFonts w:ascii="Aptos" w:hAnsi="Aptos"/>
          <w:i w:val="0"/>
          <w:iCs w:val="0"/>
          <w:noProof/>
          <w:kern w:val="2"/>
          <w:lang w:eastAsia="et-EE"/>
        </w:rPr>
      </w:pPr>
      <w:hyperlink w:anchor="_Toc202196006" w:history="1">
        <w:r w:rsidRPr="00FC2A1C">
          <w:rPr>
            <w:rStyle w:val="Hperlink"/>
            <w:noProof/>
            <w:color w:val="auto"/>
          </w:rPr>
          <w:t>2.3</w:t>
        </w:r>
        <w:r w:rsidRPr="00FC2A1C">
          <w:rPr>
            <w:rFonts w:ascii="Aptos" w:hAnsi="Aptos"/>
            <w:i w:val="0"/>
            <w:iCs w:val="0"/>
            <w:noProof/>
            <w:kern w:val="2"/>
            <w:lang w:eastAsia="et-EE"/>
          </w:rPr>
          <w:tab/>
        </w:r>
        <w:r w:rsidRPr="00FC2A1C">
          <w:rPr>
            <w:rStyle w:val="Hperlink"/>
            <w:noProof/>
            <w:color w:val="auto"/>
          </w:rPr>
          <w:t>Planeeritava alaga külgnevad kinnistud ja nende iseloomustus</w:t>
        </w:r>
        <w:r w:rsidRPr="00FC2A1C">
          <w:rPr>
            <w:noProof/>
            <w:webHidden/>
          </w:rPr>
          <w:tab/>
        </w:r>
        <w:r w:rsidRPr="00FC2A1C">
          <w:rPr>
            <w:noProof/>
            <w:webHidden/>
          </w:rPr>
          <w:fldChar w:fldCharType="begin"/>
        </w:r>
        <w:r w:rsidRPr="00FC2A1C">
          <w:rPr>
            <w:noProof/>
            <w:webHidden/>
          </w:rPr>
          <w:instrText xml:space="preserve"> PAGEREF _Toc202196006 \h </w:instrText>
        </w:r>
        <w:r w:rsidRPr="00FC2A1C">
          <w:rPr>
            <w:noProof/>
            <w:webHidden/>
          </w:rPr>
        </w:r>
        <w:r w:rsidRPr="00FC2A1C">
          <w:rPr>
            <w:noProof/>
            <w:webHidden/>
          </w:rPr>
          <w:fldChar w:fldCharType="separate"/>
        </w:r>
        <w:r w:rsidR="00FC2A1C" w:rsidRPr="00FC2A1C">
          <w:rPr>
            <w:noProof/>
            <w:webHidden/>
          </w:rPr>
          <w:t>9</w:t>
        </w:r>
        <w:r w:rsidRPr="00FC2A1C">
          <w:rPr>
            <w:noProof/>
            <w:webHidden/>
          </w:rPr>
          <w:fldChar w:fldCharType="end"/>
        </w:r>
      </w:hyperlink>
    </w:p>
    <w:p w14:paraId="33068AD1" w14:textId="6C572C3D" w:rsidR="00A51C00" w:rsidRPr="00FC2A1C" w:rsidRDefault="00A51C00" w:rsidP="00A51C00">
      <w:pPr>
        <w:pStyle w:val="SK3"/>
        <w:spacing w:line="240" w:lineRule="auto"/>
        <w:rPr>
          <w:rFonts w:ascii="Aptos" w:hAnsi="Aptos"/>
          <w:i w:val="0"/>
          <w:iCs w:val="0"/>
          <w:noProof/>
          <w:kern w:val="2"/>
          <w:lang w:eastAsia="et-EE"/>
        </w:rPr>
      </w:pPr>
      <w:hyperlink w:anchor="_Toc202196007" w:history="1">
        <w:r w:rsidRPr="00FC2A1C">
          <w:rPr>
            <w:rStyle w:val="Hperlink"/>
            <w:noProof/>
            <w:color w:val="auto"/>
          </w:rPr>
          <w:t>2.4</w:t>
        </w:r>
        <w:r w:rsidRPr="00FC2A1C">
          <w:rPr>
            <w:rFonts w:ascii="Aptos" w:hAnsi="Aptos"/>
            <w:i w:val="0"/>
            <w:iCs w:val="0"/>
            <w:noProof/>
            <w:kern w:val="2"/>
            <w:lang w:eastAsia="et-EE"/>
          </w:rPr>
          <w:tab/>
        </w:r>
        <w:r w:rsidRPr="00FC2A1C">
          <w:rPr>
            <w:rStyle w:val="Hperlink"/>
            <w:noProof/>
            <w:color w:val="auto"/>
          </w:rPr>
          <w:t>Olemasolevad teed ja juurdepääsud</w:t>
        </w:r>
        <w:r w:rsidRPr="00FC2A1C">
          <w:rPr>
            <w:noProof/>
            <w:webHidden/>
          </w:rPr>
          <w:tab/>
        </w:r>
        <w:r w:rsidRPr="00FC2A1C">
          <w:rPr>
            <w:noProof/>
            <w:webHidden/>
          </w:rPr>
          <w:fldChar w:fldCharType="begin"/>
        </w:r>
        <w:r w:rsidRPr="00FC2A1C">
          <w:rPr>
            <w:noProof/>
            <w:webHidden/>
          </w:rPr>
          <w:instrText xml:space="preserve"> PAGEREF _Toc202196007 \h </w:instrText>
        </w:r>
        <w:r w:rsidRPr="00FC2A1C">
          <w:rPr>
            <w:noProof/>
            <w:webHidden/>
          </w:rPr>
        </w:r>
        <w:r w:rsidRPr="00FC2A1C">
          <w:rPr>
            <w:noProof/>
            <w:webHidden/>
          </w:rPr>
          <w:fldChar w:fldCharType="separate"/>
        </w:r>
        <w:r w:rsidR="00FC2A1C" w:rsidRPr="00FC2A1C">
          <w:rPr>
            <w:noProof/>
            <w:webHidden/>
          </w:rPr>
          <w:t>9</w:t>
        </w:r>
        <w:r w:rsidRPr="00FC2A1C">
          <w:rPr>
            <w:noProof/>
            <w:webHidden/>
          </w:rPr>
          <w:fldChar w:fldCharType="end"/>
        </w:r>
      </w:hyperlink>
    </w:p>
    <w:p w14:paraId="1D0838A3" w14:textId="069AD087" w:rsidR="00A51C00" w:rsidRPr="00FC2A1C" w:rsidRDefault="00A51C00" w:rsidP="00A51C00">
      <w:pPr>
        <w:pStyle w:val="SK3"/>
        <w:spacing w:line="240" w:lineRule="auto"/>
        <w:rPr>
          <w:rFonts w:ascii="Aptos" w:hAnsi="Aptos"/>
          <w:i w:val="0"/>
          <w:iCs w:val="0"/>
          <w:noProof/>
          <w:kern w:val="2"/>
          <w:lang w:eastAsia="et-EE"/>
        </w:rPr>
      </w:pPr>
      <w:hyperlink w:anchor="_Toc202196008" w:history="1">
        <w:r w:rsidRPr="00FC2A1C">
          <w:rPr>
            <w:rStyle w:val="Hperlink"/>
            <w:noProof/>
            <w:color w:val="auto"/>
          </w:rPr>
          <w:t>2.5</w:t>
        </w:r>
        <w:r w:rsidRPr="00FC2A1C">
          <w:rPr>
            <w:rFonts w:ascii="Aptos" w:hAnsi="Aptos"/>
            <w:i w:val="0"/>
            <w:iCs w:val="0"/>
            <w:noProof/>
            <w:kern w:val="2"/>
            <w:lang w:eastAsia="et-EE"/>
          </w:rPr>
          <w:tab/>
        </w:r>
        <w:r w:rsidRPr="00FC2A1C">
          <w:rPr>
            <w:rStyle w:val="Hperlink"/>
            <w:noProof/>
            <w:color w:val="auto"/>
          </w:rPr>
          <w:t>Olemasolev tehnovarustus</w:t>
        </w:r>
        <w:r w:rsidRPr="00FC2A1C">
          <w:rPr>
            <w:noProof/>
            <w:webHidden/>
          </w:rPr>
          <w:tab/>
        </w:r>
        <w:r w:rsidRPr="00FC2A1C">
          <w:rPr>
            <w:noProof/>
            <w:webHidden/>
          </w:rPr>
          <w:fldChar w:fldCharType="begin"/>
        </w:r>
        <w:r w:rsidRPr="00FC2A1C">
          <w:rPr>
            <w:noProof/>
            <w:webHidden/>
          </w:rPr>
          <w:instrText xml:space="preserve"> PAGEREF _Toc202196008 \h </w:instrText>
        </w:r>
        <w:r w:rsidRPr="00FC2A1C">
          <w:rPr>
            <w:noProof/>
            <w:webHidden/>
          </w:rPr>
        </w:r>
        <w:r w:rsidRPr="00FC2A1C">
          <w:rPr>
            <w:noProof/>
            <w:webHidden/>
          </w:rPr>
          <w:fldChar w:fldCharType="separate"/>
        </w:r>
        <w:r w:rsidR="00FC2A1C" w:rsidRPr="00FC2A1C">
          <w:rPr>
            <w:noProof/>
            <w:webHidden/>
          </w:rPr>
          <w:t>10</w:t>
        </w:r>
        <w:r w:rsidRPr="00FC2A1C">
          <w:rPr>
            <w:noProof/>
            <w:webHidden/>
          </w:rPr>
          <w:fldChar w:fldCharType="end"/>
        </w:r>
      </w:hyperlink>
    </w:p>
    <w:p w14:paraId="5F718E58" w14:textId="383165AC" w:rsidR="00A51C00" w:rsidRPr="00FC2A1C" w:rsidRDefault="00A51C00" w:rsidP="00A51C00">
      <w:pPr>
        <w:pStyle w:val="SK3"/>
        <w:spacing w:line="240" w:lineRule="auto"/>
        <w:rPr>
          <w:rFonts w:ascii="Aptos" w:hAnsi="Aptos"/>
          <w:i w:val="0"/>
          <w:iCs w:val="0"/>
          <w:noProof/>
          <w:kern w:val="2"/>
          <w:lang w:eastAsia="et-EE"/>
        </w:rPr>
      </w:pPr>
      <w:hyperlink w:anchor="_Toc202196009" w:history="1">
        <w:r w:rsidRPr="00FC2A1C">
          <w:rPr>
            <w:rStyle w:val="Hperlink"/>
            <w:noProof/>
            <w:color w:val="auto"/>
          </w:rPr>
          <w:t>2.6</w:t>
        </w:r>
        <w:r w:rsidRPr="00FC2A1C">
          <w:rPr>
            <w:rFonts w:ascii="Aptos" w:hAnsi="Aptos"/>
            <w:i w:val="0"/>
            <w:iCs w:val="0"/>
            <w:noProof/>
            <w:kern w:val="2"/>
            <w:lang w:eastAsia="et-EE"/>
          </w:rPr>
          <w:tab/>
        </w:r>
        <w:r w:rsidRPr="00FC2A1C">
          <w:rPr>
            <w:rStyle w:val="Hperlink"/>
            <w:noProof/>
            <w:color w:val="auto"/>
          </w:rPr>
          <w:t>Olemasolev haljastus ja keskkond</w:t>
        </w:r>
        <w:r w:rsidRPr="00FC2A1C">
          <w:rPr>
            <w:noProof/>
            <w:webHidden/>
          </w:rPr>
          <w:tab/>
        </w:r>
        <w:r w:rsidRPr="00FC2A1C">
          <w:rPr>
            <w:noProof/>
            <w:webHidden/>
          </w:rPr>
          <w:fldChar w:fldCharType="begin"/>
        </w:r>
        <w:r w:rsidRPr="00FC2A1C">
          <w:rPr>
            <w:noProof/>
            <w:webHidden/>
          </w:rPr>
          <w:instrText xml:space="preserve"> PAGEREF _Toc202196009 \h </w:instrText>
        </w:r>
        <w:r w:rsidRPr="00FC2A1C">
          <w:rPr>
            <w:noProof/>
            <w:webHidden/>
          </w:rPr>
        </w:r>
        <w:r w:rsidRPr="00FC2A1C">
          <w:rPr>
            <w:noProof/>
            <w:webHidden/>
          </w:rPr>
          <w:fldChar w:fldCharType="separate"/>
        </w:r>
        <w:r w:rsidR="00FC2A1C" w:rsidRPr="00FC2A1C">
          <w:rPr>
            <w:noProof/>
            <w:webHidden/>
          </w:rPr>
          <w:t>10</w:t>
        </w:r>
        <w:r w:rsidRPr="00FC2A1C">
          <w:rPr>
            <w:noProof/>
            <w:webHidden/>
          </w:rPr>
          <w:fldChar w:fldCharType="end"/>
        </w:r>
      </w:hyperlink>
    </w:p>
    <w:p w14:paraId="226EAA99" w14:textId="07588B71" w:rsidR="00A51C00" w:rsidRPr="00FC2A1C" w:rsidRDefault="00A51C00" w:rsidP="00A51C00">
      <w:pPr>
        <w:pStyle w:val="SK3"/>
        <w:spacing w:line="240" w:lineRule="auto"/>
        <w:rPr>
          <w:rFonts w:ascii="Aptos" w:hAnsi="Aptos"/>
          <w:i w:val="0"/>
          <w:iCs w:val="0"/>
          <w:noProof/>
          <w:kern w:val="2"/>
          <w:lang w:eastAsia="et-EE"/>
        </w:rPr>
      </w:pPr>
      <w:hyperlink w:anchor="_Toc202196010" w:history="1">
        <w:r w:rsidRPr="00FC2A1C">
          <w:rPr>
            <w:rStyle w:val="Hperlink"/>
            <w:noProof/>
            <w:color w:val="auto"/>
          </w:rPr>
          <w:t>2.7</w:t>
        </w:r>
        <w:r w:rsidRPr="00FC2A1C">
          <w:rPr>
            <w:rFonts w:ascii="Aptos" w:hAnsi="Aptos"/>
            <w:i w:val="0"/>
            <w:iCs w:val="0"/>
            <w:noProof/>
            <w:kern w:val="2"/>
            <w:lang w:eastAsia="et-EE"/>
          </w:rPr>
          <w:tab/>
        </w:r>
        <w:r w:rsidRPr="00FC2A1C">
          <w:rPr>
            <w:rStyle w:val="Hperlink"/>
            <w:noProof/>
            <w:color w:val="auto"/>
          </w:rPr>
          <w:t>Kehtivad piirangud</w:t>
        </w:r>
        <w:r w:rsidRPr="00FC2A1C">
          <w:rPr>
            <w:noProof/>
            <w:webHidden/>
          </w:rPr>
          <w:tab/>
        </w:r>
        <w:r w:rsidRPr="00FC2A1C">
          <w:rPr>
            <w:noProof/>
            <w:webHidden/>
          </w:rPr>
          <w:fldChar w:fldCharType="begin"/>
        </w:r>
        <w:r w:rsidRPr="00FC2A1C">
          <w:rPr>
            <w:noProof/>
            <w:webHidden/>
          </w:rPr>
          <w:instrText xml:space="preserve"> PAGEREF _Toc202196010 \h </w:instrText>
        </w:r>
        <w:r w:rsidRPr="00FC2A1C">
          <w:rPr>
            <w:noProof/>
            <w:webHidden/>
          </w:rPr>
        </w:r>
        <w:r w:rsidRPr="00FC2A1C">
          <w:rPr>
            <w:noProof/>
            <w:webHidden/>
          </w:rPr>
          <w:fldChar w:fldCharType="separate"/>
        </w:r>
        <w:r w:rsidR="00FC2A1C" w:rsidRPr="00FC2A1C">
          <w:rPr>
            <w:noProof/>
            <w:webHidden/>
          </w:rPr>
          <w:t>10</w:t>
        </w:r>
        <w:r w:rsidRPr="00FC2A1C">
          <w:rPr>
            <w:noProof/>
            <w:webHidden/>
          </w:rPr>
          <w:fldChar w:fldCharType="end"/>
        </w:r>
      </w:hyperlink>
    </w:p>
    <w:p w14:paraId="0A938740" w14:textId="5E59E3E6" w:rsidR="00A51C00" w:rsidRPr="00FC2A1C" w:rsidRDefault="00A51C00" w:rsidP="00A51C00">
      <w:pPr>
        <w:pStyle w:val="SK3"/>
        <w:spacing w:line="240" w:lineRule="auto"/>
        <w:rPr>
          <w:rFonts w:ascii="Aptos" w:hAnsi="Aptos"/>
          <w:i w:val="0"/>
          <w:iCs w:val="0"/>
          <w:noProof/>
          <w:kern w:val="2"/>
          <w:lang w:eastAsia="et-EE"/>
        </w:rPr>
      </w:pPr>
      <w:hyperlink w:anchor="_Toc202196011" w:history="1">
        <w:r w:rsidRPr="00FC2A1C">
          <w:rPr>
            <w:rStyle w:val="Hperlink"/>
            <w:noProof/>
            <w:color w:val="auto"/>
          </w:rPr>
          <w:t>2.8</w:t>
        </w:r>
        <w:r w:rsidRPr="00FC2A1C">
          <w:rPr>
            <w:rFonts w:ascii="Aptos" w:hAnsi="Aptos"/>
            <w:i w:val="0"/>
            <w:iCs w:val="0"/>
            <w:noProof/>
            <w:kern w:val="2"/>
            <w:lang w:eastAsia="et-EE"/>
          </w:rPr>
          <w:tab/>
        </w:r>
        <w:r w:rsidRPr="00FC2A1C">
          <w:rPr>
            <w:rStyle w:val="Hperlink"/>
            <w:noProof/>
            <w:color w:val="auto"/>
          </w:rPr>
          <w:t>Varivere tee 1 kinnistul kehtiv detailplaneering</w:t>
        </w:r>
        <w:r w:rsidRPr="00FC2A1C">
          <w:rPr>
            <w:noProof/>
            <w:webHidden/>
          </w:rPr>
          <w:tab/>
        </w:r>
        <w:r w:rsidRPr="00FC2A1C">
          <w:rPr>
            <w:noProof/>
            <w:webHidden/>
          </w:rPr>
          <w:fldChar w:fldCharType="begin"/>
        </w:r>
        <w:r w:rsidRPr="00FC2A1C">
          <w:rPr>
            <w:noProof/>
            <w:webHidden/>
          </w:rPr>
          <w:instrText xml:space="preserve"> PAGEREF _Toc202196011 \h </w:instrText>
        </w:r>
        <w:r w:rsidRPr="00FC2A1C">
          <w:rPr>
            <w:noProof/>
            <w:webHidden/>
          </w:rPr>
        </w:r>
        <w:r w:rsidRPr="00FC2A1C">
          <w:rPr>
            <w:noProof/>
            <w:webHidden/>
          </w:rPr>
          <w:fldChar w:fldCharType="separate"/>
        </w:r>
        <w:r w:rsidR="00FC2A1C" w:rsidRPr="00FC2A1C">
          <w:rPr>
            <w:noProof/>
            <w:webHidden/>
          </w:rPr>
          <w:t>11</w:t>
        </w:r>
        <w:r w:rsidRPr="00FC2A1C">
          <w:rPr>
            <w:noProof/>
            <w:webHidden/>
          </w:rPr>
          <w:fldChar w:fldCharType="end"/>
        </w:r>
      </w:hyperlink>
    </w:p>
    <w:p w14:paraId="58B869A8" w14:textId="397BD4E9" w:rsidR="00A51C00" w:rsidRPr="00FC2A1C" w:rsidRDefault="00A51C00" w:rsidP="00A51C00">
      <w:pPr>
        <w:pStyle w:val="SK2"/>
        <w:spacing w:line="240" w:lineRule="auto"/>
        <w:rPr>
          <w:rFonts w:ascii="Aptos" w:hAnsi="Aptos"/>
          <w:smallCaps w:val="0"/>
          <w:noProof/>
          <w:kern w:val="2"/>
          <w:lang w:eastAsia="et-EE"/>
        </w:rPr>
      </w:pPr>
      <w:hyperlink w:anchor="_Toc202196012" w:history="1">
        <w:r w:rsidRPr="00FC2A1C">
          <w:rPr>
            <w:rStyle w:val="Hperlink"/>
            <w:noProof/>
            <w:color w:val="auto"/>
          </w:rPr>
          <w:t>3</w:t>
        </w:r>
        <w:r w:rsidRPr="00FC2A1C">
          <w:rPr>
            <w:rFonts w:ascii="Aptos" w:hAnsi="Aptos"/>
            <w:smallCaps w:val="0"/>
            <w:noProof/>
            <w:kern w:val="2"/>
            <w:lang w:eastAsia="et-EE"/>
          </w:rPr>
          <w:tab/>
        </w:r>
        <w:r w:rsidRPr="00FC2A1C">
          <w:rPr>
            <w:rStyle w:val="Hperlink"/>
            <w:noProof/>
            <w:color w:val="auto"/>
          </w:rPr>
          <w:t>PLANEERINGUALA LÄHIÜMBRUSE EHITUSLIKE JA FUNKTSIONAALSETE SEOSTE ANALÜÜS NING PLANEERINGU EESMÄRK</w:t>
        </w:r>
        <w:r w:rsidRPr="00FC2A1C">
          <w:rPr>
            <w:noProof/>
            <w:webHidden/>
          </w:rPr>
          <w:tab/>
        </w:r>
        <w:r w:rsidRPr="00FC2A1C">
          <w:rPr>
            <w:noProof/>
            <w:webHidden/>
          </w:rPr>
          <w:fldChar w:fldCharType="begin"/>
        </w:r>
        <w:r w:rsidRPr="00FC2A1C">
          <w:rPr>
            <w:noProof/>
            <w:webHidden/>
          </w:rPr>
          <w:instrText xml:space="preserve"> PAGEREF _Toc202196012 \h </w:instrText>
        </w:r>
        <w:r w:rsidRPr="00FC2A1C">
          <w:rPr>
            <w:noProof/>
            <w:webHidden/>
          </w:rPr>
        </w:r>
        <w:r w:rsidRPr="00FC2A1C">
          <w:rPr>
            <w:noProof/>
            <w:webHidden/>
          </w:rPr>
          <w:fldChar w:fldCharType="separate"/>
        </w:r>
        <w:r w:rsidR="00FC2A1C" w:rsidRPr="00FC2A1C">
          <w:rPr>
            <w:noProof/>
            <w:webHidden/>
          </w:rPr>
          <w:t>11</w:t>
        </w:r>
        <w:r w:rsidRPr="00FC2A1C">
          <w:rPr>
            <w:noProof/>
            <w:webHidden/>
          </w:rPr>
          <w:fldChar w:fldCharType="end"/>
        </w:r>
      </w:hyperlink>
    </w:p>
    <w:p w14:paraId="35BA2FD8" w14:textId="0960D3C7" w:rsidR="00A51C00" w:rsidRPr="00FC2A1C" w:rsidRDefault="00A51C00" w:rsidP="00A51C00">
      <w:pPr>
        <w:pStyle w:val="SK3"/>
        <w:spacing w:line="240" w:lineRule="auto"/>
        <w:rPr>
          <w:rFonts w:ascii="Aptos" w:hAnsi="Aptos"/>
          <w:i w:val="0"/>
          <w:iCs w:val="0"/>
          <w:noProof/>
          <w:kern w:val="2"/>
          <w:lang w:eastAsia="et-EE"/>
        </w:rPr>
      </w:pPr>
      <w:hyperlink w:anchor="_Toc202196013" w:history="1">
        <w:r w:rsidRPr="00FC2A1C">
          <w:rPr>
            <w:rStyle w:val="Hperlink"/>
            <w:noProof/>
            <w:color w:val="auto"/>
          </w:rPr>
          <w:t>3.1</w:t>
        </w:r>
        <w:r w:rsidRPr="00FC2A1C">
          <w:rPr>
            <w:rFonts w:ascii="Aptos" w:hAnsi="Aptos"/>
            <w:i w:val="0"/>
            <w:iCs w:val="0"/>
            <w:noProof/>
            <w:kern w:val="2"/>
            <w:lang w:eastAsia="et-EE"/>
          </w:rPr>
          <w:tab/>
        </w:r>
        <w:r w:rsidRPr="00FC2A1C">
          <w:rPr>
            <w:rStyle w:val="Hperlink"/>
            <w:noProof/>
            <w:color w:val="auto"/>
          </w:rPr>
          <w:t>Planeeringuala lähiümbruse ehituslike ja funktsionaalsete seoste analüüs</w:t>
        </w:r>
        <w:r w:rsidRPr="00FC2A1C">
          <w:rPr>
            <w:noProof/>
            <w:webHidden/>
          </w:rPr>
          <w:tab/>
        </w:r>
        <w:r w:rsidRPr="00FC2A1C">
          <w:rPr>
            <w:noProof/>
            <w:webHidden/>
          </w:rPr>
          <w:fldChar w:fldCharType="begin"/>
        </w:r>
        <w:r w:rsidRPr="00FC2A1C">
          <w:rPr>
            <w:noProof/>
            <w:webHidden/>
          </w:rPr>
          <w:instrText xml:space="preserve"> PAGEREF _Toc202196013 \h </w:instrText>
        </w:r>
        <w:r w:rsidRPr="00FC2A1C">
          <w:rPr>
            <w:noProof/>
            <w:webHidden/>
          </w:rPr>
        </w:r>
        <w:r w:rsidRPr="00FC2A1C">
          <w:rPr>
            <w:noProof/>
            <w:webHidden/>
          </w:rPr>
          <w:fldChar w:fldCharType="separate"/>
        </w:r>
        <w:r w:rsidR="00FC2A1C" w:rsidRPr="00FC2A1C">
          <w:rPr>
            <w:noProof/>
            <w:webHidden/>
          </w:rPr>
          <w:t>11</w:t>
        </w:r>
        <w:r w:rsidRPr="00FC2A1C">
          <w:rPr>
            <w:noProof/>
            <w:webHidden/>
          </w:rPr>
          <w:fldChar w:fldCharType="end"/>
        </w:r>
      </w:hyperlink>
    </w:p>
    <w:p w14:paraId="42CA34D4" w14:textId="5EBB187F" w:rsidR="00A51C00" w:rsidRPr="00FC2A1C" w:rsidRDefault="00A51C00" w:rsidP="00A51C00">
      <w:pPr>
        <w:pStyle w:val="SK3"/>
        <w:spacing w:line="240" w:lineRule="auto"/>
        <w:rPr>
          <w:rFonts w:ascii="Aptos" w:hAnsi="Aptos"/>
          <w:i w:val="0"/>
          <w:iCs w:val="0"/>
          <w:noProof/>
          <w:kern w:val="2"/>
          <w:lang w:eastAsia="et-EE"/>
        </w:rPr>
      </w:pPr>
      <w:hyperlink w:anchor="_Toc202196014" w:history="1">
        <w:r w:rsidRPr="00FC2A1C">
          <w:rPr>
            <w:rStyle w:val="Hperlink"/>
            <w:noProof/>
            <w:color w:val="auto"/>
          </w:rPr>
          <w:t>3.2</w:t>
        </w:r>
        <w:r w:rsidRPr="00FC2A1C">
          <w:rPr>
            <w:rFonts w:ascii="Aptos" w:hAnsi="Aptos"/>
            <w:i w:val="0"/>
            <w:iCs w:val="0"/>
            <w:noProof/>
            <w:kern w:val="2"/>
            <w:lang w:eastAsia="et-EE"/>
          </w:rPr>
          <w:tab/>
        </w:r>
        <w:r w:rsidRPr="00FC2A1C">
          <w:rPr>
            <w:rStyle w:val="Hperlink"/>
            <w:noProof/>
            <w:color w:val="auto"/>
          </w:rPr>
          <w:t>Vastavus Rae valla üldplaneeringule</w:t>
        </w:r>
        <w:r w:rsidRPr="00FC2A1C">
          <w:rPr>
            <w:noProof/>
            <w:webHidden/>
          </w:rPr>
          <w:tab/>
        </w:r>
        <w:r w:rsidRPr="00FC2A1C">
          <w:rPr>
            <w:noProof/>
            <w:webHidden/>
          </w:rPr>
          <w:fldChar w:fldCharType="begin"/>
        </w:r>
        <w:r w:rsidRPr="00FC2A1C">
          <w:rPr>
            <w:noProof/>
            <w:webHidden/>
          </w:rPr>
          <w:instrText xml:space="preserve"> PAGEREF _Toc202196014 \h </w:instrText>
        </w:r>
        <w:r w:rsidRPr="00FC2A1C">
          <w:rPr>
            <w:noProof/>
            <w:webHidden/>
          </w:rPr>
        </w:r>
        <w:r w:rsidRPr="00FC2A1C">
          <w:rPr>
            <w:noProof/>
            <w:webHidden/>
          </w:rPr>
          <w:fldChar w:fldCharType="separate"/>
        </w:r>
        <w:r w:rsidR="00FC2A1C" w:rsidRPr="00FC2A1C">
          <w:rPr>
            <w:noProof/>
            <w:webHidden/>
          </w:rPr>
          <w:t>12</w:t>
        </w:r>
        <w:r w:rsidRPr="00FC2A1C">
          <w:rPr>
            <w:noProof/>
            <w:webHidden/>
          </w:rPr>
          <w:fldChar w:fldCharType="end"/>
        </w:r>
      </w:hyperlink>
    </w:p>
    <w:p w14:paraId="62598E2B" w14:textId="40D32AB8" w:rsidR="00A51C00" w:rsidRPr="00FC2A1C" w:rsidRDefault="00A51C00" w:rsidP="00A51C00">
      <w:pPr>
        <w:pStyle w:val="SK3"/>
        <w:spacing w:line="240" w:lineRule="auto"/>
        <w:rPr>
          <w:rFonts w:ascii="Aptos" w:hAnsi="Aptos"/>
          <w:i w:val="0"/>
          <w:iCs w:val="0"/>
          <w:noProof/>
          <w:kern w:val="2"/>
          <w:lang w:eastAsia="et-EE"/>
        </w:rPr>
      </w:pPr>
      <w:hyperlink w:anchor="_Toc202196015" w:history="1">
        <w:r w:rsidRPr="00FC2A1C">
          <w:rPr>
            <w:rStyle w:val="Hperlink"/>
            <w:noProof/>
            <w:color w:val="auto"/>
            <w:lang w:eastAsia="et-EE"/>
          </w:rPr>
          <w:t>3.3</w:t>
        </w:r>
        <w:r w:rsidRPr="00FC2A1C">
          <w:rPr>
            <w:rFonts w:ascii="Aptos" w:hAnsi="Aptos"/>
            <w:i w:val="0"/>
            <w:iCs w:val="0"/>
            <w:noProof/>
            <w:kern w:val="2"/>
            <w:lang w:eastAsia="et-EE"/>
          </w:rPr>
          <w:tab/>
        </w:r>
        <w:r w:rsidRPr="00FC2A1C">
          <w:rPr>
            <w:rStyle w:val="Hperlink"/>
            <w:noProof/>
            <w:color w:val="auto"/>
            <w:lang w:eastAsia="et-EE"/>
          </w:rPr>
          <w:t>Planeeringuala ja lähiümbruse detailplaneeringud:</w:t>
        </w:r>
        <w:r w:rsidRPr="00FC2A1C">
          <w:rPr>
            <w:noProof/>
            <w:webHidden/>
          </w:rPr>
          <w:tab/>
        </w:r>
        <w:r w:rsidRPr="00FC2A1C">
          <w:rPr>
            <w:noProof/>
            <w:webHidden/>
          </w:rPr>
          <w:fldChar w:fldCharType="begin"/>
        </w:r>
        <w:r w:rsidRPr="00FC2A1C">
          <w:rPr>
            <w:noProof/>
            <w:webHidden/>
          </w:rPr>
          <w:instrText xml:space="preserve"> PAGEREF _Toc202196015 \h </w:instrText>
        </w:r>
        <w:r w:rsidRPr="00FC2A1C">
          <w:rPr>
            <w:noProof/>
            <w:webHidden/>
          </w:rPr>
        </w:r>
        <w:r w:rsidRPr="00FC2A1C">
          <w:rPr>
            <w:noProof/>
            <w:webHidden/>
          </w:rPr>
          <w:fldChar w:fldCharType="separate"/>
        </w:r>
        <w:r w:rsidR="00FC2A1C" w:rsidRPr="00FC2A1C">
          <w:rPr>
            <w:noProof/>
            <w:webHidden/>
          </w:rPr>
          <w:t>12</w:t>
        </w:r>
        <w:r w:rsidRPr="00FC2A1C">
          <w:rPr>
            <w:noProof/>
            <w:webHidden/>
          </w:rPr>
          <w:fldChar w:fldCharType="end"/>
        </w:r>
      </w:hyperlink>
    </w:p>
    <w:p w14:paraId="20AFE9B4" w14:textId="45B2020F" w:rsidR="00A51C00" w:rsidRPr="00FC2A1C" w:rsidRDefault="00A51C00" w:rsidP="00A51C00">
      <w:pPr>
        <w:pStyle w:val="SK3"/>
        <w:spacing w:line="240" w:lineRule="auto"/>
        <w:rPr>
          <w:rFonts w:ascii="Aptos" w:hAnsi="Aptos"/>
          <w:i w:val="0"/>
          <w:iCs w:val="0"/>
          <w:noProof/>
          <w:kern w:val="2"/>
          <w:lang w:eastAsia="et-EE"/>
        </w:rPr>
      </w:pPr>
      <w:hyperlink w:anchor="_Toc202196016" w:history="1">
        <w:r w:rsidRPr="00FC2A1C">
          <w:rPr>
            <w:rStyle w:val="Hperlink"/>
            <w:noProof/>
            <w:color w:val="auto"/>
          </w:rPr>
          <w:t>3.4</w:t>
        </w:r>
        <w:r w:rsidRPr="00FC2A1C">
          <w:rPr>
            <w:rFonts w:ascii="Aptos" w:hAnsi="Aptos"/>
            <w:i w:val="0"/>
            <w:iCs w:val="0"/>
            <w:noProof/>
            <w:kern w:val="2"/>
            <w:lang w:eastAsia="et-EE"/>
          </w:rPr>
          <w:tab/>
        </w:r>
        <w:r w:rsidRPr="00FC2A1C">
          <w:rPr>
            <w:rStyle w:val="Hperlink"/>
            <w:noProof/>
            <w:color w:val="auto"/>
          </w:rPr>
          <w:t>Planeeringu eesmärk</w:t>
        </w:r>
        <w:r w:rsidRPr="00FC2A1C">
          <w:rPr>
            <w:noProof/>
            <w:webHidden/>
          </w:rPr>
          <w:tab/>
        </w:r>
        <w:r w:rsidRPr="00FC2A1C">
          <w:rPr>
            <w:noProof/>
            <w:webHidden/>
          </w:rPr>
          <w:fldChar w:fldCharType="begin"/>
        </w:r>
        <w:r w:rsidRPr="00FC2A1C">
          <w:rPr>
            <w:noProof/>
            <w:webHidden/>
          </w:rPr>
          <w:instrText xml:space="preserve"> PAGEREF _Toc202196016 \h </w:instrText>
        </w:r>
        <w:r w:rsidRPr="00FC2A1C">
          <w:rPr>
            <w:noProof/>
            <w:webHidden/>
          </w:rPr>
        </w:r>
        <w:r w:rsidRPr="00FC2A1C">
          <w:rPr>
            <w:noProof/>
            <w:webHidden/>
          </w:rPr>
          <w:fldChar w:fldCharType="separate"/>
        </w:r>
        <w:r w:rsidR="00FC2A1C" w:rsidRPr="00FC2A1C">
          <w:rPr>
            <w:noProof/>
            <w:webHidden/>
          </w:rPr>
          <w:t>13</w:t>
        </w:r>
        <w:r w:rsidRPr="00FC2A1C">
          <w:rPr>
            <w:noProof/>
            <w:webHidden/>
          </w:rPr>
          <w:fldChar w:fldCharType="end"/>
        </w:r>
      </w:hyperlink>
    </w:p>
    <w:p w14:paraId="17A56F51" w14:textId="4C425BC7" w:rsidR="00A51C00" w:rsidRPr="00FC2A1C" w:rsidRDefault="00A51C00" w:rsidP="00A51C00">
      <w:pPr>
        <w:pStyle w:val="SK2"/>
        <w:spacing w:line="240" w:lineRule="auto"/>
        <w:rPr>
          <w:rFonts w:ascii="Aptos" w:hAnsi="Aptos"/>
          <w:smallCaps w:val="0"/>
          <w:noProof/>
          <w:kern w:val="2"/>
          <w:lang w:eastAsia="et-EE"/>
        </w:rPr>
      </w:pPr>
      <w:hyperlink w:anchor="_Toc202196017" w:history="1">
        <w:r w:rsidRPr="00FC2A1C">
          <w:rPr>
            <w:rStyle w:val="Hperlink"/>
            <w:noProof/>
            <w:color w:val="auto"/>
          </w:rPr>
          <w:t>4</w:t>
        </w:r>
        <w:r w:rsidRPr="00FC2A1C">
          <w:rPr>
            <w:rFonts w:ascii="Aptos" w:hAnsi="Aptos"/>
            <w:smallCaps w:val="0"/>
            <w:noProof/>
            <w:kern w:val="2"/>
            <w:lang w:eastAsia="et-EE"/>
          </w:rPr>
          <w:tab/>
        </w:r>
        <w:r w:rsidRPr="00FC2A1C">
          <w:rPr>
            <w:rStyle w:val="Hperlink"/>
            <w:noProof/>
            <w:color w:val="auto"/>
          </w:rPr>
          <w:t>PLANEERINGU ETTEPANEK</w:t>
        </w:r>
        <w:r w:rsidRPr="00FC2A1C">
          <w:rPr>
            <w:noProof/>
            <w:webHidden/>
          </w:rPr>
          <w:tab/>
        </w:r>
        <w:r w:rsidRPr="00FC2A1C">
          <w:rPr>
            <w:noProof/>
            <w:webHidden/>
          </w:rPr>
          <w:fldChar w:fldCharType="begin"/>
        </w:r>
        <w:r w:rsidRPr="00FC2A1C">
          <w:rPr>
            <w:noProof/>
            <w:webHidden/>
          </w:rPr>
          <w:instrText xml:space="preserve"> PAGEREF _Toc202196017 \h </w:instrText>
        </w:r>
        <w:r w:rsidRPr="00FC2A1C">
          <w:rPr>
            <w:noProof/>
            <w:webHidden/>
          </w:rPr>
        </w:r>
        <w:r w:rsidRPr="00FC2A1C">
          <w:rPr>
            <w:noProof/>
            <w:webHidden/>
          </w:rPr>
          <w:fldChar w:fldCharType="separate"/>
        </w:r>
        <w:r w:rsidR="00FC2A1C" w:rsidRPr="00FC2A1C">
          <w:rPr>
            <w:noProof/>
            <w:webHidden/>
          </w:rPr>
          <w:t>13</w:t>
        </w:r>
        <w:r w:rsidRPr="00FC2A1C">
          <w:rPr>
            <w:noProof/>
            <w:webHidden/>
          </w:rPr>
          <w:fldChar w:fldCharType="end"/>
        </w:r>
      </w:hyperlink>
    </w:p>
    <w:p w14:paraId="40AC307F" w14:textId="719A52D2" w:rsidR="00A51C00" w:rsidRPr="00FC2A1C" w:rsidRDefault="00A51C00" w:rsidP="00A51C00">
      <w:pPr>
        <w:pStyle w:val="SK3"/>
        <w:spacing w:line="240" w:lineRule="auto"/>
        <w:rPr>
          <w:rFonts w:ascii="Aptos" w:hAnsi="Aptos"/>
          <w:i w:val="0"/>
          <w:iCs w:val="0"/>
          <w:noProof/>
          <w:kern w:val="2"/>
          <w:lang w:eastAsia="et-EE"/>
        </w:rPr>
      </w:pPr>
      <w:hyperlink w:anchor="_Toc202196018" w:history="1">
        <w:r w:rsidRPr="00FC2A1C">
          <w:rPr>
            <w:rStyle w:val="Hperlink"/>
            <w:noProof/>
            <w:color w:val="auto"/>
          </w:rPr>
          <w:t>4.1</w:t>
        </w:r>
        <w:r w:rsidRPr="00FC2A1C">
          <w:rPr>
            <w:rFonts w:ascii="Aptos" w:hAnsi="Aptos"/>
            <w:i w:val="0"/>
            <w:iCs w:val="0"/>
            <w:noProof/>
            <w:kern w:val="2"/>
            <w:lang w:eastAsia="et-EE"/>
          </w:rPr>
          <w:tab/>
        </w:r>
        <w:r w:rsidRPr="00FC2A1C">
          <w:rPr>
            <w:rStyle w:val="Hperlink"/>
            <w:noProof/>
            <w:color w:val="auto"/>
          </w:rPr>
          <w:t>Detailplaneeringu asendiplaaniline lahendus</w:t>
        </w:r>
        <w:r w:rsidRPr="00FC2A1C">
          <w:rPr>
            <w:noProof/>
            <w:webHidden/>
          </w:rPr>
          <w:tab/>
        </w:r>
        <w:r w:rsidRPr="00FC2A1C">
          <w:rPr>
            <w:noProof/>
            <w:webHidden/>
          </w:rPr>
          <w:fldChar w:fldCharType="begin"/>
        </w:r>
        <w:r w:rsidRPr="00FC2A1C">
          <w:rPr>
            <w:noProof/>
            <w:webHidden/>
          </w:rPr>
          <w:instrText xml:space="preserve"> PAGEREF _Toc202196018 \h </w:instrText>
        </w:r>
        <w:r w:rsidRPr="00FC2A1C">
          <w:rPr>
            <w:noProof/>
            <w:webHidden/>
          </w:rPr>
        </w:r>
        <w:r w:rsidRPr="00FC2A1C">
          <w:rPr>
            <w:noProof/>
            <w:webHidden/>
          </w:rPr>
          <w:fldChar w:fldCharType="separate"/>
        </w:r>
        <w:r w:rsidR="00FC2A1C" w:rsidRPr="00FC2A1C">
          <w:rPr>
            <w:noProof/>
            <w:webHidden/>
          </w:rPr>
          <w:t>13</w:t>
        </w:r>
        <w:r w:rsidRPr="00FC2A1C">
          <w:rPr>
            <w:noProof/>
            <w:webHidden/>
          </w:rPr>
          <w:fldChar w:fldCharType="end"/>
        </w:r>
      </w:hyperlink>
    </w:p>
    <w:p w14:paraId="28CD4936" w14:textId="5C8C5B63" w:rsidR="00A51C00" w:rsidRPr="00FC2A1C" w:rsidRDefault="00A51C00" w:rsidP="00A51C00">
      <w:pPr>
        <w:pStyle w:val="SK3"/>
        <w:spacing w:line="240" w:lineRule="auto"/>
        <w:rPr>
          <w:rFonts w:ascii="Aptos" w:hAnsi="Aptos"/>
          <w:i w:val="0"/>
          <w:iCs w:val="0"/>
          <w:noProof/>
          <w:kern w:val="2"/>
          <w:lang w:eastAsia="et-EE"/>
        </w:rPr>
      </w:pPr>
      <w:hyperlink w:anchor="_Toc202196019" w:history="1">
        <w:r w:rsidRPr="00FC2A1C">
          <w:rPr>
            <w:rStyle w:val="Hperlink"/>
            <w:noProof/>
            <w:color w:val="auto"/>
          </w:rPr>
          <w:t>4.2</w:t>
        </w:r>
        <w:r w:rsidRPr="00FC2A1C">
          <w:rPr>
            <w:rFonts w:ascii="Aptos" w:hAnsi="Aptos"/>
            <w:i w:val="0"/>
            <w:iCs w:val="0"/>
            <w:noProof/>
            <w:kern w:val="2"/>
            <w:lang w:eastAsia="et-EE"/>
          </w:rPr>
          <w:tab/>
        </w:r>
        <w:r w:rsidRPr="00FC2A1C">
          <w:rPr>
            <w:rStyle w:val="Hperlink"/>
            <w:noProof/>
            <w:color w:val="auto"/>
          </w:rPr>
          <w:t>Maaüksuste moodustamine</w:t>
        </w:r>
        <w:r w:rsidRPr="00FC2A1C">
          <w:rPr>
            <w:noProof/>
            <w:webHidden/>
          </w:rPr>
          <w:tab/>
        </w:r>
        <w:r w:rsidRPr="00FC2A1C">
          <w:rPr>
            <w:noProof/>
            <w:webHidden/>
          </w:rPr>
          <w:fldChar w:fldCharType="begin"/>
        </w:r>
        <w:r w:rsidRPr="00FC2A1C">
          <w:rPr>
            <w:noProof/>
            <w:webHidden/>
          </w:rPr>
          <w:instrText xml:space="preserve"> PAGEREF _Toc202196019 \h </w:instrText>
        </w:r>
        <w:r w:rsidRPr="00FC2A1C">
          <w:rPr>
            <w:noProof/>
            <w:webHidden/>
          </w:rPr>
        </w:r>
        <w:r w:rsidRPr="00FC2A1C">
          <w:rPr>
            <w:noProof/>
            <w:webHidden/>
          </w:rPr>
          <w:fldChar w:fldCharType="separate"/>
        </w:r>
        <w:r w:rsidR="00FC2A1C" w:rsidRPr="00FC2A1C">
          <w:rPr>
            <w:noProof/>
            <w:webHidden/>
          </w:rPr>
          <w:t>14</w:t>
        </w:r>
        <w:r w:rsidRPr="00FC2A1C">
          <w:rPr>
            <w:noProof/>
            <w:webHidden/>
          </w:rPr>
          <w:fldChar w:fldCharType="end"/>
        </w:r>
      </w:hyperlink>
    </w:p>
    <w:p w14:paraId="667E649F" w14:textId="55C832A8" w:rsidR="00A51C00" w:rsidRPr="00FC2A1C" w:rsidRDefault="00A51C00" w:rsidP="00A51C00">
      <w:pPr>
        <w:pStyle w:val="SK3"/>
        <w:spacing w:line="240" w:lineRule="auto"/>
        <w:rPr>
          <w:rFonts w:ascii="Aptos" w:hAnsi="Aptos"/>
          <w:i w:val="0"/>
          <w:iCs w:val="0"/>
          <w:noProof/>
          <w:kern w:val="2"/>
          <w:lang w:eastAsia="et-EE"/>
        </w:rPr>
      </w:pPr>
      <w:hyperlink w:anchor="_Toc202196020" w:history="1">
        <w:r w:rsidRPr="00FC2A1C">
          <w:rPr>
            <w:rStyle w:val="Hperlink"/>
            <w:noProof/>
            <w:color w:val="auto"/>
          </w:rPr>
          <w:t>4.3</w:t>
        </w:r>
        <w:r w:rsidRPr="00FC2A1C">
          <w:rPr>
            <w:rFonts w:ascii="Aptos" w:hAnsi="Aptos"/>
            <w:i w:val="0"/>
            <w:iCs w:val="0"/>
            <w:noProof/>
            <w:kern w:val="2"/>
            <w:lang w:eastAsia="et-EE"/>
          </w:rPr>
          <w:tab/>
        </w:r>
        <w:r w:rsidRPr="00FC2A1C">
          <w:rPr>
            <w:rStyle w:val="Hperlink"/>
            <w:noProof/>
            <w:color w:val="auto"/>
          </w:rPr>
          <w:t>Kruntide ehitusõigus</w:t>
        </w:r>
        <w:r w:rsidRPr="00FC2A1C">
          <w:rPr>
            <w:noProof/>
            <w:webHidden/>
          </w:rPr>
          <w:tab/>
        </w:r>
        <w:r w:rsidRPr="00FC2A1C">
          <w:rPr>
            <w:noProof/>
            <w:webHidden/>
          </w:rPr>
          <w:fldChar w:fldCharType="begin"/>
        </w:r>
        <w:r w:rsidRPr="00FC2A1C">
          <w:rPr>
            <w:noProof/>
            <w:webHidden/>
          </w:rPr>
          <w:instrText xml:space="preserve"> PAGEREF _Toc202196020 \h </w:instrText>
        </w:r>
        <w:r w:rsidRPr="00FC2A1C">
          <w:rPr>
            <w:noProof/>
            <w:webHidden/>
          </w:rPr>
        </w:r>
        <w:r w:rsidRPr="00FC2A1C">
          <w:rPr>
            <w:noProof/>
            <w:webHidden/>
          </w:rPr>
          <w:fldChar w:fldCharType="separate"/>
        </w:r>
        <w:r w:rsidR="00FC2A1C" w:rsidRPr="00FC2A1C">
          <w:rPr>
            <w:noProof/>
            <w:webHidden/>
          </w:rPr>
          <w:t>15</w:t>
        </w:r>
        <w:r w:rsidRPr="00FC2A1C">
          <w:rPr>
            <w:noProof/>
            <w:webHidden/>
          </w:rPr>
          <w:fldChar w:fldCharType="end"/>
        </w:r>
      </w:hyperlink>
    </w:p>
    <w:p w14:paraId="19E716F5" w14:textId="08F49808" w:rsidR="00A51C00" w:rsidRPr="00FC2A1C" w:rsidRDefault="00A51C00" w:rsidP="00A51C00">
      <w:pPr>
        <w:pStyle w:val="SK3"/>
        <w:spacing w:line="240" w:lineRule="auto"/>
        <w:rPr>
          <w:rFonts w:ascii="Aptos" w:hAnsi="Aptos"/>
          <w:i w:val="0"/>
          <w:iCs w:val="0"/>
          <w:noProof/>
          <w:kern w:val="2"/>
          <w:lang w:eastAsia="et-EE"/>
        </w:rPr>
      </w:pPr>
      <w:hyperlink w:anchor="_Toc202196021" w:history="1">
        <w:r w:rsidRPr="00FC2A1C">
          <w:rPr>
            <w:rStyle w:val="Hperlink"/>
            <w:noProof/>
            <w:color w:val="auto"/>
          </w:rPr>
          <w:t>4.4</w:t>
        </w:r>
        <w:r w:rsidRPr="00FC2A1C">
          <w:rPr>
            <w:rFonts w:ascii="Aptos" w:hAnsi="Aptos"/>
            <w:i w:val="0"/>
            <w:iCs w:val="0"/>
            <w:noProof/>
            <w:kern w:val="2"/>
            <w:lang w:eastAsia="et-EE"/>
          </w:rPr>
          <w:tab/>
        </w:r>
        <w:r w:rsidRPr="00FC2A1C">
          <w:rPr>
            <w:rStyle w:val="Hperlink"/>
            <w:noProof/>
            <w:color w:val="auto"/>
          </w:rPr>
          <w:t>Arhitektuurinõuded</w:t>
        </w:r>
        <w:r w:rsidRPr="00FC2A1C">
          <w:rPr>
            <w:noProof/>
            <w:webHidden/>
          </w:rPr>
          <w:tab/>
        </w:r>
        <w:r w:rsidRPr="00FC2A1C">
          <w:rPr>
            <w:noProof/>
            <w:webHidden/>
          </w:rPr>
          <w:fldChar w:fldCharType="begin"/>
        </w:r>
        <w:r w:rsidRPr="00FC2A1C">
          <w:rPr>
            <w:noProof/>
            <w:webHidden/>
          </w:rPr>
          <w:instrText xml:space="preserve"> PAGEREF _Toc202196021 \h </w:instrText>
        </w:r>
        <w:r w:rsidRPr="00FC2A1C">
          <w:rPr>
            <w:noProof/>
            <w:webHidden/>
          </w:rPr>
        </w:r>
        <w:r w:rsidRPr="00FC2A1C">
          <w:rPr>
            <w:noProof/>
            <w:webHidden/>
          </w:rPr>
          <w:fldChar w:fldCharType="separate"/>
        </w:r>
        <w:r w:rsidR="00FC2A1C" w:rsidRPr="00FC2A1C">
          <w:rPr>
            <w:noProof/>
            <w:webHidden/>
          </w:rPr>
          <w:t>17</w:t>
        </w:r>
        <w:r w:rsidRPr="00FC2A1C">
          <w:rPr>
            <w:noProof/>
            <w:webHidden/>
          </w:rPr>
          <w:fldChar w:fldCharType="end"/>
        </w:r>
      </w:hyperlink>
    </w:p>
    <w:p w14:paraId="51687DC2" w14:textId="4FD390EF" w:rsidR="00A51C00" w:rsidRPr="00FC2A1C" w:rsidRDefault="00A51C00" w:rsidP="00A51C00">
      <w:pPr>
        <w:pStyle w:val="SK3"/>
        <w:spacing w:line="240" w:lineRule="auto"/>
        <w:rPr>
          <w:rFonts w:ascii="Aptos" w:hAnsi="Aptos"/>
          <w:i w:val="0"/>
          <w:iCs w:val="0"/>
          <w:noProof/>
          <w:kern w:val="2"/>
          <w:lang w:eastAsia="et-EE"/>
        </w:rPr>
      </w:pPr>
      <w:hyperlink w:anchor="_Toc202196022" w:history="1">
        <w:r w:rsidRPr="00FC2A1C">
          <w:rPr>
            <w:rStyle w:val="Hperlink"/>
            <w:noProof/>
            <w:color w:val="auto"/>
          </w:rPr>
          <w:t>4.5</w:t>
        </w:r>
        <w:r w:rsidRPr="00FC2A1C">
          <w:rPr>
            <w:rFonts w:ascii="Aptos" w:hAnsi="Aptos"/>
            <w:i w:val="0"/>
            <w:iCs w:val="0"/>
            <w:noProof/>
            <w:kern w:val="2"/>
            <w:lang w:eastAsia="et-EE"/>
          </w:rPr>
          <w:tab/>
        </w:r>
        <w:r w:rsidRPr="00FC2A1C">
          <w:rPr>
            <w:rStyle w:val="Hperlink"/>
            <w:noProof/>
            <w:color w:val="auto"/>
          </w:rPr>
          <w:t>Piirded</w:t>
        </w:r>
        <w:r w:rsidRPr="00FC2A1C">
          <w:rPr>
            <w:noProof/>
            <w:webHidden/>
          </w:rPr>
          <w:tab/>
        </w:r>
        <w:r w:rsidRPr="00FC2A1C">
          <w:rPr>
            <w:noProof/>
            <w:webHidden/>
          </w:rPr>
          <w:fldChar w:fldCharType="begin"/>
        </w:r>
        <w:r w:rsidRPr="00FC2A1C">
          <w:rPr>
            <w:noProof/>
            <w:webHidden/>
          </w:rPr>
          <w:instrText xml:space="preserve"> PAGEREF _Toc202196022 \h </w:instrText>
        </w:r>
        <w:r w:rsidRPr="00FC2A1C">
          <w:rPr>
            <w:noProof/>
            <w:webHidden/>
          </w:rPr>
        </w:r>
        <w:r w:rsidRPr="00FC2A1C">
          <w:rPr>
            <w:noProof/>
            <w:webHidden/>
          </w:rPr>
          <w:fldChar w:fldCharType="separate"/>
        </w:r>
        <w:r w:rsidR="00FC2A1C" w:rsidRPr="00FC2A1C">
          <w:rPr>
            <w:noProof/>
            <w:webHidden/>
          </w:rPr>
          <w:t>18</w:t>
        </w:r>
        <w:r w:rsidRPr="00FC2A1C">
          <w:rPr>
            <w:noProof/>
            <w:webHidden/>
          </w:rPr>
          <w:fldChar w:fldCharType="end"/>
        </w:r>
      </w:hyperlink>
    </w:p>
    <w:p w14:paraId="30AD63A1" w14:textId="46F74F37" w:rsidR="00A51C00" w:rsidRPr="00FC2A1C" w:rsidRDefault="00A51C00" w:rsidP="00A51C00">
      <w:pPr>
        <w:pStyle w:val="SK3"/>
        <w:spacing w:line="240" w:lineRule="auto"/>
        <w:rPr>
          <w:rFonts w:ascii="Aptos" w:hAnsi="Aptos"/>
          <w:i w:val="0"/>
          <w:iCs w:val="0"/>
          <w:noProof/>
          <w:kern w:val="2"/>
          <w:lang w:eastAsia="et-EE"/>
        </w:rPr>
      </w:pPr>
      <w:hyperlink w:anchor="_Toc202196023" w:history="1">
        <w:r w:rsidRPr="00FC2A1C">
          <w:rPr>
            <w:rStyle w:val="Hperlink"/>
            <w:noProof/>
            <w:color w:val="auto"/>
          </w:rPr>
          <w:t>4.6</w:t>
        </w:r>
        <w:r w:rsidRPr="00FC2A1C">
          <w:rPr>
            <w:rFonts w:ascii="Aptos" w:hAnsi="Aptos"/>
            <w:i w:val="0"/>
            <w:iCs w:val="0"/>
            <w:noProof/>
            <w:kern w:val="2"/>
            <w:lang w:eastAsia="et-EE"/>
          </w:rPr>
          <w:tab/>
        </w:r>
        <w:r w:rsidRPr="00FC2A1C">
          <w:rPr>
            <w:rStyle w:val="Hperlink"/>
            <w:noProof/>
            <w:color w:val="auto"/>
          </w:rPr>
          <w:t>Detailplaneeringu hoonestustingimuste võrdlus Rae valla üldplaneeringu hoonestustingimustega (Soodevahe küla ja Veneküla lääneosa)</w:t>
        </w:r>
        <w:r w:rsidRPr="00FC2A1C">
          <w:rPr>
            <w:noProof/>
            <w:webHidden/>
          </w:rPr>
          <w:tab/>
        </w:r>
        <w:r w:rsidRPr="00FC2A1C">
          <w:rPr>
            <w:noProof/>
            <w:webHidden/>
          </w:rPr>
          <w:fldChar w:fldCharType="begin"/>
        </w:r>
        <w:r w:rsidRPr="00FC2A1C">
          <w:rPr>
            <w:noProof/>
            <w:webHidden/>
          </w:rPr>
          <w:instrText xml:space="preserve"> PAGEREF _Toc202196023 \h </w:instrText>
        </w:r>
        <w:r w:rsidRPr="00FC2A1C">
          <w:rPr>
            <w:noProof/>
            <w:webHidden/>
          </w:rPr>
        </w:r>
        <w:r w:rsidRPr="00FC2A1C">
          <w:rPr>
            <w:noProof/>
            <w:webHidden/>
          </w:rPr>
          <w:fldChar w:fldCharType="separate"/>
        </w:r>
        <w:r w:rsidR="00FC2A1C" w:rsidRPr="00FC2A1C">
          <w:rPr>
            <w:noProof/>
            <w:webHidden/>
          </w:rPr>
          <w:t>19</w:t>
        </w:r>
        <w:r w:rsidRPr="00FC2A1C">
          <w:rPr>
            <w:noProof/>
            <w:webHidden/>
          </w:rPr>
          <w:fldChar w:fldCharType="end"/>
        </w:r>
      </w:hyperlink>
    </w:p>
    <w:p w14:paraId="06D3DD66" w14:textId="1D2C11DF" w:rsidR="00A51C00" w:rsidRPr="00FC2A1C" w:rsidRDefault="00A51C00" w:rsidP="00A51C00">
      <w:pPr>
        <w:pStyle w:val="SK3"/>
        <w:spacing w:line="240" w:lineRule="auto"/>
        <w:rPr>
          <w:rFonts w:ascii="Aptos" w:hAnsi="Aptos"/>
          <w:i w:val="0"/>
          <w:iCs w:val="0"/>
          <w:noProof/>
          <w:kern w:val="2"/>
          <w:lang w:eastAsia="et-EE"/>
        </w:rPr>
      </w:pPr>
      <w:hyperlink w:anchor="_Toc202196024" w:history="1">
        <w:r w:rsidRPr="00FC2A1C">
          <w:rPr>
            <w:rStyle w:val="Hperlink"/>
            <w:noProof/>
            <w:color w:val="auto"/>
          </w:rPr>
          <w:t>4.7</w:t>
        </w:r>
        <w:r w:rsidRPr="00FC2A1C">
          <w:rPr>
            <w:rFonts w:ascii="Aptos" w:hAnsi="Aptos"/>
            <w:i w:val="0"/>
            <w:iCs w:val="0"/>
            <w:noProof/>
            <w:kern w:val="2"/>
            <w:lang w:eastAsia="et-EE"/>
          </w:rPr>
          <w:tab/>
        </w:r>
        <w:r w:rsidRPr="00FC2A1C">
          <w:rPr>
            <w:rStyle w:val="Hperlink"/>
            <w:noProof/>
            <w:color w:val="auto"/>
          </w:rPr>
          <w:t>Tänavate maa-alad, liiklus- ja parkimiskorraldus</w:t>
        </w:r>
        <w:r w:rsidRPr="00FC2A1C">
          <w:rPr>
            <w:noProof/>
            <w:webHidden/>
          </w:rPr>
          <w:tab/>
        </w:r>
        <w:r w:rsidRPr="00FC2A1C">
          <w:rPr>
            <w:noProof/>
            <w:webHidden/>
          </w:rPr>
          <w:fldChar w:fldCharType="begin"/>
        </w:r>
        <w:r w:rsidRPr="00FC2A1C">
          <w:rPr>
            <w:noProof/>
            <w:webHidden/>
          </w:rPr>
          <w:instrText xml:space="preserve"> PAGEREF _Toc202196024 \h </w:instrText>
        </w:r>
        <w:r w:rsidRPr="00FC2A1C">
          <w:rPr>
            <w:noProof/>
            <w:webHidden/>
          </w:rPr>
        </w:r>
        <w:r w:rsidRPr="00FC2A1C">
          <w:rPr>
            <w:noProof/>
            <w:webHidden/>
          </w:rPr>
          <w:fldChar w:fldCharType="separate"/>
        </w:r>
        <w:r w:rsidR="00FC2A1C" w:rsidRPr="00FC2A1C">
          <w:rPr>
            <w:noProof/>
            <w:webHidden/>
          </w:rPr>
          <w:t>19</w:t>
        </w:r>
        <w:r w:rsidRPr="00FC2A1C">
          <w:rPr>
            <w:noProof/>
            <w:webHidden/>
          </w:rPr>
          <w:fldChar w:fldCharType="end"/>
        </w:r>
      </w:hyperlink>
    </w:p>
    <w:p w14:paraId="08E15798" w14:textId="5A9891B4" w:rsidR="00A51C00" w:rsidRPr="00FC2A1C" w:rsidRDefault="00A51C00" w:rsidP="00A51C00">
      <w:pPr>
        <w:pStyle w:val="SK4"/>
        <w:rPr>
          <w:rFonts w:ascii="Aptos" w:hAnsi="Aptos"/>
          <w:noProof/>
          <w:kern w:val="2"/>
          <w:szCs w:val="24"/>
          <w:lang w:eastAsia="et-EE"/>
        </w:rPr>
      </w:pPr>
      <w:hyperlink w:anchor="_Toc202196025" w:history="1">
        <w:r w:rsidRPr="00FC2A1C">
          <w:rPr>
            <w:rStyle w:val="Hperlink"/>
            <w:i/>
            <w:noProof/>
            <w:color w:val="auto"/>
          </w:rPr>
          <w:t>4.7.1</w:t>
        </w:r>
        <w:r w:rsidRPr="00FC2A1C">
          <w:rPr>
            <w:rFonts w:ascii="Aptos" w:hAnsi="Aptos"/>
            <w:noProof/>
            <w:kern w:val="2"/>
            <w:szCs w:val="24"/>
            <w:lang w:eastAsia="et-EE"/>
          </w:rPr>
          <w:tab/>
        </w:r>
        <w:r w:rsidRPr="00FC2A1C">
          <w:rPr>
            <w:rStyle w:val="Hperlink"/>
            <w:i/>
            <w:noProof/>
            <w:color w:val="auto"/>
            <w:lang w:eastAsia="et-EE"/>
          </w:rPr>
          <w:t>Parkimiskorraldus</w:t>
        </w:r>
        <w:r w:rsidRPr="00FC2A1C">
          <w:rPr>
            <w:noProof/>
            <w:webHidden/>
          </w:rPr>
          <w:tab/>
        </w:r>
        <w:r w:rsidRPr="00FC2A1C">
          <w:rPr>
            <w:noProof/>
            <w:webHidden/>
          </w:rPr>
          <w:fldChar w:fldCharType="begin"/>
        </w:r>
        <w:r w:rsidRPr="00FC2A1C">
          <w:rPr>
            <w:noProof/>
            <w:webHidden/>
          </w:rPr>
          <w:instrText xml:space="preserve"> PAGEREF _Toc202196025 \h </w:instrText>
        </w:r>
        <w:r w:rsidRPr="00FC2A1C">
          <w:rPr>
            <w:noProof/>
            <w:webHidden/>
          </w:rPr>
        </w:r>
        <w:r w:rsidRPr="00FC2A1C">
          <w:rPr>
            <w:noProof/>
            <w:webHidden/>
          </w:rPr>
          <w:fldChar w:fldCharType="separate"/>
        </w:r>
        <w:r w:rsidR="00FC2A1C" w:rsidRPr="00FC2A1C">
          <w:rPr>
            <w:noProof/>
            <w:webHidden/>
          </w:rPr>
          <w:t>21</w:t>
        </w:r>
        <w:r w:rsidRPr="00FC2A1C">
          <w:rPr>
            <w:noProof/>
            <w:webHidden/>
          </w:rPr>
          <w:fldChar w:fldCharType="end"/>
        </w:r>
      </w:hyperlink>
    </w:p>
    <w:p w14:paraId="47EA04E9" w14:textId="42187AE4" w:rsidR="00A51C00" w:rsidRPr="00FC2A1C" w:rsidRDefault="00A51C00" w:rsidP="00A51C00">
      <w:pPr>
        <w:pStyle w:val="SK4"/>
        <w:rPr>
          <w:rFonts w:ascii="Aptos" w:hAnsi="Aptos"/>
          <w:noProof/>
          <w:kern w:val="2"/>
          <w:szCs w:val="24"/>
          <w:lang w:eastAsia="et-EE"/>
        </w:rPr>
      </w:pPr>
      <w:hyperlink w:anchor="_Toc202196026" w:history="1">
        <w:r w:rsidRPr="00FC2A1C">
          <w:rPr>
            <w:rStyle w:val="Hperlink"/>
            <w:i/>
            <w:noProof/>
            <w:color w:val="auto"/>
          </w:rPr>
          <w:t>4.7.2</w:t>
        </w:r>
        <w:r w:rsidRPr="00FC2A1C">
          <w:rPr>
            <w:rFonts w:ascii="Aptos" w:hAnsi="Aptos"/>
            <w:noProof/>
            <w:kern w:val="2"/>
            <w:szCs w:val="24"/>
            <w:lang w:eastAsia="et-EE"/>
          </w:rPr>
          <w:tab/>
        </w:r>
        <w:r w:rsidRPr="00FC2A1C">
          <w:rPr>
            <w:rStyle w:val="Hperlink"/>
            <w:i/>
            <w:noProof/>
            <w:color w:val="auto"/>
            <w:lang w:eastAsia="et-EE"/>
          </w:rPr>
          <w:t>Jalgrataste parkimine</w:t>
        </w:r>
        <w:r w:rsidRPr="00FC2A1C">
          <w:rPr>
            <w:noProof/>
            <w:webHidden/>
          </w:rPr>
          <w:tab/>
        </w:r>
        <w:r w:rsidRPr="00FC2A1C">
          <w:rPr>
            <w:noProof/>
            <w:webHidden/>
          </w:rPr>
          <w:fldChar w:fldCharType="begin"/>
        </w:r>
        <w:r w:rsidRPr="00FC2A1C">
          <w:rPr>
            <w:noProof/>
            <w:webHidden/>
          </w:rPr>
          <w:instrText xml:space="preserve"> PAGEREF _Toc202196026 \h </w:instrText>
        </w:r>
        <w:r w:rsidRPr="00FC2A1C">
          <w:rPr>
            <w:noProof/>
            <w:webHidden/>
          </w:rPr>
        </w:r>
        <w:r w:rsidRPr="00FC2A1C">
          <w:rPr>
            <w:noProof/>
            <w:webHidden/>
          </w:rPr>
          <w:fldChar w:fldCharType="separate"/>
        </w:r>
        <w:r w:rsidR="00FC2A1C" w:rsidRPr="00FC2A1C">
          <w:rPr>
            <w:noProof/>
            <w:webHidden/>
          </w:rPr>
          <w:t>23</w:t>
        </w:r>
        <w:r w:rsidRPr="00FC2A1C">
          <w:rPr>
            <w:noProof/>
            <w:webHidden/>
          </w:rPr>
          <w:fldChar w:fldCharType="end"/>
        </w:r>
      </w:hyperlink>
    </w:p>
    <w:p w14:paraId="77CB3C4D" w14:textId="558841B7" w:rsidR="00A51C00" w:rsidRPr="00FC2A1C" w:rsidRDefault="00A51C00" w:rsidP="00A51C00">
      <w:pPr>
        <w:pStyle w:val="SK3"/>
        <w:spacing w:line="240" w:lineRule="auto"/>
        <w:rPr>
          <w:rFonts w:ascii="Aptos" w:hAnsi="Aptos"/>
          <w:i w:val="0"/>
          <w:iCs w:val="0"/>
          <w:noProof/>
          <w:kern w:val="2"/>
          <w:lang w:eastAsia="et-EE"/>
        </w:rPr>
      </w:pPr>
      <w:hyperlink w:anchor="_Toc202196027" w:history="1">
        <w:r w:rsidRPr="00FC2A1C">
          <w:rPr>
            <w:rStyle w:val="Hperlink"/>
            <w:noProof/>
            <w:color w:val="auto"/>
          </w:rPr>
          <w:t>4.8</w:t>
        </w:r>
        <w:r w:rsidRPr="00FC2A1C">
          <w:rPr>
            <w:rFonts w:ascii="Aptos" w:hAnsi="Aptos"/>
            <w:i w:val="0"/>
            <w:iCs w:val="0"/>
            <w:noProof/>
            <w:kern w:val="2"/>
            <w:lang w:eastAsia="et-EE"/>
          </w:rPr>
          <w:tab/>
        </w:r>
        <w:r w:rsidRPr="00FC2A1C">
          <w:rPr>
            <w:rStyle w:val="Hperlink"/>
            <w:noProof/>
            <w:color w:val="auto"/>
          </w:rPr>
          <w:t>Rail Baltic</w:t>
        </w:r>
        <w:r w:rsidRPr="00FC2A1C">
          <w:rPr>
            <w:noProof/>
            <w:webHidden/>
          </w:rPr>
          <w:tab/>
        </w:r>
        <w:r w:rsidRPr="00FC2A1C">
          <w:rPr>
            <w:noProof/>
            <w:webHidden/>
          </w:rPr>
          <w:fldChar w:fldCharType="begin"/>
        </w:r>
        <w:r w:rsidRPr="00FC2A1C">
          <w:rPr>
            <w:noProof/>
            <w:webHidden/>
          </w:rPr>
          <w:instrText xml:space="preserve"> PAGEREF _Toc202196027 \h </w:instrText>
        </w:r>
        <w:r w:rsidRPr="00FC2A1C">
          <w:rPr>
            <w:noProof/>
            <w:webHidden/>
          </w:rPr>
        </w:r>
        <w:r w:rsidRPr="00FC2A1C">
          <w:rPr>
            <w:noProof/>
            <w:webHidden/>
          </w:rPr>
          <w:fldChar w:fldCharType="separate"/>
        </w:r>
        <w:r w:rsidR="00FC2A1C" w:rsidRPr="00FC2A1C">
          <w:rPr>
            <w:noProof/>
            <w:webHidden/>
          </w:rPr>
          <w:t>24</w:t>
        </w:r>
        <w:r w:rsidRPr="00FC2A1C">
          <w:rPr>
            <w:noProof/>
            <w:webHidden/>
          </w:rPr>
          <w:fldChar w:fldCharType="end"/>
        </w:r>
      </w:hyperlink>
    </w:p>
    <w:p w14:paraId="4AD5581F" w14:textId="6AEC9C96" w:rsidR="00A51C00" w:rsidRPr="00FC2A1C" w:rsidRDefault="00A51C00" w:rsidP="00A51C00">
      <w:pPr>
        <w:pStyle w:val="SK4"/>
        <w:rPr>
          <w:rFonts w:ascii="Aptos" w:hAnsi="Aptos"/>
          <w:noProof/>
          <w:kern w:val="2"/>
          <w:szCs w:val="24"/>
          <w:lang w:eastAsia="et-EE"/>
        </w:rPr>
      </w:pPr>
      <w:hyperlink w:anchor="_Toc202196028" w:history="1">
        <w:r w:rsidRPr="00FC2A1C">
          <w:rPr>
            <w:rStyle w:val="Hperlink"/>
            <w:i/>
            <w:noProof/>
            <w:color w:val="auto"/>
          </w:rPr>
          <w:t>4.8.1</w:t>
        </w:r>
        <w:r w:rsidRPr="00FC2A1C">
          <w:rPr>
            <w:rFonts w:ascii="Aptos" w:hAnsi="Aptos"/>
            <w:noProof/>
            <w:kern w:val="2"/>
            <w:szCs w:val="24"/>
            <w:lang w:eastAsia="et-EE"/>
          </w:rPr>
          <w:tab/>
        </w:r>
        <w:r w:rsidRPr="00FC2A1C">
          <w:rPr>
            <w:rStyle w:val="Hperlink"/>
            <w:i/>
            <w:noProof/>
            <w:color w:val="auto"/>
          </w:rPr>
          <w:t>Rail Baltic ja Eesti Raudtee</w:t>
        </w:r>
        <w:r w:rsidRPr="00FC2A1C">
          <w:rPr>
            <w:noProof/>
            <w:webHidden/>
          </w:rPr>
          <w:tab/>
        </w:r>
        <w:r w:rsidRPr="00FC2A1C">
          <w:rPr>
            <w:noProof/>
            <w:webHidden/>
          </w:rPr>
          <w:fldChar w:fldCharType="begin"/>
        </w:r>
        <w:r w:rsidRPr="00FC2A1C">
          <w:rPr>
            <w:noProof/>
            <w:webHidden/>
          </w:rPr>
          <w:instrText xml:space="preserve"> PAGEREF _Toc202196028 \h </w:instrText>
        </w:r>
        <w:r w:rsidRPr="00FC2A1C">
          <w:rPr>
            <w:noProof/>
            <w:webHidden/>
          </w:rPr>
        </w:r>
        <w:r w:rsidRPr="00FC2A1C">
          <w:rPr>
            <w:noProof/>
            <w:webHidden/>
          </w:rPr>
          <w:fldChar w:fldCharType="separate"/>
        </w:r>
        <w:r w:rsidR="00FC2A1C" w:rsidRPr="00FC2A1C">
          <w:rPr>
            <w:noProof/>
            <w:webHidden/>
          </w:rPr>
          <w:t>24</w:t>
        </w:r>
        <w:r w:rsidRPr="00FC2A1C">
          <w:rPr>
            <w:noProof/>
            <w:webHidden/>
          </w:rPr>
          <w:fldChar w:fldCharType="end"/>
        </w:r>
      </w:hyperlink>
    </w:p>
    <w:p w14:paraId="75A28ABB" w14:textId="0555D827" w:rsidR="00A51C00" w:rsidRPr="00FC2A1C" w:rsidRDefault="00A51C00" w:rsidP="00A51C00">
      <w:pPr>
        <w:pStyle w:val="SK4"/>
        <w:rPr>
          <w:rFonts w:ascii="Aptos" w:hAnsi="Aptos"/>
          <w:noProof/>
          <w:kern w:val="2"/>
          <w:szCs w:val="24"/>
          <w:lang w:eastAsia="et-EE"/>
        </w:rPr>
      </w:pPr>
      <w:hyperlink w:anchor="_Toc202196029" w:history="1">
        <w:r w:rsidRPr="00FC2A1C">
          <w:rPr>
            <w:rStyle w:val="Hperlink"/>
            <w:i/>
            <w:noProof/>
            <w:color w:val="auto"/>
          </w:rPr>
          <w:t>4.8.2</w:t>
        </w:r>
        <w:r w:rsidRPr="00FC2A1C">
          <w:rPr>
            <w:rFonts w:ascii="Aptos" w:hAnsi="Aptos"/>
            <w:noProof/>
            <w:kern w:val="2"/>
            <w:szCs w:val="24"/>
            <w:lang w:eastAsia="et-EE"/>
          </w:rPr>
          <w:tab/>
        </w:r>
        <w:r w:rsidRPr="00FC2A1C">
          <w:rPr>
            <w:rStyle w:val="Hperlink"/>
            <w:i/>
            <w:noProof/>
            <w:color w:val="auto"/>
          </w:rPr>
          <w:t>Koostöö ja kokkulepped osaühing Rail Baltic Estonia-ga</w:t>
        </w:r>
        <w:r w:rsidRPr="00FC2A1C">
          <w:rPr>
            <w:noProof/>
            <w:webHidden/>
          </w:rPr>
          <w:tab/>
        </w:r>
        <w:r w:rsidRPr="00FC2A1C">
          <w:rPr>
            <w:noProof/>
            <w:webHidden/>
          </w:rPr>
          <w:fldChar w:fldCharType="begin"/>
        </w:r>
        <w:r w:rsidRPr="00FC2A1C">
          <w:rPr>
            <w:noProof/>
            <w:webHidden/>
          </w:rPr>
          <w:instrText xml:space="preserve"> PAGEREF _Toc202196029 \h </w:instrText>
        </w:r>
        <w:r w:rsidRPr="00FC2A1C">
          <w:rPr>
            <w:noProof/>
            <w:webHidden/>
          </w:rPr>
        </w:r>
        <w:r w:rsidRPr="00FC2A1C">
          <w:rPr>
            <w:noProof/>
            <w:webHidden/>
          </w:rPr>
          <w:fldChar w:fldCharType="separate"/>
        </w:r>
        <w:r w:rsidR="00FC2A1C" w:rsidRPr="00FC2A1C">
          <w:rPr>
            <w:noProof/>
            <w:webHidden/>
          </w:rPr>
          <w:t>24</w:t>
        </w:r>
        <w:r w:rsidRPr="00FC2A1C">
          <w:rPr>
            <w:noProof/>
            <w:webHidden/>
          </w:rPr>
          <w:fldChar w:fldCharType="end"/>
        </w:r>
      </w:hyperlink>
    </w:p>
    <w:p w14:paraId="77B1103B" w14:textId="69EA5BD9" w:rsidR="00A51C00" w:rsidRPr="00FC2A1C" w:rsidRDefault="00A51C00" w:rsidP="00A51C00">
      <w:pPr>
        <w:pStyle w:val="SK3"/>
        <w:spacing w:line="240" w:lineRule="auto"/>
        <w:rPr>
          <w:rFonts w:ascii="Aptos" w:hAnsi="Aptos"/>
          <w:i w:val="0"/>
          <w:iCs w:val="0"/>
          <w:noProof/>
          <w:kern w:val="2"/>
          <w:lang w:eastAsia="et-EE"/>
        </w:rPr>
      </w:pPr>
      <w:hyperlink w:anchor="_Toc202196030" w:history="1">
        <w:r w:rsidRPr="00FC2A1C">
          <w:rPr>
            <w:rStyle w:val="Hperlink"/>
            <w:noProof/>
            <w:color w:val="auto"/>
          </w:rPr>
          <w:t>4.9</w:t>
        </w:r>
        <w:r w:rsidRPr="00FC2A1C">
          <w:rPr>
            <w:rFonts w:ascii="Aptos" w:hAnsi="Aptos"/>
            <w:i w:val="0"/>
            <w:iCs w:val="0"/>
            <w:noProof/>
            <w:kern w:val="2"/>
            <w:lang w:eastAsia="et-EE"/>
          </w:rPr>
          <w:tab/>
        </w:r>
        <w:r w:rsidRPr="00FC2A1C">
          <w:rPr>
            <w:rStyle w:val="Hperlink"/>
            <w:noProof/>
            <w:color w:val="auto"/>
          </w:rPr>
          <w:t>Haljastuse ja heakorra põhimõtted</w:t>
        </w:r>
        <w:r w:rsidRPr="00FC2A1C">
          <w:rPr>
            <w:noProof/>
            <w:webHidden/>
          </w:rPr>
          <w:tab/>
        </w:r>
        <w:r w:rsidRPr="00FC2A1C">
          <w:rPr>
            <w:noProof/>
            <w:webHidden/>
          </w:rPr>
          <w:fldChar w:fldCharType="begin"/>
        </w:r>
        <w:r w:rsidRPr="00FC2A1C">
          <w:rPr>
            <w:noProof/>
            <w:webHidden/>
          </w:rPr>
          <w:instrText xml:space="preserve"> PAGEREF _Toc202196030 \h </w:instrText>
        </w:r>
        <w:r w:rsidRPr="00FC2A1C">
          <w:rPr>
            <w:noProof/>
            <w:webHidden/>
          </w:rPr>
        </w:r>
        <w:r w:rsidRPr="00FC2A1C">
          <w:rPr>
            <w:noProof/>
            <w:webHidden/>
          </w:rPr>
          <w:fldChar w:fldCharType="separate"/>
        </w:r>
        <w:r w:rsidR="00FC2A1C" w:rsidRPr="00FC2A1C">
          <w:rPr>
            <w:noProof/>
            <w:webHidden/>
          </w:rPr>
          <w:t>25</w:t>
        </w:r>
        <w:r w:rsidRPr="00FC2A1C">
          <w:rPr>
            <w:noProof/>
            <w:webHidden/>
          </w:rPr>
          <w:fldChar w:fldCharType="end"/>
        </w:r>
      </w:hyperlink>
    </w:p>
    <w:p w14:paraId="5EC8A1A4" w14:textId="3A9D91DC" w:rsidR="00A51C00" w:rsidRPr="00FC2A1C" w:rsidRDefault="00A51C00" w:rsidP="00A51C00">
      <w:pPr>
        <w:pStyle w:val="SK4"/>
        <w:rPr>
          <w:rFonts w:ascii="Aptos" w:hAnsi="Aptos"/>
          <w:noProof/>
          <w:kern w:val="2"/>
          <w:szCs w:val="24"/>
          <w:lang w:eastAsia="et-EE"/>
        </w:rPr>
      </w:pPr>
      <w:hyperlink w:anchor="_Toc202196031" w:history="1">
        <w:r w:rsidRPr="00FC2A1C">
          <w:rPr>
            <w:rStyle w:val="Hperlink"/>
            <w:i/>
            <w:noProof/>
            <w:color w:val="auto"/>
          </w:rPr>
          <w:t>4.9.1</w:t>
        </w:r>
        <w:r w:rsidRPr="00FC2A1C">
          <w:rPr>
            <w:rFonts w:ascii="Aptos" w:hAnsi="Aptos"/>
            <w:noProof/>
            <w:kern w:val="2"/>
            <w:szCs w:val="24"/>
            <w:lang w:eastAsia="et-EE"/>
          </w:rPr>
          <w:tab/>
        </w:r>
        <w:r w:rsidRPr="00FC2A1C">
          <w:rPr>
            <w:rStyle w:val="Hperlink"/>
            <w:i/>
            <w:noProof/>
            <w:color w:val="auto"/>
            <w:lang w:eastAsia="et-EE"/>
          </w:rPr>
          <w:t>Haljastus</w:t>
        </w:r>
        <w:r w:rsidRPr="00FC2A1C">
          <w:rPr>
            <w:noProof/>
            <w:webHidden/>
          </w:rPr>
          <w:tab/>
        </w:r>
        <w:r w:rsidRPr="00FC2A1C">
          <w:rPr>
            <w:noProof/>
            <w:webHidden/>
          </w:rPr>
          <w:fldChar w:fldCharType="begin"/>
        </w:r>
        <w:r w:rsidRPr="00FC2A1C">
          <w:rPr>
            <w:noProof/>
            <w:webHidden/>
          </w:rPr>
          <w:instrText xml:space="preserve"> PAGEREF _Toc202196031 \h </w:instrText>
        </w:r>
        <w:r w:rsidRPr="00FC2A1C">
          <w:rPr>
            <w:noProof/>
            <w:webHidden/>
          </w:rPr>
        </w:r>
        <w:r w:rsidRPr="00FC2A1C">
          <w:rPr>
            <w:noProof/>
            <w:webHidden/>
          </w:rPr>
          <w:fldChar w:fldCharType="separate"/>
        </w:r>
        <w:r w:rsidR="00FC2A1C" w:rsidRPr="00FC2A1C">
          <w:rPr>
            <w:noProof/>
            <w:webHidden/>
          </w:rPr>
          <w:t>25</w:t>
        </w:r>
        <w:r w:rsidRPr="00FC2A1C">
          <w:rPr>
            <w:noProof/>
            <w:webHidden/>
          </w:rPr>
          <w:fldChar w:fldCharType="end"/>
        </w:r>
      </w:hyperlink>
    </w:p>
    <w:p w14:paraId="51EDF44F" w14:textId="3DF1C886" w:rsidR="00A51C00" w:rsidRPr="00FC2A1C" w:rsidRDefault="00A51C00" w:rsidP="00A51C00">
      <w:pPr>
        <w:pStyle w:val="SK4"/>
        <w:rPr>
          <w:rFonts w:ascii="Aptos" w:hAnsi="Aptos"/>
          <w:noProof/>
          <w:kern w:val="2"/>
          <w:szCs w:val="24"/>
          <w:lang w:eastAsia="et-EE"/>
        </w:rPr>
      </w:pPr>
      <w:hyperlink w:anchor="_Toc202196032" w:history="1">
        <w:r w:rsidRPr="00FC2A1C">
          <w:rPr>
            <w:rStyle w:val="Hperlink"/>
            <w:i/>
            <w:noProof/>
            <w:color w:val="auto"/>
          </w:rPr>
          <w:t>4.9.2</w:t>
        </w:r>
        <w:r w:rsidRPr="00FC2A1C">
          <w:rPr>
            <w:rFonts w:ascii="Aptos" w:hAnsi="Aptos"/>
            <w:noProof/>
            <w:kern w:val="2"/>
            <w:szCs w:val="24"/>
            <w:lang w:eastAsia="et-EE"/>
          </w:rPr>
          <w:tab/>
        </w:r>
        <w:r w:rsidRPr="00FC2A1C">
          <w:rPr>
            <w:rStyle w:val="Hperlink"/>
            <w:i/>
            <w:noProof/>
            <w:color w:val="auto"/>
          </w:rPr>
          <w:t>Jäätmekäitlus</w:t>
        </w:r>
        <w:r w:rsidRPr="00FC2A1C">
          <w:rPr>
            <w:noProof/>
            <w:webHidden/>
          </w:rPr>
          <w:tab/>
        </w:r>
        <w:r w:rsidRPr="00FC2A1C">
          <w:rPr>
            <w:noProof/>
            <w:webHidden/>
          </w:rPr>
          <w:fldChar w:fldCharType="begin"/>
        </w:r>
        <w:r w:rsidRPr="00FC2A1C">
          <w:rPr>
            <w:noProof/>
            <w:webHidden/>
          </w:rPr>
          <w:instrText xml:space="preserve"> PAGEREF _Toc202196032 \h </w:instrText>
        </w:r>
        <w:r w:rsidRPr="00FC2A1C">
          <w:rPr>
            <w:noProof/>
            <w:webHidden/>
          </w:rPr>
        </w:r>
        <w:r w:rsidRPr="00FC2A1C">
          <w:rPr>
            <w:noProof/>
            <w:webHidden/>
          </w:rPr>
          <w:fldChar w:fldCharType="separate"/>
        </w:r>
        <w:r w:rsidR="00FC2A1C" w:rsidRPr="00FC2A1C">
          <w:rPr>
            <w:noProof/>
            <w:webHidden/>
          </w:rPr>
          <w:t>27</w:t>
        </w:r>
        <w:r w:rsidRPr="00FC2A1C">
          <w:rPr>
            <w:noProof/>
            <w:webHidden/>
          </w:rPr>
          <w:fldChar w:fldCharType="end"/>
        </w:r>
      </w:hyperlink>
    </w:p>
    <w:p w14:paraId="30C24B79" w14:textId="5A120D31" w:rsidR="00A51C00" w:rsidRPr="00FC2A1C" w:rsidRDefault="00A51C00" w:rsidP="00A51C00">
      <w:pPr>
        <w:pStyle w:val="SK4"/>
        <w:rPr>
          <w:rFonts w:ascii="Aptos" w:hAnsi="Aptos"/>
          <w:noProof/>
          <w:kern w:val="2"/>
          <w:szCs w:val="24"/>
          <w:lang w:eastAsia="et-EE"/>
        </w:rPr>
      </w:pPr>
      <w:hyperlink w:anchor="_Toc202196033" w:history="1">
        <w:r w:rsidRPr="00FC2A1C">
          <w:rPr>
            <w:rStyle w:val="Hperlink"/>
            <w:i/>
            <w:noProof/>
            <w:color w:val="auto"/>
          </w:rPr>
          <w:t>4.9.3</w:t>
        </w:r>
        <w:r w:rsidRPr="00FC2A1C">
          <w:rPr>
            <w:rFonts w:ascii="Aptos" w:hAnsi="Aptos"/>
            <w:noProof/>
            <w:kern w:val="2"/>
            <w:szCs w:val="24"/>
            <w:lang w:eastAsia="et-EE"/>
          </w:rPr>
          <w:tab/>
        </w:r>
        <w:r w:rsidRPr="00FC2A1C">
          <w:rPr>
            <w:rStyle w:val="Hperlink"/>
            <w:i/>
            <w:noProof/>
            <w:color w:val="auto"/>
          </w:rPr>
          <w:t>Ehitusjäätmed</w:t>
        </w:r>
        <w:r w:rsidRPr="00FC2A1C">
          <w:rPr>
            <w:noProof/>
            <w:webHidden/>
          </w:rPr>
          <w:tab/>
        </w:r>
        <w:r w:rsidRPr="00FC2A1C">
          <w:rPr>
            <w:noProof/>
            <w:webHidden/>
          </w:rPr>
          <w:fldChar w:fldCharType="begin"/>
        </w:r>
        <w:r w:rsidRPr="00FC2A1C">
          <w:rPr>
            <w:noProof/>
            <w:webHidden/>
          </w:rPr>
          <w:instrText xml:space="preserve"> PAGEREF _Toc202196033 \h </w:instrText>
        </w:r>
        <w:r w:rsidRPr="00FC2A1C">
          <w:rPr>
            <w:noProof/>
            <w:webHidden/>
          </w:rPr>
        </w:r>
        <w:r w:rsidRPr="00FC2A1C">
          <w:rPr>
            <w:noProof/>
            <w:webHidden/>
          </w:rPr>
          <w:fldChar w:fldCharType="separate"/>
        </w:r>
        <w:r w:rsidR="00FC2A1C" w:rsidRPr="00FC2A1C">
          <w:rPr>
            <w:noProof/>
            <w:webHidden/>
          </w:rPr>
          <w:t>28</w:t>
        </w:r>
        <w:r w:rsidRPr="00FC2A1C">
          <w:rPr>
            <w:noProof/>
            <w:webHidden/>
          </w:rPr>
          <w:fldChar w:fldCharType="end"/>
        </w:r>
      </w:hyperlink>
    </w:p>
    <w:p w14:paraId="28D63374" w14:textId="44B54543" w:rsidR="00A51C00" w:rsidRPr="00FC2A1C" w:rsidRDefault="00A51C00" w:rsidP="00A51C00">
      <w:pPr>
        <w:pStyle w:val="SK3"/>
        <w:spacing w:line="240" w:lineRule="auto"/>
        <w:rPr>
          <w:rFonts w:ascii="Aptos" w:hAnsi="Aptos"/>
          <w:i w:val="0"/>
          <w:iCs w:val="0"/>
          <w:noProof/>
          <w:kern w:val="2"/>
          <w:lang w:eastAsia="et-EE"/>
        </w:rPr>
      </w:pPr>
      <w:hyperlink w:anchor="_Toc202196034" w:history="1">
        <w:r w:rsidRPr="00FC2A1C">
          <w:rPr>
            <w:rStyle w:val="Hperlink"/>
            <w:noProof/>
            <w:color w:val="auto"/>
          </w:rPr>
          <w:t>4.10</w:t>
        </w:r>
        <w:r w:rsidRPr="00FC2A1C">
          <w:rPr>
            <w:rFonts w:ascii="Aptos" w:hAnsi="Aptos"/>
            <w:i w:val="0"/>
            <w:iCs w:val="0"/>
            <w:noProof/>
            <w:kern w:val="2"/>
            <w:lang w:eastAsia="et-EE"/>
          </w:rPr>
          <w:tab/>
        </w:r>
        <w:r w:rsidRPr="00FC2A1C">
          <w:rPr>
            <w:rStyle w:val="Hperlink"/>
            <w:noProof/>
            <w:color w:val="auto"/>
          </w:rPr>
          <w:t>Radooni mõjude leevendamise meetmed planeeringualal</w:t>
        </w:r>
        <w:r w:rsidRPr="00FC2A1C">
          <w:rPr>
            <w:noProof/>
            <w:webHidden/>
          </w:rPr>
          <w:tab/>
        </w:r>
        <w:r w:rsidRPr="00FC2A1C">
          <w:rPr>
            <w:noProof/>
            <w:webHidden/>
          </w:rPr>
          <w:fldChar w:fldCharType="begin"/>
        </w:r>
        <w:r w:rsidRPr="00FC2A1C">
          <w:rPr>
            <w:noProof/>
            <w:webHidden/>
          </w:rPr>
          <w:instrText xml:space="preserve"> PAGEREF _Toc202196034 \h </w:instrText>
        </w:r>
        <w:r w:rsidRPr="00FC2A1C">
          <w:rPr>
            <w:noProof/>
            <w:webHidden/>
          </w:rPr>
        </w:r>
        <w:r w:rsidRPr="00FC2A1C">
          <w:rPr>
            <w:noProof/>
            <w:webHidden/>
          </w:rPr>
          <w:fldChar w:fldCharType="separate"/>
        </w:r>
        <w:r w:rsidR="00FC2A1C" w:rsidRPr="00FC2A1C">
          <w:rPr>
            <w:noProof/>
            <w:webHidden/>
          </w:rPr>
          <w:t>29</w:t>
        </w:r>
        <w:r w:rsidRPr="00FC2A1C">
          <w:rPr>
            <w:noProof/>
            <w:webHidden/>
          </w:rPr>
          <w:fldChar w:fldCharType="end"/>
        </w:r>
      </w:hyperlink>
    </w:p>
    <w:p w14:paraId="3C80C275" w14:textId="3B68563D" w:rsidR="00A51C00" w:rsidRPr="00FC2A1C" w:rsidRDefault="00A51C00" w:rsidP="00A51C00">
      <w:pPr>
        <w:pStyle w:val="SK3"/>
        <w:spacing w:line="240" w:lineRule="auto"/>
        <w:rPr>
          <w:rFonts w:ascii="Aptos" w:hAnsi="Aptos"/>
          <w:i w:val="0"/>
          <w:iCs w:val="0"/>
          <w:noProof/>
          <w:kern w:val="2"/>
          <w:lang w:eastAsia="et-EE"/>
        </w:rPr>
      </w:pPr>
      <w:hyperlink w:anchor="_Toc202196035" w:history="1">
        <w:r w:rsidRPr="00FC2A1C">
          <w:rPr>
            <w:rStyle w:val="Hperlink"/>
            <w:noProof/>
            <w:color w:val="auto"/>
          </w:rPr>
          <w:t>4.11</w:t>
        </w:r>
        <w:r w:rsidRPr="00FC2A1C">
          <w:rPr>
            <w:rFonts w:ascii="Aptos" w:hAnsi="Aptos"/>
            <w:i w:val="0"/>
            <w:iCs w:val="0"/>
            <w:noProof/>
            <w:kern w:val="2"/>
            <w:lang w:eastAsia="et-EE"/>
          </w:rPr>
          <w:tab/>
        </w:r>
        <w:r w:rsidRPr="00FC2A1C">
          <w:rPr>
            <w:rStyle w:val="Hperlink"/>
            <w:noProof/>
            <w:color w:val="auto"/>
          </w:rPr>
          <w:t>Müra ja vibratsioon ning nende mõjude leevendamise meetmed</w:t>
        </w:r>
        <w:r w:rsidRPr="00FC2A1C">
          <w:rPr>
            <w:noProof/>
            <w:webHidden/>
          </w:rPr>
          <w:tab/>
        </w:r>
        <w:r w:rsidRPr="00FC2A1C">
          <w:rPr>
            <w:noProof/>
            <w:webHidden/>
          </w:rPr>
          <w:fldChar w:fldCharType="begin"/>
        </w:r>
        <w:r w:rsidRPr="00FC2A1C">
          <w:rPr>
            <w:noProof/>
            <w:webHidden/>
          </w:rPr>
          <w:instrText xml:space="preserve"> PAGEREF _Toc202196035 \h </w:instrText>
        </w:r>
        <w:r w:rsidRPr="00FC2A1C">
          <w:rPr>
            <w:noProof/>
            <w:webHidden/>
          </w:rPr>
        </w:r>
        <w:r w:rsidRPr="00FC2A1C">
          <w:rPr>
            <w:noProof/>
            <w:webHidden/>
          </w:rPr>
          <w:fldChar w:fldCharType="separate"/>
        </w:r>
        <w:r w:rsidR="00FC2A1C" w:rsidRPr="00FC2A1C">
          <w:rPr>
            <w:noProof/>
            <w:webHidden/>
          </w:rPr>
          <w:t>30</w:t>
        </w:r>
        <w:r w:rsidRPr="00FC2A1C">
          <w:rPr>
            <w:noProof/>
            <w:webHidden/>
          </w:rPr>
          <w:fldChar w:fldCharType="end"/>
        </w:r>
      </w:hyperlink>
    </w:p>
    <w:p w14:paraId="32B0C9C3" w14:textId="2F9B898E" w:rsidR="00A51C00" w:rsidRPr="00FC2A1C" w:rsidRDefault="00A51C00" w:rsidP="00A51C00">
      <w:pPr>
        <w:pStyle w:val="SK3"/>
        <w:spacing w:line="240" w:lineRule="auto"/>
        <w:rPr>
          <w:rFonts w:ascii="Aptos" w:hAnsi="Aptos"/>
          <w:i w:val="0"/>
          <w:iCs w:val="0"/>
          <w:noProof/>
          <w:kern w:val="2"/>
          <w:lang w:eastAsia="et-EE"/>
        </w:rPr>
      </w:pPr>
      <w:hyperlink w:anchor="_Toc202196036" w:history="1">
        <w:r w:rsidRPr="00FC2A1C">
          <w:rPr>
            <w:rStyle w:val="Hperlink"/>
            <w:noProof/>
            <w:color w:val="auto"/>
          </w:rPr>
          <w:t>4.12</w:t>
        </w:r>
        <w:r w:rsidRPr="00FC2A1C">
          <w:rPr>
            <w:rFonts w:ascii="Aptos" w:hAnsi="Aptos"/>
            <w:i w:val="0"/>
            <w:iCs w:val="0"/>
            <w:noProof/>
            <w:kern w:val="2"/>
            <w:lang w:eastAsia="et-EE"/>
          </w:rPr>
          <w:tab/>
        </w:r>
        <w:r w:rsidRPr="00FC2A1C">
          <w:rPr>
            <w:rStyle w:val="Hperlink"/>
            <w:noProof/>
            <w:color w:val="auto"/>
          </w:rPr>
          <w:t>Vertikaalplaneerimine</w:t>
        </w:r>
        <w:r w:rsidRPr="00FC2A1C">
          <w:rPr>
            <w:noProof/>
            <w:webHidden/>
          </w:rPr>
          <w:tab/>
        </w:r>
        <w:r w:rsidRPr="00FC2A1C">
          <w:rPr>
            <w:noProof/>
            <w:webHidden/>
          </w:rPr>
          <w:fldChar w:fldCharType="begin"/>
        </w:r>
        <w:r w:rsidRPr="00FC2A1C">
          <w:rPr>
            <w:noProof/>
            <w:webHidden/>
          </w:rPr>
          <w:instrText xml:space="preserve"> PAGEREF _Toc202196036 \h </w:instrText>
        </w:r>
        <w:r w:rsidRPr="00FC2A1C">
          <w:rPr>
            <w:noProof/>
            <w:webHidden/>
          </w:rPr>
        </w:r>
        <w:r w:rsidRPr="00FC2A1C">
          <w:rPr>
            <w:noProof/>
            <w:webHidden/>
          </w:rPr>
          <w:fldChar w:fldCharType="separate"/>
        </w:r>
        <w:r w:rsidR="00FC2A1C" w:rsidRPr="00FC2A1C">
          <w:rPr>
            <w:noProof/>
            <w:webHidden/>
          </w:rPr>
          <w:t>32</w:t>
        </w:r>
        <w:r w:rsidRPr="00FC2A1C">
          <w:rPr>
            <w:noProof/>
            <w:webHidden/>
          </w:rPr>
          <w:fldChar w:fldCharType="end"/>
        </w:r>
      </w:hyperlink>
    </w:p>
    <w:p w14:paraId="43390DB7" w14:textId="6E916702" w:rsidR="00A51C00" w:rsidRPr="00FC2A1C" w:rsidRDefault="00A51C00" w:rsidP="00A51C00">
      <w:pPr>
        <w:pStyle w:val="SK3"/>
        <w:spacing w:line="240" w:lineRule="auto"/>
        <w:rPr>
          <w:rFonts w:ascii="Aptos" w:hAnsi="Aptos"/>
          <w:i w:val="0"/>
          <w:iCs w:val="0"/>
          <w:noProof/>
          <w:kern w:val="2"/>
          <w:lang w:eastAsia="et-EE"/>
        </w:rPr>
      </w:pPr>
      <w:hyperlink w:anchor="_Toc202196037" w:history="1">
        <w:r w:rsidRPr="00FC2A1C">
          <w:rPr>
            <w:rStyle w:val="Hperlink"/>
            <w:noProof/>
            <w:color w:val="auto"/>
          </w:rPr>
          <w:t>4.13</w:t>
        </w:r>
        <w:r w:rsidRPr="00FC2A1C">
          <w:rPr>
            <w:rFonts w:ascii="Aptos" w:hAnsi="Aptos"/>
            <w:i w:val="0"/>
            <w:iCs w:val="0"/>
            <w:noProof/>
            <w:kern w:val="2"/>
            <w:lang w:eastAsia="et-EE"/>
          </w:rPr>
          <w:tab/>
        </w:r>
        <w:r w:rsidRPr="00FC2A1C">
          <w:rPr>
            <w:rStyle w:val="Hperlink"/>
            <w:noProof/>
            <w:color w:val="auto"/>
          </w:rPr>
          <w:t>Energiatõhusus ja -tarbimise nõuded</w:t>
        </w:r>
        <w:r w:rsidRPr="00FC2A1C">
          <w:rPr>
            <w:noProof/>
            <w:webHidden/>
          </w:rPr>
          <w:tab/>
        </w:r>
        <w:r w:rsidRPr="00FC2A1C">
          <w:rPr>
            <w:noProof/>
            <w:webHidden/>
          </w:rPr>
          <w:fldChar w:fldCharType="begin"/>
        </w:r>
        <w:r w:rsidRPr="00FC2A1C">
          <w:rPr>
            <w:noProof/>
            <w:webHidden/>
          </w:rPr>
          <w:instrText xml:space="preserve"> PAGEREF _Toc202196037 \h </w:instrText>
        </w:r>
        <w:r w:rsidRPr="00FC2A1C">
          <w:rPr>
            <w:noProof/>
            <w:webHidden/>
          </w:rPr>
        </w:r>
        <w:r w:rsidRPr="00FC2A1C">
          <w:rPr>
            <w:noProof/>
            <w:webHidden/>
          </w:rPr>
          <w:fldChar w:fldCharType="separate"/>
        </w:r>
        <w:r w:rsidR="00FC2A1C" w:rsidRPr="00FC2A1C">
          <w:rPr>
            <w:noProof/>
            <w:webHidden/>
          </w:rPr>
          <w:t>33</w:t>
        </w:r>
        <w:r w:rsidRPr="00FC2A1C">
          <w:rPr>
            <w:noProof/>
            <w:webHidden/>
          </w:rPr>
          <w:fldChar w:fldCharType="end"/>
        </w:r>
      </w:hyperlink>
    </w:p>
    <w:p w14:paraId="7ECFF114" w14:textId="5572776A" w:rsidR="00A51C00" w:rsidRPr="00FC2A1C" w:rsidRDefault="00A51C00" w:rsidP="00A51C00">
      <w:pPr>
        <w:pStyle w:val="SK3"/>
        <w:spacing w:line="240" w:lineRule="auto"/>
        <w:rPr>
          <w:rFonts w:ascii="Aptos" w:hAnsi="Aptos"/>
          <w:i w:val="0"/>
          <w:iCs w:val="0"/>
          <w:noProof/>
          <w:kern w:val="2"/>
          <w:lang w:eastAsia="et-EE"/>
        </w:rPr>
      </w:pPr>
      <w:hyperlink w:anchor="_Toc202196038" w:history="1">
        <w:r w:rsidRPr="00FC2A1C">
          <w:rPr>
            <w:rStyle w:val="Hperlink"/>
            <w:noProof/>
            <w:color w:val="auto"/>
          </w:rPr>
          <w:t>4.14</w:t>
        </w:r>
        <w:r w:rsidRPr="00FC2A1C">
          <w:rPr>
            <w:rFonts w:ascii="Aptos" w:hAnsi="Aptos"/>
            <w:i w:val="0"/>
            <w:iCs w:val="0"/>
            <w:noProof/>
            <w:kern w:val="2"/>
            <w:lang w:eastAsia="et-EE"/>
          </w:rPr>
          <w:tab/>
        </w:r>
        <w:r w:rsidRPr="00FC2A1C">
          <w:rPr>
            <w:rStyle w:val="Hperlink"/>
            <w:noProof/>
            <w:color w:val="auto"/>
          </w:rPr>
          <w:t>Tuleohutusnõuded</w:t>
        </w:r>
        <w:r w:rsidRPr="00FC2A1C">
          <w:rPr>
            <w:noProof/>
            <w:webHidden/>
          </w:rPr>
          <w:tab/>
        </w:r>
        <w:r w:rsidRPr="00FC2A1C">
          <w:rPr>
            <w:noProof/>
            <w:webHidden/>
          </w:rPr>
          <w:fldChar w:fldCharType="begin"/>
        </w:r>
        <w:r w:rsidRPr="00FC2A1C">
          <w:rPr>
            <w:noProof/>
            <w:webHidden/>
          </w:rPr>
          <w:instrText xml:space="preserve"> PAGEREF _Toc202196038 \h </w:instrText>
        </w:r>
        <w:r w:rsidRPr="00FC2A1C">
          <w:rPr>
            <w:noProof/>
            <w:webHidden/>
          </w:rPr>
        </w:r>
        <w:r w:rsidRPr="00FC2A1C">
          <w:rPr>
            <w:noProof/>
            <w:webHidden/>
          </w:rPr>
          <w:fldChar w:fldCharType="separate"/>
        </w:r>
        <w:r w:rsidR="00FC2A1C" w:rsidRPr="00FC2A1C">
          <w:rPr>
            <w:noProof/>
            <w:webHidden/>
          </w:rPr>
          <w:t>33</w:t>
        </w:r>
        <w:r w:rsidRPr="00FC2A1C">
          <w:rPr>
            <w:noProof/>
            <w:webHidden/>
          </w:rPr>
          <w:fldChar w:fldCharType="end"/>
        </w:r>
      </w:hyperlink>
    </w:p>
    <w:p w14:paraId="0A609709" w14:textId="2EDD835D" w:rsidR="00A51C00" w:rsidRPr="00FC2A1C" w:rsidRDefault="00A51C00" w:rsidP="00A51C00">
      <w:pPr>
        <w:pStyle w:val="SK4"/>
        <w:rPr>
          <w:rFonts w:ascii="Aptos" w:hAnsi="Aptos"/>
          <w:noProof/>
          <w:kern w:val="2"/>
          <w:szCs w:val="24"/>
          <w:lang w:eastAsia="et-EE"/>
        </w:rPr>
      </w:pPr>
      <w:hyperlink w:anchor="_Toc202196039" w:history="1">
        <w:r w:rsidRPr="00FC2A1C">
          <w:rPr>
            <w:rStyle w:val="Hperlink"/>
            <w:i/>
            <w:noProof/>
            <w:color w:val="auto"/>
          </w:rPr>
          <w:t>4.14.1</w:t>
        </w:r>
        <w:r w:rsidRPr="00FC2A1C">
          <w:rPr>
            <w:rFonts w:ascii="Aptos" w:hAnsi="Aptos"/>
            <w:noProof/>
            <w:kern w:val="2"/>
            <w:szCs w:val="24"/>
            <w:lang w:eastAsia="et-EE"/>
          </w:rPr>
          <w:tab/>
        </w:r>
        <w:r w:rsidRPr="00FC2A1C">
          <w:rPr>
            <w:rStyle w:val="Hperlink"/>
            <w:i/>
            <w:noProof/>
            <w:color w:val="auto"/>
          </w:rPr>
          <w:t>Tuletõrjeveevarustus</w:t>
        </w:r>
        <w:r w:rsidRPr="00FC2A1C">
          <w:rPr>
            <w:noProof/>
            <w:webHidden/>
          </w:rPr>
          <w:tab/>
        </w:r>
        <w:r w:rsidRPr="00FC2A1C">
          <w:rPr>
            <w:noProof/>
            <w:webHidden/>
          </w:rPr>
          <w:fldChar w:fldCharType="begin"/>
        </w:r>
        <w:r w:rsidRPr="00FC2A1C">
          <w:rPr>
            <w:noProof/>
            <w:webHidden/>
          </w:rPr>
          <w:instrText xml:space="preserve"> PAGEREF _Toc202196039 \h </w:instrText>
        </w:r>
        <w:r w:rsidRPr="00FC2A1C">
          <w:rPr>
            <w:noProof/>
            <w:webHidden/>
          </w:rPr>
        </w:r>
        <w:r w:rsidRPr="00FC2A1C">
          <w:rPr>
            <w:noProof/>
            <w:webHidden/>
          </w:rPr>
          <w:fldChar w:fldCharType="separate"/>
        </w:r>
        <w:r w:rsidR="00FC2A1C" w:rsidRPr="00FC2A1C">
          <w:rPr>
            <w:noProof/>
            <w:webHidden/>
          </w:rPr>
          <w:t>34</w:t>
        </w:r>
        <w:r w:rsidRPr="00FC2A1C">
          <w:rPr>
            <w:noProof/>
            <w:webHidden/>
          </w:rPr>
          <w:fldChar w:fldCharType="end"/>
        </w:r>
      </w:hyperlink>
    </w:p>
    <w:p w14:paraId="368EF708" w14:textId="0BF7F343" w:rsidR="00A51C00" w:rsidRPr="00FC2A1C" w:rsidRDefault="00A51C00" w:rsidP="00A51C00">
      <w:pPr>
        <w:pStyle w:val="SK3"/>
        <w:spacing w:line="240" w:lineRule="auto"/>
        <w:rPr>
          <w:rFonts w:ascii="Aptos" w:hAnsi="Aptos"/>
          <w:i w:val="0"/>
          <w:iCs w:val="0"/>
          <w:noProof/>
          <w:kern w:val="2"/>
          <w:lang w:eastAsia="et-EE"/>
        </w:rPr>
      </w:pPr>
      <w:hyperlink w:anchor="_Toc202196040" w:history="1">
        <w:r w:rsidRPr="00FC2A1C">
          <w:rPr>
            <w:rStyle w:val="Hperlink"/>
            <w:noProof/>
            <w:color w:val="auto"/>
          </w:rPr>
          <w:t>4.15</w:t>
        </w:r>
        <w:r w:rsidRPr="00FC2A1C">
          <w:rPr>
            <w:rFonts w:ascii="Aptos" w:hAnsi="Aptos"/>
            <w:i w:val="0"/>
            <w:iCs w:val="0"/>
            <w:noProof/>
            <w:kern w:val="2"/>
            <w:lang w:eastAsia="et-EE"/>
          </w:rPr>
          <w:tab/>
        </w:r>
        <w:r w:rsidRPr="00FC2A1C">
          <w:rPr>
            <w:rStyle w:val="Hperlink"/>
            <w:noProof/>
            <w:color w:val="auto"/>
          </w:rPr>
          <w:t>Kuritegevuse riske vähendavad nõuded ja tingimused</w:t>
        </w:r>
        <w:r w:rsidRPr="00FC2A1C">
          <w:rPr>
            <w:noProof/>
            <w:webHidden/>
          </w:rPr>
          <w:tab/>
        </w:r>
        <w:r w:rsidRPr="00FC2A1C">
          <w:rPr>
            <w:noProof/>
            <w:webHidden/>
          </w:rPr>
          <w:fldChar w:fldCharType="begin"/>
        </w:r>
        <w:r w:rsidRPr="00FC2A1C">
          <w:rPr>
            <w:noProof/>
            <w:webHidden/>
          </w:rPr>
          <w:instrText xml:space="preserve"> PAGEREF _Toc202196040 \h </w:instrText>
        </w:r>
        <w:r w:rsidRPr="00FC2A1C">
          <w:rPr>
            <w:noProof/>
            <w:webHidden/>
          </w:rPr>
        </w:r>
        <w:r w:rsidRPr="00FC2A1C">
          <w:rPr>
            <w:noProof/>
            <w:webHidden/>
          </w:rPr>
          <w:fldChar w:fldCharType="separate"/>
        </w:r>
        <w:r w:rsidR="00FC2A1C" w:rsidRPr="00FC2A1C">
          <w:rPr>
            <w:noProof/>
            <w:webHidden/>
          </w:rPr>
          <w:t>35</w:t>
        </w:r>
        <w:r w:rsidRPr="00FC2A1C">
          <w:rPr>
            <w:noProof/>
            <w:webHidden/>
          </w:rPr>
          <w:fldChar w:fldCharType="end"/>
        </w:r>
      </w:hyperlink>
    </w:p>
    <w:p w14:paraId="25A7C1AE" w14:textId="4CABEBE2" w:rsidR="00A51C00" w:rsidRPr="00FC2A1C" w:rsidRDefault="00A51C00" w:rsidP="00A51C00">
      <w:pPr>
        <w:pStyle w:val="SK2"/>
        <w:spacing w:line="240" w:lineRule="auto"/>
        <w:rPr>
          <w:rFonts w:ascii="Aptos" w:hAnsi="Aptos"/>
          <w:smallCaps w:val="0"/>
          <w:noProof/>
          <w:kern w:val="2"/>
          <w:lang w:eastAsia="et-EE"/>
        </w:rPr>
      </w:pPr>
      <w:hyperlink w:anchor="_Toc202196041" w:history="1">
        <w:r w:rsidRPr="00FC2A1C">
          <w:rPr>
            <w:rStyle w:val="Hperlink"/>
            <w:noProof/>
            <w:color w:val="auto"/>
          </w:rPr>
          <w:t>5</w:t>
        </w:r>
        <w:r w:rsidRPr="00FC2A1C">
          <w:rPr>
            <w:rFonts w:ascii="Aptos" w:hAnsi="Aptos"/>
            <w:smallCaps w:val="0"/>
            <w:noProof/>
            <w:kern w:val="2"/>
            <w:lang w:eastAsia="et-EE"/>
          </w:rPr>
          <w:tab/>
        </w:r>
        <w:r w:rsidRPr="00FC2A1C">
          <w:rPr>
            <w:rStyle w:val="Hperlink"/>
            <w:noProof/>
            <w:color w:val="auto"/>
          </w:rPr>
          <w:t>TEHNOVARUSTUS</w:t>
        </w:r>
        <w:r w:rsidRPr="00FC2A1C">
          <w:rPr>
            <w:noProof/>
            <w:webHidden/>
          </w:rPr>
          <w:tab/>
        </w:r>
        <w:r w:rsidRPr="00FC2A1C">
          <w:rPr>
            <w:noProof/>
            <w:webHidden/>
          </w:rPr>
          <w:fldChar w:fldCharType="begin"/>
        </w:r>
        <w:r w:rsidRPr="00FC2A1C">
          <w:rPr>
            <w:noProof/>
            <w:webHidden/>
          </w:rPr>
          <w:instrText xml:space="preserve"> PAGEREF _Toc202196041 \h </w:instrText>
        </w:r>
        <w:r w:rsidRPr="00FC2A1C">
          <w:rPr>
            <w:noProof/>
            <w:webHidden/>
          </w:rPr>
        </w:r>
        <w:r w:rsidRPr="00FC2A1C">
          <w:rPr>
            <w:noProof/>
            <w:webHidden/>
          </w:rPr>
          <w:fldChar w:fldCharType="separate"/>
        </w:r>
        <w:r w:rsidR="00FC2A1C" w:rsidRPr="00FC2A1C">
          <w:rPr>
            <w:noProof/>
            <w:webHidden/>
          </w:rPr>
          <w:t>35</w:t>
        </w:r>
        <w:r w:rsidRPr="00FC2A1C">
          <w:rPr>
            <w:noProof/>
            <w:webHidden/>
          </w:rPr>
          <w:fldChar w:fldCharType="end"/>
        </w:r>
      </w:hyperlink>
    </w:p>
    <w:p w14:paraId="2FBDE689" w14:textId="7AEB9E57" w:rsidR="00A51C00" w:rsidRPr="00FC2A1C" w:rsidRDefault="00A51C00" w:rsidP="00A51C00">
      <w:pPr>
        <w:pStyle w:val="SK3"/>
        <w:spacing w:line="240" w:lineRule="auto"/>
        <w:rPr>
          <w:rFonts w:ascii="Aptos" w:hAnsi="Aptos"/>
          <w:i w:val="0"/>
          <w:iCs w:val="0"/>
          <w:noProof/>
          <w:kern w:val="2"/>
          <w:lang w:eastAsia="et-EE"/>
        </w:rPr>
      </w:pPr>
      <w:hyperlink w:anchor="_Toc202196042" w:history="1">
        <w:r w:rsidRPr="00FC2A1C">
          <w:rPr>
            <w:rStyle w:val="Hperlink"/>
            <w:noProof/>
            <w:color w:val="auto"/>
          </w:rPr>
          <w:t>5.1</w:t>
        </w:r>
        <w:r w:rsidRPr="00FC2A1C">
          <w:rPr>
            <w:rFonts w:ascii="Aptos" w:hAnsi="Aptos"/>
            <w:i w:val="0"/>
            <w:iCs w:val="0"/>
            <w:noProof/>
            <w:kern w:val="2"/>
            <w:lang w:eastAsia="et-EE"/>
          </w:rPr>
          <w:tab/>
        </w:r>
        <w:r w:rsidRPr="00FC2A1C">
          <w:rPr>
            <w:rStyle w:val="Hperlink"/>
            <w:noProof/>
            <w:color w:val="auto"/>
          </w:rPr>
          <w:t>Veevarustus</w:t>
        </w:r>
        <w:r w:rsidRPr="00FC2A1C">
          <w:rPr>
            <w:noProof/>
            <w:webHidden/>
          </w:rPr>
          <w:tab/>
        </w:r>
        <w:r w:rsidRPr="00FC2A1C">
          <w:rPr>
            <w:noProof/>
            <w:webHidden/>
          </w:rPr>
          <w:fldChar w:fldCharType="begin"/>
        </w:r>
        <w:r w:rsidRPr="00FC2A1C">
          <w:rPr>
            <w:noProof/>
            <w:webHidden/>
          </w:rPr>
          <w:instrText xml:space="preserve"> PAGEREF _Toc202196042 \h </w:instrText>
        </w:r>
        <w:r w:rsidRPr="00FC2A1C">
          <w:rPr>
            <w:noProof/>
            <w:webHidden/>
          </w:rPr>
        </w:r>
        <w:r w:rsidRPr="00FC2A1C">
          <w:rPr>
            <w:noProof/>
            <w:webHidden/>
          </w:rPr>
          <w:fldChar w:fldCharType="separate"/>
        </w:r>
        <w:r w:rsidR="00FC2A1C" w:rsidRPr="00FC2A1C">
          <w:rPr>
            <w:noProof/>
            <w:webHidden/>
          </w:rPr>
          <w:t>36</w:t>
        </w:r>
        <w:r w:rsidRPr="00FC2A1C">
          <w:rPr>
            <w:noProof/>
            <w:webHidden/>
          </w:rPr>
          <w:fldChar w:fldCharType="end"/>
        </w:r>
      </w:hyperlink>
    </w:p>
    <w:p w14:paraId="2341E3B2" w14:textId="7FAAD713" w:rsidR="00A51C00" w:rsidRPr="00FC2A1C" w:rsidRDefault="00A51C00" w:rsidP="00A51C00">
      <w:pPr>
        <w:pStyle w:val="SK4"/>
        <w:rPr>
          <w:rFonts w:ascii="Aptos" w:hAnsi="Aptos"/>
          <w:noProof/>
          <w:kern w:val="2"/>
          <w:szCs w:val="24"/>
          <w:lang w:eastAsia="et-EE"/>
        </w:rPr>
      </w:pPr>
      <w:hyperlink w:anchor="_Toc202196043" w:history="1">
        <w:r w:rsidRPr="00FC2A1C">
          <w:rPr>
            <w:rStyle w:val="Hperlink"/>
            <w:i/>
            <w:noProof/>
            <w:color w:val="auto"/>
          </w:rPr>
          <w:t>5.1.1</w:t>
        </w:r>
        <w:r w:rsidRPr="00FC2A1C">
          <w:rPr>
            <w:rFonts w:ascii="Aptos" w:hAnsi="Aptos"/>
            <w:noProof/>
            <w:kern w:val="2"/>
            <w:szCs w:val="24"/>
            <w:lang w:eastAsia="et-EE"/>
          </w:rPr>
          <w:tab/>
        </w:r>
        <w:r w:rsidRPr="00FC2A1C">
          <w:rPr>
            <w:rStyle w:val="Hperlink"/>
            <w:i/>
            <w:noProof/>
            <w:color w:val="auto"/>
          </w:rPr>
          <w:t>Tuletõrjeveevarustus</w:t>
        </w:r>
        <w:r w:rsidRPr="00FC2A1C">
          <w:rPr>
            <w:noProof/>
            <w:webHidden/>
          </w:rPr>
          <w:tab/>
        </w:r>
        <w:r w:rsidRPr="00FC2A1C">
          <w:rPr>
            <w:noProof/>
            <w:webHidden/>
          </w:rPr>
          <w:fldChar w:fldCharType="begin"/>
        </w:r>
        <w:r w:rsidRPr="00FC2A1C">
          <w:rPr>
            <w:noProof/>
            <w:webHidden/>
          </w:rPr>
          <w:instrText xml:space="preserve"> PAGEREF _Toc202196043 \h </w:instrText>
        </w:r>
        <w:r w:rsidRPr="00FC2A1C">
          <w:rPr>
            <w:noProof/>
            <w:webHidden/>
          </w:rPr>
        </w:r>
        <w:r w:rsidRPr="00FC2A1C">
          <w:rPr>
            <w:noProof/>
            <w:webHidden/>
          </w:rPr>
          <w:fldChar w:fldCharType="separate"/>
        </w:r>
        <w:r w:rsidR="00FC2A1C" w:rsidRPr="00FC2A1C">
          <w:rPr>
            <w:noProof/>
            <w:webHidden/>
          </w:rPr>
          <w:t>37</w:t>
        </w:r>
        <w:r w:rsidRPr="00FC2A1C">
          <w:rPr>
            <w:noProof/>
            <w:webHidden/>
          </w:rPr>
          <w:fldChar w:fldCharType="end"/>
        </w:r>
      </w:hyperlink>
    </w:p>
    <w:p w14:paraId="31C8F9E8" w14:textId="6E5C1A8A" w:rsidR="00A51C00" w:rsidRPr="00FC2A1C" w:rsidRDefault="00A51C00" w:rsidP="00A51C00">
      <w:pPr>
        <w:pStyle w:val="SK3"/>
        <w:spacing w:line="240" w:lineRule="auto"/>
        <w:rPr>
          <w:rFonts w:ascii="Aptos" w:hAnsi="Aptos"/>
          <w:i w:val="0"/>
          <w:iCs w:val="0"/>
          <w:noProof/>
          <w:kern w:val="2"/>
          <w:lang w:eastAsia="et-EE"/>
        </w:rPr>
      </w:pPr>
      <w:hyperlink w:anchor="_Toc202196044" w:history="1">
        <w:r w:rsidRPr="00FC2A1C">
          <w:rPr>
            <w:rStyle w:val="Hperlink"/>
            <w:noProof/>
            <w:color w:val="auto"/>
          </w:rPr>
          <w:t>5.2</w:t>
        </w:r>
        <w:r w:rsidRPr="00FC2A1C">
          <w:rPr>
            <w:rFonts w:ascii="Aptos" w:hAnsi="Aptos"/>
            <w:i w:val="0"/>
            <w:iCs w:val="0"/>
            <w:noProof/>
            <w:kern w:val="2"/>
            <w:lang w:eastAsia="et-EE"/>
          </w:rPr>
          <w:tab/>
        </w:r>
        <w:r w:rsidRPr="00FC2A1C">
          <w:rPr>
            <w:rStyle w:val="Hperlink"/>
            <w:noProof/>
            <w:color w:val="auto"/>
          </w:rPr>
          <w:t>Reoveekanalisatsioon</w:t>
        </w:r>
        <w:r w:rsidRPr="00FC2A1C">
          <w:rPr>
            <w:noProof/>
            <w:webHidden/>
          </w:rPr>
          <w:tab/>
        </w:r>
        <w:r w:rsidRPr="00FC2A1C">
          <w:rPr>
            <w:noProof/>
            <w:webHidden/>
          </w:rPr>
          <w:fldChar w:fldCharType="begin"/>
        </w:r>
        <w:r w:rsidRPr="00FC2A1C">
          <w:rPr>
            <w:noProof/>
            <w:webHidden/>
          </w:rPr>
          <w:instrText xml:space="preserve"> PAGEREF _Toc202196044 \h </w:instrText>
        </w:r>
        <w:r w:rsidRPr="00FC2A1C">
          <w:rPr>
            <w:noProof/>
            <w:webHidden/>
          </w:rPr>
        </w:r>
        <w:r w:rsidRPr="00FC2A1C">
          <w:rPr>
            <w:noProof/>
            <w:webHidden/>
          </w:rPr>
          <w:fldChar w:fldCharType="separate"/>
        </w:r>
        <w:r w:rsidR="00FC2A1C" w:rsidRPr="00FC2A1C">
          <w:rPr>
            <w:noProof/>
            <w:webHidden/>
          </w:rPr>
          <w:t>37</w:t>
        </w:r>
        <w:r w:rsidRPr="00FC2A1C">
          <w:rPr>
            <w:noProof/>
            <w:webHidden/>
          </w:rPr>
          <w:fldChar w:fldCharType="end"/>
        </w:r>
      </w:hyperlink>
    </w:p>
    <w:p w14:paraId="062815BF" w14:textId="607B46C6" w:rsidR="00A51C00" w:rsidRPr="00FC2A1C" w:rsidRDefault="00A51C00" w:rsidP="00A51C00">
      <w:pPr>
        <w:pStyle w:val="SK3"/>
        <w:spacing w:line="240" w:lineRule="auto"/>
        <w:rPr>
          <w:rFonts w:ascii="Aptos" w:hAnsi="Aptos"/>
          <w:i w:val="0"/>
          <w:iCs w:val="0"/>
          <w:noProof/>
          <w:kern w:val="2"/>
          <w:lang w:eastAsia="et-EE"/>
        </w:rPr>
      </w:pPr>
      <w:hyperlink w:anchor="_Toc202196045" w:history="1">
        <w:r w:rsidRPr="00FC2A1C">
          <w:rPr>
            <w:rStyle w:val="Hperlink"/>
            <w:noProof/>
            <w:color w:val="auto"/>
          </w:rPr>
          <w:t>5.3</w:t>
        </w:r>
        <w:r w:rsidRPr="00FC2A1C">
          <w:rPr>
            <w:rFonts w:ascii="Aptos" w:hAnsi="Aptos"/>
            <w:i w:val="0"/>
            <w:iCs w:val="0"/>
            <w:noProof/>
            <w:kern w:val="2"/>
            <w:lang w:eastAsia="et-EE"/>
          </w:rPr>
          <w:tab/>
        </w:r>
        <w:r w:rsidRPr="00FC2A1C">
          <w:rPr>
            <w:rStyle w:val="Hperlink"/>
            <w:noProof/>
            <w:color w:val="auto"/>
          </w:rPr>
          <w:t>Sademevesi</w:t>
        </w:r>
        <w:r w:rsidRPr="00FC2A1C">
          <w:rPr>
            <w:noProof/>
            <w:webHidden/>
          </w:rPr>
          <w:tab/>
        </w:r>
        <w:r w:rsidRPr="00FC2A1C">
          <w:rPr>
            <w:noProof/>
            <w:webHidden/>
          </w:rPr>
          <w:fldChar w:fldCharType="begin"/>
        </w:r>
        <w:r w:rsidRPr="00FC2A1C">
          <w:rPr>
            <w:noProof/>
            <w:webHidden/>
          </w:rPr>
          <w:instrText xml:space="preserve"> PAGEREF _Toc202196045 \h </w:instrText>
        </w:r>
        <w:r w:rsidRPr="00FC2A1C">
          <w:rPr>
            <w:noProof/>
            <w:webHidden/>
          </w:rPr>
        </w:r>
        <w:r w:rsidRPr="00FC2A1C">
          <w:rPr>
            <w:noProof/>
            <w:webHidden/>
          </w:rPr>
          <w:fldChar w:fldCharType="separate"/>
        </w:r>
        <w:r w:rsidR="00FC2A1C" w:rsidRPr="00FC2A1C">
          <w:rPr>
            <w:noProof/>
            <w:webHidden/>
          </w:rPr>
          <w:t>38</w:t>
        </w:r>
        <w:r w:rsidRPr="00FC2A1C">
          <w:rPr>
            <w:noProof/>
            <w:webHidden/>
          </w:rPr>
          <w:fldChar w:fldCharType="end"/>
        </w:r>
      </w:hyperlink>
    </w:p>
    <w:p w14:paraId="4AD6F968" w14:textId="04CAB32C" w:rsidR="00A51C00" w:rsidRPr="00FC2A1C" w:rsidRDefault="00A51C00" w:rsidP="00A51C00">
      <w:pPr>
        <w:pStyle w:val="SK4"/>
        <w:rPr>
          <w:rFonts w:ascii="Aptos" w:hAnsi="Aptos"/>
          <w:noProof/>
          <w:kern w:val="2"/>
          <w:szCs w:val="24"/>
          <w:lang w:eastAsia="et-EE"/>
        </w:rPr>
      </w:pPr>
      <w:hyperlink w:anchor="_Toc202196046" w:history="1">
        <w:r w:rsidRPr="00FC2A1C">
          <w:rPr>
            <w:rStyle w:val="Hperlink"/>
            <w:i/>
            <w:noProof/>
            <w:color w:val="auto"/>
          </w:rPr>
          <w:t>5.3.1</w:t>
        </w:r>
        <w:r w:rsidRPr="00FC2A1C">
          <w:rPr>
            <w:rFonts w:ascii="Aptos" w:hAnsi="Aptos"/>
            <w:noProof/>
            <w:kern w:val="2"/>
            <w:szCs w:val="24"/>
            <w:lang w:eastAsia="et-EE"/>
          </w:rPr>
          <w:tab/>
        </w:r>
        <w:r w:rsidRPr="00FC2A1C">
          <w:rPr>
            <w:rStyle w:val="Hperlink"/>
            <w:i/>
            <w:noProof/>
            <w:color w:val="auto"/>
          </w:rPr>
          <w:t>Arvutuslikud vooluhulgad</w:t>
        </w:r>
        <w:r w:rsidRPr="00FC2A1C">
          <w:rPr>
            <w:noProof/>
            <w:webHidden/>
          </w:rPr>
          <w:tab/>
        </w:r>
        <w:r w:rsidRPr="00FC2A1C">
          <w:rPr>
            <w:noProof/>
            <w:webHidden/>
          </w:rPr>
          <w:fldChar w:fldCharType="begin"/>
        </w:r>
        <w:r w:rsidRPr="00FC2A1C">
          <w:rPr>
            <w:noProof/>
            <w:webHidden/>
          </w:rPr>
          <w:instrText xml:space="preserve"> PAGEREF _Toc202196046 \h </w:instrText>
        </w:r>
        <w:r w:rsidRPr="00FC2A1C">
          <w:rPr>
            <w:noProof/>
            <w:webHidden/>
          </w:rPr>
        </w:r>
        <w:r w:rsidRPr="00FC2A1C">
          <w:rPr>
            <w:noProof/>
            <w:webHidden/>
          </w:rPr>
          <w:fldChar w:fldCharType="separate"/>
        </w:r>
        <w:r w:rsidR="00FC2A1C" w:rsidRPr="00FC2A1C">
          <w:rPr>
            <w:noProof/>
            <w:webHidden/>
          </w:rPr>
          <w:t>41</w:t>
        </w:r>
        <w:r w:rsidRPr="00FC2A1C">
          <w:rPr>
            <w:noProof/>
            <w:webHidden/>
          </w:rPr>
          <w:fldChar w:fldCharType="end"/>
        </w:r>
      </w:hyperlink>
    </w:p>
    <w:p w14:paraId="342AED63" w14:textId="7E83B874" w:rsidR="00A51C00" w:rsidRPr="00FC2A1C" w:rsidRDefault="00A51C00" w:rsidP="00A51C00">
      <w:pPr>
        <w:pStyle w:val="SK3"/>
        <w:spacing w:line="240" w:lineRule="auto"/>
        <w:rPr>
          <w:rFonts w:ascii="Aptos" w:hAnsi="Aptos"/>
          <w:i w:val="0"/>
          <w:iCs w:val="0"/>
          <w:noProof/>
          <w:kern w:val="2"/>
          <w:lang w:eastAsia="et-EE"/>
        </w:rPr>
      </w:pPr>
      <w:hyperlink w:anchor="_Toc202196047" w:history="1">
        <w:r w:rsidRPr="00FC2A1C">
          <w:rPr>
            <w:rStyle w:val="Hperlink"/>
            <w:noProof/>
            <w:color w:val="auto"/>
          </w:rPr>
          <w:t>5.4</w:t>
        </w:r>
        <w:r w:rsidRPr="00FC2A1C">
          <w:rPr>
            <w:rFonts w:ascii="Aptos" w:hAnsi="Aptos"/>
            <w:i w:val="0"/>
            <w:iCs w:val="0"/>
            <w:noProof/>
            <w:kern w:val="2"/>
            <w:lang w:eastAsia="et-EE"/>
          </w:rPr>
          <w:tab/>
        </w:r>
        <w:r w:rsidRPr="00FC2A1C">
          <w:rPr>
            <w:rStyle w:val="Hperlink"/>
            <w:noProof/>
            <w:color w:val="auto"/>
          </w:rPr>
          <w:t>Elektrivarustus</w:t>
        </w:r>
        <w:r w:rsidRPr="00FC2A1C">
          <w:rPr>
            <w:noProof/>
            <w:webHidden/>
          </w:rPr>
          <w:tab/>
        </w:r>
        <w:r w:rsidRPr="00FC2A1C">
          <w:rPr>
            <w:noProof/>
            <w:webHidden/>
          </w:rPr>
          <w:fldChar w:fldCharType="begin"/>
        </w:r>
        <w:r w:rsidRPr="00FC2A1C">
          <w:rPr>
            <w:noProof/>
            <w:webHidden/>
          </w:rPr>
          <w:instrText xml:space="preserve"> PAGEREF _Toc202196047 \h </w:instrText>
        </w:r>
        <w:r w:rsidRPr="00FC2A1C">
          <w:rPr>
            <w:noProof/>
            <w:webHidden/>
          </w:rPr>
        </w:r>
        <w:r w:rsidRPr="00FC2A1C">
          <w:rPr>
            <w:noProof/>
            <w:webHidden/>
          </w:rPr>
          <w:fldChar w:fldCharType="separate"/>
        </w:r>
        <w:r w:rsidR="00FC2A1C" w:rsidRPr="00FC2A1C">
          <w:rPr>
            <w:noProof/>
            <w:webHidden/>
          </w:rPr>
          <w:t>41</w:t>
        </w:r>
        <w:r w:rsidRPr="00FC2A1C">
          <w:rPr>
            <w:noProof/>
            <w:webHidden/>
          </w:rPr>
          <w:fldChar w:fldCharType="end"/>
        </w:r>
      </w:hyperlink>
    </w:p>
    <w:p w14:paraId="6DE1CA4D" w14:textId="3F43B4F8" w:rsidR="00A51C00" w:rsidRPr="00FC2A1C" w:rsidRDefault="00A51C00" w:rsidP="00A51C00">
      <w:pPr>
        <w:pStyle w:val="SK3"/>
        <w:spacing w:line="240" w:lineRule="auto"/>
        <w:rPr>
          <w:rFonts w:ascii="Aptos" w:hAnsi="Aptos"/>
          <w:i w:val="0"/>
          <w:iCs w:val="0"/>
          <w:noProof/>
          <w:kern w:val="2"/>
          <w:lang w:eastAsia="et-EE"/>
        </w:rPr>
      </w:pPr>
      <w:hyperlink w:anchor="_Toc202196048" w:history="1">
        <w:r w:rsidRPr="00FC2A1C">
          <w:rPr>
            <w:rStyle w:val="Hperlink"/>
            <w:noProof/>
            <w:color w:val="auto"/>
          </w:rPr>
          <w:t>5.5</w:t>
        </w:r>
        <w:r w:rsidRPr="00FC2A1C">
          <w:rPr>
            <w:rFonts w:ascii="Aptos" w:hAnsi="Aptos"/>
            <w:i w:val="0"/>
            <w:iCs w:val="0"/>
            <w:noProof/>
            <w:kern w:val="2"/>
            <w:lang w:eastAsia="et-EE"/>
          </w:rPr>
          <w:tab/>
        </w:r>
        <w:r w:rsidRPr="00FC2A1C">
          <w:rPr>
            <w:rStyle w:val="Hperlink"/>
            <w:noProof/>
            <w:color w:val="auto"/>
          </w:rPr>
          <w:t>Tänavavalgustus</w:t>
        </w:r>
        <w:r w:rsidRPr="00FC2A1C">
          <w:rPr>
            <w:noProof/>
            <w:webHidden/>
          </w:rPr>
          <w:tab/>
        </w:r>
        <w:r w:rsidRPr="00FC2A1C">
          <w:rPr>
            <w:noProof/>
            <w:webHidden/>
          </w:rPr>
          <w:fldChar w:fldCharType="begin"/>
        </w:r>
        <w:r w:rsidRPr="00FC2A1C">
          <w:rPr>
            <w:noProof/>
            <w:webHidden/>
          </w:rPr>
          <w:instrText xml:space="preserve"> PAGEREF _Toc202196048 \h </w:instrText>
        </w:r>
        <w:r w:rsidRPr="00FC2A1C">
          <w:rPr>
            <w:noProof/>
            <w:webHidden/>
          </w:rPr>
        </w:r>
        <w:r w:rsidRPr="00FC2A1C">
          <w:rPr>
            <w:noProof/>
            <w:webHidden/>
          </w:rPr>
          <w:fldChar w:fldCharType="separate"/>
        </w:r>
        <w:r w:rsidR="00FC2A1C" w:rsidRPr="00FC2A1C">
          <w:rPr>
            <w:noProof/>
            <w:webHidden/>
          </w:rPr>
          <w:t>42</w:t>
        </w:r>
        <w:r w:rsidRPr="00FC2A1C">
          <w:rPr>
            <w:noProof/>
            <w:webHidden/>
          </w:rPr>
          <w:fldChar w:fldCharType="end"/>
        </w:r>
      </w:hyperlink>
    </w:p>
    <w:p w14:paraId="0A1AD5ED" w14:textId="60800C51" w:rsidR="00A51C00" w:rsidRPr="00FC2A1C" w:rsidRDefault="00A51C00" w:rsidP="00A51C00">
      <w:pPr>
        <w:pStyle w:val="SK3"/>
        <w:spacing w:line="240" w:lineRule="auto"/>
        <w:rPr>
          <w:rFonts w:ascii="Aptos" w:hAnsi="Aptos"/>
          <w:i w:val="0"/>
          <w:iCs w:val="0"/>
          <w:noProof/>
          <w:kern w:val="2"/>
          <w:lang w:eastAsia="et-EE"/>
        </w:rPr>
      </w:pPr>
      <w:hyperlink w:anchor="_Toc202196049" w:history="1">
        <w:r w:rsidRPr="00FC2A1C">
          <w:rPr>
            <w:rStyle w:val="Hperlink"/>
            <w:noProof/>
            <w:color w:val="auto"/>
          </w:rPr>
          <w:t>5.6</w:t>
        </w:r>
        <w:r w:rsidRPr="00FC2A1C">
          <w:rPr>
            <w:rFonts w:ascii="Aptos" w:hAnsi="Aptos"/>
            <w:i w:val="0"/>
            <w:iCs w:val="0"/>
            <w:noProof/>
            <w:kern w:val="2"/>
            <w:lang w:eastAsia="et-EE"/>
          </w:rPr>
          <w:tab/>
        </w:r>
        <w:r w:rsidRPr="00FC2A1C">
          <w:rPr>
            <w:rStyle w:val="Hperlink"/>
            <w:noProof/>
            <w:color w:val="auto"/>
          </w:rPr>
          <w:t>Sidevarustus</w:t>
        </w:r>
        <w:r w:rsidRPr="00FC2A1C">
          <w:rPr>
            <w:noProof/>
            <w:webHidden/>
          </w:rPr>
          <w:tab/>
        </w:r>
        <w:r w:rsidRPr="00FC2A1C">
          <w:rPr>
            <w:noProof/>
            <w:webHidden/>
          </w:rPr>
          <w:fldChar w:fldCharType="begin"/>
        </w:r>
        <w:r w:rsidRPr="00FC2A1C">
          <w:rPr>
            <w:noProof/>
            <w:webHidden/>
          </w:rPr>
          <w:instrText xml:space="preserve"> PAGEREF _Toc202196049 \h </w:instrText>
        </w:r>
        <w:r w:rsidRPr="00FC2A1C">
          <w:rPr>
            <w:noProof/>
            <w:webHidden/>
          </w:rPr>
        </w:r>
        <w:r w:rsidRPr="00FC2A1C">
          <w:rPr>
            <w:noProof/>
            <w:webHidden/>
          </w:rPr>
          <w:fldChar w:fldCharType="separate"/>
        </w:r>
        <w:r w:rsidR="00FC2A1C" w:rsidRPr="00FC2A1C">
          <w:rPr>
            <w:noProof/>
            <w:webHidden/>
          </w:rPr>
          <w:t>42</w:t>
        </w:r>
        <w:r w:rsidRPr="00FC2A1C">
          <w:rPr>
            <w:noProof/>
            <w:webHidden/>
          </w:rPr>
          <w:fldChar w:fldCharType="end"/>
        </w:r>
      </w:hyperlink>
    </w:p>
    <w:p w14:paraId="428D9294" w14:textId="0E7CDFC2" w:rsidR="00A51C00" w:rsidRPr="00FC2A1C" w:rsidRDefault="00A51C00" w:rsidP="00A51C00">
      <w:pPr>
        <w:pStyle w:val="SK3"/>
        <w:spacing w:line="240" w:lineRule="auto"/>
        <w:rPr>
          <w:rFonts w:ascii="Aptos" w:hAnsi="Aptos"/>
          <w:i w:val="0"/>
          <w:iCs w:val="0"/>
          <w:noProof/>
          <w:kern w:val="2"/>
          <w:lang w:eastAsia="et-EE"/>
        </w:rPr>
      </w:pPr>
      <w:hyperlink w:anchor="_Toc202196050" w:history="1">
        <w:r w:rsidRPr="00FC2A1C">
          <w:rPr>
            <w:rStyle w:val="Hperlink"/>
            <w:noProof/>
            <w:color w:val="auto"/>
          </w:rPr>
          <w:t>5.7</w:t>
        </w:r>
        <w:r w:rsidRPr="00FC2A1C">
          <w:rPr>
            <w:rFonts w:ascii="Aptos" w:hAnsi="Aptos"/>
            <w:i w:val="0"/>
            <w:iCs w:val="0"/>
            <w:noProof/>
            <w:kern w:val="2"/>
            <w:lang w:eastAsia="et-EE"/>
          </w:rPr>
          <w:tab/>
        </w:r>
        <w:r w:rsidRPr="00FC2A1C">
          <w:rPr>
            <w:rStyle w:val="Hperlink"/>
            <w:noProof/>
            <w:color w:val="auto"/>
          </w:rPr>
          <w:t>Soojusvarustus ja gaasivarustus</w:t>
        </w:r>
        <w:r w:rsidRPr="00FC2A1C">
          <w:rPr>
            <w:noProof/>
            <w:webHidden/>
          </w:rPr>
          <w:tab/>
        </w:r>
        <w:r w:rsidRPr="00FC2A1C">
          <w:rPr>
            <w:noProof/>
            <w:webHidden/>
          </w:rPr>
          <w:fldChar w:fldCharType="begin"/>
        </w:r>
        <w:r w:rsidRPr="00FC2A1C">
          <w:rPr>
            <w:noProof/>
            <w:webHidden/>
          </w:rPr>
          <w:instrText xml:space="preserve"> PAGEREF _Toc202196050 \h </w:instrText>
        </w:r>
        <w:r w:rsidRPr="00FC2A1C">
          <w:rPr>
            <w:noProof/>
            <w:webHidden/>
          </w:rPr>
        </w:r>
        <w:r w:rsidRPr="00FC2A1C">
          <w:rPr>
            <w:noProof/>
            <w:webHidden/>
          </w:rPr>
          <w:fldChar w:fldCharType="separate"/>
        </w:r>
        <w:r w:rsidR="00FC2A1C" w:rsidRPr="00FC2A1C">
          <w:rPr>
            <w:noProof/>
            <w:webHidden/>
          </w:rPr>
          <w:t>43</w:t>
        </w:r>
        <w:r w:rsidRPr="00FC2A1C">
          <w:rPr>
            <w:noProof/>
            <w:webHidden/>
          </w:rPr>
          <w:fldChar w:fldCharType="end"/>
        </w:r>
      </w:hyperlink>
    </w:p>
    <w:p w14:paraId="4C3D1B6B" w14:textId="197DB0E7" w:rsidR="00A51C00" w:rsidRPr="00FC2A1C" w:rsidRDefault="00A51C00" w:rsidP="00A51C00">
      <w:pPr>
        <w:pStyle w:val="SK2"/>
        <w:spacing w:line="240" w:lineRule="auto"/>
        <w:rPr>
          <w:rFonts w:ascii="Aptos" w:hAnsi="Aptos"/>
          <w:smallCaps w:val="0"/>
          <w:noProof/>
          <w:kern w:val="2"/>
          <w:lang w:eastAsia="et-EE"/>
        </w:rPr>
      </w:pPr>
      <w:hyperlink w:anchor="_Toc202196051" w:history="1">
        <w:r w:rsidRPr="00FC2A1C">
          <w:rPr>
            <w:rStyle w:val="Hperlink"/>
            <w:noProof/>
            <w:color w:val="auto"/>
          </w:rPr>
          <w:t>6</w:t>
        </w:r>
        <w:r w:rsidRPr="00FC2A1C">
          <w:rPr>
            <w:rFonts w:ascii="Aptos" w:hAnsi="Aptos"/>
            <w:smallCaps w:val="0"/>
            <w:noProof/>
            <w:kern w:val="2"/>
            <w:lang w:eastAsia="et-EE"/>
          </w:rPr>
          <w:tab/>
        </w:r>
        <w:r w:rsidRPr="00FC2A1C">
          <w:rPr>
            <w:rStyle w:val="Hperlink"/>
            <w:noProof/>
            <w:color w:val="auto"/>
          </w:rPr>
          <w:t>KITSENDUSED</w:t>
        </w:r>
        <w:r w:rsidRPr="00FC2A1C">
          <w:rPr>
            <w:noProof/>
            <w:webHidden/>
          </w:rPr>
          <w:tab/>
        </w:r>
        <w:r w:rsidRPr="00FC2A1C">
          <w:rPr>
            <w:noProof/>
            <w:webHidden/>
          </w:rPr>
          <w:fldChar w:fldCharType="begin"/>
        </w:r>
        <w:r w:rsidRPr="00FC2A1C">
          <w:rPr>
            <w:noProof/>
            <w:webHidden/>
          </w:rPr>
          <w:instrText xml:space="preserve"> PAGEREF _Toc202196051 \h </w:instrText>
        </w:r>
        <w:r w:rsidRPr="00FC2A1C">
          <w:rPr>
            <w:noProof/>
            <w:webHidden/>
          </w:rPr>
        </w:r>
        <w:r w:rsidRPr="00FC2A1C">
          <w:rPr>
            <w:noProof/>
            <w:webHidden/>
          </w:rPr>
          <w:fldChar w:fldCharType="separate"/>
        </w:r>
        <w:r w:rsidR="00FC2A1C" w:rsidRPr="00FC2A1C">
          <w:rPr>
            <w:noProof/>
            <w:webHidden/>
          </w:rPr>
          <w:t>44</w:t>
        </w:r>
        <w:r w:rsidRPr="00FC2A1C">
          <w:rPr>
            <w:noProof/>
            <w:webHidden/>
          </w:rPr>
          <w:fldChar w:fldCharType="end"/>
        </w:r>
      </w:hyperlink>
    </w:p>
    <w:p w14:paraId="5F51C80A" w14:textId="008CB11F" w:rsidR="00A51C00" w:rsidRPr="00FC2A1C" w:rsidRDefault="00A51C00" w:rsidP="00A51C00">
      <w:pPr>
        <w:pStyle w:val="SK2"/>
        <w:spacing w:line="240" w:lineRule="auto"/>
        <w:rPr>
          <w:rFonts w:ascii="Aptos" w:hAnsi="Aptos"/>
          <w:smallCaps w:val="0"/>
          <w:noProof/>
          <w:kern w:val="2"/>
          <w:lang w:eastAsia="et-EE"/>
        </w:rPr>
      </w:pPr>
      <w:hyperlink w:anchor="_Toc202196052" w:history="1">
        <w:r w:rsidRPr="00FC2A1C">
          <w:rPr>
            <w:rStyle w:val="Hperlink"/>
            <w:noProof/>
            <w:color w:val="auto"/>
          </w:rPr>
          <w:t>7</w:t>
        </w:r>
        <w:r w:rsidRPr="00FC2A1C">
          <w:rPr>
            <w:rFonts w:ascii="Aptos" w:hAnsi="Aptos"/>
            <w:smallCaps w:val="0"/>
            <w:noProof/>
            <w:kern w:val="2"/>
            <w:lang w:eastAsia="et-EE"/>
          </w:rPr>
          <w:tab/>
        </w:r>
        <w:r w:rsidRPr="00FC2A1C">
          <w:rPr>
            <w:rStyle w:val="Hperlink"/>
            <w:noProof/>
            <w:color w:val="auto"/>
          </w:rPr>
          <w:t>KESKKONNATINGIMUSED</w:t>
        </w:r>
        <w:r w:rsidRPr="00FC2A1C">
          <w:rPr>
            <w:noProof/>
            <w:webHidden/>
          </w:rPr>
          <w:tab/>
        </w:r>
        <w:r w:rsidRPr="00FC2A1C">
          <w:rPr>
            <w:noProof/>
            <w:webHidden/>
          </w:rPr>
          <w:fldChar w:fldCharType="begin"/>
        </w:r>
        <w:r w:rsidRPr="00FC2A1C">
          <w:rPr>
            <w:noProof/>
            <w:webHidden/>
          </w:rPr>
          <w:instrText xml:space="preserve"> PAGEREF _Toc202196052 \h </w:instrText>
        </w:r>
        <w:r w:rsidRPr="00FC2A1C">
          <w:rPr>
            <w:noProof/>
            <w:webHidden/>
          </w:rPr>
        </w:r>
        <w:r w:rsidRPr="00FC2A1C">
          <w:rPr>
            <w:noProof/>
            <w:webHidden/>
          </w:rPr>
          <w:fldChar w:fldCharType="separate"/>
        </w:r>
        <w:r w:rsidR="00FC2A1C" w:rsidRPr="00FC2A1C">
          <w:rPr>
            <w:noProof/>
            <w:webHidden/>
          </w:rPr>
          <w:t>47</w:t>
        </w:r>
        <w:r w:rsidRPr="00FC2A1C">
          <w:rPr>
            <w:noProof/>
            <w:webHidden/>
          </w:rPr>
          <w:fldChar w:fldCharType="end"/>
        </w:r>
      </w:hyperlink>
    </w:p>
    <w:p w14:paraId="5F73FE40" w14:textId="3779F665" w:rsidR="00A51C00" w:rsidRPr="00FC2A1C" w:rsidRDefault="00A51C00" w:rsidP="00A51C00">
      <w:pPr>
        <w:pStyle w:val="SK3"/>
        <w:spacing w:line="240" w:lineRule="auto"/>
        <w:rPr>
          <w:rFonts w:ascii="Aptos" w:hAnsi="Aptos"/>
          <w:i w:val="0"/>
          <w:iCs w:val="0"/>
          <w:noProof/>
          <w:kern w:val="2"/>
          <w:lang w:eastAsia="et-EE"/>
        </w:rPr>
      </w:pPr>
      <w:hyperlink w:anchor="_Toc202196053" w:history="1">
        <w:r w:rsidRPr="00FC2A1C">
          <w:rPr>
            <w:rStyle w:val="Hperlink"/>
            <w:noProof/>
            <w:color w:val="auto"/>
          </w:rPr>
          <w:t>7.1</w:t>
        </w:r>
        <w:r w:rsidRPr="00FC2A1C">
          <w:rPr>
            <w:rFonts w:ascii="Aptos" w:hAnsi="Aptos"/>
            <w:i w:val="0"/>
            <w:iCs w:val="0"/>
            <w:noProof/>
            <w:kern w:val="2"/>
            <w:lang w:eastAsia="et-EE"/>
          </w:rPr>
          <w:tab/>
        </w:r>
        <w:r w:rsidRPr="00FC2A1C">
          <w:rPr>
            <w:rStyle w:val="Hperlink"/>
            <w:noProof/>
            <w:color w:val="auto"/>
          </w:rPr>
          <w:t>Tootmistegevuse alustamiseks vajalike lubade taotlemine</w:t>
        </w:r>
        <w:r w:rsidRPr="00FC2A1C">
          <w:rPr>
            <w:noProof/>
            <w:webHidden/>
          </w:rPr>
          <w:tab/>
        </w:r>
        <w:r w:rsidRPr="00FC2A1C">
          <w:rPr>
            <w:noProof/>
            <w:webHidden/>
          </w:rPr>
          <w:fldChar w:fldCharType="begin"/>
        </w:r>
        <w:r w:rsidRPr="00FC2A1C">
          <w:rPr>
            <w:noProof/>
            <w:webHidden/>
          </w:rPr>
          <w:instrText xml:space="preserve"> PAGEREF _Toc202196053 \h </w:instrText>
        </w:r>
        <w:r w:rsidRPr="00FC2A1C">
          <w:rPr>
            <w:noProof/>
            <w:webHidden/>
          </w:rPr>
        </w:r>
        <w:r w:rsidRPr="00FC2A1C">
          <w:rPr>
            <w:noProof/>
            <w:webHidden/>
          </w:rPr>
          <w:fldChar w:fldCharType="separate"/>
        </w:r>
        <w:r w:rsidR="00FC2A1C" w:rsidRPr="00FC2A1C">
          <w:rPr>
            <w:noProof/>
            <w:webHidden/>
          </w:rPr>
          <w:t>47</w:t>
        </w:r>
        <w:r w:rsidRPr="00FC2A1C">
          <w:rPr>
            <w:noProof/>
            <w:webHidden/>
          </w:rPr>
          <w:fldChar w:fldCharType="end"/>
        </w:r>
      </w:hyperlink>
    </w:p>
    <w:p w14:paraId="7FEDB630" w14:textId="47DD5F0A" w:rsidR="00A51C00" w:rsidRPr="00FC2A1C" w:rsidRDefault="00A51C00" w:rsidP="00A51C00">
      <w:pPr>
        <w:pStyle w:val="SK2"/>
        <w:spacing w:line="240" w:lineRule="auto"/>
        <w:rPr>
          <w:rFonts w:ascii="Aptos" w:hAnsi="Aptos"/>
          <w:smallCaps w:val="0"/>
          <w:noProof/>
          <w:kern w:val="2"/>
          <w:lang w:eastAsia="et-EE"/>
        </w:rPr>
      </w:pPr>
      <w:hyperlink w:anchor="_Toc202196054" w:history="1">
        <w:r w:rsidRPr="00FC2A1C">
          <w:rPr>
            <w:rStyle w:val="Hperlink"/>
            <w:noProof/>
            <w:color w:val="auto"/>
          </w:rPr>
          <w:t>8</w:t>
        </w:r>
        <w:r w:rsidRPr="00FC2A1C">
          <w:rPr>
            <w:rFonts w:ascii="Aptos" w:hAnsi="Aptos"/>
            <w:smallCaps w:val="0"/>
            <w:noProof/>
            <w:kern w:val="2"/>
            <w:lang w:eastAsia="et-EE"/>
          </w:rPr>
          <w:tab/>
        </w:r>
        <w:r w:rsidRPr="00FC2A1C">
          <w:rPr>
            <w:rStyle w:val="Hperlink"/>
            <w:noProof/>
            <w:color w:val="auto"/>
          </w:rPr>
          <w:t>PLANEERINGU VÕIMALIKUD MÕJUD NING NEGATIIVSETE MÕJUDE VÄLTIMISE MEETMED</w:t>
        </w:r>
        <w:r w:rsidRPr="00FC2A1C">
          <w:rPr>
            <w:noProof/>
            <w:webHidden/>
          </w:rPr>
          <w:tab/>
        </w:r>
        <w:r w:rsidRPr="00FC2A1C">
          <w:rPr>
            <w:noProof/>
            <w:webHidden/>
          </w:rPr>
          <w:fldChar w:fldCharType="begin"/>
        </w:r>
        <w:r w:rsidRPr="00FC2A1C">
          <w:rPr>
            <w:noProof/>
            <w:webHidden/>
          </w:rPr>
          <w:instrText xml:space="preserve"> PAGEREF _Toc202196054 \h </w:instrText>
        </w:r>
        <w:r w:rsidRPr="00FC2A1C">
          <w:rPr>
            <w:noProof/>
            <w:webHidden/>
          </w:rPr>
        </w:r>
        <w:r w:rsidRPr="00FC2A1C">
          <w:rPr>
            <w:noProof/>
            <w:webHidden/>
          </w:rPr>
          <w:fldChar w:fldCharType="separate"/>
        </w:r>
        <w:r w:rsidR="00FC2A1C" w:rsidRPr="00FC2A1C">
          <w:rPr>
            <w:noProof/>
            <w:webHidden/>
          </w:rPr>
          <w:t>48</w:t>
        </w:r>
        <w:r w:rsidRPr="00FC2A1C">
          <w:rPr>
            <w:noProof/>
            <w:webHidden/>
          </w:rPr>
          <w:fldChar w:fldCharType="end"/>
        </w:r>
      </w:hyperlink>
    </w:p>
    <w:p w14:paraId="5D734094" w14:textId="510F8506" w:rsidR="00A51C00" w:rsidRPr="00FC2A1C" w:rsidRDefault="00A51C00" w:rsidP="00A51C00">
      <w:pPr>
        <w:pStyle w:val="SK3"/>
        <w:spacing w:line="240" w:lineRule="auto"/>
        <w:rPr>
          <w:rFonts w:ascii="Aptos" w:hAnsi="Aptos"/>
          <w:i w:val="0"/>
          <w:iCs w:val="0"/>
          <w:noProof/>
          <w:kern w:val="2"/>
          <w:lang w:eastAsia="et-EE"/>
        </w:rPr>
      </w:pPr>
      <w:hyperlink w:anchor="_Toc202196055" w:history="1">
        <w:r w:rsidRPr="00FC2A1C">
          <w:rPr>
            <w:rStyle w:val="Hperlink"/>
            <w:noProof/>
            <w:color w:val="auto"/>
          </w:rPr>
          <w:t>8.1</w:t>
        </w:r>
        <w:r w:rsidRPr="00FC2A1C">
          <w:rPr>
            <w:rFonts w:ascii="Aptos" w:hAnsi="Aptos"/>
            <w:i w:val="0"/>
            <w:iCs w:val="0"/>
            <w:noProof/>
            <w:kern w:val="2"/>
            <w:lang w:eastAsia="et-EE"/>
          </w:rPr>
          <w:tab/>
        </w:r>
        <w:r w:rsidRPr="00FC2A1C">
          <w:rPr>
            <w:rStyle w:val="Hperlink"/>
            <w:noProof/>
            <w:color w:val="auto"/>
          </w:rPr>
          <w:t>Võimalikud majanduslikud mõjud</w:t>
        </w:r>
        <w:r w:rsidRPr="00FC2A1C">
          <w:rPr>
            <w:noProof/>
            <w:webHidden/>
          </w:rPr>
          <w:tab/>
        </w:r>
        <w:r w:rsidRPr="00FC2A1C">
          <w:rPr>
            <w:noProof/>
            <w:webHidden/>
          </w:rPr>
          <w:fldChar w:fldCharType="begin"/>
        </w:r>
        <w:r w:rsidRPr="00FC2A1C">
          <w:rPr>
            <w:noProof/>
            <w:webHidden/>
          </w:rPr>
          <w:instrText xml:space="preserve"> PAGEREF _Toc202196055 \h </w:instrText>
        </w:r>
        <w:r w:rsidRPr="00FC2A1C">
          <w:rPr>
            <w:noProof/>
            <w:webHidden/>
          </w:rPr>
        </w:r>
        <w:r w:rsidRPr="00FC2A1C">
          <w:rPr>
            <w:noProof/>
            <w:webHidden/>
          </w:rPr>
          <w:fldChar w:fldCharType="separate"/>
        </w:r>
        <w:r w:rsidR="00FC2A1C" w:rsidRPr="00FC2A1C">
          <w:rPr>
            <w:noProof/>
            <w:webHidden/>
          </w:rPr>
          <w:t>49</w:t>
        </w:r>
        <w:r w:rsidRPr="00FC2A1C">
          <w:rPr>
            <w:noProof/>
            <w:webHidden/>
          </w:rPr>
          <w:fldChar w:fldCharType="end"/>
        </w:r>
      </w:hyperlink>
    </w:p>
    <w:p w14:paraId="29815265" w14:textId="34F4B983" w:rsidR="00A51C00" w:rsidRPr="00FC2A1C" w:rsidRDefault="00A51C00" w:rsidP="00A51C00">
      <w:pPr>
        <w:pStyle w:val="SK3"/>
        <w:spacing w:line="240" w:lineRule="auto"/>
        <w:rPr>
          <w:rFonts w:ascii="Aptos" w:hAnsi="Aptos"/>
          <w:i w:val="0"/>
          <w:iCs w:val="0"/>
          <w:noProof/>
          <w:kern w:val="2"/>
          <w:lang w:eastAsia="et-EE"/>
        </w:rPr>
      </w:pPr>
      <w:hyperlink w:anchor="_Toc202196056" w:history="1">
        <w:r w:rsidRPr="00FC2A1C">
          <w:rPr>
            <w:rStyle w:val="Hperlink"/>
            <w:noProof/>
            <w:color w:val="auto"/>
          </w:rPr>
          <w:t>8.2</w:t>
        </w:r>
        <w:r w:rsidRPr="00FC2A1C">
          <w:rPr>
            <w:rFonts w:ascii="Aptos" w:hAnsi="Aptos"/>
            <w:i w:val="0"/>
            <w:iCs w:val="0"/>
            <w:noProof/>
            <w:kern w:val="2"/>
            <w:lang w:eastAsia="et-EE"/>
          </w:rPr>
          <w:tab/>
        </w:r>
        <w:r w:rsidRPr="00FC2A1C">
          <w:rPr>
            <w:rStyle w:val="Hperlink"/>
            <w:noProof/>
            <w:color w:val="auto"/>
          </w:rPr>
          <w:t>Võimalikud sotsiaalsed mõjud</w:t>
        </w:r>
        <w:r w:rsidRPr="00FC2A1C">
          <w:rPr>
            <w:noProof/>
            <w:webHidden/>
          </w:rPr>
          <w:tab/>
        </w:r>
        <w:r w:rsidRPr="00FC2A1C">
          <w:rPr>
            <w:noProof/>
            <w:webHidden/>
          </w:rPr>
          <w:fldChar w:fldCharType="begin"/>
        </w:r>
        <w:r w:rsidRPr="00FC2A1C">
          <w:rPr>
            <w:noProof/>
            <w:webHidden/>
          </w:rPr>
          <w:instrText xml:space="preserve"> PAGEREF _Toc202196056 \h </w:instrText>
        </w:r>
        <w:r w:rsidRPr="00FC2A1C">
          <w:rPr>
            <w:noProof/>
            <w:webHidden/>
          </w:rPr>
        </w:r>
        <w:r w:rsidRPr="00FC2A1C">
          <w:rPr>
            <w:noProof/>
            <w:webHidden/>
          </w:rPr>
          <w:fldChar w:fldCharType="separate"/>
        </w:r>
        <w:r w:rsidR="00FC2A1C" w:rsidRPr="00FC2A1C">
          <w:rPr>
            <w:noProof/>
            <w:webHidden/>
          </w:rPr>
          <w:t>49</w:t>
        </w:r>
        <w:r w:rsidRPr="00FC2A1C">
          <w:rPr>
            <w:noProof/>
            <w:webHidden/>
          </w:rPr>
          <w:fldChar w:fldCharType="end"/>
        </w:r>
      </w:hyperlink>
    </w:p>
    <w:p w14:paraId="6142C45B" w14:textId="1C0BD183" w:rsidR="00A51C00" w:rsidRPr="00FC2A1C" w:rsidRDefault="00A51C00" w:rsidP="00A51C00">
      <w:pPr>
        <w:pStyle w:val="SK3"/>
        <w:spacing w:line="240" w:lineRule="auto"/>
        <w:rPr>
          <w:rFonts w:ascii="Aptos" w:hAnsi="Aptos"/>
          <w:i w:val="0"/>
          <w:iCs w:val="0"/>
          <w:noProof/>
          <w:kern w:val="2"/>
          <w:lang w:eastAsia="et-EE"/>
        </w:rPr>
      </w:pPr>
      <w:hyperlink w:anchor="_Toc202196057" w:history="1">
        <w:r w:rsidRPr="00FC2A1C">
          <w:rPr>
            <w:rStyle w:val="Hperlink"/>
            <w:noProof/>
            <w:color w:val="auto"/>
          </w:rPr>
          <w:t>8.3</w:t>
        </w:r>
        <w:r w:rsidRPr="00FC2A1C">
          <w:rPr>
            <w:rFonts w:ascii="Aptos" w:hAnsi="Aptos"/>
            <w:i w:val="0"/>
            <w:iCs w:val="0"/>
            <w:noProof/>
            <w:kern w:val="2"/>
            <w:lang w:eastAsia="et-EE"/>
          </w:rPr>
          <w:tab/>
        </w:r>
        <w:r w:rsidRPr="00FC2A1C">
          <w:rPr>
            <w:rStyle w:val="Hperlink"/>
            <w:noProof/>
            <w:color w:val="auto"/>
          </w:rPr>
          <w:t>Võimalikud kultuurilised mõjud</w:t>
        </w:r>
        <w:r w:rsidRPr="00FC2A1C">
          <w:rPr>
            <w:noProof/>
            <w:webHidden/>
          </w:rPr>
          <w:tab/>
        </w:r>
        <w:r w:rsidRPr="00FC2A1C">
          <w:rPr>
            <w:noProof/>
            <w:webHidden/>
          </w:rPr>
          <w:fldChar w:fldCharType="begin"/>
        </w:r>
        <w:r w:rsidRPr="00FC2A1C">
          <w:rPr>
            <w:noProof/>
            <w:webHidden/>
          </w:rPr>
          <w:instrText xml:space="preserve"> PAGEREF _Toc202196057 \h </w:instrText>
        </w:r>
        <w:r w:rsidRPr="00FC2A1C">
          <w:rPr>
            <w:noProof/>
            <w:webHidden/>
          </w:rPr>
        </w:r>
        <w:r w:rsidRPr="00FC2A1C">
          <w:rPr>
            <w:noProof/>
            <w:webHidden/>
          </w:rPr>
          <w:fldChar w:fldCharType="separate"/>
        </w:r>
        <w:r w:rsidR="00FC2A1C" w:rsidRPr="00FC2A1C">
          <w:rPr>
            <w:noProof/>
            <w:webHidden/>
          </w:rPr>
          <w:t>49</w:t>
        </w:r>
        <w:r w:rsidRPr="00FC2A1C">
          <w:rPr>
            <w:noProof/>
            <w:webHidden/>
          </w:rPr>
          <w:fldChar w:fldCharType="end"/>
        </w:r>
      </w:hyperlink>
    </w:p>
    <w:p w14:paraId="5973C4D4" w14:textId="4AAB9D6B" w:rsidR="00A51C00" w:rsidRPr="00FC2A1C" w:rsidRDefault="00A51C00" w:rsidP="00A51C00">
      <w:pPr>
        <w:pStyle w:val="SK3"/>
        <w:spacing w:line="240" w:lineRule="auto"/>
        <w:rPr>
          <w:rFonts w:ascii="Aptos" w:hAnsi="Aptos"/>
          <w:i w:val="0"/>
          <w:iCs w:val="0"/>
          <w:noProof/>
          <w:kern w:val="2"/>
          <w:lang w:eastAsia="et-EE"/>
        </w:rPr>
      </w:pPr>
      <w:hyperlink w:anchor="_Toc202196058" w:history="1">
        <w:r w:rsidRPr="00FC2A1C">
          <w:rPr>
            <w:rStyle w:val="Hperlink"/>
            <w:noProof/>
            <w:color w:val="auto"/>
          </w:rPr>
          <w:t>8.4</w:t>
        </w:r>
        <w:r w:rsidRPr="00FC2A1C">
          <w:rPr>
            <w:rFonts w:ascii="Aptos" w:hAnsi="Aptos"/>
            <w:i w:val="0"/>
            <w:iCs w:val="0"/>
            <w:noProof/>
            <w:kern w:val="2"/>
            <w:lang w:eastAsia="et-EE"/>
          </w:rPr>
          <w:tab/>
        </w:r>
        <w:r w:rsidRPr="00FC2A1C">
          <w:rPr>
            <w:rStyle w:val="Hperlink"/>
            <w:noProof/>
            <w:color w:val="auto"/>
          </w:rPr>
          <w:t>Võimalik mõju looduskeskkonnale</w:t>
        </w:r>
        <w:r w:rsidRPr="00FC2A1C">
          <w:rPr>
            <w:noProof/>
            <w:webHidden/>
          </w:rPr>
          <w:tab/>
        </w:r>
        <w:r w:rsidRPr="00FC2A1C">
          <w:rPr>
            <w:noProof/>
            <w:webHidden/>
          </w:rPr>
          <w:fldChar w:fldCharType="begin"/>
        </w:r>
        <w:r w:rsidRPr="00FC2A1C">
          <w:rPr>
            <w:noProof/>
            <w:webHidden/>
          </w:rPr>
          <w:instrText xml:space="preserve"> PAGEREF _Toc202196058 \h </w:instrText>
        </w:r>
        <w:r w:rsidRPr="00FC2A1C">
          <w:rPr>
            <w:noProof/>
            <w:webHidden/>
          </w:rPr>
        </w:r>
        <w:r w:rsidRPr="00FC2A1C">
          <w:rPr>
            <w:noProof/>
            <w:webHidden/>
          </w:rPr>
          <w:fldChar w:fldCharType="separate"/>
        </w:r>
        <w:r w:rsidR="00FC2A1C" w:rsidRPr="00FC2A1C">
          <w:rPr>
            <w:noProof/>
            <w:webHidden/>
          </w:rPr>
          <w:t>49</w:t>
        </w:r>
        <w:r w:rsidRPr="00FC2A1C">
          <w:rPr>
            <w:noProof/>
            <w:webHidden/>
          </w:rPr>
          <w:fldChar w:fldCharType="end"/>
        </w:r>
      </w:hyperlink>
    </w:p>
    <w:p w14:paraId="4952D6D3" w14:textId="63660553" w:rsidR="00A51C00" w:rsidRPr="00FC2A1C" w:rsidRDefault="00A51C00" w:rsidP="00A51C00">
      <w:pPr>
        <w:pStyle w:val="SK3"/>
        <w:spacing w:line="240" w:lineRule="auto"/>
        <w:rPr>
          <w:rFonts w:ascii="Aptos" w:hAnsi="Aptos"/>
          <w:i w:val="0"/>
          <w:iCs w:val="0"/>
          <w:noProof/>
          <w:kern w:val="2"/>
          <w:lang w:eastAsia="et-EE"/>
        </w:rPr>
      </w:pPr>
      <w:hyperlink w:anchor="_Toc202196059" w:history="1">
        <w:r w:rsidRPr="00FC2A1C">
          <w:rPr>
            <w:rStyle w:val="Hperlink"/>
            <w:noProof/>
            <w:color w:val="auto"/>
          </w:rPr>
          <w:t>8.5</w:t>
        </w:r>
        <w:r w:rsidRPr="00FC2A1C">
          <w:rPr>
            <w:rFonts w:ascii="Aptos" w:hAnsi="Aptos"/>
            <w:i w:val="0"/>
            <w:iCs w:val="0"/>
            <w:noProof/>
            <w:kern w:val="2"/>
            <w:lang w:eastAsia="et-EE"/>
          </w:rPr>
          <w:tab/>
        </w:r>
        <w:r w:rsidRPr="00FC2A1C">
          <w:rPr>
            <w:rStyle w:val="Hperlink"/>
            <w:noProof/>
            <w:color w:val="auto"/>
          </w:rPr>
          <w:t>Võimalikud mõjud keskkonna erinevatele aspektidele ja meetmed negatiivsete mõjude vältimiseks või leevendamiseks</w:t>
        </w:r>
        <w:r w:rsidRPr="00FC2A1C">
          <w:rPr>
            <w:noProof/>
            <w:webHidden/>
          </w:rPr>
          <w:tab/>
        </w:r>
        <w:r w:rsidRPr="00FC2A1C">
          <w:rPr>
            <w:noProof/>
            <w:webHidden/>
          </w:rPr>
          <w:fldChar w:fldCharType="begin"/>
        </w:r>
        <w:r w:rsidRPr="00FC2A1C">
          <w:rPr>
            <w:noProof/>
            <w:webHidden/>
          </w:rPr>
          <w:instrText xml:space="preserve"> PAGEREF _Toc202196059 \h </w:instrText>
        </w:r>
        <w:r w:rsidRPr="00FC2A1C">
          <w:rPr>
            <w:noProof/>
            <w:webHidden/>
          </w:rPr>
        </w:r>
        <w:r w:rsidRPr="00FC2A1C">
          <w:rPr>
            <w:noProof/>
            <w:webHidden/>
          </w:rPr>
          <w:fldChar w:fldCharType="separate"/>
        </w:r>
        <w:r w:rsidR="00FC2A1C" w:rsidRPr="00FC2A1C">
          <w:rPr>
            <w:noProof/>
            <w:webHidden/>
          </w:rPr>
          <w:t>50</w:t>
        </w:r>
        <w:r w:rsidRPr="00FC2A1C">
          <w:rPr>
            <w:noProof/>
            <w:webHidden/>
          </w:rPr>
          <w:fldChar w:fldCharType="end"/>
        </w:r>
      </w:hyperlink>
    </w:p>
    <w:p w14:paraId="0A084661" w14:textId="7F959CB7" w:rsidR="00A51C00" w:rsidRPr="00FC2A1C" w:rsidRDefault="00A51C00" w:rsidP="00A51C00">
      <w:pPr>
        <w:pStyle w:val="SK4"/>
        <w:rPr>
          <w:rFonts w:ascii="Aptos" w:hAnsi="Aptos"/>
          <w:noProof/>
          <w:kern w:val="2"/>
          <w:szCs w:val="24"/>
          <w:lang w:eastAsia="et-EE"/>
        </w:rPr>
      </w:pPr>
      <w:hyperlink w:anchor="_Toc202196060" w:history="1">
        <w:r w:rsidRPr="00FC2A1C">
          <w:rPr>
            <w:rStyle w:val="Hperlink"/>
            <w:i/>
            <w:noProof/>
            <w:color w:val="auto"/>
          </w:rPr>
          <w:t>8.5.1</w:t>
        </w:r>
        <w:r w:rsidRPr="00FC2A1C">
          <w:rPr>
            <w:rFonts w:ascii="Aptos" w:hAnsi="Aptos"/>
            <w:noProof/>
            <w:kern w:val="2"/>
            <w:szCs w:val="24"/>
            <w:lang w:eastAsia="et-EE"/>
          </w:rPr>
          <w:tab/>
        </w:r>
        <w:r w:rsidRPr="00FC2A1C">
          <w:rPr>
            <w:rStyle w:val="Hperlink"/>
            <w:i/>
            <w:noProof/>
            <w:color w:val="auto"/>
          </w:rPr>
          <w:t>Ehitustegevus</w:t>
        </w:r>
        <w:r w:rsidRPr="00FC2A1C">
          <w:rPr>
            <w:noProof/>
            <w:webHidden/>
          </w:rPr>
          <w:tab/>
        </w:r>
        <w:r w:rsidRPr="00FC2A1C">
          <w:rPr>
            <w:noProof/>
            <w:webHidden/>
          </w:rPr>
          <w:fldChar w:fldCharType="begin"/>
        </w:r>
        <w:r w:rsidRPr="00FC2A1C">
          <w:rPr>
            <w:noProof/>
            <w:webHidden/>
          </w:rPr>
          <w:instrText xml:space="preserve"> PAGEREF _Toc202196060 \h </w:instrText>
        </w:r>
        <w:r w:rsidRPr="00FC2A1C">
          <w:rPr>
            <w:noProof/>
            <w:webHidden/>
          </w:rPr>
        </w:r>
        <w:r w:rsidRPr="00FC2A1C">
          <w:rPr>
            <w:noProof/>
            <w:webHidden/>
          </w:rPr>
          <w:fldChar w:fldCharType="separate"/>
        </w:r>
        <w:r w:rsidR="00FC2A1C" w:rsidRPr="00FC2A1C">
          <w:rPr>
            <w:noProof/>
            <w:webHidden/>
          </w:rPr>
          <w:t>50</w:t>
        </w:r>
        <w:r w:rsidRPr="00FC2A1C">
          <w:rPr>
            <w:noProof/>
            <w:webHidden/>
          </w:rPr>
          <w:fldChar w:fldCharType="end"/>
        </w:r>
      </w:hyperlink>
    </w:p>
    <w:p w14:paraId="7A80B606" w14:textId="351FE979" w:rsidR="00A51C00" w:rsidRPr="00FC2A1C" w:rsidRDefault="00A51C00" w:rsidP="00A51C00">
      <w:pPr>
        <w:pStyle w:val="SK4"/>
        <w:rPr>
          <w:rFonts w:ascii="Aptos" w:hAnsi="Aptos"/>
          <w:noProof/>
          <w:kern w:val="2"/>
          <w:szCs w:val="24"/>
          <w:lang w:eastAsia="et-EE"/>
        </w:rPr>
      </w:pPr>
      <w:hyperlink w:anchor="_Toc202196061" w:history="1">
        <w:r w:rsidRPr="00FC2A1C">
          <w:rPr>
            <w:rStyle w:val="Hperlink"/>
            <w:i/>
            <w:noProof/>
            <w:color w:val="auto"/>
          </w:rPr>
          <w:t>8.5.2</w:t>
        </w:r>
        <w:r w:rsidRPr="00FC2A1C">
          <w:rPr>
            <w:rFonts w:ascii="Aptos" w:hAnsi="Aptos"/>
            <w:noProof/>
            <w:kern w:val="2"/>
            <w:szCs w:val="24"/>
            <w:lang w:eastAsia="et-EE"/>
          </w:rPr>
          <w:tab/>
        </w:r>
        <w:r w:rsidRPr="00FC2A1C">
          <w:rPr>
            <w:rStyle w:val="Hperlink"/>
            <w:i/>
            <w:noProof/>
            <w:color w:val="auto"/>
          </w:rPr>
          <w:t>Haljastus, taimestik, loomastik</w:t>
        </w:r>
        <w:r w:rsidRPr="00FC2A1C">
          <w:rPr>
            <w:noProof/>
            <w:webHidden/>
          </w:rPr>
          <w:tab/>
        </w:r>
        <w:r w:rsidRPr="00FC2A1C">
          <w:rPr>
            <w:noProof/>
            <w:webHidden/>
          </w:rPr>
          <w:fldChar w:fldCharType="begin"/>
        </w:r>
        <w:r w:rsidRPr="00FC2A1C">
          <w:rPr>
            <w:noProof/>
            <w:webHidden/>
          </w:rPr>
          <w:instrText xml:space="preserve"> PAGEREF _Toc202196061 \h </w:instrText>
        </w:r>
        <w:r w:rsidRPr="00FC2A1C">
          <w:rPr>
            <w:noProof/>
            <w:webHidden/>
          </w:rPr>
        </w:r>
        <w:r w:rsidRPr="00FC2A1C">
          <w:rPr>
            <w:noProof/>
            <w:webHidden/>
          </w:rPr>
          <w:fldChar w:fldCharType="separate"/>
        </w:r>
        <w:r w:rsidR="00FC2A1C" w:rsidRPr="00FC2A1C">
          <w:rPr>
            <w:noProof/>
            <w:webHidden/>
          </w:rPr>
          <w:t>51</w:t>
        </w:r>
        <w:r w:rsidRPr="00FC2A1C">
          <w:rPr>
            <w:noProof/>
            <w:webHidden/>
          </w:rPr>
          <w:fldChar w:fldCharType="end"/>
        </w:r>
      </w:hyperlink>
    </w:p>
    <w:p w14:paraId="36D40CA0" w14:textId="4EB69CBA" w:rsidR="00A51C00" w:rsidRPr="00FC2A1C" w:rsidRDefault="00A51C00" w:rsidP="00A51C00">
      <w:pPr>
        <w:pStyle w:val="SK4"/>
        <w:rPr>
          <w:rFonts w:ascii="Aptos" w:hAnsi="Aptos"/>
          <w:noProof/>
          <w:kern w:val="2"/>
          <w:szCs w:val="24"/>
          <w:lang w:eastAsia="et-EE"/>
        </w:rPr>
      </w:pPr>
      <w:hyperlink w:anchor="_Toc202196062" w:history="1">
        <w:r w:rsidRPr="00FC2A1C">
          <w:rPr>
            <w:rStyle w:val="Hperlink"/>
            <w:i/>
            <w:noProof/>
            <w:color w:val="auto"/>
          </w:rPr>
          <w:t>8.5.3</w:t>
        </w:r>
        <w:r w:rsidRPr="00FC2A1C">
          <w:rPr>
            <w:rFonts w:ascii="Aptos" w:hAnsi="Aptos"/>
            <w:noProof/>
            <w:kern w:val="2"/>
            <w:szCs w:val="24"/>
            <w:lang w:eastAsia="et-EE"/>
          </w:rPr>
          <w:tab/>
        </w:r>
        <w:r w:rsidRPr="00FC2A1C">
          <w:rPr>
            <w:rStyle w:val="Hperlink"/>
            <w:i/>
            <w:noProof/>
            <w:color w:val="auto"/>
          </w:rPr>
          <w:t>Pinna- ja põhjavesi, sademe- ja reovee kogumine ja ärajuhtimine</w:t>
        </w:r>
        <w:r w:rsidRPr="00FC2A1C">
          <w:rPr>
            <w:noProof/>
            <w:webHidden/>
          </w:rPr>
          <w:tab/>
        </w:r>
        <w:r w:rsidRPr="00FC2A1C">
          <w:rPr>
            <w:noProof/>
            <w:webHidden/>
          </w:rPr>
          <w:fldChar w:fldCharType="begin"/>
        </w:r>
        <w:r w:rsidRPr="00FC2A1C">
          <w:rPr>
            <w:noProof/>
            <w:webHidden/>
          </w:rPr>
          <w:instrText xml:space="preserve"> PAGEREF _Toc202196062 \h </w:instrText>
        </w:r>
        <w:r w:rsidRPr="00FC2A1C">
          <w:rPr>
            <w:noProof/>
            <w:webHidden/>
          </w:rPr>
        </w:r>
        <w:r w:rsidRPr="00FC2A1C">
          <w:rPr>
            <w:noProof/>
            <w:webHidden/>
          </w:rPr>
          <w:fldChar w:fldCharType="separate"/>
        </w:r>
        <w:r w:rsidR="00FC2A1C" w:rsidRPr="00FC2A1C">
          <w:rPr>
            <w:noProof/>
            <w:webHidden/>
          </w:rPr>
          <w:t>52</w:t>
        </w:r>
        <w:r w:rsidRPr="00FC2A1C">
          <w:rPr>
            <w:noProof/>
            <w:webHidden/>
          </w:rPr>
          <w:fldChar w:fldCharType="end"/>
        </w:r>
      </w:hyperlink>
    </w:p>
    <w:p w14:paraId="7FF5271E" w14:textId="4726804B" w:rsidR="00A51C00" w:rsidRPr="00FC2A1C" w:rsidRDefault="00A51C00" w:rsidP="00A51C00">
      <w:pPr>
        <w:pStyle w:val="SK4"/>
        <w:rPr>
          <w:rFonts w:ascii="Aptos" w:hAnsi="Aptos"/>
          <w:noProof/>
          <w:kern w:val="2"/>
          <w:szCs w:val="24"/>
          <w:lang w:eastAsia="et-EE"/>
        </w:rPr>
      </w:pPr>
      <w:hyperlink w:anchor="_Toc202196063" w:history="1">
        <w:r w:rsidRPr="00FC2A1C">
          <w:rPr>
            <w:rStyle w:val="Hperlink"/>
            <w:i/>
            <w:noProof/>
            <w:color w:val="auto"/>
          </w:rPr>
          <w:t>8.5.4</w:t>
        </w:r>
        <w:r w:rsidRPr="00FC2A1C">
          <w:rPr>
            <w:rFonts w:ascii="Aptos" w:hAnsi="Aptos"/>
            <w:noProof/>
            <w:kern w:val="2"/>
            <w:szCs w:val="24"/>
            <w:lang w:eastAsia="et-EE"/>
          </w:rPr>
          <w:tab/>
        </w:r>
        <w:r w:rsidRPr="00FC2A1C">
          <w:rPr>
            <w:rStyle w:val="Hperlink"/>
            <w:i/>
            <w:noProof/>
            <w:color w:val="auto"/>
          </w:rPr>
          <w:t>Jäätmeteke</w:t>
        </w:r>
        <w:r w:rsidRPr="00FC2A1C">
          <w:rPr>
            <w:noProof/>
            <w:webHidden/>
          </w:rPr>
          <w:tab/>
        </w:r>
        <w:r w:rsidRPr="00FC2A1C">
          <w:rPr>
            <w:noProof/>
            <w:webHidden/>
          </w:rPr>
          <w:fldChar w:fldCharType="begin"/>
        </w:r>
        <w:r w:rsidRPr="00FC2A1C">
          <w:rPr>
            <w:noProof/>
            <w:webHidden/>
          </w:rPr>
          <w:instrText xml:space="preserve"> PAGEREF _Toc202196063 \h </w:instrText>
        </w:r>
        <w:r w:rsidRPr="00FC2A1C">
          <w:rPr>
            <w:noProof/>
            <w:webHidden/>
          </w:rPr>
        </w:r>
        <w:r w:rsidRPr="00FC2A1C">
          <w:rPr>
            <w:noProof/>
            <w:webHidden/>
          </w:rPr>
          <w:fldChar w:fldCharType="separate"/>
        </w:r>
        <w:r w:rsidR="00FC2A1C" w:rsidRPr="00FC2A1C">
          <w:rPr>
            <w:noProof/>
            <w:webHidden/>
          </w:rPr>
          <w:t>53</w:t>
        </w:r>
        <w:r w:rsidRPr="00FC2A1C">
          <w:rPr>
            <w:noProof/>
            <w:webHidden/>
          </w:rPr>
          <w:fldChar w:fldCharType="end"/>
        </w:r>
      </w:hyperlink>
    </w:p>
    <w:p w14:paraId="7AEAB7A9" w14:textId="7DCAAA53" w:rsidR="00A51C00" w:rsidRPr="00FC2A1C" w:rsidRDefault="00A51C00" w:rsidP="00A51C00">
      <w:pPr>
        <w:pStyle w:val="SK4"/>
        <w:rPr>
          <w:rFonts w:ascii="Aptos" w:hAnsi="Aptos"/>
          <w:noProof/>
          <w:kern w:val="2"/>
          <w:szCs w:val="24"/>
          <w:lang w:eastAsia="et-EE"/>
        </w:rPr>
      </w:pPr>
      <w:hyperlink w:anchor="_Toc202196064" w:history="1">
        <w:r w:rsidRPr="00FC2A1C">
          <w:rPr>
            <w:rStyle w:val="Hperlink"/>
            <w:i/>
            <w:noProof/>
            <w:color w:val="auto"/>
          </w:rPr>
          <w:t>8.5.5</w:t>
        </w:r>
        <w:r w:rsidRPr="00FC2A1C">
          <w:rPr>
            <w:rFonts w:ascii="Aptos" w:hAnsi="Aptos"/>
            <w:noProof/>
            <w:kern w:val="2"/>
            <w:szCs w:val="24"/>
            <w:lang w:eastAsia="et-EE"/>
          </w:rPr>
          <w:tab/>
        </w:r>
        <w:r w:rsidRPr="00FC2A1C">
          <w:rPr>
            <w:rStyle w:val="Hperlink"/>
            <w:i/>
            <w:noProof/>
            <w:color w:val="auto"/>
          </w:rPr>
          <w:t>Olemasoleva liikluse mõju planeeringualale ning planeeringulahenduse mõju liikluskoormusele ja -korraldusele</w:t>
        </w:r>
        <w:r w:rsidRPr="00FC2A1C">
          <w:rPr>
            <w:noProof/>
            <w:webHidden/>
          </w:rPr>
          <w:tab/>
        </w:r>
        <w:r w:rsidRPr="00FC2A1C">
          <w:rPr>
            <w:noProof/>
            <w:webHidden/>
          </w:rPr>
          <w:fldChar w:fldCharType="begin"/>
        </w:r>
        <w:r w:rsidRPr="00FC2A1C">
          <w:rPr>
            <w:noProof/>
            <w:webHidden/>
          </w:rPr>
          <w:instrText xml:space="preserve"> PAGEREF _Toc202196064 \h </w:instrText>
        </w:r>
        <w:r w:rsidRPr="00FC2A1C">
          <w:rPr>
            <w:noProof/>
            <w:webHidden/>
          </w:rPr>
        </w:r>
        <w:r w:rsidRPr="00FC2A1C">
          <w:rPr>
            <w:noProof/>
            <w:webHidden/>
          </w:rPr>
          <w:fldChar w:fldCharType="separate"/>
        </w:r>
        <w:r w:rsidR="00FC2A1C" w:rsidRPr="00FC2A1C">
          <w:rPr>
            <w:noProof/>
            <w:webHidden/>
          </w:rPr>
          <w:t>54</w:t>
        </w:r>
        <w:r w:rsidRPr="00FC2A1C">
          <w:rPr>
            <w:noProof/>
            <w:webHidden/>
          </w:rPr>
          <w:fldChar w:fldCharType="end"/>
        </w:r>
      </w:hyperlink>
    </w:p>
    <w:p w14:paraId="1994C1B6" w14:textId="18B7ED10" w:rsidR="00A51C00" w:rsidRPr="00FC2A1C" w:rsidRDefault="00A51C00" w:rsidP="00A51C00">
      <w:pPr>
        <w:pStyle w:val="SK4"/>
        <w:rPr>
          <w:rFonts w:ascii="Aptos" w:hAnsi="Aptos"/>
          <w:noProof/>
          <w:kern w:val="2"/>
          <w:szCs w:val="24"/>
          <w:lang w:eastAsia="et-EE"/>
        </w:rPr>
      </w:pPr>
      <w:hyperlink w:anchor="_Toc202196065" w:history="1">
        <w:r w:rsidRPr="00FC2A1C">
          <w:rPr>
            <w:rStyle w:val="Hperlink"/>
            <w:i/>
            <w:noProof/>
            <w:color w:val="auto"/>
          </w:rPr>
          <w:t>8.5.6</w:t>
        </w:r>
        <w:r w:rsidRPr="00FC2A1C">
          <w:rPr>
            <w:rFonts w:ascii="Aptos" w:hAnsi="Aptos"/>
            <w:noProof/>
            <w:kern w:val="2"/>
            <w:szCs w:val="24"/>
            <w:lang w:eastAsia="et-EE"/>
          </w:rPr>
          <w:tab/>
        </w:r>
        <w:r w:rsidRPr="00FC2A1C">
          <w:rPr>
            <w:rStyle w:val="Hperlink"/>
            <w:i/>
            <w:noProof/>
            <w:color w:val="auto"/>
          </w:rPr>
          <w:t>Müra ja vibratsioon</w:t>
        </w:r>
        <w:r w:rsidRPr="00FC2A1C">
          <w:rPr>
            <w:noProof/>
            <w:webHidden/>
          </w:rPr>
          <w:tab/>
        </w:r>
        <w:r w:rsidRPr="00FC2A1C">
          <w:rPr>
            <w:noProof/>
            <w:webHidden/>
          </w:rPr>
          <w:fldChar w:fldCharType="begin"/>
        </w:r>
        <w:r w:rsidRPr="00FC2A1C">
          <w:rPr>
            <w:noProof/>
            <w:webHidden/>
          </w:rPr>
          <w:instrText xml:space="preserve"> PAGEREF _Toc202196065 \h </w:instrText>
        </w:r>
        <w:r w:rsidRPr="00FC2A1C">
          <w:rPr>
            <w:noProof/>
            <w:webHidden/>
          </w:rPr>
        </w:r>
        <w:r w:rsidRPr="00FC2A1C">
          <w:rPr>
            <w:noProof/>
            <w:webHidden/>
          </w:rPr>
          <w:fldChar w:fldCharType="separate"/>
        </w:r>
        <w:r w:rsidR="00FC2A1C" w:rsidRPr="00FC2A1C">
          <w:rPr>
            <w:noProof/>
            <w:webHidden/>
          </w:rPr>
          <w:t>54</w:t>
        </w:r>
        <w:r w:rsidRPr="00FC2A1C">
          <w:rPr>
            <w:noProof/>
            <w:webHidden/>
          </w:rPr>
          <w:fldChar w:fldCharType="end"/>
        </w:r>
      </w:hyperlink>
    </w:p>
    <w:p w14:paraId="7AD82B92" w14:textId="23495C27" w:rsidR="00A51C00" w:rsidRPr="00FC2A1C" w:rsidRDefault="00A51C00" w:rsidP="00A51C00">
      <w:pPr>
        <w:pStyle w:val="SK4"/>
        <w:rPr>
          <w:rFonts w:ascii="Aptos" w:hAnsi="Aptos"/>
          <w:noProof/>
          <w:kern w:val="2"/>
          <w:szCs w:val="24"/>
          <w:lang w:eastAsia="et-EE"/>
        </w:rPr>
      </w:pPr>
      <w:hyperlink w:anchor="_Toc202196066" w:history="1">
        <w:r w:rsidRPr="00FC2A1C">
          <w:rPr>
            <w:rStyle w:val="Hperlink"/>
            <w:i/>
            <w:noProof/>
            <w:color w:val="auto"/>
          </w:rPr>
          <w:t>8.5.7</w:t>
        </w:r>
        <w:r w:rsidRPr="00FC2A1C">
          <w:rPr>
            <w:rFonts w:ascii="Aptos" w:hAnsi="Aptos"/>
            <w:noProof/>
            <w:kern w:val="2"/>
            <w:szCs w:val="24"/>
            <w:lang w:eastAsia="et-EE"/>
          </w:rPr>
          <w:tab/>
        </w:r>
        <w:r w:rsidRPr="00FC2A1C">
          <w:rPr>
            <w:rStyle w:val="Hperlink"/>
            <w:i/>
            <w:noProof/>
            <w:color w:val="auto"/>
          </w:rPr>
          <w:t>Välisõhk sh õhukvaliteet</w:t>
        </w:r>
        <w:r w:rsidRPr="00FC2A1C">
          <w:rPr>
            <w:noProof/>
            <w:webHidden/>
          </w:rPr>
          <w:tab/>
        </w:r>
        <w:r w:rsidRPr="00FC2A1C">
          <w:rPr>
            <w:noProof/>
            <w:webHidden/>
          </w:rPr>
          <w:fldChar w:fldCharType="begin"/>
        </w:r>
        <w:r w:rsidRPr="00FC2A1C">
          <w:rPr>
            <w:noProof/>
            <w:webHidden/>
          </w:rPr>
          <w:instrText xml:space="preserve"> PAGEREF _Toc202196066 \h </w:instrText>
        </w:r>
        <w:r w:rsidRPr="00FC2A1C">
          <w:rPr>
            <w:noProof/>
            <w:webHidden/>
          </w:rPr>
        </w:r>
        <w:r w:rsidRPr="00FC2A1C">
          <w:rPr>
            <w:noProof/>
            <w:webHidden/>
          </w:rPr>
          <w:fldChar w:fldCharType="separate"/>
        </w:r>
        <w:r w:rsidR="00FC2A1C" w:rsidRPr="00FC2A1C">
          <w:rPr>
            <w:noProof/>
            <w:webHidden/>
          </w:rPr>
          <w:t>55</w:t>
        </w:r>
        <w:r w:rsidRPr="00FC2A1C">
          <w:rPr>
            <w:noProof/>
            <w:webHidden/>
          </w:rPr>
          <w:fldChar w:fldCharType="end"/>
        </w:r>
      </w:hyperlink>
    </w:p>
    <w:p w14:paraId="520C72AE" w14:textId="02D3C068" w:rsidR="00A51C00" w:rsidRPr="00FC2A1C" w:rsidRDefault="00A51C00" w:rsidP="00A51C00">
      <w:pPr>
        <w:pStyle w:val="SK4"/>
        <w:rPr>
          <w:rFonts w:ascii="Aptos" w:hAnsi="Aptos"/>
          <w:noProof/>
          <w:kern w:val="2"/>
          <w:szCs w:val="24"/>
          <w:lang w:eastAsia="et-EE"/>
        </w:rPr>
      </w:pPr>
      <w:hyperlink w:anchor="_Toc202196067" w:history="1">
        <w:r w:rsidRPr="00FC2A1C">
          <w:rPr>
            <w:rStyle w:val="Hperlink"/>
            <w:i/>
            <w:noProof/>
            <w:color w:val="auto"/>
          </w:rPr>
          <w:t>8.5.8</w:t>
        </w:r>
        <w:r w:rsidRPr="00FC2A1C">
          <w:rPr>
            <w:rFonts w:ascii="Aptos" w:hAnsi="Aptos"/>
            <w:noProof/>
            <w:kern w:val="2"/>
            <w:szCs w:val="24"/>
            <w:lang w:eastAsia="et-EE"/>
          </w:rPr>
          <w:tab/>
        </w:r>
        <w:r w:rsidRPr="00FC2A1C">
          <w:rPr>
            <w:rStyle w:val="Hperlink"/>
            <w:i/>
            <w:noProof/>
            <w:color w:val="auto"/>
          </w:rPr>
          <w:t>Valgustus</w:t>
        </w:r>
        <w:r w:rsidRPr="00FC2A1C">
          <w:rPr>
            <w:noProof/>
            <w:webHidden/>
          </w:rPr>
          <w:tab/>
        </w:r>
        <w:r w:rsidRPr="00FC2A1C">
          <w:rPr>
            <w:noProof/>
            <w:webHidden/>
          </w:rPr>
          <w:fldChar w:fldCharType="begin"/>
        </w:r>
        <w:r w:rsidRPr="00FC2A1C">
          <w:rPr>
            <w:noProof/>
            <w:webHidden/>
          </w:rPr>
          <w:instrText xml:space="preserve"> PAGEREF _Toc202196067 \h </w:instrText>
        </w:r>
        <w:r w:rsidRPr="00FC2A1C">
          <w:rPr>
            <w:noProof/>
            <w:webHidden/>
          </w:rPr>
        </w:r>
        <w:r w:rsidRPr="00FC2A1C">
          <w:rPr>
            <w:noProof/>
            <w:webHidden/>
          </w:rPr>
          <w:fldChar w:fldCharType="separate"/>
        </w:r>
        <w:r w:rsidR="00FC2A1C" w:rsidRPr="00FC2A1C">
          <w:rPr>
            <w:noProof/>
            <w:webHidden/>
          </w:rPr>
          <w:t>56</w:t>
        </w:r>
        <w:r w:rsidRPr="00FC2A1C">
          <w:rPr>
            <w:noProof/>
            <w:webHidden/>
          </w:rPr>
          <w:fldChar w:fldCharType="end"/>
        </w:r>
      </w:hyperlink>
    </w:p>
    <w:p w14:paraId="429853C1" w14:textId="57B49F9B" w:rsidR="00A51C00" w:rsidRPr="00FC2A1C" w:rsidRDefault="00A51C00" w:rsidP="00A51C00">
      <w:pPr>
        <w:pStyle w:val="SK4"/>
        <w:rPr>
          <w:rFonts w:ascii="Aptos" w:hAnsi="Aptos"/>
          <w:noProof/>
          <w:kern w:val="2"/>
          <w:szCs w:val="24"/>
          <w:lang w:eastAsia="et-EE"/>
        </w:rPr>
      </w:pPr>
      <w:hyperlink w:anchor="_Toc202196068" w:history="1">
        <w:r w:rsidRPr="00FC2A1C">
          <w:rPr>
            <w:rStyle w:val="Hperlink"/>
            <w:i/>
            <w:noProof/>
            <w:color w:val="auto"/>
          </w:rPr>
          <w:t>8.5.9</w:t>
        </w:r>
        <w:r w:rsidRPr="00FC2A1C">
          <w:rPr>
            <w:rFonts w:ascii="Aptos" w:hAnsi="Aptos"/>
            <w:noProof/>
            <w:kern w:val="2"/>
            <w:szCs w:val="24"/>
            <w:lang w:eastAsia="et-EE"/>
          </w:rPr>
          <w:tab/>
        </w:r>
        <w:r w:rsidRPr="00FC2A1C">
          <w:rPr>
            <w:rStyle w:val="Hperlink"/>
            <w:i/>
            <w:noProof/>
            <w:color w:val="auto"/>
          </w:rPr>
          <w:t>Soojussaared</w:t>
        </w:r>
        <w:r w:rsidRPr="00FC2A1C">
          <w:rPr>
            <w:noProof/>
            <w:webHidden/>
          </w:rPr>
          <w:tab/>
        </w:r>
        <w:r w:rsidRPr="00FC2A1C">
          <w:rPr>
            <w:noProof/>
            <w:webHidden/>
          </w:rPr>
          <w:fldChar w:fldCharType="begin"/>
        </w:r>
        <w:r w:rsidRPr="00FC2A1C">
          <w:rPr>
            <w:noProof/>
            <w:webHidden/>
          </w:rPr>
          <w:instrText xml:space="preserve"> PAGEREF _Toc202196068 \h </w:instrText>
        </w:r>
        <w:r w:rsidRPr="00FC2A1C">
          <w:rPr>
            <w:noProof/>
            <w:webHidden/>
          </w:rPr>
        </w:r>
        <w:r w:rsidRPr="00FC2A1C">
          <w:rPr>
            <w:noProof/>
            <w:webHidden/>
          </w:rPr>
          <w:fldChar w:fldCharType="separate"/>
        </w:r>
        <w:r w:rsidR="00FC2A1C" w:rsidRPr="00FC2A1C">
          <w:rPr>
            <w:noProof/>
            <w:webHidden/>
          </w:rPr>
          <w:t>56</w:t>
        </w:r>
        <w:r w:rsidRPr="00FC2A1C">
          <w:rPr>
            <w:noProof/>
            <w:webHidden/>
          </w:rPr>
          <w:fldChar w:fldCharType="end"/>
        </w:r>
      </w:hyperlink>
    </w:p>
    <w:p w14:paraId="68D1E515" w14:textId="3262D8E0" w:rsidR="00A51C00" w:rsidRPr="00FC2A1C" w:rsidRDefault="00A51C00" w:rsidP="00A51C00">
      <w:pPr>
        <w:pStyle w:val="SK4"/>
        <w:rPr>
          <w:rFonts w:ascii="Aptos" w:hAnsi="Aptos"/>
          <w:noProof/>
          <w:kern w:val="2"/>
          <w:szCs w:val="24"/>
          <w:lang w:eastAsia="et-EE"/>
        </w:rPr>
      </w:pPr>
      <w:hyperlink w:anchor="_Toc202196069" w:history="1">
        <w:r w:rsidRPr="00FC2A1C">
          <w:rPr>
            <w:rStyle w:val="Hperlink"/>
            <w:i/>
            <w:noProof/>
            <w:color w:val="auto"/>
          </w:rPr>
          <w:t>8.5.10</w:t>
        </w:r>
        <w:r w:rsidRPr="00FC2A1C">
          <w:rPr>
            <w:rFonts w:ascii="Aptos" w:hAnsi="Aptos"/>
            <w:noProof/>
            <w:kern w:val="2"/>
            <w:szCs w:val="24"/>
            <w:lang w:eastAsia="et-EE"/>
          </w:rPr>
          <w:tab/>
        </w:r>
        <w:r w:rsidRPr="00FC2A1C">
          <w:rPr>
            <w:rStyle w:val="Hperlink"/>
            <w:i/>
            <w:noProof/>
            <w:color w:val="auto"/>
          </w:rPr>
          <w:t>Õnnetused ja avariid ning oht inimeste tervisele ja keskkonnale</w:t>
        </w:r>
        <w:r w:rsidRPr="00FC2A1C">
          <w:rPr>
            <w:noProof/>
            <w:webHidden/>
          </w:rPr>
          <w:tab/>
        </w:r>
        <w:r w:rsidRPr="00FC2A1C">
          <w:rPr>
            <w:noProof/>
            <w:webHidden/>
          </w:rPr>
          <w:fldChar w:fldCharType="begin"/>
        </w:r>
        <w:r w:rsidRPr="00FC2A1C">
          <w:rPr>
            <w:noProof/>
            <w:webHidden/>
          </w:rPr>
          <w:instrText xml:space="preserve"> PAGEREF _Toc202196069 \h </w:instrText>
        </w:r>
        <w:r w:rsidRPr="00FC2A1C">
          <w:rPr>
            <w:noProof/>
            <w:webHidden/>
          </w:rPr>
        </w:r>
        <w:r w:rsidRPr="00FC2A1C">
          <w:rPr>
            <w:noProof/>
            <w:webHidden/>
          </w:rPr>
          <w:fldChar w:fldCharType="separate"/>
        </w:r>
        <w:r w:rsidR="00FC2A1C" w:rsidRPr="00FC2A1C">
          <w:rPr>
            <w:noProof/>
            <w:webHidden/>
          </w:rPr>
          <w:t>57</w:t>
        </w:r>
        <w:r w:rsidRPr="00FC2A1C">
          <w:rPr>
            <w:noProof/>
            <w:webHidden/>
          </w:rPr>
          <w:fldChar w:fldCharType="end"/>
        </w:r>
      </w:hyperlink>
    </w:p>
    <w:p w14:paraId="574E4BE4" w14:textId="7CBE4CE8" w:rsidR="00A51C00" w:rsidRPr="00FC2A1C" w:rsidRDefault="00A51C00" w:rsidP="00A51C00">
      <w:pPr>
        <w:pStyle w:val="SK2"/>
        <w:spacing w:line="240" w:lineRule="auto"/>
        <w:rPr>
          <w:rFonts w:ascii="Aptos" w:hAnsi="Aptos"/>
          <w:smallCaps w:val="0"/>
          <w:noProof/>
          <w:kern w:val="2"/>
          <w:lang w:eastAsia="et-EE"/>
        </w:rPr>
      </w:pPr>
      <w:hyperlink w:anchor="_Toc202196070" w:history="1">
        <w:r w:rsidRPr="00FC2A1C">
          <w:rPr>
            <w:rStyle w:val="Hperlink"/>
            <w:noProof/>
            <w:color w:val="auto"/>
          </w:rPr>
          <w:t>9</w:t>
        </w:r>
        <w:r w:rsidRPr="00FC2A1C">
          <w:rPr>
            <w:rFonts w:ascii="Aptos" w:hAnsi="Aptos"/>
            <w:smallCaps w:val="0"/>
            <w:noProof/>
            <w:kern w:val="2"/>
            <w:lang w:eastAsia="et-EE"/>
          </w:rPr>
          <w:tab/>
        </w:r>
        <w:r w:rsidRPr="00FC2A1C">
          <w:rPr>
            <w:rStyle w:val="Hperlink"/>
            <w:noProof/>
            <w:color w:val="auto"/>
          </w:rPr>
          <w:t>NÕUDED EHITUSPROJEKTIDE KOOSTAMISEKS</w:t>
        </w:r>
        <w:r w:rsidRPr="00FC2A1C">
          <w:rPr>
            <w:noProof/>
            <w:webHidden/>
          </w:rPr>
          <w:tab/>
        </w:r>
        <w:r w:rsidRPr="00FC2A1C">
          <w:rPr>
            <w:noProof/>
            <w:webHidden/>
          </w:rPr>
          <w:fldChar w:fldCharType="begin"/>
        </w:r>
        <w:r w:rsidRPr="00FC2A1C">
          <w:rPr>
            <w:noProof/>
            <w:webHidden/>
          </w:rPr>
          <w:instrText xml:space="preserve"> PAGEREF _Toc202196070 \h </w:instrText>
        </w:r>
        <w:r w:rsidRPr="00FC2A1C">
          <w:rPr>
            <w:noProof/>
            <w:webHidden/>
          </w:rPr>
        </w:r>
        <w:r w:rsidRPr="00FC2A1C">
          <w:rPr>
            <w:noProof/>
            <w:webHidden/>
          </w:rPr>
          <w:fldChar w:fldCharType="separate"/>
        </w:r>
        <w:r w:rsidR="00FC2A1C" w:rsidRPr="00FC2A1C">
          <w:rPr>
            <w:noProof/>
            <w:webHidden/>
          </w:rPr>
          <w:t>57</w:t>
        </w:r>
        <w:r w:rsidRPr="00FC2A1C">
          <w:rPr>
            <w:noProof/>
            <w:webHidden/>
          </w:rPr>
          <w:fldChar w:fldCharType="end"/>
        </w:r>
      </w:hyperlink>
    </w:p>
    <w:p w14:paraId="71C24DEE" w14:textId="08ECDF8A" w:rsidR="00A51C00" w:rsidRPr="00FC2A1C" w:rsidRDefault="00A51C00" w:rsidP="00A51C00">
      <w:pPr>
        <w:pStyle w:val="SK3"/>
        <w:spacing w:line="240" w:lineRule="auto"/>
        <w:rPr>
          <w:rFonts w:ascii="Aptos" w:hAnsi="Aptos"/>
          <w:i w:val="0"/>
          <w:iCs w:val="0"/>
          <w:noProof/>
          <w:kern w:val="2"/>
          <w:lang w:eastAsia="et-EE"/>
        </w:rPr>
      </w:pPr>
      <w:hyperlink w:anchor="_Toc202196071" w:history="1">
        <w:r w:rsidRPr="00FC2A1C">
          <w:rPr>
            <w:rStyle w:val="Hperlink"/>
            <w:noProof/>
            <w:color w:val="auto"/>
          </w:rPr>
          <w:t>9.1</w:t>
        </w:r>
        <w:r w:rsidRPr="00FC2A1C">
          <w:rPr>
            <w:rFonts w:ascii="Aptos" w:hAnsi="Aptos"/>
            <w:i w:val="0"/>
            <w:iCs w:val="0"/>
            <w:noProof/>
            <w:kern w:val="2"/>
            <w:lang w:eastAsia="et-EE"/>
          </w:rPr>
          <w:tab/>
        </w:r>
        <w:r w:rsidRPr="00FC2A1C">
          <w:rPr>
            <w:rStyle w:val="Hperlink"/>
            <w:noProof/>
            <w:color w:val="auto"/>
          </w:rPr>
          <w:t>Transpordiameti nõuded ja tingimused</w:t>
        </w:r>
        <w:r w:rsidRPr="00FC2A1C">
          <w:rPr>
            <w:noProof/>
            <w:webHidden/>
          </w:rPr>
          <w:tab/>
        </w:r>
        <w:r w:rsidRPr="00FC2A1C">
          <w:rPr>
            <w:noProof/>
            <w:webHidden/>
          </w:rPr>
          <w:fldChar w:fldCharType="begin"/>
        </w:r>
        <w:r w:rsidRPr="00FC2A1C">
          <w:rPr>
            <w:noProof/>
            <w:webHidden/>
          </w:rPr>
          <w:instrText xml:space="preserve"> PAGEREF _Toc202196071 \h </w:instrText>
        </w:r>
        <w:r w:rsidRPr="00FC2A1C">
          <w:rPr>
            <w:noProof/>
            <w:webHidden/>
          </w:rPr>
        </w:r>
        <w:r w:rsidRPr="00FC2A1C">
          <w:rPr>
            <w:noProof/>
            <w:webHidden/>
          </w:rPr>
          <w:fldChar w:fldCharType="separate"/>
        </w:r>
        <w:r w:rsidR="00FC2A1C" w:rsidRPr="00FC2A1C">
          <w:rPr>
            <w:noProof/>
            <w:webHidden/>
          </w:rPr>
          <w:t>59</w:t>
        </w:r>
        <w:r w:rsidRPr="00FC2A1C">
          <w:rPr>
            <w:noProof/>
            <w:webHidden/>
          </w:rPr>
          <w:fldChar w:fldCharType="end"/>
        </w:r>
      </w:hyperlink>
    </w:p>
    <w:p w14:paraId="46349713" w14:textId="451BCAE3" w:rsidR="00A51C00" w:rsidRPr="00FC2A1C" w:rsidRDefault="00A51C00" w:rsidP="00A51C00">
      <w:pPr>
        <w:pStyle w:val="SK3"/>
        <w:spacing w:line="240" w:lineRule="auto"/>
        <w:rPr>
          <w:rFonts w:ascii="Aptos" w:hAnsi="Aptos"/>
          <w:i w:val="0"/>
          <w:iCs w:val="0"/>
          <w:noProof/>
          <w:kern w:val="2"/>
          <w:lang w:eastAsia="et-EE"/>
        </w:rPr>
      </w:pPr>
      <w:hyperlink w:anchor="_Toc202196072" w:history="1">
        <w:r w:rsidRPr="00FC2A1C">
          <w:rPr>
            <w:rStyle w:val="Hperlink"/>
            <w:noProof/>
            <w:color w:val="auto"/>
          </w:rPr>
          <w:t>9.2</w:t>
        </w:r>
        <w:r w:rsidRPr="00FC2A1C">
          <w:rPr>
            <w:rFonts w:ascii="Aptos" w:hAnsi="Aptos"/>
            <w:i w:val="0"/>
            <w:iCs w:val="0"/>
            <w:noProof/>
            <w:kern w:val="2"/>
            <w:lang w:eastAsia="et-EE"/>
          </w:rPr>
          <w:tab/>
        </w:r>
        <w:r w:rsidRPr="00FC2A1C">
          <w:rPr>
            <w:rStyle w:val="Hperlink"/>
            <w:noProof/>
            <w:color w:val="auto"/>
          </w:rPr>
          <w:t>Tarbijakaitse ja Tehnilise Järelevalve Ameti tingimused</w:t>
        </w:r>
        <w:r w:rsidRPr="00FC2A1C">
          <w:rPr>
            <w:noProof/>
            <w:webHidden/>
          </w:rPr>
          <w:tab/>
        </w:r>
        <w:r w:rsidRPr="00FC2A1C">
          <w:rPr>
            <w:noProof/>
            <w:webHidden/>
          </w:rPr>
          <w:fldChar w:fldCharType="begin"/>
        </w:r>
        <w:r w:rsidRPr="00FC2A1C">
          <w:rPr>
            <w:noProof/>
            <w:webHidden/>
          </w:rPr>
          <w:instrText xml:space="preserve"> PAGEREF _Toc202196072 \h </w:instrText>
        </w:r>
        <w:r w:rsidRPr="00FC2A1C">
          <w:rPr>
            <w:noProof/>
            <w:webHidden/>
          </w:rPr>
        </w:r>
        <w:r w:rsidRPr="00FC2A1C">
          <w:rPr>
            <w:noProof/>
            <w:webHidden/>
          </w:rPr>
          <w:fldChar w:fldCharType="separate"/>
        </w:r>
        <w:r w:rsidR="00FC2A1C" w:rsidRPr="00FC2A1C">
          <w:rPr>
            <w:noProof/>
            <w:webHidden/>
          </w:rPr>
          <w:t>60</w:t>
        </w:r>
        <w:r w:rsidRPr="00FC2A1C">
          <w:rPr>
            <w:noProof/>
            <w:webHidden/>
          </w:rPr>
          <w:fldChar w:fldCharType="end"/>
        </w:r>
      </w:hyperlink>
    </w:p>
    <w:p w14:paraId="6A94983B" w14:textId="0A0342F4" w:rsidR="00A51C00" w:rsidRPr="00FC2A1C" w:rsidRDefault="00A51C00" w:rsidP="00A51C00">
      <w:pPr>
        <w:pStyle w:val="SK3"/>
        <w:spacing w:line="240" w:lineRule="auto"/>
        <w:rPr>
          <w:rFonts w:ascii="Aptos" w:hAnsi="Aptos"/>
          <w:i w:val="0"/>
          <w:iCs w:val="0"/>
          <w:noProof/>
          <w:kern w:val="2"/>
          <w:lang w:eastAsia="et-EE"/>
        </w:rPr>
      </w:pPr>
      <w:hyperlink w:anchor="_Toc202196073" w:history="1">
        <w:r w:rsidRPr="00FC2A1C">
          <w:rPr>
            <w:rStyle w:val="Hperlink"/>
            <w:noProof/>
            <w:color w:val="auto"/>
          </w:rPr>
          <w:t>9.3</w:t>
        </w:r>
        <w:r w:rsidRPr="00FC2A1C">
          <w:rPr>
            <w:rFonts w:ascii="Aptos" w:hAnsi="Aptos"/>
            <w:i w:val="0"/>
            <w:iCs w:val="0"/>
            <w:noProof/>
            <w:kern w:val="2"/>
            <w:lang w:eastAsia="et-EE"/>
          </w:rPr>
          <w:tab/>
        </w:r>
        <w:r w:rsidRPr="00FC2A1C">
          <w:rPr>
            <w:rStyle w:val="Hperlink"/>
            <w:noProof/>
            <w:color w:val="auto"/>
          </w:rPr>
          <w:t>aktsiaselts Eesti Raudtee nõuded ja tingimused</w:t>
        </w:r>
        <w:r w:rsidRPr="00FC2A1C">
          <w:rPr>
            <w:noProof/>
            <w:webHidden/>
          </w:rPr>
          <w:tab/>
        </w:r>
        <w:r w:rsidRPr="00FC2A1C">
          <w:rPr>
            <w:noProof/>
            <w:webHidden/>
          </w:rPr>
          <w:fldChar w:fldCharType="begin"/>
        </w:r>
        <w:r w:rsidRPr="00FC2A1C">
          <w:rPr>
            <w:noProof/>
            <w:webHidden/>
          </w:rPr>
          <w:instrText xml:space="preserve"> PAGEREF _Toc202196073 \h </w:instrText>
        </w:r>
        <w:r w:rsidRPr="00FC2A1C">
          <w:rPr>
            <w:noProof/>
            <w:webHidden/>
          </w:rPr>
        </w:r>
        <w:r w:rsidRPr="00FC2A1C">
          <w:rPr>
            <w:noProof/>
            <w:webHidden/>
          </w:rPr>
          <w:fldChar w:fldCharType="separate"/>
        </w:r>
        <w:r w:rsidR="00FC2A1C" w:rsidRPr="00FC2A1C">
          <w:rPr>
            <w:noProof/>
            <w:webHidden/>
          </w:rPr>
          <w:t>60</w:t>
        </w:r>
        <w:r w:rsidRPr="00FC2A1C">
          <w:rPr>
            <w:noProof/>
            <w:webHidden/>
          </w:rPr>
          <w:fldChar w:fldCharType="end"/>
        </w:r>
      </w:hyperlink>
    </w:p>
    <w:p w14:paraId="61A0F197" w14:textId="569005CC" w:rsidR="00A51C00" w:rsidRPr="00FC2A1C" w:rsidRDefault="00A51C00" w:rsidP="00A51C00">
      <w:pPr>
        <w:pStyle w:val="SK2"/>
        <w:spacing w:line="240" w:lineRule="auto"/>
        <w:rPr>
          <w:rFonts w:ascii="Aptos" w:hAnsi="Aptos"/>
          <w:smallCaps w:val="0"/>
          <w:noProof/>
          <w:kern w:val="2"/>
          <w:lang w:eastAsia="et-EE"/>
        </w:rPr>
      </w:pPr>
      <w:hyperlink w:anchor="_Toc202196074" w:history="1">
        <w:r w:rsidRPr="00FC2A1C">
          <w:rPr>
            <w:rStyle w:val="Hperlink"/>
            <w:noProof/>
            <w:color w:val="auto"/>
          </w:rPr>
          <w:t>10</w:t>
        </w:r>
        <w:r w:rsidRPr="00FC2A1C">
          <w:rPr>
            <w:rFonts w:ascii="Aptos" w:hAnsi="Aptos"/>
            <w:smallCaps w:val="0"/>
            <w:noProof/>
            <w:kern w:val="2"/>
            <w:lang w:eastAsia="et-EE"/>
          </w:rPr>
          <w:tab/>
        </w:r>
        <w:r w:rsidRPr="00FC2A1C">
          <w:rPr>
            <w:rStyle w:val="Hperlink"/>
            <w:noProof/>
            <w:color w:val="auto"/>
          </w:rPr>
          <w:t>PLANEERINGU ELLUVI</w:t>
        </w:r>
        <w:r w:rsidRPr="00FC2A1C">
          <w:rPr>
            <w:rStyle w:val="Hperlink"/>
            <w:noProof/>
            <w:color w:val="auto"/>
          </w:rPr>
          <w:t>I</w:t>
        </w:r>
        <w:r w:rsidRPr="00FC2A1C">
          <w:rPr>
            <w:rStyle w:val="Hperlink"/>
            <w:noProof/>
            <w:color w:val="auto"/>
          </w:rPr>
          <w:t>MISE TEGEVUSKAVA</w:t>
        </w:r>
        <w:r w:rsidRPr="00FC2A1C">
          <w:rPr>
            <w:noProof/>
            <w:webHidden/>
          </w:rPr>
          <w:tab/>
        </w:r>
        <w:r w:rsidRPr="00FC2A1C">
          <w:rPr>
            <w:noProof/>
            <w:webHidden/>
          </w:rPr>
          <w:fldChar w:fldCharType="begin"/>
        </w:r>
        <w:r w:rsidRPr="00FC2A1C">
          <w:rPr>
            <w:noProof/>
            <w:webHidden/>
          </w:rPr>
          <w:instrText xml:space="preserve"> PAGEREF _Toc202196074 \h </w:instrText>
        </w:r>
        <w:r w:rsidRPr="00FC2A1C">
          <w:rPr>
            <w:noProof/>
            <w:webHidden/>
          </w:rPr>
        </w:r>
        <w:r w:rsidRPr="00FC2A1C">
          <w:rPr>
            <w:noProof/>
            <w:webHidden/>
          </w:rPr>
          <w:fldChar w:fldCharType="separate"/>
        </w:r>
        <w:r w:rsidR="00FC2A1C" w:rsidRPr="00FC2A1C">
          <w:rPr>
            <w:noProof/>
            <w:webHidden/>
          </w:rPr>
          <w:t>61</w:t>
        </w:r>
        <w:r w:rsidRPr="00FC2A1C">
          <w:rPr>
            <w:noProof/>
            <w:webHidden/>
          </w:rPr>
          <w:fldChar w:fldCharType="end"/>
        </w:r>
      </w:hyperlink>
    </w:p>
    <w:p w14:paraId="39D8694A" w14:textId="766105BE" w:rsidR="00BC3C05" w:rsidRPr="00FC2A1C" w:rsidRDefault="00BC3C05" w:rsidP="00A51C00">
      <w:pPr>
        <w:tabs>
          <w:tab w:val="right" w:leader="dot" w:pos="9180"/>
        </w:tabs>
        <w:spacing w:before="480" w:after="120"/>
        <w:ind w:right="23"/>
        <w:jc w:val="both"/>
        <w:rPr>
          <w:b/>
          <w:sz w:val="32"/>
          <w:szCs w:val="32"/>
        </w:rPr>
      </w:pPr>
      <w:r w:rsidRPr="00FC2A1C">
        <w:rPr>
          <w:bCs/>
          <w:szCs w:val="24"/>
        </w:rPr>
        <w:fldChar w:fldCharType="end"/>
      </w:r>
      <w:r w:rsidR="00E967BC" w:rsidRPr="00FC2A1C">
        <w:rPr>
          <w:bCs/>
          <w:szCs w:val="24"/>
        </w:rPr>
        <w:br w:type="page"/>
      </w:r>
      <w:bookmarkStart w:id="0" w:name="_Toc513959513"/>
      <w:r w:rsidR="002057C2" w:rsidRPr="00FC2A1C">
        <w:rPr>
          <w:b/>
          <w:sz w:val="32"/>
          <w:szCs w:val="32"/>
        </w:rPr>
        <w:lastRenderedPageBreak/>
        <w:t xml:space="preserve">I   </w:t>
      </w:r>
      <w:r w:rsidRPr="00FC2A1C">
        <w:rPr>
          <w:b/>
          <w:sz w:val="32"/>
          <w:szCs w:val="32"/>
        </w:rPr>
        <w:t>SELETUSKIRI</w:t>
      </w:r>
      <w:bookmarkEnd w:id="0"/>
    </w:p>
    <w:p w14:paraId="3E4C1B6B" w14:textId="77777777" w:rsidR="00BC3C05" w:rsidRPr="00FC2A1C" w:rsidRDefault="00BC3C05" w:rsidP="00F37E5F">
      <w:pPr>
        <w:pStyle w:val="Pealkiri2"/>
        <w:spacing w:before="480" w:after="120" w:line="276" w:lineRule="auto"/>
        <w:ind w:left="0" w:right="23" w:firstLine="0"/>
        <w:jc w:val="both"/>
        <w:rPr>
          <w:sz w:val="32"/>
          <w:szCs w:val="32"/>
        </w:rPr>
      </w:pPr>
      <w:bookmarkStart w:id="1" w:name="_Toc202196000"/>
      <w:bookmarkStart w:id="2" w:name="_Toc509037140"/>
      <w:bookmarkStart w:id="3" w:name="_Toc509038809"/>
      <w:bookmarkStart w:id="4" w:name="_Toc513959514"/>
      <w:r w:rsidRPr="00FC2A1C">
        <w:rPr>
          <w:sz w:val="32"/>
          <w:szCs w:val="32"/>
        </w:rPr>
        <w:t>DETAILPLANEERINGU KOOSTAMISE ALU</w:t>
      </w:r>
      <w:r w:rsidR="006B03B7" w:rsidRPr="00FC2A1C">
        <w:rPr>
          <w:sz w:val="32"/>
          <w:szCs w:val="32"/>
        </w:rPr>
        <w:t>SED</w:t>
      </w:r>
      <w:bookmarkEnd w:id="1"/>
    </w:p>
    <w:p w14:paraId="08C4A20E" w14:textId="77777777" w:rsidR="00BC3C05" w:rsidRPr="00FC2A1C" w:rsidRDefault="00BC3C05" w:rsidP="001376C5">
      <w:pPr>
        <w:pStyle w:val="Pealkiri3"/>
      </w:pPr>
      <w:bookmarkStart w:id="5" w:name="_Toc202196001"/>
      <w:bookmarkEnd w:id="2"/>
      <w:bookmarkEnd w:id="3"/>
      <w:bookmarkEnd w:id="4"/>
      <w:r w:rsidRPr="00FC2A1C">
        <w:rPr>
          <w:rStyle w:val="BodyTextChar"/>
        </w:rPr>
        <w:t>Detailplaneeringu koostamise alused</w:t>
      </w:r>
      <w:r w:rsidR="00E05C5F" w:rsidRPr="00FC2A1C">
        <w:rPr>
          <w:rStyle w:val="BodyTextChar"/>
        </w:rPr>
        <w:t xml:space="preserve"> ja lähtedokumendid</w:t>
      </w:r>
      <w:r w:rsidRPr="00FC2A1C">
        <w:t>:</w:t>
      </w:r>
      <w:bookmarkEnd w:id="5"/>
    </w:p>
    <w:p w14:paraId="16DBCBC4" w14:textId="77777777" w:rsidR="004D61AC" w:rsidRPr="00FC2A1C" w:rsidRDefault="004D61AC" w:rsidP="00A6084D">
      <w:pPr>
        <w:numPr>
          <w:ilvl w:val="0"/>
          <w:numId w:val="4"/>
        </w:numPr>
        <w:tabs>
          <w:tab w:val="clear" w:pos="720"/>
          <w:tab w:val="num" w:pos="567"/>
        </w:tabs>
        <w:spacing w:line="276" w:lineRule="auto"/>
        <w:ind w:left="567" w:right="23" w:hanging="283"/>
        <w:jc w:val="both"/>
        <w:rPr>
          <w:szCs w:val="24"/>
        </w:rPr>
      </w:pPr>
      <w:r w:rsidRPr="00FC2A1C">
        <w:rPr>
          <w:szCs w:val="24"/>
        </w:rPr>
        <w:t>Rae valla üldplaneering</w:t>
      </w:r>
      <w:r w:rsidRPr="00FC2A1C">
        <w:rPr>
          <w:bCs/>
          <w:szCs w:val="24"/>
        </w:rPr>
        <w:t xml:space="preserve"> (kehtestatud Rae Vallavolikogu 21.05.2013 otsusega nr 462)</w:t>
      </w:r>
    </w:p>
    <w:p w14:paraId="0924CCBD" w14:textId="77777777" w:rsidR="004D61AC" w:rsidRPr="00FC2A1C" w:rsidRDefault="004D61AC" w:rsidP="00A6084D">
      <w:pPr>
        <w:numPr>
          <w:ilvl w:val="0"/>
          <w:numId w:val="4"/>
        </w:numPr>
        <w:tabs>
          <w:tab w:val="clear" w:pos="720"/>
          <w:tab w:val="num" w:pos="567"/>
        </w:tabs>
        <w:spacing w:line="276" w:lineRule="auto"/>
        <w:ind w:left="567" w:right="23" w:hanging="283"/>
        <w:jc w:val="both"/>
        <w:rPr>
          <w:szCs w:val="24"/>
        </w:rPr>
      </w:pPr>
      <w:r w:rsidRPr="00FC2A1C">
        <w:rPr>
          <w:szCs w:val="24"/>
        </w:rPr>
        <w:t>Rae Vallavalitsuse 15.02.2011 määrus nr 14 „Detailplaneeringute koostamise ning vormistamise juhend”</w:t>
      </w:r>
    </w:p>
    <w:p w14:paraId="0DB9703E" w14:textId="5D469801" w:rsidR="004D61AC" w:rsidRPr="00FC2A1C" w:rsidRDefault="004D61AC" w:rsidP="00A6084D">
      <w:pPr>
        <w:numPr>
          <w:ilvl w:val="0"/>
          <w:numId w:val="4"/>
        </w:numPr>
        <w:tabs>
          <w:tab w:val="clear" w:pos="720"/>
          <w:tab w:val="num" w:pos="567"/>
        </w:tabs>
        <w:spacing w:line="276" w:lineRule="auto"/>
        <w:ind w:left="567" w:right="23" w:hanging="283"/>
        <w:jc w:val="both"/>
        <w:rPr>
          <w:szCs w:val="24"/>
        </w:rPr>
      </w:pPr>
      <w:r w:rsidRPr="00FC2A1C">
        <w:rPr>
          <w:szCs w:val="24"/>
        </w:rPr>
        <w:t>detailplaneeringu algatamise taotlus 24.11.2014</w:t>
      </w:r>
    </w:p>
    <w:p w14:paraId="1E13A84F" w14:textId="74E4229E" w:rsidR="004D61AC" w:rsidRPr="00FC2A1C" w:rsidRDefault="00690C31" w:rsidP="00A6084D">
      <w:pPr>
        <w:numPr>
          <w:ilvl w:val="0"/>
          <w:numId w:val="4"/>
        </w:numPr>
        <w:tabs>
          <w:tab w:val="clear" w:pos="720"/>
          <w:tab w:val="num" w:pos="567"/>
        </w:tabs>
        <w:spacing w:line="276" w:lineRule="auto"/>
        <w:ind w:left="567" w:right="23" w:hanging="283"/>
        <w:jc w:val="both"/>
        <w:rPr>
          <w:szCs w:val="24"/>
        </w:rPr>
      </w:pPr>
      <w:r w:rsidRPr="00FC2A1C">
        <w:rPr>
          <w:szCs w:val="24"/>
        </w:rPr>
        <w:t xml:space="preserve">Rae Vallavalitsuse 16.06.2015 korraldus nr 920 „Soodevahe küla Nigula ja Varivere tee 1 kinnistute ning lähiala keskkonnamõju strateegilise hindamise mittealgatamine“ </w:t>
      </w:r>
    </w:p>
    <w:p w14:paraId="5CF1D9DE" w14:textId="07A504F1" w:rsidR="00690C31" w:rsidRPr="00FC2A1C" w:rsidRDefault="00690C31" w:rsidP="00A6084D">
      <w:pPr>
        <w:numPr>
          <w:ilvl w:val="0"/>
          <w:numId w:val="4"/>
        </w:numPr>
        <w:tabs>
          <w:tab w:val="clear" w:pos="720"/>
          <w:tab w:val="num" w:pos="567"/>
        </w:tabs>
        <w:spacing w:line="276" w:lineRule="auto"/>
        <w:ind w:left="567" w:right="23" w:hanging="283"/>
        <w:jc w:val="both"/>
        <w:rPr>
          <w:szCs w:val="24"/>
        </w:rPr>
      </w:pPr>
      <w:r w:rsidRPr="00FC2A1C">
        <w:rPr>
          <w:szCs w:val="24"/>
        </w:rPr>
        <w:t>Rae Vallavalitsuse 16.06.2015 korraldus nr 921 „Soodevahe küla Nigula ja Varivere tee 1 kinnistute ning lähiala detailplaneeringu algatamine ning lähteseisukohtade kinnitamine“</w:t>
      </w:r>
    </w:p>
    <w:p w14:paraId="0FD6BB30" w14:textId="222C9CC5" w:rsidR="004D61AC" w:rsidRPr="00FC2A1C" w:rsidRDefault="004D61AC" w:rsidP="00A6084D">
      <w:pPr>
        <w:numPr>
          <w:ilvl w:val="0"/>
          <w:numId w:val="4"/>
        </w:numPr>
        <w:tabs>
          <w:tab w:val="clear" w:pos="720"/>
          <w:tab w:val="num" w:pos="567"/>
        </w:tabs>
        <w:spacing w:line="276" w:lineRule="auto"/>
        <w:ind w:left="567" w:right="23" w:hanging="283"/>
        <w:jc w:val="both"/>
        <w:rPr>
          <w:szCs w:val="24"/>
        </w:rPr>
      </w:pPr>
      <w:r w:rsidRPr="00FC2A1C">
        <w:rPr>
          <w:szCs w:val="24"/>
        </w:rPr>
        <w:t xml:space="preserve">leping </w:t>
      </w:r>
      <w:r w:rsidR="00690C31" w:rsidRPr="00FC2A1C">
        <w:rPr>
          <w:szCs w:val="24"/>
        </w:rPr>
        <w:t xml:space="preserve">detailplaneeringu koostamise rahastamiseks, avaliku ruumi ja taristu väljaehitamiseks ning avaliku ruumi Rae vallale üleandmiseks ja Rae valla sotsiaalobjektide ehitamise rahaliseks toetamiseks </w:t>
      </w:r>
      <w:r w:rsidRPr="00FC2A1C">
        <w:rPr>
          <w:szCs w:val="24"/>
        </w:rPr>
        <w:t>26.04.2019</w:t>
      </w:r>
    </w:p>
    <w:p w14:paraId="3BD7D244" w14:textId="6DE55314" w:rsidR="004D61AC" w:rsidRPr="00FC2A1C" w:rsidRDefault="004D61AC" w:rsidP="00A6084D">
      <w:pPr>
        <w:numPr>
          <w:ilvl w:val="0"/>
          <w:numId w:val="4"/>
        </w:numPr>
        <w:tabs>
          <w:tab w:val="clear" w:pos="720"/>
          <w:tab w:val="num" w:pos="567"/>
        </w:tabs>
        <w:spacing w:line="276" w:lineRule="auto"/>
        <w:ind w:left="567" w:right="23" w:hanging="283"/>
        <w:jc w:val="both"/>
        <w:rPr>
          <w:szCs w:val="24"/>
        </w:rPr>
      </w:pPr>
      <w:r w:rsidRPr="00FC2A1C">
        <w:rPr>
          <w:szCs w:val="24"/>
        </w:rPr>
        <w:t xml:space="preserve">Rae Vallavalitsuse korraldus 28.05.2019 nr 669 </w:t>
      </w:r>
      <w:r w:rsidR="00690C31" w:rsidRPr="00FC2A1C">
        <w:rPr>
          <w:szCs w:val="24"/>
        </w:rPr>
        <w:t>„</w:t>
      </w:r>
      <w:r w:rsidRPr="00FC2A1C">
        <w:rPr>
          <w:szCs w:val="24"/>
        </w:rPr>
        <w:t>Soodevahe küla, Nigula ja Varivere tee 1 kinnistute ning lähiala detailplaneeringu koostamise algatamine ning lähteülesande kinnitamine</w:t>
      </w:r>
      <w:r w:rsidR="00690C31" w:rsidRPr="00FC2A1C">
        <w:rPr>
          <w:szCs w:val="24"/>
        </w:rPr>
        <w:t>“</w:t>
      </w:r>
    </w:p>
    <w:p w14:paraId="2BE1EC0B" w14:textId="558DA6A1" w:rsidR="004D61AC" w:rsidRPr="00FC2A1C" w:rsidRDefault="004D61AC" w:rsidP="00A6084D">
      <w:pPr>
        <w:numPr>
          <w:ilvl w:val="0"/>
          <w:numId w:val="4"/>
        </w:numPr>
        <w:tabs>
          <w:tab w:val="clear" w:pos="720"/>
          <w:tab w:val="num" w:pos="567"/>
        </w:tabs>
        <w:spacing w:line="276" w:lineRule="auto"/>
        <w:ind w:left="567" w:right="23" w:hanging="283"/>
        <w:jc w:val="both"/>
        <w:rPr>
          <w:szCs w:val="24"/>
        </w:rPr>
      </w:pPr>
      <w:r w:rsidRPr="00FC2A1C">
        <w:rPr>
          <w:szCs w:val="24"/>
        </w:rPr>
        <w:t xml:space="preserve">Rae Vallavalitsuse 13.08.2024 korraldus nr 1252 </w:t>
      </w:r>
      <w:r w:rsidR="000F3A88" w:rsidRPr="00FC2A1C">
        <w:rPr>
          <w:szCs w:val="24"/>
        </w:rPr>
        <w:t>„</w:t>
      </w:r>
      <w:r w:rsidRPr="00FC2A1C">
        <w:rPr>
          <w:szCs w:val="24"/>
        </w:rPr>
        <w:t>Soodevahe küla Nigula ja Varivere tee</w:t>
      </w:r>
      <w:r w:rsidR="002C44AC" w:rsidRPr="00FC2A1C">
        <w:rPr>
          <w:szCs w:val="24"/>
        </w:rPr>
        <w:t> </w:t>
      </w:r>
      <w:r w:rsidRPr="00FC2A1C">
        <w:rPr>
          <w:szCs w:val="24"/>
        </w:rPr>
        <w:t>1 kinnistute ja lähiala detailplaneeringu planeeringuala muutmine</w:t>
      </w:r>
      <w:r w:rsidR="000F3A88" w:rsidRPr="00FC2A1C">
        <w:rPr>
          <w:szCs w:val="24"/>
        </w:rPr>
        <w:t>“</w:t>
      </w:r>
    </w:p>
    <w:p w14:paraId="56D5580B" w14:textId="77777777" w:rsidR="004D61AC" w:rsidRPr="00FC2A1C" w:rsidRDefault="004D61AC" w:rsidP="00A6084D">
      <w:pPr>
        <w:numPr>
          <w:ilvl w:val="0"/>
          <w:numId w:val="4"/>
        </w:numPr>
        <w:tabs>
          <w:tab w:val="clear" w:pos="720"/>
          <w:tab w:val="num" w:pos="567"/>
        </w:tabs>
        <w:spacing w:after="120" w:line="276" w:lineRule="auto"/>
        <w:ind w:left="567" w:right="23" w:hanging="283"/>
        <w:jc w:val="both"/>
        <w:rPr>
          <w:szCs w:val="24"/>
        </w:rPr>
      </w:pPr>
      <w:r w:rsidRPr="00FC2A1C">
        <w:rPr>
          <w:szCs w:val="24"/>
        </w:rPr>
        <w:t>katastriüksuste geodeetiline alusplaan</w:t>
      </w:r>
    </w:p>
    <w:p w14:paraId="519F7DC1" w14:textId="078230D8" w:rsidR="004D61AC" w:rsidRPr="00FC2A1C" w:rsidRDefault="004D61AC" w:rsidP="004D61AC">
      <w:pPr>
        <w:pStyle w:val="Default"/>
        <w:spacing w:before="120" w:after="120" w:line="276" w:lineRule="auto"/>
        <w:ind w:right="23"/>
        <w:jc w:val="both"/>
        <w:rPr>
          <w:rFonts w:ascii="Times New Roman" w:hAnsi="Times New Roman" w:cs="Times New Roman"/>
          <w:color w:val="auto"/>
        </w:rPr>
      </w:pPr>
      <w:r w:rsidRPr="00FC2A1C">
        <w:rPr>
          <w:rFonts w:ascii="Times New Roman" w:hAnsi="Times New Roman" w:cs="Times New Roman"/>
          <w:color w:val="auto"/>
        </w:rPr>
        <w:t xml:space="preserve">Käesoleva detailplaneeringu koostamisel </w:t>
      </w:r>
      <w:r w:rsidR="0003098B" w:rsidRPr="00FC2A1C">
        <w:rPr>
          <w:rFonts w:ascii="Times New Roman" w:hAnsi="Times New Roman" w:cs="Times New Roman"/>
          <w:color w:val="auto"/>
        </w:rPr>
        <w:t xml:space="preserve">ja elluviimisel </w:t>
      </w:r>
      <w:r w:rsidR="00002827" w:rsidRPr="00FC2A1C">
        <w:rPr>
          <w:rFonts w:ascii="Times New Roman" w:hAnsi="Times New Roman" w:cs="Times New Roman"/>
          <w:color w:val="auto"/>
        </w:rPr>
        <w:t xml:space="preserve">on aluseks </w:t>
      </w:r>
      <w:r w:rsidR="002B5328" w:rsidRPr="00FC2A1C">
        <w:rPr>
          <w:rFonts w:ascii="Times New Roman" w:hAnsi="Times New Roman" w:cs="Times New Roman"/>
          <w:color w:val="auto"/>
        </w:rPr>
        <w:t xml:space="preserve">kehtivad </w:t>
      </w:r>
      <w:r w:rsidRPr="00FC2A1C">
        <w:rPr>
          <w:rFonts w:ascii="Times New Roman" w:hAnsi="Times New Roman" w:cs="Times New Roman"/>
          <w:color w:val="auto"/>
        </w:rPr>
        <w:t>seadus</w:t>
      </w:r>
      <w:r w:rsidR="00002827" w:rsidRPr="00FC2A1C">
        <w:rPr>
          <w:rFonts w:ascii="Times New Roman" w:hAnsi="Times New Roman" w:cs="Times New Roman"/>
          <w:color w:val="auto"/>
        </w:rPr>
        <w:t>ed</w:t>
      </w:r>
      <w:r w:rsidRPr="00FC2A1C">
        <w:rPr>
          <w:rFonts w:ascii="Times New Roman" w:hAnsi="Times New Roman" w:cs="Times New Roman"/>
          <w:color w:val="auto"/>
        </w:rPr>
        <w:t>, õigusaktid ja standard</w:t>
      </w:r>
      <w:r w:rsidR="00002827" w:rsidRPr="00FC2A1C">
        <w:rPr>
          <w:rFonts w:ascii="Times New Roman" w:hAnsi="Times New Roman" w:cs="Times New Roman"/>
          <w:color w:val="auto"/>
        </w:rPr>
        <w:t>id</w:t>
      </w:r>
      <w:r w:rsidRPr="00FC2A1C">
        <w:rPr>
          <w:rFonts w:ascii="Times New Roman" w:hAnsi="Times New Roman" w:cs="Times New Roman"/>
          <w:color w:val="auto"/>
        </w:rPr>
        <w:t xml:space="preserve">: </w:t>
      </w:r>
    </w:p>
    <w:p w14:paraId="6EA83432" w14:textId="77777777" w:rsidR="004D61AC" w:rsidRPr="00FC2A1C" w:rsidRDefault="004D61AC" w:rsidP="00A6084D">
      <w:pPr>
        <w:pStyle w:val="Normaallaadveeb"/>
        <w:numPr>
          <w:ilvl w:val="0"/>
          <w:numId w:val="4"/>
        </w:numPr>
        <w:tabs>
          <w:tab w:val="clear" w:pos="720"/>
          <w:tab w:val="num" w:pos="567"/>
        </w:tabs>
        <w:spacing w:before="0" w:beforeAutospacing="0" w:after="0" w:afterAutospacing="0" w:line="276" w:lineRule="auto"/>
        <w:ind w:left="567" w:right="23" w:hanging="283"/>
        <w:jc w:val="both"/>
      </w:pPr>
      <w:r w:rsidRPr="00FC2A1C">
        <w:t>planeerimisseadus</w:t>
      </w:r>
    </w:p>
    <w:p w14:paraId="45E74F42" w14:textId="77777777" w:rsidR="004D61AC" w:rsidRPr="00FC2A1C" w:rsidRDefault="004D61AC" w:rsidP="00A6084D">
      <w:pPr>
        <w:pStyle w:val="Normaallaadveeb"/>
        <w:numPr>
          <w:ilvl w:val="0"/>
          <w:numId w:val="4"/>
        </w:numPr>
        <w:tabs>
          <w:tab w:val="clear" w:pos="720"/>
          <w:tab w:val="num" w:pos="567"/>
        </w:tabs>
        <w:spacing w:before="0" w:beforeAutospacing="0" w:after="0" w:afterAutospacing="0" w:line="276" w:lineRule="auto"/>
        <w:ind w:left="567" w:right="23" w:hanging="283"/>
        <w:jc w:val="both"/>
      </w:pPr>
      <w:r w:rsidRPr="00FC2A1C">
        <w:t>ehitusseadustik</w:t>
      </w:r>
    </w:p>
    <w:p w14:paraId="55D882CC" w14:textId="77777777" w:rsidR="004D61AC" w:rsidRPr="00FC2A1C" w:rsidRDefault="004D61AC" w:rsidP="00A6084D">
      <w:pPr>
        <w:numPr>
          <w:ilvl w:val="0"/>
          <w:numId w:val="4"/>
        </w:numPr>
        <w:tabs>
          <w:tab w:val="clear" w:pos="720"/>
          <w:tab w:val="num" w:pos="567"/>
        </w:tabs>
        <w:autoSpaceDE w:val="0"/>
        <w:autoSpaceDN w:val="0"/>
        <w:adjustRightInd w:val="0"/>
        <w:spacing w:line="276" w:lineRule="auto"/>
        <w:ind w:left="567" w:right="23" w:hanging="283"/>
        <w:jc w:val="both"/>
        <w:rPr>
          <w:szCs w:val="24"/>
        </w:rPr>
      </w:pPr>
      <w:r w:rsidRPr="00FC2A1C">
        <w:rPr>
          <w:szCs w:val="24"/>
        </w:rPr>
        <w:t>liiklusseadus</w:t>
      </w:r>
    </w:p>
    <w:p w14:paraId="6E1EB48F" w14:textId="77777777" w:rsidR="004D61AC" w:rsidRPr="00FC2A1C" w:rsidRDefault="004D61AC" w:rsidP="00A6084D">
      <w:pPr>
        <w:numPr>
          <w:ilvl w:val="0"/>
          <w:numId w:val="4"/>
        </w:numPr>
        <w:tabs>
          <w:tab w:val="clear" w:pos="720"/>
          <w:tab w:val="num" w:pos="567"/>
        </w:tabs>
        <w:autoSpaceDE w:val="0"/>
        <w:autoSpaceDN w:val="0"/>
        <w:adjustRightInd w:val="0"/>
        <w:spacing w:line="276" w:lineRule="auto"/>
        <w:ind w:left="567" w:right="23" w:hanging="283"/>
        <w:jc w:val="both"/>
        <w:rPr>
          <w:szCs w:val="24"/>
        </w:rPr>
      </w:pPr>
      <w:r w:rsidRPr="00FC2A1C">
        <w:rPr>
          <w:szCs w:val="24"/>
        </w:rPr>
        <w:t>maaparandusseadus</w:t>
      </w:r>
    </w:p>
    <w:p w14:paraId="2B01B3BB" w14:textId="77777777" w:rsidR="004D61AC" w:rsidRPr="00FC2A1C" w:rsidRDefault="004D61AC" w:rsidP="00A6084D">
      <w:pPr>
        <w:numPr>
          <w:ilvl w:val="0"/>
          <w:numId w:val="4"/>
        </w:numPr>
        <w:tabs>
          <w:tab w:val="clear" w:pos="720"/>
          <w:tab w:val="num" w:pos="567"/>
        </w:tabs>
        <w:autoSpaceDE w:val="0"/>
        <w:autoSpaceDN w:val="0"/>
        <w:adjustRightInd w:val="0"/>
        <w:spacing w:line="276" w:lineRule="auto"/>
        <w:ind w:left="567" w:right="23" w:hanging="283"/>
        <w:jc w:val="both"/>
        <w:rPr>
          <w:szCs w:val="24"/>
        </w:rPr>
      </w:pPr>
      <w:r w:rsidRPr="00FC2A1C">
        <w:rPr>
          <w:szCs w:val="24"/>
        </w:rPr>
        <w:t>jäätmeseadus</w:t>
      </w:r>
    </w:p>
    <w:p w14:paraId="1198F89E" w14:textId="57366084" w:rsidR="0000522E" w:rsidRPr="00FC2A1C" w:rsidRDefault="0000522E" w:rsidP="00A6084D">
      <w:pPr>
        <w:numPr>
          <w:ilvl w:val="0"/>
          <w:numId w:val="4"/>
        </w:numPr>
        <w:tabs>
          <w:tab w:val="clear" w:pos="720"/>
          <w:tab w:val="num" w:pos="567"/>
        </w:tabs>
        <w:autoSpaceDE w:val="0"/>
        <w:autoSpaceDN w:val="0"/>
        <w:adjustRightInd w:val="0"/>
        <w:spacing w:line="276" w:lineRule="auto"/>
        <w:ind w:left="567" w:right="23" w:hanging="283"/>
        <w:jc w:val="both"/>
        <w:rPr>
          <w:szCs w:val="24"/>
        </w:rPr>
      </w:pPr>
      <w:r w:rsidRPr="00FC2A1C">
        <w:rPr>
          <w:szCs w:val="24"/>
        </w:rPr>
        <w:t>ühisveevärgi- ja kanalisatsiooni seadus</w:t>
      </w:r>
    </w:p>
    <w:p w14:paraId="00C2EA67" w14:textId="172188B8" w:rsidR="00922A3C" w:rsidRPr="00FC2A1C" w:rsidRDefault="00922A3C" w:rsidP="00A6084D">
      <w:pPr>
        <w:numPr>
          <w:ilvl w:val="0"/>
          <w:numId w:val="4"/>
        </w:numPr>
        <w:tabs>
          <w:tab w:val="clear" w:pos="720"/>
          <w:tab w:val="num" w:pos="567"/>
        </w:tabs>
        <w:spacing w:line="276" w:lineRule="auto"/>
        <w:ind w:left="567" w:right="23" w:hanging="283"/>
        <w:jc w:val="both"/>
        <w:rPr>
          <w:szCs w:val="24"/>
        </w:rPr>
      </w:pPr>
      <w:r w:rsidRPr="00FC2A1C">
        <w:t>siseministri 27.05.2024 määrus nr 14 „Põlevmaterjalide ja ohtlike ainete ladustamise tuleohutusnõuded”</w:t>
      </w:r>
    </w:p>
    <w:p w14:paraId="7B58E86B" w14:textId="65B8E1FF" w:rsidR="004D61AC" w:rsidRPr="00FC2A1C" w:rsidRDefault="004D61AC" w:rsidP="00A6084D">
      <w:pPr>
        <w:numPr>
          <w:ilvl w:val="0"/>
          <w:numId w:val="4"/>
        </w:numPr>
        <w:tabs>
          <w:tab w:val="clear" w:pos="720"/>
          <w:tab w:val="num" w:pos="567"/>
        </w:tabs>
        <w:spacing w:line="276" w:lineRule="auto"/>
        <w:ind w:left="567" w:right="23" w:hanging="283"/>
        <w:jc w:val="both"/>
        <w:rPr>
          <w:szCs w:val="24"/>
        </w:rPr>
      </w:pPr>
      <w:r w:rsidRPr="00FC2A1C">
        <w:rPr>
          <w:szCs w:val="24"/>
        </w:rPr>
        <w:t>keskkonnaministri 03.06.2022 määrus nr 28 „Olmejäätmete liigiti kogumise ja sortimise nõuded ja kord ning sorditud jäätmete liigitamise alused</w:t>
      </w:r>
      <w:r w:rsidRPr="00FC2A1C">
        <w:rPr>
          <w:szCs w:val="24"/>
          <w:vertAlign w:val="superscript"/>
        </w:rPr>
        <w:t>1</w:t>
      </w:r>
      <w:r w:rsidRPr="00FC2A1C">
        <w:rPr>
          <w:szCs w:val="24"/>
        </w:rPr>
        <w:t>”</w:t>
      </w:r>
    </w:p>
    <w:p w14:paraId="1CD948C2" w14:textId="77777777" w:rsidR="004D61AC" w:rsidRPr="00FC2A1C" w:rsidRDefault="004D61AC" w:rsidP="00A6084D">
      <w:pPr>
        <w:pStyle w:val="Normaallaadveeb"/>
        <w:numPr>
          <w:ilvl w:val="0"/>
          <w:numId w:val="4"/>
        </w:numPr>
        <w:tabs>
          <w:tab w:val="clear" w:pos="720"/>
          <w:tab w:val="num" w:pos="567"/>
        </w:tabs>
        <w:spacing w:before="0" w:beforeAutospacing="0" w:after="0" w:afterAutospacing="0" w:line="276" w:lineRule="auto"/>
        <w:ind w:left="567" w:right="23" w:hanging="283"/>
        <w:jc w:val="both"/>
      </w:pPr>
      <w:r w:rsidRPr="00FC2A1C">
        <w:t>siseministri 18.02.2021 määrus nr 10 „Veevõtukoha rajamise, katsetamise, kasutamise, korrashoiu, tähistamise ja teabevahetuse nõuded, tingimused ning kord“</w:t>
      </w:r>
    </w:p>
    <w:p w14:paraId="56C905EE" w14:textId="77777777" w:rsidR="004D61AC" w:rsidRPr="00FC2A1C" w:rsidRDefault="004D61AC" w:rsidP="00A6084D">
      <w:pPr>
        <w:numPr>
          <w:ilvl w:val="0"/>
          <w:numId w:val="4"/>
        </w:numPr>
        <w:tabs>
          <w:tab w:val="clear" w:pos="720"/>
          <w:tab w:val="num" w:pos="567"/>
        </w:tabs>
        <w:autoSpaceDE w:val="0"/>
        <w:autoSpaceDN w:val="0"/>
        <w:adjustRightInd w:val="0"/>
        <w:spacing w:line="276" w:lineRule="auto"/>
        <w:ind w:left="567" w:right="23" w:hanging="283"/>
        <w:jc w:val="both"/>
        <w:rPr>
          <w:szCs w:val="24"/>
        </w:rPr>
      </w:pPr>
      <w:r w:rsidRPr="00FC2A1C">
        <w:rPr>
          <w:szCs w:val="24"/>
        </w:rPr>
        <w:t>keskkonnaministri 08.11.2019 määrus nr 61 „Nõuded reovee puhastamise ning heit-, sademe-, kaevandus-, karjääri- ja jahutusvee suublasse juhtimise kohta, nõuetele vastavuse hindamise meetmed ning saasteainesisalduse piirväärtused“</w:t>
      </w:r>
    </w:p>
    <w:p w14:paraId="78F551ED" w14:textId="77777777" w:rsidR="004D61AC" w:rsidRPr="00FC2A1C" w:rsidRDefault="004D61AC" w:rsidP="00A6084D">
      <w:pPr>
        <w:numPr>
          <w:ilvl w:val="0"/>
          <w:numId w:val="4"/>
        </w:numPr>
        <w:tabs>
          <w:tab w:val="clear" w:pos="720"/>
          <w:tab w:val="num" w:pos="567"/>
        </w:tabs>
        <w:spacing w:line="276" w:lineRule="auto"/>
        <w:ind w:left="567" w:right="23" w:hanging="283"/>
        <w:jc w:val="both"/>
        <w:rPr>
          <w:szCs w:val="24"/>
        </w:rPr>
      </w:pPr>
      <w:r w:rsidRPr="00FC2A1C">
        <w:rPr>
          <w:szCs w:val="24"/>
        </w:rPr>
        <w:t>riigihalduse ministri 17.10.2019 määrus nr 50 „Planeeringu vormistamisele ja ülesehitusele esitatavad nõuded”</w:t>
      </w:r>
    </w:p>
    <w:p w14:paraId="7654E276" w14:textId="77777777" w:rsidR="004D61AC" w:rsidRPr="00FC2A1C" w:rsidRDefault="004D61AC" w:rsidP="00A6084D">
      <w:pPr>
        <w:numPr>
          <w:ilvl w:val="0"/>
          <w:numId w:val="4"/>
        </w:numPr>
        <w:tabs>
          <w:tab w:val="clear" w:pos="720"/>
          <w:tab w:val="num" w:pos="567"/>
        </w:tabs>
        <w:autoSpaceDE w:val="0"/>
        <w:autoSpaceDN w:val="0"/>
        <w:adjustRightInd w:val="0"/>
        <w:spacing w:line="276" w:lineRule="auto"/>
        <w:ind w:left="567" w:right="23" w:hanging="283"/>
        <w:jc w:val="both"/>
        <w:rPr>
          <w:szCs w:val="24"/>
        </w:rPr>
      </w:pPr>
      <w:r w:rsidRPr="00FC2A1C">
        <w:rPr>
          <w:szCs w:val="24"/>
        </w:rPr>
        <w:lastRenderedPageBreak/>
        <w:t>keskkonnaministri 31.07.2019 määrus nr 31 „Kanalisatsiooniehitise planeerimise, ehitamise ja kasutamise nõuded ning kanalisatsiooniehitise kuja täpsustatud ulatus”</w:t>
      </w:r>
    </w:p>
    <w:p w14:paraId="3180C254" w14:textId="77777777" w:rsidR="004D61AC" w:rsidRPr="00FC2A1C" w:rsidRDefault="004D61AC" w:rsidP="00A6084D">
      <w:pPr>
        <w:numPr>
          <w:ilvl w:val="0"/>
          <w:numId w:val="4"/>
        </w:numPr>
        <w:tabs>
          <w:tab w:val="clear" w:pos="720"/>
          <w:tab w:val="num" w:pos="567"/>
        </w:tabs>
        <w:autoSpaceDE w:val="0"/>
        <w:autoSpaceDN w:val="0"/>
        <w:adjustRightInd w:val="0"/>
        <w:spacing w:line="276" w:lineRule="auto"/>
        <w:ind w:left="567" w:right="23" w:hanging="283"/>
        <w:jc w:val="both"/>
        <w:rPr>
          <w:szCs w:val="24"/>
        </w:rPr>
      </w:pPr>
      <w:r w:rsidRPr="00FC2A1C">
        <w:rPr>
          <w:szCs w:val="24"/>
        </w:rPr>
        <w:t>ettevõtlus- ja infotehnoloogiaministri 28.02.2019 määrus nr 19 „Hoone ruumiõhu radoonisisalduse ja hoone tarindi ehitusmaterjalidest siseruumidesse emiteerivast gammakiirgusest saadava efektiivdoosi viitetase”</w:t>
      </w:r>
    </w:p>
    <w:p w14:paraId="33ABD4ED" w14:textId="77777777" w:rsidR="004D61AC" w:rsidRPr="00FC2A1C" w:rsidRDefault="004D61AC" w:rsidP="00A6084D">
      <w:pPr>
        <w:pStyle w:val="Normaallaadveeb"/>
        <w:numPr>
          <w:ilvl w:val="0"/>
          <w:numId w:val="4"/>
        </w:numPr>
        <w:tabs>
          <w:tab w:val="clear" w:pos="720"/>
          <w:tab w:val="num" w:pos="567"/>
        </w:tabs>
        <w:spacing w:before="0" w:beforeAutospacing="0" w:after="0" w:afterAutospacing="0" w:line="276" w:lineRule="auto"/>
        <w:ind w:left="567" w:right="23" w:hanging="283"/>
        <w:jc w:val="both"/>
      </w:pPr>
      <w:r w:rsidRPr="00FC2A1C">
        <w:t>ettevõtlus- ja infotehnoloogiaministri 11.12.2018 määrus nr 63 "Hoone energiatõhususe miinimumnõuded"</w:t>
      </w:r>
    </w:p>
    <w:p w14:paraId="66E4BB7B" w14:textId="4A74692E" w:rsidR="003D3051" w:rsidRPr="00FC2A1C" w:rsidRDefault="003D3051" w:rsidP="00A6084D">
      <w:pPr>
        <w:pStyle w:val="Normaallaadveeb"/>
        <w:numPr>
          <w:ilvl w:val="0"/>
          <w:numId w:val="4"/>
        </w:numPr>
        <w:tabs>
          <w:tab w:val="clear" w:pos="720"/>
          <w:tab w:val="num" w:pos="567"/>
        </w:tabs>
        <w:spacing w:before="0" w:beforeAutospacing="0" w:after="0" w:afterAutospacing="0" w:line="276" w:lineRule="auto"/>
        <w:ind w:left="567" w:right="23" w:hanging="283"/>
        <w:jc w:val="both"/>
      </w:pPr>
      <w:r w:rsidRPr="00FC2A1C">
        <w:t xml:space="preserve">riigihalduse ministri 13.02.2018 käskkirjaga nr 1.1-4/41 </w:t>
      </w:r>
      <w:r w:rsidR="004A49AA" w:rsidRPr="00FC2A1C">
        <w:t>kehtestatud Harju maakonnaplaneering „Rail Baltic raudtee trassi koridori asukoha määramine“</w:t>
      </w:r>
    </w:p>
    <w:p w14:paraId="62145BB7" w14:textId="77777777" w:rsidR="004D61AC" w:rsidRPr="00FC2A1C" w:rsidRDefault="004D61AC" w:rsidP="00A6084D">
      <w:pPr>
        <w:pStyle w:val="Normaallaadveeb"/>
        <w:numPr>
          <w:ilvl w:val="0"/>
          <w:numId w:val="4"/>
        </w:numPr>
        <w:tabs>
          <w:tab w:val="clear" w:pos="720"/>
          <w:tab w:val="num" w:pos="567"/>
        </w:tabs>
        <w:spacing w:before="0" w:beforeAutospacing="0" w:after="0" w:afterAutospacing="0" w:line="276" w:lineRule="auto"/>
        <w:ind w:left="567" w:right="23" w:hanging="283"/>
        <w:jc w:val="both"/>
      </w:pPr>
      <w:r w:rsidRPr="00FC2A1C">
        <w:t xml:space="preserve">siseministri 30.03.2017 määrus nr 17 „Ehitisele esitatavad tuleohutusnõuded“ </w:t>
      </w:r>
    </w:p>
    <w:p w14:paraId="420F7098" w14:textId="77777777" w:rsidR="004D61AC" w:rsidRPr="00FC2A1C" w:rsidRDefault="004D61AC" w:rsidP="00A6084D">
      <w:pPr>
        <w:pStyle w:val="Normaallaadveeb"/>
        <w:numPr>
          <w:ilvl w:val="0"/>
          <w:numId w:val="4"/>
        </w:numPr>
        <w:tabs>
          <w:tab w:val="clear" w:pos="720"/>
          <w:tab w:val="num" w:pos="567"/>
        </w:tabs>
        <w:spacing w:before="0" w:beforeAutospacing="0" w:after="0" w:afterAutospacing="0" w:line="276" w:lineRule="auto"/>
        <w:ind w:left="567" w:right="23" w:hanging="283"/>
        <w:jc w:val="both"/>
      </w:pPr>
      <w:r w:rsidRPr="00FC2A1C">
        <w:t>keskkonnaministri 27.12.2016 määrus nr 75 „Õhukvaliteedi piir- ja sihtväärtused, õhukvaliteedi muud piirnormid ning õhukvaliteedi hindamispiirid”</w:t>
      </w:r>
    </w:p>
    <w:p w14:paraId="655F4D62" w14:textId="77777777" w:rsidR="004D61AC" w:rsidRPr="00FC2A1C" w:rsidRDefault="004D61AC" w:rsidP="00A6084D">
      <w:pPr>
        <w:pStyle w:val="Normaallaadveeb"/>
        <w:numPr>
          <w:ilvl w:val="0"/>
          <w:numId w:val="4"/>
        </w:numPr>
        <w:tabs>
          <w:tab w:val="clear" w:pos="720"/>
          <w:tab w:val="num" w:pos="567"/>
        </w:tabs>
        <w:spacing w:before="0" w:beforeAutospacing="0" w:after="0" w:afterAutospacing="0" w:line="276" w:lineRule="auto"/>
        <w:ind w:left="567" w:right="23" w:hanging="283"/>
        <w:jc w:val="both"/>
      </w:pPr>
      <w:r w:rsidRPr="00FC2A1C">
        <w:t>keskkonnaministri 16.12.2016 määrus nr 71 „Välisõhus leviva müra normtasemed ja mürataseme mõõtmise, määramise ja hindamise meetodid“</w:t>
      </w:r>
    </w:p>
    <w:p w14:paraId="1428A476" w14:textId="77777777" w:rsidR="004D61AC" w:rsidRPr="00FC2A1C" w:rsidRDefault="004D61AC" w:rsidP="00A6084D">
      <w:pPr>
        <w:pStyle w:val="Normaallaadveeb"/>
        <w:numPr>
          <w:ilvl w:val="0"/>
          <w:numId w:val="4"/>
        </w:numPr>
        <w:tabs>
          <w:tab w:val="clear" w:pos="720"/>
          <w:tab w:val="num" w:pos="567"/>
        </w:tabs>
        <w:spacing w:before="0" w:beforeAutospacing="0" w:after="0" w:afterAutospacing="0" w:line="276" w:lineRule="auto"/>
        <w:ind w:left="567" w:right="23" w:hanging="283"/>
        <w:jc w:val="both"/>
      </w:pPr>
      <w:r w:rsidRPr="00FC2A1C">
        <w:t xml:space="preserve">majandus- ja taristuministri 17.07.2015 määrus nr 97 "Nõuded ehitusprojektile" </w:t>
      </w:r>
    </w:p>
    <w:p w14:paraId="09594BF1" w14:textId="77777777" w:rsidR="004D61AC" w:rsidRPr="00FC2A1C" w:rsidRDefault="004D61AC" w:rsidP="00A6084D">
      <w:pPr>
        <w:pStyle w:val="Kehatekst"/>
        <w:numPr>
          <w:ilvl w:val="0"/>
          <w:numId w:val="4"/>
        </w:numPr>
        <w:tabs>
          <w:tab w:val="clear" w:pos="720"/>
          <w:tab w:val="num" w:pos="567"/>
        </w:tabs>
        <w:spacing w:line="276" w:lineRule="auto"/>
        <w:ind w:left="567" w:right="23" w:hanging="283"/>
        <w:jc w:val="both"/>
        <w:rPr>
          <w:szCs w:val="24"/>
        </w:rPr>
      </w:pPr>
      <w:r w:rsidRPr="00FC2A1C">
        <w:rPr>
          <w:szCs w:val="24"/>
        </w:rPr>
        <w:t>sotsiaalministri 04.03.2002 määrus nr 42 „Müra normtasemed elu- ja puhkealal, elamutes ning ühiskasutusega hoonetes ja mürataseme mõõtmise meetodid“</w:t>
      </w:r>
    </w:p>
    <w:p w14:paraId="41C31559" w14:textId="77777777" w:rsidR="004D61AC" w:rsidRPr="00FC2A1C" w:rsidRDefault="004D61AC" w:rsidP="00A6084D">
      <w:pPr>
        <w:pStyle w:val="Kehatekst"/>
        <w:numPr>
          <w:ilvl w:val="0"/>
          <w:numId w:val="4"/>
        </w:numPr>
        <w:tabs>
          <w:tab w:val="clear" w:pos="720"/>
          <w:tab w:val="num" w:pos="567"/>
        </w:tabs>
        <w:spacing w:line="276" w:lineRule="auto"/>
        <w:ind w:left="567" w:right="23" w:hanging="283"/>
        <w:jc w:val="both"/>
        <w:rPr>
          <w:szCs w:val="24"/>
        </w:rPr>
      </w:pPr>
      <w:r w:rsidRPr="00FC2A1C">
        <w:rPr>
          <w:szCs w:val="24"/>
        </w:rPr>
        <w:t>sotsiaalministri 17.05.2002 määrus nr 78 „Vibratsiooni piirväärtused elamutes ja ühiskasutusega hoonetes ning vibratsiooni mõõtmise meetodid“</w:t>
      </w:r>
    </w:p>
    <w:p w14:paraId="7416C508" w14:textId="77777777" w:rsidR="004D61AC" w:rsidRPr="00FC2A1C" w:rsidRDefault="004D61AC" w:rsidP="00A6084D">
      <w:pPr>
        <w:numPr>
          <w:ilvl w:val="0"/>
          <w:numId w:val="4"/>
        </w:numPr>
        <w:tabs>
          <w:tab w:val="clear" w:pos="720"/>
          <w:tab w:val="num" w:pos="567"/>
        </w:tabs>
        <w:spacing w:line="276" w:lineRule="auto"/>
        <w:ind w:left="567" w:right="23" w:hanging="283"/>
        <w:jc w:val="both"/>
        <w:rPr>
          <w:szCs w:val="24"/>
        </w:rPr>
      </w:pPr>
      <w:r w:rsidRPr="00FC2A1C">
        <w:rPr>
          <w:szCs w:val="24"/>
        </w:rPr>
        <w:t>Rae Vallavolikogu 20.05.2024 määrusega nr 46 kinnitatud „Rae valla ühisveevärgi- ja kanalisatsiooni ning sademevee ärajuhtimise arendamise kava 2024–2035“</w:t>
      </w:r>
    </w:p>
    <w:p w14:paraId="2891AB9C" w14:textId="77777777" w:rsidR="004D61AC" w:rsidRPr="00FC2A1C" w:rsidRDefault="004D61AC" w:rsidP="00A6084D">
      <w:pPr>
        <w:pStyle w:val="Kehatekst"/>
        <w:numPr>
          <w:ilvl w:val="0"/>
          <w:numId w:val="4"/>
        </w:numPr>
        <w:tabs>
          <w:tab w:val="clear" w:pos="720"/>
          <w:tab w:val="num" w:pos="567"/>
        </w:tabs>
        <w:spacing w:line="276" w:lineRule="auto"/>
        <w:ind w:left="567" w:right="23" w:hanging="283"/>
        <w:jc w:val="both"/>
        <w:rPr>
          <w:szCs w:val="24"/>
        </w:rPr>
      </w:pPr>
      <w:r w:rsidRPr="00FC2A1C">
        <w:rPr>
          <w:szCs w:val="24"/>
        </w:rPr>
        <w:t>Rae Vallavalitsuse 25.10.2022 määrus nr 23 „Rae valla rajatiste väljaehitamise ja väljaehitamisega seotud kulude kandmise kokkuleppimise kord”</w:t>
      </w:r>
    </w:p>
    <w:p w14:paraId="77714221" w14:textId="056C8788" w:rsidR="004D61AC" w:rsidRPr="00FC2A1C" w:rsidRDefault="004D61AC" w:rsidP="00A6084D">
      <w:pPr>
        <w:pStyle w:val="Kehatekst"/>
        <w:numPr>
          <w:ilvl w:val="0"/>
          <w:numId w:val="4"/>
        </w:numPr>
        <w:tabs>
          <w:tab w:val="clear" w:pos="720"/>
          <w:tab w:val="num" w:pos="567"/>
        </w:tabs>
        <w:spacing w:line="276" w:lineRule="auto"/>
        <w:ind w:left="567" w:right="23" w:hanging="283"/>
        <w:jc w:val="both"/>
        <w:rPr>
          <w:szCs w:val="24"/>
        </w:rPr>
      </w:pPr>
      <w:r w:rsidRPr="00FC2A1C">
        <w:rPr>
          <w:szCs w:val="24"/>
        </w:rPr>
        <w:t>Rae Vallavolikogu 18.10.2022 määrus nr 18 „Haljastusnõuded projekteerimisel ja ehitamisel Rae vallas”</w:t>
      </w:r>
    </w:p>
    <w:p w14:paraId="4F02F09C" w14:textId="77777777" w:rsidR="004D61AC" w:rsidRPr="00FC2A1C" w:rsidRDefault="004D61AC" w:rsidP="00A6084D">
      <w:pPr>
        <w:pStyle w:val="Kehatekst"/>
        <w:numPr>
          <w:ilvl w:val="0"/>
          <w:numId w:val="4"/>
        </w:numPr>
        <w:tabs>
          <w:tab w:val="clear" w:pos="720"/>
          <w:tab w:val="num" w:pos="567"/>
        </w:tabs>
        <w:spacing w:line="276" w:lineRule="auto"/>
        <w:ind w:left="567" w:right="23" w:hanging="283"/>
        <w:jc w:val="both"/>
        <w:rPr>
          <w:szCs w:val="24"/>
        </w:rPr>
      </w:pPr>
      <w:r w:rsidRPr="00FC2A1C">
        <w:rPr>
          <w:szCs w:val="24"/>
        </w:rPr>
        <w:t>Rae Vallavalitsuse 30.08.2022 määrus nr 18 „Haljastuse hindamise metoodika ning avaliku ala haljastuse nõuded”</w:t>
      </w:r>
    </w:p>
    <w:p w14:paraId="3ED57DFE" w14:textId="77777777" w:rsidR="004D61AC" w:rsidRPr="00FC2A1C" w:rsidRDefault="004D61AC" w:rsidP="00A6084D">
      <w:pPr>
        <w:pStyle w:val="Kehatekst"/>
        <w:numPr>
          <w:ilvl w:val="0"/>
          <w:numId w:val="4"/>
        </w:numPr>
        <w:tabs>
          <w:tab w:val="clear" w:pos="720"/>
          <w:tab w:val="num" w:pos="567"/>
        </w:tabs>
        <w:spacing w:line="276" w:lineRule="auto"/>
        <w:ind w:left="567" w:right="23" w:hanging="283"/>
        <w:jc w:val="both"/>
        <w:rPr>
          <w:szCs w:val="24"/>
        </w:rPr>
      </w:pPr>
      <w:r w:rsidRPr="00FC2A1C">
        <w:rPr>
          <w:szCs w:val="24"/>
        </w:rPr>
        <w:t>Rae Vallavolikogu 15.06.2021 määrus nr 73 „Rae valla jäätmehoolduseeskiri”</w:t>
      </w:r>
    </w:p>
    <w:p w14:paraId="72529AF2" w14:textId="77777777" w:rsidR="00020CDE" w:rsidRPr="00FC2A1C" w:rsidRDefault="00020CDE" w:rsidP="00A6084D">
      <w:pPr>
        <w:pStyle w:val="Kehatekst"/>
        <w:numPr>
          <w:ilvl w:val="0"/>
          <w:numId w:val="4"/>
        </w:numPr>
        <w:tabs>
          <w:tab w:val="clear" w:pos="720"/>
          <w:tab w:val="num" w:pos="567"/>
        </w:tabs>
        <w:spacing w:line="276" w:lineRule="auto"/>
        <w:ind w:left="567" w:right="23" w:hanging="283"/>
        <w:jc w:val="both"/>
        <w:rPr>
          <w:szCs w:val="24"/>
        </w:rPr>
      </w:pPr>
      <w:bookmarkStart w:id="6" w:name="_Hlk175760993"/>
      <w:r w:rsidRPr="00FC2A1C">
        <w:rPr>
          <w:szCs w:val="24"/>
        </w:rPr>
        <w:t>Rae Vallavolikogu 17.11.2020 määrus nr 50 „Rae valla heakorraeeskiri”</w:t>
      </w:r>
    </w:p>
    <w:bookmarkEnd w:id="6"/>
    <w:p w14:paraId="1F4F53A4" w14:textId="77777777" w:rsidR="004D61AC" w:rsidRPr="00FC2A1C" w:rsidRDefault="004D61AC" w:rsidP="00A6084D">
      <w:pPr>
        <w:numPr>
          <w:ilvl w:val="0"/>
          <w:numId w:val="4"/>
        </w:numPr>
        <w:tabs>
          <w:tab w:val="clear" w:pos="720"/>
          <w:tab w:val="num" w:pos="567"/>
        </w:tabs>
        <w:spacing w:line="276" w:lineRule="auto"/>
        <w:ind w:left="567" w:right="23" w:hanging="283"/>
        <w:jc w:val="both"/>
        <w:rPr>
          <w:szCs w:val="24"/>
        </w:rPr>
      </w:pPr>
      <w:r w:rsidRPr="00FC2A1C">
        <w:rPr>
          <w:szCs w:val="24"/>
        </w:rPr>
        <w:t>Rae Vallavalitsuse 15.02.2011 määrus nr 13 „Digitaalselt teostatavate geodeetiliste alusplaanide, projektide, teostusjooniste ja detailplaneeringute esitamise kord”</w:t>
      </w:r>
    </w:p>
    <w:p w14:paraId="4148704D" w14:textId="77777777" w:rsidR="004D61AC" w:rsidRPr="00FC2A1C" w:rsidRDefault="004D61AC" w:rsidP="00A6084D">
      <w:pPr>
        <w:pStyle w:val="Kehatekst"/>
        <w:numPr>
          <w:ilvl w:val="0"/>
          <w:numId w:val="4"/>
        </w:numPr>
        <w:tabs>
          <w:tab w:val="clear" w:pos="720"/>
          <w:tab w:val="num" w:pos="567"/>
        </w:tabs>
        <w:spacing w:line="276" w:lineRule="auto"/>
        <w:ind w:left="567" w:right="23" w:hanging="283"/>
        <w:jc w:val="both"/>
        <w:rPr>
          <w:szCs w:val="24"/>
        </w:rPr>
      </w:pPr>
      <w:r w:rsidRPr="00FC2A1C">
        <w:rPr>
          <w:szCs w:val="24"/>
        </w:rPr>
        <w:t>Eesti standard EVS 840:2023 „Juhised radoonikaitse meetmete kasutamiseks uutes ja olemasolevates hoonetes“</w:t>
      </w:r>
    </w:p>
    <w:p w14:paraId="13091CE2" w14:textId="77777777" w:rsidR="004D61AC" w:rsidRPr="00FC2A1C" w:rsidRDefault="004D61AC" w:rsidP="00A6084D">
      <w:pPr>
        <w:pStyle w:val="Kehatekst"/>
        <w:numPr>
          <w:ilvl w:val="0"/>
          <w:numId w:val="4"/>
        </w:numPr>
        <w:tabs>
          <w:tab w:val="clear" w:pos="720"/>
          <w:tab w:val="num" w:pos="567"/>
        </w:tabs>
        <w:spacing w:line="276" w:lineRule="auto"/>
        <w:ind w:left="567" w:right="23" w:hanging="283"/>
        <w:jc w:val="both"/>
        <w:rPr>
          <w:szCs w:val="24"/>
        </w:rPr>
      </w:pPr>
      <w:r w:rsidRPr="00FC2A1C">
        <w:rPr>
          <w:szCs w:val="24"/>
        </w:rPr>
        <w:t>Eesti standard EVS 848:2021 „Väliskanalisatsioonivõrk“</w:t>
      </w:r>
    </w:p>
    <w:p w14:paraId="5FA5B496" w14:textId="77777777" w:rsidR="004D61AC" w:rsidRPr="00FC2A1C" w:rsidRDefault="004D61AC" w:rsidP="00A6084D">
      <w:pPr>
        <w:pStyle w:val="Kehatekst"/>
        <w:numPr>
          <w:ilvl w:val="0"/>
          <w:numId w:val="4"/>
        </w:numPr>
        <w:tabs>
          <w:tab w:val="clear" w:pos="720"/>
          <w:tab w:val="num" w:pos="567"/>
        </w:tabs>
        <w:spacing w:line="276" w:lineRule="auto"/>
        <w:ind w:left="567" w:right="23" w:hanging="283"/>
        <w:jc w:val="both"/>
        <w:rPr>
          <w:szCs w:val="24"/>
        </w:rPr>
      </w:pPr>
      <w:r w:rsidRPr="00FC2A1C">
        <w:rPr>
          <w:szCs w:val="24"/>
        </w:rPr>
        <w:t>Eesti standard EVS-EN 17037:2019+A1:2021 „Päevavalgus hoonetes”</w:t>
      </w:r>
    </w:p>
    <w:p w14:paraId="11464ACD" w14:textId="7B39448A" w:rsidR="00F05397" w:rsidRPr="00FC2A1C" w:rsidRDefault="00F05397" w:rsidP="00F05397">
      <w:pPr>
        <w:pStyle w:val="Kehatekst"/>
        <w:numPr>
          <w:ilvl w:val="0"/>
          <w:numId w:val="4"/>
        </w:numPr>
        <w:tabs>
          <w:tab w:val="clear" w:pos="720"/>
          <w:tab w:val="num" w:pos="567"/>
        </w:tabs>
        <w:spacing w:line="276" w:lineRule="auto"/>
        <w:ind w:left="567" w:right="23" w:hanging="283"/>
        <w:jc w:val="both"/>
        <w:rPr>
          <w:szCs w:val="24"/>
        </w:rPr>
      </w:pPr>
      <w:bookmarkStart w:id="7" w:name="_Hlk175902068"/>
      <w:r w:rsidRPr="00FC2A1C">
        <w:rPr>
          <w:szCs w:val="24"/>
        </w:rPr>
        <w:t>Eesti standard EVS 939-2020 „Puittaimed haljastuses” osa 2 „Ilupuude ja -põõsaste istikute kvaliteedinõuded”, osa 3 „Ehitusaegne puude kaitse” ning osa 4 „Puuhooldustööd”</w:t>
      </w:r>
    </w:p>
    <w:bookmarkEnd w:id="7"/>
    <w:p w14:paraId="730DB7F4" w14:textId="77777777" w:rsidR="004D61AC" w:rsidRPr="00FC2A1C" w:rsidRDefault="004D61AC" w:rsidP="00A6084D">
      <w:pPr>
        <w:pStyle w:val="Kehatekst"/>
        <w:numPr>
          <w:ilvl w:val="0"/>
          <w:numId w:val="4"/>
        </w:numPr>
        <w:tabs>
          <w:tab w:val="clear" w:pos="720"/>
          <w:tab w:val="num" w:pos="567"/>
        </w:tabs>
        <w:spacing w:line="276" w:lineRule="auto"/>
        <w:ind w:left="567" w:right="23" w:hanging="283"/>
        <w:jc w:val="both"/>
        <w:rPr>
          <w:szCs w:val="24"/>
        </w:rPr>
      </w:pPr>
      <w:r w:rsidRPr="00FC2A1C">
        <w:rPr>
          <w:szCs w:val="24"/>
        </w:rPr>
        <w:t>Eesti standard EVS 812-7:2018 „Ehitiste tuleohutus. Osa 7: Ehitisele esitatavad tuleohutusnõuded“</w:t>
      </w:r>
    </w:p>
    <w:p w14:paraId="378C835B" w14:textId="77777777" w:rsidR="002B5328" w:rsidRPr="00FC2A1C" w:rsidRDefault="002B5328" w:rsidP="002B5328">
      <w:pPr>
        <w:pStyle w:val="Kehatekst"/>
        <w:numPr>
          <w:ilvl w:val="0"/>
          <w:numId w:val="4"/>
        </w:numPr>
        <w:tabs>
          <w:tab w:val="clear" w:pos="720"/>
          <w:tab w:val="num" w:pos="567"/>
        </w:tabs>
        <w:suppressAutoHyphens/>
        <w:spacing w:line="276" w:lineRule="auto"/>
        <w:ind w:hanging="436"/>
        <w:jc w:val="both"/>
      </w:pPr>
      <w:r w:rsidRPr="00FC2A1C">
        <w:t>Eesti standard EVS 932:2017 „Ehitusprojekt”</w:t>
      </w:r>
    </w:p>
    <w:p w14:paraId="70570732" w14:textId="77777777" w:rsidR="004D61AC" w:rsidRPr="00FC2A1C" w:rsidRDefault="004D61AC" w:rsidP="00A6084D">
      <w:pPr>
        <w:pStyle w:val="Kehatekst"/>
        <w:numPr>
          <w:ilvl w:val="0"/>
          <w:numId w:val="4"/>
        </w:numPr>
        <w:tabs>
          <w:tab w:val="clear" w:pos="720"/>
          <w:tab w:val="num" w:pos="567"/>
        </w:tabs>
        <w:spacing w:line="276" w:lineRule="auto"/>
        <w:ind w:left="567" w:right="23" w:hanging="283"/>
        <w:jc w:val="both"/>
        <w:rPr>
          <w:szCs w:val="24"/>
        </w:rPr>
      </w:pPr>
      <w:r w:rsidRPr="00FC2A1C">
        <w:rPr>
          <w:szCs w:val="24"/>
        </w:rPr>
        <w:t xml:space="preserve">Eesti standard EVS 843:2016 „Linnatänavad“ </w:t>
      </w:r>
    </w:p>
    <w:p w14:paraId="55BBF73C" w14:textId="234E6F23" w:rsidR="004D61AC" w:rsidRPr="00FC2A1C" w:rsidRDefault="004D61AC" w:rsidP="00A6084D">
      <w:pPr>
        <w:pStyle w:val="Kehatekst"/>
        <w:numPr>
          <w:ilvl w:val="0"/>
          <w:numId w:val="4"/>
        </w:numPr>
        <w:tabs>
          <w:tab w:val="clear" w:pos="720"/>
          <w:tab w:val="num" w:pos="567"/>
        </w:tabs>
        <w:spacing w:line="276" w:lineRule="auto"/>
        <w:ind w:left="567" w:right="23" w:hanging="283"/>
        <w:jc w:val="both"/>
        <w:rPr>
          <w:szCs w:val="24"/>
        </w:rPr>
      </w:pPr>
      <w:r w:rsidRPr="00FC2A1C">
        <w:rPr>
          <w:szCs w:val="24"/>
        </w:rPr>
        <w:t xml:space="preserve">Eesti standard </w:t>
      </w:r>
      <w:r w:rsidR="002B5328" w:rsidRPr="00FC2A1C">
        <w:t xml:space="preserve">EVS 812-6:2012+A1+A2:2017 </w:t>
      </w:r>
      <w:r w:rsidRPr="00FC2A1C">
        <w:rPr>
          <w:szCs w:val="24"/>
        </w:rPr>
        <w:t>„Ehitiste Tuleohutus. Osa 6: Tuletõrje veevarustus“</w:t>
      </w:r>
    </w:p>
    <w:p w14:paraId="27088C32" w14:textId="77777777" w:rsidR="004D61AC" w:rsidRPr="00FC2A1C" w:rsidRDefault="004D61AC" w:rsidP="00A6084D">
      <w:pPr>
        <w:pStyle w:val="Kehatekst"/>
        <w:numPr>
          <w:ilvl w:val="0"/>
          <w:numId w:val="4"/>
        </w:numPr>
        <w:tabs>
          <w:tab w:val="clear" w:pos="720"/>
          <w:tab w:val="num" w:pos="567"/>
        </w:tabs>
        <w:spacing w:line="276" w:lineRule="auto"/>
        <w:ind w:left="567" w:right="23" w:hanging="283"/>
        <w:jc w:val="both"/>
        <w:rPr>
          <w:szCs w:val="24"/>
        </w:rPr>
      </w:pPr>
      <w:r w:rsidRPr="00FC2A1C">
        <w:rPr>
          <w:szCs w:val="24"/>
        </w:rPr>
        <w:lastRenderedPageBreak/>
        <w:t>Eesti standard EVS 842:2003 „Ehitiste heliisolatsiooninõuded. Kaitse müra eest.“</w:t>
      </w:r>
    </w:p>
    <w:p w14:paraId="0DF71403" w14:textId="77777777" w:rsidR="004D61AC" w:rsidRPr="00FC2A1C" w:rsidRDefault="004D61AC" w:rsidP="00A6084D">
      <w:pPr>
        <w:pStyle w:val="Kehatekst"/>
        <w:numPr>
          <w:ilvl w:val="0"/>
          <w:numId w:val="4"/>
        </w:numPr>
        <w:tabs>
          <w:tab w:val="clear" w:pos="720"/>
          <w:tab w:val="num" w:pos="567"/>
        </w:tabs>
        <w:spacing w:line="276" w:lineRule="auto"/>
        <w:ind w:left="567" w:right="23" w:hanging="283"/>
        <w:jc w:val="both"/>
        <w:rPr>
          <w:szCs w:val="24"/>
        </w:rPr>
      </w:pPr>
      <w:r w:rsidRPr="00FC2A1C">
        <w:rPr>
          <w:szCs w:val="24"/>
        </w:rPr>
        <w:t>Eesti standard EVS 809-1:2002 „Kuritegevuse ennetamine. Linnaplaneerimine ja arhitektuur. Osa 1: Linnaplaneerimine“</w:t>
      </w:r>
    </w:p>
    <w:p w14:paraId="2EAA513D" w14:textId="77777777" w:rsidR="006D555B" w:rsidRPr="00FC2A1C" w:rsidRDefault="006D555B" w:rsidP="001376C5">
      <w:pPr>
        <w:pStyle w:val="Pealkiri3"/>
      </w:pPr>
      <w:bookmarkStart w:id="8" w:name="_Toc202196002"/>
      <w:r w:rsidRPr="00FC2A1C">
        <w:rPr>
          <w:rStyle w:val="BodyTextChar"/>
        </w:rPr>
        <w:t>Detailplaneeringu koostamiseks tehtud uuringud</w:t>
      </w:r>
      <w:r w:rsidRPr="00FC2A1C">
        <w:t>:</w:t>
      </w:r>
      <w:bookmarkEnd w:id="8"/>
    </w:p>
    <w:p w14:paraId="56FB58CA" w14:textId="77777777" w:rsidR="00C20D72" w:rsidRPr="00FC2A1C" w:rsidRDefault="0062781B" w:rsidP="00A6084D">
      <w:pPr>
        <w:numPr>
          <w:ilvl w:val="0"/>
          <w:numId w:val="7"/>
        </w:numPr>
        <w:tabs>
          <w:tab w:val="left" w:pos="567"/>
        </w:tabs>
        <w:spacing w:before="120" w:line="276" w:lineRule="auto"/>
        <w:ind w:left="567" w:right="23" w:hanging="283"/>
        <w:jc w:val="both"/>
        <w:rPr>
          <w:szCs w:val="24"/>
        </w:rPr>
      </w:pPr>
      <w:r w:rsidRPr="00FC2A1C">
        <w:rPr>
          <w:szCs w:val="24"/>
        </w:rPr>
        <w:t>geodeetiline mõõdistus,</w:t>
      </w:r>
      <w:r w:rsidR="008343EA" w:rsidRPr="00FC2A1C">
        <w:rPr>
          <w:szCs w:val="24"/>
        </w:rPr>
        <w:t xml:space="preserve"> maa-ala plaan tehnovõrkudega,</w:t>
      </w:r>
      <w:r w:rsidR="006D555B" w:rsidRPr="00FC2A1C">
        <w:rPr>
          <w:szCs w:val="24"/>
        </w:rPr>
        <w:t xml:space="preserve"> teostatud </w:t>
      </w:r>
      <w:r w:rsidR="00297E12" w:rsidRPr="00FC2A1C">
        <w:rPr>
          <w:szCs w:val="24"/>
        </w:rPr>
        <w:t>TVG GRUPP OÜ poolt 05.11.2018</w:t>
      </w:r>
      <w:r w:rsidRPr="00FC2A1C">
        <w:rPr>
          <w:szCs w:val="24"/>
        </w:rPr>
        <w:t xml:space="preserve">, töö nr </w:t>
      </w:r>
      <w:r w:rsidR="00297E12" w:rsidRPr="00FC2A1C">
        <w:rPr>
          <w:szCs w:val="24"/>
        </w:rPr>
        <w:t>1118-30-G</w:t>
      </w:r>
    </w:p>
    <w:p w14:paraId="038A301A" w14:textId="77777777" w:rsidR="00C80079" w:rsidRPr="00FC2A1C" w:rsidRDefault="00307AD9" w:rsidP="00A6084D">
      <w:pPr>
        <w:numPr>
          <w:ilvl w:val="0"/>
          <w:numId w:val="7"/>
        </w:numPr>
        <w:tabs>
          <w:tab w:val="left" w:pos="567"/>
        </w:tabs>
        <w:spacing w:line="276" w:lineRule="auto"/>
        <w:ind w:left="567" w:right="23" w:hanging="283"/>
        <w:jc w:val="both"/>
        <w:rPr>
          <w:szCs w:val="24"/>
        </w:rPr>
      </w:pPr>
      <w:r w:rsidRPr="00FC2A1C">
        <w:rPr>
          <w:szCs w:val="24"/>
        </w:rPr>
        <w:t>Rae vald, Nigula ja Varivere tee 1 kinnistute detailplaneeringu liiklusuuring, Osaühing Stratum, töö nr 2023-T064</w:t>
      </w:r>
    </w:p>
    <w:p w14:paraId="67640C71" w14:textId="7C0BC67E" w:rsidR="00307AD9" w:rsidRPr="00FC2A1C" w:rsidRDefault="00307AD9" w:rsidP="00A6084D">
      <w:pPr>
        <w:numPr>
          <w:ilvl w:val="0"/>
          <w:numId w:val="7"/>
        </w:numPr>
        <w:tabs>
          <w:tab w:val="left" w:pos="567"/>
        </w:tabs>
        <w:spacing w:line="276" w:lineRule="auto"/>
        <w:ind w:left="567" w:right="23" w:hanging="283"/>
        <w:jc w:val="both"/>
        <w:rPr>
          <w:szCs w:val="24"/>
        </w:rPr>
      </w:pPr>
      <w:r w:rsidRPr="00FC2A1C">
        <w:rPr>
          <w:szCs w:val="24"/>
        </w:rPr>
        <w:t>Varivere tee 1 ja Nigula maa-ala dendroloogiline inventeerimine, Mariana Simson, töö</w:t>
      </w:r>
      <w:r w:rsidR="003F0064" w:rsidRPr="00FC2A1C">
        <w:rPr>
          <w:szCs w:val="24"/>
        </w:rPr>
        <w:t> </w:t>
      </w:r>
      <w:r w:rsidRPr="00FC2A1C">
        <w:rPr>
          <w:szCs w:val="24"/>
        </w:rPr>
        <w:t>nr</w:t>
      </w:r>
      <w:r w:rsidR="00656216" w:rsidRPr="00FC2A1C">
        <w:rPr>
          <w:szCs w:val="24"/>
        </w:rPr>
        <w:t> </w:t>
      </w:r>
      <w:r w:rsidRPr="00FC2A1C">
        <w:rPr>
          <w:szCs w:val="24"/>
        </w:rPr>
        <w:t>180523/20</w:t>
      </w:r>
    </w:p>
    <w:p w14:paraId="043E3155" w14:textId="77777777" w:rsidR="00373D97" w:rsidRPr="00FC2A1C" w:rsidRDefault="00B81AEE" w:rsidP="00A6084D">
      <w:pPr>
        <w:numPr>
          <w:ilvl w:val="0"/>
          <w:numId w:val="7"/>
        </w:numPr>
        <w:tabs>
          <w:tab w:val="left" w:pos="567"/>
        </w:tabs>
        <w:spacing w:line="276" w:lineRule="auto"/>
        <w:ind w:left="567" w:right="23" w:hanging="283"/>
        <w:jc w:val="both"/>
        <w:rPr>
          <w:szCs w:val="24"/>
        </w:rPr>
      </w:pPr>
      <w:r w:rsidRPr="00FC2A1C">
        <w:rPr>
          <w:szCs w:val="24"/>
        </w:rPr>
        <w:t xml:space="preserve">Rae valla Soodevahe küla Nigula ja Varivere tee 1 kinnistute ning lähiala detailplaneeringu mürahinnang, LEMMA OÜ, </w:t>
      </w:r>
      <w:r w:rsidR="002F4278" w:rsidRPr="00FC2A1C">
        <w:rPr>
          <w:szCs w:val="24"/>
        </w:rPr>
        <w:t>16</w:t>
      </w:r>
      <w:r w:rsidRPr="00FC2A1C">
        <w:rPr>
          <w:szCs w:val="24"/>
        </w:rPr>
        <w:t>.11.2023</w:t>
      </w:r>
    </w:p>
    <w:p w14:paraId="60F73B08" w14:textId="77777777" w:rsidR="00CE2BD7" w:rsidRPr="00FC2A1C" w:rsidRDefault="00CE2BD7" w:rsidP="00F37E5F">
      <w:pPr>
        <w:pStyle w:val="Pealkiri2"/>
        <w:spacing w:before="480" w:after="120" w:line="276" w:lineRule="auto"/>
        <w:ind w:left="0" w:right="23" w:firstLine="0"/>
        <w:jc w:val="both"/>
        <w:rPr>
          <w:sz w:val="32"/>
          <w:szCs w:val="32"/>
        </w:rPr>
      </w:pPr>
      <w:bookmarkStart w:id="9" w:name="_Toc509037141"/>
      <w:bookmarkStart w:id="10" w:name="_Toc509038810"/>
      <w:bookmarkStart w:id="11" w:name="_Toc513959515"/>
      <w:bookmarkStart w:id="12" w:name="_Toc202196003"/>
      <w:r w:rsidRPr="00FC2A1C">
        <w:rPr>
          <w:sz w:val="32"/>
          <w:szCs w:val="32"/>
        </w:rPr>
        <w:t xml:space="preserve">OLEMASOLEVA OLUKORRA </w:t>
      </w:r>
      <w:bookmarkEnd w:id="9"/>
      <w:bookmarkEnd w:id="10"/>
      <w:bookmarkEnd w:id="11"/>
      <w:r w:rsidRPr="00FC2A1C">
        <w:rPr>
          <w:sz w:val="32"/>
          <w:szCs w:val="32"/>
        </w:rPr>
        <w:t>ISELOOMUSTUS</w:t>
      </w:r>
      <w:bookmarkEnd w:id="12"/>
    </w:p>
    <w:p w14:paraId="07A081BE" w14:textId="77777777" w:rsidR="00CE2BD7" w:rsidRPr="00FC2A1C" w:rsidRDefault="00CE2BD7" w:rsidP="001376C5">
      <w:pPr>
        <w:pStyle w:val="Pealkiri3"/>
      </w:pPr>
      <w:bookmarkStart w:id="13" w:name="_Toc202196004"/>
      <w:r w:rsidRPr="00FC2A1C">
        <w:t>Planeeringuala asukoht ja iseloomustus</w:t>
      </w:r>
      <w:bookmarkEnd w:id="13"/>
    </w:p>
    <w:p w14:paraId="63608D6E" w14:textId="3520CF52" w:rsidR="001660B4" w:rsidRPr="00FC2A1C" w:rsidRDefault="001660B4" w:rsidP="00F37E5F">
      <w:pPr>
        <w:spacing w:before="120" w:after="120" w:line="276" w:lineRule="auto"/>
        <w:ind w:right="23"/>
        <w:jc w:val="both"/>
      </w:pPr>
      <w:r w:rsidRPr="00FC2A1C">
        <w:t>Detailplaneering algatati</w:t>
      </w:r>
      <w:r w:rsidR="000D37F4" w:rsidRPr="00FC2A1C">
        <w:t xml:space="preserve"> </w:t>
      </w:r>
      <w:r w:rsidR="00A906B4" w:rsidRPr="00FC2A1C">
        <w:t xml:space="preserve">2015 </w:t>
      </w:r>
      <w:r w:rsidR="000D37F4" w:rsidRPr="00FC2A1C">
        <w:t>Rae vallas Soodevahe külas</w:t>
      </w:r>
      <w:r w:rsidRPr="00FC2A1C">
        <w:t xml:space="preserve"> </w:t>
      </w:r>
      <w:r w:rsidR="00A906B4" w:rsidRPr="00FC2A1C">
        <w:t xml:space="preserve">ca </w:t>
      </w:r>
      <w:r w:rsidRPr="00FC2A1C">
        <w:t xml:space="preserve">18,3 ha suurusel Tallinn–Tapa raudtee ja 11 Tallinna ringtee vahelisse loodenurka jääval </w:t>
      </w:r>
      <w:r w:rsidR="004A49AA" w:rsidRPr="00FC2A1C">
        <w:t>maa-</w:t>
      </w:r>
      <w:r w:rsidRPr="00FC2A1C">
        <w:t>alal</w:t>
      </w:r>
      <w:r w:rsidR="00A906B4" w:rsidRPr="00FC2A1C">
        <w:t xml:space="preserve"> (Nigula </w:t>
      </w:r>
      <w:r w:rsidR="00652C62" w:rsidRPr="00FC2A1C">
        <w:t>ning</w:t>
      </w:r>
      <w:r w:rsidR="00A906B4" w:rsidRPr="00FC2A1C">
        <w:t xml:space="preserve"> Varivere tee 1 kinnistutel ja lähialal)</w:t>
      </w:r>
      <w:r w:rsidRPr="00FC2A1C">
        <w:t>.</w:t>
      </w:r>
    </w:p>
    <w:p w14:paraId="3E72D7C5" w14:textId="0BC7C49A" w:rsidR="004A49AA" w:rsidRPr="00FC2A1C" w:rsidRDefault="004A49AA" w:rsidP="004A49AA">
      <w:pPr>
        <w:pStyle w:val="Normaallaadveeb"/>
        <w:spacing w:before="0" w:beforeAutospacing="0" w:after="0" w:afterAutospacing="0" w:line="276" w:lineRule="auto"/>
        <w:ind w:right="23"/>
        <w:jc w:val="both"/>
      </w:pPr>
      <w:r w:rsidRPr="00FC2A1C">
        <w:t>Osa algatatud</w:t>
      </w:r>
      <w:r w:rsidR="001660B4" w:rsidRPr="00FC2A1C">
        <w:t xml:space="preserve"> </w:t>
      </w:r>
      <w:r w:rsidR="00652C62" w:rsidRPr="00FC2A1C">
        <w:t>detail</w:t>
      </w:r>
      <w:r w:rsidR="001660B4" w:rsidRPr="00FC2A1C">
        <w:t>planeeringu</w:t>
      </w:r>
      <w:r w:rsidR="00EB3543" w:rsidRPr="00FC2A1C">
        <w:t xml:space="preserve"> </w:t>
      </w:r>
      <w:r w:rsidR="001660B4" w:rsidRPr="00FC2A1C">
        <w:t xml:space="preserve">alast kattub </w:t>
      </w:r>
      <w:r w:rsidRPr="00FC2A1C">
        <w:t>13.02.2018 kehtestatud Harju maakonnaplaneeringus „Rail Baltic raudtee trassi koridori asukoha määramine“ esitatud trassikoridori alaga. Kuna majandus- ja kommunikatsiooniministeeriumi 31.01.2020 kirjas nr</w:t>
      </w:r>
      <w:r w:rsidR="003951BC" w:rsidRPr="00FC2A1C">
        <w:t> </w:t>
      </w:r>
      <w:r w:rsidRPr="00FC2A1C">
        <w:t xml:space="preserve">24.5-6/20-0068/654 „Tegevused Rail Balticu maakonnaplaneeringuga kehtestatud trassikoridoris“ on esitatud seisukoht, et </w:t>
      </w:r>
      <w:r w:rsidR="00EB3543" w:rsidRPr="00FC2A1C">
        <w:t>„</w:t>
      </w:r>
      <w:r w:rsidRPr="00FC2A1C">
        <w:t>seni, kuni pole selgunud lõplikku Rail Baltic raudtee lahendust ja maavajadust, ei tohiks Harju maakonnaplaneeringuga kehtestatud raudtee trassikoridori ulatuses teha varem kehtestatud planeeringute elluviimise toiminguid, algatada või kehtestada uusi detailplaneeringuid</w:t>
      </w:r>
      <w:r w:rsidR="00EB3543" w:rsidRPr="00FC2A1C">
        <w:t>“</w:t>
      </w:r>
      <w:r w:rsidRPr="00FC2A1C">
        <w:t>, siis muudeti Rae Vallavalitsuse 13.08.2024 korraldusega nr 1252 detailplaneeringu ala. Uus planeeringuala asub väljaspool Rail Baltic raudtee trassi nihutamiskoridori ala.</w:t>
      </w:r>
    </w:p>
    <w:p w14:paraId="4AAE7C77" w14:textId="6BABA359" w:rsidR="001660B4" w:rsidRPr="00FC2A1C" w:rsidRDefault="004A49AA" w:rsidP="00F37E5F">
      <w:pPr>
        <w:spacing w:before="120" w:after="120" w:line="276" w:lineRule="auto"/>
        <w:ind w:right="23"/>
        <w:jc w:val="both"/>
      </w:pPr>
      <w:r w:rsidRPr="00FC2A1C">
        <w:t xml:space="preserve">Detailplaneeringu ala alates </w:t>
      </w:r>
      <w:r w:rsidR="00A6084D" w:rsidRPr="00FC2A1C">
        <w:t>augustist</w:t>
      </w:r>
      <w:r w:rsidR="00823338" w:rsidRPr="00FC2A1C">
        <w:t xml:space="preserve"> 2024</w:t>
      </w:r>
      <w:r w:rsidR="00A6084D" w:rsidRPr="00FC2A1C">
        <w:t>:</w:t>
      </w:r>
    </w:p>
    <w:p w14:paraId="10A3C93E" w14:textId="59782FBC" w:rsidR="00A6084D" w:rsidRPr="00FC2A1C" w:rsidRDefault="00CE2BD7" w:rsidP="00F37E5F">
      <w:pPr>
        <w:spacing w:before="120" w:after="120" w:line="276" w:lineRule="auto"/>
        <w:ind w:right="23"/>
        <w:jc w:val="both"/>
      </w:pPr>
      <w:r w:rsidRPr="00FC2A1C">
        <w:t xml:space="preserve">Planeeritav ala </w:t>
      </w:r>
      <w:r w:rsidR="00656216" w:rsidRPr="00FC2A1C">
        <w:t>koos lähialaga</w:t>
      </w:r>
      <w:r w:rsidR="00A6084D" w:rsidRPr="00FC2A1C">
        <w:t xml:space="preserve">, mis on vajalik juurdepääsu ja tehnovõrkude lahendamiseks, </w:t>
      </w:r>
      <w:r w:rsidRPr="00FC2A1C">
        <w:t>on</w:t>
      </w:r>
      <w:r w:rsidR="007D13C7" w:rsidRPr="00FC2A1C">
        <w:t xml:space="preserve"> kokku</w:t>
      </w:r>
      <w:r w:rsidRPr="00FC2A1C">
        <w:t xml:space="preserve"> ca </w:t>
      </w:r>
      <w:r w:rsidR="00656216" w:rsidRPr="00FC2A1C">
        <w:t>13,8</w:t>
      </w:r>
      <w:r w:rsidRPr="00FC2A1C">
        <w:t xml:space="preserve"> ha.</w:t>
      </w:r>
      <w:r w:rsidR="00A6084D" w:rsidRPr="00FC2A1C">
        <w:t xml:space="preserve"> Detailplaneeringu alasse on kaasatud maaüksused järgmiselt:</w:t>
      </w:r>
    </w:p>
    <w:p w14:paraId="339E15B7" w14:textId="2E122386" w:rsidR="00CE2BD7" w:rsidRPr="00FC2A1C" w:rsidRDefault="00B95306" w:rsidP="00F64DDB">
      <w:pPr>
        <w:numPr>
          <w:ilvl w:val="0"/>
          <w:numId w:val="37"/>
        </w:numPr>
        <w:spacing w:before="120" w:after="120" w:line="276" w:lineRule="auto"/>
        <w:ind w:left="567" w:right="23" w:hanging="283"/>
        <w:jc w:val="both"/>
      </w:pPr>
      <w:r w:rsidRPr="00FC2A1C">
        <w:t>Ü</w:t>
      </w:r>
      <w:r w:rsidR="00A6084D" w:rsidRPr="00FC2A1C">
        <w:t>mberplaneeritavatena</w:t>
      </w:r>
      <w:r w:rsidRPr="00FC2A1C">
        <w:t xml:space="preserve"> kokku 129</w:t>
      </w:r>
      <w:r w:rsidR="00823338" w:rsidRPr="00FC2A1C">
        <w:t> </w:t>
      </w:r>
      <w:r w:rsidRPr="00FC2A1C">
        <w:t>432</w:t>
      </w:r>
      <w:r w:rsidR="00823338" w:rsidRPr="00FC2A1C">
        <w:t> m²</w:t>
      </w:r>
    </w:p>
    <w:p w14:paraId="52B3D017" w14:textId="57FA007D" w:rsidR="00CE2BD7" w:rsidRPr="00FC2A1C" w:rsidRDefault="00656216" w:rsidP="00F37E5F">
      <w:pPr>
        <w:autoSpaceDE w:val="0"/>
        <w:autoSpaceDN w:val="0"/>
        <w:adjustRightInd w:val="0"/>
        <w:spacing w:line="276" w:lineRule="auto"/>
        <w:ind w:right="23"/>
      </w:pPr>
      <w:r w:rsidRPr="00FC2A1C">
        <w:t>a</w:t>
      </w:r>
      <w:r w:rsidR="000A44AB" w:rsidRPr="00FC2A1C">
        <w:t xml:space="preserve">adress: </w:t>
      </w:r>
      <w:r w:rsidR="000A44AB" w:rsidRPr="00FC2A1C">
        <w:tab/>
      </w:r>
      <w:r w:rsidR="000A44AB" w:rsidRPr="00FC2A1C">
        <w:tab/>
      </w:r>
      <w:r w:rsidR="000A44AB" w:rsidRPr="00FC2A1C">
        <w:tab/>
        <w:t>Harjumaa</w:t>
      </w:r>
      <w:r w:rsidR="00CE2BD7" w:rsidRPr="00FC2A1C">
        <w:t>, Rae vald,</w:t>
      </w:r>
      <w:r w:rsidR="00C36EF2" w:rsidRPr="00FC2A1C">
        <w:t xml:space="preserve"> Soodevahe küla, Varivere tee 1</w:t>
      </w:r>
    </w:p>
    <w:p w14:paraId="5742EE8D" w14:textId="0F9B6839" w:rsidR="00CE2BD7" w:rsidRPr="00FC2A1C" w:rsidRDefault="00656216" w:rsidP="00F37E5F">
      <w:pPr>
        <w:autoSpaceDE w:val="0"/>
        <w:autoSpaceDN w:val="0"/>
        <w:adjustRightInd w:val="0"/>
        <w:spacing w:line="276" w:lineRule="auto"/>
        <w:ind w:right="23"/>
      </w:pPr>
      <w:r w:rsidRPr="00FC2A1C">
        <w:t>k</w:t>
      </w:r>
      <w:r w:rsidR="00CE2BD7" w:rsidRPr="00FC2A1C">
        <w:t xml:space="preserve">atastritunnus: </w:t>
      </w:r>
      <w:r w:rsidR="00CE2BD7" w:rsidRPr="00FC2A1C">
        <w:tab/>
      </w:r>
      <w:r w:rsidR="00CE2BD7" w:rsidRPr="00FC2A1C">
        <w:tab/>
        <w:t>65301:011:0272</w:t>
      </w:r>
    </w:p>
    <w:p w14:paraId="3DC67C27" w14:textId="45C456E0" w:rsidR="00CE2BD7" w:rsidRPr="00FC2A1C" w:rsidRDefault="00656216" w:rsidP="00F37E5F">
      <w:pPr>
        <w:autoSpaceDE w:val="0"/>
        <w:autoSpaceDN w:val="0"/>
        <w:adjustRightInd w:val="0"/>
        <w:spacing w:line="276" w:lineRule="auto"/>
        <w:ind w:right="23"/>
      </w:pPr>
      <w:r w:rsidRPr="00FC2A1C">
        <w:t>k</w:t>
      </w:r>
      <w:r w:rsidR="00CE2BD7" w:rsidRPr="00FC2A1C">
        <w:t xml:space="preserve">atastriüksuse </w:t>
      </w:r>
      <w:r w:rsidR="00B95306" w:rsidRPr="00FC2A1C">
        <w:t xml:space="preserve">olev </w:t>
      </w:r>
      <w:r w:rsidR="00CE2BD7" w:rsidRPr="00FC2A1C">
        <w:t xml:space="preserve">suurus: </w:t>
      </w:r>
      <w:r w:rsidR="00CE2BD7" w:rsidRPr="00FC2A1C">
        <w:tab/>
        <w:t xml:space="preserve">58 398 m² </w:t>
      </w:r>
    </w:p>
    <w:p w14:paraId="0295B159" w14:textId="56DB7414" w:rsidR="00CE2BD7" w:rsidRPr="00FC2A1C" w:rsidRDefault="00656216" w:rsidP="00F64DDB">
      <w:pPr>
        <w:autoSpaceDE w:val="0"/>
        <w:autoSpaceDN w:val="0"/>
        <w:adjustRightInd w:val="0"/>
        <w:spacing w:line="276" w:lineRule="auto"/>
        <w:ind w:right="23"/>
      </w:pPr>
      <w:r w:rsidRPr="00FC2A1C">
        <w:t>k</w:t>
      </w:r>
      <w:r w:rsidR="00CE2BD7" w:rsidRPr="00FC2A1C">
        <w:t xml:space="preserve">atastriüksuse sihtotstarve: </w:t>
      </w:r>
      <w:r w:rsidR="00CE2BD7" w:rsidRPr="00FC2A1C">
        <w:tab/>
        <w:t>50% tootmis- ja 50% ärimaa</w:t>
      </w:r>
    </w:p>
    <w:p w14:paraId="6B595371" w14:textId="75F66449" w:rsidR="00656216" w:rsidRPr="00FC2A1C" w:rsidRDefault="00F64DDB" w:rsidP="00F37E5F">
      <w:pPr>
        <w:autoSpaceDE w:val="0"/>
        <w:autoSpaceDN w:val="0"/>
        <w:adjustRightInd w:val="0"/>
        <w:spacing w:after="120" w:line="276" w:lineRule="auto"/>
        <w:ind w:right="23"/>
      </w:pPr>
      <w:r w:rsidRPr="00FC2A1C">
        <w:t xml:space="preserve">DP-sse kaasatud tervikuna: </w:t>
      </w:r>
      <w:r w:rsidRPr="00FC2A1C">
        <w:tab/>
        <w:t>58 398 m²</w:t>
      </w:r>
    </w:p>
    <w:p w14:paraId="43C15A41" w14:textId="685A5BC2" w:rsidR="00CE2BD7" w:rsidRPr="00FC2A1C" w:rsidRDefault="00B95306" w:rsidP="00C36EF2">
      <w:pPr>
        <w:keepNext/>
        <w:autoSpaceDE w:val="0"/>
        <w:autoSpaceDN w:val="0"/>
        <w:adjustRightInd w:val="0"/>
        <w:spacing w:line="276" w:lineRule="auto"/>
        <w:ind w:right="29"/>
      </w:pPr>
      <w:r w:rsidRPr="00FC2A1C">
        <w:lastRenderedPageBreak/>
        <w:t>a</w:t>
      </w:r>
      <w:r w:rsidR="00C36EF2" w:rsidRPr="00FC2A1C">
        <w:t>adress:</w:t>
      </w:r>
      <w:r w:rsidR="000A44AB" w:rsidRPr="00FC2A1C">
        <w:t xml:space="preserve"> </w:t>
      </w:r>
      <w:r w:rsidR="000A44AB" w:rsidRPr="00FC2A1C">
        <w:tab/>
      </w:r>
      <w:r w:rsidR="000A44AB" w:rsidRPr="00FC2A1C">
        <w:tab/>
      </w:r>
      <w:r w:rsidR="000A44AB" w:rsidRPr="00FC2A1C">
        <w:tab/>
        <w:t>Harjumaa</w:t>
      </w:r>
      <w:r w:rsidR="00CE2BD7" w:rsidRPr="00FC2A1C">
        <w:t>, Rae vald, Soodevahe küla, Nigula</w:t>
      </w:r>
    </w:p>
    <w:p w14:paraId="6BB04EEC" w14:textId="3C8A57F1" w:rsidR="00CE2BD7" w:rsidRPr="00FC2A1C" w:rsidRDefault="00B95306" w:rsidP="00F37E5F">
      <w:pPr>
        <w:autoSpaceDE w:val="0"/>
        <w:autoSpaceDN w:val="0"/>
        <w:adjustRightInd w:val="0"/>
        <w:spacing w:line="276" w:lineRule="auto"/>
        <w:ind w:right="23"/>
      </w:pPr>
      <w:r w:rsidRPr="00FC2A1C">
        <w:t>k</w:t>
      </w:r>
      <w:r w:rsidR="00CE2BD7" w:rsidRPr="00FC2A1C">
        <w:t xml:space="preserve">atastritunnus: </w:t>
      </w:r>
      <w:r w:rsidR="00CE2BD7" w:rsidRPr="00FC2A1C">
        <w:tab/>
      </w:r>
      <w:r w:rsidR="00CE2BD7" w:rsidRPr="00FC2A1C">
        <w:tab/>
        <w:t>65301:001:4858</w:t>
      </w:r>
    </w:p>
    <w:p w14:paraId="65D0A65F" w14:textId="346B68E4" w:rsidR="00CE2BD7" w:rsidRPr="00FC2A1C" w:rsidRDefault="00B95306" w:rsidP="00F37E5F">
      <w:pPr>
        <w:autoSpaceDE w:val="0"/>
        <w:autoSpaceDN w:val="0"/>
        <w:adjustRightInd w:val="0"/>
        <w:spacing w:line="276" w:lineRule="auto"/>
        <w:ind w:right="23"/>
      </w:pPr>
      <w:r w:rsidRPr="00FC2A1C">
        <w:t>k</w:t>
      </w:r>
      <w:r w:rsidR="00CE2BD7" w:rsidRPr="00FC2A1C">
        <w:t>ata</w:t>
      </w:r>
      <w:r w:rsidR="000A44AB" w:rsidRPr="00FC2A1C">
        <w:t xml:space="preserve">striüksuse </w:t>
      </w:r>
      <w:r w:rsidRPr="00FC2A1C">
        <w:t xml:space="preserve">olev </w:t>
      </w:r>
      <w:r w:rsidR="000A44AB" w:rsidRPr="00FC2A1C">
        <w:t>suurus:</w:t>
      </w:r>
      <w:r w:rsidR="000A44AB" w:rsidRPr="00FC2A1C">
        <w:tab/>
      </w:r>
      <w:r w:rsidR="00CE2BD7" w:rsidRPr="00FC2A1C">
        <w:t>6,10 ha</w:t>
      </w:r>
    </w:p>
    <w:p w14:paraId="108B876C" w14:textId="7414AC32" w:rsidR="00CE2BD7" w:rsidRPr="00FC2A1C" w:rsidRDefault="00B95306" w:rsidP="00B95306">
      <w:pPr>
        <w:autoSpaceDE w:val="0"/>
        <w:autoSpaceDN w:val="0"/>
        <w:adjustRightInd w:val="0"/>
        <w:spacing w:line="276" w:lineRule="auto"/>
        <w:ind w:right="28"/>
      </w:pPr>
      <w:r w:rsidRPr="00FC2A1C">
        <w:t>k</w:t>
      </w:r>
      <w:r w:rsidR="00CE2BD7" w:rsidRPr="00FC2A1C">
        <w:t xml:space="preserve">atastriüksuse sihtotstarve: </w:t>
      </w:r>
      <w:r w:rsidR="00CE2BD7" w:rsidRPr="00FC2A1C">
        <w:tab/>
        <w:t>100% maatulundusmaa</w:t>
      </w:r>
    </w:p>
    <w:p w14:paraId="0F3B6B3C" w14:textId="7F2911D7" w:rsidR="00B95306" w:rsidRPr="00FC2A1C" w:rsidRDefault="00B95306" w:rsidP="00B95306">
      <w:pPr>
        <w:autoSpaceDE w:val="0"/>
        <w:autoSpaceDN w:val="0"/>
        <w:adjustRightInd w:val="0"/>
        <w:spacing w:after="120" w:line="276" w:lineRule="auto"/>
        <w:ind w:right="23"/>
      </w:pPr>
      <w:r w:rsidRPr="00FC2A1C">
        <w:t xml:space="preserve">DP-sse kaasatud osaliselt: </w:t>
      </w:r>
      <w:r w:rsidRPr="00FC2A1C">
        <w:tab/>
        <w:t>28 269 m²</w:t>
      </w:r>
    </w:p>
    <w:p w14:paraId="53D6E5D7" w14:textId="20509B26" w:rsidR="00CE2BD7" w:rsidRPr="00FC2A1C" w:rsidRDefault="00B95306" w:rsidP="00F37E5F">
      <w:pPr>
        <w:keepNext/>
        <w:autoSpaceDE w:val="0"/>
        <w:autoSpaceDN w:val="0"/>
        <w:adjustRightInd w:val="0"/>
        <w:spacing w:line="276" w:lineRule="auto"/>
        <w:ind w:right="23"/>
      </w:pPr>
      <w:r w:rsidRPr="00FC2A1C">
        <w:t>a</w:t>
      </w:r>
      <w:r w:rsidR="000A44AB" w:rsidRPr="00FC2A1C">
        <w:t xml:space="preserve">adress: </w:t>
      </w:r>
      <w:r w:rsidR="000A44AB" w:rsidRPr="00FC2A1C">
        <w:tab/>
      </w:r>
      <w:r w:rsidR="000A44AB" w:rsidRPr="00FC2A1C">
        <w:tab/>
      </w:r>
      <w:r w:rsidR="000A44AB" w:rsidRPr="00FC2A1C">
        <w:tab/>
        <w:t>Harjumaa</w:t>
      </w:r>
      <w:r w:rsidR="00CE2BD7" w:rsidRPr="00FC2A1C">
        <w:t>, Rae vald, Soodevahe küla, Nigula</w:t>
      </w:r>
    </w:p>
    <w:p w14:paraId="763C5E5E" w14:textId="35DE38E7" w:rsidR="00CE2BD7" w:rsidRPr="00FC2A1C" w:rsidRDefault="00B95306" w:rsidP="00F37E5F">
      <w:pPr>
        <w:autoSpaceDE w:val="0"/>
        <w:autoSpaceDN w:val="0"/>
        <w:adjustRightInd w:val="0"/>
        <w:spacing w:line="276" w:lineRule="auto"/>
        <w:ind w:right="23"/>
      </w:pPr>
      <w:r w:rsidRPr="00FC2A1C">
        <w:t>k</w:t>
      </w:r>
      <w:r w:rsidR="00CE2BD7" w:rsidRPr="00FC2A1C">
        <w:t xml:space="preserve">atastritunnus: </w:t>
      </w:r>
      <w:r w:rsidR="00CE2BD7" w:rsidRPr="00FC2A1C">
        <w:tab/>
      </w:r>
      <w:r w:rsidR="00CE2BD7" w:rsidRPr="00FC2A1C">
        <w:tab/>
        <w:t>65301:001:4859</w:t>
      </w:r>
    </w:p>
    <w:p w14:paraId="04FD2042" w14:textId="27E74E0A" w:rsidR="00CE2BD7" w:rsidRPr="00FC2A1C" w:rsidRDefault="00B95306" w:rsidP="00F37E5F">
      <w:pPr>
        <w:autoSpaceDE w:val="0"/>
        <w:autoSpaceDN w:val="0"/>
        <w:adjustRightInd w:val="0"/>
        <w:spacing w:line="276" w:lineRule="auto"/>
        <w:ind w:right="23"/>
      </w:pPr>
      <w:r w:rsidRPr="00FC2A1C">
        <w:t>k</w:t>
      </w:r>
      <w:r w:rsidR="00CE2BD7" w:rsidRPr="00FC2A1C">
        <w:t xml:space="preserve">atastriüksuse suurus: </w:t>
      </w:r>
      <w:r w:rsidR="00CE2BD7" w:rsidRPr="00FC2A1C">
        <w:tab/>
        <w:t>5,34 ha</w:t>
      </w:r>
    </w:p>
    <w:p w14:paraId="7DCB2ADC" w14:textId="5BC06680" w:rsidR="00CE2BD7" w:rsidRPr="00FC2A1C" w:rsidRDefault="00B95306" w:rsidP="00B95306">
      <w:pPr>
        <w:autoSpaceDE w:val="0"/>
        <w:autoSpaceDN w:val="0"/>
        <w:adjustRightInd w:val="0"/>
        <w:spacing w:line="276" w:lineRule="auto"/>
        <w:ind w:right="28"/>
      </w:pPr>
      <w:r w:rsidRPr="00FC2A1C">
        <w:t>k</w:t>
      </w:r>
      <w:r w:rsidR="00CE2BD7" w:rsidRPr="00FC2A1C">
        <w:t xml:space="preserve">atastriüksuse sihtotstarve: </w:t>
      </w:r>
      <w:r w:rsidR="00CE2BD7" w:rsidRPr="00FC2A1C">
        <w:tab/>
        <w:t xml:space="preserve">100% maatulundusmaa </w:t>
      </w:r>
    </w:p>
    <w:p w14:paraId="6616E65D" w14:textId="3AE611ED" w:rsidR="00B95306" w:rsidRPr="00FC2A1C" w:rsidRDefault="00B95306" w:rsidP="00B95306">
      <w:pPr>
        <w:autoSpaceDE w:val="0"/>
        <w:autoSpaceDN w:val="0"/>
        <w:adjustRightInd w:val="0"/>
        <w:spacing w:after="120" w:line="276" w:lineRule="auto"/>
        <w:ind w:right="23"/>
      </w:pPr>
      <w:r w:rsidRPr="00FC2A1C">
        <w:t xml:space="preserve">DP-sse kaasatud osaliselt: </w:t>
      </w:r>
      <w:r w:rsidRPr="00FC2A1C">
        <w:tab/>
        <w:t>42 765 m²</w:t>
      </w:r>
    </w:p>
    <w:p w14:paraId="37D0D470" w14:textId="71F638CA" w:rsidR="00EB3543" w:rsidRPr="00FC2A1C" w:rsidRDefault="00EB3543" w:rsidP="00EB3543">
      <w:pPr>
        <w:numPr>
          <w:ilvl w:val="0"/>
          <w:numId w:val="37"/>
        </w:numPr>
        <w:spacing w:before="120" w:after="120" w:line="276" w:lineRule="auto"/>
        <w:ind w:left="567" w:right="23" w:hanging="283"/>
        <w:jc w:val="both"/>
      </w:pPr>
      <w:r w:rsidRPr="00FC2A1C">
        <w:t>Lähiala katastriüksused kokku ca 8 480 m²</w:t>
      </w:r>
    </w:p>
    <w:p w14:paraId="05EEB791" w14:textId="31D8BA39" w:rsidR="00EB3543" w:rsidRPr="00FC2A1C" w:rsidRDefault="00EB3543" w:rsidP="00D112BE">
      <w:pPr>
        <w:keepNext/>
        <w:autoSpaceDE w:val="0"/>
        <w:autoSpaceDN w:val="0"/>
        <w:adjustRightInd w:val="0"/>
        <w:spacing w:line="276" w:lineRule="auto"/>
        <w:ind w:left="567" w:right="23"/>
      </w:pPr>
      <w:r w:rsidRPr="00FC2A1C">
        <w:t xml:space="preserve">aadress: </w:t>
      </w:r>
      <w:r w:rsidRPr="00FC2A1C">
        <w:tab/>
      </w:r>
      <w:r w:rsidRPr="00FC2A1C">
        <w:tab/>
      </w:r>
      <w:r w:rsidRPr="00FC2A1C">
        <w:tab/>
      </w:r>
      <w:r w:rsidR="00D112BE" w:rsidRPr="00FC2A1C">
        <w:tab/>
      </w:r>
      <w:r w:rsidRPr="00FC2A1C">
        <w:t>Harjumaa, Rae vald, Soodevahe küla, Varivere tee</w:t>
      </w:r>
    </w:p>
    <w:p w14:paraId="3204D898" w14:textId="626CD93F" w:rsidR="00EB3543" w:rsidRPr="00FC2A1C" w:rsidRDefault="00EB3543" w:rsidP="00D112BE">
      <w:pPr>
        <w:autoSpaceDE w:val="0"/>
        <w:autoSpaceDN w:val="0"/>
        <w:adjustRightInd w:val="0"/>
        <w:spacing w:line="276" w:lineRule="auto"/>
        <w:ind w:left="567" w:right="23"/>
      </w:pPr>
      <w:r w:rsidRPr="00FC2A1C">
        <w:t xml:space="preserve">katastritunnus: </w:t>
      </w:r>
      <w:r w:rsidRPr="00FC2A1C">
        <w:tab/>
      </w:r>
      <w:r w:rsidRPr="00FC2A1C">
        <w:tab/>
      </w:r>
      <w:r w:rsidR="00D112BE" w:rsidRPr="00FC2A1C">
        <w:tab/>
      </w:r>
      <w:r w:rsidRPr="00FC2A1C">
        <w:t>65301:001:4811</w:t>
      </w:r>
    </w:p>
    <w:p w14:paraId="7EF60B6B" w14:textId="04D73D1A" w:rsidR="00EB3543" w:rsidRPr="00FC2A1C" w:rsidRDefault="00EB3543" w:rsidP="00D112BE">
      <w:pPr>
        <w:autoSpaceDE w:val="0"/>
        <w:autoSpaceDN w:val="0"/>
        <w:adjustRightInd w:val="0"/>
        <w:spacing w:line="276" w:lineRule="auto"/>
        <w:ind w:left="567" w:right="23"/>
      </w:pPr>
      <w:r w:rsidRPr="00FC2A1C">
        <w:t xml:space="preserve">katastriüksuse suurus: </w:t>
      </w:r>
      <w:r w:rsidRPr="00FC2A1C">
        <w:tab/>
      </w:r>
      <w:r w:rsidR="00D112BE" w:rsidRPr="00FC2A1C">
        <w:tab/>
      </w:r>
      <w:r w:rsidRPr="00FC2A1C">
        <w:t>5 405 m²</w:t>
      </w:r>
    </w:p>
    <w:p w14:paraId="26950B12" w14:textId="43B167D2" w:rsidR="00EB3543" w:rsidRPr="00FC2A1C" w:rsidRDefault="00EB3543" w:rsidP="00D112BE">
      <w:pPr>
        <w:autoSpaceDE w:val="0"/>
        <w:autoSpaceDN w:val="0"/>
        <w:adjustRightInd w:val="0"/>
        <w:spacing w:line="276" w:lineRule="auto"/>
        <w:ind w:left="567" w:right="28"/>
      </w:pPr>
      <w:r w:rsidRPr="00FC2A1C">
        <w:t xml:space="preserve">katastriüksuse sihtotstarve: </w:t>
      </w:r>
      <w:r w:rsidRPr="00FC2A1C">
        <w:tab/>
        <w:t>100% transpordimaa</w:t>
      </w:r>
    </w:p>
    <w:p w14:paraId="5021A18A" w14:textId="673D86C4" w:rsidR="00EB3543" w:rsidRPr="00FC2A1C" w:rsidRDefault="00EB3543" w:rsidP="00D112BE">
      <w:pPr>
        <w:autoSpaceDE w:val="0"/>
        <w:autoSpaceDN w:val="0"/>
        <w:adjustRightInd w:val="0"/>
        <w:spacing w:after="120" w:line="276" w:lineRule="auto"/>
        <w:ind w:left="567" w:right="23"/>
      </w:pPr>
      <w:r w:rsidRPr="00FC2A1C">
        <w:t xml:space="preserve">DP-sse kaasatud osaliselt: </w:t>
      </w:r>
      <w:r w:rsidRPr="00FC2A1C">
        <w:tab/>
        <w:t>4</w:t>
      </w:r>
      <w:r w:rsidR="00D112BE" w:rsidRPr="00FC2A1C">
        <w:t> 717</w:t>
      </w:r>
      <w:r w:rsidRPr="00FC2A1C">
        <w:t xml:space="preserve"> m²</w:t>
      </w:r>
    </w:p>
    <w:p w14:paraId="1BB1CF56" w14:textId="504FC18C" w:rsidR="00D112BE" w:rsidRPr="00FC2A1C" w:rsidRDefault="00D112BE" w:rsidP="00D112BE">
      <w:pPr>
        <w:keepNext/>
        <w:autoSpaceDE w:val="0"/>
        <w:autoSpaceDN w:val="0"/>
        <w:adjustRightInd w:val="0"/>
        <w:spacing w:line="276" w:lineRule="auto"/>
        <w:ind w:left="567" w:right="23"/>
      </w:pPr>
      <w:r w:rsidRPr="00FC2A1C">
        <w:t xml:space="preserve">aadress: </w:t>
      </w:r>
      <w:r w:rsidRPr="00FC2A1C">
        <w:tab/>
      </w:r>
      <w:r w:rsidRPr="00FC2A1C">
        <w:tab/>
      </w:r>
      <w:r w:rsidRPr="00FC2A1C">
        <w:tab/>
      </w:r>
      <w:r w:rsidRPr="00FC2A1C">
        <w:tab/>
        <w:t>Harjumaa, Rae vald, Soodevahe küla, Varivere tee 1a</w:t>
      </w:r>
    </w:p>
    <w:p w14:paraId="0F6BE765" w14:textId="1EC0ED0E" w:rsidR="00D112BE" w:rsidRPr="00FC2A1C" w:rsidRDefault="00D112BE" w:rsidP="00D112BE">
      <w:pPr>
        <w:autoSpaceDE w:val="0"/>
        <w:autoSpaceDN w:val="0"/>
        <w:adjustRightInd w:val="0"/>
        <w:spacing w:line="276" w:lineRule="auto"/>
        <w:ind w:left="567" w:right="23"/>
      </w:pPr>
      <w:r w:rsidRPr="00FC2A1C">
        <w:t xml:space="preserve">katastritunnus: </w:t>
      </w:r>
      <w:r w:rsidRPr="00FC2A1C">
        <w:tab/>
      </w:r>
      <w:r w:rsidRPr="00FC2A1C">
        <w:tab/>
      </w:r>
      <w:r w:rsidRPr="00FC2A1C">
        <w:tab/>
        <w:t>65301:011:0273</w:t>
      </w:r>
    </w:p>
    <w:p w14:paraId="3998C1CE" w14:textId="6A52F9B7" w:rsidR="00D112BE" w:rsidRPr="00FC2A1C" w:rsidRDefault="00D112BE" w:rsidP="00D112BE">
      <w:pPr>
        <w:autoSpaceDE w:val="0"/>
        <w:autoSpaceDN w:val="0"/>
        <w:adjustRightInd w:val="0"/>
        <w:spacing w:line="276" w:lineRule="auto"/>
        <w:ind w:left="567" w:right="23"/>
      </w:pPr>
      <w:r w:rsidRPr="00FC2A1C">
        <w:t xml:space="preserve">katastriüksuse suurus: </w:t>
      </w:r>
      <w:r w:rsidRPr="00FC2A1C">
        <w:tab/>
      </w:r>
      <w:r w:rsidRPr="00FC2A1C">
        <w:tab/>
        <w:t>9 230 m²</w:t>
      </w:r>
    </w:p>
    <w:p w14:paraId="3F6B694D" w14:textId="77777777" w:rsidR="00D112BE" w:rsidRPr="00FC2A1C" w:rsidRDefault="00D112BE" w:rsidP="00D112BE">
      <w:pPr>
        <w:autoSpaceDE w:val="0"/>
        <w:autoSpaceDN w:val="0"/>
        <w:adjustRightInd w:val="0"/>
        <w:spacing w:line="276" w:lineRule="auto"/>
        <w:ind w:left="567" w:right="28"/>
      </w:pPr>
      <w:r w:rsidRPr="00FC2A1C">
        <w:t xml:space="preserve">katastriüksuse sihtotstarve: </w:t>
      </w:r>
      <w:r w:rsidRPr="00FC2A1C">
        <w:tab/>
        <w:t>50% tootmis- ja 50% ärimaa</w:t>
      </w:r>
    </w:p>
    <w:p w14:paraId="344FCF32" w14:textId="714D68DF" w:rsidR="00D112BE" w:rsidRPr="00FC2A1C" w:rsidRDefault="00D112BE" w:rsidP="00D112BE">
      <w:pPr>
        <w:autoSpaceDE w:val="0"/>
        <w:autoSpaceDN w:val="0"/>
        <w:adjustRightInd w:val="0"/>
        <w:spacing w:after="120" w:line="276" w:lineRule="auto"/>
        <w:ind w:left="567" w:right="23"/>
      </w:pPr>
      <w:r w:rsidRPr="00FC2A1C">
        <w:t>DP-sse kaasatud osaliselt:</w:t>
      </w:r>
      <w:r w:rsidRPr="00FC2A1C">
        <w:tab/>
        <w:t>1 212 m²</w:t>
      </w:r>
    </w:p>
    <w:p w14:paraId="67AA3D78" w14:textId="0C42D433" w:rsidR="00C36EF2" w:rsidRPr="00FC2A1C" w:rsidRDefault="00D112BE" w:rsidP="00D112BE">
      <w:pPr>
        <w:autoSpaceDE w:val="0"/>
        <w:autoSpaceDN w:val="0"/>
        <w:adjustRightInd w:val="0"/>
        <w:spacing w:line="276" w:lineRule="auto"/>
        <w:ind w:left="567" w:right="23"/>
      </w:pPr>
      <w:r w:rsidRPr="00FC2A1C">
        <w:t>a</w:t>
      </w:r>
      <w:r w:rsidR="000A44AB" w:rsidRPr="00FC2A1C">
        <w:t xml:space="preserve">adress: </w:t>
      </w:r>
      <w:r w:rsidR="000A44AB" w:rsidRPr="00FC2A1C">
        <w:tab/>
      </w:r>
      <w:r w:rsidR="000A44AB" w:rsidRPr="00FC2A1C">
        <w:tab/>
      </w:r>
      <w:r w:rsidR="000A44AB" w:rsidRPr="00FC2A1C">
        <w:tab/>
      </w:r>
      <w:r w:rsidRPr="00FC2A1C">
        <w:tab/>
      </w:r>
      <w:r w:rsidR="000A44AB" w:rsidRPr="00FC2A1C">
        <w:t>Harjumaa</w:t>
      </w:r>
      <w:r w:rsidR="00C36EF2" w:rsidRPr="00FC2A1C">
        <w:t>, Rae vald, Soodevahe küla, Varivere tee L2</w:t>
      </w:r>
    </w:p>
    <w:p w14:paraId="09050E9F" w14:textId="7AD35F85" w:rsidR="00C36EF2" w:rsidRPr="00FC2A1C" w:rsidRDefault="00D112BE" w:rsidP="00D112BE">
      <w:pPr>
        <w:autoSpaceDE w:val="0"/>
        <w:autoSpaceDN w:val="0"/>
        <w:adjustRightInd w:val="0"/>
        <w:spacing w:line="276" w:lineRule="auto"/>
        <w:ind w:left="567" w:right="23"/>
      </w:pPr>
      <w:r w:rsidRPr="00FC2A1C">
        <w:t>k</w:t>
      </w:r>
      <w:r w:rsidR="000A44AB" w:rsidRPr="00FC2A1C">
        <w:t xml:space="preserve">atastritunnus: </w:t>
      </w:r>
      <w:r w:rsidR="000A44AB" w:rsidRPr="00FC2A1C">
        <w:tab/>
      </w:r>
      <w:r w:rsidR="000A44AB" w:rsidRPr="00FC2A1C">
        <w:tab/>
      </w:r>
      <w:r w:rsidRPr="00FC2A1C">
        <w:tab/>
      </w:r>
      <w:r w:rsidR="000A44AB" w:rsidRPr="00FC2A1C">
        <w:t>65301:00</w:t>
      </w:r>
      <w:r w:rsidR="00C36EF2" w:rsidRPr="00FC2A1C">
        <w:t>1:</w:t>
      </w:r>
      <w:r w:rsidR="000A44AB" w:rsidRPr="00FC2A1C">
        <w:t>3731</w:t>
      </w:r>
    </w:p>
    <w:p w14:paraId="220E9E10" w14:textId="1A047DF6" w:rsidR="00C36EF2" w:rsidRPr="00FC2A1C" w:rsidRDefault="00D112BE" w:rsidP="00D112BE">
      <w:pPr>
        <w:autoSpaceDE w:val="0"/>
        <w:autoSpaceDN w:val="0"/>
        <w:adjustRightInd w:val="0"/>
        <w:spacing w:line="276" w:lineRule="auto"/>
        <w:ind w:left="567" w:right="23"/>
      </w:pPr>
      <w:r w:rsidRPr="00FC2A1C">
        <w:t>k</w:t>
      </w:r>
      <w:r w:rsidR="00C36EF2" w:rsidRPr="00FC2A1C">
        <w:t xml:space="preserve">atastriüksuse suurus: </w:t>
      </w:r>
      <w:r w:rsidR="00C36EF2" w:rsidRPr="00FC2A1C">
        <w:tab/>
      </w:r>
      <w:r w:rsidRPr="00FC2A1C">
        <w:tab/>
      </w:r>
      <w:r w:rsidR="000A44AB" w:rsidRPr="00FC2A1C">
        <w:t>3 634</w:t>
      </w:r>
      <w:r w:rsidR="00C36EF2" w:rsidRPr="00FC2A1C">
        <w:t xml:space="preserve"> m² </w:t>
      </w:r>
    </w:p>
    <w:p w14:paraId="25D29D69" w14:textId="602045BA" w:rsidR="00C36EF2" w:rsidRPr="00FC2A1C" w:rsidRDefault="00D112BE" w:rsidP="00D112BE">
      <w:pPr>
        <w:autoSpaceDE w:val="0"/>
        <w:autoSpaceDN w:val="0"/>
        <w:adjustRightInd w:val="0"/>
        <w:spacing w:line="276" w:lineRule="auto"/>
        <w:ind w:left="567" w:right="23"/>
      </w:pPr>
      <w:r w:rsidRPr="00FC2A1C">
        <w:t>k</w:t>
      </w:r>
      <w:r w:rsidR="00C36EF2" w:rsidRPr="00FC2A1C">
        <w:t xml:space="preserve">atastriüksuse sihtotstarve: </w:t>
      </w:r>
      <w:r w:rsidR="00C36EF2" w:rsidRPr="00FC2A1C">
        <w:tab/>
      </w:r>
      <w:r w:rsidR="000A44AB" w:rsidRPr="00FC2A1C">
        <w:t>100% maatulundusmaa</w:t>
      </w:r>
    </w:p>
    <w:p w14:paraId="521AF91F" w14:textId="40AACAD2" w:rsidR="00D112BE" w:rsidRPr="00FC2A1C" w:rsidRDefault="00D112BE" w:rsidP="00D112BE">
      <w:pPr>
        <w:autoSpaceDE w:val="0"/>
        <w:autoSpaceDN w:val="0"/>
        <w:adjustRightInd w:val="0"/>
        <w:spacing w:after="120" w:line="276" w:lineRule="auto"/>
        <w:ind w:left="567" w:right="23"/>
      </w:pPr>
      <w:r w:rsidRPr="00FC2A1C">
        <w:t>DP-sse kaasatud osaliselt:</w:t>
      </w:r>
      <w:r w:rsidRPr="00FC2A1C">
        <w:tab/>
        <w:t>1 537 m²</w:t>
      </w:r>
    </w:p>
    <w:p w14:paraId="1BED9791" w14:textId="356A2498" w:rsidR="00C36EF2" w:rsidRPr="00FC2A1C" w:rsidRDefault="00D112BE" w:rsidP="00D112BE">
      <w:pPr>
        <w:keepNext/>
        <w:autoSpaceDE w:val="0"/>
        <w:autoSpaceDN w:val="0"/>
        <w:adjustRightInd w:val="0"/>
        <w:spacing w:line="276" w:lineRule="auto"/>
        <w:ind w:right="29" w:firstLine="567"/>
      </w:pPr>
      <w:r w:rsidRPr="00FC2A1C">
        <w:t>a</w:t>
      </w:r>
      <w:r w:rsidR="000A44AB" w:rsidRPr="00FC2A1C">
        <w:t xml:space="preserve">adress: </w:t>
      </w:r>
      <w:r w:rsidR="000A44AB" w:rsidRPr="00FC2A1C">
        <w:tab/>
      </w:r>
      <w:r w:rsidR="000A44AB" w:rsidRPr="00FC2A1C">
        <w:tab/>
      </w:r>
      <w:r w:rsidR="000A44AB" w:rsidRPr="00FC2A1C">
        <w:tab/>
      </w:r>
      <w:r w:rsidRPr="00FC2A1C">
        <w:tab/>
      </w:r>
      <w:r w:rsidR="000A44AB" w:rsidRPr="00FC2A1C">
        <w:t>Harjumaa</w:t>
      </w:r>
      <w:r w:rsidR="00C36EF2" w:rsidRPr="00FC2A1C">
        <w:t xml:space="preserve">, Rae vald, Soodevahe küla, </w:t>
      </w:r>
      <w:r w:rsidR="000A44AB" w:rsidRPr="00FC2A1C">
        <w:t>Linnaaru tee L7</w:t>
      </w:r>
    </w:p>
    <w:p w14:paraId="04DC6807" w14:textId="440AB62F" w:rsidR="00C36EF2" w:rsidRPr="00FC2A1C" w:rsidRDefault="00D112BE" w:rsidP="00D112BE">
      <w:pPr>
        <w:autoSpaceDE w:val="0"/>
        <w:autoSpaceDN w:val="0"/>
        <w:adjustRightInd w:val="0"/>
        <w:spacing w:line="276" w:lineRule="auto"/>
        <w:ind w:right="23" w:firstLine="567"/>
      </w:pPr>
      <w:r w:rsidRPr="00FC2A1C">
        <w:t>k</w:t>
      </w:r>
      <w:r w:rsidR="00C36EF2" w:rsidRPr="00FC2A1C">
        <w:t xml:space="preserve">atastritunnus: </w:t>
      </w:r>
      <w:r w:rsidR="00C36EF2" w:rsidRPr="00FC2A1C">
        <w:tab/>
      </w:r>
      <w:r w:rsidR="00C36EF2" w:rsidRPr="00FC2A1C">
        <w:tab/>
      </w:r>
      <w:r w:rsidRPr="00FC2A1C">
        <w:tab/>
      </w:r>
      <w:r w:rsidR="000A44AB" w:rsidRPr="00FC2A1C">
        <w:t>65301:001:3761</w:t>
      </w:r>
    </w:p>
    <w:p w14:paraId="168F798F" w14:textId="69FBF02E" w:rsidR="00C36EF2" w:rsidRPr="00FC2A1C" w:rsidRDefault="00D112BE" w:rsidP="00D112BE">
      <w:pPr>
        <w:autoSpaceDE w:val="0"/>
        <w:autoSpaceDN w:val="0"/>
        <w:adjustRightInd w:val="0"/>
        <w:spacing w:line="276" w:lineRule="auto"/>
        <w:ind w:right="23" w:firstLine="567"/>
      </w:pPr>
      <w:r w:rsidRPr="00FC2A1C">
        <w:t>k</w:t>
      </w:r>
      <w:r w:rsidR="00C36EF2" w:rsidRPr="00FC2A1C">
        <w:t>atastriüksuse suurus:</w:t>
      </w:r>
      <w:r w:rsidR="00C36EF2" w:rsidRPr="00FC2A1C">
        <w:tab/>
      </w:r>
      <w:r w:rsidRPr="00FC2A1C">
        <w:tab/>
      </w:r>
      <w:r w:rsidR="000A44AB" w:rsidRPr="00FC2A1C">
        <w:t>3 765 m²</w:t>
      </w:r>
    </w:p>
    <w:p w14:paraId="13C2DB77" w14:textId="51C963C8" w:rsidR="00D112BE" w:rsidRPr="00FC2A1C" w:rsidRDefault="00D112BE" w:rsidP="00D112BE">
      <w:pPr>
        <w:autoSpaceDE w:val="0"/>
        <w:autoSpaceDN w:val="0"/>
        <w:adjustRightInd w:val="0"/>
        <w:spacing w:line="276" w:lineRule="auto"/>
        <w:ind w:right="28" w:firstLine="567"/>
      </w:pPr>
      <w:r w:rsidRPr="00FC2A1C">
        <w:t xml:space="preserve">katastriüksuse sihtotstarve: </w:t>
      </w:r>
      <w:r w:rsidRPr="00FC2A1C">
        <w:tab/>
        <w:t>100% transpordimaa</w:t>
      </w:r>
    </w:p>
    <w:p w14:paraId="19373273" w14:textId="78319287" w:rsidR="000A44AB" w:rsidRPr="00FC2A1C" w:rsidRDefault="00D112BE" w:rsidP="00D112BE">
      <w:pPr>
        <w:autoSpaceDE w:val="0"/>
        <w:autoSpaceDN w:val="0"/>
        <w:adjustRightInd w:val="0"/>
        <w:spacing w:after="120" w:line="276" w:lineRule="auto"/>
        <w:ind w:right="23" w:firstLine="567"/>
      </w:pPr>
      <w:r w:rsidRPr="00FC2A1C">
        <w:t>DP-sse kaasatud osaliselt:</w:t>
      </w:r>
      <w:r w:rsidR="000A44AB" w:rsidRPr="00FC2A1C">
        <w:tab/>
      </w:r>
      <w:r w:rsidRPr="00FC2A1C">
        <w:t>914</w:t>
      </w:r>
      <w:r w:rsidR="000A44AB" w:rsidRPr="00FC2A1C">
        <w:t xml:space="preserve"> m²</w:t>
      </w:r>
      <w:r w:rsidR="003F04CD" w:rsidRPr="00FC2A1C">
        <w:t xml:space="preserve"> </w:t>
      </w:r>
    </w:p>
    <w:p w14:paraId="737220C2" w14:textId="602BF461" w:rsidR="00D112BE" w:rsidRPr="00FC2A1C" w:rsidRDefault="00D112BE" w:rsidP="00D112BE">
      <w:pPr>
        <w:keepNext/>
        <w:autoSpaceDE w:val="0"/>
        <w:autoSpaceDN w:val="0"/>
        <w:adjustRightInd w:val="0"/>
        <w:spacing w:line="276" w:lineRule="auto"/>
        <w:ind w:right="29" w:firstLine="567"/>
      </w:pPr>
      <w:r w:rsidRPr="00FC2A1C">
        <w:t xml:space="preserve">aadress: </w:t>
      </w:r>
      <w:r w:rsidRPr="00FC2A1C">
        <w:tab/>
      </w:r>
      <w:r w:rsidRPr="00FC2A1C">
        <w:tab/>
      </w:r>
      <w:r w:rsidRPr="00FC2A1C">
        <w:tab/>
      </w:r>
      <w:r w:rsidRPr="00FC2A1C">
        <w:tab/>
        <w:t>Harjumaa, Rae vald, Soodevahe küla, Linnaaru tee L9</w:t>
      </w:r>
    </w:p>
    <w:p w14:paraId="7C5FA065" w14:textId="0FB40409" w:rsidR="00D112BE" w:rsidRPr="00FC2A1C" w:rsidRDefault="00D112BE" w:rsidP="00D112BE">
      <w:pPr>
        <w:autoSpaceDE w:val="0"/>
        <w:autoSpaceDN w:val="0"/>
        <w:adjustRightInd w:val="0"/>
        <w:spacing w:line="276" w:lineRule="auto"/>
        <w:ind w:right="23" w:firstLine="567"/>
      </w:pPr>
      <w:r w:rsidRPr="00FC2A1C">
        <w:t xml:space="preserve">katastritunnus: </w:t>
      </w:r>
      <w:r w:rsidRPr="00FC2A1C">
        <w:tab/>
      </w:r>
      <w:r w:rsidRPr="00FC2A1C">
        <w:tab/>
      </w:r>
      <w:r w:rsidRPr="00FC2A1C">
        <w:tab/>
        <w:t>65301:001:376</w:t>
      </w:r>
      <w:r w:rsidR="00A4778E" w:rsidRPr="00FC2A1C">
        <w:t>3</w:t>
      </w:r>
    </w:p>
    <w:p w14:paraId="7B992E83" w14:textId="26EBBF5F" w:rsidR="00D112BE" w:rsidRPr="00FC2A1C" w:rsidRDefault="00D112BE" w:rsidP="00D112BE">
      <w:pPr>
        <w:autoSpaceDE w:val="0"/>
        <w:autoSpaceDN w:val="0"/>
        <w:adjustRightInd w:val="0"/>
        <w:spacing w:line="276" w:lineRule="auto"/>
        <w:ind w:right="23" w:firstLine="567"/>
      </w:pPr>
      <w:r w:rsidRPr="00FC2A1C">
        <w:t>katastriüksuse suurus:</w:t>
      </w:r>
      <w:r w:rsidRPr="00FC2A1C">
        <w:tab/>
      </w:r>
      <w:r w:rsidRPr="00FC2A1C">
        <w:tab/>
      </w:r>
      <w:r w:rsidR="00A4778E" w:rsidRPr="00FC2A1C">
        <w:t>2 380</w:t>
      </w:r>
      <w:r w:rsidRPr="00FC2A1C">
        <w:t xml:space="preserve"> m²</w:t>
      </w:r>
    </w:p>
    <w:p w14:paraId="3E9A401D" w14:textId="77777777" w:rsidR="00D112BE" w:rsidRPr="00FC2A1C" w:rsidRDefault="00D112BE" w:rsidP="00D112BE">
      <w:pPr>
        <w:autoSpaceDE w:val="0"/>
        <w:autoSpaceDN w:val="0"/>
        <w:adjustRightInd w:val="0"/>
        <w:spacing w:line="276" w:lineRule="auto"/>
        <w:ind w:right="28" w:firstLine="567"/>
      </w:pPr>
      <w:r w:rsidRPr="00FC2A1C">
        <w:t xml:space="preserve">katastriüksuse sihtotstarve: </w:t>
      </w:r>
      <w:r w:rsidRPr="00FC2A1C">
        <w:tab/>
        <w:t>100% transpordimaa</w:t>
      </w:r>
    </w:p>
    <w:p w14:paraId="3E9A815C" w14:textId="35DC2A3D" w:rsidR="00D112BE" w:rsidRPr="00FC2A1C" w:rsidRDefault="00D112BE" w:rsidP="00D112BE">
      <w:pPr>
        <w:autoSpaceDE w:val="0"/>
        <w:autoSpaceDN w:val="0"/>
        <w:adjustRightInd w:val="0"/>
        <w:spacing w:after="120" w:line="276" w:lineRule="auto"/>
        <w:ind w:right="23" w:firstLine="567"/>
      </w:pPr>
      <w:r w:rsidRPr="00FC2A1C">
        <w:t>DP-sse kaasatud osaliselt:</w:t>
      </w:r>
      <w:r w:rsidRPr="00FC2A1C">
        <w:tab/>
      </w:r>
      <w:r w:rsidR="00A4778E" w:rsidRPr="00FC2A1C">
        <w:t>100</w:t>
      </w:r>
      <w:r w:rsidRPr="00FC2A1C">
        <w:t xml:space="preserve"> m² </w:t>
      </w:r>
    </w:p>
    <w:p w14:paraId="38097F4B" w14:textId="77777777" w:rsidR="00CE2BD7" w:rsidRPr="00FC2A1C" w:rsidRDefault="00CE2BD7" w:rsidP="00F37E5F">
      <w:pPr>
        <w:autoSpaceDE w:val="0"/>
        <w:autoSpaceDN w:val="0"/>
        <w:adjustRightInd w:val="0"/>
        <w:spacing w:before="120" w:line="276" w:lineRule="auto"/>
        <w:ind w:right="23"/>
      </w:pPr>
      <w:r w:rsidRPr="00FC2A1C">
        <w:t>Juurdepääs planeeringualale on kohalikult 6530347 Varivere teelt.</w:t>
      </w:r>
    </w:p>
    <w:p w14:paraId="5F6536F0" w14:textId="77777777" w:rsidR="00CE2BD7" w:rsidRPr="00FC2A1C" w:rsidRDefault="00CE2BD7" w:rsidP="001376C5">
      <w:pPr>
        <w:pStyle w:val="Pealkiri3"/>
      </w:pPr>
      <w:bookmarkStart w:id="14" w:name="_Toc202196005"/>
      <w:r w:rsidRPr="00FC2A1C">
        <w:lastRenderedPageBreak/>
        <w:t>Planeeringuala maakasutus, hoonestus ja ehitusload</w:t>
      </w:r>
      <w:bookmarkEnd w:id="14"/>
    </w:p>
    <w:p w14:paraId="48F97518" w14:textId="77777777" w:rsidR="00CE2BD7" w:rsidRPr="00FC2A1C" w:rsidRDefault="00CE2BD7" w:rsidP="00F37E5F">
      <w:pPr>
        <w:spacing w:before="120" w:after="120" w:line="276" w:lineRule="auto"/>
        <w:ind w:right="23"/>
        <w:jc w:val="both"/>
      </w:pPr>
      <w:r w:rsidRPr="00FC2A1C">
        <w:t xml:space="preserve">Varivere tee 1 katastriüksuse olemasolev maakasutuse sihtotstarve on 50% tootmis- ja 50% ärimaa. Mõlema Nigula katastriüksuse olemasolev maakasutuse sihtotstarve on 100% maatulundusmaa. </w:t>
      </w:r>
    </w:p>
    <w:p w14:paraId="250E06BE" w14:textId="77777777" w:rsidR="00CE2BD7" w:rsidRPr="00FC2A1C" w:rsidRDefault="00CE2BD7" w:rsidP="00F37E5F">
      <w:pPr>
        <w:spacing w:before="120" w:after="120" w:line="276" w:lineRule="auto"/>
        <w:ind w:right="23"/>
        <w:jc w:val="both"/>
        <w:rPr>
          <w:szCs w:val="24"/>
        </w:rPr>
      </w:pPr>
      <w:r w:rsidRPr="00FC2A1C">
        <w:rPr>
          <w:szCs w:val="24"/>
        </w:rPr>
        <w:t>Maaüksused on hoonestamata. Varivere tee 1 kinnistul paikneb alajaam (EHR kood 220606498).</w:t>
      </w:r>
    </w:p>
    <w:p w14:paraId="26256584" w14:textId="77777777" w:rsidR="00CE2BD7" w:rsidRPr="00FC2A1C" w:rsidRDefault="00CE2BD7" w:rsidP="00F37E5F">
      <w:pPr>
        <w:spacing w:before="120" w:after="120" w:line="276" w:lineRule="auto"/>
        <w:ind w:right="23"/>
        <w:jc w:val="both"/>
        <w:rPr>
          <w:szCs w:val="24"/>
        </w:rPr>
      </w:pPr>
      <w:r w:rsidRPr="00FC2A1C">
        <w:rPr>
          <w:szCs w:val="24"/>
        </w:rPr>
        <w:t>Ehitisregistri andmetel on Varivere tee 1 kinnistule väljastatud ehitusload järgmistele rajatistele:</w:t>
      </w:r>
    </w:p>
    <w:p w14:paraId="03B43F2A" w14:textId="77777777" w:rsidR="00CE2BD7" w:rsidRPr="00FC2A1C" w:rsidRDefault="00CE2BD7" w:rsidP="00054971">
      <w:pPr>
        <w:tabs>
          <w:tab w:val="left" w:pos="360"/>
        </w:tabs>
        <w:spacing w:before="120" w:line="276" w:lineRule="auto"/>
        <w:ind w:right="23" w:firstLine="360"/>
        <w:jc w:val="both"/>
        <w:rPr>
          <w:szCs w:val="24"/>
        </w:rPr>
      </w:pPr>
      <w:r w:rsidRPr="00FC2A1C">
        <w:rPr>
          <w:szCs w:val="24"/>
        </w:rPr>
        <w:t xml:space="preserve">- välisvalgustus (EHR kood 220643463)  </w:t>
      </w:r>
    </w:p>
    <w:p w14:paraId="34E7E94D" w14:textId="77777777" w:rsidR="00CE2BD7" w:rsidRPr="00FC2A1C" w:rsidRDefault="00CE2BD7" w:rsidP="00054971">
      <w:pPr>
        <w:tabs>
          <w:tab w:val="left" w:pos="360"/>
        </w:tabs>
        <w:spacing w:line="276" w:lineRule="auto"/>
        <w:ind w:right="23" w:firstLine="360"/>
        <w:jc w:val="both"/>
        <w:rPr>
          <w:szCs w:val="24"/>
        </w:rPr>
      </w:pPr>
      <w:r w:rsidRPr="00FC2A1C">
        <w:rPr>
          <w:szCs w:val="24"/>
        </w:rPr>
        <w:t>- elektrimaakaabelliin (EHR kood 220643464)</w:t>
      </w:r>
    </w:p>
    <w:p w14:paraId="3FEE0DE8" w14:textId="77777777" w:rsidR="00CE2BD7" w:rsidRPr="00FC2A1C" w:rsidRDefault="00CE2BD7" w:rsidP="00054971">
      <w:pPr>
        <w:tabs>
          <w:tab w:val="left" w:pos="360"/>
        </w:tabs>
        <w:spacing w:line="276" w:lineRule="auto"/>
        <w:ind w:right="23" w:firstLine="360"/>
        <w:jc w:val="both"/>
        <w:rPr>
          <w:szCs w:val="24"/>
        </w:rPr>
      </w:pPr>
      <w:r w:rsidRPr="00FC2A1C">
        <w:rPr>
          <w:szCs w:val="24"/>
        </w:rPr>
        <w:t>- külmaveetorustik  (EHR kood 20643439)</w:t>
      </w:r>
    </w:p>
    <w:p w14:paraId="2A985C71" w14:textId="77777777" w:rsidR="00CE2BD7" w:rsidRPr="00FC2A1C" w:rsidRDefault="00CE2BD7" w:rsidP="00054971">
      <w:pPr>
        <w:tabs>
          <w:tab w:val="left" w:pos="360"/>
        </w:tabs>
        <w:spacing w:line="276" w:lineRule="auto"/>
        <w:ind w:right="23" w:firstLine="360"/>
        <w:jc w:val="both"/>
        <w:rPr>
          <w:szCs w:val="24"/>
        </w:rPr>
      </w:pPr>
      <w:r w:rsidRPr="00FC2A1C">
        <w:rPr>
          <w:szCs w:val="24"/>
        </w:rPr>
        <w:t>- kanalisatsioonitorustik (EHR kood 220643457)</w:t>
      </w:r>
    </w:p>
    <w:p w14:paraId="321F28C1" w14:textId="77777777" w:rsidR="00CE2BD7" w:rsidRPr="00FC2A1C" w:rsidRDefault="00CE2BD7" w:rsidP="00054971">
      <w:pPr>
        <w:tabs>
          <w:tab w:val="left" w:pos="360"/>
        </w:tabs>
        <w:spacing w:line="276" w:lineRule="auto"/>
        <w:ind w:right="23" w:firstLine="360"/>
        <w:jc w:val="both"/>
        <w:rPr>
          <w:szCs w:val="24"/>
        </w:rPr>
      </w:pPr>
      <w:r w:rsidRPr="00FC2A1C">
        <w:rPr>
          <w:szCs w:val="24"/>
        </w:rPr>
        <w:t xml:space="preserve">- </w:t>
      </w:r>
      <w:proofErr w:type="spellStart"/>
      <w:r w:rsidRPr="00FC2A1C">
        <w:rPr>
          <w:szCs w:val="24"/>
        </w:rPr>
        <w:t>sadevetekanalisatsioonitorustik</w:t>
      </w:r>
      <w:proofErr w:type="spellEnd"/>
      <w:r w:rsidRPr="00FC2A1C">
        <w:rPr>
          <w:szCs w:val="24"/>
        </w:rPr>
        <w:t xml:space="preserve">  (EHR kood 220643436)</w:t>
      </w:r>
    </w:p>
    <w:p w14:paraId="706B3573" w14:textId="77777777" w:rsidR="00CE2BD7" w:rsidRPr="00FC2A1C" w:rsidRDefault="00CE2BD7" w:rsidP="00054971">
      <w:pPr>
        <w:tabs>
          <w:tab w:val="left" w:pos="360"/>
        </w:tabs>
        <w:spacing w:line="276" w:lineRule="auto"/>
        <w:ind w:right="23" w:firstLine="360"/>
        <w:jc w:val="both"/>
        <w:rPr>
          <w:szCs w:val="24"/>
        </w:rPr>
      </w:pPr>
      <w:r w:rsidRPr="00FC2A1C">
        <w:rPr>
          <w:szCs w:val="24"/>
        </w:rPr>
        <w:t>- tuletõrjeveevarustuse torustik  (EHR kood 220643441)</w:t>
      </w:r>
    </w:p>
    <w:p w14:paraId="5BEE659A" w14:textId="77777777" w:rsidR="00CE2BD7" w:rsidRPr="00FC2A1C" w:rsidRDefault="00CE2BD7" w:rsidP="00054971">
      <w:pPr>
        <w:tabs>
          <w:tab w:val="left" w:pos="360"/>
        </w:tabs>
        <w:spacing w:line="276" w:lineRule="auto"/>
        <w:ind w:right="23" w:firstLine="360"/>
        <w:jc w:val="both"/>
        <w:rPr>
          <w:szCs w:val="24"/>
        </w:rPr>
      </w:pPr>
      <w:r w:rsidRPr="00FC2A1C">
        <w:rPr>
          <w:szCs w:val="24"/>
        </w:rPr>
        <w:t>- sidekaabelliin (EHR kood 220643461)</w:t>
      </w:r>
    </w:p>
    <w:p w14:paraId="63BCA347" w14:textId="77777777" w:rsidR="00CE2BD7" w:rsidRPr="00FC2A1C" w:rsidRDefault="00CE2BD7" w:rsidP="00054971">
      <w:pPr>
        <w:tabs>
          <w:tab w:val="left" w:pos="360"/>
        </w:tabs>
        <w:spacing w:after="120" w:line="276" w:lineRule="auto"/>
        <w:ind w:right="23" w:firstLine="360"/>
        <w:jc w:val="both"/>
        <w:rPr>
          <w:szCs w:val="24"/>
        </w:rPr>
      </w:pPr>
      <w:r w:rsidRPr="00FC2A1C">
        <w:rPr>
          <w:szCs w:val="24"/>
        </w:rPr>
        <w:t>- teed ja platsid  (EHR kood 220643465)</w:t>
      </w:r>
    </w:p>
    <w:p w14:paraId="56D0CEEE" w14:textId="77777777" w:rsidR="00CE2BD7" w:rsidRPr="00FC2A1C" w:rsidRDefault="00CE2BD7" w:rsidP="00F37E5F">
      <w:pPr>
        <w:spacing w:before="120" w:after="120" w:line="276" w:lineRule="auto"/>
        <w:ind w:right="23"/>
        <w:jc w:val="both"/>
        <w:rPr>
          <w:szCs w:val="24"/>
        </w:rPr>
      </w:pPr>
      <w:r w:rsidRPr="00FC2A1C">
        <w:rPr>
          <w:szCs w:val="24"/>
        </w:rPr>
        <w:t xml:space="preserve">Ehitisregistri andmetel on Nigula (65301:001:4858) kinnistule ja Varivere tee L2 kinnistule väljastatud ehitusluba </w:t>
      </w:r>
      <w:r w:rsidR="00865C74" w:rsidRPr="00FC2A1C">
        <w:t xml:space="preserve">nr 1812271/22224 </w:t>
      </w:r>
      <w:r w:rsidRPr="00FC2A1C">
        <w:rPr>
          <w:szCs w:val="24"/>
        </w:rPr>
        <w:t>järgmisele</w:t>
      </w:r>
      <w:r w:rsidR="00CF0CCA" w:rsidRPr="00FC2A1C">
        <w:rPr>
          <w:szCs w:val="24"/>
        </w:rPr>
        <w:t xml:space="preserve"> rajatisele</w:t>
      </w:r>
      <w:r w:rsidRPr="00FC2A1C">
        <w:rPr>
          <w:szCs w:val="24"/>
        </w:rPr>
        <w:t>:</w:t>
      </w:r>
    </w:p>
    <w:p w14:paraId="239F6F22" w14:textId="77777777" w:rsidR="00CE2BD7" w:rsidRPr="00FC2A1C" w:rsidRDefault="00CE2BD7" w:rsidP="00054971">
      <w:pPr>
        <w:spacing w:before="120" w:after="120" w:line="276" w:lineRule="auto"/>
        <w:ind w:right="23" w:firstLine="360"/>
        <w:jc w:val="both"/>
        <w:rPr>
          <w:szCs w:val="24"/>
        </w:rPr>
      </w:pPr>
      <w:r w:rsidRPr="00FC2A1C">
        <w:rPr>
          <w:szCs w:val="24"/>
        </w:rPr>
        <w:t xml:space="preserve">- Varivere tee bussipeatus (EHR kood 220869824)  </w:t>
      </w:r>
    </w:p>
    <w:p w14:paraId="367729B1" w14:textId="1E92C25C" w:rsidR="00CE2BD7" w:rsidRPr="00FC2A1C" w:rsidRDefault="00CE2BD7" w:rsidP="001376C5">
      <w:pPr>
        <w:pStyle w:val="Pealkiri3"/>
      </w:pPr>
      <w:bookmarkStart w:id="15" w:name="_Toc202196006"/>
      <w:r w:rsidRPr="00FC2A1C">
        <w:t>Planeeri</w:t>
      </w:r>
      <w:r w:rsidR="002B4F6F" w:rsidRPr="00FC2A1C">
        <w:t xml:space="preserve">tava </w:t>
      </w:r>
      <w:r w:rsidRPr="00FC2A1C">
        <w:t>alaga külgnevad kinnistud ja nende iseloomustus</w:t>
      </w:r>
      <w:bookmarkEnd w:id="15"/>
    </w:p>
    <w:p w14:paraId="148749F0" w14:textId="04464DB5" w:rsidR="00CE2BD7" w:rsidRPr="00FC2A1C" w:rsidRDefault="00CE2BD7" w:rsidP="00F37E5F">
      <w:pPr>
        <w:spacing w:before="120" w:after="120" w:line="276" w:lineRule="auto"/>
        <w:ind w:right="23"/>
        <w:jc w:val="both"/>
        <w:rPr>
          <w:szCs w:val="24"/>
        </w:rPr>
      </w:pPr>
      <w:r w:rsidRPr="00FC2A1C">
        <w:rPr>
          <w:szCs w:val="24"/>
        </w:rPr>
        <w:t>Planeeri</w:t>
      </w:r>
      <w:r w:rsidR="002B4F6F" w:rsidRPr="00FC2A1C">
        <w:rPr>
          <w:szCs w:val="24"/>
        </w:rPr>
        <w:t xml:space="preserve">tav </w:t>
      </w:r>
      <w:r w:rsidRPr="00FC2A1C">
        <w:rPr>
          <w:szCs w:val="24"/>
        </w:rPr>
        <w:t>ala piirneb</w:t>
      </w:r>
      <w:r w:rsidR="002B4F6F" w:rsidRPr="00FC2A1C">
        <w:rPr>
          <w:szCs w:val="24"/>
        </w:rPr>
        <w:t xml:space="preserve"> valdavalt teede ja raudtee aluste kinnistutega</w:t>
      </w:r>
      <w:r w:rsidR="00C1071D" w:rsidRPr="00FC2A1C">
        <w:rPr>
          <w:szCs w:val="24"/>
        </w:rPr>
        <w:t>, mis on osaliselt planeeringu lähialana ka planeeringusse kaasatud</w:t>
      </w:r>
      <w:r w:rsidR="00002827" w:rsidRPr="00FC2A1C">
        <w:rPr>
          <w:szCs w:val="24"/>
        </w:rPr>
        <w:t>.</w:t>
      </w:r>
    </w:p>
    <w:p w14:paraId="184C5533" w14:textId="4F7C4EC0" w:rsidR="00002827" w:rsidRPr="00FC2A1C" w:rsidRDefault="00002827" w:rsidP="00F37E5F">
      <w:pPr>
        <w:spacing w:before="120" w:after="120" w:line="276" w:lineRule="auto"/>
        <w:ind w:right="23"/>
        <w:jc w:val="both"/>
        <w:rPr>
          <w:b/>
          <w:bCs/>
          <w:i/>
          <w:iCs/>
          <w:szCs w:val="24"/>
        </w:rPr>
      </w:pPr>
      <w:r w:rsidRPr="00FC2A1C">
        <w:rPr>
          <w:b/>
          <w:bCs/>
          <w:i/>
          <w:iCs/>
          <w:szCs w:val="24"/>
        </w:rPr>
        <w:t>Naabermaaüksused:</w:t>
      </w:r>
    </w:p>
    <w:tbl>
      <w:tblPr>
        <w:tblW w:w="9226" w:type="dxa"/>
        <w:tblInd w:w="58" w:type="dxa"/>
        <w:tblCellMar>
          <w:left w:w="70" w:type="dxa"/>
          <w:right w:w="70" w:type="dxa"/>
        </w:tblCellMar>
        <w:tblLook w:val="04A0" w:firstRow="1" w:lastRow="0" w:firstColumn="1" w:lastColumn="0" w:noHBand="0" w:noVBand="1"/>
      </w:tblPr>
      <w:tblGrid>
        <w:gridCol w:w="1057"/>
        <w:gridCol w:w="2357"/>
        <w:gridCol w:w="1737"/>
        <w:gridCol w:w="1239"/>
        <w:gridCol w:w="2836"/>
      </w:tblGrid>
      <w:tr w:rsidR="00FC2A1C" w:rsidRPr="00FC2A1C" w14:paraId="761A12A5" w14:textId="77777777" w:rsidTr="00747DEA">
        <w:trPr>
          <w:trHeight w:val="206"/>
        </w:trPr>
        <w:tc>
          <w:tcPr>
            <w:tcW w:w="1057" w:type="dxa"/>
            <w:tcBorders>
              <w:top w:val="single" w:sz="4" w:space="0" w:color="auto"/>
              <w:left w:val="single" w:sz="4" w:space="0" w:color="auto"/>
              <w:bottom w:val="single" w:sz="4" w:space="0" w:color="auto"/>
              <w:right w:val="single" w:sz="4" w:space="0" w:color="auto"/>
            </w:tcBorders>
            <w:noWrap/>
            <w:vAlign w:val="center"/>
          </w:tcPr>
          <w:p w14:paraId="252C3F7A" w14:textId="7EC0F826" w:rsidR="00CE2BD7" w:rsidRPr="00FC2A1C" w:rsidRDefault="002B4F6F" w:rsidP="00F37E5F">
            <w:pPr>
              <w:ind w:right="23"/>
              <w:rPr>
                <w:b/>
                <w:bCs/>
                <w:i/>
                <w:szCs w:val="24"/>
                <w:lang w:eastAsia="et-EE"/>
              </w:rPr>
            </w:pPr>
            <w:r w:rsidRPr="00FC2A1C">
              <w:rPr>
                <w:b/>
                <w:bCs/>
                <w:i/>
                <w:szCs w:val="24"/>
                <w:lang w:eastAsia="et-EE"/>
              </w:rPr>
              <w:t>i</w:t>
            </w:r>
            <w:r w:rsidR="00CE2BD7" w:rsidRPr="00FC2A1C">
              <w:rPr>
                <w:b/>
                <w:bCs/>
                <w:i/>
                <w:szCs w:val="24"/>
                <w:lang w:eastAsia="et-EE"/>
              </w:rPr>
              <w:t>lmakaar</w:t>
            </w:r>
          </w:p>
        </w:tc>
        <w:tc>
          <w:tcPr>
            <w:tcW w:w="2357" w:type="dxa"/>
            <w:tcBorders>
              <w:top w:val="single" w:sz="4" w:space="0" w:color="auto"/>
              <w:left w:val="nil"/>
              <w:bottom w:val="single" w:sz="4" w:space="0" w:color="auto"/>
              <w:right w:val="single" w:sz="4" w:space="0" w:color="auto"/>
            </w:tcBorders>
            <w:noWrap/>
            <w:vAlign w:val="center"/>
          </w:tcPr>
          <w:p w14:paraId="2D8BE325" w14:textId="3B3D87B7" w:rsidR="00CE2BD7" w:rsidRPr="00FC2A1C" w:rsidRDefault="002B4F6F" w:rsidP="00F37E5F">
            <w:pPr>
              <w:ind w:right="23"/>
              <w:rPr>
                <w:b/>
                <w:bCs/>
                <w:i/>
                <w:szCs w:val="24"/>
                <w:lang w:eastAsia="et-EE"/>
              </w:rPr>
            </w:pPr>
            <w:r w:rsidRPr="00FC2A1C">
              <w:rPr>
                <w:b/>
                <w:bCs/>
                <w:i/>
                <w:szCs w:val="24"/>
                <w:lang w:eastAsia="et-EE"/>
              </w:rPr>
              <w:t>a</w:t>
            </w:r>
            <w:r w:rsidR="00CE2BD7" w:rsidRPr="00FC2A1C">
              <w:rPr>
                <w:b/>
                <w:bCs/>
                <w:i/>
                <w:szCs w:val="24"/>
                <w:lang w:eastAsia="et-EE"/>
              </w:rPr>
              <w:t>adress</w:t>
            </w:r>
          </w:p>
        </w:tc>
        <w:tc>
          <w:tcPr>
            <w:tcW w:w="1737" w:type="dxa"/>
            <w:tcBorders>
              <w:top w:val="single" w:sz="4" w:space="0" w:color="auto"/>
              <w:left w:val="nil"/>
              <w:bottom w:val="single" w:sz="4" w:space="0" w:color="auto"/>
              <w:right w:val="single" w:sz="4" w:space="0" w:color="auto"/>
            </w:tcBorders>
            <w:vAlign w:val="center"/>
          </w:tcPr>
          <w:p w14:paraId="6A95C247" w14:textId="1D299C2D" w:rsidR="00CE2BD7" w:rsidRPr="00FC2A1C" w:rsidRDefault="002B4F6F" w:rsidP="00F37E5F">
            <w:pPr>
              <w:ind w:right="23"/>
              <w:rPr>
                <w:b/>
                <w:bCs/>
                <w:i/>
                <w:szCs w:val="24"/>
                <w:lang w:eastAsia="et-EE"/>
              </w:rPr>
            </w:pPr>
            <w:r w:rsidRPr="00FC2A1C">
              <w:rPr>
                <w:b/>
                <w:bCs/>
                <w:i/>
                <w:szCs w:val="24"/>
                <w:lang w:eastAsia="et-EE"/>
              </w:rPr>
              <w:t>k</w:t>
            </w:r>
            <w:r w:rsidR="00CE2BD7" w:rsidRPr="00FC2A1C">
              <w:rPr>
                <w:b/>
                <w:bCs/>
                <w:i/>
                <w:szCs w:val="24"/>
                <w:lang w:eastAsia="et-EE"/>
              </w:rPr>
              <w:t>atastritunnus</w:t>
            </w:r>
          </w:p>
        </w:tc>
        <w:tc>
          <w:tcPr>
            <w:tcW w:w="1191" w:type="dxa"/>
            <w:tcBorders>
              <w:top w:val="single" w:sz="4" w:space="0" w:color="auto"/>
              <w:left w:val="nil"/>
              <w:bottom w:val="single" w:sz="4" w:space="0" w:color="auto"/>
              <w:right w:val="single" w:sz="4" w:space="0" w:color="auto"/>
            </w:tcBorders>
            <w:vAlign w:val="center"/>
          </w:tcPr>
          <w:p w14:paraId="0E4B14B5" w14:textId="5A5AA577" w:rsidR="00CE2BD7" w:rsidRPr="00FC2A1C" w:rsidRDefault="002B4F6F" w:rsidP="00F37E5F">
            <w:pPr>
              <w:ind w:right="23"/>
              <w:rPr>
                <w:b/>
                <w:bCs/>
                <w:i/>
                <w:szCs w:val="24"/>
                <w:lang w:eastAsia="et-EE"/>
              </w:rPr>
            </w:pPr>
            <w:r w:rsidRPr="00FC2A1C">
              <w:rPr>
                <w:b/>
                <w:bCs/>
                <w:i/>
                <w:szCs w:val="24"/>
                <w:lang w:eastAsia="et-EE"/>
              </w:rPr>
              <w:t>p</w:t>
            </w:r>
            <w:r w:rsidR="00CE2BD7" w:rsidRPr="00FC2A1C">
              <w:rPr>
                <w:b/>
                <w:bCs/>
                <w:i/>
                <w:szCs w:val="24"/>
                <w:lang w:eastAsia="et-EE"/>
              </w:rPr>
              <w:t>indala</w:t>
            </w:r>
          </w:p>
        </w:tc>
        <w:tc>
          <w:tcPr>
            <w:tcW w:w="2884" w:type="dxa"/>
            <w:tcBorders>
              <w:top w:val="single" w:sz="4" w:space="0" w:color="auto"/>
              <w:left w:val="nil"/>
              <w:bottom w:val="single" w:sz="4" w:space="0" w:color="auto"/>
              <w:right w:val="single" w:sz="4" w:space="0" w:color="auto"/>
            </w:tcBorders>
            <w:vAlign w:val="center"/>
          </w:tcPr>
          <w:p w14:paraId="71662158" w14:textId="7AAA4A07" w:rsidR="00CE2BD7" w:rsidRPr="00FC2A1C" w:rsidRDefault="002B4F6F" w:rsidP="00F37E5F">
            <w:pPr>
              <w:ind w:right="23"/>
              <w:rPr>
                <w:b/>
                <w:bCs/>
                <w:i/>
                <w:szCs w:val="24"/>
                <w:lang w:eastAsia="et-EE"/>
              </w:rPr>
            </w:pPr>
            <w:r w:rsidRPr="00FC2A1C">
              <w:rPr>
                <w:b/>
                <w:bCs/>
                <w:i/>
                <w:szCs w:val="24"/>
                <w:lang w:eastAsia="et-EE"/>
              </w:rPr>
              <w:t>s</w:t>
            </w:r>
            <w:r w:rsidR="00CE2BD7" w:rsidRPr="00FC2A1C">
              <w:rPr>
                <w:b/>
                <w:bCs/>
                <w:i/>
                <w:szCs w:val="24"/>
                <w:lang w:eastAsia="et-EE"/>
              </w:rPr>
              <w:t>ihtotstarve</w:t>
            </w:r>
          </w:p>
        </w:tc>
      </w:tr>
      <w:tr w:rsidR="00FC2A1C" w:rsidRPr="00FC2A1C" w14:paraId="1D469524" w14:textId="77777777" w:rsidTr="00FF0B3C">
        <w:trPr>
          <w:trHeight w:val="140"/>
        </w:trPr>
        <w:tc>
          <w:tcPr>
            <w:tcW w:w="1057" w:type="dxa"/>
            <w:vMerge w:val="restart"/>
            <w:tcBorders>
              <w:top w:val="single" w:sz="4" w:space="0" w:color="auto"/>
              <w:left w:val="single" w:sz="4" w:space="0" w:color="auto"/>
              <w:right w:val="single" w:sz="4" w:space="0" w:color="auto"/>
            </w:tcBorders>
            <w:noWrap/>
            <w:vAlign w:val="center"/>
          </w:tcPr>
          <w:p w14:paraId="614A3083" w14:textId="77777777" w:rsidR="00CE2BD7" w:rsidRPr="00FC2A1C" w:rsidRDefault="00CE2BD7" w:rsidP="00C1071D">
            <w:pPr>
              <w:ind w:right="23"/>
              <w:rPr>
                <w:szCs w:val="24"/>
                <w:lang w:eastAsia="et-EE"/>
              </w:rPr>
            </w:pPr>
            <w:r w:rsidRPr="00FC2A1C">
              <w:rPr>
                <w:szCs w:val="24"/>
                <w:lang w:eastAsia="et-EE"/>
              </w:rPr>
              <w:t>põhjas</w:t>
            </w:r>
          </w:p>
        </w:tc>
        <w:tc>
          <w:tcPr>
            <w:tcW w:w="2357" w:type="dxa"/>
            <w:tcBorders>
              <w:top w:val="nil"/>
              <w:left w:val="single" w:sz="4" w:space="0" w:color="auto"/>
              <w:bottom w:val="single" w:sz="4" w:space="0" w:color="auto"/>
              <w:right w:val="single" w:sz="4" w:space="0" w:color="auto"/>
            </w:tcBorders>
            <w:noWrap/>
            <w:vAlign w:val="center"/>
          </w:tcPr>
          <w:p w14:paraId="7633F312" w14:textId="77777777" w:rsidR="00CE2BD7" w:rsidRPr="00FC2A1C" w:rsidRDefault="00CE2BD7" w:rsidP="00C1071D">
            <w:pPr>
              <w:ind w:right="23"/>
              <w:rPr>
                <w:szCs w:val="24"/>
                <w:lang w:eastAsia="et-EE"/>
              </w:rPr>
            </w:pPr>
            <w:r w:rsidRPr="00FC2A1C">
              <w:rPr>
                <w:szCs w:val="24"/>
                <w:lang w:eastAsia="et-EE"/>
              </w:rPr>
              <w:t>Varivere tee L2</w:t>
            </w:r>
          </w:p>
        </w:tc>
        <w:tc>
          <w:tcPr>
            <w:tcW w:w="1737" w:type="dxa"/>
            <w:tcBorders>
              <w:top w:val="nil"/>
              <w:left w:val="nil"/>
              <w:bottom w:val="single" w:sz="4" w:space="0" w:color="auto"/>
              <w:right w:val="single" w:sz="4" w:space="0" w:color="auto"/>
            </w:tcBorders>
            <w:noWrap/>
            <w:vAlign w:val="center"/>
          </w:tcPr>
          <w:p w14:paraId="4200DF71" w14:textId="77777777" w:rsidR="00CE2BD7" w:rsidRPr="00FC2A1C" w:rsidRDefault="00CE2BD7" w:rsidP="00C1071D">
            <w:pPr>
              <w:ind w:right="23"/>
              <w:rPr>
                <w:szCs w:val="24"/>
                <w:lang w:eastAsia="et-EE"/>
              </w:rPr>
            </w:pPr>
            <w:r w:rsidRPr="00FC2A1C">
              <w:rPr>
                <w:szCs w:val="24"/>
                <w:lang w:eastAsia="et-EE"/>
              </w:rPr>
              <w:t>65301:001:3731</w:t>
            </w:r>
          </w:p>
        </w:tc>
        <w:tc>
          <w:tcPr>
            <w:tcW w:w="1191" w:type="dxa"/>
            <w:tcBorders>
              <w:top w:val="nil"/>
              <w:left w:val="nil"/>
              <w:bottom w:val="single" w:sz="4" w:space="0" w:color="auto"/>
              <w:right w:val="single" w:sz="4" w:space="0" w:color="auto"/>
            </w:tcBorders>
            <w:noWrap/>
            <w:vAlign w:val="center"/>
          </w:tcPr>
          <w:p w14:paraId="3688CD17" w14:textId="77777777" w:rsidR="00CE2BD7" w:rsidRPr="00FC2A1C" w:rsidRDefault="00CE2BD7" w:rsidP="00C1071D">
            <w:pPr>
              <w:ind w:right="23"/>
              <w:rPr>
                <w:szCs w:val="24"/>
                <w:lang w:eastAsia="et-EE"/>
              </w:rPr>
            </w:pPr>
            <w:r w:rsidRPr="00FC2A1C">
              <w:rPr>
                <w:szCs w:val="24"/>
                <w:lang w:eastAsia="et-EE"/>
              </w:rPr>
              <w:t>3634 m²</w:t>
            </w:r>
          </w:p>
        </w:tc>
        <w:tc>
          <w:tcPr>
            <w:tcW w:w="2884" w:type="dxa"/>
            <w:tcBorders>
              <w:top w:val="nil"/>
              <w:left w:val="nil"/>
              <w:bottom w:val="single" w:sz="4" w:space="0" w:color="auto"/>
              <w:right w:val="single" w:sz="4" w:space="0" w:color="auto"/>
            </w:tcBorders>
            <w:vAlign w:val="center"/>
          </w:tcPr>
          <w:p w14:paraId="3930B96E" w14:textId="77777777" w:rsidR="00CE2BD7" w:rsidRPr="00FC2A1C" w:rsidRDefault="00CE2BD7" w:rsidP="00C1071D">
            <w:pPr>
              <w:ind w:right="23"/>
              <w:rPr>
                <w:szCs w:val="24"/>
                <w:lang w:eastAsia="et-EE"/>
              </w:rPr>
            </w:pPr>
            <w:r w:rsidRPr="00FC2A1C">
              <w:rPr>
                <w:szCs w:val="24"/>
                <w:lang w:eastAsia="et-EE"/>
              </w:rPr>
              <w:t>M – maatulundusmaa 100%</w:t>
            </w:r>
          </w:p>
        </w:tc>
      </w:tr>
      <w:tr w:rsidR="00FC2A1C" w:rsidRPr="00FC2A1C" w14:paraId="2A2DBB95" w14:textId="77777777" w:rsidTr="00FF0B3C">
        <w:trPr>
          <w:trHeight w:val="130"/>
        </w:trPr>
        <w:tc>
          <w:tcPr>
            <w:tcW w:w="1057" w:type="dxa"/>
            <w:vMerge/>
            <w:tcBorders>
              <w:left w:val="single" w:sz="4" w:space="0" w:color="auto"/>
              <w:bottom w:val="single" w:sz="4" w:space="0" w:color="auto"/>
              <w:right w:val="single" w:sz="4" w:space="0" w:color="auto"/>
            </w:tcBorders>
            <w:noWrap/>
            <w:vAlign w:val="center"/>
          </w:tcPr>
          <w:p w14:paraId="37D45A4C" w14:textId="77777777" w:rsidR="00CE2BD7" w:rsidRPr="00FC2A1C" w:rsidRDefault="00CE2BD7" w:rsidP="00C1071D">
            <w:pPr>
              <w:ind w:right="23"/>
              <w:rPr>
                <w:szCs w:val="24"/>
                <w:lang w:eastAsia="et-EE"/>
              </w:rPr>
            </w:pPr>
          </w:p>
        </w:tc>
        <w:tc>
          <w:tcPr>
            <w:tcW w:w="2357" w:type="dxa"/>
            <w:tcBorders>
              <w:top w:val="nil"/>
              <w:left w:val="single" w:sz="4" w:space="0" w:color="auto"/>
              <w:bottom w:val="single" w:sz="4" w:space="0" w:color="auto"/>
              <w:right w:val="single" w:sz="4" w:space="0" w:color="auto"/>
            </w:tcBorders>
            <w:noWrap/>
            <w:vAlign w:val="center"/>
          </w:tcPr>
          <w:p w14:paraId="6898F5BD" w14:textId="77777777" w:rsidR="00CE2BD7" w:rsidRPr="00FC2A1C" w:rsidRDefault="00CE2BD7" w:rsidP="00C1071D">
            <w:pPr>
              <w:ind w:right="23"/>
              <w:rPr>
                <w:szCs w:val="24"/>
                <w:lang w:eastAsia="et-EE"/>
              </w:rPr>
            </w:pPr>
            <w:r w:rsidRPr="00FC2A1C">
              <w:rPr>
                <w:szCs w:val="24"/>
                <w:lang w:eastAsia="et-EE"/>
              </w:rPr>
              <w:t>Varivere tee</w:t>
            </w:r>
          </w:p>
        </w:tc>
        <w:tc>
          <w:tcPr>
            <w:tcW w:w="1737" w:type="dxa"/>
            <w:tcBorders>
              <w:top w:val="nil"/>
              <w:left w:val="nil"/>
              <w:bottom w:val="single" w:sz="4" w:space="0" w:color="auto"/>
              <w:right w:val="single" w:sz="4" w:space="0" w:color="auto"/>
            </w:tcBorders>
            <w:noWrap/>
            <w:vAlign w:val="center"/>
          </w:tcPr>
          <w:p w14:paraId="4F185596" w14:textId="77777777" w:rsidR="00CE2BD7" w:rsidRPr="00FC2A1C" w:rsidRDefault="00CE2BD7" w:rsidP="00C1071D">
            <w:pPr>
              <w:ind w:right="23"/>
              <w:rPr>
                <w:szCs w:val="24"/>
                <w:lang w:eastAsia="et-EE"/>
              </w:rPr>
            </w:pPr>
            <w:r w:rsidRPr="00FC2A1C">
              <w:rPr>
                <w:szCs w:val="24"/>
                <w:lang w:eastAsia="et-EE"/>
              </w:rPr>
              <w:t>65301:001:4811</w:t>
            </w:r>
          </w:p>
        </w:tc>
        <w:tc>
          <w:tcPr>
            <w:tcW w:w="1191" w:type="dxa"/>
            <w:tcBorders>
              <w:top w:val="nil"/>
              <w:left w:val="nil"/>
              <w:bottom w:val="single" w:sz="4" w:space="0" w:color="auto"/>
              <w:right w:val="single" w:sz="4" w:space="0" w:color="auto"/>
            </w:tcBorders>
            <w:noWrap/>
            <w:vAlign w:val="center"/>
          </w:tcPr>
          <w:p w14:paraId="739833FB" w14:textId="77777777" w:rsidR="00CE2BD7" w:rsidRPr="00FC2A1C" w:rsidRDefault="00CE2BD7" w:rsidP="00C1071D">
            <w:pPr>
              <w:ind w:right="23"/>
              <w:rPr>
                <w:szCs w:val="24"/>
                <w:lang w:eastAsia="et-EE"/>
              </w:rPr>
            </w:pPr>
            <w:r w:rsidRPr="00FC2A1C">
              <w:rPr>
                <w:szCs w:val="24"/>
                <w:lang w:eastAsia="et-EE"/>
              </w:rPr>
              <w:t>5405 m²</w:t>
            </w:r>
          </w:p>
        </w:tc>
        <w:tc>
          <w:tcPr>
            <w:tcW w:w="2884" w:type="dxa"/>
            <w:tcBorders>
              <w:top w:val="nil"/>
              <w:left w:val="nil"/>
              <w:bottom w:val="single" w:sz="4" w:space="0" w:color="auto"/>
              <w:right w:val="single" w:sz="4" w:space="0" w:color="auto"/>
            </w:tcBorders>
            <w:vAlign w:val="center"/>
          </w:tcPr>
          <w:p w14:paraId="310F11E1" w14:textId="77777777" w:rsidR="00CE2BD7" w:rsidRPr="00FC2A1C" w:rsidRDefault="00CE2BD7" w:rsidP="00C1071D">
            <w:pPr>
              <w:ind w:right="23"/>
              <w:rPr>
                <w:szCs w:val="24"/>
                <w:lang w:eastAsia="et-EE"/>
              </w:rPr>
            </w:pPr>
            <w:r w:rsidRPr="00FC2A1C">
              <w:rPr>
                <w:szCs w:val="24"/>
                <w:lang w:eastAsia="et-EE"/>
              </w:rPr>
              <w:t>L – transpordimaa 100 %</w:t>
            </w:r>
          </w:p>
        </w:tc>
      </w:tr>
      <w:tr w:rsidR="00FC2A1C" w:rsidRPr="00FC2A1C" w14:paraId="2CC8DE86" w14:textId="77777777" w:rsidTr="00FF0B3C">
        <w:trPr>
          <w:trHeight w:val="418"/>
        </w:trPr>
        <w:tc>
          <w:tcPr>
            <w:tcW w:w="1057" w:type="dxa"/>
            <w:tcBorders>
              <w:top w:val="single" w:sz="4" w:space="0" w:color="auto"/>
              <w:left w:val="single" w:sz="4" w:space="0" w:color="auto"/>
              <w:bottom w:val="single" w:sz="4" w:space="0" w:color="auto"/>
              <w:right w:val="single" w:sz="4" w:space="0" w:color="auto"/>
            </w:tcBorders>
            <w:noWrap/>
            <w:vAlign w:val="center"/>
          </w:tcPr>
          <w:p w14:paraId="37820A9D" w14:textId="77777777" w:rsidR="00CE2BD7" w:rsidRPr="00FC2A1C" w:rsidRDefault="00CE2BD7" w:rsidP="00C1071D">
            <w:pPr>
              <w:ind w:right="23"/>
              <w:rPr>
                <w:szCs w:val="24"/>
                <w:lang w:eastAsia="et-EE"/>
              </w:rPr>
            </w:pPr>
            <w:r w:rsidRPr="00FC2A1C">
              <w:rPr>
                <w:szCs w:val="24"/>
                <w:lang w:eastAsia="et-EE"/>
              </w:rPr>
              <w:t>põhjas ja idas</w:t>
            </w:r>
          </w:p>
        </w:tc>
        <w:tc>
          <w:tcPr>
            <w:tcW w:w="2357" w:type="dxa"/>
            <w:tcBorders>
              <w:top w:val="nil"/>
              <w:left w:val="single" w:sz="4" w:space="0" w:color="auto"/>
              <w:bottom w:val="single" w:sz="4" w:space="0" w:color="auto"/>
              <w:right w:val="single" w:sz="4" w:space="0" w:color="auto"/>
            </w:tcBorders>
            <w:noWrap/>
            <w:vAlign w:val="center"/>
          </w:tcPr>
          <w:p w14:paraId="12DDE774" w14:textId="77777777" w:rsidR="00CE2BD7" w:rsidRPr="00FC2A1C" w:rsidRDefault="00CE2BD7" w:rsidP="00C1071D">
            <w:pPr>
              <w:ind w:right="23"/>
              <w:rPr>
                <w:szCs w:val="24"/>
                <w:lang w:eastAsia="et-EE"/>
              </w:rPr>
            </w:pPr>
            <w:r w:rsidRPr="00FC2A1C">
              <w:rPr>
                <w:szCs w:val="24"/>
                <w:lang w:eastAsia="et-EE"/>
              </w:rPr>
              <w:t>Varivere tee 1a</w:t>
            </w:r>
          </w:p>
        </w:tc>
        <w:tc>
          <w:tcPr>
            <w:tcW w:w="1737" w:type="dxa"/>
            <w:tcBorders>
              <w:top w:val="nil"/>
              <w:left w:val="nil"/>
              <w:bottom w:val="single" w:sz="4" w:space="0" w:color="auto"/>
              <w:right w:val="single" w:sz="4" w:space="0" w:color="auto"/>
            </w:tcBorders>
            <w:noWrap/>
            <w:vAlign w:val="center"/>
          </w:tcPr>
          <w:p w14:paraId="66050C61" w14:textId="77777777" w:rsidR="00CE2BD7" w:rsidRPr="00FC2A1C" w:rsidRDefault="00CE2BD7" w:rsidP="00C1071D">
            <w:pPr>
              <w:ind w:right="23"/>
              <w:rPr>
                <w:szCs w:val="24"/>
                <w:lang w:eastAsia="et-EE"/>
              </w:rPr>
            </w:pPr>
            <w:r w:rsidRPr="00FC2A1C">
              <w:rPr>
                <w:szCs w:val="24"/>
                <w:lang w:eastAsia="et-EE"/>
              </w:rPr>
              <w:t>5301:011:0273</w:t>
            </w:r>
          </w:p>
        </w:tc>
        <w:tc>
          <w:tcPr>
            <w:tcW w:w="1191" w:type="dxa"/>
            <w:tcBorders>
              <w:top w:val="nil"/>
              <w:left w:val="nil"/>
              <w:bottom w:val="single" w:sz="4" w:space="0" w:color="auto"/>
              <w:right w:val="single" w:sz="4" w:space="0" w:color="auto"/>
            </w:tcBorders>
            <w:noWrap/>
            <w:vAlign w:val="center"/>
          </w:tcPr>
          <w:p w14:paraId="6AB8CAC4" w14:textId="77777777" w:rsidR="00CE2BD7" w:rsidRPr="00FC2A1C" w:rsidRDefault="00CE2BD7" w:rsidP="00C1071D">
            <w:pPr>
              <w:ind w:right="23"/>
              <w:rPr>
                <w:szCs w:val="24"/>
                <w:lang w:eastAsia="et-EE"/>
              </w:rPr>
            </w:pPr>
            <w:r w:rsidRPr="00FC2A1C">
              <w:rPr>
                <w:szCs w:val="24"/>
                <w:lang w:eastAsia="et-EE"/>
              </w:rPr>
              <w:t>9230 m²</w:t>
            </w:r>
          </w:p>
        </w:tc>
        <w:tc>
          <w:tcPr>
            <w:tcW w:w="2884" w:type="dxa"/>
            <w:tcBorders>
              <w:top w:val="nil"/>
              <w:left w:val="nil"/>
              <w:bottom w:val="single" w:sz="4" w:space="0" w:color="auto"/>
              <w:right w:val="single" w:sz="4" w:space="0" w:color="auto"/>
            </w:tcBorders>
            <w:vAlign w:val="center"/>
          </w:tcPr>
          <w:p w14:paraId="4E479FC3" w14:textId="77777777" w:rsidR="00CE2BD7" w:rsidRPr="00FC2A1C" w:rsidRDefault="00CE2BD7" w:rsidP="00C1071D">
            <w:pPr>
              <w:ind w:right="23"/>
              <w:rPr>
                <w:szCs w:val="24"/>
                <w:lang w:eastAsia="et-EE"/>
              </w:rPr>
            </w:pPr>
            <w:r w:rsidRPr="00FC2A1C">
              <w:rPr>
                <w:szCs w:val="24"/>
                <w:lang w:eastAsia="et-EE"/>
              </w:rPr>
              <w:t>T– tootmismaa 50%</w:t>
            </w:r>
            <w:r w:rsidRPr="00FC2A1C">
              <w:rPr>
                <w:szCs w:val="24"/>
                <w:lang w:eastAsia="et-EE"/>
              </w:rPr>
              <w:br/>
              <w:t>Ä – ärimaa 50%</w:t>
            </w:r>
          </w:p>
        </w:tc>
      </w:tr>
      <w:tr w:rsidR="00FC2A1C" w:rsidRPr="00FC2A1C" w14:paraId="7C90AC3E" w14:textId="77777777" w:rsidTr="00FF0B3C">
        <w:trPr>
          <w:trHeight w:val="270"/>
        </w:trPr>
        <w:tc>
          <w:tcPr>
            <w:tcW w:w="1057" w:type="dxa"/>
            <w:tcBorders>
              <w:top w:val="single" w:sz="4" w:space="0" w:color="auto"/>
              <w:left w:val="single" w:sz="4" w:space="0" w:color="auto"/>
              <w:bottom w:val="single" w:sz="4" w:space="0" w:color="auto"/>
              <w:right w:val="single" w:sz="4" w:space="0" w:color="auto"/>
            </w:tcBorders>
            <w:noWrap/>
            <w:vAlign w:val="center"/>
          </w:tcPr>
          <w:p w14:paraId="310D76A0" w14:textId="77777777" w:rsidR="00CE2BD7" w:rsidRPr="00FC2A1C" w:rsidRDefault="00CE2BD7" w:rsidP="00C1071D">
            <w:pPr>
              <w:ind w:right="23"/>
              <w:rPr>
                <w:szCs w:val="24"/>
                <w:lang w:eastAsia="et-EE"/>
              </w:rPr>
            </w:pPr>
            <w:r w:rsidRPr="00FC2A1C">
              <w:rPr>
                <w:szCs w:val="24"/>
                <w:lang w:eastAsia="et-EE"/>
              </w:rPr>
              <w:t>idas</w:t>
            </w:r>
          </w:p>
        </w:tc>
        <w:tc>
          <w:tcPr>
            <w:tcW w:w="2357" w:type="dxa"/>
            <w:tcBorders>
              <w:top w:val="single" w:sz="4" w:space="0" w:color="auto"/>
              <w:left w:val="nil"/>
              <w:bottom w:val="single" w:sz="4" w:space="0" w:color="auto"/>
              <w:right w:val="single" w:sz="4" w:space="0" w:color="auto"/>
            </w:tcBorders>
            <w:noWrap/>
            <w:vAlign w:val="center"/>
          </w:tcPr>
          <w:p w14:paraId="6C8C9796" w14:textId="77777777" w:rsidR="00CE2BD7" w:rsidRPr="00FC2A1C" w:rsidRDefault="00CE2BD7" w:rsidP="00C1071D">
            <w:pPr>
              <w:ind w:right="-65"/>
              <w:rPr>
                <w:szCs w:val="24"/>
                <w:lang w:eastAsia="et-EE"/>
              </w:rPr>
            </w:pPr>
            <w:r w:rsidRPr="00FC2A1C">
              <w:rPr>
                <w:szCs w:val="24"/>
                <w:lang w:eastAsia="et-EE"/>
              </w:rPr>
              <w:t>11 Tallinna ringtee T23</w:t>
            </w:r>
          </w:p>
        </w:tc>
        <w:tc>
          <w:tcPr>
            <w:tcW w:w="1737" w:type="dxa"/>
            <w:tcBorders>
              <w:top w:val="single" w:sz="4" w:space="0" w:color="auto"/>
              <w:left w:val="nil"/>
              <w:bottom w:val="single" w:sz="4" w:space="0" w:color="auto"/>
              <w:right w:val="single" w:sz="4" w:space="0" w:color="auto"/>
            </w:tcBorders>
            <w:noWrap/>
            <w:vAlign w:val="center"/>
          </w:tcPr>
          <w:p w14:paraId="68A04FEC" w14:textId="77777777" w:rsidR="00CE2BD7" w:rsidRPr="00FC2A1C" w:rsidRDefault="00CE2BD7" w:rsidP="00C1071D">
            <w:pPr>
              <w:ind w:right="23"/>
              <w:rPr>
                <w:szCs w:val="24"/>
                <w:lang w:eastAsia="et-EE"/>
              </w:rPr>
            </w:pPr>
            <w:r w:rsidRPr="00FC2A1C">
              <w:rPr>
                <w:szCs w:val="24"/>
                <w:lang w:eastAsia="et-EE"/>
              </w:rPr>
              <w:t>65301:001:3732</w:t>
            </w:r>
          </w:p>
        </w:tc>
        <w:tc>
          <w:tcPr>
            <w:tcW w:w="1191" w:type="dxa"/>
            <w:tcBorders>
              <w:top w:val="single" w:sz="4" w:space="0" w:color="auto"/>
              <w:left w:val="nil"/>
              <w:bottom w:val="single" w:sz="4" w:space="0" w:color="auto"/>
              <w:right w:val="single" w:sz="4" w:space="0" w:color="auto"/>
            </w:tcBorders>
            <w:noWrap/>
            <w:vAlign w:val="center"/>
          </w:tcPr>
          <w:p w14:paraId="69270971" w14:textId="77777777" w:rsidR="00CE2BD7" w:rsidRPr="00FC2A1C" w:rsidRDefault="00CE2BD7" w:rsidP="00C1071D">
            <w:pPr>
              <w:ind w:right="23"/>
              <w:rPr>
                <w:szCs w:val="24"/>
                <w:lang w:eastAsia="et-EE"/>
              </w:rPr>
            </w:pPr>
            <w:r w:rsidRPr="00FC2A1C">
              <w:rPr>
                <w:szCs w:val="24"/>
                <w:lang w:eastAsia="et-EE"/>
              </w:rPr>
              <w:t>6218 m²</w:t>
            </w:r>
          </w:p>
        </w:tc>
        <w:tc>
          <w:tcPr>
            <w:tcW w:w="2884" w:type="dxa"/>
            <w:tcBorders>
              <w:top w:val="single" w:sz="4" w:space="0" w:color="auto"/>
              <w:left w:val="nil"/>
              <w:bottom w:val="single" w:sz="4" w:space="0" w:color="auto"/>
              <w:right w:val="single" w:sz="4" w:space="0" w:color="auto"/>
            </w:tcBorders>
            <w:vAlign w:val="center"/>
          </w:tcPr>
          <w:p w14:paraId="19A225CB" w14:textId="77777777" w:rsidR="00CE2BD7" w:rsidRPr="00FC2A1C" w:rsidRDefault="00CE2BD7" w:rsidP="00C1071D">
            <w:pPr>
              <w:ind w:right="23"/>
              <w:rPr>
                <w:szCs w:val="24"/>
                <w:lang w:eastAsia="et-EE"/>
              </w:rPr>
            </w:pPr>
            <w:r w:rsidRPr="00FC2A1C">
              <w:rPr>
                <w:szCs w:val="24"/>
                <w:lang w:eastAsia="et-EE"/>
              </w:rPr>
              <w:t>L – transpordimaa 100 %</w:t>
            </w:r>
          </w:p>
        </w:tc>
      </w:tr>
      <w:tr w:rsidR="00FC2A1C" w:rsidRPr="00FC2A1C" w14:paraId="750D2793" w14:textId="77777777" w:rsidTr="00FF0B3C">
        <w:trPr>
          <w:trHeight w:val="941"/>
        </w:trPr>
        <w:tc>
          <w:tcPr>
            <w:tcW w:w="1057" w:type="dxa"/>
            <w:tcBorders>
              <w:top w:val="nil"/>
              <w:left w:val="single" w:sz="4" w:space="0" w:color="auto"/>
              <w:bottom w:val="single" w:sz="4" w:space="0" w:color="auto"/>
              <w:right w:val="single" w:sz="4" w:space="0" w:color="auto"/>
            </w:tcBorders>
            <w:noWrap/>
            <w:vAlign w:val="center"/>
          </w:tcPr>
          <w:p w14:paraId="552CBC03" w14:textId="77777777" w:rsidR="00CE2BD7" w:rsidRPr="00FC2A1C" w:rsidRDefault="00CE2BD7" w:rsidP="00C1071D">
            <w:pPr>
              <w:ind w:right="23"/>
              <w:rPr>
                <w:szCs w:val="24"/>
                <w:lang w:eastAsia="et-EE"/>
              </w:rPr>
            </w:pPr>
            <w:r w:rsidRPr="00FC2A1C">
              <w:rPr>
                <w:szCs w:val="24"/>
                <w:lang w:eastAsia="et-EE"/>
              </w:rPr>
              <w:t>edelas</w:t>
            </w:r>
          </w:p>
        </w:tc>
        <w:tc>
          <w:tcPr>
            <w:tcW w:w="2357" w:type="dxa"/>
            <w:tcBorders>
              <w:top w:val="nil"/>
              <w:left w:val="nil"/>
              <w:bottom w:val="single" w:sz="4" w:space="0" w:color="auto"/>
              <w:right w:val="single" w:sz="4" w:space="0" w:color="auto"/>
            </w:tcBorders>
            <w:noWrap/>
            <w:vAlign w:val="center"/>
          </w:tcPr>
          <w:p w14:paraId="303591BD" w14:textId="77777777" w:rsidR="00CE2BD7" w:rsidRPr="00FC2A1C" w:rsidRDefault="00CE2BD7" w:rsidP="00C1071D">
            <w:pPr>
              <w:ind w:right="-73"/>
              <w:rPr>
                <w:szCs w:val="24"/>
                <w:lang w:eastAsia="et-EE"/>
              </w:rPr>
            </w:pPr>
            <w:r w:rsidRPr="00FC2A1C">
              <w:rPr>
                <w:szCs w:val="24"/>
                <w:lang w:eastAsia="et-EE"/>
              </w:rPr>
              <w:t>Betooni põik 20 // Varivere tee 10// Tallinn-Tapa 115,0-118,2 km</w:t>
            </w:r>
          </w:p>
        </w:tc>
        <w:tc>
          <w:tcPr>
            <w:tcW w:w="1737" w:type="dxa"/>
            <w:tcBorders>
              <w:top w:val="nil"/>
              <w:left w:val="nil"/>
              <w:bottom w:val="single" w:sz="4" w:space="0" w:color="auto"/>
              <w:right w:val="single" w:sz="4" w:space="0" w:color="auto"/>
            </w:tcBorders>
            <w:noWrap/>
            <w:vAlign w:val="center"/>
          </w:tcPr>
          <w:p w14:paraId="1224C08D" w14:textId="77777777" w:rsidR="00CE2BD7" w:rsidRPr="00FC2A1C" w:rsidRDefault="00CE2BD7" w:rsidP="00C1071D">
            <w:pPr>
              <w:ind w:right="23"/>
              <w:rPr>
                <w:szCs w:val="24"/>
                <w:lang w:eastAsia="et-EE"/>
              </w:rPr>
            </w:pPr>
            <w:r w:rsidRPr="00FC2A1C">
              <w:rPr>
                <w:szCs w:val="24"/>
                <w:lang w:eastAsia="et-EE"/>
              </w:rPr>
              <w:t>65301:011:0054</w:t>
            </w:r>
          </w:p>
        </w:tc>
        <w:tc>
          <w:tcPr>
            <w:tcW w:w="1191" w:type="dxa"/>
            <w:tcBorders>
              <w:top w:val="nil"/>
              <w:left w:val="nil"/>
              <w:bottom w:val="single" w:sz="4" w:space="0" w:color="auto"/>
              <w:right w:val="single" w:sz="4" w:space="0" w:color="auto"/>
            </w:tcBorders>
            <w:noWrap/>
            <w:vAlign w:val="center"/>
          </w:tcPr>
          <w:p w14:paraId="26FBA03D" w14:textId="21358FC5" w:rsidR="00CE2BD7" w:rsidRPr="00FC2A1C" w:rsidRDefault="00E96DA3" w:rsidP="00C1071D">
            <w:pPr>
              <w:ind w:right="-48"/>
              <w:rPr>
                <w:szCs w:val="24"/>
                <w:lang w:eastAsia="et-EE"/>
              </w:rPr>
            </w:pPr>
            <w:r w:rsidRPr="00FC2A1C">
              <w:rPr>
                <w:szCs w:val="24"/>
                <w:lang w:eastAsia="et-EE"/>
              </w:rPr>
              <w:t>326</w:t>
            </w:r>
            <w:r w:rsidR="00C1071D" w:rsidRPr="00FC2A1C">
              <w:rPr>
                <w:szCs w:val="24"/>
                <w:lang w:eastAsia="et-EE"/>
              </w:rPr>
              <w:t> </w:t>
            </w:r>
            <w:r w:rsidRPr="00FC2A1C">
              <w:rPr>
                <w:szCs w:val="24"/>
                <w:lang w:eastAsia="et-EE"/>
              </w:rPr>
              <w:t>740</w:t>
            </w:r>
            <w:r w:rsidR="00C1071D" w:rsidRPr="00FC2A1C">
              <w:rPr>
                <w:szCs w:val="24"/>
                <w:lang w:eastAsia="et-EE"/>
              </w:rPr>
              <w:t> </w:t>
            </w:r>
            <w:r w:rsidRPr="00FC2A1C">
              <w:rPr>
                <w:szCs w:val="24"/>
                <w:lang w:eastAsia="et-EE"/>
              </w:rPr>
              <w:t>m²</w:t>
            </w:r>
          </w:p>
        </w:tc>
        <w:tc>
          <w:tcPr>
            <w:tcW w:w="2884" w:type="dxa"/>
            <w:tcBorders>
              <w:top w:val="nil"/>
              <w:left w:val="nil"/>
              <w:bottom w:val="single" w:sz="4" w:space="0" w:color="auto"/>
              <w:right w:val="single" w:sz="4" w:space="0" w:color="auto"/>
            </w:tcBorders>
            <w:vAlign w:val="center"/>
          </w:tcPr>
          <w:p w14:paraId="1E3F14C9" w14:textId="77777777" w:rsidR="00CE2BD7" w:rsidRPr="00FC2A1C" w:rsidRDefault="00CE2BD7" w:rsidP="00C1071D">
            <w:pPr>
              <w:ind w:right="23"/>
              <w:rPr>
                <w:szCs w:val="24"/>
                <w:lang w:eastAsia="et-EE"/>
              </w:rPr>
            </w:pPr>
            <w:r w:rsidRPr="00FC2A1C">
              <w:rPr>
                <w:szCs w:val="24"/>
                <w:lang w:eastAsia="et-EE"/>
              </w:rPr>
              <w:t>L – transpordimaa 100 %</w:t>
            </w:r>
          </w:p>
        </w:tc>
      </w:tr>
      <w:tr w:rsidR="00FC2A1C" w:rsidRPr="00FC2A1C" w14:paraId="4C193C9A" w14:textId="77777777" w:rsidTr="00A463AD">
        <w:trPr>
          <w:trHeight w:val="120"/>
        </w:trPr>
        <w:tc>
          <w:tcPr>
            <w:tcW w:w="1057" w:type="dxa"/>
            <w:vMerge w:val="restart"/>
            <w:tcBorders>
              <w:top w:val="single" w:sz="4" w:space="0" w:color="auto"/>
              <w:left w:val="single" w:sz="4" w:space="0" w:color="auto"/>
              <w:right w:val="single" w:sz="4" w:space="0" w:color="auto"/>
            </w:tcBorders>
            <w:vAlign w:val="center"/>
          </w:tcPr>
          <w:p w14:paraId="14B43A53" w14:textId="77777777" w:rsidR="006C66F4" w:rsidRPr="00FC2A1C" w:rsidRDefault="006C66F4" w:rsidP="00C1071D">
            <w:pPr>
              <w:ind w:right="23"/>
              <w:rPr>
                <w:szCs w:val="24"/>
                <w:lang w:eastAsia="et-EE"/>
              </w:rPr>
            </w:pPr>
            <w:r w:rsidRPr="00FC2A1C">
              <w:rPr>
                <w:szCs w:val="24"/>
                <w:lang w:eastAsia="et-EE"/>
              </w:rPr>
              <w:t>läänes</w:t>
            </w:r>
          </w:p>
        </w:tc>
        <w:tc>
          <w:tcPr>
            <w:tcW w:w="2357" w:type="dxa"/>
            <w:tcBorders>
              <w:top w:val="single" w:sz="4" w:space="0" w:color="auto"/>
              <w:left w:val="nil"/>
              <w:bottom w:val="single" w:sz="4" w:space="0" w:color="auto"/>
              <w:right w:val="single" w:sz="4" w:space="0" w:color="auto"/>
            </w:tcBorders>
            <w:noWrap/>
            <w:vAlign w:val="center"/>
          </w:tcPr>
          <w:p w14:paraId="612E48CF" w14:textId="09E620E4" w:rsidR="006C66F4" w:rsidRPr="00FC2A1C" w:rsidRDefault="006C66F4" w:rsidP="00C1071D">
            <w:pPr>
              <w:ind w:right="23"/>
              <w:rPr>
                <w:szCs w:val="24"/>
                <w:lang w:eastAsia="et-EE"/>
              </w:rPr>
            </w:pPr>
            <w:r w:rsidRPr="00FC2A1C">
              <w:rPr>
                <w:szCs w:val="24"/>
                <w:lang w:eastAsia="et-EE"/>
              </w:rPr>
              <w:t>Nigula</w:t>
            </w:r>
          </w:p>
        </w:tc>
        <w:tc>
          <w:tcPr>
            <w:tcW w:w="1737" w:type="dxa"/>
            <w:tcBorders>
              <w:top w:val="single" w:sz="4" w:space="0" w:color="auto"/>
              <w:left w:val="nil"/>
              <w:bottom w:val="single" w:sz="4" w:space="0" w:color="auto"/>
              <w:right w:val="single" w:sz="4" w:space="0" w:color="auto"/>
            </w:tcBorders>
            <w:noWrap/>
            <w:vAlign w:val="center"/>
          </w:tcPr>
          <w:p w14:paraId="47AC120D" w14:textId="489F2312" w:rsidR="006C66F4" w:rsidRPr="00FC2A1C" w:rsidRDefault="006C66F4" w:rsidP="00C1071D">
            <w:pPr>
              <w:ind w:right="23"/>
              <w:rPr>
                <w:szCs w:val="24"/>
                <w:lang w:eastAsia="et-EE"/>
              </w:rPr>
            </w:pPr>
            <w:r w:rsidRPr="00FC2A1C">
              <w:rPr>
                <w:szCs w:val="24"/>
                <w:lang w:eastAsia="et-EE"/>
              </w:rPr>
              <w:t>65301:001:4858</w:t>
            </w:r>
          </w:p>
        </w:tc>
        <w:tc>
          <w:tcPr>
            <w:tcW w:w="1191" w:type="dxa"/>
            <w:tcBorders>
              <w:top w:val="single" w:sz="4" w:space="0" w:color="auto"/>
              <w:left w:val="nil"/>
              <w:bottom w:val="single" w:sz="4" w:space="0" w:color="auto"/>
              <w:right w:val="single" w:sz="4" w:space="0" w:color="auto"/>
            </w:tcBorders>
            <w:noWrap/>
            <w:vAlign w:val="center"/>
          </w:tcPr>
          <w:p w14:paraId="2F3D694C" w14:textId="2EA0DBFF" w:rsidR="006C66F4" w:rsidRPr="00FC2A1C" w:rsidRDefault="006C66F4" w:rsidP="00C1071D">
            <w:pPr>
              <w:ind w:right="23"/>
              <w:rPr>
                <w:szCs w:val="24"/>
                <w:lang w:eastAsia="et-EE"/>
              </w:rPr>
            </w:pPr>
            <w:r w:rsidRPr="00FC2A1C">
              <w:rPr>
                <w:szCs w:val="24"/>
                <w:lang w:eastAsia="et-EE"/>
              </w:rPr>
              <w:t>61 051 m²</w:t>
            </w:r>
          </w:p>
        </w:tc>
        <w:tc>
          <w:tcPr>
            <w:tcW w:w="2884" w:type="dxa"/>
            <w:tcBorders>
              <w:top w:val="single" w:sz="4" w:space="0" w:color="auto"/>
              <w:left w:val="nil"/>
              <w:bottom w:val="single" w:sz="4" w:space="0" w:color="auto"/>
              <w:right w:val="single" w:sz="4" w:space="0" w:color="auto"/>
            </w:tcBorders>
            <w:vAlign w:val="center"/>
          </w:tcPr>
          <w:p w14:paraId="61FD43A7" w14:textId="77777777" w:rsidR="006C66F4" w:rsidRPr="00FC2A1C" w:rsidRDefault="006C66F4" w:rsidP="00C1071D">
            <w:pPr>
              <w:ind w:right="23"/>
              <w:rPr>
                <w:szCs w:val="24"/>
                <w:lang w:eastAsia="et-EE"/>
              </w:rPr>
            </w:pPr>
            <w:r w:rsidRPr="00FC2A1C">
              <w:rPr>
                <w:szCs w:val="24"/>
                <w:lang w:eastAsia="et-EE"/>
              </w:rPr>
              <w:t>M – maatulundusmaa 100%</w:t>
            </w:r>
          </w:p>
        </w:tc>
      </w:tr>
      <w:tr w:rsidR="00FC2A1C" w:rsidRPr="00FC2A1C" w14:paraId="50CBBA19" w14:textId="77777777" w:rsidTr="00A463AD">
        <w:trPr>
          <w:trHeight w:val="120"/>
        </w:trPr>
        <w:tc>
          <w:tcPr>
            <w:tcW w:w="1057" w:type="dxa"/>
            <w:vMerge/>
            <w:tcBorders>
              <w:left w:val="single" w:sz="4" w:space="0" w:color="auto"/>
              <w:bottom w:val="single" w:sz="4" w:space="0" w:color="000000"/>
              <w:right w:val="single" w:sz="4" w:space="0" w:color="auto"/>
            </w:tcBorders>
            <w:vAlign w:val="center"/>
          </w:tcPr>
          <w:p w14:paraId="4339FF5B" w14:textId="77777777" w:rsidR="006C66F4" w:rsidRPr="00FC2A1C" w:rsidRDefault="006C66F4" w:rsidP="00C1071D">
            <w:pPr>
              <w:ind w:right="23"/>
              <w:rPr>
                <w:szCs w:val="24"/>
                <w:lang w:eastAsia="et-EE"/>
              </w:rPr>
            </w:pPr>
          </w:p>
        </w:tc>
        <w:tc>
          <w:tcPr>
            <w:tcW w:w="2357" w:type="dxa"/>
            <w:tcBorders>
              <w:top w:val="single" w:sz="4" w:space="0" w:color="auto"/>
              <w:left w:val="nil"/>
              <w:bottom w:val="single" w:sz="4" w:space="0" w:color="auto"/>
              <w:right w:val="single" w:sz="4" w:space="0" w:color="auto"/>
            </w:tcBorders>
            <w:noWrap/>
            <w:vAlign w:val="center"/>
          </w:tcPr>
          <w:p w14:paraId="230611D0" w14:textId="037A6B82" w:rsidR="006C66F4" w:rsidRPr="00FC2A1C" w:rsidRDefault="006C66F4" w:rsidP="00C1071D">
            <w:pPr>
              <w:ind w:right="23"/>
              <w:rPr>
                <w:szCs w:val="24"/>
                <w:lang w:eastAsia="et-EE"/>
              </w:rPr>
            </w:pPr>
            <w:r w:rsidRPr="00FC2A1C">
              <w:rPr>
                <w:szCs w:val="24"/>
                <w:lang w:eastAsia="et-EE"/>
              </w:rPr>
              <w:t>Nigula</w:t>
            </w:r>
          </w:p>
        </w:tc>
        <w:tc>
          <w:tcPr>
            <w:tcW w:w="1737" w:type="dxa"/>
            <w:tcBorders>
              <w:top w:val="single" w:sz="4" w:space="0" w:color="auto"/>
              <w:left w:val="nil"/>
              <w:bottom w:val="single" w:sz="4" w:space="0" w:color="auto"/>
              <w:right w:val="single" w:sz="4" w:space="0" w:color="auto"/>
            </w:tcBorders>
            <w:noWrap/>
            <w:vAlign w:val="center"/>
          </w:tcPr>
          <w:p w14:paraId="3AE6248A" w14:textId="5646E761" w:rsidR="006C66F4" w:rsidRPr="00FC2A1C" w:rsidRDefault="006C66F4" w:rsidP="00C1071D">
            <w:pPr>
              <w:ind w:right="23"/>
              <w:rPr>
                <w:szCs w:val="24"/>
                <w:lang w:eastAsia="et-EE"/>
              </w:rPr>
            </w:pPr>
            <w:r w:rsidRPr="00FC2A1C">
              <w:rPr>
                <w:szCs w:val="24"/>
                <w:lang w:eastAsia="et-EE"/>
              </w:rPr>
              <w:t>65301:001:4859</w:t>
            </w:r>
          </w:p>
        </w:tc>
        <w:tc>
          <w:tcPr>
            <w:tcW w:w="1191" w:type="dxa"/>
            <w:tcBorders>
              <w:top w:val="single" w:sz="4" w:space="0" w:color="auto"/>
              <w:left w:val="nil"/>
              <w:bottom w:val="single" w:sz="4" w:space="0" w:color="auto"/>
              <w:right w:val="single" w:sz="4" w:space="0" w:color="auto"/>
            </w:tcBorders>
            <w:noWrap/>
            <w:vAlign w:val="center"/>
          </w:tcPr>
          <w:p w14:paraId="2A14A304" w14:textId="789E8107" w:rsidR="006C66F4" w:rsidRPr="00FC2A1C" w:rsidRDefault="006C66F4" w:rsidP="00C1071D">
            <w:pPr>
              <w:ind w:right="23"/>
              <w:rPr>
                <w:szCs w:val="24"/>
                <w:lang w:eastAsia="et-EE"/>
              </w:rPr>
            </w:pPr>
            <w:r w:rsidRPr="00FC2A1C">
              <w:rPr>
                <w:szCs w:val="24"/>
                <w:lang w:eastAsia="et-EE"/>
              </w:rPr>
              <w:t>53450 m²</w:t>
            </w:r>
          </w:p>
        </w:tc>
        <w:tc>
          <w:tcPr>
            <w:tcW w:w="2884" w:type="dxa"/>
            <w:tcBorders>
              <w:top w:val="single" w:sz="4" w:space="0" w:color="auto"/>
              <w:left w:val="nil"/>
              <w:bottom w:val="single" w:sz="4" w:space="0" w:color="auto"/>
              <w:right w:val="single" w:sz="4" w:space="0" w:color="auto"/>
            </w:tcBorders>
            <w:vAlign w:val="center"/>
          </w:tcPr>
          <w:p w14:paraId="74BEA4F8" w14:textId="4EC89148" w:rsidR="006C66F4" w:rsidRPr="00FC2A1C" w:rsidRDefault="006C66F4" w:rsidP="00C1071D">
            <w:pPr>
              <w:ind w:right="23"/>
              <w:rPr>
                <w:szCs w:val="24"/>
                <w:lang w:eastAsia="et-EE"/>
              </w:rPr>
            </w:pPr>
            <w:r w:rsidRPr="00FC2A1C">
              <w:rPr>
                <w:szCs w:val="24"/>
                <w:lang w:eastAsia="et-EE"/>
              </w:rPr>
              <w:t>M – maatulundusmaa 100%</w:t>
            </w:r>
          </w:p>
        </w:tc>
      </w:tr>
    </w:tbl>
    <w:p w14:paraId="7F36BF1A" w14:textId="77777777" w:rsidR="00CE2BD7" w:rsidRPr="00FC2A1C" w:rsidRDefault="00CE2BD7" w:rsidP="001376C5">
      <w:pPr>
        <w:pStyle w:val="Pealkiri3"/>
      </w:pPr>
      <w:bookmarkStart w:id="16" w:name="_Toc202196007"/>
      <w:r w:rsidRPr="00FC2A1C">
        <w:t>Olemasolevad teed ja juurdepääsud</w:t>
      </w:r>
      <w:bookmarkEnd w:id="16"/>
    </w:p>
    <w:p w14:paraId="724E3C82" w14:textId="77777777" w:rsidR="00CE2BD7" w:rsidRPr="00FC2A1C" w:rsidRDefault="00CE2BD7" w:rsidP="00F37E5F">
      <w:pPr>
        <w:spacing w:before="120" w:after="120" w:line="276" w:lineRule="auto"/>
        <w:ind w:right="23"/>
        <w:jc w:val="both"/>
        <w:rPr>
          <w:szCs w:val="24"/>
        </w:rPr>
      </w:pPr>
      <w:r w:rsidRPr="00FC2A1C">
        <w:rPr>
          <w:szCs w:val="24"/>
        </w:rPr>
        <w:t>Planeeringuala piirneb põhjaküljes 6530347 Varivere teega, idaküljes 11 Tallinna ringteega ning edelaküljes Tallinn–Tapa raudteega.</w:t>
      </w:r>
    </w:p>
    <w:p w14:paraId="3E742F01" w14:textId="11172791" w:rsidR="00CE2BD7" w:rsidRPr="00FC2A1C" w:rsidRDefault="00CE2BD7" w:rsidP="00F37E5F">
      <w:pPr>
        <w:spacing w:before="120" w:after="120" w:line="276" w:lineRule="auto"/>
        <w:ind w:right="23"/>
        <w:jc w:val="both"/>
        <w:rPr>
          <w:szCs w:val="24"/>
        </w:rPr>
      </w:pPr>
      <w:r w:rsidRPr="00FC2A1C">
        <w:lastRenderedPageBreak/>
        <w:t xml:space="preserve">Juurdepääs planeeringualale on </w:t>
      </w:r>
      <w:r w:rsidR="00C1071D" w:rsidRPr="00FC2A1C">
        <w:rPr>
          <w:szCs w:val="24"/>
        </w:rPr>
        <w:t xml:space="preserve">6530347 </w:t>
      </w:r>
      <w:r w:rsidRPr="00FC2A1C">
        <w:t>Varivere teelt. Käesoleval hetkel väljaehitatud juurdepääsud planeeringuala maaüksustele puuduvad.</w:t>
      </w:r>
    </w:p>
    <w:p w14:paraId="0A3C02DF" w14:textId="77777777" w:rsidR="00CE2BD7" w:rsidRPr="00FC2A1C" w:rsidRDefault="00CE2BD7" w:rsidP="001376C5">
      <w:pPr>
        <w:pStyle w:val="Pealkiri3"/>
      </w:pPr>
      <w:bookmarkStart w:id="17" w:name="_Toc202196008"/>
      <w:r w:rsidRPr="00FC2A1C">
        <w:t>Olemasolev tehnovarustus</w:t>
      </w:r>
      <w:bookmarkEnd w:id="17"/>
    </w:p>
    <w:p w14:paraId="5E9E1AEB" w14:textId="14161DE3" w:rsidR="0038098C" w:rsidRPr="00FC2A1C" w:rsidRDefault="00CE2BD7" w:rsidP="00F37E5F">
      <w:pPr>
        <w:autoSpaceDE w:val="0"/>
        <w:autoSpaceDN w:val="0"/>
        <w:adjustRightInd w:val="0"/>
        <w:spacing w:before="120" w:after="120" w:line="276" w:lineRule="auto"/>
        <w:ind w:right="23"/>
        <w:jc w:val="both"/>
      </w:pPr>
      <w:r w:rsidRPr="00FC2A1C">
        <w:t>Planeeringuala põhjaosas</w:t>
      </w:r>
      <w:r w:rsidR="00622F31" w:rsidRPr="00FC2A1C">
        <w:t xml:space="preserve"> 6530347</w:t>
      </w:r>
      <w:r w:rsidRPr="00FC2A1C">
        <w:t xml:space="preserve"> Varivere tee tänavamaal on olemas vee- ja kanalisatsiooni torustik, sidekaabel, gaasitorustik. </w:t>
      </w:r>
    </w:p>
    <w:p w14:paraId="3B46DFC2" w14:textId="45B18919" w:rsidR="00CE2BD7" w:rsidRPr="00FC2A1C" w:rsidRDefault="00CE2BD7" w:rsidP="00F37E5F">
      <w:pPr>
        <w:autoSpaceDE w:val="0"/>
        <w:autoSpaceDN w:val="0"/>
        <w:adjustRightInd w:val="0"/>
        <w:spacing w:before="120" w:after="120" w:line="276" w:lineRule="auto"/>
        <w:ind w:right="23"/>
        <w:jc w:val="both"/>
      </w:pPr>
      <w:r w:rsidRPr="00FC2A1C">
        <w:t xml:space="preserve">Varivere tee 1 maaüksusel paikneb alajaam ja maaüksust läbivad keskpingekaablid, maaüksuse loodenurgas on </w:t>
      </w:r>
      <w:r w:rsidR="0038098C" w:rsidRPr="00FC2A1C">
        <w:t>keskpinge</w:t>
      </w:r>
      <w:r w:rsidRPr="00FC2A1C">
        <w:t xml:space="preserve"> õhuliini mast.</w:t>
      </w:r>
    </w:p>
    <w:p w14:paraId="2902D88A" w14:textId="77777777" w:rsidR="00CE2BD7" w:rsidRPr="00FC2A1C" w:rsidRDefault="00CE2BD7" w:rsidP="001376C5">
      <w:pPr>
        <w:pStyle w:val="Pealkiri3"/>
      </w:pPr>
      <w:bookmarkStart w:id="18" w:name="_Toc202196009"/>
      <w:r w:rsidRPr="00FC2A1C">
        <w:t>Olemasolev haljastus ja keskkond</w:t>
      </w:r>
      <w:bookmarkEnd w:id="18"/>
    </w:p>
    <w:p w14:paraId="6D39EF69" w14:textId="6E876D7F" w:rsidR="00CE2BD7" w:rsidRPr="00FC2A1C" w:rsidRDefault="00CE2BD7" w:rsidP="00F37E5F">
      <w:pPr>
        <w:spacing w:before="120" w:after="120" w:line="276" w:lineRule="auto"/>
        <w:ind w:right="23"/>
        <w:jc w:val="both"/>
      </w:pPr>
      <w:r w:rsidRPr="00FC2A1C">
        <w:t xml:space="preserve">Planeeringuala on valdavalt tasase reljeefiga ja ühtlase kaldega lõuna suunas. Kõrguste vahe põhjast lõunasse (ca 640 m </w:t>
      </w:r>
      <w:r w:rsidR="00652C62" w:rsidRPr="00FC2A1C">
        <w:t>ulatuses</w:t>
      </w:r>
      <w:r w:rsidRPr="00FC2A1C">
        <w:t xml:space="preserve">) on ca 4,3 meetrit. </w:t>
      </w:r>
    </w:p>
    <w:p w14:paraId="62A281B5" w14:textId="77777777" w:rsidR="00CE2BD7" w:rsidRPr="00FC2A1C" w:rsidRDefault="00CE2BD7" w:rsidP="00F37E5F">
      <w:pPr>
        <w:spacing w:before="120" w:after="120" w:line="276" w:lineRule="auto"/>
        <w:ind w:right="23"/>
        <w:jc w:val="both"/>
      </w:pPr>
      <w:r w:rsidRPr="00FC2A1C">
        <w:t>Planeeritud ala lõunaosa läbib Soodevahe peakraav ning alal paiknevad kuivenduskraavid.</w:t>
      </w:r>
    </w:p>
    <w:p w14:paraId="0F56F29F" w14:textId="77777777" w:rsidR="00F36F6B" w:rsidRPr="00FC2A1C" w:rsidRDefault="00054971" w:rsidP="00F36F6B">
      <w:pPr>
        <w:pStyle w:val="Kehatekst2"/>
        <w:spacing w:before="120" w:line="276" w:lineRule="auto"/>
        <w:ind w:right="23"/>
      </w:pPr>
      <w:r w:rsidRPr="00FC2A1C">
        <w:t xml:space="preserve">2023 läbi viidud dendroloogilise inventeerimise tulemusena selgus, et planeeringualal ei esine väärtuslikku kõrghaljastust, mida säilitada. </w:t>
      </w:r>
      <w:r w:rsidR="00F36F6B" w:rsidRPr="00FC2A1C">
        <w:rPr>
          <w:szCs w:val="24"/>
        </w:rPr>
        <w:t>Tegemist on söötis rohumaaga, millel asub üksikute puude</w:t>
      </w:r>
      <w:r w:rsidR="00340020" w:rsidRPr="00FC2A1C">
        <w:rPr>
          <w:szCs w:val="24"/>
        </w:rPr>
        <w:t>- ja põõsa</w:t>
      </w:r>
      <w:r w:rsidR="00F36F6B" w:rsidRPr="00FC2A1C">
        <w:rPr>
          <w:szCs w:val="24"/>
        </w:rPr>
        <w:t xml:space="preserve">gruppidena vähene isetekkeline ja väheväärtuslik kõrghaljastus, valdavalt </w:t>
      </w:r>
      <w:r w:rsidR="00F36F6B" w:rsidRPr="00FC2A1C">
        <w:t xml:space="preserve">planeeringuala lõunapoolses osas ning kraavide kallastel. </w:t>
      </w:r>
    </w:p>
    <w:p w14:paraId="15A66687" w14:textId="77777777" w:rsidR="00CE2BD7" w:rsidRPr="00FC2A1C" w:rsidRDefault="00CE2BD7" w:rsidP="001376C5">
      <w:pPr>
        <w:pStyle w:val="Pealkiri3"/>
      </w:pPr>
      <w:bookmarkStart w:id="19" w:name="_Toc202196010"/>
      <w:r w:rsidRPr="00FC2A1C">
        <w:t>Kehtivad piirangud</w:t>
      </w:r>
      <w:bookmarkEnd w:id="19"/>
    </w:p>
    <w:p w14:paraId="2BB7F554" w14:textId="77777777" w:rsidR="00CE2BD7" w:rsidRPr="00FC2A1C" w:rsidRDefault="00CE2BD7" w:rsidP="00F37E5F">
      <w:pPr>
        <w:spacing w:before="120" w:after="120" w:line="276" w:lineRule="auto"/>
        <w:ind w:right="23"/>
        <w:rPr>
          <w:u w:val="single"/>
        </w:rPr>
      </w:pPr>
      <w:r w:rsidRPr="00FC2A1C">
        <w:rPr>
          <w:u w:val="single"/>
        </w:rPr>
        <w:t>Varivere tee 1 kinnistu  65301:011:0272</w:t>
      </w:r>
    </w:p>
    <w:p w14:paraId="4B4B5867" w14:textId="77777777" w:rsidR="00CE2BD7" w:rsidRPr="00FC2A1C" w:rsidRDefault="00CE2BD7" w:rsidP="00FF0B3C">
      <w:pPr>
        <w:keepNext/>
        <w:spacing w:before="120" w:after="120" w:line="276" w:lineRule="auto"/>
        <w:ind w:right="23"/>
      </w:pPr>
      <w:r w:rsidRPr="00FC2A1C">
        <w:t>Kinnistusregistrisse on kantud järgmised kehtivad kitsendused:</w:t>
      </w:r>
    </w:p>
    <w:p w14:paraId="248B4CCC" w14:textId="77777777" w:rsidR="00CE2BD7" w:rsidRPr="00FC2A1C" w:rsidRDefault="00CE2BD7" w:rsidP="00F36F6B">
      <w:pPr>
        <w:numPr>
          <w:ilvl w:val="0"/>
          <w:numId w:val="17"/>
        </w:numPr>
        <w:tabs>
          <w:tab w:val="left" w:pos="360"/>
        </w:tabs>
        <w:spacing w:before="120" w:after="120" w:line="276" w:lineRule="auto"/>
        <w:ind w:left="360" w:right="23"/>
        <w:jc w:val="both"/>
      </w:pPr>
      <w:r w:rsidRPr="00FC2A1C">
        <w:t xml:space="preserve">Isiklik kasutusõigus tehnovõrgu või rajatise seadmiseks osaühing Jaotusvõrk (registrikood 11050857, Tallinna linn) kasuks. Tähtajatu isiklik kasutusõigus elektrivõrgu majandamiseks elektrivõrgu kaitsevööndi ulatuses vastavalt 30.11.2005 lepingu punktidele 2.2 ja 2.4 ning lepingu lisaks olevale plaanile. </w:t>
      </w:r>
    </w:p>
    <w:p w14:paraId="0F0DFEBC" w14:textId="77777777" w:rsidR="00CE2BD7" w:rsidRPr="00FC2A1C" w:rsidRDefault="00CE2BD7" w:rsidP="00F36F6B">
      <w:pPr>
        <w:numPr>
          <w:ilvl w:val="0"/>
          <w:numId w:val="17"/>
        </w:numPr>
        <w:tabs>
          <w:tab w:val="left" w:pos="360"/>
        </w:tabs>
        <w:spacing w:before="120" w:after="120" w:line="276" w:lineRule="auto"/>
        <w:ind w:left="360" w:right="23"/>
        <w:jc w:val="both"/>
      </w:pPr>
      <w:r w:rsidRPr="00FC2A1C">
        <w:t>Isiklik kasutusõigus Eesti Energia Jaotusvõrk OÜ (registrikood 11050857) kasuks. Isiklik kasutusõigus on tähtajatu ja seatud elektrivõrgu majandamiseks kasutusõiguse alal elektrivõrgu kaitsevööndi ulatuses vastavalt 17.09.2009 lepingu punktile 3.1. ja 17.09.2009 lepingu lisaks olevale plaanile.</w:t>
      </w:r>
    </w:p>
    <w:p w14:paraId="26F236DC" w14:textId="77777777" w:rsidR="00CE2BD7" w:rsidRPr="00FC2A1C" w:rsidRDefault="00CE2BD7" w:rsidP="00F36F6B">
      <w:pPr>
        <w:numPr>
          <w:ilvl w:val="0"/>
          <w:numId w:val="17"/>
        </w:numPr>
        <w:tabs>
          <w:tab w:val="left" w:pos="360"/>
        </w:tabs>
        <w:spacing w:before="120" w:after="120" w:line="276" w:lineRule="auto"/>
        <w:ind w:left="360" w:right="23"/>
        <w:jc w:val="both"/>
      </w:pPr>
      <w:r w:rsidRPr="00FC2A1C">
        <w:t>Isiklik kasutusõigus Eesti Energia Jaotusvõrk OÜ (registrikood 11050857) kasuks. Tähtajatu isiklik kasutusõigus elektrivõrgu majandamiseks kasutusõiguse alal elektrivõrgu kaitsevööndi ulatuses tehnorajatise talumiseks vastavalt 28.09.2010 lepingu punktidele kaks (2), kolm üks (3.1) kuni kolm viis (3.5) ja neli (4) ning lepingu lisaks 2 ja 3 olevatele plaanidele.</w:t>
      </w:r>
    </w:p>
    <w:p w14:paraId="352F511E" w14:textId="77777777" w:rsidR="00CE2BD7" w:rsidRPr="00FC2A1C" w:rsidRDefault="00CE2BD7" w:rsidP="00FF0B3C">
      <w:pPr>
        <w:keepNext/>
        <w:tabs>
          <w:tab w:val="left" w:pos="360"/>
        </w:tabs>
        <w:spacing w:before="120" w:line="276" w:lineRule="auto"/>
        <w:ind w:left="357" w:right="23" w:hanging="357"/>
      </w:pPr>
      <w:r w:rsidRPr="00FC2A1C">
        <w:t>Lisaks ulatuvad maaüksusele järgmised kitsendused:</w:t>
      </w:r>
    </w:p>
    <w:p w14:paraId="29A67FB9" w14:textId="77777777" w:rsidR="002C44AC" w:rsidRPr="00FC2A1C" w:rsidRDefault="002C44AC" w:rsidP="002C44AC">
      <w:pPr>
        <w:widowControl w:val="0"/>
        <w:numPr>
          <w:ilvl w:val="0"/>
          <w:numId w:val="10"/>
        </w:numPr>
        <w:tabs>
          <w:tab w:val="left" w:pos="360"/>
          <w:tab w:val="left" w:pos="712"/>
        </w:tabs>
        <w:suppressAutoHyphens/>
        <w:autoSpaceDE w:val="0"/>
        <w:spacing w:line="276" w:lineRule="auto"/>
        <w:ind w:left="360" w:right="23"/>
        <w:jc w:val="both"/>
        <w:rPr>
          <w:rFonts w:eastAsia="Arial"/>
        </w:rPr>
      </w:pPr>
      <w:bookmarkStart w:id="20" w:name="OLE_LINK2"/>
      <w:bookmarkStart w:id="21" w:name="OLE_LINK3"/>
      <w:r w:rsidRPr="00FC2A1C">
        <w:rPr>
          <w:rFonts w:eastAsia="Arial"/>
        </w:rPr>
        <w:t>11 Tallinna ringtee avalikult kasutatava tee kaitsevöönd 50 m äärmise sõidurea servast</w:t>
      </w:r>
    </w:p>
    <w:bookmarkEnd w:id="20"/>
    <w:bookmarkEnd w:id="21"/>
    <w:p w14:paraId="7347B267" w14:textId="5F46D3AD" w:rsidR="00CE2BD7" w:rsidRPr="00FC2A1C" w:rsidRDefault="00CD27D5" w:rsidP="00F36F6B">
      <w:pPr>
        <w:widowControl w:val="0"/>
        <w:numPr>
          <w:ilvl w:val="0"/>
          <w:numId w:val="10"/>
        </w:numPr>
        <w:tabs>
          <w:tab w:val="left" w:pos="360"/>
          <w:tab w:val="left" w:pos="712"/>
        </w:tabs>
        <w:suppressAutoHyphens/>
        <w:autoSpaceDE w:val="0"/>
        <w:spacing w:line="276" w:lineRule="auto"/>
        <w:ind w:left="360" w:right="23"/>
        <w:jc w:val="both"/>
        <w:rPr>
          <w:rFonts w:eastAsia="Arial"/>
        </w:rPr>
      </w:pPr>
      <w:r w:rsidRPr="00FC2A1C">
        <w:rPr>
          <w:rFonts w:eastAsia="Arial"/>
        </w:rPr>
        <w:t xml:space="preserve">kinnistu kagunurgas riivamisi </w:t>
      </w:r>
      <w:r w:rsidR="00CE2BD7" w:rsidRPr="00FC2A1C">
        <w:rPr>
          <w:rFonts w:eastAsia="Arial"/>
        </w:rPr>
        <w:t xml:space="preserve">Soodevahe peakraavi veekaitsevöönd 1 m veepiirist </w:t>
      </w:r>
    </w:p>
    <w:p w14:paraId="6C379F7A" w14:textId="77777777" w:rsidR="00CE2BD7" w:rsidRPr="00FC2A1C" w:rsidRDefault="00CE2BD7" w:rsidP="00F37E5F">
      <w:pPr>
        <w:keepNext/>
        <w:spacing w:before="120" w:after="120" w:line="276" w:lineRule="auto"/>
        <w:ind w:right="23"/>
        <w:rPr>
          <w:u w:val="single"/>
        </w:rPr>
      </w:pPr>
      <w:r w:rsidRPr="00FC2A1C">
        <w:rPr>
          <w:u w:val="single"/>
        </w:rPr>
        <w:lastRenderedPageBreak/>
        <w:t>Nigula kinnistu   65301:001:4858</w:t>
      </w:r>
    </w:p>
    <w:p w14:paraId="2CEDEBFB" w14:textId="77777777" w:rsidR="00CE2BD7" w:rsidRPr="00FC2A1C" w:rsidRDefault="00CE2BD7" w:rsidP="00F37E5F">
      <w:pPr>
        <w:spacing w:before="120" w:after="120" w:line="276" w:lineRule="auto"/>
        <w:ind w:right="23"/>
      </w:pPr>
      <w:r w:rsidRPr="00FC2A1C">
        <w:t xml:space="preserve">Kinnistusregistris puuduvad sissekanded koormatiste ja kitsenduste kohta. </w:t>
      </w:r>
    </w:p>
    <w:p w14:paraId="3E82BBF3" w14:textId="77777777" w:rsidR="00CE2BD7" w:rsidRPr="00FC2A1C" w:rsidRDefault="00CE2BD7" w:rsidP="00FF0B3C">
      <w:pPr>
        <w:keepNext/>
        <w:spacing w:before="120" w:line="276" w:lineRule="auto"/>
        <w:ind w:right="23"/>
      </w:pPr>
      <w:r w:rsidRPr="00FC2A1C">
        <w:t>Maaüksusele ulatuvad järgmised kitsendused:</w:t>
      </w:r>
    </w:p>
    <w:p w14:paraId="387122DC" w14:textId="77777777" w:rsidR="00CE2BD7" w:rsidRPr="00FC2A1C" w:rsidRDefault="00CE2BD7" w:rsidP="006B576C">
      <w:pPr>
        <w:widowControl w:val="0"/>
        <w:numPr>
          <w:ilvl w:val="0"/>
          <w:numId w:val="10"/>
        </w:numPr>
        <w:tabs>
          <w:tab w:val="left" w:pos="360"/>
        </w:tabs>
        <w:suppressAutoHyphens/>
        <w:autoSpaceDE w:val="0"/>
        <w:spacing w:line="276" w:lineRule="auto"/>
        <w:ind w:left="360" w:right="23"/>
        <w:jc w:val="both"/>
        <w:rPr>
          <w:rFonts w:eastAsia="Arial"/>
        </w:rPr>
      </w:pPr>
      <w:r w:rsidRPr="00FC2A1C">
        <w:rPr>
          <w:rFonts w:eastAsia="Arial"/>
        </w:rPr>
        <w:t>Elektrilevi OÜ elektriõhuliini mastitõmmitsa kaitsevöönd</w:t>
      </w:r>
    </w:p>
    <w:p w14:paraId="675313A2" w14:textId="77777777" w:rsidR="00CE2BD7" w:rsidRPr="00FC2A1C" w:rsidRDefault="00CE2BD7" w:rsidP="006B576C">
      <w:pPr>
        <w:widowControl w:val="0"/>
        <w:numPr>
          <w:ilvl w:val="0"/>
          <w:numId w:val="10"/>
        </w:numPr>
        <w:tabs>
          <w:tab w:val="left" w:pos="360"/>
        </w:tabs>
        <w:suppressAutoHyphens/>
        <w:autoSpaceDE w:val="0"/>
        <w:spacing w:line="276" w:lineRule="auto"/>
        <w:ind w:left="360" w:right="23"/>
        <w:jc w:val="both"/>
        <w:rPr>
          <w:rFonts w:eastAsia="Arial"/>
        </w:rPr>
      </w:pPr>
      <w:r w:rsidRPr="00FC2A1C">
        <w:rPr>
          <w:rFonts w:eastAsia="Arial"/>
        </w:rPr>
        <w:t xml:space="preserve">Elektrilevi OÜ Lagedi-Loo keskpinge õhuliini kaitsevöönd koridori laiusega 10 m liinist kummalegi poole </w:t>
      </w:r>
    </w:p>
    <w:p w14:paraId="1E5CAF30" w14:textId="77777777" w:rsidR="00CE2BD7" w:rsidRPr="00FC2A1C" w:rsidRDefault="00CE2BD7" w:rsidP="00F37E5F">
      <w:pPr>
        <w:keepNext/>
        <w:spacing w:before="120" w:after="120" w:line="276" w:lineRule="auto"/>
        <w:ind w:right="23"/>
        <w:rPr>
          <w:u w:val="single"/>
        </w:rPr>
      </w:pPr>
      <w:r w:rsidRPr="00FC2A1C">
        <w:rPr>
          <w:u w:val="single"/>
        </w:rPr>
        <w:t>Nigula kinnistu  65301:001:4859</w:t>
      </w:r>
    </w:p>
    <w:p w14:paraId="64B98D31" w14:textId="77777777" w:rsidR="00CE2BD7" w:rsidRPr="00FC2A1C" w:rsidRDefault="00CE2BD7" w:rsidP="00F37E5F">
      <w:pPr>
        <w:spacing w:before="120" w:after="120" w:line="276" w:lineRule="auto"/>
        <w:ind w:right="23"/>
      </w:pPr>
      <w:r w:rsidRPr="00FC2A1C">
        <w:t xml:space="preserve">Kinnistusregistris puuduvad sissekanded koormatiste ja kitsenduste kohta. </w:t>
      </w:r>
    </w:p>
    <w:p w14:paraId="3D6A78F4" w14:textId="77777777" w:rsidR="00CE2BD7" w:rsidRPr="00FC2A1C" w:rsidRDefault="00CE2BD7" w:rsidP="00FF0B3C">
      <w:pPr>
        <w:spacing w:before="120" w:line="276" w:lineRule="auto"/>
        <w:ind w:right="23"/>
      </w:pPr>
      <w:r w:rsidRPr="00FC2A1C">
        <w:t>Maaüksusele ulatuvad järgmised kitsendused:</w:t>
      </w:r>
    </w:p>
    <w:p w14:paraId="38AEEE8D" w14:textId="77777777" w:rsidR="00CE2BD7" w:rsidRPr="00FC2A1C" w:rsidRDefault="00CE2BD7" w:rsidP="00FF0B3C">
      <w:pPr>
        <w:widowControl w:val="0"/>
        <w:numPr>
          <w:ilvl w:val="0"/>
          <w:numId w:val="10"/>
        </w:numPr>
        <w:tabs>
          <w:tab w:val="left" w:pos="360"/>
        </w:tabs>
        <w:suppressAutoHyphens/>
        <w:autoSpaceDE w:val="0"/>
        <w:spacing w:line="276" w:lineRule="auto"/>
        <w:ind w:left="0" w:right="23" w:firstLine="0"/>
        <w:jc w:val="both"/>
        <w:rPr>
          <w:rFonts w:eastAsia="Arial"/>
        </w:rPr>
      </w:pPr>
      <w:r w:rsidRPr="00FC2A1C">
        <w:rPr>
          <w:rFonts w:eastAsia="Arial"/>
        </w:rPr>
        <w:t xml:space="preserve">raudtee kaitsevöönd </w:t>
      </w:r>
      <w:r w:rsidRPr="00FC2A1C">
        <w:rPr>
          <w:szCs w:val="24"/>
          <w:lang w:eastAsia="et-EE"/>
        </w:rPr>
        <w:t>äärmise rööpa teljest 30 m</w:t>
      </w:r>
    </w:p>
    <w:p w14:paraId="2A025CC2" w14:textId="77777777" w:rsidR="00CE2BD7" w:rsidRPr="00FC2A1C" w:rsidRDefault="00CE2BD7" w:rsidP="006B576C">
      <w:pPr>
        <w:widowControl w:val="0"/>
        <w:numPr>
          <w:ilvl w:val="0"/>
          <w:numId w:val="10"/>
        </w:numPr>
        <w:tabs>
          <w:tab w:val="left" w:pos="360"/>
        </w:tabs>
        <w:suppressAutoHyphens/>
        <w:autoSpaceDE w:val="0"/>
        <w:spacing w:line="276" w:lineRule="auto"/>
        <w:ind w:left="0" w:right="23" w:firstLine="0"/>
        <w:jc w:val="both"/>
        <w:rPr>
          <w:rFonts w:eastAsia="Arial"/>
        </w:rPr>
      </w:pPr>
      <w:r w:rsidRPr="00FC2A1C">
        <w:rPr>
          <w:rFonts w:eastAsia="Arial"/>
        </w:rPr>
        <w:t>11 Tallinna ringtee avalikult kasutatava tee kaitsevöönd 50 m äärmise sõidurea servast</w:t>
      </w:r>
    </w:p>
    <w:p w14:paraId="37AD4788" w14:textId="77777777" w:rsidR="00CE2BD7" w:rsidRPr="00FC2A1C" w:rsidRDefault="00CE2BD7" w:rsidP="006B576C">
      <w:pPr>
        <w:widowControl w:val="0"/>
        <w:numPr>
          <w:ilvl w:val="0"/>
          <w:numId w:val="10"/>
        </w:numPr>
        <w:tabs>
          <w:tab w:val="left" w:pos="360"/>
        </w:tabs>
        <w:suppressAutoHyphens/>
        <w:autoSpaceDE w:val="0"/>
        <w:spacing w:line="276" w:lineRule="auto"/>
        <w:ind w:left="0" w:right="23" w:firstLine="0"/>
        <w:jc w:val="both"/>
        <w:rPr>
          <w:rFonts w:eastAsia="Arial"/>
        </w:rPr>
      </w:pPr>
      <w:r w:rsidRPr="00FC2A1C">
        <w:rPr>
          <w:rFonts w:eastAsia="Arial"/>
        </w:rPr>
        <w:t>Soodevahe peakraavi veekaitsevöönd 1 m veepiirist kummalegi poole</w:t>
      </w:r>
    </w:p>
    <w:p w14:paraId="6F69ED0B" w14:textId="4DB79FBA" w:rsidR="006C66F4" w:rsidRPr="00FC2A1C" w:rsidRDefault="006C66F4" w:rsidP="00FE0BC6">
      <w:pPr>
        <w:widowControl w:val="0"/>
        <w:tabs>
          <w:tab w:val="left" w:pos="360"/>
        </w:tabs>
        <w:suppressAutoHyphens/>
        <w:autoSpaceDE w:val="0"/>
        <w:spacing w:before="120" w:after="120" w:line="276" w:lineRule="auto"/>
        <w:ind w:right="23"/>
        <w:jc w:val="both"/>
        <w:rPr>
          <w:rFonts w:eastAsia="Arial"/>
        </w:rPr>
      </w:pPr>
      <w:r w:rsidRPr="00FC2A1C">
        <w:t>Planeeringuala asub Tallinna lennuvälja lähiümbruse tõusu- ja lähenemissektoris ning instrumentaalprotseduuride puhverpinna all, mille kõrgus on planeeringualal 21 meetrit arvestatuna maapinnast.</w:t>
      </w:r>
    </w:p>
    <w:p w14:paraId="02F509F8" w14:textId="77777777" w:rsidR="00CE2BD7" w:rsidRPr="00FC2A1C" w:rsidRDefault="00CE2BD7" w:rsidP="001376C5">
      <w:pPr>
        <w:pStyle w:val="Pealkiri3"/>
      </w:pPr>
      <w:bookmarkStart w:id="22" w:name="_Toc19105927"/>
      <w:bookmarkStart w:id="23" w:name="_Toc202196011"/>
      <w:r w:rsidRPr="00FC2A1C">
        <w:t>Varivere tee 1 kinnistul kehtiv detailplaneering</w:t>
      </w:r>
      <w:bookmarkEnd w:id="22"/>
      <w:bookmarkEnd w:id="23"/>
    </w:p>
    <w:p w14:paraId="0D8C0FC4" w14:textId="4B4C1C8A" w:rsidR="00CE2BD7" w:rsidRPr="00FC2A1C" w:rsidRDefault="00CE2BD7" w:rsidP="00F37E5F">
      <w:pPr>
        <w:spacing w:before="120" w:after="120" w:line="276" w:lineRule="auto"/>
        <w:ind w:right="23"/>
        <w:jc w:val="both"/>
        <w:rPr>
          <w:szCs w:val="24"/>
        </w:rPr>
      </w:pPr>
      <w:r w:rsidRPr="00FC2A1C">
        <w:rPr>
          <w:szCs w:val="24"/>
          <w:u w:val="single"/>
        </w:rPr>
        <w:t>Voldi tee piirkonna detailplaneeringu DP0645</w:t>
      </w:r>
      <w:r w:rsidRPr="00FC2A1C">
        <w:rPr>
          <w:szCs w:val="24"/>
        </w:rPr>
        <w:t xml:space="preserve"> (kehtestatud 12.01.2010) eesmärk oli muuta Varivere tee 1 kinnistul varasemalt kehtinud detailplaneeringut, et liita moodustatud väikesed äri- ja tootmismaa sihtotstarbega krundid üheks </w:t>
      </w:r>
      <w:smartTag w:uri="urn:schemas-microsoft-com:office:smarttags" w:element="metricconverter">
        <w:smartTagPr>
          <w:attr w:name="ProductID" w:val="5,8 ha"/>
        </w:smartTagPr>
        <w:r w:rsidRPr="00FC2A1C">
          <w:rPr>
            <w:szCs w:val="24"/>
          </w:rPr>
          <w:t>5,8 ha</w:t>
        </w:r>
      </w:smartTag>
      <w:r w:rsidRPr="00FC2A1C">
        <w:rPr>
          <w:szCs w:val="24"/>
        </w:rPr>
        <w:t xml:space="preserve"> suuruseks äri- ja tootmismaa sihtotstarbega krundiks ning üheks </w:t>
      </w:r>
      <w:smartTag w:uri="urn:schemas-microsoft-com:office:smarttags" w:element="metricconverter">
        <w:smartTagPr>
          <w:attr w:name="ProductID" w:val="0,9 ha"/>
        </w:smartTagPr>
        <w:r w:rsidRPr="00FC2A1C">
          <w:rPr>
            <w:szCs w:val="24"/>
          </w:rPr>
          <w:t>0,9 ha</w:t>
        </w:r>
      </w:smartTag>
      <w:r w:rsidRPr="00FC2A1C">
        <w:rPr>
          <w:szCs w:val="24"/>
        </w:rPr>
        <w:t xml:space="preserve"> suuruseks äri- ja tootmismaa sihtotstarbega krundiks võimalusega liita see põhikrundiga või vajadusel võõrandada Tallinna ringtee laiendamiseks. Põhikrundile oli planeeritud ehitusõigus ühe 35 m kõrguse robotiseeritud moodullao, </w:t>
      </w:r>
      <w:smartTag w:uri="urn:schemas-microsoft-com:office:smarttags" w:element="metricconverter">
        <w:smartTagPr>
          <w:attr w:name="ProductID" w:val="6 m"/>
        </w:smartTagPr>
        <w:r w:rsidRPr="00FC2A1C">
          <w:rPr>
            <w:szCs w:val="24"/>
          </w:rPr>
          <w:t>6 m</w:t>
        </w:r>
      </w:smartTag>
      <w:r w:rsidRPr="00FC2A1C">
        <w:rPr>
          <w:szCs w:val="24"/>
        </w:rPr>
        <w:t xml:space="preserve"> kõrguse valvurimaja ja </w:t>
      </w:r>
      <w:smartTag w:uri="urn:schemas-microsoft-com:office:smarttags" w:element="metricconverter">
        <w:smartTagPr>
          <w:attr w:name="ProductID" w:val="15ﾠm"/>
        </w:smartTagPr>
        <w:r w:rsidRPr="00FC2A1C">
          <w:rPr>
            <w:szCs w:val="24"/>
          </w:rPr>
          <w:t>15 m</w:t>
        </w:r>
      </w:smartTag>
      <w:r w:rsidRPr="00FC2A1C">
        <w:rPr>
          <w:szCs w:val="24"/>
        </w:rPr>
        <w:t xml:space="preserve"> kõrguse teenindushoone ehitamiseks.</w:t>
      </w:r>
    </w:p>
    <w:p w14:paraId="51458D2C" w14:textId="77777777" w:rsidR="00C20D72" w:rsidRPr="00FC2A1C" w:rsidRDefault="00C20D72" w:rsidP="00F37E5F">
      <w:pPr>
        <w:pStyle w:val="Pealkiri2"/>
        <w:spacing w:before="480" w:after="120" w:line="276" w:lineRule="auto"/>
        <w:ind w:left="0" w:right="23" w:firstLine="0"/>
        <w:rPr>
          <w:sz w:val="32"/>
          <w:szCs w:val="32"/>
        </w:rPr>
      </w:pPr>
      <w:bookmarkStart w:id="24" w:name="_Toc202196012"/>
      <w:r w:rsidRPr="00FC2A1C">
        <w:rPr>
          <w:sz w:val="32"/>
          <w:szCs w:val="32"/>
        </w:rPr>
        <w:t>PLANEERINGUALA LÄHIÜMBRUSE EHITUSLIKE JA FUNKTSIONAALSETE SEOSTE</w:t>
      </w:r>
      <w:r w:rsidR="00A26294" w:rsidRPr="00FC2A1C">
        <w:rPr>
          <w:sz w:val="32"/>
          <w:szCs w:val="32"/>
        </w:rPr>
        <w:t xml:space="preserve"> ANALÜÜS</w:t>
      </w:r>
      <w:r w:rsidRPr="00FC2A1C">
        <w:rPr>
          <w:sz w:val="32"/>
          <w:szCs w:val="32"/>
        </w:rPr>
        <w:t xml:space="preserve"> NING</w:t>
      </w:r>
      <w:r w:rsidR="00047DAC" w:rsidRPr="00FC2A1C">
        <w:rPr>
          <w:sz w:val="32"/>
          <w:szCs w:val="32"/>
        </w:rPr>
        <w:t xml:space="preserve"> PLANEERINGU EESMÄRK</w:t>
      </w:r>
      <w:bookmarkEnd w:id="24"/>
      <w:r w:rsidR="00C33E08" w:rsidRPr="00FC2A1C">
        <w:rPr>
          <w:sz w:val="32"/>
          <w:szCs w:val="32"/>
        </w:rPr>
        <w:t xml:space="preserve"> </w:t>
      </w:r>
    </w:p>
    <w:p w14:paraId="7445BFF3" w14:textId="77777777" w:rsidR="006D555B" w:rsidRPr="00FC2A1C" w:rsidRDefault="006D555B" w:rsidP="001376C5">
      <w:pPr>
        <w:pStyle w:val="Pealkiri3"/>
      </w:pPr>
      <w:bookmarkStart w:id="25" w:name="_Toc44963398"/>
      <w:bookmarkStart w:id="26" w:name="_Toc202196013"/>
      <w:r w:rsidRPr="00FC2A1C">
        <w:t>Planeeringuala lähiümbruse ehituslike ja funktsionaalsete seoste analüüs</w:t>
      </w:r>
      <w:bookmarkEnd w:id="25"/>
      <w:bookmarkEnd w:id="26"/>
    </w:p>
    <w:p w14:paraId="32E1CDDB" w14:textId="18F5D640" w:rsidR="00297E12" w:rsidRPr="00FC2A1C" w:rsidRDefault="00D46FDD" w:rsidP="00F37E5F">
      <w:pPr>
        <w:spacing w:after="120" w:line="276" w:lineRule="auto"/>
        <w:ind w:right="23"/>
        <w:jc w:val="both"/>
      </w:pPr>
      <w:r w:rsidRPr="00FC2A1C">
        <w:t>Planeeringu</w:t>
      </w:r>
      <w:r w:rsidR="00297E12" w:rsidRPr="00FC2A1C">
        <w:t xml:space="preserve">ala asub Rae vallas, Soodevahe külas Tallinn–Tapa raudtee ja </w:t>
      </w:r>
      <w:r w:rsidR="00B9797A" w:rsidRPr="00FC2A1C">
        <w:t xml:space="preserve">riigi </w:t>
      </w:r>
      <w:r w:rsidR="00D466EB" w:rsidRPr="00FC2A1C">
        <w:t>põhimaantee 11 </w:t>
      </w:r>
      <w:r w:rsidR="00297E12" w:rsidRPr="00FC2A1C">
        <w:t>Tallinna ringtee ristumise vahetus läheduses. Asukoht on logistiliselt soodsas kohas, omades väga head ühendust Tallinna</w:t>
      </w:r>
      <w:r w:rsidR="003100DA" w:rsidRPr="00FC2A1C">
        <w:t xml:space="preserve"> ja ülejäänud Harjumaag</w:t>
      </w:r>
      <w:r w:rsidR="00297E12" w:rsidRPr="00FC2A1C">
        <w:t xml:space="preserve">a. Piki planeeringuala edelakülge </w:t>
      </w:r>
      <w:r w:rsidR="00A906B4" w:rsidRPr="00FC2A1C">
        <w:t>kulgeb</w:t>
      </w:r>
      <w:r w:rsidR="00297E12" w:rsidRPr="00FC2A1C">
        <w:t xml:space="preserve"> Tallinn–Tapa raudtee ja</w:t>
      </w:r>
      <w:r w:rsidR="00A906B4" w:rsidRPr="00FC2A1C">
        <w:t xml:space="preserve"> selle kõrval</w:t>
      </w:r>
      <w:r w:rsidR="00297E12" w:rsidRPr="00FC2A1C">
        <w:t xml:space="preserve"> 11290 Tallinn–Lagedi tee</w:t>
      </w:r>
      <w:r w:rsidR="00D466EB" w:rsidRPr="00FC2A1C">
        <w:t xml:space="preserve"> (Suur-Sõjamäe tn)</w:t>
      </w:r>
      <w:r w:rsidR="00297E12" w:rsidRPr="00FC2A1C">
        <w:t>. P</w:t>
      </w:r>
      <w:r w:rsidR="00A906B4" w:rsidRPr="00FC2A1C">
        <w:t xml:space="preserve">laneeringualast idas </w:t>
      </w:r>
      <w:r w:rsidR="00297E12" w:rsidRPr="00FC2A1C">
        <w:t>asuvad 11</w:t>
      </w:r>
      <w:r w:rsidR="006F38B0" w:rsidRPr="00FC2A1C">
        <w:t> </w:t>
      </w:r>
      <w:r w:rsidR="00297E12" w:rsidRPr="00FC2A1C">
        <w:t>Tallinna ringtee ja Lagedi–Maardu raudtee ühendavad ala Muuga sadamaga, mis asub 9 km kaugusel</w:t>
      </w:r>
      <w:r w:rsidR="00D466EB" w:rsidRPr="00FC2A1C">
        <w:t xml:space="preserve"> põhjasuunas</w:t>
      </w:r>
      <w:r w:rsidR="00297E12" w:rsidRPr="00FC2A1C">
        <w:t>. Põhjas piirneb planeeri</w:t>
      </w:r>
      <w:r w:rsidR="00C0703D" w:rsidRPr="00FC2A1C">
        <w:t>ngu</w:t>
      </w:r>
      <w:r w:rsidR="00297E12" w:rsidRPr="00FC2A1C">
        <w:t xml:space="preserve">ala </w:t>
      </w:r>
      <w:r w:rsidR="004A5816" w:rsidRPr="00FC2A1C">
        <w:t xml:space="preserve">6530347 </w:t>
      </w:r>
      <w:r w:rsidR="00297E12" w:rsidRPr="00FC2A1C">
        <w:t xml:space="preserve">Varivere teega. </w:t>
      </w:r>
    </w:p>
    <w:p w14:paraId="1BA318B6" w14:textId="47F2E406" w:rsidR="00A95128" w:rsidRPr="00FC2A1C" w:rsidRDefault="00156692" w:rsidP="00F37E5F">
      <w:pPr>
        <w:spacing w:after="120" w:line="276" w:lineRule="auto"/>
        <w:ind w:right="23"/>
        <w:jc w:val="both"/>
      </w:pPr>
      <w:r w:rsidRPr="00FC2A1C">
        <w:t>Planeeringualast c</w:t>
      </w:r>
      <w:r w:rsidR="00297E12" w:rsidRPr="00FC2A1C">
        <w:t xml:space="preserve">a 1,3 km kaugusele kagusse jääb Lagedi rongipeatus, mida läbivad mitmed rongiliinid. </w:t>
      </w:r>
    </w:p>
    <w:p w14:paraId="5AF7C2E6" w14:textId="0C3FF416" w:rsidR="00A95128" w:rsidRPr="00FC2A1C" w:rsidRDefault="00A95128" w:rsidP="00F37E5F">
      <w:pPr>
        <w:spacing w:after="120" w:line="276" w:lineRule="auto"/>
        <w:ind w:right="23"/>
        <w:jc w:val="both"/>
      </w:pPr>
      <w:r w:rsidRPr="00FC2A1C">
        <w:lastRenderedPageBreak/>
        <w:t xml:space="preserve">Lähim olemasolev bussipeatus „Ülejõe“ asub </w:t>
      </w:r>
      <w:r w:rsidR="00C0703D" w:rsidRPr="00FC2A1C">
        <w:t>detailplaneeringu</w:t>
      </w:r>
      <w:r w:rsidRPr="00FC2A1C">
        <w:t xml:space="preserve"> alast teisel pool 11 Tallinna ringteed ca 180 m kaugusel planeeringuala kirdenurgast idasuunas 11300 Lagedi–Aruküla–Peningi teel. Peatust läbib bussiliin R2 „Jüri Gümnaasium–Seli–Lagedi kool” ning bussiliin nr</w:t>
      </w:r>
      <w:r w:rsidR="00C0703D" w:rsidRPr="00FC2A1C">
        <w:t> </w:t>
      </w:r>
      <w:r w:rsidRPr="00FC2A1C">
        <w:t>103 „Tallinn–Ülemiste–Lagedi–Loo–Muuga–Maardu”.</w:t>
      </w:r>
      <w:r w:rsidR="00C0703D" w:rsidRPr="00FC2A1C">
        <w:t xml:space="preserve"> </w:t>
      </w:r>
      <w:r w:rsidRPr="00FC2A1C">
        <w:t xml:space="preserve">Juurdepääs peatusesse käesoleval ajal puudub, kuid on ette nähtud </w:t>
      </w:r>
      <w:r w:rsidRPr="00FC2A1C">
        <w:rPr>
          <w:szCs w:val="24"/>
        </w:rPr>
        <w:t>Reaalprojekt OÜ töös nr 675/P76-10 „Tallinna ringtee Väo–Jüri teelõigu tehniline projekteerimine”</w:t>
      </w:r>
      <w:r w:rsidRPr="00FC2A1C">
        <w:t xml:space="preserve">. </w:t>
      </w:r>
    </w:p>
    <w:p w14:paraId="6DFCE804" w14:textId="32AE22D5" w:rsidR="00A95128" w:rsidRPr="00FC2A1C" w:rsidRDefault="00A95128" w:rsidP="00F37E5F">
      <w:pPr>
        <w:spacing w:after="120" w:line="276" w:lineRule="auto"/>
        <w:ind w:right="23"/>
        <w:jc w:val="both"/>
      </w:pPr>
      <w:r w:rsidRPr="00FC2A1C">
        <w:t xml:space="preserve">Tallinna linna </w:t>
      </w:r>
      <w:r w:rsidR="00156692" w:rsidRPr="00FC2A1C">
        <w:t xml:space="preserve">(põhja) </w:t>
      </w:r>
      <w:r w:rsidRPr="00FC2A1C">
        <w:t>suunas on</w:t>
      </w:r>
      <w:r w:rsidR="000C5C40" w:rsidRPr="00FC2A1C">
        <w:t xml:space="preserve"> 6530532 </w:t>
      </w:r>
      <w:r w:rsidRPr="00FC2A1C">
        <w:t xml:space="preserve">Linnaaru teel lõpp-peatus „Vangla“, mida teenindab liin 160. Peatus jääb DP alast 1,2 km kaugusele, jalgratta- ja jalgtee on sellel lõigul olemas. </w:t>
      </w:r>
    </w:p>
    <w:p w14:paraId="1A5DC1F7" w14:textId="223A5B12" w:rsidR="00DF7890" w:rsidRPr="00FC2A1C" w:rsidRDefault="00702E3A" w:rsidP="00F37E5F">
      <w:pPr>
        <w:spacing w:after="120" w:line="276" w:lineRule="auto"/>
        <w:ind w:right="23"/>
        <w:jc w:val="both"/>
      </w:pPr>
      <w:r w:rsidRPr="00FC2A1C">
        <w:rPr>
          <w:szCs w:val="24"/>
        </w:rPr>
        <w:t>Reaalprojekt OÜ töös nr 675/P76-10 „Tallinna ringtee Väo–Jüri teelõigu tehniline proje</w:t>
      </w:r>
      <w:r w:rsidR="007C049D" w:rsidRPr="00FC2A1C">
        <w:rPr>
          <w:szCs w:val="24"/>
        </w:rPr>
        <w:t>kteerimine” on projekteeritud</w:t>
      </w:r>
      <w:r w:rsidRPr="00FC2A1C">
        <w:rPr>
          <w:szCs w:val="24"/>
        </w:rPr>
        <w:t xml:space="preserve"> uus bussipeatus</w:t>
      </w:r>
      <w:r w:rsidR="002C44AC" w:rsidRPr="00FC2A1C">
        <w:rPr>
          <w:szCs w:val="24"/>
        </w:rPr>
        <w:t xml:space="preserve"> </w:t>
      </w:r>
      <w:r w:rsidR="002C44AC" w:rsidRPr="00FC2A1C">
        <w:t>6530347</w:t>
      </w:r>
      <w:r w:rsidRPr="00FC2A1C">
        <w:rPr>
          <w:szCs w:val="24"/>
        </w:rPr>
        <w:t xml:space="preserve"> Varivere tee äärde va</w:t>
      </w:r>
      <w:r w:rsidR="007C049D" w:rsidRPr="00FC2A1C">
        <w:rPr>
          <w:szCs w:val="24"/>
        </w:rPr>
        <w:t>hetult planeeringuala põhjapiirile</w:t>
      </w:r>
      <w:r w:rsidRPr="00FC2A1C">
        <w:rPr>
          <w:szCs w:val="24"/>
        </w:rPr>
        <w:t>.</w:t>
      </w:r>
    </w:p>
    <w:p w14:paraId="19E6D269" w14:textId="2C322691" w:rsidR="00297E12" w:rsidRPr="00FC2A1C" w:rsidRDefault="00DF7890" w:rsidP="00F37E5F">
      <w:pPr>
        <w:spacing w:after="120" w:line="276" w:lineRule="auto"/>
        <w:ind w:right="23"/>
        <w:jc w:val="both"/>
      </w:pPr>
      <w:r w:rsidRPr="00FC2A1C">
        <w:t xml:space="preserve">Tallinna lennuvälja territoorium jääb planeeringualast </w:t>
      </w:r>
      <w:r w:rsidR="00D46FDD" w:rsidRPr="00FC2A1C">
        <w:t xml:space="preserve">ca 1,5 km kaugusele </w:t>
      </w:r>
      <w:r w:rsidR="00297E12" w:rsidRPr="00FC2A1C">
        <w:t xml:space="preserve">lääne suunas. </w:t>
      </w:r>
      <w:r w:rsidR="005734FC" w:rsidRPr="00FC2A1C">
        <w:t xml:space="preserve">Lennuvälja kaitsevöönd ulatub aga kõigest </w:t>
      </w:r>
      <w:r w:rsidR="00156692" w:rsidRPr="00FC2A1C">
        <w:t>270</w:t>
      </w:r>
      <w:r w:rsidR="005734FC" w:rsidRPr="00FC2A1C">
        <w:t xml:space="preserve"> m kaugusele planeeringuala loodenurgast.</w:t>
      </w:r>
      <w:r w:rsidR="006C66F4" w:rsidRPr="00FC2A1C">
        <w:t xml:space="preserve"> Planeeringuala asub Tallinna lennuvälja lähiümbruse tõusu- ja lähenemissektoris ning instrumentaalprotseduuride puhverpinna all, mille kõrgus on planeeringualal 21 meetrit arvestatuna maapinnast.</w:t>
      </w:r>
    </w:p>
    <w:p w14:paraId="4722CA08" w14:textId="77777777" w:rsidR="00000E84" w:rsidRPr="00FC2A1C" w:rsidRDefault="00297E12" w:rsidP="00F37E5F">
      <w:pPr>
        <w:spacing w:after="120" w:line="276" w:lineRule="auto"/>
        <w:ind w:right="23"/>
        <w:jc w:val="both"/>
      </w:pPr>
      <w:r w:rsidRPr="00FC2A1C">
        <w:t>Ala lähiümbrusse jäävad enamasti maatulundusmaad</w:t>
      </w:r>
      <w:r w:rsidR="004A7233" w:rsidRPr="00FC2A1C">
        <w:t>, kus esineb vähesel määral eluhooneid</w:t>
      </w:r>
      <w:r w:rsidR="005734FC" w:rsidRPr="00FC2A1C">
        <w:t>, aga ka tootmis- ja ärimaa sihtotstarbega maaüksused</w:t>
      </w:r>
      <w:r w:rsidR="00000E84" w:rsidRPr="00FC2A1C">
        <w:t>, eelkõige planeeringualast põhjasuunas</w:t>
      </w:r>
      <w:r w:rsidR="004A7233" w:rsidRPr="00FC2A1C">
        <w:t xml:space="preserve"> teisel pool </w:t>
      </w:r>
      <w:r w:rsidR="007C049D" w:rsidRPr="00FC2A1C">
        <w:t xml:space="preserve">6530347 </w:t>
      </w:r>
      <w:r w:rsidR="004A7233" w:rsidRPr="00FC2A1C">
        <w:t>Varivere teed</w:t>
      </w:r>
      <w:r w:rsidR="00000E84" w:rsidRPr="00FC2A1C">
        <w:t xml:space="preserve"> ning </w:t>
      </w:r>
      <w:r w:rsidR="004A7233" w:rsidRPr="00FC2A1C">
        <w:t xml:space="preserve">läänesuunas </w:t>
      </w:r>
      <w:r w:rsidR="00000E84" w:rsidRPr="00FC2A1C">
        <w:t>teisel pool raudteed</w:t>
      </w:r>
      <w:r w:rsidR="00D46FDD" w:rsidRPr="00FC2A1C">
        <w:t xml:space="preserve">. </w:t>
      </w:r>
    </w:p>
    <w:p w14:paraId="1CAD5E1D" w14:textId="77777777" w:rsidR="00297E12" w:rsidRPr="00FC2A1C" w:rsidRDefault="00000E84" w:rsidP="00F37E5F">
      <w:pPr>
        <w:spacing w:after="120" w:line="276" w:lineRule="auto"/>
        <w:ind w:right="23"/>
        <w:jc w:val="both"/>
      </w:pPr>
      <w:r w:rsidRPr="00FC2A1C">
        <w:t>Eelnimetatud äri- ja tootmismaa kinnistud on valdavalt hoonestatud</w:t>
      </w:r>
      <w:r w:rsidR="00552AE1" w:rsidRPr="00FC2A1C">
        <w:t xml:space="preserve"> tänapäevaste tüüpiliste äri-</w:t>
      </w:r>
      <w:r w:rsidR="004A7233" w:rsidRPr="00FC2A1C">
        <w:t xml:space="preserve"> </w:t>
      </w:r>
      <w:r w:rsidR="00552AE1" w:rsidRPr="00FC2A1C">
        <w:t>ja tootmishoonetega</w:t>
      </w:r>
      <w:r w:rsidRPr="00FC2A1C">
        <w:t>.</w:t>
      </w:r>
      <w:r w:rsidR="004A7233" w:rsidRPr="00FC2A1C">
        <w:t xml:space="preserve"> Eelkirjeldatut arvestades sobivad piirkonda täiendavad </w:t>
      </w:r>
      <w:r w:rsidR="00463F07" w:rsidRPr="00FC2A1C">
        <w:t>tootmis- ja äri</w:t>
      </w:r>
      <w:r w:rsidR="004A7233" w:rsidRPr="00FC2A1C">
        <w:t xml:space="preserve">hooned. </w:t>
      </w:r>
    </w:p>
    <w:p w14:paraId="420043C5" w14:textId="77777777" w:rsidR="00DD06B4" w:rsidRPr="00FC2A1C" w:rsidRDefault="003D18C0" w:rsidP="001376C5">
      <w:pPr>
        <w:pStyle w:val="Pealkiri3"/>
      </w:pPr>
      <w:bookmarkStart w:id="27" w:name="_Toc110160272"/>
      <w:bookmarkStart w:id="28" w:name="_Toc202196014"/>
      <w:r w:rsidRPr="00FC2A1C">
        <w:t xml:space="preserve">Vastavus </w:t>
      </w:r>
      <w:r w:rsidR="00DD06B4" w:rsidRPr="00FC2A1C">
        <w:t>Rae valla üldplaneeringu</w:t>
      </w:r>
      <w:r w:rsidRPr="00FC2A1C">
        <w:t>le</w:t>
      </w:r>
      <w:bookmarkEnd w:id="27"/>
      <w:bookmarkEnd w:id="28"/>
    </w:p>
    <w:p w14:paraId="1F34B01D" w14:textId="77777777" w:rsidR="00D46FDD" w:rsidRPr="00FC2A1C" w:rsidRDefault="00C9124E" w:rsidP="00F37E5F">
      <w:pPr>
        <w:spacing w:before="120" w:after="120" w:line="276" w:lineRule="auto"/>
        <w:ind w:right="23"/>
        <w:jc w:val="both"/>
        <w:rPr>
          <w:szCs w:val="24"/>
        </w:rPr>
      </w:pPr>
      <w:r w:rsidRPr="00FC2A1C">
        <w:rPr>
          <w:szCs w:val="24"/>
        </w:rPr>
        <w:t>Rae Vallavolikogu 21.05.2013 otsusega nr 462 kehtestatud Rae valla üldplaneering</w:t>
      </w:r>
      <w:r w:rsidR="00D46FDD" w:rsidRPr="00FC2A1C">
        <w:rPr>
          <w:szCs w:val="24"/>
        </w:rPr>
        <w:t xml:space="preserve">u järgi on planeeringuala maaüksustele määratud perspektiivne tootmis- ja ärimaa juhtotstarve. </w:t>
      </w:r>
    </w:p>
    <w:p w14:paraId="43551051" w14:textId="34369022" w:rsidR="00790E76" w:rsidRPr="00FC2A1C" w:rsidRDefault="00790E76" w:rsidP="00F37E5F">
      <w:pPr>
        <w:spacing w:before="120" w:after="120" w:line="276" w:lineRule="auto"/>
        <w:ind w:right="23"/>
        <w:jc w:val="both"/>
        <w:rPr>
          <w:szCs w:val="24"/>
        </w:rPr>
      </w:pPr>
      <w:r w:rsidRPr="00FC2A1C">
        <w:rPr>
          <w:szCs w:val="24"/>
        </w:rPr>
        <w:t>Käesolevas detailplaneeringus planeeritakse tootmis- ja ärimaa sihtotstarbega kruntide moodustamist, seega vastab detailplaneeringu lahendus Rae valla üldplaneeringule. Ü</w:t>
      </w:r>
      <w:r w:rsidR="00FF0B3C" w:rsidRPr="00FC2A1C">
        <w:rPr>
          <w:szCs w:val="24"/>
        </w:rPr>
        <w:t>l</w:t>
      </w:r>
      <w:r w:rsidRPr="00FC2A1C">
        <w:rPr>
          <w:szCs w:val="24"/>
        </w:rPr>
        <w:t>dplaneeringu muutmist detailplaneeringuga ette ei nähta.</w:t>
      </w:r>
    </w:p>
    <w:p w14:paraId="63FA669B" w14:textId="77777777" w:rsidR="00906894" w:rsidRPr="00FC2A1C" w:rsidRDefault="00906894" w:rsidP="001376C5">
      <w:pPr>
        <w:pStyle w:val="Pealkiri3"/>
        <w:rPr>
          <w:lang w:eastAsia="et-EE"/>
        </w:rPr>
      </w:pPr>
      <w:bookmarkStart w:id="29" w:name="_Toc202196015"/>
      <w:r w:rsidRPr="00FC2A1C">
        <w:rPr>
          <w:lang w:eastAsia="et-EE"/>
        </w:rPr>
        <w:t>Planeeringuala</w:t>
      </w:r>
      <w:r w:rsidR="00CE2BD7" w:rsidRPr="00FC2A1C">
        <w:rPr>
          <w:lang w:eastAsia="et-EE"/>
        </w:rPr>
        <w:t xml:space="preserve"> ja</w:t>
      </w:r>
      <w:r w:rsidRPr="00FC2A1C">
        <w:rPr>
          <w:lang w:eastAsia="et-EE"/>
        </w:rPr>
        <w:t xml:space="preserve"> </w:t>
      </w:r>
      <w:r w:rsidR="00A81393" w:rsidRPr="00FC2A1C">
        <w:rPr>
          <w:lang w:eastAsia="et-EE"/>
        </w:rPr>
        <w:t>lähiümbruse</w:t>
      </w:r>
      <w:r w:rsidRPr="00FC2A1C">
        <w:rPr>
          <w:lang w:eastAsia="et-EE"/>
        </w:rPr>
        <w:t xml:space="preserve"> detailplaneeringud:</w:t>
      </w:r>
      <w:bookmarkEnd w:id="29"/>
    </w:p>
    <w:p w14:paraId="183F3F26" w14:textId="77777777" w:rsidR="00F52ADE" w:rsidRPr="00FC2A1C" w:rsidRDefault="00EC5A07" w:rsidP="00F37E5F">
      <w:pPr>
        <w:keepNext/>
        <w:spacing w:before="120" w:after="120" w:line="276" w:lineRule="auto"/>
        <w:ind w:right="23"/>
        <w:jc w:val="both"/>
        <w:rPr>
          <w:b/>
          <w:i/>
          <w:caps/>
        </w:rPr>
      </w:pPr>
      <w:r w:rsidRPr="00FC2A1C">
        <w:rPr>
          <w:b/>
          <w:i/>
          <w:caps/>
        </w:rPr>
        <w:t>Kehtestatud detailplaneeringud</w:t>
      </w:r>
      <w:r w:rsidR="00F52ADE" w:rsidRPr="00FC2A1C">
        <w:rPr>
          <w:b/>
          <w:i/>
          <w:caps/>
        </w:rPr>
        <w:t xml:space="preserve"> </w:t>
      </w:r>
      <w:r w:rsidR="00F52ADE" w:rsidRPr="00FC2A1C">
        <w:rPr>
          <w:i/>
          <w:lang w:eastAsia="et-EE"/>
        </w:rPr>
        <w:t>(seisuga 06.01.2023)</w:t>
      </w:r>
    </w:p>
    <w:tbl>
      <w:tblPr>
        <w:tblW w:w="9189" w:type="dxa"/>
        <w:tblInd w:w="99" w:type="dxa"/>
        <w:tblLook w:val="04A0" w:firstRow="1" w:lastRow="0" w:firstColumn="1" w:lastColumn="0" w:noHBand="0" w:noVBand="1"/>
      </w:tblPr>
      <w:tblGrid>
        <w:gridCol w:w="1026"/>
        <w:gridCol w:w="2314"/>
        <w:gridCol w:w="1914"/>
        <w:gridCol w:w="3935"/>
      </w:tblGrid>
      <w:tr w:rsidR="00FC2A1C" w:rsidRPr="00FC2A1C" w14:paraId="7B4D9EF9" w14:textId="77777777" w:rsidTr="00C0703D">
        <w:trPr>
          <w:trHeight w:val="176"/>
        </w:trPr>
        <w:tc>
          <w:tcPr>
            <w:tcW w:w="1026" w:type="dxa"/>
            <w:tcBorders>
              <w:top w:val="single" w:sz="4" w:space="0" w:color="auto"/>
              <w:left w:val="single" w:sz="4" w:space="0" w:color="auto"/>
              <w:bottom w:val="single" w:sz="4" w:space="0" w:color="auto"/>
              <w:right w:val="single" w:sz="4" w:space="0" w:color="auto"/>
            </w:tcBorders>
            <w:noWrap/>
            <w:hideMark/>
          </w:tcPr>
          <w:p w14:paraId="4D664B6D" w14:textId="77777777" w:rsidR="007C049D" w:rsidRPr="00FC2A1C" w:rsidRDefault="007C049D" w:rsidP="00E97134">
            <w:pPr>
              <w:keepNext/>
              <w:ind w:right="29"/>
              <w:rPr>
                <w:b/>
                <w:bCs/>
                <w:i/>
                <w:szCs w:val="24"/>
              </w:rPr>
            </w:pPr>
            <w:r w:rsidRPr="00FC2A1C">
              <w:rPr>
                <w:b/>
                <w:bCs/>
                <w:i/>
                <w:szCs w:val="24"/>
              </w:rPr>
              <w:t>DP nr</w:t>
            </w:r>
          </w:p>
        </w:tc>
        <w:tc>
          <w:tcPr>
            <w:tcW w:w="2314" w:type="dxa"/>
            <w:tcBorders>
              <w:top w:val="single" w:sz="4" w:space="0" w:color="auto"/>
              <w:left w:val="nil"/>
              <w:bottom w:val="single" w:sz="4" w:space="0" w:color="auto"/>
              <w:right w:val="single" w:sz="4" w:space="0" w:color="auto"/>
            </w:tcBorders>
            <w:hideMark/>
          </w:tcPr>
          <w:p w14:paraId="68687E65" w14:textId="77777777" w:rsidR="007C049D" w:rsidRPr="00FC2A1C" w:rsidRDefault="007C049D" w:rsidP="00E97134">
            <w:pPr>
              <w:keepNext/>
              <w:ind w:right="29"/>
              <w:rPr>
                <w:b/>
                <w:bCs/>
                <w:i/>
                <w:szCs w:val="24"/>
              </w:rPr>
            </w:pPr>
            <w:r w:rsidRPr="00FC2A1C">
              <w:rPr>
                <w:b/>
                <w:bCs/>
                <w:i/>
                <w:szCs w:val="24"/>
              </w:rPr>
              <w:t>nimetus</w:t>
            </w:r>
          </w:p>
        </w:tc>
        <w:tc>
          <w:tcPr>
            <w:tcW w:w="1914" w:type="dxa"/>
            <w:tcBorders>
              <w:top w:val="single" w:sz="4" w:space="0" w:color="auto"/>
              <w:left w:val="nil"/>
              <w:bottom w:val="single" w:sz="4" w:space="0" w:color="auto"/>
              <w:right w:val="single" w:sz="4" w:space="0" w:color="auto"/>
            </w:tcBorders>
            <w:noWrap/>
            <w:hideMark/>
          </w:tcPr>
          <w:p w14:paraId="0BC5D4D1" w14:textId="77777777" w:rsidR="007C049D" w:rsidRPr="00FC2A1C" w:rsidRDefault="007C049D" w:rsidP="00C0703D">
            <w:pPr>
              <w:keepNext/>
              <w:ind w:right="-59"/>
              <w:rPr>
                <w:b/>
                <w:bCs/>
                <w:i/>
                <w:szCs w:val="24"/>
              </w:rPr>
            </w:pPr>
            <w:r w:rsidRPr="00FC2A1C">
              <w:rPr>
                <w:b/>
                <w:bCs/>
                <w:i/>
                <w:szCs w:val="24"/>
              </w:rPr>
              <w:t>korraldus/otsus</w:t>
            </w:r>
          </w:p>
        </w:tc>
        <w:tc>
          <w:tcPr>
            <w:tcW w:w="3935" w:type="dxa"/>
            <w:tcBorders>
              <w:top w:val="single" w:sz="4" w:space="0" w:color="auto"/>
              <w:left w:val="nil"/>
              <w:bottom w:val="single" w:sz="4" w:space="0" w:color="auto"/>
              <w:right w:val="single" w:sz="4" w:space="0" w:color="auto"/>
            </w:tcBorders>
            <w:noWrap/>
            <w:hideMark/>
          </w:tcPr>
          <w:p w14:paraId="3F820D86" w14:textId="77777777" w:rsidR="007C049D" w:rsidRPr="00FC2A1C" w:rsidRDefault="007C049D" w:rsidP="00E97134">
            <w:pPr>
              <w:keepNext/>
              <w:ind w:right="29"/>
              <w:rPr>
                <w:b/>
                <w:bCs/>
                <w:i/>
                <w:szCs w:val="24"/>
              </w:rPr>
            </w:pPr>
            <w:r w:rsidRPr="00FC2A1C">
              <w:rPr>
                <w:b/>
                <w:bCs/>
                <w:i/>
                <w:szCs w:val="24"/>
              </w:rPr>
              <w:t>eesmärk</w:t>
            </w:r>
          </w:p>
        </w:tc>
      </w:tr>
      <w:tr w:rsidR="00FC2A1C" w:rsidRPr="00FC2A1C" w14:paraId="5D6B358F" w14:textId="77777777" w:rsidTr="00C0703D">
        <w:trPr>
          <w:trHeight w:val="630"/>
        </w:trPr>
        <w:tc>
          <w:tcPr>
            <w:tcW w:w="1026" w:type="dxa"/>
            <w:tcBorders>
              <w:top w:val="single" w:sz="4" w:space="0" w:color="auto"/>
              <w:left w:val="single" w:sz="4" w:space="0" w:color="auto"/>
              <w:bottom w:val="single" w:sz="4" w:space="0" w:color="auto"/>
              <w:right w:val="single" w:sz="4" w:space="0" w:color="auto"/>
            </w:tcBorders>
            <w:noWrap/>
            <w:hideMark/>
          </w:tcPr>
          <w:p w14:paraId="6BD8B9BB" w14:textId="77777777" w:rsidR="007C049D" w:rsidRPr="00FC2A1C" w:rsidRDefault="007C049D" w:rsidP="00F37E5F">
            <w:pPr>
              <w:ind w:right="23"/>
              <w:rPr>
                <w:szCs w:val="24"/>
              </w:rPr>
            </w:pPr>
            <w:r w:rsidRPr="00FC2A1C">
              <w:rPr>
                <w:szCs w:val="24"/>
              </w:rPr>
              <w:t>DP0161</w:t>
            </w:r>
          </w:p>
        </w:tc>
        <w:tc>
          <w:tcPr>
            <w:tcW w:w="2314" w:type="dxa"/>
            <w:tcBorders>
              <w:top w:val="single" w:sz="4" w:space="0" w:color="auto"/>
              <w:left w:val="nil"/>
              <w:bottom w:val="single" w:sz="4" w:space="0" w:color="auto"/>
              <w:right w:val="single" w:sz="4" w:space="0" w:color="auto"/>
            </w:tcBorders>
            <w:hideMark/>
          </w:tcPr>
          <w:p w14:paraId="745A1DC3" w14:textId="77777777" w:rsidR="007C049D" w:rsidRPr="00FC2A1C" w:rsidRDefault="007C049D" w:rsidP="00F37E5F">
            <w:pPr>
              <w:ind w:right="23"/>
              <w:rPr>
                <w:szCs w:val="24"/>
              </w:rPr>
            </w:pPr>
            <w:r w:rsidRPr="00FC2A1C">
              <w:rPr>
                <w:szCs w:val="24"/>
              </w:rPr>
              <w:t>Varivere tee 2 kinnistu DP</w:t>
            </w:r>
          </w:p>
        </w:tc>
        <w:tc>
          <w:tcPr>
            <w:tcW w:w="1914" w:type="dxa"/>
            <w:tcBorders>
              <w:top w:val="single" w:sz="4" w:space="0" w:color="auto"/>
              <w:left w:val="nil"/>
              <w:bottom w:val="single" w:sz="4" w:space="0" w:color="auto"/>
              <w:right w:val="single" w:sz="4" w:space="0" w:color="auto"/>
            </w:tcBorders>
            <w:hideMark/>
          </w:tcPr>
          <w:p w14:paraId="4034B228" w14:textId="77777777" w:rsidR="007C049D" w:rsidRPr="00FC2A1C" w:rsidRDefault="007C049D" w:rsidP="00C0703D">
            <w:pPr>
              <w:ind w:right="-59"/>
              <w:rPr>
                <w:szCs w:val="24"/>
              </w:rPr>
            </w:pPr>
            <w:r w:rsidRPr="00FC2A1C">
              <w:rPr>
                <w:szCs w:val="24"/>
              </w:rPr>
              <w:t>12.04.2005 korraldus nr 392, osaliselt kehtetu</w:t>
            </w:r>
          </w:p>
        </w:tc>
        <w:tc>
          <w:tcPr>
            <w:tcW w:w="3935" w:type="dxa"/>
            <w:tcBorders>
              <w:top w:val="single" w:sz="4" w:space="0" w:color="auto"/>
              <w:left w:val="nil"/>
              <w:bottom w:val="single" w:sz="4" w:space="0" w:color="auto"/>
              <w:right w:val="single" w:sz="4" w:space="0" w:color="auto"/>
            </w:tcBorders>
            <w:hideMark/>
          </w:tcPr>
          <w:p w14:paraId="40A38D29" w14:textId="77777777" w:rsidR="007C049D" w:rsidRPr="00FC2A1C" w:rsidRDefault="007C049D" w:rsidP="00F37E5F">
            <w:pPr>
              <w:ind w:right="23"/>
              <w:rPr>
                <w:szCs w:val="24"/>
              </w:rPr>
            </w:pPr>
            <w:r w:rsidRPr="00FC2A1C">
              <w:rPr>
                <w:szCs w:val="24"/>
              </w:rPr>
              <w:t>4 äri- ja tootmismaa, 2 ärimaa ja 1 transpordimaa krundi moodustamine</w:t>
            </w:r>
          </w:p>
        </w:tc>
      </w:tr>
      <w:tr w:rsidR="00FC2A1C" w:rsidRPr="00FC2A1C" w14:paraId="00BF09C5" w14:textId="77777777" w:rsidTr="00C0703D">
        <w:trPr>
          <w:trHeight w:val="373"/>
        </w:trPr>
        <w:tc>
          <w:tcPr>
            <w:tcW w:w="1026" w:type="dxa"/>
            <w:tcBorders>
              <w:top w:val="nil"/>
              <w:left w:val="single" w:sz="4" w:space="0" w:color="auto"/>
              <w:bottom w:val="single" w:sz="4" w:space="0" w:color="auto"/>
              <w:right w:val="single" w:sz="4" w:space="0" w:color="auto"/>
            </w:tcBorders>
            <w:noWrap/>
            <w:hideMark/>
          </w:tcPr>
          <w:p w14:paraId="74F29CB7" w14:textId="77777777" w:rsidR="007C049D" w:rsidRPr="00FC2A1C" w:rsidRDefault="007C049D" w:rsidP="00F37E5F">
            <w:pPr>
              <w:ind w:right="23"/>
              <w:rPr>
                <w:szCs w:val="24"/>
              </w:rPr>
            </w:pPr>
            <w:r w:rsidRPr="00FC2A1C">
              <w:rPr>
                <w:szCs w:val="24"/>
              </w:rPr>
              <w:t>DP0199</w:t>
            </w:r>
          </w:p>
        </w:tc>
        <w:tc>
          <w:tcPr>
            <w:tcW w:w="2314" w:type="dxa"/>
            <w:tcBorders>
              <w:top w:val="nil"/>
              <w:left w:val="nil"/>
              <w:bottom w:val="single" w:sz="4" w:space="0" w:color="auto"/>
              <w:right w:val="single" w:sz="4" w:space="0" w:color="auto"/>
            </w:tcBorders>
            <w:hideMark/>
          </w:tcPr>
          <w:p w14:paraId="1A731CA8" w14:textId="77777777" w:rsidR="007C049D" w:rsidRPr="00FC2A1C" w:rsidRDefault="007C049D" w:rsidP="00F37E5F">
            <w:pPr>
              <w:ind w:right="23"/>
              <w:rPr>
                <w:szCs w:val="24"/>
              </w:rPr>
            </w:pPr>
            <w:r w:rsidRPr="00FC2A1C">
              <w:rPr>
                <w:szCs w:val="24"/>
              </w:rPr>
              <w:t>Vana-Uuetoa kinnistu DP</w:t>
            </w:r>
          </w:p>
        </w:tc>
        <w:tc>
          <w:tcPr>
            <w:tcW w:w="1914" w:type="dxa"/>
            <w:tcBorders>
              <w:top w:val="nil"/>
              <w:left w:val="nil"/>
              <w:bottom w:val="single" w:sz="4" w:space="0" w:color="auto"/>
              <w:right w:val="single" w:sz="4" w:space="0" w:color="auto"/>
            </w:tcBorders>
            <w:hideMark/>
          </w:tcPr>
          <w:p w14:paraId="4D1F1C64" w14:textId="77777777" w:rsidR="007C049D" w:rsidRPr="00FC2A1C" w:rsidRDefault="007C049D" w:rsidP="00C0703D">
            <w:pPr>
              <w:ind w:right="-59"/>
              <w:rPr>
                <w:szCs w:val="24"/>
              </w:rPr>
            </w:pPr>
            <w:r w:rsidRPr="00FC2A1C">
              <w:rPr>
                <w:szCs w:val="24"/>
              </w:rPr>
              <w:t>09.05.2006 otsus nr 113, osaliselt kehtetu</w:t>
            </w:r>
          </w:p>
        </w:tc>
        <w:tc>
          <w:tcPr>
            <w:tcW w:w="3935" w:type="dxa"/>
            <w:tcBorders>
              <w:top w:val="nil"/>
              <w:left w:val="nil"/>
              <w:bottom w:val="single" w:sz="4" w:space="0" w:color="auto"/>
              <w:right w:val="single" w:sz="4" w:space="0" w:color="auto"/>
            </w:tcBorders>
            <w:hideMark/>
          </w:tcPr>
          <w:p w14:paraId="3D910D7B" w14:textId="77777777" w:rsidR="007C049D" w:rsidRPr="00FC2A1C" w:rsidRDefault="007C049D" w:rsidP="00F37E5F">
            <w:pPr>
              <w:ind w:right="23"/>
              <w:rPr>
                <w:szCs w:val="24"/>
              </w:rPr>
            </w:pPr>
            <w:r w:rsidRPr="00FC2A1C">
              <w:rPr>
                <w:szCs w:val="24"/>
              </w:rPr>
              <w:t>valdavalt äri- ja tootmismaa kruntide moodustamine</w:t>
            </w:r>
          </w:p>
        </w:tc>
      </w:tr>
      <w:tr w:rsidR="00FC2A1C" w:rsidRPr="00FC2A1C" w14:paraId="6668CF0A" w14:textId="77777777" w:rsidTr="00002827">
        <w:trPr>
          <w:trHeight w:val="355"/>
        </w:trPr>
        <w:tc>
          <w:tcPr>
            <w:tcW w:w="1026" w:type="dxa"/>
            <w:tcBorders>
              <w:top w:val="nil"/>
              <w:left w:val="single" w:sz="4" w:space="0" w:color="auto"/>
              <w:bottom w:val="single" w:sz="4" w:space="0" w:color="auto"/>
              <w:right w:val="single" w:sz="4" w:space="0" w:color="auto"/>
            </w:tcBorders>
            <w:noWrap/>
            <w:hideMark/>
          </w:tcPr>
          <w:p w14:paraId="3BE67520" w14:textId="77777777" w:rsidR="00F52ADE" w:rsidRPr="00FC2A1C" w:rsidRDefault="00F52ADE" w:rsidP="00F37E5F">
            <w:pPr>
              <w:ind w:right="23"/>
              <w:rPr>
                <w:szCs w:val="24"/>
              </w:rPr>
            </w:pPr>
            <w:r w:rsidRPr="00FC2A1C">
              <w:rPr>
                <w:szCs w:val="24"/>
              </w:rPr>
              <w:t>DP0645</w:t>
            </w:r>
          </w:p>
        </w:tc>
        <w:tc>
          <w:tcPr>
            <w:tcW w:w="2314" w:type="dxa"/>
            <w:tcBorders>
              <w:top w:val="nil"/>
              <w:left w:val="nil"/>
              <w:bottom w:val="single" w:sz="4" w:space="0" w:color="auto"/>
              <w:right w:val="single" w:sz="4" w:space="0" w:color="auto"/>
            </w:tcBorders>
            <w:hideMark/>
          </w:tcPr>
          <w:p w14:paraId="13282D10" w14:textId="77777777" w:rsidR="00F52ADE" w:rsidRPr="00FC2A1C" w:rsidRDefault="00F52ADE" w:rsidP="00F37E5F">
            <w:pPr>
              <w:ind w:right="23"/>
              <w:rPr>
                <w:szCs w:val="24"/>
              </w:rPr>
            </w:pPr>
            <w:r w:rsidRPr="00FC2A1C">
              <w:rPr>
                <w:szCs w:val="24"/>
              </w:rPr>
              <w:t>Voldi tee piirkonna DP</w:t>
            </w:r>
          </w:p>
        </w:tc>
        <w:tc>
          <w:tcPr>
            <w:tcW w:w="1914" w:type="dxa"/>
            <w:tcBorders>
              <w:top w:val="nil"/>
              <w:left w:val="nil"/>
              <w:bottom w:val="single" w:sz="4" w:space="0" w:color="auto"/>
              <w:right w:val="single" w:sz="4" w:space="0" w:color="auto"/>
            </w:tcBorders>
            <w:hideMark/>
          </w:tcPr>
          <w:p w14:paraId="075574FD" w14:textId="77777777" w:rsidR="00F52ADE" w:rsidRPr="00FC2A1C" w:rsidRDefault="00F52ADE" w:rsidP="00C0703D">
            <w:pPr>
              <w:ind w:right="-59"/>
              <w:rPr>
                <w:szCs w:val="24"/>
              </w:rPr>
            </w:pPr>
            <w:r w:rsidRPr="00FC2A1C">
              <w:rPr>
                <w:szCs w:val="24"/>
              </w:rPr>
              <w:t>12.01.2010 otsus nr 38</w:t>
            </w:r>
          </w:p>
        </w:tc>
        <w:tc>
          <w:tcPr>
            <w:tcW w:w="3935" w:type="dxa"/>
            <w:tcBorders>
              <w:top w:val="nil"/>
              <w:left w:val="nil"/>
              <w:bottom w:val="single" w:sz="4" w:space="0" w:color="auto"/>
              <w:right w:val="single" w:sz="4" w:space="0" w:color="auto"/>
            </w:tcBorders>
            <w:hideMark/>
          </w:tcPr>
          <w:p w14:paraId="7475CDE5" w14:textId="77777777" w:rsidR="00F52ADE" w:rsidRPr="00FC2A1C" w:rsidRDefault="00F52ADE" w:rsidP="00F37E5F">
            <w:pPr>
              <w:ind w:right="23"/>
              <w:rPr>
                <w:szCs w:val="24"/>
              </w:rPr>
            </w:pPr>
            <w:r w:rsidRPr="00FC2A1C">
              <w:rPr>
                <w:szCs w:val="24"/>
              </w:rPr>
              <w:t>DP muutmine ja 2 ärimaa krundi moodustamine</w:t>
            </w:r>
          </w:p>
        </w:tc>
      </w:tr>
      <w:tr w:rsidR="00FC2A1C" w:rsidRPr="00FC2A1C" w14:paraId="660C8C3A" w14:textId="77777777" w:rsidTr="00002827">
        <w:trPr>
          <w:trHeight w:val="715"/>
        </w:trPr>
        <w:tc>
          <w:tcPr>
            <w:tcW w:w="1026" w:type="dxa"/>
            <w:tcBorders>
              <w:top w:val="single" w:sz="4" w:space="0" w:color="auto"/>
              <w:left w:val="single" w:sz="4" w:space="0" w:color="auto"/>
              <w:bottom w:val="single" w:sz="4" w:space="0" w:color="auto"/>
              <w:right w:val="single" w:sz="4" w:space="0" w:color="auto"/>
            </w:tcBorders>
            <w:noWrap/>
            <w:hideMark/>
          </w:tcPr>
          <w:p w14:paraId="5DDB8E6B" w14:textId="77777777" w:rsidR="007C049D" w:rsidRPr="00FC2A1C" w:rsidRDefault="007C049D" w:rsidP="00F37E5F">
            <w:pPr>
              <w:ind w:right="23"/>
              <w:rPr>
                <w:szCs w:val="24"/>
              </w:rPr>
            </w:pPr>
            <w:r w:rsidRPr="00FC2A1C">
              <w:rPr>
                <w:szCs w:val="24"/>
              </w:rPr>
              <w:lastRenderedPageBreak/>
              <w:t>DP0690</w:t>
            </w:r>
          </w:p>
        </w:tc>
        <w:tc>
          <w:tcPr>
            <w:tcW w:w="2314" w:type="dxa"/>
            <w:tcBorders>
              <w:top w:val="single" w:sz="4" w:space="0" w:color="auto"/>
              <w:left w:val="single" w:sz="4" w:space="0" w:color="auto"/>
              <w:bottom w:val="single" w:sz="4" w:space="0" w:color="auto"/>
              <w:right w:val="single" w:sz="4" w:space="0" w:color="auto"/>
            </w:tcBorders>
            <w:hideMark/>
          </w:tcPr>
          <w:p w14:paraId="4AF38C44" w14:textId="77777777" w:rsidR="007C049D" w:rsidRPr="00FC2A1C" w:rsidRDefault="007C049D" w:rsidP="00F37E5F">
            <w:pPr>
              <w:ind w:right="23"/>
              <w:rPr>
                <w:szCs w:val="24"/>
              </w:rPr>
            </w:pPr>
            <w:r w:rsidRPr="00FC2A1C">
              <w:rPr>
                <w:szCs w:val="24"/>
              </w:rPr>
              <w:t>Tallinna vangla piirkonna ja lähiala DP</w:t>
            </w:r>
          </w:p>
        </w:tc>
        <w:tc>
          <w:tcPr>
            <w:tcW w:w="1914" w:type="dxa"/>
            <w:tcBorders>
              <w:top w:val="single" w:sz="4" w:space="0" w:color="auto"/>
              <w:left w:val="single" w:sz="4" w:space="0" w:color="auto"/>
              <w:bottom w:val="single" w:sz="4" w:space="0" w:color="auto"/>
              <w:right w:val="single" w:sz="4" w:space="0" w:color="auto"/>
            </w:tcBorders>
            <w:hideMark/>
          </w:tcPr>
          <w:p w14:paraId="7C58EE08" w14:textId="77777777" w:rsidR="007C049D" w:rsidRPr="00FC2A1C" w:rsidRDefault="007C049D" w:rsidP="00C0703D">
            <w:pPr>
              <w:ind w:right="-59"/>
              <w:rPr>
                <w:szCs w:val="24"/>
              </w:rPr>
            </w:pPr>
            <w:r w:rsidRPr="00FC2A1C">
              <w:rPr>
                <w:szCs w:val="24"/>
              </w:rPr>
              <w:t>19.06.2012 otsus nr 359</w:t>
            </w:r>
          </w:p>
        </w:tc>
        <w:tc>
          <w:tcPr>
            <w:tcW w:w="3935" w:type="dxa"/>
            <w:tcBorders>
              <w:top w:val="single" w:sz="4" w:space="0" w:color="auto"/>
              <w:left w:val="single" w:sz="4" w:space="0" w:color="auto"/>
              <w:bottom w:val="single" w:sz="4" w:space="0" w:color="auto"/>
              <w:right w:val="single" w:sz="4" w:space="0" w:color="auto"/>
            </w:tcBorders>
            <w:hideMark/>
          </w:tcPr>
          <w:p w14:paraId="7AB0A73B" w14:textId="77777777" w:rsidR="007C049D" w:rsidRPr="00FC2A1C" w:rsidRDefault="007C049D" w:rsidP="00F37E5F">
            <w:pPr>
              <w:ind w:right="23"/>
              <w:rPr>
                <w:szCs w:val="24"/>
              </w:rPr>
            </w:pPr>
            <w:r w:rsidRPr="00FC2A1C">
              <w:rPr>
                <w:szCs w:val="24"/>
              </w:rPr>
              <w:t xml:space="preserve">1 riigikaitsemaa, 11 tootmismaa, 1 tootmis- ja ärimaa ja 3 transpordimaa krundi </w:t>
            </w:r>
            <w:r w:rsidR="00F52ADE" w:rsidRPr="00FC2A1C">
              <w:rPr>
                <w:szCs w:val="24"/>
              </w:rPr>
              <w:t>m</w:t>
            </w:r>
            <w:r w:rsidRPr="00FC2A1C">
              <w:rPr>
                <w:szCs w:val="24"/>
              </w:rPr>
              <w:t>oodust</w:t>
            </w:r>
            <w:r w:rsidR="00F52ADE" w:rsidRPr="00FC2A1C">
              <w:rPr>
                <w:szCs w:val="24"/>
              </w:rPr>
              <w:t>amine</w:t>
            </w:r>
          </w:p>
        </w:tc>
      </w:tr>
      <w:tr w:rsidR="00FC2A1C" w:rsidRPr="00FC2A1C" w14:paraId="6E6FC53E" w14:textId="77777777" w:rsidTr="00002827">
        <w:trPr>
          <w:trHeight w:val="945"/>
        </w:trPr>
        <w:tc>
          <w:tcPr>
            <w:tcW w:w="1026" w:type="dxa"/>
            <w:tcBorders>
              <w:top w:val="single" w:sz="4" w:space="0" w:color="auto"/>
              <w:left w:val="single" w:sz="4" w:space="0" w:color="auto"/>
              <w:bottom w:val="single" w:sz="4" w:space="0" w:color="auto"/>
              <w:right w:val="single" w:sz="4" w:space="0" w:color="auto"/>
            </w:tcBorders>
            <w:noWrap/>
            <w:hideMark/>
          </w:tcPr>
          <w:p w14:paraId="0A6C6869" w14:textId="77777777" w:rsidR="007C049D" w:rsidRPr="00FC2A1C" w:rsidRDefault="007C049D" w:rsidP="00F37E5F">
            <w:pPr>
              <w:ind w:right="23"/>
              <w:rPr>
                <w:szCs w:val="24"/>
              </w:rPr>
            </w:pPr>
            <w:r w:rsidRPr="00FC2A1C">
              <w:rPr>
                <w:szCs w:val="24"/>
              </w:rPr>
              <w:t>DP0477</w:t>
            </w:r>
          </w:p>
        </w:tc>
        <w:tc>
          <w:tcPr>
            <w:tcW w:w="2314" w:type="dxa"/>
            <w:tcBorders>
              <w:top w:val="single" w:sz="4" w:space="0" w:color="auto"/>
              <w:left w:val="single" w:sz="4" w:space="0" w:color="auto"/>
              <w:bottom w:val="single" w:sz="4" w:space="0" w:color="auto"/>
              <w:right w:val="single" w:sz="4" w:space="0" w:color="auto"/>
            </w:tcBorders>
            <w:hideMark/>
          </w:tcPr>
          <w:p w14:paraId="7BEE47BA" w14:textId="77777777" w:rsidR="007C049D" w:rsidRPr="00FC2A1C" w:rsidRDefault="007C049D" w:rsidP="00F37E5F">
            <w:pPr>
              <w:ind w:right="23"/>
              <w:rPr>
                <w:szCs w:val="24"/>
              </w:rPr>
            </w:pPr>
            <w:proofErr w:type="spellStart"/>
            <w:r w:rsidRPr="00FC2A1C">
              <w:rPr>
                <w:szCs w:val="24"/>
              </w:rPr>
              <w:t>Veldisauna</w:t>
            </w:r>
            <w:proofErr w:type="spellEnd"/>
            <w:r w:rsidRPr="00FC2A1C">
              <w:rPr>
                <w:szCs w:val="24"/>
              </w:rPr>
              <w:t xml:space="preserve"> kinnistu ja lähiala DP</w:t>
            </w:r>
          </w:p>
        </w:tc>
        <w:tc>
          <w:tcPr>
            <w:tcW w:w="1914" w:type="dxa"/>
            <w:tcBorders>
              <w:top w:val="single" w:sz="4" w:space="0" w:color="auto"/>
              <w:left w:val="single" w:sz="4" w:space="0" w:color="auto"/>
              <w:bottom w:val="single" w:sz="4" w:space="0" w:color="auto"/>
              <w:right w:val="single" w:sz="4" w:space="0" w:color="auto"/>
            </w:tcBorders>
            <w:noWrap/>
            <w:hideMark/>
          </w:tcPr>
          <w:p w14:paraId="7F42A4A0" w14:textId="77777777" w:rsidR="007C049D" w:rsidRPr="00FC2A1C" w:rsidRDefault="007C049D" w:rsidP="00C0703D">
            <w:pPr>
              <w:ind w:right="-59"/>
              <w:rPr>
                <w:szCs w:val="24"/>
              </w:rPr>
            </w:pPr>
            <w:r w:rsidRPr="00FC2A1C">
              <w:rPr>
                <w:szCs w:val="24"/>
              </w:rPr>
              <w:t>26.04.2016 korraldus nr 657</w:t>
            </w:r>
          </w:p>
        </w:tc>
        <w:tc>
          <w:tcPr>
            <w:tcW w:w="3935" w:type="dxa"/>
            <w:tcBorders>
              <w:top w:val="single" w:sz="4" w:space="0" w:color="auto"/>
              <w:left w:val="single" w:sz="4" w:space="0" w:color="auto"/>
              <w:bottom w:val="single" w:sz="4" w:space="0" w:color="auto"/>
              <w:right w:val="single" w:sz="4" w:space="0" w:color="auto"/>
            </w:tcBorders>
            <w:hideMark/>
          </w:tcPr>
          <w:p w14:paraId="3AB28A48" w14:textId="77777777" w:rsidR="007C049D" w:rsidRPr="00FC2A1C" w:rsidRDefault="007C049D" w:rsidP="00F37E5F">
            <w:pPr>
              <w:ind w:right="23"/>
              <w:rPr>
                <w:szCs w:val="24"/>
              </w:rPr>
            </w:pPr>
            <w:r w:rsidRPr="00FC2A1C">
              <w:rPr>
                <w:szCs w:val="24"/>
              </w:rPr>
              <w:t>maatulundusmaa, elamumaa, tootmis- ja ärimaa ning transpordimaa sihtotstarbega kruntide moodustamine</w:t>
            </w:r>
          </w:p>
        </w:tc>
      </w:tr>
      <w:tr w:rsidR="00FC2A1C" w:rsidRPr="00FC2A1C" w14:paraId="2E96A8C2" w14:textId="77777777" w:rsidTr="00C0703D">
        <w:trPr>
          <w:trHeight w:val="931"/>
        </w:trPr>
        <w:tc>
          <w:tcPr>
            <w:tcW w:w="1026" w:type="dxa"/>
            <w:tcBorders>
              <w:top w:val="single" w:sz="4" w:space="0" w:color="auto"/>
              <w:left w:val="single" w:sz="4" w:space="0" w:color="auto"/>
              <w:bottom w:val="single" w:sz="4" w:space="0" w:color="auto"/>
              <w:right w:val="single" w:sz="4" w:space="0" w:color="auto"/>
            </w:tcBorders>
            <w:noWrap/>
            <w:hideMark/>
          </w:tcPr>
          <w:p w14:paraId="50EEDA9A" w14:textId="77777777" w:rsidR="007C049D" w:rsidRPr="00FC2A1C" w:rsidRDefault="007C049D" w:rsidP="00F37E5F">
            <w:pPr>
              <w:ind w:right="23"/>
              <w:rPr>
                <w:szCs w:val="24"/>
              </w:rPr>
            </w:pPr>
            <w:r w:rsidRPr="00FC2A1C">
              <w:rPr>
                <w:szCs w:val="24"/>
              </w:rPr>
              <w:t>DP0924</w:t>
            </w:r>
          </w:p>
        </w:tc>
        <w:tc>
          <w:tcPr>
            <w:tcW w:w="2314" w:type="dxa"/>
            <w:tcBorders>
              <w:top w:val="single" w:sz="4" w:space="0" w:color="auto"/>
              <w:left w:val="nil"/>
              <w:bottom w:val="single" w:sz="4" w:space="0" w:color="auto"/>
              <w:right w:val="single" w:sz="4" w:space="0" w:color="auto"/>
            </w:tcBorders>
            <w:hideMark/>
          </w:tcPr>
          <w:p w14:paraId="7645222E" w14:textId="77777777" w:rsidR="007C049D" w:rsidRPr="00FC2A1C" w:rsidRDefault="007C049D" w:rsidP="00F37E5F">
            <w:pPr>
              <w:ind w:right="23"/>
              <w:rPr>
                <w:szCs w:val="24"/>
              </w:rPr>
            </w:pPr>
            <w:r w:rsidRPr="00FC2A1C">
              <w:rPr>
                <w:szCs w:val="24"/>
              </w:rPr>
              <w:t>Tallinna ringtee Lagedi ning Karla liiklussõlmede DP</w:t>
            </w:r>
          </w:p>
        </w:tc>
        <w:tc>
          <w:tcPr>
            <w:tcW w:w="1914" w:type="dxa"/>
            <w:tcBorders>
              <w:top w:val="single" w:sz="4" w:space="0" w:color="auto"/>
              <w:left w:val="nil"/>
              <w:bottom w:val="single" w:sz="4" w:space="0" w:color="auto"/>
              <w:right w:val="single" w:sz="4" w:space="0" w:color="auto"/>
            </w:tcBorders>
            <w:noWrap/>
            <w:hideMark/>
          </w:tcPr>
          <w:p w14:paraId="553D2F8D" w14:textId="77777777" w:rsidR="007C049D" w:rsidRPr="00FC2A1C" w:rsidRDefault="007C049D" w:rsidP="00C0703D">
            <w:pPr>
              <w:ind w:right="-59"/>
              <w:rPr>
                <w:szCs w:val="24"/>
              </w:rPr>
            </w:pPr>
            <w:r w:rsidRPr="00FC2A1C">
              <w:rPr>
                <w:szCs w:val="24"/>
              </w:rPr>
              <w:t>21.11.2017 korraldus nr 1581</w:t>
            </w:r>
          </w:p>
        </w:tc>
        <w:tc>
          <w:tcPr>
            <w:tcW w:w="3935" w:type="dxa"/>
            <w:tcBorders>
              <w:top w:val="single" w:sz="4" w:space="0" w:color="auto"/>
              <w:left w:val="nil"/>
              <w:bottom w:val="single" w:sz="4" w:space="0" w:color="auto"/>
              <w:right w:val="single" w:sz="4" w:space="0" w:color="auto"/>
            </w:tcBorders>
            <w:hideMark/>
          </w:tcPr>
          <w:p w14:paraId="27562358" w14:textId="77777777" w:rsidR="007C049D" w:rsidRPr="00FC2A1C" w:rsidRDefault="007C049D" w:rsidP="00F37E5F">
            <w:pPr>
              <w:ind w:right="23"/>
              <w:rPr>
                <w:szCs w:val="24"/>
              </w:rPr>
            </w:pPr>
            <w:r w:rsidRPr="00FC2A1C">
              <w:rPr>
                <w:szCs w:val="24"/>
              </w:rPr>
              <w:t xml:space="preserve">7 transpordimaa krundi moodustamine, </w:t>
            </w:r>
            <w:proofErr w:type="spellStart"/>
            <w:r w:rsidRPr="00FC2A1C">
              <w:rPr>
                <w:szCs w:val="24"/>
              </w:rPr>
              <w:t>Veldi</w:t>
            </w:r>
            <w:proofErr w:type="spellEnd"/>
            <w:r w:rsidRPr="00FC2A1C">
              <w:rPr>
                <w:szCs w:val="24"/>
              </w:rPr>
              <w:t xml:space="preserve"> tee 2 ja 4 maaüksustel säilitati varasema DP-ga kehtestatud ehitusõigus</w:t>
            </w:r>
          </w:p>
        </w:tc>
      </w:tr>
      <w:tr w:rsidR="00FC2A1C" w:rsidRPr="00FC2A1C" w14:paraId="07FC93AE" w14:textId="77777777" w:rsidTr="00C0703D">
        <w:trPr>
          <w:trHeight w:val="315"/>
        </w:trPr>
        <w:tc>
          <w:tcPr>
            <w:tcW w:w="1026" w:type="dxa"/>
            <w:tcBorders>
              <w:top w:val="nil"/>
              <w:left w:val="single" w:sz="4" w:space="0" w:color="auto"/>
              <w:bottom w:val="single" w:sz="4" w:space="0" w:color="auto"/>
              <w:right w:val="single" w:sz="4" w:space="0" w:color="auto"/>
            </w:tcBorders>
            <w:noWrap/>
            <w:hideMark/>
          </w:tcPr>
          <w:p w14:paraId="64D4E062" w14:textId="77777777" w:rsidR="007C049D" w:rsidRPr="00FC2A1C" w:rsidRDefault="007C049D" w:rsidP="00F37E5F">
            <w:pPr>
              <w:ind w:right="23"/>
              <w:rPr>
                <w:szCs w:val="24"/>
              </w:rPr>
            </w:pPr>
            <w:r w:rsidRPr="00FC2A1C">
              <w:rPr>
                <w:szCs w:val="24"/>
              </w:rPr>
              <w:t>DP0510</w:t>
            </w:r>
          </w:p>
        </w:tc>
        <w:tc>
          <w:tcPr>
            <w:tcW w:w="2314" w:type="dxa"/>
            <w:tcBorders>
              <w:top w:val="nil"/>
              <w:left w:val="nil"/>
              <w:bottom w:val="single" w:sz="4" w:space="0" w:color="auto"/>
              <w:right w:val="single" w:sz="4" w:space="0" w:color="auto"/>
            </w:tcBorders>
            <w:hideMark/>
          </w:tcPr>
          <w:p w14:paraId="55B0FB7F" w14:textId="77777777" w:rsidR="007C049D" w:rsidRPr="00FC2A1C" w:rsidRDefault="007C049D" w:rsidP="00F37E5F">
            <w:pPr>
              <w:ind w:right="23"/>
              <w:rPr>
                <w:szCs w:val="24"/>
              </w:rPr>
            </w:pPr>
            <w:r w:rsidRPr="00FC2A1C">
              <w:rPr>
                <w:szCs w:val="24"/>
              </w:rPr>
              <w:t>Suksu kinnistu DP</w:t>
            </w:r>
          </w:p>
        </w:tc>
        <w:tc>
          <w:tcPr>
            <w:tcW w:w="1914" w:type="dxa"/>
            <w:tcBorders>
              <w:top w:val="nil"/>
              <w:left w:val="nil"/>
              <w:bottom w:val="single" w:sz="4" w:space="0" w:color="auto"/>
              <w:right w:val="single" w:sz="4" w:space="0" w:color="auto"/>
            </w:tcBorders>
            <w:hideMark/>
          </w:tcPr>
          <w:p w14:paraId="01AD268F" w14:textId="77777777" w:rsidR="007C049D" w:rsidRPr="00FC2A1C" w:rsidRDefault="007C049D" w:rsidP="00C0703D">
            <w:pPr>
              <w:ind w:right="-59"/>
              <w:rPr>
                <w:szCs w:val="24"/>
              </w:rPr>
            </w:pPr>
            <w:r w:rsidRPr="00FC2A1C">
              <w:rPr>
                <w:szCs w:val="24"/>
              </w:rPr>
              <w:t>12.06.2018 korraldus nr 738</w:t>
            </w:r>
          </w:p>
        </w:tc>
        <w:tc>
          <w:tcPr>
            <w:tcW w:w="3935" w:type="dxa"/>
            <w:tcBorders>
              <w:top w:val="nil"/>
              <w:left w:val="nil"/>
              <w:bottom w:val="single" w:sz="4" w:space="0" w:color="auto"/>
              <w:right w:val="single" w:sz="4" w:space="0" w:color="auto"/>
            </w:tcBorders>
            <w:hideMark/>
          </w:tcPr>
          <w:p w14:paraId="6AACF33E" w14:textId="77777777" w:rsidR="007C049D" w:rsidRPr="00FC2A1C" w:rsidRDefault="007C049D" w:rsidP="00F37E5F">
            <w:pPr>
              <w:ind w:right="23"/>
              <w:rPr>
                <w:szCs w:val="24"/>
              </w:rPr>
            </w:pPr>
            <w:r w:rsidRPr="00FC2A1C">
              <w:rPr>
                <w:szCs w:val="24"/>
              </w:rPr>
              <w:t>tootmismaa krundi moodustamine</w:t>
            </w:r>
          </w:p>
        </w:tc>
      </w:tr>
    </w:tbl>
    <w:p w14:paraId="7FBA31E1" w14:textId="77777777" w:rsidR="00A84ABA" w:rsidRPr="00FC2A1C" w:rsidRDefault="00A84ABA" w:rsidP="001376C5">
      <w:pPr>
        <w:pStyle w:val="Pealkiri3"/>
      </w:pPr>
      <w:bookmarkStart w:id="30" w:name="_Toc202196016"/>
      <w:r w:rsidRPr="00FC2A1C">
        <w:t>Planeeringu eesmärk</w:t>
      </w:r>
      <w:bookmarkEnd w:id="30"/>
    </w:p>
    <w:p w14:paraId="2518835E" w14:textId="348E14A1" w:rsidR="00A81393" w:rsidRPr="00FC2A1C" w:rsidRDefault="00062DCB" w:rsidP="00F37E5F">
      <w:pPr>
        <w:pStyle w:val="Normaallaadveeb"/>
        <w:spacing w:before="120" w:beforeAutospacing="0" w:after="120" w:afterAutospacing="0" w:line="276" w:lineRule="auto"/>
        <w:ind w:right="23"/>
        <w:jc w:val="both"/>
      </w:pPr>
      <w:r w:rsidRPr="00FC2A1C">
        <w:t xml:space="preserve">Detailplaneeringu koostamise eesmärgiks on </w:t>
      </w:r>
      <w:r w:rsidR="00642C16" w:rsidRPr="00FC2A1C">
        <w:t xml:space="preserve">moodustada </w:t>
      </w:r>
      <w:r w:rsidR="00A81393" w:rsidRPr="00FC2A1C">
        <w:t>planeeringuala</w:t>
      </w:r>
      <w:r w:rsidR="00895862" w:rsidRPr="00FC2A1C">
        <w:t>le</w:t>
      </w:r>
      <w:r w:rsidR="00A81393" w:rsidRPr="00FC2A1C">
        <w:t xml:space="preserve"> tootmis- ja ärimaa ning transpordimaa sihtotstarbega </w:t>
      </w:r>
      <w:r w:rsidR="00895862" w:rsidRPr="00FC2A1C">
        <w:t>maaüksused</w:t>
      </w:r>
      <w:r w:rsidR="00A81393" w:rsidRPr="00FC2A1C">
        <w:t>, määrata tootmis- ja ärimaa sihtotstarbega kruntidele ehitusõigus</w:t>
      </w:r>
      <w:r w:rsidR="00801F4C" w:rsidRPr="00FC2A1C">
        <w:t xml:space="preserve"> ja hoonestustingimused</w:t>
      </w:r>
      <w:r w:rsidR="00A81393" w:rsidRPr="00FC2A1C">
        <w:t xml:space="preserve">, </w:t>
      </w:r>
      <w:r w:rsidR="008C21C6" w:rsidRPr="00FC2A1C">
        <w:t>anda</w:t>
      </w:r>
      <w:r w:rsidR="00A81393" w:rsidRPr="00FC2A1C">
        <w:t xml:space="preserve"> juurdepääsud</w:t>
      </w:r>
      <w:r w:rsidR="008C21C6" w:rsidRPr="00FC2A1C">
        <w:t>e, parkimis</w:t>
      </w:r>
      <w:r w:rsidR="00A81393" w:rsidRPr="00FC2A1C">
        <w:t>e, te</w:t>
      </w:r>
      <w:r w:rsidR="008C21C6" w:rsidRPr="00FC2A1C">
        <w:t>hnovõrkudega varustamis</w:t>
      </w:r>
      <w:r w:rsidR="00A81393" w:rsidRPr="00FC2A1C">
        <w:t>e ning haljastus</w:t>
      </w:r>
      <w:r w:rsidR="008C21C6" w:rsidRPr="00FC2A1C">
        <w:t>e põhimõtteline lahendus</w:t>
      </w:r>
      <w:r w:rsidR="00A81393" w:rsidRPr="00FC2A1C">
        <w:t>.</w:t>
      </w:r>
    </w:p>
    <w:p w14:paraId="38748617" w14:textId="77777777" w:rsidR="00A30885" w:rsidRPr="00FC2A1C" w:rsidRDefault="00A30885" w:rsidP="00F37E5F">
      <w:pPr>
        <w:pStyle w:val="Pealkiri2"/>
        <w:spacing w:before="480" w:after="120" w:line="276" w:lineRule="auto"/>
        <w:ind w:left="0" w:right="23" w:firstLine="0"/>
        <w:jc w:val="both"/>
        <w:rPr>
          <w:sz w:val="32"/>
          <w:szCs w:val="32"/>
        </w:rPr>
      </w:pPr>
      <w:bookmarkStart w:id="31" w:name="_Toc202196017"/>
      <w:r w:rsidRPr="00FC2A1C">
        <w:rPr>
          <w:sz w:val="32"/>
          <w:szCs w:val="32"/>
        </w:rPr>
        <w:t>PLANEERINGU</w:t>
      </w:r>
      <w:r w:rsidR="00242AD3" w:rsidRPr="00FC2A1C">
        <w:rPr>
          <w:sz w:val="32"/>
          <w:szCs w:val="32"/>
        </w:rPr>
        <w:t xml:space="preserve"> </w:t>
      </w:r>
      <w:r w:rsidR="00CD4954" w:rsidRPr="00FC2A1C">
        <w:rPr>
          <w:sz w:val="32"/>
          <w:szCs w:val="32"/>
        </w:rPr>
        <w:t>ETTEPANEK</w:t>
      </w:r>
      <w:bookmarkEnd w:id="31"/>
    </w:p>
    <w:p w14:paraId="6948EB22" w14:textId="77777777" w:rsidR="00E53706" w:rsidRPr="00FC2A1C" w:rsidRDefault="00E53706" w:rsidP="001376C5">
      <w:pPr>
        <w:pStyle w:val="Pealkiri3"/>
      </w:pPr>
      <w:bookmarkStart w:id="32" w:name="_Toc202196018"/>
      <w:r w:rsidRPr="00FC2A1C">
        <w:t xml:space="preserve">Detailplaneeringu </w:t>
      </w:r>
      <w:r w:rsidR="00F05368" w:rsidRPr="00FC2A1C">
        <w:t xml:space="preserve">asendiplaaniline </w:t>
      </w:r>
      <w:r w:rsidRPr="00FC2A1C">
        <w:t>lahendus</w:t>
      </w:r>
      <w:bookmarkEnd w:id="32"/>
    </w:p>
    <w:p w14:paraId="2D715BD5" w14:textId="77777777" w:rsidR="00A90D1A" w:rsidRPr="00FC2A1C" w:rsidRDefault="00A90D1A" w:rsidP="00F37E5F">
      <w:pPr>
        <w:spacing w:before="120" w:after="120" w:line="276" w:lineRule="auto"/>
        <w:ind w:right="23"/>
        <w:jc w:val="both"/>
      </w:pPr>
      <w:r w:rsidRPr="00FC2A1C">
        <w:t>Käesoleva detailplaneeringuga tühistatakse Varivere tee 1 kin</w:t>
      </w:r>
      <w:r w:rsidR="005A1387" w:rsidRPr="00FC2A1C">
        <w:t>n</w:t>
      </w:r>
      <w:r w:rsidRPr="00FC2A1C">
        <w:t>istul kehtiv Voldi tee piirkonna detailplaneering (DP0645).</w:t>
      </w:r>
    </w:p>
    <w:p w14:paraId="70DCC41B" w14:textId="6F4D55BB" w:rsidR="00A90D1A" w:rsidRPr="00FC2A1C" w:rsidRDefault="0028565F" w:rsidP="00F37E5F">
      <w:pPr>
        <w:spacing w:before="120" w:after="120" w:line="276" w:lineRule="auto"/>
        <w:ind w:right="23"/>
        <w:jc w:val="both"/>
        <w:rPr>
          <w:szCs w:val="24"/>
        </w:rPr>
      </w:pPr>
      <w:r w:rsidRPr="00FC2A1C">
        <w:rPr>
          <w:szCs w:val="24"/>
        </w:rPr>
        <w:t>Rae valla üldplaneeringu</w:t>
      </w:r>
      <w:r w:rsidR="006C59FF" w:rsidRPr="00FC2A1C">
        <w:rPr>
          <w:szCs w:val="24"/>
        </w:rPr>
        <w:t xml:space="preserve"> järgi </w:t>
      </w:r>
      <w:r w:rsidRPr="00FC2A1C">
        <w:rPr>
          <w:szCs w:val="24"/>
        </w:rPr>
        <w:t>on tegemist perspektiivse t</w:t>
      </w:r>
      <w:r w:rsidR="00A136A0" w:rsidRPr="00FC2A1C">
        <w:rPr>
          <w:szCs w:val="24"/>
        </w:rPr>
        <w:t>ootmis</w:t>
      </w:r>
      <w:r w:rsidRPr="00FC2A1C">
        <w:rPr>
          <w:szCs w:val="24"/>
        </w:rPr>
        <w:t>- ja äri piirkonna</w:t>
      </w:r>
      <w:r w:rsidR="00620566" w:rsidRPr="00FC2A1C">
        <w:rPr>
          <w:szCs w:val="24"/>
        </w:rPr>
        <w:t xml:space="preserve"> ala</w:t>
      </w:r>
      <w:r w:rsidRPr="00FC2A1C">
        <w:rPr>
          <w:szCs w:val="24"/>
        </w:rPr>
        <w:t>ga</w:t>
      </w:r>
      <w:r w:rsidR="00A90D1A" w:rsidRPr="00FC2A1C">
        <w:rPr>
          <w:szCs w:val="24"/>
        </w:rPr>
        <w:t>, mida planeeritakse kasutusse võtta üldplaneeringu</w:t>
      </w:r>
      <w:r w:rsidR="006C59FF" w:rsidRPr="00FC2A1C">
        <w:rPr>
          <w:szCs w:val="24"/>
        </w:rPr>
        <w:t>le vastavalt</w:t>
      </w:r>
      <w:r w:rsidRPr="00FC2A1C">
        <w:rPr>
          <w:szCs w:val="24"/>
        </w:rPr>
        <w:t>.</w:t>
      </w:r>
      <w:r w:rsidR="00B77CB6" w:rsidRPr="00FC2A1C">
        <w:rPr>
          <w:szCs w:val="24"/>
        </w:rPr>
        <w:t xml:space="preserve"> </w:t>
      </w:r>
    </w:p>
    <w:p w14:paraId="605C35D2" w14:textId="77777777" w:rsidR="0028565F" w:rsidRPr="00FC2A1C" w:rsidRDefault="00B77CB6" w:rsidP="00F37E5F">
      <w:pPr>
        <w:spacing w:before="120" w:after="120" w:line="276" w:lineRule="auto"/>
        <w:ind w:right="23"/>
        <w:jc w:val="both"/>
        <w:rPr>
          <w:szCs w:val="24"/>
        </w:rPr>
      </w:pPr>
      <w:r w:rsidRPr="00FC2A1C">
        <w:rPr>
          <w:szCs w:val="24"/>
        </w:rPr>
        <w:t xml:space="preserve">Juurdepääs planeeringualale on ette nähtud </w:t>
      </w:r>
      <w:r w:rsidR="00620566" w:rsidRPr="00FC2A1C">
        <w:rPr>
          <w:szCs w:val="24"/>
        </w:rPr>
        <w:t xml:space="preserve">6530347 </w:t>
      </w:r>
      <w:r w:rsidRPr="00FC2A1C">
        <w:rPr>
          <w:szCs w:val="24"/>
        </w:rPr>
        <w:t>Varivere teelt.</w:t>
      </w:r>
    </w:p>
    <w:p w14:paraId="4C89966D" w14:textId="5B61C0FF" w:rsidR="005A1387" w:rsidRPr="00FC2A1C" w:rsidRDefault="00620566" w:rsidP="00F37E5F">
      <w:pPr>
        <w:spacing w:before="120" w:after="120" w:line="276" w:lineRule="auto"/>
        <w:ind w:right="23"/>
        <w:jc w:val="both"/>
        <w:rPr>
          <w:szCs w:val="24"/>
        </w:rPr>
      </w:pPr>
      <w:r w:rsidRPr="00FC2A1C">
        <w:rPr>
          <w:szCs w:val="24"/>
        </w:rPr>
        <w:t xml:space="preserve">6530347 </w:t>
      </w:r>
      <w:r w:rsidR="005A1387" w:rsidRPr="00FC2A1C">
        <w:rPr>
          <w:szCs w:val="24"/>
        </w:rPr>
        <w:t xml:space="preserve">Varivere teele on koostatud Reaalprojekt OÜ poolt töö nr 675/P76-10 „Tallinna ringtee Väo–Jüri teelõigu tehniline projekteerimine”, </w:t>
      </w:r>
      <w:r w:rsidR="00131577" w:rsidRPr="00FC2A1C">
        <w:rPr>
          <w:szCs w:val="24"/>
        </w:rPr>
        <w:t>milles on projekteeritud mahasõit</w:t>
      </w:r>
      <w:r w:rsidR="005A1387" w:rsidRPr="00FC2A1C">
        <w:rPr>
          <w:szCs w:val="24"/>
        </w:rPr>
        <w:t xml:space="preserve"> Varivere tee 1 maaüksusele</w:t>
      </w:r>
      <w:r w:rsidR="00DF3BB6" w:rsidRPr="00FC2A1C">
        <w:rPr>
          <w:szCs w:val="24"/>
        </w:rPr>
        <w:t xml:space="preserve"> </w:t>
      </w:r>
      <w:r w:rsidR="00A17DC7" w:rsidRPr="00FC2A1C">
        <w:rPr>
          <w:szCs w:val="24"/>
        </w:rPr>
        <w:t xml:space="preserve">riigiomandis </w:t>
      </w:r>
      <w:r w:rsidR="00DF3BB6" w:rsidRPr="00FC2A1C">
        <w:rPr>
          <w:szCs w:val="24"/>
        </w:rPr>
        <w:t>Varivere tee kinnistult (katastritunnus 65301:001:4811)</w:t>
      </w:r>
      <w:r w:rsidR="005A1387" w:rsidRPr="00FC2A1C">
        <w:rPr>
          <w:szCs w:val="24"/>
        </w:rPr>
        <w:t xml:space="preserve">. </w:t>
      </w:r>
      <w:r w:rsidR="00BB6022" w:rsidRPr="00FC2A1C">
        <w:rPr>
          <w:szCs w:val="24"/>
        </w:rPr>
        <w:t xml:space="preserve">Liiklusuuringu koostanud </w:t>
      </w:r>
      <w:r w:rsidR="00D71550" w:rsidRPr="00FC2A1C">
        <w:rPr>
          <w:szCs w:val="24"/>
        </w:rPr>
        <w:t xml:space="preserve">Osaühing </w:t>
      </w:r>
      <w:r w:rsidR="00A17DC7" w:rsidRPr="00FC2A1C">
        <w:rPr>
          <w:szCs w:val="24"/>
        </w:rPr>
        <w:t>Stratumi ettepaneku</w:t>
      </w:r>
      <w:r w:rsidR="00BB6022" w:rsidRPr="00FC2A1C">
        <w:rPr>
          <w:szCs w:val="24"/>
        </w:rPr>
        <w:t xml:space="preserve"> kohaselt</w:t>
      </w:r>
      <w:r w:rsidR="00A17DC7" w:rsidRPr="00FC2A1C">
        <w:rPr>
          <w:szCs w:val="24"/>
        </w:rPr>
        <w:t xml:space="preserve"> </w:t>
      </w:r>
      <w:r w:rsidR="00131577" w:rsidRPr="00FC2A1C">
        <w:rPr>
          <w:szCs w:val="24"/>
        </w:rPr>
        <w:t xml:space="preserve">nähakse </w:t>
      </w:r>
      <w:r w:rsidR="00A17DC7" w:rsidRPr="00FC2A1C">
        <w:rPr>
          <w:szCs w:val="24"/>
        </w:rPr>
        <w:t xml:space="preserve">detailplaneeringus </w:t>
      </w:r>
      <w:r w:rsidR="00131577" w:rsidRPr="00FC2A1C">
        <w:rPr>
          <w:szCs w:val="24"/>
        </w:rPr>
        <w:t>ette mahasõidu</w:t>
      </w:r>
      <w:r w:rsidR="007B4AA6" w:rsidRPr="00FC2A1C">
        <w:rPr>
          <w:szCs w:val="24"/>
        </w:rPr>
        <w:t xml:space="preserve"> nihutamin</w:t>
      </w:r>
      <w:r w:rsidR="00131577" w:rsidRPr="00FC2A1C">
        <w:rPr>
          <w:szCs w:val="24"/>
        </w:rPr>
        <w:t xml:space="preserve">e </w:t>
      </w:r>
      <w:r w:rsidR="00481434" w:rsidRPr="00FC2A1C">
        <w:rPr>
          <w:szCs w:val="24"/>
        </w:rPr>
        <w:t>projekteeritu</w:t>
      </w:r>
      <w:r w:rsidR="005E2217" w:rsidRPr="00FC2A1C">
        <w:rPr>
          <w:szCs w:val="24"/>
        </w:rPr>
        <w:t xml:space="preserve">st </w:t>
      </w:r>
      <w:r w:rsidR="00481434" w:rsidRPr="00FC2A1C">
        <w:rPr>
          <w:szCs w:val="24"/>
        </w:rPr>
        <w:t>ca 1</w:t>
      </w:r>
      <w:r w:rsidR="00895862" w:rsidRPr="00FC2A1C">
        <w:rPr>
          <w:szCs w:val="24"/>
        </w:rPr>
        <w:t>05</w:t>
      </w:r>
      <w:r w:rsidR="00131577" w:rsidRPr="00FC2A1C">
        <w:rPr>
          <w:szCs w:val="24"/>
        </w:rPr>
        <w:t xml:space="preserve"> m </w:t>
      </w:r>
      <w:r w:rsidR="00481434" w:rsidRPr="00FC2A1C">
        <w:rPr>
          <w:szCs w:val="24"/>
        </w:rPr>
        <w:t>loode</w:t>
      </w:r>
      <w:r w:rsidR="00131577" w:rsidRPr="00FC2A1C">
        <w:rPr>
          <w:szCs w:val="24"/>
        </w:rPr>
        <w:t xml:space="preserve"> suunas, </w:t>
      </w:r>
      <w:r w:rsidR="00A17DC7" w:rsidRPr="00FC2A1C">
        <w:rPr>
          <w:szCs w:val="24"/>
        </w:rPr>
        <w:t>riigiomandis Varivere tee L2 kinnistule (katastritunnus 65301:001:3731)</w:t>
      </w:r>
      <w:r w:rsidR="00C4531E" w:rsidRPr="00FC2A1C">
        <w:rPr>
          <w:szCs w:val="24"/>
        </w:rPr>
        <w:t>,</w:t>
      </w:r>
      <w:r w:rsidR="00BB6022" w:rsidRPr="00FC2A1C">
        <w:rPr>
          <w:szCs w:val="24"/>
        </w:rPr>
        <w:t xml:space="preserve"> ning perspektiivse ringristmiku </w:t>
      </w:r>
      <w:r w:rsidR="00002827" w:rsidRPr="00FC2A1C">
        <w:rPr>
          <w:szCs w:val="24"/>
        </w:rPr>
        <w:t xml:space="preserve">rajamise </w:t>
      </w:r>
      <w:r w:rsidR="00BB6022" w:rsidRPr="00FC2A1C">
        <w:rPr>
          <w:szCs w:val="24"/>
        </w:rPr>
        <w:t>võimalus</w:t>
      </w:r>
      <w:r w:rsidR="00A17DC7" w:rsidRPr="00FC2A1C">
        <w:rPr>
          <w:szCs w:val="24"/>
        </w:rPr>
        <w:t xml:space="preserve">. </w:t>
      </w:r>
      <w:r w:rsidR="00DE23CB" w:rsidRPr="00FC2A1C">
        <w:rPr>
          <w:szCs w:val="24"/>
        </w:rPr>
        <w:t>Reaalprojekt OÜ töö</w:t>
      </w:r>
      <w:r w:rsidR="00DE1D70" w:rsidRPr="00FC2A1C">
        <w:rPr>
          <w:szCs w:val="24"/>
        </w:rPr>
        <w:t>s</w:t>
      </w:r>
      <w:r w:rsidR="00DE23CB" w:rsidRPr="00FC2A1C">
        <w:rPr>
          <w:szCs w:val="24"/>
        </w:rPr>
        <w:t xml:space="preserve"> on projekteeritud ka bussipeatus </w:t>
      </w:r>
      <w:r w:rsidR="00D71550" w:rsidRPr="00FC2A1C">
        <w:rPr>
          <w:szCs w:val="24"/>
        </w:rPr>
        <w:t xml:space="preserve">6530347 </w:t>
      </w:r>
      <w:r w:rsidR="00DE23CB" w:rsidRPr="00FC2A1C">
        <w:rPr>
          <w:szCs w:val="24"/>
        </w:rPr>
        <w:t>Varivere tee äärde</w:t>
      </w:r>
      <w:r w:rsidR="00D358EF" w:rsidRPr="00FC2A1C">
        <w:rPr>
          <w:szCs w:val="24"/>
        </w:rPr>
        <w:t xml:space="preserve"> planeeringuala põhjapiirile</w:t>
      </w:r>
      <w:r w:rsidR="00DE23CB" w:rsidRPr="00FC2A1C">
        <w:rPr>
          <w:szCs w:val="24"/>
        </w:rPr>
        <w:t>.</w:t>
      </w:r>
    </w:p>
    <w:p w14:paraId="55D69D71" w14:textId="18B0CAE1" w:rsidR="00895862" w:rsidRPr="00FC2A1C" w:rsidRDefault="00EC4A1A" w:rsidP="00F37E5F">
      <w:pPr>
        <w:spacing w:before="120" w:after="120" w:line="276" w:lineRule="auto"/>
        <w:ind w:right="23"/>
        <w:jc w:val="both"/>
        <w:rPr>
          <w:szCs w:val="24"/>
        </w:rPr>
      </w:pPr>
      <w:r w:rsidRPr="00FC2A1C">
        <w:rPr>
          <w:szCs w:val="24"/>
        </w:rPr>
        <w:t xml:space="preserve">Planeeringuala on lahendatud ühtse tootmis- ja ärialana. Detailplaneeringuga </w:t>
      </w:r>
      <w:r w:rsidR="00895862" w:rsidRPr="00FC2A1C">
        <w:rPr>
          <w:szCs w:val="24"/>
        </w:rPr>
        <w:t xml:space="preserve">nähakse ette </w:t>
      </w:r>
      <w:r w:rsidRPr="00FC2A1C">
        <w:rPr>
          <w:szCs w:val="24"/>
        </w:rPr>
        <w:t>piirkonna teenindamiseks kvartalisise</w:t>
      </w:r>
      <w:r w:rsidR="00895862" w:rsidRPr="00FC2A1C">
        <w:rPr>
          <w:szCs w:val="24"/>
        </w:rPr>
        <w:t>s</w:t>
      </w:r>
      <w:r w:rsidRPr="00FC2A1C">
        <w:rPr>
          <w:szCs w:val="24"/>
        </w:rPr>
        <w:t>e „b”-kujuli</w:t>
      </w:r>
      <w:r w:rsidR="00895862" w:rsidRPr="00FC2A1C">
        <w:rPr>
          <w:szCs w:val="24"/>
        </w:rPr>
        <w:t>s</w:t>
      </w:r>
      <w:r w:rsidRPr="00FC2A1C">
        <w:rPr>
          <w:szCs w:val="24"/>
        </w:rPr>
        <w:t xml:space="preserve">e </w:t>
      </w:r>
      <w:r w:rsidR="00D71550" w:rsidRPr="00FC2A1C">
        <w:rPr>
          <w:szCs w:val="24"/>
        </w:rPr>
        <w:t>tänava</w:t>
      </w:r>
      <w:r w:rsidR="008572F3" w:rsidRPr="00FC2A1C">
        <w:rPr>
          <w:szCs w:val="24"/>
        </w:rPr>
        <w:t xml:space="preserve"> rajamine</w:t>
      </w:r>
      <w:r w:rsidRPr="00FC2A1C">
        <w:rPr>
          <w:szCs w:val="24"/>
        </w:rPr>
        <w:t xml:space="preserve"> (</w:t>
      </w:r>
      <w:r w:rsidR="00895862" w:rsidRPr="00FC2A1C">
        <w:rPr>
          <w:szCs w:val="24"/>
        </w:rPr>
        <w:t>maaüksused</w:t>
      </w:r>
      <w:r w:rsidRPr="00FC2A1C">
        <w:rPr>
          <w:szCs w:val="24"/>
        </w:rPr>
        <w:t xml:space="preserve"> pos</w:t>
      </w:r>
      <w:r w:rsidR="008572F3" w:rsidRPr="00FC2A1C">
        <w:rPr>
          <w:szCs w:val="24"/>
        </w:rPr>
        <w:t> </w:t>
      </w:r>
      <w:r w:rsidRPr="00FC2A1C">
        <w:rPr>
          <w:szCs w:val="24"/>
        </w:rPr>
        <w:t xml:space="preserve">7 ja 8). </w:t>
      </w:r>
      <w:r w:rsidR="00895862" w:rsidRPr="00FC2A1C">
        <w:rPr>
          <w:szCs w:val="24"/>
        </w:rPr>
        <w:t>Maaüksus</w:t>
      </w:r>
      <w:r w:rsidRPr="00FC2A1C">
        <w:rPr>
          <w:szCs w:val="24"/>
        </w:rPr>
        <w:t xml:space="preserve"> pos 9 on ette nähtud</w:t>
      </w:r>
      <w:r w:rsidR="0035241A" w:rsidRPr="00FC2A1C">
        <w:rPr>
          <w:szCs w:val="24"/>
        </w:rPr>
        <w:t xml:space="preserve"> </w:t>
      </w:r>
      <w:r w:rsidRPr="00FC2A1C">
        <w:rPr>
          <w:szCs w:val="24"/>
        </w:rPr>
        <w:t>sademeveekanalisatsiooni lahendamiseks</w:t>
      </w:r>
      <w:r w:rsidR="0035241A" w:rsidRPr="00FC2A1C">
        <w:rPr>
          <w:szCs w:val="24"/>
        </w:rPr>
        <w:t xml:space="preserve"> ning et tagada vajaduse korral avalikus kasutuses transpordimaade (pos 7</w:t>
      </w:r>
      <w:r w:rsidR="008079A5" w:rsidRPr="00FC2A1C">
        <w:rPr>
          <w:szCs w:val="24"/>
        </w:rPr>
        <w:t xml:space="preserve"> ja</w:t>
      </w:r>
      <w:r w:rsidR="0035241A" w:rsidRPr="00FC2A1C">
        <w:rPr>
          <w:szCs w:val="24"/>
        </w:rPr>
        <w:t xml:space="preserve"> 8) kaudu Päästeameti sõidukite ja raudtee hooldustehnika ligipääs raudtee rajatistele</w:t>
      </w:r>
      <w:r w:rsidR="00DC1C79" w:rsidRPr="00FC2A1C">
        <w:rPr>
          <w:szCs w:val="24"/>
        </w:rPr>
        <w:t>, mis asuvad teisel pool sademevee kraavi</w:t>
      </w:r>
      <w:r w:rsidR="0035241A" w:rsidRPr="00FC2A1C">
        <w:rPr>
          <w:szCs w:val="24"/>
        </w:rPr>
        <w:t xml:space="preserve">. </w:t>
      </w:r>
      <w:r w:rsidRPr="00FC2A1C">
        <w:rPr>
          <w:szCs w:val="24"/>
        </w:rPr>
        <w:t>Planeeringus moodustatakse transpordimaa</w:t>
      </w:r>
      <w:r w:rsidR="00895862" w:rsidRPr="00FC2A1C">
        <w:rPr>
          <w:szCs w:val="24"/>
        </w:rPr>
        <w:t xml:space="preserve"> sihtotstarbega</w:t>
      </w:r>
      <w:r w:rsidRPr="00FC2A1C">
        <w:rPr>
          <w:szCs w:val="24"/>
        </w:rPr>
        <w:t xml:space="preserve"> </w:t>
      </w:r>
      <w:r w:rsidR="00895862" w:rsidRPr="00FC2A1C">
        <w:rPr>
          <w:szCs w:val="24"/>
        </w:rPr>
        <w:t>maaüksus</w:t>
      </w:r>
      <w:r w:rsidR="00062512" w:rsidRPr="00FC2A1C">
        <w:rPr>
          <w:szCs w:val="24"/>
        </w:rPr>
        <w:t>ed</w:t>
      </w:r>
      <w:r w:rsidRPr="00FC2A1C">
        <w:rPr>
          <w:szCs w:val="24"/>
        </w:rPr>
        <w:t xml:space="preserve"> pos 10</w:t>
      </w:r>
      <w:r w:rsidR="00062512" w:rsidRPr="00FC2A1C">
        <w:rPr>
          <w:szCs w:val="24"/>
        </w:rPr>
        <w:t xml:space="preserve"> ja pos 11</w:t>
      </w:r>
      <w:r w:rsidRPr="00FC2A1C">
        <w:rPr>
          <w:szCs w:val="24"/>
        </w:rPr>
        <w:t xml:space="preserve"> </w:t>
      </w:r>
      <w:r w:rsidR="00D71550" w:rsidRPr="00FC2A1C">
        <w:rPr>
          <w:szCs w:val="24"/>
        </w:rPr>
        <w:t>6530347 </w:t>
      </w:r>
      <w:r w:rsidRPr="00FC2A1C">
        <w:rPr>
          <w:szCs w:val="24"/>
        </w:rPr>
        <w:t>Varivere tee teemaa laiendamiseks</w:t>
      </w:r>
      <w:r w:rsidR="00895862" w:rsidRPr="00FC2A1C">
        <w:rPr>
          <w:szCs w:val="24"/>
        </w:rPr>
        <w:t>.</w:t>
      </w:r>
      <w:r w:rsidRPr="00FC2A1C">
        <w:rPr>
          <w:szCs w:val="24"/>
        </w:rPr>
        <w:t xml:space="preserve"> </w:t>
      </w:r>
    </w:p>
    <w:p w14:paraId="5E31A1F9" w14:textId="1D911DAF" w:rsidR="00131577" w:rsidRPr="00FC2A1C" w:rsidRDefault="00131577" w:rsidP="00F37E5F">
      <w:pPr>
        <w:spacing w:before="120" w:after="120" w:line="276" w:lineRule="auto"/>
        <w:ind w:right="23"/>
        <w:jc w:val="both"/>
      </w:pPr>
      <w:r w:rsidRPr="00FC2A1C">
        <w:lastRenderedPageBreak/>
        <w:t xml:space="preserve">Planeeringuala sisetee äärde on ette nähtud </w:t>
      </w:r>
      <w:r w:rsidR="00E42865" w:rsidRPr="00FC2A1C">
        <w:rPr>
          <w:szCs w:val="24"/>
        </w:rPr>
        <w:t>jal</w:t>
      </w:r>
      <w:r w:rsidR="00C149EB" w:rsidRPr="00FC2A1C">
        <w:rPr>
          <w:szCs w:val="24"/>
        </w:rPr>
        <w:t>gratta- ja</w:t>
      </w:r>
      <w:r w:rsidR="00E42865" w:rsidRPr="00FC2A1C">
        <w:rPr>
          <w:szCs w:val="24"/>
        </w:rPr>
        <w:t xml:space="preserve"> jalgtee</w:t>
      </w:r>
      <w:r w:rsidRPr="00FC2A1C">
        <w:t xml:space="preserve"> ning sõidutee ja </w:t>
      </w:r>
      <w:r w:rsidR="00C149EB" w:rsidRPr="00FC2A1C">
        <w:rPr>
          <w:szCs w:val="24"/>
        </w:rPr>
        <w:t>jalgratta- ja</w:t>
      </w:r>
      <w:r w:rsidR="00E42865" w:rsidRPr="00FC2A1C">
        <w:rPr>
          <w:szCs w:val="24"/>
        </w:rPr>
        <w:t xml:space="preserve"> jalgtee</w:t>
      </w:r>
      <w:r w:rsidRPr="00FC2A1C">
        <w:t xml:space="preserve"> vahele halja</w:t>
      </w:r>
      <w:r w:rsidR="00C149EB" w:rsidRPr="00FC2A1C">
        <w:t>s</w:t>
      </w:r>
      <w:r w:rsidRPr="00FC2A1C">
        <w:t>riba koos puude alleega.</w:t>
      </w:r>
      <w:r w:rsidR="00D02225" w:rsidRPr="00FC2A1C">
        <w:t xml:space="preserve"> Parkimine on ette nähtud </w:t>
      </w:r>
      <w:r w:rsidR="00DC577D" w:rsidRPr="00FC2A1C">
        <w:t xml:space="preserve">lahendada </w:t>
      </w:r>
      <w:r w:rsidR="00D02225" w:rsidRPr="00FC2A1C">
        <w:t xml:space="preserve">moodustatavatel </w:t>
      </w:r>
      <w:r w:rsidR="00816794" w:rsidRPr="00FC2A1C">
        <w:t xml:space="preserve">tootmis- ja ärimaa sihtotstarbega </w:t>
      </w:r>
      <w:r w:rsidR="00D02225" w:rsidRPr="00FC2A1C">
        <w:t xml:space="preserve">kruntidel. </w:t>
      </w:r>
      <w:r w:rsidR="00DC577D" w:rsidRPr="00FC2A1C">
        <w:rPr>
          <w:szCs w:val="24"/>
        </w:rPr>
        <w:t xml:space="preserve">Suured avaparklad tuleb soojussaarte tekkimise vältimiseks liigendada väiksemateks, kuni 30-kohalisteks üksusteks, kasutades haljasribasid, põõsasrinnet ning kõrghaljastust meeldiva miljöö ja varju andva keskkonna loomiseks. Parkimisalade </w:t>
      </w:r>
      <w:r w:rsidR="0034037D" w:rsidRPr="00FC2A1C">
        <w:rPr>
          <w:szCs w:val="24"/>
        </w:rPr>
        <w:t xml:space="preserve">haljastusega </w:t>
      </w:r>
      <w:r w:rsidR="00DC577D" w:rsidRPr="00FC2A1C">
        <w:rPr>
          <w:szCs w:val="24"/>
        </w:rPr>
        <w:t xml:space="preserve">liigendamisel arvestada, et hilisem </w:t>
      </w:r>
      <w:r w:rsidR="00C45484" w:rsidRPr="00FC2A1C">
        <w:rPr>
          <w:szCs w:val="24"/>
        </w:rPr>
        <w:t xml:space="preserve">haljastuse </w:t>
      </w:r>
      <w:r w:rsidR="00DC577D" w:rsidRPr="00FC2A1C">
        <w:rPr>
          <w:szCs w:val="24"/>
        </w:rPr>
        <w:t>hoolduse korraldamine oleks otstarbekalt lihtne.</w:t>
      </w:r>
    </w:p>
    <w:p w14:paraId="311FAC2B" w14:textId="77777777" w:rsidR="00C4561A" w:rsidRPr="00FC2A1C" w:rsidRDefault="00C4561A" w:rsidP="00F37E5F">
      <w:pPr>
        <w:spacing w:before="120" w:after="120" w:line="276" w:lineRule="auto"/>
        <w:ind w:right="23"/>
        <w:jc w:val="both"/>
      </w:pPr>
      <w:r w:rsidRPr="00FC2A1C">
        <w:t>Linnaruumiliselt luuakse plan</w:t>
      </w:r>
      <w:r w:rsidR="009D39DB" w:rsidRPr="00FC2A1C">
        <w:t xml:space="preserve">eeringualale uus hoonestus </w:t>
      </w:r>
      <w:r w:rsidRPr="00FC2A1C">
        <w:t xml:space="preserve">kuni kolmekorruseliste </w:t>
      </w:r>
      <w:r w:rsidR="00B77CB6" w:rsidRPr="00FC2A1C">
        <w:t>tootmis-laondus-logistika-</w:t>
      </w:r>
      <w:r w:rsidRPr="00FC2A1C">
        <w:t>ärikomplekside näol</w:t>
      </w:r>
      <w:r w:rsidR="00A90D1A" w:rsidRPr="00FC2A1C">
        <w:t xml:space="preserve"> koos vajalike büroopindadega</w:t>
      </w:r>
      <w:r w:rsidRPr="00FC2A1C">
        <w:t xml:space="preserve">. </w:t>
      </w:r>
    </w:p>
    <w:p w14:paraId="71AE5091" w14:textId="230F2E5E" w:rsidR="003E5A16" w:rsidRPr="00FC2A1C" w:rsidRDefault="00C4561A" w:rsidP="00F37E5F">
      <w:pPr>
        <w:spacing w:before="120" w:after="120" w:line="276" w:lineRule="auto"/>
        <w:ind w:right="23"/>
        <w:jc w:val="both"/>
      </w:pPr>
      <w:r w:rsidRPr="00FC2A1C">
        <w:t>Hoonestus</w:t>
      </w:r>
      <w:r w:rsidR="00F05368" w:rsidRPr="00FC2A1C">
        <w:t xml:space="preserve">alade määramisel </w:t>
      </w:r>
      <w:r w:rsidRPr="00FC2A1C">
        <w:t>on arvesta</w:t>
      </w:r>
      <w:r w:rsidR="00F05368" w:rsidRPr="00FC2A1C">
        <w:t>tud 11 Tallinn</w:t>
      </w:r>
      <w:r w:rsidR="00DE1D70" w:rsidRPr="00FC2A1C">
        <w:t>a</w:t>
      </w:r>
      <w:r w:rsidR="00F05368" w:rsidRPr="00FC2A1C">
        <w:t xml:space="preserve"> ringtee </w:t>
      </w:r>
      <w:r w:rsidR="00A90D1A" w:rsidRPr="00FC2A1C">
        <w:t>kaitsevööndi</w:t>
      </w:r>
      <w:r w:rsidR="003E5A16" w:rsidRPr="00FC2A1C">
        <w:t xml:space="preserve"> ning </w:t>
      </w:r>
      <w:r w:rsidR="00BD7061" w:rsidRPr="00FC2A1C">
        <w:t xml:space="preserve">osaühing </w:t>
      </w:r>
      <w:r w:rsidR="003E5A16" w:rsidRPr="00FC2A1C">
        <w:t>Rail Baltic Estonia poolt projekteeritud sademeveekraavi hooldusalaga.</w:t>
      </w:r>
    </w:p>
    <w:p w14:paraId="072442CC" w14:textId="1FCC47D5" w:rsidR="00BC3C05" w:rsidRPr="00FC2A1C" w:rsidRDefault="00816794" w:rsidP="001376C5">
      <w:pPr>
        <w:pStyle w:val="Pealkiri3"/>
      </w:pPr>
      <w:bookmarkStart w:id="33" w:name="_Toc202196019"/>
      <w:r w:rsidRPr="00FC2A1C">
        <w:t>Maaüksuste moodustamine</w:t>
      </w:r>
      <w:bookmarkEnd w:id="33"/>
    </w:p>
    <w:p w14:paraId="28455387" w14:textId="7ED2A650" w:rsidR="00816794" w:rsidRPr="00FC2A1C" w:rsidRDefault="001A5763" w:rsidP="00F37E5F">
      <w:pPr>
        <w:spacing w:before="120" w:after="120" w:line="276" w:lineRule="auto"/>
        <w:ind w:right="23"/>
        <w:jc w:val="both"/>
        <w:rPr>
          <w:szCs w:val="24"/>
        </w:rPr>
      </w:pPr>
      <w:r w:rsidRPr="00FC2A1C">
        <w:rPr>
          <w:szCs w:val="24"/>
        </w:rPr>
        <w:t xml:space="preserve">Planeeringus on kavandatud </w:t>
      </w:r>
      <w:r w:rsidR="00E740C7" w:rsidRPr="00FC2A1C">
        <w:rPr>
          <w:szCs w:val="24"/>
        </w:rPr>
        <w:t xml:space="preserve">jagada </w:t>
      </w:r>
      <w:r w:rsidR="00816794" w:rsidRPr="00FC2A1C">
        <w:rPr>
          <w:szCs w:val="24"/>
        </w:rPr>
        <w:t>planeeringuala 1</w:t>
      </w:r>
      <w:r w:rsidR="00062512" w:rsidRPr="00FC2A1C">
        <w:rPr>
          <w:szCs w:val="24"/>
        </w:rPr>
        <w:t>1</w:t>
      </w:r>
      <w:r w:rsidR="00816794" w:rsidRPr="00FC2A1C">
        <w:rPr>
          <w:szCs w:val="24"/>
        </w:rPr>
        <w:t xml:space="preserve"> maaüksuseks, </w:t>
      </w:r>
      <w:r w:rsidR="00770A61" w:rsidRPr="00FC2A1C">
        <w:rPr>
          <w:szCs w:val="24"/>
        </w:rPr>
        <w:t xml:space="preserve">moodustades </w:t>
      </w:r>
      <w:r w:rsidR="00816794" w:rsidRPr="00FC2A1C">
        <w:rPr>
          <w:szCs w:val="24"/>
        </w:rPr>
        <w:t>6</w:t>
      </w:r>
      <w:r w:rsidR="00E740C7" w:rsidRPr="00FC2A1C">
        <w:rPr>
          <w:szCs w:val="24"/>
        </w:rPr>
        <w:t xml:space="preserve"> </w:t>
      </w:r>
      <w:r w:rsidR="007279AF" w:rsidRPr="00FC2A1C">
        <w:rPr>
          <w:szCs w:val="24"/>
        </w:rPr>
        <w:t>paindliku</w:t>
      </w:r>
      <w:r w:rsidR="00E740C7" w:rsidRPr="00FC2A1C">
        <w:rPr>
          <w:szCs w:val="24"/>
        </w:rPr>
        <w:t xml:space="preserve"> sihtotstarbe osakaaluga tootmis- ja ärimaa krunti, </w:t>
      </w:r>
      <w:r w:rsidR="00062512" w:rsidRPr="00FC2A1C">
        <w:rPr>
          <w:szCs w:val="24"/>
        </w:rPr>
        <w:t>5</w:t>
      </w:r>
      <w:r w:rsidR="00E740C7" w:rsidRPr="00FC2A1C">
        <w:rPr>
          <w:szCs w:val="24"/>
        </w:rPr>
        <w:t xml:space="preserve"> transpordimaa sihtotstarbega </w:t>
      </w:r>
      <w:r w:rsidR="00816794" w:rsidRPr="00FC2A1C">
        <w:rPr>
          <w:szCs w:val="24"/>
        </w:rPr>
        <w:t>maaüksust</w:t>
      </w:r>
      <w:r w:rsidR="00FC034B" w:rsidRPr="00FC2A1C">
        <w:rPr>
          <w:szCs w:val="24"/>
        </w:rPr>
        <w:t>, millest pos</w:t>
      </w:r>
      <w:r w:rsidR="00F802F2" w:rsidRPr="00FC2A1C">
        <w:rPr>
          <w:szCs w:val="24"/>
        </w:rPr>
        <w:t xml:space="preserve"> 9 on ette nähtud sademeveekanalisatsiooni lahendamiseks</w:t>
      </w:r>
      <w:r w:rsidR="00816794" w:rsidRPr="00FC2A1C">
        <w:rPr>
          <w:szCs w:val="24"/>
        </w:rPr>
        <w:t xml:space="preserve"> ning </w:t>
      </w:r>
      <w:r w:rsidR="00F802F2" w:rsidRPr="00FC2A1C">
        <w:rPr>
          <w:szCs w:val="24"/>
        </w:rPr>
        <w:t>pos</w:t>
      </w:r>
      <w:r w:rsidR="00FC034B" w:rsidRPr="00FC2A1C">
        <w:rPr>
          <w:szCs w:val="24"/>
        </w:rPr>
        <w:t xml:space="preserve"> </w:t>
      </w:r>
      <w:r w:rsidR="000066B5" w:rsidRPr="00FC2A1C">
        <w:rPr>
          <w:szCs w:val="24"/>
        </w:rPr>
        <w:t>10</w:t>
      </w:r>
      <w:r w:rsidR="00062512" w:rsidRPr="00FC2A1C">
        <w:rPr>
          <w:szCs w:val="24"/>
        </w:rPr>
        <w:t xml:space="preserve"> ja pos 11</w:t>
      </w:r>
      <w:r w:rsidR="000066B5" w:rsidRPr="00FC2A1C">
        <w:rPr>
          <w:szCs w:val="24"/>
        </w:rPr>
        <w:t xml:space="preserve"> on ette nähtud</w:t>
      </w:r>
      <w:r w:rsidR="00D71550" w:rsidRPr="00FC2A1C">
        <w:rPr>
          <w:szCs w:val="24"/>
        </w:rPr>
        <w:t xml:space="preserve"> 6530347</w:t>
      </w:r>
      <w:r w:rsidR="000066B5" w:rsidRPr="00FC2A1C">
        <w:rPr>
          <w:szCs w:val="24"/>
        </w:rPr>
        <w:t xml:space="preserve"> Varivere tee teemaa laiendamiseks</w:t>
      </w:r>
      <w:r w:rsidR="00816794" w:rsidRPr="00FC2A1C">
        <w:rPr>
          <w:szCs w:val="24"/>
        </w:rPr>
        <w:t>.</w:t>
      </w:r>
    </w:p>
    <w:tbl>
      <w:tblPr>
        <w:tblW w:w="9212" w:type="dxa"/>
        <w:tblCellMar>
          <w:left w:w="70" w:type="dxa"/>
          <w:right w:w="70" w:type="dxa"/>
        </w:tblCellMar>
        <w:tblLook w:val="04A0" w:firstRow="1" w:lastRow="0" w:firstColumn="1" w:lastColumn="0" w:noHBand="0" w:noVBand="1"/>
      </w:tblPr>
      <w:tblGrid>
        <w:gridCol w:w="536"/>
        <w:gridCol w:w="1633"/>
        <w:gridCol w:w="1323"/>
        <w:gridCol w:w="1634"/>
        <w:gridCol w:w="1743"/>
        <w:gridCol w:w="1074"/>
        <w:gridCol w:w="1274"/>
      </w:tblGrid>
      <w:tr w:rsidR="00FC2A1C" w:rsidRPr="00FC2A1C" w14:paraId="78DFB23C" w14:textId="77777777" w:rsidTr="00FA015D">
        <w:trPr>
          <w:trHeight w:val="315"/>
        </w:trPr>
        <w:tc>
          <w:tcPr>
            <w:tcW w:w="9212" w:type="dxa"/>
            <w:gridSpan w:val="7"/>
            <w:tcBorders>
              <w:top w:val="single" w:sz="4" w:space="0" w:color="auto"/>
              <w:left w:val="single" w:sz="4" w:space="0" w:color="auto"/>
              <w:bottom w:val="single" w:sz="4" w:space="0" w:color="auto"/>
              <w:right w:val="single" w:sz="4" w:space="0" w:color="auto"/>
            </w:tcBorders>
            <w:noWrap/>
            <w:vAlign w:val="center"/>
            <w:hideMark/>
          </w:tcPr>
          <w:p w14:paraId="1FCF904E" w14:textId="77777777" w:rsidR="00062512" w:rsidRPr="00FC2A1C" w:rsidRDefault="00062512" w:rsidP="00062512">
            <w:pPr>
              <w:rPr>
                <w:b/>
                <w:bCs/>
                <w:i/>
                <w:iCs/>
                <w:szCs w:val="24"/>
                <w:lang w:eastAsia="et-EE"/>
              </w:rPr>
            </w:pPr>
            <w:r w:rsidRPr="00FC2A1C">
              <w:rPr>
                <w:b/>
                <w:bCs/>
                <w:i/>
                <w:iCs/>
                <w:szCs w:val="24"/>
                <w:lang w:eastAsia="et-EE"/>
              </w:rPr>
              <w:t>MAAÜKSUSTE MOODUSTAMINE</w:t>
            </w:r>
          </w:p>
        </w:tc>
      </w:tr>
      <w:tr w:rsidR="00FC2A1C" w:rsidRPr="00FC2A1C" w14:paraId="613840A3" w14:textId="77777777" w:rsidTr="00FA015D">
        <w:trPr>
          <w:trHeight w:val="945"/>
        </w:trPr>
        <w:tc>
          <w:tcPr>
            <w:tcW w:w="536" w:type="dxa"/>
            <w:tcBorders>
              <w:top w:val="nil"/>
              <w:left w:val="single" w:sz="4" w:space="0" w:color="auto"/>
              <w:bottom w:val="single" w:sz="4" w:space="0" w:color="auto"/>
              <w:right w:val="single" w:sz="4" w:space="0" w:color="auto"/>
            </w:tcBorders>
            <w:vAlign w:val="center"/>
            <w:hideMark/>
          </w:tcPr>
          <w:p w14:paraId="38C5A6F3" w14:textId="77777777" w:rsidR="00062512" w:rsidRPr="00FC2A1C" w:rsidRDefault="00062512" w:rsidP="00062512">
            <w:pPr>
              <w:jc w:val="center"/>
              <w:rPr>
                <w:b/>
                <w:bCs/>
                <w:i/>
                <w:iCs/>
                <w:szCs w:val="24"/>
                <w:lang w:eastAsia="et-EE"/>
              </w:rPr>
            </w:pPr>
            <w:r w:rsidRPr="00FC2A1C">
              <w:rPr>
                <w:b/>
                <w:bCs/>
                <w:i/>
                <w:iCs/>
                <w:szCs w:val="24"/>
                <w:lang w:eastAsia="et-EE"/>
              </w:rPr>
              <w:t>pos</w:t>
            </w:r>
          </w:p>
        </w:tc>
        <w:tc>
          <w:tcPr>
            <w:tcW w:w="1633" w:type="dxa"/>
            <w:tcBorders>
              <w:top w:val="nil"/>
              <w:left w:val="nil"/>
              <w:bottom w:val="single" w:sz="4" w:space="0" w:color="auto"/>
              <w:right w:val="single" w:sz="4" w:space="0" w:color="auto"/>
            </w:tcBorders>
            <w:vAlign w:val="center"/>
            <w:hideMark/>
          </w:tcPr>
          <w:p w14:paraId="11A29B8F" w14:textId="77777777" w:rsidR="00062512" w:rsidRPr="00FC2A1C" w:rsidRDefault="00062512" w:rsidP="00062512">
            <w:pPr>
              <w:jc w:val="center"/>
              <w:rPr>
                <w:b/>
                <w:bCs/>
                <w:i/>
                <w:iCs/>
                <w:szCs w:val="24"/>
                <w:lang w:eastAsia="et-EE"/>
              </w:rPr>
            </w:pPr>
            <w:r w:rsidRPr="00FC2A1C">
              <w:rPr>
                <w:b/>
                <w:bCs/>
                <w:i/>
                <w:iCs/>
                <w:szCs w:val="24"/>
                <w:lang w:eastAsia="et-EE"/>
              </w:rPr>
              <w:t>planeeritud sihtotstarbed ja osakaalu protsent</w:t>
            </w:r>
          </w:p>
        </w:tc>
        <w:tc>
          <w:tcPr>
            <w:tcW w:w="1323" w:type="dxa"/>
            <w:tcBorders>
              <w:top w:val="nil"/>
              <w:left w:val="nil"/>
              <w:bottom w:val="single" w:sz="4" w:space="0" w:color="auto"/>
              <w:right w:val="single" w:sz="4" w:space="0" w:color="auto"/>
            </w:tcBorders>
            <w:vAlign w:val="center"/>
            <w:hideMark/>
          </w:tcPr>
          <w:p w14:paraId="26368A47" w14:textId="77777777" w:rsidR="00062512" w:rsidRPr="00FC2A1C" w:rsidRDefault="00062512" w:rsidP="00062512">
            <w:pPr>
              <w:jc w:val="center"/>
              <w:rPr>
                <w:b/>
                <w:bCs/>
                <w:i/>
                <w:iCs/>
                <w:szCs w:val="24"/>
                <w:lang w:eastAsia="et-EE"/>
              </w:rPr>
            </w:pPr>
            <w:r w:rsidRPr="00FC2A1C">
              <w:rPr>
                <w:b/>
                <w:bCs/>
                <w:i/>
                <w:iCs/>
                <w:szCs w:val="24"/>
                <w:lang w:eastAsia="et-EE"/>
              </w:rPr>
              <w:t>planeeritud pindala m²</w:t>
            </w:r>
          </w:p>
        </w:tc>
        <w:tc>
          <w:tcPr>
            <w:tcW w:w="1634" w:type="dxa"/>
            <w:tcBorders>
              <w:top w:val="nil"/>
              <w:left w:val="nil"/>
              <w:bottom w:val="single" w:sz="4" w:space="0" w:color="auto"/>
              <w:right w:val="single" w:sz="4" w:space="0" w:color="auto"/>
            </w:tcBorders>
            <w:vAlign w:val="center"/>
            <w:hideMark/>
          </w:tcPr>
          <w:p w14:paraId="15638AA8" w14:textId="77777777" w:rsidR="00062512" w:rsidRPr="00FC2A1C" w:rsidRDefault="00062512" w:rsidP="00062512">
            <w:pPr>
              <w:jc w:val="center"/>
              <w:rPr>
                <w:b/>
                <w:bCs/>
                <w:i/>
                <w:iCs/>
                <w:szCs w:val="24"/>
                <w:lang w:eastAsia="et-EE"/>
              </w:rPr>
            </w:pPr>
            <w:r w:rsidRPr="00FC2A1C">
              <w:rPr>
                <w:b/>
                <w:bCs/>
                <w:i/>
                <w:iCs/>
                <w:szCs w:val="24"/>
                <w:lang w:eastAsia="et-EE"/>
              </w:rPr>
              <w:t>moodustatakse kinnistutest</w:t>
            </w:r>
          </w:p>
        </w:tc>
        <w:tc>
          <w:tcPr>
            <w:tcW w:w="1743" w:type="dxa"/>
            <w:tcBorders>
              <w:top w:val="nil"/>
              <w:left w:val="nil"/>
              <w:bottom w:val="single" w:sz="4" w:space="0" w:color="auto"/>
              <w:right w:val="single" w:sz="4" w:space="0" w:color="auto"/>
            </w:tcBorders>
            <w:vAlign w:val="center"/>
            <w:hideMark/>
          </w:tcPr>
          <w:p w14:paraId="26CAFFBD" w14:textId="77777777" w:rsidR="00062512" w:rsidRPr="00FC2A1C" w:rsidRDefault="00062512" w:rsidP="00062512">
            <w:pPr>
              <w:jc w:val="center"/>
              <w:rPr>
                <w:b/>
                <w:bCs/>
                <w:i/>
                <w:iCs/>
                <w:szCs w:val="24"/>
                <w:lang w:eastAsia="et-EE"/>
              </w:rPr>
            </w:pPr>
            <w:r w:rsidRPr="00FC2A1C">
              <w:rPr>
                <w:b/>
                <w:bCs/>
                <w:i/>
                <w:iCs/>
                <w:szCs w:val="24"/>
                <w:lang w:eastAsia="et-EE"/>
              </w:rPr>
              <w:t>katastriüksuse tunnus</w:t>
            </w:r>
          </w:p>
        </w:tc>
        <w:tc>
          <w:tcPr>
            <w:tcW w:w="1074" w:type="dxa"/>
            <w:tcBorders>
              <w:top w:val="nil"/>
              <w:left w:val="nil"/>
              <w:bottom w:val="single" w:sz="4" w:space="0" w:color="auto"/>
              <w:right w:val="single" w:sz="4" w:space="0" w:color="auto"/>
            </w:tcBorders>
            <w:vAlign w:val="center"/>
            <w:hideMark/>
          </w:tcPr>
          <w:p w14:paraId="54C1ABAF" w14:textId="77777777" w:rsidR="00062512" w:rsidRPr="00FC2A1C" w:rsidRDefault="00062512" w:rsidP="00062512">
            <w:pPr>
              <w:jc w:val="center"/>
              <w:rPr>
                <w:b/>
                <w:bCs/>
                <w:i/>
                <w:iCs/>
                <w:szCs w:val="24"/>
                <w:lang w:eastAsia="et-EE"/>
              </w:rPr>
            </w:pPr>
            <w:r w:rsidRPr="00FC2A1C">
              <w:rPr>
                <w:b/>
                <w:bCs/>
                <w:i/>
                <w:iCs/>
                <w:szCs w:val="24"/>
                <w:lang w:eastAsia="et-EE"/>
              </w:rPr>
              <w:t>liidetav / lahutatav osa m²</w:t>
            </w:r>
          </w:p>
        </w:tc>
        <w:tc>
          <w:tcPr>
            <w:tcW w:w="1269" w:type="dxa"/>
            <w:tcBorders>
              <w:top w:val="nil"/>
              <w:left w:val="nil"/>
              <w:bottom w:val="single" w:sz="4" w:space="0" w:color="auto"/>
              <w:right w:val="single" w:sz="4" w:space="0" w:color="auto"/>
            </w:tcBorders>
            <w:vAlign w:val="center"/>
            <w:hideMark/>
          </w:tcPr>
          <w:p w14:paraId="24E430FE" w14:textId="77777777" w:rsidR="00062512" w:rsidRPr="00FC2A1C" w:rsidRDefault="00062512" w:rsidP="00062512">
            <w:pPr>
              <w:jc w:val="center"/>
              <w:rPr>
                <w:b/>
                <w:bCs/>
                <w:i/>
                <w:iCs/>
                <w:szCs w:val="24"/>
                <w:lang w:eastAsia="et-EE"/>
              </w:rPr>
            </w:pPr>
            <w:r w:rsidRPr="00FC2A1C">
              <w:rPr>
                <w:b/>
                <w:bCs/>
                <w:i/>
                <w:iCs/>
                <w:szCs w:val="24"/>
                <w:lang w:eastAsia="et-EE"/>
              </w:rPr>
              <w:t>senine sihtotstarve</w:t>
            </w:r>
          </w:p>
        </w:tc>
      </w:tr>
      <w:tr w:rsidR="00FC2A1C" w:rsidRPr="00FC2A1C" w14:paraId="58A8B1D5" w14:textId="77777777" w:rsidTr="00FA015D">
        <w:trPr>
          <w:trHeight w:val="315"/>
        </w:trPr>
        <w:tc>
          <w:tcPr>
            <w:tcW w:w="536" w:type="dxa"/>
            <w:vMerge w:val="restart"/>
            <w:tcBorders>
              <w:top w:val="nil"/>
              <w:left w:val="single" w:sz="4" w:space="0" w:color="auto"/>
              <w:bottom w:val="single" w:sz="4" w:space="0" w:color="000000"/>
              <w:right w:val="single" w:sz="4" w:space="0" w:color="auto"/>
            </w:tcBorders>
            <w:noWrap/>
            <w:vAlign w:val="center"/>
            <w:hideMark/>
          </w:tcPr>
          <w:p w14:paraId="4614882E" w14:textId="77777777" w:rsidR="00062512" w:rsidRPr="00FC2A1C" w:rsidRDefault="00062512" w:rsidP="00062512">
            <w:pPr>
              <w:jc w:val="center"/>
              <w:rPr>
                <w:szCs w:val="24"/>
                <w:lang w:eastAsia="et-EE"/>
              </w:rPr>
            </w:pPr>
            <w:r w:rsidRPr="00FC2A1C">
              <w:rPr>
                <w:szCs w:val="24"/>
                <w:lang w:eastAsia="et-EE"/>
              </w:rPr>
              <w:t>1</w:t>
            </w:r>
          </w:p>
        </w:tc>
        <w:tc>
          <w:tcPr>
            <w:tcW w:w="1633" w:type="dxa"/>
            <w:vMerge w:val="restart"/>
            <w:tcBorders>
              <w:top w:val="nil"/>
              <w:left w:val="single" w:sz="4" w:space="0" w:color="auto"/>
              <w:bottom w:val="single" w:sz="4" w:space="0" w:color="000000"/>
              <w:right w:val="single" w:sz="4" w:space="0" w:color="auto"/>
            </w:tcBorders>
            <w:vAlign w:val="center"/>
            <w:hideMark/>
          </w:tcPr>
          <w:p w14:paraId="3157821C" w14:textId="77777777" w:rsidR="00FA015D" w:rsidRPr="00FC2A1C" w:rsidRDefault="00062512" w:rsidP="00062512">
            <w:pPr>
              <w:jc w:val="center"/>
              <w:rPr>
                <w:szCs w:val="24"/>
                <w:lang w:eastAsia="et-EE"/>
              </w:rPr>
            </w:pPr>
            <w:r w:rsidRPr="00FC2A1C">
              <w:rPr>
                <w:szCs w:val="24"/>
                <w:lang w:eastAsia="et-EE"/>
              </w:rPr>
              <w:t xml:space="preserve">T 85...100 / </w:t>
            </w:r>
          </w:p>
          <w:p w14:paraId="1CB913D2" w14:textId="5439329D" w:rsidR="00062512" w:rsidRPr="00FC2A1C" w:rsidRDefault="00062512" w:rsidP="00062512">
            <w:pPr>
              <w:jc w:val="center"/>
              <w:rPr>
                <w:szCs w:val="24"/>
                <w:lang w:eastAsia="et-EE"/>
              </w:rPr>
            </w:pPr>
            <w:r w:rsidRPr="00FC2A1C">
              <w:rPr>
                <w:szCs w:val="24"/>
                <w:lang w:eastAsia="et-EE"/>
              </w:rPr>
              <w:t>Ä 0...15</w:t>
            </w:r>
          </w:p>
        </w:tc>
        <w:tc>
          <w:tcPr>
            <w:tcW w:w="1323" w:type="dxa"/>
            <w:vMerge w:val="restart"/>
            <w:tcBorders>
              <w:top w:val="nil"/>
              <w:left w:val="single" w:sz="4" w:space="0" w:color="auto"/>
              <w:bottom w:val="single" w:sz="4" w:space="0" w:color="000000"/>
              <w:right w:val="single" w:sz="4" w:space="0" w:color="auto"/>
            </w:tcBorders>
            <w:vAlign w:val="center"/>
            <w:hideMark/>
          </w:tcPr>
          <w:p w14:paraId="033A213B" w14:textId="7B2A86FF" w:rsidR="00062512" w:rsidRPr="00FC2A1C" w:rsidRDefault="00062512" w:rsidP="00062512">
            <w:pPr>
              <w:jc w:val="center"/>
              <w:rPr>
                <w:szCs w:val="24"/>
                <w:lang w:eastAsia="et-EE"/>
              </w:rPr>
            </w:pPr>
            <w:r w:rsidRPr="00FC2A1C">
              <w:rPr>
                <w:szCs w:val="24"/>
                <w:lang w:eastAsia="et-EE"/>
              </w:rPr>
              <w:t xml:space="preserve">15 </w:t>
            </w:r>
            <w:r w:rsidR="00347BDE" w:rsidRPr="00FC2A1C">
              <w:rPr>
                <w:szCs w:val="24"/>
                <w:lang w:eastAsia="et-EE"/>
              </w:rPr>
              <w:t>288</w:t>
            </w:r>
          </w:p>
        </w:tc>
        <w:tc>
          <w:tcPr>
            <w:tcW w:w="1634" w:type="dxa"/>
            <w:tcBorders>
              <w:top w:val="nil"/>
              <w:left w:val="nil"/>
              <w:bottom w:val="single" w:sz="4" w:space="0" w:color="auto"/>
              <w:right w:val="single" w:sz="4" w:space="0" w:color="auto"/>
            </w:tcBorders>
            <w:noWrap/>
            <w:vAlign w:val="center"/>
            <w:hideMark/>
          </w:tcPr>
          <w:p w14:paraId="681981EA" w14:textId="77777777" w:rsidR="00062512" w:rsidRPr="00FC2A1C" w:rsidRDefault="00062512" w:rsidP="00062512">
            <w:pPr>
              <w:jc w:val="center"/>
              <w:rPr>
                <w:szCs w:val="24"/>
                <w:lang w:eastAsia="et-EE"/>
              </w:rPr>
            </w:pPr>
            <w:r w:rsidRPr="00FC2A1C">
              <w:rPr>
                <w:szCs w:val="24"/>
                <w:lang w:eastAsia="et-EE"/>
              </w:rPr>
              <w:t>Nigula</w:t>
            </w:r>
          </w:p>
        </w:tc>
        <w:tc>
          <w:tcPr>
            <w:tcW w:w="1743" w:type="dxa"/>
            <w:tcBorders>
              <w:top w:val="nil"/>
              <w:left w:val="nil"/>
              <w:bottom w:val="single" w:sz="4" w:space="0" w:color="auto"/>
              <w:right w:val="single" w:sz="4" w:space="0" w:color="auto"/>
            </w:tcBorders>
            <w:noWrap/>
            <w:vAlign w:val="center"/>
            <w:hideMark/>
          </w:tcPr>
          <w:p w14:paraId="3599D1AA" w14:textId="77777777" w:rsidR="00062512" w:rsidRPr="00FC2A1C" w:rsidRDefault="00062512" w:rsidP="00062512">
            <w:pPr>
              <w:jc w:val="center"/>
              <w:rPr>
                <w:szCs w:val="24"/>
                <w:lang w:eastAsia="et-EE"/>
              </w:rPr>
            </w:pPr>
            <w:r w:rsidRPr="00FC2A1C">
              <w:rPr>
                <w:szCs w:val="24"/>
                <w:lang w:eastAsia="et-EE"/>
              </w:rPr>
              <w:t>65301:001:4858</w:t>
            </w:r>
          </w:p>
        </w:tc>
        <w:tc>
          <w:tcPr>
            <w:tcW w:w="1074" w:type="dxa"/>
            <w:tcBorders>
              <w:top w:val="nil"/>
              <w:left w:val="nil"/>
              <w:bottom w:val="single" w:sz="4" w:space="0" w:color="auto"/>
              <w:right w:val="single" w:sz="4" w:space="0" w:color="auto"/>
            </w:tcBorders>
            <w:noWrap/>
            <w:vAlign w:val="center"/>
            <w:hideMark/>
          </w:tcPr>
          <w:p w14:paraId="690D4790" w14:textId="759DB972" w:rsidR="00062512" w:rsidRPr="00FC2A1C" w:rsidRDefault="00062512" w:rsidP="00062512">
            <w:pPr>
              <w:jc w:val="center"/>
              <w:rPr>
                <w:szCs w:val="24"/>
                <w:lang w:eastAsia="et-EE"/>
              </w:rPr>
            </w:pPr>
            <w:r w:rsidRPr="00FC2A1C">
              <w:rPr>
                <w:szCs w:val="24"/>
                <w:lang w:eastAsia="et-EE"/>
              </w:rPr>
              <w:t>11 0</w:t>
            </w:r>
            <w:r w:rsidR="00347BDE" w:rsidRPr="00FC2A1C">
              <w:rPr>
                <w:szCs w:val="24"/>
                <w:lang w:eastAsia="et-EE"/>
              </w:rPr>
              <w:t>62</w:t>
            </w:r>
          </w:p>
        </w:tc>
        <w:tc>
          <w:tcPr>
            <w:tcW w:w="1269" w:type="dxa"/>
            <w:tcBorders>
              <w:top w:val="nil"/>
              <w:left w:val="nil"/>
              <w:bottom w:val="single" w:sz="4" w:space="0" w:color="auto"/>
              <w:right w:val="single" w:sz="4" w:space="0" w:color="auto"/>
            </w:tcBorders>
            <w:noWrap/>
            <w:vAlign w:val="center"/>
            <w:hideMark/>
          </w:tcPr>
          <w:p w14:paraId="3D7F533A" w14:textId="77777777" w:rsidR="00062512" w:rsidRPr="00FC2A1C" w:rsidRDefault="00062512" w:rsidP="00062512">
            <w:pPr>
              <w:jc w:val="center"/>
              <w:rPr>
                <w:szCs w:val="24"/>
                <w:lang w:eastAsia="et-EE"/>
              </w:rPr>
            </w:pPr>
            <w:r w:rsidRPr="00FC2A1C">
              <w:rPr>
                <w:szCs w:val="24"/>
                <w:lang w:eastAsia="et-EE"/>
              </w:rPr>
              <w:t>M 100</w:t>
            </w:r>
          </w:p>
        </w:tc>
      </w:tr>
      <w:tr w:rsidR="00FC2A1C" w:rsidRPr="00FC2A1C" w14:paraId="7EE35A28" w14:textId="77777777" w:rsidTr="00FA015D">
        <w:trPr>
          <w:trHeight w:val="315"/>
        </w:trPr>
        <w:tc>
          <w:tcPr>
            <w:tcW w:w="536" w:type="dxa"/>
            <w:vMerge/>
            <w:tcBorders>
              <w:top w:val="nil"/>
              <w:left w:val="single" w:sz="4" w:space="0" w:color="auto"/>
              <w:bottom w:val="single" w:sz="4" w:space="0" w:color="000000"/>
              <w:right w:val="single" w:sz="4" w:space="0" w:color="auto"/>
            </w:tcBorders>
            <w:vAlign w:val="center"/>
            <w:hideMark/>
          </w:tcPr>
          <w:p w14:paraId="5ABB2972" w14:textId="77777777" w:rsidR="00062512" w:rsidRPr="00FC2A1C" w:rsidRDefault="00062512" w:rsidP="00062512">
            <w:pPr>
              <w:rPr>
                <w:szCs w:val="24"/>
                <w:lang w:eastAsia="et-EE"/>
              </w:rPr>
            </w:pPr>
          </w:p>
        </w:tc>
        <w:tc>
          <w:tcPr>
            <w:tcW w:w="1633" w:type="dxa"/>
            <w:vMerge/>
            <w:tcBorders>
              <w:top w:val="nil"/>
              <w:left w:val="single" w:sz="4" w:space="0" w:color="auto"/>
              <w:bottom w:val="single" w:sz="4" w:space="0" w:color="000000"/>
              <w:right w:val="single" w:sz="4" w:space="0" w:color="auto"/>
            </w:tcBorders>
            <w:vAlign w:val="center"/>
            <w:hideMark/>
          </w:tcPr>
          <w:p w14:paraId="5931D7EC" w14:textId="77777777" w:rsidR="00062512" w:rsidRPr="00FC2A1C" w:rsidRDefault="00062512" w:rsidP="00062512">
            <w:pPr>
              <w:rPr>
                <w:szCs w:val="24"/>
                <w:lang w:eastAsia="et-EE"/>
              </w:rPr>
            </w:pPr>
          </w:p>
        </w:tc>
        <w:tc>
          <w:tcPr>
            <w:tcW w:w="1323" w:type="dxa"/>
            <w:vMerge/>
            <w:tcBorders>
              <w:top w:val="nil"/>
              <w:left w:val="single" w:sz="4" w:space="0" w:color="auto"/>
              <w:bottom w:val="single" w:sz="4" w:space="0" w:color="000000"/>
              <w:right w:val="single" w:sz="4" w:space="0" w:color="auto"/>
            </w:tcBorders>
            <w:vAlign w:val="center"/>
            <w:hideMark/>
          </w:tcPr>
          <w:p w14:paraId="68356CF2" w14:textId="77777777" w:rsidR="00062512" w:rsidRPr="00FC2A1C" w:rsidRDefault="00062512" w:rsidP="00062512">
            <w:pPr>
              <w:rPr>
                <w:szCs w:val="24"/>
                <w:lang w:eastAsia="et-EE"/>
              </w:rPr>
            </w:pPr>
          </w:p>
        </w:tc>
        <w:tc>
          <w:tcPr>
            <w:tcW w:w="1634" w:type="dxa"/>
            <w:tcBorders>
              <w:top w:val="nil"/>
              <w:left w:val="nil"/>
              <w:bottom w:val="single" w:sz="4" w:space="0" w:color="auto"/>
              <w:right w:val="single" w:sz="4" w:space="0" w:color="auto"/>
            </w:tcBorders>
            <w:vAlign w:val="center"/>
            <w:hideMark/>
          </w:tcPr>
          <w:p w14:paraId="64A1758D" w14:textId="77777777" w:rsidR="00062512" w:rsidRPr="00FC2A1C" w:rsidRDefault="00062512" w:rsidP="00062512">
            <w:pPr>
              <w:jc w:val="center"/>
              <w:rPr>
                <w:szCs w:val="24"/>
                <w:lang w:eastAsia="et-EE"/>
              </w:rPr>
            </w:pPr>
            <w:r w:rsidRPr="00FC2A1C">
              <w:rPr>
                <w:szCs w:val="24"/>
                <w:lang w:eastAsia="et-EE"/>
              </w:rPr>
              <w:t>Varivere tee 1</w:t>
            </w:r>
          </w:p>
        </w:tc>
        <w:tc>
          <w:tcPr>
            <w:tcW w:w="1743" w:type="dxa"/>
            <w:tcBorders>
              <w:top w:val="nil"/>
              <w:left w:val="nil"/>
              <w:bottom w:val="single" w:sz="4" w:space="0" w:color="auto"/>
              <w:right w:val="single" w:sz="4" w:space="0" w:color="auto"/>
            </w:tcBorders>
            <w:noWrap/>
            <w:vAlign w:val="center"/>
            <w:hideMark/>
          </w:tcPr>
          <w:p w14:paraId="212782CF" w14:textId="77777777" w:rsidR="00062512" w:rsidRPr="00FC2A1C" w:rsidRDefault="00062512" w:rsidP="00062512">
            <w:pPr>
              <w:jc w:val="center"/>
              <w:rPr>
                <w:szCs w:val="24"/>
                <w:lang w:eastAsia="et-EE"/>
              </w:rPr>
            </w:pPr>
            <w:r w:rsidRPr="00FC2A1C">
              <w:rPr>
                <w:szCs w:val="24"/>
                <w:lang w:eastAsia="et-EE"/>
              </w:rPr>
              <w:t>65301:011:0272</w:t>
            </w:r>
          </w:p>
        </w:tc>
        <w:tc>
          <w:tcPr>
            <w:tcW w:w="1074" w:type="dxa"/>
            <w:tcBorders>
              <w:top w:val="nil"/>
              <w:left w:val="nil"/>
              <w:bottom w:val="single" w:sz="4" w:space="0" w:color="auto"/>
              <w:right w:val="single" w:sz="4" w:space="0" w:color="auto"/>
            </w:tcBorders>
            <w:noWrap/>
            <w:vAlign w:val="center"/>
            <w:hideMark/>
          </w:tcPr>
          <w:p w14:paraId="03D1F7D9" w14:textId="77777777" w:rsidR="00062512" w:rsidRPr="00FC2A1C" w:rsidRDefault="00062512" w:rsidP="00062512">
            <w:pPr>
              <w:jc w:val="center"/>
              <w:rPr>
                <w:szCs w:val="24"/>
                <w:lang w:eastAsia="et-EE"/>
              </w:rPr>
            </w:pPr>
            <w:r w:rsidRPr="00FC2A1C">
              <w:rPr>
                <w:szCs w:val="24"/>
                <w:lang w:eastAsia="et-EE"/>
              </w:rPr>
              <w:t>4 226</w:t>
            </w:r>
          </w:p>
        </w:tc>
        <w:tc>
          <w:tcPr>
            <w:tcW w:w="1269" w:type="dxa"/>
            <w:tcBorders>
              <w:top w:val="nil"/>
              <w:left w:val="nil"/>
              <w:bottom w:val="single" w:sz="4" w:space="0" w:color="auto"/>
              <w:right w:val="single" w:sz="4" w:space="0" w:color="auto"/>
            </w:tcBorders>
            <w:noWrap/>
            <w:vAlign w:val="center"/>
            <w:hideMark/>
          </w:tcPr>
          <w:p w14:paraId="291DFF99" w14:textId="77777777" w:rsidR="00062512" w:rsidRPr="00FC2A1C" w:rsidRDefault="00062512" w:rsidP="00062512">
            <w:pPr>
              <w:jc w:val="center"/>
              <w:rPr>
                <w:szCs w:val="24"/>
                <w:lang w:eastAsia="et-EE"/>
              </w:rPr>
            </w:pPr>
            <w:r w:rsidRPr="00FC2A1C">
              <w:rPr>
                <w:szCs w:val="24"/>
                <w:lang w:eastAsia="et-EE"/>
              </w:rPr>
              <w:t>T 50 / Ä 50</w:t>
            </w:r>
          </w:p>
        </w:tc>
      </w:tr>
      <w:tr w:rsidR="00FC2A1C" w:rsidRPr="00FC2A1C" w14:paraId="4D240B47" w14:textId="77777777" w:rsidTr="00FA015D">
        <w:trPr>
          <w:trHeight w:val="315"/>
        </w:trPr>
        <w:tc>
          <w:tcPr>
            <w:tcW w:w="536" w:type="dxa"/>
            <w:tcBorders>
              <w:top w:val="nil"/>
              <w:left w:val="single" w:sz="4" w:space="0" w:color="auto"/>
              <w:bottom w:val="nil"/>
              <w:right w:val="single" w:sz="4" w:space="0" w:color="auto"/>
            </w:tcBorders>
            <w:noWrap/>
            <w:vAlign w:val="center"/>
            <w:hideMark/>
          </w:tcPr>
          <w:p w14:paraId="7306BEF8" w14:textId="77777777" w:rsidR="00062512" w:rsidRPr="00FC2A1C" w:rsidRDefault="00062512" w:rsidP="00062512">
            <w:pPr>
              <w:jc w:val="center"/>
              <w:rPr>
                <w:szCs w:val="24"/>
                <w:lang w:eastAsia="et-EE"/>
              </w:rPr>
            </w:pPr>
            <w:r w:rsidRPr="00FC2A1C">
              <w:rPr>
                <w:szCs w:val="24"/>
                <w:lang w:eastAsia="et-EE"/>
              </w:rPr>
              <w:t>2</w:t>
            </w:r>
          </w:p>
        </w:tc>
        <w:tc>
          <w:tcPr>
            <w:tcW w:w="1633" w:type="dxa"/>
            <w:tcBorders>
              <w:top w:val="nil"/>
              <w:left w:val="nil"/>
              <w:bottom w:val="single" w:sz="4" w:space="0" w:color="auto"/>
              <w:right w:val="single" w:sz="4" w:space="0" w:color="auto"/>
            </w:tcBorders>
            <w:vAlign w:val="center"/>
            <w:hideMark/>
          </w:tcPr>
          <w:p w14:paraId="4C09918A" w14:textId="77777777" w:rsidR="00FA015D" w:rsidRPr="00FC2A1C" w:rsidRDefault="00062512" w:rsidP="00062512">
            <w:pPr>
              <w:jc w:val="center"/>
              <w:rPr>
                <w:szCs w:val="24"/>
                <w:lang w:eastAsia="et-EE"/>
              </w:rPr>
            </w:pPr>
            <w:r w:rsidRPr="00FC2A1C">
              <w:rPr>
                <w:szCs w:val="24"/>
                <w:lang w:eastAsia="et-EE"/>
              </w:rPr>
              <w:t xml:space="preserve">T 85...100 / </w:t>
            </w:r>
          </w:p>
          <w:p w14:paraId="64D91578" w14:textId="0527342F" w:rsidR="00062512" w:rsidRPr="00FC2A1C" w:rsidRDefault="00062512" w:rsidP="00062512">
            <w:pPr>
              <w:jc w:val="center"/>
              <w:rPr>
                <w:szCs w:val="24"/>
                <w:lang w:eastAsia="et-EE"/>
              </w:rPr>
            </w:pPr>
            <w:r w:rsidRPr="00FC2A1C">
              <w:rPr>
                <w:szCs w:val="24"/>
                <w:lang w:eastAsia="et-EE"/>
              </w:rPr>
              <w:t>Ä 0...15</w:t>
            </w:r>
          </w:p>
        </w:tc>
        <w:tc>
          <w:tcPr>
            <w:tcW w:w="1323" w:type="dxa"/>
            <w:tcBorders>
              <w:top w:val="nil"/>
              <w:left w:val="nil"/>
              <w:bottom w:val="nil"/>
              <w:right w:val="single" w:sz="4" w:space="0" w:color="auto"/>
            </w:tcBorders>
            <w:vAlign w:val="center"/>
            <w:hideMark/>
          </w:tcPr>
          <w:p w14:paraId="771993A7" w14:textId="77777777" w:rsidR="00062512" w:rsidRPr="00FC2A1C" w:rsidRDefault="00062512" w:rsidP="00062512">
            <w:pPr>
              <w:jc w:val="center"/>
              <w:rPr>
                <w:szCs w:val="24"/>
                <w:lang w:eastAsia="et-EE"/>
              </w:rPr>
            </w:pPr>
            <w:r w:rsidRPr="00FC2A1C">
              <w:rPr>
                <w:szCs w:val="24"/>
                <w:lang w:eastAsia="et-EE"/>
              </w:rPr>
              <w:t>18 406</w:t>
            </w:r>
          </w:p>
        </w:tc>
        <w:tc>
          <w:tcPr>
            <w:tcW w:w="1634" w:type="dxa"/>
            <w:tcBorders>
              <w:top w:val="nil"/>
              <w:left w:val="nil"/>
              <w:bottom w:val="single" w:sz="4" w:space="0" w:color="auto"/>
              <w:right w:val="single" w:sz="4" w:space="0" w:color="auto"/>
            </w:tcBorders>
            <w:vAlign w:val="center"/>
            <w:hideMark/>
          </w:tcPr>
          <w:p w14:paraId="2B425F90" w14:textId="77777777" w:rsidR="00062512" w:rsidRPr="00FC2A1C" w:rsidRDefault="00062512" w:rsidP="00062512">
            <w:pPr>
              <w:jc w:val="center"/>
              <w:rPr>
                <w:szCs w:val="24"/>
                <w:lang w:eastAsia="et-EE"/>
              </w:rPr>
            </w:pPr>
            <w:r w:rsidRPr="00FC2A1C">
              <w:rPr>
                <w:szCs w:val="24"/>
                <w:lang w:eastAsia="et-EE"/>
              </w:rPr>
              <w:t>Varivere tee 1</w:t>
            </w:r>
          </w:p>
        </w:tc>
        <w:tc>
          <w:tcPr>
            <w:tcW w:w="1743" w:type="dxa"/>
            <w:tcBorders>
              <w:top w:val="nil"/>
              <w:left w:val="nil"/>
              <w:bottom w:val="single" w:sz="4" w:space="0" w:color="auto"/>
              <w:right w:val="single" w:sz="4" w:space="0" w:color="auto"/>
            </w:tcBorders>
            <w:noWrap/>
            <w:vAlign w:val="center"/>
            <w:hideMark/>
          </w:tcPr>
          <w:p w14:paraId="2C58CE63" w14:textId="77777777" w:rsidR="00062512" w:rsidRPr="00FC2A1C" w:rsidRDefault="00062512" w:rsidP="00062512">
            <w:pPr>
              <w:jc w:val="center"/>
              <w:rPr>
                <w:szCs w:val="24"/>
                <w:lang w:eastAsia="et-EE"/>
              </w:rPr>
            </w:pPr>
            <w:r w:rsidRPr="00FC2A1C">
              <w:rPr>
                <w:szCs w:val="24"/>
                <w:lang w:eastAsia="et-EE"/>
              </w:rPr>
              <w:t>65301:011:0272</w:t>
            </w:r>
          </w:p>
        </w:tc>
        <w:tc>
          <w:tcPr>
            <w:tcW w:w="1074" w:type="dxa"/>
            <w:tcBorders>
              <w:top w:val="nil"/>
              <w:left w:val="nil"/>
              <w:bottom w:val="nil"/>
              <w:right w:val="single" w:sz="4" w:space="0" w:color="auto"/>
            </w:tcBorders>
            <w:vAlign w:val="center"/>
            <w:hideMark/>
          </w:tcPr>
          <w:p w14:paraId="65F272D8" w14:textId="77777777" w:rsidR="00062512" w:rsidRPr="00FC2A1C" w:rsidRDefault="00062512" w:rsidP="00062512">
            <w:pPr>
              <w:jc w:val="center"/>
              <w:rPr>
                <w:szCs w:val="24"/>
                <w:lang w:eastAsia="et-EE"/>
              </w:rPr>
            </w:pPr>
            <w:r w:rsidRPr="00FC2A1C">
              <w:rPr>
                <w:szCs w:val="24"/>
                <w:lang w:eastAsia="et-EE"/>
              </w:rPr>
              <w:t>18 406</w:t>
            </w:r>
          </w:p>
        </w:tc>
        <w:tc>
          <w:tcPr>
            <w:tcW w:w="1269" w:type="dxa"/>
            <w:tcBorders>
              <w:top w:val="nil"/>
              <w:left w:val="nil"/>
              <w:bottom w:val="single" w:sz="4" w:space="0" w:color="auto"/>
              <w:right w:val="single" w:sz="4" w:space="0" w:color="auto"/>
            </w:tcBorders>
            <w:noWrap/>
            <w:vAlign w:val="center"/>
            <w:hideMark/>
          </w:tcPr>
          <w:p w14:paraId="212CC23B" w14:textId="77777777" w:rsidR="00062512" w:rsidRPr="00FC2A1C" w:rsidRDefault="00062512" w:rsidP="00062512">
            <w:pPr>
              <w:jc w:val="center"/>
              <w:rPr>
                <w:szCs w:val="24"/>
                <w:lang w:eastAsia="et-EE"/>
              </w:rPr>
            </w:pPr>
            <w:r w:rsidRPr="00FC2A1C">
              <w:rPr>
                <w:szCs w:val="24"/>
                <w:lang w:eastAsia="et-EE"/>
              </w:rPr>
              <w:t>T 50 / Ä 50</w:t>
            </w:r>
          </w:p>
        </w:tc>
      </w:tr>
      <w:tr w:rsidR="00FC2A1C" w:rsidRPr="00FC2A1C" w14:paraId="697C4596" w14:textId="77777777" w:rsidTr="00FA015D">
        <w:trPr>
          <w:trHeight w:val="315"/>
        </w:trPr>
        <w:tc>
          <w:tcPr>
            <w:tcW w:w="536" w:type="dxa"/>
            <w:tcBorders>
              <w:top w:val="single" w:sz="4" w:space="0" w:color="auto"/>
              <w:left w:val="single" w:sz="4" w:space="0" w:color="auto"/>
              <w:bottom w:val="nil"/>
              <w:right w:val="single" w:sz="4" w:space="0" w:color="auto"/>
            </w:tcBorders>
            <w:noWrap/>
            <w:vAlign w:val="center"/>
            <w:hideMark/>
          </w:tcPr>
          <w:p w14:paraId="7AD18552" w14:textId="77777777" w:rsidR="00062512" w:rsidRPr="00FC2A1C" w:rsidRDefault="00062512" w:rsidP="00062512">
            <w:pPr>
              <w:jc w:val="center"/>
              <w:rPr>
                <w:szCs w:val="24"/>
                <w:lang w:eastAsia="et-EE"/>
              </w:rPr>
            </w:pPr>
            <w:r w:rsidRPr="00FC2A1C">
              <w:rPr>
                <w:szCs w:val="24"/>
                <w:lang w:eastAsia="et-EE"/>
              </w:rPr>
              <w:t>3</w:t>
            </w:r>
          </w:p>
        </w:tc>
        <w:tc>
          <w:tcPr>
            <w:tcW w:w="1633" w:type="dxa"/>
            <w:tcBorders>
              <w:top w:val="nil"/>
              <w:left w:val="nil"/>
              <w:bottom w:val="single" w:sz="4" w:space="0" w:color="auto"/>
              <w:right w:val="single" w:sz="4" w:space="0" w:color="auto"/>
            </w:tcBorders>
            <w:vAlign w:val="center"/>
            <w:hideMark/>
          </w:tcPr>
          <w:p w14:paraId="662A6166" w14:textId="77777777" w:rsidR="00FA015D" w:rsidRPr="00FC2A1C" w:rsidRDefault="00062512" w:rsidP="00062512">
            <w:pPr>
              <w:jc w:val="center"/>
              <w:rPr>
                <w:szCs w:val="24"/>
                <w:lang w:eastAsia="et-EE"/>
              </w:rPr>
            </w:pPr>
            <w:r w:rsidRPr="00FC2A1C">
              <w:rPr>
                <w:szCs w:val="24"/>
                <w:lang w:eastAsia="et-EE"/>
              </w:rPr>
              <w:t xml:space="preserve">T 85...100 / </w:t>
            </w:r>
          </w:p>
          <w:p w14:paraId="52F49585" w14:textId="26214A41" w:rsidR="00062512" w:rsidRPr="00FC2A1C" w:rsidRDefault="00062512" w:rsidP="00062512">
            <w:pPr>
              <w:jc w:val="center"/>
              <w:rPr>
                <w:szCs w:val="24"/>
                <w:lang w:eastAsia="et-EE"/>
              </w:rPr>
            </w:pPr>
            <w:r w:rsidRPr="00FC2A1C">
              <w:rPr>
                <w:szCs w:val="24"/>
                <w:lang w:eastAsia="et-EE"/>
              </w:rPr>
              <w:t>Ä 0...15</w:t>
            </w:r>
          </w:p>
        </w:tc>
        <w:tc>
          <w:tcPr>
            <w:tcW w:w="1323" w:type="dxa"/>
            <w:tcBorders>
              <w:top w:val="single" w:sz="4" w:space="0" w:color="auto"/>
              <w:left w:val="nil"/>
              <w:bottom w:val="nil"/>
              <w:right w:val="single" w:sz="4" w:space="0" w:color="auto"/>
            </w:tcBorders>
            <w:vAlign w:val="center"/>
            <w:hideMark/>
          </w:tcPr>
          <w:p w14:paraId="0C18FD8A" w14:textId="77777777" w:rsidR="00062512" w:rsidRPr="00FC2A1C" w:rsidRDefault="00062512" w:rsidP="00062512">
            <w:pPr>
              <w:jc w:val="center"/>
              <w:rPr>
                <w:szCs w:val="24"/>
                <w:lang w:eastAsia="et-EE"/>
              </w:rPr>
            </w:pPr>
            <w:r w:rsidRPr="00FC2A1C">
              <w:rPr>
                <w:szCs w:val="24"/>
                <w:lang w:eastAsia="et-EE"/>
              </w:rPr>
              <w:t>16 153</w:t>
            </w:r>
          </w:p>
        </w:tc>
        <w:tc>
          <w:tcPr>
            <w:tcW w:w="1634" w:type="dxa"/>
            <w:tcBorders>
              <w:top w:val="nil"/>
              <w:left w:val="nil"/>
              <w:bottom w:val="single" w:sz="4" w:space="0" w:color="auto"/>
              <w:right w:val="single" w:sz="4" w:space="0" w:color="auto"/>
            </w:tcBorders>
            <w:vAlign w:val="center"/>
            <w:hideMark/>
          </w:tcPr>
          <w:p w14:paraId="35C35207" w14:textId="77777777" w:rsidR="00062512" w:rsidRPr="00FC2A1C" w:rsidRDefault="00062512" w:rsidP="00062512">
            <w:pPr>
              <w:jc w:val="center"/>
              <w:rPr>
                <w:szCs w:val="24"/>
                <w:lang w:eastAsia="et-EE"/>
              </w:rPr>
            </w:pPr>
            <w:r w:rsidRPr="00FC2A1C">
              <w:rPr>
                <w:szCs w:val="24"/>
                <w:lang w:eastAsia="et-EE"/>
              </w:rPr>
              <w:t>Varivere tee 1</w:t>
            </w:r>
          </w:p>
        </w:tc>
        <w:tc>
          <w:tcPr>
            <w:tcW w:w="1743" w:type="dxa"/>
            <w:tcBorders>
              <w:top w:val="nil"/>
              <w:left w:val="nil"/>
              <w:bottom w:val="single" w:sz="4" w:space="0" w:color="auto"/>
              <w:right w:val="single" w:sz="4" w:space="0" w:color="auto"/>
            </w:tcBorders>
            <w:noWrap/>
            <w:vAlign w:val="center"/>
            <w:hideMark/>
          </w:tcPr>
          <w:p w14:paraId="212EA78B" w14:textId="77777777" w:rsidR="00062512" w:rsidRPr="00FC2A1C" w:rsidRDefault="00062512" w:rsidP="00062512">
            <w:pPr>
              <w:jc w:val="center"/>
              <w:rPr>
                <w:szCs w:val="24"/>
                <w:lang w:eastAsia="et-EE"/>
              </w:rPr>
            </w:pPr>
            <w:r w:rsidRPr="00FC2A1C">
              <w:rPr>
                <w:szCs w:val="24"/>
                <w:lang w:eastAsia="et-EE"/>
              </w:rPr>
              <w:t>65301:011:0272</w:t>
            </w:r>
          </w:p>
        </w:tc>
        <w:tc>
          <w:tcPr>
            <w:tcW w:w="1074" w:type="dxa"/>
            <w:tcBorders>
              <w:top w:val="single" w:sz="4" w:space="0" w:color="auto"/>
              <w:left w:val="nil"/>
              <w:bottom w:val="nil"/>
              <w:right w:val="single" w:sz="4" w:space="0" w:color="auto"/>
            </w:tcBorders>
            <w:vAlign w:val="center"/>
            <w:hideMark/>
          </w:tcPr>
          <w:p w14:paraId="15DE4089" w14:textId="77777777" w:rsidR="00062512" w:rsidRPr="00FC2A1C" w:rsidRDefault="00062512" w:rsidP="00062512">
            <w:pPr>
              <w:jc w:val="center"/>
              <w:rPr>
                <w:szCs w:val="24"/>
                <w:lang w:eastAsia="et-EE"/>
              </w:rPr>
            </w:pPr>
            <w:r w:rsidRPr="00FC2A1C">
              <w:rPr>
                <w:szCs w:val="24"/>
                <w:lang w:eastAsia="et-EE"/>
              </w:rPr>
              <w:t>16 153</w:t>
            </w:r>
          </w:p>
        </w:tc>
        <w:tc>
          <w:tcPr>
            <w:tcW w:w="1269" w:type="dxa"/>
            <w:tcBorders>
              <w:top w:val="nil"/>
              <w:left w:val="nil"/>
              <w:bottom w:val="single" w:sz="4" w:space="0" w:color="auto"/>
              <w:right w:val="single" w:sz="4" w:space="0" w:color="auto"/>
            </w:tcBorders>
            <w:noWrap/>
            <w:vAlign w:val="center"/>
            <w:hideMark/>
          </w:tcPr>
          <w:p w14:paraId="0A5E94B9" w14:textId="77777777" w:rsidR="00062512" w:rsidRPr="00FC2A1C" w:rsidRDefault="00062512" w:rsidP="00062512">
            <w:pPr>
              <w:jc w:val="center"/>
              <w:rPr>
                <w:szCs w:val="24"/>
                <w:lang w:eastAsia="et-EE"/>
              </w:rPr>
            </w:pPr>
            <w:r w:rsidRPr="00FC2A1C">
              <w:rPr>
                <w:szCs w:val="24"/>
                <w:lang w:eastAsia="et-EE"/>
              </w:rPr>
              <w:t>T 50 / Ä 50</w:t>
            </w:r>
          </w:p>
        </w:tc>
      </w:tr>
      <w:tr w:rsidR="00FC2A1C" w:rsidRPr="00FC2A1C" w14:paraId="394E7C14" w14:textId="77777777" w:rsidTr="00FA015D">
        <w:trPr>
          <w:trHeight w:val="315"/>
        </w:trPr>
        <w:tc>
          <w:tcPr>
            <w:tcW w:w="536" w:type="dxa"/>
            <w:vMerge w:val="restart"/>
            <w:tcBorders>
              <w:top w:val="single" w:sz="4" w:space="0" w:color="auto"/>
              <w:left w:val="single" w:sz="4" w:space="0" w:color="auto"/>
              <w:bottom w:val="single" w:sz="4" w:space="0" w:color="000000"/>
              <w:right w:val="single" w:sz="4" w:space="0" w:color="auto"/>
            </w:tcBorders>
            <w:noWrap/>
            <w:vAlign w:val="center"/>
            <w:hideMark/>
          </w:tcPr>
          <w:p w14:paraId="5F86772A" w14:textId="77777777" w:rsidR="00062512" w:rsidRPr="00FC2A1C" w:rsidRDefault="00062512" w:rsidP="00062512">
            <w:pPr>
              <w:jc w:val="center"/>
              <w:rPr>
                <w:szCs w:val="24"/>
                <w:lang w:eastAsia="et-EE"/>
              </w:rPr>
            </w:pPr>
            <w:r w:rsidRPr="00FC2A1C">
              <w:rPr>
                <w:szCs w:val="24"/>
                <w:lang w:eastAsia="et-EE"/>
              </w:rPr>
              <w:t>4</w:t>
            </w:r>
          </w:p>
        </w:tc>
        <w:tc>
          <w:tcPr>
            <w:tcW w:w="1633" w:type="dxa"/>
            <w:vMerge w:val="restart"/>
            <w:tcBorders>
              <w:top w:val="nil"/>
              <w:left w:val="single" w:sz="4" w:space="0" w:color="auto"/>
              <w:bottom w:val="single" w:sz="4" w:space="0" w:color="000000"/>
              <w:right w:val="single" w:sz="4" w:space="0" w:color="auto"/>
            </w:tcBorders>
            <w:vAlign w:val="center"/>
            <w:hideMark/>
          </w:tcPr>
          <w:p w14:paraId="0419C60E" w14:textId="77777777" w:rsidR="00FA015D" w:rsidRPr="00FC2A1C" w:rsidRDefault="00062512" w:rsidP="00062512">
            <w:pPr>
              <w:jc w:val="center"/>
              <w:rPr>
                <w:szCs w:val="24"/>
                <w:lang w:eastAsia="et-EE"/>
              </w:rPr>
            </w:pPr>
            <w:r w:rsidRPr="00FC2A1C">
              <w:rPr>
                <w:szCs w:val="24"/>
                <w:lang w:eastAsia="et-EE"/>
              </w:rPr>
              <w:t xml:space="preserve">T 85...100 / </w:t>
            </w:r>
          </w:p>
          <w:p w14:paraId="449660C5" w14:textId="02E77255" w:rsidR="00062512" w:rsidRPr="00FC2A1C" w:rsidRDefault="00062512" w:rsidP="00062512">
            <w:pPr>
              <w:jc w:val="center"/>
              <w:rPr>
                <w:szCs w:val="24"/>
                <w:lang w:eastAsia="et-EE"/>
              </w:rPr>
            </w:pPr>
            <w:r w:rsidRPr="00FC2A1C">
              <w:rPr>
                <w:szCs w:val="24"/>
                <w:lang w:eastAsia="et-EE"/>
              </w:rPr>
              <w:t>Ä 0...15</w:t>
            </w:r>
          </w:p>
        </w:tc>
        <w:tc>
          <w:tcPr>
            <w:tcW w:w="1323" w:type="dxa"/>
            <w:vMerge w:val="restart"/>
            <w:tcBorders>
              <w:top w:val="single" w:sz="4" w:space="0" w:color="auto"/>
              <w:left w:val="single" w:sz="4" w:space="0" w:color="auto"/>
              <w:bottom w:val="single" w:sz="4" w:space="0" w:color="000000"/>
              <w:right w:val="single" w:sz="4" w:space="0" w:color="auto"/>
            </w:tcBorders>
            <w:noWrap/>
            <w:vAlign w:val="center"/>
            <w:hideMark/>
          </w:tcPr>
          <w:p w14:paraId="580B4F97" w14:textId="77777777" w:rsidR="00062512" w:rsidRPr="00FC2A1C" w:rsidRDefault="00062512" w:rsidP="00062512">
            <w:pPr>
              <w:jc w:val="center"/>
              <w:rPr>
                <w:szCs w:val="24"/>
                <w:lang w:eastAsia="et-EE"/>
              </w:rPr>
            </w:pPr>
            <w:r w:rsidRPr="00FC2A1C">
              <w:rPr>
                <w:szCs w:val="24"/>
                <w:lang w:eastAsia="et-EE"/>
              </w:rPr>
              <w:t>15 461</w:t>
            </w:r>
          </w:p>
        </w:tc>
        <w:tc>
          <w:tcPr>
            <w:tcW w:w="1634" w:type="dxa"/>
            <w:tcBorders>
              <w:top w:val="nil"/>
              <w:left w:val="nil"/>
              <w:bottom w:val="single" w:sz="4" w:space="0" w:color="auto"/>
              <w:right w:val="single" w:sz="4" w:space="0" w:color="auto"/>
            </w:tcBorders>
            <w:noWrap/>
            <w:vAlign w:val="center"/>
            <w:hideMark/>
          </w:tcPr>
          <w:p w14:paraId="44F92E85" w14:textId="77777777" w:rsidR="00062512" w:rsidRPr="00FC2A1C" w:rsidRDefault="00062512" w:rsidP="00062512">
            <w:pPr>
              <w:jc w:val="center"/>
              <w:rPr>
                <w:szCs w:val="24"/>
                <w:lang w:eastAsia="et-EE"/>
              </w:rPr>
            </w:pPr>
            <w:r w:rsidRPr="00FC2A1C">
              <w:rPr>
                <w:szCs w:val="24"/>
                <w:lang w:eastAsia="et-EE"/>
              </w:rPr>
              <w:t>Nigula</w:t>
            </w:r>
          </w:p>
        </w:tc>
        <w:tc>
          <w:tcPr>
            <w:tcW w:w="1743" w:type="dxa"/>
            <w:tcBorders>
              <w:top w:val="nil"/>
              <w:left w:val="nil"/>
              <w:bottom w:val="single" w:sz="4" w:space="0" w:color="auto"/>
              <w:right w:val="single" w:sz="4" w:space="0" w:color="auto"/>
            </w:tcBorders>
            <w:noWrap/>
            <w:vAlign w:val="center"/>
            <w:hideMark/>
          </w:tcPr>
          <w:p w14:paraId="267A75EA" w14:textId="77777777" w:rsidR="00062512" w:rsidRPr="00FC2A1C" w:rsidRDefault="00062512" w:rsidP="00062512">
            <w:pPr>
              <w:jc w:val="center"/>
              <w:rPr>
                <w:szCs w:val="24"/>
                <w:lang w:eastAsia="et-EE"/>
              </w:rPr>
            </w:pPr>
            <w:r w:rsidRPr="00FC2A1C">
              <w:rPr>
                <w:szCs w:val="24"/>
                <w:lang w:eastAsia="et-EE"/>
              </w:rPr>
              <w:t>65301:001:4858</w:t>
            </w:r>
          </w:p>
        </w:tc>
        <w:tc>
          <w:tcPr>
            <w:tcW w:w="1074" w:type="dxa"/>
            <w:tcBorders>
              <w:top w:val="single" w:sz="4" w:space="0" w:color="auto"/>
              <w:left w:val="nil"/>
              <w:bottom w:val="single" w:sz="4" w:space="0" w:color="auto"/>
              <w:right w:val="single" w:sz="4" w:space="0" w:color="auto"/>
            </w:tcBorders>
            <w:noWrap/>
            <w:vAlign w:val="center"/>
            <w:hideMark/>
          </w:tcPr>
          <w:p w14:paraId="430A646E" w14:textId="77777777" w:rsidR="00062512" w:rsidRPr="00FC2A1C" w:rsidRDefault="00062512" w:rsidP="00062512">
            <w:pPr>
              <w:jc w:val="center"/>
              <w:rPr>
                <w:szCs w:val="24"/>
                <w:lang w:eastAsia="et-EE"/>
              </w:rPr>
            </w:pPr>
            <w:r w:rsidRPr="00FC2A1C">
              <w:rPr>
                <w:szCs w:val="24"/>
                <w:lang w:eastAsia="et-EE"/>
              </w:rPr>
              <w:t>7 848</w:t>
            </w:r>
          </w:p>
        </w:tc>
        <w:tc>
          <w:tcPr>
            <w:tcW w:w="1269" w:type="dxa"/>
            <w:tcBorders>
              <w:top w:val="nil"/>
              <w:left w:val="nil"/>
              <w:bottom w:val="single" w:sz="4" w:space="0" w:color="auto"/>
              <w:right w:val="single" w:sz="4" w:space="0" w:color="auto"/>
            </w:tcBorders>
            <w:noWrap/>
            <w:vAlign w:val="center"/>
            <w:hideMark/>
          </w:tcPr>
          <w:p w14:paraId="00BBA250" w14:textId="77777777" w:rsidR="00062512" w:rsidRPr="00FC2A1C" w:rsidRDefault="00062512" w:rsidP="00062512">
            <w:pPr>
              <w:jc w:val="center"/>
              <w:rPr>
                <w:szCs w:val="24"/>
                <w:lang w:eastAsia="et-EE"/>
              </w:rPr>
            </w:pPr>
            <w:r w:rsidRPr="00FC2A1C">
              <w:rPr>
                <w:szCs w:val="24"/>
                <w:lang w:eastAsia="et-EE"/>
              </w:rPr>
              <w:t>M 100</w:t>
            </w:r>
          </w:p>
        </w:tc>
      </w:tr>
      <w:tr w:rsidR="00FC2A1C" w:rsidRPr="00FC2A1C" w14:paraId="403EA7F5" w14:textId="77777777" w:rsidTr="00FA015D">
        <w:trPr>
          <w:trHeight w:val="315"/>
        </w:trPr>
        <w:tc>
          <w:tcPr>
            <w:tcW w:w="536" w:type="dxa"/>
            <w:vMerge/>
            <w:tcBorders>
              <w:top w:val="single" w:sz="4" w:space="0" w:color="auto"/>
              <w:left w:val="single" w:sz="4" w:space="0" w:color="auto"/>
              <w:bottom w:val="single" w:sz="4" w:space="0" w:color="000000"/>
              <w:right w:val="single" w:sz="4" w:space="0" w:color="auto"/>
            </w:tcBorders>
            <w:vAlign w:val="center"/>
            <w:hideMark/>
          </w:tcPr>
          <w:p w14:paraId="12FADAC5" w14:textId="77777777" w:rsidR="00062512" w:rsidRPr="00FC2A1C" w:rsidRDefault="00062512" w:rsidP="00062512">
            <w:pPr>
              <w:rPr>
                <w:szCs w:val="24"/>
                <w:lang w:eastAsia="et-EE"/>
              </w:rPr>
            </w:pPr>
          </w:p>
        </w:tc>
        <w:tc>
          <w:tcPr>
            <w:tcW w:w="1633" w:type="dxa"/>
            <w:vMerge/>
            <w:tcBorders>
              <w:top w:val="nil"/>
              <w:left w:val="single" w:sz="4" w:space="0" w:color="auto"/>
              <w:bottom w:val="single" w:sz="4" w:space="0" w:color="000000"/>
              <w:right w:val="single" w:sz="4" w:space="0" w:color="auto"/>
            </w:tcBorders>
            <w:vAlign w:val="center"/>
            <w:hideMark/>
          </w:tcPr>
          <w:p w14:paraId="3CA76BCB" w14:textId="77777777" w:rsidR="00062512" w:rsidRPr="00FC2A1C" w:rsidRDefault="00062512" w:rsidP="00062512">
            <w:pPr>
              <w:rPr>
                <w:szCs w:val="24"/>
                <w:lang w:eastAsia="et-EE"/>
              </w:rPr>
            </w:pPr>
          </w:p>
        </w:tc>
        <w:tc>
          <w:tcPr>
            <w:tcW w:w="1323" w:type="dxa"/>
            <w:vMerge/>
            <w:tcBorders>
              <w:top w:val="single" w:sz="4" w:space="0" w:color="auto"/>
              <w:left w:val="single" w:sz="4" w:space="0" w:color="auto"/>
              <w:bottom w:val="single" w:sz="4" w:space="0" w:color="000000"/>
              <w:right w:val="single" w:sz="4" w:space="0" w:color="auto"/>
            </w:tcBorders>
            <w:vAlign w:val="center"/>
            <w:hideMark/>
          </w:tcPr>
          <w:p w14:paraId="7DDF155F" w14:textId="77777777" w:rsidR="00062512" w:rsidRPr="00FC2A1C" w:rsidRDefault="00062512" w:rsidP="00062512">
            <w:pPr>
              <w:rPr>
                <w:szCs w:val="24"/>
                <w:lang w:eastAsia="et-EE"/>
              </w:rPr>
            </w:pPr>
          </w:p>
        </w:tc>
        <w:tc>
          <w:tcPr>
            <w:tcW w:w="1634" w:type="dxa"/>
            <w:tcBorders>
              <w:top w:val="nil"/>
              <w:left w:val="nil"/>
              <w:bottom w:val="nil"/>
              <w:right w:val="single" w:sz="4" w:space="0" w:color="auto"/>
            </w:tcBorders>
            <w:vAlign w:val="center"/>
            <w:hideMark/>
          </w:tcPr>
          <w:p w14:paraId="7243DA6A" w14:textId="77777777" w:rsidR="00062512" w:rsidRPr="00FC2A1C" w:rsidRDefault="00062512" w:rsidP="00062512">
            <w:pPr>
              <w:jc w:val="center"/>
              <w:rPr>
                <w:szCs w:val="24"/>
                <w:lang w:eastAsia="et-EE"/>
              </w:rPr>
            </w:pPr>
            <w:r w:rsidRPr="00FC2A1C">
              <w:rPr>
                <w:szCs w:val="24"/>
                <w:lang w:eastAsia="et-EE"/>
              </w:rPr>
              <w:t>Nigula</w:t>
            </w:r>
          </w:p>
        </w:tc>
        <w:tc>
          <w:tcPr>
            <w:tcW w:w="1743" w:type="dxa"/>
            <w:tcBorders>
              <w:top w:val="nil"/>
              <w:left w:val="nil"/>
              <w:bottom w:val="single" w:sz="4" w:space="0" w:color="auto"/>
              <w:right w:val="single" w:sz="4" w:space="0" w:color="auto"/>
            </w:tcBorders>
            <w:noWrap/>
            <w:vAlign w:val="center"/>
            <w:hideMark/>
          </w:tcPr>
          <w:p w14:paraId="301F0CEB" w14:textId="77777777" w:rsidR="00062512" w:rsidRPr="00FC2A1C" w:rsidRDefault="00062512" w:rsidP="00062512">
            <w:pPr>
              <w:jc w:val="center"/>
              <w:rPr>
                <w:szCs w:val="24"/>
                <w:lang w:eastAsia="et-EE"/>
              </w:rPr>
            </w:pPr>
            <w:r w:rsidRPr="00FC2A1C">
              <w:rPr>
                <w:szCs w:val="24"/>
                <w:lang w:eastAsia="et-EE"/>
              </w:rPr>
              <w:t>65301:001:4859</w:t>
            </w:r>
          </w:p>
        </w:tc>
        <w:tc>
          <w:tcPr>
            <w:tcW w:w="1074" w:type="dxa"/>
            <w:tcBorders>
              <w:top w:val="nil"/>
              <w:left w:val="nil"/>
              <w:bottom w:val="single" w:sz="4" w:space="0" w:color="auto"/>
              <w:right w:val="single" w:sz="4" w:space="0" w:color="auto"/>
            </w:tcBorders>
            <w:noWrap/>
            <w:vAlign w:val="center"/>
            <w:hideMark/>
          </w:tcPr>
          <w:p w14:paraId="323F6951" w14:textId="77777777" w:rsidR="00062512" w:rsidRPr="00FC2A1C" w:rsidRDefault="00062512" w:rsidP="00062512">
            <w:pPr>
              <w:jc w:val="center"/>
              <w:rPr>
                <w:szCs w:val="24"/>
                <w:lang w:eastAsia="et-EE"/>
              </w:rPr>
            </w:pPr>
            <w:r w:rsidRPr="00FC2A1C">
              <w:rPr>
                <w:szCs w:val="24"/>
                <w:lang w:eastAsia="et-EE"/>
              </w:rPr>
              <w:t>7 609</w:t>
            </w:r>
          </w:p>
        </w:tc>
        <w:tc>
          <w:tcPr>
            <w:tcW w:w="1269" w:type="dxa"/>
            <w:tcBorders>
              <w:top w:val="nil"/>
              <w:left w:val="nil"/>
              <w:bottom w:val="single" w:sz="4" w:space="0" w:color="auto"/>
              <w:right w:val="single" w:sz="4" w:space="0" w:color="auto"/>
            </w:tcBorders>
            <w:noWrap/>
            <w:vAlign w:val="center"/>
            <w:hideMark/>
          </w:tcPr>
          <w:p w14:paraId="45B80904" w14:textId="77777777" w:rsidR="00062512" w:rsidRPr="00FC2A1C" w:rsidRDefault="00062512" w:rsidP="00062512">
            <w:pPr>
              <w:jc w:val="center"/>
              <w:rPr>
                <w:szCs w:val="24"/>
                <w:lang w:eastAsia="et-EE"/>
              </w:rPr>
            </w:pPr>
            <w:r w:rsidRPr="00FC2A1C">
              <w:rPr>
                <w:szCs w:val="24"/>
                <w:lang w:eastAsia="et-EE"/>
              </w:rPr>
              <w:t>M 100</w:t>
            </w:r>
          </w:p>
        </w:tc>
      </w:tr>
      <w:tr w:rsidR="00FC2A1C" w:rsidRPr="00FC2A1C" w14:paraId="28F343AB" w14:textId="77777777" w:rsidTr="00FA015D">
        <w:trPr>
          <w:trHeight w:val="315"/>
        </w:trPr>
        <w:tc>
          <w:tcPr>
            <w:tcW w:w="536" w:type="dxa"/>
            <w:vMerge/>
            <w:tcBorders>
              <w:top w:val="single" w:sz="4" w:space="0" w:color="auto"/>
              <w:left w:val="single" w:sz="4" w:space="0" w:color="auto"/>
              <w:bottom w:val="single" w:sz="4" w:space="0" w:color="000000"/>
              <w:right w:val="single" w:sz="4" w:space="0" w:color="auto"/>
            </w:tcBorders>
            <w:vAlign w:val="center"/>
            <w:hideMark/>
          </w:tcPr>
          <w:p w14:paraId="3EBE431D" w14:textId="77777777" w:rsidR="00062512" w:rsidRPr="00FC2A1C" w:rsidRDefault="00062512" w:rsidP="00062512">
            <w:pPr>
              <w:rPr>
                <w:szCs w:val="24"/>
                <w:lang w:eastAsia="et-EE"/>
              </w:rPr>
            </w:pPr>
          </w:p>
        </w:tc>
        <w:tc>
          <w:tcPr>
            <w:tcW w:w="1633" w:type="dxa"/>
            <w:vMerge/>
            <w:tcBorders>
              <w:top w:val="nil"/>
              <w:left w:val="single" w:sz="4" w:space="0" w:color="auto"/>
              <w:bottom w:val="single" w:sz="4" w:space="0" w:color="000000"/>
              <w:right w:val="single" w:sz="4" w:space="0" w:color="auto"/>
            </w:tcBorders>
            <w:vAlign w:val="center"/>
            <w:hideMark/>
          </w:tcPr>
          <w:p w14:paraId="24217299" w14:textId="77777777" w:rsidR="00062512" w:rsidRPr="00FC2A1C" w:rsidRDefault="00062512" w:rsidP="00062512">
            <w:pPr>
              <w:rPr>
                <w:szCs w:val="24"/>
                <w:lang w:eastAsia="et-EE"/>
              </w:rPr>
            </w:pPr>
          </w:p>
        </w:tc>
        <w:tc>
          <w:tcPr>
            <w:tcW w:w="1323" w:type="dxa"/>
            <w:vMerge/>
            <w:tcBorders>
              <w:top w:val="single" w:sz="4" w:space="0" w:color="auto"/>
              <w:left w:val="single" w:sz="4" w:space="0" w:color="auto"/>
              <w:bottom w:val="single" w:sz="4" w:space="0" w:color="000000"/>
              <w:right w:val="single" w:sz="4" w:space="0" w:color="auto"/>
            </w:tcBorders>
            <w:vAlign w:val="center"/>
            <w:hideMark/>
          </w:tcPr>
          <w:p w14:paraId="323620DD" w14:textId="77777777" w:rsidR="00062512" w:rsidRPr="00FC2A1C" w:rsidRDefault="00062512" w:rsidP="00062512">
            <w:pPr>
              <w:rPr>
                <w:szCs w:val="24"/>
                <w:lang w:eastAsia="et-EE"/>
              </w:rPr>
            </w:pPr>
          </w:p>
        </w:tc>
        <w:tc>
          <w:tcPr>
            <w:tcW w:w="1634" w:type="dxa"/>
            <w:tcBorders>
              <w:top w:val="single" w:sz="4" w:space="0" w:color="auto"/>
              <w:left w:val="nil"/>
              <w:bottom w:val="single" w:sz="4" w:space="0" w:color="auto"/>
              <w:right w:val="single" w:sz="4" w:space="0" w:color="auto"/>
            </w:tcBorders>
            <w:vAlign w:val="center"/>
            <w:hideMark/>
          </w:tcPr>
          <w:p w14:paraId="61978A7C" w14:textId="77777777" w:rsidR="00062512" w:rsidRPr="00FC2A1C" w:rsidRDefault="00062512" w:rsidP="00062512">
            <w:pPr>
              <w:jc w:val="center"/>
              <w:rPr>
                <w:szCs w:val="24"/>
                <w:lang w:eastAsia="et-EE"/>
              </w:rPr>
            </w:pPr>
            <w:r w:rsidRPr="00FC2A1C">
              <w:rPr>
                <w:szCs w:val="24"/>
                <w:lang w:eastAsia="et-EE"/>
              </w:rPr>
              <w:t>Varivere tee 1</w:t>
            </w:r>
          </w:p>
        </w:tc>
        <w:tc>
          <w:tcPr>
            <w:tcW w:w="1743" w:type="dxa"/>
            <w:tcBorders>
              <w:top w:val="nil"/>
              <w:left w:val="nil"/>
              <w:bottom w:val="single" w:sz="4" w:space="0" w:color="auto"/>
              <w:right w:val="single" w:sz="4" w:space="0" w:color="auto"/>
            </w:tcBorders>
            <w:noWrap/>
            <w:vAlign w:val="center"/>
            <w:hideMark/>
          </w:tcPr>
          <w:p w14:paraId="0DA8ACD6" w14:textId="77777777" w:rsidR="00062512" w:rsidRPr="00FC2A1C" w:rsidRDefault="00062512" w:rsidP="00062512">
            <w:pPr>
              <w:jc w:val="center"/>
              <w:rPr>
                <w:szCs w:val="24"/>
                <w:lang w:eastAsia="et-EE"/>
              </w:rPr>
            </w:pPr>
            <w:r w:rsidRPr="00FC2A1C">
              <w:rPr>
                <w:szCs w:val="24"/>
                <w:lang w:eastAsia="et-EE"/>
              </w:rPr>
              <w:t>65301:011:0272</w:t>
            </w:r>
          </w:p>
        </w:tc>
        <w:tc>
          <w:tcPr>
            <w:tcW w:w="1074" w:type="dxa"/>
            <w:tcBorders>
              <w:top w:val="nil"/>
              <w:left w:val="nil"/>
              <w:bottom w:val="single" w:sz="4" w:space="0" w:color="auto"/>
              <w:right w:val="single" w:sz="4" w:space="0" w:color="auto"/>
            </w:tcBorders>
            <w:noWrap/>
            <w:vAlign w:val="center"/>
            <w:hideMark/>
          </w:tcPr>
          <w:p w14:paraId="1AFB55E7" w14:textId="77777777" w:rsidR="00062512" w:rsidRPr="00FC2A1C" w:rsidRDefault="00062512" w:rsidP="00062512">
            <w:pPr>
              <w:jc w:val="center"/>
              <w:rPr>
                <w:szCs w:val="24"/>
                <w:lang w:eastAsia="et-EE"/>
              </w:rPr>
            </w:pPr>
            <w:r w:rsidRPr="00FC2A1C">
              <w:rPr>
                <w:szCs w:val="24"/>
                <w:lang w:eastAsia="et-EE"/>
              </w:rPr>
              <w:t>4</w:t>
            </w:r>
          </w:p>
        </w:tc>
        <w:tc>
          <w:tcPr>
            <w:tcW w:w="1269" w:type="dxa"/>
            <w:tcBorders>
              <w:top w:val="nil"/>
              <w:left w:val="nil"/>
              <w:bottom w:val="single" w:sz="4" w:space="0" w:color="auto"/>
              <w:right w:val="single" w:sz="4" w:space="0" w:color="auto"/>
            </w:tcBorders>
            <w:noWrap/>
            <w:vAlign w:val="center"/>
            <w:hideMark/>
          </w:tcPr>
          <w:p w14:paraId="371B2F53" w14:textId="77777777" w:rsidR="00062512" w:rsidRPr="00FC2A1C" w:rsidRDefault="00062512" w:rsidP="00062512">
            <w:pPr>
              <w:jc w:val="center"/>
              <w:rPr>
                <w:szCs w:val="24"/>
                <w:lang w:eastAsia="et-EE"/>
              </w:rPr>
            </w:pPr>
            <w:r w:rsidRPr="00FC2A1C">
              <w:rPr>
                <w:szCs w:val="24"/>
                <w:lang w:eastAsia="et-EE"/>
              </w:rPr>
              <w:t>T 50 / Ä 50</w:t>
            </w:r>
          </w:p>
        </w:tc>
      </w:tr>
      <w:tr w:rsidR="00FC2A1C" w:rsidRPr="00FC2A1C" w14:paraId="748178B3" w14:textId="77777777" w:rsidTr="00FA015D">
        <w:trPr>
          <w:trHeight w:val="315"/>
        </w:trPr>
        <w:tc>
          <w:tcPr>
            <w:tcW w:w="536" w:type="dxa"/>
            <w:vMerge w:val="restart"/>
            <w:tcBorders>
              <w:top w:val="nil"/>
              <w:left w:val="single" w:sz="4" w:space="0" w:color="auto"/>
              <w:bottom w:val="nil"/>
              <w:right w:val="single" w:sz="4" w:space="0" w:color="auto"/>
            </w:tcBorders>
            <w:noWrap/>
            <w:vAlign w:val="center"/>
            <w:hideMark/>
          </w:tcPr>
          <w:p w14:paraId="1777B9A9" w14:textId="77777777" w:rsidR="00062512" w:rsidRPr="00FC2A1C" w:rsidRDefault="00062512" w:rsidP="00062512">
            <w:pPr>
              <w:jc w:val="center"/>
              <w:rPr>
                <w:szCs w:val="24"/>
                <w:lang w:eastAsia="et-EE"/>
              </w:rPr>
            </w:pPr>
            <w:r w:rsidRPr="00FC2A1C">
              <w:rPr>
                <w:szCs w:val="24"/>
                <w:lang w:eastAsia="et-EE"/>
              </w:rPr>
              <w:t>5</w:t>
            </w:r>
          </w:p>
        </w:tc>
        <w:tc>
          <w:tcPr>
            <w:tcW w:w="1633" w:type="dxa"/>
            <w:vMerge w:val="restart"/>
            <w:tcBorders>
              <w:top w:val="nil"/>
              <w:left w:val="single" w:sz="4" w:space="0" w:color="auto"/>
              <w:bottom w:val="nil"/>
              <w:right w:val="single" w:sz="4" w:space="0" w:color="auto"/>
            </w:tcBorders>
            <w:vAlign w:val="center"/>
            <w:hideMark/>
          </w:tcPr>
          <w:p w14:paraId="18B12BF3" w14:textId="77777777" w:rsidR="00FA015D" w:rsidRPr="00FC2A1C" w:rsidRDefault="00062512" w:rsidP="00062512">
            <w:pPr>
              <w:jc w:val="center"/>
              <w:rPr>
                <w:szCs w:val="24"/>
                <w:lang w:eastAsia="et-EE"/>
              </w:rPr>
            </w:pPr>
            <w:r w:rsidRPr="00FC2A1C">
              <w:rPr>
                <w:szCs w:val="24"/>
                <w:lang w:eastAsia="et-EE"/>
              </w:rPr>
              <w:t xml:space="preserve">T 85...100 / </w:t>
            </w:r>
          </w:p>
          <w:p w14:paraId="671A4742" w14:textId="6BCFA9C7" w:rsidR="00062512" w:rsidRPr="00FC2A1C" w:rsidRDefault="00062512" w:rsidP="00062512">
            <w:pPr>
              <w:jc w:val="center"/>
              <w:rPr>
                <w:szCs w:val="24"/>
                <w:lang w:eastAsia="et-EE"/>
              </w:rPr>
            </w:pPr>
            <w:r w:rsidRPr="00FC2A1C">
              <w:rPr>
                <w:szCs w:val="24"/>
                <w:lang w:eastAsia="et-EE"/>
              </w:rPr>
              <w:t>Ä 0...15</w:t>
            </w:r>
          </w:p>
        </w:tc>
        <w:tc>
          <w:tcPr>
            <w:tcW w:w="1323" w:type="dxa"/>
            <w:vMerge w:val="restart"/>
            <w:tcBorders>
              <w:top w:val="nil"/>
              <w:left w:val="single" w:sz="4" w:space="0" w:color="auto"/>
              <w:bottom w:val="single" w:sz="4" w:space="0" w:color="000000"/>
              <w:right w:val="single" w:sz="4" w:space="0" w:color="auto"/>
            </w:tcBorders>
            <w:vAlign w:val="center"/>
            <w:hideMark/>
          </w:tcPr>
          <w:p w14:paraId="762C9806" w14:textId="77777777" w:rsidR="00062512" w:rsidRPr="00FC2A1C" w:rsidRDefault="00062512" w:rsidP="00062512">
            <w:pPr>
              <w:jc w:val="center"/>
              <w:rPr>
                <w:szCs w:val="24"/>
                <w:lang w:eastAsia="et-EE"/>
              </w:rPr>
            </w:pPr>
            <w:r w:rsidRPr="00FC2A1C">
              <w:rPr>
                <w:szCs w:val="24"/>
                <w:lang w:eastAsia="et-EE"/>
              </w:rPr>
              <w:t>16 536</w:t>
            </w:r>
          </w:p>
        </w:tc>
        <w:tc>
          <w:tcPr>
            <w:tcW w:w="1634" w:type="dxa"/>
            <w:tcBorders>
              <w:top w:val="nil"/>
              <w:left w:val="nil"/>
              <w:bottom w:val="single" w:sz="4" w:space="0" w:color="auto"/>
              <w:right w:val="single" w:sz="4" w:space="0" w:color="auto"/>
            </w:tcBorders>
            <w:vAlign w:val="center"/>
            <w:hideMark/>
          </w:tcPr>
          <w:p w14:paraId="27D11159" w14:textId="77777777" w:rsidR="00062512" w:rsidRPr="00FC2A1C" w:rsidRDefault="00062512" w:rsidP="00062512">
            <w:pPr>
              <w:jc w:val="center"/>
              <w:rPr>
                <w:szCs w:val="24"/>
                <w:lang w:eastAsia="et-EE"/>
              </w:rPr>
            </w:pPr>
            <w:r w:rsidRPr="00FC2A1C">
              <w:rPr>
                <w:szCs w:val="24"/>
                <w:lang w:eastAsia="et-EE"/>
              </w:rPr>
              <w:t>Varivere tee 1</w:t>
            </w:r>
          </w:p>
        </w:tc>
        <w:tc>
          <w:tcPr>
            <w:tcW w:w="1743" w:type="dxa"/>
            <w:tcBorders>
              <w:top w:val="nil"/>
              <w:left w:val="nil"/>
              <w:bottom w:val="single" w:sz="4" w:space="0" w:color="auto"/>
              <w:right w:val="single" w:sz="4" w:space="0" w:color="auto"/>
            </w:tcBorders>
            <w:noWrap/>
            <w:vAlign w:val="center"/>
            <w:hideMark/>
          </w:tcPr>
          <w:p w14:paraId="1A933DDB" w14:textId="77777777" w:rsidR="00062512" w:rsidRPr="00FC2A1C" w:rsidRDefault="00062512" w:rsidP="00062512">
            <w:pPr>
              <w:jc w:val="center"/>
              <w:rPr>
                <w:szCs w:val="24"/>
                <w:lang w:eastAsia="et-EE"/>
              </w:rPr>
            </w:pPr>
            <w:r w:rsidRPr="00FC2A1C">
              <w:rPr>
                <w:szCs w:val="24"/>
                <w:lang w:eastAsia="et-EE"/>
              </w:rPr>
              <w:t>65301:011:0272</w:t>
            </w:r>
          </w:p>
        </w:tc>
        <w:tc>
          <w:tcPr>
            <w:tcW w:w="1074" w:type="dxa"/>
            <w:tcBorders>
              <w:top w:val="nil"/>
              <w:left w:val="nil"/>
              <w:bottom w:val="nil"/>
              <w:right w:val="single" w:sz="4" w:space="0" w:color="auto"/>
            </w:tcBorders>
            <w:vAlign w:val="center"/>
            <w:hideMark/>
          </w:tcPr>
          <w:p w14:paraId="1DB8A8B8" w14:textId="77777777" w:rsidR="00062512" w:rsidRPr="00FC2A1C" w:rsidRDefault="00062512" w:rsidP="00062512">
            <w:pPr>
              <w:jc w:val="center"/>
              <w:rPr>
                <w:szCs w:val="24"/>
                <w:lang w:eastAsia="et-EE"/>
              </w:rPr>
            </w:pPr>
            <w:r w:rsidRPr="00FC2A1C">
              <w:rPr>
                <w:szCs w:val="24"/>
                <w:lang w:eastAsia="et-EE"/>
              </w:rPr>
              <w:t>15 443</w:t>
            </w:r>
          </w:p>
        </w:tc>
        <w:tc>
          <w:tcPr>
            <w:tcW w:w="1269" w:type="dxa"/>
            <w:tcBorders>
              <w:top w:val="nil"/>
              <w:left w:val="nil"/>
              <w:bottom w:val="single" w:sz="4" w:space="0" w:color="auto"/>
              <w:right w:val="single" w:sz="4" w:space="0" w:color="auto"/>
            </w:tcBorders>
            <w:noWrap/>
            <w:vAlign w:val="center"/>
            <w:hideMark/>
          </w:tcPr>
          <w:p w14:paraId="502D4A1F" w14:textId="77777777" w:rsidR="00062512" w:rsidRPr="00FC2A1C" w:rsidRDefault="00062512" w:rsidP="00062512">
            <w:pPr>
              <w:jc w:val="center"/>
              <w:rPr>
                <w:szCs w:val="24"/>
                <w:lang w:eastAsia="et-EE"/>
              </w:rPr>
            </w:pPr>
            <w:r w:rsidRPr="00FC2A1C">
              <w:rPr>
                <w:szCs w:val="24"/>
                <w:lang w:eastAsia="et-EE"/>
              </w:rPr>
              <w:t>T 50 / Ä 50</w:t>
            </w:r>
          </w:p>
        </w:tc>
      </w:tr>
      <w:tr w:rsidR="00FC2A1C" w:rsidRPr="00FC2A1C" w14:paraId="4185F09E" w14:textId="77777777" w:rsidTr="00FA015D">
        <w:trPr>
          <w:trHeight w:val="315"/>
        </w:trPr>
        <w:tc>
          <w:tcPr>
            <w:tcW w:w="536" w:type="dxa"/>
            <w:vMerge/>
            <w:tcBorders>
              <w:top w:val="nil"/>
              <w:left w:val="single" w:sz="4" w:space="0" w:color="auto"/>
              <w:bottom w:val="nil"/>
              <w:right w:val="single" w:sz="4" w:space="0" w:color="auto"/>
            </w:tcBorders>
            <w:vAlign w:val="center"/>
            <w:hideMark/>
          </w:tcPr>
          <w:p w14:paraId="26006B62" w14:textId="77777777" w:rsidR="00062512" w:rsidRPr="00FC2A1C" w:rsidRDefault="00062512" w:rsidP="00062512">
            <w:pPr>
              <w:rPr>
                <w:szCs w:val="24"/>
                <w:lang w:eastAsia="et-EE"/>
              </w:rPr>
            </w:pPr>
          </w:p>
        </w:tc>
        <w:tc>
          <w:tcPr>
            <w:tcW w:w="1633" w:type="dxa"/>
            <w:vMerge/>
            <w:tcBorders>
              <w:top w:val="nil"/>
              <w:left w:val="single" w:sz="4" w:space="0" w:color="auto"/>
              <w:bottom w:val="nil"/>
              <w:right w:val="single" w:sz="4" w:space="0" w:color="auto"/>
            </w:tcBorders>
            <w:vAlign w:val="center"/>
            <w:hideMark/>
          </w:tcPr>
          <w:p w14:paraId="792447EB" w14:textId="77777777" w:rsidR="00062512" w:rsidRPr="00FC2A1C" w:rsidRDefault="00062512" w:rsidP="00062512">
            <w:pPr>
              <w:rPr>
                <w:szCs w:val="24"/>
                <w:lang w:eastAsia="et-EE"/>
              </w:rPr>
            </w:pPr>
          </w:p>
        </w:tc>
        <w:tc>
          <w:tcPr>
            <w:tcW w:w="1323" w:type="dxa"/>
            <w:vMerge/>
            <w:tcBorders>
              <w:top w:val="nil"/>
              <w:left w:val="single" w:sz="4" w:space="0" w:color="auto"/>
              <w:bottom w:val="single" w:sz="4" w:space="0" w:color="000000"/>
              <w:right w:val="single" w:sz="4" w:space="0" w:color="auto"/>
            </w:tcBorders>
            <w:vAlign w:val="center"/>
            <w:hideMark/>
          </w:tcPr>
          <w:p w14:paraId="7FE800D9" w14:textId="77777777" w:rsidR="00062512" w:rsidRPr="00FC2A1C" w:rsidRDefault="00062512" w:rsidP="00062512">
            <w:pPr>
              <w:rPr>
                <w:szCs w:val="24"/>
                <w:lang w:eastAsia="et-EE"/>
              </w:rPr>
            </w:pPr>
          </w:p>
        </w:tc>
        <w:tc>
          <w:tcPr>
            <w:tcW w:w="1634" w:type="dxa"/>
            <w:tcBorders>
              <w:top w:val="nil"/>
              <w:left w:val="nil"/>
              <w:bottom w:val="nil"/>
              <w:right w:val="single" w:sz="4" w:space="0" w:color="auto"/>
            </w:tcBorders>
            <w:vAlign w:val="center"/>
            <w:hideMark/>
          </w:tcPr>
          <w:p w14:paraId="0275760E" w14:textId="77777777" w:rsidR="00062512" w:rsidRPr="00FC2A1C" w:rsidRDefault="00062512" w:rsidP="00062512">
            <w:pPr>
              <w:jc w:val="center"/>
              <w:rPr>
                <w:szCs w:val="24"/>
                <w:lang w:eastAsia="et-EE"/>
              </w:rPr>
            </w:pPr>
            <w:r w:rsidRPr="00FC2A1C">
              <w:rPr>
                <w:szCs w:val="24"/>
                <w:lang w:eastAsia="et-EE"/>
              </w:rPr>
              <w:t>Nigula</w:t>
            </w:r>
          </w:p>
        </w:tc>
        <w:tc>
          <w:tcPr>
            <w:tcW w:w="1743" w:type="dxa"/>
            <w:tcBorders>
              <w:top w:val="nil"/>
              <w:left w:val="nil"/>
              <w:bottom w:val="single" w:sz="4" w:space="0" w:color="auto"/>
              <w:right w:val="single" w:sz="4" w:space="0" w:color="auto"/>
            </w:tcBorders>
            <w:noWrap/>
            <w:vAlign w:val="center"/>
            <w:hideMark/>
          </w:tcPr>
          <w:p w14:paraId="6F3E95E1" w14:textId="77777777" w:rsidR="00062512" w:rsidRPr="00FC2A1C" w:rsidRDefault="00062512" w:rsidP="00062512">
            <w:pPr>
              <w:jc w:val="center"/>
              <w:rPr>
                <w:szCs w:val="24"/>
                <w:lang w:eastAsia="et-EE"/>
              </w:rPr>
            </w:pPr>
            <w:r w:rsidRPr="00FC2A1C">
              <w:rPr>
                <w:szCs w:val="24"/>
                <w:lang w:eastAsia="et-EE"/>
              </w:rPr>
              <w:t>65301:001:4859</w:t>
            </w:r>
          </w:p>
        </w:tc>
        <w:tc>
          <w:tcPr>
            <w:tcW w:w="1074" w:type="dxa"/>
            <w:tcBorders>
              <w:top w:val="single" w:sz="4" w:space="0" w:color="auto"/>
              <w:left w:val="nil"/>
              <w:bottom w:val="nil"/>
              <w:right w:val="single" w:sz="4" w:space="0" w:color="auto"/>
            </w:tcBorders>
            <w:noWrap/>
            <w:vAlign w:val="center"/>
            <w:hideMark/>
          </w:tcPr>
          <w:p w14:paraId="4F08CBAE" w14:textId="77777777" w:rsidR="00062512" w:rsidRPr="00FC2A1C" w:rsidRDefault="00062512" w:rsidP="00062512">
            <w:pPr>
              <w:jc w:val="center"/>
              <w:rPr>
                <w:szCs w:val="24"/>
                <w:lang w:eastAsia="et-EE"/>
              </w:rPr>
            </w:pPr>
            <w:r w:rsidRPr="00FC2A1C">
              <w:rPr>
                <w:szCs w:val="24"/>
                <w:lang w:eastAsia="et-EE"/>
              </w:rPr>
              <w:t>1 093</w:t>
            </w:r>
          </w:p>
        </w:tc>
        <w:tc>
          <w:tcPr>
            <w:tcW w:w="1269" w:type="dxa"/>
            <w:tcBorders>
              <w:top w:val="nil"/>
              <w:left w:val="nil"/>
              <w:bottom w:val="single" w:sz="4" w:space="0" w:color="auto"/>
              <w:right w:val="single" w:sz="4" w:space="0" w:color="auto"/>
            </w:tcBorders>
            <w:noWrap/>
            <w:vAlign w:val="center"/>
            <w:hideMark/>
          </w:tcPr>
          <w:p w14:paraId="1F7AB532" w14:textId="77777777" w:rsidR="00062512" w:rsidRPr="00FC2A1C" w:rsidRDefault="00062512" w:rsidP="00062512">
            <w:pPr>
              <w:jc w:val="center"/>
              <w:rPr>
                <w:szCs w:val="24"/>
                <w:lang w:eastAsia="et-EE"/>
              </w:rPr>
            </w:pPr>
            <w:r w:rsidRPr="00FC2A1C">
              <w:rPr>
                <w:szCs w:val="24"/>
                <w:lang w:eastAsia="et-EE"/>
              </w:rPr>
              <w:t>M 100</w:t>
            </w:r>
          </w:p>
        </w:tc>
      </w:tr>
      <w:tr w:rsidR="00FC2A1C" w:rsidRPr="00FC2A1C" w14:paraId="4D3A8106" w14:textId="77777777" w:rsidTr="00FA015D">
        <w:trPr>
          <w:trHeight w:val="315"/>
        </w:trPr>
        <w:tc>
          <w:tcPr>
            <w:tcW w:w="536" w:type="dxa"/>
            <w:vMerge w:val="restart"/>
            <w:tcBorders>
              <w:top w:val="single" w:sz="4" w:space="0" w:color="auto"/>
              <w:left w:val="single" w:sz="4" w:space="0" w:color="auto"/>
              <w:bottom w:val="single" w:sz="4" w:space="0" w:color="000000"/>
              <w:right w:val="single" w:sz="4" w:space="0" w:color="auto"/>
            </w:tcBorders>
            <w:noWrap/>
            <w:vAlign w:val="center"/>
            <w:hideMark/>
          </w:tcPr>
          <w:p w14:paraId="4A6CB2BE" w14:textId="77777777" w:rsidR="00062512" w:rsidRPr="00FC2A1C" w:rsidRDefault="00062512" w:rsidP="00062512">
            <w:pPr>
              <w:jc w:val="center"/>
              <w:rPr>
                <w:szCs w:val="24"/>
                <w:lang w:eastAsia="et-EE"/>
              </w:rPr>
            </w:pPr>
            <w:r w:rsidRPr="00FC2A1C">
              <w:rPr>
                <w:szCs w:val="24"/>
                <w:lang w:eastAsia="et-EE"/>
              </w:rPr>
              <w:t>6</w:t>
            </w:r>
          </w:p>
        </w:tc>
        <w:tc>
          <w:tcPr>
            <w:tcW w:w="1633" w:type="dxa"/>
            <w:vMerge w:val="restart"/>
            <w:tcBorders>
              <w:top w:val="single" w:sz="4" w:space="0" w:color="auto"/>
              <w:left w:val="single" w:sz="4" w:space="0" w:color="auto"/>
              <w:bottom w:val="single" w:sz="4" w:space="0" w:color="000000"/>
              <w:right w:val="single" w:sz="4" w:space="0" w:color="auto"/>
            </w:tcBorders>
            <w:vAlign w:val="center"/>
            <w:hideMark/>
          </w:tcPr>
          <w:p w14:paraId="0D902E1D" w14:textId="77777777" w:rsidR="00FA015D" w:rsidRPr="00FC2A1C" w:rsidRDefault="00062512" w:rsidP="00062512">
            <w:pPr>
              <w:jc w:val="center"/>
              <w:rPr>
                <w:szCs w:val="24"/>
                <w:lang w:eastAsia="et-EE"/>
              </w:rPr>
            </w:pPr>
            <w:r w:rsidRPr="00FC2A1C">
              <w:rPr>
                <w:szCs w:val="24"/>
                <w:lang w:eastAsia="et-EE"/>
              </w:rPr>
              <w:t xml:space="preserve">T 85...100 / </w:t>
            </w:r>
          </w:p>
          <w:p w14:paraId="4711F897" w14:textId="5FEFCCC9" w:rsidR="00062512" w:rsidRPr="00FC2A1C" w:rsidRDefault="00062512" w:rsidP="00062512">
            <w:pPr>
              <w:jc w:val="center"/>
              <w:rPr>
                <w:szCs w:val="24"/>
                <w:lang w:eastAsia="et-EE"/>
              </w:rPr>
            </w:pPr>
            <w:r w:rsidRPr="00FC2A1C">
              <w:rPr>
                <w:szCs w:val="24"/>
                <w:lang w:eastAsia="et-EE"/>
              </w:rPr>
              <w:t>Ä 0...15</w:t>
            </w:r>
          </w:p>
        </w:tc>
        <w:tc>
          <w:tcPr>
            <w:tcW w:w="1323" w:type="dxa"/>
            <w:vMerge w:val="restart"/>
            <w:tcBorders>
              <w:top w:val="nil"/>
              <w:left w:val="single" w:sz="4" w:space="0" w:color="auto"/>
              <w:bottom w:val="single" w:sz="4" w:space="0" w:color="000000"/>
              <w:right w:val="single" w:sz="4" w:space="0" w:color="auto"/>
            </w:tcBorders>
            <w:vAlign w:val="center"/>
            <w:hideMark/>
          </w:tcPr>
          <w:p w14:paraId="177AA355" w14:textId="77777777" w:rsidR="00062512" w:rsidRPr="00FC2A1C" w:rsidRDefault="00062512" w:rsidP="00062512">
            <w:pPr>
              <w:jc w:val="center"/>
              <w:rPr>
                <w:szCs w:val="24"/>
                <w:lang w:eastAsia="et-EE"/>
              </w:rPr>
            </w:pPr>
            <w:r w:rsidRPr="00FC2A1C">
              <w:rPr>
                <w:szCs w:val="24"/>
                <w:lang w:eastAsia="et-EE"/>
              </w:rPr>
              <w:t>27 564</w:t>
            </w:r>
          </w:p>
        </w:tc>
        <w:tc>
          <w:tcPr>
            <w:tcW w:w="1634" w:type="dxa"/>
            <w:tcBorders>
              <w:top w:val="single" w:sz="4" w:space="0" w:color="auto"/>
              <w:left w:val="nil"/>
              <w:bottom w:val="single" w:sz="4" w:space="0" w:color="auto"/>
              <w:right w:val="single" w:sz="4" w:space="0" w:color="auto"/>
            </w:tcBorders>
            <w:vAlign w:val="center"/>
            <w:hideMark/>
          </w:tcPr>
          <w:p w14:paraId="56D8ABA0" w14:textId="77777777" w:rsidR="00062512" w:rsidRPr="00FC2A1C" w:rsidRDefault="00062512" w:rsidP="00062512">
            <w:pPr>
              <w:jc w:val="center"/>
              <w:rPr>
                <w:szCs w:val="24"/>
                <w:lang w:eastAsia="et-EE"/>
              </w:rPr>
            </w:pPr>
            <w:r w:rsidRPr="00FC2A1C">
              <w:rPr>
                <w:szCs w:val="24"/>
                <w:lang w:eastAsia="et-EE"/>
              </w:rPr>
              <w:t>Varivere tee 1</w:t>
            </w:r>
          </w:p>
        </w:tc>
        <w:tc>
          <w:tcPr>
            <w:tcW w:w="1743" w:type="dxa"/>
            <w:tcBorders>
              <w:top w:val="nil"/>
              <w:left w:val="nil"/>
              <w:bottom w:val="single" w:sz="4" w:space="0" w:color="auto"/>
              <w:right w:val="single" w:sz="4" w:space="0" w:color="auto"/>
            </w:tcBorders>
            <w:noWrap/>
            <w:vAlign w:val="center"/>
            <w:hideMark/>
          </w:tcPr>
          <w:p w14:paraId="513CF85C" w14:textId="77777777" w:rsidR="00062512" w:rsidRPr="00FC2A1C" w:rsidRDefault="00062512" w:rsidP="00062512">
            <w:pPr>
              <w:jc w:val="center"/>
              <w:rPr>
                <w:szCs w:val="24"/>
                <w:lang w:eastAsia="et-EE"/>
              </w:rPr>
            </w:pPr>
            <w:r w:rsidRPr="00FC2A1C">
              <w:rPr>
                <w:szCs w:val="24"/>
                <w:lang w:eastAsia="et-EE"/>
              </w:rPr>
              <w:t>65301:011:0272</w:t>
            </w:r>
          </w:p>
        </w:tc>
        <w:tc>
          <w:tcPr>
            <w:tcW w:w="1074" w:type="dxa"/>
            <w:tcBorders>
              <w:top w:val="single" w:sz="4" w:space="0" w:color="auto"/>
              <w:left w:val="nil"/>
              <w:bottom w:val="single" w:sz="4" w:space="0" w:color="auto"/>
              <w:right w:val="single" w:sz="4" w:space="0" w:color="auto"/>
            </w:tcBorders>
            <w:noWrap/>
            <w:vAlign w:val="center"/>
            <w:hideMark/>
          </w:tcPr>
          <w:p w14:paraId="2B10B618" w14:textId="77777777" w:rsidR="00062512" w:rsidRPr="00FC2A1C" w:rsidRDefault="00062512" w:rsidP="00062512">
            <w:pPr>
              <w:jc w:val="center"/>
              <w:rPr>
                <w:szCs w:val="24"/>
                <w:lang w:eastAsia="et-EE"/>
              </w:rPr>
            </w:pPr>
            <w:r w:rsidRPr="00FC2A1C">
              <w:rPr>
                <w:szCs w:val="24"/>
                <w:lang w:eastAsia="et-EE"/>
              </w:rPr>
              <w:t>93</w:t>
            </w:r>
          </w:p>
        </w:tc>
        <w:tc>
          <w:tcPr>
            <w:tcW w:w="1269" w:type="dxa"/>
            <w:tcBorders>
              <w:top w:val="nil"/>
              <w:left w:val="nil"/>
              <w:bottom w:val="single" w:sz="4" w:space="0" w:color="auto"/>
              <w:right w:val="single" w:sz="4" w:space="0" w:color="auto"/>
            </w:tcBorders>
            <w:noWrap/>
            <w:vAlign w:val="center"/>
            <w:hideMark/>
          </w:tcPr>
          <w:p w14:paraId="3B2673F0" w14:textId="77777777" w:rsidR="00062512" w:rsidRPr="00FC2A1C" w:rsidRDefault="00062512" w:rsidP="00062512">
            <w:pPr>
              <w:jc w:val="center"/>
              <w:rPr>
                <w:szCs w:val="24"/>
                <w:lang w:eastAsia="et-EE"/>
              </w:rPr>
            </w:pPr>
            <w:r w:rsidRPr="00FC2A1C">
              <w:rPr>
                <w:szCs w:val="24"/>
                <w:lang w:eastAsia="et-EE"/>
              </w:rPr>
              <w:t>M 100</w:t>
            </w:r>
          </w:p>
        </w:tc>
      </w:tr>
      <w:tr w:rsidR="00FC2A1C" w:rsidRPr="00FC2A1C" w14:paraId="5A781EC8" w14:textId="77777777" w:rsidTr="00FA015D">
        <w:trPr>
          <w:trHeight w:val="315"/>
        </w:trPr>
        <w:tc>
          <w:tcPr>
            <w:tcW w:w="536" w:type="dxa"/>
            <w:vMerge/>
            <w:tcBorders>
              <w:top w:val="single" w:sz="4" w:space="0" w:color="auto"/>
              <w:left w:val="single" w:sz="4" w:space="0" w:color="auto"/>
              <w:bottom w:val="single" w:sz="4" w:space="0" w:color="000000"/>
              <w:right w:val="single" w:sz="4" w:space="0" w:color="auto"/>
            </w:tcBorders>
            <w:vAlign w:val="center"/>
            <w:hideMark/>
          </w:tcPr>
          <w:p w14:paraId="58749DEB" w14:textId="77777777" w:rsidR="00062512" w:rsidRPr="00FC2A1C" w:rsidRDefault="00062512" w:rsidP="00062512">
            <w:pPr>
              <w:rPr>
                <w:szCs w:val="24"/>
                <w:lang w:eastAsia="et-EE"/>
              </w:rPr>
            </w:pPr>
          </w:p>
        </w:tc>
        <w:tc>
          <w:tcPr>
            <w:tcW w:w="1633" w:type="dxa"/>
            <w:vMerge/>
            <w:tcBorders>
              <w:top w:val="single" w:sz="4" w:space="0" w:color="auto"/>
              <w:left w:val="single" w:sz="4" w:space="0" w:color="auto"/>
              <w:bottom w:val="single" w:sz="4" w:space="0" w:color="000000"/>
              <w:right w:val="single" w:sz="4" w:space="0" w:color="auto"/>
            </w:tcBorders>
            <w:vAlign w:val="center"/>
            <w:hideMark/>
          </w:tcPr>
          <w:p w14:paraId="0CDB18F1" w14:textId="77777777" w:rsidR="00062512" w:rsidRPr="00FC2A1C" w:rsidRDefault="00062512" w:rsidP="00062512">
            <w:pPr>
              <w:rPr>
                <w:szCs w:val="24"/>
                <w:lang w:eastAsia="et-EE"/>
              </w:rPr>
            </w:pPr>
          </w:p>
        </w:tc>
        <w:tc>
          <w:tcPr>
            <w:tcW w:w="1323" w:type="dxa"/>
            <w:vMerge/>
            <w:tcBorders>
              <w:top w:val="nil"/>
              <w:left w:val="single" w:sz="4" w:space="0" w:color="auto"/>
              <w:bottom w:val="single" w:sz="4" w:space="0" w:color="000000"/>
              <w:right w:val="single" w:sz="4" w:space="0" w:color="auto"/>
            </w:tcBorders>
            <w:vAlign w:val="center"/>
            <w:hideMark/>
          </w:tcPr>
          <w:p w14:paraId="4C587D7D" w14:textId="77777777" w:rsidR="00062512" w:rsidRPr="00FC2A1C" w:rsidRDefault="00062512" w:rsidP="00062512">
            <w:pPr>
              <w:rPr>
                <w:szCs w:val="24"/>
                <w:lang w:eastAsia="et-EE"/>
              </w:rPr>
            </w:pPr>
          </w:p>
        </w:tc>
        <w:tc>
          <w:tcPr>
            <w:tcW w:w="1634" w:type="dxa"/>
            <w:tcBorders>
              <w:top w:val="nil"/>
              <w:left w:val="nil"/>
              <w:bottom w:val="nil"/>
              <w:right w:val="single" w:sz="4" w:space="0" w:color="auto"/>
            </w:tcBorders>
            <w:vAlign w:val="center"/>
            <w:hideMark/>
          </w:tcPr>
          <w:p w14:paraId="79D2F721" w14:textId="77777777" w:rsidR="00062512" w:rsidRPr="00FC2A1C" w:rsidRDefault="00062512" w:rsidP="00062512">
            <w:pPr>
              <w:jc w:val="center"/>
              <w:rPr>
                <w:szCs w:val="24"/>
                <w:lang w:eastAsia="et-EE"/>
              </w:rPr>
            </w:pPr>
            <w:r w:rsidRPr="00FC2A1C">
              <w:rPr>
                <w:szCs w:val="24"/>
                <w:lang w:eastAsia="et-EE"/>
              </w:rPr>
              <w:t>Nigula</w:t>
            </w:r>
          </w:p>
        </w:tc>
        <w:tc>
          <w:tcPr>
            <w:tcW w:w="1743" w:type="dxa"/>
            <w:tcBorders>
              <w:top w:val="nil"/>
              <w:left w:val="nil"/>
              <w:bottom w:val="single" w:sz="4" w:space="0" w:color="auto"/>
              <w:right w:val="single" w:sz="4" w:space="0" w:color="auto"/>
            </w:tcBorders>
            <w:noWrap/>
            <w:vAlign w:val="center"/>
            <w:hideMark/>
          </w:tcPr>
          <w:p w14:paraId="2D5F9B36" w14:textId="77777777" w:rsidR="00062512" w:rsidRPr="00FC2A1C" w:rsidRDefault="00062512" w:rsidP="00062512">
            <w:pPr>
              <w:jc w:val="center"/>
              <w:rPr>
                <w:szCs w:val="24"/>
                <w:lang w:eastAsia="et-EE"/>
              </w:rPr>
            </w:pPr>
            <w:r w:rsidRPr="00FC2A1C">
              <w:rPr>
                <w:szCs w:val="24"/>
                <w:lang w:eastAsia="et-EE"/>
              </w:rPr>
              <w:t>65301:001:4859</w:t>
            </w:r>
          </w:p>
        </w:tc>
        <w:tc>
          <w:tcPr>
            <w:tcW w:w="1074" w:type="dxa"/>
            <w:tcBorders>
              <w:top w:val="nil"/>
              <w:left w:val="nil"/>
              <w:bottom w:val="single" w:sz="4" w:space="0" w:color="auto"/>
              <w:right w:val="single" w:sz="4" w:space="0" w:color="auto"/>
            </w:tcBorders>
            <w:noWrap/>
            <w:vAlign w:val="center"/>
            <w:hideMark/>
          </w:tcPr>
          <w:p w14:paraId="47D22196" w14:textId="77777777" w:rsidR="00062512" w:rsidRPr="00FC2A1C" w:rsidRDefault="00062512" w:rsidP="00062512">
            <w:pPr>
              <w:jc w:val="center"/>
              <w:rPr>
                <w:szCs w:val="24"/>
                <w:lang w:eastAsia="et-EE"/>
              </w:rPr>
            </w:pPr>
            <w:r w:rsidRPr="00FC2A1C">
              <w:rPr>
                <w:szCs w:val="24"/>
                <w:lang w:eastAsia="et-EE"/>
              </w:rPr>
              <w:t>27 471</w:t>
            </w:r>
          </w:p>
        </w:tc>
        <w:tc>
          <w:tcPr>
            <w:tcW w:w="1269" w:type="dxa"/>
            <w:tcBorders>
              <w:top w:val="nil"/>
              <w:left w:val="nil"/>
              <w:bottom w:val="single" w:sz="4" w:space="0" w:color="auto"/>
              <w:right w:val="single" w:sz="4" w:space="0" w:color="auto"/>
            </w:tcBorders>
            <w:noWrap/>
            <w:vAlign w:val="center"/>
            <w:hideMark/>
          </w:tcPr>
          <w:p w14:paraId="635F4F75" w14:textId="77777777" w:rsidR="00062512" w:rsidRPr="00FC2A1C" w:rsidRDefault="00062512" w:rsidP="00062512">
            <w:pPr>
              <w:jc w:val="center"/>
              <w:rPr>
                <w:szCs w:val="24"/>
                <w:lang w:eastAsia="et-EE"/>
              </w:rPr>
            </w:pPr>
            <w:r w:rsidRPr="00FC2A1C">
              <w:rPr>
                <w:szCs w:val="24"/>
                <w:lang w:eastAsia="et-EE"/>
              </w:rPr>
              <w:t>T 50 / Ä 50</w:t>
            </w:r>
          </w:p>
        </w:tc>
      </w:tr>
      <w:tr w:rsidR="00FC2A1C" w:rsidRPr="00FC2A1C" w14:paraId="44253A08" w14:textId="77777777" w:rsidTr="00FA015D">
        <w:trPr>
          <w:trHeight w:val="315"/>
        </w:trPr>
        <w:tc>
          <w:tcPr>
            <w:tcW w:w="536" w:type="dxa"/>
            <w:vMerge w:val="restart"/>
            <w:tcBorders>
              <w:top w:val="nil"/>
              <w:left w:val="single" w:sz="4" w:space="0" w:color="auto"/>
              <w:bottom w:val="single" w:sz="4" w:space="0" w:color="000000"/>
              <w:right w:val="single" w:sz="4" w:space="0" w:color="auto"/>
            </w:tcBorders>
            <w:noWrap/>
            <w:vAlign w:val="center"/>
            <w:hideMark/>
          </w:tcPr>
          <w:p w14:paraId="4D41D258" w14:textId="77777777" w:rsidR="00062512" w:rsidRPr="00FC2A1C" w:rsidRDefault="00062512" w:rsidP="00062512">
            <w:pPr>
              <w:jc w:val="center"/>
              <w:rPr>
                <w:szCs w:val="24"/>
                <w:lang w:eastAsia="et-EE"/>
              </w:rPr>
            </w:pPr>
            <w:r w:rsidRPr="00FC2A1C">
              <w:rPr>
                <w:szCs w:val="24"/>
                <w:lang w:eastAsia="et-EE"/>
              </w:rPr>
              <w:t>7</w:t>
            </w:r>
          </w:p>
        </w:tc>
        <w:tc>
          <w:tcPr>
            <w:tcW w:w="1633" w:type="dxa"/>
            <w:vMerge w:val="restart"/>
            <w:tcBorders>
              <w:top w:val="nil"/>
              <w:left w:val="single" w:sz="4" w:space="0" w:color="auto"/>
              <w:bottom w:val="single" w:sz="4" w:space="0" w:color="000000"/>
              <w:right w:val="single" w:sz="4" w:space="0" w:color="auto"/>
            </w:tcBorders>
            <w:vAlign w:val="center"/>
            <w:hideMark/>
          </w:tcPr>
          <w:p w14:paraId="712F6530" w14:textId="77777777" w:rsidR="00062512" w:rsidRPr="00FC2A1C" w:rsidRDefault="00062512" w:rsidP="00062512">
            <w:pPr>
              <w:jc w:val="center"/>
              <w:rPr>
                <w:szCs w:val="24"/>
                <w:lang w:eastAsia="et-EE"/>
              </w:rPr>
            </w:pPr>
            <w:r w:rsidRPr="00FC2A1C">
              <w:rPr>
                <w:szCs w:val="24"/>
                <w:lang w:eastAsia="et-EE"/>
              </w:rPr>
              <w:t>L 100</w:t>
            </w:r>
          </w:p>
        </w:tc>
        <w:tc>
          <w:tcPr>
            <w:tcW w:w="1323" w:type="dxa"/>
            <w:vMerge w:val="restart"/>
            <w:tcBorders>
              <w:top w:val="nil"/>
              <w:left w:val="single" w:sz="4" w:space="0" w:color="auto"/>
              <w:bottom w:val="single" w:sz="4" w:space="0" w:color="000000"/>
              <w:right w:val="single" w:sz="4" w:space="0" w:color="auto"/>
            </w:tcBorders>
            <w:noWrap/>
            <w:vAlign w:val="center"/>
            <w:hideMark/>
          </w:tcPr>
          <w:p w14:paraId="4249DFDE" w14:textId="77777777" w:rsidR="00062512" w:rsidRPr="00FC2A1C" w:rsidRDefault="00062512" w:rsidP="00062512">
            <w:pPr>
              <w:jc w:val="center"/>
              <w:rPr>
                <w:szCs w:val="24"/>
                <w:lang w:eastAsia="et-EE"/>
              </w:rPr>
            </w:pPr>
            <w:r w:rsidRPr="00FC2A1C">
              <w:rPr>
                <w:szCs w:val="24"/>
                <w:lang w:eastAsia="et-EE"/>
              </w:rPr>
              <w:t>6 829</w:t>
            </w:r>
          </w:p>
        </w:tc>
        <w:tc>
          <w:tcPr>
            <w:tcW w:w="1634" w:type="dxa"/>
            <w:tcBorders>
              <w:top w:val="single" w:sz="4" w:space="0" w:color="auto"/>
              <w:left w:val="nil"/>
              <w:bottom w:val="single" w:sz="4" w:space="0" w:color="auto"/>
              <w:right w:val="single" w:sz="4" w:space="0" w:color="auto"/>
            </w:tcBorders>
            <w:vAlign w:val="center"/>
            <w:hideMark/>
          </w:tcPr>
          <w:p w14:paraId="271E2430" w14:textId="77777777" w:rsidR="00062512" w:rsidRPr="00FC2A1C" w:rsidRDefault="00062512" w:rsidP="00062512">
            <w:pPr>
              <w:jc w:val="center"/>
              <w:rPr>
                <w:szCs w:val="24"/>
                <w:lang w:eastAsia="et-EE"/>
              </w:rPr>
            </w:pPr>
            <w:r w:rsidRPr="00FC2A1C">
              <w:rPr>
                <w:szCs w:val="24"/>
                <w:lang w:eastAsia="et-EE"/>
              </w:rPr>
              <w:t>Varivere tee 1</w:t>
            </w:r>
          </w:p>
        </w:tc>
        <w:tc>
          <w:tcPr>
            <w:tcW w:w="1743" w:type="dxa"/>
            <w:tcBorders>
              <w:top w:val="nil"/>
              <w:left w:val="nil"/>
              <w:bottom w:val="single" w:sz="4" w:space="0" w:color="auto"/>
              <w:right w:val="single" w:sz="4" w:space="0" w:color="auto"/>
            </w:tcBorders>
            <w:noWrap/>
            <w:vAlign w:val="center"/>
            <w:hideMark/>
          </w:tcPr>
          <w:p w14:paraId="4A5F056D" w14:textId="77777777" w:rsidR="00062512" w:rsidRPr="00FC2A1C" w:rsidRDefault="00062512" w:rsidP="00062512">
            <w:pPr>
              <w:jc w:val="center"/>
              <w:rPr>
                <w:szCs w:val="24"/>
                <w:lang w:eastAsia="et-EE"/>
              </w:rPr>
            </w:pPr>
            <w:r w:rsidRPr="00FC2A1C">
              <w:rPr>
                <w:szCs w:val="24"/>
                <w:lang w:eastAsia="et-EE"/>
              </w:rPr>
              <w:t>65301:011:0272</w:t>
            </w:r>
          </w:p>
        </w:tc>
        <w:tc>
          <w:tcPr>
            <w:tcW w:w="1074" w:type="dxa"/>
            <w:tcBorders>
              <w:top w:val="nil"/>
              <w:left w:val="nil"/>
              <w:bottom w:val="single" w:sz="4" w:space="0" w:color="auto"/>
              <w:right w:val="single" w:sz="4" w:space="0" w:color="auto"/>
            </w:tcBorders>
            <w:noWrap/>
            <w:vAlign w:val="center"/>
            <w:hideMark/>
          </w:tcPr>
          <w:p w14:paraId="3A600515" w14:textId="77777777" w:rsidR="00062512" w:rsidRPr="00FC2A1C" w:rsidRDefault="00062512" w:rsidP="00062512">
            <w:pPr>
              <w:jc w:val="center"/>
              <w:rPr>
                <w:szCs w:val="24"/>
                <w:lang w:eastAsia="et-EE"/>
              </w:rPr>
            </w:pPr>
            <w:r w:rsidRPr="00FC2A1C">
              <w:rPr>
                <w:szCs w:val="24"/>
                <w:lang w:eastAsia="et-EE"/>
              </w:rPr>
              <w:t>2 810</w:t>
            </w:r>
          </w:p>
        </w:tc>
        <w:tc>
          <w:tcPr>
            <w:tcW w:w="1269" w:type="dxa"/>
            <w:tcBorders>
              <w:top w:val="nil"/>
              <w:left w:val="nil"/>
              <w:bottom w:val="single" w:sz="4" w:space="0" w:color="auto"/>
              <w:right w:val="single" w:sz="4" w:space="0" w:color="auto"/>
            </w:tcBorders>
            <w:noWrap/>
            <w:vAlign w:val="center"/>
            <w:hideMark/>
          </w:tcPr>
          <w:p w14:paraId="10AFD258" w14:textId="77777777" w:rsidR="00062512" w:rsidRPr="00FC2A1C" w:rsidRDefault="00062512" w:rsidP="00062512">
            <w:pPr>
              <w:jc w:val="center"/>
              <w:rPr>
                <w:szCs w:val="24"/>
                <w:lang w:eastAsia="et-EE"/>
              </w:rPr>
            </w:pPr>
            <w:r w:rsidRPr="00FC2A1C">
              <w:rPr>
                <w:szCs w:val="24"/>
                <w:lang w:eastAsia="et-EE"/>
              </w:rPr>
              <w:t>T 50 / Ä 50</w:t>
            </w:r>
          </w:p>
        </w:tc>
      </w:tr>
      <w:tr w:rsidR="00FC2A1C" w:rsidRPr="00FC2A1C" w14:paraId="3F5D5728" w14:textId="77777777" w:rsidTr="00FA015D">
        <w:trPr>
          <w:trHeight w:val="315"/>
        </w:trPr>
        <w:tc>
          <w:tcPr>
            <w:tcW w:w="536" w:type="dxa"/>
            <w:vMerge/>
            <w:tcBorders>
              <w:top w:val="nil"/>
              <w:left w:val="single" w:sz="4" w:space="0" w:color="auto"/>
              <w:bottom w:val="single" w:sz="4" w:space="0" w:color="000000"/>
              <w:right w:val="single" w:sz="4" w:space="0" w:color="auto"/>
            </w:tcBorders>
            <w:vAlign w:val="center"/>
            <w:hideMark/>
          </w:tcPr>
          <w:p w14:paraId="63302A5B" w14:textId="77777777" w:rsidR="00062512" w:rsidRPr="00FC2A1C" w:rsidRDefault="00062512" w:rsidP="00062512">
            <w:pPr>
              <w:rPr>
                <w:szCs w:val="24"/>
                <w:lang w:eastAsia="et-EE"/>
              </w:rPr>
            </w:pPr>
          </w:p>
        </w:tc>
        <w:tc>
          <w:tcPr>
            <w:tcW w:w="1633" w:type="dxa"/>
            <w:vMerge/>
            <w:tcBorders>
              <w:top w:val="nil"/>
              <w:left w:val="single" w:sz="4" w:space="0" w:color="auto"/>
              <w:bottom w:val="single" w:sz="4" w:space="0" w:color="000000"/>
              <w:right w:val="single" w:sz="4" w:space="0" w:color="auto"/>
            </w:tcBorders>
            <w:vAlign w:val="center"/>
            <w:hideMark/>
          </w:tcPr>
          <w:p w14:paraId="49D5E303" w14:textId="77777777" w:rsidR="00062512" w:rsidRPr="00FC2A1C" w:rsidRDefault="00062512" w:rsidP="00062512">
            <w:pPr>
              <w:rPr>
                <w:szCs w:val="24"/>
                <w:lang w:eastAsia="et-EE"/>
              </w:rPr>
            </w:pPr>
          </w:p>
        </w:tc>
        <w:tc>
          <w:tcPr>
            <w:tcW w:w="1323" w:type="dxa"/>
            <w:vMerge/>
            <w:tcBorders>
              <w:top w:val="nil"/>
              <w:left w:val="single" w:sz="4" w:space="0" w:color="auto"/>
              <w:bottom w:val="single" w:sz="4" w:space="0" w:color="000000"/>
              <w:right w:val="single" w:sz="4" w:space="0" w:color="auto"/>
            </w:tcBorders>
            <w:vAlign w:val="center"/>
            <w:hideMark/>
          </w:tcPr>
          <w:p w14:paraId="2D72D0E5" w14:textId="77777777" w:rsidR="00062512" w:rsidRPr="00FC2A1C" w:rsidRDefault="00062512" w:rsidP="00062512">
            <w:pPr>
              <w:rPr>
                <w:szCs w:val="24"/>
                <w:lang w:eastAsia="et-EE"/>
              </w:rPr>
            </w:pPr>
          </w:p>
        </w:tc>
        <w:tc>
          <w:tcPr>
            <w:tcW w:w="1634" w:type="dxa"/>
            <w:tcBorders>
              <w:top w:val="nil"/>
              <w:left w:val="nil"/>
              <w:bottom w:val="single" w:sz="4" w:space="0" w:color="auto"/>
              <w:right w:val="single" w:sz="4" w:space="0" w:color="auto"/>
            </w:tcBorders>
            <w:noWrap/>
            <w:vAlign w:val="center"/>
            <w:hideMark/>
          </w:tcPr>
          <w:p w14:paraId="28C49CC3" w14:textId="77777777" w:rsidR="00062512" w:rsidRPr="00FC2A1C" w:rsidRDefault="00062512" w:rsidP="00062512">
            <w:pPr>
              <w:jc w:val="center"/>
              <w:rPr>
                <w:szCs w:val="24"/>
                <w:lang w:eastAsia="et-EE"/>
              </w:rPr>
            </w:pPr>
            <w:r w:rsidRPr="00FC2A1C">
              <w:rPr>
                <w:szCs w:val="24"/>
                <w:lang w:eastAsia="et-EE"/>
              </w:rPr>
              <w:t>Nigula</w:t>
            </w:r>
          </w:p>
        </w:tc>
        <w:tc>
          <w:tcPr>
            <w:tcW w:w="1743" w:type="dxa"/>
            <w:tcBorders>
              <w:top w:val="nil"/>
              <w:left w:val="nil"/>
              <w:bottom w:val="single" w:sz="4" w:space="0" w:color="auto"/>
              <w:right w:val="single" w:sz="4" w:space="0" w:color="auto"/>
            </w:tcBorders>
            <w:noWrap/>
            <w:vAlign w:val="center"/>
            <w:hideMark/>
          </w:tcPr>
          <w:p w14:paraId="19BEA7D4" w14:textId="77777777" w:rsidR="00062512" w:rsidRPr="00FC2A1C" w:rsidRDefault="00062512" w:rsidP="00062512">
            <w:pPr>
              <w:jc w:val="center"/>
              <w:rPr>
                <w:szCs w:val="24"/>
                <w:lang w:eastAsia="et-EE"/>
              </w:rPr>
            </w:pPr>
            <w:r w:rsidRPr="00FC2A1C">
              <w:rPr>
                <w:szCs w:val="24"/>
                <w:lang w:eastAsia="et-EE"/>
              </w:rPr>
              <w:t>65301:001:4858</w:t>
            </w:r>
          </w:p>
        </w:tc>
        <w:tc>
          <w:tcPr>
            <w:tcW w:w="1074" w:type="dxa"/>
            <w:tcBorders>
              <w:top w:val="nil"/>
              <w:left w:val="nil"/>
              <w:bottom w:val="single" w:sz="4" w:space="0" w:color="auto"/>
              <w:right w:val="single" w:sz="4" w:space="0" w:color="auto"/>
            </w:tcBorders>
            <w:noWrap/>
            <w:vAlign w:val="center"/>
            <w:hideMark/>
          </w:tcPr>
          <w:p w14:paraId="42393254" w14:textId="77777777" w:rsidR="00062512" w:rsidRPr="00FC2A1C" w:rsidRDefault="00062512" w:rsidP="00062512">
            <w:pPr>
              <w:jc w:val="center"/>
              <w:rPr>
                <w:szCs w:val="24"/>
                <w:lang w:eastAsia="et-EE"/>
              </w:rPr>
            </w:pPr>
            <w:r w:rsidRPr="00FC2A1C">
              <w:rPr>
                <w:szCs w:val="24"/>
                <w:lang w:eastAsia="et-EE"/>
              </w:rPr>
              <w:t>309</w:t>
            </w:r>
          </w:p>
        </w:tc>
        <w:tc>
          <w:tcPr>
            <w:tcW w:w="1269" w:type="dxa"/>
            <w:tcBorders>
              <w:top w:val="nil"/>
              <w:left w:val="nil"/>
              <w:bottom w:val="single" w:sz="4" w:space="0" w:color="auto"/>
              <w:right w:val="single" w:sz="4" w:space="0" w:color="auto"/>
            </w:tcBorders>
            <w:noWrap/>
            <w:vAlign w:val="center"/>
            <w:hideMark/>
          </w:tcPr>
          <w:p w14:paraId="274C90D7" w14:textId="77777777" w:rsidR="00062512" w:rsidRPr="00FC2A1C" w:rsidRDefault="00062512" w:rsidP="00062512">
            <w:pPr>
              <w:jc w:val="center"/>
              <w:rPr>
                <w:szCs w:val="24"/>
                <w:lang w:eastAsia="et-EE"/>
              </w:rPr>
            </w:pPr>
            <w:r w:rsidRPr="00FC2A1C">
              <w:rPr>
                <w:szCs w:val="24"/>
                <w:lang w:eastAsia="et-EE"/>
              </w:rPr>
              <w:t>M 100</w:t>
            </w:r>
          </w:p>
        </w:tc>
      </w:tr>
      <w:tr w:rsidR="00FC2A1C" w:rsidRPr="00FC2A1C" w14:paraId="01B08DA5" w14:textId="77777777" w:rsidTr="00FA015D">
        <w:trPr>
          <w:trHeight w:val="315"/>
        </w:trPr>
        <w:tc>
          <w:tcPr>
            <w:tcW w:w="536" w:type="dxa"/>
            <w:vMerge/>
            <w:tcBorders>
              <w:top w:val="nil"/>
              <w:left w:val="single" w:sz="4" w:space="0" w:color="auto"/>
              <w:bottom w:val="single" w:sz="4" w:space="0" w:color="000000"/>
              <w:right w:val="single" w:sz="4" w:space="0" w:color="auto"/>
            </w:tcBorders>
            <w:vAlign w:val="center"/>
            <w:hideMark/>
          </w:tcPr>
          <w:p w14:paraId="7AE56535" w14:textId="77777777" w:rsidR="00062512" w:rsidRPr="00FC2A1C" w:rsidRDefault="00062512" w:rsidP="00062512">
            <w:pPr>
              <w:rPr>
                <w:szCs w:val="24"/>
                <w:lang w:eastAsia="et-EE"/>
              </w:rPr>
            </w:pPr>
          </w:p>
        </w:tc>
        <w:tc>
          <w:tcPr>
            <w:tcW w:w="1633" w:type="dxa"/>
            <w:vMerge/>
            <w:tcBorders>
              <w:top w:val="nil"/>
              <w:left w:val="single" w:sz="4" w:space="0" w:color="auto"/>
              <w:bottom w:val="single" w:sz="4" w:space="0" w:color="000000"/>
              <w:right w:val="single" w:sz="4" w:space="0" w:color="auto"/>
            </w:tcBorders>
            <w:vAlign w:val="center"/>
            <w:hideMark/>
          </w:tcPr>
          <w:p w14:paraId="4D688DA0" w14:textId="77777777" w:rsidR="00062512" w:rsidRPr="00FC2A1C" w:rsidRDefault="00062512" w:rsidP="00062512">
            <w:pPr>
              <w:rPr>
                <w:szCs w:val="24"/>
                <w:lang w:eastAsia="et-EE"/>
              </w:rPr>
            </w:pPr>
          </w:p>
        </w:tc>
        <w:tc>
          <w:tcPr>
            <w:tcW w:w="1323" w:type="dxa"/>
            <w:vMerge/>
            <w:tcBorders>
              <w:top w:val="nil"/>
              <w:left w:val="single" w:sz="4" w:space="0" w:color="auto"/>
              <w:bottom w:val="single" w:sz="4" w:space="0" w:color="000000"/>
              <w:right w:val="single" w:sz="4" w:space="0" w:color="auto"/>
            </w:tcBorders>
            <w:vAlign w:val="center"/>
            <w:hideMark/>
          </w:tcPr>
          <w:p w14:paraId="3F0E1834" w14:textId="77777777" w:rsidR="00062512" w:rsidRPr="00FC2A1C" w:rsidRDefault="00062512" w:rsidP="00062512">
            <w:pPr>
              <w:rPr>
                <w:szCs w:val="24"/>
                <w:lang w:eastAsia="et-EE"/>
              </w:rPr>
            </w:pPr>
          </w:p>
        </w:tc>
        <w:tc>
          <w:tcPr>
            <w:tcW w:w="1634" w:type="dxa"/>
            <w:tcBorders>
              <w:top w:val="nil"/>
              <w:left w:val="nil"/>
              <w:bottom w:val="nil"/>
              <w:right w:val="single" w:sz="4" w:space="0" w:color="auto"/>
            </w:tcBorders>
            <w:vAlign w:val="center"/>
            <w:hideMark/>
          </w:tcPr>
          <w:p w14:paraId="1AC35E02" w14:textId="77777777" w:rsidR="00062512" w:rsidRPr="00FC2A1C" w:rsidRDefault="00062512" w:rsidP="00062512">
            <w:pPr>
              <w:jc w:val="center"/>
              <w:rPr>
                <w:szCs w:val="24"/>
                <w:lang w:eastAsia="et-EE"/>
              </w:rPr>
            </w:pPr>
            <w:r w:rsidRPr="00FC2A1C">
              <w:rPr>
                <w:szCs w:val="24"/>
                <w:lang w:eastAsia="et-EE"/>
              </w:rPr>
              <w:t>Nigula</w:t>
            </w:r>
          </w:p>
        </w:tc>
        <w:tc>
          <w:tcPr>
            <w:tcW w:w="1743" w:type="dxa"/>
            <w:tcBorders>
              <w:top w:val="nil"/>
              <w:left w:val="nil"/>
              <w:bottom w:val="single" w:sz="4" w:space="0" w:color="auto"/>
              <w:right w:val="single" w:sz="4" w:space="0" w:color="auto"/>
            </w:tcBorders>
            <w:noWrap/>
            <w:vAlign w:val="center"/>
            <w:hideMark/>
          </w:tcPr>
          <w:p w14:paraId="53FA2168" w14:textId="77777777" w:rsidR="00062512" w:rsidRPr="00FC2A1C" w:rsidRDefault="00062512" w:rsidP="00062512">
            <w:pPr>
              <w:jc w:val="center"/>
              <w:rPr>
                <w:szCs w:val="24"/>
                <w:lang w:eastAsia="et-EE"/>
              </w:rPr>
            </w:pPr>
            <w:r w:rsidRPr="00FC2A1C">
              <w:rPr>
                <w:szCs w:val="24"/>
                <w:lang w:eastAsia="et-EE"/>
              </w:rPr>
              <w:t>65301:001:4859</w:t>
            </w:r>
          </w:p>
        </w:tc>
        <w:tc>
          <w:tcPr>
            <w:tcW w:w="1074" w:type="dxa"/>
            <w:tcBorders>
              <w:top w:val="nil"/>
              <w:left w:val="nil"/>
              <w:bottom w:val="single" w:sz="4" w:space="0" w:color="auto"/>
              <w:right w:val="single" w:sz="4" w:space="0" w:color="auto"/>
            </w:tcBorders>
            <w:noWrap/>
            <w:vAlign w:val="center"/>
            <w:hideMark/>
          </w:tcPr>
          <w:p w14:paraId="3DE072D7" w14:textId="77777777" w:rsidR="00062512" w:rsidRPr="00FC2A1C" w:rsidRDefault="00062512" w:rsidP="00062512">
            <w:pPr>
              <w:jc w:val="center"/>
              <w:rPr>
                <w:szCs w:val="24"/>
                <w:lang w:eastAsia="et-EE"/>
              </w:rPr>
            </w:pPr>
            <w:r w:rsidRPr="00FC2A1C">
              <w:rPr>
                <w:szCs w:val="24"/>
                <w:lang w:eastAsia="et-EE"/>
              </w:rPr>
              <w:t>3 710</w:t>
            </w:r>
          </w:p>
        </w:tc>
        <w:tc>
          <w:tcPr>
            <w:tcW w:w="1269" w:type="dxa"/>
            <w:tcBorders>
              <w:top w:val="nil"/>
              <w:left w:val="nil"/>
              <w:bottom w:val="single" w:sz="4" w:space="0" w:color="auto"/>
              <w:right w:val="single" w:sz="4" w:space="0" w:color="auto"/>
            </w:tcBorders>
            <w:noWrap/>
            <w:vAlign w:val="center"/>
            <w:hideMark/>
          </w:tcPr>
          <w:p w14:paraId="66A276B3" w14:textId="77777777" w:rsidR="00062512" w:rsidRPr="00FC2A1C" w:rsidRDefault="00062512" w:rsidP="00062512">
            <w:pPr>
              <w:jc w:val="center"/>
              <w:rPr>
                <w:szCs w:val="24"/>
                <w:lang w:eastAsia="et-EE"/>
              </w:rPr>
            </w:pPr>
            <w:r w:rsidRPr="00FC2A1C">
              <w:rPr>
                <w:szCs w:val="24"/>
                <w:lang w:eastAsia="et-EE"/>
              </w:rPr>
              <w:t>M 100</w:t>
            </w:r>
          </w:p>
        </w:tc>
      </w:tr>
      <w:tr w:rsidR="00FC2A1C" w:rsidRPr="00FC2A1C" w14:paraId="3CE6DF7D" w14:textId="77777777" w:rsidTr="00FA015D">
        <w:trPr>
          <w:trHeight w:val="315"/>
        </w:trPr>
        <w:tc>
          <w:tcPr>
            <w:tcW w:w="536" w:type="dxa"/>
            <w:vMerge w:val="restart"/>
            <w:tcBorders>
              <w:top w:val="nil"/>
              <w:left w:val="single" w:sz="4" w:space="0" w:color="auto"/>
              <w:bottom w:val="single" w:sz="4" w:space="0" w:color="000000"/>
              <w:right w:val="single" w:sz="4" w:space="0" w:color="auto"/>
            </w:tcBorders>
            <w:noWrap/>
            <w:vAlign w:val="center"/>
            <w:hideMark/>
          </w:tcPr>
          <w:p w14:paraId="6D369388" w14:textId="77777777" w:rsidR="00062512" w:rsidRPr="00FC2A1C" w:rsidRDefault="00062512" w:rsidP="00062512">
            <w:pPr>
              <w:jc w:val="center"/>
              <w:rPr>
                <w:szCs w:val="24"/>
                <w:lang w:eastAsia="et-EE"/>
              </w:rPr>
            </w:pPr>
            <w:r w:rsidRPr="00FC2A1C">
              <w:rPr>
                <w:szCs w:val="24"/>
                <w:lang w:eastAsia="et-EE"/>
              </w:rPr>
              <w:t>8</w:t>
            </w:r>
          </w:p>
        </w:tc>
        <w:tc>
          <w:tcPr>
            <w:tcW w:w="1633" w:type="dxa"/>
            <w:vMerge w:val="restart"/>
            <w:tcBorders>
              <w:top w:val="nil"/>
              <w:left w:val="single" w:sz="4" w:space="0" w:color="auto"/>
              <w:bottom w:val="single" w:sz="4" w:space="0" w:color="000000"/>
              <w:right w:val="single" w:sz="4" w:space="0" w:color="auto"/>
            </w:tcBorders>
            <w:vAlign w:val="center"/>
            <w:hideMark/>
          </w:tcPr>
          <w:p w14:paraId="61C6C922" w14:textId="77777777" w:rsidR="00062512" w:rsidRPr="00FC2A1C" w:rsidRDefault="00062512" w:rsidP="00062512">
            <w:pPr>
              <w:jc w:val="center"/>
              <w:rPr>
                <w:szCs w:val="24"/>
                <w:lang w:eastAsia="et-EE"/>
              </w:rPr>
            </w:pPr>
            <w:r w:rsidRPr="00FC2A1C">
              <w:rPr>
                <w:szCs w:val="24"/>
                <w:lang w:eastAsia="et-EE"/>
              </w:rPr>
              <w:t>L 100</w:t>
            </w:r>
          </w:p>
        </w:tc>
        <w:tc>
          <w:tcPr>
            <w:tcW w:w="1323" w:type="dxa"/>
            <w:vMerge w:val="restart"/>
            <w:tcBorders>
              <w:top w:val="nil"/>
              <w:left w:val="single" w:sz="4" w:space="0" w:color="auto"/>
              <w:bottom w:val="single" w:sz="4" w:space="0" w:color="000000"/>
              <w:right w:val="single" w:sz="4" w:space="0" w:color="auto"/>
            </w:tcBorders>
            <w:noWrap/>
            <w:vAlign w:val="center"/>
            <w:hideMark/>
          </w:tcPr>
          <w:p w14:paraId="221F1085" w14:textId="77777777" w:rsidR="00062512" w:rsidRPr="00FC2A1C" w:rsidRDefault="00062512" w:rsidP="00062512">
            <w:pPr>
              <w:jc w:val="center"/>
              <w:rPr>
                <w:szCs w:val="24"/>
                <w:lang w:eastAsia="et-EE"/>
              </w:rPr>
            </w:pPr>
            <w:r w:rsidRPr="00FC2A1C">
              <w:rPr>
                <w:szCs w:val="24"/>
                <w:lang w:eastAsia="et-EE"/>
              </w:rPr>
              <w:t>11 157</w:t>
            </w:r>
          </w:p>
        </w:tc>
        <w:tc>
          <w:tcPr>
            <w:tcW w:w="1634" w:type="dxa"/>
            <w:tcBorders>
              <w:top w:val="single" w:sz="4" w:space="0" w:color="auto"/>
              <w:left w:val="nil"/>
              <w:bottom w:val="single" w:sz="4" w:space="0" w:color="auto"/>
              <w:right w:val="single" w:sz="4" w:space="0" w:color="auto"/>
            </w:tcBorders>
            <w:vAlign w:val="center"/>
            <w:hideMark/>
          </w:tcPr>
          <w:p w14:paraId="1CC978C3" w14:textId="77777777" w:rsidR="00062512" w:rsidRPr="00FC2A1C" w:rsidRDefault="00062512" w:rsidP="00062512">
            <w:pPr>
              <w:jc w:val="center"/>
              <w:rPr>
                <w:szCs w:val="24"/>
                <w:lang w:eastAsia="et-EE"/>
              </w:rPr>
            </w:pPr>
            <w:r w:rsidRPr="00FC2A1C">
              <w:rPr>
                <w:szCs w:val="24"/>
                <w:lang w:eastAsia="et-EE"/>
              </w:rPr>
              <w:t>Varivere tee 1</w:t>
            </w:r>
          </w:p>
        </w:tc>
        <w:tc>
          <w:tcPr>
            <w:tcW w:w="1743" w:type="dxa"/>
            <w:tcBorders>
              <w:top w:val="nil"/>
              <w:left w:val="nil"/>
              <w:bottom w:val="single" w:sz="4" w:space="0" w:color="auto"/>
              <w:right w:val="single" w:sz="4" w:space="0" w:color="auto"/>
            </w:tcBorders>
            <w:noWrap/>
            <w:vAlign w:val="center"/>
            <w:hideMark/>
          </w:tcPr>
          <w:p w14:paraId="782A9E63" w14:textId="77777777" w:rsidR="00062512" w:rsidRPr="00FC2A1C" w:rsidRDefault="00062512" w:rsidP="00062512">
            <w:pPr>
              <w:jc w:val="center"/>
              <w:rPr>
                <w:szCs w:val="24"/>
                <w:lang w:eastAsia="et-EE"/>
              </w:rPr>
            </w:pPr>
            <w:r w:rsidRPr="00FC2A1C">
              <w:rPr>
                <w:szCs w:val="24"/>
                <w:lang w:eastAsia="et-EE"/>
              </w:rPr>
              <w:t>65301:011:0272</w:t>
            </w:r>
          </w:p>
        </w:tc>
        <w:tc>
          <w:tcPr>
            <w:tcW w:w="1074" w:type="dxa"/>
            <w:tcBorders>
              <w:top w:val="nil"/>
              <w:left w:val="nil"/>
              <w:bottom w:val="single" w:sz="4" w:space="0" w:color="auto"/>
              <w:right w:val="single" w:sz="4" w:space="0" w:color="auto"/>
            </w:tcBorders>
            <w:noWrap/>
            <w:vAlign w:val="center"/>
            <w:hideMark/>
          </w:tcPr>
          <w:p w14:paraId="160B3C18" w14:textId="77777777" w:rsidR="00062512" w:rsidRPr="00FC2A1C" w:rsidRDefault="00062512" w:rsidP="00062512">
            <w:pPr>
              <w:jc w:val="center"/>
              <w:rPr>
                <w:szCs w:val="24"/>
                <w:lang w:eastAsia="et-EE"/>
              </w:rPr>
            </w:pPr>
            <w:r w:rsidRPr="00FC2A1C">
              <w:rPr>
                <w:szCs w:val="24"/>
                <w:lang w:eastAsia="et-EE"/>
              </w:rPr>
              <w:t>47</w:t>
            </w:r>
          </w:p>
        </w:tc>
        <w:tc>
          <w:tcPr>
            <w:tcW w:w="1269" w:type="dxa"/>
            <w:tcBorders>
              <w:top w:val="nil"/>
              <w:left w:val="nil"/>
              <w:bottom w:val="single" w:sz="4" w:space="0" w:color="auto"/>
              <w:right w:val="single" w:sz="4" w:space="0" w:color="auto"/>
            </w:tcBorders>
            <w:noWrap/>
            <w:vAlign w:val="center"/>
            <w:hideMark/>
          </w:tcPr>
          <w:p w14:paraId="480D2F92" w14:textId="77777777" w:rsidR="00062512" w:rsidRPr="00FC2A1C" w:rsidRDefault="00062512" w:rsidP="00062512">
            <w:pPr>
              <w:jc w:val="center"/>
              <w:rPr>
                <w:szCs w:val="24"/>
                <w:lang w:eastAsia="et-EE"/>
              </w:rPr>
            </w:pPr>
            <w:r w:rsidRPr="00FC2A1C">
              <w:rPr>
                <w:szCs w:val="24"/>
                <w:lang w:eastAsia="et-EE"/>
              </w:rPr>
              <w:t>T 50 / Ä 50</w:t>
            </w:r>
          </w:p>
        </w:tc>
      </w:tr>
      <w:tr w:rsidR="00FC2A1C" w:rsidRPr="00FC2A1C" w14:paraId="5EC12693" w14:textId="77777777" w:rsidTr="00FA015D">
        <w:trPr>
          <w:trHeight w:val="315"/>
        </w:trPr>
        <w:tc>
          <w:tcPr>
            <w:tcW w:w="536" w:type="dxa"/>
            <w:vMerge/>
            <w:tcBorders>
              <w:top w:val="nil"/>
              <w:left w:val="single" w:sz="4" w:space="0" w:color="auto"/>
              <w:bottom w:val="single" w:sz="4" w:space="0" w:color="000000"/>
              <w:right w:val="single" w:sz="4" w:space="0" w:color="auto"/>
            </w:tcBorders>
            <w:vAlign w:val="center"/>
            <w:hideMark/>
          </w:tcPr>
          <w:p w14:paraId="00188406" w14:textId="77777777" w:rsidR="00062512" w:rsidRPr="00FC2A1C" w:rsidRDefault="00062512" w:rsidP="00062512">
            <w:pPr>
              <w:rPr>
                <w:szCs w:val="24"/>
                <w:lang w:eastAsia="et-EE"/>
              </w:rPr>
            </w:pPr>
          </w:p>
        </w:tc>
        <w:tc>
          <w:tcPr>
            <w:tcW w:w="1633" w:type="dxa"/>
            <w:vMerge/>
            <w:tcBorders>
              <w:top w:val="nil"/>
              <w:left w:val="single" w:sz="4" w:space="0" w:color="auto"/>
              <w:bottom w:val="single" w:sz="4" w:space="0" w:color="000000"/>
              <w:right w:val="single" w:sz="4" w:space="0" w:color="auto"/>
            </w:tcBorders>
            <w:vAlign w:val="center"/>
            <w:hideMark/>
          </w:tcPr>
          <w:p w14:paraId="478D83D7" w14:textId="77777777" w:rsidR="00062512" w:rsidRPr="00FC2A1C" w:rsidRDefault="00062512" w:rsidP="00062512">
            <w:pPr>
              <w:rPr>
                <w:szCs w:val="24"/>
                <w:lang w:eastAsia="et-EE"/>
              </w:rPr>
            </w:pPr>
          </w:p>
        </w:tc>
        <w:tc>
          <w:tcPr>
            <w:tcW w:w="1323" w:type="dxa"/>
            <w:vMerge/>
            <w:tcBorders>
              <w:top w:val="nil"/>
              <w:left w:val="single" w:sz="4" w:space="0" w:color="auto"/>
              <w:bottom w:val="single" w:sz="4" w:space="0" w:color="000000"/>
              <w:right w:val="single" w:sz="4" w:space="0" w:color="auto"/>
            </w:tcBorders>
            <w:vAlign w:val="center"/>
            <w:hideMark/>
          </w:tcPr>
          <w:p w14:paraId="1B07A8A6" w14:textId="77777777" w:rsidR="00062512" w:rsidRPr="00FC2A1C" w:rsidRDefault="00062512" w:rsidP="00062512">
            <w:pPr>
              <w:rPr>
                <w:szCs w:val="24"/>
                <w:lang w:eastAsia="et-EE"/>
              </w:rPr>
            </w:pPr>
          </w:p>
        </w:tc>
        <w:tc>
          <w:tcPr>
            <w:tcW w:w="1634" w:type="dxa"/>
            <w:tcBorders>
              <w:top w:val="nil"/>
              <w:left w:val="nil"/>
              <w:bottom w:val="single" w:sz="4" w:space="0" w:color="auto"/>
              <w:right w:val="single" w:sz="4" w:space="0" w:color="auto"/>
            </w:tcBorders>
            <w:noWrap/>
            <w:vAlign w:val="center"/>
            <w:hideMark/>
          </w:tcPr>
          <w:p w14:paraId="0FDDABBE" w14:textId="77777777" w:rsidR="00062512" w:rsidRPr="00FC2A1C" w:rsidRDefault="00062512" w:rsidP="00062512">
            <w:pPr>
              <w:jc w:val="center"/>
              <w:rPr>
                <w:szCs w:val="24"/>
                <w:lang w:eastAsia="et-EE"/>
              </w:rPr>
            </w:pPr>
            <w:r w:rsidRPr="00FC2A1C">
              <w:rPr>
                <w:szCs w:val="24"/>
                <w:lang w:eastAsia="et-EE"/>
              </w:rPr>
              <w:t>Nigula</w:t>
            </w:r>
          </w:p>
        </w:tc>
        <w:tc>
          <w:tcPr>
            <w:tcW w:w="1743" w:type="dxa"/>
            <w:tcBorders>
              <w:top w:val="nil"/>
              <w:left w:val="nil"/>
              <w:bottom w:val="single" w:sz="4" w:space="0" w:color="auto"/>
              <w:right w:val="single" w:sz="4" w:space="0" w:color="auto"/>
            </w:tcBorders>
            <w:noWrap/>
            <w:vAlign w:val="center"/>
            <w:hideMark/>
          </w:tcPr>
          <w:p w14:paraId="46125DC8" w14:textId="77777777" w:rsidR="00062512" w:rsidRPr="00FC2A1C" w:rsidRDefault="00062512" w:rsidP="00062512">
            <w:pPr>
              <w:jc w:val="center"/>
              <w:rPr>
                <w:szCs w:val="24"/>
                <w:lang w:eastAsia="et-EE"/>
              </w:rPr>
            </w:pPr>
            <w:r w:rsidRPr="00FC2A1C">
              <w:rPr>
                <w:szCs w:val="24"/>
                <w:lang w:eastAsia="et-EE"/>
              </w:rPr>
              <w:t>65301:001:4858</w:t>
            </w:r>
          </w:p>
        </w:tc>
        <w:tc>
          <w:tcPr>
            <w:tcW w:w="1074" w:type="dxa"/>
            <w:tcBorders>
              <w:top w:val="nil"/>
              <w:left w:val="nil"/>
              <w:bottom w:val="single" w:sz="4" w:space="0" w:color="auto"/>
              <w:right w:val="single" w:sz="4" w:space="0" w:color="auto"/>
            </w:tcBorders>
            <w:noWrap/>
            <w:vAlign w:val="center"/>
            <w:hideMark/>
          </w:tcPr>
          <w:p w14:paraId="49A49F9E" w14:textId="77777777" w:rsidR="00062512" w:rsidRPr="00FC2A1C" w:rsidRDefault="00062512" w:rsidP="00062512">
            <w:pPr>
              <w:jc w:val="center"/>
              <w:rPr>
                <w:szCs w:val="24"/>
                <w:lang w:eastAsia="et-EE"/>
              </w:rPr>
            </w:pPr>
            <w:r w:rsidRPr="00FC2A1C">
              <w:rPr>
                <w:szCs w:val="24"/>
                <w:lang w:eastAsia="et-EE"/>
              </w:rPr>
              <w:t>8 769</w:t>
            </w:r>
          </w:p>
        </w:tc>
        <w:tc>
          <w:tcPr>
            <w:tcW w:w="1269" w:type="dxa"/>
            <w:tcBorders>
              <w:top w:val="nil"/>
              <w:left w:val="nil"/>
              <w:bottom w:val="single" w:sz="4" w:space="0" w:color="auto"/>
              <w:right w:val="single" w:sz="4" w:space="0" w:color="auto"/>
            </w:tcBorders>
            <w:noWrap/>
            <w:vAlign w:val="center"/>
            <w:hideMark/>
          </w:tcPr>
          <w:p w14:paraId="4B8C41B2" w14:textId="77777777" w:rsidR="00062512" w:rsidRPr="00FC2A1C" w:rsidRDefault="00062512" w:rsidP="00062512">
            <w:pPr>
              <w:jc w:val="center"/>
              <w:rPr>
                <w:szCs w:val="24"/>
                <w:lang w:eastAsia="et-EE"/>
              </w:rPr>
            </w:pPr>
            <w:r w:rsidRPr="00FC2A1C">
              <w:rPr>
                <w:szCs w:val="24"/>
                <w:lang w:eastAsia="et-EE"/>
              </w:rPr>
              <w:t>M 100</w:t>
            </w:r>
          </w:p>
        </w:tc>
      </w:tr>
      <w:tr w:rsidR="00FC2A1C" w:rsidRPr="00FC2A1C" w14:paraId="5FD195A2" w14:textId="77777777" w:rsidTr="00FA015D">
        <w:trPr>
          <w:trHeight w:val="315"/>
        </w:trPr>
        <w:tc>
          <w:tcPr>
            <w:tcW w:w="536" w:type="dxa"/>
            <w:vMerge/>
            <w:tcBorders>
              <w:top w:val="nil"/>
              <w:left w:val="single" w:sz="4" w:space="0" w:color="auto"/>
              <w:bottom w:val="single" w:sz="4" w:space="0" w:color="000000"/>
              <w:right w:val="single" w:sz="4" w:space="0" w:color="auto"/>
            </w:tcBorders>
            <w:vAlign w:val="center"/>
            <w:hideMark/>
          </w:tcPr>
          <w:p w14:paraId="32F1B83C" w14:textId="77777777" w:rsidR="00062512" w:rsidRPr="00FC2A1C" w:rsidRDefault="00062512" w:rsidP="00062512">
            <w:pPr>
              <w:rPr>
                <w:szCs w:val="24"/>
                <w:lang w:eastAsia="et-EE"/>
              </w:rPr>
            </w:pPr>
          </w:p>
        </w:tc>
        <w:tc>
          <w:tcPr>
            <w:tcW w:w="1633" w:type="dxa"/>
            <w:vMerge/>
            <w:tcBorders>
              <w:top w:val="nil"/>
              <w:left w:val="single" w:sz="4" w:space="0" w:color="auto"/>
              <w:bottom w:val="single" w:sz="4" w:space="0" w:color="000000"/>
              <w:right w:val="single" w:sz="4" w:space="0" w:color="auto"/>
            </w:tcBorders>
            <w:vAlign w:val="center"/>
            <w:hideMark/>
          </w:tcPr>
          <w:p w14:paraId="7E359FAC" w14:textId="77777777" w:rsidR="00062512" w:rsidRPr="00FC2A1C" w:rsidRDefault="00062512" w:rsidP="00062512">
            <w:pPr>
              <w:rPr>
                <w:szCs w:val="24"/>
                <w:lang w:eastAsia="et-EE"/>
              </w:rPr>
            </w:pPr>
          </w:p>
        </w:tc>
        <w:tc>
          <w:tcPr>
            <w:tcW w:w="1323" w:type="dxa"/>
            <w:vMerge/>
            <w:tcBorders>
              <w:top w:val="nil"/>
              <w:left w:val="single" w:sz="4" w:space="0" w:color="auto"/>
              <w:bottom w:val="single" w:sz="4" w:space="0" w:color="000000"/>
              <w:right w:val="single" w:sz="4" w:space="0" w:color="auto"/>
            </w:tcBorders>
            <w:vAlign w:val="center"/>
            <w:hideMark/>
          </w:tcPr>
          <w:p w14:paraId="6A3B8D6E" w14:textId="77777777" w:rsidR="00062512" w:rsidRPr="00FC2A1C" w:rsidRDefault="00062512" w:rsidP="00062512">
            <w:pPr>
              <w:rPr>
                <w:szCs w:val="24"/>
                <w:lang w:eastAsia="et-EE"/>
              </w:rPr>
            </w:pPr>
          </w:p>
        </w:tc>
        <w:tc>
          <w:tcPr>
            <w:tcW w:w="1634" w:type="dxa"/>
            <w:tcBorders>
              <w:top w:val="nil"/>
              <w:left w:val="nil"/>
              <w:bottom w:val="nil"/>
              <w:right w:val="single" w:sz="4" w:space="0" w:color="auto"/>
            </w:tcBorders>
            <w:vAlign w:val="center"/>
            <w:hideMark/>
          </w:tcPr>
          <w:p w14:paraId="09ADB039" w14:textId="77777777" w:rsidR="00062512" w:rsidRPr="00FC2A1C" w:rsidRDefault="00062512" w:rsidP="00062512">
            <w:pPr>
              <w:jc w:val="center"/>
              <w:rPr>
                <w:szCs w:val="24"/>
                <w:lang w:eastAsia="et-EE"/>
              </w:rPr>
            </w:pPr>
            <w:r w:rsidRPr="00FC2A1C">
              <w:rPr>
                <w:szCs w:val="24"/>
                <w:lang w:eastAsia="et-EE"/>
              </w:rPr>
              <w:t>Nigula</w:t>
            </w:r>
          </w:p>
        </w:tc>
        <w:tc>
          <w:tcPr>
            <w:tcW w:w="1743" w:type="dxa"/>
            <w:tcBorders>
              <w:top w:val="nil"/>
              <w:left w:val="nil"/>
              <w:bottom w:val="single" w:sz="4" w:space="0" w:color="auto"/>
              <w:right w:val="single" w:sz="4" w:space="0" w:color="auto"/>
            </w:tcBorders>
            <w:noWrap/>
            <w:vAlign w:val="center"/>
            <w:hideMark/>
          </w:tcPr>
          <w:p w14:paraId="674E2677" w14:textId="77777777" w:rsidR="00062512" w:rsidRPr="00FC2A1C" w:rsidRDefault="00062512" w:rsidP="00062512">
            <w:pPr>
              <w:jc w:val="center"/>
              <w:rPr>
                <w:szCs w:val="24"/>
                <w:lang w:eastAsia="et-EE"/>
              </w:rPr>
            </w:pPr>
            <w:r w:rsidRPr="00FC2A1C">
              <w:rPr>
                <w:szCs w:val="24"/>
                <w:lang w:eastAsia="et-EE"/>
              </w:rPr>
              <w:t>65301:001:4859</w:t>
            </w:r>
          </w:p>
        </w:tc>
        <w:tc>
          <w:tcPr>
            <w:tcW w:w="1074" w:type="dxa"/>
            <w:tcBorders>
              <w:top w:val="nil"/>
              <w:left w:val="nil"/>
              <w:bottom w:val="single" w:sz="4" w:space="0" w:color="auto"/>
              <w:right w:val="single" w:sz="4" w:space="0" w:color="auto"/>
            </w:tcBorders>
            <w:noWrap/>
            <w:vAlign w:val="center"/>
            <w:hideMark/>
          </w:tcPr>
          <w:p w14:paraId="3C268011" w14:textId="77777777" w:rsidR="00062512" w:rsidRPr="00FC2A1C" w:rsidRDefault="00062512" w:rsidP="00062512">
            <w:pPr>
              <w:jc w:val="center"/>
              <w:rPr>
                <w:szCs w:val="24"/>
                <w:lang w:eastAsia="et-EE"/>
              </w:rPr>
            </w:pPr>
            <w:r w:rsidRPr="00FC2A1C">
              <w:rPr>
                <w:szCs w:val="24"/>
                <w:lang w:eastAsia="et-EE"/>
              </w:rPr>
              <w:t>2 341</w:t>
            </w:r>
          </w:p>
        </w:tc>
        <w:tc>
          <w:tcPr>
            <w:tcW w:w="1269" w:type="dxa"/>
            <w:tcBorders>
              <w:top w:val="nil"/>
              <w:left w:val="nil"/>
              <w:bottom w:val="single" w:sz="4" w:space="0" w:color="auto"/>
              <w:right w:val="single" w:sz="4" w:space="0" w:color="auto"/>
            </w:tcBorders>
            <w:noWrap/>
            <w:vAlign w:val="center"/>
            <w:hideMark/>
          </w:tcPr>
          <w:p w14:paraId="2C0BE80A" w14:textId="77777777" w:rsidR="00062512" w:rsidRPr="00FC2A1C" w:rsidRDefault="00062512" w:rsidP="00062512">
            <w:pPr>
              <w:jc w:val="center"/>
              <w:rPr>
                <w:szCs w:val="24"/>
                <w:lang w:eastAsia="et-EE"/>
              </w:rPr>
            </w:pPr>
            <w:r w:rsidRPr="00FC2A1C">
              <w:rPr>
                <w:szCs w:val="24"/>
                <w:lang w:eastAsia="et-EE"/>
              </w:rPr>
              <w:t>M 100</w:t>
            </w:r>
          </w:p>
        </w:tc>
      </w:tr>
      <w:tr w:rsidR="00FC2A1C" w:rsidRPr="00FC2A1C" w14:paraId="51DA9577" w14:textId="77777777" w:rsidTr="00FA015D">
        <w:trPr>
          <w:trHeight w:val="315"/>
        </w:trPr>
        <w:tc>
          <w:tcPr>
            <w:tcW w:w="536" w:type="dxa"/>
            <w:vMerge w:val="restart"/>
            <w:tcBorders>
              <w:top w:val="nil"/>
              <w:left w:val="single" w:sz="4" w:space="0" w:color="auto"/>
              <w:bottom w:val="single" w:sz="4" w:space="0" w:color="000000"/>
              <w:right w:val="single" w:sz="4" w:space="0" w:color="auto"/>
            </w:tcBorders>
            <w:noWrap/>
            <w:vAlign w:val="center"/>
            <w:hideMark/>
          </w:tcPr>
          <w:p w14:paraId="06664511" w14:textId="77777777" w:rsidR="00062512" w:rsidRPr="00FC2A1C" w:rsidRDefault="00062512" w:rsidP="00062512">
            <w:pPr>
              <w:jc w:val="center"/>
              <w:rPr>
                <w:szCs w:val="24"/>
                <w:lang w:eastAsia="et-EE"/>
              </w:rPr>
            </w:pPr>
            <w:r w:rsidRPr="00FC2A1C">
              <w:rPr>
                <w:szCs w:val="24"/>
                <w:lang w:eastAsia="et-EE"/>
              </w:rPr>
              <w:t>9</w:t>
            </w:r>
          </w:p>
        </w:tc>
        <w:tc>
          <w:tcPr>
            <w:tcW w:w="1633" w:type="dxa"/>
            <w:vMerge w:val="restart"/>
            <w:tcBorders>
              <w:top w:val="nil"/>
              <w:left w:val="single" w:sz="4" w:space="0" w:color="auto"/>
              <w:bottom w:val="single" w:sz="4" w:space="0" w:color="000000"/>
              <w:right w:val="single" w:sz="4" w:space="0" w:color="auto"/>
            </w:tcBorders>
            <w:vAlign w:val="center"/>
            <w:hideMark/>
          </w:tcPr>
          <w:p w14:paraId="1C744F28" w14:textId="77777777" w:rsidR="00062512" w:rsidRPr="00FC2A1C" w:rsidRDefault="00062512" w:rsidP="00062512">
            <w:pPr>
              <w:jc w:val="center"/>
              <w:rPr>
                <w:szCs w:val="24"/>
                <w:lang w:eastAsia="et-EE"/>
              </w:rPr>
            </w:pPr>
            <w:r w:rsidRPr="00FC2A1C">
              <w:rPr>
                <w:szCs w:val="24"/>
                <w:lang w:eastAsia="et-EE"/>
              </w:rPr>
              <w:t>L 100</w:t>
            </w:r>
          </w:p>
        </w:tc>
        <w:tc>
          <w:tcPr>
            <w:tcW w:w="1323" w:type="dxa"/>
            <w:vMerge w:val="restart"/>
            <w:tcBorders>
              <w:top w:val="nil"/>
              <w:left w:val="single" w:sz="4" w:space="0" w:color="auto"/>
              <w:bottom w:val="single" w:sz="4" w:space="0" w:color="000000"/>
              <w:right w:val="single" w:sz="4" w:space="0" w:color="auto"/>
            </w:tcBorders>
            <w:vAlign w:val="center"/>
            <w:hideMark/>
          </w:tcPr>
          <w:p w14:paraId="350D6AED" w14:textId="77777777" w:rsidR="00062512" w:rsidRPr="00FC2A1C" w:rsidRDefault="00062512" w:rsidP="00062512">
            <w:pPr>
              <w:jc w:val="center"/>
              <w:rPr>
                <w:szCs w:val="24"/>
                <w:lang w:eastAsia="et-EE"/>
              </w:rPr>
            </w:pPr>
            <w:r w:rsidRPr="00FC2A1C">
              <w:rPr>
                <w:szCs w:val="24"/>
                <w:lang w:eastAsia="et-EE"/>
              </w:rPr>
              <w:t>660</w:t>
            </w:r>
          </w:p>
        </w:tc>
        <w:tc>
          <w:tcPr>
            <w:tcW w:w="1634" w:type="dxa"/>
            <w:tcBorders>
              <w:top w:val="single" w:sz="4" w:space="0" w:color="auto"/>
              <w:left w:val="nil"/>
              <w:bottom w:val="nil"/>
              <w:right w:val="single" w:sz="4" w:space="0" w:color="auto"/>
            </w:tcBorders>
            <w:vAlign w:val="center"/>
            <w:hideMark/>
          </w:tcPr>
          <w:p w14:paraId="5ECBE52E" w14:textId="77777777" w:rsidR="00062512" w:rsidRPr="00FC2A1C" w:rsidRDefault="00062512" w:rsidP="00062512">
            <w:pPr>
              <w:jc w:val="center"/>
              <w:rPr>
                <w:szCs w:val="24"/>
                <w:lang w:eastAsia="et-EE"/>
              </w:rPr>
            </w:pPr>
            <w:r w:rsidRPr="00FC2A1C">
              <w:rPr>
                <w:szCs w:val="24"/>
                <w:lang w:eastAsia="et-EE"/>
              </w:rPr>
              <w:t>Nigula</w:t>
            </w:r>
          </w:p>
        </w:tc>
        <w:tc>
          <w:tcPr>
            <w:tcW w:w="1743" w:type="dxa"/>
            <w:tcBorders>
              <w:top w:val="nil"/>
              <w:left w:val="nil"/>
              <w:bottom w:val="single" w:sz="4" w:space="0" w:color="auto"/>
              <w:right w:val="single" w:sz="4" w:space="0" w:color="auto"/>
            </w:tcBorders>
            <w:noWrap/>
            <w:vAlign w:val="center"/>
            <w:hideMark/>
          </w:tcPr>
          <w:p w14:paraId="4F2402CE" w14:textId="77777777" w:rsidR="00062512" w:rsidRPr="00FC2A1C" w:rsidRDefault="00062512" w:rsidP="00062512">
            <w:pPr>
              <w:jc w:val="center"/>
              <w:rPr>
                <w:szCs w:val="24"/>
                <w:lang w:eastAsia="et-EE"/>
              </w:rPr>
            </w:pPr>
            <w:r w:rsidRPr="00FC2A1C">
              <w:rPr>
                <w:szCs w:val="24"/>
                <w:lang w:eastAsia="et-EE"/>
              </w:rPr>
              <w:t>65301:001:4859</w:t>
            </w:r>
          </w:p>
        </w:tc>
        <w:tc>
          <w:tcPr>
            <w:tcW w:w="1074" w:type="dxa"/>
            <w:tcBorders>
              <w:top w:val="nil"/>
              <w:left w:val="nil"/>
              <w:bottom w:val="single" w:sz="4" w:space="0" w:color="auto"/>
              <w:right w:val="single" w:sz="4" w:space="0" w:color="auto"/>
            </w:tcBorders>
            <w:noWrap/>
            <w:vAlign w:val="center"/>
            <w:hideMark/>
          </w:tcPr>
          <w:p w14:paraId="338C84A9" w14:textId="77777777" w:rsidR="00062512" w:rsidRPr="00FC2A1C" w:rsidRDefault="00062512" w:rsidP="00062512">
            <w:pPr>
              <w:jc w:val="center"/>
              <w:rPr>
                <w:szCs w:val="24"/>
                <w:lang w:eastAsia="et-EE"/>
              </w:rPr>
            </w:pPr>
            <w:r w:rsidRPr="00FC2A1C">
              <w:rPr>
                <w:szCs w:val="24"/>
                <w:lang w:eastAsia="et-EE"/>
              </w:rPr>
              <w:t>541</w:t>
            </w:r>
          </w:p>
        </w:tc>
        <w:tc>
          <w:tcPr>
            <w:tcW w:w="1269" w:type="dxa"/>
            <w:tcBorders>
              <w:top w:val="nil"/>
              <w:left w:val="nil"/>
              <w:bottom w:val="single" w:sz="4" w:space="0" w:color="auto"/>
              <w:right w:val="single" w:sz="4" w:space="0" w:color="auto"/>
            </w:tcBorders>
            <w:noWrap/>
            <w:vAlign w:val="center"/>
            <w:hideMark/>
          </w:tcPr>
          <w:p w14:paraId="30CA097C" w14:textId="77777777" w:rsidR="00062512" w:rsidRPr="00FC2A1C" w:rsidRDefault="00062512" w:rsidP="00062512">
            <w:pPr>
              <w:jc w:val="center"/>
              <w:rPr>
                <w:szCs w:val="24"/>
                <w:lang w:eastAsia="et-EE"/>
              </w:rPr>
            </w:pPr>
            <w:r w:rsidRPr="00FC2A1C">
              <w:rPr>
                <w:szCs w:val="24"/>
                <w:lang w:eastAsia="et-EE"/>
              </w:rPr>
              <w:t>M 100</w:t>
            </w:r>
          </w:p>
        </w:tc>
      </w:tr>
      <w:tr w:rsidR="00FC2A1C" w:rsidRPr="00FC2A1C" w14:paraId="57404C79" w14:textId="77777777" w:rsidTr="00FA015D">
        <w:trPr>
          <w:trHeight w:val="315"/>
        </w:trPr>
        <w:tc>
          <w:tcPr>
            <w:tcW w:w="536" w:type="dxa"/>
            <w:vMerge/>
            <w:tcBorders>
              <w:top w:val="nil"/>
              <w:left w:val="single" w:sz="4" w:space="0" w:color="auto"/>
              <w:bottom w:val="single" w:sz="4" w:space="0" w:color="auto"/>
              <w:right w:val="single" w:sz="4" w:space="0" w:color="auto"/>
            </w:tcBorders>
            <w:vAlign w:val="center"/>
            <w:hideMark/>
          </w:tcPr>
          <w:p w14:paraId="49A4D1A5" w14:textId="77777777" w:rsidR="00062512" w:rsidRPr="00FC2A1C" w:rsidRDefault="00062512" w:rsidP="00062512">
            <w:pPr>
              <w:rPr>
                <w:szCs w:val="24"/>
                <w:lang w:eastAsia="et-EE"/>
              </w:rPr>
            </w:pPr>
          </w:p>
        </w:tc>
        <w:tc>
          <w:tcPr>
            <w:tcW w:w="1633" w:type="dxa"/>
            <w:vMerge/>
            <w:tcBorders>
              <w:top w:val="nil"/>
              <w:left w:val="single" w:sz="4" w:space="0" w:color="auto"/>
              <w:bottom w:val="single" w:sz="4" w:space="0" w:color="auto"/>
              <w:right w:val="single" w:sz="4" w:space="0" w:color="auto"/>
            </w:tcBorders>
            <w:vAlign w:val="center"/>
            <w:hideMark/>
          </w:tcPr>
          <w:p w14:paraId="530B717F" w14:textId="77777777" w:rsidR="00062512" w:rsidRPr="00FC2A1C" w:rsidRDefault="00062512" w:rsidP="00062512">
            <w:pPr>
              <w:rPr>
                <w:szCs w:val="24"/>
                <w:lang w:eastAsia="et-EE"/>
              </w:rPr>
            </w:pPr>
          </w:p>
        </w:tc>
        <w:tc>
          <w:tcPr>
            <w:tcW w:w="1323" w:type="dxa"/>
            <w:vMerge/>
            <w:tcBorders>
              <w:top w:val="nil"/>
              <w:left w:val="single" w:sz="4" w:space="0" w:color="auto"/>
              <w:bottom w:val="single" w:sz="4" w:space="0" w:color="auto"/>
              <w:right w:val="single" w:sz="4" w:space="0" w:color="auto"/>
            </w:tcBorders>
            <w:vAlign w:val="center"/>
            <w:hideMark/>
          </w:tcPr>
          <w:p w14:paraId="790DE4B5" w14:textId="77777777" w:rsidR="00062512" w:rsidRPr="00FC2A1C" w:rsidRDefault="00062512" w:rsidP="00062512">
            <w:pPr>
              <w:rPr>
                <w:szCs w:val="24"/>
                <w:lang w:eastAsia="et-EE"/>
              </w:rPr>
            </w:pPr>
          </w:p>
        </w:tc>
        <w:tc>
          <w:tcPr>
            <w:tcW w:w="1634" w:type="dxa"/>
            <w:tcBorders>
              <w:top w:val="single" w:sz="4" w:space="0" w:color="auto"/>
              <w:left w:val="nil"/>
              <w:bottom w:val="single" w:sz="4" w:space="0" w:color="auto"/>
              <w:right w:val="single" w:sz="4" w:space="0" w:color="auto"/>
            </w:tcBorders>
            <w:vAlign w:val="center"/>
            <w:hideMark/>
          </w:tcPr>
          <w:p w14:paraId="250BF036" w14:textId="77777777" w:rsidR="00062512" w:rsidRPr="00FC2A1C" w:rsidRDefault="00062512" w:rsidP="00062512">
            <w:pPr>
              <w:jc w:val="center"/>
              <w:rPr>
                <w:szCs w:val="24"/>
                <w:lang w:eastAsia="et-EE"/>
              </w:rPr>
            </w:pPr>
            <w:r w:rsidRPr="00FC2A1C">
              <w:rPr>
                <w:szCs w:val="24"/>
                <w:lang w:eastAsia="et-EE"/>
              </w:rPr>
              <w:t>Varivere tee 1</w:t>
            </w:r>
          </w:p>
        </w:tc>
        <w:tc>
          <w:tcPr>
            <w:tcW w:w="1743" w:type="dxa"/>
            <w:tcBorders>
              <w:top w:val="nil"/>
              <w:left w:val="nil"/>
              <w:bottom w:val="single" w:sz="4" w:space="0" w:color="auto"/>
              <w:right w:val="single" w:sz="4" w:space="0" w:color="auto"/>
            </w:tcBorders>
            <w:noWrap/>
            <w:vAlign w:val="center"/>
            <w:hideMark/>
          </w:tcPr>
          <w:p w14:paraId="560B1637" w14:textId="77777777" w:rsidR="00062512" w:rsidRPr="00FC2A1C" w:rsidRDefault="00062512" w:rsidP="00062512">
            <w:pPr>
              <w:jc w:val="center"/>
              <w:rPr>
                <w:szCs w:val="24"/>
                <w:lang w:eastAsia="et-EE"/>
              </w:rPr>
            </w:pPr>
            <w:r w:rsidRPr="00FC2A1C">
              <w:rPr>
                <w:szCs w:val="24"/>
                <w:lang w:eastAsia="et-EE"/>
              </w:rPr>
              <w:t>65301:011:0272</w:t>
            </w:r>
          </w:p>
        </w:tc>
        <w:tc>
          <w:tcPr>
            <w:tcW w:w="1074" w:type="dxa"/>
            <w:tcBorders>
              <w:top w:val="nil"/>
              <w:left w:val="nil"/>
              <w:bottom w:val="single" w:sz="4" w:space="0" w:color="auto"/>
              <w:right w:val="single" w:sz="4" w:space="0" w:color="auto"/>
            </w:tcBorders>
            <w:noWrap/>
            <w:vAlign w:val="center"/>
            <w:hideMark/>
          </w:tcPr>
          <w:p w14:paraId="02602A94" w14:textId="77777777" w:rsidR="00062512" w:rsidRPr="00FC2A1C" w:rsidRDefault="00062512" w:rsidP="00062512">
            <w:pPr>
              <w:jc w:val="center"/>
              <w:rPr>
                <w:szCs w:val="24"/>
                <w:lang w:eastAsia="et-EE"/>
              </w:rPr>
            </w:pPr>
            <w:r w:rsidRPr="00FC2A1C">
              <w:rPr>
                <w:szCs w:val="24"/>
                <w:lang w:eastAsia="et-EE"/>
              </w:rPr>
              <w:t>119</w:t>
            </w:r>
          </w:p>
        </w:tc>
        <w:tc>
          <w:tcPr>
            <w:tcW w:w="1269" w:type="dxa"/>
            <w:tcBorders>
              <w:top w:val="nil"/>
              <w:left w:val="nil"/>
              <w:bottom w:val="single" w:sz="4" w:space="0" w:color="auto"/>
              <w:right w:val="single" w:sz="4" w:space="0" w:color="auto"/>
            </w:tcBorders>
            <w:noWrap/>
            <w:vAlign w:val="center"/>
            <w:hideMark/>
          </w:tcPr>
          <w:p w14:paraId="3E4E2723" w14:textId="77777777" w:rsidR="00062512" w:rsidRPr="00FC2A1C" w:rsidRDefault="00062512" w:rsidP="00062512">
            <w:pPr>
              <w:jc w:val="center"/>
              <w:rPr>
                <w:szCs w:val="24"/>
                <w:lang w:eastAsia="et-EE"/>
              </w:rPr>
            </w:pPr>
            <w:r w:rsidRPr="00FC2A1C">
              <w:rPr>
                <w:szCs w:val="24"/>
                <w:lang w:eastAsia="et-EE"/>
              </w:rPr>
              <w:t>T 50 / Ä 50</w:t>
            </w:r>
          </w:p>
        </w:tc>
      </w:tr>
      <w:tr w:rsidR="00FC2A1C" w:rsidRPr="00FC2A1C" w14:paraId="0BCE4211" w14:textId="77777777" w:rsidTr="00FA015D">
        <w:trPr>
          <w:trHeight w:val="315"/>
        </w:trPr>
        <w:tc>
          <w:tcPr>
            <w:tcW w:w="536" w:type="dxa"/>
            <w:tcBorders>
              <w:top w:val="single" w:sz="4" w:space="0" w:color="auto"/>
              <w:left w:val="single" w:sz="4" w:space="0" w:color="auto"/>
              <w:bottom w:val="single" w:sz="4" w:space="0" w:color="auto"/>
              <w:right w:val="single" w:sz="4" w:space="0" w:color="auto"/>
            </w:tcBorders>
            <w:noWrap/>
            <w:vAlign w:val="center"/>
            <w:hideMark/>
          </w:tcPr>
          <w:p w14:paraId="58C297DF" w14:textId="77777777" w:rsidR="00062512" w:rsidRPr="00FC2A1C" w:rsidRDefault="00062512" w:rsidP="00062512">
            <w:pPr>
              <w:jc w:val="center"/>
              <w:rPr>
                <w:szCs w:val="24"/>
                <w:lang w:eastAsia="et-EE"/>
              </w:rPr>
            </w:pPr>
            <w:r w:rsidRPr="00FC2A1C">
              <w:rPr>
                <w:szCs w:val="24"/>
                <w:lang w:eastAsia="et-EE"/>
              </w:rPr>
              <w:lastRenderedPageBreak/>
              <w:t>10</w:t>
            </w:r>
          </w:p>
        </w:tc>
        <w:tc>
          <w:tcPr>
            <w:tcW w:w="1633" w:type="dxa"/>
            <w:tcBorders>
              <w:top w:val="single" w:sz="4" w:space="0" w:color="auto"/>
              <w:left w:val="nil"/>
              <w:bottom w:val="single" w:sz="4" w:space="0" w:color="auto"/>
              <w:right w:val="single" w:sz="4" w:space="0" w:color="auto"/>
            </w:tcBorders>
            <w:vAlign w:val="center"/>
            <w:hideMark/>
          </w:tcPr>
          <w:p w14:paraId="3C491EA7" w14:textId="77777777" w:rsidR="00062512" w:rsidRPr="00FC2A1C" w:rsidRDefault="00062512" w:rsidP="00062512">
            <w:pPr>
              <w:jc w:val="center"/>
              <w:rPr>
                <w:szCs w:val="24"/>
                <w:lang w:eastAsia="et-EE"/>
              </w:rPr>
            </w:pPr>
            <w:r w:rsidRPr="00FC2A1C">
              <w:rPr>
                <w:szCs w:val="24"/>
                <w:lang w:eastAsia="et-EE"/>
              </w:rPr>
              <w:t>L 100</w:t>
            </w:r>
          </w:p>
        </w:tc>
        <w:tc>
          <w:tcPr>
            <w:tcW w:w="1323" w:type="dxa"/>
            <w:tcBorders>
              <w:top w:val="single" w:sz="4" w:space="0" w:color="auto"/>
              <w:left w:val="nil"/>
              <w:bottom w:val="single" w:sz="4" w:space="0" w:color="auto"/>
              <w:right w:val="single" w:sz="4" w:space="0" w:color="auto"/>
            </w:tcBorders>
            <w:noWrap/>
            <w:vAlign w:val="center"/>
            <w:hideMark/>
          </w:tcPr>
          <w:p w14:paraId="5C29C1EF" w14:textId="77777777" w:rsidR="00062512" w:rsidRPr="00FC2A1C" w:rsidRDefault="00062512" w:rsidP="00062512">
            <w:pPr>
              <w:jc w:val="center"/>
              <w:rPr>
                <w:szCs w:val="24"/>
                <w:lang w:eastAsia="et-EE"/>
              </w:rPr>
            </w:pPr>
            <w:r w:rsidRPr="00FC2A1C">
              <w:rPr>
                <w:szCs w:val="24"/>
                <w:lang w:eastAsia="et-EE"/>
              </w:rPr>
              <w:t>1 097</w:t>
            </w:r>
          </w:p>
        </w:tc>
        <w:tc>
          <w:tcPr>
            <w:tcW w:w="1634" w:type="dxa"/>
            <w:tcBorders>
              <w:top w:val="single" w:sz="4" w:space="0" w:color="auto"/>
              <w:left w:val="nil"/>
              <w:bottom w:val="single" w:sz="4" w:space="0" w:color="auto"/>
              <w:right w:val="single" w:sz="4" w:space="0" w:color="auto"/>
            </w:tcBorders>
            <w:vAlign w:val="center"/>
            <w:hideMark/>
          </w:tcPr>
          <w:p w14:paraId="4901E2C9" w14:textId="77777777" w:rsidR="00062512" w:rsidRPr="00FC2A1C" w:rsidRDefault="00062512" w:rsidP="00062512">
            <w:pPr>
              <w:jc w:val="center"/>
              <w:rPr>
                <w:szCs w:val="24"/>
                <w:lang w:eastAsia="et-EE"/>
              </w:rPr>
            </w:pPr>
            <w:r w:rsidRPr="00FC2A1C">
              <w:rPr>
                <w:szCs w:val="24"/>
                <w:lang w:eastAsia="et-EE"/>
              </w:rPr>
              <w:t>Varivere tee 1</w:t>
            </w:r>
          </w:p>
        </w:tc>
        <w:tc>
          <w:tcPr>
            <w:tcW w:w="1743" w:type="dxa"/>
            <w:tcBorders>
              <w:top w:val="single" w:sz="4" w:space="0" w:color="auto"/>
              <w:left w:val="nil"/>
              <w:bottom w:val="single" w:sz="4" w:space="0" w:color="auto"/>
              <w:right w:val="single" w:sz="4" w:space="0" w:color="auto"/>
            </w:tcBorders>
            <w:noWrap/>
            <w:vAlign w:val="center"/>
            <w:hideMark/>
          </w:tcPr>
          <w:p w14:paraId="6866279D" w14:textId="77777777" w:rsidR="00062512" w:rsidRPr="00FC2A1C" w:rsidRDefault="00062512" w:rsidP="00062512">
            <w:pPr>
              <w:jc w:val="center"/>
              <w:rPr>
                <w:szCs w:val="24"/>
                <w:lang w:eastAsia="et-EE"/>
              </w:rPr>
            </w:pPr>
            <w:r w:rsidRPr="00FC2A1C">
              <w:rPr>
                <w:szCs w:val="24"/>
                <w:lang w:eastAsia="et-EE"/>
              </w:rPr>
              <w:t>65301:011:0272</w:t>
            </w:r>
          </w:p>
        </w:tc>
        <w:tc>
          <w:tcPr>
            <w:tcW w:w="1074" w:type="dxa"/>
            <w:tcBorders>
              <w:top w:val="single" w:sz="4" w:space="0" w:color="auto"/>
              <w:left w:val="nil"/>
              <w:bottom w:val="single" w:sz="4" w:space="0" w:color="auto"/>
              <w:right w:val="single" w:sz="4" w:space="0" w:color="auto"/>
            </w:tcBorders>
            <w:noWrap/>
            <w:vAlign w:val="center"/>
            <w:hideMark/>
          </w:tcPr>
          <w:p w14:paraId="320A8FC6" w14:textId="77777777" w:rsidR="00062512" w:rsidRPr="00FC2A1C" w:rsidRDefault="00062512" w:rsidP="00062512">
            <w:pPr>
              <w:jc w:val="center"/>
              <w:rPr>
                <w:szCs w:val="24"/>
                <w:lang w:eastAsia="et-EE"/>
              </w:rPr>
            </w:pPr>
            <w:r w:rsidRPr="00FC2A1C">
              <w:rPr>
                <w:szCs w:val="24"/>
                <w:lang w:eastAsia="et-EE"/>
              </w:rPr>
              <w:t>1 097</w:t>
            </w:r>
          </w:p>
        </w:tc>
        <w:tc>
          <w:tcPr>
            <w:tcW w:w="1269" w:type="dxa"/>
            <w:tcBorders>
              <w:top w:val="single" w:sz="4" w:space="0" w:color="auto"/>
              <w:left w:val="nil"/>
              <w:bottom w:val="single" w:sz="4" w:space="0" w:color="auto"/>
              <w:right w:val="single" w:sz="4" w:space="0" w:color="auto"/>
            </w:tcBorders>
            <w:noWrap/>
            <w:vAlign w:val="center"/>
            <w:hideMark/>
          </w:tcPr>
          <w:p w14:paraId="5A3A5B52" w14:textId="77777777" w:rsidR="00062512" w:rsidRPr="00FC2A1C" w:rsidRDefault="00062512" w:rsidP="00062512">
            <w:pPr>
              <w:jc w:val="center"/>
              <w:rPr>
                <w:szCs w:val="24"/>
                <w:lang w:eastAsia="et-EE"/>
              </w:rPr>
            </w:pPr>
            <w:r w:rsidRPr="00FC2A1C">
              <w:rPr>
                <w:szCs w:val="24"/>
                <w:lang w:eastAsia="et-EE"/>
              </w:rPr>
              <w:t>T 50 / Ä 50</w:t>
            </w:r>
          </w:p>
        </w:tc>
      </w:tr>
      <w:tr w:rsidR="00FC2A1C" w:rsidRPr="00FC2A1C" w14:paraId="02AD7BB0" w14:textId="77777777" w:rsidTr="00FA015D">
        <w:trPr>
          <w:trHeight w:val="315"/>
        </w:trPr>
        <w:tc>
          <w:tcPr>
            <w:tcW w:w="536" w:type="dxa"/>
            <w:tcBorders>
              <w:top w:val="nil"/>
              <w:left w:val="single" w:sz="4" w:space="0" w:color="auto"/>
              <w:bottom w:val="single" w:sz="4" w:space="0" w:color="auto"/>
              <w:right w:val="single" w:sz="4" w:space="0" w:color="auto"/>
            </w:tcBorders>
            <w:noWrap/>
            <w:vAlign w:val="center"/>
            <w:hideMark/>
          </w:tcPr>
          <w:p w14:paraId="02C94186" w14:textId="77777777" w:rsidR="00062512" w:rsidRPr="00FC2A1C" w:rsidRDefault="00062512" w:rsidP="00062512">
            <w:pPr>
              <w:jc w:val="center"/>
              <w:rPr>
                <w:szCs w:val="24"/>
                <w:lang w:eastAsia="et-EE"/>
              </w:rPr>
            </w:pPr>
            <w:r w:rsidRPr="00FC2A1C">
              <w:rPr>
                <w:szCs w:val="24"/>
                <w:lang w:eastAsia="et-EE"/>
              </w:rPr>
              <w:t>11</w:t>
            </w:r>
          </w:p>
        </w:tc>
        <w:tc>
          <w:tcPr>
            <w:tcW w:w="1633" w:type="dxa"/>
            <w:tcBorders>
              <w:top w:val="nil"/>
              <w:left w:val="nil"/>
              <w:bottom w:val="single" w:sz="4" w:space="0" w:color="auto"/>
              <w:right w:val="single" w:sz="4" w:space="0" w:color="auto"/>
            </w:tcBorders>
            <w:vAlign w:val="center"/>
            <w:hideMark/>
          </w:tcPr>
          <w:p w14:paraId="7DE35FC2" w14:textId="77777777" w:rsidR="00062512" w:rsidRPr="00FC2A1C" w:rsidRDefault="00062512" w:rsidP="00062512">
            <w:pPr>
              <w:jc w:val="center"/>
              <w:rPr>
                <w:szCs w:val="24"/>
                <w:lang w:eastAsia="et-EE"/>
              </w:rPr>
            </w:pPr>
            <w:r w:rsidRPr="00FC2A1C">
              <w:rPr>
                <w:szCs w:val="24"/>
                <w:lang w:eastAsia="et-EE"/>
              </w:rPr>
              <w:t>L 100</w:t>
            </w:r>
          </w:p>
        </w:tc>
        <w:tc>
          <w:tcPr>
            <w:tcW w:w="1323" w:type="dxa"/>
            <w:tcBorders>
              <w:top w:val="nil"/>
              <w:left w:val="nil"/>
              <w:bottom w:val="single" w:sz="4" w:space="0" w:color="auto"/>
              <w:right w:val="single" w:sz="4" w:space="0" w:color="auto"/>
            </w:tcBorders>
            <w:noWrap/>
            <w:vAlign w:val="center"/>
            <w:hideMark/>
          </w:tcPr>
          <w:p w14:paraId="16DD8A85" w14:textId="201A1AC3" w:rsidR="00062512" w:rsidRPr="00FC2A1C" w:rsidRDefault="00347BDE" w:rsidP="00062512">
            <w:pPr>
              <w:jc w:val="center"/>
              <w:rPr>
                <w:szCs w:val="24"/>
                <w:lang w:eastAsia="et-EE"/>
              </w:rPr>
            </w:pPr>
            <w:r w:rsidRPr="00FC2A1C">
              <w:rPr>
                <w:szCs w:val="24"/>
                <w:lang w:eastAsia="et-EE"/>
              </w:rPr>
              <w:t>281</w:t>
            </w:r>
          </w:p>
        </w:tc>
        <w:tc>
          <w:tcPr>
            <w:tcW w:w="1634" w:type="dxa"/>
            <w:tcBorders>
              <w:top w:val="nil"/>
              <w:left w:val="nil"/>
              <w:bottom w:val="single" w:sz="4" w:space="0" w:color="auto"/>
              <w:right w:val="single" w:sz="4" w:space="0" w:color="auto"/>
            </w:tcBorders>
            <w:noWrap/>
            <w:vAlign w:val="center"/>
            <w:hideMark/>
          </w:tcPr>
          <w:p w14:paraId="4C17D03B" w14:textId="77777777" w:rsidR="00062512" w:rsidRPr="00FC2A1C" w:rsidRDefault="00062512" w:rsidP="00062512">
            <w:pPr>
              <w:jc w:val="center"/>
              <w:rPr>
                <w:szCs w:val="24"/>
                <w:lang w:eastAsia="et-EE"/>
              </w:rPr>
            </w:pPr>
            <w:r w:rsidRPr="00FC2A1C">
              <w:rPr>
                <w:szCs w:val="24"/>
                <w:lang w:eastAsia="et-EE"/>
              </w:rPr>
              <w:t>Nigula</w:t>
            </w:r>
          </w:p>
        </w:tc>
        <w:tc>
          <w:tcPr>
            <w:tcW w:w="1743" w:type="dxa"/>
            <w:tcBorders>
              <w:top w:val="nil"/>
              <w:left w:val="nil"/>
              <w:bottom w:val="single" w:sz="4" w:space="0" w:color="auto"/>
              <w:right w:val="single" w:sz="4" w:space="0" w:color="auto"/>
            </w:tcBorders>
            <w:noWrap/>
            <w:vAlign w:val="center"/>
            <w:hideMark/>
          </w:tcPr>
          <w:p w14:paraId="489C3EF3" w14:textId="77777777" w:rsidR="00062512" w:rsidRPr="00FC2A1C" w:rsidRDefault="00062512" w:rsidP="00062512">
            <w:pPr>
              <w:jc w:val="center"/>
              <w:rPr>
                <w:szCs w:val="24"/>
                <w:lang w:eastAsia="et-EE"/>
              </w:rPr>
            </w:pPr>
            <w:r w:rsidRPr="00FC2A1C">
              <w:rPr>
                <w:szCs w:val="24"/>
                <w:lang w:eastAsia="et-EE"/>
              </w:rPr>
              <w:t>65301:001:4858</w:t>
            </w:r>
          </w:p>
        </w:tc>
        <w:tc>
          <w:tcPr>
            <w:tcW w:w="1074" w:type="dxa"/>
            <w:tcBorders>
              <w:top w:val="nil"/>
              <w:left w:val="nil"/>
              <w:bottom w:val="single" w:sz="4" w:space="0" w:color="auto"/>
              <w:right w:val="single" w:sz="4" w:space="0" w:color="auto"/>
            </w:tcBorders>
            <w:noWrap/>
            <w:vAlign w:val="center"/>
            <w:hideMark/>
          </w:tcPr>
          <w:p w14:paraId="2D27D01D" w14:textId="75F76EB8" w:rsidR="00062512" w:rsidRPr="00FC2A1C" w:rsidRDefault="00347BDE" w:rsidP="00062512">
            <w:pPr>
              <w:jc w:val="center"/>
              <w:rPr>
                <w:szCs w:val="24"/>
                <w:lang w:eastAsia="et-EE"/>
              </w:rPr>
            </w:pPr>
            <w:r w:rsidRPr="00FC2A1C">
              <w:rPr>
                <w:szCs w:val="24"/>
                <w:lang w:eastAsia="et-EE"/>
              </w:rPr>
              <w:t>281</w:t>
            </w:r>
          </w:p>
        </w:tc>
        <w:tc>
          <w:tcPr>
            <w:tcW w:w="1269" w:type="dxa"/>
            <w:tcBorders>
              <w:top w:val="nil"/>
              <w:left w:val="nil"/>
              <w:bottom w:val="single" w:sz="4" w:space="0" w:color="auto"/>
              <w:right w:val="single" w:sz="4" w:space="0" w:color="auto"/>
            </w:tcBorders>
            <w:noWrap/>
            <w:vAlign w:val="center"/>
            <w:hideMark/>
          </w:tcPr>
          <w:p w14:paraId="6B67A839" w14:textId="328D1919" w:rsidR="00062512" w:rsidRPr="00FC2A1C" w:rsidRDefault="00FA015D" w:rsidP="00062512">
            <w:pPr>
              <w:jc w:val="center"/>
              <w:rPr>
                <w:szCs w:val="24"/>
                <w:lang w:eastAsia="et-EE"/>
              </w:rPr>
            </w:pPr>
            <w:r w:rsidRPr="00FC2A1C">
              <w:rPr>
                <w:szCs w:val="24"/>
                <w:lang w:eastAsia="et-EE"/>
              </w:rPr>
              <w:t>M 100</w:t>
            </w:r>
            <w:r w:rsidR="00062512" w:rsidRPr="00FC2A1C">
              <w:rPr>
                <w:szCs w:val="24"/>
                <w:lang w:eastAsia="et-EE"/>
              </w:rPr>
              <w:t> </w:t>
            </w:r>
          </w:p>
        </w:tc>
      </w:tr>
      <w:tr w:rsidR="00FC2A1C" w:rsidRPr="00FC2A1C" w14:paraId="26FD5225" w14:textId="77777777" w:rsidTr="00FA015D">
        <w:trPr>
          <w:trHeight w:val="315"/>
        </w:trPr>
        <w:tc>
          <w:tcPr>
            <w:tcW w:w="2169" w:type="dxa"/>
            <w:gridSpan w:val="2"/>
            <w:tcBorders>
              <w:top w:val="single" w:sz="4" w:space="0" w:color="auto"/>
              <w:left w:val="single" w:sz="4" w:space="0" w:color="auto"/>
              <w:bottom w:val="single" w:sz="4" w:space="0" w:color="auto"/>
              <w:right w:val="nil"/>
            </w:tcBorders>
            <w:noWrap/>
            <w:vAlign w:val="center"/>
            <w:hideMark/>
          </w:tcPr>
          <w:p w14:paraId="546EAE7B" w14:textId="77777777" w:rsidR="00062512" w:rsidRPr="00FC2A1C" w:rsidRDefault="00062512" w:rsidP="00062512">
            <w:pPr>
              <w:jc w:val="right"/>
              <w:rPr>
                <w:szCs w:val="24"/>
                <w:lang w:eastAsia="et-EE"/>
              </w:rPr>
            </w:pPr>
            <w:r w:rsidRPr="00FC2A1C">
              <w:rPr>
                <w:szCs w:val="24"/>
                <w:lang w:eastAsia="et-EE"/>
              </w:rPr>
              <w:t>kokku:</w:t>
            </w:r>
          </w:p>
        </w:tc>
        <w:tc>
          <w:tcPr>
            <w:tcW w:w="1323" w:type="dxa"/>
            <w:tcBorders>
              <w:top w:val="nil"/>
              <w:left w:val="nil"/>
              <w:bottom w:val="single" w:sz="4" w:space="0" w:color="auto"/>
              <w:right w:val="single" w:sz="4" w:space="0" w:color="auto"/>
            </w:tcBorders>
            <w:noWrap/>
            <w:vAlign w:val="center"/>
            <w:hideMark/>
          </w:tcPr>
          <w:p w14:paraId="35289095" w14:textId="77777777" w:rsidR="00062512" w:rsidRPr="00FC2A1C" w:rsidRDefault="00062512" w:rsidP="00062512">
            <w:pPr>
              <w:jc w:val="center"/>
              <w:rPr>
                <w:szCs w:val="24"/>
                <w:lang w:eastAsia="et-EE"/>
              </w:rPr>
            </w:pPr>
            <w:r w:rsidRPr="00FC2A1C">
              <w:rPr>
                <w:szCs w:val="24"/>
                <w:lang w:eastAsia="et-EE"/>
              </w:rPr>
              <w:t>129 432</w:t>
            </w:r>
          </w:p>
        </w:tc>
        <w:tc>
          <w:tcPr>
            <w:tcW w:w="3377" w:type="dxa"/>
            <w:gridSpan w:val="2"/>
            <w:tcBorders>
              <w:top w:val="single" w:sz="4" w:space="0" w:color="auto"/>
              <w:left w:val="nil"/>
              <w:bottom w:val="single" w:sz="4" w:space="0" w:color="auto"/>
              <w:right w:val="single" w:sz="4" w:space="0" w:color="auto"/>
            </w:tcBorders>
            <w:noWrap/>
            <w:vAlign w:val="center"/>
            <w:hideMark/>
          </w:tcPr>
          <w:p w14:paraId="703F842F" w14:textId="77777777" w:rsidR="00062512" w:rsidRPr="00FC2A1C" w:rsidRDefault="00062512" w:rsidP="00062512">
            <w:pPr>
              <w:jc w:val="center"/>
              <w:rPr>
                <w:szCs w:val="24"/>
                <w:lang w:eastAsia="et-EE"/>
              </w:rPr>
            </w:pPr>
            <w:r w:rsidRPr="00FC2A1C">
              <w:rPr>
                <w:szCs w:val="24"/>
                <w:lang w:eastAsia="et-EE"/>
              </w:rPr>
              <w:t> </w:t>
            </w:r>
          </w:p>
        </w:tc>
        <w:tc>
          <w:tcPr>
            <w:tcW w:w="1074" w:type="dxa"/>
            <w:tcBorders>
              <w:top w:val="nil"/>
              <w:left w:val="nil"/>
              <w:bottom w:val="single" w:sz="4" w:space="0" w:color="auto"/>
              <w:right w:val="single" w:sz="4" w:space="0" w:color="auto"/>
            </w:tcBorders>
            <w:noWrap/>
            <w:vAlign w:val="center"/>
            <w:hideMark/>
          </w:tcPr>
          <w:p w14:paraId="4FBEFA08" w14:textId="77777777" w:rsidR="00062512" w:rsidRPr="00FC2A1C" w:rsidRDefault="00062512" w:rsidP="00062512">
            <w:pPr>
              <w:jc w:val="center"/>
              <w:rPr>
                <w:szCs w:val="24"/>
                <w:lang w:eastAsia="et-EE"/>
              </w:rPr>
            </w:pPr>
            <w:r w:rsidRPr="00FC2A1C">
              <w:rPr>
                <w:szCs w:val="24"/>
                <w:lang w:eastAsia="et-EE"/>
              </w:rPr>
              <w:t>129 432</w:t>
            </w:r>
          </w:p>
        </w:tc>
        <w:tc>
          <w:tcPr>
            <w:tcW w:w="1269" w:type="dxa"/>
            <w:tcBorders>
              <w:top w:val="nil"/>
              <w:left w:val="nil"/>
              <w:bottom w:val="single" w:sz="4" w:space="0" w:color="auto"/>
              <w:right w:val="single" w:sz="4" w:space="0" w:color="auto"/>
            </w:tcBorders>
            <w:noWrap/>
            <w:vAlign w:val="center"/>
            <w:hideMark/>
          </w:tcPr>
          <w:p w14:paraId="6C8AE197" w14:textId="77777777" w:rsidR="00062512" w:rsidRPr="00FC2A1C" w:rsidRDefault="00062512" w:rsidP="00062512">
            <w:pPr>
              <w:rPr>
                <w:szCs w:val="24"/>
                <w:lang w:eastAsia="et-EE"/>
              </w:rPr>
            </w:pPr>
            <w:r w:rsidRPr="00FC2A1C">
              <w:rPr>
                <w:szCs w:val="24"/>
                <w:lang w:eastAsia="et-EE"/>
              </w:rPr>
              <w:t> </w:t>
            </w:r>
          </w:p>
        </w:tc>
      </w:tr>
    </w:tbl>
    <w:p w14:paraId="51FC51B7" w14:textId="77777777" w:rsidR="00727C74" w:rsidRPr="00FC2A1C" w:rsidRDefault="00727C74" w:rsidP="00727C74">
      <w:pPr>
        <w:ind w:right="28"/>
        <w:jc w:val="both"/>
        <w:rPr>
          <w:szCs w:val="24"/>
        </w:rPr>
      </w:pPr>
      <w:r w:rsidRPr="00FC2A1C">
        <w:rPr>
          <w:szCs w:val="24"/>
        </w:rPr>
        <w:t>L – transpordimaa</w:t>
      </w:r>
    </w:p>
    <w:p w14:paraId="57D7BD6F" w14:textId="77777777" w:rsidR="00727C74" w:rsidRPr="00FC2A1C" w:rsidRDefault="00727C74" w:rsidP="00727C74">
      <w:pPr>
        <w:ind w:right="28"/>
        <w:jc w:val="both"/>
        <w:rPr>
          <w:szCs w:val="24"/>
        </w:rPr>
      </w:pPr>
      <w:r w:rsidRPr="00FC2A1C">
        <w:rPr>
          <w:szCs w:val="24"/>
        </w:rPr>
        <w:t xml:space="preserve">M – maatulundusmaa </w:t>
      </w:r>
    </w:p>
    <w:p w14:paraId="7FDF8D2F" w14:textId="6CDA2B55" w:rsidR="00B84E3E" w:rsidRPr="00FC2A1C" w:rsidRDefault="00E35593" w:rsidP="00B84E3E">
      <w:pPr>
        <w:ind w:right="28"/>
        <w:jc w:val="both"/>
        <w:rPr>
          <w:szCs w:val="24"/>
        </w:rPr>
      </w:pPr>
      <w:r w:rsidRPr="00FC2A1C">
        <w:rPr>
          <w:szCs w:val="24"/>
        </w:rPr>
        <w:t>T</w:t>
      </w:r>
      <w:r w:rsidR="0031296A" w:rsidRPr="00FC2A1C">
        <w:rPr>
          <w:szCs w:val="24"/>
        </w:rPr>
        <w:t xml:space="preserve"> – </w:t>
      </w:r>
      <w:r w:rsidRPr="00FC2A1C">
        <w:rPr>
          <w:szCs w:val="24"/>
        </w:rPr>
        <w:t>tootmis</w:t>
      </w:r>
      <w:r w:rsidR="0031296A" w:rsidRPr="00FC2A1C">
        <w:rPr>
          <w:szCs w:val="24"/>
        </w:rPr>
        <w:t>maa</w:t>
      </w:r>
      <w:r w:rsidR="00E91D38" w:rsidRPr="00FC2A1C">
        <w:rPr>
          <w:szCs w:val="24"/>
        </w:rPr>
        <w:t xml:space="preserve"> </w:t>
      </w:r>
    </w:p>
    <w:p w14:paraId="100D64A1" w14:textId="08BD5A96" w:rsidR="00B84E3E" w:rsidRPr="00FC2A1C" w:rsidRDefault="00E35593" w:rsidP="00B84E3E">
      <w:pPr>
        <w:ind w:right="28"/>
        <w:jc w:val="both"/>
        <w:rPr>
          <w:szCs w:val="24"/>
        </w:rPr>
      </w:pPr>
      <w:r w:rsidRPr="00FC2A1C">
        <w:rPr>
          <w:szCs w:val="24"/>
        </w:rPr>
        <w:t>Ä – ärimaa</w:t>
      </w:r>
      <w:r w:rsidR="00E91D38" w:rsidRPr="00FC2A1C">
        <w:rPr>
          <w:szCs w:val="24"/>
        </w:rPr>
        <w:t xml:space="preserve"> </w:t>
      </w:r>
    </w:p>
    <w:p w14:paraId="6378FD46" w14:textId="77777777" w:rsidR="00CD4954" w:rsidRPr="00FC2A1C" w:rsidRDefault="00CD4954" w:rsidP="001376C5">
      <w:pPr>
        <w:pStyle w:val="Pealkiri3"/>
      </w:pPr>
      <w:bookmarkStart w:id="34" w:name="_Toc202196020"/>
      <w:r w:rsidRPr="00FC2A1C">
        <w:t>Krun</w:t>
      </w:r>
      <w:r w:rsidR="00222DDC" w:rsidRPr="00FC2A1C">
        <w:t>tide</w:t>
      </w:r>
      <w:r w:rsidRPr="00FC2A1C">
        <w:t xml:space="preserve"> ehitusõigus</w:t>
      </w:r>
      <w:bookmarkEnd w:id="34"/>
    </w:p>
    <w:p w14:paraId="33994DE8" w14:textId="77777777" w:rsidR="00E171D9" w:rsidRPr="00FC2A1C" w:rsidRDefault="00222DDC" w:rsidP="00F37E5F">
      <w:pPr>
        <w:spacing w:before="120" w:after="120" w:line="276" w:lineRule="auto"/>
        <w:ind w:right="23"/>
        <w:jc w:val="both"/>
        <w:rPr>
          <w:szCs w:val="24"/>
        </w:rPr>
      </w:pPr>
      <w:r w:rsidRPr="00FC2A1C">
        <w:rPr>
          <w:szCs w:val="24"/>
        </w:rPr>
        <w:t xml:space="preserve">Vastavalt Rae valla üldplaneeringule on </w:t>
      </w:r>
      <w:r w:rsidR="00E171D9" w:rsidRPr="00FC2A1C">
        <w:rPr>
          <w:szCs w:val="24"/>
        </w:rPr>
        <w:t xml:space="preserve">tootmis- ja ärimaa sihtotstarbega krundi </w:t>
      </w:r>
      <w:r w:rsidRPr="00FC2A1C">
        <w:rPr>
          <w:szCs w:val="24"/>
        </w:rPr>
        <w:t>maksimaalne ehitisealune pindala lubatud kuni 60% krundi pindalast. Ühele krundile on lubatud rajada kuni 5 hoonet maksimaalse kõrgusega kuni 16 m Tallinna ringtee ääres.</w:t>
      </w:r>
      <w:r w:rsidR="00E171D9" w:rsidRPr="00FC2A1C">
        <w:rPr>
          <w:szCs w:val="24"/>
        </w:rPr>
        <w:t xml:space="preserve"> </w:t>
      </w:r>
      <w:r w:rsidR="00000F59" w:rsidRPr="00FC2A1C">
        <w:rPr>
          <w:szCs w:val="24"/>
        </w:rPr>
        <w:t>Planeeritud kruntidele on detailplaneeringus määratud paindlik sihtotstarvete osakaal, mida täpsustatakse ehitusprojektidega vastavalt tulevasele tegelikule vajadusele.</w:t>
      </w:r>
    </w:p>
    <w:p w14:paraId="1B4E9134" w14:textId="4FFADDC7" w:rsidR="000A6AB7" w:rsidRPr="00FC2A1C" w:rsidRDefault="00E171D9" w:rsidP="00F37E5F">
      <w:pPr>
        <w:spacing w:before="120" w:after="120" w:line="276" w:lineRule="auto"/>
        <w:ind w:right="23"/>
        <w:jc w:val="both"/>
        <w:rPr>
          <w:szCs w:val="24"/>
        </w:rPr>
      </w:pPr>
      <w:r w:rsidRPr="00FC2A1C">
        <w:rPr>
          <w:szCs w:val="24"/>
        </w:rPr>
        <w:t xml:space="preserve">Samale omanikule kuuluvad </w:t>
      </w:r>
      <w:r w:rsidR="000A6AB7" w:rsidRPr="00FC2A1C">
        <w:rPr>
          <w:szCs w:val="24"/>
        </w:rPr>
        <w:t>ühesuguse</w:t>
      </w:r>
      <w:r w:rsidRPr="00FC2A1C">
        <w:rPr>
          <w:szCs w:val="24"/>
        </w:rPr>
        <w:t xml:space="preserve"> sihtotstarbega </w:t>
      </w:r>
      <w:r w:rsidR="00FE627E" w:rsidRPr="00FC2A1C">
        <w:rPr>
          <w:szCs w:val="24"/>
        </w:rPr>
        <w:t xml:space="preserve">kõrvuti asetsevad </w:t>
      </w:r>
      <w:r w:rsidRPr="00FC2A1C">
        <w:rPr>
          <w:szCs w:val="24"/>
        </w:rPr>
        <w:t>krundid võib perspektiivselt omavahel</w:t>
      </w:r>
      <w:r w:rsidR="007941B8" w:rsidRPr="00FC2A1C">
        <w:rPr>
          <w:szCs w:val="24"/>
        </w:rPr>
        <w:t xml:space="preserve"> liita. S</w:t>
      </w:r>
      <w:r w:rsidR="000A6AB7" w:rsidRPr="00FC2A1C">
        <w:rPr>
          <w:szCs w:val="24"/>
        </w:rPr>
        <w:t>ealjuures liidetakse</w:t>
      </w:r>
      <w:r w:rsidRPr="00FC2A1C">
        <w:rPr>
          <w:szCs w:val="24"/>
        </w:rPr>
        <w:t xml:space="preserve"> nende kruntide </w:t>
      </w:r>
      <w:r w:rsidR="00034729" w:rsidRPr="00FC2A1C">
        <w:rPr>
          <w:szCs w:val="24"/>
        </w:rPr>
        <w:t xml:space="preserve">hoonestusalad ja ehitusõigus v.a suurim lubatud hoonete arv, mis jääb ka </w:t>
      </w:r>
      <w:r w:rsidR="00E91D38" w:rsidRPr="00FC2A1C">
        <w:rPr>
          <w:szCs w:val="24"/>
        </w:rPr>
        <w:t>liitmise teel moodustatud</w:t>
      </w:r>
      <w:r w:rsidR="00034729" w:rsidRPr="00FC2A1C">
        <w:rPr>
          <w:szCs w:val="24"/>
        </w:rPr>
        <w:t xml:space="preserve"> krundile maksimaalselt 5 hoonet. </w:t>
      </w:r>
      <w:r w:rsidR="000A6AB7" w:rsidRPr="00FC2A1C">
        <w:rPr>
          <w:szCs w:val="24"/>
        </w:rPr>
        <w:t xml:space="preserve">Liitmisvõimalusega kruntide hoonestusalad </w:t>
      </w:r>
      <w:r w:rsidR="00EB2260" w:rsidRPr="00FC2A1C">
        <w:rPr>
          <w:szCs w:val="24"/>
        </w:rPr>
        <w:t xml:space="preserve">on </w:t>
      </w:r>
      <w:r w:rsidR="000A6AB7" w:rsidRPr="00FC2A1C">
        <w:rPr>
          <w:szCs w:val="24"/>
        </w:rPr>
        <w:t xml:space="preserve">planeeritud ühiste krundipiirideni, et liitmise korral oleks võimalik </w:t>
      </w:r>
      <w:r w:rsidR="00C10022" w:rsidRPr="00FC2A1C">
        <w:rPr>
          <w:szCs w:val="24"/>
        </w:rPr>
        <w:t xml:space="preserve">vajaduse korral </w:t>
      </w:r>
      <w:r w:rsidR="000A6AB7" w:rsidRPr="00FC2A1C">
        <w:rPr>
          <w:szCs w:val="24"/>
        </w:rPr>
        <w:t xml:space="preserve">ehitada hooneid käesolevas detailplaneeringus moodustatavate kruntide üleselt. Kui krunte ei liideta, siis tuleb </w:t>
      </w:r>
      <w:r w:rsidR="00F34D56" w:rsidRPr="00FC2A1C">
        <w:rPr>
          <w:szCs w:val="24"/>
        </w:rPr>
        <w:t xml:space="preserve">nendele kruntidele </w:t>
      </w:r>
      <w:r w:rsidR="000A6AB7" w:rsidRPr="00FC2A1C">
        <w:rPr>
          <w:szCs w:val="24"/>
        </w:rPr>
        <w:t xml:space="preserve">hoonete projekteerimisel ja ehitamisel </w:t>
      </w:r>
      <w:r w:rsidR="00F34D56" w:rsidRPr="00FC2A1C">
        <w:rPr>
          <w:szCs w:val="24"/>
        </w:rPr>
        <w:t>tagada</w:t>
      </w:r>
      <w:r w:rsidR="000A6AB7" w:rsidRPr="00FC2A1C">
        <w:rPr>
          <w:szCs w:val="24"/>
        </w:rPr>
        <w:t xml:space="preserve"> </w:t>
      </w:r>
      <w:r w:rsidR="00F34D56" w:rsidRPr="00FC2A1C">
        <w:rPr>
          <w:szCs w:val="24"/>
        </w:rPr>
        <w:t>naaber</w:t>
      </w:r>
      <w:r w:rsidR="00FE0BC6" w:rsidRPr="00FC2A1C">
        <w:rPr>
          <w:szCs w:val="24"/>
        </w:rPr>
        <w:t xml:space="preserve">kruntide </w:t>
      </w:r>
      <w:r w:rsidR="00EB2260" w:rsidRPr="00FC2A1C">
        <w:rPr>
          <w:szCs w:val="24"/>
        </w:rPr>
        <w:t xml:space="preserve">hoonete </w:t>
      </w:r>
      <w:r w:rsidR="00C10022" w:rsidRPr="00FC2A1C">
        <w:rPr>
          <w:szCs w:val="24"/>
        </w:rPr>
        <w:t>tuleohutusnõu</w:t>
      </w:r>
      <w:r w:rsidR="00F34D56" w:rsidRPr="00FC2A1C">
        <w:rPr>
          <w:szCs w:val="24"/>
        </w:rPr>
        <w:t>ete</w:t>
      </w:r>
      <w:r w:rsidR="000A6AB7" w:rsidRPr="00FC2A1C">
        <w:rPr>
          <w:szCs w:val="24"/>
        </w:rPr>
        <w:t xml:space="preserve"> (tuleohutuskuja, tulemüüri nõuetele vastav sein vms) </w:t>
      </w:r>
      <w:r w:rsidR="00F34D56" w:rsidRPr="00FC2A1C">
        <w:rPr>
          <w:szCs w:val="24"/>
        </w:rPr>
        <w:t>täitmine.</w:t>
      </w:r>
    </w:p>
    <w:p w14:paraId="54BBF4F9" w14:textId="25F0BDBE" w:rsidR="00AA7DD6" w:rsidRPr="00FC2A1C" w:rsidRDefault="00AA7DD6" w:rsidP="00AA7DD6">
      <w:pPr>
        <w:autoSpaceDE w:val="0"/>
        <w:autoSpaceDN w:val="0"/>
        <w:adjustRightInd w:val="0"/>
        <w:spacing w:before="120" w:after="120" w:line="276" w:lineRule="auto"/>
        <w:ind w:right="23"/>
        <w:jc w:val="both"/>
        <w:rPr>
          <w:iCs/>
          <w:szCs w:val="24"/>
        </w:rPr>
      </w:pPr>
      <w:r w:rsidRPr="00FC2A1C">
        <w:rPr>
          <w:iCs/>
          <w:szCs w:val="24"/>
        </w:rPr>
        <w:t>Krundile uue ehitusõiguse ja hoonete asukoha kavandamisel arvestada Ehitusseadustiku § 8 ja § 14 lg 1</w:t>
      </w:r>
      <w:r w:rsidR="00DC1C79" w:rsidRPr="00FC2A1C">
        <w:rPr>
          <w:iCs/>
          <w:szCs w:val="24"/>
        </w:rPr>
        <w:t> </w:t>
      </w:r>
      <w:r w:rsidRPr="00FC2A1C">
        <w:rPr>
          <w:iCs/>
          <w:szCs w:val="24"/>
        </w:rPr>
        <w:t>p 2 tooduga. Arvestada, et vastavalt Ehitusseadustiku §</w:t>
      </w:r>
      <w:r w:rsidR="00DC1C79" w:rsidRPr="00FC2A1C">
        <w:rPr>
          <w:iCs/>
          <w:szCs w:val="24"/>
        </w:rPr>
        <w:t> </w:t>
      </w:r>
      <w:r w:rsidRPr="00FC2A1C">
        <w:rPr>
          <w:iCs/>
          <w:szCs w:val="24"/>
        </w:rPr>
        <w:t>73 lõikes 4 sätestatule on Tarbijakaitse ja Tehnilise Järelevalve Ametil õigus põhjendatud juhul nõuda riskianalüüsi või muu asjakohase analüüsi koostamist, et hinnata kavandatud tegevuse mõju raudtee seisukorrale ja raudteeliiklusele.</w:t>
      </w:r>
    </w:p>
    <w:p w14:paraId="30253C27" w14:textId="77777777" w:rsidR="00565877" w:rsidRPr="00FC2A1C" w:rsidRDefault="00565877" w:rsidP="00F37E5F">
      <w:pPr>
        <w:keepNext/>
        <w:spacing w:before="240" w:after="120" w:line="276" w:lineRule="auto"/>
        <w:ind w:right="23"/>
        <w:jc w:val="both"/>
        <w:rPr>
          <w:i/>
          <w:szCs w:val="24"/>
          <w:u w:val="single"/>
        </w:rPr>
      </w:pPr>
      <w:r w:rsidRPr="00FC2A1C">
        <w:rPr>
          <w:i/>
          <w:szCs w:val="24"/>
          <w:u w:val="single"/>
        </w:rPr>
        <w:t xml:space="preserve">Krunt pos 1: </w:t>
      </w:r>
    </w:p>
    <w:p w14:paraId="1F8169DB" w14:textId="2B2EF81E" w:rsidR="00565877" w:rsidRPr="00FC2A1C" w:rsidRDefault="00565877" w:rsidP="00F37E5F">
      <w:pPr>
        <w:keepNext/>
        <w:spacing w:before="120" w:after="120" w:line="276" w:lineRule="auto"/>
        <w:ind w:right="23"/>
        <w:jc w:val="both"/>
        <w:rPr>
          <w:szCs w:val="24"/>
        </w:rPr>
      </w:pPr>
      <w:r w:rsidRPr="00FC2A1C">
        <w:rPr>
          <w:szCs w:val="24"/>
        </w:rPr>
        <w:t xml:space="preserve">Krundile on määratud ehitusõigus </w:t>
      </w:r>
      <w:r w:rsidR="00C11DD3" w:rsidRPr="00FC2A1C">
        <w:rPr>
          <w:szCs w:val="24"/>
        </w:rPr>
        <w:t xml:space="preserve">kuni </w:t>
      </w:r>
      <w:r w:rsidRPr="00FC2A1C">
        <w:rPr>
          <w:szCs w:val="24"/>
        </w:rPr>
        <w:t xml:space="preserve">viie kuni 3-korruselise </w:t>
      </w:r>
      <w:r w:rsidR="00222DDC" w:rsidRPr="00FC2A1C">
        <w:rPr>
          <w:szCs w:val="24"/>
        </w:rPr>
        <w:t>tootmis- ja ärihoone</w:t>
      </w:r>
      <w:r w:rsidRPr="00FC2A1C">
        <w:rPr>
          <w:szCs w:val="24"/>
        </w:rPr>
        <w:t xml:space="preserve"> ehitamiseks. </w:t>
      </w:r>
    </w:p>
    <w:p w14:paraId="42C6A730" w14:textId="21A89F43" w:rsidR="00565877" w:rsidRPr="00FC2A1C" w:rsidRDefault="00565877" w:rsidP="00C10022">
      <w:pPr>
        <w:pStyle w:val="Kehatekst"/>
        <w:keepNext/>
        <w:numPr>
          <w:ilvl w:val="0"/>
          <w:numId w:val="28"/>
        </w:numPr>
        <w:suppressAutoHyphens/>
        <w:ind w:right="23"/>
        <w:jc w:val="both"/>
        <w:rPr>
          <w:szCs w:val="24"/>
        </w:rPr>
      </w:pPr>
      <w:r w:rsidRPr="00FC2A1C">
        <w:rPr>
          <w:szCs w:val="24"/>
        </w:rPr>
        <w:t xml:space="preserve">krundi pindala: </w:t>
      </w:r>
      <w:r w:rsidRPr="00FC2A1C">
        <w:rPr>
          <w:szCs w:val="24"/>
        </w:rPr>
        <w:tab/>
      </w:r>
      <w:r w:rsidRPr="00FC2A1C">
        <w:rPr>
          <w:szCs w:val="24"/>
        </w:rPr>
        <w:tab/>
      </w:r>
      <w:r w:rsidRPr="00FC2A1C">
        <w:rPr>
          <w:szCs w:val="24"/>
        </w:rPr>
        <w:tab/>
      </w:r>
      <w:r w:rsidRPr="00FC2A1C">
        <w:rPr>
          <w:szCs w:val="24"/>
        </w:rPr>
        <w:tab/>
      </w:r>
      <w:r w:rsidR="00F70424" w:rsidRPr="00FC2A1C">
        <w:rPr>
          <w:szCs w:val="24"/>
        </w:rPr>
        <w:t xml:space="preserve">15 </w:t>
      </w:r>
      <w:r w:rsidR="00347BDE" w:rsidRPr="00FC2A1C">
        <w:rPr>
          <w:szCs w:val="24"/>
        </w:rPr>
        <w:t>288</w:t>
      </w:r>
      <w:r w:rsidRPr="00FC2A1C">
        <w:rPr>
          <w:szCs w:val="24"/>
        </w:rPr>
        <w:t xml:space="preserve"> m²</w:t>
      </w:r>
    </w:p>
    <w:p w14:paraId="5A08B1DB" w14:textId="77777777" w:rsidR="00565877" w:rsidRPr="00FC2A1C" w:rsidRDefault="00565877" w:rsidP="00C10022">
      <w:pPr>
        <w:pStyle w:val="Kehatekst"/>
        <w:numPr>
          <w:ilvl w:val="0"/>
          <w:numId w:val="28"/>
        </w:numPr>
        <w:suppressAutoHyphens/>
        <w:ind w:right="23"/>
        <w:jc w:val="both"/>
        <w:rPr>
          <w:szCs w:val="24"/>
        </w:rPr>
      </w:pPr>
      <w:r w:rsidRPr="00FC2A1C">
        <w:rPr>
          <w:szCs w:val="24"/>
        </w:rPr>
        <w:t>krundi sihtotstarve:</w:t>
      </w:r>
      <w:r w:rsidRPr="00FC2A1C">
        <w:rPr>
          <w:szCs w:val="24"/>
        </w:rPr>
        <w:tab/>
      </w:r>
      <w:r w:rsidRPr="00FC2A1C">
        <w:rPr>
          <w:szCs w:val="24"/>
        </w:rPr>
        <w:tab/>
      </w:r>
      <w:r w:rsidRPr="00FC2A1C">
        <w:rPr>
          <w:szCs w:val="24"/>
        </w:rPr>
        <w:tab/>
      </w:r>
      <w:r w:rsidRPr="00FC2A1C">
        <w:rPr>
          <w:szCs w:val="24"/>
        </w:rPr>
        <w:tab/>
      </w:r>
      <w:r w:rsidR="00222DDC" w:rsidRPr="00FC2A1C">
        <w:rPr>
          <w:szCs w:val="24"/>
        </w:rPr>
        <w:t>T 85…100% /</w:t>
      </w:r>
      <w:r w:rsidR="009C0068" w:rsidRPr="00FC2A1C">
        <w:rPr>
          <w:szCs w:val="24"/>
        </w:rPr>
        <w:t xml:space="preserve"> </w:t>
      </w:r>
      <w:r w:rsidR="00222DDC" w:rsidRPr="00FC2A1C">
        <w:rPr>
          <w:szCs w:val="24"/>
        </w:rPr>
        <w:t>Ä 0…15%</w:t>
      </w:r>
      <w:r w:rsidRPr="00FC2A1C">
        <w:rPr>
          <w:szCs w:val="24"/>
        </w:rPr>
        <w:t xml:space="preserve"> </w:t>
      </w:r>
    </w:p>
    <w:p w14:paraId="1A9BFB19" w14:textId="77777777" w:rsidR="00565877" w:rsidRPr="00FC2A1C" w:rsidRDefault="00565877" w:rsidP="00C10022">
      <w:pPr>
        <w:pStyle w:val="Kehatekst"/>
        <w:numPr>
          <w:ilvl w:val="0"/>
          <w:numId w:val="28"/>
        </w:numPr>
        <w:suppressAutoHyphens/>
        <w:ind w:right="23"/>
        <w:jc w:val="both"/>
        <w:rPr>
          <w:szCs w:val="24"/>
        </w:rPr>
      </w:pPr>
      <w:r w:rsidRPr="00FC2A1C">
        <w:rPr>
          <w:szCs w:val="24"/>
        </w:rPr>
        <w:t xml:space="preserve">hoonete suurim lubatud arv krundil: </w:t>
      </w:r>
      <w:r w:rsidRPr="00FC2A1C">
        <w:rPr>
          <w:szCs w:val="24"/>
        </w:rPr>
        <w:tab/>
      </w:r>
      <w:r w:rsidRPr="00FC2A1C">
        <w:rPr>
          <w:szCs w:val="24"/>
        </w:rPr>
        <w:tab/>
        <w:t xml:space="preserve">5 </w:t>
      </w:r>
    </w:p>
    <w:p w14:paraId="6CFCAE12" w14:textId="2F9A2D66" w:rsidR="00565877" w:rsidRPr="00FC2A1C" w:rsidRDefault="00565877" w:rsidP="00C10022">
      <w:pPr>
        <w:pStyle w:val="Kehatekst"/>
        <w:numPr>
          <w:ilvl w:val="0"/>
          <w:numId w:val="28"/>
        </w:numPr>
        <w:suppressAutoHyphens/>
        <w:ind w:right="23"/>
        <w:jc w:val="both"/>
        <w:rPr>
          <w:szCs w:val="24"/>
        </w:rPr>
      </w:pPr>
      <w:r w:rsidRPr="00FC2A1C">
        <w:rPr>
          <w:szCs w:val="24"/>
        </w:rPr>
        <w:t>suurim lubatud hoonete ehitisealune pind:</w:t>
      </w:r>
      <w:r w:rsidRPr="00FC2A1C">
        <w:rPr>
          <w:szCs w:val="24"/>
        </w:rPr>
        <w:tab/>
      </w:r>
      <w:r w:rsidR="00F70424" w:rsidRPr="00FC2A1C">
        <w:rPr>
          <w:szCs w:val="24"/>
        </w:rPr>
        <w:t xml:space="preserve">9 </w:t>
      </w:r>
      <w:r w:rsidR="00FE627E" w:rsidRPr="00FC2A1C">
        <w:rPr>
          <w:szCs w:val="24"/>
        </w:rPr>
        <w:t>18</w:t>
      </w:r>
      <w:r w:rsidR="00DE39AB" w:rsidRPr="00FC2A1C">
        <w:rPr>
          <w:szCs w:val="24"/>
        </w:rPr>
        <w:t>0</w:t>
      </w:r>
      <w:r w:rsidRPr="00FC2A1C">
        <w:rPr>
          <w:szCs w:val="24"/>
        </w:rPr>
        <w:t xml:space="preserve"> m</w:t>
      </w:r>
      <w:r w:rsidRPr="00FC2A1C">
        <w:rPr>
          <w:szCs w:val="24"/>
          <w:vertAlign w:val="superscript"/>
        </w:rPr>
        <w:t>2</w:t>
      </w:r>
    </w:p>
    <w:p w14:paraId="34AEC706" w14:textId="20B50B16" w:rsidR="00565877" w:rsidRPr="00FC2A1C" w:rsidRDefault="00565877" w:rsidP="00C10022">
      <w:pPr>
        <w:pStyle w:val="Kehatekst"/>
        <w:numPr>
          <w:ilvl w:val="0"/>
          <w:numId w:val="28"/>
        </w:numPr>
        <w:suppressAutoHyphens/>
        <w:ind w:right="23"/>
        <w:jc w:val="both"/>
        <w:rPr>
          <w:szCs w:val="24"/>
        </w:rPr>
      </w:pPr>
      <w:r w:rsidRPr="00FC2A1C">
        <w:rPr>
          <w:szCs w:val="24"/>
        </w:rPr>
        <w:t>suurim lubatud suletud brutopind:</w:t>
      </w:r>
      <w:r w:rsidRPr="00FC2A1C">
        <w:rPr>
          <w:szCs w:val="24"/>
        </w:rPr>
        <w:tab/>
      </w:r>
      <w:r w:rsidRPr="00FC2A1C">
        <w:rPr>
          <w:szCs w:val="24"/>
        </w:rPr>
        <w:tab/>
      </w:r>
      <w:r w:rsidR="00F70424" w:rsidRPr="00FC2A1C">
        <w:rPr>
          <w:szCs w:val="24"/>
        </w:rPr>
        <w:t>1</w:t>
      </w:r>
      <w:r w:rsidR="00E91D38" w:rsidRPr="00FC2A1C">
        <w:rPr>
          <w:szCs w:val="24"/>
        </w:rPr>
        <w:t>7 0</w:t>
      </w:r>
      <w:r w:rsidR="00DE39AB" w:rsidRPr="00FC2A1C">
        <w:rPr>
          <w:szCs w:val="24"/>
        </w:rPr>
        <w:t>00</w:t>
      </w:r>
      <w:r w:rsidRPr="00FC2A1C">
        <w:rPr>
          <w:szCs w:val="24"/>
        </w:rPr>
        <w:t xml:space="preserve"> m</w:t>
      </w:r>
      <w:r w:rsidRPr="00FC2A1C">
        <w:rPr>
          <w:szCs w:val="24"/>
          <w:vertAlign w:val="superscript"/>
        </w:rPr>
        <w:t>2</w:t>
      </w:r>
    </w:p>
    <w:p w14:paraId="30160CF8" w14:textId="77777777" w:rsidR="00565877" w:rsidRPr="00FC2A1C" w:rsidRDefault="00565877" w:rsidP="00C10022">
      <w:pPr>
        <w:pStyle w:val="Kehatekst"/>
        <w:numPr>
          <w:ilvl w:val="0"/>
          <w:numId w:val="28"/>
        </w:numPr>
        <w:suppressAutoHyphens/>
        <w:ind w:right="23"/>
        <w:jc w:val="both"/>
        <w:rPr>
          <w:szCs w:val="24"/>
        </w:rPr>
      </w:pPr>
      <w:r w:rsidRPr="00FC2A1C">
        <w:rPr>
          <w:szCs w:val="24"/>
        </w:rPr>
        <w:t>hoonete suurim lubatud korruselisus:</w:t>
      </w:r>
      <w:r w:rsidRPr="00FC2A1C">
        <w:rPr>
          <w:szCs w:val="24"/>
        </w:rPr>
        <w:tab/>
        <w:t>3</w:t>
      </w:r>
    </w:p>
    <w:p w14:paraId="58FC4D20" w14:textId="77777777" w:rsidR="00565877" w:rsidRPr="00FC2A1C" w:rsidRDefault="00565877" w:rsidP="00C10022">
      <w:pPr>
        <w:pStyle w:val="Kehatekst"/>
        <w:numPr>
          <w:ilvl w:val="0"/>
          <w:numId w:val="28"/>
        </w:numPr>
        <w:suppressAutoHyphens/>
        <w:ind w:right="23"/>
        <w:jc w:val="both"/>
        <w:rPr>
          <w:szCs w:val="24"/>
        </w:rPr>
      </w:pPr>
      <w:r w:rsidRPr="00FC2A1C">
        <w:rPr>
          <w:szCs w:val="24"/>
        </w:rPr>
        <w:t xml:space="preserve">hoonete suurim lubatud kõrgus: </w:t>
      </w:r>
      <w:r w:rsidRPr="00FC2A1C">
        <w:rPr>
          <w:szCs w:val="24"/>
        </w:rPr>
        <w:tab/>
      </w:r>
      <w:r w:rsidRPr="00FC2A1C">
        <w:rPr>
          <w:szCs w:val="24"/>
        </w:rPr>
        <w:tab/>
        <w:t>16 m</w:t>
      </w:r>
    </w:p>
    <w:p w14:paraId="6227A5F5" w14:textId="77777777" w:rsidR="00565877" w:rsidRPr="00FC2A1C" w:rsidRDefault="00565877" w:rsidP="00C10022">
      <w:pPr>
        <w:pStyle w:val="Kehatekst"/>
        <w:numPr>
          <w:ilvl w:val="0"/>
          <w:numId w:val="28"/>
        </w:numPr>
        <w:suppressAutoHyphens/>
        <w:ind w:right="23"/>
        <w:jc w:val="both"/>
        <w:rPr>
          <w:szCs w:val="24"/>
        </w:rPr>
      </w:pPr>
      <w:r w:rsidRPr="00FC2A1C">
        <w:rPr>
          <w:szCs w:val="24"/>
        </w:rPr>
        <w:t>täisehitusprotsent:</w:t>
      </w:r>
      <w:r w:rsidRPr="00FC2A1C">
        <w:rPr>
          <w:szCs w:val="24"/>
        </w:rPr>
        <w:tab/>
      </w:r>
      <w:r w:rsidRPr="00FC2A1C">
        <w:rPr>
          <w:szCs w:val="24"/>
        </w:rPr>
        <w:tab/>
      </w:r>
      <w:r w:rsidRPr="00FC2A1C">
        <w:rPr>
          <w:szCs w:val="24"/>
        </w:rPr>
        <w:tab/>
      </w:r>
      <w:r w:rsidRPr="00FC2A1C">
        <w:rPr>
          <w:szCs w:val="24"/>
        </w:rPr>
        <w:tab/>
      </w:r>
      <w:r w:rsidR="00DE39AB" w:rsidRPr="00FC2A1C">
        <w:rPr>
          <w:szCs w:val="24"/>
        </w:rPr>
        <w:t>60</w:t>
      </w:r>
      <w:r w:rsidRPr="00FC2A1C">
        <w:rPr>
          <w:szCs w:val="24"/>
        </w:rPr>
        <w:t>%</w:t>
      </w:r>
    </w:p>
    <w:p w14:paraId="26167FF9" w14:textId="77777777" w:rsidR="00565877" w:rsidRPr="00FC2A1C" w:rsidRDefault="00222DDC" w:rsidP="00C10022">
      <w:pPr>
        <w:pStyle w:val="Kehatekst"/>
        <w:numPr>
          <w:ilvl w:val="0"/>
          <w:numId w:val="28"/>
        </w:numPr>
        <w:suppressAutoHyphens/>
        <w:ind w:right="23"/>
        <w:jc w:val="both"/>
        <w:rPr>
          <w:szCs w:val="24"/>
        </w:rPr>
      </w:pPr>
      <w:r w:rsidRPr="00FC2A1C">
        <w:rPr>
          <w:szCs w:val="24"/>
        </w:rPr>
        <w:t>hoonestustihedus:</w:t>
      </w:r>
      <w:r w:rsidRPr="00FC2A1C">
        <w:rPr>
          <w:szCs w:val="24"/>
        </w:rPr>
        <w:tab/>
      </w:r>
      <w:r w:rsidRPr="00FC2A1C">
        <w:rPr>
          <w:szCs w:val="24"/>
        </w:rPr>
        <w:tab/>
      </w:r>
      <w:r w:rsidRPr="00FC2A1C">
        <w:rPr>
          <w:szCs w:val="24"/>
        </w:rPr>
        <w:tab/>
      </w:r>
      <w:r w:rsidRPr="00FC2A1C">
        <w:rPr>
          <w:szCs w:val="24"/>
        </w:rPr>
        <w:tab/>
      </w:r>
      <w:r w:rsidR="00F70424" w:rsidRPr="00FC2A1C">
        <w:rPr>
          <w:szCs w:val="24"/>
        </w:rPr>
        <w:t>1,1</w:t>
      </w:r>
    </w:p>
    <w:p w14:paraId="48383060" w14:textId="77777777" w:rsidR="00565877" w:rsidRPr="00FC2A1C" w:rsidRDefault="00565877" w:rsidP="00C10022">
      <w:pPr>
        <w:pStyle w:val="Kehatekst"/>
        <w:numPr>
          <w:ilvl w:val="0"/>
          <w:numId w:val="28"/>
        </w:numPr>
        <w:suppressAutoHyphens/>
        <w:ind w:right="23"/>
        <w:jc w:val="both"/>
        <w:rPr>
          <w:szCs w:val="24"/>
        </w:rPr>
      </w:pPr>
      <w:r w:rsidRPr="00FC2A1C">
        <w:rPr>
          <w:szCs w:val="24"/>
        </w:rPr>
        <w:t>minimaalne haljastusprotsent:</w:t>
      </w:r>
      <w:r w:rsidRPr="00FC2A1C">
        <w:rPr>
          <w:szCs w:val="24"/>
        </w:rPr>
        <w:tab/>
      </w:r>
      <w:r w:rsidRPr="00FC2A1C">
        <w:rPr>
          <w:szCs w:val="24"/>
        </w:rPr>
        <w:tab/>
        <w:t>10%</w:t>
      </w:r>
    </w:p>
    <w:p w14:paraId="2EA4A034" w14:textId="4E3FDFCC" w:rsidR="00565877" w:rsidRPr="00FC2A1C" w:rsidRDefault="00E46FA5" w:rsidP="00C10022">
      <w:pPr>
        <w:pStyle w:val="Kehatekst"/>
        <w:numPr>
          <w:ilvl w:val="0"/>
          <w:numId w:val="28"/>
        </w:numPr>
        <w:suppressAutoHyphens/>
        <w:ind w:right="23"/>
        <w:jc w:val="both"/>
        <w:rPr>
          <w:i/>
          <w:szCs w:val="24"/>
          <w:u w:val="single"/>
        </w:rPr>
      </w:pPr>
      <w:r w:rsidRPr="00FC2A1C">
        <w:rPr>
          <w:szCs w:val="24"/>
        </w:rPr>
        <w:t xml:space="preserve">normatiivne parkimiskohtade arv: </w:t>
      </w:r>
      <w:r w:rsidRPr="00FC2A1C">
        <w:rPr>
          <w:szCs w:val="24"/>
        </w:rPr>
        <w:tab/>
      </w:r>
      <w:r w:rsidRPr="00FC2A1C">
        <w:rPr>
          <w:szCs w:val="24"/>
        </w:rPr>
        <w:tab/>
      </w:r>
      <w:r w:rsidR="00F70424" w:rsidRPr="00FC2A1C">
        <w:rPr>
          <w:szCs w:val="24"/>
        </w:rPr>
        <w:t>2</w:t>
      </w:r>
      <w:r w:rsidR="00E91D38" w:rsidRPr="00FC2A1C">
        <w:rPr>
          <w:szCs w:val="24"/>
        </w:rPr>
        <w:t>24</w:t>
      </w:r>
      <w:r w:rsidR="00565877" w:rsidRPr="00FC2A1C">
        <w:rPr>
          <w:i/>
          <w:szCs w:val="24"/>
          <w:u w:val="single"/>
        </w:rPr>
        <w:t xml:space="preserve"> </w:t>
      </w:r>
    </w:p>
    <w:p w14:paraId="7CA2AFBF" w14:textId="77777777" w:rsidR="00565877" w:rsidRPr="00FC2A1C" w:rsidRDefault="00565877" w:rsidP="00F37E5F">
      <w:pPr>
        <w:keepNext/>
        <w:spacing w:before="240" w:after="120" w:line="276" w:lineRule="auto"/>
        <w:ind w:right="23"/>
        <w:jc w:val="both"/>
        <w:rPr>
          <w:i/>
          <w:szCs w:val="24"/>
          <w:u w:val="single"/>
        </w:rPr>
      </w:pPr>
      <w:r w:rsidRPr="00FC2A1C">
        <w:rPr>
          <w:i/>
          <w:szCs w:val="24"/>
          <w:u w:val="single"/>
        </w:rPr>
        <w:lastRenderedPageBreak/>
        <w:t xml:space="preserve">Krunt pos 2: </w:t>
      </w:r>
    </w:p>
    <w:p w14:paraId="083D2FD2" w14:textId="6D32FF9B" w:rsidR="00565877" w:rsidRPr="00FC2A1C" w:rsidRDefault="00565877" w:rsidP="00F37E5F">
      <w:pPr>
        <w:keepNext/>
        <w:spacing w:before="120" w:after="120" w:line="276" w:lineRule="auto"/>
        <w:ind w:right="23"/>
        <w:jc w:val="both"/>
        <w:rPr>
          <w:szCs w:val="24"/>
        </w:rPr>
      </w:pPr>
      <w:r w:rsidRPr="00FC2A1C">
        <w:rPr>
          <w:szCs w:val="24"/>
        </w:rPr>
        <w:t xml:space="preserve">Krundile on määratud ehitusõigus </w:t>
      </w:r>
      <w:r w:rsidR="00C11DD3" w:rsidRPr="00FC2A1C">
        <w:rPr>
          <w:szCs w:val="24"/>
        </w:rPr>
        <w:t xml:space="preserve">kuni </w:t>
      </w:r>
      <w:r w:rsidRPr="00FC2A1C">
        <w:rPr>
          <w:szCs w:val="24"/>
        </w:rPr>
        <w:t xml:space="preserve">viie kuni 3-korruselise äri- ja tootmishoone ehitamiseks. </w:t>
      </w:r>
    </w:p>
    <w:p w14:paraId="2E604177" w14:textId="77777777" w:rsidR="00222DDC" w:rsidRPr="00FC2A1C" w:rsidRDefault="00222DDC" w:rsidP="00C10022">
      <w:pPr>
        <w:pStyle w:val="Kehatekst"/>
        <w:keepNext/>
        <w:numPr>
          <w:ilvl w:val="0"/>
          <w:numId w:val="29"/>
        </w:numPr>
        <w:suppressAutoHyphens/>
        <w:ind w:right="23"/>
        <w:jc w:val="both"/>
        <w:rPr>
          <w:szCs w:val="24"/>
        </w:rPr>
      </w:pPr>
      <w:r w:rsidRPr="00FC2A1C">
        <w:rPr>
          <w:szCs w:val="24"/>
        </w:rPr>
        <w:t xml:space="preserve">krundi pindala: </w:t>
      </w:r>
      <w:r w:rsidRPr="00FC2A1C">
        <w:rPr>
          <w:szCs w:val="24"/>
        </w:rPr>
        <w:tab/>
      </w:r>
      <w:r w:rsidRPr="00FC2A1C">
        <w:rPr>
          <w:szCs w:val="24"/>
        </w:rPr>
        <w:tab/>
      </w:r>
      <w:r w:rsidRPr="00FC2A1C">
        <w:rPr>
          <w:szCs w:val="24"/>
        </w:rPr>
        <w:tab/>
      </w:r>
      <w:r w:rsidRPr="00FC2A1C">
        <w:rPr>
          <w:szCs w:val="24"/>
        </w:rPr>
        <w:tab/>
      </w:r>
      <w:r w:rsidR="00F70424" w:rsidRPr="00FC2A1C">
        <w:rPr>
          <w:szCs w:val="24"/>
        </w:rPr>
        <w:t>18</w:t>
      </w:r>
      <w:r w:rsidR="00DD0B60" w:rsidRPr="00FC2A1C">
        <w:rPr>
          <w:szCs w:val="24"/>
        </w:rPr>
        <w:t xml:space="preserve"> </w:t>
      </w:r>
      <w:r w:rsidR="00F70424" w:rsidRPr="00FC2A1C">
        <w:rPr>
          <w:szCs w:val="24"/>
        </w:rPr>
        <w:t>406</w:t>
      </w:r>
      <w:r w:rsidRPr="00FC2A1C">
        <w:rPr>
          <w:szCs w:val="24"/>
        </w:rPr>
        <w:t xml:space="preserve"> m²</w:t>
      </w:r>
    </w:p>
    <w:p w14:paraId="3DBC3238" w14:textId="77777777" w:rsidR="00222DDC" w:rsidRPr="00FC2A1C" w:rsidRDefault="00222DDC" w:rsidP="00C10022">
      <w:pPr>
        <w:pStyle w:val="Kehatekst"/>
        <w:numPr>
          <w:ilvl w:val="0"/>
          <w:numId w:val="29"/>
        </w:numPr>
        <w:suppressAutoHyphens/>
        <w:ind w:right="23"/>
        <w:jc w:val="both"/>
        <w:rPr>
          <w:szCs w:val="24"/>
        </w:rPr>
      </w:pPr>
      <w:r w:rsidRPr="00FC2A1C">
        <w:rPr>
          <w:szCs w:val="24"/>
        </w:rPr>
        <w:t>krundi sihtotstarve:</w:t>
      </w:r>
      <w:r w:rsidRPr="00FC2A1C">
        <w:rPr>
          <w:szCs w:val="24"/>
        </w:rPr>
        <w:tab/>
      </w:r>
      <w:r w:rsidRPr="00FC2A1C">
        <w:rPr>
          <w:szCs w:val="24"/>
        </w:rPr>
        <w:tab/>
      </w:r>
      <w:r w:rsidRPr="00FC2A1C">
        <w:rPr>
          <w:szCs w:val="24"/>
        </w:rPr>
        <w:tab/>
      </w:r>
      <w:r w:rsidRPr="00FC2A1C">
        <w:rPr>
          <w:szCs w:val="24"/>
        </w:rPr>
        <w:tab/>
        <w:t>T 85…100% /</w:t>
      </w:r>
      <w:r w:rsidR="009C0068" w:rsidRPr="00FC2A1C">
        <w:rPr>
          <w:szCs w:val="24"/>
        </w:rPr>
        <w:t xml:space="preserve"> </w:t>
      </w:r>
      <w:r w:rsidRPr="00FC2A1C">
        <w:rPr>
          <w:szCs w:val="24"/>
        </w:rPr>
        <w:t xml:space="preserve">Ä 0…15% </w:t>
      </w:r>
    </w:p>
    <w:p w14:paraId="77DF6CD3" w14:textId="77777777" w:rsidR="00222DDC" w:rsidRPr="00FC2A1C" w:rsidRDefault="00222DDC" w:rsidP="00C10022">
      <w:pPr>
        <w:pStyle w:val="Kehatekst"/>
        <w:numPr>
          <w:ilvl w:val="0"/>
          <w:numId w:val="29"/>
        </w:numPr>
        <w:suppressAutoHyphens/>
        <w:ind w:right="23"/>
        <w:jc w:val="both"/>
        <w:rPr>
          <w:szCs w:val="24"/>
        </w:rPr>
      </w:pPr>
      <w:r w:rsidRPr="00FC2A1C">
        <w:rPr>
          <w:szCs w:val="24"/>
        </w:rPr>
        <w:t xml:space="preserve">hoonete suurim lubatud arv krundil: </w:t>
      </w:r>
      <w:r w:rsidRPr="00FC2A1C">
        <w:rPr>
          <w:szCs w:val="24"/>
        </w:rPr>
        <w:tab/>
      </w:r>
      <w:r w:rsidRPr="00FC2A1C">
        <w:rPr>
          <w:szCs w:val="24"/>
        </w:rPr>
        <w:tab/>
        <w:t xml:space="preserve">5 </w:t>
      </w:r>
    </w:p>
    <w:p w14:paraId="515EDCBA" w14:textId="77777777" w:rsidR="00222DDC" w:rsidRPr="00FC2A1C" w:rsidRDefault="00222DDC" w:rsidP="00C10022">
      <w:pPr>
        <w:pStyle w:val="Kehatekst"/>
        <w:numPr>
          <w:ilvl w:val="0"/>
          <w:numId w:val="29"/>
        </w:numPr>
        <w:suppressAutoHyphens/>
        <w:ind w:right="23"/>
        <w:jc w:val="both"/>
        <w:rPr>
          <w:szCs w:val="24"/>
        </w:rPr>
      </w:pPr>
      <w:r w:rsidRPr="00FC2A1C">
        <w:rPr>
          <w:szCs w:val="24"/>
        </w:rPr>
        <w:t>suurim lubatud hoonete ehitisealune pind:</w:t>
      </w:r>
      <w:r w:rsidRPr="00FC2A1C">
        <w:rPr>
          <w:szCs w:val="24"/>
        </w:rPr>
        <w:tab/>
      </w:r>
      <w:r w:rsidR="00F70424" w:rsidRPr="00FC2A1C">
        <w:rPr>
          <w:szCs w:val="24"/>
        </w:rPr>
        <w:t>11 0</w:t>
      </w:r>
      <w:r w:rsidR="00BA4F63" w:rsidRPr="00FC2A1C">
        <w:rPr>
          <w:szCs w:val="24"/>
        </w:rPr>
        <w:t>0</w:t>
      </w:r>
      <w:r w:rsidR="00DD0B60" w:rsidRPr="00FC2A1C">
        <w:rPr>
          <w:szCs w:val="24"/>
        </w:rPr>
        <w:t>0</w:t>
      </w:r>
      <w:r w:rsidRPr="00FC2A1C">
        <w:rPr>
          <w:szCs w:val="24"/>
        </w:rPr>
        <w:t xml:space="preserve"> m</w:t>
      </w:r>
      <w:r w:rsidRPr="00FC2A1C">
        <w:rPr>
          <w:szCs w:val="24"/>
          <w:vertAlign w:val="superscript"/>
        </w:rPr>
        <w:t>2</w:t>
      </w:r>
    </w:p>
    <w:p w14:paraId="3F46B1FF" w14:textId="77777777" w:rsidR="00222DDC" w:rsidRPr="00FC2A1C" w:rsidRDefault="00222DDC" w:rsidP="00C10022">
      <w:pPr>
        <w:pStyle w:val="Kehatekst"/>
        <w:numPr>
          <w:ilvl w:val="0"/>
          <w:numId w:val="29"/>
        </w:numPr>
        <w:suppressAutoHyphens/>
        <w:ind w:right="23"/>
        <w:jc w:val="both"/>
        <w:rPr>
          <w:szCs w:val="24"/>
        </w:rPr>
      </w:pPr>
      <w:r w:rsidRPr="00FC2A1C">
        <w:rPr>
          <w:szCs w:val="24"/>
        </w:rPr>
        <w:t>suurim lubatud suletud brutopind:</w:t>
      </w:r>
      <w:r w:rsidRPr="00FC2A1C">
        <w:rPr>
          <w:szCs w:val="24"/>
        </w:rPr>
        <w:tab/>
      </w:r>
      <w:r w:rsidRPr="00FC2A1C">
        <w:rPr>
          <w:szCs w:val="24"/>
        </w:rPr>
        <w:tab/>
      </w:r>
      <w:r w:rsidR="00F70424" w:rsidRPr="00FC2A1C">
        <w:rPr>
          <w:szCs w:val="24"/>
        </w:rPr>
        <w:t>18 00</w:t>
      </w:r>
      <w:r w:rsidR="00E467EC" w:rsidRPr="00FC2A1C">
        <w:rPr>
          <w:szCs w:val="24"/>
        </w:rPr>
        <w:t>0</w:t>
      </w:r>
      <w:r w:rsidRPr="00FC2A1C">
        <w:rPr>
          <w:szCs w:val="24"/>
        </w:rPr>
        <w:t xml:space="preserve"> m</w:t>
      </w:r>
      <w:r w:rsidRPr="00FC2A1C">
        <w:rPr>
          <w:szCs w:val="24"/>
          <w:vertAlign w:val="superscript"/>
        </w:rPr>
        <w:t>2</w:t>
      </w:r>
    </w:p>
    <w:p w14:paraId="16276918" w14:textId="77777777" w:rsidR="00222DDC" w:rsidRPr="00FC2A1C" w:rsidRDefault="00222DDC" w:rsidP="00C10022">
      <w:pPr>
        <w:pStyle w:val="Kehatekst"/>
        <w:numPr>
          <w:ilvl w:val="0"/>
          <w:numId w:val="29"/>
        </w:numPr>
        <w:suppressAutoHyphens/>
        <w:ind w:right="23"/>
        <w:jc w:val="both"/>
        <w:rPr>
          <w:szCs w:val="24"/>
        </w:rPr>
      </w:pPr>
      <w:r w:rsidRPr="00FC2A1C">
        <w:rPr>
          <w:szCs w:val="24"/>
        </w:rPr>
        <w:t>hoonete suurim lubatud korruselisus:</w:t>
      </w:r>
      <w:r w:rsidRPr="00FC2A1C">
        <w:rPr>
          <w:szCs w:val="24"/>
        </w:rPr>
        <w:tab/>
        <w:t>3</w:t>
      </w:r>
    </w:p>
    <w:p w14:paraId="00F76EF3" w14:textId="77777777" w:rsidR="00222DDC" w:rsidRPr="00FC2A1C" w:rsidRDefault="00222DDC" w:rsidP="00C10022">
      <w:pPr>
        <w:pStyle w:val="Kehatekst"/>
        <w:numPr>
          <w:ilvl w:val="0"/>
          <w:numId w:val="29"/>
        </w:numPr>
        <w:suppressAutoHyphens/>
        <w:ind w:right="23"/>
        <w:jc w:val="both"/>
        <w:rPr>
          <w:szCs w:val="24"/>
        </w:rPr>
      </w:pPr>
      <w:r w:rsidRPr="00FC2A1C">
        <w:rPr>
          <w:szCs w:val="24"/>
        </w:rPr>
        <w:t xml:space="preserve">hoonete suurim lubatud kõrgus: </w:t>
      </w:r>
      <w:r w:rsidRPr="00FC2A1C">
        <w:rPr>
          <w:szCs w:val="24"/>
        </w:rPr>
        <w:tab/>
      </w:r>
      <w:r w:rsidRPr="00FC2A1C">
        <w:rPr>
          <w:szCs w:val="24"/>
        </w:rPr>
        <w:tab/>
        <w:t>16 m</w:t>
      </w:r>
    </w:p>
    <w:p w14:paraId="2F6820B8" w14:textId="77777777" w:rsidR="00222DDC" w:rsidRPr="00FC2A1C" w:rsidRDefault="00222DDC" w:rsidP="00C10022">
      <w:pPr>
        <w:pStyle w:val="Kehatekst"/>
        <w:numPr>
          <w:ilvl w:val="0"/>
          <w:numId w:val="29"/>
        </w:numPr>
        <w:suppressAutoHyphens/>
        <w:ind w:right="23"/>
        <w:jc w:val="both"/>
        <w:rPr>
          <w:szCs w:val="24"/>
        </w:rPr>
      </w:pPr>
      <w:r w:rsidRPr="00FC2A1C">
        <w:rPr>
          <w:szCs w:val="24"/>
        </w:rPr>
        <w:t>täisehitusprotsent:</w:t>
      </w:r>
      <w:r w:rsidRPr="00FC2A1C">
        <w:rPr>
          <w:szCs w:val="24"/>
        </w:rPr>
        <w:tab/>
      </w:r>
      <w:r w:rsidRPr="00FC2A1C">
        <w:rPr>
          <w:szCs w:val="24"/>
        </w:rPr>
        <w:tab/>
      </w:r>
      <w:r w:rsidRPr="00FC2A1C">
        <w:rPr>
          <w:szCs w:val="24"/>
        </w:rPr>
        <w:tab/>
      </w:r>
      <w:r w:rsidRPr="00FC2A1C">
        <w:rPr>
          <w:szCs w:val="24"/>
        </w:rPr>
        <w:tab/>
      </w:r>
      <w:r w:rsidR="00F70424" w:rsidRPr="00FC2A1C">
        <w:rPr>
          <w:szCs w:val="24"/>
        </w:rPr>
        <w:t>60</w:t>
      </w:r>
      <w:r w:rsidRPr="00FC2A1C">
        <w:rPr>
          <w:szCs w:val="24"/>
        </w:rPr>
        <w:t>%</w:t>
      </w:r>
    </w:p>
    <w:p w14:paraId="48BBEE6A" w14:textId="77777777" w:rsidR="00222DDC" w:rsidRPr="00FC2A1C" w:rsidRDefault="00F70424" w:rsidP="00C10022">
      <w:pPr>
        <w:pStyle w:val="Kehatekst"/>
        <w:numPr>
          <w:ilvl w:val="0"/>
          <w:numId w:val="29"/>
        </w:numPr>
        <w:suppressAutoHyphens/>
        <w:ind w:right="23"/>
        <w:jc w:val="both"/>
        <w:rPr>
          <w:szCs w:val="24"/>
        </w:rPr>
      </w:pPr>
      <w:r w:rsidRPr="00FC2A1C">
        <w:rPr>
          <w:szCs w:val="24"/>
        </w:rPr>
        <w:t>hoonestustihedus:</w:t>
      </w:r>
      <w:r w:rsidRPr="00FC2A1C">
        <w:rPr>
          <w:szCs w:val="24"/>
        </w:rPr>
        <w:tab/>
      </w:r>
      <w:r w:rsidRPr="00FC2A1C">
        <w:rPr>
          <w:szCs w:val="24"/>
        </w:rPr>
        <w:tab/>
      </w:r>
      <w:r w:rsidRPr="00FC2A1C">
        <w:rPr>
          <w:szCs w:val="24"/>
        </w:rPr>
        <w:tab/>
      </w:r>
      <w:r w:rsidRPr="00FC2A1C">
        <w:rPr>
          <w:szCs w:val="24"/>
        </w:rPr>
        <w:tab/>
        <w:t>1,0</w:t>
      </w:r>
    </w:p>
    <w:p w14:paraId="6CB626FE" w14:textId="77777777" w:rsidR="00222DDC" w:rsidRPr="00FC2A1C" w:rsidRDefault="00222DDC" w:rsidP="00C10022">
      <w:pPr>
        <w:pStyle w:val="Kehatekst"/>
        <w:numPr>
          <w:ilvl w:val="0"/>
          <w:numId w:val="29"/>
        </w:numPr>
        <w:suppressAutoHyphens/>
        <w:ind w:right="23"/>
        <w:jc w:val="both"/>
        <w:rPr>
          <w:szCs w:val="24"/>
        </w:rPr>
      </w:pPr>
      <w:r w:rsidRPr="00FC2A1C">
        <w:rPr>
          <w:szCs w:val="24"/>
        </w:rPr>
        <w:t>minimaalne haljastusprotsent:</w:t>
      </w:r>
      <w:r w:rsidRPr="00FC2A1C">
        <w:rPr>
          <w:szCs w:val="24"/>
        </w:rPr>
        <w:tab/>
      </w:r>
      <w:r w:rsidRPr="00FC2A1C">
        <w:rPr>
          <w:szCs w:val="24"/>
        </w:rPr>
        <w:tab/>
        <w:t>10%</w:t>
      </w:r>
    </w:p>
    <w:p w14:paraId="2302D590" w14:textId="77777777" w:rsidR="00222DDC" w:rsidRPr="00FC2A1C" w:rsidRDefault="00E46FA5" w:rsidP="00C10022">
      <w:pPr>
        <w:pStyle w:val="Kehatekst"/>
        <w:numPr>
          <w:ilvl w:val="0"/>
          <w:numId w:val="29"/>
        </w:numPr>
        <w:suppressAutoHyphens/>
        <w:ind w:right="23"/>
        <w:jc w:val="both"/>
        <w:rPr>
          <w:szCs w:val="24"/>
        </w:rPr>
      </w:pPr>
      <w:r w:rsidRPr="00FC2A1C">
        <w:rPr>
          <w:szCs w:val="24"/>
        </w:rPr>
        <w:t xml:space="preserve">normatiivne </w:t>
      </w:r>
      <w:r w:rsidR="00F70424" w:rsidRPr="00FC2A1C">
        <w:rPr>
          <w:szCs w:val="24"/>
        </w:rPr>
        <w:t xml:space="preserve">parkimiskohtade arv: </w:t>
      </w:r>
      <w:r w:rsidR="00F70424" w:rsidRPr="00FC2A1C">
        <w:rPr>
          <w:szCs w:val="24"/>
        </w:rPr>
        <w:tab/>
      </w:r>
      <w:r w:rsidR="00F70424" w:rsidRPr="00FC2A1C">
        <w:rPr>
          <w:szCs w:val="24"/>
        </w:rPr>
        <w:tab/>
        <w:t>238</w:t>
      </w:r>
    </w:p>
    <w:p w14:paraId="3EC7AF62" w14:textId="77777777" w:rsidR="00E204E4" w:rsidRPr="00FC2A1C" w:rsidRDefault="00E204E4" w:rsidP="00F37E5F">
      <w:pPr>
        <w:keepNext/>
        <w:spacing w:before="240" w:after="120" w:line="276" w:lineRule="auto"/>
        <w:ind w:right="23"/>
        <w:jc w:val="both"/>
        <w:rPr>
          <w:i/>
          <w:szCs w:val="24"/>
          <w:u w:val="single"/>
        </w:rPr>
      </w:pPr>
      <w:r w:rsidRPr="00FC2A1C">
        <w:rPr>
          <w:i/>
          <w:szCs w:val="24"/>
          <w:u w:val="single"/>
        </w:rPr>
        <w:t xml:space="preserve">Krunt pos 3: </w:t>
      </w:r>
    </w:p>
    <w:p w14:paraId="0DA013AD" w14:textId="5884CD7A" w:rsidR="00E204E4" w:rsidRPr="00FC2A1C" w:rsidRDefault="00E204E4" w:rsidP="00F37E5F">
      <w:pPr>
        <w:keepNext/>
        <w:spacing w:before="120" w:after="120" w:line="276" w:lineRule="auto"/>
        <w:ind w:right="23"/>
        <w:jc w:val="both"/>
        <w:rPr>
          <w:szCs w:val="24"/>
        </w:rPr>
      </w:pPr>
      <w:r w:rsidRPr="00FC2A1C">
        <w:rPr>
          <w:szCs w:val="24"/>
        </w:rPr>
        <w:t xml:space="preserve">Krundile on määratud ehitusõigus </w:t>
      </w:r>
      <w:r w:rsidR="00C11DD3" w:rsidRPr="00FC2A1C">
        <w:rPr>
          <w:szCs w:val="24"/>
        </w:rPr>
        <w:t xml:space="preserve">kuni </w:t>
      </w:r>
      <w:r w:rsidRPr="00FC2A1C">
        <w:rPr>
          <w:szCs w:val="24"/>
        </w:rPr>
        <w:t xml:space="preserve">viie kuni 3-korruselise tootmis- ja ärihoone ehitamiseks. </w:t>
      </w:r>
    </w:p>
    <w:p w14:paraId="511F9BDA" w14:textId="77777777" w:rsidR="00E204E4" w:rsidRPr="00FC2A1C" w:rsidRDefault="00E204E4" w:rsidP="00C10022">
      <w:pPr>
        <w:pStyle w:val="Kehatekst"/>
        <w:keepNext/>
        <w:numPr>
          <w:ilvl w:val="0"/>
          <w:numId w:val="30"/>
        </w:numPr>
        <w:suppressAutoHyphens/>
        <w:ind w:right="23"/>
        <w:jc w:val="both"/>
        <w:rPr>
          <w:szCs w:val="24"/>
        </w:rPr>
      </w:pPr>
      <w:r w:rsidRPr="00FC2A1C">
        <w:rPr>
          <w:szCs w:val="24"/>
        </w:rPr>
        <w:t xml:space="preserve">krundi pindala: </w:t>
      </w:r>
      <w:r w:rsidRPr="00FC2A1C">
        <w:rPr>
          <w:szCs w:val="24"/>
        </w:rPr>
        <w:tab/>
      </w:r>
      <w:r w:rsidRPr="00FC2A1C">
        <w:rPr>
          <w:szCs w:val="24"/>
        </w:rPr>
        <w:tab/>
      </w:r>
      <w:r w:rsidRPr="00FC2A1C">
        <w:rPr>
          <w:szCs w:val="24"/>
        </w:rPr>
        <w:tab/>
      </w:r>
      <w:r w:rsidRPr="00FC2A1C">
        <w:rPr>
          <w:szCs w:val="24"/>
        </w:rPr>
        <w:tab/>
      </w:r>
      <w:r w:rsidR="003F34B4" w:rsidRPr="00FC2A1C">
        <w:rPr>
          <w:szCs w:val="24"/>
        </w:rPr>
        <w:t>16 153</w:t>
      </w:r>
      <w:r w:rsidRPr="00FC2A1C">
        <w:rPr>
          <w:szCs w:val="24"/>
        </w:rPr>
        <w:t xml:space="preserve"> m²</w:t>
      </w:r>
    </w:p>
    <w:p w14:paraId="44AAE964" w14:textId="77777777" w:rsidR="00E204E4" w:rsidRPr="00FC2A1C" w:rsidRDefault="00E204E4" w:rsidP="00C10022">
      <w:pPr>
        <w:pStyle w:val="Kehatekst"/>
        <w:numPr>
          <w:ilvl w:val="0"/>
          <w:numId w:val="30"/>
        </w:numPr>
        <w:suppressAutoHyphens/>
        <w:ind w:right="23"/>
        <w:jc w:val="both"/>
        <w:rPr>
          <w:szCs w:val="24"/>
        </w:rPr>
      </w:pPr>
      <w:r w:rsidRPr="00FC2A1C">
        <w:rPr>
          <w:szCs w:val="24"/>
        </w:rPr>
        <w:t>krundi sihtotstarve:</w:t>
      </w:r>
      <w:r w:rsidRPr="00FC2A1C">
        <w:rPr>
          <w:szCs w:val="24"/>
        </w:rPr>
        <w:tab/>
      </w:r>
      <w:r w:rsidRPr="00FC2A1C">
        <w:rPr>
          <w:szCs w:val="24"/>
        </w:rPr>
        <w:tab/>
      </w:r>
      <w:r w:rsidRPr="00FC2A1C">
        <w:rPr>
          <w:szCs w:val="24"/>
        </w:rPr>
        <w:tab/>
      </w:r>
      <w:r w:rsidRPr="00FC2A1C">
        <w:rPr>
          <w:szCs w:val="24"/>
        </w:rPr>
        <w:tab/>
        <w:t>T 85…100% /</w:t>
      </w:r>
      <w:r w:rsidR="009C0068" w:rsidRPr="00FC2A1C">
        <w:rPr>
          <w:szCs w:val="24"/>
        </w:rPr>
        <w:t xml:space="preserve"> </w:t>
      </w:r>
      <w:r w:rsidRPr="00FC2A1C">
        <w:rPr>
          <w:szCs w:val="24"/>
        </w:rPr>
        <w:t xml:space="preserve">Ä 0…15% </w:t>
      </w:r>
    </w:p>
    <w:p w14:paraId="6BC86A15" w14:textId="77777777" w:rsidR="00E204E4" w:rsidRPr="00FC2A1C" w:rsidRDefault="00E204E4" w:rsidP="00C10022">
      <w:pPr>
        <w:pStyle w:val="Kehatekst"/>
        <w:numPr>
          <w:ilvl w:val="0"/>
          <w:numId w:val="30"/>
        </w:numPr>
        <w:suppressAutoHyphens/>
        <w:ind w:right="23"/>
        <w:jc w:val="both"/>
        <w:rPr>
          <w:szCs w:val="24"/>
        </w:rPr>
      </w:pPr>
      <w:r w:rsidRPr="00FC2A1C">
        <w:rPr>
          <w:szCs w:val="24"/>
        </w:rPr>
        <w:t xml:space="preserve">hoonete suurim lubatud arv krundil: </w:t>
      </w:r>
      <w:r w:rsidRPr="00FC2A1C">
        <w:rPr>
          <w:szCs w:val="24"/>
        </w:rPr>
        <w:tab/>
      </w:r>
      <w:r w:rsidRPr="00FC2A1C">
        <w:rPr>
          <w:szCs w:val="24"/>
        </w:rPr>
        <w:tab/>
        <w:t xml:space="preserve">5 </w:t>
      </w:r>
    </w:p>
    <w:p w14:paraId="029A8FC9" w14:textId="38699E59" w:rsidR="00E204E4" w:rsidRPr="00FC2A1C" w:rsidRDefault="00E204E4" w:rsidP="00C10022">
      <w:pPr>
        <w:pStyle w:val="Kehatekst"/>
        <w:numPr>
          <w:ilvl w:val="0"/>
          <w:numId w:val="30"/>
        </w:numPr>
        <w:suppressAutoHyphens/>
        <w:ind w:right="23"/>
        <w:jc w:val="both"/>
        <w:rPr>
          <w:szCs w:val="24"/>
        </w:rPr>
      </w:pPr>
      <w:r w:rsidRPr="00FC2A1C">
        <w:rPr>
          <w:szCs w:val="24"/>
        </w:rPr>
        <w:t>suurim lubatud hoonete ehitisealune pind:</w:t>
      </w:r>
      <w:r w:rsidRPr="00FC2A1C">
        <w:rPr>
          <w:szCs w:val="24"/>
        </w:rPr>
        <w:tab/>
      </w:r>
      <w:r w:rsidR="003F34B4" w:rsidRPr="00FC2A1C">
        <w:rPr>
          <w:szCs w:val="24"/>
        </w:rPr>
        <w:t>9 6</w:t>
      </w:r>
      <w:r w:rsidR="00E91D38" w:rsidRPr="00FC2A1C">
        <w:rPr>
          <w:szCs w:val="24"/>
        </w:rPr>
        <w:t>9</w:t>
      </w:r>
      <w:r w:rsidR="003F34B4" w:rsidRPr="00FC2A1C">
        <w:rPr>
          <w:szCs w:val="24"/>
        </w:rPr>
        <w:t>0</w:t>
      </w:r>
      <w:r w:rsidRPr="00FC2A1C">
        <w:rPr>
          <w:szCs w:val="24"/>
        </w:rPr>
        <w:t xml:space="preserve"> m</w:t>
      </w:r>
      <w:r w:rsidRPr="00FC2A1C">
        <w:rPr>
          <w:szCs w:val="24"/>
          <w:vertAlign w:val="superscript"/>
        </w:rPr>
        <w:t>2</w:t>
      </w:r>
    </w:p>
    <w:p w14:paraId="7E8AB1B6" w14:textId="5E6A221C" w:rsidR="00E204E4" w:rsidRPr="00FC2A1C" w:rsidRDefault="00E204E4" w:rsidP="00C10022">
      <w:pPr>
        <w:pStyle w:val="Kehatekst"/>
        <w:numPr>
          <w:ilvl w:val="0"/>
          <w:numId w:val="30"/>
        </w:numPr>
        <w:suppressAutoHyphens/>
        <w:ind w:right="23"/>
        <w:jc w:val="both"/>
        <w:rPr>
          <w:szCs w:val="24"/>
        </w:rPr>
      </w:pPr>
      <w:r w:rsidRPr="00FC2A1C">
        <w:rPr>
          <w:szCs w:val="24"/>
        </w:rPr>
        <w:t>suurim lubatud suletud brutopind:</w:t>
      </w:r>
      <w:r w:rsidRPr="00FC2A1C">
        <w:rPr>
          <w:szCs w:val="24"/>
        </w:rPr>
        <w:tab/>
      </w:r>
      <w:r w:rsidRPr="00FC2A1C">
        <w:rPr>
          <w:szCs w:val="24"/>
        </w:rPr>
        <w:tab/>
      </w:r>
      <w:r w:rsidR="00F70424" w:rsidRPr="00FC2A1C">
        <w:rPr>
          <w:szCs w:val="24"/>
        </w:rPr>
        <w:t>1</w:t>
      </w:r>
      <w:r w:rsidR="00E91D38" w:rsidRPr="00FC2A1C">
        <w:rPr>
          <w:szCs w:val="24"/>
        </w:rPr>
        <w:t>7</w:t>
      </w:r>
      <w:r w:rsidR="00F70424" w:rsidRPr="00FC2A1C">
        <w:rPr>
          <w:szCs w:val="24"/>
        </w:rPr>
        <w:t xml:space="preserve"> </w:t>
      </w:r>
      <w:r w:rsidR="00E91D38" w:rsidRPr="00FC2A1C">
        <w:rPr>
          <w:szCs w:val="24"/>
        </w:rPr>
        <w:t>2</w:t>
      </w:r>
      <w:r w:rsidR="00E171D9" w:rsidRPr="00FC2A1C">
        <w:rPr>
          <w:szCs w:val="24"/>
        </w:rPr>
        <w:t>00</w:t>
      </w:r>
      <w:r w:rsidRPr="00FC2A1C">
        <w:rPr>
          <w:szCs w:val="24"/>
        </w:rPr>
        <w:t xml:space="preserve"> m</w:t>
      </w:r>
      <w:r w:rsidRPr="00FC2A1C">
        <w:rPr>
          <w:szCs w:val="24"/>
          <w:vertAlign w:val="superscript"/>
        </w:rPr>
        <w:t>2</w:t>
      </w:r>
    </w:p>
    <w:p w14:paraId="29D08CF4" w14:textId="77777777" w:rsidR="00E204E4" w:rsidRPr="00FC2A1C" w:rsidRDefault="00E204E4" w:rsidP="00C10022">
      <w:pPr>
        <w:pStyle w:val="Kehatekst"/>
        <w:numPr>
          <w:ilvl w:val="0"/>
          <w:numId w:val="30"/>
        </w:numPr>
        <w:suppressAutoHyphens/>
        <w:ind w:right="23"/>
        <w:jc w:val="both"/>
        <w:rPr>
          <w:szCs w:val="24"/>
        </w:rPr>
      </w:pPr>
      <w:r w:rsidRPr="00FC2A1C">
        <w:rPr>
          <w:szCs w:val="24"/>
        </w:rPr>
        <w:t>hoonete suurim lubatud korruselisus:</w:t>
      </w:r>
      <w:r w:rsidRPr="00FC2A1C">
        <w:rPr>
          <w:szCs w:val="24"/>
        </w:rPr>
        <w:tab/>
        <w:t>3</w:t>
      </w:r>
    </w:p>
    <w:p w14:paraId="40BC4488" w14:textId="77777777" w:rsidR="00E204E4" w:rsidRPr="00FC2A1C" w:rsidRDefault="00E204E4" w:rsidP="00C10022">
      <w:pPr>
        <w:pStyle w:val="Kehatekst"/>
        <w:numPr>
          <w:ilvl w:val="0"/>
          <w:numId w:val="30"/>
        </w:numPr>
        <w:suppressAutoHyphens/>
        <w:ind w:right="23"/>
        <w:jc w:val="both"/>
        <w:rPr>
          <w:szCs w:val="24"/>
        </w:rPr>
      </w:pPr>
      <w:r w:rsidRPr="00FC2A1C">
        <w:rPr>
          <w:szCs w:val="24"/>
        </w:rPr>
        <w:t xml:space="preserve">hoonete suurim lubatud kõrgus: </w:t>
      </w:r>
      <w:r w:rsidRPr="00FC2A1C">
        <w:rPr>
          <w:szCs w:val="24"/>
        </w:rPr>
        <w:tab/>
      </w:r>
      <w:r w:rsidRPr="00FC2A1C">
        <w:rPr>
          <w:szCs w:val="24"/>
        </w:rPr>
        <w:tab/>
        <w:t>16 m</w:t>
      </w:r>
    </w:p>
    <w:p w14:paraId="119DF1B9" w14:textId="77777777" w:rsidR="00E204E4" w:rsidRPr="00FC2A1C" w:rsidRDefault="003F34B4" w:rsidP="00C10022">
      <w:pPr>
        <w:pStyle w:val="Kehatekst"/>
        <w:numPr>
          <w:ilvl w:val="0"/>
          <w:numId w:val="30"/>
        </w:numPr>
        <w:suppressAutoHyphens/>
        <w:ind w:right="23"/>
        <w:jc w:val="both"/>
        <w:rPr>
          <w:szCs w:val="24"/>
        </w:rPr>
      </w:pPr>
      <w:r w:rsidRPr="00FC2A1C">
        <w:rPr>
          <w:szCs w:val="24"/>
        </w:rPr>
        <w:t>täisehitusprotsent:</w:t>
      </w:r>
      <w:r w:rsidRPr="00FC2A1C">
        <w:rPr>
          <w:szCs w:val="24"/>
        </w:rPr>
        <w:tab/>
      </w:r>
      <w:r w:rsidRPr="00FC2A1C">
        <w:rPr>
          <w:szCs w:val="24"/>
        </w:rPr>
        <w:tab/>
      </w:r>
      <w:r w:rsidRPr="00FC2A1C">
        <w:rPr>
          <w:szCs w:val="24"/>
        </w:rPr>
        <w:tab/>
      </w:r>
      <w:r w:rsidRPr="00FC2A1C">
        <w:rPr>
          <w:szCs w:val="24"/>
        </w:rPr>
        <w:tab/>
        <w:t>60</w:t>
      </w:r>
      <w:r w:rsidR="00E204E4" w:rsidRPr="00FC2A1C">
        <w:rPr>
          <w:szCs w:val="24"/>
        </w:rPr>
        <w:t>%</w:t>
      </w:r>
    </w:p>
    <w:p w14:paraId="734EF14A" w14:textId="40A7FC4B" w:rsidR="00E204E4" w:rsidRPr="00FC2A1C" w:rsidRDefault="003F34B4" w:rsidP="00C10022">
      <w:pPr>
        <w:pStyle w:val="Kehatekst"/>
        <w:numPr>
          <w:ilvl w:val="0"/>
          <w:numId w:val="30"/>
        </w:numPr>
        <w:suppressAutoHyphens/>
        <w:ind w:right="23"/>
        <w:jc w:val="both"/>
        <w:rPr>
          <w:szCs w:val="24"/>
        </w:rPr>
      </w:pPr>
      <w:r w:rsidRPr="00FC2A1C">
        <w:rPr>
          <w:szCs w:val="24"/>
        </w:rPr>
        <w:t>hoonestustihedus:</w:t>
      </w:r>
      <w:r w:rsidRPr="00FC2A1C">
        <w:rPr>
          <w:szCs w:val="24"/>
        </w:rPr>
        <w:tab/>
      </w:r>
      <w:r w:rsidRPr="00FC2A1C">
        <w:rPr>
          <w:szCs w:val="24"/>
        </w:rPr>
        <w:tab/>
      </w:r>
      <w:r w:rsidRPr="00FC2A1C">
        <w:rPr>
          <w:szCs w:val="24"/>
        </w:rPr>
        <w:tab/>
      </w:r>
      <w:r w:rsidRPr="00FC2A1C">
        <w:rPr>
          <w:szCs w:val="24"/>
        </w:rPr>
        <w:tab/>
      </w:r>
      <w:r w:rsidR="009F64E3" w:rsidRPr="00FC2A1C">
        <w:rPr>
          <w:szCs w:val="24"/>
        </w:rPr>
        <w:t>1,1</w:t>
      </w:r>
    </w:p>
    <w:p w14:paraId="368B8EBB" w14:textId="77777777" w:rsidR="00E204E4" w:rsidRPr="00FC2A1C" w:rsidRDefault="00E204E4" w:rsidP="00C10022">
      <w:pPr>
        <w:pStyle w:val="Kehatekst"/>
        <w:numPr>
          <w:ilvl w:val="0"/>
          <w:numId w:val="30"/>
        </w:numPr>
        <w:suppressAutoHyphens/>
        <w:ind w:right="23"/>
        <w:jc w:val="both"/>
        <w:rPr>
          <w:szCs w:val="24"/>
        </w:rPr>
      </w:pPr>
      <w:r w:rsidRPr="00FC2A1C">
        <w:rPr>
          <w:szCs w:val="24"/>
        </w:rPr>
        <w:t>minimaalne haljastusprotsent:</w:t>
      </w:r>
      <w:r w:rsidRPr="00FC2A1C">
        <w:rPr>
          <w:szCs w:val="24"/>
        </w:rPr>
        <w:tab/>
      </w:r>
      <w:r w:rsidRPr="00FC2A1C">
        <w:rPr>
          <w:szCs w:val="24"/>
        </w:rPr>
        <w:tab/>
        <w:t>10%</w:t>
      </w:r>
    </w:p>
    <w:p w14:paraId="22EF76AD" w14:textId="2344F81D" w:rsidR="00E204E4" w:rsidRPr="00FC2A1C" w:rsidRDefault="00E46FA5" w:rsidP="00C10022">
      <w:pPr>
        <w:pStyle w:val="Kehatekst"/>
        <w:numPr>
          <w:ilvl w:val="0"/>
          <w:numId w:val="30"/>
        </w:numPr>
        <w:suppressAutoHyphens/>
        <w:ind w:right="23"/>
        <w:jc w:val="both"/>
        <w:rPr>
          <w:szCs w:val="24"/>
        </w:rPr>
      </w:pPr>
      <w:r w:rsidRPr="00FC2A1C">
        <w:rPr>
          <w:szCs w:val="24"/>
        </w:rPr>
        <w:t xml:space="preserve">normatiivne </w:t>
      </w:r>
      <w:r w:rsidR="00E204E4" w:rsidRPr="00FC2A1C">
        <w:rPr>
          <w:szCs w:val="24"/>
        </w:rPr>
        <w:t xml:space="preserve">parkimiskohtade arv: </w:t>
      </w:r>
      <w:r w:rsidR="00E204E4" w:rsidRPr="00FC2A1C">
        <w:rPr>
          <w:szCs w:val="24"/>
        </w:rPr>
        <w:tab/>
      </w:r>
      <w:r w:rsidR="00E204E4" w:rsidRPr="00FC2A1C">
        <w:rPr>
          <w:szCs w:val="24"/>
        </w:rPr>
        <w:tab/>
      </w:r>
      <w:r w:rsidR="009F64E3" w:rsidRPr="00FC2A1C">
        <w:rPr>
          <w:szCs w:val="24"/>
        </w:rPr>
        <w:t>227</w:t>
      </w:r>
      <w:r w:rsidR="00E204E4" w:rsidRPr="00FC2A1C">
        <w:rPr>
          <w:szCs w:val="24"/>
        </w:rPr>
        <w:t xml:space="preserve"> </w:t>
      </w:r>
    </w:p>
    <w:p w14:paraId="57A87D0C" w14:textId="77777777" w:rsidR="00E204E4" w:rsidRPr="00FC2A1C" w:rsidRDefault="00E467EC" w:rsidP="00F37E5F">
      <w:pPr>
        <w:keepNext/>
        <w:spacing w:before="240" w:after="120" w:line="276" w:lineRule="auto"/>
        <w:ind w:right="23"/>
        <w:jc w:val="both"/>
        <w:rPr>
          <w:i/>
          <w:szCs w:val="24"/>
          <w:u w:val="single"/>
        </w:rPr>
      </w:pPr>
      <w:r w:rsidRPr="00FC2A1C">
        <w:rPr>
          <w:i/>
          <w:szCs w:val="24"/>
          <w:u w:val="single"/>
        </w:rPr>
        <w:t>Krunt pos 4</w:t>
      </w:r>
      <w:r w:rsidR="00E204E4" w:rsidRPr="00FC2A1C">
        <w:rPr>
          <w:i/>
          <w:szCs w:val="24"/>
          <w:u w:val="single"/>
        </w:rPr>
        <w:t xml:space="preserve">: </w:t>
      </w:r>
    </w:p>
    <w:p w14:paraId="75D22A05" w14:textId="79CB9802" w:rsidR="00E204E4" w:rsidRPr="00FC2A1C" w:rsidRDefault="00E204E4" w:rsidP="00F37E5F">
      <w:pPr>
        <w:keepNext/>
        <w:spacing w:before="120" w:after="120" w:line="276" w:lineRule="auto"/>
        <w:ind w:right="23"/>
        <w:jc w:val="both"/>
        <w:rPr>
          <w:szCs w:val="24"/>
        </w:rPr>
      </w:pPr>
      <w:r w:rsidRPr="00FC2A1C">
        <w:rPr>
          <w:szCs w:val="24"/>
        </w:rPr>
        <w:t xml:space="preserve">Krundile on määratud ehitusõigus </w:t>
      </w:r>
      <w:r w:rsidR="00C11DD3" w:rsidRPr="00FC2A1C">
        <w:rPr>
          <w:szCs w:val="24"/>
        </w:rPr>
        <w:t xml:space="preserve">kuni </w:t>
      </w:r>
      <w:r w:rsidRPr="00FC2A1C">
        <w:rPr>
          <w:szCs w:val="24"/>
        </w:rPr>
        <w:t xml:space="preserve">viie kuni 3-korruselise äri- ja tootmishoone ehitamiseks. </w:t>
      </w:r>
    </w:p>
    <w:p w14:paraId="1AA2FAE7" w14:textId="0540DC97" w:rsidR="00E204E4" w:rsidRPr="00FC2A1C" w:rsidRDefault="00E204E4" w:rsidP="00C10022">
      <w:pPr>
        <w:pStyle w:val="Kehatekst"/>
        <w:keepNext/>
        <w:numPr>
          <w:ilvl w:val="0"/>
          <w:numId w:val="31"/>
        </w:numPr>
        <w:suppressAutoHyphens/>
        <w:ind w:right="23"/>
        <w:jc w:val="both"/>
        <w:rPr>
          <w:szCs w:val="24"/>
        </w:rPr>
      </w:pPr>
      <w:r w:rsidRPr="00FC2A1C">
        <w:rPr>
          <w:szCs w:val="24"/>
        </w:rPr>
        <w:t xml:space="preserve">krundi pindala: </w:t>
      </w:r>
      <w:r w:rsidRPr="00FC2A1C">
        <w:rPr>
          <w:szCs w:val="24"/>
        </w:rPr>
        <w:tab/>
      </w:r>
      <w:r w:rsidRPr="00FC2A1C">
        <w:rPr>
          <w:szCs w:val="24"/>
        </w:rPr>
        <w:tab/>
      </w:r>
      <w:r w:rsidRPr="00FC2A1C">
        <w:rPr>
          <w:szCs w:val="24"/>
        </w:rPr>
        <w:tab/>
      </w:r>
      <w:r w:rsidRPr="00FC2A1C">
        <w:rPr>
          <w:szCs w:val="24"/>
        </w:rPr>
        <w:tab/>
      </w:r>
      <w:r w:rsidR="003F34B4" w:rsidRPr="00FC2A1C">
        <w:rPr>
          <w:szCs w:val="24"/>
        </w:rPr>
        <w:t xml:space="preserve">15 </w:t>
      </w:r>
      <w:r w:rsidR="009F64E3" w:rsidRPr="00FC2A1C">
        <w:rPr>
          <w:szCs w:val="24"/>
        </w:rPr>
        <w:t>461</w:t>
      </w:r>
      <w:r w:rsidRPr="00FC2A1C">
        <w:rPr>
          <w:szCs w:val="24"/>
        </w:rPr>
        <w:t xml:space="preserve"> m²</w:t>
      </w:r>
    </w:p>
    <w:p w14:paraId="798037C5" w14:textId="77777777" w:rsidR="00E204E4" w:rsidRPr="00FC2A1C" w:rsidRDefault="00E204E4" w:rsidP="00C10022">
      <w:pPr>
        <w:pStyle w:val="Kehatekst"/>
        <w:numPr>
          <w:ilvl w:val="0"/>
          <w:numId w:val="31"/>
        </w:numPr>
        <w:suppressAutoHyphens/>
        <w:ind w:right="23"/>
        <w:jc w:val="both"/>
        <w:rPr>
          <w:szCs w:val="24"/>
        </w:rPr>
      </w:pPr>
      <w:r w:rsidRPr="00FC2A1C">
        <w:rPr>
          <w:szCs w:val="24"/>
        </w:rPr>
        <w:t>krundi sihtotstarve:</w:t>
      </w:r>
      <w:r w:rsidRPr="00FC2A1C">
        <w:rPr>
          <w:szCs w:val="24"/>
        </w:rPr>
        <w:tab/>
      </w:r>
      <w:r w:rsidRPr="00FC2A1C">
        <w:rPr>
          <w:szCs w:val="24"/>
        </w:rPr>
        <w:tab/>
      </w:r>
      <w:r w:rsidRPr="00FC2A1C">
        <w:rPr>
          <w:szCs w:val="24"/>
        </w:rPr>
        <w:tab/>
      </w:r>
      <w:r w:rsidRPr="00FC2A1C">
        <w:rPr>
          <w:szCs w:val="24"/>
        </w:rPr>
        <w:tab/>
        <w:t>T 85…100% /</w:t>
      </w:r>
      <w:r w:rsidR="009C0068" w:rsidRPr="00FC2A1C">
        <w:rPr>
          <w:szCs w:val="24"/>
        </w:rPr>
        <w:t xml:space="preserve"> </w:t>
      </w:r>
      <w:r w:rsidRPr="00FC2A1C">
        <w:rPr>
          <w:szCs w:val="24"/>
        </w:rPr>
        <w:t xml:space="preserve">Ä 0…15% </w:t>
      </w:r>
    </w:p>
    <w:p w14:paraId="46E88830" w14:textId="77777777" w:rsidR="00E204E4" w:rsidRPr="00FC2A1C" w:rsidRDefault="00E204E4" w:rsidP="00C10022">
      <w:pPr>
        <w:pStyle w:val="Kehatekst"/>
        <w:numPr>
          <w:ilvl w:val="0"/>
          <w:numId w:val="31"/>
        </w:numPr>
        <w:suppressAutoHyphens/>
        <w:ind w:right="23"/>
        <w:jc w:val="both"/>
        <w:rPr>
          <w:szCs w:val="24"/>
        </w:rPr>
      </w:pPr>
      <w:r w:rsidRPr="00FC2A1C">
        <w:rPr>
          <w:szCs w:val="24"/>
        </w:rPr>
        <w:t xml:space="preserve">hoonete suurim lubatud arv krundil: </w:t>
      </w:r>
      <w:r w:rsidRPr="00FC2A1C">
        <w:rPr>
          <w:szCs w:val="24"/>
        </w:rPr>
        <w:tab/>
      </w:r>
      <w:r w:rsidRPr="00FC2A1C">
        <w:rPr>
          <w:szCs w:val="24"/>
        </w:rPr>
        <w:tab/>
        <w:t xml:space="preserve">5 </w:t>
      </w:r>
    </w:p>
    <w:p w14:paraId="61BD6A95" w14:textId="62A0D51D" w:rsidR="00E204E4" w:rsidRPr="00FC2A1C" w:rsidRDefault="00E204E4" w:rsidP="00C10022">
      <w:pPr>
        <w:pStyle w:val="Kehatekst"/>
        <w:numPr>
          <w:ilvl w:val="0"/>
          <w:numId w:val="31"/>
        </w:numPr>
        <w:suppressAutoHyphens/>
        <w:ind w:right="23"/>
        <w:jc w:val="both"/>
        <w:rPr>
          <w:szCs w:val="24"/>
        </w:rPr>
      </w:pPr>
      <w:r w:rsidRPr="00FC2A1C">
        <w:rPr>
          <w:szCs w:val="24"/>
        </w:rPr>
        <w:t>suurim lubatud hoonete ehitisealune pind:</w:t>
      </w:r>
      <w:r w:rsidRPr="00FC2A1C">
        <w:rPr>
          <w:szCs w:val="24"/>
        </w:rPr>
        <w:tab/>
      </w:r>
      <w:r w:rsidR="003F34B4" w:rsidRPr="00FC2A1C">
        <w:rPr>
          <w:szCs w:val="24"/>
        </w:rPr>
        <w:t xml:space="preserve">9 </w:t>
      </w:r>
      <w:r w:rsidR="009F64E3" w:rsidRPr="00FC2A1C">
        <w:rPr>
          <w:szCs w:val="24"/>
        </w:rPr>
        <w:t>27</w:t>
      </w:r>
      <w:r w:rsidR="00FF16F1" w:rsidRPr="00FC2A1C">
        <w:rPr>
          <w:szCs w:val="24"/>
        </w:rPr>
        <w:t>0</w:t>
      </w:r>
      <w:r w:rsidRPr="00FC2A1C">
        <w:rPr>
          <w:szCs w:val="24"/>
        </w:rPr>
        <w:t xml:space="preserve"> m</w:t>
      </w:r>
      <w:r w:rsidRPr="00FC2A1C">
        <w:rPr>
          <w:szCs w:val="24"/>
          <w:vertAlign w:val="superscript"/>
        </w:rPr>
        <w:t>2</w:t>
      </w:r>
    </w:p>
    <w:p w14:paraId="3AAECB78" w14:textId="1BE6B674" w:rsidR="00E204E4" w:rsidRPr="00FC2A1C" w:rsidRDefault="00E204E4" w:rsidP="00C10022">
      <w:pPr>
        <w:pStyle w:val="Kehatekst"/>
        <w:numPr>
          <w:ilvl w:val="0"/>
          <w:numId w:val="31"/>
        </w:numPr>
        <w:suppressAutoHyphens/>
        <w:ind w:right="23"/>
        <w:jc w:val="both"/>
        <w:rPr>
          <w:szCs w:val="24"/>
        </w:rPr>
      </w:pPr>
      <w:r w:rsidRPr="00FC2A1C">
        <w:rPr>
          <w:szCs w:val="24"/>
        </w:rPr>
        <w:t>suurim lubatud suletud brutopind:</w:t>
      </w:r>
      <w:r w:rsidRPr="00FC2A1C">
        <w:rPr>
          <w:szCs w:val="24"/>
        </w:rPr>
        <w:tab/>
      </w:r>
      <w:r w:rsidRPr="00FC2A1C">
        <w:rPr>
          <w:szCs w:val="24"/>
        </w:rPr>
        <w:tab/>
      </w:r>
      <w:r w:rsidR="00F70424" w:rsidRPr="00FC2A1C">
        <w:rPr>
          <w:szCs w:val="24"/>
        </w:rPr>
        <w:t>1</w:t>
      </w:r>
      <w:r w:rsidR="009F64E3" w:rsidRPr="00FC2A1C">
        <w:rPr>
          <w:szCs w:val="24"/>
        </w:rPr>
        <w:t>7 0</w:t>
      </w:r>
      <w:r w:rsidR="00E171D9" w:rsidRPr="00FC2A1C">
        <w:rPr>
          <w:szCs w:val="24"/>
        </w:rPr>
        <w:t>00</w:t>
      </w:r>
      <w:r w:rsidRPr="00FC2A1C">
        <w:rPr>
          <w:szCs w:val="24"/>
        </w:rPr>
        <w:t xml:space="preserve"> m</w:t>
      </w:r>
      <w:r w:rsidRPr="00FC2A1C">
        <w:rPr>
          <w:szCs w:val="24"/>
          <w:vertAlign w:val="superscript"/>
        </w:rPr>
        <w:t>2</w:t>
      </w:r>
    </w:p>
    <w:p w14:paraId="5EC07F4D" w14:textId="77777777" w:rsidR="00E204E4" w:rsidRPr="00FC2A1C" w:rsidRDefault="00E204E4" w:rsidP="00C10022">
      <w:pPr>
        <w:pStyle w:val="Kehatekst"/>
        <w:numPr>
          <w:ilvl w:val="0"/>
          <w:numId w:val="31"/>
        </w:numPr>
        <w:suppressAutoHyphens/>
        <w:ind w:right="23"/>
        <w:jc w:val="both"/>
        <w:rPr>
          <w:szCs w:val="24"/>
        </w:rPr>
      </w:pPr>
      <w:r w:rsidRPr="00FC2A1C">
        <w:rPr>
          <w:szCs w:val="24"/>
        </w:rPr>
        <w:t>hoonete suurim lubatud korruselisus:</w:t>
      </w:r>
      <w:r w:rsidRPr="00FC2A1C">
        <w:rPr>
          <w:szCs w:val="24"/>
        </w:rPr>
        <w:tab/>
        <w:t>3</w:t>
      </w:r>
    </w:p>
    <w:p w14:paraId="19E09C78" w14:textId="77777777" w:rsidR="00E204E4" w:rsidRPr="00FC2A1C" w:rsidRDefault="00E204E4" w:rsidP="00C10022">
      <w:pPr>
        <w:pStyle w:val="Kehatekst"/>
        <w:numPr>
          <w:ilvl w:val="0"/>
          <w:numId w:val="31"/>
        </w:numPr>
        <w:suppressAutoHyphens/>
        <w:ind w:right="23"/>
        <w:jc w:val="both"/>
        <w:rPr>
          <w:szCs w:val="24"/>
        </w:rPr>
      </w:pPr>
      <w:r w:rsidRPr="00FC2A1C">
        <w:rPr>
          <w:szCs w:val="24"/>
        </w:rPr>
        <w:t xml:space="preserve">hoonete suurim lubatud kõrgus: </w:t>
      </w:r>
      <w:r w:rsidRPr="00FC2A1C">
        <w:rPr>
          <w:szCs w:val="24"/>
        </w:rPr>
        <w:tab/>
      </w:r>
      <w:r w:rsidRPr="00FC2A1C">
        <w:rPr>
          <w:szCs w:val="24"/>
        </w:rPr>
        <w:tab/>
        <w:t>16 m</w:t>
      </w:r>
    </w:p>
    <w:p w14:paraId="58DF65DC" w14:textId="77777777" w:rsidR="00E204E4" w:rsidRPr="00FC2A1C" w:rsidRDefault="00E204E4" w:rsidP="00C10022">
      <w:pPr>
        <w:pStyle w:val="Kehatekst"/>
        <w:numPr>
          <w:ilvl w:val="0"/>
          <w:numId w:val="31"/>
        </w:numPr>
        <w:suppressAutoHyphens/>
        <w:ind w:right="23"/>
        <w:jc w:val="both"/>
        <w:rPr>
          <w:szCs w:val="24"/>
        </w:rPr>
      </w:pPr>
      <w:r w:rsidRPr="00FC2A1C">
        <w:rPr>
          <w:szCs w:val="24"/>
        </w:rPr>
        <w:t>täisehitusprotsent:</w:t>
      </w:r>
      <w:r w:rsidRPr="00FC2A1C">
        <w:rPr>
          <w:szCs w:val="24"/>
        </w:rPr>
        <w:tab/>
      </w:r>
      <w:r w:rsidRPr="00FC2A1C">
        <w:rPr>
          <w:szCs w:val="24"/>
        </w:rPr>
        <w:tab/>
      </w:r>
      <w:r w:rsidRPr="00FC2A1C">
        <w:rPr>
          <w:szCs w:val="24"/>
        </w:rPr>
        <w:tab/>
      </w:r>
      <w:r w:rsidRPr="00FC2A1C">
        <w:rPr>
          <w:szCs w:val="24"/>
        </w:rPr>
        <w:tab/>
      </w:r>
      <w:r w:rsidR="00E171D9" w:rsidRPr="00FC2A1C">
        <w:rPr>
          <w:szCs w:val="24"/>
        </w:rPr>
        <w:t>60</w:t>
      </w:r>
      <w:r w:rsidRPr="00FC2A1C">
        <w:rPr>
          <w:szCs w:val="24"/>
        </w:rPr>
        <w:t>%</w:t>
      </w:r>
    </w:p>
    <w:p w14:paraId="0D538097" w14:textId="77777777" w:rsidR="00E204E4" w:rsidRPr="00FC2A1C" w:rsidRDefault="00E204E4" w:rsidP="00C10022">
      <w:pPr>
        <w:pStyle w:val="Kehatekst"/>
        <w:numPr>
          <w:ilvl w:val="0"/>
          <w:numId w:val="31"/>
        </w:numPr>
        <w:suppressAutoHyphens/>
        <w:ind w:right="23"/>
        <w:jc w:val="both"/>
        <w:rPr>
          <w:szCs w:val="24"/>
        </w:rPr>
      </w:pPr>
      <w:r w:rsidRPr="00FC2A1C">
        <w:rPr>
          <w:szCs w:val="24"/>
        </w:rPr>
        <w:t>hoonestustihedus:</w:t>
      </w:r>
      <w:r w:rsidRPr="00FC2A1C">
        <w:rPr>
          <w:szCs w:val="24"/>
        </w:rPr>
        <w:tab/>
      </w:r>
      <w:r w:rsidRPr="00FC2A1C">
        <w:rPr>
          <w:szCs w:val="24"/>
        </w:rPr>
        <w:tab/>
      </w:r>
      <w:r w:rsidRPr="00FC2A1C">
        <w:rPr>
          <w:szCs w:val="24"/>
        </w:rPr>
        <w:tab/>
      </w:r>
      <w:r w:rsidRPr="00FC2A1C">
        <w:rPr>
          <w:szCs w:val="24"/>
        </w:rPr>
        <w:tab/>
      </w:r>
      <w:r w:rsidR="00F70424" w:rsidRPr="00FC2A1C">
        <w:rPr>
          <w:szCs w:val="24"/>
        </w:rPr>
        <w:t>1,1</w:t>
      </w:r>
    </w:p>
    <w:p w14:paraId="5778E843" w14:textId="77777777" w:rsidR="00E204E4" w:rsidRPr="00FC2A1C" w:rsidRDefault="00E204E4" w:rsidP="00C10022">
      <w:pPr>
        <w:pStyle w:val="Kehatekst"/>
        <w:numPr>
          <w:ilvl w:val="0"/>
          <w:numId w:val="31"/>
        </w:numPr>
        <w:suppressAutoHyphens/>
        <w:ind w:right="23"/>
        <w:jc w:val="both"/>
        <w:rPr>
          <w:szCs w:val="24"/>
        </w:rPr>
      </w:pPr>
      <w:r w:rsidRPr="00FC2A1C">
        <w:rPr>
          <w:szCs w:val="24"/>
        </w:rPr>
        <w:t>minimaalne haljastusprotsent:</w:t>
      </w:r>
      <w:r w:rsidRPr="00FC2A1C">
        <w:rPr>
          <w:szCs w:val="24"/>
        </w:rPr>
        <w:tab/>
      </w:r>
      <w:r w:rsidRPr="00FC2A1C">
        <w:rPr>
          <w:szCs w:val="24"/>
        </w:rPr>
        <w:tab/>
        <w:t>10%</w:t>
      </w:r>
    </w:p>
    <w:p w14:paraId="54733026" w14:textId="760E7F66" w:rsidR="00E204E4" w:rsidRPr="00FC2A1C" w:rsidRDefault="00E46FA5" w:rsidP="00C10022">
      <w:pPr>
        <w:pStyle w:val="Kehatekst"/>
        <w:numPr>
          <w:ilvl w:val="0"/>
          <w:numId w:val="31"/>
        </w:numPr>
        <w:suppressAutoHyphens/>
        <w:ind w:right="23"/>
        <w:jc w:val="both"/>
        <w:rPr>
          <w:szCs w:val="24"/>
        </w:rPr>
      </w:pPr>
      <w:r w:rsidRPr="00FC2A1C">
        <w:rPr>
          <w:szCs w:val="24"/>
        </w:rPr>
        <w:t xml:space="preserve">normatiivne </w:t>
      </w:r>
      <w:r w:rsidR="00E204E4" w:rsidRPr="00FC2A1C">
        <w:rPr>
          <w:szCs w:val="24"/>
        </w:rPr>
        <w:t xml:space="preserve">parkimiskohtade arv: </w:t>
      </w:r>
      <w:r w:rsidR="00E204E4" w:rsidRPr="00FC2A1C">
        <w:rPr>
          <w:szCs w:val="24"/>
        </w:rPr>
        <w:tab/>
      </w:r>
      <w:r w:rsidR="00E204E4" w:rsidRPr="00FC2A1C">
        <w:rPr>
          <w:szCs w:val="24"/>
        </w:rPr>
        <w:tab/>
      </w:r>
      <w:r w:rsidR="00F70424" w:rsidRPr="00FC2A1C">
        <w:rPr>
          <w:szCs w:val="24"/>
        </w:rPr>
        <w:t>22</w:t>
      </w:r>
      <w:r w:rsidR="009F64E3" w:rsidRPr="00FC2A1C">
        <w:rPr>
          <w:szCs w:val="24"/>
        </w:rPr>
        <w:t>4</w:t>
      </w:r>
      <w:r w:rsidR="00E204E4" w:rsidRPr="00FC2A1C">
        <w:rPr>
          <w:szCs w:val="24"/>
        </w:rPr>
        <w:t xml:space="preserve"> </w:t>
      </w:r>
    </w:p>
    <w:p w14:paraId="620B0B87" w14:textId="77777777" w:rsidR="00E204E4" w:rsidRPr="00FC2A1C" w:rsidRDefault="00E204E4" w:rsidP="00F37E5F">
      <w:pPr>
        <w:keepNext/>
        <w:spacing w:before="240" w:after="120" w:line="276" w:lineRule="auto"/>
        <w:ind w:right="23"/>
        <w:jc w:val="both"/>
        <w:rPr>
          <w:i/>
          <w:szCs w:val="24"/>
          <w:u w:val="single"/>
        </w:rPr>
      </w:pPr>
      <w:r w:rsidRPr="00FC2A1C">
        <w:rPr>
          <w:i/>
          <w:szCs w:val="24"/>
          <w:u w:val="single"/>
        </w:rPr>
        <w:lastRenderedPageBreak/>
        <w:t xml:space="preserve">Krunt pos </w:t>
      </w:r>
      <w:r w:rsidR="00FC116B" w:rsidRPr="00FC2A1C">
        <w:rPr>
          <w:i/>
          <w:szCs w:val="24"/>
          <w:u w:val="single"/>
        </w:rPr>
        <w:t>5</w:t>
      </w:r>
      <w:r w:rsidRPr="00FC2A1C">
        <w:rPr>
          <w:i/>
          <w:szCs w:val="24"/>
          <w:u w:val="single"/>
        </w:rPr>
        <w:t xml:space="preserve">: </w:t>
      </w:r>
    </w:p>
    <w:p w14:paraId="5CC61F32" w14:textId="12938B00" w:rsidR="00E204E4" w:rsidRPr="00FC2A1C" w:rsidRDefault="00E204E4" w:rsidP="00F37E5F">
      <w:pPr>
        <w:keepNext/>
        <w:spacing w:before="120" w:after="120" w:line="276" w:lineRule="auto"/>
        <w:ind w:right="23"/>
        <w:jc w:val="both"/>
        <w:rPr>
          <w:szCs w:val="24"/>
        </w:rPr>
      </w:pPr>
      <w:r w:rsidRPr="00FC2A1C">
        <w:rPr>
          <w:szCs w:val="24"/>
        </w:rPr>
        <w:t xml:space="preserve">Krundile on määratud ehitusõigus </w:t>
      </w:r>
      <w:r w:rsidR="00C11DD3" w:rsidRPr="00FC2A1C">
        <w:rPr>
          <w:szCs w:val="24"/>
        </w:rPr>
        <w:t xml:space="preserve">kuni </w:t>
      </w:r>
      <w:r w:rsidRPr="00FC2A1C">
        <w:rPr>
          <w:szCs w:val="24"/>
        </w:rPr>
        <w:t xml:space="preserve">viie kuni 3-korruselise tootmis- ja ärihoone ehitamiseks. </w:t>
      </w:r>
    </w:p>
    <w:p w14:paraId="37A7A33F" w14:textId="77777777" w:rsidR="00E204E4" w:rsidRPr="00FC2A1C" w:rsidRDefault="00E204E4" w:rsidP="00C10022">
      <w:pPr>
        <w:pStyle w:val="Kehatekst"/>
        <w:keepNext/>
        <w:numPr>
          <w:ilvl w:val="0"/>
          <w:numId w:val="32"/>
        </w:numPr>
        <w:suppressAutoHyphens/>
        <w:ind w:right="23"/>
        <w:jc w:val="both"/>
        <w:rPr>
          <w:szCs w:val="24"/>
        </w:rPr>
      </w:pPr>
      <w:r w:rsidRPr="00FC2A1C">
        <w:rPr>
          <w:szCs w:val="24"/>
        </w:rPr>
        <w:t xml:space="preserve">krundi pindala: </w:t>
      </w:r>
      <w:r w:rsidRPr="00FC2A1C">
        <w:rPr>
          <w:szCs w:val="24"/>
        </w:rPr>
        <w:tab/>
      </w:r>
      <w:r w:rsidRPr="00FC2A1C">
        <w:rPr>
          <w:szCs w:val="24"/>
        </w:rPr>
        <w:tab/>
      </w:r>
      <w:r w:rsidRPr="00FC2A1C">
        <w:rPr>
          <w:szCs w:val="24"/>
        </w:rPr>
        <w:tab/>
      </w:r>
      <w:r w:rsidRPr="00FC2A1C">
        <w:rPr>
          <w:szCs w:val="24"/>
        </w:rPr>
        <w:tab/>
      </w:r>
      <w:r w:rsidR="00FF16F1" w:rsidRPr="00FC2A1C">
        <w:rPr>
          <w:szCs w:val="24"/>
        </w:rPr>
        <w:t>16 536</w:t>
      </w:r>
      <w:r w:rsidRPr="00FC2A1C">
        <w:rPr>
          <w:szCs w:val="24"/>
        </w:rPr>
        <w:t xml:space="preserve"> m²</w:t>
      </w:r>
    </w:p>
    <w:p w14:paraId="352E78CF" w14:textId="77777777" w:rsidR="00E204E4" w:rsidRPr="00FC2A1C" w:rsidRDefault="00E204E4" w:rsidP="00C10022">
      <w:pPr>
        <w:pStyle w:val="Kehatekst"/>
        <w:numPr>
          <w:ilvl w:val="0"/>
          <w:numId w:val="32"/>
        </w:numPr>
        <w:suppressAutoHyphens/>
        <w:ind w:right="23"/>
        <w:jc w:val="both"/>
        <w:rPr>
          <w:szCs w:val="24"/>
        </w:rPr>
      </w:pPr>
      <w:r w:rsidRPr="00FC2A1C">
        <w:rPr>
          <w:szCs w:val="24"/>
        </w:rPr>
        <w:t>krundi sihtotstarve:</w:t>
      </w:r>
      <w:r w:rsidRPr="00FC2A1C">
        <w:rPr>
          <w:szCs w:val="24"/>
        </w:rPr>
        <w:tab/>
      </w:r>
      <w:r w:rsidRPr="00FC2A1C">
        <w:rPr>
          <w:szCs w:val="24"/>
        </w:rPr>
        <w:tab/>
      </w:r>
      <w:r w:rsidRPr="00FC2A1C">
        <w:rPr>
          <w:szCs w:val="24"/>
        </w:rPr>
        <w:tab/>
      </w:r>
      <w:r w:rsidRPr="00FC2A1C">
        <w:rPr>
          <w:szCs w:val="24"/>
        </w:rPr>
        <w:tab/>
        <w:t>T 85…100% /</w:t>
      </w:r>
      <w:r w:rsidR="009C0068" w:rsidRPr="00FC2A1C">
        <w:rPr>
          <w:szCs w:val="24"/>
        </w:rPr>
        <w:t xml:space="preserve"> </w:t>
      </w:r>
      <w:r w:rsidRPr="00FC2A1C">
        <w:rPr>
          <w:szCs w:val="24"/>
        </w:rPr>
        <w:t xml:space="preserve">Ä 0…15% </w:t>
      </w:r>
    </w:p>
    <w:p w14:paraId="52DD7DA2" w14:textId="77777777" w:rsidR="00E204E4" w:rsidRPr="00FC2A1C" w:rsidRDefault="00E204E4" w:rsidP="00C10022">
      <w:pPr>
        <w:pStyle w:val="Kehatekst"/>
        <w:numPr>
          <w:ilvl w:val="0"/>
          <w:numId w:val="32"/>
        </w:numPr>
        <w:suppressAutoHyphens/>
        <w:ind w:right="23"/>
        <w:jc w:val="both"/>
        <w:rPr>
          <w:szCs w:val="24"/>
        </w:rPr>
      </w:pPr>
      <w:r w:rsidRPr="00FC2A1C">
        <w:rPr>
          <w:szCs w:val="24"/>
        </w:rPr>
        <w:t xml:space="preserve">hoonete suurim lubatud arv krundil: </w:t>
      </w:r>
      <w:r w:rsidRPr="00FC2A1C">
        <w:rPr>
          <w:szCs w:val="24"/>
        </w:rPr>
        <w:tab/>
      </w:r>
      <w:r w:rsidRPr="00FC2A1C">
        <w:rPr>
          <w:szCs w:val="24"/>
        </w:rPr>
        <w:tab/>
        <w:t xml:space="preserve">5 </w:t>
      </w:r>
    </w:p>
    <w:p w14:paraId="162980ED" w14:textId="77777777" w:rsidR="00E204E4" w:rsidRPr="00FC2A1C" w:rsidRDefault="00E204E4" w:rsidP="00C10022">
      <w:pPr>
        <w:pStyle w:val="Kehatekst"/>
        <w:numPr>
          <w:ilvl w:val="0"/>
          <w:numId w:val="32"/>
        </w:numPr>
        <w:suppressAutoHyphens/>
        <w:ind w:right="23"/>
        <w:jc w:val="both"/>
        <w:rPr>
          <w:szCs w:val="24"/>
        </w:rPr>
      </w:pPr>
      <w:r w:rsidRPr="00FC2A1C">
        <w:rPr>
          <w:szCs w:val="24"/>
        </w:rPr>
        <w:t>suurim lubatud hoonete ehitisealune pind:</w:t>
      </w:r>
      <w:r w:rsidRPr="00FC2A1C">
        <w:rPr>
          <w:szCs w:val="24"/>
        </w:rPr>
        <w:tab/>
      </w:r>
      <w:r w:rsidR="00FF16F1" w:rsidRPr="00FC2A1C">
        <w:rPr>
          <w:szCs w:val="24"/>
        </w:rPr>
        <w:t>9 9</w:t>
      </w:r>
      <w:r w:rsidR="00E171D9" w:rsidRPr="00FC2A1C">
        <w:rPr>
          <w:szCs w:val="24"/>
        </w:rPr>
        <w:t>00</w:t>
      </w:r>
      <w:r w:rsidRPr="00FC2A1C">
        <w:rPr>
          <w:szCs w:val="24"/>
        </w:rPr>
        <w:t xml:space="preserve"> m</w:t>
      </w:r>
      <w:r w:rsidRPr="00FC2A1C">
        <w:rPr>
          <w:szCs w:val="24"/>
          <w:vertAlign w:val="superscript"/>
        </w:rPr>
        <w:t>2</w:t>
      </w:r>
    </w:p>
    <w:p w14:paraId="5143CC1A" w14:textId="1BE4A566" w:rsidR="00E204E4" w:rsidRPr="00FC2A1C" w:rsidRDefault="00E204E4" w:rsidP="00C10022">
      <w:pPr>
        <w:pStyle w:val="Kehatekst"/>
        <w:numPr>
          <w:ilvl w:val="0"/>
          <w:numId w:val="32"/>
        </w:numPr>
        <w:suppressAutoHyphens/>
        <w:ind w:right="23"/>
        <w:jc w:val="both"/>
        <w:rPr>
          <w:szCs w:val="24"/>
        </w:rPr>
      </w:pPr>
      <w:r w:rsidRPr="00FC2A1C">
        <w:rPr>
          <w:szCs w:val="24"/>
        </w:rPr>
        <w:t>suurim lubatud suletud brutopind:</w:t>
      </w:r>
      <w:r w:rsidRPr="00FC2A1C">
        <w:rPr>
          <w:szCs w:val="24"/>
        </w:rPr>
        <w:tab/>
      </w:r>
      <w:r w:rsidRPr="00FC2A1C">
        <w:rPr>
          <w:szCs w:val="24"/>
        </w:rPr>
        <w:tab/>
      </w:r>
      <w:r w:rsidR="00681675" w:rsidRPr="00FC2A1C">
        <w:rPr>
          <w:szCs w:val="24"/>
        </w:rPr>
        <w:t>1</w:t>
      </w:r>
      <w:r w:rsidR="009F64E3" w:rsidRPr="00FC2A1C">
        <w:rPr>
          <w:szCs w:val="24"/>
        </w:rPr>
        <w:t>8</w:t>
      </w:r>
      <w:r w:rsidR="00681675" w:rsidRPr="00FC2A1C">
        <w:rPr>
          <w:szCs w:val="24"/>
        </w:rPr>
        <w:t xml:space="preserve"> </w:t>
      </w:r>
      <w:r w:rsidR="009F64E3" w:rsidRPr="00FC2A1C">
        <w:rPr>
          <w:szCs w:val="24"/>
        </w:rPr>
        <w:t>0</w:t>
      </w:r>
      <w:r w:rsidR="00E171D9" w:rsidRPr="00FC2A1C">
        <w:rPr>
          <w:szCs w:val="24"/>
        </w:rPr>
        <w:t>00</w:t>
      </w:r>
      <w:r w:rsidRPr="00FC2A1C">
        <w:rPr>
          <w:szCs w:val="24"/>
        </w:rPr>
        <w:t xml:space="preserve"> m</w:t>
      </w:r>
      <w:r w:rsidRPr="00FC2A1C">
        <w:rPr>
          <w:szCs w:val="24"/>
          <w:vertAlign w:val="superscript"/>
        </w:rPr>
        <w:t>2</w:t>
      </w:r>
    </w:p>
    <w:p w14:paraId="30F9F0A4" w14:textId="77777777" w:rsidR="00E204E4" w:rsidRPr="00FC2A1C" w:rsidRDefault="00E204E4" w:rsidP="00C10022">
      <w:pPr>
        <w:pStyle w:val="Kehatekst"/>
        <w:numPr>
          <w:ilvl w:val="0"/>
          <w:numId w:val="32"/>
        </w:numPr>
        <w:suppressAutoHyphens/>
        <w:ind w:right="23"/>
        <w:jc w:val="both"/>
        <w:rPr>
          <w:szCs w:val="24"/>
        </w:rPr>
      </w:pPr>
      <w:r w:rsidRPr="00FC2A1C">
        <w:rPr>
          <w:szCs w:val="24"/>
        </w:rPr>
        <w:t>hoonete suurim lubatud korruselisus:</w:t>
      </w:r>
      <w:r w:rsidRPr="00FC2A1C">
        <w:rPr>
          <w:szCs w:val="24"/>
        </w:rPr>
        <w:tab/>
        <w:t>3</w:t>
      </w:r>
    </w:p>
    <w:p w14:paraId="7F918C54" w14:textId="77777777" w:rsidR="00E204E4" w:rsidRPr="00FC2A1C" w:rsidRDefault="00E204E4" w:rsidP="00C10022">
      <w:pPr>
        <w:pStyle w:val="Kehatekst"/>
        <w:numPr>
          <w:ilvl w:val="0"/>
          <w:numId w:val="32"/>
        </w:numPr>
        <w:suppressAutoHyphens/>
        <w:ind w:right="23"/>
        <w:jc w:val="both"/>
        <w:rPr>
          <w:szCs w:val="24"/>
        </w:rPr>
      </w:pPr>
      <w:r w:rsidRPr="00FC2A1C">
        <w:rPr>
          <w:szCs w:val="24"/>
        </w:rPr>
        <w:t xml:space="preserve">hoonete suurim lubatud kõrgus: </w:t>
      </w:r>
      <w:r w:rsidRPr="00FC2A1C">
        <w:rPr>
          <w:szCs w:val="24"/>
        </w:rPr>
        <w:tab/>
      </w:r>
      <w:r w:rsidRPr="00FC2A1C">
        <w:rPr>
          <w:szCs w:val="24"/>
        </w:rPr>
        <w:tab/>
        <w:t>16 m</w:t>
      </w:r>
    </w:p>
    <w:p w14:paraId="0DC18108" w14:textId="77777777" w:rsidR="00E204E4" w:rsidRPr="00FC2A1C" w:rsidRDefault="00E204E4" w:rsidP="00C10022">
      <w:pPr>
        <w:pStyle w:val="Kehatekst"/>
        <w:numPr>
          <w:ilvl w:val="0"/>
          <w:numId w:val="32"/>
        </w:numPr>
        <w:suppressAutoHyphens/>
        <w:ind w:right="23"/>
        <w:jc w:val="both"/>
        <w:rPr>
          <w:szCs w:val="24"/>
        </w:rPr>
      </w:pPr>
      <w:r w:rsidRPr="00FC2A1C">
        <w:rPr>
          <w:szCs w:val="24"/>
        </w:rPr>
        <w:t>täisehitusprotsent:</w:t>
      </w:r>
      <w:r w:rsidRPr="00FC2A1C">
        <w:rPr>
          <w:szCs w:val="24"/>
        </w:rPr>
        <w:tab/>
      </w:r>
      <w:r w:rsidRPr="00FC2A1C">
        <w:rPr>
          <w:szCs w:val="24"/>
        </w:rPr>
        <w:tab/>
      </w:r>
      <w:r w:rsidRPr="00FC2A1C">
        <w:rPr>
          <w:szCs w:val="24"/>
        </w:rPr>
        <w:tab/>
      </w:r>
      <w:r w:rsidRPr="00FC2A1C">
        <w:rPr>
          <w:szCs w:val="24"/>
        </w:rPr>
        <w:tab/>
        <w:t>60%</w:t>
      </w:r>
    </w:p>
    <w:p w14:paraId="537FD5F7" w14:textId="6F123DA6" w:rsidR="00E204E4" w:rsidRPr="00FC2A1C" w:rsidRDefault="00E204E4" w:rsidP="00C10022">
      <w:pPr>
        <w:pStyle w:val="Kehatekst"/>
        <w:numPr>
          <w:ilvl w:val="0"/>
          <w:numId w:val="32"/>
        </w:numPr>
        <w:suppressAutoHyphens/>
        <w:ind w:right="23"/>
        <w:jc w:val="both"/>
        <w:rPr>
          <w:szCs w:val="24"/>
        </w:rPr>
      </w:pPr>
      <w:r w:rsidRPr="00FC2A1C">
        <w:rPr>
          <w:szCs w:val="24"/>
        </w:rPr>
        <w:t>hoonestustihedus:</w:t>
      </w:r>
      <w:r w:rsidRPr="00FC2A1C">
        <w:rPr>
          <w:szCs w:val="24"/>
        </w:rPr>
        <w:tab/>
      </w:r>
      <w:r w:rsidRPr="00FC2A1C">
        <w:rPr>
          <w:szCs w:val="24"/>
        </w:rPr>
        <w:tab/>
      </w:r>
      <w:r w:rsidRPr="00FC2A1C">
        <w:rPr>
          <w:szCs w:val="24"/>
        </w:rPr>
        <w:tab/>
      </w:r>
      <w:r w:rsidRPr="00FC2A1C">
        <w:rPr>
          <w:szCs w:val="24"/>
        </w:rPr>
        <w:tab/>
      </w:r>
      <w:r w:rsidR="00681675" w:rsidRPr="00FC2A1C">
        <w:rPr>
          <w:szCs w:val="24"/>
        </w:rPr>
        <w:t>1,</w:t>
      </w:r>
      <w:r w:rsidR="009F64E3" w:rsidRPr="00FC2A1C">
        <w:rPr>
          <w:szCs w:val="24"/>
        </w:rPr>
        <w:t>1</w:t>
      </w:r>
    </w:p>
    <w:p w14:paraId="6A403833" w14:textId="77777777" w:rsidR="00E204E4" w:rsidRPr="00FC2A1C" w:rsidRDefault="00E204E4" w:rsidP="00C10022">
      <w:pPr>
        <w:pStyle w:val="Kehatekst"/>
        <w:numPr>
          <w:ilvl w:val="0"/>
          <w:numId w:val="32"/>
        </w:numPr>
        <w:suppressAutoHyphens/>
        <w:ind w:right="23"/>
        <w:jc w:val="both"/>
        <w:rPr>
          <w:szCs w:val="24"/>
        </w:rPr>
      </w:pPr>
      <w:r w:rsidRPr="00FC2A1C">
        <w:rPr>
          <w:szCs w:val="24"/>
        </w:rPr>
        <w:t>minimaalne haljastusprotsent:</w:t>
      </w:r>
      <w:r w:rsidRPr="00FC2A1C">
        <w:rPr>
          <w:szCs w:val="24"/>
        </w:rPr>
        <w:tab/>
      </w:r>
      <w:r w:rsidRPr="00FC2A1C">
        <w:rPr>
          <w:szCs w:val="24"/>
        </w:rPr>
        <w:tab/>
        <w:t>10%</w:t>
      </w:r>
    </w:p>
    <w:p w14:paraId="3CB8E3B4" w14:textId="6FF48F52" w:rsidR="00E204E4" w:rsidRPr="00FC2A1C" w:rsidRDefault="00E46FA5" w:rsidP="00C10022">
      <w:pPr>
        <w:pStyle w:val="Kehatekst"/>
        <w:numPr>
          <w:ilvl w:val="0"/>
          <w:numId w:val="32"/>
        </w:numPr>
        <w:suppressAutoHyphens/>
        <w:ind w:right="23"/>
        <w:jc w:val="both"/>
        <w:rPr>
          <w:szCs w:val="24"/>
        </w:rPr>
      </w:pPr>
      <w:r w:rsidRPr="00FC2A1C">
        <w:rPr>
          <w:szCs w:val="24"/>
        </w:rPr>
        <w:t xml:space="preserve">normatiivne </w:t>
      </w:r>
      <w:r w:rsidR="00E204E4" w:rsidRPr="00FC2A1C">
        <w:rPr>
          <w:szCs w:val="24"/>
        </w:rPr>
        <w:t xml:space="preserve">parkimiskohtade arv: </w:t>
      </w:r>
      <w:r w:rsidR="00E204E4" w:rsidRPr="00FC2A1C">
        <w:rPr>
          <w:szCs w:val="24"/>
        </w:rPr>
        <w:tab/>
      </w:r>
      <w:r w:rsidR="00E204E4" w:rsidRPr="00FC2A1C">
        <w:rPr>
          <w:szCs w:val="24"/>
        </w:rPr>
        <w:tab/>
      </w:r>
      <w:r w:rsidR="00681675" w:rsidRPr="00FC2A1C">
        <w:rPr>
          <w:szCs w:val="24"/>
        </w:rPr>
        <w:t>2</w:t>
      </w:r>
      <w:r w:rsidR="009F64E3" w:rsidRPr="00FC2A1C">
        <w:rPr>
          <w:szCs w:val="24"/>
        </w:rPr>
        <w:t>38</w:t>
      </w:r>
      <w:r w:rsidR="00E204E4" w:rsidRPr="00FC2A1C">
        <w:rPr>
          <w:szCs w:val="24"/>
        </w:rPr>
        <w:t xml:space="preserve"> </w:t>
      </w:r>
    </w:p>
    <w:p w14:paraId="1C044ECE" w14:textId="77777777" w:rsidR="00E46FA5" w:rsidRPr="00FC2A1C" w:rsidRDefault="00E46FA5" w:rsidP="00F37E5F">
      <w:pPr>
        <w:keepNext/>
        <w:spacing w:before="240" w:after="120" w:line="276" w:lineRule="auto"/>
        <w:ind w:right="23"/>
        <w:jc w:val="both"/>
        <w:rPr>
          <w:i/>
          <w:szCs w:val="24"/>
          <w:u w:val="single"/>
        </w:rPr>
      </w:pPr>
      <w:r w:rsidRPr="00FC2A1C">
        <w:rPr>
          <w:i/>
          <w:szCs w:val="24"/>
          <w:u w:val="single"/>
        </w:rPr>
        <w:t xml:space="preserve">Krunt pos 6: </w:t>
      </w:r>
    </w:p>
    <w:p w14:paraId="6C4FE337" w14:textId="414845A8" w:rsidR="00E46FA5" w:rsidRPr="00FC2A1C" w:rsidRDefault="00E46FA5" w:rsidP="00F37E5F">
      <w:pPr>
        <w:keepNext/>
        <w:spacing w:before="120" w:after="120" w:line="276" w:lineRule="auto"/>
        <w:ind w:right="23"/>
        <w:jc w:val="both"/>
        <w:rPr>
          <w:szCs w:val="24"/>
        </w:rPr>
      </w:pPr>
      <w:r w:rsidRPr="00FC2A1C">
        <w:rPr>
          <w:szCs w:val="24"/>
        </w:rPr>
        <w:t xml:space="preserve">Krundile on määratud ehitusõigus </w:t>
      </w:r>
      <w:r w:rsidR="00C11DD3" w:rsidRPr="00FC2A1C">
        <w:rPr>
          <w:szCs w:val="24"/>
        </w:rPr>
        <w:t xml:space="preserve">kuni </w:t>
      </w:r>
      <w:r w:rsidRPr="00FC2A1C">
        <w:rPr>
          <w:szCs w:val="24"/>
        </w:rPr>
        <w:t xml:space="preserve">viie kuni 3-korruselise tootmis- ja ärihoone ehitamiseks. </w:t>
      </w:r>
    </w:p>
    <w:p w14:paraId="4FCC9F87" w14:textId="2A1988E8" w:rsidR="00E46FA5" w:rsidRPr="00FC2A1C" w:rsidRDefault="00E46FA5" w:rsidP="00C10022">
      <w:pPr>
        <w:pStyle w:val="Kehatekst"/>
        <w:keepNext/>
        <w:numPr>
          <w:ilvl w:val="0"/>
          <w:numId w:val="33"/>
        </w:numPr>
        <w:suppressAutoHyphens/>
        <w:ind w:right="23"/>
        <w:jc w:val="both"/>
        <w:rPr>
          <w:szCs w:val="24"/>
        </w:rPr>
      </w:pPr>
      <w:r w:rsidRPr="00FC2A1C">
        <w:rPr>
          <w:szCs w:val="24"/>
        </w:rPr>
        <w:t xml:space="preserve">krundi pindala: </w:t>
      </w:r>
      <w:r w:rsidRPr="00FC2A1C">
        <w:rPr>
          <w:szCs w:val="24"/>
        </w:rPr>
        <w:tab/>
      </w:r>
      <w:r w:rsidRPr="00FC2A1C">
        <w:rPr>
          <w:szCs w:val="24"/>
        </w:rPr>
        <w:tab/>
      </w:r>
      <w:r w:rsidRPr="00FC2A1C">
        <w:rPr>
          <w:szCs w:val="24"/>
        </w:rPr>
        <w:tab/>
      </w:r>
      <w:r w:rsidRPr="00FC2A1C">
        <w:rPr>
          <w:szCs w:val="24"/>
        </w:rPr>
        <w:tab/>
        <w:t xml:space="preserve">27 </w:t>
      </w:r>
      <w:r w:rsidR="009F64E3" w:rsidRPr="00FC2A1C">
        <w:rPr>
          <w:szCs w:val="24"/>
        </w:rPr>
        <w:t>564</w:t>
      </w:r>
      <w:r w:rsidRPr="00FC2A1C">
        <w:rPr>
          <w:szCs w:val="24"/>
        </w:rPr>
        <w:t xml:space="preserve"> m²</w:t>
      </w:r>
    </w:p>
    <w:p w14:paraId="7810E345" w14:textId="77777777" w:rsidR="00E46FA5" w:rsidRPr="00FC2A1C" w:rsidRDefault="00E46FA5" w:rsidP="00C10022">
      <w:pPr>
        <w:pStyle w:val="Kehatekst"/>
        <w:numPr>
          <w:ilvl w:val="0"/>
          <w:numId w:val="33"/>
        </w:numPr>
        <w:suppressAutoHyphens/>
        <w:ind w:right="23"/>
        <w:jc w:val="both"/>
        <w:rPr>
          <w:szCs w:val="24"/>
        </w:rPr>
      </w:pPr>
      <w:r w:rsidRPr="00FC2A1C">
        <w:rPr>
          <w:szCs w:val="24"/>
        </w:rPr>
        <w:t>krundi sihtotstarve:</w:t>
      </w:r>
      <w:r w:rsidRPr="00FC2A1C">
        <w:rPr>
          <w:szCs w:val="24"/>
        </w:rPr>
        <w:tab/>
      </w:r>
      <w:r w:rsidRPr="00FC2A1C">
        <w:rPr>
          <w:szCs w:val="24"/>
        </w:rPr>
        <w:tab/>
      </w:r>
      <w:r w:rsidRPr="00FC2A1C">
        <w:rPr>
          <w:szCs w:val="24"/>
        </w:rPr>
        <w:tab/>
      </w:r>
      <w:r w:rsidRPr="00FC2A1C">
        <w:rPr>
          <w:szCs w:val="24"/>
        </w:rPr>
        <w:tab/>
        <w:t xml:space="preserve">T 85…100% / Ä 0…15% </w:t>
      </w:r>
    </w:p>
    <w:p w14:paraId="3AEBB71E" w14:textId="77777777" w:rsidR="00E46FA5" w:rsidRPr="00FC2A1C" w:rsidRDefault="00E46FA5" w:rsidP="00C10022">
      <w:pPr>
        <w:pStyle w:val="Kehatekst"/>
        <w:numPr>
          <w:ilvl w:val="0"/>
          <w:numId w:val="33"/>
        </w:numPr>
        <w:suppressAutoHyphens/>
        <w:ind w:right="23"/>
        <w:jc w:val="both"/>
        <w:rPr>
          <w:szCs w:val="24"/>
        </w:rPr>
      </w:pPr>
      <w:r w:rsidRPr="00FC2A1C">
        <w:rPr>
          <w:szCs w:val="24"/>
        </w:rPr>
        <w:t xml:space="preserve">hoonete suurim lubatud arv krundil: </w:t>
      </w:r>
      <w:r w:rsidRPr="00FC2A1C">
        <w:rPr>
          <w:szCs w:val="24"/>
        </w:rPr>
        <w:tab/>
      </w:r>
      <w:r w:rsidRPr="00FC2A1C">
        <w:rPr>
          <w:szCs w:val="24"/>
        </w:rPr>
        <w:tab/>
        <w:t xml:space="preserve">5 </w:t>
      </w:r>
    </w:p>
    <w:p w14:paraId="7FDCC6D9" w14:textId="15ABF8C4" w:rsidR="00E46FA5" w:rsidRPr="00FC2A1C" w:rsidRDefault="00E46FA5" w:rsidP="00C10022">
      <w:pPr>
        <w:pStyle w:val="Kehatekst"/>
        <w:numPr>
          <w:ilvl w:val="0"/>
          <w:numId w:val="33"/>
        </w:numPr>
        <w:suppressAutoHyphens/>
        <w:ind w:right="23"/>
        <w:jc w:val="both"/>
        <w:rPr>
          <w:szCs w:val="24"/>
        </w:rPr>
      </w:pPr>
      <w:r w:rsidRPr="00FC2A1C">
        <w:rPr>
          <w:szCs w:val="24"/>
        </w:rPr>
        <w:t>suurim lubatud hoonete ehitisealune pind:</w:t>
      </w:r>
      <w:r w:rsidRPr="00FC2A1C">
        <w:rPr>
          <w:szCs w:val="24"/>
        </w:rPr>
        <w:tab/>
      </w:r>
      <w:r w:rsidR="00681675" w:rsidRPr="00FC2A1C">
        <w:rPr>
          <w:szCs w:val="24"/>
        </w:rPr>
        <w:t>1</w:t>
      </w:r>
      <w:r w:rsidR="009F64E3" w:rsidRPr="00FC2A1C">
        <w:rPr>
          <w:szCs w:val="24"/>
        </w:rPr>
        <w:t>4</w:t>
      </w:r>
      <w:r w:rsidR="00681675" w:rsidRPr="00FC2A1C">
        <w:rPr>
          <w:szCs w:val="24"/>
        </w:rPr>
        <w:t xml:space="preserve"> </w:t>
      </w:r>
      <w:r w:rsidR="00C11DD3" w:rsidRPr="00FC2A1C">
        <w:rPr>
          <w:szCs w:val="24"/>
        </w:rPr>
        <w:t>24</w:t>
      </w:r>
      <w:r w:rsidR="00681675" w:rsidRPr="00FC2A1C">
        <w:rPr>
          <w:szCs w:val="24"/>
        </w:rPr>
        <w:t>0</w:t>
      </w:r>
      <w:r w:rsidRPr="00FC2A1C">
        <w:rPr>
          <w:szCs w:val="24"/>
        </w:rPr>
        <w:t xml:space="preserve"> m</w:t>
      </w:r>
      <w:r w:rsidRPr="00FC2A1C">
        <w:rPr>
          <w:szCs w:val="24"/>
          <w:vertAlign w:val="superscript"/>
        </w:rPr>
        <w:t>2</w:t>
      </w:r>
    </w:p>
    <w:p w14:paraId="53C56193" w14:textId="3B053DB4" w:rsidR="00E46FA5" w:rsidRPr="00FC2A1C" w:rsidRDefault="00E46FA5" w:rsidP="00C10022">
      <w:pPr>
        <w:pStyle w:val="Kehatekst"/>
        <w:numPr>
          <w:ilvl w:val="0"/>
          <w:numId w:val="33"/>
        </w:numPr>
        <w:suppressAutoHyphens/>
        <w:ind w:right="23"/>
        <w:jc w:val="both"/>
        <w:rPr>
          <w:szCs w:val="24"/>
        </w:rPr>
      </w:pPr>
      <w:r w:rsidRPr="00FC2A1C">
        <w:rPr>
          <w:szCs w:val="24"/>
        </w:rPr>
        <w:t>suurim lubatud suletud brutopind:</w:t>
      </w:r>
      <w:r w:rsidRPr="00FC2A1C">
        <w:rPr>
          <w:szCs w:val="24"/>
        </w:rPr>
        <w:tab/>
      </w:r>
      <w:r w:rsidRPr="00FC2A1C">
        <w:rPr>
          <w:szCs w:val="24"/>
        </w:rPr>
        <w:tab/>
      </w:r>
      <w:r w:rsidR="00681675" w:rsidRPr="00FC2A1C">
        <w:rPr>
          <w:szCs w:val="24"/>
        </w:rPr>
        <w:t>2</w:t>
      </w:r>
      <w:r w:rsidR="009F64E3" w:rsidRPr="00FC2A1C">
        <w:rPr>
          <w:szCs w:val="24"/>
        </w:rPr>
        <w:t xml:space="preserve">7 </w:t>
      </w:r>
      <w:r w:rsidR="00C11DD3" w:rsidRPr="00FC2A1C">
        <w:rPr>
          <w:szCs w:val="24"/>
        </w:rPr>
        <w:t>2</w:t>
      </w:r>
      <w:r w:rsidR="009F64E3" w:rsidRPr="00FC2A1C">
        <w:rPr>
          <w:szCs w:val="24"/>
        </w:rPr>
        <w:t>0</w:t>
      </w:r>
      <w:r w:rsidRPr="00FC2A1C">
        <w:rPr>
          <w:szCs w:val="24"/>
        </w:rPr>
        <w:t>0 m</w:t>
      </w:r>
      <w:r w:rsidRPr="00FC2A1C">
        <w:rPr>
          <w:szCs w:val="24"/>
          <w:vertAlign w:val="superscript"/>
        </w:rPr>
        <w:t>2</w:t>
      </w:r>
    </w:p>
    <w:p w14:paraId="563D3039" w14:textId="77777777" w:rsidR="00E46FA5" w:rsidRPr="00FC2A1C" w:rsidRDefault="00E46FA5" w:rsidP="00C10022">
      <w:pPr>
        <w:pStyle w:val="Kehatekst"/>
        <w:numPr>
          <w:ilvl w:val="0"/>
          <w:numId w:val="33"/>
        </w:numPr>
        <w:suppressAutoHyphens/>
        <w:ind w:right="23"/>
        <w:jc w:val="both"/>
        <w:rPr>
          <w:szCs w:val="24"/>
        </w:rPr>
      </w:pPr>
      <w:r w:rsidRPr="00FC2A1C">
        <w:rPr>
          <w:szCs w:val="24"/>
        </w:rPr>
        <w:t>hoonete suurim lubatud korruselisus:</w:t>
      </w:r>
      <w:r w:rsidRPr="00FC2A1C">
        <w:rPr>
          <w:szCs w:val="24"/>
        </w:rPr>
        <w:tab/>
        <w:t>3</w:t>
      </w:r>
    </w:p>
    <w:p w14:paraId="046FE329" w14:textId="77777777" w:rsidR="00E46FA5" w:rsidRPr="00FC2A1C" w:rsidRDefault="00E46FA5" w:rsidP="00C10022">
      <w:pPr>
        <w:pStyle w:val="Kehatekst"/>
        <w:numPr>
          <w:ilvl w:val="0"/>
          <w:numId w:val="33"/>
        </w:numPr>
        <w:suppressAutoHyphens/>
        <w:ind w:right="23"/>
        <w:jc w:val="both"/>
        <w:rPr>
          <w:szCs w:val="24"/>
        </w:rPr>
      </w:pPr>
      <w:r w:rsidRPr="00FC2A1C">
        <w:rPr>
          <w:szCs w:val="24"/>
        </w:rPr>
        <w:t xml:space="preserve">hoonete suurim lubatud kõrgus: </w:t>
      </w:r>
      <w:r w:rsidRPr="00FC2A1C">
        <w:rPr>
          <w:szCs w:val="24"/>
        </w:rPr>
        <w:tab/>
      </w:r>
      <w:r w:rsidRPr="00FC2A1C">
        <w:rPr>
          <w:szCs w:val="24"/>
        </w:rPr>
        <w:tab/>
        <w:t>16 m</w:t>
      </w:r>
    </w:p>
    <w:p w14:paraId="536A5750" w14:textId="16594ADD" w:rsidR="00E46FA5" w:rsidRPr="00FC2A1C" w:rsidRDefault="00681675" w:rsidP="00C10022">
      <w:pPr>
        <w:pStyle w:val="Kehatekst"/>
        <w:numPr>
          <w:ilvl w:val="0"/>
          <w:numId w:val="33"/>
        </w:numPr>
        <w:suppressAutoHyphens/>
        <w:ind w:right="23"/>
        <w:jc w:val="both"/>
        <w:rPr>
          <w:szCs w:val="24"/>
        </w:rPr>
      </w:pPr>
      <w:r w:rsidRPr="00FC2A1C">
        <w:rPr>
          <w:szCs w:val="24"/>
        </w:rPr>
        <w:t>täisehitusprotsent:</w:t>
      </w:r>
      <w:r w:rsidRPr="00FC2A1C">
        <w:rPr>
          <w:szCs w:val="24"/>
        </w:rPr>
        <w:tab/>
      </w:r>
      <w:r w:rsidRPr="00FC2A1C">
        <w:rPr>
          <w:szCs w:val="24"/>
        </w:rPr>
        <w:tab/>
      </w:r>
      <w:r w:rsidRPr="00FC2A1C">
        <w:rPr>
          <w:szCs w:val="24"/>
        </w:rPr>
        <w:tab/>
      </w:r>
      <w:r w:rsidRPr="00FC2A1C">
        <w:rPr>
          <w:szCs w:val="24"/>
        </w:rPr>
        <w:tab/>
        <w:t>5</w:t>
      </w:r>
      <w:r w:rsidR="00C11DD3" w:rsidRPr="00FC2A1C">
        <w:rPr>
          <w:szCs w:val="24"/>
        </w:rPr>
        <w:t>2</w:t>
      </w:r>
      <w:r w:rsidR="00E46FA5" w:rsidRPr="00FC2A1C">
        <w:rPr>
          <w:szCs w:val="24"/>
        </w:rPr>
        <w:t>%</w:t>
      </w:r>
    </w:p>
    <w:p w14:paraId="31A4737A" w14:textId="07182107" w:rsidR="00E46FA5" w:rsidRPr="00FC2A1C" w:rsidRDefault="00E46FA5" w:rsidP="00C10022">
      <w:pPr>
        <w:pStyle w:val="Kehatekst"/>
        <w:numPr>
          <w:ilvl w:val="0"/>
          <w:numId w:val="33"/>
        </w:numPr>
        <w:suppressAutoHyphens/>
        <w:ind w:right="23"/>
        <w:jc w:val="both"/>
        <w:rPr>
          <w:szCs w:val="24"/>
        </w:rPr>
      </w:pPr>
      <w:r w:rsidRPr="00FC2A1C">
        <w:rPr>
          <w:szCs w:val="24"/>
        </w:rPr>
        <w:t>hoonestustihedus:</w:t>
      </w:r>
      <w:r w:rsidRPr="00FC2A1C">
        <w:rPr>
          <w:szCs w:val="24"/>
        </w:rPr>
        <w:tab/>
      </w:r>
      <w:r w:rsidRPr="00FC2A1C">
        <w:rPr>
          <w:szCs w:val="24"/>
        </w:rPr>
        <w:tab/>
      </w:r>
      <w:r w:rsidRPr="00FC2A1C">
        <w:rPr>
          <w:szCs w:val="24"/>
        </w:rPr>
        <w:tab/>
      </w:r>
      <w:r w:rsidRPr="00FC2A1C">
        <w:rPr>
          <w:szCs w:val="24"/>
        </w:rPr>
        <w:tab/>
      </w:r>
      <w:r w:rsidR="009F64E3" w:rsidRPr="00FC2A1C">
        <w:rPr>
          <w:szCs w:val="24"/>
        </w:rPr>
        <w:t>1,0</w:t>
      </w:r>
    </w:p>
    <w:p w14:paraId="0CEED9E1" w14:textId="77777777" w:rsidR="00E46FA5" w:rsidRPr="00FC2A1C" w:rsidRDefault="00E46FA5" w:rsidP="00C10022">
      <w:pPr>
        <w:pStyle w:val="Kehatekst"/>
        <w:numPr>
          <w:ilvl w:val="0"/>
          <w:numId w:val="33"/>
        </w:numPr>
        <w:suppressAutoHyphens/>
        <w:ind w:right="23"/>
        <w:jc w:val="both"/>
        <w:rPr>
          <w:szCs w:val="24"/>
        </w:rPr>
      </w:pPr>
      <w:r w:rsidRPr="00FC2A1C">
        <w:rPr>
          <w:szCs w:val="24"/>
        </w:rPr>
        <w:t>minimaalne haljastusprotsent:</w:t>
      </w:r>
      <w:r w:rsidRPr="00FC2A1C">
        <w:rPr>
          <w:szCs w:val="24"/>
        </w:rPr>
        <w:tab/>
      </w:r>
      <w:r w:rsidRPr="00FC2A1C">
        <w:rPr>
          <w:szCs w:val="24"/>
        </w:rPr>
        <w:tab/>
        <w:t>10%</w:t>
      </w:r>
    </w:p>
    <w:p w14:paraId="422935F3" w14:textId="750817B7" w:rsidR="00E46FA5" w:rsidRPr="00FC2A1C" w:rsidRDefault="00E46FA5" w:rsidP="00C10022">
      <w:pPr>
        <w:pStyle w:val="Kehatekst"/>
        <w:numPr>
          <w:ilvl w:val="0"/>
          <w:numId w:val="33"/>
        </w:numPr>
        <w:suppressAutoHyphens/>
        <w:ind w:right="23"/>
        <w:jc w:val="both"/>
        <w:rPr>
          <w:szCs w:val="24"/>
        </w:rPr>
      </w:pPr>
      <w:r w:rsidRPr="00FC2A1C">
        <w:rPr>
          <w:szCs w:val="24"/>
        </w:rPr>
        <w:t xml:space="preserve">normatiivne parkimiskohtade arv: </w:t>
      </w:r>
      <w:r w:rsidRPr="00FC2A1C">
        <w:rPr>
          <w:szCs w:val="24"/>
        </w:rPr>
        <w:tab/>
      </w:r>
      <w:r w:rsidRPr="00FC2A1C">
        <w:rPr>
          <w:szCs w:val="24"/>
        </w:rPr>
        <w:tab/>
        <w:t>3</w:t>
      </w:r>
      <w:r w:rsidR="009F64E3" w:rsidRPr="00FC2A1C">
        <w:rPr>
          <w:szCs w:val="24"/>
        </w:rPr>
        <w:t>5</w:t>
      </w:r>
      <w:r w:rsidR="00C11DD3" w:rsidRPr="00FC2A1C">
        <w:rPr>
          <w:szCs w:val="24"/>
        </w:rPr>
        <w:t>9</w:t>
      </w:r>
      <w:r w:rsidRPr="00FC2A1C">
        <w:rPr>
          <w:szCs w:val="24"/>
        </w:rPr>
        <w:t xml:space="preserve"> </w:t>
      </w:r>
    </w:p>
    <w:p w14:paraId="4207815F" w14:textId="77777777" w:rsidR="00FC116B" w:rsidRPr="00FC2A1C" w:rsidRDefault="00FC116B" w:rsidP="00F37E5F">
      <w:pPr>
        <w:keepNext/>
        <w:spacing w:before="240" w:after="120" w:line="276" w:lineRule="auto"/>
        <w:ind w:right="23"/>
        <w:jc w:val="both"/>
        <w:rPr>
          <w:i/>
          <w:szCs w:val="24"/>
          <w:u w:val="single"/>
        </w:rPr>
      </w:pPr>
      <w:r w:rsidRPr="00FC2A1C">
        <w:rPr>
          <w:i/>
          <w:szCs w:val="24"/>
          <w:u w:val="single"/>
        </w:rPr>
        <w:t xml:space="preserve">Krunt pos </w:t>
      </w:r>
      <w:r w:rsidR="00E46FA5" w:rsidRPr="00FC2A1C">
        <w:rPr>
          <w:i/>
          <w:szCs w:val="24"/>
          <w:u w:val="single"/>
        </w:rPr>
        <w:t>10</w:t>
      </w:r>
      <w:r w:rsidRPr="00FC2A1C">
        <w:rPr>
          <w:i/>
          <w:szCs w:val="24"/>
          <w:u w:val="single"/>
        </w:rPr>
        <w:t xml:space="preserve">: </w:t>
      </w:r>
    </w:p>
    <w:p w14:paraId="34FAE80A" w14:textId="0B027AB9" w:rsidR="00FC116B" w:rsidRPr="00FC2A1C" w:rsidRDefault="00681675" w:rsidP="00F37E5F">
      <w:pPr>
        <w:keepNext/>
        <w:spacing w:before="120" w:after="120" w:line="276" w:lineRule="auto"/>
        <w:ind w:right="23"/>
        <w:jc w:val="both"/>
        <w:rPr>
          <w:szCs w:val="24"/>
        </w:rPr>
      </w:pPr>
      <w:r w:rsidRPr="00FC2A1C">
        <w:rPr>
          <w:szCs w:val="24"/>
        </w:rPr>
        <w:t xml:space="preserve">Krundil asub olemasolev </w:t>
      </w:r>
      <w:r w:rsidR="00B84E3E" w:rsidRPr="00FC2A1C">
        <w:rPr>
          <w:szCs w:val="24"/>
        </w:rPr>
        <w:t>1 korruseline alajaam ehitisealuse pinnaga 22 m².</w:t>
      </w:r>
      <w:r w:rsidR="00FC116B" w:rsidRPr="00FC2A1C">
        <w:rPr>
          <w:szCs w:val="24"/>
        </w:rPr>
        <w:t xml:space="preserve"> </w:t>
      </w:r>
    </w:p>
    <w:p w14:paraId="2ECB3200" w14:textId="670D42BA" w:rsidR="00555F6B" w:rsidRPr="00FC2A1C" w:rsidRDefault="00555F6B" w:rsidP="00F37E5F">
      <w:pPr>
        <w:pStyle w:val="Kehatekst"/>
        <w:suppressAutoHyphens/>
        <w:spacing w:before="120" w:after="120" w:line="276" w:lineRule="auto"/>
        <w:ind w:right="23"/>
        <w:jc w:val="both"/>
        <w:rPr>
          <w:szCs w:val="24"/>
        </w:rPr>
      </w:pPr>
      <w:r w:rsidRPr="00FC2A1C">
        <w:rPr>
          <w:szCs w:val="24"/>
        </w:rPr>
        <w:t xml:space="preserve">Transpordimaa sihtotstarbega </w:t>
      </w:r>
      <w:r w:rsidR="00B84E3E" w:rsidRPr="00FC2A1C">
        <w:rPr>
          <w:szCs w:val="24"/>
        </w:rPr>
        <w:t>maaüksustele</w:t>
      </w:r>
      <w:r w:rsidRPr="00FC2A1C">
        <w:rPr>
          <w:szCs w:val="24"/>
        </w:rPr>
        <w:t xml:space="preserve"> </w:t>
      </w:r>
      <w:r w:rsidR="00E171D9" w:rsidRPr="00FC2A1C">
        <w:rPr>
          <w:szCs w:val="24"/>
        </w:rPr>
        <w:t xml:space="preserve">pos </w:t>
      </w:r>
      <w:r w:rsidR="005168EC" w:rsidRPr="00FC2A1C">
        <w:rPr>
          <w:szCs w:val="24"/>
        </w:rPr>
        <w:t>7, 8</w:t>
      </w:r>
      <w:r w:rsidR="0094410A" w:rsidRPr="00FC2A1C">
        <w:rPr>
          <w:szCs w:val="24"/>
        </w:rPr>
        <w:t>,</w:t>
      </w:r>
      <w:r w:rsidR="0034037D" w:rsidRPr="00FC2A1C">
        <w:rPr>
          <w:szCs w:val="24"/>
        </w:rPr>
        <w:t xml:space="preserve"> </w:t>
      </w:r>
      <w:r w:rsidR="005168EC" w:rsidRPr="00FC2A1C">
        <w:rPr>
          <w:szCs w:val="24"/>
        </w:rPr>
        <w:t>9</w:t>
      </w:r>
      <w:r w:rsidR="0094410A" w:rsidRPr="00FC2A1C">
        <w:rPr>
          <w:szCs w:val="24"/>
        </w:rPr>
        <w:t xml:space="preserve"> ja 11</w:t>
      </w:r>
      <w:r w:rsidR="00B84E3E" w:rsidRPr="00FC2A1C">
        <w:rPr>
          <w:szCs w:val="24"/>
        </w:rPr>
        <w:t xml:space="preserve"> </w:t>
      </w:r>
      <w:r w:rsidRPr="00FC2A1C">
        <w:rPr>
          <w:szCs w:val="24"/>
        </w:rPr>
        <w:t>ei ole ehitusõigust ette nähtud.</w:t>
      </w:r>
      <w:r w:rsidR="005F71E9" w:rsidRPr="00FC2A1C">
        <w:rPr>
          <w:szCs w:val="24"/>
        </w:rPr>
        <w:t xml:space="preserve"> Pos</w:t>
      </w:r>
      <w:r w:rsidR="0094410A" w:rsidRPr="00FC2A1C">
        <w:rPr>
          <w:szCs w:val="24"/>
        </w:rPr>
        <w:t> </w:t>
      </w:r>
      <w:r w:rsidR="005F71E9" w:rsidRPr="00FC2A1C">
        <w:rPr>
          <w:szCs w:val="24"/>
        </w:rPr>
        <w:t xml:space="preserve">9-le on aktsiaselts Eesti Raudtee soovil näidatud võimalus perspektiivse silla rajamiseks üle planeeritud sademeveekraavi, mille ehitab </w:t>
      </w:r>
      <w:r w:rsidR="00DC1C79" w:rsidRPr="00FC2A1C">
        <w:rPr>
          <w:szCs w:val="24"/>
        </w:rPr>
        <w:t xml:space="preserve">osaühing </w:t>
      </w:r>
      <w:r w:rsidR="005F71E9" w:rsidRPr="00FC2A1C">
        <w:rPr>
          <w:szCs w:val="24"/>
        </w:rPr>
        <w:t>Rail Baltic Estonia.</w:t>
      </w:r>
    </w:p>
    <w:p w14:paraId="4449F5FA" w14:textId="77777777" w:rsidR="00747A83" w:rsidRPr="00FC2A1C" w:rsidRDefault="00916599" w:rsidP="001376C5">
      <w:pPr>
        <w:pStyle w:val="Pealkiri3"/>
      </w:pPr>
      <w:bookmarkStart w:id="35" w:name="_Toc44963404"/>
      <w:bookmarkStart w:id="36" w:name="_Toc202196021"/>
      <w:r w:rsidRPr="00FC2A1C">
        <w:t>A</w:t>
      </w:r>
      <w:r w:rsidR="00747A83" w:rsidRPr="00FC2A1C">
        <w:t>rhitektuurinõuded</w:t>
      </w:r>
      <w:bookmarkEnd w:id="35"/>
      <w:bookmarkEnd w:id="36"/>
    </w:p>
    <w:p w14:paraId="42912FA7" w14:textId="2AA26862" w:rsidR="00C11DD3" w:rsidRPr="00FC2A1C" w:rsidRDefault="00E26D14" w:rsidP="00F37E5F">
      <w:pPr>
        <w:autoSpaceDE w:val="0"/>
        <w:autoSpaceDN w:val="0"/>
        <w:adjustRightInd w:val="0"/>
        <w:spacing w:before="120" w:after="120" w:line="276" w:lineRule="auto"/>
        <w:ind w:right="23"/>
        <w:jc w:val="both"/>
        <w:rPr>
          <w:szCs w:val="24"/>
        </w:rPr>
      </w:pPr>
      <w:r w:rsidRPr="00FC2A1C">
        <w:rPr>
          <w:szCs w:val="24"/>
        </w:rPr>
        <w:t>Tootmis- ja ärimaa kruntide hoonete</w:t>
      </w:r>
      <w:r w:rsidR="00747A83" w:rsidRPr="00FC2A1C">
        <w:rPr>
          <w:szCs w:val="24"/>
        </w:rPr>
        <w:t xml:space="preserve"> arhitektuurse lahenduse väljatöötamisel arvestada </w:t>
      </w:r>
      <w:r w:rsidRPr="00FC2A1C">
        <w:rPr>
          <w:szCs w:val="24"/>
        </w:rPr>
        <w:t xml:space="preserve">kontaktvööndis üldiselt väljakujunenud hoonestuslaadiga. </w:t>
      </w:r>
      <w:r w:rsidR="00BF08E3" w:rsidRPr="00FC2A1C">
        <w:rPr>
          <w:szCs w:val="24"/>
        </w:rPr>
        <w:t xml:space="preserve">6530347 </w:t>
      </w:r>
      <w:r w:rsidRPr="00FC2A1C">
        <w:rPr>
          <w:szCs w:val="24"/>
        </w:rPr>
        <w:t xml:space="preserve">Varivere tee ja </w:t>
      </w:r>
      <w:r w:rsidR="00BF08E3" w:rsidRPr="00FC2A1C">
        <w:rPr>
          <w:szCs w:val="24"/>
        </w:rPr>
        <w:t xml:space="preserve">11 </w:t>
      </w:r>
      <w:r w:rsidRPr="00FC2A1C">
        <w:rPr>
          <w:szCs w:val="24"/>
        </w:rPr>
        <w:t xml:space="preserve">Tallinna ringtee poole </w:t>
      </w:r>
      <w:r w:rsidR="00C11DD3" w:rsidRPr="00FC2A1C">
        <w:rPr>
          <w:szCs w:val="24"/>
        </w:rPr>
        <w:t>tuleb ette näha</w:t>
      </w:r>
      <w:r w:rsidRPr="00FC2A1C">
        <w:rPr>
          <w:szCs w:val="24"/>
        </w:rPr>
        <w:t xml:space="preserve"> esinduslikumad fassaadid. </w:t>
      </w:r>
      <w:r w:rsidR="00C11DD3" w:rsidRPr="00FC2A1C">
        <w:rPr>
          <w:szCs w:val="24"/>
        </w:rPr>
        <w:t xml:space="preserve">Ka raudteede poolsed fassaadid </w:t>
      </w:r>
      <w:r w:rsidR="00F4307E" w:rsidRPr="00FC2A1C">
        <w:rPr>
          <w:szCs w:val="24"/>
        </w:rPr>
        <w:t>peavad esteetilised välja nägema.</w:t>
      </w:r>
    </w:p>
    <w:p w14:paraId="646E58B3" w14:textId="4297547E" w:rsidR="00393F39" w:rsidRPr="00FC2A1C" w:rsidRDefault="00DD621E" w:rsidP="00F37E5F">
      <w:pPr>
        <w:autoSpaceDE w:val="0"/>
        <w:autoSpaceDN w:val="0"/>
        <w:adjustRightInd w:val="0"/>
        <w:spacing w:before="120" w:after="120" w:line="276" w:lineRule="auto"/>
        <w:ind w:right="23"/>
        <w:jc w:val="both"/>
        <w:rPr>
          <w:rFonts w:ascii="Times-Roman" w:hAnsi="Times-Roman" w:cs="Times-Roman"/>
          <w:szCs w:val="24"/>
          <w:lang w:eastAsia="et-EE"/>
        </w:rPr>
      </w:pPr>
      <w:r w:rsidRPr="00FC2A1C">
        <w:rPr>
          <w:szCs w:val="24"/>
        </w:rPr>
        <w:t xml:space="preserve">Hoonete visuaal peab olema kaasaegse arhitektuurikeelega. </w:t>
      </w:r>
      <w:r w:rsidR="00E26D14" w:rsidRPr="00FC2A1C">
        <w:rPr>
          <w:szCs w:val="24"/>
        </w:rPr>
        <w:t>Fassaad</w:t>
      </w:r>
      <w:r w:rsidRPr="00FC2A1C">
        <w:rPr>
          <w:szCs w:val="24"/>
        </w:rPr>
        <w:t>id</w:t>
      </w:r>
      <w:r w:rsidR="00E26D14" w:rsidRPr="00FC2A1C">
        <w:rPr>
          <w:szCs w:val="24"/>
        </w:rPr>
        <w:t xml:space="preserve"> </w:t>
      </w:r>
      <w:r w:rsidR="009F1125" w:rsidRPr="00FC2A1C">
        <w:rPr>
          <w:szCs w:val="24"/>
        </w:rPr>
        <w:t>on soovitatav liigendada</w:t>
      </w:r>
      <w:r w:rsidR="00E26D14" w:rsidRPr="00FC2A1C">
        <w:rPr>
          <w:szCs w:val="24"/>
        </w:rPr>
        <w:t xml:space="preserve"> nii vormilt, materjalilt kui toonidelt. </w:t>
      </w:r>
      <w:r w:rsidRPr="00FC2A1C">
        <w:rPr>
          <w:szCs w:val="24"/>
        </w:rPr>
        <w:t xml:space="preserve">Fassaadidel on soovitatav kasutada vähemalt kahte erinevat materjali. Eelistatud on heledad, peegeldavad fassaadikatte materjalid, mis aitavad toime tulla kliimamuutusega ning vähendavad soojussaarte teket. Ehitusprojektis võiks kaaluda ka </w:t>
      </w:r>
      <w:r w:rsidRPr="00FC2A1C">
        <w:rPr>
          <w:szCs w:val="24"/>
        </w:rPr>
        <w:lastRenderedPageBreak/>
        <w:t xml:space="preserve">katusehaljastuse ning taimeseinte rajamise võimalusi. </w:t>
      </w:r>
      <w:r w:rsidR="00E26D14" w:rsidRPr="00FC2A1C">
        <w:rPr>
          <w:szCs w:val="24"/>
        </w:rPr>
        <w:t>Vältida tuleb naturaalseid materjale imiteerivaid viimistlusmaterjale</w:t>
      </w:r>
      <w:r w:rsidR="009F1125" w:rsidRPr="00FC2A1C">
        <w:rPr>
          <w:szCs w:val="24"/>
        </w:rPr>
        <w:t xml:space="preserve"> ning liiga intensiivseid fassaaditoone</w:t>
      </w:r>
      <w:r w:rsidR="00E26D14" w:rsidRPr="00FC2A1C">
        <w:rPr>
          <w:szCs w:val="24"/>
        </w:rPr>
        <w:t xml:space="preserve">. </w:t>
      </w:r>
      <w:r w:rsidR="00335C19" w:rsidRPr="00FC2A1C">
        <w:rPr>
          <w:rFonts w:ascii="Times-Roman" w:hAnsi="Times-Roman" w:cs="Times-Roman"/>
          <w:szCs w:val="24"/>
          <w:lang w:eastAsia="et-EE"/>
        </w:rPr>
        <w:t xml:space="preserve">Kavandatavad hooned peavad moodustama tervikliku ansambli ning sobituma ümbritsevasse keskkonda. </w:t>
      </w:r>
      <w:r w:rsidR="00AC4640" w:rsidRPr="00FC2A1C">
        <w:rPr>
          <w:rFonts w:ascii="Times-Roman" w:hAnsi="Times-Roman" w:cs="Times-Roman"/>
          <w:szCs w:val="24"/>
          <w:lang w:eastAsia="et-EE"/>
        </w:rPr>
        <w:t xml:space="preserve">Vajaduse korral on lubatud ka kaarhallid, </w:t>
      </w:r>
      <w:r w:rsidR="00AC4640" w:rsidRPr="00FC2A1C">
        <w:rPr>
          <w:szCs w:val="24"/>
        </w:rPr>
        <w:t>kuid mitte põhiteede ääres.</w:t>
      </w:r>
    </w:p>
    <w:p w14:paraId="784DC5E8" w14:textId="77777777" w:rsidR="00E26D14" w:rsidRPr="00FC2A1C" w:rsidRDefault="00335C19" w:rsidP="00F37E5F">
      <w:pPr>
        <w:autoSpaceDE w:val="0"/>
        <w:autoSpaceDN w:val="0"/>
        <w:adjustRightInd w:val="0"/>
        <w:spacing w:before="120" w:after="120" w:line="276" w:lineRule="auto"/>
        <w:ind w:right="23"/>
        <w:jc w:val="both"/>
        <w:rPr>
          <w:rFonts w:ascii="Times-Roman" w:hAnsi="Times-Roman" w:cs="Times-Roman"/>
          <w:szCs w:val="24"/>
          <w:lang w:eastAsia="et-EE"/>
        </w:rPr>
      </w:pPr>
      <w:r w:rsidRPr="00FC2A1C">
        <w:rPr>
          <w:rFonts w:ascii="Times-Roman" w:hAnsi="Times-Roman" w:cs="Times-Roman"/>
          <w:szCs w:val="24"/>
          <w:lang w:eastAsia="et-EE"/>
        </w:rPr>
        <w:t>Hoonete projekteerimisel tuleb arvestada 11 Tallinna ringtee liikluse</w:t>
      </w:r>
      <w:r w:rsidR="004B2078" w:rsidRPr="00FC2A1C">
        <w:rPr>
          <w:rFonts w:ascii="Times-Roman" w:hAnsi="Times-Roman" w:cs="Times-Roman"/>
          <w:szCs w:val="24"/>
          <w:lang w:eastAsia="et-EE"/>
        </w:rPr>
        <w:t xml:space="preserve"> ja</w:t>
      </w:r>
      <w:r w:rsidRPr="00FC2A1C">
        <w:rPr>
          <w:rFonts w:ascii="Times-Roman" w:hAnsi="Times-Roman" w:cs="Times-Roman"/>
          <w:szCs w:val="24"/>
          <w:lang w:eastAsia="et-EE"/>
        </w:rPr>
        <w:t xml:space="preserve"> </w:t>
      </w:r>
      <w:r w:rsidR="004B2078" w:rsidRPr="00FC2A1C">
        <w:rPr>
          <w:rFonts w:ascii="Times-Roman" w:hAnsi="Times-Roman" w:cs="Times-Roman"/>
          <w:szCs w:val="24"/>
          <w:lang w:eastAsia="et-EE"/>
        </w:rPr>
        <w:t xml:space="preserve">raudteega kaasneva nii olemasoleva kui perspektiivse </w:t>
      </w:r>
      <w:r w:rsidRPr="00FC2A1C">
        <w:rPr>
          <w:rFonts w:ascii="Times-Roman" w:hAnsi="Times-Roman" w:cs="Times-Roman"/>
          <w:szCs w:val="24"/>
          <w:lang w:eastAsia="et-EE"/>
        </w:rPr>
        <w:t xml:space="preserve">müraga ning vajadusel </w:t>
      </w:r>
      <w:r w:rsidR="004B2078" w:rsidRPr="00FC2A1C">
        <w:rPr>
          <w:rFonts w:ascii="Times-Roman" w:hAnsi="Times-Roman" w:cs="Times-Roman"/>
          <w:szCs w:val="24"/>
          <w:lang w:eastAsia="et-EE"/>
        </w:rPr>
        <w:t xml:space="preserve">tuleb </w:t>
      </w:r>
      <w:r w:rsidRPr="00FC2A1C">
        <w:rPr>
          <w:rFonts w:ascii="Times-Roman" w:hAnsi="Times-Roman" w:cs="Times-Roman"/>
          <w:szCs w:val="24"/>
          <w:lang w:eastAsia="et-EE"/>
        </w:rPr>
        <w:t>rakendada leevendusmeetmeid (põhikonstruktsiooni- ja akende helipidavus).</w:t>
      </w:r>
    </w:p>
    <w:p w14:paraId="5AAE5149" w14:textId="77777777" w:rsidR="00CF3E49" w:rsidRPr="00FC2A1C" w:rsidRDefault="00E26D14" w:rsidP="00F37E5F">
      <w:pPr>
        <w:spacing w:before="120" w:after="120" w:line="276" w:lineRule="auto"/>
        <w:ind w:right="23"/>
        <w:jc w:val="both"/>
        <w:rPr>
          <w:szCs w:val="24"/>
        </w:rPr>
      </w:pPr>
      <w:r w:rsidRPr="00FC2A1C">
        <w:rPr>
          <w:szCs w:val="24"/>
        </w:rPr>
        <w:t>Katusekatte toon valida tume (must, tumehall, tumepruun).</w:t>
      </w:r>
      <w:r w:rsidR="00CF3E49" w:rsidRPr="00FC2A1C">
        <w:rPr>
          <w:szCs w:val="24"/>
        </w:rPr>
        <w:t xml:space="preserve"> </w:t>
      </w:r>
      <w:r w:rsidRPr="00FC2A1C">
        <w:rPr>
          <w:szCs w:val="24"/>
        </w:rPr>
        <w:t>Katusekalde vahemik 0...20°.</w:t>
      </w:r>
    </w:p>
    <w:p w14:paraId="6C714F09" w14:textId="51E73B33" w:rsidR="00747A83" w:rsidRPr="00FC2A1C" w:rsidRDefault="00CF3E49" w:rsidP="00F37E5F">
      <w:pPr>
        <w:spacing w:before="120" w:after="120" w:line="276" w:lineRule="auto"/>
        <w:ind w:right="23"/>
        <w:jc w:val="both"/>
        <w:rPr>
          <w:szCs w:val="24"/>
        </w:rPr>
      </w:pPr>
      <w:r w:rsidRPr="00FC2A1C">
        <w:rPr>
          <w:szCs w:val="24"/>
        </w:rPr>
        <w:t>Hoonestuse projekteerimisel</w:t>
      </w:r>
      <w:r w:rsidR="00B82FC0" w:rsidRPr="00FC2A1C">
        <w:rPr>
          <w:szCs w:val="24"/>
        </w:rPr>
        <w:t xml:space="preserve"> </w:t>
      </w:r>
      <w:r w:rsidR="00B82FC0" w:rsidRPr="00FC2A1C">
        <w:t xml:space="preserve">arvestada keskkonnateadlikkuse ja energiasäästu põhimõtetega, </w:t>
      </w:r>
      <w:r w:rsidRPr="00FC2A1C">
        <w:rPr>
          <w:szCs w:val="24"/>
        </w:rPr>
        <w:t>järgida energiatõhususe miinimumnõudeid vastavalt ettevõtlus- ja infotehnoloogiaministri 11.12.2018 määrusele nr 63 „Hoone energiatõhususe miinimumnõuded” ning arvestada liginullenergiahoone projekteerimisnormidega.</w:t>
      </w:r>
      <w:r w:rsidR="00E26D14" w:rsidRPr="00FC2A1C">
        <w:rPr>
          <w:szCs w:val="24"/>
        </w:rPr>
        <w:t xml:space="preserve"> </w:t>
      </w:r>
      <w:r w:rsidR="00335C19" w:rsidRPr="00FC2A1C">
        <w:rPr>
          <w:szCs w:val="24"/>
        </w:rPr>
        <w:t>Hooned tuleb</w:t>
      </w:r>
      <w:r w:rsidR="00B82FC0" w:rsidRPr="00FC2A1C">
        <w:rPr>
          <w:szCs w:val="24"/>
        </w:rPr>
        <w:t xml:space="preserve"> projekteerida vastavalt Eesti standardile EVS 842:2003 „Ehitise heliisolatsiooninõuded. Kaitse müra eest.” ja Eesti standardile EVS 840:20</w:t>
      </w:r>
      <w:r w:rsidR="008D509F" w:rsidRPr="00FC2A1C">
        <w:rPr>
          <w:szCs w:val="24"/>
        </w:rPr>
        <w:t>23</w:t>
      </w:r>
      <w:r w:rsidR="00B82FC0" w:rsidRPr="00FC2A1C">
        <w:rPr>
          <w:szCs w:val="24"/>
        </w:rPr>
        <w:t xml:space="preserve"> „Juhised radoonikaitse meetmete kasutamiseks uutes ja olemasolevates hoonetes”.</w:t>
      </w:r>
    </w:p>
    <w:p w14:paraId="51F1ED3A" w14:textId="67EA0408" w:rsidR="00747A83" w:rsidRPr="00FC2A1C" w:rsidRDefault="00B84E3E" w:rsidP="00F37E5F">
      <w:pPr>
        <w:spacing w:before="120" w:after="120" w:line="276" w:lineRule="auto"/>
        <w:ind w:right="23"/>
        <w:jc w:val="both"/>
        <w:rPr>
          <w:szCs w:val="24"/>
        </w:rPr>
      </w:pPr>
      <w:r w:rsidRPr="00FC2A1C">
        <w:rPr>
          <w:szCs w:val="24"/>
        </w:rPr>
        <w:t>Tootmis- ja ärihoonete</w:t>
      </w:r>
      <w:r w:rsidR="00747A83" w:rsidRPr="00FC2A1C">
        <w:rPr>
          <w:szCs w:val="24"/>
        </w:rPr>
        <w:t xml:space="preserve"> kõrg</w:t>
      </w:r>
      <w:r w:rsidR="00335C19" w:rsidRPr="00FC2A1C">
        <w:rPr>
          <w:szCs w:val="24"/>
        </w:rPr>
        <w:t>us on piiratud – maksimaalselt 3 korrust ja 16</w:t>
      </w:r>
      <w:r w:rsidR="00747A83" w:rsidRPr="00FC2A1C">
        <w:rPr>
          <w:szCs w:val="24"/>
        </w:rPr>
        <w:t xml:space="preserve"> m. </w:t>
      </w:r>
      <w:r w:rsidR="009636F5" w:rsidRPr="00FC2A1C">
        <w:rPr>
          <w:szCs w:val="24"/>
        </w:rPr>
        <w:t>Kuna p</w:t>
      </w:r>
      <w:r w:rsidR="00C351E1" w:rsidRPr="00FC2A1C">
        <w:rPr>
          <w:szCs w:val="24"/>
        </w:rPr>
        <w:t xml:space="preserve">laneeringuala asub Tallinna lennuvälja lähiümbruse </w:t>
      </w:r>
      <w:r w:rsidR="00DB0704" w:rsidRPr="00FC2A1C">
        <w:rPr>
          <w:szCs w:val="24"/>
        </w:rPr>
        <w:t>tõusu- ja lähenemissektoris ning instrumentaalprotseduuride puhverpinna all, mille kõrgus on planeeringualal 21 m arvestatuna maapinnast</w:t>
      </w:r>
      <w:r w:rsidR="009636F5" w:rsidRPr="00FC2A1C">
        <w:rPr>
          <w:szCs w:val="24"/>
        </w:rPr>
        <w:t xml:space="preserve">, siis </w:t>
      </w:r>
      <w:r w:rsidR="00DB0704" w:rsidRPr="00FC2A1C">
        <w:rPr>
          <w:szCs w:val="24"/>
        </w:rPr>
        <w:t xml:space="preserve">tuleb arvestada, et </w:t>
      </w:r>
      <w:r w:rsidR="00B929BD" w:rsidRPr="00FC2A1C">
        <w:rPr>
          <w:szCs w:val="24"/>
        </w:rPr>
        <w:t xml:space="preserve">ehkki planeeritud hoonestus seda kõrgust ei ületa, ei tohi </w:t>
      </w:r>
      <w:r w:rsidR="00DB0704" w:rsidRPr="00FC2A1C">
        <w:rPr>
          <w:szCs w:val="24"/>
        </w:rPr>
        <w:t>21-meetrist piirkõrgust</w:t>
      </w:r>
      <w:r w:rsidR="00F4307E" w:rsidRPr="00FC2A1C">
        <w:rPr>
          <w:szCs w:val="24"/>
        </w:rPr>
        <w:t xml:space="preserve"> ületada ka ehitamisel </w:t>
      </w:r>
      <w:r w:rsidR="00DB0704" w:rsidRPr="00FC2A1C">
        <w:rPr>
          <w:szCs w:val="24"/>
        </w:rPr>
        <w:t xml:space="preserve">kasutatav ehitustehnika (kraanad jms). </w:t>
      </w:r>
    </w:p>
    <w:p w14:paraId="4926A5B5" w14:textId="77777777" w:rsidR="00BD621A" w:rsidRPr="00FC2A1C" w:rsidRDefault="00BD621A" w:rsidP="00F37E5F">
      <w:pPr>
        <w:spacing w:before="120" w:after="120" w:line="276" w:lineRule="auto"/>
        <w:ind w:right="23"/>
        <w:jc w:val="both"/>
        <w:rPr>
          <w:szCs w:val="24"/>
        </w:rPr>
      </w:pPr>
      <w:r w:rsidRPr="00FC2A1C">
        <w:rPr>
          <w:szCs w:val="24"/>
        </w:rPr>
        <w:t>Hoone</w:t>
      </w:r>
      <w:r w:rsidR="00335C19" w:rsidRPr="00FC2A1C">
        <w:rPr>
          <w:szCs w:val="24"/>
        </w:rPr>
        <w:t>te</w:t>
      </w:r>
      <w:r w:rsidRPr="00FC2A1C">
        <w:rPr>
          <w:szCs w:val="24"/>
        </w:rPr>
        <w:t xml:space="preserve"> ± 0.00 </w:t>
      </w:r>
      <w:r w:rsidR="00335C19" w:rsidRPr="00FC2A1C">
        <w:rPr>
          <w:szCs w:val="24"/>
        </w:rPr>
        <w:t>täpsustatakse ehitusprojektides.</w:t>
      </w:r>
    </w:p>
    <w:p w14:paraId="6AAFF036" w14:textId="0598D89C" w:rsidR="00747A83" w:rsidRPr="00FC2A1C" w:rsidRDefault="00747A83" w:rsidP="00F37E5F">
      <w:pPr>
        <w:spacing w:before="120" w:after="120" w:line="276" w:lineRule="auto"/>
        <w:ind w:right="23"/>
        <w:jc w:val="both"/>
        <w:rPr>
          <w:szCs w:val="24"/>
        </w:rPr>
      </w:pPr>
      <w:r w:rsidRPr="00FC2A1C">
        <w:rPr>
          <w:szCs w:val="24"/>
        </w:rPr>
        <w:t>Hoonete eskiis</w:t>
      </w:r>
      <w:r w:rsidR="00B82FC0" w:rsidRPr="00FC2A1C">
        <w:rPr>
          <w:szCs w:val="24"/>
        </w:rPr>
        <w:t>projekt</w:t>
      </w:r>
      <w:r w:rsidR="00335C19" w:rsidRPr="00FC2A1C">
        <w:rPr>
          <w:szCs w:val="24"/>
        </w:rPr>
        <w:t>id</w:t>
      </w:r>
      <w:r w:rsidRPr="00FC2A1C">
        <w:rPr>
          <w:szCs w:val="24"/>
        </w:rPr>
        <w:t xml:space="preserve"> </w:t>
      </w:r>
      <w:r w:rsidR="00335C19" w:rsidRPr="00FC2A1C">
        <w:rPr>
          <w:szCs w:val="24"/>
        </w:rPr>
        <w:t xml:space="preserve">tuleb </w:t>
      </w:r>
      <w:r w:rsidRPr="00FC2A1C">
        <w:rPr>
          <w:szCs w:val="24"/>
        </w:rPr>
        <w:t xml:space="preserve">enne ehitusloa taotlemist </w:t>
      </w:r>
      <w:r w:rsidR="00F4307E" w:rsidRPr="00FC2A1C">
        <w:rPr>
          <w:szCs w:val="24"/>
        </w:rPr>
        <w:t xml:space="preserve">kooskõlastada </w:t>
      </w:r>
      <w:r w:rsidRPr="00FC2A1C">
        <w:rPr>
          <w:szCs w:val="24"/>
        </w:rPr>
        <w:t>Rae valla arhitektiga.</w:t>
      </w:r>
    </w:p>
    <w:p w14:paraId="7A9F3130" w14:textId="77777777" w:rsidR="00747A83" w:rsidRPr="00FC2A1C" w:rsidRDefault="00747A83" w:rsidP="001376C5">
      <w:pPr>
        <w:pStyle w:val="Pealkiri3"/>
      </w:pPr>
      <w:bookmarkStart w:id="37" w:name="_Toc44963405"/>
      <w:bookmarkStart w:id="38" w:name="_Toc202196022"/>
      <w:r w:rsidRPr="00FC2A1C">
        <w:t>Piirded</w:t>
      </w:r>
      <w:bookmarkEnd w:id="37"/>
      <w:bookmarkEnd w:id="38"/>
    </w:p>
    <w:p w14:paraId="482EFC04" w14:textId="3E755413" w:rsidR="00D8125E" w:rsidRPr="00FC2A1C" w:rsidRDefault="00335C19" w:rsidP="00F37E5F">
      <w:pPr>
        <w:spacing w:before="120" w:after="120" w:line="276" w:lineRule="auto"/>
        <w:ind w:right="23"/>
        <w:jc w:val="both"/>
        <w:rPr>
          <w:szCs w:val="24"/>
          <w:lang w:eastAsia="et-EE"/>
        </w:rPr>
      </w:pPr>
      <w:r w:rsidRPr="00FC2A1C">
        <w:t xml:space="preserve">Piirete rajamine ei ole kohustuslik, kuid </w:t>
      </w:r>
      <w:r w:rsidR="00D8125E" w:rsidRPr="00FC2A1C">
        <w:t xml:space="preserve">kuni 2,0 m kõrgune </w:t>
      </w:r>
      <w:r w:rsidR="00393F39" w:rsidRPr="00FC2A1C">
        <w:t>võrk</w:t>
      </w:r>
      <w:r w:rsidR="00D8125E" w:rsidRPr="00FC2A1C">
        <w:t>piire krundi piiril on</w:t>
      </w:r>
      <w:r w:rsidRPr="00FC2A1C">
        <w:t xml:space="preserve"> lubatud vastava vajaduse</w:t>
      </w:r>
      <w:r w:rsidR="00F4307E" w:rsidRPr="00FC2A1C">
        <w:t xml:space="preserve"> korral</w:t>
      </w:r>
      <w:r w:rsidRPr="00FC2A1C">
        <w:t>.</w:t>
      </w:r>
      <w:r w:rsidR="00D8125E" w:rsidRPr="00FC2A1C">
        <w:rPr>
          <w:szCs w:val="24"/>
          <w:lang w:eastAsia="et-EE"/>
        </w:rPr>
        <w:t xml:space="preserve"> </w:t>
      </w:r>
      <w:r w:rsidRPr="00FC2A1C">
        <w:rPr>
          <w:szCs w:val="24"/>
          <w:lang w:eastAsia="et-EE"/>
        </w:rPr>
        <w:t>Värava</w:t>
      </w:r>
      <w:r w:rsidR="00D8125E" w:rsidRPr="00FC2A1C">
        <w:rPr>
          <w:szCs w:val="24"/>
          <w:lang w:eastAsia="et-EE"/>
        </w:rPr>
        <w:t xml:space="preserve">d ei tohi avaneda </w:t>
      </w:r>
      <w:r w:rsidR="009F1125" w:rsidRPr="00FC2A1C">
        <w:rPr>
          <w:szCs w:val="24"/>
          <w:lang w:eastAsia="et-EE"/>
        </w:rPr>
        <w:t>juurdepääsu</w:t>
      </w:r>
      <w:r w:rsidRPr="00FC2A1C">
        <w:rPr>
          <w:szCs w:val="24"/>
          <w:lang w:eastAsia="et-EE"/>
        </w:rPr>
        <w:t xml:space="preserve">tee poole, vaid peavad avanema </w:t>
      </w:r>
      <w:r w:rsidR="00D8125E" w:rsidRPr="00FC2A1C">
        <w:rPr>
          <w:szCs w:val="24"/>
          <w:lang w:eastAsia="et-EE"/>
        </w:rPr>
        <w:t>krundi</w:t>
      </w:r>
      <w:r w:rsidRPr="00FC2A1C">
        <w:rPr>
          <w:szCs w:val="24"/>
          <w:lang w:eastAsia="et-EE"/>
        </w:rPr>
        <w:t xml:space="preserve"> sissepoole.</w:t>
      </w:r>
    </w:p>
    <w:p w14:paraId="4D870FC7" w14:textId="77777777" w:rsidR="00335C19" w:rsidRPr="00FC2A1C" w:rsidRDefault="00335C19" w:rsidP="00F37E5F">
      <w:pPr>
        <w:spacing w:before="120" w:after="120" w:line="276" w:lineRule="auto"/>
        <w:ind w:right="23"/>
        <w:jc w:val="both"/>
        <w:rPr>
          <w:szCs w:val="24"/>
        </w:rPr>
      </w:pPr>
      <w:r w:rsidRPr="00FC2A1C">
        <w:rPr>
          <w:szCs w:val="24"/>
        </w:rPr>
        <w:t>Piirdeaia laad lahendatakse koos hoonete projektidega ning piirete projekteerimisel</w:t>
      </w:r>
      <w:r w:rsidR="009F1125" w:rsidRPr="00FC2A1C">
        <w:rPr>
          <w:szCs w:val="24"/>
        </w:rPr>
        <w:t xml:space="preserve"> tuleb tagada piirkonda sobilik</w:t>
      </w:r>
      <w:r w:rsidRPr="00FC2A1C">
        <w:rPr>
          <w:szCs w:val="24"/>
        </w:rPr>
        <w:t xml:space="preserve"> ja planeeringuala siseselt ühtne lahendus. </w:t>
      </w:r>
    </w:p>
    <w:p w14:paraId="1624DCA9" w14:textId="2F2F6884" w:rsidR="00D90D45" w:rsidRPr="00FC2A1C" w:rsidRDefault="00D90D45" w:rsidP="00F37E5F">
      <w:pPr>
        <w:spacing w:before="120" w:after="120" w:line="276" w:lineRule="auto"/>
        <w:ind w:right="23"/>
        <w:jc w:val="both"/>
        <w:rPr>
          <w:szCs w:val="24"/>
        </w:rPr>
      </w:pPr>
      <w:r w:rsidRPr="00FC2A1C">
        <w:rPr>
          <w:szCs w:val="24"/>
        </w:rPr>
        <w:t xml:space="preserve">Aktsiaselts Eesti Raudtee nõudmisel tuleb liiklusohutuse tagamiseks rajada raudteemaa ja planeeritavate kruntide vahele katkematu piire kogu planeeringu ala raudtee poolse külje ulatuses, et nii sõidukite (va </w:t>
      </w:r>
      <w:r w:rsidR="001529A7" w:rsidRPr="00FC2A1C">
        <w:rPr>
          <w:szCs w:val="24"/>
        </w:rPr>
        <w:t>Päästeameti sõidukid ja raudtee hooldustehnika</w:t>
      </w:r>
      <w:r w:rsidRPr="00FC2A1C">
        <w:rPr>
          <w:szCs w:val="24"/>
        </w:rPr>
        <w:t xml:space="preserve">), kui jalakäijate pääs rööbasteede alale, selleks mitte ettenähtud kohtades, oleks takistatud. Piirdeaia kavandamise korral arvestada, et aluspinnasega ühendatud piirdeaia osad (aiapostid, aiavundament), samuti piirdeaia elemendid ja konstruktsioonid ei ulatuks üle raudteemaa kinnistu piiri raudteemaale ning piirdeaia minimaalne kõrgus oleks 2,0 m. </w:t>
      </w:r>
    </w:p>
    <w:p w14:paraId="51751577" w14:textId="77777777" w:rsidR="00A93E9E" w:rsidRPr="00FC2A1C" w:rsidRDefault="009F1125" w:rsidP="001376C5">
      <w:pPr>
        <w:pStyle w:val="Pealkiri3"/>
      </w:pPr>
      <w:bookmarkStart w:id="39" w:name="_Toc202196023"/>
      <w:r w:rsidRPr="00FC2A1C">
        <w:lastRenderedPageBreak/>
        <w:t>Detailp</w:t>
      </w:r>
      <w:r w:rsidR="00A93E9E" w:rsidRPr="00FC2A1C">
        <w:t xml:space="preserve">laneeringu </w:t>
      </w:r>
      <w:r w:rsidR="000B7B84" w:rsidRPr="00FC2A1C">
        <w:t>hoonestus</w:t>
      </w:r>
      <w:r w:rsidR="00A93E9E" w:rsidRPr="00FC2A1C">
        <w:t>tingimuste võrdlus Rae valla üldplaneeringu hoonestustingimustega (</w:t>
      </w:r>
      <w:r w:rsidR="009C0068" w:rsidRPr="00FC2A1C">
        <w:t>Soodevahe küla ja</w:t>
      </w:r>
      <w:r w:rsidR="00D8125E" w:rsidRPr="00FC2A1C">
        <w:t xml:space="preserve"> Veneküla lääneosa</w:t>
      </w:r>
      <w:r w:rsidR="00A93E9E" w:rsidRPr="00FC2A1C">
        <w:t>)</w:t>
      </w:r>
      <w:bookmarkEnd w:id="39"/>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09"/>
        <w:gridCol w:w="3725"/>
        <w:gridCol w:w="3459"/>
      </w:tblGrid>
      <w:tr w:rsidR="00FC2A1C" w:rsidRPr="00FC2A1C" w14:paraId="0EACE0DC" w14:textId="77777777" w:rsidTr="00C27A9D">
        <w:trPr>
          <w:trHeight w:val="160"/>
        </w:trPr>
        <w:tc>
          <w:tcPr>
            <w:tcW w:w="2013" w:type="dxa"/>
            <w:tcBorders>
              <w:top w:val="single" w:sz="4" w:space="0" w:color="000000"/>
              <w:left w:val="single" w:sz="4" w:space="0" w:color="000000"/>
              <w:bottom w:val="single" w:sz="4" w:space="0" w:color="000000"/>
              <w:right w:val="single" w:sz="4" w:space="0" w:color="000000"/>
            </w:tcBorders>
          </w:tcPr>
          <w:p w14:paraId="13C55DB6" w14:textId="77777777" w:rsidR="00A93E9E" w:rsidRPr="00FC2A1C" w:rsidRDefault="0043226B" w:rsidP="0006094E">
            <w:pPr>
              <w:keepNext/>
              <w:ind w:right="23"/>
              <w:rPr>
                <w:b/>
                <w:i/>
                <w:szCs w:val="24"/>
              </w:rPr>
            </w:pPr>
            <w:r w:rsidRPr="00FC2A1C">
              <w:rPr>
                <w:b/>
                <w:i/>
                <w:szCs w:val="24"/>
              </w:rPr>
              <w:t>t</w:t>
            </w:r>
            <w:r w:rsidR="00A93E9E" w:rsidRPr="00FC2A1C">
              <w:rPr>
                <w:b/>
                <w:i/>
                <w:szCs w:val="24"/>
              </w:rPr>
              <w:t>ingimus</w:t>
            </w:r>
          </w:p>
        </w:tc>
        <w:tc>
          <w:tcPr>
            <w:tcW w:w="3765" w:type="dxa"/>
            <w:tcBorders>
              <w:top w:val="single" w:sz="4" w:space="0" w:color="000000"/>
              <w:left w:val="single" w:sz="4" w:space="0" w:color="000000"/>
              <w:bottom w:val="single" w:sz="4" w:space="0" w:color="000000"/>
              <w:right w:val="single" w:sz="4" w:space="0" w:color="000000"/>
            </w:tcBorders>
          </w:tcPr>
          <w:p w14:paraId="15A8BCAD" w14:textId="77777777" w:rsidR="00A93E9E" w:rsidRPr="00FC2A1C" w:rsidRDefault="0043226B" w:rsidP="0006094E">
            <w:pPr>
              <w:keepNext/>
              <w:ind w:right="23"/>
              <w:jc w:val="both"/>
              <w:rPr>
                <w:b/>
                <w:i/>
                <w:szCs w:val="24"/>
              </w:rPr>
            </w:pPr>
            <w:r w:rsidRPr="00FC2A1C">
              <w:rPr>
                <w:b/>
                <w:i/>
                <w:szCs w:val="24"/>
              </w:rPr>
              <w:t>ü</w:t>
            </w:r>
            <w:r w:rsidR="00A93E9E" w:rsidRPr="00FC2A1C">
              <w:rPr>
                <w:b/>
                <w:i/>
                <w:szCs w:val="24"/>
              </w:rPr>
              <w:t>ldplaneering</w:t>
            </w:r>
          </w:p>
        </w:tc>
        <w:tc>
          <w:tcPr>
            <w:tcW w:w="3496" w:type="dxa"/>
            <w:tcBorders>
              <w:top w:val="single" w:sz="4" w:space="0" w:color="000000"/>
              <w:left w:val="single" w:sz="4" w:space="0" w:color="000000"/>
              <w:bottom w:val="single" w:sz="4" w:space="0" w:color="000000"/>
              <w:right w:val="single" w:sz="4" w:space="0" w:color="000000"/>
            </w:tcBorders>
          </w:tcPr>
          <w:p w14:paraId="055AFD1C" w14:textId="77777777" w:rsidR="00A93E9E" w:rsidRPr="00FC2A1C" w:rsidRDefault="0043226B" w:rsidP="0006094E">
            <w:pPr>
              <w:keepNext/>
              <w:ind w:right="23"/>
              <w:jc w:val="both"/>
              <w:rPr>
                <w:b/>
                <w:i/>
                <w:szCs w:val="24"/>
              </w:rPr>
            </w:pPr>
            <w:r w:rsidRPr="00FC2A1C">
              <w:rPr>
                <w:b/>
                <w:i/>
                <w:szCs w:val="24"/>
              </w:rPr>
              <w:t>d</w:t>
            </w:r>
            <w:r w:rsidR="00A93E9E" w:rsidRPr="00FC2A1C">
              <w:rPr>
                <w:b/>
                <w:i/>
                <w:szCs w:val="24"/>
              </w:rPr>
              <w:t>etailplaneering</w:t>
            </w:r>
          </w:p>
        </w:tc>
      </w:tr>
      <w:tr w:rsidR="00FC2A1C" w:rsidRPr="00FC2A1C" w14:paraId="24FA3CE4" w14:textId="77777777" w:rsidTr="005C2224">
        <w:tc>
          <w:tcPr>
            <w:tcW w:w="2013" w:type="dxa"/>
            <w:tcBorders>
              <w:top w:val="single" w:sz="4" w:space="0" w:color="000000"/>
              <w:left w:val="single" w:sz="4" w:space="0" w:color="000000"/>
              <w:bottom w:val="single" w:sz="4" w:space="0" w:color="000000"/>
              <w:right w:val="single" w:sz="4" w:space="0" w:color="000000"/>
            </w:tcBorders>
          </w:tcPr>
          <w:p w14:paraId="193B088E" w14:textId="77777777" w:rsidR="00A93E9E" w:rsidRPr="00FC2A1C" w:rsidRDefault="0043226B" w:rsidP="0006094E">
            <w:pPr>
              <w:ind w:right="23"/>
              <w:rPr>
                <w:i/>
                <w:szCs w:val="24"/>
              </w:rPr>
            </w:pPr>
            <w:r w:rsidRPr="00FC2A1C">
              <w:rPr>
                <w:i/>
                <w:szCs w:val="24"/>
              </w:rPr>
              <w:t>k</w:t>
            </w:r>
            <w:r w:rsidR="00A93E9E" w:rsidRPr="00FC2A1C">
              <w:rPr>
                <w:i/>
                <w:szCs w:val="24"/>
              </w:rPr>
              <w:t>rundi suurus</w:t>
            </w:r>
          </w:p>
        </w:tc>
        <w:tc>
          <w:tcPr>
            <w:tcW w:w="3765" w:type="dxa"/>
            <w:tcBorders>
              <w:top w:val="single" w:sz="4" w:space="0" w:color="000000"/>
              <w:left w:val="single" w:sz="4" w:space="0" w:color="000000"/>
              <w:bottom w:val="single" w:sz="4" w:space="0" w:color="000000"/>
              <w:right w:val="single" w:sz="4" w:space="0" w:color="000000"/>
            </w:tcBorders>
          </w:tcPr>
          <w:p w14:paraId="08C3DEA5" w14:textId="77777777" w:rsidR="00A93E9E" w:rsidRPr="00FC2A1C" w:rsidRDefault="007B4AA6" w:rsidP="0006094E">
            <w:pPr>
              <w:ind w:right="23"/>
              <w:rPr>
                <w:szCs w:val="24"/>
              </w:rPr>
            </w:pPr>
            <w:r w:rsidRPr="00FC2A1C">
              <w:rPr>
                <w:szCs w:val="24"/>
              </w:rPr>
              <w:t>Väo karjääri ja Suur-Sõjamäe tee vahel min 1,5 ha</w:t>
            </w:r>
            <w:r w:rsidR="00425621" w:rsidRPr="00FC2A1C">
              <w:rPr>
                <w:szCs w:val="24"/>
              </w:rPr>
              <w:t xml:space="preserve"> </w:t>
            </w:r>
          </w:p>
        </w:tc>
        <w:tc>
          <w:tcPr>
            <w:tcW w:w="3496" w:type="dxa"/>
            <w:tcBorders>
              <w:top w:val="single" w:sz="4" w:space="0" w:color="000000"/>
              <w:left w:val="single" w:sz="4" w:space="0" w:color="000000"/>
              <w:bottom w:val="single" w:sz="4" w:space="0" w:color="000000"/>
              <w:right w:val="single" w:sz="4" w:space="0" w:color="000000"/>
            </w:tcBorders>
          </w:tcPr>
          <w:p w14:paraId="5D41161D" w14:textId="4CFDDA99" w:rsidR="00A93E9E" w:rsidRPr="00FC2A1C" w:rsidRDefault="00B84E3E" w:rsidP="0006094E">
            <w:pPr>
              <w:ind w:right="23"/>
              <w:rPr>
                <w:szCs w:val="24"/>
              </w:rPr>
            </w:pPr>
            <w:r w:rsidRPr="00FC2A1C">
              <w:rPr>
                <w:szCs w:val="24"/>
              </w:rPr>
              <w:t xml:space="preserve">hoonestatavate kruntide suurused vahemikus </w:t>
            </w:r>
            <w:r w:rsidR="007B4AA6" w:rsidRPr="00FC2A1C">
              <w:rPr>
                <w:szCs w:val="24"/>
              </w:rPr>
              <w:t>15</w:t>
            </w:r>
            <w:r w:rsidRPr="00FC2A1C">
              <w:rPr>
                <w:szCs w:val="24"/>
              </w:rPr>
              <w:t> </w:t>
            </w:r>
            <w:r w:rsidR="00347BDE" w:rsidRPr="00FC2A1C">
              <w:rPr>
                <w:szCs w:val="24"/>
              </w:rPr>
              <w:t>288</w:t>
            </w:r>
            <w:r w:rsidR="0018346E" w:rsidRPr="00FC2A1C">
              <w:rPr>
                <w:szCs w:val="24"/>
              </w:rPr>
              <w:t>...</w:t>
            </w:r>
            <w:r w:rsidR="007B4AA6" w:rsidRPr="00FC2A1C">
              <w:rPr>
                <w:szCs w:val="24"/>
              </w:rPr>
              <w:t>27</w:t>
            </w:r>
            <w:r w:rsidR="004A0659" w:rsidRPr="00FC2A1C">
              <w:rPr>
                <w:szCs w:val="24"/>
              </w:rPr>
              <w:t xml:space="preserve"> 564</w:t>
            </w:r>
            <w:r w:rsidR="00A93E9E" w:rsidRPr="00FC2A1C">
              <w:rPr>
                <w:szCs w:val="24"/>
              </w:rPr>
              <w:t xml:space="preserve"> m</w:t>
            </w:r>
            <w:r w:rsidR="00A93E9E" w:rsidRPr="00FC2A1C">
              <w:rPr>
                <w:szCs w:val="24"/>
                <w:vertAlign w:val="superscript"/>
              </w:rPr>
              <w:t>2</w:t>
            </w:r>
          </w:p>
        </w:tc>
      </w:tr>
      <w:tr w:rsidR="00FC2A1C" w:rsidRPr="00FC2A1C" w14:paraId="5079C320" w14:textId="77777777" w:rsidTr="005C2224">
        <w:tc>
          <w:tcPr>
            <w:tcW w:w="2013" w:type="dxa"/>
            <w:tcBorders>
              <w:top w:val="single" w:sz="4" w:space="0" w:color="000000"/>
              <w:left w:val="single" w:sz="4" w:space="0" w:color="000000"/>
              <w:bottom w:val="single" w:sz="4" w:space="0" w:color="000000"/>
              <w:right w:val="single" w:sz="4" w:space="0" w:color="000000"/>
            </w:tcBorders>
          </w:tcPr>
          <w:p w14:paraId="2EFEAEF3" w14:textId="77777777" w:rsidR="00A93E9E" w:rsidRPr="00FC2A1C" w:rsidRDefault="0043226B" w:rsidP="0006094E">
            <w:pPr>
              <w:ind w:right="23"/>
              <w:rPr>
                <w:i/>
                <w:szCs w:val="24"/>
              </w:rPr>
            </w:pPr>
            <w:r w:rsidRPr="00FC2A1C">
              <w:rPr>
                <w:i/>
                <w:szCs w:val="24"/>
              </w:rPr>
              <w:t>k</w:t>
            </w:r>
            <w:r w:rsidR="00A93E9E" w:rsidRPr="00FC2A1C">
              <w:rPr>
                <w:i/>
                <w:szCs w:val="24"/>
              </w:rPr>
              <w:t>rundi sihtotstarve</w:t>
            </w:r>
          </w:p>
        </w:tc>
        <w:tc>
          <w:tcPr>
            <w:tcW w:w="3765" w:type="dxa"/>
            <w:tcBorders>
              <w:top w:val="single" w:sz="4" w:space="0" w:color="000000"/>
              <w:left w:val="single" w:sz="4" w:space="0" w:color="000000"/>
              <w:bottom w:val="single" w:sz="4" w:space="0" w:color="000000"/>
              <w:right w:val="single" w:sz="4" w:space="0" w:color="000000"/>
            </w:tcBorders>
          </w:tcPr>
          <w:p w14:paraId="7B8A7BFC" w14:textId="77777777" w:rsidR="00A93E9E" w:rsidRPr="00FC2A1C" w:rsidRDefault="009C0068" w:rsidP="0006094E">
            <w:pPr>
              <w:ind w:right="23"/>
              <w:rPr>
                <w:szCs w:val="24"/>
              </w:rPr>
            </w:pPr>
            <w:r w:rsidRPr="00FC2A1C">
              <w:rPr>
                <w:szCs w:val="24"/>
              </w:rPr>
              <w:t>äri- ja tootmismaa</w:t>
            </w:r>
          </w:p>
        </w:tc>
        <w:tc>
          <w:tcPr>
            <w:tcW w:w="3496" w:type="dxa"/>
            <w:tcBorders>
              <w:top w:val="single" w:sz="4" w:space="0" w:color="000000"/>
              <w:left w:val="single" w:sz="4" w:space="0" w:color="000000"/>
              <w:bottom w:val="single" w:sz="4" w:space="0" w:color="000000"/>
              <w:right w:val="single" w:sz="4" w:space="0" w:color="000000"/>
            </w:tcBorders>
          </w:tcPr>
          <w:p w14:paraId="0AC37F57" w14:textId="77777777" w:rsidR="009C0068" w:rsidRPr="00FC2A1C" w:rsidRDefault="009C0068" w:rsidP="0006094E">
            <w:pPr>
              <w:ind w:right="23"/>
              <w:rPr>
                <w:szCs w:val="24"/>
              </w:rPr>
            </w:pPr>
            <w:r w:rsidRPr="00FC2A1C">
              <w:rPr>
                <w:szCs w:val="24"/>
              </w:rPr>
              <w:t xml:space="preserve">tootmis- ja ärimaa </w:t>
            </w:r>
          </w:p>
          <w:p w14:paraId="08F8EBC6" w14:textId="77777777" w:rsidR="00A93E9E" w:rsidRPr="00FC2A1C" w:rsidRDefault="009C0068" w:rsidP="0006094E">
            <w:pPr>
              <w:ind w:right="23"/>
              <w:rPr>
                <w:szCs w:val="24"/>
              </w:rPr>
            </w:pPr>
            <w:r w:rsidRPr="00FC2A1C">
              <w:rPr>
                <w:szCs w:val="24"/>
              </w:rPr>
              <w:t>T 85…100% / Ä 0…15%</w:t>
            </w:r>
          </w:p>
        </w:tc>
      </w:tr>
      <w:tr w:rsidR="00FC2A1C" w:rsidRPr="00FC2A1C" w14:paraId="31E999DA" w14:textId="77777777" w:rsidTr="005C2224">
        <w:tc>
          <w:tcPr>
            <w:tcW w:w="2013" w:type="dxa"/>
            <w:tcBorders>
              <w:top w:val="single" w:sz="4" w:space="0" w:color="000000"/>
              <w:left w:val="single" w:sz="4" w:space="0" w:color="000000"/>
              <w:bottom w:val="single" w:sz="4" w:space="0" w:color="000000"/>
              <w:right w:val="single" w:sz="4" w:space="0" w:color="000000"/>
            </w:tcBorders>
          </w:tcPr>
          <w:p w14:paraId="6A3F854E" w14:textId="77777777" w:rsidR="00A93E9E" w:rsidRPr="00FC2A1C" w:rsidRDefault="0043226B" w:rsidP="0006094E">
            <w:pPr>
              <w:ind w:right="23"/>
              <w:rPr>
                <w:i/>
                <w:szCs w:val="24"/>
              </w:rPr>
            </w:pPr>
            <w:r w:rsidRPr="00FC2A1C">
              <w:rPr>
                <w:i/>
                <w:szCs w:val="24"/>
              </w:rPr>
              <w:t>k</w:t>
            </w:r>
            <w:r w:rsidR="00A93E9E" w:rsidRPr="00FC2A1C">
              <w:rPr>
                <w:i/>
                <w:szCs w:val="24"/>
              </w:rPr>
              <w:t>rundi täisehitus</w:t>
            </w:r>
          </w:p>
        </w:tc>
        <w:tc>
          <w:tcPr>
            <w:tcW w:w="3765" w:type="dxa"/>
            <w:tcBorders>
              <w:top w:val="single" w:sz="4" w:space="0" w:color="000000"/>
              <w:left w:val="single" w:sz="4" w:space="0" w:color="000000"/>
              <w:bottom w:val="single" w:sz="4" w:space="0" w:color="000000"/>
              <w:right w:val="single" w:sz="4" w:space="0" w:color="000000"/>
            </w:tcBorders>
          </w:tcPr>
          <w:p w14:paraId="21E9E3A5" w14:textId="77777777" w:rsidR="00A93E9E" w:rsidRPr="00FC2A1C" w:rsidRDefault="00BE6491" w:rsidP="0006094E">
            <w:pPr>
              <w:ind w:right="23"/>
              <w:rPr>
                <w:szCs w:val="24"/>
              </w:rPr>
            </w:pPr>
            <w:r w:rsidRPr="00FC2A1C">
              <w:rPr>
                <w:szCs w:val="24"/>
              </w:rPr>
              <w:t>max 60%</w:t>
            </w:r>
          </w:p>
        </w:tc>
        <w:tc>
          <w:tcPr>
            <w:tcW w:w="3496" w:type="dxa"/>
            <w:tcBorders>
              <w:top w:val="single" w:sz="4" w:space="0" w:color="000000"/>
              <w:left w:val="single" w:sz="4" w:space="0" w:color="000000"/>
              <w:bottom w:val="single" w:sz="4" w:space="0" w:color="000000"/>
              <w:right w:val="single" w:sz="4" w:space="0" w:color="000000"/>
            </w:tcBorders>
          </w:tcPr>
          <w:p w14:paraId="24CEF068" w14:textId="71710799" w:rsidR="00A93E9E" w:rsidRPr="00FC2A1C" w:rsidRDefault="004A0659" w:rsidP="0006094E">
            <w:pPr>
              <w:ind w:right="23"/>
              <w:rPr>
                <w:szCs w:val="24"/>
              </w:rPr>
            </w:pPr>
            <w:r w:rsidRPr="00FC2A1C">
              <w:rPr>
                <w:szCs w:val="24"/>
              </w:rPr>
              <w:t xml:space="preserve">max </w:t>
            </w:r>
            <w:r w:rsidR="009F1125" w:rsidRPr="00FC2A1C">
              <w:rPr>
                <w:szCs w:val="24"/>
              </w:rPr>
              <w:t xml:space="preserve">kuni </w:t>
            </w:r>
            <w:r w:rsidR="00BE6491" w:rsidRPr="00FC2A1C">
              <w:rPr>
                <w:szCs w:val="24"/>
              </w:rPr>
              <w:t>60%</w:t>
            </w:r>
          </w:p>
        </w:tc>
      </w:tr>
      <w:tr w:rsidR="00FC2A1C" w:rsidRPr="00FC2A1C" w14:paraId="0C47D119" w14:textId="77777777" w:rsidTr="005C2224">
        <w:tc>
          <w:tcPr>
            <w:tcW w:w="2013" w:type="dxa"/>
            <w:tcBorders>
              <w:top w:val="single" w:sz="4" w:space="0" w:color="000000"/>
              <w:left w:val="single" w:sz="4" w:space="0" w:color="000000"/>
              <w:bottom w:val="single" w:sz="4" w:space="0" w:color="000000"/>
              <w:right w:val="single" w:sz="4" w:space="0" w:color="000000"/>
            </w:tcBorders>
          </w:tcPr>
          <w:p w14:paraId="69C01264" w14:textId="77777777" w:rsidR="00A93E9E" w:rsidRPr="00FC2A1C" w:rsidRDefault="0043226B" w:rsidP="0006094E">
            <w:pPr>
              <w:ind w:right="23"/>
              <w:rPr>
                <w:i/>
                <w:szCs w:val="24"/>
              </w:rPr>
            </w:pPr>
            <w:r w:rsidRPr="00FC2A1C">
              <w:rPr>
                <w:i/>
                <w:szCs w:val="24"/>
              </w:rPr>
              <w:t>k</w:t>
            </w:r>
            <w:r w:rsidR="00A93E9E" w:rsidRPr="00FC2A1C">
              <w:rPr>
                <w:i/>
                <w:szCs w:val="24"/>
              </w:rPr>
              <w:t>õrgus ja korruselisus</w:t>
            </w:r>
          </w:p>
        </w:tc>
        <w:tc>
          <w:tcPr>
            <w:tcW w:w="3765" w:type="dxa"/>
            <w:tcBorders>
              <w:top w:val="single" w:sz="4" w:space="0" w:color="000000"/>
              <w:left w:val="single" w:sz="4" w:space="0" w:color="000000"/>
              <w:bottom w:val="single" w:sz="4" w:space="0" w:color="000000"/>
              <w:right w:val="single" w:sz="4" w:space="0" w:color="000000"/>
            </w:tcBorders>
          </w:tcPr>
          <w:p w14:paraId="088E6A23" w14:textId="77777777" w:rsidR="00A93E9E" w:rsidRPr="00FC2A1C" w:rsidRDefault="00BE6491" w:rsidP="0006094E">
            <w:pPr>
              <w:ind w:right="23"/>
              <w:rPr>
                <w:szCs w:val="24"/>
              </w:rPr>
            </w:pPr>
            <w:r w:rsidRPr="00FC2A1C">
              <w:rPr>
                <w:szCs w:val="24"/>
              </w:rPr>
              <w:t>Tallinna ringtee ja Suur-Sõjamäe tee ääres kuni 16 m</w:t>
            </w:r>
          </w:p>
        </w:tc>
        <w:tc>
          <w:tcPr>
            <w:tcW w:w="3496" w:type="dxa"/>
            <w:tcBorders>
              <w:top w:val="single" w:sz="4" w:space="0" w:color="000000"/>
              <w:left w:val="single" w:sz="4" w:space="0" w:color="000000"/>
              <w:bottom w:val="single" w:sz="4" w:space="0" w:color="000000"/>
              <w:right w:val="single" w:sz="4" w:space="0" w:color="000000"/>
            </w:tcBorders>
          </w:tcPr>
          <w:p w14:paraId="5A8A7217" w14:textId="77777777" w:rsidR="00A93E9E" w:rsidRPr="00FC2A1C" w:rsidRDefault="00BE6491" w:rsidP="0006094E">
            <w:pPr>
              <w:ind w:right="23"/>
            </w:pPr>
            <w:r w:rsidRPr="00FC2A1C">
              <w:t>kuni 3 korrust kõrgusega kuni 16 </w:t>
            </w:r>
            <w:r w:rsidR="0043226B" w:rsidRPr="00FC2A1C">
              <w:t>m</w:t>
            </w:r>
          </w:p>
        </w:tc>
      </w:tr>
      <w:tr w:rsidR="00FC2A1C" w:rsidRPr="00FC2A1C" w14:paraId="5E535D2D" w14:textId="77777777" w:rsidTr="005C2224">
        <w:tc>
          <w:tcPr>
            <w:tcW w:w="2013" w:type="dxa"/>
            <w:tcBorders>
              <w:top w:val="single" w:sz="4" w:space="0" w:color="000000"/>
              <w:left w:val="single" w:sz="4" w:space="0" w:color="000000"/>
              <w:bottom w:val="single" w:sz="4" w:space="0" w:color="000000"/>
              <w:right w:val="single" w:sz="4" w:space="0" w:color="000000"/>
            </w:tcBorders>
          </w:tcPr>
          <w:p w14:paraId="3A2D5F69" w14:textId="77777777" w:rsidR="00A93E9E" w:rsidRPr="00FC2A1C" w:rsidRDefault="0043226B" w:rsidP="0006094E">
            <w:pPr>
              <w:ind w:right="23"/>
              <w:rPr>
                <w:i/>
                <w:szCs w:val="24"/>
              </w:rPr>
            </w:pPr>
            <w:r w:rsidRPr="00FC2A1C">
              <w:rPr>
                <w:i/>
                <w:szCs w:val="24"/>
              </w:rPr>
              <w:t>h</w:t>
            </w:r>
            <w:r w:rsidR="00A93E9E" w:rsidRPr="00FC2A1C">
              <w:rPr>
                <w:i/>
                <w:szCs w:val="24"/>
              </w:rPr>
              <w:t>aljastus</w:t>
            </w:r>
          </w:p>
        </w:tc>
        <w:tc>
          <w:tcPr>
            <w:tcW w:w="3765" w:type="dxa"/>
            <w:tcBorders>
              <w:top w:val="single" w:sz="4" w:space="0" w:color="000000"/>
              <w:left w:val="single" w:sz="4" w:space="0" w:color="000000"/>
              <w:bottom w:val="single" w:sz="4" w:space="0" w:color="000000"/>
              <w:right w:val="single" w:sz="4" w:space="0" w:color="000000"/>
            </w:tcBorders>
          </w:tcPr>
          <w:p w14:paraId="79B202E0" w14:textId="77777777" w:rsidR="00BE6491" w:rsidRPr="00FC2A1C" w:rsidRDefault="00BE6491" w:rsidP="0006094E">
            <w:pPr>
              <w:ind w:right="23"/>
              <w:rPr>
                <w:szCs w:val="24"/>
              </w:rPr>
            </w:pPr>
            <w:r w:rsidRPr="00FC2A1C">
              <w:rPr>
                <w:szCs w:val="24"/>
              </w:rPr>
              <w:t>- 10% krundi pinnast haljasala</w:t>
            </w:r>
          </w:p>
          <w:p w14:paraId="3D25535F" w14:textId="77777777" w:rsidR="00BE6491" w:rsidRPr="00FC2A1C" w:rsidRDefault="00BE6491" w:rsidP="0006094E">
            <w:pPr>
              <w:ind w:right="23"/>
              <w:rPr>
                <w:szCs w:val="24"/>
              </w:rPr>
            </w:pPr>
            <w:r w:rsidRPr="00FC2A1C">
              <w:rPr>
                <w:szCs w:val="24"/>
              </w:rPr>
              <w:t>- maantee kaitsevöönd on kohustuslik haljasala</w:t>
            </w:r>
          </w:p>
          <w:p w14:paraId="5BFC3110" w14:textId="77777777" w:rsidR="00BE6491" w:rsidRPr="00FC2A1C" w:rsidRDefault="00BE6491" w:rsidP="0006094E">
            <w:pPr>
              <w:ind w:right="23"/>
              <w:rPr>
                <w:szCs w:val="24"/>
              </w:rPr>
            </w:pPr>
            <w:r w:rsidRPr="00FC2A1C">
              <w:rPr>
                <w:szCs w:val="24"/>
              </w:rPr>
              <w:t>- krundi iga 1</w:t>
            </w:r>
            <w:r w:rsidR="009F1125" w:rsidRPr="00FC2A1C">
              <w:rPr>
                <w:szCs w:val="24"/>
              </w:rPr>
              <w:t> </w:t>
            </w:r>
            <w:r w:rsidRPr="00FC2A1C">
              <w:rPr>
                <w:szCs w:val="24"/>
              </w:rPr>
              <w:t>000</w:t>
            </w:r>
            <w:r w:rsidR="009F1125" w:rsidRPr="00FC2A1C">
              <w:rPr>
                <w:szCs w:val="24"/>
              </w:rPr>
              <w:t> </w:t>
            </w:r>
            <w:r w:rsidRPr="00FC2A1C">
              <w:rPr>
                <w:szCs w:val="24"/>
              </w:rPr>
              <w:t>m² kohta 1 puu, mille täiskasvamiskõrgus on 10</w:t>
            </w:r>
            <w:r w:rsidR="007B4AA6" w:rsidRPr="00FC2A1C">
              <w:rPr>
                <w:szCs w:val="24"/>
              </w:rPr>
              <w:t xml:space="preserve"> </w:t>
            </w:r>
            <w:r w:rsidRPr="00FC2A1C">
              <w:rPr>
                <w:szCs w:val="24"/>
              </w:rPr>
              <w:t>m</w:t>
            </w:r>
          </w:p>
          <w:p w14:paraId="74F30C93" w14:textId="77777777" w:rsidR="00A93E9E" w:rsidRPr="00FC2A1C" w:rsidRDefault="00BE6491" w:rsidP="0006094E">
            <w:pPr>
              <w:ind w:right="23"/>
              <w:rPr>
                <w:szCs w:val="24"/>
              </w:rPr>
            </w:pPr>
            <w:r w:rsidRPr="00FC2A1C">
              <w:rPr>
                <w:szCs w:val="24"/>
              </w:rPr>
              <w:t>- läbivate teede ääres puude</w:t>
            </w:r>
            <w:r w:rsidR="009F1125" w:rsidRPr="00FC2A1C">
              <w:rPr>
                <w:szCs w:val="24"/>
              </w:rPr>
              <w:t xml:space="preserve"> </w:t>
            </w:r>
            <w:r w:rsidRPr="00FC2A1C">
              <w:rPr>
                <w:szCs w:val="24"/>
              </w:rPr>
              <w:t>allee</w:t>
            </w:r>
          </w:p>
        </w:tc>
        <w:tc>
          <w:tcPr>
            <w:tcW w:w="3496" w:type="dxa"/>
            <w:tcBorders>
              <w:top w:val="single" w:sz="4" w:space="0" w:color="000000"/>
              <w:left w:val="single" w:sz="4" w:space="0" w:color="000000"/>
              <w:bottom w:val="single" w:sz="4" w:space="0" w:color="000000"/>
              <w:right w:val="single" w:sz="4" w:space="0" w:color="000000"/>
            </w:tcBorders>
          </w:tcPr>
          <w:p w14:paraId="2B365479" w14:textId="2C482E3C" w:rsidR="00A93E9E" w:rsidRPr="00FC2A1C" w:rsidRDefault="00DC301B" w:rsidP="00340020">
            <w:pPr>
              <w:ind w:right="23"/>
              <w:rPr>
                <w:szCs w:val="24"/>
              </w:rPr>
            </w:pPr>
            <w:r w:rsidRPr="00FC2A1C">
              <w:rPr>
                <w:szCs w:val="24"/>
              </w:rPr>
              <w:t>lahendatud vastavalt</w:t>
            </w:r>
            <w:r w:rsidR="0086241D" w:rsidRPr="00FC2A1C">
              <w:rPr>
                <w:szCs w:val="24"/>
              </w:rPr>
              <w:t xml:space="preserve"> ÜP tingimuste</w:t>
            </w:r>
            <w:r w:rsidRPr="00FC2A1C">
              <w:rPr>
                <w:szCs w:val="24"/>
              </w:rPr>
              <w:t>le</w:t>
            </w:r>
            <w:r w:rsidR="00A20201" w:rsidRPr="00FC2A1C">
              <w:rPr>
                <w:szCs w:val="24"/>
              </w:rPr>
              <w:t>;</w:t>
            </w:r>
            <w:r w:rsidR="00340020" w:rsidRPr="00FC2A1C">
              <w:rPr>
                <w:szCs w:val="24"/>
              </w:rPr>
              <w:t xml:space="preserve"> joonisel esitatud põhimõttelise</w:t>
            </w:r>
            <w:r w:rsidR="008447C8" w:rsidRPr="00FC2A1C">
              <w:rPr>
                <w:szCs w:val="24"/>
              </w:rPr>
              <w:t>l lahendus</w:t>
            </w:r>
            <w:r w:rsidR="00EC7201" w:rsidRPr="00FC2A1C">
              <w:rPr>
                <w:szCs w:val="24"/>
              </w:rPr>
              <w:t>variandil</w:t>
            </w:r>
            <w:r w:rsidR="008447C8" w:rsidRPr="00FC2A1C">
              <w:rPr>
                <w:szCs w:val="24"/>
              </w:rPr>
              <w:t xml:space="preserve"> moodustab </w:t>
            </w:r>
            <w:r w:rsidR="00EC7201" w:rsidRPr="00FC2A1C">
              <w:rPr>
                <w:szCs w:val="24"/>
              </w:rPr>
              <w:t>haljasmaa</w:t>
            </w:r>
            <w:r w:rsidR="00AB3C66" w:rsidRPr="00FC2A1C">
              <w:rPr>
                <w:szCs w:val="24"/>
              </w:rPr>
              <w:t xml:space="preserve"> keskmiselt</w:t>
            </w:r>
            <w:r w:rsidR="00EC7201" w:rsidRPr="00FC2A1C">
              <w:rPr>
                <w:szCs w:val="24"/>
              </w:rPr>
              <w:t xml:space="preserve"> 28% hoonestatavate kruntide pindalast ning 32% kogu planeeringualast; joonisel on näidatud ka 11 puud </w:t>
            </w:r>
            <w:r w:rsidR="00D91098" w:rsidRPr="00FC2A1C">
              <w:rPr>
                <w:szCs w:val="24"/>
              </w:rPr>
              <w:t>miinimum</w:t>
            </w:r>
            <w:r w:rsidR="00EC7201" w:rsidRPr="00FC2A1C">
              <w:rPr>
                <w:szCs w:val="24"/>
              </w:rPr>
              <w:t>nõudest rohkem.</w:t>
            </w:r>
          </w:p>
        </w:tc>
      </w:tr>
      <w:tr w:rsidR="00FC2A1C" w:rsidRPr="00FC2A1C" w14:paraId="44260BC5" w14:textId="77777777" w:rsidTr="00336203">
        <w:tc>
          <w:tcPr>
            <w:tcW w:w="2013" w:type="dxa"/>
            <w:tcBorders>
              <w:top w:val="single" w:sz="4" w:space="0" w:color="000000"/>
              <w:left w:val="single" w:sz="4" w:space="0" w:color="000000"/>
              <w:bottom w:val="single" w:sz="4" w:space="0" w:color="000000"/>
              <w:right w:val="single" w:sz="4" w:space="0" w:color="000000"/>
            </w:tcBorders>
          </w:tcPr>
          <w:p w14:paraId="3F2A8288" w14:textId="77777777" w:rsidR="008A2F96" w:rsidRPr="00FC2A1C" w:rsidRDefault="0086241D" w:rsidP="0006094E">
            <w:pPr>
              <w:ind w:right="23"/>
              <w:rPr>
                <w:i/>
                <w:szCs w:val="24"/>
              </w:rPr>
            </w:pPr>
            <w:r w:rsidRPr="00FC2A1C">
              <w:rPr>
                <w:i/>
                <w:szCs w:val="24"/>
              </w:rPr>
              <w:t>hoonete arv krundil</w:t>
            </w:r>
          </w:p>
        </w:tc>
        <w:tc>
          <w:tcPr>
            <w:tcW w:w="3765" w:type="dxa"/>
            <w:tcBorders>
              <w:top w:val="single" w:sz="4" w:space="0" w:color="000000"/>
              <w:left w:val="single" w:sz="4" w:space="0" w:color="000000"/>
              <w:bottom w:val="single" w:sz="4" w:space="0" w:color="000000"/>
              <w:right w:val="single" w:sz="4" w:space="0" w:color="000000"/>
            </w:tcBorders>
          </w:tcPr>
          <w:p w14:paraId="5CDE668F" w14:textId="77777777" w:rsidR="008A2F96" w:rsidRPr="00FC2A1C" w:rsidRDefault="0086241D" w:rsidP="0006094E">
            <w:pPr>
              <w:ind w:right="23"/>
              <w:rPr>
                <w:szCs w:val="24"/>
              </w:rPr>
            </w:pPr>
            <w:r w:rsidRPr="00FC2A1C">
              <w:rPr>
                <w:szCs w:val="24"/>
              </w:rPr>
              <w:t>kuni 5 hoonet krundil, olenevalt krundi suurusest</w:t>
            </w:r>
          </w:p>
        </w:tc>
        <w:tc>
          <w:tcPr>
            <w:tcW w:w="3496" w:type="dxa"/>
            <w:tcBorders>
              <w:top w:val="single" w:sz="4" w:space="0" w:color="000000"/>
              <w:left w:val="single" w:sz="4" w:space="0" w:color="000000"/>
              <w:bottom w:val="single" w:sz="4" w:space="0" w:color="000000"/>
              <w:right w:val="single" w:sz="4" w:space="0" w:color="000000"/>
            </w:tcBorders>
          </w:tcPr>
          <w:p w14:paraId="5B115CE8" w14:textId="77777777" w:rsidR="008A2F96" w:rsidRPr="00FC2A1C" w:rsidRDefault="0086241D" w:rsidP="0006094E">
            <w:pPr>
              <w:ind w:right="23"/>
              <w:rPr>
                <w:szCs w:val="24"/>
              </w:rPr>
            </w:pPr>
            <w:r w:rsidRPr="00FC2A1C">
              <w:rPr>
                <w:szCs w:val="24"/>
              </w:rPr>
              <w:t xml:space="preserve">lubatud kuni 5 </w:t>
            </w:r>
            <w:r w:rsidR="000B7B84" w:rsidRPr="00FC2A1C">
              <w:rPr>
                <w:szCs w:val="24"/>
              </w:rPr>
              <w:t xml:space="preserve">hoonet </w:t>
            </w:r>
            <w:r w:rsidRPr="00FC2A1C">
              <w:rPr>
                <w:szCs w:val="24"/>
              </w:rPr>
              <w:t>krundil</w:t>
            </w:r>
          </w:p>
        </w:tc>
      </w:tr>
      <w:tr w:rsidR="00FC2A1C" w:rsidRPr="00FC2A1C" w14:paraId="5EA7A420" w14:textId="77777777" w:rsidTr="005C2224">
        <w:tc>
          <w:tcPr>
            <w:tcW w:w="2013" w:type="dxa"/>
            <w:tcBorders>
              <w:top w:val="single" w:sz="4" w:space="0" w:color="000000"/>
              <w:left w:val="single" w:sz="4" w:space="0" w:color="000000"/>
              <w:bottom w:val="single" w:sz="4" w:space="0" w:color="000000"/>
              <w:right w:val="single" w:sz="4" w:space="0" w:color="000000"/>
            </w:tcBorders>
          </w:tcPr>
          <w:p w14:paraId="029E5618" w14:textId="77777777" w:rsidR="00A93E9E" w:rsidRPr="00FC2A1C" w:rsidRDefault="0043226B" w:rsidP="0006094E">
            <w:pPr>
              <w:ind w:right="23"/>
              <w:rPr>
                <w:i/>
                <w:szCs w:val="24"/>
              </w:rPr>
            </w:pPr>
            <w:r w:rsidRPr="00FC2A1C">
              <w:rPr>
                <w:i/>
                <w:szCs w:val="24"/>
              </w:rPr>
              <w:t>e</w:t>
            </w:r>
            <w:r w:rsidR="00A93E9E" w:rsidRPr="00FC2A1C">
              <w:rPr>
                <w:i/>
                <w:szCs w:val="24"/>
              </w:rPr>
              <w:t>hitusjoon</w:t>
            </w:r>
          </w:p>
        </w:tc>
        <w:tc>
          <w:tcPr>
            <w:tcW w:w="3765" w:type="dxa"/>
            <w:tcBorders>
              <w:top w:val="single" w:sz="4" w:space="0" w:color="000000"/>
              <w:left w:val="single" w:sz="4" w:space="0" w:color="000000"/>
              <w:bottom w:val="single" w:sz="4" w:space="0" w:color="000000"/>
              <w:right w:val="single" w:sz="4" w:space="0" w:color="000000"/>
            </w:tcBorders>
          </w:tcPr>
          <w:p w14:paraId="0F597BD0" w14:textId="77777777" w:rsidR="00A93E9E" w:rsidRPr="00FC2A1C" w:rsidRDefault="0086241D" w:rsidP="0006094E">
            <w:pPr>
              <w:ind w:right="23"/>
              <w:rPr>
                <w:szCs w:val="24"/>
              </w:rPr>
            </w:pPr>
            <w:r w:rsidRPr="00FC2A1C">
              <w:rPr>
                <w:szCs w:val="24"/>
              </w:rPr>
              <w:t>–</w:t>
            </w:r>
          </w:p>
        </w:tc>
        <w:tc>
          <w:tcPr>
            <w:tcW w:w="3496" w:type="dxa"/>
            <w:tcBorders>
              <w:top w:val="single" w:sz="4" w:space="0" w:color="000000"/>
              <w:left w:val="single" w:sz="4" w:space="0" w:color="000000"/>
              <w:bottom w:val="single" w:sz="4" w:space="0" w:color="000000"/>
              <w:right w:val="single" w:sz="4" w:space="0" w:color="000000"/>
            </w:tcBorders>
          </w:tcPr>
          <w:p w14:paraId="76EF8AAA" w14:textId="33218862" w:rsidR="00A93E9E" w:rsidRPr="00FC2A1C" w:rsidRDefault="00AA15F2" w:rsidP="0006094E">
            <w:pPr>
              <w:ind w:right="23"/>
              <w:rPr>
                <w:szCs w:val="24"/>
              </w:rPr>
            </w:pPr>
            <w:r w:rsidRPr="00FC2A1C">
              <w:rPr>
                <w:szCs w:val="24"/>
              </w:rPr>
              <w:t xml:space="preserve">kohustuslikku ehitusjoont ei ole määratud; </w:t>
            </w:r>
            <w:r w:rsidR="0086241D" w:rsidRPr="00FC2A1C">
              <w:rPr>
                <w:szCs w:val="24"/>
              </w:rPr>
              <w:t>Tallinna ringtee poolses osas on hoonestusala piiriks teeka</w:t>
            </w:r>
            <w:r w:rsidR="009F1125" w:rsidRPr="00FC2A1C">
              <w:rPr>
                <w:szCs w:val="24"/>
              </w:rPr>
              <w:t>i</w:t>
            </w:r>
            <w:r w:rsidR="0086241D" w:rsidRPr="00FC2A1C">
              <w:rPr>
                <w:szCs w:val="24"/>
              </w:rPr>
              <w:t>tsevööndi piir</w:t>
            </w:r>
            <w:r w:rsidR="004B2078" w:rsidRPr="00FC2A1C">
              <w:rPr>
                <w:szCs w:val="24"/>
              </w:rPr>
              <w:t xml:space="preserve"> </w:t>
            </w:r>
            <w:r w:rsidR="00E049D0" w:rsidRPr="00FC2A1C">
              <w:rPr>
                <w:szCs w:val="24"/>
              </w:rPr>
              <w:t xml:space="preserve">ning Rail Balticu poolt rajatava </w:t>
            </w:r>
            <w:r w:rsidR="00AB3C66" w:rsidRPr="00FC2A1C">
              <w:rPr>
                <w:szCs w:val="24"/>
              </w:rPr>
              <w:t>sademevee</w:t>
            </w:r>
            <w:r w:rsidR="00E049D0" w:rsidRPr="00FC2A1C">
              <w:rPr>
                <w:szCs w:val="24"/>
              </w:rPr>
              <w:t>kraavi</w:t>
            </w:r>
            <w:r w:rsidR="00AB3C66" w:rsidRPr="00FC2A1C">
              <w:rPr>
                <w:szCs w:val="24"/>
              </w:rPr>
              <w:t xml:space="preserve"> hooldusala piir</w:t>
            </w:r>
            <w:r w:rsidR="00E049D0" w:rsidRPr="00FC2A1C">
              <w:rPr>
                <w:szCs w:val="24"/>
              </w:rPr>
              <w:t xml:space="preserve">; </w:t>
            </w:r>
            <w:r w:rsidR="00216378" w:rsidRPr="00FC2A1C">
              <w:rPr>
                <w:szCs w:val="24"/>
              </w:rPr>
              <w:t xml:space="preserve"> </w:t>
            </w:r>
            <w:r w:rsidR="004B2078" w:rsidRPr="00FC2A1C">
              <w:rPr>
                <w:szCs w:val="24"/>
              </w:rPr>
              <w:t>Varivere tee ääres on hoonestusala piir määratud krunte läbivale sirg</w:t>
            </w:r>
            <w:r w:rsidR="0006094E" w:rsidRPr="00FC2A1C">
              <w:rPr>
                <w:szCs w:val="24"/>
              </w:rPr>
              <w:t>joon</w:t>
            </w:r>
            <w:r w:rsidR="004B2078" w:rsidRPr="00FC2A1C">
              <w:rPr>
                <w:szCs w:val="24"/>
              </w:rPr>
              <w:t>ele</w:t>
            </w:r>
            <w:r w:rsidR="008D509F" w:rsidRPr="00FC2A1C">
              <w:rPr>
                <w:szCs w:val="24"/>
              </w:rPr>
              <w:t>.</w:t>
            </w:r>
            <w:r w:rsidR="00216378" w:rsidRPr="00FC2A1C">
              <w:rPr>
                <w:szCs w:val="24"/>
              </w:rPr>
              <w:t xml:space="preserve"> </w:t>
            </w:r>
          </w:p>
        </w:tc>
      </w:tr>
      <w:tr w:rsidR="00FC2A1C" w:rsidRPr="00FC2A1C" w14:paraId="33264FC1" w14:textId="77777777" w:rsidTr="00C27A9D">
        <w:trPr>
          <w:trHeight w:val="153"/>
        </w:trPr>
        <w:tc>
          <w:tcPr>
            <w:tcW w:w="2013" w:type="dxa"/>
            <w:tcBorders>
              <w:top w:val="single" w:sz="4" w:space="0" w:color="000000"/>
              <w:left w:val="single" w:sz="4" w:space="0" w:color="000000"/>
              <w:bottom w:val="single" w:sz="4" w:space="0" w:color="000000"/>
              <w:right w:val="single" w:sz="4" w:space="0" w:color="000000"/>
            </w:tcBorders>
          </w:tcPr>
          <w:p w14:paraId="60504FF1" w14:textId="77777777" w:rsidR="00A93E9E" w:rsidRPr="00FC2A1C" w:rsidRDefault="008A2F96" w:rsidP="0006094E">
            <w:pPr>
              <w:ind w:right="23"/>
              <w:rPr>
                <w:i/>
                <w:szCs w:val="24"/>
              </w:rPr>
            </w:pPr>
            <w:r w:rsidRPr="00FC2A1C">
              <w:rPr>
                <w:i/>
                <w:szCs w:val="24"/>
              </w:rPr>
              <w:t>k</w:t>
            </w:r>
            <w:r w:rsidR="00A93E9E" w:rsidRPr="00FC2A1C">
              <w:rPr>
                <w:i/>
                <w:szCs w:val="24"/>
              </w:rPr>
              <w:t>atuse kalle</w:t>
            </w:r>
          </w:p>
        </w:tc>
        <w:tc>
          <w:tcPr>
            <w:tcW w:w="3765" w:type="dxa"/>
            <w:tcBorders>
              <w:top w:val="single" w:sz="4" w:space="0" w:color="000000"/>
              <w:left w:val="single" w:sz="4" w:space="0" w:color="000000"/>
              <w:bottom w:val="single" w:sz="4" w:space="0" w:color="000000"/>
              <w:right w:val="single" w:sz="4" w:space="0" w:color="000000"/>
            </w:tcBorders>
          </w:tcPr>
          <w:p w14:paraId="0417B51C" w14:textId="77777777" w:rsidR="00A93E9E" w:rsidRPr="00FC2A1C" w:rsidRDefault="0086241D" w:rsidP="0006094E">
            <w:pPr>
              <w:ind w:right="23"/>
              <w:rPr>
                <w:szCs w:val="24"/>
              </w:rPr>
            </w:pPr>
            <w:r w:rsidRPr="00FC2A1C">
              <w:rPr>
                <w:szCs w:val="24"/>
              </w:rPr>
              <w:t>0-20°</w:t>
            </w:r>
          </w:p>
        </w:tc>
        <w:tc>
          <w:tcPr>
            <w:tcW w:w="3496" w:type="dxa"/>
            <w:tcBorders>
              <w:top w:val="single" w:sz="4" w:space="0" w:color="000000"/>
              <w:left w:val="single" w:sz="4" w:space="0" w:color="000000"/>
              <w:bottom w:val="single" w:sz="4" w:space="0" w:color="000000"/>
              <w:right w:val="single" w:sz="4" w:space="0" w:color="000000"/>
            </w:tcBorders>
          </w:tcPr>
          <w:p w14:paraId="1C8B9D82" w14:textId="77777777" w:rsidR="00A93E9E" w:rsidRPr="00FC2A1C" w:rsidRDefault="0086241D" w:rsidP="0006094E">
            <w:pPr>
              <w:ind w:right="23"/>
              <w:rPr>
                <w:szCs w:val="24"/>
              </w:rPr>
            </w:pPr>
            <w:r w:rsidRPr="00FC2A1C">
              <w:rPr>
                <w:szCs w:val="24"/>
              </w:rPr>
              <w:t>0-20°</w:t>
            </w:r>
            <w:r w:rsidR="00A71D11" w:rsidRPr="00FC2A1C">
              <w:rPr>
                <w:szCs w:val="24"/>
              </w:rPr>
              <w:t xml:space="preserve"> </w:t>
            </w:r>
          </w:p>
        </w:tc>
      </w:tr>
      <w:tr w:rsidR="00FC2A1C" w:rsidRPr="00FC2A1C" w14:paraId="21379B9D" w14:textId="77777777" w:rsidTr="005C2224">
        <w:tc>
          <w:tcPr>
            <w:tcW w:w="2013" w:type="dxa"/>
            <w:tcBorders>
              <w:top w:val="single" w:sz="4" w:space="0" w:color="000000"/>
              <w:left w:val="single" w:sz="4" w:space="0" w:color="000000"/>
              <w:bottom w:val="single" w:sz="4" w:space="0" w:color="000000"/>
              <w:right w:val="single" w:sz="4" w:space="0" w:color="000000"/>
            </w:tcBorders>
          </w:tcPr>
          <w:p w14:paraId="5FCE7C8C" w14:textId="77777777" w:rsidR="00A93E9E" w:rsidRPr="00FC2A1C" w:rsidRDefault="008A2F96" w:rsidP="0006094E">
            <w:pPr>
              <w:ind w:right="23"/>
              <w:rPr>
                <w:i/>
                <w:szCs w:val="24"/>
              </w:rPr>
            </w:pPr>
            <w:r w:rsidRPr="00FC2A1C">
              <w:rPr>
                <w:i/>
                <w:szCs w:val="24"/>
              </w:rPr>
              <w:t>p</w:t>
            </w:r>
            <w:r w:rsidR="00A93E9E" w:rsidRPr="00FC2A1C">
              <w:rPr>
                <w:i/>
                <w:szCs w:val="24"/>
              </w:rPr>
              <w:t>iirded</w:t>
            </w:r>
          </w:p>
        </w:tc>
        <w:tc>
          <w:tcPr>
            <w:tcW w:w="3765" w:type="dxa"/>
            <w:tcBorders>
              <w:top w:val="single" w:sz="4" w:space="0" w:color="000000"/>
              <w:left w:val="single" w:sz="4" w:space="0" w:color="000000"/>
              <w:bottom w:val="single" w:sz="4" w:space="0" w:color="000000"/>
              <w:right w:val="single" w:sz="4" w:space="0" w:color="000000"/>
            </w:tcBorders>
          </w:tcPr>
          <w:p w14:paraId="0F8CF41C" w14:textId="77777777" w:rsidR="00A71D11" w:rsidRPr="00FC2A1C" w:rsidRDefault="00A71D11" w:rsidP="0006094E">
            <w:pPr>
              <w:ind w:right="23"/>
              <w:jc w:val="both"/>
              <w:rPr>
                <w:szCs w:val="24"/>
              </w:rPr>
            </w:pPr>
            <w:r w:rsidRPr="00FC2A1C">
              <w:rPr>
                <w:szCs w:val="24"/>
              </w:rPr>
              <w:t>- ei ole kohustuslik</w:t>
            </w:r>
          </w:p>
          <w:p w14:paraId="2D7D8335" w14:textId="77777777" w:rsidR="00A93E9E" w:rsidRPr="00FC2A1C" w:rsidRDefault="00A71D11" w:rsidP="0006094E">
            <w:pPr>
              <w:ind w:right="23"/>
              <w:jc w:val="both"/>
              <w:rPr>
                <w:szCs w:val="24"/>
              </w:rPr>
            </w:pPr>
            <w:r w:rsidRPr="00FC2A1C">
              <w:rPr>
                <w:szCs w:val="24"/>
              </w:rPr>
              <w:t>- piirde rajamisel võrkaed kõrgusega kuni 2</w:t>
            </w:r>
            <w:r w:rsidR="00DC301B" w:rsidRPr="00FC2A1C">
              <w:rPr>
                <w:szCs w:val="24"/>
              </w:rPr>
              <w:t> </w:t>
            </w:r>
            <w:r w:rsidRPr="00FC2A1C">
              <w:rPr>
                <w:szCs w:val="24"/>
              </w:rPr>
              <w:t>m</w:t>
            </w:r>
          </w:p>
        </w:tc>
        <w:tc>
          <w:tcPr>
            <w:tcW w:w="3496" w:type="dxa"/>
            <w:tcBorders>
              <w:top w:val="single" w:sz="4" w:space="0" w:color="000000"/>
              <w:left w:val="single" w:sz="4" w:space="0" w:color="000000"/>
              <w:bottom w:val="single" w:sz="4" w:space="0" w:color="000000"/>
              <w:right w:val="single" w:sz="4" w:space="0" w:color="000000"/>
            </w:tcBorders>
          </w:tcPr>
          <w:p w14:paraId="431F4219" w14:textId="77777777" w:rsidR="00A93E9E" w:rsidRPr="00FC2A1C" w:rsidRDefault="00A93E9E" w:rsidP="0006094E">
            <w:pPr>
              <w:ind w:right="23"/>
              <w:rPr>
                <w:szCs w:val="24"/>
              </w:rPr>
            </w:pPr>
            <w:r w:rsidRPr="00FC2A1C">
              <w:rPr>
                <w:szCs w:val="24"/>
              </w:rPr>
              <w:t>lubatud lahendada vastavalt ÜP tingimustele</w:t>
            </w:r>
            <w:r w:rsidR="006156E5" w:rsidRPr="00FC2A1C">
              <w:rPr>
                <w:szCs w:val="24"/>
              </w:rPr>
              <w:t xml:space="preserve"> </w:t>
            </w:r>
          </w:p>
        </w:tc>
      </w:tr>
      <w:tr w:rsidR="00FC2A1C" w:rsidRPr="00FC2A1C" w14:paraId="3EEF836A" w14:textId="77777777" w:rsidTr="005C2224">
        <w:tc>
          <w:tcPr>
            <w:tcW w:w="2013" w:type="dxa"/>
            <w:tcBorders>
              <w:top w:val="single" w:sz="4" w:space="0" w:color="000000"/>
              <w:left w:val="single" w:sz="4" w:space="0" w:color="000000"/>
              <w:bottom w:val="single" w:sz="4" w:space="0" w:color="000000"/>
              <w:right w:val="single" w:sz="4" w:space="0" w:color="000000"/>
            </w:tcBorders>
          </w:tcPr>
          <w:p w14:paraId="6D59AA67" w14:textId="77777777" w:rsidR="00A71D11" w:rsidRPr="00FC2A1C" w:rsidRDefault="00A71D11" w:rsidP="0006094E">
            <w:pPr>
              <w:ind w:right="23"/>
              <w:rPr>
                <w:i/>
                <w:szCs w:val="24"/>
              </w:rPr>
            </w:pPr>
            <w:r w:rsidRPr="00FC2A1C">
              <w:rPr>
                <w:i/>
                <w:szCs w:val="24"/>
              </w:rPr>
              <w:t>materjalikäsitlus</w:t>
            </w:r>
          </w:p>
        </w:tc>
        <w:tc>
          <w:tcPr>
            <w:tcW w:w="3765" w:type="dxa"/>
            <w:tcBorders>
              <w:top w:val="single" w:sz="4" w:space="0" w:color="000000"/>
              <w:left w:val="single" w:sz="4" w:space="0" w:color="000000"/>
              <w:bottom w:val="single" w:sz="4" w:space="0" w:color="000000"/>
              <w:right w:val="single" w:sz="4" w:space="0" w:color="000000"/>
            </w:tcBorders>
          </w:tcPr>
          <w:p w14:paraId="23EB1F7D" w14:textId="77777777" w:rsidR="00A71D11" w:rsidRPr="00FC2A1C" w:rsidRDefault="00A71D11" w:rsidP="0006094E">
            <w:pPr>
              <w:ind w:right="23"/>
              <w:rPr>
                <w:szCs w:val="24"/>
              </w:rPr>
            </w:pPr>
            <w:r w:rsidRPr="00FC2A1C">
              <w:rPr>
                <w:szCs w:val="24"/>
              </w:rPr>
              <w:t>- arvestada olemasoleva ja planeeritud hoonestusega</w:t>
            </w:r>
          </w:p>
          <w:p w14:paraId="0E23D1CF" w14:textId="77777777" w:rsidR="00A71D11" w:rsidRPr="00FC2A1C" w:rsidRDefault="00A71D11" w:rsidP="0006094E">
            <w:pPr>
              <w:ind w:right="23"/>
              <w:rPr>
                <w:szCs w:val="24"/>
              </w:rPr>
            </w:pPr>
            <w:r w:rsidRPr="00FC2A1C">
              <w:rPr>
                <w:szCs w:val="24"/>
              </w:rPr>
              <w:t>- kaarhallid lubatud, kuid mitte põhitee ääres</w:t>
            </w:r>
          </w:p>
          <w:p w14:paraId="0F34AC0C" w14:textId="77777777" w:rsidR="00A71D11" w:rsidRPr="00FC2A1C" w:rsidRDefault="00A71D11" w:rsidP="001529A7">
            <w:pPr>
              <w:ind w:right="-107"/>
              <w:rPr>
                <w:szCs w:val="24"/>
              </w:rPr>
            </w:pPr>
            <w:r w:rsidRPr="00FC2A1C">
              <w:rPr>
                <w:szCs w:val="24"/>
              </w:rPr>
              <w:t>- maantee pool esinduslikum fassaad</w:t>
            </w:r>
          </w:p>
        </w:tc>
        <w:tc>
          <w:tcPr>
            <w:tcW w:w="3496" w:type="dxa"/>
            <w:tcBorders>
              <w:top w:val="single" w:sz="4" w:space="0" w:color="000000"/>
              <w:left w:val="single" w:sz="4" w:space="0" w:color="000000"/>
              <w:bottom w:val="single" w:sz="4" w:space="0" w:color="000000"/>
              <w:right w:val="single" w:sz="4" w:space="0" w:color="000000"/>
            </w:tcBorders>
          </w:tcPr>
          <w:p w14:paraId="72B90486" w14:textId="77777777" w:rsidR="00A71D11" w:rsidRPr="00FC2A1C" w:rsidRDefault="00A71D11" w:rsidP="0006094E">
            <w:pPr>
              <w:ind w:right="23"/>
              <w:rPr>
                <w:szCs w:val="24"/>
              </w:rPr>
            </w:pPr>
            <w:r w:rsidRPr="00FC2A1C">
              <w:rPr>
                <w:szCs w:val="24"/>
              </w:rPr>
              <w:t>lähtutud ÜP tingimustest</w:t>
            </w:r>
          </w:p>
        </w:tc>
      </w:tr>
    </w:tbl>
    <w:p w14:paraId="0591415E" w14:textId="77777777" w:rsidR="002A4CDC" w:rsidRPr="00FC2A1C" w:rsidRDefault="00EB7FA0" w:rsidP="00F37E5F">
      <w:pPr>
        <w:spacing w:before="120" w:after="120" w:line="276" w:lineRule="auto"/>
        <w:ind w:right="23"/>
        <w:jc w:val="both"/>
      </w:pPr>
      <w:r w:rsidRPr="00FC2A1C">
        <w:rPr>
          <w:szCs w:val="24"/>
        </w:rPr>
        <w:t xml:space="preserve">Detailplaneeringu lahendus vastab </w:t>
      </w:r>
      <w:r w:rsidR="006E00A0" w:rsidRPr="00FC2A1C">
        <w:rPr>
          <w:szCs w:val="24"/>
        </w:rPr>
        <w:t xml:space="preserve">Rae valla kehtiva </w:t>
      </w:r>
      <w:r w:rsidR="00A93E9E" w:rsidRPr="00FC2A1C">
        <w:rPr>
          <w:szCs w:val="24"/>
        </w:rPr>
        <w:t>üldplaneeringu</w:t>
      </w:r>
      <w:r w:rsidR="006E00A0" w:rsidRPr="00FC2A1C">
        <w:rPr>
          <w:szCs w:val="24"/>
        </w:rPr>
        <w:t xml:space="preserve"> </w:t>
      </w:r>
      <w:r w:rsidRPr="00FC2A1C">
        <w:rPr>
          <w:szCs w:val="24"/>
        </w:rPr>
        <w:t>hoonestustingimustele</w:t>
      </w:r>
      <w:r w:rsidR="009F652F" w:rsidRPr="00FC2A1C">
        <w:rPr>
          <w:szCs w:val="24"/>
        </w:rPr>
        <w:t>.</w:t>
      </w:r>
    </w:p>
    <w:p w14:paraId="30856E0B" w14:textId="77777777" w:rsidR="00CD4954" w:rsidRPr="00FC2A1C" w:rsidRDefault="00CD4954" w:rsidP="001376C5">
      <w:pPr>
        <w:pStyle w:val="Pealkiri3"/>
      </w:pPr>
      <w:bookmarkStart w:id="40" w:name="_Toc202196024"/>
      <w:r w:rsidRPr="00FC2A1C">
        <w:t>Tänavate maa-alad, liiklus- ja parkimiskorraldus</w:t>
      </w:r>
      <w:bookmarkEnd w:id="40"/>
    </w:p>
    <w:p w14:paraId="09DB6CFF" w14:textId="77777777" w:rsidR="00176FFF" w:rsidRPr="00FC2A1C" w:rsidRDefault="00176FFF" w:rsidP="00F37E5F">
      <w:pPr>
        <w:spacing w:before="120" w:after="120" w:line="276" w:lineRule="auto"/>
        <w:ind w:right="23"/>
        <w:jc w:val="both"/>
        <w:rPr>
          <w:szCs w:val="24"/>
        </w:rPr>
      </w:pPr>
      <w:r w:rsidRPr="00FC2A1C">
        <w:rPr>
          <w:szCs w:val="24"/>
        </w:rPr>
        <w:t>Detailplaneeringus on esitatud põhimõtteline liikluslahenduse ja parkimise ettepanek, mis täpsustub projekteerimisetapis.</w:t>
      </w:r>
    </w:p>
    <w:p w14:paraId="41F133AD" w14:textId="77777777" w:rsidR="008513B1" w:rsidRPr="00FC2A1C" w:rsidRDefault="008008BC" w:rsidP="00F37E5F">
      <w:pPr>
        <w:spacing w:before="120" w:after="120" w:line="276" w:lineRule="auto"/>
        <w:ind w:right="23"/>
        <w:jc w:val="both"/>
        <w:rPr>
          <w:szCs w:val="24"/>
        </w:rPr>
      </w:pPr>
      <w:r w:rsidRPr="00FC2A1C">
        <w:rPr>
          <w:szCs w:val="24"/>
        </w:rPr>
        <w:t xml:space="preserve">Liikluskorralduse ettepanek on </w:t>
      </w:r>
      <w:r w:rsidR="00702E3A" w:rsidRPr="00FC2A1C">
        <w:rPr>
          <w:szCs w:val="24"/>
        </w:rPr>
        <w:t>koostatud</w:t>
      </w:r>
      <w:r w:rsidRPr="00FC2A1C">
        <w:rPr>
          <w:szCs w:val="24"/>
        </w:rPr>
        <w:t xml:space="preserve"> vastavalt </w:t>
      </w:r>
      <w:r w:rsidR="00EB7FA0" w:rsidRPr="00FC2A1C">
        <w:rPr>
          <w:szCs w:val="24"/>
        </w:rPr>
        <w:t xml:space="preserve">Eesti </w:t>
      </w:r>
      <w:r w:rsidRPr="00FC2A1C">
        <w:rPr>
          <w:szCs w:val="24"/>
        </w:rPr>
        <w:t>standardi EVS 843:2016 „Linnatänavad” nõuetele</w:t>
      </w:r>
      <w:r w:rsidR="00176FFF" w:rsidRPr="00FC2A1C">
        <w:rPr>
          <w:szCs w:val="24"/>
        </w:rPr>
        <w:t xml:space="preserve"> ning Osaühing Stratumi koostatud liiklusuuringus esitatud ettepanekule.</w:t>
      </w:r>
      <w:r w:rsidR="000C1BC1" w:rsidRPr="00FC2A1C">
        <w:rPr>
          <w:szCs w:val="24"/>
        </w:rPr>
        <w:t xml:space="preserve"> </w:t>
      </w:r>
    </w:p>
    <w:p w14:paraId="67FB15DA" w14:textId="2FD1ED91" w:rsidR="00AC4806" w:rsidRPr="00FC2A1C" w:rsidRDefault="005E2217" w:rsidP="00AC4806">
      <w:pPr>
        <w:spacing w:before="120" w:after="120" w:line="276" w:lineRule="auto"/>
        <w:ind w:right="23"/>
        <w:jc w:val="both"/>
        <w:rPr>
          <w:szCs w:val="24"/>
        </w:rPr>
      </w:pPr>
      <w:r w:rsidRPr="00FC2A1C">
        <w:rPr>
          <w:szCs w:val="24"/>
        </w:rPr>
        <w:lastRenderedPageBreak/>
        <w:t>Planeeringuala on hea ligipääsetavusega 11 Tallinna ringtee ja 6530347 Varivere tee kaudu.</w:t>
      </w:r>
      <w:r w:rsidR="00AC4806" w:rsidRPr="00FC2A1C">
        <w:rPr>
          <w:szCs w:val="24"/>
        </w:rPr>
        <w:t xml:space="preserve"> 6530347 Varivere tee on kohaliku 6530532 Linnaaru tee kaudu ühendatud 7841162 Betooni tänavaga. 6530347 Varivere teele on koostatud Reaalprojekt OÜ poolt töö nr 675/P76-10 „Tallinna ringtee Väo–Jüri teelõigu tehniline projekteerimine”, milles on ette nähtud 6530347</w:t>
      </w:r>
      <w:r w:rsidR="00D71550" w:rsidRPr="00FC2A1C">
        <w:rPr>
          <w:szCs w:val="24"/>
        </w:rPr>
        <w:t> </w:t>
      </w:r>
      <w:r w:rsidR="00AC4806" w:rsidRPr="00FC2A1C">
        <w:rPr>
          <w:szCs w:val="24"/>
        </w:rPr>
        <w:t>Varivere tee ühendamine 11290 Tallinn–Lagedi tee ehk Suur-Sõjamäe tänavaga teisel pool raudteed</w:t>
      </w:r>
      <w:r w:rsidR="00BB6022" w:rsidRPr="00FC2A1C">
        <w:rPr>
          <w:szCs w:val="24"/>
        </w:rPr>
        <w:t xml:space="preserve"> ning 6530347 Varivere tee </w:t>
      </w:r>
      <w:r w:rsidR="000D66F3" w:rsidRPr="00FC2A1C">
        <w:rPr>
          <w:szCs w:val="24"/>
        </w:rPr>
        <w:t xml:space="preserve">ja 11300 Lagedi-Aruküla-Peningi tee vahelise </w:t>
      </w:r>
      <w:r w:rsidR="00BB6022" w:rsidRPr="00FC2A1C">
        <w:rPr>
          <w:szCs w:val="24"/>
        </w:rPr>
        <w:t>viadukti rajamine üle 11 Tallinna ringtee</w:t>
      </w:r>
      <w:r w:rsidR="00AC4806" w:rsidRPr="00FC2A1C">
        <w:rPr>
          <w:szCs w:val="24"/>
        </w:rPr>
        <w:t>.</w:t>
      </w:r>
    </w:p>
    <w:p w14:paraId="10FEBD2E" w14:textId="169CFA6A" w:rsidR="00345C1A" w:rsidRPr="00FC2A1C" w:rsidRDefault="00345C1A" w:rsidP="00345C1A">
      <w:pPr>
        <w:spacing w:before="120" w:after="120" w:line="276" w:lineRule="auto"/>
        <w:ind w:right="23"/>
        <w:jc w:val="both"/>
        <w:rPr>
          <w:szCs w:val="24"/>
        </w:rPr>
      </w:pPr>
      <w:r w:rsidRPr="00FC2A1C">
        <w:rPr>
          <w:szCs w:val="24"/>
        </w:rPr>
        <w:t xml:space="preserve">Reaalprojekt OÜ töös on projekteeritud mahasõit Varivere tee 1 maaüksusele riigiomandis Varivere tee kinnistult (katastritunnus 65301:001:4811). Detailplaneeringus ei nähta ette projekteeritud mahasõidu </w:t>
      </w:r>
      <w:r w:rsidR="002037B6" w:rsidRPr="00FC2A1C">
        <w:rPr>
          <w:szCs w:val="24"/>
        </w:rPr>
        <w:t>väljaehitamist</w:t>
      </w:r>
      <w:r w:rsidRPr="00FC2A1C">
        <w:rPr>
          <w:szCs w:val="24"/>
        </w:rPr>
        <w:t xml:space="preserve"> tulenevalt Osaühing Stratumi ettepanekust. Planeeringualale kavandatud üks juurdepääs</w:t>
      </w:r>
      <w:r w:rsidR="00D42C67" w:rsidRPr="00FC2A1C">
        <w:rPr>
          <w:szCs w:val="24"/>
        </w:rPr>
        <w:t xml:space="preserve"> on võrreldes projekteeritud mahasõiduga nihutatud ca 105 m loode suunas</w:t>
      </w:r>
      <w:r w:rsidRPr="00FC2A1C">
        <w:rPr>
          <w:szCs w:val="24"/>
        </w:rPr>
        <w:t xml:space="preserve"> </w:t>
      </w:r>
      <w:r w:rsidR="002037B6" w:rsidRPr="00FC2A1C">
        <w:rPr>
          <w:szCs w:val="24"/>
        </w:rPr>
        <w:t>riigiomandis Varivere tee L2 kinnistul</w:t>
      </w:r>
      <w:r w:rsidR="00D42C67" w:rsidRPr="00FC2A1C">
        <w:rPr>
          <w:szCs w:val="24"/>
        </w:rPr>
        <w:t>e</w:t>
      </w:r>
      <w:r w:rsidR="002037B6" w:rsidRPr="00FC2A1C">
        <w:rPr>
          <w:szCs w:val="24"/>
        </w:rPr>
        <w:t xml:space="preserve"> (katastritunnus 65301:001:3731) </w:t>
      </w:r>
      <w:r w:rsidRPr="00FC2A1C">
        <w:rPr>
          <w:szCs w:val="24"/>
        </w:rPr>
        <w:t>planeeringuala põhjaküljes paikneva 6530347 Varivere tee</w:t>
      </w:r>
      <w:r w:rsidR="00D42C67" w:rsidRPr="00FC2A1C">
        <w:rPr>
          <w:szCs w:val="24"/>
        </w:rPr>
        <w:t xml:space="preserve"> ja</w:t>
      </w:r>
      <w:r w:rsidRPr="00FC2A1C">
        <w:rPr>
          <w:szCs w:val="24"/>
        </w:rPr>
        <w:t xml:space="preserve"> 6530532</w:t>
      </w:r>
      <w:r w:rsidR="00D42C67" w:rsidRPr="00FC2A1C">
        <w:rPr>
          <w:szCs w:val="24"/>
        </w:rPr>
        <w:t> </w:t>
      </w:r>
      <w:r w:rsidRPr="00FC2A1C">
        <w:rPr>
          <w:szCs w:val="24"/>
        </w:rPr>
        <w:t>Linnaaru tee ristumiskoha vast</w:t>
      </w:r>
      <w:r w:rsidR="00D42C67" w:rsidRPr="00FC2A1C">
        <w:rPr>
          <w:szCs w:val="24"/>
        </w:rPr>
        <w:t>u</w:t>
      </w:r>
      <w:r w:rsidRPr="00FC2A1C">
        <w:rPr>
          <w:szCs w:val="24"/>
        </w:rPr>
        <w:t xml:space="preserve">. Perspektiivselt on </w:t>
      </w:r>
      <w:r w:rsidR="002037B6" w:rsidRPr="00FC2A1C">
        <w:rPr>
          <w:szCs w:val="24"/>
        </w:rPr>
        <w:t xml:space="preserve">Osaühing Stratumi ettepanekul </w:t>
      </w:r>
      <w:r w:rsidRPr="00FC2A1C">
        <w:rPr>
          <w:szCs w:val="24"/>
        </w:rPr>
        <w:t>soovitatav ristmikule rajada ringristmik, mille läbilaskvus on liiklusuuringus hinnatud piisavaks ning teenindustase heaks. Planeeringu joonistele on koostöös Osaühing Stratumiga kantud perspektiivse ringristmiku võimalik asukoht.</w:t>
      </w:r>
    </w:p>
    <w:p w14:paraId="49F1EFE3" w14:textId="36D868AD" w:rsidR="00AC4806" w:rsidRPr="00FC2A1C" w:rsidRDefault="00AC4806" w:rsidP="00AC4806">
      <w:pPr>
        <w:spacing w:before="120" w:after="120" w:line="276" w:lineRule="auto"/>
        <w:ind w:right="23"/>
        <w:jc w:val="both"/>
        <w:rPr>
          <w:szCs w:val="24"/>
        </w:rPr>
      </w:pPr>
      <w:r w:rsidRPr="00FC2A1C">
        <w:rPr>
          <w:szCs w:val="24"/>
        </w:rPr>
        <w:t xml:space="preserve">Täiendavaid ristumiskohti ja mahasõite planeeringualale 11 Tallinna ringteelt ja 6530347 Varivere teelt </w:t>
      </w:r>
      <w:r w:rsidR="002037B6" w:rsidRPr="00FC2A1C">
        <w:rPr>
          <w:szCs w:val="24"/>
        </w:rPr>
        <w:t>rajada ei ole lubatud</w:t>
      </w:r>
      <w:r w:rsidR="009E3AB1" w:rsidRPr="00FC2A1C">
        <w:rPr>
          <w:szCs w:val="24"/>
        </w:rPr>
        <w:t>.</w:t>
      </w:r>
      <w:r w:rsidR="002A28D8" w:rsidRPr="00FC2A1C">
        <w:rPr>
          <w:szCs w:val="24"/>
        </w:rPr>
        <w:t xml:space="preserve"> </w:t>
      </w:r>
      <w:r w:rsidRPr="00FC2A1C">
        <w:rPr>
          <w:szCs w:val="24"/>
        </w:rPr>
        <w:t xml:space="preserve">11 Tallinna ringtee kaitsevööndisse ei ole lubatud </w:t>
      </w:r>
      <w:r w:rsidR="002037B6" w:rsidRPr="00FC2A1C">
        <w:rPr>
          <w:szCs w:val="24"/>
        </w:rPr>
        <w:t xml:space="preserve">ka </w:t>
      </w:r>
      <w:r w:rsidRPr="00FC2A1C">
        <w:rPr>
          <w:szCs w:val="24"/>
        </w:rPr>
        <w:t xml:space="preserve">hoonete </w:t>
      </w:r>
      <w:r w:rsidR="002037B6" w:rsidRPr="00FC2A1C">
        <w:rPr>
          <w:szCs w:val="24"/>
        </w:rPr>
        <w:t>ehitamist</w:t>
      </w:r>
      <w:r w:rsidRPr="00FC2A1C">
        <w:rPr>
          <w:szCs w:val="24"/>
        </w:rPr>
        <w:t xml:space="preserve">. </w:t>
      </w:r>
    </w:p>
    <w:p w14:paraId="3F806029" w14:textId="146737B2" w:rsidR="005E2217" w:rsidRPr="00FC2A1C" w:rsidRDefault="005E2217" w:rsidP="005E2217">
      <w:pPr>
        <w:spacing w:before="120" w:after="120" w:line="276" w:lineRule="auto"/>
        <w:ind w:right="23"/>
        <w:jc w:val="both"/>
        <w:rPr>
          <w:szCs w:val="24"/>
        </w:rPr>
      </w:pPr>
      <w:r w:rsidRPr="00FC2A1C">
        <w:rPr>
          <w:szCs w:val="24"/>
        </w:rPr>
        <w:t xml:space="preserve">Reaalprojekt OÜ tööga on </w:t>
      </w:r>
      <w:r w:rsidR="003A3CAD" w:rsidRPr="00FC2A1C">
        <w:rPr>
          <w:szCs w:val="24"/>
        </w:rPr>
        <w:t xml:space="preserve">6530347 </w:t>
      </w:r>
      <w:r w:rsidRPr="00FC2A1C">
        <w:rPr>
          <w:szCs w:val="24"/>
        </w:rPr>
        <w:t>Varivere tee äärde planeeringuala põhjapiirile</w:t>
      </w:r>
      <w:r w:rsidR="003A3CAD" w:rsidRPr="00FC2A1C">
        <w:rPr>
          <w:szCs w:val="24"/>
        </w:rPr>
        <w:t xml:space="preserve"> projekteeritud bussipeatus</w:t>
      </w:r>
      <w:r w:rsidRPr="00FC2A1C">
        <w:rPr>
          <w:szCs w:val="24"/>
        </w:rPr>
        <w:t>.</w:t>
      </w:r>
      <w:r w:rsidR="00A16B0F" w:rsidRPr="00FC2A1C">
        <w:rPr>
          <w:szCs w:val="24"/>
        </w:rPr>
        <w:t xml:space="preserve"> </w:t>
      </w:r>
      <w:r w:rsidR="00A16B0F" w:rsidRPr="00FC2A1C">
        <w:t>Projekteeritud bussipeatus on kantud planeeringu joonistele.</w:t>
      </w:r>
    </w:p>
    <w:p w14:paraId="5FCD4B08" w14:textId="42304B7F" w:rsidR="00D90D45" w:rsidRPr="00FC2A1C" w:rsidRDefault="00F82526" w:rsidP="00F37E5F">
      <w:pPr>
        <w:spacing w:after="120" w:line="276" w:lineRule="auto"/>
        <w:ind w:right="23"/>
        <w:jc w:val="both"/>
      </w:pPr>
      <w:r w:rsidRPr="00FC2A1C">
        <w:t>Planeeringualast ca 1,3 km kaugusele kagusse jääb Lagedi rongipeatus, mida läbivad mitmed rongiliinid. Lähim olemasolev bussipeatus „Ülejõe“ asub DP alast teisel pool 11 Tallinna ringteed ca 180 m kaugusel planeeringuala kirdenurgast ida</w:t>
      </w:r>
      <w:r w:rsidR="00BB6022" w:rsidRPr="00FC2A1C">
        <w:t xml:space="preserve"> </w:t>
      </w:r>
      <w:r w:rsidRPr="00FC2A1C">
        <w:t>suunas 11300 Lagedi–Aruküla–Peningi teel.</w:t>
      </w:r>
      <w:r w:rsidR="00BB6022" w:rsidRPr="00FC2A1C">
        <w:t xml:space="preserve"> </w:t>
      </w:r>
      <w:r w:rsidRPr="00FC2A1C">
        <w:t xml:space="preserve">Juurdepääs sellesse peatusesse käesoleval ajal puudub, kuid on ette nähtud </w:t>
      </w:r>
      <w:r w:rsidRPr="00FC2A1C">
        <w:rPr>
          <w:szCs w:val="24"/>
        </w:rPr>
        <w:t>Reaalprojekt OÜ töös nr 675/P76-10 „Tallinna ringtee Väo–Jüri teelõigu tehniline projekteerimine”</w:t>
      </w:r>
      <w:r w:rsidRPr="00FC2A1C">
        <w:t xml:space="preserve">. </w:t>
      </w:r>
      <w:r w:rsidR="001D091C" w:rsidRPr="00FC2A1C">
        <w:t xml:space="preserve">Planeeringualast </w:t>
      </w:r>
      <w:r w:rsidRPr="00FC2A1C">
        <w:t xml:space="preserve">Tallinna linna (põhja) suunas on </w:t>
      </w:r>
      <w:r w:rsidR="003A3CAD" w:rsidRPr="00FC2A1C">
        <w:rPr>
          <w:szCs w:val="24"/>
        </w:rPr>
        <w:t xml:space="preserve">6530532 </w:t>
      </w:r>
      <w:r w:rsidRPr="00FC2A1C">
        <w:t xml:space="preserve">Linnaaru teel lõpp-peatus „Vangla“, </w:t>
      </w:r>
      <w:r w:rsidR="009E3AB1" w:rsidRPr="00FC2A1C">
        <w:t xml:space="preserve">mis </w:t>
      </w:r>
      <w:r w:rsidRPr="00FC2A1C">
        <w:t xml:space="preserve">jääb </w:t>
      </w:r>
      <w:r w:rsidR="009E3AB1" w:rsidRPr="00FC2A1C">
        <w:t>planeeringualast ca </w:t>
      </w:r>
      <w:r w:rsidRPr="00FC2A1C">
        <w:t xml:space="preserve">1,2 km kaugusele, jalgratta- ja jalgtee on sellel lõigul olemas. </w:t>
      </w:r>
    </w:p>
    <w:p w14:paraId="73108403" w14:textId="68B4166D" w:rsidR="00A33026" w:rsidRPr="00FC2A1C" w:rsidRDefault="003C7323" w:rsidP="00F37E5F">
      <w:pPr>
        <w:spacing w:after="120" w:line="276" w:lineRule="auto"/>
        <w:ind w:right="23"/>
        <w:jc w:val="both"/>
      </w:pPr>
      <w:r w:rsidRPr="00FC2A1C">
        <w:t>Rae Vallavalitsuse 28.05.2019 korralduse nr 669 „Soodevahe küla Nigula ja Varivere tee 1 kinnistute ning lähiala detailplaneeringu lähteseisukohtade kinnitamine” Lisa 1 LÄHTESEISUKOHAD punkt 4.4.5. näeb ette: „Kavandada liinibussidele peatumise- ning ümberpööramise koht”</w:t>
      </w:r>
      <w:r w:rsidR="003B7007" w:rsidRPr="00FC2A1C">
        <w:t xml:space="preserve">. Seoses sellega, et </w:t>
      </w:r>
      <w:r w:rsidR="009E3AB1" w:rsidRPr="00FC2A1C">
        <w:t xml:space="preserve">detailplaneeringu koostamise ja menetlemise ajal on Reaalprojekt OÜ ehitusprojektis „Tallinna ringtee Väo–Jüri teelõigu tehniline projekteerimine” (töö nr 675/P76-10) juba projekteeritud uus bussipeatus </w:t>
      </w:r>
      <w:r w:rsidR="003A3CAD" w:rsidRPr="00FC2A1C">
        <w:rPr>
          <w:szCs w:val="24"/>
        </w:rPr>
        <w:t xml:space="preserve">6530347 </w:t>
      </w:r>
      <w:r w:rsidR="009E3AB1" w:rsidRPr="00FC2A1C">
        <w:t xml:space="preserve">Varivere tee äärde vahetult planeeringuala põhjapiirile (ehitisregistri kood </w:t>
      </w:r>
      <w:r w:rsidR="009E3AB1" w:rsidRPr="00FC2A1C">
        <w:rPr>
          <w:szCs w:val="24"/>
        </w:rPr>
        <w:t xml:space="preserve">220869824, </w:t>
      </w:r>
      <w:r w:rsidR="009E3AB1" w:rsidRPr="00FC2A1C">
        <w:t xml:space="preserve">ehitusluba nr 1812271/22224), puudub </w:t>
      </w:r>
      <w:r w:rsidR="00276C94" w:rsidRPr="00FC2A1C">
        <w:t>vajadus täiendava bussipeatuse planeerimiseks</w:t>
      </w:r>
      <w:r w:rsidR="00AC70DE" w:rsidRPr="00FC2A1C">
        <w:t xml:space="preserve"> planeeringualale</w:t>
      </w:r>
      <w:r w:rsidR="00276C94" w:rsidRPr="00FC2A1C">
        <w:t>. Jalgsikäigu pikkus</w:t>
      </w:r>
      <w:r w:rsidR="00AC70DE" w:rsidRPr="00FC2A1C">
        <w:t xml:space="preserve"> planeeringualalt projekteeritud bussipeatusse vastab </w:t>
      </w:r>
      <w:r w:rsidR="00AC70DE" w:rsidRPr="00FC2A1C">
        <w:rPr>
          <w:szCs w:val="24"/>
        </w:rPr>
        <w:t>Eesti standardi EVS 843:2016 „Linnatänavad” nõuetele.</w:t>
      </w:r>
      <w:r w:rsidR="00AC70DE" w:rsidRPr="00FC2A1C">
        <w:t xml:space="preserve"> </w:t>
      </w:r>
      <w:r w:rsidR="00802FB9" w:rsidRPr="00FC2A1C">
        <w:t xml:space="preserve">Reaalprojekt OÜ projektis on arvestatud liinibusside liikumisega, seega puudub vajadus ka </w:t>
      </w:r>
      <w:r w:rsidR="00A95128" w:rsidRPr="00FC2A1C">
        <w:t>spetsiaalse liinibusside ü</w:t>
      </w:r>
      <w:r w:rsidR="00802FB9" w:rsidRPr="00FC2A1C">
        <w:t>mberpööramiskoha planeerimiseks</w:t>
      </w:r>
      <w:r w:rsidR="00A95128" w:rsidRPr="00FC2A1C">
        <w:t xml:space="preserve"> käesoleva detai</w:t>
      </w:r>
      <w:r w:rsidR="00531EF0" w:rsidRPr="00FC2A1C">
        <w:t>lplaneeringu alal</w:t>
      </w:r>
      <w:r w:rsidR="00707F6F" w:rsidRPr="00FC2A1C">
        <w:t>e</w:t>
      </w:r>
      <w:r w:rsidR="00A33026" w:rsidRPr="00FC2A1C">
        <w:t xml:space="preserve">. Koostöös Osaühing Stratumiga </w:t>
      </w:r>
      <w:r w:rsidR="00A47DD8" w:rsidRPr="00FC2A1C">
        <w:t xml:space="preserve">on </w:t>
      </w:r>
      <w:r w:rsidR="003A3CAD" w:rsidRPr="00FC2A1C">
        <w:rPr>
          <w:szCs w:val="24"/>
        </w:rPr>
        <w:t xml:space="preserve">6530347 </w:t>
      </w:r>
      <w:r w:rsidR="00A47DD8" w:rsidRPr="00FC2A1C">
        <w:t xml:space="preserve">Varivere tee ja </w:t>
      </w:r>
      <w:r w:rsidR="003A3CAD" w:rsidRPr="00FC2A1C">
        <w:rPr>
          <w:szCs w:val="24"/>
        </w:rPr>
        <w:t xml:space="preserve">6530532 </w:t>
      </w:r>
      <w:r w:rsidR="00A47DD8" w:rsidRPr="00FC2A1C">
        <w:lastRenderedPageBreak/>
        <w:t>Linnaaru tee ristmikule näidatud võimalik perspektiiv</w:t>
      </w:r>
      <w:r w:rsidR="008D509F" w:rsidRPr="00FC2A1C">
        <w:t>s</w:t>
      </w:r>
      <w:r w:rsidR="00A47DD8" w:rsidRPr="00FC2A1C">
        <w:t>e ringristmik</w:t>
      </w:r>
      <w:r w:rsidR="008D509F" w:rsidRPr="00FC2A1C">
        <w:t>u asukoht</w:t>
      </w:r>
      <w:r w:rsidR="00A47DD8" w:rsidRPr="00FC2A1C">
        <w:t xml:space="preserve">, mis võimaldab </w:t>
      </w:r>
      <w:r w:rsidR="00AB753F" w:rsidRPr="00FC2A1C">
        <w:t xml:space="preserve">samuti </w:t>
      </w:r>
      <w:r w:rsidR="00A47DD8" w:rsidRPr="00FC2A1C">
        <w:t>vajaduse</w:t>
      </w:r>
      <w:r w:rsidR="00AB753F" w:rsidRPr="00FC2A1C">
        <w:t xml:space="preserve"> korra</w:t>
      </w:r>
      <w:r w:rsidR="00A47DD8" w:rsidRPr="00FC2A1C">
        <w:t>l bussidel ümber pöörata</w:t>
      </w:r>
      <w:r w:rsidR="00802FB9" w:rsidRPr="00FC2A1C">
        <w:t xml:space="preserve">. </w:t>
      </w:r>
    </w:p>
    <w:p w14:paraId="62D7FBA8" w14:textId="01D74AA7" w:rsidR="00A16B0F" w:rsidRPr="00FC2A1C" w:rsidRDefault="00A16B0F" w:rsidP="00A16B0F">
      <w:pPr>
        <w:spacing w:before="120" w:after="120" w:line="276" w:lineRule="auto"/>
        <w:ind w:right="23"/>
        <w:jc w:val="both"/>
        <w:rPr>
          <w:szCs w:val="24"/>
        </w:rPr>
      </w:pPr>
      <w:r w:rsidRPr="00FC2A1C">
        <w:rPr>
          <w:szCs w:val="24"/>
        </w:rPr>
        <w:t xml:space="preserve">Detailplaneeringuga nähakse kavandatud tootmis- ja äripiirkonna teenindamiseks </w:t>
      </w:r>
      <w:r w:rsidR="00F67BEE" w:rsidRPr="00FC2A1C">
        <w:rPr>
          <w:szCs w:val="24"/>
        </w:rPr>
        <w:t xml:space="preserve">ette </w:t>
      </w:r>
      <w:r w:rsidRPr="00FC2A1C">
        <w:rPr>
          <w:szCs w:val="24"/>
        </w:rPr>
        <w:t xml:space="preserve">kvartalisisese „b”-kujulise </w:t>
      </w:r>
      <w:r w:rsidR="003A3CAD" w:rsidRPr="00FC2A1C">
        <w:rPr>
          <w:szCs w:val="24"/>
        </w:rPr>
        <w:t>tänava</w:t>
      </w:r>
      <w:r w:rsidRPr="00FC2A1C">
        <w:rPr>
          <w:szCs w:val="24"/>
        </w:rPr>
        <w:t xml:space="preserve"> rajamine (maaüksused pos 7 ja 8). </w:t>
      </w:r>
      <w:r w:rsidR="001529A7" w:rsidRPr="00FC2A1C">
        <w:rPr>
          <w:szCs w:val="24"/>
        </w:rPr>
        <w:t xml:space="preserve">Maaüksus pos 9 on ette nähtud sademeveekanalisatsiooni lahendamiseks ning </w:t>
      </w:r>
      <w:r w:rsidR="00F67BEE" w:rsidRPr="00FC2A1C">
        <w:rPr>
          <w:szCs w:val="24"/>
        </w:rPr>
        <w:t>annab võimaluse</w:t>
      </w:r>
      <w:r w:rsidR="001529A7" w:rsidRPr="00FC2A1C">
        <w:rPr>
          <w:szCs w:val="24"/>
        </w:rPr>
        <w:t xml:space="preserve"> tagada vajaduse korral Päästeameti sõidukite</w:t>
      </w:r>
      <w:r w:rsidR="00FF337E" w:rsidRPr="00FC2A1C">
        <w:rPr>
          <w:szCs w:val="24"/>
        </w:rPr>
        <w:t>le</w:t>
      </w:r>
      <w:r w:rsidR="001529A7" w:rsidRPr="00FC2A1C">
        <w:rPr>
          <w:szCs w:val="24"/>
        </w:rPr>
        <w:t xml:space="preserve"> ja raudtee hooldustehnika</w:t>
      </w:r>
      <w:r w:rsidR="00FF337E" w:rsidRPr="00FC2A1C">
        <w:rPr>
          <w:szCs w:val="24"/>
        </w:rPr>
        <w:t>le</w:t>
      </w:r>
      <w:r w:rsidR="001529A7" w:rsidRPr="00FC2A1C">
        <w:rPr>
          <w:szCs w:val="24"/>
        </w:rPr>
        <w:t xml:space="preserve"> ligipääs raudtee rajatistele</w:t>
      </w:r>
      <w:r w:rsidR="00F67BEE" w:rsidRPr="00FC2A1C">
        <w:rPr>
          <w:szCs w:val="24"/>
        </w:rPr>
        <w:t xml:space="preserve"> teisel pool planeeritud sademeveekraavi</w:t>
      </w:r>
      <w:r w:rsidR="001529A7" w:rsidRPr="00FC2A1C">
        <w:rPr>
          <w:szCs w:val="24"/>
        </w:rPr>
        <w:t xml:space="preserve">. </w:t>
      </w:r>
      <w:r w:rsidRPr="00FC2A1C">
        <w:rPr>
          <w:szCs w:val="24"/>
        </w:rPr>
        <w:t>Planeeringus moodustatakse transpordimaa sihtotstarbega maaüksus</w:t>
      </w:r>
      <w:r w:rsidR="00FF337E" w:rsidRPr="00FC2A1C">
        <w:rPr>
          <w:szCs w:val="24"/>
        </w:rPr>
        <w:t>ed</w:t>
      </w:r>
      <w:r w:rsidRPr="00FC2A1C">
        <w:rPr>
          <w:szCs w:val="24"/>
        </w:rPr>
        <w:t xml:space="preserve"> pos 10</w:t>
      </w:r>
      <w:r w:rsidR="00FF337E" w:rsidRPr="00FC2A1C">
        <w:rPr>
          <w:szCs w:val="24"/>
        </w:rPr>
        <w:t xml:space="preserve"> ja pos 11</w:t>
      </w:r>
      <w:r w:rsidRPr="00FC2A1C">
        <w:rPr>
          <w:szCs w:val="24"/>
        </w:rPr>
        <w:t xml:space="preserve"> </w:t>
      </w:r>
      <w:r w:rsidR="003A3CAD" w:rsidRPr="00FC2A1C">
        <w:rPr>
          <w:szCs w:val="24"/>
        </w:rPr>
        <w:t xml:space="preserve">6530347 </w:t>
      </w:r>
      <w:r w:rsidRPr="00FC2A1C">
        <w:rPr>
          <w:szCs w:val="24"/>
        </w:rPr>
        <w:t xml:space="preserve">Varivere tee teemaa laiendamiseks. </w:t>
      </w:r>
    </w:p>
    <w:p w14:paraId="52B9624B" w14:textId="360F48D2" w:rsidR="00E7408B" w:rsidRPr="00FC2A1C" w:rsidRDefault="00E7408B" w:rsidP="00E7408B">
      <w:pPr>
        <w:spacing w:line="276" w:lineRule="auto"/>
        <w:ind w:right="23"/>
        <w:jc w:val="both"/>
      </w:pPr>
      <w:r w:rsidRPr="00FC2A1C">
        <w:t>Planeeringuala sisetee äärde on ette nähtud</w:t>
      </w:r>
      <w:r w:rsidR="008D509F" w:rsidRPr="00FC2A1C">
        <w:t xml:space="preserve"> 3 m laiune</w:t>
      </w:r>
      <w:r w:rsidRPr="00FC2A1C">
        <w:t xml:space="preserve"> </w:t>
      </w:r>
      <w:r w:rsidRPr="00FC2A1C">
        <w:rPr>
          <w:szCs w:val="24"/>
        </w:rPr>
        <w:t>jalgratta- ja jalgtee</w:t>
      </w:r>
      <w:r w:rsidRPr="00FC2A1C">
        <w:t>, mis on planeeritud ühendada Reaalprojekt OÜ poolt</w:t>
      </w:r>
      <w:r w:rsidRPr="00FC2A1C">
        <w:rPr>
          <w:szCs w:val="24"/>
        </w:rPr>
        <w:t xml:space="preserve"> 6530347 </w:t>
      </w:r>
      <w:r w:rsidRPr="00FC2A1C">
        <w:t xml:space="preserve">Varivere tee äärde projekteeritud </w:t>
      </w:r>
      <w:r w:rsidRPr="00FC2A1C">
        <w:rPr>
          <w:szCs w:val="24"/>
        </w:rPr>
        <w:t>jalgratta- ja jalgtee</w:t>
      </w:r>
      <w:r w:rsidRPr="00FC2A1C">
        <w:t xml:space="preserve">ga. Planeeringuala sõidutee </w:t>
      </w:r>
      <w:r w:rsidR="003A3CAD" w:rsidRPr="00FC2A1C">
        <w:t>ning</w:t>
      </w:r>
      <w:r w:rsidRPr="00FC2A1C">
        <w:t xml:space="preserve"> </w:t>
      </w:r>
      <w:r w:rsidRPr="00FC2A1C">
        <w:rPr>
          <w:szCs w:val="24"/>
        </w:rPr>
        <w:t>jalgratta- ja jalgtee</w:t>
      </w:r>
      <w:r w:rsidRPr="00FC2A1C">
        <w:t xml:space="preserve"> vahele on ette nähtud haljasriba koos puude alleega. </w:t>
      </w:r>
    </w:p>
    <w:p w14:paraId="29219A05" w14:textId="57EA351E" w:rsidR="00707F6F" w:rsidRPr="00FC2A1C" w:rsidRDefault="00E7408B" w:rsidP="002A28D8">
      <w:pPr>
        <w:spacing w:before="120" w:after="120" w:line="276" w:lineRule="auto"/>
        <w:ind w:right="23"/>
        <w:jc w:val="both"/>
        <w:rPr>
          <w:szCs w:val="24"/>
        </w:rPr>
      </w:pPr>
      <w:bookmarkStart w:id="41" w:name="_Hlk176187999"/>
      <w:bookmarkStart w:id="42" w:name="_Hlk176255614"/>
      <w:r w:rsidRPr="00FC2A1C">
        <w:rPr>
          <w:szCs w:val="24"/>
        </w:rPr>
        <w:t>Detailplaneeringuga moodustatavatele transpordimaa sihtotstarbega maaüksustele pos 7, 8</w:t>
      </w:r>
      <w:r w:rsidR="00FF337E" w:rsidRPr="00FC2A1C">
        <w:rPr>
          <w:szCs w:val="24"/>
        </w:rPr>
        <w:t>,</w:t>
      </w:r>
      <w:r w:rsidRPr="00FC2A1C">
        <w:rPr>
          <w:szCs w:val="24"/>
        </w:rPr>
        <w:t xml:space="preserve"> 10</w:t>
      </w:r>
      <w:r w:rsidR="00FF337E" w:rsidRPr="00FC2A1C">
        <w:rPr>
          <w:szCs w:val="24"/>
        </w:rPr>
        <w:t xml:space="preserve"> ja 11</w:t>
      </w:r>
      <w:r w:rsidRPr="00FC2A1C">
        <w:rPr>
          <w:szCs w:val="24"/>
        </w:rPr>
        <w:t xml:space="preserve"> planeeritud taristu on ette nähtud avalikku kasutusse ning eelnimetatud moodustatavad </w:t>
      </w:r>
      <w:r w:rsidR="001B433B" w:rsidRPr="00FC2A1C">
        <w:rPr>
          <w:szCs w:val="24"/>
        </w:rPr>
        <w:t>maaüksused</w:t>
      </w:r>
      <w:r w:rsidRPr="00FC2A1C">
        <w:rPr>
          <w:szCs w:val="24"/>
        </w:rPr>
        <w:t xml:space="preserve"> antakse Rae vallale tasuta üle vastavalt Rae Vallavalitsuse 25.10.2022 määrusele nr</w:t>
      </w:r>
      <w:r w:rsidR="00C60FAB" w:rsidRPr="00FC2A1C">
        <w:rPr>
          <w:szCs w:val="24"/>
        </w:rPr>
        <w:t> </w:t>
      </w:r>
      <w:r w:rsidRPr="00FC2A1C">
        <w:rPr>
          <w:szCs w:val="24"/>
        </w:rPr>
        <w:t>23 „Rae valla rajatiste väljaehitamise ja väljaehitamisega seotud kulude kandmise kokkuleppimise kord”.</w:t>
      </w:r>
      <w:bookmarkEnd w:id="41"/>
      <w:r w:rsidRPr="00FC2A1C">
        <w:rPr>
          <w:szCs w:val="24"/>
        </w:rPr>
        <w:t xml:space="preserve"> </w:t>
      </w:r>
      <w:bookmarkStart w:id="43" w:name="_Hlk176267262"/>
    </w:p>
    <w:p w14:paraId="2ADDFCF1" w14:textId="2DC99338" w:rsidR="00F5542B" w:rsidRPr="00FC2A1C" w:rsidRDefault="002A28D8" w:rsidP="002A28D8">
      <w:pPr>
        <w:spacing w:before="120" w:after="120" w:line="276" w:lineRule="auto"/>
        <w:ind w:right="23"/>
        <w:jc w:val="both"/>
        <w:rPr>
          <w:szCs w:val="24"/>
        </w:rPr>
      </w:pPr>
      <w:r w:rsidRPr="00FC2A1C">
        <w:rPr>
          <w:szCs w:val="24"/>
        </w:rPr>
        <w:t xml:space="preserve">Kuna planeeringualale kavandatud kruntidele puudub juurdepääs olemasoleva teedevõrgu kaudu, on vajalik ehitada </w:t>
      </w:r>
      <w:r w:rsidR="003F5FA6" w:rsidRPr="00FC2A1C">
        <w:rPr>
          <w:szCs w:val="24"/>
        </w:rPr>
        <w:t xml:space="preserve">riigiomandis Varivere tee L2 kinnistule (katastritunnus 65301:001:3731) </w:t>
      </w:r>
      <w:r w:rsidRPr="00FC2A1C">
        <w:rPr>
          <w:szCs w:val="24"/>
        </w:rPr>
        <w:t>avalikuks kasutamiseks ette nähtud</w:t>
      </w:r>
      <w:r w:rsidR="001A77DB" w:rsidRPr="00FC2A1C">
        <w:rPr>
          <w:szCs w:val="24"/>
        </w:rPr>
        <w:t xml:space="preserve"> </w:t>
      </w:r>
      <w:r w:rsidR="00FD1165" w:rsidRPr="00FC2A1C">
        <w:rPr>
          <w:szCs w:val="24"/>
        </w:rPr>
        <w:t xml:space="preserve">planeeringualale </w:t>
      </w:r>
      <w:r w:rsidR="001A77DB" w:rsidRPr="00FC2A1C">
        <w:rPr>
          <w:szCs w:val="24"/>
        </w:rPr>
        <w:t xml:space="preserve">juurdepääsu ristmik </w:t>
      </w:r>
      <w:r w:rsidR="003A3CAD" w:rsidRPr="00FC2A1C">
        <w:rPr>
          <w:szCs w:val="24"/>
        </w:rPr>
        <w:t xml:space="preserve">6530347 </w:t>
      </w:r>
      <w:r w:rsidR="001A77DB" w:rsidRPr="00FC2A1C">
        <w:rPr>
          <w:szCs w:val="24"/>
        </w:rPr>
        <w:t>Varivere teega</w:t>
      </w:r>
      <w:r w:rsidR="003F5FA6" w:rsidRPr="00FC2A1C">
        <w:rPr>
          <w:szCs w:val="24"/>
        </w:rPr>
        <w:t>,</w:t>
      </w:r>
      <w:r w:rsidR="003A3CAD" w:rsidRPr="00FC2A1C">
        <w:rPr>
          <w:szCs w:val="24"/>
        </w:rPr>
        <w:t xml:space="preserve"> </w:t>
      </w:r>
      <w:r w:rsidR="001A77DB" w:rsidRPr="00FC2A1C">
        <w:rPr>
          <w:szCs w:val="24"/>
        </w:rPr>
        <w:t>planeeringuala sisene</w:t>
      </w:r>
      <w:r w:rsidRPr="00FC2A1C">
        <w:rPr>
          <w:szCs w:val="24"/>
        </w:rPr>
        <w:t xml:space="preserve"> t</w:t>
      </w:r>
      <w:r w:rsidR="003F5FA6" w:rsidRPr="00FC2A1C">
        <w:rPr>
          <w:szCs w:val="24"/>
        </w:rPr>
        <w:t>ee</w:t>
      </w:r>
      <w:r w:rsidRPr="00FC2A1C">
        <w:rPr>
          <w:szCs w:val="24"/>
        </w:rPr>
        <w:t xml:space="preserve"> ja </w:t>
      </w:r>
      <w:r w:rsidR="00D42C67" w:rsidRPr="00FC2A1C">
        <w:rPr>
          <w:szCs w:val="24"/>
        </w:rPr>
        <w:t>nendega</w:t>
      </w:r>
      <w:r w:rsidRPr="00FC2A1C">
        <w:rPr>
          <w:szCs w:val="24"/>
        </w:rPr>
        <w:t xml:space="preserve"> seonduvad rajatised </w:t>
      </w:r>
      <w:r w:rsidRPr="00FC2A1C">
        <w:rPr>
          <w:b/>
          <w:bCs/>
          <w:szCs w:val="24"/>
        </w:rPr>
        <w:t xml:space="preserve">enne mistahes </w:t>
      </w:r>
      <w:r w:rsidR="003A3CAD" w:rsidRPr="00FC2A1C">
        <w:rPr>
          <w:b/>
          <w:bCs/>
          <w:szCs w:val="24"/>
        </w:rPr>
        <w:t xml:space="preserve">planeeringuala </w:t>
      </w:r>
      <w:r w:rsidRPr="00FC2A1C">
        <w:rPr>
          <w:b/>
          <w:bCs/>
          <w:szCs w:val="24"/>
        </w:rPr>
        <w:t>hoonele ehitusloa väljastamist</w:t>
      </w:r>
      <w:r w:rsidRPr="00FC2A1C">
        <w:rPr>
          <w:szCs w:val="24"/>
        </w:rPr>
        <w:t>. Enne teedevõrgu ehitamist ei ole võimalik tagada arendusala hoonete ehitamiseks ohutut juurdepääsu.</w:t>
      </w:r>
      <w:r w:rsidR="003E76AB" w:rsidRPr="00FC2A1C">
        <w:rPr>
          <w:szCs w:val="24"/>
        </w:rPr>
        <w:t xml:space="preserve"> </w:t>
      </w:r>
      <w:r w:rsidRPr="00FC2A1C">
        <w:rPr>
          <w:szCs w:val="24"/>
        </w:rPr>
        <w:t>Vastavalt ehitusseadustiku § 8 peab ehitamine ja ehitamisega seonduv muu tegevus olema ohutu ega tohi põhjustada ohtu inimestele, varale ega keskkonnale.</w:t>
      </w:r>
      <w:bookmarkEnd w:id="42"/>
      <w:r w:rsidR="00F5542B" w:rsidRPr="00FC2A1C">
        <w:rPr>
          <w:szCs w:val="24"/>
        </w:rPr>
        <w:t xml:space="preserve"> </w:t>
      </w:r>
    </w:p>
    <w:p w14:paraId="3668C959" w14:textId="2679667A" w:rsidR="002A28D8" w:rsidRPr="00FC2A1C" w:rsidRDefault="00F5542B" w:rsidP="002A28D8">
      <w:pPr>
        <w:spacing w:before="120" w:after="120" w:line="276" w:lineRule="auto"/>
        <w:ind w:right="23"/>
        <w:jc w:val="both"/>
        <w:rPr>
          <w:szCs w:val="24"/>
        </w:rPr>
      </w:pPr>
      <w:r w:rsidRPr="00FC2A1C">
        <w:rPr>
          <w:szCs w:val="24"/>
        </w:rPr>
        <w:t>Arvestades, et planeeringuga kavandatud tehnovõrgud ei ole rajatised, mis on vajalikud tee toimimiseks ning riigitee alune maa on peaaegu täielikult riigitee rajatistega kaetud, ei näe Transpordiamet võimalust tehnovõrkude rajamiseks piki riigiteed riigitee alusele maale.</w:t>
      </w:r>
    </w:p>
    <w:p w14:paraId="798ECFDF" w14:textId="4F04A606" w:rsidR="003A40F8" w:rsidRPr="00FC2A1C" w:rsidRDefault="003A40F8" w:rsidP="002A28D8">
      <w:pPr>
        <w:spacing w:before="120" w:after="120" w:line="276" w:lineRule="auto"/>
        <w:ind w:right="23"/>
        <w:jc w:val="both"/>
        <w:rPr>
          <w:szCs w:val="24"/>
        </w:rPr>
      </w:pPr>
      <w:bookmarkStart w:id="44" w:name="_Hlk176256926"/>
      <w:r w:rsidRPr="00FC2A1C">
        <w:rPr>
          <w:szCs w:val="24"/>
        </w:rPr>
        <w:t xml:space="preserve">Vt ka Transpordiameti nõudeid ja tingimusi </w:t>
      </w:r>
      <w:r w:rsidR="00707F6F" w:rsidRPr="00FC2A1C">
        <w:rPr>
          <w:szCs w:val="24"/>
        </w:rPr>
        <w:t>punktis</w:t>
      </w:r>
      <w:r w:rsidRPr="00FC2A1C">
        <w:rPr>
          <w:szCs w:val="24"/>
        </w:rPr>
        <w:t xml:space="preserve"> 9</w:t>
      </w:r>
      <w:r w:rsidR="00707F6F" w:rsidRPr="00FC2A1C">
        <w:rPr>
          <w:szCs w:val="24"/>
        </w:rPr>
        <w:t>.1</w:t>
      </w:r>
      <w:r w:rsidRPr="00FC2A1C">
        <w:rPr>
          <w:szCs w:val="24"/>
        </w:rPr>
        <w:t xml:space="preserve"> „</w:t>
      </w:r>
      <w:r w:rsidR="00707F6F" w:rsidRPr="00FC2A1C">
        <w:rPr>
          <w:szCs w:val="24"/>
        </w:rPr>
        <w:t>Transpordiameti nõuded ja tingimused</w:t>
      </w:r>
      <w:r w:rsidRPr="00FC2A1C">
        <w:rPr>
          <w:szCs w:val="24"/>
        </w:rPr>
        <w:t>“</w:t>
      </w:r>
      <w:r w:rsidR="00FD1165" w:rsidRPr="00FC2A1C">
        <w:rPr>
          <w:szCs w:val="24"/>
        </w:rPr>
        <w:t xml:space="preserve"> ning peatükis 10</w:t>
      </w:r>
      <w:r w:rsidR="00707F6F" w:rsidRPr="00FC2A1C">
        <w:rPr>
          <w:szCs w:val="24"/>
        </w:rPr>
        <w:t xml:space="preserve"> „Planeeringu elluviimise tegevuskava“</w:t>
      </w:r>
      <w:r w:rsidR="00FD1165" w:rsidRPr="00FC2A1C">
        <w:rPr>
          <w:szCs w:val="24"/>
        </w:rPr>
        <w:t>.</w:t>
      </w:r>
      <w:bookmarkEnd w:id="43"/>
    </w:p>
    <w:bookmarkEnd w:id="44"/>
    <w:p w14:paraId="7339BEC9" w14:textId="05806FB1" w:rsidR="00A17DC7" w:rsidRPr="00FC2A1C" w:rsidRDefault="00E7408B" w:rsidP="00E7408B">
      <w:pPr>
        <w:spacing w:before="120" w:after="120" w:line="276" w:lineRule="auto"/>
        <w:ind w:right="23"/>
        <w:jc w:val="both"/>
        <w:rPr>
          <w:szCs w:val="24"/>
        </w:rPr>
      </w:pPr>
      <w:r w:rsidRPr="00FC2A1C">
        <w:rPr>
          <w:szCs w:val="24"/>
        </w:rPr>
        <w:t xml:space="preserve">Tulenevalt perspektiivsete tootmis- ja ärihoonete spetsiifikast võib </w:t>
      </w:r>
      <w:r w:rsidR="003A3CAD" w:rsidRPr="00FC2A1C">
        <w:rPr>
          <w:szCs w:val="24"/>
        </w:rPr>
        <w:t>planeeritud</w:t>
      </w:r>
      <w:r w:rsidRPr="00FC2A1C">
        <w:rPr>
          <w:szCs w:val="24"/>
        </w:rPr>
        <w:t xml:space="preserve"> kruntide sisene liikluslahendus projekteerimisetapis oluliselt muutuda võrreldes planeeringulahenduses esitatuga. Hoonestatavate kruntide liikluskorraldus, kinnistutele sissesõitude asukoht ja arv ning parkimislahendus täpsustuvad edasisel projekteerimisel, kui on teada täpne hoonete asukoht ning hoonete täpsed kasutusotstarbed. </w:t>
      </w:r>
    </w:p>
    <w:p w14:paraId="0EFEFF7A" w14:textId="77777777" w:rsidR="00322166" w:rsidRPr="00FC2A1C" w:rsidRDefault="00322166" w:rsidP="00322166">
      <w:pPr>
        <w:pStyle w:val="Pealkiri4"/>
        <w:spacing w:line="276" w:lineRule="auto"/>
        <w:ind w:right="23"/>
        <w:rPr>
          <w:i/>
          <w:u w:val="single"/>
        </w:rPr>
      </w:pPr>
      <w:bookmarkStart w:id="45" w:name="_Toc202196025"/>
      <w:r w:rsidRPr="00FC2A1C">
        <w:rPr>
          <w:i/>
          <w:u w:val="single"/>
          <w:lang w:eastAsia="et-EE"/>
        </w:rPr>
        <w:t>Parkimiskorraldus</w:t>
      </w:r>
      <w:bookmarkEnd w:id="45"/>
    </w:p>
    <w:p w14:paraId="679BABAE" w14:textId="5911806C" w:rsidR="006C007C" w:rsidRPr="00FC2A1C" w:rsidRDefault="00CD58DE" w:rsidP="006C007C">
      <w:pPr>
        <w:spacing w:before="120" w:line="276" w:lineRule="auto"/>
        <w:ind w:right="29"/>
        <w:jc w:val="both"/>
        <w:rPr>
          <w:szCs w:val="24"/>
        </w:rPr>
      </w:pPr>
      <w:r w:rsidRPr="00FC2A1C">
        <w:rPr>
          <w:szCs w:val="24"/>
        </w:rPr>
        <w:t>Parkimine tuleb lahendada oma</w:t>
      </w:r>
      <w:r w:rsidR="00720863" w:rsidRPr="00FC2A1C">
        <w:rPr>
          <w:szCs w:val="24"/>
        </w:rPr>
        <w:t xml:space="preserve"> krundil.</w:t>
      </w:r>
      <w:r w:rsidR="0089775A" w:rsidRPr="00FC2A1C">
        <w:rPr>
          <w:szCs w:val="24"/>
        </w:rPr>
        <w:t xml:space="preserve"> </w:t>
      </w:r>
      <w:r w:rsidR="004A1D92" w:rsidRPr="00FC2A1C">
        <w:rPr>
          <w:szCs w:val="24"/>
        </w:rPr>
        <w:t xml:space="preserve">Kõik vajalikud parklakohad nii töötajate kui klientide tarbeks peavad asuma tootmis- ja ärimaa kruntidel. </w:t>
      </w:r>
      <w:r w:rsidR="006C007C" w:rsidRPr="00FC2A1C">
        <w:rPr>
          <w:szCs w:val="24"/>
        </w:rPr>
        <w:t xml:space="preserve">Planeeringuala sisesel juurdepääsuteel </w:t>
      </w:r>
      <w:r w:rsidRPr="00FC2A1C">
        <w:rPr>
          <w:szCs w:val="24"/>
        </w:rPr>
        <w:t xml:space="preserve">(pos 7 ja 8) </w:t>
      </w:r>
      <w:r w:rsidR="006C007C" w:rsidRPr="00FC2A1C">
        <w:rPr>
          <w:szCs w:val="24"/>
        </w:rPr>
        <w:t>on tänavaäärne parkimine</w:t>
      </w:r>
      <w:r w:rsidR="004A1D92" w:rsidRPr="00FC2A1C">
        <w:rPr>
          <w:szCs w:val="24"/>
        </w:rPr>
        <w:t xml:space="preserve"> keelatud.</w:t>
      </w:r>
      <w:r w:rsidR="006C007C" w:rsidRPr="00FC2A1C">
        <w:rPr>
          <w:szCs w:val="24"/>
        </w:rPr>
        <w:t xml:space="preserve"> </w:t>
      </w:r>
    </w:p>
    <w:p w14:paraId="5A163389" w14:textId="77777777" w:rsidR="00DE23CB" w:rsidRPr="00FC2A1C" w:rsidRDefault="00385725" w:rsidP="00F37E5F">
      <w:pPr>
        <w:spacing w:before="120" w:after="120" w:line="276" w:lineRule="auto"/>
        <w:ind w:right="23"/>
        <w:jc w:val="both"/>
        <w:rPr>
          <w:szCs w:val="24"/>
        </w:rPr>
      </w:pPr>
      <w:r w:rsidRPr="00FC2A1C">
        <w:rPr>
          <w:szCs w:val="24"/>
        </w:rPr>
        <w:lastRenderedPageBreak/>
        <w:t>Projekteerimisel tuleb vältida</w:t>
      </w:r>
      <w:r w:rsidR="00DE23CB" w:rsidRPr="00FC2A1C">
        <w:rPr>
          <w:szCs w:val="24"/>
        </w:rPr>
        <w:t xml:space="preserve"> suurte lagedate avaparklate rajamist. Suured avaparklad tuleb soojussaarte tekkimise vältimiseks liigendada väiksemateks, kuni 30-kohalisteks üksusteks, kasutades haljasribasid, põõsasrinnet ning kõrghaljastust meeldiva miljöö ja varju andva keskkonna loomiseks</w:t>
      </w:r>
      <w:r w:rsidR="0063488A" w:rsidRPr="00FC2A1C">
        <w:rPr>
          <w:szCs w:val="24"/>
        </w:rPr>
        <w:t>. Soojussaarte</w:t>
      </w:r>
      <w:r w:rsidR="00000F59" w:rsidRPr="00FC2A1C">
        <w:rPr>
          <w:szCs w:val="24"/>
        </w:rPr>
        <w:t xml:space="preserve"> tekkimist</w:t>
      </w:r>
      <w:r w:rsidR="0063488A" w:rsidRPr="00FC2A1C">
        <w:rPr>
          <w:szCs w:val="24"/>
        </w:rPr>
        <w:t xml:space="preserve"> ja intensiivsete vihmavalingute mõju aitab vähendada ka murukivi kasutamine parkimiskohtadel</w:t>
      </w:r>
      <w:r w:rsidR="00DE23CB" w:rsidRPr="00FC2A1C">
        <w:rPr>
          <w:szCs w:val="24"/>
        </w:rPr>
        <w:t xml:space="preserve">. Parkimisalade liigendamisel haljastusega arvestada, et hilisem hoolduse korraldamine oleks otstarbekalt lihtne. </w:t>
      </w:r>
    </w:p>
    <w:p w14:paraId="20C3FC3E" w14:textId="77777777" w:rsidR="001F26D5" w:rsidRPr="00FC2A1C" w:rsidRDefault="00553410" w:rsidP="00F37E5F">
      <w:pPr>
        <w:keepNext/>
        <w:spacing w:before="120" w:after="120" w:line="276" w:lineRule="auto"/>
        <w:ind w:right="23"/>
        <w:jc w:val="both"/>
        <w:rPr>
          <w:b/>
          <w:i/>
          <w:szCs w:val="24"/>
          <w:u w:val="single"/>
        </w:rPr>
      </w:pPr>
      <w:r w:rsidRPr="00FC2A1C">
        <w:rPr>
          <w:b/>
          <w:i/>
          <w:szCs w:val="24"/>
          <w:u w:val="single"/>
        </w:rPr>
        <w:t>Autode p</w:t>
      </w:r>
      <w:r w:rsidR="001F26D5" w:rsidRPr="00FC2A1C">
        <w:rPr>
          <w:b/>
          <w:i/>
          <w:szCs w:val="24"/>
          <w:u w:val="single"/>
        </w:rPr>
        <w:t>arkimisarvutus</w:t>
      </w:r>
    </w:p>
    <w:p w14:paraId="19B09877" w14:textId="77777777" w:rsidR="00720863" w:rsidRPr="00FC2A1C" w:rsidRDefault="006465BF" w:rsidP="00F37E5F">
      <w:pPr>
        <w:spacing w:before="120" w:after="120" w:line="276" w:lineRule="auto"/>
        <w:ind w:right="23"/>
        <w:jc w:val="both"/>
        <w:rPr>
          <w:szCs w:val="24"/>
        </w:rPr>
      </w:pPr>
      <w:r w:rsidRPr="00FC2A1C">
        <w:rPr>
          <w:szCs w:val="24"/>
        </w:rPr>
        <w:t>Kruntide</w:t>
      </w:r>
      <w:r w:rsidR="00C719A1" w:rsidRPr="00FC2A1C">
        <w:rPr>
          <w:szCs w:val="24"/>
        </w:rPr>
        <w:t xml:space="preserve"> parkimisnormi aluseks on Eesti Standard EVS 843:2016</w:t>
      </w:r>
      <w:r w:rsidR="00720863" w:rsidRPr="00FC2A1C">
        <w:rPr>
          <w:szCs w:val="24"/>
        </w:rPr>
        <w:t xml:space="preserve"> </w:t>
      </w:r>
      <w:r w:rsidR="00C719A1" w:rsidRPr="00FC2A1C">
        <w:rPr>
          <w:szCs w:val="24"/>
        </w:rPr>
        <w:t>„</w:t>
      </w:r>
      <w:r w:rsidR="00720863" w:rsidRPr="00FC2A1C">
        <w:rPr>
          <w:szCs w:val="24"/>
        </w:rPr>
        <w:t>Linnatänavad” (parkimiskohtade vajaduse arvutamisel on aluseks võetud väikeelamute ala norm).</w:t>
      </w:r>
    </w:p>
    <w:p w14:paraId="26D5BAB7" w14:textId="274D82E5" w:rsidR="000D25AB" w:rsidRPr="00FC2A1C" w:rsidRDefault="00720863" w:rsidP="00F37E5F">
      <w:pPr>
        <w:spacing w:before="120" w:after="120" w:line="276" w:lineRule="auto"/>
        <w:ind w:right="23"/>
        <w:jc w:val="both"/>
        <w:rPr>
          <w:szCs w:val="24"/>
        </w:rPr>
      </w:pPr>
      <w:r w:rsidRPr="00FC2A1C">
        <w:rPr>
          <w:szCs w:val="24"/>
        </w:rPr>
        <w:t xml:space="preserve">Detailplaneeringus on </w:t>
      </w:r>
      <w:r w:rsidR="007330BE" w:rsidRPr="00FC2A1C">
        <w:rPr>
          <w:szCs w:val="24"/>
        </w:rPr>
        <w:t xml:space="preserve">vastavalt </w:t>
      </w:r>
      <w:r w:rsidRPr="00FC2A1C">
        <w:rPr>
          <w:szCs w:val="24"/>
        </w:rPr>
        <w:t>parkimis</w:t>
      </w:r>
      <w:r w:rsidR="007330BE" w:rsidRPr="00FC2A1C">
        <w:rPr>
          <w:szCs w:val="24"/>
        </w:rPr>
        <w:t xml:space="preserve">normatiivile näidatud ala peale </w:t>
      </w:r>
      <w:r w:rsidR="0089775A" w:rsidRPr="00FC2A1C">
        <w:rPr>
          <w:szCs w:val="24"/>
        </w:rPr>
        <w:t xml:space="preserve">kokku </w:t>
      </w:r>
      <w:r w:rsidR="00306683" w:rsidRPr="00FC2A1C">
        <w:rPr>
          <w:szCs w:val="24"/>
        </w:rPr>
        <w:t>1 5</w:t>
      </w:r>
      <w:r w:rsidR="00CC0D27" w:rsidRPr="00FC2A1C">
        <w:rPr>
          <w:szCs w:val="24"/>
        </w:rPr>
        <w:t>10</w:t>
      </w:r>
      <w:r w:rsidR="007B694C" w:rsidRPr="00FC2A1C">
        <w:rPr>
          <w:szCs w:val="24"/>
        </w:rPr>
        <w:t xml:space="preserve"> parkimiskohta</w:t>
      </w:r>
      <w:r w:rsidRPr="00FC2A1C">
        <w:rPr>
          <w:szCs w:val="24"/>
        </w:rPr>
        <w:t>.</w:t>
      </w:r>
      <w:r w:rsidR="003E7C75" w:rsidRPr="00FC2A1C">
        <w:rPr>
          <w:szCs w:val="24"/>
        </w:rPr>
        <w:t xml:space="preserve">  </w:t>
      </w:r>
    </w:p>
    <w:tbl>
      <w:tblPr>
        <w:tblW w:w="9067" w:type="dxa"/>
        <w:tblInd w:w="75" w:type="dxa"/>
        <w:tblCellMar>
          <w:left w:w="70" w:type="dxa"/>
          <w:right w:w="70" w:type="dxa"/>
        </w:tblCellMar>
        <w:tblLook w:val="04A0" w:firstRow="1" w:lastRow="0" w:firstColumn="1" w:lastColumn="0" w:noHBand="0" w:noVBand="1"/>
      </w:tblPr>
      <w:tblGrid>
        <w:gridCol w:w="487"/>
        <w:gridCol w:w="2769"/>
        <w:gridCol w:w="1701"/>
        <w:gridCol w:w="1417"/>
        <w:gridCol w:w="1418"/>
        <w:gridCol w:w="1275"/>
      </w:tblGrid>
      <w:tr w:rsidR="00FC2A1C" w:rsidRPr="00FC2A1C" w14:paraId="516095AA" w14:textId="77777777" w:rsidTr="00C27A9D">
        <w:trPr>
          <w:trHeight w:val="240"/>
        </w:trPr>
        <w:tc>
          <w:tcPr>
            <w:tcW w:w="9067" w:type="dxa"/>
            <w:gridSpan w:val="6"/>
            <w:tcBorders>
              <w:top w:val="single" w:sz="4" w:space="0" w:color="auto"/>
              <w:left w:val="single" w:sz="4" w:space="0" w:color="auto"/>
              <w:bottom w:val="single" w:sz="4" w:space="0" w:color="auto"/>
              <w:right w:val="single" w:sz="4" w:space="0" w:color="000000"/>
            </w:tcBorders>
            <w:noWrap/>
            <w:vAlign w:val="center"/>
            <w:hideMark/>
          </w:tcPr>
          <w:p w14:paraId="5F7CCA0F" w14:textId="77777777" w:rsidR="00306683" w:rsidRPr="00FC2A1C" w:rsidRDefault="00306683" w:rsidP="00B46E2C">
            <w:pPr>
              <w:keepNext/>
              <w:rPr>
                <w:b/>
                <w:bCs/>
                <w:i/>
                <w:iCs/>
                <w:szCs w:val="24"/>
                <w:lang w:eastAsia="et-EE"/>
              </w:rPr>
            </w:pPr>
            <w:r w:rsidRPr="00FC2A1C">
              <w:rPr>
                <w:b/>
                <w:bCs/>
                <w:i/>
                <w:iCs/>
                <w:szCs w:val="24"/>
                <w:lang w:eastAsia="et-EE"/>
              </w:rPr>
              <w:t>PARKIMISKOHTADE ARVUTUS (EVS 843 Linnatänavad)</w:t>
            </w:r>
          </w:p>
        </w:tc>
      </w:tr>
      <w:tr w:rsidR="00FC2A1C" w:rsidRPr="00FC2A1C" w14:paraId="6440825F" w14:textId="77777777" w:rsidTr="00D346DF">
        <w:trPr>
          <w:trHeight w:val="945"/>
        </w:trPr>
        <w:tc>
          <w:tcPr>
            <w:tcW w:w="487" w:type="dxa"/>
            <w:tcBorders>
              <w:top w:val="nil"/>
              <w:left w:val="single" w:sz="4" w:space="0" w:color="auto"/>
              <w:bottom w:val="single" w:sz="4" w:space="0" w:color="auto"/>
              <w:right w:val="single" w:sz="4" w:space="0" w:color="auto"/>
            </w:tcBorders>
            <w:noWrap/>
            <w:vAlign w:val="center"/>
            <w:hideMark/>
          </w:tcPr>
          <w:p w14:paraId="015A6A09" w14:textId="77777777" w:rsidR="00306683" w:rsidRPr="00FC2A1C" w:rsidRDefault="00306683" w:rsidP="00306683">
            <w:pPr>
              <w:jc w:val="center"/>
              <w:rPr>
                <w:b/>
                <w:bCs/>
                <w:i/>
                <w:iCs/>
                <w:szCs w:val="24"/>
                <w:lang w:eastAsia="et-EE"/>
              </w:rPr>
            </w:pPr>
            <w:r w:rsidRPr="00FC2A1C">
              <w:rPr>
                <w:b/>
                <w:bCs/>
                <w:i/>
                <w:iCs/>
                <w:szCs w:val="24"/>
                <w:lang w:eastAsia="et-EE"/>
              </w:rPr>
              <w:t>pos</w:t>
            </w:r>
          </w:p>
        </w:tc>
        <w:tc>
          <w:tcPr>
            <w:tcW w:w="2769" w:type="dxa"/>
            <w:tcBorders>
              <w:top w:val="nil"/>
              <w:left w:val="nil"/>
              <w:bottom w:val="single" w:sz="4" w:space="0" w:color="auto"/>
              <w:right w:val="single" w:sz="4" w:space="0" w:color="auto"/>
            </w:tcBorders>
            <w:noWrap/>
            <w:vAlign w:val="center"/>
            <w:hideMark/>
          </w:tcPr>
          <w:p w14:paraId="04A2957E" w14:textId="77777777" w:rsidR="00306683" w:rsidRPr="00FC2A1C" w:rsidRDefault="00306683" w:rsidP="00306683">
            <w:pPr>
              <w:jc w:val="center"/>
              <w:rPr>
                <w:b/>
                <w:bCs/>
                <w:i/>
                <w:iCs/>
                <w:szCs w:val="24"/>
                <w:lang w:eastAsia="et-EE"/>
              </w:rPr>
            </w:pPr>
            <w:r w:rsidRPr="00FC2A1C">
              <w:rPr>
                <w:b/>
                <w:bCs/>
                <w:i/>
                <w:iCs/>
                <w:szCs w:val="24"/>
                <w:lang w:eastAsia="et-EE"/>
              </w:rPr>
              <w:t>EAP m²</w:t>
            </w:r>
          </w:p>
        </w:tc>
        <w:tc>
          <w:tcPr>
            <w:tcW w:w="1701" w:type="dxa"/>
            <w:tcBorders>
              <w:top w:val="nil"/>
              <w:left w:val="nil"/>
              <w:bottom w:val="single" w:sz="4" w:space="0" w:color="auto"/>
              <w:right w:val="single" w:sz="4" w:space="0" w:color="auto"/>
            </w:tcBorders>
            <w:vAlign w:val="center"/>
            <w:hideMark/>
          </w:tcPr>
          <w:p w14:paraId="6C4DBB6B" w14:textId="77777777" w:rsidR="00306683" w:rsidRPr="00FC2A1C" w:rsidRDefault="00306683" w:rsidP="00306683">
            <w:pPr>
              <w:jc w:val="center"/>
              <w:rPr>
                <w:b/>
                <w:bCs/>
                <w:i/>
                <w:iCs/>
                <w:szCs w:val="24"/>
                <w:lang w:eastAsia="et-EE"/>
              </w:rPr>
            </w:pPr>
            <w:r w:rsidRPr="00FC2A1C">
              <w:rPr>
                <w:b/>
                <w:bCs/>
                <w:i/>
                <w:iCs/>
                <w:szCs w:val="24"/>
                <w:lang w:eastAsia="et-EE"/>
              </w:rPr>
              <w:t>suletud bruto m²</w:t>
            </w:r>
          </w:p>
        </w:tc>
        <w:tc>
          <w:tcPr>
            <w:tcW w:w="1417" w:type="dxa"/>
            <w:tcBorders>
              <w:top w:val="nil"/>
              <w:left w:val="nil"/>
              <w:bottom w:val="single" w:sz="4" w:space="0" w:color="auto"/>
              <w:right w:val="single" w:sz="4" w:space="0" w:color="auto"/>
            </w:tcBorders>
            <w:vAlign w:val="center"/>
            <w:hideMark/>
          </w:tcPr>
          <w:p w14:paraId="7D1BE97E" w14:textId="3E3118C3" w:rsidR="00306683" w:rsidRPr="00FC2A1C" w:rsidRDefault="00306683" w:rsidP="00306683">
            <w:pPr>
              <w:jc w:val="center"/>
              <w:rPr>
                <w:b/>
                <w:bCs/>
                <w:i/>
                <w:iCs/>
                <w:szCs w:val="24"/>
                <w:lang w:eastAsia="et-EE"/>
              </w:rPr>
            </w:pPr>
            <w:r w:rsidRPr="00FC2A1C">
              <w:rPr>
                <w:b/>
                <w:bCs/>
                <w:i/>
                <w:iCs/>
                <w:szCs w:val="24"/>
                <w:lang w:eastAsia="et-EE"/>
              </w:rPr>
              <w:t>arvutuse koefitsient</w:t>
            </w:r>
          </w:p>
        </w:tc>
        <w:tc>
          <w:tcPr>
            <w:tcW w:w="1418" w:type="dxa"/>
            <w:tcBorders>
              <w:top w:val="nil"/>
              <w:left w:val="nil"/>
              <w:bottom w:val="single" w:sz="4" w:space="0" w:color="auto"/>
              <w:right w:val="single" w:sz="4" w:space="0" w:color="auto"/>
            </w:tcBorders>
            <w:vAlign w:val="center"/>
            <w:hideMark/>
          </w:tcPr>
          <w:p w14:paraId="32D97DD6" w14:textId="77777777" w:rsidR="00306683" w:rsidRPr="00FC2A1C" w:rsidRDefault="00306683" w:rsidP="00306683">
            <w:pPr>
              <w:jc w:val="center"/>
              <w:rPr>
                <w:b/>
                <w:bCs/>
                <w:i/>
                <w:iCs/>
                <w:szCs w:val="24"/>
                <w:lang w:eastAsia="et-EE"/>
              </w:rPr>
            </w:pPr>
            <w:r w:rsidRPr="00FC2A1C">
              <w:rPr>
                <w:b/>
                <w:bCs/>
                <w:i/>
                <w:iCs/>
                <w:szCs w:val="24"/>
                <w:lang w:eastAsia="et-EE"/>
              </w:rPr>
              <w:t>parkimis-kohtade vajadus</w:t>
            </w:r>
          </w:p>
        </w:tc>
        <w:tc>
          <w:tcPr>
            <w:tcW w:w="1275" w:type="dxa"/>
            <w:tcBorders>
              <w:top w:val="nil"/>
              <w:left w:val="nil"/>
              <w:bottom w:val="single" w:sz="4" w:space="0" w:color="auto"/>
              <w:right w:val="single" w:sz="4" w:space="0" w:color="auto"/>
            </w:tcBorders>
            <w:vAlign w:val="center"/>
            <w:hideMark/>
          </w:tcPr>
          <w:p w14:paraId="5CBD4658" w14:textId="77777777" w:rsidR="00306683" w:rsidRPr="00FC2A1C" w:rsidRDefault="00306683" w:rsidP="00306683">
            <w:pPr>
              <w:jc w:val="center"/>
              <w:rPr>
                <w:b/>
                <w:bCs/>
                <w:i/>
                <w:iCs/>
                <w:szCs w:val="24"/>
                <w:lang w:eastAsia="et-EE"/>
              </w:rPr>
            </w:pPr>
            <w:r w:rsidRPr="00FC2A1C">
              <w:rPr>
                <w:b/>
                <w:bCs/>
                <w:i/>
                <w:iCs/>
                <w:szCs w:val="24"/>
                <w:lang w:eastAsia="et-EE"/>
              </w:rPr>
              <w:t>plan. parkimis-kohad</w:t>
            </w:r>
          </w:p>
        </w:tc>
      </w:tr>
      <w:tr w:rsidR="00FC2A1C" w:rsidRPr="00FC2A1C" w14:paraId="5E55208B" w14:textId="77777777" w:rsidTr="00D346DF">
        <w:trPr>
          <w:trHeight w:val="330"/>
        </w:trPr>
        <w:tc>
          <w:tcPr>
            <w:tcW w:w="487" w:type="dxa"/>
            <w:vMerge w:val="restart"/>
            <w:tcBorders>
              <w:top w:val="nil"/>
              <w:left w:val="single" w:sz="4" w:space="0" w:color="auto"/>
              <w:bottom w:val="single" w:sz="4" w:space="0" w:color="000000"/>
              <w:right w:val="single" w:sz="4" w:space="0" w:color="auto"/>
            </w:tcBorders>
            <w:noWrap/>
            <w:vAlign w:val="center"/>
            <w:hideMark/>
          </w:tcPr>
          <w:p w14:paraId="19D65FA4" w14:textId="77777777" w:rsidR="00306683" w:rsidRPr="00FC2A1C" w:rsidRDefault="00306683" w:rsidP="00306683">
            <w:pPr>
              <w:jc w:val="center"/>
              <w:rPr>
                <w:szCs w:val="24"/>
                <w:lang w:eastAsia="et-EE"/>
              </w:rPr>
            </w:pPr>
            <w:r w:rsidRPr="00FC2A1C">
              <w:rPr>
                <w:szCs w:val="24"/>
                <w:lang w:eastAsia="et-EE"/>
              </w:rPr>
              <w:t>1</w:t>
            </w:r>
          </w:p>
        </w:tc>
        <w:tc>
          <w:tcPr>
            <w:tcW w:w="2769" w:type="dxa"/>
            <w:tcBorders>
              <w:top w:val="nil"/>
              <w:left w:val="nil"/>
              <w:bottom w:val="single" w:sz="4" w:space="0" w:color="auto"/>
              <w:right w:val="single" w:sz="4" w:space="0" w:color="auto"/>
            </w:tcBorders>
            <w:noWrap/>
            <w:vAlign w:val="center"/>
            <w:hideMark/>
          </w:tcPr>
          <w:p w14:paraId="501FC3FC" w14:textId="0A1AE3E7" w:rsidR="00306683" w:rsidRPr="00FC2A1C" w:rsidRDefault="00306683" w:rsidP="00306683">
            <w:pPr>
              <w:jc w:val="center"/>
              <w:rPr>
                <w:szCs w:val="24"/>
                <w:lang w:eastAsia="et-EE"/>
              </w:rPr>
            </w:pPr>
            <w:r w:rsidRPr="00FC2A1C">
              <w:rPr>
                <w:szCs w:val="24"/>
                <w:lang w:eastAsia="et-EE"/>
              </w:rPr>
              <w:t xml:space="preserve">9 </w:t>
            </w:r>
            <w:r w:rsidR="001B433B" w:rsidRPr="00FC2A1C">
              <w:rPr>
                <w:szCs w:val="24"/>
                <w:lang w:eastAsia="et-EE"/>
              </w:rPr>
              <w:t>18</w:t>
            </w:r>
            <w:r w:rsidRPr="00FC2A1C">
              <w:rPr>
                <w:szCs w:val="24"/>
                <w:lang w:eastAsia="et-EE"/>
              </w:rPr>
              <w:t>0</w:t>
            </w:r>
          </w:p>
        </w:tc>
        <w:tc>
          <w:tcPr>
            <w:tcW w:w="1701" w:type="dxa"/>
            <w:tcBorders>
              <w:top w:val="nil"/>
              <w:left w:val="nil"/>
              <w:bottom w:val="single" w:sz="4" w:space="0" w:color="auto"/>
              <w:right w:val="single" w:sz="4" w:space="0" w:color="auto"/>
            </w:tcBorders>
            <w:noWrap/>
            <w:vAlign w:val="center"/>
            <w:hideMark/>
          </w:tcPr>
          <w:p w14:paraId="6DAE773B" w14:textId="77777777" w:rsidR="00306683" w:rsidRPr="00FC2A1C" w:rsidRDefault="00306683" w:rsidP="00306683">
            <w:pPr>
              <w:jc w:val="center"/>
              <w:rPr>
                <w:szCs w:val="24"/>
                <w:lang w:eastAsia="et-EE"/>
              </w:rPr>
            </w:pPr>
            <w:r w:rsidRPr="00FC2A1C">
              <w:rPr>
                <w:szCs w:val="24"/>
                <w:lang w:eastAsia="et-EE"/>
              </w:rPr>
              <w:t>17 000</w:t>
            </w:r>
          </w:p>
        </w:tc>
        <w:tc>
          <w:tcPr>
            <w:tcW w:w="1417" w:type="dxa"/>
            <w:tcBorders>
              <w:top w:val="nil"/>
              <w:left w:val="nil"/>
              <w:bottom w:val="single" w:sz="4" w:space="0" w:color="auto"/>
              <w:right w:val="single" w:sz="4" w:space="0" w:color="auto"/>
            </w:tcBorders>
            <w:noWrap/>
            <w:vAlign w:val="center"/>
            <w:hideMark/>
          </w:tcPr>
          <w:p w14:paraId="592106B9" w14:textId="77777777" w:rsidR="00306683" w:rsidRPr="00FC2A1C" w:rsidRDefault="00306683" w:rsidP="00306683">
            <w:pPr>
              <w:jc w:val="center"/>
              <w:rPr>
                <w:szCs w:val="24"/>
                <w:lang w:eastAsia="et-EE"/>
              </w:rPr>
            </w:pPr>
            <w:r w:rsidRPr="00FC2A1C">
              <w:rPr>
                <w:szCs w:val="24"/>
                <w:lang w:eastAsia="et-EE"/>
              </w:rPr>
              <w:t> </w:t>
            </w:r>
          </w:p>
        </w:tc>
        <w:tc>
          <w:tcPr>
            <w:tcW w:w="1418" w:type="dxa"/>
            <w:tcBorders>
              <w:top w:val="nil"/>
              <w:left w:val="nil"/>
              <w:bottom w:val="single" w:sz="4" w:space="0" w:color="auto"/>
              <w:right w:val="single" w:sz="4" w:space="0" w:color="auto"/>
            </w:tcBorders>
            <w:noWrap/>
            <w:vAlign w:val="center"/>
            <w:hideMark/>
          </w:tcPr>
          <w:p w14:paraId="630BBD73" w14:textId="77777777" w:rsidR="00306683" w:rsidRPr="00FC2A1C" w:rsidRDefault="00306683" w:rsidP="00306683">
            <w:pPr>
              <w:jc w:val="center"/>
              <w:rPr>
                <w:szCs w:val="24"/>
                <w:lang w:eastAsia="et-EE"/>
              </w:rPr>
            </w:pPr>
            <w:r w:rsidRPr="00FC2A1C">
              <w:rPr>
                <w:szCs w:val="24"/>
                <w:lang w:eastAsia="et-EE"/>
              </w:rPr>
              <w:t>224</w:t>
            </w:r>
          </w:p>
        </w:tc>
        <w:tc>
          <w:tcPr>
            <w:tcW w:w="1275" w:type="dxa"/>
            <w:vMerge w:val="restart"/>
            <w:tcBorders>
              <w:top w:val="nil"/>
              <w:left w:val="single" w:sz="4" w:space="0" w:color="auto"/>
              <w:bottom w:val="single" w:sz="4" w:space="0" w:color="000000"/>
              <w:right w:val="single" w:sz="4" w:space="0" w:color="auto"/>
            </w:tcBorders>
            <w:noWrap/>
            <w:vAlign w:val="center"/>
            <w:hideMark/>
          </w:tcPr>
          <w:p w14:paraId="546FC13D" w14:textId="77777777" w:rsidR="00306683" w:rsidRPr="00FC2A1C" w:rsidRDefault="00306683" w:rsidP="00306683">
            <w:pPr>
              <w:jc w:val="center"/>
              <w:rPr>
                <w:szCs w:val="24"/>
                <w:lang w:eastAsia="et-EE"/>
              </w:rPr>
            </w:pPr>
            <w:r w:rsidRPr="00FC2A1C">
              <w:rPr>
                <w:szCs w:val="24"/>
                <w:lang w:eastAsia="et-EE"/>
              </w:rPr>
              <w:t>224</w:t>
            </w:r>
          </w:p>
        </w:tc>
      </w:tr>
      <w:tr w:rsidR="00FC2A1C" w:rsidRPr="00FC2A1C" w14:paraId="014C8F1E" w14:textId="77777777" w:rsidTr="00876366">
        <w:trPr>
          <w:trHeight w:val="224"/>
        </w:trPr>
        <w:tc>
          <w:tcPr>
            <w:tcW w:w="487" w:type="dxa"/>
            <w:vMerge/>
            <w:tcBorders>
              <w:top w:val="nil"/>
              <w:left w:val="single" w:sz="4" w:space="0" w:color="auto"/>
              <w:bottom w:val="single" w:sz="4" w:space="0" w:color="000000"/>
              <w:right w:val="single" w:sz="4" w:space="0" w:color="auto"/>
            </w:tcBorders>
            <w:vAlign w:val="center"/>
            <w:hideMark/>
          </w:tcPr>
          <w:p w14:paraId="02CE571B" w14:textId="77777777" w:rsidR="00306683" w:rsidRPr="00FC2A1C" w:rsidRDefault="00306683" w:rsidP="00306683">
            <w:pPr>
              <w:rPr>
                <w:szCs w:val="24"/>
                <w:lang w:eastAsia="et-EE"/>
              </w:rPr>
            </w:pPr>
          </w:p>
        </w:tc>
        <w:tc>
          <w:tcPr>
            <w:tcW w:w="2769" w:type="dxa"/>
            <w:tcBorders>
              <w:top w:val="nil"/>
              <w:left w:val="nil"/>
              <w:bottom w:val="single" w:sz="4" w:space="0" w:color="auto"/>
              <w:right w:val="single" w:sz="4" w:space="0" w:color="auto"/>
            </w:tcBorders>
            <w:noWrap/>
            <w:vAlign w:val="center"/>
            <w:hideMark/>
          </w:tcPr>
          <w:p w14:paraId="40F05BC8" w14:textId="77777777" w:rsidR="00306683" w:rsidRPr="00FC2A1C" w:rsidRDefault="00306683" w:rsidP="00306683">
            <w:pPr>
              <w:rPr>
                <w:i/>
                <w:iCs/>
                <w:sz w:val="22"/>
                <w:szCs w:val="22"/>
                <w:lang w:eastAsia="et-EE"/>
              </w:rPr>
            </w:pPr>
            <w:r w:rsidRPr="00FC2A1C">
              <w:rPr>
                <w:i/>
                <w:iCs/>
                <w:sz w:val="22"/>
                <w:szCs w:val="22"/>
                <w:lang w:eastAsia="et-EE"/>
              </w:rPr>
              <w:t>tööstusettevõte ja ladu 85%</w:t>
            </w:r>
          </w:p>
        </w:tc>
        <w:tc>
          <w:tcPr>
            <w:tcW w:w="1701" w:type="dxa"/>
            <w:tcBorders>
              <w:top w:val="nil"/>
              <w:left w:val="nil"/>
              <w:bottom w:val="single" w:sz="4" w:space="0" w:color="auto"/>
              <w:right w:val="single" w:sz="4" w:space="0" w:color="auto"/>
            </w:tcBorders>
            <w:noWrap/>
            <w:vAlign w:val="center"/>
            <w:hideMark/>
          </w:tcPr>
          <w:p w14:paraId="5FFDF19B" w14:textId="77777777" w:rsidR="00306683" w:rsidRPr="00FC2A1C" w:rsidRDefault="00306683" w:rsidP="00306683">
            <w:pPr>
              <w:jc w:val="center"/>
              <w:rPr>
                <w:i/>
                <w:iCs/>
                <w:sz w:val="22"/>
                <w:szCs w:val="22"/>
                <w:lang w:eastAsia="et-EE"/>
              </w:rPr>
            </w:pPr>
            <w:r w:rsidRPr="00FC2A1C">
              <w:rPr>
                <w:i/>
                <w:iCs/>
                <w:sz w:val="22"/>
                <w:szCs w:val="22"/>
                <w:lang w:eastAsia="et-EE"/>
              </w:rPr>
              <w:t>14 450</w:t>
            </w:r>
          </w:p>
        </w:tc>
        <w:tc>
          <w:tcPr>
            <w:tcW w:w="1417" w:type="dxa"/>
            <w:tcBorders>
              <w:top w:val="nil"/>
              <w:left w:val="nil"/>
              <w:bottom w:val="single" w:sz="4" w:space="0" w:color="auto"/>
              <w:right w:val="single" w:sz="4" w:space="0" w:color="auto"/>
            </w:tcBorders>
            <w:noWrap/>
            <w:vAlign w:val="center"/>
            <w:hideMark/>
          </w:tcPr>
          <w:p w14:paraId="2C2AB202" w14:textId="77777777" w:rsidR="00306683" w:rsidRPr="00FC2A1C" w:rsidRDefault="00306683" w:rsidP="00306683">
            <w:pPr>
              <w:jc w:val="center"/>
              <w:rPr>
                <w:i/>
                <w:iCs/>
                <w:sz w:val="22"/>
                <w:szCs w:val="22"/>
                <w:lang w:eastAsia="et-EE"/>
              </w:rPr>
            </w:pPr>
            <w:r w:rsidRPr="00FC2A1C">
              <w:rPr>
                <w:i/>
                <w:iCs/>
                <w:sz w:val="22"/>
                <w:szCs w:val="22"/>
                <w:lang w:eastAsia="et-EE"/>
              </w:rPr>
              <w:t>1/90</w:t>
            </w:r>
          </w:p>
        </w:tc>
        <w:tc>
          <w:tcPr>
            <w:tcW w:w="1418" w:type="dxa"/>
            <w:tcBorders>
              <w:top w:val="nil"/>
              <w:left w:val="nil"/>
              <w:bottom w:val="single" w:sz="4" w:space="0" w:color="auto"/>
              <w:right w:val="single" w:sz="4" w:space="0" w:color="auto"/>
            </w:tcBorders>
            <w:noWrap/>
            <w:vAlign w:val="center"/>
            <w:hideMark/>
          </w:tcPr>
          <w:p w14:paraId="7CFBC360" w14:textId="77777777" w:rsidR="00306683" w:rsidRPr="00FC2A1C" w:rsidRDefault="00306683" w:rsidP="00306683">
            <w:pPr>
              <w:jc w:val="center"/>
              <w:rPr>
                <w:i/>
                <w:iCs/>
                <w:sz w:val="22"/>
                <w:szCs w:val="22"/>
                <w:lang w:eastAsia="et-EE"/>
              </w:rPr>
            </w:pPr>
            <w:r w:rsidRPr="00FC2A1C">
              <w:rPr>
                <w:i/>
                <w:iCs/>
                <w:sz w:val="22"/>
                <w:szCs w:val="22"/>
                <w:lang w:eastAsia="et-EE"/>
              </w:rPr>
              <w:t>161</w:t>
            </w:r>
          </w:p>
        </w:tc>
        <w:tc>
          <w:tcPr>
            <w:tcW w:w="1275" w:type="dxa"/>
            <w:vMerge/>
            <w:tcBorders>
              <w:top w:val="nil"/>
              <w:left w:val="single" w:sz="4" w:space="0" w:color="auto"/>
              <w:bottom w:val="single" w:sz="4" w:space="0" w:color="000000"/>
              <w:right w:val="single" w:sz="4" w:space="0" w:color="auto"/>
            </w:tcBorders>
            <w:vAlign w:val="center"/>
            <w:hideMark/>
          </w:tcPr>
          <w:p w14:paraId="6183331B" w14:textId="77777777" w:rsidR="00306683" w:rsidRPr="00FC2A1C" w:rsidRDefault="00306683" w:rsidP="00306683">
            <w:pPr>
              <w:rPr>
                <w:szCs w:val="24"/>
                <w:lang w:eastAsia="et-EE"/>
              </w:rPr>
            </w:pPr>
          </w:p>
        </w:tc>
      </w:tr>
      <w:tr w:rsidR="00FC2A1C" w:rsidRPr="00FC2A1C" w14:paraId="57496FD8" w14:textId="77777777" w:rsidTr="00876366">
        <w:trPr>
          <w:trHeight w:val="100"/>
        </w:trPr>
        <w:tc>
          <w:tcPr>
            <w:tcW w:w="487" w:type="dxa"/>
            <w:vMerge/>
            <w:tcBorders>
              <w:top w:val="nil"/>
              <w:left w:val="single" w:sz="4" w:space="0" w:color="auto"/>
              <w:bottom w:val="single" w:sz="4" w:space="0" w:color="000000"/>
              <w:right w:val="single" w:sz="4" w:space="0" w:color="auto"/>
            </w:tcBorders>
            <w:vAlign w:val="center"/>
            <w:hideMark/>
          </w:tcPr>
          <w:p w14:paraId="711B327C" w14:textId="77777777" w:rsidR="00306683" w:rsidRPr="00FC2A1C" w:rsidRDefault="00306683" w:rsidP="00306683">
            <w:pPr>
              <w:rPr>
                <w:szCs w:val="24"/>
                <w:lang w:eastAsia="et-EE"/>
              </w:rPr>
            </w:pPr>
          </w:p>
        </w:tc>
        <w:tc>
          <w:tcPr>
            <w:tcW w:w="2769" w:type="dxa"/>
            <w:tcBorders>
              <w:top w:val="single" w:sz="4" w:space="0" w:color="auto"/>
              <w:left w:val="single" w:sz="4" w:space="0" w:color="auto"/>
              <w:bottom w:val="single" w:sz="4" w:space="0" w:color="auto"/>
              <w:right w:val="single" w:sz="4" w:space="0" w:color="auto"/>
            </w:tcBorders>
            <w:noWrap/>
            <w:vAlign w:val="center"/>
            <w:hideMark/>
          </w:tcPr>
          <w:p w14:paraId="3B6CAEEB" w14:textId="77777777" w:rsidR="00306683" w:rsidRPr="00FC2A1C" w:rsidRDefault="00306683" w:rsidP="00306683">
            <w:pPr>
              <w:rPr>
                <w:i/>
                <w:iCs/>
                <w:sz w:val="22"/>
                <w:szCs w:val="22"/>
                <w:lang w:eastAsia="et-EE"/>
              </w:rPr>
            </w:pPr>
            <w:r w:rsidRPr="00FC2A1C">
              <w:rPr>
                <w:i/>
                <w:iCs/>
                <w:sz w:val="22"/>
                <w:szCs w:val="22"/>
                <w:lang w:eastAsia="et-EE"/>
              </w:rPr>
              <w:t>asutus 15%</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37F33BA" w14:textId="77777777" w:rsidR="00306683" w:rsidRPr="00FC2A1C" w:rsidRDefault="00306683" w:rsidP="00306683">
            <w:pPr>
              <w:jc w:val="center"/>
              <w:rPr>
                <w:i/>
                <w:iCs/>
                <w:sz w:val="22"/>
                <w:szCs w:val="22"/>
                <w:lang w:eastAsia="et-EE"/>
              </w:rPr>
            </w:pPr>
            <w:r w:rsidRPr="00FC2A1C">
              <w:rPr>
                <w:i/>
                <w:iCs/>
                <w:sz w:val="22"/>
                <w:szCs w:val="22"/>
                <w:lang w:eastAsia="et-EE"/>
              </w:rPr>
              <w:t>2 550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1F055EA" w14:textId="77777777" w:rsidR="00306683" w:rsidRPr="00FC2A1C" w:rsidRDefault="00306683" w:rsidP="00306683">
            <w:pPr>
              <w:jc w:val="center"/>
              <w:rPr>
                <w:i/>
                <w:iCs/>
                <w:sz w:val="22"/>
                <w:szCs w:val="22"/>
                <w:lang w:eastAsia="et-EE"/>
              </w:rPr>
            </w:pPr>
            <w:r w:rsidRPr="00FC2A1C">
              <w:rPr>
                <w:i/>
                <w:iCs/>
                <w:sz w:val="22"/>
                <w:szCs w:val="22"/>
                <w:lang w:eastAsia="et-EE"/>
              </w:rPr>
              <w:t>1/40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0C1CC8B4" w14:textId="77777777" w:rsidR="00306683" w:rsidRPr="00FC2A1C" w:rsidRDefault="00306683" w:rsidP="00306683">
            <w:pPr>
              <w:jc w:val="center"/>
              <w:rPr>
                <w:i/>
                <w:iCs/>
                <w:sz w:val="22"/>
                <w:szCs w:val="22"/>
                <w:lang w:eastAsia="et-EE"/>
              </w:rPr>
            </w:pPr>
            <w:r w:rsidRPr="00FC2A1C">
              <w:rPr>
                <w:i/>
                <w:iCs/>
                <w:sz w:val="22"/>
                <w:szCs w:val="22"/>
                <w:lang w:eastAsia="et-EE"/>
              </w:rPr>
              <w:t>64</w:t>
            </w:r>
          </w:p>
        </w:tc>
        <w:tc>
          <w:tcPr>
            <w:tcW w:w="1275" w:type="dxa"/>
            <w:vMerge/>
            <w:tcBorders>
              <w:top w:val="nil"/>
              <w:left w:val="single" w:sz="4" w:space="0" w:color="auto"/>
              <w:bottom w:val="single" w:sz="4" w:space="0" w:color="000000"/>
              <w:right w:val="single" w:sz="4" w:space="0" w:color="auto"/>
            </w:tcBorders>
            <w:vAlign w:val="center"/>
            <w:hideMark/>
          </w:tcPr>
          <w:p w14:paraId="474C5AEF" w14:textId="77777777" w:rsidR="00306683" w:rsidRPr="00FC2A1C" w:rsidRDefault="00306683" w:rsidP="00306683">
            <w:pPr>
              <w:rPr>
                <w:szCs w:val="24"/>
                <w:lang w:eastAsia="et-EE"/>
              </w:rPr>
            </w:pPr>
          </w:p>
        </w:tc>
      </w:tr>
      <w:tr w:rsidR="00FC2A1C" w:rsidRPr="00FC2A1C" w14:paraId="3380938F" w14:textId="77777777" w:rsidTr="00876366">
        <w:trPr>
          <w:trHeight w:val="315"/>
        </w:trPr>
        <w:tc>
          <w:tcPr>
            <w:tcW w:w="487" w:type="dxa"/>
            <w:vMerge w:val="restart"/>
            <w:tcBorders>
              <w:top w:val="nil"/>
              <w:left w:val="single" w:sz="4" w:space="0" w:color="auto"/>
              <w:bottom w:val="single" w:sz="4" w:space="0" w:color="000000"/>
              <w:right w:val="single" w:sz="4" w:space="0" w:color="auto"/>
            </w:tcBorders>
            <w:noWrap/>
            <w:vAlign w:val="center"/>
            <w:hideMark/>
          </w:tcPr>
          <w:p w14:paraId="37549653" w14:textId="77777777" w:rsidR="00306683" w:rsidRPr="00FC2A1C" w:rsidRDefault="00306683" w:rsidP="00306683">
            <w:pPr>
              <w:jc w:val="center"/>
              <w:rPr>
                <w:szCs w:val="24"/>
                <w:lang w:eastAsia="et-EE"/>
              </w:rPr>
            </w:pPr>
            <w:r w:rsidRPr="00FC2A1C">
              <w:rPr>
                <w:szCs w:val="24"/>
                <w:lang w:eastAsia="et-EE"/>
              </w:rPr>
              <w:t>2</w:t>
            </w:r>
          </w:p>
        </w:tc>
        <w:tc>
          <w:tcPr>
            <w:tcW w:w="2769" w:type="dxa"/>
            <w:tcBorders>
              <w:top w:val="single" w:sz="4" w:space="0" w:color="auto"/>
              <w:left w:val="nil"/>
              <w:bottom w:val="single" w:sz="4" w:space="0" w:color="auto"/>
              <w:right w:val="single" w:sz="4" w:space="0" w:color="auto"/>
            </w:tcBorders>
            <w:noWrap/>
            <w:vAlign w:val="center"/>
            <w:hideMark/>
          </w:tcPr>
          <w:p w14:paraId="4317B45C" w14:textId="77777777" w:rsidR="00306683" w:rsidRPr="00FC2A1C" w:rsidRDefault="00306683" w:rsidP="00306683">
            <w:pPr>
              <w:jc w:val="center"/>
              <w:rPr>
                <w:szCs w:val="24"/>
                <w:lang w:eastAsia="et-EE"/>
              </w:rPr>
            </w:pPr>
            <w:r w:rsidRPr="00FC2A1C">
              <w:rPr>
                <w:szCs w:val="24"/>
                <w:lang w:eastAsia="et-EE"/>
              </w:rPr>
              <w:t>11 000</w:t>
            </w:r>
          </w:p>
        </w:tc>
        <w:tc>
          <w:tcPr>
            <w:tcW w:w="1701" w:type="dxa"/>
            <w:tcBorders>
              <w:top w:val="single" w:sz="4" w:space="0" w:color="auto"/>
              <w:left w:val="nil"/>
              <w:bottom w:val="single" w:sz="4" w:space="0" w:color="auto"/>
              <w:right w:val="single" w:sz="4" w:space="0" w:color="auto"/>
            </w:tcBorders>
            <w:noWrap/>
            <w:vAlign w:val="center"/>
            <w:hideMark/>
          </w:tcPr>
          <w:p w14:paraId="7F6F0ED3" w14:textId="77777777" w:rsidR="00306683" w:rsidRPr="00FC2A1C" w:rsidRDefault="00306683" w:rsidP="00306683">
            <w:pPr>
              <w:jc w:val="center"/>
              <w:rPr>
                <w:szCs w:val="24"/>
                <w:lang w:eastAsia="et-EE"/>
              </w:rPr>
            </w:pPr>
            <w:r w:rsidRPr="00FC2A1C">
              <w:rPr>
                <w:szCs w:val="24"/>
                <w:lang w:eastAsia="et-EE"/>
              </w:rPr>
              <w:t>18 000</w:t>
            </w:r>
          </w:p>
        </w:tc>
        <w:tc>
          <w:tcPr>
            <w:tcW w:w="1417" w:type="dxa"/>
            <w:tcBorders>
              <w:top w:val="single" w:sz="4" w:space="0" w:color="auto"/>
              <w:left w:val="nil"/>
              <w:bottom w:val="single" w:sz="4" w:space="0" w:color="auto"/>
              <w:right w:val="single" w:sz="4" w:space="0" w:color="auto"/>
            </w:tcBorders>
            <w:noWrap/>
            <w:vAlign w:val="center"/>
            <w:hideMark/>
          </w:tcPr>
          <w:p w14:paraId="6298B9F3" w14:textId="77777777" w:rsidR="00306683" w:rsidRPr="00FC2A1C" w:rsidRDefault="00306683" w:rsidP="00306683">
            <w:pPr>
              <w:jc w:val="center"/>
              <w:rPr>
                <w:szCs w:val="24"/>
                <w:lang w:eastAsia="et-EE"/>
              </w:rPr>
            </w:pPr>
            <w:r w:rsidRPr="00FC2A1C">
              <w:rPr>
                <w:szCs w:val="24"/>
                <w:lang w:eastAsia="et-EE"/>
              </w:rPr>
              <w:t> </w:t>
            </w:r>
          </w:p>
        </w:tc>
        <w:tc>
          <w:tcPr>
            <w:tcW w:w="1418" w:type="dxa"/>
            <w:tcBorders>
              <w:top w:val="single" w:sz="4" w:space="0" w:color="auto"/>
              <w:left w:val="nil"/>
              <w:bottom w:val="single" w:sz="4" w:space="0" w:color="auto"/>
              <w:right w:val="single" w:sz="4" w:space="0" w:color="auto"/>
            </w:tcBorders>
            <w:noWrap/>
            <w:vAlign w:val="center"/>
            <w:hideMark/>
          </w:tcPr>
          <w:p w14:paraId="18227E84" w14:textId="77777777" w:rsidR="00306683" w:rsidRPr="00FC2A1C" w:rsidRDefault="00306683" w:rsidP="00306683">
            <w:pPr>
              <w:jc w:val="center"/>
              <w:rPr>
                <w:szCs w:val="24"/>
                <w:lang w:eastAsia="et-EE"/>
              </w:rPr>
            </w:pPr>
            <w:r w:rsidRPr="00FC2A1C">
              <w:rPr>
                <w:szCs w:val="24"/>
                <w:lang w:eastAsia="et-EE"/>
              </w:rPr>
              <w:t>238</w:t>
            </w:r>
          </w:p>
        </w:tc>
        <w:tc>
          <w:tcPr>
            <w:tcW w:w="1275" w:type="dxa"/>
            <w:vMerge w:val="restart"/>
            <w:tcBorders>
              <w:top w:val="nil"/>
              <w:left w:val="single" w:sz="4" w:space="0" w:color="auto"/>
              <w:bottom w:val="single" w:sz="4" w:space="0" w:color="000000"/>
              <w:right w:val="single" w:sz="4" w:space="0" w:color="auto"/>
            </w:tcBorders>
            <w:noWrap/>
            <w:vAlign w:val="center"/>
            <w:hideMark/>
          </w:tcPr>
          <w:p w14:paraId="7E5C3C41" w14:textId="77777777" w:rsidR="00306683" w:rsidRPr="00FC2A1C" w:rsidRDefault="00306683" w:rsidP="00306683">
            <w:pPr>
              <w:jc w:val="center"/>
              <w:rPr>
                <w:szCs w:val="24"/>
                <w:lang w:eastAsia="et-EE"/>
              </w:rPr>
            </w:pPr>
            <w:r w:rsidRPr="00FC2A1C">
              <w:rPr>
                <w:szCs w:val="24"/>
                <w:lang w:eastAsia="et-EE"/>
              </w:rPr>
              <w:t>238</w:t>
            </w:r>
          </w:p>
        </w:tc>
      </w:tr>
      <w:tr w:rsidR="00FC2A1C" w:rsidRPr="00FC2A1C" w14:paraId="38906AA8" w14:textId="77777777" w:rsidTr="00D346DF">
        <w:trPr>
          <w:trHeight w:val="222"/>
        </w:trPr>
        <w:tc>
          <w:tcPr>
            <w:tcW w:w="487" w:type="dxa"/>
            <w:vMerge/>
            <w:tcBorders>
              <w:top w:val="nil"/>
              <w:left w:val="single" w:sz="4" w:space="0" w:color="auto"/>
              <w:bottom w:val="single" w:sz="4" w:space="0" w:color="000000"/>
              <w:right w:val="single" w:sz="4" w:space="0" w:color="auto"/>
            </w:tcBorders>
            <w:vAlign w:val="center"/>
            <w:hideMark/>
          </w:tcPr>
          <w:p w14:paraId="66A997DC" w14:textId="77777777" w:rsidR="00306683" w:rsidRPr="00FC2A1C" w:rsidRDefault="00306683" w:rsidP="00306683">
            <w:pPr>
              <w:rPr>
                <w:szCs w:val="24"/>
                <w:lang w:eastAsia="et-EE"/>
              </w:rPr>
            </w:pPr>
          </w:p>
        </w:tc>
        <w:tc>
          <w:tcPr>
            <w:tcW w:w="2769" w:type="dxa"/>
            <w:tcBorders>
              <w:top w:val="nil"/>
              <w:left w:val="nil"/>
              <w:bottom w:val="single" w:sz="4" w:space="0" w:color="auto"/>
              <w:right w:val="single" w:sz="4" w:space="0" w:color="auto"/>
            </w:tcBorders>
            <w:noWrap/>
            <w:vAlign w:val="center"/>
            <w:hideMark/>
          </w:tcPr>
          <w:p w14:paraId="1333B4A2" w14:textId="77777777" w:rsidR="00306683" w:rsidRPr="00FC2A1C" w:rsidRDefault="00306683" w:rsidP="00306683">
            <w:pPr>
              <w:rPr>
                <w:i/>
                <w:iCs/>
                <w:sz w:val="22"/>
                <w:szCs w:val="22"/>
                <w:lang w:eastAsia="et-EE"/>
              </w:rPr>
            </w:pPr>
            <w:r w:rsidRPr="00FC2A1C">
              <w:rPr>
                <w:i/>
                <w:iCs/>
                <w:sz w:val="22"/>
                <w:szCs w:val="22"/>
                <w:lang w:eastAsia="et-EE"/>
              </w:rPr>
              <w:t>tööstusettevõte ja ladu 85%</w:t>
            </w:r>
          </w:p>
        </w:tc>
        <w:tc>
          <w:tcPr>
            <w:tcW w:w="1701" w:type="dxa"/>
            <w:tcBorders>
              <w:top w:val="nil"/>
              <w:left w:val="nil"/>
              <w:bottom w:val="single" w:sz="4" w:space="0" w:color="auto"/>
              <w:right w:val="single" w:sz="4" w:space="0" w:color="auto"/>
            </w:tcBorders>
            <w:noWrap/>
            <w:vAlign w:val="center"/>
            <w:hideMark/>
          </w:tcPr>
          <w:p w14:paraId="41A558EF" w14:textId="77777777" w:rsidR="00306683" w:rsidRPr="00FC2A1C" w:rsidRDefault="00306683" w:rsidP="00306683">
            <w:pPr>
              <w:jc w:val="center"/>
              <w:rPr>
                <w:i/>
                <w:iCs/>
                <w:sz w:val="22"/>
                <w:szCs w:val="22"/>
                <w:lang w:eastAsia="et-EE"/>
              </w:rPr>
            </w:pPr>
            <w:r w:rsidRPr="00FC2A1C">
              <w:rPr>
                <w:i/>
                <w:iCs/>
                <w:sz w:val="22"/>
                <w:szCs w:val="22"/>
                <w:lang w:eastAsia="et-EE"/>
              </w:rPr>
              <w:t>15 300</w:t>
            </w:r>
          </w:p>
        </w:tc>
        <w:tc>
          <w:tcPr>
            <w:tcW w:w="1417" w:type="dxa"/>
            <w:tcBorders>
              <w:top w:val="nil"/>
              <w:left w:val="nil"/>
              <w:bottom w:val="single" w:sz="4" w:space="0" w:color="auto"/>
              <w:right w:val="single" w:sz="4" w:space="0" w:color="auto"/>
            </w:tcBorders>
            <w:noWrap/>
            <w:vAlign w:val="center"/>
            <w:hideMark/>
          </w:tcPr>
          <w:p w14:paraId="7F51977F" w14:textId="77777777" w:rsidR="00306683" w:rsidRPr="00FC2A1C" w:rsidRDefault="00306683" w:rsidP="00306683">
            <w:pPr>
              <w:jc w:val="center"/>
              <w:rPr>
                <w:i/>
                <w:iCs/>
                <w:sz w:val="22"/>
                <w:szCs w:val="22"/>
                <w:lang w:eastAsia="et-EE"/>
              </w:rPr>
            </w:pPr>
            <w:r w:rsidRPr="00FC2A1C">
              <w:rPr>
                <w:i/>
                <w:iCs/>
                <w:sz w:val="22"/>
                <w:szCs w:val="22"/>
                <w:lang w:eastAsia="et-EE"/>
              </w:rPr>
              <w:t>1/90</w:t>
            </w:r>
          </w:p>
        </w:tc>
        <w:tc>
          <w:tcPr>
            <w:tcW w:w="1418" w:type="dxa"/>
            <w:tcBorders>
              <w:top w:val="nil"/>
              <w:left w:val="nil"/>
              <w:bottom w:val="single" w:sz="4" w:space="0" w:color="auto"/>
              <w:right w:val="single" w:sz="4" w:space="0" w:color="auto"/>
            </w:tcBorders>
            <w:noWrap/>
            <w:vAlign w:val="center"/>
            <w:hideMark/>
          </w:tcPr>
          <w:p w14:paraId="782DD8B2" w14:textId="77777777" w:rsidR="00306683" w:rsidRPr="00FC2A1C" w:rsidRDefault="00306683" w:rsidP="00306683">
            <w:pPr>
              <w:jc w:val="center"/>
              <w:rPr>
                <w:i/>
                <w:iCs/>
                <w:sz w:val="22"/>
                <w:szCs w:val="22"/>
                <w:lang w:eastAsia="et-EE"/>
              </w:rPr>
            </w:pPr>
            <w:r w:rsidRPr="00FC2A1C">
              <w:rPr>
                <w:i/>
                <w:iCs/>
                <w:sz w:val="22"/>
                <w:szCs w:val="22"/>
                <w:lang w:eastAsia="et-EE"/>
              </w:rPr>
              <w:t>170</w:t>
            </w:r>
          </w:p>
        </w:tc>
        <w:tc>
          <w:tcPr>
            <w:tcW w:w="1275" w:type="dxa"/>
            <w:vMerge/>
            <w:tcBorders>
              <w:top w:val="nil"/>
              <w:left w:val="single" w:sz="4" w:space="0" w:color="auto"/>
              <w:bottom w:val="single" w:sz="4" w:space="0" w:color="000000"/>
              <w:right w:val="single" w:sz="4" w:space="0" w:color="auto"/>
            </w:tcBorders>
            <w:vAlign w:val="center"/>
            <w:hideMark/>
          </w:tcPr>
          <w:p w14:paraId="11DF24B8" w14:textId="77777777" w:rsidR="00306683" w:rsidRPr="00FC2A1C" w:rsidRDefault="00306683" w:rsidP="00306683">
            <w:pPr>
              <w:rPr>
                <w:szCs w:val="24"/>
                <w:lang w:eastAsia="et-EE"/>
              </w:rPr>
            </w:pPr>
          </w:p>
        </w:tc>
      </w:tr>
      <w:tr w:rsidR="00FC2A1C" w:rsidRPr="00FC2A1C" w14:paraId="4000255F" w14:textId="77777777" w:rsidTr="00D346DF">
        <w:trPr>
          <w:trHeight w:val="112"/>
        </w:trPr>
        <w:tc>
          <w:tcPr>
            <w:tcW w:w="487" w:type="dxa"/>
            <w:vMerge/>
            <w:tcBorders>
              <w:top w:val="nil"/>
              <w:left w:val="single" w:sz="4" w:space="0" w:color="auto"/>
              <w:bottom w:val="single" w:sz="4" w:space="0" w:color="000000"/>
              <w:right w:val="single" w:sz="4" w:space="0" w:color="auto"/>
            </w:tcBorders>
            <w:vAlign w:val="center"/>
            <w:hideMark/>
          </w:tcPr>
          <w:p w14:paraId="17587145" w14:textId="77777777" w:rsidR="00306683" w:rsidRPr="00FC2A1C" w:rsidRDefault="00306683" w:rsidP="00306683">
            <w:pPr>
              <w:rPr>
                <w:szCs w:val="24"/>
                <w:lang w:eastAsia="et-EE"/>
              </w:rPr>
            </w:pPr>
          </w:p>
        </w:tc>
        <w:tc>
          <w:tcPr>
            <w:tcW w:w="2769" w:type="dxa"/>
            <w:tcBorders>
              <w:top w:val="nil"/>
              <w:left w:val="nil"/>
              <w:bottom w:val="single" w:sz="4" w:space="0" w:color="auto"/>
              <w:right w:val="single" w:sz="4" w:space="0" w:color="auto"/>
            </w:tcBorders>
            <w:noWrap/>
            <w:vAlign w:val="center"/>
            <w:hideMark/>
          </w:tcPr>
          <w:p w14:paraId="36FE2D6C" w14:textId="77777777" w:rsidR="00306683" w:rsidRPr="00FC2A1C" w:rsidRDefault="00306683" w:rsidP="00306683">
            <w:pPr>
              <w:rPr>
                <w:i/>
                <w:iCs/>
                <w:sz w:val="22"/>
                <w:szCs w:val="22"/>
                <w:lang w:eastAsia="et-EE"/>
              </w:rPr>
            </w:pPr>
            <w:r w:rsidRPr="00FC2A1C">
              <w:rPr>
                <w:i/>
                <w:iCs/>
                <w:sz w:val="22"/>
                <w:szCs w:val="22"/>
                <w:lang w:eastAsia="et-EE"/>
              </w:rPr>
              <w:t>asutus 15%</w:t>
            </w:r>
          </w:p>
        </w:tc>
        <w:tc>
          <w:tcPr>
            <w:tcW w:w="1701" w:type="dxa"/>
            <w:tcBorders>
              <w:top w:val="nil"/>
              <w:left w:val="nil"/>
              <w:bottom w:val="single" w:sz="4" w:space="0" w:color="auto"/>
              <w:right w:val="single" w:sz="4" w:space="0" w:color="auto"/>
            </w:tcBorders>
            <w:noWrap/>
            <w:vAlign w:val="center"/>
            <w:hideMark/>
          </w:tcPr>
          <w:p w14:paraId="50215B67" w14:textId="77777777" w:rsidR="00306683" w:rsidRPr="00FC2A1C" w:rsidRDefault="00306683" w:rsidP="00306683">
            <w:pPr>
              <w:jc w:val="center"/>
              <w:rPr>
                <w:i/>
                <w:iCs/>
                <w:sz w:val="22"/>
                <w:szCs w:val="22"/>
                <w:lang w:eastAsia="et-EE"/>
              </w:rPr>
            </w:pPr>
            <w:r w:rsidRPr="00FC2A1C">
              <w:rPr>
                <w:i/>
                <w:iCs/>
                <w:sz w:val="22"/>
                <w:szCs w:val="22"/>
                <w:lang w:eastAsia="et-EE"/>
              </w:rPr>
              <w:t>2 700</w:t>
            </w:r>
          </w:p>
        </w:tc>
        <w:tc>
          <w:tcPr>
            <w:tcW w:w="1417" w:type="dxa"/>
            <w:tcBorders>
              <w:top w:val="nil"/>
              <w:left w:val="nil"/>
              <w:bottom w:val="single" w:sz="4" w:space="0" w:color="auto"/>
              <w:right w:val="single" w:sz="4" w:space="0" w:color="auto"/>
            </w:tcBorders>
            <w:noWrap/>
            <w:vAlign w:val="center"/>
            <w:hideMark/>
          </w:tcPr>
          <w:p w14:paraId="2ABC7016" w14:textId="77777777" w:rsidR="00306683" w:rsidRPr="00FC2A1C" w:rsidRDefault="00306683" w:rsidP="00306683">
            <w:pPr>
              <w:jc w:val="center"/>
              <w:rPr>
                <w:i/>
                <w:iCs/>
                <w:sz w:val="22"/>
                <w:szCs w:val="22"/>
                <w:lang w:eastAsia="et-EE"/>
              </w:rPr>
            </w:pPr>
            <w:r w:rsidRPr="00FC2A1C">
              <w:rPr>
                <w:i/>
                <w:iCs/>
                <w:sz w:val="22"/>
                <w:szCs w:val="22"/>
                <w:lang w:eastAsia="et-EE"/>
              </w:rPr>
              <w:t>1/40</w:t>
            </w:r>
          </w:p>
        </w:tc>
        <w:tc>
          <w:tcPr>
            <w:tcW w:w="1418" w:type="dxa"/>
            <w:tcBorders>
              <w:top w:val="nil"/>
              <w:left w:val="nil"/>
              <w:bottom w:val="single" w:sz="4" w:space="0" w:color="auto"/>
              <w:right w:val="single" w:sz="4" w:space="0" w:color="auto"/>
            </w:tcBorders>
            <w:noWrap/>
            <w:vAlign w:val="center"/>
            <w:hideMark/>
          </w:tcPr>
          <w:p w14:paraId="1A24C487" w14:textId="77777777" w:rsidR="00306683" w:rsidRPr="00FC2A1C" w:rsidRDefault="00306683" w:rsidP="00306683">
            <w:pPr>
              <w:jc w:val="center"/>
              <w:rPr>
                <w:i/>
                <w:iCs/>
                <w:sz w:val="22"/>
                <w:szCs w:val="22"/>
                <w:lang w:eastAsia="et-EE"/>
              </w:rPr>
            </w:pPr>
            <w:r w:rsidRPr="00FC2A1C">
              <w:rPr>
                <w:i/>
                <w:iCs/>
                <w:sz w:val="22"/>
                <w:szCs w:val="22"/>
                <w:lang w:eastAsia="et-EE"/>
              </w:rPr>
              <w:t>68</w:t>
            </w:r>
          </w:p>
        </w:tc>
        <w:tc>
          <w:tcPr>
            <w:tcW w:w="1275" w:type="dxa"/>
            <w:vMerge/>
            <w:tcBorders>
              <w:top w:val="nil"/>
              <w:left w:val="single" w:sz="4" w:space="0" w:color="auto"/>
              <w:bottom w:val="single" w:sz="4" w:space="0" w:color="000000"/>
              <w:right w:val="single" w:sz="4" w:space="0" w:color="auto"/>
            </w:tcBorders>
            <w:vAlign w:val="center"/>
            <w:hideMark/>
          </w:tcPr>
          <w:p w14:paraId="0F941BEE" w14:textId="77777777" w:rsidR="00306683" w:rsidRPr="00FC2A1C" w:rsidRDefault="00306683" w:rsidP="00306683">
            <w:pPr>
              <w:rPr>
                <w:szCs w:val="24"/>
                <w:lang w:eastAsia="et-EE"/>
              </w:rPr>
            </w:pPr>
          </w:p>
        </w:tc>
      </w:tr>
      <w:tr w:rsidR="00FC2A1C" w:rsidRPr="00FC2A1C" w14:paraId="75F4C3CD" w14:textId="77777777" w:rsidTr="00D346DF">
        <w:trPr>
          <w:trHeight w:val="315"/>
        </w:trPr>
        <w:tc>
          <w:tcPr>
            <w:tcW w:w="487" w:type="dxa"/>
            <w:vMerge w:val="restart"/>
            <w:tcBorders>
              <w:top w:val="nil"/>
              <w:left w:val="single" w:sz="4" w:space="0" w:color="auto"/>
              <w:bottom w:val="single" w:sz="4" w:space="0" w:color="000000"/>
              <w:right w:val="single" w:sz="4" w:space="0" w:color="auto"/>
            </w:tcBorders>
            <w:noWrap/>
            <w:vAlign w:val="center"/>
            <w:hideMark/>
          </w:tcPr>
          <w:p w14:paraId="60A671EB" w14:textId="77777777" w:rsidR="00306683" w:rsidRPr="00FC2A1C" w:rsidRDefault="00306683" w:rsidP="00306683">
            <w:pPr>
              <w:jc w:val="center"/>
              <w:rPr>
                <w:szCs w:val="24"/>
                <w:lang w:eastAsia="et-EE"/>
              </w:rPr>
            </w:pPr>
            <w:r w:rsidRPr="00FC2A1C">
              <w:rPr>
                <w:szCs w:val="24"/>
                <w:lang w:eastAsia="et-EE"/>
              </w:rPr>
              <w:t>3</w:t>
            </w:r>
          </w:p>
        </w:tc>
        <w:tc>
          <w:tcPr>
            <w:tcW w:w="2769" w:type="dxa"/>
            <w:tcBorders>
              <w:top w:val="nil"/>
              <w:left w:val="nil"/>
              <w:bottom w:val="single" w:sz="4" w:space="0" w:color="auto"/>
              <w:right w:val="single" w:sz="4" w:space="0" w:color="auto"/>
            </w:tcBorders>
            <w:noWrap/>
            <w:vAlign w:val="center"/>
            <w:hideMark/>
          </w:tcPr>
          <w:p w14:paraId="6C6D3E5A" w14:textId="77777777" w:rsidR="00306683" w:rsidRPr="00FC2A1C" w:rsidRDefault="00306683" w:rsidP="00306683">
            <w:pPr>
              <w:jc w:val="center"/>
              <w:rPr>
                <w:szCs w:val="24"/>
                <w:lang w:eastAsia="et-EE"/>
              </w:rPr>
            </w:pPr>
            <w:r w:rsidRPr="00FC2A1C">
              <w:rPr>
                <w:szCs w:val="24"/>
                <w:lang w:eastAsia="et-EE"/>
              </w:rPr>
              <w:t>9 690</w:t>
            </w:r>
          </w:p>
        </w:tc>
        <w:tc>
          <w:tcPr>
            <w:tcW w:w="1701" w:type="dxa"/>
            <w:tcBorders>
              <w:top w:val="nil"/>
              <w:left w:val="nil"/>
              <w:bottom w:val="single" w:sz="4" w:space="0" w:color="auto"/>
              <w:right w:val="single" w:sz="4" w:space="0" w:color="auto"/>
            </w:tcBorders>
            <w:noWrap/>
            <w:vAlign w:val="center"/>
            <w:hideMark/>
          </w:tcPr>
          <w:p w14:paraId="35FDF7CF" w14:textId="77777777" w:rsidR="00306683" w:rsidRPr="00FC2A1C" w:rsidRDefault="00306683" w:rsidP="00306683">
            <w:pPr>
              <w:jc w:val="center"/>
              <w:rPr>
                <w:szCs w:val="24"/>
                <w:lang w:eastAsia="et-EE"/>
              </w:rPr>
            </w:pPr>
            <w:r w:rsidRPr="00FC2A1C">
              <w:rPr>
                <w:szCs w:val="24"/>
                <w:lang w:eastAsia="et-EE"/>
              </w:rPr>
              <w:t>17 200</w:t>
            </w:r>
          </w:p>
        </w:tc>
        <w:tc>
          <w:tcPr>
            <w:tcW w:w="1417" w:type="dxa"/>
            <w:tcBorders>
              <w:top w:val="nil"/>
              <w:left w:val="nil"/>
              <w:bottom w:val="single" w:sz="4" w:space="0" w:color="auto"/>
              <w:right w:val="single" w:sz="4" w:space="0" w:color="auto"/>
            </w:tcBorders>
            <w:noWrap/>
            <w:vAlign w:val="center"/>
            <w:hideMark/>
          </w:tcPr>
          <w:p w14:paraId="6B189670" w14:textId="77777777" w:rsidR="00306683" w:rsidRPr="00FC2A1C" w:rsidRDefault="00306683" w:rsidP="00306683">
            <w:pPr>
              <w:jc w:val="center"/>
              <w:rPr>
                <w:szCs w:val="24"/>
                <w:lang w:eastAsia="et-EE"/>
              </w:rPr>
            </w:pPr>
            <w:r w:rsidRPr="00FC2A1C">
              <w:rPr>
                <w:szCs w:val="24"/>
                <w:lang w:eastAsia="et-EE"/>
              </w:rPr>
              <w:t> </w:t>
            </w:r>
          </w:p>
        </w:tc>
        <w:tc>
          <w:tcPr>
            <w:tcW w:w="1418" w:type="dxa"/>
            <w:tcBorders>
              <w:top w:val="nil"/>
              <w:left w:val="nil"/>
              <w:bottom w:val="single" w:sz="4" w:space="0" w:color="auto"/>
              <w:right w:val="single" w:sz="4" w:space="0" w:color="auto"/>
            </w:tcBorders>
            <w:noWrap/>
            <w:vAlign w:val="center"/>
            <w:hideMark/>
          </w:tcPr>
          <w:p w14:paraId="29504984" w14:textId="77777777" w:rsidR="00306683" w:rsidRPr="00FC2A1C" w:rsidRDefault="00306683" w:rsidP="00306683">
            <w:pPr>
              <w:jc w:val="center"/>
              <w:rPr>
                <w:szCs w:val="24"/>
                <w:lang w:eastAsia="et-EE"/>
              </w:rPr>
            </w:pPr>
            <w:r w:rsidRPr="00FC2A1C">
              <w:rPr>
                <w:szCs w:val="24"/>
                <w:lang w:eastAsia="et-EE"/>
              </w:rPr>
              <w:t>227</w:t>
            </w:r>
          </w:p>
        </w:tc>
        <w:tc>
          <w:tcPr>
            <w:tcW w:w="1275" w:type="dxa"/>
            <w:vMerge w:val="restart"/>
            <w:tcBorders>
              <w:top w:val="nil"/>
              <w:left w:val="single" w:sz="4" w:space="0" w:color="auto"/>
              <w:bottom w:val="single" w:sz="4" w:space="0" w:color="000000"/>
              <w:right w:val="single" w:sz="4" w:space="0" w:color="auto"/>
            </w:tcBorders>
            <w:noWrap/>
            <w:vAlign w:val="center"/>
            <w:hideMark/>
          </w:tcPr>
          <w:p w14:paraId="08210621" w14:textId="77777777" w:rsidR="00306683" w:rsidRPr="00FC2A1C" w:rsidRDefault="00306683" w:rsidP="00306683">
            <w:pPr>
              <w:jc w:val="center"/>
              <w:rPr>
                <w:szCs w:val="24"/>
                <w:lang w:eastAsia="et-EE"/>
              </w:rPr>
            </w:pPr>
            <w:r w:rsidRPr="00FC2A1C">
              <w:rPr>
                <w:szCs w:val="24"/>
                <w:lang w:eastAsia="et-EE"/>
              </w:rPr>
              <w:t>227</w:t>
            </w:r>
          </w:p>
        </w:tc>
      </w:tr>
      <w:tr w:rsidR="00FC2A1C" w:rsidRPr="00FC2A1C" w14:paraId="5F615525" w14:textId="77777777" w:rsidTr="00D346DF">
        <w:trPr>
          <w:trHeight w:val="220"/>
        </w:trPr>
        <w:tc>
          <w:tcPr>
            <w:tcW w:w="487" w:type="dxa"/>
            <w:vMerge/>
            <w:tcBorders>
              <w:top w:val="nil"/>
              <w:left w:val="single" w:sz="4" w:space="0" w:color="auto"/>
              <w:bottom w:val="single" w:sz="4" w:space="0" w:color="000000"/>
              <w:right w:val="single" w:sz="4" w:space="0" w:color="auto"/>
            </w:tcBorders>
            <w:vAlign w:val="center"/>
            <w:hideMark/>
          </w:tcPr>
          <w:p w14:paraId="4A0888EE" w14:textId="77777777" w:rsidR="00306683" w:rsidRPr="00FC2A1C" w:rsidRDefault="00306683" w:rsidP="00306683">
            <w:pPr>
              <w:rPr>
                <w:szCs w:val="24"/>
                <w:lang w:eastAsia="et-EE"/>
              </w:rPr>
            </w:pPr>
          </w:p>
        </w:tc>
        <w:tc>
          <w:tcPr>
            <w:tcW w:w="2769" w:type="dxa"/>
            <w:tcBorders>
              <w:top w:val="nil"/>
              <w:left w:val="nil"/>
              <w:bottom w:val="single" w:sz="4" w:space="0" w:color="auto"/>
              <w:right w:val="single" w:sz="4" w:space="0" w:color="auto"/>
            </w:tcBorders>
            <w:noWrap/>
            <w:vAlign w:val="center"/>
            <w:hideMark/>
          </w:tcPr>
          <w:p w14:paraId="4479FD3C" w14:textId="77777777" w:rsidR="00306683" w:rsidRPr="00FC2A1C" w:rsidRDefault="00306683" w:rsidP="00306683">
            <w:pPr>
              <w:rPr>
                <w:i/>
                <w:iCs/>
                <w:sz w:val="22"/>
                <w:szCs w:val="22"/>
                <w:lang w:eastAsia="et-EE"/>
              </w:rPr>
            </w:pPr>
            <w:r w:rsidRPr="00FC2A1C">
              <w:rPr>
                <w:i/>
                <w:iCs/>
                <w:sz w:val="22"/>
                <w:szCs w:val="22"/>
                <w:lang w:eastAsia="et-EE"/>
              </w:rPr>
              <w:t>tööstusettevõte ja ladu 85%</w:t>
            </w:r>
          </w:p>
        </w:tc>
        <w:tc>
          <w:tcPr>
            <w:tcW w:w="1701" w:type="dxa"/>
            <w:tcBorders>
              <w:top w:val="nil"/>
              <w:left w:val="nil"/>
              <w:bottom w:val="single" w:sz="4" w:space="0" w:color="auto"/>
              <w:right w:val="single" w:sz="4" w:space="0" w:color="auto"/>
            </w:tcBorders>
            <w:noWrap/>
            <w:vAlign w:val="center"/>
            <w:hideMark/>
          </w:tcPr>
          <w:p w14:paraId="16F4BA6B" w14:textId="77777777" w:rsidR="00306683" w:rsidRPr="00FC2A1C" w:rsidRDefault="00306683" w:rsidP="00306683">
            <w:pPr>
              <w:jc w:val="center"/>
              <w:rPr>
                <w:i/>
                <w:iCs/>
                <w:sz w:val="22"/>
                <w:szCs w:val="22"/>
                <w:lang w:eastAsia="et-EE"/>
              </w:rPr>
            </w:pPr>
            <w:r w:rsidRPr="00FC2A1C">
              <w:rPr>
                <w:i/>
                <w:iCs/>
                <w:sz w:val="22"/>
                <w:szCs w:val="22"/>
                <w:lang w:eastAsia="et-EE"/>
              </w:rPr>
              <w:t>14 620</w:t>
            </w:r>
          </w:p>
        </w:tc>
        <w:tc>
          <w:tcPr>
            <w:tcW w:w="1417" w:type="dxa"/>
            <w:tcBorders>
              <w:top w:val="nil"/>
              <w:left w:val="nil"/>
              <w:bottom w:val="single" w:sz="4" w:space="0" w:color="auto"/>
              <w:right w:val="single" w:sz="4" w:space="0" w:color="auto"/>
            </w:tcBorders>
            <w:noWrap/>
            <w:vAlign w:val="center"/>
            <w:hideMark/>
          </w:tcPr>
          <w:p w14:paraId="45A0699F" w14:textId="77777777" w:rsidR="00306683" w:rsidRPr="00FC2A1C" w:rsidRDefault="00306683" w:rsidP="00306683">
            <w:pPr>
              <w:jc w:val="center"/>
              <w:rPr>
                <w:i/>
                <w:iCs/>
                <w:sz w:val="22"/>
                <w:szCs w:val="22"/>
                <w:lang w:eastAsia="et-EE"/>
              </w:rPr>
            </w:pPr>
            <w:r w:rsidRPr="00FC2A1C">
              <w:rPr>
                <w:i/>
                <w:iCs/>
                <w:sz w:val="22"/>
                <w:szCs w:val="22"/>
                <w:lang w:eastAsia="et-EE"/>
              </w:rPr>
              <w:t>1/90</w:t>
            </w:r>
          </w:p>
        </w:tc>
        <w:tc>
          <w:tcPr>
            <w:tcW w:w="1418" w:type="dxa"/>
            <w:tcBorders>
              <w:top w:val="nil"/>
              <w:left w:val="nil"/>
              <w:bottom w:val="single" w:sz="4" w:space="0" w:color="auto"/>
              <w:right w:val="single" w:sz="4" w:space="0" w:color="auto"/>
            </w:tcBorders>
            <w:noWrap/>
            <w:vAlign w:val="center"/>
            <w:hideMark/>
          </w:tcPr>
          <w:p w14:paraId="3600CEEE" w14:textId="77777777" w:rsidR="00306683" w:rsidRPr="00FC2A1C" w:rsidRDefault="00306683" w:rsidP="00306683">
            <w:pPr>
              <w:jc w:val="center"/>
              <w:rPr>
                <w:i/>
                <w:iCs/>
                <w:sz w:val="22"/>
                <w:szCs w:val="22"/>
                <w:lang w:eastAsia="et-EE"/>
              </w:rPr>
            </w:pPr>
            <w:r w:rsidRPr="00FC2A1C">
              <w:rPr>
                <w:i/>
                <w:iCs/>
                <w:sz w:val="22"/>
                <w:szCs w:val="22"/>
                <w:lang w:eastAsia="et-EE"/>
              </w:rPr>
              <w:t>162</w:t>
            </w:r>
          </w:p>
        </w:tc>
        <w:tc>
          <w:tcPr>
            <w:tcW w:w="1275" w:type="dxa"/>
            <w:vMerge/>
            <w:tcBorders>
              <w:top w:val="nil"/>
              <w:left w:val="single" w:sz="4" w:space="0" w:color="auto"/>
              <w:bottom w:val="single" w:sz="4" w:space="0" w:color="000000"/>
              <w:right w:val="single" w:sz="4" w:space="0" w:color="auto"/>
            </w:tcBorders>
            <w:vAlign w:val="center"/>
            <w:hideMark/>
          </w:tcPr>
          <w:p w14:paraId="580F55F4" w14:textId="77777777" w:rsidR="00306683" w:rsidRPr="00FC2A1C" w:rsidRDefault="00306683" w:rsidP="00306683">
            <w:pPr>
              <w:rPr>
                <w:szCs w:val="24"/>
                <w:lang w:eastAsia="et-EE"/>
              </w:rPr>
            </w:pPr>
          </w:p>
        </w:tc>
      </w:tr>
      <w:tr w:rsidR="00FC2A1C" w:rsidRPr="00FC2A1C" w14:paraId="769C7693" w14:textId="77777777" w:rsidTr="00D346DF">
        <w:trPr>
          <w:trHeight w:val="110"/>
        </w:trPr>
        <w:tc>
          <w:tcPr>
            <w:tcW w:w="487" w:type="dxa"/>
            <w:vMerge/>
            <w:tcBorders>
              <w:top w:val="nil"/>
              <w:left w:val="single" w:sz="4" w:space="0" w:color="auto"/>
              <w:bottom w:val="single" w:sz="4" w:space="0" w:color="000000"/>
              <w:right w:val="single" w:sz="4" w:space="0" w:color="auto"/>
            </w:tcBorders>
            <w:vAlign w:val="center"/>
            <w:hideMark/>
          </w:tcPr>
          <w:p w14:paraId="340C4EAC" w14:textId="77777777" w:rsidR="00306683" w:rsidRPr="00FC2A1C" w:rsidRDefault="00306683" w:rsidP="00306683">
            <w:pPr>
              <w:rPr>
                <w:szCs w:val="24"/>
                <w:lang w:eastAsia="et-EE"/>
              </w:rPr>
            </w:pPr>
          </w:p>
        </w:tc>
        <w:tc>
          <w:tcPr>
            <w:tcW w:w="2769" w:type="dxa"/>
            <w:tcBorders>
              <w:top w:val="nil"/>
              <w:left w:val="nil"/>
              <w:bottom w:val="single" w:sz="4" w:space="0" w:color="auto"/>
              <w:right w:val="single" w:sz="4" w:space="0" w:color="auto"/>
            </w:tcBorders>
            <w:noWrap/>
            <w:vAlign w:val="center"/>
            <w:hideMark/>
          </w:tcPr>
          <w:p w14:paraId="5732FB58" w14:textId="77777777" w:rsidR="00306683" w:rsidRPr="00FC2A1C" w:rsidRDefault="00306683" w:rsidP="00306683">
            <w:pPr>
              <w:rPr>
                <w:i/>
                <w:iCs/>
                <w:sz w:val="22"/>
                <w:szCs w:val="22"/>
                <w:lang w:eastAsia="et-EE"/>
              </w:rPr>
            </w:pPr>
            <w:r w:rsidRPr="00FC2A1C">
              <w:rPr>
                <w:i/>
                <w:iCs/>
                <w:sz w:val="22"/>
                <w:szCs w:val="22"/>
                <w:lang w:eastAsia="et-EE"/>
              </w:rPr>
              <w:t>asutus 15%</w:t>
            </w:r>
          </w:p>
        </w:tc>
        <w:tc>
          <w:tcPr>
            <w:tcW w:w="1701" w:type="dxa"/>
            <w:tcBorders>
              <w:top w:val="nil"/>
              <w:left w:val="nil"/>
              <w:bottom w:val="single" w:sz="4" w:space="0" w:color="auto"/>
              <w:right w:val="single" w:sz="4" w:space="0" w:color="auto"/>
            </w:tcBorders>
            <w:noWrap/>
            <w:vAlign w:val="center"/>
            <w:hideMark/>
          </w:tcPr>
          <w:p w14:paraId="59E13728" w14:textId="77777777" w:rsidR="00306683" w:rsidRPr="00FC2A1C" w:rsidRDefault="00306683" w:rsidP="00306683">
            <w:pPr>
              <w:jc w:val="center"/>
              <w:rPr>
                <w:i/>
                <w:iCs/>
                <w:sz w:val="22"/>
                <w:szCs w:val="22"/>
                <w:lang w:eastAsia="et-EE"/>
              </w:rPr>
            </w:pPr>
            <w:r w:rsidRPr="00FC2A1C">
              <w:rPr>
                <w:i/>
                <w:iCs/>
                <w:sz w:val="22"/>
                <w:szCs w:val="22"/>
                <w:lang w:eastAsia="et-EE"/>
              </w:rPr>
              <w:t>2 580</w:t>
            </w:r>
          </w:p>
        </w:tc>
        <w:tc>
          <w:tcPr>
            <w:tcW w:w="1417" w:type="dxa"/>
            <w:tcBorders>
              <w:top w:val="nil"/>
              <w:left w:val="nil"/>
              <w:bottom w:val="single" w:sz="4" w:space="0" w:color="auto"/>
              <w:right w:val="single" w:sz="4" w:space="0" w:color="auto"/>
            </w:tcBorders>
            <w:noWrap/>
            <w:vAlign w:val="center"/>
            <w:hideMark/>
          </w:tcPr>
          <w:p w14:paraId="300DF1B8" w14:textId="77777777" w:rsidR="00306683" w:rsidRPr="00FC2A1C" w:rsidRDefault="00306683" w:rsidP="00306683">
            <w:pPr>
              <w:jc w:val="center"/>
              <w:rPr>
                <w:i/>
                <w:iCs/>
                <w:sz w:val="22"/>
                <w:szCs w:val="22"/>
                <w:lang w:eastAsia="et-EE"/>
              </w:rPr>
            </w:pPr>
            <w:r w:rsidRPr="00FC2A1C">
              <w:rPr>
                <w:i/>
                <w:iCs/>
                <w:sz w:val="22"/>
                <w:szCs w:val="22"/>
                <w:lang w:eastAsia="et-EE"/>
              </w:rPr>
              <w:t>1/40</w:t>
            </w:r>
          </w:p>
        </w:tc>
        <w:tc>
          <w:tcPr>
            <w:tcW w:w="1418" w:type="dxa"/>
            <w:tcBorders>
              <w:top w:val="nil"/>
              <w:left w:val="nil"/>
              <w:bottom w:val="single" w:sz="4" w:space="0" w:color="auto"/>
              <w:right w:val="single" w:sz="4" w:space="0" w:color="auto"/>
            </w:tcBorders>
            <w:noWrap/>
            <w:vAlign w:val="center"/>
            <w:hideMark/>
          </w:tcPr>
          <w:p w14:paraId="21FEE0CF" w14:textId="77777777" w:rsidR="00306683" w:rsidRPr="00FC2A1C" w:rsidRDefault="00306683" w:rsidP="00306683">
            <w:pPr>
              <w:jc w:val="center"/>
              <w:rPr>
                <w:i/>
                <w:iCs/>
                <w:sz w:val="22"/>
                <w:szCs w:val="22"/>
                <w:lang w:eastAsia="et-EE"/>
              </w:rPr>
            </w:pPr>
            <w:r w:rsidRPr="00FC2A1C">
              <w:rPr>
                <w:i/>
                <w:iCs/>
                <w:sz w:val="22"/>
                <w:szCs w:val="22"/>
                <w:lang w:eastAsia="et-EE"/>
              </w:rPr>
              <w:t>65</w:t>
            </w:r>
          </w:p>
        </w:tc>
        <w:tc>
          <w:tcPr>
            <w:tcW w:w="1275" w:type="dxa"/>
            <w:vMerge/>
            <w:tcBorders>
              <w:top w:val="nil"/>
              <w:left w:val="single" w:sz="4" w:space="0" w:color="auto"/>
              <w:bottom w:val="single" w:sz="4" w:space="0" w:color="000000"/>
              <w:right w:val="single" w:sz="4" w:space="0" w:color="auto"/>
            </w:tcBorders>
            <w:vAlign w:val="center"/>
            <w:hideMark/>
          </w:tcPr>
          <w:p w14:paraId="4A032B2F" w14:textId="77777777" w:rsidR="00306683" w:rsidRPr="00FC2A1C" w:rsidRDefault="00306683" w:rsidP="00306683">
            <w:pPr>
              <w:rPr>
                <w:szCs w:val="24"/>
                <w:lang w:eastAsia="et-EE"/>
              </w:rPr>
            </w:pPr>
          </w:p>
        </w:tc>
      </w:tr>
      <w:tr w:rsidR="00FC2A1C" w:rsidRPr="00FC2A1C" w14:paraId="2636D0A9" w14:textId="77777777" w:rsidTr="00D346DF">
        <w:trPr>
          <w:trHeight w:val="315"/>
        </w:trPr>
        <w:tc>
          <w:tcPr>
            <w:tcW w:w="487" w:type="dxa"/>
            <w:vMerge w:val="restart"/>
            <w:tcBorders>
              <w:top w:val="nil"/>
              <w:left w:val="single" w:sz="4" w:space="0" w:color="auto"/>
              <w:bottom w:val="single" w:sz="4" w:space="0" w:color="000000"/>
              <w:right w:val="single" w:sz="4" w:space="0" w:color="auto"/>
            </w:tcBorders>
            <w:noWrap/>
            <w:vAlign w:val="center"/>
            <w:hideMark/>
          </w:tcPr>
          <w:p w14:paraId="6B7DD0B3" w14:textId="77777777" w:rsidR="00306683" w:rsidRPr="00FC2A1C" w:rsidRDefault="00306683" w:rsidP="00306683">
            <w:pPr>
              <w:jc w:val="center"/>
              <w:rPr>
                <w:szCs w:val="24"/>
                <w:lang w:eastAsia="et-EE"/>
              </w:rPr>
            </w:pPr>
            <w:r w:rsidRPr="00FC2A1C">
              <w:rPr>
                <w:szCs w:val="24"/>
                <w:lang w:eastAsia="et-EE"/>
              </w:rPr>
              <w:t>4</w:t>
            </w:r>
          </w:p>
        </w:tc>
        <w:tc>
          <w:tcPr>
            <w:tcW w:w="2769" w:type="dxa"/>
            <w:tcBorders>
              <w:top w:val="nil"/>
              <w:left w:val="nil"/>
              <w:bottom w:val="single" w:sz="4" w:space="0" w:color="auto"/>
              <w:right w:val="single" w:sz="4" w:space="0" w:color="auto"/>
            </w:tcBorders>
            <w:noWrap/>
            <w:vAlign w:val="center"/>
            <w:hideMark/>
          </w:tcPr>
          <w:p w14:paraId="54BC4110" w14:textId="77777777" w:rsidR="00306683" w:rsidRPr="00FC2A1C" w:rsidRDefault="00306683" w:rsidP="00306683">
            <w:pPr>
              <w:jc w:val="center"/>
              <w:rPr>
                <w:szCs w:val="24"/>
                <w:lang w:eastAsia="et-EE"/>
              </w:rPr>
            </w:pPr>
            <w:r w:rsidRPr="00FC2A1C">
              <w:rPr>
                <w:szCs w:val="24"/>
                <w:lang w:eastAsia="et-EE"/>
              </w:rPr>
              <w:t>9 270</w:t>
            </w:r>
          </w:p>
        </w:tc>
        <w:tc>
          <w:tcPr>
            <w:tcW w:w="1701" w:type="dxa"/>
            <w:tcBorders>
              <w:top w:val="nil"/>
              <w:left w:val="nil"/>
              <w:bottom w:val="single" w:sz="4" w:space="0" w:color="auto"/>
              <w:right w:val="single" w:sz="4" w:space="0" w:color="auto"/>
            </w:tcBorders>
            <w:noWrap/>
            <w:vAlign w:val="center"/>
            <w:hideMark/>
          </w:tcPr>
          <w:p w14:paraId="5518DB27" w14:textId="77777777" w:rsidR="00306683" w:rsidRPr="00FC2A1C" w:rsidRDefault="00306683" w:rsidP="00306683">
            <w:pPr>
              <w:jc w:val="center"/>
              <w:rPr>
                <w:szCs w:val="24"/>
                <w:lang w:eastAsia="et-EE"/>
              </w:rPr>
            </w:pPr>
            <w:r w:rsidRPr="00FC2A1C">
              <w:rPr>
                <w:szCs w:val="24"/>
                <w:lang w:eastAsia="et-EE"/>
              </w:rPr>
              <w:t>17 000</w:t>
            </w:r>
          </w:p>
        </w:tc>
        <w:tc>
          <w:tcPr>
            <w:tcW w:w="1417" w:type="dxa"/>
            <w:tcBorders>
              <w:top w:val="nil"/>
              <w:left w:val="nil"/>
              <w:bottom w:val="single" w:sz="4" w:space="0" w:color="auto"/>
              <w:right w:val="single" w:sz="4" w:space="0" w:color="auto"/>
            </w:tcBorders>
            <w:noWrap/>
            <w:vAlign w:val="center"/>
            <w:hideMark/>
          </w:tcPr>
          <w:p w14:paraId="359C46ED" w14:textId="77777777" w:rsidR="00306683" w:rsidRPr="00FC2A1C" w:rsidRDefault="00306683" w:rsidP="00306683">
            <w:pPr>
              <w:jc w:val="center"/>
              <w:rPr>
                <w:szCs w:val="24"/>
                <w:lang w:eastAsia="et-EE"/>
              </w:rPr>
            </w:pPr>
            <w:r w:rsidRPr="00FC2A1C">
              <w:rPr>
                <w:szCs w:val="24"/>
                <w:lang w:eastAsia="et-EE"/>
              </w:rPr>
              <w:t> </w:t>
            </w:r>
          </w:p>
        </w:tc>
        <w:tc>
          <w:tcPr>
            <w:tcW w:w="1418" w:type="dxa"/>
            <w:tcBorders>
              <w:top w:val="nil"/>
              <w:left w:val="nil"/>
              <w:bottom w:val="single" w:sz="4" w:space="0" w:color="auto"/>
              <w:right w:val="single" w:sz="4" w:space="0" w:color="auto"/>
            </w:tcBorders>
            <w:noWrap/>
            <w:vAlign w:val="center"/>
            <w:hideMark/>
          </w:tcPr>
          <w:p w14:paraId="4759D12E" w14:textId="77777777" w:rsidR="00306683" w:rsidRPr="00FC2A1C" w:rsidRDefault="00306683" w:rsidP="00306683">
            <w:pPr>
              <w:jc w:val="center"/>
              <w:rPr>
                <w:szCs w:val="24"/>
                <w:lang w:eastAsia="et-EE"/>
              </w:rPr>
            </w:pPr>
            <w:r w:rsidRPr="00FC2A1C">
              <w:rPr>
                <w:szCs w:val="24"/>
                <w:lang w:eastAsia="et-EE"/>
              </w:rPr>
              <w:t>224</w:t>
            </w:r>
          </w:p>
        </w:tc>
        <w:tc>
          <w:tcPr>
            <w:tcW w:w="1275" w:type="dxa"/>
            <w:vMerge w:val="restart"/>
            <w:tcBorders>
              <w:top w:val="nil"/>
              <w:left w:val="single" w:sz="4" w:space="0" w:color="auto"/>
              <w:bottom w:val="single" w:sz="4" w:space="0" w:color="000000"/>
              <w:right w:val="single" w:sz="4" w:space="0" w:color="auto"/>
            </w:tcBorders>
            <w:noWrap/>
            <w:vAlign w:val="center"/>
            <w:hideMark/>
          </w:tcPr>
          <w:p w14:paraId="5BBABECE" w14:textId="77777777" w:rsidR="00306683" w:rsidRPr="00FC2A1C" w:rsidRDefault="00306683" w:rsidP="00306683">
            <w:pPr>
              <w:jc w:val="center"/>
              <w:rPr>
                <w:szCs w:val="24"/>
                <w:lang w:eastAsia="et-EE"/>
              </w:rPr>
            </w:pPr>
            <w:r w:rsidRPr="00FC2A1C">
              <w:rPr>
                <w:szCs w:val="24"/>
                <w:lang w:eastAsia="et-EE"/>
              </w:rPr>
              <w:t>224</w:t>
            </w:r>
          </w:p>
        </w:tc>
      </w:tr>
      <w:tr w:rsidR="00FC2A1C" w:rsidRPr="00FC2A1C" w14:paraId="4B7D11E2" w14:textId="77777777" w:rsidTr="00D346DF">
        <w:trPr>
          <w:trHeight w:val="232"/>
        </w:trPr>
        <w:tc>
          <w:tcPr>
            <w:tcW w:w="487" w:type="dxa"/>
            <w:vMerge/>
            <w:tcBorders>
              <w:top w:val="nil"/>
              <w:left w:val="single" w:sz="4" w:space="0" w:color="auto"/>
              <w:bottom w:val="single" w:sz="4" w:space="0" w:color="000000"/>
              <w:right w:val="single" w:sz="4" w:space="0" w:color="auto"/>
            </w:tcBorders>
            <w:vAlign w:val="center"/>
            <w:hideMark/>
          </w:tcPr>
          <w:p w14:paraId="1FEFA57C" w14:textId="77777777" w:rsidR="00306683" w:rsidRPr="00FC2A1C" w:rsidRDefault="00306683" w:rsidP="00306683">
            <w:pPr>
              <w:rPr>
                <w:szCs w:val="24"/>
                <w:lang w:eastAsia="et-EE"/>
              </w:rPr>
            </w:pPr>
          </w:p>
        </w:tc>
        <w:tc>
          <w:tcPr>
            <w:tcW w:w="2769" w:type="dxa"/>
            <w:tcBorders>
              <w:top w:val="nil"/>
              <w:left w:val="nil"/>
              <w:bottom w:val="single" w:sz="4" w:space="0" w:color="auto"/>
              <w:right w:val="single" w:sz="4" w:space="0" w:color="auto"/>
            </w:tcBorders>
            <w:noWrap/>
            <w:vAlign w:val="center"/>
            <w:hideMark/>
          </w:tcPr>
          <w:p w14:paraId="47AC4177" w14:textId="77777777" w:rsidR="00306683" w:rsidRPr="00FC2A1C" w:rsidRDefault="00306683" w:rsidP="00306683">
            <w:pPr>
              <w:rPr>
                <w:i/>
                <w:iCs/>
                <w:sz w:val="22"/>
                <w:szCs w:val="22"/>
                <w:lang w:eastAsia="et-EE"/>
              </w:rPr>
            </w:pPr>
            <w:r w:rsidRPr="00FC2A1C">
              <w:rPr>
                <w:i/>
                <w:iCs/>
                <w:sz w:val="22"/>
                <w:szCs w:val="22"/>
                <w:lang w:eastAsia="et-EE"/>
              </w:rPr>
              <w:t>tööstusettevõte ja ladu 85%</w:t>
            </w:r>
          </w:p>
        </w:tc>
        <w:tc>
          <w:tcPr>
            <w:tcW w:w="1701" w:type="dxa"/>
            <w:tcBorders>
              <w:top w:val="nil"/>
              <w:left w:val="nil"/>
              <w:bottom w:val="single" w:sz="4" w:space="0" w:color="auto"/>
              <w:right w:val="single" w:sz="4" w:space="0" w:color="auto"/>
            </w:tcBorders>
            <w:noWrap/>
            <w:vAlign w:val="center"/>
            <w:hideMark/>
          </w:tcPr>
          <w:p w14:paraId="36584DA5" w14:textId="77777777" w:rsidR="00306683" w:rsidRPr="00FC2A1C" w:rsidRDefault="00306683" w:rsidP="00306683">
            <w:pPr>
              <w:jc w:val="center"/>
              <w:rPr>
                <w:i/>
                <w:iCs/>
                <w:sz w:val="22"/>
                <w:szCs w:val="22"/>
                <w:lang w:eastAsia="et-EE"/>
              </w:rPr>
            </w:pPr>
            <w:r w:rsidRPr="00FC2A1C">
              <w:rPr>
                <w:i/>
                <w:iCs/>
                <w:sz w:val="22"/>
                <w:szCs w:val="22"/>
                <w:lang w:eastAsia="et-EE"/>
              </w:rPr>
              <w:t>14 450</w:t>
            </w:r>
          </w:p>
        </w:tc>
        <w:tc>
          <w:tcPr>
            <w:tcW w:w="1417" w:type="dxa"/>
            <w:tcBorders>
              <w:top w:val="nil"/>
              <w:left w:val="nil"/>
              <w:bottom w:val="single" w:sz="4" w:space="0" w:color="auto"/>
              <w:right w:val="single" w:sz="4" w:space="0" w:color="auto"/>
            </w:tcBorders>
            <w:noWrap/>
            <w:vAlign w:val="center"/>
            <w:hideMark/>
          </w:tcPr>
          <w:p w14:paraId="74A77D7E" w14:textId="77777777" w:rsidR="00306683" w:rsidRPr="00FC2A1C" w:rsidRDefault="00306683" w:rsidP="00306683">
            <w:pPr>
              <w:jc w:val="center"/>
              <w:rPr>
                <w:i/>
                <w:iCs/>
                <w:sz w:val="22"/>
                <w:szCs w:val="22"/>
                <w:lang w:eastAsia="et-EE"/>
              </w:rPr>
            </w:pPr>
            <w:r w:rsidRPr="00FC2A1C">
              <w:rPr>
                <w:i/>
                <w:iCs/>
                <w:sz w:val="22"/>
                <w:szCs w:val="22"/>
                <w:lang w:eastAsia="et-EE"/>
              </w:rPr>
              <w:t>1/90</w:t>
            </w:r>
          </w:p>
        </w:tc>
        <w:tc>
          <w:tcPr>
            <w:tcW w:w="1418" w:type="dxa"/>
            <w:tcBorders>
              <w:top w:val="nil"/>
              <w:left w:val="nil"/>
              <w:bottom w:val="single" w:sz="4" w:space="0" w:color="auto"/>
              <w:right w:val="single" w:sz="4" w:space="0" w:color="auto"/>
            </w:tcBorders>
            <w:noWrap/>
            <w:vAlign w:val="center"/>
            <w:hideMark/>
          </w:tcPr>
          <w:p w14:paraId="588640B6" w14:textId="77777777" w:rsidR="00306683" w:rsidRPr="00FC2A1C" w:rsidRDefault="00306683" w:rsidP="00306683">
            <w:pPr>
              <w:jc w:val="center"/>
              <w:rPr>
                <w:i/>
                <w:iCs/>
                <w:sz w:val="22"/>
                <w:szCs w:val="22"/>
                <w:lang w:eastAsia="et-EE"/>
              </w:rPr>
            </w:pPr>
            <w:r w:rsidRPr="00FC2A1C">
              <w:rPr>
                <w:i/>
                <w:iCs/>
                <w:sz w:val="22"/>
                <w:szCs w:val="22"/>
                <w:lang w:eastAsia="et-EE"/>
              </w:rPr>
              <w:t>161</w:t>
            </w:r>
          </w:p>
        </w:tc>
        <w:tc>
          <w:tcPr>
            <w:tcW w:w="1275" w:type="dxa"/>
            <w:vMerge/>
            <w:tcBorders>
              <w:top w:val="nil"/>
              <w:left w:val="single" w:sz="4" w:space="0" w:color="auto"/>
              <w:bottom w:val="single" w:sz="4" w:space="0" w:color="000000"/>
              <w:right w:val="single" w:sz="4" w:space="0" w:color="auto"/>
            </w:tcBorders>
            <w:vAlign w:val="center"/>
            <w:hideMark/>
          </w:tcPr>
          <w:p w14:paraId="316D5C5C" w14:textId="77777777" w:rsidR="00306683" w:rsidRPr="00FC2A1C" w:rsidRDefault="00306683" w:rsidP="00306683">
            <w:pPr>
              <w:rPr>
                <w:szCs w:val="24"/>
                <w:lang w:eastAsia="et-EE"/>
              </w:rPr>
            </w:pPr>
          </w:p>
        </w:tc>
      </w:tr>
      <w:tr w:rsidR="00FC2A1C" w:rsidRPr="00FC2A1C" w14:paraId="428CBF36" w14:textId="77777777" w:rsidTr="00D346DF">
        <w:trPr>
          <w:trHeight w:val="108"/>
        </w:trPr>
        <w:tc>
          <w:tcPr>
            <w:tcW w:w="487" w:type="dxa"/>
            <w:vMerge/>
            <w:tcBorders>
              <w:top w:val="nil"/>
              <w:left w:val="single" w:sz="4" w:space="0" w:color="auto"/>
              <w:bottom w:val="single" w:sz="4" w:space="0" w:color="000000"/>
              <w:right w:val="single" w:sz="4" w:space="0" w:color="auto"/>
            </w:tcBorders>
            <w:vAlign w:val="center"/>
            <w:hideMark/>
          </w:tcPr>
          <w:p w14:paraId="1823EA7D" w14:textId="77777777" w:rsidR="00306683" w:rsidRPr="00FC2A1C" w:rsidRDefault="00306683" w:rsidP="00306683">
            <w:pPr>
              <w:rPr>
                <w:szCs w:val="24"/>
                <w:lang w:eastAsia="et-EE"/>
              </w:rPr>
            </w:pPr>
          </w:p>
        </w:tc>
        <w:tc>
          <w:tcPr>
            <w:tcW w:w="2769" w:type="dxa"/>
            <w:tcBorders>
              <w:top w:val="nil"/>
              <w:left w:val="nil"/>
              <w:bottom w:val="single" w:sz="4" w:space="0" w:color="auto"/>
              <w:right w:val="single" w:sz="4" w:space="0" w:color="auto"/>
            </w:tcBorders>
            <w:noWrap/>
            <w:vAlign w:val="center"/>
            <w:hideMark/>
          </w:tcPr>
          <w:p w14:paraId="34E779A7" w14:textId="77777777" w:rsidR="00306683" w:rsidRPr="00FC2A1C" w:rsidRDefault="00306683" w:rsidP="00306683">
            <w:pPr>
              <w:rPr>
                <w:i/>
                <w:iCs/>
                <w:sz w:val="22"/>
                <w:szCs w:val="22"/>
                <w:lang w:eastAsia="et-EE"/>
              </w:rPr>
            </w:pPr>
            <w:r w:rsidRPr="00FC2A1C">
              <w:rPr>
                <w:i/>
                <w:iCs/>
                <w:sz w:val="22"/>
                <w:szCs w:val="22"/>
                <w:lang w:eastAsia="et-EE"/>
              </w:rPr>
              <w:t>asutus 15%</w:t>
            </w:r>
          </w:p>
        </w:tc>
        <w:tc>
          <w:tcPr>
            <w:tcW w:w="1701" w:type="dxa"/>
            <w:tcBorders>
              <w:top w:val="nil"/>
              <w:left w:val="nil"/>
              <w:bottom w:val="single" w:sz="4" w:space="0" w:color="auto"/>
              <w:right w:val="single" w:sz="4" w:space="0" w:color="auto"/>
            </w:tcBorders>
            <w:noWrap/>
            <w:vAlign w:val="center"/>
            <w:hideMark/>
          </w:tcPr>
          <w:p w14:paraId="2F32D702" w14:textId="77777777" w:rsidR="00306683" w:rsidRPr="00FC2A1C" w:rsidRDefault="00306683" w:rsidP="00306683">
            <w:pPr>
              <w:jc w:val="center"/>
              <w:rPr>
                <w:i/>
                <w:iCs/>
                <w:sz w:val="22"/>
                <w:szCs w:val="22"/>
                <w:lang w:eastAsia="et-EE"/>
              </w:rPr>
            </w:pPr>
            <w:r w:rsidRPr="00FC2A1C">
              <w:rPr>
                <w:i/>
                <w:iCs/>
                <w:sz w:val="22"/>
                <w:szCs w:val="22"/>
                <w:lang w:eastAsia="et-EE"/>
              </w:rPr>
              <w:t>2 550</w:t>
            </w:r>
          </w:p>
        </w:tc>
        <w:tc>
          <w:tcPr>
            <w:tcW w:w="1417" w:type="dxa"/>
            <w:tcBorders>
              <w:top w:val="nil"/>
              <w:left w:val="nil"/>
              <w:bottom w:val="single" w:sz="4" w:space="0" w:color="auto"/>
              <w:right w:val="single" w:sz="4" w:space="0" w:color="auto"/>
            </w:tcBorders>
            <w:noWrap/>
            <w:vAlign w:val="center"/>
            <w:hideMark/>
          </w:tcPr>
          <w:p w14:paraId="4C6F2B50" w14:textId="77777777" w:rsidR="00306683" w:rsidRPr="00FC2A1C" w:rsidRDefault="00306683" w:rsidP="00306683">
            <w:pPr>
              <w:jc w:val="center"/>
              <w:rPr>
                <w:i/>
                <w:iCs/>
                <w:sz w:val="22"/>
                <w:szCs w:val="22"/>
                <w:lang w:eastAsia="et-EE"/>
              </w:rPr>
            </w:pPr>
            <w:r w:rsidRPr="00FC2A1C">
              <w:rPr>
                <w:i/>
                <w:iCs/>
                <w:sz w:val="22"/>
                <w:szCs w:val="22"/>
                <w:lang w:eastAsia="et-EE"/>
              </w:rPr>
              <w:t>1/40</w:t>
            </w:r>
          </w:p>
        </w:tc>
        <w:tc>
          <w:tcPr>
            <w:tcW w:w="1418" w:type="dxa"/>
            <w:tcBorders>
              <w:top w:val="nil"/>
              <w:left w:val="nil"/>
              <w:bottom w:val="single" w:sz="4" w:space="0" w:color="auto"/>
              <w:right w:val="single" w:sz="4" w:space="0" w:color="auto"/>
            </w:tcBorders>
            <w:noWrap/>
            <w:vAlign w:val="center"/>
            <w:hideMark/>
          </w:tcPr>
          <w:p w14:paraId="5FDD6FC1" w14:textId="77777777" w:rsidR="00306683" w:rsidRPr="00FC2A1C" w:rsidRDefault="00306683" w:rsidP="00306683">
            <w:pPr>
              <w:jc w:val="center"/>
              <w:rPr>
                <w:i/>
                <w:iCs/>
                <w:sz w:val="22"/>
                <w:szCs w:val="22"/>
                <w:lang w:eastAsia="et-EE"/>
              </w:rPr>
            </w:pPr>
            <w:r w:rsidRPr="00FC2A1C">
              <w:rPr>
                <w:i/>
                <w:iCs/>
                <w:sz w:val="22"/>
                <w:szCs w:val="22"/>
                <w:lang w:eastAsia="et-EE"/>
              </w:rPr>
              <w:t>64</w:t>
            </w:r>
          </w:p>
        </w:tc>
        <w:tc>
          <w:tcPr>
            <w:tcW w:w="1275" w:type="dxa"/>
            <w:vMerge/>
            <w:tcBorders>
              <w:top w:val="nil"/>
              <w:left w:val="single" w:sz="4" w:space="0" w:color="auto"/>
              <w:bottom w:val="single" w:sz="4" w:space="0" w:color="000000"/>
              <w:right w:val="single" w:sz="4" w:space="0" w:color="auto"/>
            </w:tcBorders>
            <w:vAlign w:val="center"/>
            <w:hideMark/>
          </w:tcPr>
          <w:p w14:paraId="4D153B32" w14:textId="77777777" w:rsidR="00306683" w:rsidRPr="00FC2A1C" w:rsidRDefault="00306683" w:rsidP="00306683">
            <w:pPr>
              <w:rPr>
                <w:szCs w:val="24"/>
                <w:lang w:eastAsia="et-EE"/>
              </w:rPr>
            </w:pPr>
          </w:p>
        </w:tc>
      </w:tr>
      <w:tr w:rsidR="00FC2A1C" w:rsidRPr="00FC2A1C" w14:paraId="6C078F8F" w14:textId="77777777" w:rsidTr="003F5FA6">
        <w:trPr>
          <w:trHeight w:val="315"/>
        </w:trPr>
        <w:tc>
          <w:tcPr>
            <w:tcW w:w="487" w:type="dxa"/>
            <w:vMerge w:val="restart"/>
            <w:tcBorders>
              <w:top w:val="nil"/>
              <w:left w:val="single" w:sz="4" w:space="0" w:color="auto"/>
              <w:bottom w:val="single" w:sz="4" w:space="0" w:color="000000"/>
              <w:right w:val="single" w:sz="4" w:space="0" w:color="auto"/>
            </w:tcBorders>
            <w:noWrap/>
            <w:vAlign w:val="center"/>
            <w:hideMark/>
          </w:tcPr>
          <w:p w14:paraId="2C90507D" w14:textId="77777777" w:rsidR="00306683" w:rsidRPr="00FC2A1C" w:rsidRDefault="00306683" w:rsidP="00306683">
            <w:pPr>
              <w:jc w:val="center"/>
              <w:rPr>
                <w:szCs w:val="24"/>
                <w:lang w:eastAsia="et-EE"/>
              </w:rPr>
            </w:pPr>
            <w:r w:rsidRPr="00FC2A1C">
              <w:rPr>
                <w:szCs w:val="24"/>
                <w:lang w:eastAsia="et-EE"/>
              </w:rPr>
              <w:t>5</w:t>
            </w:r>
          </w:p>
        </w:tc>
        <w:tc>
          <w:tcPr>
            <w:tcW w:w="2769" w:type="dxa"/>
            <w:tcBorders>
              <w:top w:val="nil"/>
              <w:left w:val="nil"/>
              <w:bottom w:val="single" w:sz="4" w:space="0" w:color="auto"/>
              <w:right w:val="single" w:sz="4" w:space="0" w:color="auto"/>
            </w:tcBorders>
            <w:noWrap/>
            <w:vAlign w:val="center"/>
            <w:hideMark/>
          </w:tcPr>
          <w:p w14:paraId="376C8508" w14:textId="77777777" w:rsidR="00306683" w:rsidRPr="00FC2A1C" w:rsidRDefault="00306683" w:rsidP="00306683">
            <w:pPr>
              <w:jc w:val="center"/>
              <w:rPr>
                <w:szCs w:val="24"/>
                <w:lang w:eastAsia="et-EE"/>
              </w:rPr>
            </w:pPr>
            <w:r w:rsidRPr="00FC2A1C">
              <w:rPr>
                <w:szCs w:val="24"/>
                <w:lang w:eastAsia="et-EE"/>
              </w:rPr>
              <w:t>9 900</w:t>
            </w:r>
          </w:p>
        </w:tc>
        <w:tc>
          <w:tcPr>
            <w:tcW w:w="1701" w:type="dxa"/>
            <w:tcBorders>
              <w:top w:val="nil"/>
              <w:left w:val="nil"/>
              <w:bottom w:val="single" w:sz="4" w:space="0" w:color="auto"/>
              <w:right w:val="single" w:sz="4" w:space="0" w:color="auto"/>
            </w:tcBorders>
            <w:noWrap/>
            <w:vAlign w:val="center"/>
            <w:hideMark/>
          </w:tcPr>
          <w:p w14:paraId="59385188" w14:textId="77777777" w:rsidR="00306683" w:rsidRPr="00FC2A1C" w:rsidRDefault="00306683" w:rsidP="00306683">
            <w:pPr>
              <w:jc w:val="center"/>
              <w:rPr>
                <w:szCs w:val="24"/>
                <w:lang w:eastAsia="et-EE"/>
              </w:rPr>
            </w:pPr>
            <w:r w:rsidRPr="00FC2A1C">
              <w:rPr>
                <w:szCs w:val="24"/>
                <w:lang w:eastAsia="et-EE"/>
              </w:rPr>
              <w:t>18 000</w:t>
            </w:r>
          </w:p>
        </w:tc>
        <w:tc>
          <w:tcPr>
            <w:tcW w:w="1417" w:type="dxa"/>
            <w:tcBorders>
              <w:top w:val="nil"/>
              <w:left w:val="nil"/>
              <w:bottom w:val="single" w:sz="4" w:space="0" w:color="auto"/>
              <w:right w:val="single" w:sz="4" w:space="0" w:color="auto"/>
            </w:tcBorders>
            <w:noWrap/>
            <w:vAlign w:val="center"/>
            <w:hideMark/>
          </w:tcPr>
          <w:p w14:paraId="609CAF23" w14:textId="77777777" w:rsidR="00306683" w:rsidRPr="00FC2A1C" w:rsidRDefault="00306683" w:rsidP="00306683">
            <w:pPr>
              <w:jc w:val="center"/>
              <w:rPr>
                <w:szCs w:val="24"/>
                <w:lang w:eastAsia="et-EE"/>
              </w:rPr>
            </w:pPr>
            <w:r w:rsidRPr="00FC2A1C">
              <w:rPr>
                <w:szCs w:val="24"/>
                <w:lang w:eastAsia="et-EE"/>
              </w:rPr>
              <w:t> </w:t>
            </w:r>
          </w:p>
        </w:tc>
        <w:tc>
          <w:tcPr>
            <w:tcW w:w="1418" w:type="dxa"/>
            <w:tcBorders>
              <w:top w:val="nil"/>
              <w:left w:val="nil"/>
              <w:bottom w:val="single" w:sz="4" w:space="0" w:color="auto"/>
              <w:right w:val="single" w:sz="4" w:space="0" w:color="auto"/>
            </w:tcBorders>
            <w:noWrap/>
            <w:vAlign w:val="center"/>
            <w:hideMark/>
          </w:tcPr>
          <w:p w14:paraId="75F7BEA8" w14:textId="77777777" w:rsidR="00306683" w:rsidRPr="00FC2A1C" w:rsidRDefault="00306683" w:rsidP="00306683">
            <w:pPr>
              <w:jc w:val="center"/>
              <w:rPr>
                <w:szCs w:val="24"/>
                <w:lang w:eastAsia="et-EE"/>
              </w:rPr>
            </w:pPr>
            <w:r w:rsidRPr="00FC2A1C">
              <w:rPr>
                <w:szCs w:val="24"/>
                <w:lang w:eastAsia="et-EE"/>
              </w:rPr>
              <w:t>238</w:t>
            </w:r>
          </w:p>
        </w:tc>
        <w:tc>
          <w:tcPr>
            <w:tcW w:w="1275" w:type="dxa"/>
            <w:vMerge w:val="restart"/>
            <w:tcBorders>
              <w:top w:val="nil"/>
              <w:left w:val="single" w:sz="4" w:space="0" w:color="auto"/>
              <w:bottom w:val="single" w:sz="4" w:space="0" w:color="000000"/>
              <w:right w:val="single" w:sz="4" w:space="0" w:color="auto"/>
            </w:tcBorders>
            <w:noWrap/>
            <w:vAlign w:val="center"/>
            <w:hideMark/>
          </w:tcPr>
          <w:p w14:paraId="3C5A3748" w14:textId="77777777" w:rsidR="00306683" w:rsidRPr="00FC2A1C" w:rsidRDefault="00306683" w:rsidP="00306683">
            <w:pPr>
              <w:jc w:val="center"/>
              <w:rPr>
                <w:szCs w:val="24"/>
                <w:lang w:eastAsia="et-EE"/>
              </w:rPr>
            </w:pPr>
            <w:r w:rsidRPr="00FC2A1C">
              <w:rPr>
                <w:szCs w:val="24"/>
                <w:lang w:eastAsia="et-EE"/>
              </w:rPr>
              <w:t>238</w:t>
            </w:r>
          </w:p>
        </w:tc>
      </w:tr>
      <w:tr w:rsidR="00FC2A1C" w:rsidRPr="00FC2A1C" w14:paraId="07249A8A" w14:textId="77777777" w:rsidTr="003F5FA6">
        <w:trPr>
          <w:trHeight w:val="230"/>
        </w:trPr>
        <w:tc>
          <w:tcPr>
            <w:tcW w:w="487" w:type="dxa"/>
            <w:vMerge/>
            <w:tcBorders>
              <w:top w:val="nil"/>
              <w:left w:val="single" w:sz="4" w:space="0" w:color="auto"/>
              <w:bottom w:val="single" w:sz="4" w:space="0" w:color="000000"/>
              <w:right w:val="single" w:sz="4" w:space="0" w:color="auto"/>
            </w:tcBorders>
            <w:vAlign w:val="center"/>
            <w:hideMark/>
          </w:tcPr>
          <w:p w14:paraId="791B48F2" w14:textId="77777777" w:rsidR="00306683" w:rsidRPr="00FC2A1C" w:rsidRDefault="00306683" w:rsidP="00306683">
            <w:pPr>
              <w:rPr>
                <w:szCs w:val="24"/>
                <w:lang w:eastAsia="et-EE"/>
              </w:rPr>
            </w:pPr>
          </w:p>
        </w:tc>
        <w:tc>
          <w:tcPr>
            <w:tcW w:w="2769" w:type="dxa"/>
            <w:tcBorders>
              <w:top w:val="single" w:sz="4" w:space="0" w:color="auto"/>
              <w:left w:val="single" w:sz="4" w:space="0" w:color="auto"/>
              <w:bottom w:val="single" w:sz="4" w:space="0" w:color="auto"/>
              <w:right w:val="single" w:sz="4" w:space="0" w:color="auto"/>
            </w:tcBorders>
            <w:noWrap/>
            <w:vAlign w:val="center"/>
            <w:hideMark/>
          </w:tcPr>
          <w:p w14:paraId="26CA709D" w14:textId="77777777" w:rsidR="00306683" w:rsidRPr="00FC2A1C" w:rsidRDefault="00306683" w:rsidP="00306683">
            <w:pPr>
              <w:rPr>
                <w:i/>
                <w:iCs/>
                <w:sz w:val="22"/>
                <w:szCs w:val="22"/>
                <w:lang w:eastAsia="et-EE"/>
              </w:rPr>
            </w:pPr>
            <w:r w:rsidRPr="00FC2A1C">
              <w:rPr>
                <w:i/>
                <w:iCs/>
                <w:sz w:val="22"/>
                <w:szCs w:val="22"/>
                <w:lang w:eastAsia="et-EE"/>
              </w:rPr>
              <w:t>tööstusettevõte ja ladu 85%</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3F4F04E3" w14:textId="77777777" w:rsidR="00306683" w:rsidRPr="00FC2A1C" w:rsidRDefault="00306683" w:rsidP="00306683">
            <w:pPr>
              <w:jc w:val="center"/>
              <w:rPr>
                <w:i/>
                <w:iCs/>
                <w:sz w:val="22"/>
                <w:szCs w:val="22"/>
                <w:lang w:eastAsia="et-EE"/>
              </w:rPr>
            </w:pPr>
            <w:r w:rsidRPr="00FC2A1C">
              <w:rPr>
                <w:i/>
                <w:iCs/>
                <w:sz w:val="22"/>
                <w:szCs w:val="22"/>
                <w:lang w:eastAsia="et-EE"/>
              </w:rPr>
              <w:t>15 300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57B47BD" w14:textId="77777777" w:rsidR="00306683" w:rsidRPr="00FC2A1C" w:rsidRDefault="00306683" w:rsidP="00306683">
            <w:pPr>
              <w:jc w:val="center"/>
              <w:rPr>
                <w:i/>
                <w:iCs/>
                <w:sz w:val="22"/>
                <w:szCs w:val="22"/>
                <w:lang w:eastAsia="et-EE"/>
              </w:rPr>
            </w:pPr>
            <w:r w:rsidRPr="00FC2A1C">
              <w:rPr>
                <w:i/>
                <w:iCs/>
                <w:sz w:val="22"/>
                <w:szCs w:val="22"/>
                <w:lang w:eastAsia="et-EE"/>
              </w:rPr>
              <w:t>1/90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757BFE3D" w14:textId="77777777" w:rsidR="00306683" w:rsidRPr="00FC2A1C" w:rsidRDefault="00306683" w:rsidP="00306683">
            <w:pPr>
              <w:jc w:val="center"/>
              <w:rPr>
                <w:i/>
                <w:iCs/>
                <w:sz w:val="22"/>
                <w:szCs w:val="22"/>
                <w:lang w:eastAsia="et-EE"/>
              </w:rPr>
            </w:pPr>
            <w:r w:rsidRPr="00FC2A1C">
              <w:rPr>
                <w:i/>
                <w:iCs/>
                <w:sz w:val="22"/>
                <w:szCs w:val="22"/>
                <w:lang w:eastAsia="et-EE"/>
              </w:rPr>
              <w:t>170</w:t>
            </w:r>
          </w:p>
        </w:tc>
        <w:tc>
          <w:tcPr>
            <w:tcW w:w="1275" w:type="dxa"/>
            <w:vMerge/>
            <w:tcBorders>
              <w:top w:val="nil"/>
              <w:left w:val="single" w:sz="4" w:space="0" w:color="auto"/>
              <w:bottom w:val="single" w:sz="4" w:space="0" w:color="000000"/>
              <w:right w:val="single" w:sz="4" w:space="0" w:color="auto"/>
            </w:tcBorders>
            <w:vAlign w:val="center"/>
            <w:hideMark/>
          </w:tcPr>
          <w:p w14:paraId="30D56F89" w14:textId="77777777" w:rsidR="00306683" w:rsidRPr="00FC2A1C" w:rsidRDefault="00306683" w:rsidP="00306683">
            <w:pPr>
              <w:rPr>
                <w:szCs w:val="24"/>
                <w:lang w:eastAsia="et-EE"/>
              </w:rPr>
            </w:pPr>
          </w:p>
        </w:tc>
      </w:tr>
      <w:tr w:rsidR="00FC2A1C" w:rsidRPr="00FC2A1C" w14:paraId="046010F7" w14:textId="77777777" w:rsidTr="003F5FA6">
        <w:trPr>
          <w:trHeight w:val="106"/>
        </w:trPr>
        <w:tc>
          <w:tcPr>
            <w:tcW w:w="487" w:type="dxa"/>
            <w:vMerge/>
            <w:tcBorders>
              <w:top w:val="nil"/>
              <w:left w:val="single" w:sz="4" w:space="0" w:color="auto"/>
              <w:bottom w:val="single" w:sz="4" w:space="0" w:color="000000"/>
              <w:right w:val="single" w:sz="4" w:space="0" w:color="auto"/>
            </w:tcBorders>
            <w:vAlign w:val="center"/>
            <w:hideMark/>
          </w:tcPr>
          <w:p w14:paraId="2249435A" w14:textId="77777777" w:rsidR="00306683" w:rsidRPr="00FC2A1C" w:rsidRDefault="00306683" w:rsidP="00306683">
            <w:pPr>
              <w:rPr>
                <w:szCs w:val="24"/>
                <w:lang w:eastAsia="et-EE"/>
              </w:rPr>
            </w:pPr>
          </w:p>
        </w:tc>
        <w:tc>
          <w:tcPr>
            <w:tcW w:w="2769" w:type="dxa"/>
            <w:tcBorders>
              <w:top w:val="single" w:sz="4" w:space="0" w:color="auto"/>
              <w:left w:val="nil"/>
              <w:bottom w:val="single" w:sz="4" w:space="0" w:color="auto"/>
              <w:right w:val="single" w:sz="4" w:space="0" w:color="auto"/>
            </w:tcBorders>
            <w:noWrap/>
            <w:vAlign w:val="center"/>
            <w:hideMark/>
          </w:tcPr>
          <w:p w14:paraId="6FA99568" w14:textId="77777777" w:rsidR="00306683" w:rsidRPr="00FC2A1C" w:rsidRDefault="00306683" w:rsidP="00306683">
            <w:pPr>
              <w:rPr>
                <w:i/>
                <w:iCs/>
                <w:sz w:val="22"/>
                <w:szCs w:val="22"/>
                <w:lang w:eastAsia="et-EE"/>
              </w:rPr>
            </w:pPr>
            <w:r w:rsidRPr="00FC2A1C">
              <w:rPr>
                <w:i/>
                <w:iCs/>
                <w:sz w:val="22"/>
                <w:szCs w:val="22"/>
                <w:lang w:eastAsia="et-EE"/>
              </w:rPr>
              <w:t>asutus 15%</w:t>
            </w:r>
          </w:p>
        </w:tc>
        <w:tc>
          <w:tcPr>
            <w:tcW w:w="1701" w:type="dxa"/>
            <w:tcBorders>
              <w:top w:val="single" w:sz="4" w:space="0" w:color="auto"/>
              <w:left w:val="nil"/>
              <w:bottom w:val="single" w:sz="4" w:space="0" w:color="auto"/>
              <w:right w:val="single" w:sz="4" w:space="0" w:color="auto"/>
            </w:tcBorders>
            <w:noWrap/>
            <w:vAlign w:val="center"/>
            <w:hideMark/>
          </w:tcPr>
          <w:p w14:paraId="57D59C15" w14:textId="77777777" w:rsidR="00306683" w:rsidRPr="00FC2A1C" w:rsidRDefault="00306683" w:rsidP="00306683">
            <w:pPr>
              <w:jc w:val="center"/>
              <w:rPr>
                <w:i/>
                <w:iCs/>
                <w:sz w:val="22"/>
                <w:szCs w:val="22"/>
                <w:lang w:eastAsia="et-EE"/>
              </w:rPr>
            </w:pPr>
            <w:r w:rsidRPr="00FC2A1C">
              <w:rPr>
                <w:i/>
                <w:iCs/>
                <w:sz w:val="22"/>
                <w:szCs w:val="22"/>
                <w:lang w:eastAsia="et-EE"/>
              </w:rPr>
              <w:t>2 700</w:t>
            </w:r>
          </w:p>
        </w:tc>
        <w:tc>
          <w:tcPr>
            <w:tcW w:w="1417" w:type="dxa"/>
            <w:tcBorders>
              <w:top w:val="single" w:sz="4" w:space="0" w:color="auto"/>
              <w:left w:val="nil"/>
              <w:bottom w:val="single" w:sz="4" w:space="0" w:color="auto"/>
              <w:right w:val="single" w:sz="4" w:space="0" w:color="auto"/>
            </w:tcBorders>
            <w:noWrap/>
            <w:vAlign w:val="center"/>
            <w:hideMark/>
          </w:tcPr>
          <w:p w14:paraId="38D1C1A6" w14:textId="77777777" w:rsidR="00306683" w:rsidRPr="00FC2A1C" w:rsidRDefault="00306683" w:rsidP="00306683">
            <w:pPr>
              <w:jc w:val="center"/>
              <w:rPr>
                <w:i/>
                <w:iCs/>
                <w:sz w:val="22"/>
                <w:szCs w:val="22"/>
                <w:lang w:eastAsia="et-EE"/>
              </w:rPr>
            </w:pPr>
            <w:r w:rsidRPr="00FC2A1C">
              <w:rPr>
                <w:i/>
                <w:iCs/>
                <w:sz w:val="22"/>
                <w:szCs w:val="22"/>
                <w:lang w:eastAsia="et-EE"/>
              </w:rPr>
              <w:t>1/40</w:t>
            </w:r>
          </w:p>
        </w:tc>
        <w:tc>
          <w:tcPr>
            <w:tcW w:w="1418" w:type="dxa"/>
            <w:tcBorders>
              <w:top w:val="single" w:sz="4" w:space="0" w:color="auto"/>
              <w:left w:val="nil"/>
              <w:bottom w:val="single" w:sz="4" w:space="0" w:color="auto"/>
              <w:right w:val="single" w:sz="4" w:space="0" w:color="auto"/>
            </w:tcBorders>
            <w:noWrap/>
            <w:vAlign w:val="center"/>
            <w:hideMark/>
          </w:tcPr>
          <w:p w14:paraId="61FEC5FC" w14:textId="77777777" w:rsidR="00306683" w:rsidRPr="00FC2A1C" w:rsidRDefault="00306683" w:rsidP="00306683">
            <w:pPr>
              <w:jc w:val="center"/>
              <w:rPr>
                <w:i/>
                <w:iCs/>
                <w:sz w:val="22"/>
                <w:szCs w:val="22"/>
                <w:lang w:eastAsia="et-EE"/>
              </w:rPr>
            </w:pPr>
            <w:r w:rsidRPr="00FC2A1C">
              <w:rPr>
                <w:i/>
                <w:iCs/>
                <w:sz w:val="22"/>
                <w:szCs w:val="22"/>
                <w:lang w:eastAsia="et-EE"/>
              </w:rPr>
              <w:t>68</w:t>
            </w:r>
          </w:p>
        </w:tc>
        <w:tc>
          <w:tcPr>
            <w:tcW w:w="1275" w:type="dxa"/>
            <w:vMerge/>
            <w:tcBorders>
              <w:top w:val="nil"/>
              <w:left w:val="single" w:sz="4" w:space="0" w:color="auto"/>
              <w:bottom w:val="single" w:sz="4" w:space="0" w:color="000000"/>
              <w:right w:val="single" w:sz="4" w:space="0" w:color="auto"/>
            </w:tcBorders>
            <w:vAlign w:val="center"/>
            <w:hideMark/>
          </w:tcPr>
          <w:p w14:paraId="05FE35BC" w14:textId="77777777" w:rsidR="00306683" w:rsidRPr="00FC2A1C" w:rsidRDefault="00306683" w:rsidP="00306683">
            <w:pPr>
              <w:rPr>
                <w:szCs w:val="24"/>
                <w:lang w:eastAsia="et-EE"/>
              </w:rPr>
            </w:pPr>
          </w:p>
        </w:tc>
      </w:tr>
      <w:tr w:rsidR="00FC2A1C" w:rsidRPr="00FC2A1C" w14:paraId="2848FF7C" w14:textId="77777777" w:rsidTr="00D346DF">
        <w:trPr>
          <w:trHeight w:val="315"/>
        </w:trPr>
        <w:tc>
          <w:tcPr>
            <w:tcW w:w="487" w:type="dxa"/>
            <w:vMerge w:val="restart"/>
            <w:tcBorders>
              <w:top w:val="nil"/>
              <w:left w:val="single" w:sz="4" w:space="0" w:color="auto"/>
              <w:bottom w:val="single" w:sz="4" w:space="0" w:color="000000"/>
              <w:right w:val="single" w:sz="4" w:space="0" w:color="auto"/>
            </w:tcBorders>
            <w:noWrap/>
            <w:vAlign w:val="center"/>
            <w:hideMark/>
          </w:tcPr>
          <w:p w14:paraId="747798E3" w14:textId="77777777" w:rsidR="00306683" w:rsidRPr="00FC2A1C" w:rsidRDefault="00306683" w:rsidP="00306683">
            <w:pPr>
              <w:jc w:val="center"/>
              <w:rPr>
                <w:szCs w:val="24"/>
                <w:lang w:eastAsia="et-EE"/>
              </w:rPr>
            </w:pPr>
            <w:r w:rsidRPr="00FC2A1C">
              <w:rPr>
                <w:szCs w:val="24"/>
                <w:lang w:eastAsia="et-EE"/>
              </w:rPr>
              <w:t>6</w:t>
            </w:r>
          </w:p>
        </w:tc>
        <w:tc>
          <w:tcPr>
            <w:tcW w:w="2769" w:type="dxa"/>
            <w:tcBorders>
              <w:top w:val="nil"/>
              <w:left w:val="nil"/>
              <w:bottom w:val="single" w:sz="4" w:space="0" w:color="auto"/>
              <w:right w:val="single" w:sz="4" w:space="0" w:color="auto"/>
            </w:tcBorders>
            <w:noWrap/>
            <w:vAlign w:val="center"/>
            <w:hideMark/>
          </w:tcPr>
          <w:p w14:paraId="2B312F68" w14:textId="3DBE785A" w:rsidR="00306683" w:rsidRPr="00FC2A1C" w:rsidRDefault="00306683" w:rsidP="00306683">
            <w:pPr>
              <w:jc w:val="center"/>
              <w:rPr>
                <w:szCs w:val="24"/>
                <w:lang w:eastAsia="et-EE"/>
              </w:rPr>
            </w:pPr>
            <w:r w:rsidRPr="00FC2A1C">
              <w:rPr>
                <w:szCs w:val="24"/>
                <w:lang w:eastAsia="et-EE"/>
              </w:rPr>
              <w:t xml:space="preserve">14 </w:t>
            </w:r>
            <w:r w:rsidR="00531EF0" w:rsidRPr="00FC2A1C">
              <w:rPr>
                <w:szCs w:val="24"/>
                <w:lang w:eastAsia="et-EE"/>
              </w:rPr>
              <w:t>24</w:t>
            </w:r>
            <w:r w:rsidRPr="00FC2A1C">
              <w:rPr>
                <w:szCs w:val="24"/>
                <w:lang w:eastAsia="et-EE"/>
              </w:rPr>
              <w:t>0</w:t>
            </w:r>
          </w:p>
        </w:tc>
        <w:tc>
          <w:tcPr>
            <w:tcW w:w="1701" w:type="dxa"/>
            <w:tcBorders>
              <w:top w:val="nil"/>
              <w:left w:val="nil"/>
              <w:bottom w:val="single" w:sz="4" w:space="0" w:color="auto"/>
              <w:right w:val="single" w:sz="4" w:space="0" w:color="auto"/>
            </w:tcBorders>
            <w:noWrap/>
            <w:vAlign w:val="center"/>
            <w:hideMark/>
          </w:tcPr>
          <w:p w14:paraId="18F474D6" w14:textId="18EE932C" w:rsidR="00306683" w:rsidRPr="00FC2A1C" w:rsidRDefault="00306683" w:rsidP="00306683">
            <w:pPr>
              <w:jc w:val="center"/>
              <w:rPr>
                <w:szCs w:val="24"/>
                <w:lang w:eastAsia="et-EE"/>
              </w:rPr>
            </w:pPr>
            <w:r w:rsidRPr="00FC2A1C">
              <w:rPr>
                <w:szCs w:val="24"/>
                <w:lang w:eastAsia="et-EE"/>
              </w:rPr>
              <w:t xml:space="preserve">27 </w:t>
            </w:r>
            <w:r w:rsidR="00531EF0" w:rsidRPr="00FC2A1C">
              <w:rPr>
                <w:szCs w:val="24"/>
                <w:lang w:eastAsia="et-EE"/>
              </w:rPr>
              <w:t>2</w:t>
            </w:r>
            <w:r w:rsidRPr="00FC2A1C">
              <w:rPr>
                <w:szCs w:val="24"/>
                <w:lang w:eastAsia="et-EE"/>
              </w:rPr>
              <w:t>00</w:t>
            </w:r>
          </w:p>
        </w:tc>
        <w:tc>
          <w:tcPr>
            <w:tcW w:w="1417" w:type="dxa"/>
            <w:tcBorders>
              <w:top w:val="nil"/>
              <w:left w:val="nil"/>
              <w:bottom w:val="single" w:sz="4" w:space="0" w:color="auto"/>
              <w:right w:val="single" w:sz="4" w:space="0" w:color="auto"/>
            </w:tcBorders>
            <w:noWrap/>
            <w:vAlign w:val="center"/>
            <w:hideMark/>
          </w:tcPr>
          <w:p w14:paraId="7532F73A" w14:textId="77777777" w:rsidR="00306683" w:rsidRPr="00FC2A1C" w:rsidRDefault="00306683" w:rsidP="00306683">
            <w:pPr>
              <w:jc w:val="center"/>
              <w:rPr>
                <w:szCs w:val="24"/>
                <w:lang w:eastAsia="et-EE"/>
              </w:rPr>
            </w:pPr>
            <w:r w:rsidRPr="00FC2A1C">
              <w:rPr>
                <w:szCs w:val="24"/>
                <w:lang w:eastAsia="et-EE"/>
              </w:rPr>
              <w:t> </w:t>
            </w:r>
          </w:p>
        </w:tc>
        <w:tc>
          <w:tcPr>
            <w:tcW w:w="1418" w:type="dxa"/>
            <w:tcBorders>
              <w:top w:val="nil"/>
              <w:left w:val="nil"/>
              <w:bottom w:val="single" w:sz="4" w:space="0" w:color="auto"/>
              <w:right w:val="single" w:sz="4" w:space="0" w:color="auto"/>
            </w:tcBorders>
            <w:noWrap/>
            <w:vAlign w:val="center"/>
            <w:hideMark/>
          </w:tcPr>
          <w:p w14:paraId="3F4362D5" w14:textId="4C4E9A46" w:rsidR="00306683" w:rsidRPr="00FC2A1C" w:rsidRDefault="00306683" w:rsidP="00306683">
            <w:pPr>
              <w:jc w:val="center"/>
              <w:rPr>
                <w:szCs w:val="24"/>
                <w:lang w:eastAsia="et-EE"/>
              </w:rPr>
            </w:pPr>
            <w:r w:rsidRPr="00FC2A1C">
              <w:rPr>
                <w:szCs w:val="24"/>
                <w:lang w:eastAsia="et-EE"/>
              </w:rPr>
              <w:t>35</w:t>
            </w:r>
            <w:r w:rsidR="00524D4F" w:rsidRPr="00FC2A1C">
              <w:rPr>
                <w:szCs w:val="24"/>
                <w:lang w:eastAsia="et-EE"/>
              </w:rPr>
              <w:t>9</w:t>
            </w:r>
          </w:p>
        </w:tc>
        <w:tc>
          <w:tcPr>
            <w:tcW w:w="1275" w:type="dxa"/>
            <w:vMerge w:val="restart"/>
            <w:tcBorders>
              <w:top w:val="nil"/>
              <w:left w:val="single" w:sz="4" w:space="0" w:color="auto"/>
              <w:bottom w:val="single" w:sz="4" w:space="0" w:color="000000"/>
              <w:right w:val="single" w:sz="4" w:space="0" w:color="auto"/>
            </w:tcBorders>
            <w:noWrap/>
            <w:vAlign w:val="center"/>
            <w:hideMark/>
          </w:tcPr>
          <w:p w14:paraId="17335B79" w14:textId="35231C1D" w:rsidR="00306683" w:rsidRPr="00FC2A1C" w:rsidRDefault="00306683" w:rsidP="00306683">
            <w:pPr>
              <w:jc w:val="center"/>
              <w:rPr>
                <w:szCs w:val="24"/>
                <w:lang w:eastAsia="et-EE"/>
              </w:rPr>
            </w:pPr>
            <w:r w:rsidRPr="00FC2A1C">
              <w:rPr>
                <w:szCs w:val="24"/>
                <w:lang w:eastAsia="et-EE"/>
              </w:rPr>
              <w:t>35</w:t>
            </w:r>
            <w:r w:rsidR="00531EF0" w:rsidRPr="00FC2A1C">
              <w:rPr>
                <w:szCs w:val="24"/>
                <w:lang w:eastAsia="et-EE"/>
              </w:rPr>
              <w:t>9</w:t>
            </w:r>
          </w:p>
        </w:tc>
      </w:tr>
      <w:tr w:rsidR="00FC2A1C" w:rsidRPr="00FC2A1C" w14:paraId="7E0404C0" w14:textId="77777777" w:rsidTr="00D346DF">
        <w:trPr>
          <w:trHeight w:val="86"/>
        </w:trPr>
        <w:tc>
          <w:tcPr>
            <w:tcW w:w="487" w:type="dxa"/>
            <w:vMerge/>
            <w:tcBorders>
              <w:top w:val="nil"/>
              <w:left w:val="single" w:sz="4" w:space="0" w:color="auto"/>
              <w:bottom w:val="single" w:sz="4" w:space="0" w:color="000000"/>
              <w:right w:val="single" w:sz="4" w:space="0" w:color="auto"/>
            </w:tcBorders>
            <w:vAlign w:val="center"/>
            <w:hideMark/>
          </w:tcPr>
          <w:p w14:paraId="137DF950" w14:textId="77777777" w:rsidR="00306683" w:rsidRPr="00FC2A1C" w:rsidRDefault="00306683" w:rsidP="00306683">
            <w:pPr>
              <w:rPr>
                <w:szCs w:val="24"/>
                <w:lang w:eastAsia="et-EE"/>
              </w:rPr>
            </w:pPr>
          </w:p>
        </w:tc>
        <w:tc>
          <w:tcPr>
            <w:tcW w:w="2769" w:type="dxa"/>
            <w:tcBorders>
              <w:top w:val="nil"/>
              <w:left w:val="nil"/>
              <w:bottom w:val="single" w:sz="4" w:space="0" w:color="auto"/>
              <w:right w:val="single" w:sz="4" w:space="0" w:color="auto"/>
            </w:tcBorders>
            <w:noWrap/>
            <w:vAlign w:val="center"/>
            <w:hideMark/>
          </w:tcPr>
          <w:p w14:paraId="62D22D8E" w14:textId="77777777" w:rsidR="00306683" w:rsidRPr="00FC2A1C" w:rsidRDefault="00306683" w:rsidP="00306683">
            <w:pPr>
              <w:rPr>
                <w:i/>
                <w:iCs/>
                <w:sz w:val="22"/>
                <w:szCs w:val="22"/>
                <w:lang w:eastAsia="et-EE"/>
              </w:rPr>
            </w:pPr>
            <w:r w:rsidRPr="00FC2A1C">
              <w:rPr>
                <w:i/>
                <w:iCs/>
                <w:sz w:val="22"/>
                <w:szCs w:val="22"/>
                <w:lang w:eastAsia="et-EE"/>
              </w:rPr>
              <w:t>tööstusettevõte ja ladu 85%</w:t>
            </w:r>
          </w:p>
        </w:tc>
        <w:tc>
          <w:tcPr>
            <w:tcW w:w="1701" w:type="dxa"/>
            <w:tcBorders>
              <w:top w:val="nil"/>
              <w:left w:val="nil"/>
              <w:bottom w:val="single" w:sz="4" w:space="0" w:color="auto"/>
              <w:right w:val="single" w:sz="4" w:space="0" w:color="auto"/>
            </w:tcBorders>
            <w:noWrap/>
            <w:vAlign w:val="center"/>
            <w:hideMark/>
          </w:tcPr>
          <w:p w14:paraId="342A82F8" w14:textId="5CE624AE" w:rsidR="00524D4F" w:rsidRPr="00FC2A1C" w:rsidRDefault="00524D4F" w:rsidP="00524D4F">
            <w:pPr>
              <w:jc w:val="center"/>
              <w:rPr>
                <w:i/>
                <w:iCs/>
                <w:sz w:val="22"/>
                <w:szCs w:val="22"/>
                <w:lang w:eastAsia="et-EE"/>
              </w:rPr>
            </w:pPr>
            <w:r w:rsidRPr="00FC2A1C">
              <w:rPr>
                <w:i/>
                <w:iCs/>
                <w:sz w:val="22"/>
                <w:szCs w:val="22"/>
                <w:lang w:eastAsia="et-EE"/>
              </w:rPr>
              <w:t>23 120</w:t>
            </w:r>
          </w:p>
        </w:tc>
        <w:tc>
          <w:tcPr>
            <w:tcW w:w="1417" w:type="dxa"/>
            <w:tcBorders>
              <w:top w:val="nil"/>
              <w:left w:val="nil"/>
              <w:bottom w:val="single" w:sz="4" w:space="0" w:color="auto"/>
              <w:right w:val="single" w:sz="4" w:space="0" w:color="auto"/>
            </w:tcBorders>
            <w:noWrap/>
            <w:vAlign w:val="center"/>
            <w:hideMark/>
          </w:tcPr>
          <w:p w14:paraId="5DEF2A86" w14:textId="77777777" w:rsidR="00306683" w:rsidRPr="00FC2A1C" w:rsidRDefault="00306683" w:rsidP="00306683">
            <w:pPr>
              <w:jc w:val="center"/>
              <w:rPr>
                <w:i/>
                <w:iCs/>
                <w:sz w:val="22"/>
                <w:szCs w:val="22"/>
                <w:lang w:eastAsia="et-EE"/>
              </w:rPr>
            </w:pPr>
            <w:r w:rsidRPr="00FC2A1C">
              <w:rPr>
                <w:i/>
                <w:iCs/>
                <w:sz w:val="22"/>
                <w:szCs w:val="22"/>
                <w:lang w:eastAsia="et-EE"/>
              </w:rPr>
              <w:t>1/90</w:t>
            </w:r>
          </w:p>
        </w:tc>
        <w:tc>
          <w:tcPr>
            <w:tcW w:w="1418" w:type="dxa"/>
            <w:tcBorders>
              <w:top w:val="nil"/>
              <w:left w:val="nil"/>
              <w:bottom w:val="single" w:sz="4" w:space="0" w:color="auto"/>
              <w:right w:val="single" w:sz="4" w:space="0" w:color="auto"/>
            </w:tcBorders>
            <w:noWrap/>
            <w:vAlign w:val="center"/>
            <w:hideMark/>
          </w:tcPr>
          <w:p w14:paraId="3B3F4CFE" w14:textId="40D64E63" w:rsidR="00306683" w:rsidRPr="00FC2A1C" w:rsidRDefault="00306683" w:rsidP="00306683">
            <w:pPr>
              <w:jc w:val="center"/>
              <w:rPr>
                <w:i/>
                <w:iCs/>
                <w:sz w:val="22"/>
                <w:szCs w:val="22"/>
                <w:lang w:eastAsia="et-EE"/>
              </w:rPr>
            </w:pPr>
            <w:r w:rsidRPr="00FC2A1C">
              <w:rPr>
                <w:i/>
                <w:iCs/>
                <w:sz w:val="22"/>
                <w:szCs w:val="22"/>
                <w:lang w:eastAsia="et-EE"/>
              </w:rPr>
              <w:t>25</w:t>
            </w:r>
            <w:r w:rsidR="00524D4F" w:rsidRPr="00FC2A1C">
              <w:rPr>
                <w:i/>
                <w:iCs/>
                <w:sz w:val="22"/>
                <w:szCs w:val="22"/>
                <w:lang w:eastAsia="et-EE"/>
              </w:rPr>
              <w:t>7</w:t>
            </w:r>
          </w:p>
        </w:tc>
        <w:tc>
          <w:tcPr>
            <w:tcW w:w="1275" w:type="dxa"/>
            <w:vMerge/>
            <w:tcBorders>
              <w:top w:val="nil"/>
              <w:left w:val="single" w:sz="4" w:space="0" w:color="auto"/>
              <w:bottom w:val="single" w:sz="4" w:space="0" w:color="000000"/>
              <w:right w:val="single" w:sz="4" w:space="0" w:color="auto"/>
            </w:tcBorders>
            <w:vAlign w:val="center"/>
            <w:hideMark/>
          </w:tcPr>
          <w:p w14:paraId="06797ED9" w14:textId="77777777" w:rsidR="00306683" w:rsidRPr="00FC2A1C" w:rsidRDefault="00306683" w:rsidP="00306683">
            <w:pPr>
              <w:rPr>
                <w:szCs w:val="24"/>
                <w:lang w:eastAsia="et-EE"/>
              </w:rPr>
            </w:pPr>
          </w:p>
        </w:tc>
      </w:tr>
      <w:tr w:rsidR="00FC2A1C" w:rsidRPr="00FC2A1C" w14:paraId="782359A4" w14:textId="77777777" w:rsidTr="00D346DF">
        <w:trPr>
          <w:trHeight w:val="246"/>
        </w:trPr>
        <w:tc>
          <w:tcPr>
            <w:tcW w:w="487" w:type="dxa"/>
            <w:vMerge/>
            <w:tcBorders>
              <w:top w:val="nil"/>
              <w:left w:val="single" w:sz="4" w:space="0" w:color="auto"/>
              <w:bottom w:val="single" w:sz="4" w:space="0" w:color="000000"/>
              <w:right w:val="single" w:sz="4" w:space="0" w:color="auto"/>
            </w:tcBorders>
            <w:vAlign w:val="center"/>
            <w:hideMark/>
          </w:tcPr>
          <w:p w14:paraId="7B37233F" w14:textId="77777777" w:rsidR="00306683" w:rsidRPr="00FC2A1C" w:rsidRDefault="00306683" w:rsidP="00306683">
            <w:pPr>
              <w:rPr>
                <w:szCs w:val="24"/>
                <w:lang w:eastAsia="et-EE"/>
              </w:rPr>
            </w:pPr>
          </w:p>
        </w:tc>
        <w:tc>
          <w:tcPr>
            <w:tcW w:w="2769" w:type="dxa"/>
            <w:tcBorders>
              <w:top w:val="nil"/>
              <w:left w:val="nil"/>
              <w:bottom w:val="single" w:sz="4" w:space="0" w:color="auto"/>
              <w:right w:val="single" w:sz="4" w:space="0" w:color="auto"/>
            </w:tcBorders>
            <w:noWrap/>
            <w:vAlign w:val="center"/>
            <w:hideMark/>
          </w:tcPr>
          <w:p w14:paraId="0D501E80" w14:textId="77777777" w:rsidR="00306683" w:rsidRPr="00FC2A1C" w:rsidRDefault="00306683" w:rsidP="00306683">
            <w:pPr>
              <w:rPr>
                <w:i/>
                <w:iCs/>
                <w:sz w:val="22"/>
                <w:szCs w:val="22"/>
                <w:lang w:eastAsia="et-EE"/>
              </w:rPr>
            </w:pPr>
            <w:r w:rsidRPr="00FC2A1C">
              <w:rPr>
                <w:i/>
                <w:iCs/>
                <w:sz w:val="22"/>
                <w:szCs w:val="22"/>
                <w:lang w:eastAsia="et-EE"/>
              </w:rPr>
              <w:t>asutus 15%</w:t>
            </w:r>
          </w:p>
        </w:tc>
        <w:tc>
          <w:tcPr>
            <w:tcW w:w="1701" w:type="dxa"/>
            <w:tcBorders>
              <w:top w:val="nil"/>
              <w:left w:val="nil"/>
              <w:bottom w:val="single" w:sz="4" w:space="0" w:color="auto"/>
              <w:right w:val="single" w:sz="4" w:space="0" w:color="auto"/>
            </w:tcBorders>
            <w:noWrap/>
            <w:vAlign w:val="center"/>
            <w:hideMark/>
          </w:tcPr>
          <w:p w14:paraId="55AEDCA8" w14:textId="74BB407C" w:rsidR="00306683" w:rsidRPr="00FC2A1C" w:rsidRDefault="00306683" w:rsidP="00306683">
            <w:pPr>
              <w:jc w:val="center"/>
              <w:rPr>
                <w:i/>
                <w:iCs/>
                <w:sz w:val="22"/>
                <w:szCs w:val="22"/>
                <w:lang w:eastAsia="et-EE"/>
              </w:rPr>
            </w:pPr>
            <w:r w:rsidRPr="00FC2A1C">
              <w:rPr>
                <w:i/>
                <w:iCs/>
                <w:sz w:val="22"/>
                <w:szCs w:val="22"/>
                <w:lang w:eastAsia="et-EE"/>
              </w:rPr>
              <w:t>4 0</w:t>
            </w:r>
            <w:r w:rsidR="00524D4F" w:rsidRPr="00FC2A1C">
              <w:rPr>
                <w:i/>
                <w:iCs/>
                <w:sz w:val="22"/>
                <w:szCs w:val="22"/>
                <w:lang w:eastAsia="et-EE"/>
              </w:rPr>
              <w:t>8</w:t>
            </w:r>
            <w:r w:rsidRPr="00FC2A1C">
              <w:rPr>
                <w:i/>
                <w:iCs/>
                <w:sz w:val="22"/>
                <w:szCs w:val="22"/>
                <w:lang w:eastAsia="et-EE"/>
              </w:rPr>
              <w:t>0</w:t>
            </w:r>
          </w:p>
        </w:tc>
        <w:tc>
          <w:tcPr>
            <w:tcW w:w="1417" w:type="dxa"/>
            <w:tcBorders>
              <w:top w:val="nil"/>
              <w:left w:val="nil"/>
              <w:bottom w:val="single" w:sz="4" w:space="0" w:color="auto"/>
              <w:right w:val="single" w:sz="4" w:space="0" w:color="auto"/>
            </w:tcBorders>
            <w:noWrap/>
            <w:vAlign w:val="center"/>
            <w:hideMark/>
          </w:tcPr>
          <w:p w14:paraId="3053EFCD" w14:textId="77777777" w:rsidR="00306683" w:rsidRPr="00FC2A1C" w:rsidRDefault="00306683" w:rsidP="00306683">
            <w:pPr>
              <w:jc w:val="center"/>
              <w:rPr>
                <w:i/>
                <w:iCs/>
                <w:sz w:val="22"/>
                <w:szCs w:val="22"/>
                <w:lang w:eastAsia="et-EE"/>
              </w:rPr>
            </w:pPr>
            <w:r w:rsidRPr="00FC2A1C">
              <w:rPr>
                <w:i/>
                <w:iCs/>
                <w:sz w:val="22"/>
                <w:szCs w:val="22"/>
                <w:lang w:eastAsia="et-EE"/>
              </w:rPr>
              <w:t>1/40</w:t>
            </w:r>
          </w:p>
        </w:tc>
        <w:tc>
          <w:tcPr>
            <w:tcW w:w="1418" w:type="dxa"/>
            <w:tcBorders>
              <w:top w:val="nil"/>
              <w:left w:val="nil"/>
              <w:bottom w:val="single" w:sz="4" w:space="0" w:color="auto"/>
              <w:right w:val="single" w:sz="4" w:space="0" w:color="auto"/>
            </w:tcBorders>
            <w:noWrap/>
            <w:vAlign w:val="center"/>
            <w:hideMark/>
          </w:tcPr>
          <w:p w14:paraId="1F234BFD" w14:textId="5F55E0CE" w:rsidR="00306683" w:rsidRPr="00FC2A1C" w:rsidRDefault="00306683" w:rsidP="00306683">
            <w:pPr>
              <w:jc w:val="center"/>
              <w:rPr>
                <w:i/>
                <w:iCs/>
                <w:sz w:val="22"/>
                <w:szCs w:val="22"/>
                <w:lang w:eastAsia="et-EE"/>
              </w:rPr>
            </w:pPr>
            <w:r w:rsidRPr="00FC2A1C">
              <w:rPr>
                <w:i/>
                <w:iCs/>
                <w:sz w:val="22"/>
                <w:szCs w:val="22"/>
                <w:lang w:eastAsia="et-EE"/>
              </w:rPr>
              <w:t>10</w:t>
            </w:r>
            <w:r w:rsidR="00524D4F" w:rsidRPr="00FC2A1C">
              <w:rPr>
                <w:i/>
                <w:iCs/>
                <w:sz w:val="22"/>
                <w:szCs w:val="22"/>
                <w:lang w:eastAsia="et-EE"/>
              </w:rPr>
              <w:t>2</w:t>
            </w:r>
          </w:p>
        </w:tc>
        <w:tc>
          <w:tcPr>
            <w:tcW w:w="1275" w:type="dxa"/>
            <w:vMerge/>
            <w:tcBorders>
              <w:top w:val="nil"/>
              <w:left w:val="single" w:sz="4" w:space="0" w:color="auto"/>
              <w:bottom w:val="single" w:sz="4" w:space="0" w:color="000000"/>
              <w:right w:val="single" w:sz="4" w:space="0" w:color="auto"/>
            </w:tcBorders>
            <w:vAlign w:val="center"/>
            <w:hideMark/>
          </w:tcPr>
          <w:p w14:paraId="2826EB73" w14:textId="77777777" w:rsidR="00306683" w:rsidRPr="00FC2A1C" w:rsidRDefault="00306683" w:rsidP="00306683">
            <w:pPr>
              <w:rPr>
                <w:szCs w:val="24"/>
                <w:lang w:eastAsia="et-EE"/>
              </w:rPr>
            </w:pPr>
          </w:p>
        </w:tc>
      </w:tr>
      <w:tr w:rsidR="00FC2A1C" w:rsidRPr="00FC2A1C" w14:paraId="44E8E982" w14:textId="77777777" w:rsidTr="00D346DF">
        <w:trPr>
          <w:trHeight w:val="315"/>
        </w:trPr>
        <w:tc>
          <w:tcPr>
            <w:tcW w:w="7792" w:type="dxa"/>
            <w:gridSpan w:val="5"/>
            <w:tcBorders>
              <w:top w:val="single" w:sz="4" w:space="0" w:color="auto"/>
              <w:left w:val="single" w:sz="4" w:space="0" w:color="auto"/>
              <w:bottom w:val="single" w:sz="4" w:space="0" w:color="auto"/>
              <w:right w:val="single" w:sz="4" w:space="0" w:color="000000"/>
            </w:tcBorders>
            <w:noWrap/>
            <w:vAlign w:val="center"/>
            <w:hideMark/>
          </w:tcPr>
          <w:p w14:paraId="7F32D1A0" w14:textId="77777777" w:rsidR="00306683" w:rsidRPr="00FC2A1C" w:rsidRDefault="00306683" w:rsidP="00306683">
            <w:pPr>
              <w:jc w:val="right"/>
              <w:rPr>
                <w:szCs w:val="24"/>
                <w:lang w:eastAsia="et-EE"/>
              </w:rPr>
            </w:pPr>
            <w:r w:rsidRPr="00FC2A1C">
              <w:rPr>
                <w:szCs w:val="24"/>
                <w:lang w:eastAsia="et-EE"/>
              </w:rPr>
              <w:t>KOKKU:</w:t>
            </w:r>
          </w:p>
        </w:tc>
        <w:tc>
          <w:tcPr>
            <w:tcW w:w="1275" w:type="dxa"/>
            <w:tcBorders>
              <w:top w:val="nil"/>
              <w:left w:val="nil"/>
              <w:bottom w:val="single" w:sz="4" w:space="0" w:color="auto"/>
              <w:right w:val="single" w:sz="4" w:space="0" w:color="auto"/>
            </w:tcBorders>
            <w:noWrap/>
            <w:vAlign w:val="center"/>
            <w:hideMark/>
          </w:tcPr>
          <w:p w14:paraId="5BA0DA70" w14:textId="06FBA7AA" w:rsidR="00306683" w:rsidRPr="00FC2A1C" w:rsidRDefault="00306683" w:rsidP="00306683">
            <w:pPr>
              <w:jc w:val="center"/>
              <w:rPr>
                <w:szCs w:val="24"/>
                <w:lang w:eastAsia="et-EE"/>
              </w:rPr>
            </w:pPr>
            <w:r w:rsidRPr="00FC2A1C">
              <w:rPr>
                <w:szCs w:val="24"/>
                <w:lang w:eastAsia="et-EE"/>
              </w:rPr>
              <w:t>15</w:t>
            </w:r>
            <w:r w:rsidR="00531EF0" w:rsidRPr="00FC2A1C">
              <w:rPr>
                <w:szCs w:val="24"/>
                <w:lang w:eastAsia="et-EE"/>
              </w:rPr>
              <w:t>10</w:t>
            </w:r>
          </w:p>
        </w:tc>
      </w:tr>
    </w:tbl>
    <w:p w14:paraId="3DA6F5E0" w14:textId="77777777" w:rsidR="00322166" w:rsidRPr="00FC2A1C" w:rsidRDefault="007330BE" w:rsidP="00F37E5F">
      <w:pPr>
        <w:spacing w:before="120" w:after="120" w:line="276" w:lineRule="auto"/>
        <w:ind w:right="23"/>
        <w:jc w:val="both"/>
        <w:rPr>
          <w:szCs w:val="24"/>
        </w:rPr>
      </w:pPr>
      <w:bookmarkStart w:id="46" w:name="_Toc19105936"/>
      <w:r w:rsidRPr="00FC2A1C">
        <w:rPr>
          <w:szCs w:val="24"/>
        </w:rPr>
        <w:t>Kuna p</w:t>
      </w:r>
      <w:r w:rsidR="00BA2327" w:rsidRPr="00FC2A1C">
        <w:rPr>
          <w:szCs w:val="24"/>
        </w:rPr>
        <w:t>laneeritud kruntidele on detailplaneeringus määratud paindlik sihtotstarve</w:t>
      </w:r>
      <w:r w:rsidRPr="00FC2A1C">
        <w:rPr>
          <w:szCs w:val="24"/>
        </w:rPr>
        <w:t>, siis täpsustatakse</w:t>
      </w:r>
      <w:r w:rsidR="00BA2327" w:rsidRPr="00FC2A1C">
        <w:rPr>
          <w:szCs w:val="24"/>
        </w:rPr>
        <w:t xml:space="preserve"> äri- ja tootmismaa osakaal ehitusprojektidega. </w:t>
      </w:r>
      <w:r w:rsidR="00322166" w:rsidRPr="00FC2A1C">
        <w:rPr>
          <w:szCs w:val="24"/>
        </w:rPr>
        <w:t>Selle tulemusel võib muutuda ka normatiivne parkimisvajadus.</w:t>
      </w:r>
    </w:p>
    <w:p w14:paraId="49336AF1" w14:textId="77777777" w:rsidR="007330BE" w:rsidRPr="00FC2A1C" w:rsidRDefault="007330BE" w:rsidP="00F37E5F">
      <w:pPr>
        <w:spacing w:before="120" w:after="120" w:line="276" w:lineRule="auto"/>
        <w:ind w:right="23"/>
        <w:jc w:val="both"/>
        <w:rPr>
          <w:szCs w:val="24"/>
        </w:rPr>
      </w:pPr>
      <w:r w:rsidRPr="00FC2A1C">
        <w:rPr>
          <w:szCs w:val="24"/>
        </w:rPr>
        <w:t>Osaühing Stratumi koostatud liiklusuuringu „Nigula ja Varivere tee 1 kinnistute detailplaneeringu liiklusuuring”</w:t>
      </w:r>
      <w:r w:rsidR="00D02A44" w:rsidRPr="00FC2A1C">
        <w:rPr>
          <w:szCs w:val="24"/>
        </w:rPr>
        <w:t xml:space="preserve"> (</w:t>
      </w:r>
      <w:r w:rsidRPr="00FC2A1C">
        <w:rPr>
          <w:szCs w:val="24"/>
        </w:rPr>
        <w:t>töö nr 2023-T064</w:t>
      </w:r>
      <w:r w:rsidR="00D02A44" w:rsidRPr="00FC2A1C">
        <w:rPr>
          <w:szCs w:val="24"/>
        </w:rPr>
        <w:t>) punktis 3.1</w:t>
      </w:r>
      <w:r w:rsidRPr="00FC2A1C">
        <w:rPr>
          <w:szCs w:val="24"/>
        </w:rPr>
        <w:t xml:space="preserve"> </w:t>
      </w:r>
      <w:r w:rsidR="00C67D9F" w:rsidRPr="00FC2A1C">
        <w:rPr>
          <w:szCs w:val="24"/>
        </w:rPr>
        <w:t xml:space="preserve">on </w:t>
      </w:r>
      <w:r w:rsidRPr="00FC2A1C">
        <w:rPr>
          <w:szCs w:val="24"/>
        </w:rPr>
        <w:t xml:space="preserve">juhitud tähelepanu asjaolule, et </w:t>
      </w:r>
      <w:r w:rsidR="00D02A44" w:rsidRPr="00FC2A1C">
        <w:rPr>
          <w:szCs w:val="24"/>
        </w:rPr>
        <w:t xml:space="preserve">Eesti kogemusest ning Soome uuringutest on selgunud, et </w:t>
      </w:r>
      <w:r w:rsidRPr="00FC2A1C">
        <w:rPr>
          <w:szCs w:val="24"/>
        </w:rPr>
        <w:t xml:space="preserve">üldjuhul on </w:t>
      </w:r>
      <w:r w:rsidR="00D02A44" w:rsidRPr="00FC2A1C">
        <w:rPr>
          <w:szCs w:val="24"/>
        </w:rPr>
        <w:t>tööstusettevõtete parkimisnormatiiv oluliselt suurem kui reaalne vajadus. Suuremate tööstusettevõtete ja logistikakeskuste parklate täituvus on loendustes olnud kuni 30%. Sellest saab järeldada, et normatiivne parkimiskohtade arv on ca 70% ulatuses üledimensioneeritud.</w:t>
      </w:r>
    </w:p>
    <w:p w14:paraId="549A6DDA" w14:textId="77777777" w:rsidR="00EB329F" w:rsidRPr="00FC2A1C" w:rsidRDefault="00D02A44" w:rsidP="00F37E5F">
      <w:pPr>
        <w:spacing w:before="120" w:after="120" w:line="276" w:lineRule="auto"/>
        <w:ind w:right="23"/>
        <w:jc w:val="both"/>
        <w:rPr>
          <w:szCs w:val="24"/>
        </w:rPr>
      </w:pPr>
      <w:r w:rsidRPr="00FC2A1C">
        <w:rPr>
          <w:szCs w:val="24"/>
        </w:rPr>
        <w:lastRenderedPageBreak/>
        <w:t xml:space="preserve">Liiklusuuringu </w:t>
      </w:r>
      <w:r w:rsidR="00322166" w:rsidRPr="00FC2A1C">
        <w:rPr>
          <w:szCs w:val="24"/>
        </w:rPr>
        <w:t>punktis 3.5.1 on välja toodud</w:t>
      </w:r>
      <w:r w:rsidR="00BA4132" w:rsidRPr="00FC2A1C">
        <w:rPr>
          <w:szCs w:val="24"/>
        </w:rPr>
        <w:t xml:space="preserve"> hinna</w:t>
      </w:r>
      <w:r w:rsidR="000D25AB" w:rsidRPr="00FC2A1C">
        <w:rPr>
          <w:szCs w:val="24"/>
        </w:rPr>
        <w:t>n</w:t>
      </w:r>
      <w:r w:rsidR="00BA4132" w:rsidRPr="00FC2A1C">
        <w:rPr>
          <w:szCs w:val="24"/>
        </w:rPr>
        <w:t>g ja ettepanek käesolevale planeeringualale</w:t>
      </w:r>
      <w:r w:rsidR="00322166" w:rsidRPr="00FC2A1C">
        <w:rPr>
          <w:szCs w:val="24"/>
        </w:rPr>
        <w:t xml:space="preserve">: </w:t>
      </w:r>
      <w:r w:rsidR="00322166" w:rsidRPr="00FC2A1C">
        <w:rPr>
          <w:i/>
          <w:iCs/>
          <w:szCs w:val="24"/>
        </w:rPr>
        <w:t>„DP alal on parkimiskohtade arv liiga suur. Vastavalt EVS 843:2016 tootmisettevõtete brutopinna alusel parklakohtade arvutamisel ja ehitamisel tekivad reaalsuses tühjad asfaltplatsid. Ettepanek on DP seletuskirja viia sisse mööndus, et igal planeeritaval kinnistul võib parkimiskohti ehitada vähem, vastavalt reaalsele vajadusele. Vabanenud maa-ala jääb reservi ning haljastatakse. Juurdepääsuteel tänava-äärne parkimine peab olema keelatud, kõik vajalikud parklakohad (töötajad, kliendid) peavad asuma omal kinnistul.”</w:t>
      </w:r>
      <w:r w:rsidR="00322166" w:rsidRPr="00FC2A1C">
        <w:rPr>
          <w:szCs w:val="24"/>
        </w:rPr>
        <w:t xml:space="preserve"> </w:t>
      </w:r>
    </w:p>
    <w:p w14:paraId="437516EB" w14:textId="684BF025" w:rsidR="00845E70" w:rsidRPr="00FC2A1C" w:rsidRDefault="00BA2327" w:rsidP="00F37E5F">
      <w:pPr>
        <w:spacing w:before="120" w:after="120" w:line="276" w:lineRule="auto"/>
        <w:ind w:right="23"/>
        <w:jc w:val="both"/>
        <w:rPr>
          <w:szCs w:val="24"/>
        </w:rPr>
      </w:pPr>
      <w:r w:rsidRPr="00FC2A1C">
        <w:rPr>
          <w:szCs w:val="24"/>
        </w:rPr>
        <w:t xml:space="preserve">Tulenevalt </w:t>
      </w:r>
      <w:r w:rsidR="00BA4132" w:rsidRPr="00FC2A1C">
        <w:rPr>
          <w:szCs w:val="24"/>
        </w:rPr>
        <w:t xml:space="preserve">Osaühing Stratumi koostatud liiklusuuringu punkti 3.5.1 ettepanekust lubatakse </w:t>
      </w:r>
      <w:r w:rsidR="00C67D9F" w:rsidRPr="00FC2A1C">
        <w:rPr>
          <w:szCs w:val="24"/>
        </w:rPr>
        <w:t xml:space="preserve">ehitusprojektis </w:t>
      </w:r>
      <w:r w:rsidR="00BA4132" w:rsidRPr="00FC2A1C">
        <w:rPr>
          <w:szCs w:val="24"/>
        </w:rPr>
        <w:t>igal</w:t>
      </w:r>
      <w:r w:rsidR="00C67D9F" w:rsidRPr="00FC2A1C">
        <w:rPr>
          <w:szCs w:val="24"/>
        </w:rPr>
        <w:t>e detailplaneeringus moodustatavale tootmis- ja ärimaa sihtotstarbega</w:t>
      </w:r>
      <w:r w:rsidR="00BA4132" w:rsidRPr="00FC2A1C">
        <w:rPr>
          <w:szCs w:val="24"/>
        </w:rPr>
        <w:t xml:space="preserve"> krundil</w:t>
      </w:r>
      <w:r w:rsidR="00C67D9F" w:rsidRPr="00FC2A1C">
        <w:rPr>
          <w:szCs w:val="24"/>
        </w:rPr>
        <w:t>e</w:t>
      </w:r>
      <w:r w:rsidR="00BA4132" w:rsidRPr="00FC2A1C">
        <w:rPr>
          <w:szCs w:val="24"/>
        </w:rPr>
        <w:t xml:space="preserve"> </w:t>
      </w:r>
      <w:r w:rsidR="001B433B" w:rsidRPr="00FC2A1C">
        <w:rPr>
          <w:szCs w:val="24"/>
        </w:rPr>
        <w:t xml:space="preserve">projekteerida </w:t>
      </w:r>
      <w:r w:rsidR="00BA4132" w:rsidRPr="00FC2A1C">
        <w:rPr>
          <w:szCs w:val="24"/>
        </w:rPr>
        <w:t>parkimiskohti vastavalt tulevase valdaja tegevusala tootmistehnoloogia</w:t>
      </w:r>
      <w:r w:rsidR="00C67D9F" w:rsidRPr="00FC2A1C">
        <w:rPr>
          <w:szCs w:val="24"/>
        </w:rPr>
        <w:t xml:space="preserve"> iseärasustest tingitud</w:t>
      </w:r>
      <w:r w:rsidR="00BA4132" w:rsidRPr="00FC2A1C">
        <w:rPr>
          <w:szCs w:val="24"/>
        </w:rPr>
        <w:t xml:space="preserve"> reaalsele </w:t>
      </w:r>
      <w:r w:rsidR="000D25AB" w:rsidRPr="00FC2A1C">
        <w:rPr>
          <w:szCs w:val="24"/>
        </w:rPr>
        <w:t>parkimis</w:t>
      </w:r>
      <w:r w:rsidR="00BA4132" w:rsidRPr="00FC2A1C">
        <w:rPr>
          <w:szCs w:val="24"/>
        </w:rPr>
        <w:t>vajadus</w:t>
      </w:r>
      <w:r w:rsidR="00515DC3" w:rsidRPr="00FC2A1C">
        <w:rPr>
          <w:szCs w:val="24"/>
        </w:rPr>
        <w:t>e</w:t>
      </w:r>
      <w:r w:rsidR="00BA4132" w:rsidRPr="00FC2A1C">
        <w:rPr>
          <w:szCs w:val="24"/>
        </w:rPr>
        <w:t>le. Normist väiksemat parkimiskohtade arvu tuleb ehitusprojektis põhjendada.</w:t>
      </w:r>
      <w:r w:rsidR="00A9297B" w:rsidRPr="00FC2A1C">
        <w:rPr>
          <w:szCs w:val="24"/>
        </w:rPr>
        <w:t xml:space="preserve"> </w:t>
      </w:r>
      <w:r w:rsidR="00555549" w:rsidRPr="00FC2A1C">
        <w:rPr>
          <w:szCs w:val="24"/>
        </w:rPr>
        <w:t>Parkimiskohtade asemel vabanev maa-ala tuleb haljastada.</w:t>
      </w:r>
    </w:p>
    <w:p w14:paraId="7DFCFD39" w14:textId="77777777" w:rsidR="00D24DC8" w:rsidRPr="00FC2A1C" w:rsidRDefault="00D24DC8" w:rsidP="00D24DC8">
      <w:pPr>
        <w:pStyle w:val="Pealkiri4"/>
        <w:spacing w:line="276" w:lineRule="auto"/>
        <w:ind w:right="23"/>
        <w:rPr>
          <w:i/>
          <w:u w:val="single"/>
        </w:rPr>
      </w:pPr>
      <w:bookmarkStart w:id="47" w:name="_Toc202196026"/>
      <w:r w:rsidRPr="00FC2A1C">
        <w:rPr>
          <w:i/>
          <w:u w:val="single"/>
          <w:lang w:eastAsia="et-EE"/>
        </w:rPr>
        <w:t>Jalgrataste parkimine</w:t>
      </w:r>
      <w:bookmarkEnd w:id="47"/>
    </w:p>
    <w:p w14:paraId="6D8B7B53" w14:textId="5BB8A7C4" w:rsidR="00D24DC8" w:rsidRPr="00FC2A1C" w:rsidRDefault="0076369D" w:rsidP="00D24DC8">
      <w:pPr>
        <w:spacing w:before="120" w:after="120" w:line="276" w:lineRule="auto"/>
        <w:ind w:right="23"/>
        <w:jc w:val="both"/>
        <w:rPr>
          <w:szCs w:val="24"/>
        </w:rPr>
      </w:pPr>
      <w:r w:rsidRPr="00FC2A1C">
        <w:rPr>
          <w:szCs w:val="24"/>
        </w:rPr>
        <w:t>I</w:t>
      </w:r>
      <w:r w:rsidR="00D24DC8" w:rsidRPr="00FC2A1C">
        <w:rPr>
          <w:szCs w:val="24"/>
        </w:rPr>
        <w:t xml:space="preserve">gale tootmis- ja ärimaa krundile </w:t>
      </w:r>
      <w:r w:rsidRPr="00FC2A1C">
        <w:rPr>
          <w:szCs w:val="24"/>
        </w:rPr>
        <w:t xml:space="preserve">tuleb ehitusprojektis </w:t>
      </w:r>
      <w:r w:rsidR="00D24DC8" w:rsidRPr="00FC2A1C">
        <w:rPr>
          <w:szCs w:val="24"/>
        </w:rPr>
        <w:t xml:space="preserve">näha </w:t>
      </w:r>
      <w:r w:rsidR="00C67D9F" w:rsidRPr="00FC2A1C">
        <w:rPr>
          <w:szCs w:val="24"/>
        </w:rPr>
        <w:t xml:space="preserve">ette </w:t>
      </w:r>
      <w:r w:rsidR="004862AD" w:rsidRPr="00FC2A1C">
        <w:rPr>
          <w:szCs w:val="24"/>
        </w:rPr>
        <w:t xml:space="preserve">turvalised </w:t>
      </w:r>
      <w:r w:rsidR="00D24DC8" w:rsidRPr="00FC2A1C">
        <w:rPr>
          <w:szCs w:val="24"/>
        </w:rPr>
        <w:t>parkimisvõimalused nii töötajate kui vajaduse</w:t>
      </w:r>
      <w:r w:rsidR="00C67D9F" w:rsidRPr="00FC2A1C">
        <w:rPr>
          <w:szCs w:val="24"/>
        </w:rPr>
        <w:t xml:space="preserve"> korral</w:t>
      </w:r>
      <w:r w:rsidR="00D24DC8" w:rsidRPr="00FC2A1C">
        <w:rPr>
          <w:szCs w:val="24"/>
        </w:rPr>
        <w:t xml:space="preserve"> </w:t>
      </w:r>
      <w:r w:rsidR="00C67D9F" w:rsidRPr="00FC2A1C">
        <w:rPr>
          <w:szCs w:val="24"/>
        </w:rPr>
        <w:t xml:space="preserve">klientide jalgratastele </w:t>
      </w:r>
      <w:r w:rsidRPr="00FC2A1C">
        <w:rPr>
          <w:szCs w:val="24"/>
        </w:rPr>
        <w:t>(kliendisissepääsude lähedal)</w:t>
      </w:r>
      <w:r w:rsidR="00D24DC8" w:rsidRPr="00FC2A1C">
        <w:rPr>
          <w:szCs w:val="24"/>
        </w:rPr>
        <w:t>.</w:t>
      </w:r>
    </w:p>
    <w:p w14:paraId="1B0716AA" w14:textId="6FA5F192" w:rsidR="00D24DC8" w:rsidRPr="00FC2A1C" w:rsidRDefault="00D24DC8" w:rsidP="00D24DC8">
      <w:pPr>
        <w:spacing w:before="120" w:after="120" w:line="276" w:lineRule="auto"/>
        <w:ind w:right="23"/>
        <w:jc w:val="both"/>
        <w:rPr>
          <w:szCs w:val="24"/>
        </w:rPr>
      </w:pPr>
      <w:r w:rsidRPr="00FC2A1C">
        <w:rPr>
          <w:szCs w:val="24"/>
        </w:rPr>
        <w:t xml:space="preserve">Jalgrataste parkimine </w:t>
      </w:r>
      <w:r w:rsidR="00C67D9F" w:rsidRPr="00FC2A1C">
        <w:rPr>
          <w:szCs w:val="24"/>
        </w:rPr>
        <w:t xml:space="preserve">tuleb </w:t>
      </w:r>
      <w:r w:rsidRPr="00FC2A1C">
        <w:rPr>
          <w:szCs w:val="24"/>
        </w:rPr>
        <w:t xml:space="preserve">lahendada </w:t>
      </w:r>
      <w:r w:rsidR="004862AD" w:rsidRPr="00FC2A1C">
        <w:rPr>
          <w:szCs w:val="24"/>
        </w:rPr>
        <w:t xml:space="preserve">kas hoonete sees spetsiaalsetes ruumides ja/või </w:t>
      </w:r>
      <w:r w:rsidRPr="00FC2A1C">
        <w:rPr>
          <w:szCs w:val="24"/>
        </w:rPr>
        <w:t>eraldi rattamaja</w:t>
      </w:r>
      <w:r w:rsidR="004862AD" w:rsidRPr="00FC2A1C">
        <w:rPr>
          <w:szCs w:val="24"/>
        </w:rPr>
        <w:t>de</w:t>
      </w:r>
      <w:r w:rsidRPr="00FC2A1C">
        <w:rPr>
          <w:szCs w:val="24"/>
        </w:rPr>
        <w:t xml:space="preserve">s või </w:t>
      </w:r>
      <w:r w:rsidR="004862AD" w:rsidRPr="00FC2A1C">
        <w:rPr>
          <w:szCs w:val="24"/>
        </w:rPr>
        <w:t>varikatuste all</w:t>
      </w:r>
      <w:r w:rsidRPr="00FC2A1C">
        <w:rPr>
          <w:szCs w:val="24"/>
        </w:rPr>
        <w:t>,</w:t>
      </w:r>
      <w:r w:rsidR="0076369D" w:rsidRPr="00FC2A1C">
        <w:rPr>
          <w:szCs w:val="24"/>
        </w:rPr>
        <w:t xml:space="preserve"> kus tuleb tagada ka</w:t>
      </w:r>
      <w:r w:rsidR="004862AD" w:rsidRPr="00FC2A1C">
        <w:rPr>
          <w:szCs w:val="24"/>
        </w:rPr>
        <w:t xml:space="preserve"> elektri-jalgrataste </w:t>
      </w:r>
      <w:r w:rsidRPr="00FC2A1C">
        <w:rPr>
          <w:szCs w:val="24"/>
        </w:rPr>
        <w:t>laadimi</w:t>
      </w:r>
      <w:r w:rsidR="0076369D" w:rsidRPr="00FC2A1C">
        <w:rPr>
          <w:szCs w:val="24"/>
        </w:rPr>
        <w:t>se võimalus</w:t>
      </w:r>
      <w:r w:rsidRPr="00FC2A1C">
        <w:rPr>
          <w:szCs w:val="24"/>
        </w:rPr>
        <w:t>.</w:t>
      </w:r>
    </w:p>
    <w:p w14:paraId="79FD46CE" w14:textId="77777777" w:rsidR="00D24DC8" w:rsidRPr="00FC2A1C" w:rsidRDefault="00553410" w:rsidP="00D24DC8">
      <w:pPr>
        <w:keepNext/>
        <w:spacing w:before="120" w:after="120" w:line="276" w:lineRule="auto"/>
        <w:ind w:right="23"/>
        <w:jc w:val="both"/>
        <w:rPr>
          <w:b/>
          <w:i/>
          <w:szCs w:val="24"/>
          <w:u w:val="single"/>
        </w:rPr>
      </w:pPr>
      <w:r w:rsidRPr="00FC2A1C">
        <w:rPr>
          <w:b/>
          <w:i/>
          <w:szCs w:val="24"/>
          <w:u w:val="single"/>
        </w:rPr>
        <w:t>Jalgrataste p</w:t>
      </w:r>
      <w:r w:rsidR="00D24DC8" w:rsidRPr="00FC2A1C">
        <w:rPr>
          <w:b/>
          <w:i/>
          <w:szCs w:val="24"/>
          <w:u w:val="single"/>
        </w:rPr>
        <w:t>arkimisarvutus</w:t>
      </w:r>
    </w:p>
    <w:p w14:paraId="04923EE1" w14:textId="77777777" w:rsidR="00CD70D5" w:rsidRPr="00FC2A1C" w:rsidRDefault="00D24DC8" w:rsidP="00D24DC8">
      <w:pPr>
        <w:spacing w:before="120" w:after="120" w:line="276" w:lineRule="auto"/>
        <w:ind w:right="23"/>
        <w:jc w:val="both"/>
        <w:rPr>
          <w:szCs w:val="24"/>
        </w:rPr>
      </w:pPr>
      <w:r w:rsidRPr="00FC2A1C">
        <w:rPr>
          <w:szCs w:val="24"/>
        </w:rPr>
        <w:t>Kruntide</w:t>
      </w:r>
      <w:r w:rsidR="00C719A1" w:rsidRPr="00FC2A1C">
        <w:rPr>
          <w:szCs w:val="24"/>
        </w:rPr>
        <w:t xml:space="preserve"> </w:t>
      </w:r>
      <w:r w:rsidR="00453BB7" w:rsidRPr="00FC2A1C">
        <w:rPr>
          <w:szCs w:val="24"/>
        </w:rPr>
        <w:t xml:space="preserve">jalgrataste </w:t>
      </w:r>
      <w:r w:rsidR="00C719A1" w:rsidRPr="00FC2A1C">
        <w:rPr>
          <w:szCs w:val="24"/>
        </w:rPr>
        <w:t>parkimis</w:t>
      </w:r>
      <w:r w:rsidR="00453BB7" w:rsidRPr="00FC2A1C">
        <w:rPr>
          <w:szCs w:val="24"/>
        </w:rPr>
        <w:t>arvutuse</w:t>
      </w:r>
      <w:r w:rsidR="00C719A1" w:rsidRPr="00FC2A1C">
        <w:rPr>
          <w:szCs w:val="24"/>
        </w:rPr>
        <w:t xml:space="preserve"> aluseks on Eesti Standard EVS 843:2016</w:t>
      </w:r>
      <w:r w:rsidRPr="00FC2A1C">
        <w:rPr>
          <w:szCs w:val="24"/>
        </w:rPr>
        <w:t xml:space="preserve"> </w:t>
      </w:r>
      <w:r w:rsidR="00C719A1" w:rsidRPr="00FC2A1C">
        <w:rPr>
          <w:szCs w:val="24"/>
        </w:rPr>
        <w:t>„</w:t>
      </w:r>
      <w:r w:rsidRPr="00FC2A1C">
        <w:rPr>
          <w:szCs w:val="24"/>
        </w:rPr>
        <w:t xml:space="preserve">Linnatänavad” (parkimiskohtade vajaduse arvutamisel on aluseks võetud </w:t>
      </w:r>
      <w:r w:rsidR="00CD70D5" w:rsidRPr="00FC2A1C">
        <w:rPr>
          <w:szCs w:val="24"/>
        </w:rPr>
        <w:t>„mujal”</w:t>
      </w:r>
      <w:r w:rsidRPr="00FC2A1C">
        <w:rPr>
          <w:szCs w:val="24"/>
        </w:rPr>
        <w:t xml:space="preserve"> norm).</w:t>
      </w:r>
    </w:p>
    <w:tbl>
      <w:tblPr>
        <w:tblW w:w="9067" w:type="dxa"/>
        <w:tblInd w:w="75" w:type="dxa"/>
        <w:tblCellMar>
          <w:left w:w="70" w:type="dxa"/>
          <w:right w:w="70" w:type="dxa"/>
        </w:tblCellMar>
        <w:tblLook w:val="04A0" w:firstRow="1" w:lastRow="0" w:firstColumn="1" w:lastColumn="0" w:noHBand="0" w:noVBand="1"/>
      </w:tblPr>
      <w:tblGrid>
        <w:gridCol w:w="474"/>
        <w:gridCol w:w="2782"/>
        <w:gridCol w:w="1559"/>
        <w:gridCol w:w="850"/>
        <w:gridCol w:w="851"/>
        <w:gridCol w:w="1276"/>
        <w:gridCol w:w="1275"/>
      </w:tblGrid>
      <w:tr w:rsidR="00FC2A1C" w:rsidRPr="00FC2A1C" w14:paraId="682A70C0" w14:textId="77777777" w:rsidTr="00D346DF">
        <w:trPr>
          <w:trHeight w:val="315"/>
        </w:trPr>
        <w:tc>
          <w:tcPr>
            <w:tcW w:w="9067" w:type="dxa"/>
            <w:gridSpan w:val="7"/>
            <w:tcBorders>
              <w:top w:val="single" w:sz="4" w:space="0" w:color="auto"/>
              <w:left w:val="single" w:sz="4" w:space="0" w:color="auto"/>
              <w:bottom w:val="single" w:sz="4" w:space="0" w:color="auto"/>
              <w:right w:val="single" w:sz="4" w:space="0" w:color="000000"/>
            </w:tcBorders>
            <w:noWrap/>
            <w:vAlign w:val="center"/>
            <w:hideMark/>
          </w:tcPr>
          <w:p w14:paraId="71230958" w14:textId="77777777" w:rsidR="004862AD" w:rsidRPr="00FC2A1C" w:rsidRDefault="004862AD" w:rsidP="004862AD">
            <w:pPr>
              <w:rPr>
                <w:b/>
                <w:bCs/>
                <w:i/>
                <w:iCs/>
                <w:szCs w:val="24"/>
                <w:lang w:eastAsia="et-EE"/>
              </w:rPr>
            </w:pPr>
            <w:r w:rsidRPr="00FC2A1C">
              <w:rPr>
                <w:b/>
                <w:bCs/>
                <w:i/>
                <w:iCs/>
                <w:szCs w:val="24"/>
                <w:lang w:eastAsia="et-EE"/>
              </w:rPr>
              <w:t>JALGRATASTE PARKIMISKOHTADE ARVUTUS</w:t>
            </w:r>
          </w:p>
        </w:tc>
      </w:tr>
      <w:tr w:rsidR="00FC2A1C" w:rsidRPr="00FC2A1C" w14:paraId="54F7838D" w14:textId="77777777" w:rsidTr="00D346DF">
        <w:trPr>
          <w:trHeight w:val="847"/>
        </w:trPr>
        <w:tc>
          <w:tcPr>
            <w:tcW w:w="474" w:type="dxa"/>
            <w:tcBorders>
              <w:top w:val="nil"/>
              <w:left w:val="single" w:sz="4" w:space="0" w:color="auto"/>
              <w:bottom w:val="single" w:sz="4" w:space="0" w:color="auto"/>
              <w:right w:val="single" w:sz="4" w:space="0" w:color="auto"/>
            </w:tcBorders>
            <w:noWrap/>
            <w:vAlign w:val="center"/>
            <w:hideMark/>
          </w:tcPr>
          <w:p w14:paraId="3F345249" w14:textId="77777777" w:rsidR="004862AD" w:rsidRPr="00FC2A1C" w:rsidRDefault="004862AD" w:rsidP="004862AD">
            <w:pPr>
              <w:jc w:val="center"/>
              <w:rPr>
                <w:b/>
                <w:bCs/>
                <w:i/>
                <w:iCs/>
                <w:szCs w:val="24"/>
                <w:lang w:eastAsia="et-EE"/>
              </w:rPr>
            </w:pPr>
            <w:r w:rsidRPr="00FC2A1C">
              <w:rPr>
                <w:b/>
                <w:bCs/>
                <w:i/>
                <w:iCs/>
                <w:szCs w:val="24"/>
                <w:lang w:eastAsia="et-EE"/>
              </w:rPr>
              <w:t>pos</w:t>
            </w:r>
          </w:p>
        </w:tc>
        <w:tc>
          <w:tcPr>
            <w:tcW w:w="2782" w:type="dxa"/>
            <w:tcBorders>
              <w:top w:val="nil"/>
              <w:left w:val="nil"/>
              <w:bottom w:val="single" w:sz="4" w:space="0" w:color="auto"/>
              <w:right w:val="single" w:sz="4" w:space="0" w:color="auto"/>
            </w:tcBorders>
            <w:noWrap/>
            <w:vAlign w:val="center"/>
            <w:hideMark/>
          </w:tcPr>
          <w:p w14:paraId="5545A0DF" w14:textId="77777777" w:rsidR="004862AD" w:rsidRPr="00FC2A1C" w:rsidRDefault="004862AD" w:rsidP="004862AD">
            <w:pPr>
              <w:jc w:val="center"/>
              <w:rPr>
                <w:b/>
                <w:bCs/>
                <w:i/>
                <w:iCs/>
                <w:szCs w:val="24"/>
                <w:lang w:eastAsia="et-EE"/>
              </w:rPr>
            </w:pPr>
            <w:r w:rsidRPr="00FC2A1C">
              <w:rPr>
                <w:b/>
                <w:bCs/>
                <w:i/>
                <w:iCs/>
                <w:szCs w:val="24"/>
                <w:lang w:eastAsia="et-EE"/>
              </w:rPr>
              <w:t>EAP m²</w:t>
            </w:r>
          </w:p>
        </w:tc>
        <w:tc>
          <w:tcPr>
            <w:tcW w:w="1559" w:type="dxa"/>
            <w:tcBorders>
              <w:top w:val="nil"/>
              <w:left w:val="nil"/>
              <w:bottom w:val="single" w:sz="4" w:space="0" w:color="auto"/>
              <w:right w:val="single" w:sz="4" w:space="0" w:color="auto"/>
            </w:tcBorders>
            <w:vAlign w:val="center"/>
            <w:hideMark/>
          </w:tcPr>
          <w:p w14:paraId="6B39697E" w14:textId="77777777" w:rsidR="004862AD" w:rsidRPr="00FC2A1C" w:rsidRDefault="004862AD" w:rsidP="004862AD">
            <w:pPr>
              <w:jc w:val="center"/>
              <w:rPr>
                <w:b/>
                <w:bCs/>
                <w:i/>
                <w:iCs/>
                <w:szCs w:val="24"/>
                <w:lang w:eastAsia="et-EE"/>
              </w:rPr>
            </w:pPr>
            <w:r w:rsidRPr="00FC2A1C">
              <w:rPr>
                <w:b/>
                <w:bCs/>
                <w:i/>
                <w:iCs/>
                <w:szCs w:val="24"/>
                <w:lang w:eastAsia="et-EE"/>
              </w:rPr>
              <w:t>suletud bruto m²</w:t>
            </w:r>
          </w:p>
        </w:tc>
        <w:tc>
          <w:tcPr>
            <w:tcW w:w="1701" w:type="dxa"/>
            <w:gridSpan w:val="2"/>
            <w:tcBorders>
              <w:top w:val="single" w:sz="4" w:space="0" w:color="auto"/>
              <w:left w:val="nil"/>
              <w:bottom w:val="single" w:sz="4" w:space="0" w:color="auto"/>
              <w:right w:val="single" w:sz="4" w:space="0" w:color="000000"/>
            </w:tcBorders>
            <w:vAlign w:val="center"/>
            <w:hideMark/>
          </w:tcPr>
          <w:p w14:paraId="149108DA" w14:textId="77777777" w:rsidR="004862AD" w:rsidRPr="00FC2A1C" w:rsidRDefault="004862AD" w:rsidP="004862AD">
            <w:pPr>
              <w:jc w:val="center"/>
              <w:rPr>
                <w:b/>
                <w:bCs/>
                <w:i/>
                <w:iCs/>
                <w:szCs w:val="24"/>
                <w:lang w:eastAsia="et-EE"/>
              </w:rPr>
            </w:pPr>
            <w:r w:rsidRPr="00FC2A1C">
              <w:rPr>
                <w:b/>
                <w:bCs/>
                <w:i/>
                <w:iCs/>
                <w:szCs w:val="24"/>
                <w:lang w:eastAsia="et-EE"/>
              </w:rPr>
              <w:t>arvutuse koefitsient       (EVS 843)</w:t>
            </w:r>
          </w:p>
        </w:tc>
        <w:tc>
          <w:tcPr>
            <w:tcW w:w="1276" w:type="dxa"/>
            <w:tcBorders>
              <w:top w:val="nil"/>
              <w:left w:val="nil"/>
              <w:bottom w:val="single" w:sz="4" w:space="0" w:color="auto"/>
              <w:right w:val="single" w:sz="4" w:space="0" w:color="auto"/>
            </w:tcBorders>
            <w:vAlign w:val="center"/>
            <w:hideMark/>
          </w:tcPr>
          <w:p w14:paraId="1B0D5343" w14:textId="77777777" w:rsidR="004862AD" w:rsidRPr="00FC2A1C" w:rsidRDefault="004862AD" w:rsidP="004862AD">
            <w:pPr>
              <w:jc w:val="center"/>
              <w:rPr>
                <w:b/>
                <w:bCs/>
                <w:i/>
                <w:iCs/>
                <w:szCs w:val="24"/>
                <w:lang w:eastAsia="et-EE"/>
              </w:rPr>
            </w:pPr>
            <w:r w:rsidRPr="00FC2A1C">
              <w:rPr>
                <w:b/>
                <w:bCs/>
                <w:i/>
                <w:iCs/>
                <w:szCs w:val="24"/>
                <w:lang w:eastAsia="et-EE"/>
              </w:rPr>
              <w:t>parkimis-kohtade norm</w:t>
            </w:r>
          </w:p>
        </w:tc>
        <w:tc>
          <w:tcPr>
            <w:tcW w:w="1275" w:type="dxa"/>
            <w:tcBorders>
              <w:top w:val="nil"/>
              <w:left w:val="nil"/>
              <w:bottom w:val="single" w:sz="4" w:space="0" w:color="auto"/>
              <w:right w:val="single" w:sz="4" w:space="0" w:color="auto"/>
            </w:tcBorders>
            <w:vAlign w:val="center"/>
            <w:hideMark/>
          </w:tcPr>
          <w:p w14:paraId="693FF06D" w14:textId="77777777" w:rsidR="004862AD" w:rsidRPr="00FC2A1C" w:rsidRDefault="004862AD" w:rsidP="004862AD">
            <w:pPr>
              <w:jc w:val="center"/>
              <w:rPr>
                <w:b/>
                <w:bCs/>
                <w:i/>
                <w:iCs/>
                <w:szCs w:val="24"/>
                <w:lang w:eastAsia="et-EE"/>
              </w:rPr>
            </w:pPr>
            <w:r w:rsidRPr="00FC2A1C">
              <w:rPr>
                <w:b/>
                <w:bCs/>
                <w:i/>
                <w:iCs/>
                <w:szCs w:val="24"/>
                <w:lang w:eastAsia="et-EE"/>
              </w:rPr>
              <w:t>KOV soovituse järgi*</w:t>
            </w:r>
          </w:p>
        </w:tc>
      </w:tr>
      <w:tr w:rsidR="00FC2A1C" w:rsidRPr="00FC2A1C" w14:paraId="32FCF46B" w14:textId="77777777" w:rsidTr="00D346DF">
        <w:trPr>
          <w:trHeight w:val="330"/>
        </w:trPr>
        <w:tc>
          <w:tcPr>
            <w:tcW w:w="474" w:type="dxa"/>
            <w:vMerge w:val="restart"/>
            <w:tcBorders>
              <w:top w:val="nil"/>
              <w:left w:val="single" w:sz="4" w:space="0" w:color="auto"/>
              <w:bottom w:val="single" w:sz="4" w:space="0" w:color="000000"/>
              <w:right w:val="single" w:sz="4" w:space="0" w:color="auto"/>
            </w:tcBorders>
            <w:noWrap/>
            <w:vAlign w:val="center"/>
            <w:hideMark/>
          </w:tcPr>
          <w:p w14:paraId="367E9F06" w14:textId="77777777" w:rsidR="004862AD" w:rsidRPr="00FC2A1C" w:rsidRDefault="004862AD" w:rsidP="004862AD">
            <w:pPr>
              <w:jc w:val="center"/>
              <w:rPr>
                <w:szCs w:val="24"/>
                <w:lang w:eastAsia="et-EE"/>
              </w:rPr>
            </w:pPr>
            <w:r w:rsidRPr="00FC2A1C">
              <w:rPr>
                <w:szCs w:val="24"/>
                <w:lang w:eastAsia="et-EE"/>
              </w:rPr>
              <w:t>1</w:t>
            </w:r>
          </w:p>
        </w:tc>
        <w:tc>
          <w:tcPr>
            <w:tcW w:w="2782" w:type="dxa"/>
            <w:tcBorders>
              <w:top w:val="nil"/>
              <w:left w:val="nil"/>
              <w:bottom w:val="single" w:sz="4" w:space="0" w:color="auto"/>
              <w:right w:val="single" w:sz="4" w:space="0" w:color="auto"/>
            </w:tcBorders>
            <w:noWrap/>
            <w:vAlign w:val="center"/>
            <w:hideMark/>
          </w:tcPr>
          <w:p w14:paraId="32A78B1D" w14:textId="3806F49B" w:rsidR="004862AD" w:rsidRPr="00FC2A1C" w:rsidRDefault="004862AD" w:rsidP="004862AD">
            <w:pPr>
              <w:jc w:val="center"/>
              <w:rPr>
                <w:szCs w:val="24"/>
                <w:lang w:eastAsia="et-EE"/>
              </w:rPr>
            </w:pPr>
            <w:r w:rsidRPr="00FC2A1C">
              <w:rPr>
                <w:szCs w:val="24"/>
                <w:lang w:eastAsia="et-EE"/>
              </w:rPr>
              <w:t xml:space="preserve">9 </w:t>
            </w:r>
            <w:r w:rsidR="001B433B" w:rsidRPr="00FC2A1C">
              <w:rPr>
                <w:szCs w:val="24"/>
                <w:lang w:eastAsia="et-EE"/>
              </w:rPr>
              <w:t>180</w:t>
            </w:r>
          </w:p>
        </w:tc>
        <w:tc>
          <w:tcPr>
            <w:tcW w:w="1559" w:type="dxa"/>
            <w:tcBorders>
              <w:top w:val="nil"/>
              <w:left w:val="nil"/>
              <w:bottom w:val="single" w:sz="4" w:space="0" w:color="auto"/>
              <w:right w:val="single" w:sz="4" w:space="0" w:color="auto"/>
            </w:tcBorders>
            <w:noWrap/>
            <w:vAlign w:val="center"/>
            <w:hideMark/>
          </w:tcPr>
          <w:p w14:paraId="60909A85" w14:textId="77777777" w:rsidR="004862AD" w:rsidRPr="00FC2A1C" w:rsidRDefault="004862AD" w:rsidP="004862AD">
            <w:pPr>
              <w:jc w:val="center"/>
              <w:rPr>
                <w:szCs w:val="24"/>
                <w:lang w:eastAsia="et-EE"/>
              </w:rPr>
            </w:pPr>
            <w:r w:rsidRPr="00FC2A1C">
              <w:rPr>
                <w:szCs w:val="24"/>
                <w:lang w:eastAsia="et-EE"/>
              </w:rPr>
              <w:t>17 000</w:t>
            </w:r>
          </w:p>
        </w:tc>
        <w:tc>
          <w:tcPr>
            <w:tcW w:w="850" w:type="dxa"/>
            <w:tcBorders>
              <w:top w:val="nil"/>
              <w:left w:val="nil"/>
              <w:bottom w:val="single" w:sz="4" w:space="0" w:color="auto"/>
              <w:right w:val="single" w:sz="4" w:space="0" w:color="auto"/>
            </w:tcBorders>
            <w:noWrap/>
            <w:vAlign w:val="center"/>
            <w:hideMark/>
          </w:tcPr>
          <w:p w14:paraId="2684C8FE" w14:textId="77777777" w:rsidR="004862AD" w:rsidRPr="00FC2A1C" w:rsidRDefault="004862AD" w:rsidP="004862AD">
            <w:pPr>
              <w:jc w:val="center"/>
              <w:rPr>
                <w:szCs w:val="24"/>
                <w:lang w:eastAsia="et-EE"/>
              </w:rPr>
            </w:pPr>
            <w:r w:rsidRPr="00FC2A1C">
              <w:rPr>
                <w:szCs w:val="24"/>
                <w:lang w:eastAsia="et-EE"/>
              </w:rPr>
              <w:t> </w:t>
            </w:r>
          </w:p>
        </w:tc>
        <w:tc>
          <w:tcPr>
            <w:tcW w:w="851" w:type="dxa"/>
            <w:tcBorders>
              <w:top w:val="nil"/>
              <w:left w:val="nil"/>
              <w:bottom w:val="single" w:sz="4" w:space="0" w:color="auto"/>
              <w:right w:val="single" w:sz="4" w:space="0" w:color="auto"/>
            </w:tcBorders>
            <w:noWrap/>
            <w:vAlign w:val="center"/>
            <w:hideMark/>
          </w:tcPr>
          <w:p w14:paraId="4F1F8899" w14:textId="77777777" w:rsidR="004862AD" w:rsidRPr="00FC2A1C" w:rsidRDefault="004862AD" w:rsidP="004862AD">
            <w:pPr>
              <w:jc w:val="center"/>
              <w:rPr>
                <w:szCs w:val="24"/>
                <w:lang w:eastAsia="et-EE"/>
              </w:rPr>
            </w:pPr>
            <w:r w:rsidRPr="00FC2A1C">
              <w:rPr>
                <w:szCs w:val="24"/>
                <w:lang w:eastAsia="et-EE"/>
              </w:rPr>
              <w:t> </w:t>
            </w:r>
          </w:p>
        </w:tc>
        <w:tc>
          <w:tcPr>
            <w:tcW w:w="1276" w:type="dxa"/>
            <w:vMerge w:val="restart"/>
            <w:tcBorders>
              <w:top w:val="nil"/>
              <w:left w:val="single" w:sz="4" w:space="0" w:color="auto"/>
              <w:bottom w:val="single" w:sz="4" w:space="0" w:color="000000"/>
              <w:right w:val="single" w:sz="4" w:space="0" w:color="auto"/>
            </w:tcBorders>
            <w:noWrap/>
            <w:vAlign w:val="center"/>
            <w:hideMark/>
          </w:tcPr>
          <w:p w14:paraId="07C824A3" w14:textId="77777777" w:rsidR="004862AD" w:rsidRPr="00FC2A1C" w:rsidRDefault="004862AD" w:rsidP="004862AD">
            <w:pPr>
              <w:jc w:val="center"/>
              <w:rPr>
                <w:szCs w:val="24"/>
                <w:lang w:eastAsia="et-EE"/>
              </w:rPr>
            </w:pPr>
            <w:r w:rsidRPr="00FC2A1C">
              <w:rPr>
                <w:szCs w:val="24"/>
                <w:lang w:eastAsia="et-EE"/>
              </w:rPr>
              <w:t>98</w:t>
            </w:r>
          </w:p>
        </w:tc>
        <w:tc>
          <w:tcPr>
            <w:tcW w:w="1275" w:type="dxa"/>
            <w:vMerge w:val="restart"/>
            <w:tcBorders>
              <w:top w:val="nil"/>
              <w:left w:val="single" w:sz="4" w:space="0" w:color="auto"/>
              <w:bottom w:val="single" w:sz="4" w:space="0" w:color="000000"/>
              <w:right w:val="single" w:sz="4" w:space="0" w:color="auto"/>
            </w:tcBorders>
            <w:noWrap/>
            <w:vAlign w:val="center"/>
            <w:hideMark/>
          </w:tcPr>
          <w:p w14:paraId="24322688" w14:textId="77777777" w:rsidR="004862AD" w:rsidRPr="00FC2A1C" w:rsidRDefault="004862AD" w:rsidP="004862AD">
            <w:pPr>
              <w:jc w:val="center"/>
              <w:rPr>
                <w:szCs w:val="24"/>
                <w:lang w:eastAsia="et-EE"/>
              </w:rPr>
            </w:pPr>
            <w:r w:rsidRPr="00FC2A1C">
              <w:rPr>
                <w:szCs w:val="24"/>
                <w:lang w:eastAsia="et-EE"/>
              </w:rPr>
              <w:t>56</w:t>
            </w:r>
          </w:p>
        </w:tc>
      </w:tr>
      <w:tr w:rsidR="00FC2A1C" w:rsidRPr="00FC2A1C" w14:paraId="12A86075" w14:textId="77777777" w:rsidTr="00D346DF">
        <w:trPr>
          <w:trHeight w:val="128"/>
        </w:trPr>
        <w:tc>
          <w:tcPr>
            <w:tcW w:w="474" w:type="dxa"/>
            <w:vMerge/>
            <w:tcBorders>
              <w:top w:val="nil"/>
              <w:left w:val="single" w:sz="4" w:space="0" w:color="auto"/>
              <w:bottom w:val="single" w:sz="4" w:space="0" w:color="000000"/>
              <w:right w:val="single" w:sz="4" w:space="0" w:color="auto"/>
            </w:tcBorders>
            <w:vAlign w:val="center"/>
            <w:hideMark/>
          </w:tcPr>
          <w:p w14:paraId="2D396B83" w14:textId="77777777" w:rsidR="004862AD" w:rsidRPr="00FC2A1C" w:rsidRDefault="004862AD" w:rsidP="004862AD">
            <w:pPr>
              <w:rPr>
                <w:szCs w:val="24"/>
                <w:lang w:eastAsia="et-EE"/>
              </w:rPr>
            </w:pPr>
          </w:p>
        </w:tc>
        <w:tc>
          <w:tcPr>
            <w:tcW w:w="2782" w:type="dxa"/>
            <w:tcBorders>
              <w:top w:val="nil"/>
              <w:left w:val="nil"/>
              <w:bottom w:val="single" w:sz="4" w:space="0" w:color="auto"/>
              <w:right w:val="single" w:sz="4" w:space="0" w:color="auto"/>
            </w:tcBorders>
            <w:noWrap/>
            <w:vAlign w:val="center"/>
            <w:hideMark/>
          </w:tcPr>
          <w:p w14:paraId="0EDE54BD" w14:textId="77777777" w:rsidR="004862AD" w:rsidRPr="00FC2A1C" w:rsidRDefault="004862AD" w:rsidP="004862AD">
            <w:pPr>
              <w:rPr>
                <w:i/>
                <w:iCs/>
                <w:sz w:val="22"/>
                <w:szCs w:val="22"/>
                <w:lang w:eastAsia="et-EE"/>
              </w:rPr>
            </w:pPr>
            <w:r w:rsidRPr="00FC2A1C">
              <w:rPr>
                <w:i/>
                <w:iCs/>
                <w:sz w:val="22"/>
                <w:szCs w:val="22"/>
                <w:lang w:eastAsia="et-EE"/>
              </w:rPr>
              <w:t>tööstusettevõte ja ladu 85%</w:t>
            </w:r>
          </w:p>
        </w:tc>
        <w:tc>
          <w:tcPr>
            <w:tcW w:w="1559" w:type="dxa"/>
            <w:tcBorders>
              <w:top w:val="nil"/>
              <w:left w:val="nil"/>
              <w:bottom w:val="single" w:sz="4" w:space="0" w:color="auto"/>
              <w:right w:val="single" w:sz="4" w:space="0" w:color="auto"/>
            </w:tcBorders>
            <w:noWrap/>
            <w:vAlign w:val="center"/>
            <w:hideMark/>
          </w:tcPr>
          <w:p w14:paraId="02658977" w14:textId="77777777" w:rsidR="004862AD" w:rsidRPr="00FC2A1C" w:rsidRDefault="004862AD" w:rsidP="004862AD">
            <w:pPr>
              <w:jc w:val="center"/>
              <w:rPr>
                <w:i/>
                <w:iCs/>
                <w:sz w:val="22"/>
                <w:szCs w:val="22"/>
                <w:lang w:eastAsia="et-EE"/>
              </w:rPr>
            </w:pPr>
            <w:r w:rsidRPr="00FC2A1C">
              <w:rPr>
                <w:i/>
                <w:iCs/>
                <w:sz w:val="22"/>
                <w:szCs w:val="22"/>
                <w:lang w:eastAsia="et-EE"/>
              </w:rPr>
              <w:t>14 450</w:t>
            </w:r>
          </w:p>
        </w:tc>
        <w:tc>
          <w:tcPr>
            <w:tcW w:w="850" w:type="dxa"/>
            <w:tcBorders>
              <w:top w:val="nil"/>
              <w:left w:val="nil"/>
              <w:bottom w:val="single" w:sz="4" w:space="0" w:color="auto"/>
              <w:right w:val="single" w:sz="4" w:space="0" w:color="auto"/>
            </w:tcBorders>
            <w:noWrap/>
            <w:vAlign w:val="center"/>
            <w:hideMark/>
          </w:tcPr>
          <w:p w14:paraId="0C57538E" w14:textId="77777777" w:rsidR="004862AD" w:rsidRPr="00FC2A1C" w:rsidRDefault="004862AD" w:rsidP="004862AD">
            <w:pPr>
              <w:jc w:val="center"/>
              <w:rPr>
                <w:i/>
                <w:iCs/>
                <w:sz w:val="22"/>
                <w:szCs w:val="22"/>
                <w:lang w:eastAsia="et-EE"/>
              </w:rPr>
            </w:pPr>
            <w:r w:rsidRPr="00FC2A1C">
              <w:rPr>
                <w:i/>
                <w:iCs/>
                <w:sz w:val="22"/>
                <w:szCs w:val="22"/>
                <w:lang w:eastAsia="et-EE"/>
              </w:rPr>
              <w:t>1/200</w:t>
            </w:r>
          </w:p>
        </w:tc>
        <w:tc>
          <w:tcPr>
            <w:tcW w:w="851" w:type="dxa"/>
            <w:tcBorders>
              <w:top w:val="nil"/>
              <w:left w:val="nil"/>
              <w:bottom w:val="single" w:sz="4" w:space="0" w:color="auto"/>
              <w:right w:val="single" w:sz="4" w:space="0" w:color="auto"/>
            </w:tcBorders>
            <w:noWrap/>
            <w:vAlign w:val="center"/>
            <w:hideMark/>
          </w:tcPr>
          <w:p w14:paraId="0D2D2058" w14:textId="77777777" w:rsidR="004862AD" w:rsidRPr="00FC2A1C" w:rsidRDefault="004862AD" w:rsidP="004862AD">
            <w:pPr>
              <w:jc w:val="center"/>
              <w:rPr>
                <w:i/>
                <w:iCs/>
                <w:sz w:val="22"/>
                <w:szCs w:val="22"/>
                <w:lang w:eastAsia="et-EE"/>
              </w:rPr>
            </w:pPr>
            <w:r w:rsidRPr="00FC2A1C">
              <w:rPr>
                <w:i/>
                <w:iCs/>
                <w:sz w:val="22"/>
                <w:szCs w:val="22"/>
                <w:lang w:eastAsia="et-EE"/>
              </w:rPr>
              <w:t>72</w:t>
            </w:r>
          </w:p>
        </w:tc>
        <w:tc>
          <w:tcPr>
            <w:tcW w:w="1276" w:type="dxa"/>
            <w:vMerge/>
            <w:tcBorders>
              <w:top w:val="nil"/>
              <w:left w:val="single" w:sz="4" w:space="0" w:color="auto"/>
              <w:bottom w:val="single" w:sz="4" w:space="0" w:color="000000"/>
              <w:right w:val="single" w:sz="4" w:space="0" w:color="auto"/>
            </w:tcBorders>
            <w:vAlign w:val="center"/>
            <w:hideMark/>
          </w:tcPr>
          <w:p w14:paraId="173E8B75" w14:textId="77777777" w:rsidR="004862AD" w:rsidRPr="00FC2A1C" w:rsidRDefault="004862AD" w:rsidP="004862AD">
            <w:pPr>
              <w:rPr>
                <w:szCs w:val="24"/>
                <w:lang w:eastAsia="et-EE"/>
              </w:rPr>
            </w:pPr>
          </w:p>
        </w:tc>
        <w:tc>
          <w:tcPr>
            <w:tcW w:w="1275" w:type="dxa"/>
            <w:vMerge/>
            <w:tcBorders>
              <w:top w:val="nil"/>
              <w:left w:val="single" w:sz="4" w:space="0" w:color="auto"/>
              <w:bottom w:val="single" w:sz="4" w:space="0" w:color="000000"/>
              <w:right w:val="single" w:sz="4" w:space="0" w:color="auto"/>
            </w:tcBorders>
            <w:vAlign w:val="center"/>
            <w:hideMark/>
          </w:tcPr>
          <w:p w14:paraId="5578B443" w14:textId="77777777" w:rsidR="004862AD" w:rsidRPr="00FC2A1C" w:rsidRDefault="004862AD" w:rsidP="004862AD">
            <w:pPr>
              <w:rPr>
                <w:szCs w:val="24"/>
                <w:lang w:eastAsia="et-EE"/>
              </w:rPr>
            </w:pPr>
          </w:p>
        </w:tc>
      </w:tr>
      <w:tr w:rsidR="00FC2A1C" w:rsidRPr="00FC2A1C" w14:paraId="29A4200E" w14:textId="77777777" w:rsidTr="005464D4">
        <w:trPr>
          <w:trHeight w:val="146"/>
        </w:trPr>
        <w:tc>
          <w:tcPr>
            <w:tcW w:w="474" w:type="dxa"/>
            <w:vMerge/>
            <w:tcBorders>
              <w:top w:val="nil"/>
              <w:left w:val="single" w:sz="4" w:space="0" w:color="auto"/>
              <w:bottom w:val="single" w:sz="4" w:space="0" w:color="auto"/>
              <w:right w:val="single" w:sz="4" w:space="0" w:color="auto"/>
            </w:tcBorders>
            <w:vAlign w:val="center"/>
            <w:hideMark/>
          </w:tcPr>
          <w:p w14:paraId="6089347B" w14:textId="77777777" w:rsidR="004862AD" w:rsidRPr="00FC2A1C" w:rsidRDefault="004862AD" w:rsidP="004862AD">
            <w:pPr>
              <w:rPr>
                <w:szCs w:val="24"/>
                <w:lang w:eastAsia="et-EE"/>
              </w:rPr>
            </w:pPr>
          </w:p>
        </w:tc>
        <w:tc>
          <w:tcPr>
            <w:tcW w:w="2782" w:type="dxa"/>
            <w:tcBorders>
              <w:top w:val="nil"/>
              <w:left w:val="nil"/>
              <w:bottom w:val="single" w:sz="4" w:space="0" w:color="auto"/>
              <w:right w:val="single" w:sz="4" w:space="0" w:color="auto"/>
            </w:tcBorders>
            <w:noWrap/>
            <w:vAlign w:val="center"/>
            <w:hideMark/>
          </w:tcPr>
          <w:p w14:paraId="0AAF3392" w14:textId="77777777" w:rsidR="004862AD" w:rsidRPr="00FC2A1C" w:rsidRDefault="004862AD" w:rsidP="004862AD">
            <w:pPr>
              <w:rPr>
                <w:i/>
                <w:iCs/>
                <w:sz w:val="22"/>
                <w:szCs w:val="22"/>
                <w:lang w:eastAsia="et-EE"/>
              </w:rPr>
            </w:pPr>
            <w:r w:rsidRPr="00FC2A1C">
              <w:rPr>
                <w:i/>
                <w:iCs/>
                <w:sz w:val="22"/>
                <w:szCs w:val="22"/>
                <w:lang w:eastAsia="et-EE"/>
              </w:rPr>
              <w:t>asutus 15%</w:t>
            </w:r>
          </w:p>
        </w:tc>
        <w:tc>
          <w:tcPr>
            <w:tcW w:w="1559" w:type="dxa"/>
            <w:tcBorders>
              <w:top w:val="nil"/>
              <w:left w:val="nil"/>
              <w:bottom w:val="single" w:sz="4" w:space="0" w:color="auto"/>
              <w:right w:val="single" w:sz="4" w:space="0" w:color="auto"/>
            </w:tcBorders>
            <w:noWrap/>
            <w:vAlign w:val="center"/>
            <w:hideMark/>
          </w:tcPr>
          <w:p w14:paraId="7E5A1631" w14:textId="77777777" w:rsidR="004862AD" w:rsidRPr="00FC2A1C" w:rsidRDefault="004862AD" w:rsidP="004862AD">
            <w:pPr>
              <w:jc w:val="center"/>
              <w:rPr>
                <w:i/>
                <w:iCs/>
                <w:sz w:val="22"/>
                <w:szCs w:val="22"/>
                <w:lang w:eastAsia="et-EE"/>
              </w:rPr>
            </w:pPr>
            <w:r w:rsidRPr="00FC2A1C">
              <w:rPr>
                <w:i/>
                <w:iCs/>
                <w:sz w:val="22"/>
                <w:szCs w:val="22"/>
                <w:lang w:eastAsia="et-EE"/>
              </w:rPr>
              <w:t>2 550</w:t>
            </w:r>
          </w:p>
        </w:tc>
        <w:tc>
          <w:tcPr>
            <w:tcW w:w="850" w:type="dxa"/>
            <w:tcBorders>
              <w:top w:val="nil"/>
              <w:left w:val="nil"/>
              <w:bottom w:val="single" w:sz="4" w:space="0" w:color="auto"/>
              <w:right w:val="single" w:sz="4" w:space="0" w:color="auto"/>
            </w:tcBorders>
            <w:noWrap/>
            <w:vAlign w:val="center"/>
            <w:hideMark/>
          </w:tcPr>
          <w:p w14:paraId="611251CE" w14:textId="77777777" w:rsidR="004862AD" w:rsidRPr="00FC2A1C" w:rsidRDefault="004862AD" w:rsidP="004862AD">
            <w:pPr>
              <w:jc w:val="center"/>
              <w:rPr>
                <w:i/>
                <w:iCs/>
                <w:sz w:val="22"/>
                <w:szCs w:val="22"/>
                <w:lang w:eastAsia="et-EE"/>
              </w:rPr>
            </w:pPr>
            <w:r w:rsidRPr="00FC2A1C">
              <w:rPr>
                <w:i/>
                <w:iCs/>
                <w:sz w:val="22"/>
                <w:szCs w:val="22"/>
                <w:lang w:eastAsia="et-EE"/>
              </w:rPr>
              <w:t>1/100</w:t>
            </w:r>
          </w:p>
        </w:tc>
        <w:tc>
          <w:tcPr>
            <w:tcW w:w="851" w:type="dxa"/>
            <w:tcBorders>
              <w:top w:val="nil"/>
              <w:left w:val="nil"/>
              <w:bottom w:val="single" w:sz="4" w:space="0" w:color="auto"/>
              <w:right w:val="single" w:sz="4" w:space="0" w:color="auto"/>
            </w:tcBorders>
            <w:noWrap/>
            <w:vAlign w:val="center"/>
            <w:hideMark/>
          </w:tcPr>
          <w:p w14:paraId="16D93D5B" w14:textId="77777777" w:rsidR="004862AD" w:rsidRPr="00FC2A1C" w:rsidRDefault="004862AD" w:rsidP="004862AD">
            <w:pPr>
              <w:jc w:val="center"/>
              <w:rPr>
                <w:i/>
                <w:iCs/>
                <w:sz w:val="22"/>
                <w:szCs w:val="22"/>
                <w:lang w:eastAsia="et-EE"/>
              </w:rPr>
            </w:pPr>
            <w:r w:rsidRPr="00FC2A1C">
              <w:rPr>
                <w:i/>
                <w:iCs/>
                <w:sz w:val="22"/>
                <w:szCs w:val="22"/>
                <w:lang w:eastAsia="et-EE"/>
              </w:rPr>
              <w:t>26</w:t>
            </w:r>
          </w:p>
        </w:tc>
        <w:tc>
          <w:tcPr>
            <w:tcW w:w="1276" w:type="dxa"/>
            <w:vMerge/>
            <w:tcBorders>
              <w:top w:val="nil"/>
              <w:left w:val="single" w:sz="4" w:space="0" w:color="auto"/>
              <w:bottom w:val="single" w:sz="4" w:space="0" w:color="auto"/>
              <w:right w:val="single" w:sz="4" w:space="0" w:color="auto"/>
            </w:tcBorders>
            <w:vAlign w:val="center"/>
            <w:hideMark/>
          </w:tcPr>
          <w:p w14:paraId="271386A8" w14:textId="77777777" w:rsidR="004862AD" w:rsidRPr="00FC2A1C" w:rsidRDefault="004862AD" w:rsidP="004862AD">
            <w:pPr>
              <w:rPr>
                <w:szCs w:val="24"/>
                <w:lang w:eastAsia="et-EE"/>
              </w:rPr>
            </w:pPr>
          </w:p>
        </w:tc>
        <w:tc>
          <w:tcPr>
            <w:tcW w:w="1275" w:type="dxa"/>
            <w:vMerge/>
            <w:tcBorders>
              <w:top w:val="nil"/>
              <w:left w:val="single" w:sz="4" w:space="0" w:color="auto"/>
              <w:bottom w:val="single" w:sz="4" w:space="0" w:color="auto"/>
              <w:right w:val="single" w:sz="4" w:space="0" w:color="auto"/>
            </w:tcBorders>
            <w:vAlign w:val="center"/>
            <w:hideMark/>
          </w:tcPr>
          <w:p w14:paraId="33219028" w14:textId="77777777" w:rsidR="004862AD" w:rsidRPr="00FC2A1C" w:rsidRDefault="004862AD" w:rsidP="004862AD">
            <w:pPr>
              <w:rPr>
                <w:szCs w:val="24"/>
                <w:lang w:eastAsia="et-EE"/>
              </w:rPr>
            </w:pPr>
          </w:p>
        </w:tc>
      </w:tr>
      <w:tr w:rsidR="00FC2A1C" w:rsidRPr="00FC2A1C" w14:paraId="085E16A8" w14:textId="77777777" w:rsidTr="005464D4">
        <w:trPr>
          <w:trHeight w:val="330"/>
        </w:trPr>
        <w:tc>
          <w:tcPr>
            <w:tcW w:w="474" w:type="dxa"/>
            <w:vMerge w:val="restart"/>
            <w:tcBorders>
              <w:top w:val="single" w:sz="4" w:space="0" w:color="auto"/>
              <w:left w:val="single" w:sz="4" w:space="0" w:color="auto"/>
              <w:bottom w:val="single" w:sz="4" w:space="0" w:color="auto"/>
              <w:right w:val="single" w:sz="4" w:space="0" w:color="auto"/>
            </w:tcBorders>
            <w:noWrap/>
            <w:vAlign w:val="center"/>
            <w:hideMark/>
          </w:tcPr>
          <w:p w14:paraId="186E848B" w14:textId="77777777" w:rsidR="004862AD" w:rsidRPr="00FC2A1C" w:rsidRDefault="004862AD" w:rsidP="004862AD">
            <w:pPr>
              <w:jc w:val="center"/>
              <w:rPr>
                <w:szCs w:val="24"/>
                <w:lang w:eastAsia="et-EE"/>
              </w:rPr>
            </w:pPr>
            <w:r w:rsidRPr="00FC2A1C">
              <w:rPr>
                <w:szCs w:val="24"/>
                <w:lang w:eastAsia="et-EE"/>
              </w:rPr>
              <w:t>2</w:t>
            </w:r>
          </w:p>
        </w:tc>
        <w:tc>
          <w:tcPr>
            <w:tcW w:w="2782" w:type="dxa"/>
            <w:tcBorders>
              <w:top w:val="single" w:sz="4" w:space="0" w:color="auto"/>
              <w:left w:val="nil"/>
              <w:bottom w:val="single" w:sz="4" w:space="0" w:color="auto"/>
              <w:right w:val="single" w:sz="4" w:space="0" w:color="auto"/>
            </w:tcBorders>
            <w:noWrap/>
            <w:vAlign w:val="center"/>
            <w:hideMark/>
          </w:tcPr>
          <w:p w14:paraId="62DF7899" w14:textId="77777777" w:rsidR="004862AD" w:rsidRPr="00FC2A1C" w:rsidRDefault="004862AD" w:rsidP="004862AD">
            <w:pPr>
              <w:jc w:val="center"/>
              <w:rPr>
                <w:szCs w:val="24"/>
                <w:lang w:eastAsia="et-EE"/>
              </w:rPr>
            </w:pPr>
            <w:r w:rsidRPr="00FC2A1C">
              <w:rPr>
                <w:szCs w:val="24"/>
                <w:lang w:eastAsia="et-EE"/>
              </w:rPr>
              <w:t>11 000</w:t>
            </w:r>
          </w:p>
        </w:tc>
        <w:tc>
          <w:tcPr>
            <w:tcW w:w="1559" w:type="dxa"/>
            <w:tcBorders>
              <w:top w:val="single" w:sz="4" w:space="0" w:color="auto"/>
              <w:left w:val="nil"/>
              <w:bottom w:val="single" w:sz="4" w:space="0" w:color="auto"/>
              <w:right w:val="single" w:sz="4" w:space="0" w:color="auto"/>
            </w:tcBorders>
            <w:noWrap/>
            <w:vAlign w:val="center"/>
            <w:hideMark/>
          </w:tcPr>
          <w:p w14:paraId="322276F3" w14:textId="77777777" w:rsidR="004862AD" w:rsidRPr="00FC2A1C" w:rsidRDefault="004862AD" w:rsidP="004862AD">
            <w:pPr>
              <w:jc w:val="center"/>
              <w:rPr>
                <w:szCs w:val="24"/>
                <w:lang w:eastAsia="et-EE"/>
              </w:rPr>
            </w:pPr>
            <w:r w:rsidRPr="00FC2A1C">
              <w:rPr>
                <w:szCs w:val="24"/>
                <w:lang w:eastAsia="et-EE"/>
              </w:rPr>
              <w:t>18 000</w:t>
            </w:r>
          </w:p>
        </w:tc>
        <w:tc>
          <w:tcPr>
            <w:tcW w:w="850" w:type="dxa"/>
            <w:tcBorders>
              <w:top w:val="single" w:sz="4" w:space="0" w:color="auto"/>
              <w:left w:val="nil"/>
              <w:bottom w:val="single" w:sz="4" w:space="0" w:color="auto"/>
              <w:right w:val="single" w:sz="4" w:space="0" w:color="auto"/>
            </w:tcBorders>
            <w:noWrap/>
            <w:vAlign w:val="center"/>
            <w:hideMark/>
          </w:tcPr>
          <w:p w14:paraId="6F3A1B4C" w14:textId="77777777" w:rsidR="004862AD" w:rsidRPr="00FC2A1C" w:rsidRDefault="004862AD" w:rsidP="004862AD">
            <w:pPr>
              <w:jc w:val="center"/>
              <w:rPr>
                <w:szCs w:val="24"/>
                <w:lang w:eastAsia="et-EE"/>
              </w:rPr>
            </w:pPr>
            <w:r w:rsidRPr="00FC2A1C">
              <w:rPr>
                <w:szCs w:val="24"/>
                <w:lang w:eastAsia="et-EE"/>
              </w:rPr>
              <w:t> </w:t>
            </w:r>
          </w:p>
        </w:tc>
        <w:tc>
          <w:tcPr>
            <w:tcW w:w="851" w:type="dxa"/>
            <w:tcBorders>
              <w:top w:val="single" w:sz="4" w:space="0" w:color="auto"/>
              <w:left w:val="nil"/>
              <w:bottom w:val="single" w:sz="4" w:space="0" w:color="auto"/>
              <w:right w:val="single" w:sz="4" w:space="0" w:color="auto"/>
            </w:tcBorders>
            <w:noWrap/>
            <w:vAlign w:val="center"/>
            <w:hideMark/>
          </w:tcPr>
          <w:p w14:paraId="23361657" w14:textId="77777777" w:rsidR="004862AD" w:rsidRPr="00FC2A1C" w:rsidRDefault="004862AD" w:rsidP="004862AD">
            <w:pPr>
              <w:jc w:val="center"/>
              <w:rPr>
                <w:szCs w:val="24"/>
                <w:lang w:eastAsia="et-EE"/>
              </w:rPr>
            </w:pPr>
            <w:r w:rsidRPr="00FC2A1C">
              <w:rPr>
                <w:szCs w:val="24"/>
                <w:lang w:eastAsia="et-EE"/>
              </w:rPr>
              <w:t> </w:t>
            </w:r>
          </w:p>
        </w:tc>
        <w:tc>
          <w:tcPr>
            <w:tcW w:w="1276" w:type="dxa"/>
            <w:vMerge w:val="restart"/>
            <w:tcBorders>
              <w:top w:val="single" w:sz="4" w:space="0" w:color="auto"/>
              <w:left w:val="single" w:sz="4" w:space="0" w:color="auto"/>
              <w:bottom w:val="single" w:sz="4" w:space="0" w:color="auto"/>
              <w:right w:val="single" w:sz="4" w:space="0" w:color="auto"/>
            </w:tcBorders>
            <w:noWrap/>
            <w:vAlign w:val="center"/>
            <w:hideMark/>
          </w:tcPr>
          <w:p w14:paraId="6D03D873" w14:textId="77777777" w:rsidR="004862AD" w:rsidRPr="00FC2A1C" w:rsidRDefault="004862AD" w:rsidP="004862AD">
            <w:pPr>
              <w:jc w:val="center"/>
              <w:rPr>
                <w:szCs w:val="24"/>
                <w:lang w:eastAsia="et-EE"/>
              </w:rPr>
            </w:pPr>
            <w:r w:rsidRPr="00FC2A1C">
              <w:rPr>
                <w:szCs w:val="24"/>
                <w:lang w:eastAsia="et-EE"/>
              </w:rPr>
              <w:t>104</w:t>
            </w:r>
          </w:p>
        </w:tc>
        <w:tc>
          <w:tcPr>
            <w:tcW w:w="1275" w:type="dxa"/>
            <w:vMerge w:val="restart"/>
            <w:tcBorders>
              <w:top w:val="single" w:sz="4" w:space="0" w:color="auto"/>
              <w:left w:val="single" w:sz="4" w:space="0" w:color="auto"/>
              <w:bottom w:val="single" w:sz="4" w:space="0" w:color="auto"/>
              <w:right w:val="single" w:sz="4" w:space="0" w:color="auto"/>
            </w:tcBorders>
            <w:noWrap/>
            <w:vAlign w:val="center"/>
            <w:hideMark/>
          </w:tcPr>
          <w:p w14:paraId="4793B39B" w14:textId="77777777" w:rsidR="004862AD" w:rsidRPr="00FC2A1C" w:rsidRDefault="004862AD" w:rsidP="004862AD">
            <w:pPr>
              <w:jc w:val="center"/>
              <w:rPr>
                <w:szCs w:val="24"/>
                <w:lang w:eastAsia="et-EE"/>
              </w:rPr>
            </w:pPr>
            <w:r w:rsidRPr="00FC2A1C">
              <w:rPr>
                <w:szCs w:val="24"/>
                <w:lang w:eastAsia="et-EE"/>
              </w:rPr>
              <w:t>60</w:t>
            </w:r>
          </w:p>
        </w:tc>
      </w:tr>
      <w:tr w:rsidR="00FC2A1C" w:rsidRPr="00FC2A1C" w14:paraId="6C920B73" w14:textId="77777777" w:rsidTr="005464D4">
        <w:trPr>
          <w:trHeight w:val="113"/>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1C97DA3D" w14:textId="77777777" w:rsidR="004862AD" w:rsidRPr="00FC2A1C" w:rsidRDefault="004862AD" w:rsidP="004862AD">
            <w:pPr>
              <w:rPr>
                <w:szCs w:val="24"/>
                <w:lang w:eastAsia="et-EE"/>
              </w:rPr>
            </w:pPr>
          </w:p>
        </w:tc>
        <w:tc>
          <w:tcPr>
            <w:tcW w:w="2782" w:type="dxa"/>
            <w:tcBorders>
              <w:top w:val="single" w:sz="4" w:space="0" w:color="auto"/>
              <w:left w:val="nil"/>
              <w:bottom w:val="single" w:sz="4" w:space="0" w:color="auto"/>
              <w:right w:val="single" w:sz="4" w:space="0" w:color="auto"/>
            </w:tcBorders>
            <w:noWrap/>
            <w:vAlign w:val="center"/>
            <w:hideMark/>
          </w:tcPr>
          <w:p w14:paraId="089C1A46" w14:textId="77777777" w:rsidR="004862AD" w:rsidRPr="00FC2A1C" w:rsidRDefault="004862AD" w:rsidP="004862AD">
            <w:pPr>
              <w:rPr>
                <w:i/>
                <w:iCs/>
                <w:sz w:val="22"/>
                <w:szCs w:val="22"/>
                <w:lang w:eastAsia="et-EE"/>
              </w:rPr>
            </w:pPr>
            <w:r w:rsidRPr="00FC2A1C">
              <w:rPr>
                <w:i/>
                <w:iCs/>
                <w:sz w:val="22"/>
                <w:szCs w:val="22"/>
                <w:lang w:eastAsia="et-EE"/>
              </w:rPr>
              <w:t>tööstusettevõte ja ladu 85%</w:t>
            </w:r>
          </w:p>
        </w:tc>
        <w:tc>
          <w:tcPr>
            <w:tcW w:w="1559" w:type="dxa"/>
            <w:tcBorders>
              <w:top w:val="single" w:sz="4" w:space="0" w:color="auto"/>
              <w:left w:val="nil"/>
              <w:bottom w:val="single" w:sz="4" w:space="0" w:color="auto"/>
              <w:right w:val="single" w:sz="4" w:space="0" w:color="auto"/>
            </w:tcBorders>
            <w:noWrap/>
            <w:vAlign w:val="center"/>
            <w:hideMark/>
          </w:tcPr>
          <w:p w14:paraId="67A8A72D" w14:textId="77777777" w:rsidR="004862AD" w:rsidRPr="00FC2A1C" w:rsidRDefault="004862AD" w:rsidP="004862AD">
            <w:pPr>
              <w:jc w:val="center"/>
              <w:rPr>
                <w:i/>
                <w:iCs/>
                <w:sz w:val="22"/>
                <w:szCs w:val="22"/>
                <w:lang w:eastAsia="et-EE"/>
              </w:rPr>
            </w:pPr>
            <w:r w:rsidRPr="00FC2A1C">
              <w:rPr>
                <w:i/>
                <w:iCs/>
                <w:sz w:val="22"/>
                <w:szCs w:val="22"/>
                <w:lang w:eastAsia="et-EE"/>
              </w:rPr>
              <w:t>15 300</w:t>
            </w:r>
          </w:p>
        </w:tc>
        <w:tc>
          <w:tcPr>
            <w:tcW w:w="850" w:type="dxa"/>
            <w:tcBorders>
              <w:top w:val="single" w:sz="4" w:space="0" w:color="auto"/>
              <w:left w:val="nil"/>
              <w:bottom w:val="single" w:sz="4" w:space="0" w:color="auto"/>
              <w:right w:val="single" w:sz="4" w:space="0" w:color="auto"/>
            </w:tcBorders>
            <w:noWrap/>
            <w:vAlign w:val="center"/>
            <w:hideMark/>
          </w:tcPr>
          <w:p w14:paraId="4C224895" w14:textId="77777777" w:rsidR="004862AD" w:rsidRPr="00FC2A1C" w:rsidRDefault="004862AD" w:rsidP="004862AD">
            <w:pPr>
              <w:jc w:val="center"/>
              <w:rPr>
                <w:i/>
                <w:iCs/>
                <w:sz w:val="22"/>
                <w:szCs w:val="22"/>
                <w:lang w:eastAsia="et-EE"/>
              </w:rPr>
            </w:pPr>
            <w:r w:rsidRPr="00FC2A1C">
              <w:rPr>
                <w:i/>
                <w:iCs/>
                <w:sz w:val="22"/>
                <w:szCs w:val="22"/>
                <w:lang w:eastAsia="et-EE"/>
              </w:rPr>
              <w:t>1/200</w:t>
            </w:r>
          </w:p>
        </w:tc>
        <w:tc>
          <w:tcPr>
            <w:tcW w:w="851" w:type="dxa"/>
            <w:tcBorders>
              <w:top w:val="single" w:sz="4" w:space="0" w:color="auto"/>
              <w:left w:val="nil"/>
              <w:bottom w:val="single" w:sz="4" w:space="0" w:color="auto"/>
              <w:right w:val="single" w:sz="4" w:space="0" w:color="auto"/>
            </w:tcBorders>
            <w:noWrap/>
            <w:vAlign w:val="center"/>
            <w:hideMark/>
          </w:tcPr>
          <w:p w14:paraId="5A4750CC" w14:textId="77777777" w:rsidR="004862AD" w:rsidRPr="00FC2A1C" w:rsidRDefault="004862AD" w:rsidP="004862AD">
            <w:pPr>
              <w:jc w:val="center"/>
              <w:rPr>
                <w:i/>
                <w:iCs/>
                <w:sz w:val="22"/>
                <w:szCs w:val="22"/>
                <w:lang w:eastAsia="et-EE"/>
              </w:rPr>
            </w:pPr>
            <w:r w:rsidRPr="00FC2A1C">
              <w:rPr>
                <w:i/>
                <w:iCs/>
                <w:sz w:val="22"/>
                <w:szCs w:val="22"/>
                <w:lang w:eastAsia="et-EE"/>
              </w:rPr>
              <w:t>77</w:t>
            </w: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7CF385B0" w14:textId="77777777" w:rsidR="004862AD" w:rsidRPr="00FC2A1C" w:rsidRDefault="004862AD" w:rsidP="004862AD">
            <w:pPr>
              <w:rPr>
                <w:szCs w:val="24"/>
                <w:lang w:eastAsia="et-EE"/>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255C9A24" w14:textId="77777777" w:rsidR="004862AD" w:rsidRPr="00FC2A1C" w:rsidRDefault="004862AD" w:rsidP="004862AD">
            <w:pPr>
              <w:rPr>
                <w:szCs w:val="24"/>
                <w:lang w:eastAsia="et-EE"/>
              </w:rPr>
            </w:pPr>
          </w:p>
        </w:tc>
      </w:tr>
      <w:tr w:rsidR="00FC2A1C" w:rsidRPr="00FC2A1C" w14:paraId="66AD7D9C" w14:textId="77777777" w:rsidTr="00DC1C79">
        <w:trPr>
          <w:trHeight w:val="130"/>
        </w:trPr>
        <w:tc>
          <w:tcPr>
            <w:tcW w:w="474" w:type="dxa"/>
            <w:vMerge/>
            <w:tcBorders>
              <w:top w:val="nil"/>
              <w:left w:val="single" w:sz="4" w:space="0" w:color="auto"/>
              <w:bottom w:val="single" w:sz="4" w:space="0" w:color="auto"/>
              <w:right w:val="single" w:sz="4" w:space="0" w:color="auto"/>
            </w:tcBorders>
            <w:vAlign w:val="center"/>
            <w:hideMark/>
          </w:tcPr>
          <w:p w14:paraId="39CE39B5" w14:textId="77777777" w:rsidR="004862AD" w:rsidRPr="00FC2A1C" w:rsidRDefault="004862AD" w:rsidP="004862AD">
            <w:pPr>
              <w:rPr>
                <w:szCs w:val="24"/>
                <w:lang w:eastAsia="et-EE"/>
              </w:rPr>
            </w:pPr>
          </w:p>
        </w:tc>
        <w:tc>
          <w:tcPr>
            <w:tcW w:w="2782" w:type="dxa"/>
            <w:tcBorders>
              <w:top w:val="nil"/>
              <w:left w:val="nil"/>
              <w:bottom w:val="single" w:sz="4" w:space="0" w:color="auto"/>
              <w:right w:val="single" w:sz="4" w:space="0" w:color="auto"/>
            </w:tcBorders>
            <w:noWrap/>
            <w:vAlign w:val="center"/>
            <w:hideMark/>
          </w:tcPr>
          <w:p w14:paraId="3788A334" w14:textId="77777777" w:rsidR="004862AD" w:rsidRPr="00FC2A1C" w:rsidRDefault="004862AD" w:rsidP="004862AD">
            <w:pPr>
              <w:rPr>
                <w:i/>
                <w:iCs/>
                <w:sz w:val="22"/>
                <w:szCs w:val="22"/>
                <w:lang w:eastAsia="et-EE"/>
              </w:rPr>
            </w:pPr>
            <w:r w:rsidRPr="00FC2A1C">
              <w:rPr>
                <w:i/>
                <w:iCs/>
                <w:sz w:val="22"/>
                <w:szCs w:val="22"/>
                <w:lang w:eastAsia="et-EE"/>
              </w:rPr>
              <w:t>asutus 15%</w:t>
            </w:r>
          </w:p>
        </w:tc>
        <w:tc>
          <w:tcPr>
            <w:tcW w:w="1559" w:type="dxa"/>
            <w:tcBorders>
              <w:top w:val="nil"/>
              <w:left w:val="nil"/>
              <w:bottom w:val="single" w:sz="4" w:space="0" w:color="auto"/>
              <w:right w:val="single" w:sz="4" w:space="0" w:color="auto"/>
            </w:tcBorders>
            <w:noWrap/>
            <w:vAlign w:val="center"/>
            <w:hideMark/>
          </w:tcPr>
          <w:p w14:paraId="0FE9E28D" w14:textId="77777777" w:rsidR="004862AD" w:rsidRPr="00FC2A1C" w:rsidRDefault="004862AD" w:rsidP="004862AD">
            <w:pPr>
              <w:jc w:val="center"/>
              <w:rPr>
                <w:i/>
                <w:iCs/>
                <w:sz w:val="22"/>
                <w:szCs w:val="22"/>
                <w:lang w:eastAsia="et-EE"/>
              </w:rPr>
            </w:pPr>
            <w:r w:rsidRPr="00FC2A1C">
              <w:rPr>
                <w:i/>
                <w:iCs/>
                <w:sz w:val="22"/>
                <w:szCs w:val="22"/>
                <w:lang w:eastAsia="et-EE"/>
              </w:rPr>
              <w:t>2 700</w:t>
            </w:r>
          </w:p>
        </w:tc>
        <w:tc>
          <w:tcPr>
            <w:tcW w:w="850" w:type="dxa"/>
            <w:tcBorders>
              <w:top w:val="nil"/>
              <w:left w:val="nil"/>
              <w:bottom w:val="single" w:sz="4" w:space="0" w:color="auto"/>
              <w:right w:val="single" w:sz="4" w:space="0" w:color="auto"/>
            </w:tcBorders>
            <w:noWrap/>
            <w:vAlign w:val="center"/>
            <w:hideMark/>
          </w:tcPr>
          <w:p w14:paraId="1AA4FAD7" w14:textId="77777777" w:rsidR="004862AD" w:rsidRPr="00FC2A1C" w:rsidRDefault="004862AD" w:rsidP="004862AD">
            <w:pPr>
              <w:jc w:val="center"/>
              <w:rPr>
                <w:i/>
                <w:iCs/>
                <w:sz w:val="22"/>
                <w:szCs w:val="22"/>
                <w:lang w:eastAsia="et-EE"/>
              </w:rPr>
            </w:pPr>
            <w:r w:rsidRPr="00FC2A1C">
              <w:rPr>
                <w:i/>
                <w:iCs/>
                <w:sz w:val="22"/>
                <w:szCs w:val="22"/>
                <w:lang w:eastAsia="et-EE"/>
              </w:rPr>
              <w:t>1/100</w:t>
            </w:r>
          </w:p>
        </w:tc>
        <w:tc>
          <w:tcPr>
            <w:tcW w:w="851" w:type="dxa"/>
            <w:tcBorders>
              <w:top w:val="nil"/>
              <w:left w:val="nil"/>
              <w:bottom w:val="single" w:sz="4" w:space="0" w:color="auto"/>
              <w:right w:val="single" w:sz="4" w:space="0" w:color="auto"/>
            </w:tcBorders>
            <w:noWrap/>
            <w:vAlign w:val="center"/>
            <w:hideMark/>
          </w:tcPr>
          <w:p w14:paraId="4637C5C0" w14:textId="77777777" w:rsidR="004862AD" w:rsidRPr="00FC2A1C" w:rsidRDefault="004862AD" w:rsidP="004862AD">
            <w:pPr>
              <w:jc w:val="center"/>
              <w:rPr>
                <w:i/>
                <w:iCs/>
                <w:sz w:val="22"/>
                <w:szCs w:val="22"/>
                <w:lang w:eastAsia="et-EE"/>
              </w:rPr>
            </w:pPr>
            <w:r w:rsidRPr="00FC2A1C">
              <w:rPr>
                <w:i/>
                <w:iCs/>
                <w:sz w:val="22"/>
                <w:szCs w:val="22"/>
                <w:lang w:eastAsia="et-EE"/>
              </w:rPr>
              <w:t>27</w:t>
            </w:r>
          </w:p>
        </w:tc>
        <w:tc>
          <w:tcPr>
            <w:tcW w:w="1276" w:type="dxa"/>
            <w:vMerge/>
            <w:tcBorders>
              <w:top w:val="nil"/>
              <w:left w:val="single" w:sz="4" w:space="0" w:color="auto"/>
              <w:bottom w:val="single" w:sz="4" w:space="0" w:color="auto"/>
              <w:right w:val="single" w:sz="4" w:space="0" w:color="auto"/>
            </w:tcBorders>
            <w:vAlign w:val="center"/>
            <w:hideMark/>
          </w:tcPr>
          <w:p w14:paraId="64AA20B4" w14:textId="77777777" w:rsidR="004862AD" w:rsidRPr="00FC2A1C" w:rsidRDefault="004862AD" w:rsidP="004862AD">
            <w:pPr>
              <w:rPr>
                <w:szCs w:val="24"/>
                <w:lang w:eastAsia="et-EE"/>
              </w:rPr>
            </w:pPr>
          </w:p>
        </w:tc>
        <w:tc>
          <w:tcPr>
            <w:tcW w:w="1275" w:type="dxa"/>
            <w:vMerge/>
            <w:tcBorders>
              <w:top w:val="nil"/>
              <w:left w:val="single" w:sz="4" w:space="0" w:color="auto"/>
              <w:bottom w:val="single" w:sz="4" w:space="0" w:color="auto"/>
              <w:right w:val="single" w:sz="4" w:space="0" w:color="auto"/>
            </w:tcBorders>
            <w:vAlign w:val="center"/>
            <w:hideMark/>
          </w:tcPr>
          <w:p w14:paraId="6DB57DF1" w14:textId="77777777" w:rsidR="004862AD" w:rsidRPr="00FC2A1C" w:rsidRDefault="004862AD" w:rsidP="004862AD">
            <w:pPr>
              <w:rPr>
                <w:szCs w:val="24"/>
                <w:lang w:eastAsia="et-EE"/>
              </w:rPr>
            </w:pPr>
          </w:p>
        </w:tc>
      </w:tr>
      <w:tr w:rsidR="00FC2A1C" w:rsidRPr="00FC2A1C" w14:paraId="400BCF27" w14:textId="77777777" w:rsidTr="00DC1C79">
        <w:trPr>
          <w:trHeight w:val="330"/>
        </w:trPr>
        <w:tc>
          <w:tcPr>
            <w:tcW w:w="474" w:type="dxa"/>
            <w:vMerge w:val="restart"/>
            <w:tcBorders>
              <w:top w:val="single" w:sz="4" w:space="0" w:color="auto"/>
              <w:left w:val="single" w:sz="4" w:space="0" w:color="auto"/>
              <w:bottom w:val="single" w:sz="4" w:space="0" w:color="000000"/>
              <w:right w:val="single" w:sz="4" w:space="0" w:color="auto"/>
            </w:tcBorders>
            <w:noWrap/>
            <w:vAlign w:val="center"/>
            <w:hideMark/>
          </w:tcPr>
          <w:p w14:paraId="28B8BBA4" w14:textId="77777777" w:rsidR="004862AD" w:rsidRPr="00FC2A1C" w:rsidRDefault="004862AD" w:rsidP="00DC1C79">
            <w:pPr>
              <w:keepNext/>
              <w:jc w:val="center"/>
              <w:rPr>
                <w:szCs w:val="24"/>
                <w:lang w:eastAsia="et-EE"/>
              </w:rPr>
            </w:pPr>
            <w:r w:rsidRPr="00FC2A1C">
              <w:rPr>
                <w:szCs w:val="24"/>
                <w:lang w:eastAsia="et-EE"/>
              </w:rPr>
              <w:t>3</w:t>
            </w:r>
          </w:p>
        </w:tc>
        <w:tc>
          <w:tcPr>
            <w:tcW w:w="2782" w:type="dxa"/>
            <w:tcBorders>
              <w:top w:val="single" w:sz="4" w:space="0" w:color="auto"/>
              <w:left w:val="nil"/>
              <w:bottom w:val="single" w:sz="4" w:space="0" w:color="auto"/>
              <w:right w:val="single" w:sz="4" w:space="0" w:color="auto"/>
            </w:tcBorders>
            <w:noWrap/>
            <w:vAlign w:val="center"/>
            <w:hideMark/>
          </w:tcPr>
          <w:p w14:paraId="5203409E" w14:textId="77777777" w:rsidR="004862AD" w:rsidRPr="00FC2A1C" w:rsidRDefault="004862AD" w:rsidP="00DC1C79">
            <w:pPr>
              <w:keepNext/>
              <w:jc w:val="center"/>
              <w:rPr>
                <w:szCs w:val="24"/>
                <w:lang w:eastAsia="et-EE"/>
              </w:rPr>
            </w:pPr>
            <w:r w:rsidRPr="00FC2A1C">
              <w:rPr>
                <w:szCs w:val="24"/>
                <w:lang w:eastAsia="et-EE"/>
              </w:rPr>
              <w:t>9 690</w:t>
            </w:r>
          </w:p>
        </w:tc>
        <w:tc>
          <w:tcPr>
            <w:tcW w:w="1559" w:type="dxa"/>
            <w:tcBorders>
              <w:top w:val="single" w:sz="4" w:space="0" w:color="auto"/>
              <w:left w:val="nil"/>
              <w:bottom w:val="single" w:sz="4" w:space="0" w:color="auto"/>
              <w:right w:val="single" w:sz="4" w:space="0" w:color="auto"/>
            </w:tcBorders>
            <w:noWrap/>
            <w:vAlign w:val="center"/>
            <w:hideMark/>
          </w:tcPr>
          <w:p w14:paraId="61D2D685" w14:textId="77777777" w:rsidR="004862AD" w:rsidRPr="00FC2A1C" w:rsidRDefault="004862AD" w:rsidP="00DC1C79">
            <w:pPr>
              <w:keepNext/>
              <w:jc w:val="center"/>
              <w:rPr>
                <w:szCs w:val="24"/>
                <w:lang w:eastAsia="et-EE"/>
              </w:rPr>
            </w:pPr>
            <w:r w:rsidRPr="00FC2A1C">
              <w:rPr>
                <w:szCs w:val="24"/>
                <w:lang w:eastAsia="et-EE"/>
              </w:rPr>
              <w:t>17 200</w:t>
            </w:r>
          </w:p>
        </w:tc>
        <w:tc>
          <w:tcPr>
            <w:tcW w:w="850" w:type="dxa"/>
            <w:tcBorders>
              <w:top w:val="single" w:sz="4" w:space="0" w:color="auto"/>
              <w:left w:val="nil"/>
              <w:bottom w:val="single" w:sz="4" w:space="0" w:color="auto"/>
              <w:right w:val="single" w:sz="4" w:space="0" w:color="auto"/>
            </w:tcBorders>
            <w:noWrap/>
            <w:vAlign w:val="center"/>
            <w:hideMark/>
          </w:tcPr>
          <w:p w14:paraId="707CA672" w14:textId="77777777" w:rsidR="004862AD" w:rsidRPr="00FC2A1C" w:rsidRDefault="004862AD" w:rsidP="00DC1C79">
            <w:pPr>
              <w:keepNext/>
              <w:jc w:val="center"/>
              <w:rPr>
                <w:szCs w:val="24"/>
                <w:lang w:eastAsia="et-EE"/>
              </w:rPr>
            </w:pPr>
            <w:r w:rsidRPr="00FC2A1C">
              <w:rPr>
                <w:szCs w:val="24"/>
                <w:lang w:eastAsia="et-EE"/>
              </w:rPr>
              <w:t> </w:t>
            </w:r>
          </w:p>
        </w:tc>
        <w:tc>
          <w:tcPr>
            <w:tcW w:w="851" w:type="dxa"/>
            <w:tcBorders>
              <w:top w:val="single" w:sz="4" w:space="0" w:color="auto"/>
              <w:left w:val="nil"/>
              <w:bottom w:val="single" w:sz="4" w:space="0" w:color="auto"/>
              <w:right w:val="single" w:sz="4" w:space="0" w:color="auto"/>
            </w:tcBorders>
            <w:noWrap/>
            <w:vAlign w:val="center"/>
            <w:hideMark/>
          </w:tcPr>
          <w:p w14:paraId="790A6676" w14:textId="77777777" w:rsidR="004862AD" w:rsidRPr="00FC2A1C" w:rsidRDefault="004862AD" w:rsidP="00DC1C79">
            <w:pPr>
              <w:keepNext/>
              <w:jc w:val="center"/>
              <w:rPr>
                <w:szCs w:val="24"/>
                <w:lang w:eastAsia="et-EE"/>
              </w:rPr>
            </w:pPr>
            <w:r w:rsidRPr="00FC2A1C">
              <w:rPr>
                <w:szCs w:val="24"/>
                <w:lang w:eastAsia="et-EE"/>
              </w:rPr>
              <w:t> </w:t>
            </w:r>
          </w:p>
        </w:tc>
        <w:tc>
          <w:tcPr>
            <w:tcW w:w="1276" w:type="dxa"/>
            <w:vMerge w:val="restart"/>
            <w:tcBorders>
              <w:top w:val="single" w:sz="4" w:space="0" w:color="auto"/>
              <w:left w:val="single" w:sz="4" w:space="0" w:color="auto"/>
              <w:bottom w:val="single" w:sz="4" w:space="0" w:color="000000"/>
              <w:right w:val="single" w:sz="4" w:space="0" w:color="auto"/>
            </w:tcBorders>
            <w:noWrap/>
            <w:vAlign w:val="center"/>
            <w:hideMark/>
          </w:tcPr>
          <w:p w14:paraId="1F09B13C" w14:textId="77777777" w:rsidR="004862AD" w:rsidRPr="00FC2A1C" w:rsidRDefault="004862AD" w:rsidP="00DC1C79">
            <w:pPr>
              <w:keepNext/>
              <w:jc w:val="center"/>
              <w:rPr>
                <w:szCs w:val="24"/>
                <w:lang w:eastAsia="et-EE"/>
              </w:rPr>
            </w:pPr>
            <w:r w:rsidRPr="00FC2A1C">
              <w:rPr>
                <w:szCs w:val="24"/>
                <w:lang w:eastAsia="et-EE"/>
              </w:rPr>
              <w:t>99</w:t>
            </w:r>
          </w:p>
        </w:tc>
        <w:tc>
          <w:tcPr>
            <w:tcW w:w="1275" w:type="dxa"/>
            <w:vMerge w:val="restart"/>
            <w:tcBorders>
              <w:top w:val="single" w:sz="4" w:space="0" w:color="auto"/>
              <w:left w:val="single" w:sz="4" w:space="0" w:color="auto"/>
              <w:bottom w:val="single" w:sz="4" w:space="0" w:color="000000"/>
              <w:right w:val="single" w:sz="4" w:space="0" w:color="auto"/>
            </w:tcBorders>
            <w:noWrap/>
            <w:vAlign w:val="center"/>
            <w:hideMark/>
          </w:tcPr>
          <w:p w14:paraId="51E101B8" w14:textId="77777777" w:rsidR="004862AD" w:rsidRPr="00FC2A1C" w:rsidRDefault="004862AD" w:rsidP="00DC1C79">
            <w:pPr>
              <w:keepNext/>
              <w:jc w:val="center"/>
              <w:rPr>
                <w:szCs w:val="24"/>
                <w:lang w:eastAsia="et-EE"/>
              </w:rPr>
            </w:pPr>
            <w:r w:rsidRPr="00FC2A1C">
              <w:rPr>
                <w:szCs w:val="24"/>
                <w:lang w:eastAsia="et-EE"/>
              </w:rPr>
              <w:t>57</w:t>
            </w:r>
          </w:p>
        </w:tc>
      </w:tr>
      <w:tr w:rsidR="00FC2A1C" w:rsidRPr="00FC2A1C" w14:paraId="6AAF76CE" w14:textId="77777777" w:rsidTr="00D346DF">
        <w:trPr>
          <w:trHeight w:val="96"/>
        </w:trPr>
        <w:tc>
          <w:tcPr>
            <w:tcW w:w="474" w:type="dxa"/>
            <w:vMerge/>
            <w:tcBorders>
              <w:top w:val="nil"/>
              <w:left w:val="single" w:sz="4" w:space="0" w:color="auto"/>
              <w:bottom w:val="single" w:sz="4" w:space="0" w:color="000000"/>
              <w:right w:val="single" w:sz="4" w:space="0" w:color="auto"/>
            </w:tcBorders>
            <w:vAlign w:val="center"/>
            <w:hideMark/>
          </w:tcPr>
          <w:p w14:paraId="2016E6CF" w14:textId="77777777" w:rsidR="004862AD" w:rsidRPr="00FC2A1C" w:rsidRDefault="004862AD" w:rsidP="00DC1C79">
            <w:pPr>
              <w:keepNext/>
              <w:rPr>
                <w:szCs w:val="24"/>
                <w:lang w:eastAsia="et-EE"/>
              </w:rPr>
            </w:pPr>
          </w:p>
        </w:tc>
        <w:tc>
          <w:tcPr>
            <w:tcW w:w="2782" w:type="dxa"/>
            <w:tcBorders>
              <w:top w:val="nil"/>
              <w:left w:val="nil"/>
              <w:bottom w:val="single" w:sz="4" w:space="0" w:color="auto"/>
              <w:right w:val="single" w:sz="4" w:space="0" w:color="auto"/>
            </w:tcBorders>
            <w:noWrap/>
            <w:vAlign w:val="center"/>
            <w:hideMark/>
          </w:tcPr>
          <w:p w14:paraId="29A14C4C" w14:textId="77777777" w:rsidR="004862AD" w:rsidRPr="00FC2A1C" w:rsidRDefault="004862AD" w:rsidP="00DC1C79">
            <w:pPr>
              <w:keepNext/>
              <w:rPr>
                <w:i/>
                <w:iCs/>
                <w:sz w:val="22"/>
                <w:szCs w:val="22"/>
                <w:lang w:eastAsia="et-EE"/>
              </w:rPr>
            </w:pPr>
            <w:r w:rsidRPr="00FC2A1C">
              <w:rPr>
                <w:i/>
                <w:iCs/>
                <w:sz w:val="22"/>
                <w:szCs w:val="22"/>
                <w:lang w:eastAsia="et-EE"/>
              </w:rPr>
              <w:t>tööstusettevõte ja ladu 85%</w:t>
            </w:r>
          </w:p>
        </w:tc>
        <w:tc>
          <w:tcPr>
            <w:tcW w:w="1559" w:type="dxa"/>
            <w:tcBorders>
              <w:top w:val="nil"/>
              <w:left w:val="nil"/>
              <w:bottom w:val="single" w:sz="4" w:space="0" w:color="auto"/>
              <w:right w:val="single" w:sz="4" w:space="0" w:color="auto"/>
            </w:tcBorders>
            <w:noWrap/>
            <w:vAlign w:val="center"/>
            <w:hideMark/>
          </w:tcPr>
          <w:p w14:paraId="2BF8C2D2" w14:textId="77777777" w:rsidR="004862AD" w:rsidRPr="00FC2A1C" w:rsidRDefault="004862AD" w:rsidP="00DC1C79">
            <w:pPr>
              <w:keepNext/>
              <w:jc w:val="center"/>
              <w:rPr>
                <w:i/>
                <w:iCs/>
                <w:sz w:val="22"/>
                <w:szCs w:val="22"/>
                <w:lang w:eastAsia="et-EE"/>
              </w:rPr>
            </w:pPr>
            <w:r w:rsidRPr="00FC2A1C">
              <w:rPr>
                <w:i/>
                <w:iCs/>
                <w:sz w:val="22"/>
                <w:szCs w:val="22"/>
                <w:lang w:eastAsia="et-EE"/>
              </w:rPr>
              <w:t>14 620</w:t>
            </w:r>
          </w:p>
        </w:tc>
        <w:tc>
          <w:tcPr>
            <w:tcW w:w="850" w:type="dxa"/>
            <w:tcBorders>
              <w:top w:val="nil"/>
              <w:left w:val="nil"/>
              <w:bottom w:val="single" w:sz="4" w:space="0" w:color="auto"/>
              <w:right w:val="single" w:sz="4" w:space="0" w:color="auto"/>
            </w:tcBorders>
            <w:noWrap/>
            <w:vAlign w:val="center"/>
            <w:hideMark/>
          </w:tcPr>
          <w:p w14:paraId="0156C982" w14:textId="77777777" w:rsidR="004862AD" w:rsidRPr="00FC2A1C" w:rsidRDefault="004862AD" w:rsidP="00DC1C79">
            <w:pPr>
              <w:keepNext/>
              <w:jc w:val="center"/>
              <w:rPr>
                <w:i/>
                <w:iCs/>
                <w:sz w:val="22"/>
                <w:szCs w:val="22"/>
                <w:lang w:eastAsia="et-EE"/>
              </w:rPr>
            </w:pPr>
            <w:r w:rsidRPr="00FC2A1C">
              <w:rPr>
                <w:i/>
                <w:iCs/>
                <w:sz w:val="22"/>
                <w:szCs w:val="22"/>
                <w:lang w:eastAsia="et-EE"/>
              </w:rPr>
              <w:t>1/200</w:t>
            </w:r>
          </w:p>
        </w:tc>
        <w:tc>
          <w:tcPr>
            <w:tcW w:w="851" w:type="dxa"/>
            <w:tcBorders>
              <w:top w:val="nil"/>
              <w:left w:val="nil"/>
              <w:bottom w:val="single" w:sz="4" w:space="0" w:color="auto"/>
              <w:right w:val="single" w:sz="4" w:space="0" w:color="auto"/>
            </w:tcBorders>
            <w:noWrap/>
            <w:vAlign w:val="center"/>
            <w:hideMark/>
          </w:tcPr>
          <w:p w14:paraId="797D442F" w14:textId="77777777" w:rsidR="004862AD" w:rsidRPr="00FC2A1C" w:rsidRDefault="004862AD" w:rsidP="00DC1C79">
            <w:pPr>
              <w:keepNext/>
              <w:jc w:val="center"/>
              <w:rPr>
                <w:i/>
                <w:iCs/>
                <w:sz w:val="22"/>
                <w:szCs w:val="22"/>
                <w:lang w:eastAsia="et-EE"/>
              </w:rPr>
            </w:pPr>
            <w:r w:rsidRPr="00FC2A1C">
              <w:rPr>
                <w:i/>
                <w:iCs/>
                <w:sz w:val="22"/>
                <w:szCs w:val="22"/>
                <w:lang w:eastAsia="et-EE"/>
              </w:rPr>
              <w:t>73</w:t>
            </w:r>
          </w:p>
        </w:tc>
        <w:tc>
          <w:tcPr>
            <w:tcW w:w="1276" w:type="dxa"/>
            <w:vMerge/>
            <w:tcBorders>
              <w:top w:val="nil"/>
              <w:left w:val="single" w:sz="4" w:space="0" w:color="auto"/>
              <w:bottom w:val="single" w:sz="4" w:space="0" w:color="000000"/>
              <w:right w:val="single" w:sz="4" w:space="0" w:color="auto"/>
            </w:tcBorders>
            <w:vAlign w:val="center"/>
            <w:hideMark/>
          </w:tcPr>
          <w:p w14:paraId="55ADB59C" w14:textId="77777777" w:rsidR="004862AD" w:rsidRPr="00FC2A1C" w:rsidRDefault="004862AD" w:rsidP="00DC1C79">
            <w:pPr>
              <w:keepNext/>
              <w:rPr>
                <w:szCs w:val="24"/>
                <w:lang w:eastAsia="et-EE"/>
              </w:rPr>
            </w:pPr>
          </w:p>
        </w:tc>
        <w:tc>
          <w:tcPr>
            <w:tcW w:w="1275" w:type="dxa"/>
            <w:vMerge/>
            <w:tcBorders>
              <w:top w:val="nil"/>
              <w:left w:val="single" w:sz="4" w:space="0" w:color="auto"/>
              <w:bottom w:val="single" w:sz="4" w:space="0" w:color="000000"/>
              <w:right w:val="single" w:sz="4" w:space="0" w:color="auto"/>
            </w:tcBorders>
            <w:vAlign w:val="center"/>
            <w:hideMark/>
          </w:tcPr>
          <w:p w14:paraId="041D14B1" w14:textId="77777777" w:rsidR="004862AD" w:rsidRPr="00FC2A1C" w:rsidRDefault="004862AD" w:rsidP="00DC1C79">
            <w:pPr>
              <w:keepNext/>
              <w:rPr>
                <w:szCs w:val="24"/>
                <w:lang w:eastAsia="et-EE"/>
              </w:rPr>
            </w:pPr>
          </w:p>
        </w:tc>
      </w:tr>
      <w:tr w:rsidR="00FC2A1C" w:rsidRPr="00FC2A1C" w14:paraId="11F84B62" w14:textId="77777777" w:rsidTr="00D346DF">
        <w:trPr>
          <w:trHeight w:val="115"/>
        </w:trPr>
        <w:tc>
          <w:tcPr>
            <w:tcW w:w="474" w:type="dxa"/>
            <w:vMerge/>
            <w:tcBorders>
              <w:top w:val="nil"/>
              <w:left w:val="single" w:sz="4" w:space="0" w:color="auto"/>
              <w:bottom w:val="single" w:sz="4" w:space="0" w:color="000000"/>
              <w:right w:val="single" w:sz="4" w:space="0" w:color="auto"/>
            </w:tcBorders>
            <w:vAlign w:val="center"/>
            <w:hideMark/>
          </w:tcPr>
          <w:p w14:paraId="686DB8FD" w14:textId="77777777" w:rsidR="004862AD" w:rsidRPr="00FC2A1C" w:rsidRDefault="004862AD" w:rsidP="004862AD">
            <w:pPr>
              <w:rPr>
                <w:szCs w:val="24"/>
                <w:lang w:eastAsia="et-EE"/>
              </w:rPr>
            </w:pPr>
          </w:p>
        </w:tc>
        <w:tc>
          <w:tcPr>
            <w:tcW w:w="2782" w:type="dxa"/>
            <w:tcBorders>
              <w:top w:val="nil"/>
              <w:left w:val="nil"/>
              <w:bottom w:val="single" w:sz="4" w:space="0" w:color="auto"/>
              <w:right w:val="single" w:sz="4" w:space="0" w:color="auto"/>
            </w:tcBorders>
            <w:noWrap/>
            <w:vAlign w:val="center"/>
            <w:hideMark/>
          </w:tcPr>
          <w:p w14:paraId="545EC14A" w14:textId="77777777" w:rsidR="004862AD" w:rsidRPr="00FC2A1C" w:rsidRDefault="004862AD" w:rsidP="004862AD">
            <w:pPr>
              <w:rPr>
                <w:i/>
                <w:iCs/>
                <w:sz w:val="22"/>
                <w:szCs w:val="22"/>
                <w:lang w:eastAsia="et-EE"/>
              </w:rPr>
            </w:pPr>
            <w:r w:rsidRPr="00FC2A1C">
              <w:rPr>
                <w:i/>
                <w:iCs/>
                <w:sz w:val="22"/>
                <w:szCs w:val="22"/>
                <w:lang w:eastAsia="et-EE"/>
              </w:rPr>
              <w:t>asutus 15%</w:t>
            </w:r>
          </w:p>
        </w:tc>
        <w:tc>
          <w:tcPr>
            <w:tcW w:w="1559" w:type="dxa"/>
            <w:tcBorders>
              <w:top w:val="nil"/>
              <w:left w:val="nil"/>
              <w:bottom w:val="single" w:sz="4" w:space="0" w:color="auto"/>
              <w:right w:val="single" w:sz="4" w:space="0" w:color="auto"/>
            </w:tcBorders>
            <w:noWrap/>
            <w:vAlign w:val="center"/>
            <w:hideMark/>
          </w:tcPr>
          <w:p w14:paraId="522A05A1" w14:textId="77777777" w:rsidR="004862AD" w:rsidRPr="00FC2A1C" w:rsidRDefault="004862AD" w:rsidP="004862AD">
            <w:pPr>
              <w:jc w:val="center"/>
              <w:rPr>
                <w:i/>
                <w:iCs/>
                <w:sz w:val="22"/>
                <w:szCs w:val="22"/>
                <w:lang w:eastAsia="et-EE"/>
              </w:rPr>
            </w:pPr>
            <w:r w:rsidRPr="00FC2A1C">
              <w:rPr>
                <w:i/>
                <w:iCs/>
                <w:sz w:val="22"/>
                <w:szCs w:val="22"/>
                <w:lang w:eastAsia="et-EE"/>
              </w:rPr>
              <w:t>2 580</w:t>
            </w:r>
          </w:p>
        </w:tc>
        <w:tc>
          <w:tcPr>
            <w:tcW w:w="850" w:type="dxa"/>
            <w:tcBorders>
              <w:top w:val="nil"/>
              <w:left w:val="nil"/>
              <w:bottom w:val="single" w:sz="4" w:space="0" w:color="auto"/>
              <w:right w:val="single" w:sz="4" w:space="0" w:color="auto"/>
            </w:tcBorders>
            <w:noWrap/>
            <w:vAlign w:val="center"/>
            <w:hideMark/>
          </w:tcPr>
          <w:p w14:paraId="3126D1D9" w14:textId="77777777" w:rsidR="004862AD" w:rsidRPr="00FC2A1C" w:rsidRDefault="004862AD" w:rsidP="004862AD">
            <w:pPr>
              <w:jc w:val="center"/>
              <w:rPr>
                <w:i/>
                <w:iCs/>
                <w:sz w:val="22"/>
                <w:szCs w:val="22"/>
                <w:lang w:eastAsia="et-EE"/>
              </w:rPr>
            </w:pPr>
            <w:r w:rsidRPr="00FC2A1C">
              <w:rPr>
                <w:i/>
                <w:iCs/>
                <w:sz w:val="22"/>
                <w:szCs w:val="22"/>
                <w:lang w:eastAsia="et-EE"/>
              </w:rPr>
              <w:t>1/100</w:t>
            </w:r>
          </w:p>
        </w:tc>
        <w:tc>
          <w:tcPr>
            <w:tcW w:w="851" w:type="dxa"/>
            <w:tcBorders>
              <w:top w:val="nil"/>
              <w:left w:val="nil"/>
              <w:bottom w:val="single" w:sz="4" w:space="0" w:color="auto"/>
              <w:right w:val="single" w:sz="4" w:space="0" w:color="auto"/>
            </w:tcBorders>
            <w:noWrap/>
            <w:vAlign w:val="center"/>
            <w:hideMark/>
          </w:tcPr>
          <w:p w14:paraId="394D3BF0" w14:textId="77777777" w:rsidR="004862AD" w:rsidRPr="00FC2A1C" w:rsidRDefault="004862AD" w:rsidP="004862AD">
            <w:pPr>
              <w:jc w:val="center"/>
              <w:rPr>
                <w:i/>
                <w:iCs/>
                <w:sz w:val="22"/>
                <w:szCs w:val="22"/>
                <w:lang w:eastAsia="et-EE"/>
              </w:rPr>
            </w:pPr>
            <w:r w:rsidRPr="00FC2A1C">
              <w:rPr>
                <w:i/>
                <w:iCs/>
                <w:sz w:val="22"/>
                <w:szCs w:val="22"/>
                <w:lang w:eastAsia="et-EE"/>
              </w:rPr>
              <w:t>26</w:t>
            </w:r>
          </w:p>
        </w:tc>
        <w:tc>
          <w:tcPr>
            <w:tcW w:w="1276" w:type="dxa"/>
            <w:vMerge/>
            <w:tcBorders>
              <w:top w:val="nil"/>
              <w:left w:val="single" w:sz="4" w:space="0" w:color="auto"/>
              <w:bottom w:val="single" w:sz="4" w:space="0" w:color="000000"/>
              <w:right w:val="single" w:sz="4" w:space="0" w:color="auto"/>
            </w:tcBorders>
            <w:vAlign w:val="center"/>
            <w:hideMark/>
          </w:tcPr>
          <w:p w14:paraId="63013250" w14:textId="77777777" w:rsidR="004862AD" w:rsidRPr="00FC2A1C" w:rsidRDefault="004862AD" w:rsidP="004862AD">
            <w:pPr>
              <w:rPr>
                <w:szCs w:val="24"/>
                <w:lang w:eastAsia="et-EE"/>
              </w:rPr>
            </w:pPr>
          </w:p>
        </w:tc>
        <w:tc>
          <w:tcPr>
            <w:tcW w:w="1275" w:type="dxa"/>
            <w:vMerge/>
            <w:tcBorders>
              <w:top w:val="nil"/>
              <w:left w:val="single" w:sz="4" w:space="0" w:color="auto"/>
              <w:bottom w:val="single" w:sz="4" w:space="0" w:color="000000"/>
              <w:right w:val="single" w:sz="4" w:space="0" w:color="auto"/>
            </w:tcBorders>
            <w:vAlign w:val="center"/>
            <w:hideMark/>
          </w:tcPr>
          <w:p w14:paraId="3FF415E2" w14:textId="77777777" w:rsidR="004862AD" w:rsidRPr="00FC2A1C" w:rsidRDefault="004862AD" w:rsidP="004862AD">
            <w:pPr>
              <w:rPr>
                <w:szCs w:val="24"/>
                <w:lang w:eastAsia="et-EE"/>
              </w:rPr>
            </w:pPr>
          </w:p>
        </w:tc>
      </w:tr>
      <w:tr w:rsidR="00FC2A1C" w:rsidRPr="00FC2A1C" w14:paraId="2DF93311" w14:textId="77777777" w:rsidTr="00D346DF">
        <w:trPr>
          <w:trHeight w:val="330"/>
        </w:trPr>
        <w:tc>
          <w:tcPr>
            <w:tcW w:w="474" w:type="dxa"/>
            <w:vMerge w:val="restart"/>
            <w:tcBorders>
              <w:top w:val="nil"/>
              <w:left w:val="single" w:sz="4" w:space="0" w:color="auto"/>
              <w:bottom w:val="single" w:sz="4" w:space="0" w:color="000000"/>
              <w:right w:val="single" w:sz="4" w:space="0" w:color="auto"/>
            </w:tcBorders>
            <w:noWrap/>
            <w:vAlign w:val="center"/>
            <w:hideMark/>
          </w:tcPr>
          <w:p w14:paraId="7D709EA1" w14:textId="77777777" w:rsidR="004862AD" w:rsidRPr="00FC2A1C" w:rsidRDefault="004862AD" w:rsidP="004862AD">
            <w:pPr>
              <w:jc w:val="center"/>
              <w:rPr>
                <w:szCs w:val="24"/>
                <w:lang w:eastAsia="et-EE"/>
              </w:rPr>
            </w:pPr>
            <w:r w:rsidRPr="00FC2A1C">
              <w:rPr>
                <w:szCs w:val="24"/>
                <w:lang w:eastAsia="et-EE"/>
              </w:rPr>
              <w:t>4</w:t>
            </w:r>
          </w:p>
        </w:tc>
        <w:tc>
          <w:tcPr>
            <w:tcW w:w="2782" w:type="dxa"/>
            <w:tcBorders>
              <w:top w:val="nil"/>
              <w:left w:val="nil"/>
              <w:bottom w:val="single" w:sz="4" w:space="0" w:color="auto"/>
              <w:right w:val="single" w:sz="4" w:space="0" w:color="auto"/>
            </w:tcBorders>
            <w:noWrap/>
            <w:vAlign w:val="center"/>
            <w:hideMark/>
          </w:tcPr>
          <w:p w14:paraId="648270E2" w14:textId="77777777" w:rsidR="004862AD" w:rsidRPr="00FC2A1C" w:rsidRDefault="004862AD" w:rsidP="004862AD">
            <w:pPr>
              <w:jc w:val="center"/>
              <w:rPr>
                <w:szCs w:val="24"/>
                <w:lang w:eastAsia="et-EE"/>
              </w:rPr>
            </w:pPr>
            <w:r w:rsidRPr="00FC2A1C">
              <w:rPr>
                <w:szCs w:val="24"/>
                <w:lang w:eastAsia="et-EE"/>
              </w:rPr>
              <w:t>9 270</w:t>
            </w:r>
          </w:p>
        </w:tc>
        <w:tc>
          <w:tcPr>
            <w:tcW w:w="1559" w:type="dxa"/>
            <w:tcBorders>
              <w:top w:val="nil"/>
              <w:left w:val="nil"/>
              <w:bottom w:val="single" w:sz="4" w:space="0" w:color="auto"/>
              <w:right w:val="single" w:sz="4" w:space="0" w:color="auto"/>
            </w:tcBorders>
            <w:noWrap/>
            <w:vAlign w:val="center"/>
            <w:hideMark/>
          </w:tcPr>
          <w:p w14:paraId="7B318B9A" w14:textId="77777777" w:rsidR="004862AD" w:rsidRPr="00FC2A1C" w:rsidRDefault="004862AD" w:rsidP="004862AD">
            <w:pPr>
              <w:jc w:val="center"/>
              <w:rPr>
                <w:szCs w:val="24"/>
                <w:lang w:eastAsia="et-EE"/>
              </w:rPr>
            </w:pPr>
            <w:r w:rsidRPr="00FC2A1C">
              <w:rPr>
                <w:szCs w:val="24"/>
                <w:lang w:eastAsia="et-EE"/>
              </w:rPr>
              <w:t>17 000</w:t>
            </w:r>
          </w:p>
        </w:tc>
        <w:tc>
          <w:tcPr>
            <w:tcW w:w="850" w:type="dxa"/>
            <w:tcBorders>
              <w:top w:val="nil"/>
              <w:left w:val="nil"/>
              <w:bottom w:val="single" w:sz="4" w:space="0" w:color="auto"/>
              <w:right w:val="single" w:sz="4" w:space="0" w:color="auto"/>
            </w:tcBorders>
            <w:noWrap/>
            <w:vAlign w:val="center"/>
            <w:hideMark/>
          </w:tcPr>
          <w:p w14:paraId="36C59CAA" w14:textId="77777777" w:rsidR="004862AD" w:rsidRPr="00FC2A1C" w:rsidRDefault="004862AD" w:rsidP="004862AD">
            <w:pPr>
              <w:jc w:val="center"/>
              <w:rPr>
                <w:szCs w:val="24"/>
                <w:lang w:eastAsia="et-EE"/>
              </w:rPr>
            </w:pPr>
            <w:r w:rsidRPr="00FC2A1C">
              <w:rPr>
                <w:szCs w:val="24"/>
                <w:lang w:eastAsia="et-EE"/>
              </w:rPr>
              <w:t> </w:t>
            </w:r>
          </w:p>
        </w:tc>
        <w:tc>
          <w:tcPr>
            <w:tcW w:w="851" w:type="dxa"/>
            <w:tcBorders>
              <w:top w:val="nil"/>
              <w:left w:val="nil"/>
              <w:bottom w:val="single" w:sz="4" w:space="0" w:color="auto"/>
              <w:right w:val="single" w:sz="4" w:space="0" w:color="auto"/>
            </w:tcBorders>
            <w:noWrap/>
            <w:vAlign w:val="center"/>
            <w:hideMark/>
          </w:tcPr>
          <w:p w14:paraId="5617FA33" w14:textId="77777777" w:rsidR="004862AD" w:rsidRPr="00FC2A1C" w:rsidRDefault="004862AD" w:rsidP="004862AD">
            <w:pPr>
              <w:jc w:val="center"/>
              <w:rPr>
                <w:szCs w:val="24"/>
                <w:lang w:eastAsia="et-EE"/>
              </w:rPr>
            </w:pPr>
            <w:r w:rsidRPr="00FC2A1C">
              <w:rPr>
                <w:szCs w:val="24"/>
                <w:lang w:eastAsia="et-EE"/>
              </w:rPr>
              <w:t> </w:t>
            </w:r>
          </w:p>
        </w:tc>
        <w:tc>
          <w:tcPr>
            <w:tcW w:w="1276" w:type="dxa"/>
            <w:vMerge w:val="restart"/>
            <w:tcBorders>
              <w:top w:val="nil"/>
              <w:left w:val="single" w:sz="4" w:space="0" w:color="auto"/>
              <w:bottom w:val="single" w:sz="4" w:space="0" w:color="000000"/>
              <w:right w:val="single" w:sz="4" w:space="0" w:color="auto"/>
            </w:tcBorders>
            <w:noWrap/>
            <w:vAlign w:val="center"/>
            <w:hideMark/>
          </w:tcPr>
          <w:p w14:paraId="70E66B90" w14:textId="77777777" w:rsidR="004862AD" w:rsidRPr="00FC2A1C" w:rsidRDefault="004862AD" w:rsidP="004862AD">
            <w:pPr>
              <w:jc w:val="center"/>
              <w:rPr>
                <w:szCs w:val="24"/>
                <w:lang w:eastAsia="et-EE"/>
              </w:rPr>
            </w:pPr>
            <w:r w:rsidRPr="00FC2A1C">
              <w:rPr>
                <w:szCs w:val="24"/>
                <w:lang w:eastAsia="et-EE"/>
              </w:rPr>
              <w:t>98</w:t>
            </w:r>
          </w:p>
        </w:tc>
        <w:tc>
          <w:tcPr>
            <w:tcW w:w="1275" w:type="dxa"/>
            <w:vMerge w:val="restart"/>
            <w:tcBorders>
              <w:top w:val="nil"/>
              <w:left w:val="single" w:sz="4" w:space="0" w:color="auto"/>
              <w:bottom w:val="single" w:sz="4" w:space="0" w:color="000000"/>
              <w:right w:val="single" w:sz="4" w:space="0" w:color="auto"/>
            </w:tcBorders>
            <w:noWrap/>
            <w:vAlign w:val="center"/>
            <w:hideMark/>
          </w:tcPr>
          <w:p w14:paraId="52B968E0" w14:textId="77777777" w:rsidR="004862AD" w:rsidRPr="00FC2A1C" w:rsidRDefault="004862AD" w:rsidP="004862AD">
            <w:pPr>
              <w:jc w:val="center"/>
              <w:rPr>
                <w:szCs w:val="24"/>
                <w:lang w:eastAsia="et-EE"/>
              </w:rPr>
            </w:pPr>
            <w:r w:rsidRPr="00FC2A1C">
              <w:rPr>
                <w:szCs w:val="24"/>
                <w:lang w:eastAsia="et-EE"/>
              </w:rPr>
              <w:t>56</w:t>
            </w:r>
          </w:p>
        </w:tc>
      </w:tr>
      <w:tr w:rsidR="00FC2A1C" w:rsidRPr="00FC2A1C" w14:paraId="615F966B" w14:textId="77777777" w:rsidTr="00D346DF">
        <w:trPr>
          <w:trHeight w:val="81"/>
        </w:trPr>
        <w:tc>
          <w:tcPr>
            <w:tcW w:w="474" w:type="dxa"/>
            <w:vMerge/>
            <w:tcBorders>
              <w:top w:val="nil"/>
              <w:left w:val="single" w:sz="4" w:space="0" w:color="auto"/>
              <w:bottom w:val="single" w:sz="4" w:space="0" w:color="000000"/>
              <w:right w:val="single" w:sz="4" w:space="0" w:color="auto"/>
            </w:tcBorders>
            <w:vAlign w:val="center"/>
            <w:hideMark/>
          </w:tcPr>
          <w:p w14:paraId="4C28D6E9" w14:textId="77777777" w:rsidR="004862AD" w:rsidRPr="00FC2A1C" w:rsidRDefault="004862AD" w:rsidP="004862AD">
            <w:pPr>
              <w:rPr>
                <w:szCs w:val="24"/>
                <w:lang w:eastAsia="et-EE"/>
              </w:rPr>
            </w:pPr>
          </w:p>
        </w:tc>
        <w:tc>
          <w:tcPr>
            <w:tcW w:w="2782" w:type="dxa"/>
            <w:tcBorders>
              <w:top w:val="nil"/>
              <w:left w:val="nil"/>
              <w:bottom w:val="single" w:sz="4" w:space="0" w:color="auto"/>
              <w:right w:val="single" w:sz="4" w:space="0" w:color="auto"/>
            </w:tcBorders>
            <w:noWrap/>
            <w:vAlign w:val="center"/>
            <w:hideMark/>
          </w:tcPr>
          <w:p w14:paraId="55C98A46" w14:textId="77777777" w:rsidR="004862AD" w:rsidRPr="00FC2A1C" w:rsidRDefault="004862AD" w:rsidP="004862AD">
            <w:pPr>
              <w:rPr>
                <w:i/>
                <w:iCs/>
                <w:sz w:val="22"/>
                <w:szCs w:val="22"/>
                <w:lang w:eastAsia="et-EE"/>
              </w:rPr>
            </w:pPr>
            <w:r w:rsidRPr="00FC2A1C">
              <w:rPr>
                <w:i/>
                <w:iCs/>
                <w:sz w:val="22"/>
                <w:szCs w:val="22"/>
                <w:lang w:eastAsia="et-EE"/>
              </w:rPr>
              <w:t>tööstusettevõte ja ladu 85%</w:t>
            </w:r>
          </w:p>
        </w:tc>
        <w:tc>
          <w:tcPr>
            <w:tcW w:w="1559" w:type="dxa"/>
            <w:tcBorders>
              <w:top w:val="nil"/>
              <w:left w:val="nil"/>
              <w:bottom w:val="single" w:sz="4" w:space="0" w:color="auto"/>
              <w:right w:val="single" w:sz="4" w:space="0" w:color="auto"/>
            </w:tcBorders>
            <w:noWrap/>
            <w:vAlign w:val="center"/>
            <w:hideMark/>
          </w:tcPr>
          <w:p w14:paraId="2FCA9345" w14:textId="77777777" w:rsidR="004862AD" w:rsidRPr="00FC2A1C" w:rsidRDefault="004862AD" w:rsidP="004862AD">
            <w:pPr>
              <w:jc w:val="center"/>
              <w:rPr>
                <w:i/>
                <w:iCs/>
                <w:sz w:val="22"/>
                <w:szCs w:val="22"/>
                <w:lang w:eastAsia="et-EE"/>
              </w:rPr>
            </w:pPr>
            <w:r w:rsidRPr="00FC2A1C">
              <w:rPr>
                <w:i/>
                <w:iCs/>
                <w:sz w:val="22"/>
                <w:szCs w:val="22"/>
                <w:lang w:eastAsia="et-EE"/>
              </w:rPr>
              <w:t>14 450</w:t>
            </w:r>
          </w:p>
        </w:tc>
        <w:tc>
          <w:tcPr>
            <w:tcW w:w="850" w:type="dxa"/>
            <w:tcBorders>
              <w:top w:val="nil"/>
              <w:left w:val="nil"/>
              <w:bottom w:val="single" w:sz="4" w:space="0" w:color="auto"/>
              <w:right w:val="single" w:sz="4" w:space="0" w:color="auto"/>
            </w:tcBorders>
            <w:noWrap/>
            <w:vAlign w:val="center"/>
            <w:hideMark/>
          </w:tcPr>
          <w:p w14:paraId="098090DE" w14:textId="77777777" w:rsidR="004862AD" w:rsidRPr="00FC2A1C" w:rsidRDefault="004862AD" w:rsidP="004862AD">
            <w:pPr>
              <w:jc w:val="center"/>
              <w:rPr>
                <w:i/>
                <w:iCs/>
                <w:sz w:val="22"/>
                <w:szCs w:val="22"/>
                <w:lang w:eastAsia="et-EE"/>
              </w:rPr>
            </w:pPr>
            <w:r w:rsidRPr="00FC2A1C">
              <w:rPr>
                <w:i/>
                <w:iCs/>
                <w:sz w:val="22"/>
                <w:szCs w:val="22"/>
                <w:lang w:eastAsia="et-EE"/>
              </w:rPr>
              <w:t>1/200</w:t>
            </w:r>
          </w:p>
        </w:tc>
        <w:tc>
          <w:tcPr>
            <w:tcW w:w="851" w:type="dxa"/>
            <w:tcBorders>
              <w:top w:val="nil"/>
              <w:left w:val="nil"/>
              <w:bottom w:val="single" w:sz="4" w:space="0" w:color="auto"/>
              <w:right w:val="single" w:sz="4" w:space="0" w:color="auto"/>
            </w:tcBorders>
            <w:noWrap/>
            <w:vAlign w:val="center"/>
            <w:hideMark/>
          </w:tcPr>
          <w:p w14:paraId="24423D1D" w14:textId="77777777" w:rsidR="004862AD" w:rsidRPr="00FC2A1C" w:rsidRDefault="004862AD" w:rsidP="004862AD">
            <w:pPr>
              <w:jc w:val="center"/>
              <w:rPr>
                <w:i/>
                <w:iCs/>
                <w:sz w:val="22"/>
                <w:szCs w:val="22"/>
                <w:lang w:eastAsia="et-EE"/>
              </w:rPr>
            </w:pPr>
            <w:r w:rsidRPr="00FC2A1C">
              <w:rPr>
                <w:i/>
                <w:iCs/>
                <w:sz w:val="22"/>
                <w:szCs w:val="22"/>
                <w:lang w:eastAsia="et-EE"/>
              </w:rPr>
              <w:t>72</w:t>
            </w:r>
          </w:p>
        </w:tc>
        <w:tc>
          <w:tcPr>
            <w:tcW w:w="1276" w:type="dxa"/>
            <w:vMerge/>
            <w:tcBorders>
              <w:top w:val="nil"/>
              <w:left w:val="single" w:sz="4" w:space="0" w:color="auto"/>
              <w:bottom w:val="single" w:sz="4" w:space="0" w:color="000000"/>
              <w:right w:val="single" w:sz="4" w:space="0" w:color="auto"/>
            </w:tcBorders>
            <w:vAlign w:val="center"/>
            <w:hideMark/>
          </w:tcPr>
          <w:p w14:paraId="1C2F384F" w14:textId="77777777" w:rsidR="004862AD" w:rsidRPr="00FC2A1C" w:rsidRDefault="004862AD" w:rsidP="004862AD">
            <w:pPr>
              <w:rPr>
                <w:szCs w:val="24"/>
                <w:lang w:eastAsia="et-EE"/>
              </w:rPr>
            </w:pPr>
          </w:p>
        </w:tc>
        <w:tc>
          <w:tcPr>
            <w:tcW w:w="1275" w:type="dxa"/>
            <w:vMerge/>
            <w:tcBorders>
              <w:top w:val="nil"/>
              <w:left w:val="single" w:sz="4" w:space="0" w:color="auto"/>
              <w:bottom w:val="single" w:sz="4" w:space="0" w:color="000000"/>
              <w:right w:val="single" w:sz="4" w:space="0" w:color="auto"/>
            </w:tcBorders>
            <w:vAlign w:val="center"/>
            <w:hideMark/>
          </w:tcPr>
          <w:p w14:paraId="5A900012" w14:textId="77777777" w:rsidR="004862AD" w:rsidRPr="00FC2A1C" w:rsidRDefault="004862AD" w:rsidP="004862AD">
            <w:pPr>
              <w:rPr>
                <w:szCs w:val="24"/>
                <w:lang w:eastAsia="et-EE"/>
              </w:rPr>
            </w:pPr>
          </w:p>
        </w:tc>
      </w:tr>
      <w:tr w:rsidR="00FC2A1C" w:rsidRPr="00FC2A1C" w14:paraId="16ED2E7D" w14:textId="77777777" w:rsidTr="00D346DF">
        <w:trPr>
          <w:trHeight w:val="98"/>
        </w:trPr>
        <w:tc>
          <w:tcPr>
            <w:tcW w:w="474" w:type="dxa"/>
            <w:vMerge/>
            <w:tcBorders>
              <w:top w:val="nil"/>
              <w:left w:val="single" w:sz="4" w:space="0" w:color="auto"/>
              <w:bottom w:val="single" w:sz="4" w:space="0" w:color="000000"/>
              <w:right w:val="single" w:sz="4" w:space="0" w:color="auto"/>
            </w:tcBorders>
            <w:vAlign w:val="center"/>
            <w:hideMark/>
          </w:tcPr>
          <w:p w14:paraId="2B1A6595" w14:textId="77777777" w:rsidR="004862AD" w:rsidRPr="00FC2A1C" w:rsidRDefault="004862AD" w:rsidP="004862AD">
            <w:pPr>
              <w:rPr>
                <w:szCs w:val="24"/>
                <w:lang w:eastAsia="et-EE"/>
              </w:rPr>
            </w:pPr>
          </w:p>
        </w:tc>
        <w:tc>
          <w:tcPr>
            <w:tcW w:w="2782" w:type="dxa"/>
            <w:tcBorders>
              <w:top w:val="nil"/>
              <w:left w:val="nil"/>
              <w:bottom w:val="single" w:sz="4" w:space="0" w:color="auto"/>
              <w:right w:val="single" w:sz="4" w:space="0" w:color="auto"/>
            </w:tcBorders>
            <w:noWrap/>
            <w:vAlign w:val="center"/>
            <w:hideMark/>
          </w:tcPr>
          <w:p w14:paraId="2EB7CF62" w14:textId="77777777" w:rsidR="004862AD" w:rsidRPr="00FC2A1C" w:rsidRDefault="004862AD" w:rsidP="004862AD">
            <w:pPr>
              <w:rPr>
                <w:i/>
                <w:iCs/>
                <w:sz w:val="22"/>
                <w:szCs w:val="22"/>
                <w:lang w:eastAsia="et-EE"/>
              </w:rPr>
            </w:pPr>
            <w:r w:rsidRPr="00FC2A1C">
              <w:rPr>
                <w:i/>
                <w:iCs/>
                <w:sz w:val="22"/>
                <w:szCs w:val="22"/>
                <w:lang w:eastAsia="et-EE"/>
              </w:rPr>
              <w:t>asutus 15%</w:t>
            </w:r>
          </w:p>
        </w:tc>
        <w:tc>
          <w:tcPr>
            <w:tcW w:w="1559" w:type="dxa"/>
            <w:tcBorders>
              <w:top w:val="nil"/>
              <w:left w:val="nil"/>
              <w:bottom w:val="single" w:sz="4" w:space="0" w:color="auto"/>
              <w:right w:val="single" w:sz="4" w:space="0" w:color="auto"/>
            </w:tcBorders>
            <w:noWrap/>
            <w:vAlign w:val="center"/>
            <w:hideMark/>
          </w:tcPr>
          <w:p w14:paraId="5C9BBCAA" w14:textId="77777777" w:rsidR="004862AD" w:rsidRPr="00FC2A1C" w:rsidRDefault="004862AD" w:rsidP="004862AD">
            <w:pPr>
              <w:jc w:val="center"/>
              <w:rPr>
                <w:i/>
                <w:iCs/>
                <w:sz w:val="22"/>
                <w:szCs w:val="22"/>
                <w:lang w:eastAsia="et-EE"/>
              </w:rPr>
            </w:pPr>
            <w:r w:rsidRPr="00FC2A1C">
              <w:rPr>
                <w:i/>
                <w:iCs/>
                <w:sz w:val="22"/>
                <w:szCs w:val="22"/>
                <w:lang w:eastAsia="et-EE"/>
              </w:rPr>
              <w:t>2 550</w:t>
            </w:r>
          </w:p>
        </w:tc>
        <w:tc>
          <w:tcPr>
            <w:tcW w:w="850" w:type="dxa"/>
            <w:tcBorders>
              <w:top w:val="nil"/>
              <w:left w:val="nil"/>
              <w:bottom w:val="single" w:sz="4" w:space="0" w:color="auto"/>
              <w:right w:val="single" w:sz="4" w:space="0" w:color="auto"/>
            </w:tcBorders>
            <w:noWrap/>
            <w:vAlign w:val="center"/>
            <w:hideMark/>
          </w:tcPr>
          <w:p w14:paraId="5DA1AC55" w14:textId="77777777" w:rsidR="004862AD" w:rsidRPr="00FC2A1C" w:rsidRDefault="004862AD" w:rsidP="004862AD">
            <w:pPr>
              <w:jc w:val="center"/>
              <w:rPr>
                <w:i/>
                <w:iCs/>
                <w:sz w:val="22"/>
                <w:szCs w:val="22"/>
                <w:lang w:eastAsia="et-EE"/>
              </w:rPr>
            </w:pPr>
            <w:r w:rsidRPr="00FC2A1C">
              <w:rPr>
                <w:i/>
                <w:iCs/>
                <w:sz w:val="22"/>
                <w:szCs w:val="22"/>
                <w:lang w:eastAsia="et-EE"/>
              </w:rPr>
              <w:t>1/100</w:t>
            </w:r>
          </w:p>
        </w:tc>
        <w:tc>
          <w:tcPr>
            <w:tcW w:w="851" w:type="dxa"/>
            <w:tcBorders>
              <w:top w:val="nil"/>
              <w:left w:val="nil"/>
              <w:bottom w:val="single" w:sz="4" w:space="0" w:color="auto"/>
              <w:right w:val="single" w:sz="4" w:space="0" w:color="auto"/>
            </w:tcBorders>
            <w:noWrap/>
            <w:vAlign w:val="center"/>
            <w:hideMark/>
          </w:tcPr>
          <w:p w14:paraId="1E5D2C45" w14:textId="77777777" w:rsidR="004862AD" w:rsidRPr="00FC2A1C" w:rsidRDefault="004862AD" w:rsidP="004862AD">
            <w:pPr>
              <w:jc w:val="center"/>
              <w:rPr>
                <w:i/>
                <w:iCs/>
                <w:sz w:val="22"/>
                <w:szCs w:val="22"/>
                <w:lang w:eastAsia="et-EE"/>
              </w:rPr>
            </w:pPr>
            <w:r w:rsidRPr="00FC2A1C">
              <w:rPr>
                <w:i/>
                <w:iCs/>
                <w:sz w:val="22"/>
                <w:szCs w:val="22"/>
                <w:lang w:eastAsia="et-EE"/>
              </w:rPr>
              <w:t>26</w:t>
            </w:r>
          </w:p>
        </w:tc>
        <w:tc>
          <w:tcPr>
            <w:tcW w:w="1276" w:type="dxa"/>
            <w:vMerge/>
            <w:tcBorders>
              <w:top w:val="nil"/>
              <w:left w:val="single" w:sz="4" w:space="0" w:color="auto"/>
              <w:bottom w:val="single" w:sz="4" w:space="0" w:color="000000"/>
              <w:right w:val="single" w:sz="4" w:space="0" w:color="auto"/>
            </w:tcBorders>
            <w:vAlign w:val="center"/>
            <w:hideMark/>
          </w:tcPr>
          <w:p w14:paraId="7778226A" w14:textId="77777777" w:rsidR="004862AD" w:rsidRPr="00FC2A1C" w:rsidRDefault="004862AD" w:rsidP="004862AD">
            <w:pPr>
              <w:rPr>
                <w:szCs w:val="24"/>
                <w:lang w:eastAsia="et-EE"/>
              </w:rPr>
            </w:pPr>
          </w:p>
        </w:tc>
        <w:tc>
          <w:tcPr>
            <w:tcW w:w="1275" w:type="dxa"/>
            <w:vMerge/>
            <w:tcBorders>
              <w:top w:val="nil"/>
              <w:left w:val="single" w:sz="4" w:space="0" w:color="auto"/>
              <w:bottom w:val="single" w:sz="4" w:space="0" w:color="000000"/>
              <w:right w:val="single" w:sz="4" w:space="0" w:color="auto"/>
            </w:tcBorders>
            <w:vAlign w:val="center"/>
            <w:hideMark/>
          </w:tcPr>
          <w:p w14:paraId="56CD240F" w14:textId="77777777" w:rsidR="004862AD" w:rsidRPr="00FC2A1C" w:rsidRDefault="004862AD" w:rsidP="004862AD">
            <w:pPr>
              <w:rPr>
                <w:szCs w:val="24"/>
                <w:lang w:eastAsia="et-EE"/>
              </w:rPr>
            </w:pPr>
          </w:p>
        </w:tc>
      </w:tr>
      <w:tr w:rsidR="00FC2A1C" w:rsidRPr="00FC2A1C" w14:paraId="0E7FE083" w14:textId="77777777" w:rsidTr="00D346DF">
        <w:trPr>
          <w:trHeight w:val="330"/>
        </w:trPr>
        <w:tc>
          <w:tcPr>
            <w:tcW w:w="474" w:type="dxa"/>
            <w:vMerge w:val="restart"/>
            <w:tcBorders>
              <w:top w:val="nil"/>
              <w:left w:val="single" w:sz="4" w:space="0" w:color="auto"/>
              <w:bottom w:val="single" w:sz="4" w:space="0" w:color="000000"/>
              <w:right w:val="single" w:sz="4" w:space="0" w:color="auto"/>
            </w:tcBorders>
            <w:noWrap/>
            <w:vAlign w:val="center"/>
            <w:hideMark/>
          </w:tcPr>
          <w:p w14:paraId="241D3F7D" w14:textId="77777777" w:rsidR="004862AD" w:rsidRPr="00FC2A1C" w:rsidRDefault="004862AD" w:rsidP="004862AD">
            <w:pPr>
              <w:jc w:val="center"/>
              <w:rPr>
                <w:szCs w:val="24"/>
                <w:lang w:eastAsia="et-EE"/>
              </w:rPr>
            </w:pPr>
            <w:r w:rsidRPr="00FC2A1C">
              <w:rPr>
                <w:szCs w:val="24"/>
                <w:lang w:eastAsia="et-EE"/>
              </w:rPr>
              <w:t>5</w:t>
            </w:r>
          </w:p>
        </w:tc>
        <w:tc>
          <w:tcPr>
            <w:tcW w:w="2782" w:type="dxa"/>
            <w:tcBorders>
              <w:top w:val="nil"/>
              <w:left w:val="nil"/>
              <w:bottom w:val="single" w:sz="4" w:space="0" w:color="auto"/>
              <w:right w:val="single" w:sz="4" w:space="0" w:color="auto"/>
            </w:tcBorders>
            <w:noWrap/>
            <w:vAlign w:val="center"/>
            <w:hideMark/>
          </w:tcPr>
          <w:p w14:paraId="11195C3B" w14:textId="77777777" w:rsidR="004862AD" w:rsidRPr="00FC2A1C" w:rsidRDefault="004862AD" w:rsidP="004862AD">
            <w:pPr>
              <w:jc w:val="center"/>
              <w:rPr>
                <w:szCs w:val="24"/>
                <w:lang w:eastAsia="et-EE"/>
              </w:rPr>
            </w:pPr>
            <w:r w:rsidRPr="00FC2A1C">
              <w:rPr>
                <w:szCs w:val="24"/>
                <w:lang w:eastAsia="et-EE"/>
              </w:rPr>
              <w:t>9 900</w:t>
            </w:r>
          </w:p>
        </w:tc>
        <w:tc>
          <w:tcPr>
            <w:tcW w:w="1559" w:type="dxa"/>
            <w:tcBorders>
              <w:top w:val="nil"/>
              <w:left w:val="nil"/>
              <w:bottom w:val="single" w:sz="4" w:space="0" w:color="auto"/>
              <w:right w:val="single" w:sz="4" w:space="0" w:color="auto"/>
            </w:tcBorders>
            <w:noWrap/>
            <w:vAlign w:val="center"/>
            <w:hideMark/>
          </w:tcPr>
          <w:p w14:paraId="14F3F14B" w14:textId="77777777" w:rsidR="004862AD" w:rsidRPr="00FC2A1C" w:rsidRDefault="004862AD" w:rsidP="004862AD">
            <w:pPr>
              <w:jc w:val="center"/>
              <w:rPr>
                <w:szCs w:val="24"/>
                <w:lang w:eastAsia="et-EE"/>
              </w:rPr>
            </w:pPr>
            <w:r w:rsidRPr="00FC2A1C">
              <w:rPr>
                <w:szCs w:val="24"/>
                <w:lang w:eastAsia="et-EE"/>
              </w:rPr>
              <w:t>18 000</w:t>
            </w:r>
          </w:p>
        </w:tc>
        <w:tc>
          <w:tcPr>
            <w:tcW w:w="850" w:type="dxa"/>
            <w:tcBorders>
              <w:top w:val="nil"/>
              <w:left w:val="nil"/>
              <w:bottom w:val="single" w:sz="4" w:space="0" w:color="auto"/>
              <w:right w:val="single" w:sz="4" w:space="0" w:color="auto"/>
            </w:tcBorders>
            <w:noWrap/>
            <w:vAlign w:val="center"/>
            <w:hideMark/>
          </w:tcPr>
          <w:p w14:paraId="6D7C8403" w14:textId="77777777" w:rsidR="004862AD" w:rsidRPr="00FC2A1C" w:rsidRDefault="004862AD" w:rsidP="004862AD">
            <w:pPr>
              <w:jc w:val="center"/>
              <w:rPr>
                <w:szCs w:val="24"/>
                <w:lang w:eastAsia="et-EE"/>
              </w:rPr>
            </w:pPr>
            <w:r w:rsidRPr="00FC2A1C">
              <w:rPr>
                <w:szCs w:val="24"/>
                <w:lang w:eastAsia="et-EE"/>
              </w:rPr>
              <w:t> </w:t>
            </w:r>
          </w:p>
        </w:tc>
        <w:tc>
          <w:tcPr>
            <w:tcW w:w="851" w:type="dxa"/>
            <w:tcBorders>
              <w:top w:val="nil"/>
              <w:left w:val="nil"/>
              <w:bottom w:val="single" w:sz="4" w:space="0" w:color="auto"/>
              <w:right w:val="single" w:sz="4" w:space="0" w:color="auto"/>
            </w:tcBorders>
            <w:noWrap/>
            <w:vAlign w:val="center"/>
            <w:hideMark/>
          </w:tcPr>
          <w:p w14:paraId="5CE16904" w14:textId="77777777" w:rsidR="004862AD" w:rsidRPr="00FC2A1C" w:rsidRDefault="004862AD" w:rsidP="004862AD">
            <w:pPr>
              <w:jc w:val="center"/>
              <w:rPr>
                <w:szCs w:val="24"/>
                <w:lang w:eastAsia="et-EE"/>
              </w:rPr>
            </w:pPr>
            <w:r w:rsidRPr="00FC2A1C">
              <w:rPr>
                <w:szCs w:val="24"/>
                <w:lang w:eastAsia="et-EE"/>
              </w:rPr>
              <w:t> </w:t>
            </w:r>
          </w:p>
        </w:tc>
        <w:tc>
          <w:tcPr>
            <w:tcW w:w="1276" w:type="dxa"/>
            <w:vMerge w:val="restart"/>
            <w:tcBorders>
              <w:top w:val="nil"/>
              <w:left w:val="single" w:sz="4" w:space="0" w:color="auto"/>
              <w:bottom w:val="single" w:sz="4" w:space="0" w:color="000000"/>
              <w:right w:val="single" w:sz="4" w:space="0" w:color="auto"/>
            </w:tcBorders>
            <w:noWrap/>
            <w:vAlign w:val="center"/>
            <w:hideMark/>
          </w:tcPr>
          <w:p w14:paraId="4E869718" w14:textId="77777777" w:rsidR="004862AD" w:rsidRPr="00FC2A1C" w:rsidRDefault="004862AD" w:rsidP="004862AD">
            <w:pPr>
              <w:jc w:val="center"/>
              <w:rPr>
                <w:szCs w:val="24"/>
                <w:lang w:eastAsia="et-EE"/>
              </w:rPr>
            </w:pPr>
            <w:r w:rsidRPr="00FC2A1C">
              <w:rPr>
                <w:szCs w:val="24"/>
                <w:lang w:eastAsia="et-EE"/>
              </w:rPr>
              <w:t>104</w:t>
            </w:r>
          </w:p>
        </w:tc>
        <w:tc>
          <w:tcPr>
            <w:tcW w:w="1275" w:type="dxa"/>
            <w:vMerge w:val="restart"/>
            <w:tcBorders>
              <w:top w:val="nil"/>
              <w:left w:val="single" w:sz="4" w:space="0" w:color="auto"/>
              <w:bottom w:val="single" w:sz="4" w:space="0" w:color="000000"/>
              <w:right w:val="single" w:sz="4" w:space="0" w:color="auto"/>
            </w:tcBorders>
            <w:noWrap/>
            <w:vAlign w:val="center"/>
            <w:hideMark/>
          </w:tcPr>
          <w:p w14:paraId="1C5F48FD" w14:textId="77777777" w:rsidR="004862AD" w:rsidRPr="00FC2A1C" w:rsidRDefault="004862AD" w:rsidP="004862AD">
            <w:pPr>
              <w:jc w:val="center"/>
              <w:rPr>
                <w:szCs w:val="24"/>
                <w:lang w:eastAsia="et-EE"/>
              </w:rPr>
            </w:pPr>
            <w:r w:rsidRPr="00FC2A1C">
              <w:rPr>
                <w:szCs w:val="24"/>
                <w:lang w:eastAsia="et-EE"/>
              </w:rPr>
              <w:t>60</w:t>
            </w:r>
          </w:p>
        </w:tc>
      </w:tr>
      <w:tr w:rsidR="00FC2A1C" w:rsidRPr="00FC2A1C" w14:paraId="6E05B2B3" w14:textId="77777777" w:rsidTr="00D346DF">
        <w:trPr>
          <w:trHeight w:val="206"/>
        </w:trPr>
        <w:tc>
          <w:tcPr>
            <w:tcW w:w="474" w:type="dxa"/>
            <w:vMerge/>
            <w:tcBorders>
              <w:top w:val="nil"/>
              <w:left w:val="single" w:sz="4" w:space="0" w:color="auto"/>
              <w:bottom w:val="single" w:sz="4" w:space="0" w:color="000000"/>
              <w:right w:val="single" w:sz="4" w:space="0" w:color="auto"/>
            </w:tcBorders>
            <w:vAlign w:val="center"/>
            <w:hideMark/>
          </w:tcPr>
          <w:p w14:paraId="5AD4C9D2" w14:textId="77777777" w:rsidR="004862AD" w:rsidRPr="00FC2A1C" w:rsidRDefault="004862AD" w:rsidP="004862AD">
            <w:pPr>
              <w:rPr>
                <w:szCs w:val="24"/>
                <w:lang w:eastAsia="et-EE"/>
              </w:rPr>
            </w:pPr>
          </w:p>
        </w:tc>
        <w:tc>
          <w:tcPr>
            <w:tcW w:w="2782" w:type="dxa"/>
            <w:tcBorders>
              <w:top w:val="nil"/>
              <w:left w:val="nil"/>
              <w:bottom w:val="single" w:sz="4" w:space="0" w:color="auto"/>
              <w:right w:val="single" w:sz="4" w:space="0" w:color="auto"/>
            </w:tcBorders>
            <w:noWrap/>
            <w:vAlign w:val="center"/>
            <w:hideMark/>
          </w:tcPr>
          <w:p w14:paraId="304F5B07" w14:textId="77777777" w:rsidR="004862AD" w:rsidRPr="00FC2A1C" w:rsidRDefault="004862AD" w:rsidP="004862AD">
            <w:pPr>
              <w:rPr>
                <w:i/>
                <w:iCs/>
                <w:sz w:val="22"/>
                <w:szCs w:val="22"/>
                <w:lang w:eastAsia="et-EE"/>
              </w:rPr>
            </w:pPr>
            <w:r w:rsidRPr="00FC2A1C">
              <w:rPr>
                <w:i/>
                <w:iCs/>
                <w:sz w:val="22"/>
                <w:szCs w:val="22"/>
                <w:lang w:eastAsia="et-EE"/>
              </w:rPr>
              <w:t>tööstusettevõte ja ladu 85%</w:t>
            </w:r>
          </w:p>
        </w:tc>
        <w:tc>
          <w:tcPr>
            <w:tcW w:w="1559" w:type="dxa"/>
            <w:tcBorders>
              <w:top w:val="nil"/>
              <w:left w:val="nil"/>
              <w:bottom w:val="single" w:sz="4" w:space="0" w:color="auto"/>
              <w:right w:val="single" w:sz="4" w:space="0" w:color="auto"/>
            </w:tcBorders>
            <w:noWrap/>
            <w:vAlign w:val="center"/>
            <w:hideMark/>
          </w:tcPr>
          <w:p w14:paraId="6F63D7EF" w14:textId="77777777" w:rsidR="004862AD" w:rsidRPr="00FC2A1C" w:rsidRDefault="004862AD" w:rsidP="004862AD">
            <w:pPr>
              <w:jc w:val="center"/>
              <w:rPr>
                <w:i/>
                <w:iCs/>
                <w:sz w:val="22"/>
                <w:szCs w:val="22"/>
                <w:lang w:eastAsia="et-EE"/>
              </w:rPr>
            </w:pPr>
            <w:r w:rsidRPr="00FC2A1C">
              <w:rPr>
                <w:i/>
                <w:iCs/>
                <w:sz w:val="22"/>
                <w:szCs w:val="22"/>
                <w:lang w:eastAsia="et-EE"/>
              </w:rPr>
              <w:t>15 300</w:t>
            </w:r>
          </w:p>
        </w:tc>
        <w:tc>
          <w:tcPr>
            <w:tcW w:w="850" w:type="dxa"/>
            <w:tcBorders>
              <w:top w:val="nil"/>
              <w:left w:val="nil"/>
              <w:bottom w:val="single" w:sz="4" w:space="0" w:color="auto"/>
              <w:right w:val="single" w:sz="4" w:space="0" w:color="auto"/>
            </w:tcBorders>
            <w:noWrap/>
            <w:vAlign w:val="center"/>
            <w:hideMark/>
          </w:tcPr>
          <w:p w14:paraId="645FD519" w14:textId="77777777" w:rsidR="004862AD" w:rsidRPr="00FC2A1C" w:rsidRDefault="004862AD" w:rsidP="004862AD">
            <w:pPr>
              <w:jc w:val="center"/>
              <w:rPr>
                <w:i/>
                <w:iCs/>
                <w:sz w:val="22"/>
                <w:szCs w:val="22"/>
                <w:lang w:eastAsia="et-EE"/>
              </w:rPr>
            </w:pPr>
            <w:r w:rsidRPr="00FC2A1C">
              <w:rPr>
                <w:i/>
                <w:iCs/>
                <w:sz w:val="22"/>
                <w:szCs w:val="22"/>
                <w:lang w:eastAsia="et-EE"/>
              </w:rPr>
              <w:t>1/200</w:t>
            </w:r>
          </w:p>
        </w:tc>
        <w:tc>
          <w:tcPr>
            <w:tcW w:w="851" w:type="dxa"/>
            <w:tcBorders>
              <w:top w:val="nil"/>
              <w:left w:val="nil"/>
              <w:bottom w:val="single" w:sz="4" w:space="0" w:color="auto"/>
              <w:right w:val="single" w:sz="4" w:space="0" w:color="auto"/>
            </w:tcBorders>
            <w:noWrap/>
            <w:vAlign w:val="center"/>
            <w:hideMark/>
          </w:tcPr>
          <w:p w14:paraId="4B7F01DD" w14:textId="77777777" w:rsidR="004862AD" w:rsidRPr="00FC2A1C" w:rsidRDefault="004862AD" w:rsidP="004862AD">
            <w:pPr>
              <w:jc w:val="center"/>
              <w:rPr>
                <w:i/>
                <w:iCs/>
                <w:sz w:val="22"/>
                <w:szCs w:val="22"/>
                <w:lang w:eastAsia="et-EE"/>
              </w:rPr>
            </w:pPr>
            <w:r w:rsidRPr="00FC2A1C">
              <w:rPr>
                <w:i/>
                <w:iCs/>
                <w:sz w:val="22"/>
                <w:szCs w:val="22"/>
                <w:lang w:eastAsia="et-EE"/>
              </w:rPr>
              <w:t>77</w:t>
            </w:r>
          </w:p>
        </w:tc>
        <w:tc>
          <w:tcPr>
            <w:tcW w:w="1276" w:type="dxa"/>
            <w:vMerge/>
            <w:tcBorders>
              <w:top w:val="nil"/>
              <w:left w:val="single" w:sz="4" w:space="0" w:color="auto"/>
              <w:bottom w:val="single" w:sz="4" w:space="0" w:color="000000"/>
              <w:right w:val="single" w:sz="4" w:space="0" w:color="auto"/>
            </w:tcBorders>
            <w:vAlign w:val="center"/>
            <w:hideMark/>
          </w:tcPr>
          <w:p w14:paraId="627756B2" w14:textId="77777777" w:rsidR="004862AD" w:rsidRPr="00FC2A1C" w:rsidRDefault="004862AD" w:rsidP="004862AD">
            <w:pPr>
              <w:rPr>
                <w:szCs w:val="24"/>
                <w:lang w:eastAsia="et-EE"/>
              </w:rPr>
            </w:pPr>
          </w:p>
        </w:tc>
        <w:tc>
          <w:tcPr>
            <w:tcW w:w="1275" w:type="dxa"/>
            <w:vMerge/>
            <w:tcBorders>
              <w:top w:val="nil"/>
              <w:left w:val="single" w:sz="4" w:space="0" w:color="auto"/>
              <w:bottom w:val="single" w:sz="4" w:space="0" w:color="000000"/>
              <w:right w:val="single" w:sz="4" w:space="0" w:color="auto"/>
            </w:tcBorders>
            <w:vAlign w:val="center"/>
            <w:hideMark/>
          </w:tcPr>
          <w:p w14:paraId="1745DB95" w14:textId="77777777" w:rsidR="004862AD" w:rsidRPr="00FC2A1C" w:rsidRDefault="004862AD" w:rsidP="004862AD">
            <w:pPr>
              <w:rPr>
                <w:szCs w:val="24"/>
                <w:lang w:eastAsia="et-EE"/>
              </w:rPr>
            </w:pPr>
          </w:p>
        </w:tc>
      </w:tr>
      <w:tr w:rsidR="00FC2A1C" w:rsidRPr="00FC2A1C" w14:paraId="595A4F0A" w14:textId="77777777" w:rsidTr="00D346DF">
        <w:trPr>
          <w:trHeight w:val="83"/>
        </w:trPr>
        <w:tc>
          <w:tcPr>
            <w:tcW w:w="474" w:type="dxa"/>
            <w:vMerge/>
            <w:tcBorders>
              <w:top w:val="nil"/>
              <w:left w:val="single" w:sz="4" w:space="0" w:color="auto"/>
              <w:bottom w:val="single" w:sz="4" w:space="0" w:color="000000"/>
              <w:right w:val="single" w:sz="4" w:space="0" w:color="auto"/>
            </w:tcBorders>
            <w:vAlign w:val="center"/>
            <w:hideMark/>
          </w:tcPr>
          <w:p w14:paraId="6BA5797B" w14:textId="77777777" w:rsidR="004862AD" w:rsidRPr="00FC2A1C" w:rsidRDefault="004862AD" w:rsidP="004862AD">
            <w:pPr>
              <w:rPr>
                <w:szCs w:val="24"/>
                <w:lang w:eastAsia="et-EE"/>
              </w:rPr>
            </w:pPr>
          </w:p>
        </w:tc>
        <w:tc>
          <w:tcPr>
            <w:tcW w:w="2782" w:type="dxa"/>
            <w:tcBorders>
              <w:top w:val="nil"/>
              <w:left w:val="nil"/>
              <w:bottom w:val="single" w:sz="4" w:space="0" w:color="auto"/>
              <w:right w:val="single" w:sz="4" w:space="0" w:color="auto"/>
            </w:tcBorders>
            <w:noWrap/>
            <w:vAlign w:val="center"/>
            <w:hideMark/>
          </w:tcPr>
          <w:p w14:paraId="463258A6" w14:textId="77777777" w:rsidR="004862AD" w:rsidRPr="00FC2A1C" w:rsidRDefault="004862AD" w:rsidP="004862AD">
            <w:pPr>
              <w:rPr>
                <w:i/>
                <w:iCs/>
                <w:sz w:val="22"/>
                <w:szCs w:val="22"/>
                <w:lang w:eastAsia="et-EE"/>
              </w:rPr>
            </w:pPr>
            <w:r w:rsidRPr="00FC2A1C">
              <w:rPr>
                <w:i/>
                <w:iCs/>
                <w:sz w:val="22"/>
                <w:szCs w:val="22"/>
                <w:lang w:eastAsia="et-EE"/>
              </w:rPr>
              <w:t>asutus 15%</w:t>
            </w:r>
          </w:p>
        </w:tc>
        <w:tc>
          <w:tcPr>
            <w:tcW w:w="1559" w:type="dxa"/>
            <w:tcBorders>
              <w:top w:val="nil"/>
              <w:left w:val="nil"/>
              <w:bottom w:val="single" w:sz="4" w:space="0" w:color="auto"/>
              <w:right w:val="single" w:sz="4" w:space="0" w:color="auto"/>
            </w:tcBorders>
            <w:noWrap/>
            <w:vAlign w:val="center"/>
            <w:hideMark/>
          </w:tcPr>
          <w:p w14:paraId="147FA09D" w14:textId="77777777" w:rsidR="004862AD" w:rsidRPr="00FC2A1C" w:rsidRDefault="004862AD" w:rsidP="004862AD">
            <w:pPr>
              <w:jc w:val="center"/>
              <w:rPr>
                <w:i/>
                <w:iCs/>
                <w:sz w:val="22"/>
                <w:szCs w:val="22"/>
                <w:lang w:eastAsia="et-EE"/>
              </w:rPr>
            </w:pPr>
            <w:r w:rsidRPr="00FC2A1C">
              <w:rPr>
                <w:i/>
                <w:iCs/>
                <w:sz w:val="22"/>
                <w:szCs w:val="22"/>
                <w:lang w:eastAsia="et-EE"/>
              </w:rPr>
              <w:t>2 700</w:t>
            </w:r>
          </w:p>
        </w:tc>
        <w:tc>
          <w:tcPr>
            <w:tcW w:w="850" w:type="dxa"/>
            <w:tcBorders>
              <w:top w:val="nil"/>
              <w:left w:val="nil"/>
              <w:bottom w:val="single" w:sz="4" w:space="0" w:color="auto"/>
              <w:right w:val="single" w:sz="4" w:space="0" w:color="auto"/>
            </w:tcBorders>
            <w:noWrap/>
            <w:vAlign w:val="center"/>
            <w:hideMark/>
          </w:tcPr>
          <w:p w14:paraId="7F41655F" w14:textId="77777777" w:rsidR="004862AD" w:rsidRPr="00FC2A1C" w:rsidRDefault="004862AD" w:rsidP="004862AD">
            <w:pPr>
              <w:jc w:val="center"/>
              <w:rPr>
                <w:i/>
                <w:iCs/>
                <w:sz w:val="22"/>
                <w:szCs w:val="22"/>
                <w:lang w:eastAsia="et-EE"/>
              </w:rPr>
            </w:pPr>
            <w:r w:rsidRPr="00FC2A1C">
              <w:rPr>
                <w:i/>
                <w:iCs/>
                <w:sz w:val="22"/>
                <w:szCs w:val="22"/>
                <w:lang w:eastAsia="et-EE"/>
              </w:rPr>
              <w:t>1/100</w:t>
            </w:r>
          </w:p>
        </w:tc>
        <w:tc>
          <w:tcPr>
            <w:tcW w:w="851" w:type="dxa"/>
            <w:tcBorders>
              <w:top w:val="nil"/>
              <w:left w:val="nil"/>
              <w:bottom w:val="single" w:sz="4" w:space="0" w:color="auto"/>
              <w:right w:val="single" w:sz="4" w:space="0" w:color="auto"/>
            </w:tcBorders>
            <w:noWrap/>
            <w:vAlign w:val="center"/>
            <w:hideMark/>
          </w:tcPr>
          <w:p w14:paraId="0ADAF283" w14:textId="77777777" w:rsidR="004862AD" w:rsidRPr="00FC2A1C" w:rsidRDefault="004862AD" w:rsidP="004862AD">
            <w:pPr>
              <w:jc w:val="center"/>
              <w:rPr>
                <w:i/>
                <w:iCs/>
                <w:sz w:val="22"/>
                <w:szCs w:val="22"/>
                <w:lang w:eastAsia="et-EE"/>
              </w:rPr>
            </w:pPr>
            <w:r w:rsidRPr="00FC2A1C">
              <w:rPr>
                <w:i/>
                <w:iCs/>
                <w:sz w:val="22"/>
                <w:szCs w:val="22"/>
                <w:lang w:eastAsia="et-EE"/>
              </w:rPr>
              <w:t>27</w:t>
            </w:r>
          </w:p>
        </w:tc>
        <w:tc>
          <w:tcPr>
            <w:tcW w:w="1276" w:type="dxa"/>
            <w:vMerge/>
            <w:tcBorders>
              <w:top w:val="nil"/>
              <w:left w:val="single" w:sz="4" w:space="0" w:color="auto"/>
              <w:bottom w:val="single" w:sz="4" w:space="0" w:color="000000"/>
              <w:right w:val="single" w:sz="4" w:space="0" w:color="auto"/>
            </w:tcBorders>
            <w:vAlign w:val="center"/>
            <w:hideMark/>
          </w:tcPr>
          <w:p w14:paraId="0C964EF4" w14:textId="77777777" w:rsidR="004862AD" w:rsidRPr="00FC2A1C" w:rsidRDefault="004862AD" w:rsidP="004862AD">
            <w:pPr>
              <w:rPr>
                <w:szCs w:val="24"/>
                <w:lang w:eastAsia="et-EE"/>
              </w:rPr>
            </w:pPr>
          </w:p>
        </w:tc>
        <w:tc>
          <w:tcPr>
            <w:tcW w:w="1275" w:type="dxa"/>
            <w:vMerge/>
            <w:tcBorders>
              <w:top w:val="nil"/>
              <w:left w:val="single" w:sz="4" w:space="0" w:color="auto"/>
              <w:bottom w:val="single" w:sz="4" w:space="0" w:color="000000"/>
              <w:right w:val="single" w:sz="4" w:space="0" w:color="auto"/>
            </w:tcBorders>
            <w:vAlign w:val="center"/>
            <w:hideMark/>
          </w:tcPr>
          <w:p w14:paraId="7D5FA56D" w14:textId="77777777" w:rsidR="004862AD" w:rsidRPr="00FC2A1C" w:rsidRDefault="004862AD" w:rsidP="004862AD">
            <w:pPr>
              <w:rPr>
                <w:szCs w:val="24"/>
                <w:lang w:eastAsia="et-EE"/>
              </w:rPr>
            </w:pPr>
          </w:p>
        </w:tc>
      </w:tr>
      <w:tr w:rsidR="00FC2A1C" w:rsidRPr="00FC2A1C" w14:paraId="05664E72" w14:textId="77777777" w:rsidTr="00D346DF">
        <w:trPr>
          <w:trHeight w:val="330"/>
        </w:trPr>
        <w:tc>
          <w:tcPr>
            <w:tcW w:w="474" w:type="dxa"/>
            <w:vMerge w:val="restart"/>
            <w:tcBorders>
              <w:top w:val="nil"/>
              <w:left w:val="single" w:sz="4" w:space="0" w:color="auto"/>
              <w:bottom w:val="single" w:sz="4" w:space="0" w:color="000000"/>
              <w:right w:val="single" w:sz="4" w:space="0" w:color="auto"/>
            </w:tcBorders>
            <w:noWrap/>
            <w:vAlign w:val="center"/>
            <w:hideMark/>
          </w:tcPr>
          <w:p w14:paraId="789729FE" w14:textId="77777777" w:rsidR="004862AD" w:rsidRPr="00FC2A1C" w:rsidRDefault="004862AD" w:rsidP="004862AD">
            <w:pPr>
              <w:jc w:val="center"/>
              <w:rPr>
                <w:szCs w:val="24"/>
                <w:lang w:eastAsia="et-EE"/>
              </w:rPr>
            </w:pPr>
            <w:r w:rsidRPr="00FC2A1C">
              <w:rPr>
                <w:szCs w:val="24"/>
                <w:lang w:eastAsia="et-EE"/>
              </w:rPr>
              <w:t>6</w:t>
            </w:r>
          </w:p>
        </w:tc>
        <w:tc>
          <w:tcPr>
            <w:tcW w:w="2782" w:type="dxa"/>
            <w:tcBorders>
              <w:top w:val="nil"/>
              <w:left w:val="nil"/>
              <w:bottom w:val="single" w:sz="4" w:space="0" w:color="auto"/>
              <w:right w:val="single" w:sz="4" w:space="0" w:color="auto"/>
            </w:tcBorders>
            <w:noWrap/>
            <w:vAlign w:val="center"/>
            <w:hideMark/>
          </w:tcPr>
          <w:p w14:paraId="5A32DCAC" w14:textId="4BD46252" w:rsidR="004862AD" w:rsidRPr="00FC2A1C" w:rsidRDefault="004862AD" w:rsidP="004862AD">
            <w:pPr>
              <w:jc w:val="center"/>
              <w:rPr>
                <w:szCs w:val="24"/>
                <w:lang w:eastAsia="et-EE"/>
              </w:rPr>
            </w:pPr>
            <w:r w:rsidRPr="00FC2A1C">
              <w:rPr>
                <w:szCs w:val="24"/>
                <w:lang w:eastAsia="et-EE"/>
              </w:rPr>
              <w:t xml:space="preserve">14 </w:t>
            </w:r>
            <w:r w:rsidR="00524D4F" w:rsidRPr="00FC2A1C">
              <w:rPr>
                <w:szCs w:val="24"/>
                <w:lang w:eastAsia="et-EE"/>
              </w:rPr>
              <w:t>240</w:t>
            </w:r>
          </w:p>
        </w:tc>
        <w:tc>
          <w:tcPr>
            <w:tcW w:w="1559" w:type="dxa"/>
            <w:tcBorders>
              <w:top w:val="nil"/>
              <w:left w:val="nil"/>
              <w:bottom w:val="single" w:sz="4" w:space="0" w:color="auto"/>
              <w:right w:val="single" w:sz="4" w:space="0" w:color="auto"/>
            </w:tcBorders>
            <w:noWrap/>
            <w:vAlign w:val="center"/>
            <w:hideMark/>
          </w:tcPr>
          <w:p w14:paraId="6C48A5CC" w14:textId="2054B507" w:rsidR="004862AD" w:rsidRPr="00FC2A1C" w:rsidRDefault="004862AD" w:rsidP="004862AD">
            <w:pPr>
              <w:jc w:val="center"/>
              <w:rPr>
                <w:szCs w:val="24"/>
                <w:lang w:eastAsia="et-EE"/>
              </w:rPr>
            </w:pPr>
            <w:r w:rsidRPr="00FC2A1C">
              <w:rPr>
                <w:szCs w:val="24"/>
                <w:lang w:eastAsia="et-EE"/>
              </w:rPr>
              <w:t xml:space="preserve">27 </w:t>
            </w:r>
            <w:r w:rsidR="00524D4F" w:rsidRPr="00FC2A1C">
              <w:rPr>
                <w:szCs w:val="24"/>
                <w:lang w:eastAsia="et-EE"/>
              </w:rPr>
              <w:t>2</w:t>
            </w:r>
            <w:r w:rsidRPr="00FC2A1C">
              <w:rPr>
                <w:szCs w:val="24"/>
                <w:lang w:eastAsia="et-EE"/>
              </w:rPr>
              <w:t>00</w:t>
            </w:r>
          </w:p>
        </w:tc>
        <w:tc>
          <w:tcPr>
            <w:tcW w:w="850" w:type="dxa"/>
            <w:tcBorders>
              <w:top w:val="nil"/>
              <w:left w:val="nil"/>
              <w:bottom w:val="single" w:sz="4" w:space="0" w:color="auto"/>
              <w:right w:val="single" w:sz="4" w:space="0" w:color="auto"/>
            </w:tcBorders>
            <w:noWrap/>
            <w:vAlign w:val="center"/>
            <w:hideMark/>
          </w:tcPr>
          <w:p w14:paraId="3A0D71DB" w14:textId="77777777" w:rsidR="004862AD" w:rsidRPr="00FC2A1C" w:rsidRDefault="004862AD" w:rsidP="004862AD">
            <w:pPr>
              <w:jc w:val="center"/>
              <w:rPr>
                <w:szCs w:val="24"/>
                <w:lang w:eastAsia="et-EE"/>
              </w:rPr>
            </w:pPr>
            <w:r w:rsidRPr="00FC2A1C">
              <w:rPr>
                <w:szCs w:val="24"/>
                <w:lang w:eastAsia="et-EE"/>
              </w:rPr>
              <w:t> </w:t>
            </w:r>
          </w:p>
        </w:tc>
        <w:tc>
          <w:tcPr>
            <w:tcW w:w="851" w:type="dxa"/>
            <w:tcBorders>
              <w:top w:val="nil"/>
              <w:left w:val="nil"/>
              <w:bottom w:val="single" w:sz="4" w:space="0" w:color="auto"/>
              <w:right w:val="single" w:sz="4" w:space="0" w:color="auto"/>
            </w:tcBorders>
            <w:noWrap/>
            <w:vAlign w:val="center"/>
            <w:hideMark/>
          </w:tcPr>
          <w:p w14:paraId="30D5A405" w14:textId="77777777" w:rsidR="004862AD" w:rsidRPr="00FC2A1C" w:rsidRDefault="004862AD" w:rsidP="004862AD">
            <w:pPr>
              <w:jc w:val="center"/>
              <w:rPr>
                <w:szCs w:val="24"/>
                <w:lang w:eastAsia="et-EE"/>
              </w:rPr>
            </w:pPr>
            <w:r w:rsidRPr="00FC2A1C">
              <w:rPr>
                <w:szCs w:val="24"/>
                <w:lang w:eastAsia="et-EE"/>
              </w:rPr>
              <w:t> </w:t>
            </w:r>
          </w:p>
        </w:tc>
        <w:tc>
          <w:tcPr>
            <w:tcW w:w="1276" w:type="dxa"/>
            <w:vMerge w:val="restart"/>
            <w:tcBorders>
              <w:top w:val="nil"/>
              <w:left w:val="single" w:sz="4" w:space="0" w:color="auto"/>
              <w:bottom w:val="single" w:sz="4" w:space="0" w:color="000000"/>
              <w:right w:val="single" w:sz="4" w:space="0" w:color="auto"/>
            </w:tcBorders>
            <w:noWrap/>
            <w:vAlign w:val="center"/>
            <w:hideMark/>
          </w:tcPr>
          <w:p w14:paraId="0F0215E8" w14:textId="5EEFCCA6" w:rsidR="004862AD" w:rsidRPr="00FC2A1C" w:rsidRDefault="004862AD" w:rsidP="004862AD">
            <w:pPr>
              <w:jc w:val="center"/>
              <w:rPr>
                <w:szCs w:val="24"/>
                <w:lang w:eastAsia="et-EE"/>
              </w:rPr>
            </w:pPr>
            <w:r w:rsidRPr="00FC2A1C">
              <w:rPr>
                <w:szCs w:val="24"/>
                <w:lang w:eastAsia="et-EE"/>
              </w:rPr>
              <w:t>15</w:t>
            </w:r>
            <w:r w:rsidR="00524D4F" w:rsidRPr="00FC2A1C">
              <w:rPr>
                <w:szCs w:val="24"/>
                <w:lang w:eastAsia="et-EE"/>
              </w:rPr>
              <w:t>6</w:t>
            </w:r>
          </w:p>
        </w:tc>
        <w:tc>
          <w:tcPr>
            <w:tcW w:w="1275" w:type="dxa"/>
            <w:vMerge w:val="restart"/>
            <w:tcBorders>
              <w:top w:val="nil"/>
              <w:left w:val="single" w:sz="4" w:space="0" w:color="auto"/>
              <w:bottom w:val="single" w:sz="4" w:space="0" w:color="000000"/>
              <w:right w:val="single" w:sz="4" w:space="0" w:color="auto"/>
            </w:tcBorders>
            <w:noWrap/>
            <w:vAlign w:val="center"/>
            <w:hideMark/>
          </w:tcPr>
          <w:p w14:paraId="5E0F20B3" w14:textId="6D2EE0AC" w:rsidR="004862AD" w:rsidRPr="00FC2A1C" w:rsidRDefault="00524D4F" w:rsidP="004862AD">
            <w:pPr>
              <w:jc w:val="center"/>
              <w:rPr>
                <w:szCs w:val="24"/>
                <w:lang w:eastAsia="et-EE"/>
              </w:rPr>
            </w:pPr>
            <w:r w:rsidRPr="00FC2A1C">
              <w:rPr>
                <w:szCs w:val="24"/>
                <w:lang w:eastAsia="et-EE"/>
              </w:rPr>
              <w:t>90</w:t>
            </w:r>
          </w:p>
        </w:tc>
      </w:tr>
      <w:tr w:rsidR="00FC2A1C" w:rsidRPr="00FC2A1C" w14:paraId="3F0945CC" w14:textId="77777777" w:rsidTr="00D346DF">
        <w:trPr>
          <w:trHeight w:val="191"/>
        </w:trPr>
        <w:tc>
          <w:tcPr>
            <w:tcW w:w="474" w:type="dxa"/>
            <w:vMerge/>
            <w:tcBorders>
              <w:top w:val="nil"/>
              <w:left w:val="single" w:sz="4" w:space="0" w:color="auto"/>
              <w:bottom w:val="single" w:sz="4" w:space="0" w:color="000000"/>
              <w:right w:val="single" w:sz="4" w:space="0" w:color="auto"/>
            </w:tcBorders>
            <w:vAlign w:val="center"/>
            <w:hideMark/>
          </w:tcPr>
          <w:p w14:paraId="40DC0F9B" w14:textId="77777777" w:rsidR="004862AD" w:rsidRPr="00FC2A1C" w:rsidRDefault="004862AD" w:rsidP="004862AD">
            <w:pPr>
              <w:rPr>
                <w:szCs w:val="24"/>
                <w:lang w:eastAsia="et-EE"/>
              </w:rPr>
            </w:pPr>
          </w:p>
        </w:tc>
        <w:tc>
          <w:tcPr>
            <w:tcW w:w="2782" w:type="dxa"/>
            <w:tcBorders>
              <w:top w:val="nil"/>
              <w:left w:val="nil"/>
              <w:bottom w:val="single" w:sz="4" w:space="0" w:color="auto"/>
              <w:right w:val="single" w:sz="4" w:space="0" w:color="auto"/>
            </w:tcBorders>
            <w:noWrap/>
            <w:vAlign w:val="center"/>
            <w:hideMark/>
          </w:tcPr>
          <w:p w14:paraId="554F7CE2" w14:textId="77777777" w:rsidR="004862AD" w:rsidRPr="00FC2A1C" w:rsidRDefault="004862AD" w:rsidP="004862AD">
            <w:pPr>
              <w:rPr>
                <w:i/>
                <w:iCs/>
                <w:sz w:val="22"/>
                <w:szCs w:val="22"/>
                <w:lang w:eastAsia="et-EE"/>
              </w:rPr>
            </w:pPr>
            <w:r w:rsidRPr="00FC2A1C">
              <w:rPr>
                <w:i/>
                <w:iCs/>
                <w:sz w:val="22"/>
                <w:szCs w:val="22"/>
                <w:lang w:eastAsia="et-EE"/>
              </w:rPr>
              <w:t>tööstusettevõte ja ladu 85%</w:t>
            </w:r>
          </w:p>
        </w:tc>
        <w:tc>
          <w:tcPr>
            <w:tcW w:w="1559" w:type="dxa"/>
            <w:tcBorders>
              <w:top w:val="nil"/>
              <w:left w:val="nil"/>
              <w:bottom w:val="single" w:sz="4" w:space="0" w:color="auto"/>
              <w:right w:val="single" w:sz="4" w:space="0" w:color="auto"/>
            </w:tcBorders>
            <w:noWrap/>
            <w:vAlign w:val="center"/>
            <w:hideMark/>
          </w:tcPr>
          <w:p w14:paraId="6576C031" w14:textId="2DC7BBE2" w:rsidR="004862AD" w:rsidRPr="00FC2A1C" w:rsidRDefault="004862AD" w:rsidP="004862AD">
            <w:pPr>
              <w:jc w:val="center"/>
              <w:rPr>
                <w:i/>
                <w:iCs/>
                <w:sz w:val="22"/>
                <w:szCs w:val="22"/>
                <w:lang w:eastAsia="et-EE"/>
              </w:rPr>
            </w:pPr>
            <w:r w:rsidRPr="00FC2A1C">
              <w:rPr>
                <w:i/>
                <w:iCs/>
                <w:sz w:val="22"/>
                <w:szCs w:val="22"/>
                <w:lang w:eastAsia="et-EE"/>
              </w:rPr>
              <w:t>2</w:t>
            </w:r>
            <w:r w:rsidR="00524D4F" w:rsidRPr="00FC2A1C">
              <w:rPr>
                <w:i/>
                <w:iCs/>
                <w:sz w:val="22"/>
                <w:szCs w:val="22"/>
                <w:lang w:eastAsia="et-EE"/>
              </w:rPr>
              <w:t>3</w:t>
            </w:r>
            <w:r w:rsidRPr="00FC2A1C">
              <w:rPr>
                <w:i/>
                <w:iCs/>
                <w:sz w:val="22"/>
                <w:szCs w:val="22"/>
                <w:lang w:eastAsia="et-EE"/>
              </w:rPr>
              <w:t xml:space="preserve"> </w:t>
            </w:r>
            <w:r w:rsidR="00524D4F" w:rsidRPr="00FC2A1C">
              <w:rPr>
                <w:i/>
                <w:iCs/>
                <w:sz w:val="22"/>
                <w:szCs w:val="22"/>
                <w:lang w:eastAsia="et-EE"/>
              </w:rPr>
              <w:t>120</w:t>
            </w:r>
          </w:p>
        </w:tc>
        <w:tc>
          <w:tcPr>
            <w:tcW w:w="850" w:type="dxa"/>
            <w:tcBorders>
              <w:top w:val="nil"/>
              <w:left w:val="nil"/>
              <w:bottom w:val="single" w:sz="4" w:space="0" w:color="auto"/>
              <w:right w:val="single" w:sz="4" w:space="0" w:color="auto"/>
            </w:tcBorders>
            <w:noWrap/>
            <w:vAlign w:val="center"/>
            <w:hideMark/>
          </w:tcPr>
          <w:p w14:paraId="17B80CB1" w14:textId="77777777" w:rsidR="004862AD" w:rsidRPr="00FC2A1C" w:rsidRDefault="004862AD" w:rsidP="004862AD">
            <w:pPr>
              <w:jc w:val="center"/>
              <w:rPr>
                <w:i/>
                <w:iCs/>
                <w:sz w:val="22"/>
                <w:szCs w:val="22"/>
                <w:lang w:eastAsia="et-EE"/>
              </w:rPr>
            </w:pPr>
            <w:r w:rsidRPr="00FC2A1C">
              <w:rPr>
                <w:i/>
                <w:iCs/>
                <w:sz w:val="22"/>
                <w:szCs w:val="22"/>
                <w:lang w:eastAsia="et-EE"/>
              </w:rPr>
              <w:t>1/200</w:t>
            </w:r>
          </w:p>
        </w:tc>
        <w:tc>
          <w:tcPr>
            <w:tcW w:w="851" w:type="dxa"/>
            <w:tcBorders>
              <w:top w:val="nil"/>
              <w:left w:val="nil"/>
              <w:bottom w:val="single" w:sz="4" w:space="0" w:color="auto"/>
              <w:right w:val="single" w:sz="4" w:space="0" w:color="auto"/>
            </w:tcBorders>
            <w:noWrap/>
            <w:vAlign w:val="center"/>
            <w:hideMark/>
          </w:tcPr>
          <w:p w14:paraId="0ACBA391" w14:textId="72385751" w:rsidR="004862AD" w:rsidRPr="00FC2A1C" w:rsidRDefault="004862AD" w:rsidP="004862AD">
            <w:pPr>
              <w:jc w:val="center"/>
              <w:rPr>
                <w:i/>
                <w:iCs/>
                <w:sz w:val="22"/>
                <w:szCs w:val="22"/>
                <w:lang w:eastAsia="et-EE"/>
              </w:rPr>
            </w:pPr>
            <w:r w:rsidRPr="00FC2A1C">
              <w:rPr>
                <w:i/>
                <w:iCs/>
                <w:sz w:val="22"/>
                <w:szCs w:val="22"/>
                <w:lang w:eastAsia="et-EE"/>
              </w:rPr>
              <w:t>11</w:t>
            </w:r>
            <w:r w:rsidR="00524D4F" w:rsidRPr="00FC2A1C">
              <w:rPr>
                <w:i/>
                <w:iCs/>
                <w:sz w:val="22"/>
                <w:szCs w:val="22"/>
                <w:lang w:eastAsia="et-EE"/>
              </w:rPr>
              <w:t>6</w:t>
            </w:r>
          </w:p>
        </w:tc>
        <w:tc>
          <w:tcPr>
            <w:tcW w:w="1276" w:type="dxa"/>
            <w:vMerge/>
            <w:tcBorders>
              <w:top w:val="nil"/>
              <w:left w:val="single" w:sz="4" w:space="0" w:color="auto"/>
              <w:bottom w:val="single" w:sz="4" w:space="0" w:color="000000"/>
              <w:right w:val="single" w:sz="4" w:space="0" w:color="auto"/>
            </w:tcBorders>
            <w:vAlign w:val="center"/>
            <w:hideMark/>
          </w:tcPr>
          <w:p w14:paraId="414EAD2B" w14:textId="77777777" w:rsidR="004862AD" w:rsidRPr="00FC2A1C" w:rsidRDefault="004862AD" w:rsidP="004862AD">
            <w:pPr>
              <w:rPr>
                <w:szCs w:val="24"/>
                <w:lang w:eastAsia="et-EE"/>
              </w:rPr>
            </w:pPr>
          </w:p>
        </w:tc>
        <w:tc>
          <w:tcPr>
            <w:tcW w:w="1275" w:type="dxa"/>
            <w:vMerge/>
            <w:tcBorders>
              <w:top w:val="nil"/>
              <w:left w:val="single" w:sz="4" w:space="0" w:color="auto"/>
              <w:bottom w:val="single" w:sz="4" w:space="0" w:color="000000"/>
              <w:right w:val="single" w:sz="4" w:space="0" w:color="auto"/>
            </w:tcBorders>
            <w:vAlign w:val="center"/>
            <w:hideMark/>
          </w:tcPr>
          <w:p w14:paraId="02562D02" w14:textId="77777777" w:rsidR="004862AD" w:rsidRPr="00FC2A1C" w:rsidRDefault="004862AD" w:rsidP="004862AD">
            <w:pPr>
              <w:rPr>
                <w:szCs w:val="24"/>
                <w:lang w:eastAsia="et-EE"/>
              </w:rPr>
            </w:pPr>
          </w:p>
        </w:tc>
      </w:tr>
      <w:tr w:rsidR="00FC2A1C" w:rsidRPr="00FC2A1C" w14:paraId="69D23B16" w14:textId="77777777" w:rsidTr="00D346DF">
        <w:trPr>
          <w:trHeight w:val="270"/>
        </w:trPr>
        <w:tc>
          <w:tcPr>
            <w:tcW w:w="474" w:type="dxa"/>
            <w:vMerge/>
            <w:tcBorders>
              <w:top w:val="nil"/>
              <w:left w:val="single" w:sz="4" w:space="0" w:color="auto"/>
              <w:bottom w:val="single" w:sz="4" w:space="0" w:color="000000"/>
              <w:right w:val="single" w:sz="4" w:space="0" w:color="auto"/>
            </w:tcBorders>
            <w:vAlign w:val="center"/>
            <w:hideMark/>
          </w:tcPr>
          <w:p w14:paraId="61C7730F" w14:textId="77777777" w:rsidR="004862AD" w:rsidRPr="00FC2A1C" w:rsidRDefault="004862AD" w:rsidP="004862AD">
            <w:pPr>
              <w:rPr>
                <w:szCs w:val="24"/>
                <w:lang w:eastAsia="et-EE"/>
              </w:rPr>
            </w:pPr>
          </w:p>
        </w:tc>
        <w:tc>
          <w:tcPr>
            <w:tcW w:w="2782" w:type="dxa"/>
            <w:tcBorders>
              <w:top w:val="nil"/>
              <w:left w:val="nil"/>
              <w:bottom w:val="single" w:sz="4" w:space="0" w:color="auto"/>
              <w:right w:val="single" w:sz="4" w:space="0" w:color="auto"/>
            </w:tcBorders>
            <w:noWrap/>
            <w:vAlign w:val="center"/>
            <w:hideMark/>
          </w:tcPr>
          <w:p w14:paraId="3B95F006" w14:textId="77777777" w:rsidR="004862AD" w:rsidRPr="00FC2A1C" w:rsidRDefault="004862AD" w:rsidP="004862AD">
            <w:pPr>
              <w:rPr>
                <w:i/>
                <w:iCs/>
                <w:sz w:val="22"/>
                <w:szCs w:val="22"/>
                <w:lang w:eastAsia="et-EE"/>
              </w:rPr>
            </w:pPr>
            <w:r w:rsidRPr="00FC2A1C">
              <w:rPr>
                <w:i/>
                <w:iCs/>
                <w:sz w:val="22"/>
                <w:szCs w:val="22"/>
                <w:lang w:eastAsia="et-EE"/>
              </w:rPr>
              <w:t>asutus 15%</w:t>
            </w:r>
          </w:p>
        </w:tc>
        <w:tc>
          <w:tcPr>
            <w:tcW w:w="1559" w:type="dxa"/>
            <w:tcBorders>
              <w:top w:val="nil"/>
              <w:left w:val="nil"/>
              <w:bottom w:val="single" w:sz="4" w:space="0" w:color="auto"/>
              <w:right w:val="single" w:sz="4" w:space="0" w:color="auto"/>
            </w:tcBorders>
            <w:noWrap/>
            <w:vAlign w:val="center"/>
            <w:hideMark/>
          </w:tcPr>
          <w:p w14:paraId="0225ED66" w14:textId="56429C93" w:rsidR="004862AD" w:rsidRPr="00FC2A1C" w:rsidRDefault="004862AD" w:rsidP="004862AD">
            <w:pPr>
              <w:jc w:val="center"/>
              <w:rPr>
                <w:i/>
                <w:iCs/>
                <w:sz w:val="22"/>
                <w:szCs w:val="22"/>
                <w:lang w:eastAsia="et-EE"/>
              </w:rPr>
            </w:pPr>
            <w:r w:rsidRPr="00FC2A1C">
              <w:rPr>
                <w:i/>
                <w:iCs/>
                <w:sz w:val="22"/>
                <w:szCs w:val="22"/>
                <w:lang w:eastAsia="et-EE"/>
              </w:rPr>
              <w:t>4 0</w:t>
            </w:r>
            <w:r w:rsidR="00524D4F" w:rsidRPr="00FC2A1C">
              <w:rPr>
                <w:i/>
                <w:iCs/>
                <w:sz w:val="22"/>
                <w:szCs w:val="22"/>
                <w:lang w:eastAsia="et-EE"/>
              </w:rPr>
              <w:t>8</w:t>
            </w:r>
            <w:r w:rsidRPr="00FC2A1C">
              <w:rPr>
                <w:i/>
                <w:iCs/>
                <w:sz w:val="22"/>
                <w:szCs w:val="22"/>
                <w:lang w:eastAsia="et-EE"/>
              </w:rPr>
              <w:t>0</w:t>
            </w:r>
          </w:p>
        </w:tc>
        <w:tc>
          <w:tcPr>
            <w:tcW w:w="850" w:type="dxa"/>
            <w:tcBorders>
              <w:top w:val="nil"/>
              <w:left w:val="nil"/>
              <w:bottom w:val="single" w:sz="4" w:space="0" w:color="auto"/>
              <w:right w:val="single" w:sz="4" w:space="0" w:color="auto"/>
            </w:tcBorders>
            <w:noWrap/>
            <w:vAlign w:val="center"/>
            <w:hideMark/>
          </w:tcPr>
          <w:p w14:paraId="04112605" w14:textId="77777777" w:rsidR="004862AD" w:rsidRPr="00FC2A1C" w:rsidRDefault="004862AD" w:rsidP="004862AD">
            <w:pPr>
              <w:jc w:val="center"/>
              <w:rPr>
                <w:i/>
                <w:iCs/>
                <w:sz w:val="22"/>
                <w:szCs w:val="22"/>
                <w:lang w:eastAsia="et-EE"/>
              </w:rPr>
            </w:pPr>
            <w:r w:rsidRPr="00FC2A1C">
              <w:rPr>
                <w:i/>
                <w:iCs/>
                <w:sz w:val="22"/>
                <w:szCs w:val="22"/>
                <w:lang w:eastAsia="et-EE"/>
              </w:rPr>
              <w:t>1/100</w:t>
            </w:r>
          </w:p>
        </w:tc>
        <w:tc>
          <w:tcPr>
            <w:tcW w:w="851" w:type="dxa"/>
            <w:tcBorders>
              <w:top w:val="nil"/>
              <w:left w:val="nil"/>
              <w:bottom w:val="single" w:sz="4" w:space="0" w:color="auto"/>
              <w:right w:val="single" w:sz="4" w:space="0" w:color="auto"/>
            </w:tcBorders>
            <w:noWrap/>
            <w:vAlign w:val="center"/>
            <w:hideMark/>
          </w:tcPr>
          <w:p w14:paraId="20EC37A2" w14:textId="77777777" w:rsidR="004862AD" w:rsidRPr="00FC2A1C" w:rsidRDefault="004862AD" w:rsidP="004862AD">
            <w:pPr>
              <w:jc w:val="center"/>
              <w:rPr>
                <w:i/>
                <w:iCs/>
                <w:sz w:val="22"/>
                <w:szCs w:val="22"/>
                <w:lang w:eastAsia="et-EE"/>
              </w:rPr>
            </w:pPr>
            <w:r w:rsidRPr="00FC2A1C">
              <w:rPr>
                <w:i/>
                <w:iCs/>
                <w:sz w:val="22"/>
                <w:szCs w:val="22"/>
                <w:lang w:eastAsia="et-EE"/>
              </w:rPr>
              <w:t>41</w:t>
            </w:r>
          </w:p>
        </w:tc>
        <w:tc>
          <w:tcPr>
            <w:tcW w:w="1276" w:type="dxa"/>
            <w:vMerge/>
            <w:tcBorders>
              <w:top w:val="nil"/>
              <w:left w:val="single" w:sz="4" w:space="0" w:color="auto"/>
              <w:bottom w:val="single" w:sz="4" w:space="0" w:color="auto"/>
              <w:right w:val="single" w:sz="4" w:space="0" w:color="auto"/>
            </w:tcBorders>
            <w:vAlign w:val="center"/>
            <w:hideMark/>
          </w:tcPr>
          <w:p w14:paraId="211EF399" w14:textId="77777777" w:rsidR="004862AD" w:rsidRPr="00FC2A1C" w:rsidRDefault="004862AD" w:rsidP="004862AD">
            <w:pPr>
              <w:rPr>
                <w:szCs w:val="24"/>
                <w:lang w:eastAsia="et-EE"/>
              </w:rPr>
            </w:pPr>
          </w:p>
        </w:tc>
        <w:tc>
          <w:tcPr>
            <w:tcW w:w="1275" w:type="dxa"/>
            <w:vMerge/>
            <w:tcBorders>
              <w:top w:val="nil"/>
              <w:left w:val="single" w:sz="4" w:space="0" w:color="auto"/>
              <w:bottom w:val="single" w:sz="4" w:space="0" w:color="auto"/>
              <w:right w:val="single" w:sz="4" w:space="0" w:color="auto"/>
            </w:tcBorders>
            <w:vAlign w:val="center"/>
            <w:hideMark/>
          </w:tcPr>
          <w:p w14:paraId="3B73F030" w14:textId="77777777" w:rsidR="004862AD" w:rsidRPr="00FC2A1C" w:rsidRDefault="004862AD" w:rsidP="004862AD">
            <w:pPr>
              <w:rPr>
                <w:szCs w:val="24"/>
                <w:lang w:eastAsia="et-EE"/>
              </w:rPr>
            </w:pPr>
          </w:p>
        </w:tc>
      </w:tr>
      <w:tr w:rsidR="00FC2A1C" w:rsidRPr="00FC2A1C" w14:paraId="00445259" w14:textId="77777777" w:rsidTr="00D346DF">
        <w:trPr>
          <w:trHeight w:val="330"/>
        </w:trPr>
        <w:tc>
          <w:tcPr>
            <w:tcW w:w="6516" w:type="dxa"/>
            <w:gridSpan w:val="5"/>
            <w:tcBorders>
              <w:top w:val="single" w:sz="4" w:space="0" w:color="auto"/>
              <w:left w:val="single" w:sz="4" w:space="0" w:color="auto"/>
              <w:bottom w:val="single" w:sz="4" w:space="0" w:color="auto"/>
              <w:right w:val="single" w:sz="4" w:space="0" w:color="auto"/>
            </w:tcBorders>
            <w:noWrap/>
            <w:vAlign w:val="center"/>
            <w:hideMark/>
          </w:tcPr>
          <w:p w14:paraId="4131B4D3" w14:textId="77777777" w:rsidR="004862AD" w:rsidRPr="00FC2A1C" w:rsidRDefault="004862AD" w:rsidP="004862AD">
            <w:pPr>
              <w:jc w:val="right"/>
              <w:rPr>
                <w:szCs w:val="24"/>
                <w:lang w:eastAsia="et-EE"/>
              </w:rPr>
            </w:pPr>
            <w:r w:rsidRPr="00FC2A1C">
              <w:rPr>
                <w:szCs w:val="24"/>
                <w:lang w:eastAsia="et-EE"/>
              </w:rPr>
              <w:t>KOKKU:</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AF2E9D5" w14:textId="5BBE7EA9" w:rsidR="004862AD" w:rsidRPr="00FC2A1C" w:rsidRDefault="004862AD" w:rsidP="004862AD">
            <w:pPr>
              <w:jc w:val="center"/>
              <w:rPr>
                <w:szCs w:val="24"/>
                <w:lang w:eastAsia="et-EE"/>
              </w:rPr>
            </w:pPr>
            <w:r w:rsidRPr="00FC2A1C">
              <w:rPr>
                <w:szCs w:val="24"/>
                <w:lang w:eastAsia="et-EE"/>
              </w:rPr>
              <w:t>65</w:t>
            </w:r>
            <w:r w:rsidR="00524D4F" w:rsidRPr="00FC2A1C">
              <w:rPr>
                <w:szCs w:val="24"/>
                <w:lang w:eastAsia="et-EE"/>
              </w:rPr>
              <w:t>8</w:t>
            </w:r>
          </w:p>
        </w:tc>
        <w:tc>
          <w:tcPr>
            <w:tcW w:w="1275" w:type="dxa"/>
            <w:tcBorders>
              <w:top w:val="single" w:sz="4" w:space="0" w:color="auto"/>
              <w:left w:val="nil"/>
              <w:bottom w:val="single" w:sz="4" w:space="0" w:color="auto"/>
              <w:right w:val="single" w:sz="4" w:space="0" w:color="auto"/>
            </w:tcBorders>
            <w:noWrap/>
            <w:vAlign w:val="center"/>
            <w:hideMark/>
          </w:tcPr>
          <w:p w14:paraId="4401486D" w14:textId="2E61C49A" w:rsidR="004862AD" w:rsidRPr="00FC2A1C" w:rsidRDefault="004862AD" w:rsidP="004862AD">
            <w:pPr>
              <w:jc w:val="center"/>
              <w:rPr>
                <w:szCs w:val="24"/>
                <w:lang w:eastAsia="et-EE"/>
              </w:rPr>
            </w:pPr>
            <w:r w:rsidRPr="00FC2A1C">
              <w:rPr>
                <w:szCs w:val="24"/>
                <w:lang w:eastAsia="et-EE"/>
              </w:rPr>
              <w:t>37</w:t>
            </w:r>
            <w:r w:rsidR="00524D4F" w:rsidRPr="00FC2A1C">
              <w:rPr>
                <w:szCs w:val="24"/>
                <w:lang w:eastAsia="et-EE"/>
              </w:rPr>
              <w:t>9</w:t>
            </w:r>
          </w:p>
        </w:tc>
      </w:tr>
      <w:tr w:rsidR="00FC2A1C" w:rsidRPr="00FC2A1C" w14:paraId="21E6C340" w14:textId="77777777" w:rsidTr="00D346DF">
        <w:trPr>
          <w:trHeight w:val="235"/>
        </w:trPr>
        <w:tc>
          <w:tcPr>
            <w:tcW w:w="9067" w:type="dxa"/>
            <w:gridSpan w:val="7"/>
            <w:tcBorders>
              <w:top w:val="single" w:sz="4" w:space="0" w:color="auto"/>
              <w:left w:val="single" w:sz="4" w:space="0" w:color="auto"/>
              <w:bottom w:val="single" w:sz="4" w:space="0" w:color="auto"/>
              <w:right w:val="single" w:sz="4" w:space="0" w:color="000000"/>
            </w:tcBorders>
            <w:vAlign w:val="center"/>
            <w:hideMark/>
          </w:tcPr>
          <w:p w14:paraId="5817BE27" w14:textId="77777777" w:rsidR="004862AD" w:rsidRPr="00FC2A1C" w:rsidRDefault="004862AD" w:rsidP="004862AD">
            <w:pPr>
              <w:rPr>
                <w:i/>
                <w:iCs/>
                <w:szCs w:val="24"/>
                <w:lang w:eastAsia="et-EE"/>
              </w:rPr>
            </w:pPr>
            <w:r w:rsidRPr="00FC2A1C">
              <w:rPr>
                <w:i/>
                <w:iCs/>
                <w:szCs w:val="24"/>
                <w:lang w:eastAsia="et-EE"/>
              </w:rPr>
              <w:lastRenderedPageBreak/>
              <w:t>* vastavalt Rae valla soovitusele vähemalt 25% autode parkimiskohtade arvust</w:t>
            </w:r>
          </w:p>
        </w:tc>
      </w:tr>
    </w:tbl>
    <w:p w14:paraId="6E914388" w14:textId="77777777" w:rsidR="00C719A1" w:rsidRPr="00FC2A1C" w:rsidRDefault="00CD70D5" w:rsidP="00D24DC8">
      <w:pPr>
        <w:spacing w:before="120" w:after="120" w:line="276" w:lineRule="auto"/>
        <w:ind w:right="23"/>
        <w:jc w:val="both"/>
        <w:rPr>
          <w:szCs w:val="24"/>
        </w:rPr>
      </w:pPr>
      <w:r w:rsidRPr="00FC2A1C">
        <w:rPr>
          <w:szCs w:val="24"/>
        </w:rPr>
        <w:t xml:space="preserve">Lisaks suletud bruto järgi arvutatavale jalgrataste parkimiskohtade arvule </w:t>
      </w:r>
      <w:r w:rsidR="00C719A1" w:rsidRPr="00FC2A1C">
        <w:rPr>
          <w:szCs w:val="24"/>
        </w:rPr>
        <w:t xml:space="preserve">lubab Eesti Standard EVS 843:2016 võtta arvutuse aluseks ka töötajate arvu. Selle </w:t>
      </w:r>
      <w:r w:rsidR="00C67D9F" w:rsidRPr="00FC2A1C">
        <w:rPr>
          <w:szCs w:val="24"/>
        </w:rPr>
        <w:t>kohaselt</w:t>
      </w:r>
      <w:r w:rsidR="00C719A1" w:rsidRPr="00FC2A1C">
        <w:rPr>
          <w:szCs w:val="24"/>
        </w:rPr>
        <w:t xml:space="preserve"> on vaja 1 jalgratta parkimiskoht 10 asutuse/kont</w:t>
      </w:r>
      <w:r w:rsidR="0076369D" w:rsidRPr="00FC2A1C">
        <w:rPr>
          <w:szCs w:val="24"/>
        </w:rPr>
        <w:t>ori töötaja kohta</w:t>
      </w:r>
      <w:r w:rsidR="00C67D9F" w:rsidRPr="00FC2A1C">
        <w:rPr>
          <w:szCs w:val="24"/>
        </w:rPr>
        <w:t xml:space="preserve"> (vähim arv 6 kohta)</w:t>
      </w:r>
      <w:r w:rsidR="0076369D" w:rsidRPr="00FC2A1C">
        <w:rPr>
          <w:szCs w:val="24"/>
        </w:rPr>
        <w:t xml:space="preserve"> ning 1 koht 12</w:t>
      </w:r>
      <w:r w:rsidR="00C719A1" w:rsidRPr="00FC2A1C">
        <w:rPr>
          <w:szCs w:val="24"/>
        </w:rPr>
        <w:t xml:space="preserve"> tööstusettevõtte/lao töötaja kohta</w:t>
      </w:r>
      <w:r w:rsidR="00C67D9F" w:rsidRPr="00FC2A1C">
        <w:rPr>
          <w:szCs w:val="24"/>
        </w:rPr>
        <w:t xml:space="preserve"> (vähim arv 6 kohta)</w:t>
      </w:r>
      <w:r w:rsidR="00C719A1" w:rsidRPr="00FC2A1C">
        <w:rPr>
          <w:szCs w:val="24"/>
        </w:rPr>
        <w:t xml:space="preserve">. </w:t>
      </w:r>
      <w:r w:rsidR="0076369D" w:rsidRPr="00FC2A1C">
        <w:rPr>
          <w:szCs w:val="24"/>
        </w:rPr>
        <w:t>Vajadusel t</w:t>
      </w:r>
      <w:r w:rsidR="00C719A1" w:rsidRPr="00FC2A1C">
        <w:rPr>
          <w:szCs w:val="24"/>
        </w:rPr>
        <w:t>äiendavalt parkimiskohad ka klientidele.</w:t>
      </w:r>
    </w:p>
    <w:p w14:paraId="55D8A547" w14:textId="1312BE66" w:rsidR="00A61162" w:rsidRPr="00FC2A1C" w:rsidRDefault="00A61162" w:rsidP="00A61162">
      <w:pPr>
        <w:spacing w:before="120" w:after="120" w:line="276" w:lineRule="auto"/>
        <w:ind w:right="23"/>
        <w:jc w:val="both"/>
        <w:rPr>
          <w:szCs w:val="24"/>
        </w:rPr>
      </w:pPr>
      <w:r w:rsidRPr="00FC2A1C">
        <w:rPr>
          <w:szCs w:val="24"/>
        </w:rPr>
        <w:t xml:space="preserve">Kuna detailplaneeringu koostamise etapis ei ole teada tulevase tootmistegevuse spetsiifika ega vajalik töötajate </w:t>
      </w:r>
      <w:r w:rsidR="00CC0D27" w:rsidRPr="00FC2A1C">
        <w:rPr>
          <w:szCs w:val="24"/>
        </w:rPr>
        <w:t xml:space="preserve">ja külastajate </w:t>
      </w:r>
      <w:r w:rsidRPr="00FC2A1C">
        <w:rPr>
          <w:szCs w:val="24"/>
        </w:rPr>
        <w:t>arv, siis t</w:t>
      </w:r>
      <w:r w:rsidR="00C719A1" w:rsidRPr="00FC2A1C">
        <w:rPr>
          <w:szCs w:val="24"/>
        </w:rPr>
        <w:t xml:space="preserve">egelik jalgrataste parkimiskohtade vajadus tuleb </w:t>
      </w:r>
      <w:r w:rsidRPr="00FC2A1C">
        <w:rPr>
          <w:szCs w:val="24"/>
        </w:rPr>
        <w:t>määrata ehitusprojektis. Normist väiksema jalgrataste parkimiskohtade arvu</w:t>
      </w:r>
      <w:r w:rsidR="00524D4F" w:rsidRPr="00FC2A1C">
        <w:rPr>
          <w:szCs w:val="24"/>
        </w:rPr>
        <w:t xml:space="preserve"> projekteerimist</w:t>
      </w:r>
      <w:r w:rsidRPr="00FC2A1C">
        <w:rPr>
          <w:szCs w:val="24"/>
        </w:rPr>
        <w:t xml:space="preserve"> tuleb ehitusprojektis põhjendada.</w:t>
      </w:r>
    </w:p>
    <w:p w14:paraId="60A5F3B9" w14:textId="3EE32CFB" w:rsidR="007D1C65" w:rsidRPr="00FC2A1C" w:rsidRDefault="007D1C65" w:rsidP="001376C5">
      <w:pPr>
        <w:pStyle w:val="Pealkiri3"/>
      </w:pPr>
      <w:bookmarkStart w:id="48" w:name="_Toc202196027"/>
      <w:r w:rsidRPr="00FC2A1C">
        <w:t>Rail Baltic</w:t>
      </w:r>
      <w:bookmarkEnd w:id="48"/>
    </w:p>
    <w:p w14:paraId="73496BC8" w14:textId="32888AF4" w:rsidR="007B694C" w:rsidRPr="00FC2A1C" w:rsidRDefault="007B694C" w:rsidP="00F37E5F">
      <w:pPr>
        <w:pStyle w:val="Pealkiri4"/>
        <w:spacing w:line="276" w:lineRule="auto"/>
        <w:ind w:right="23"/>
        <w:rPr>
          <w:i/>
          <w:u w:val="single"/>
        </w:rPr>
      </w:pPr>
      <w:bookmarkStart w:id="49" w:name="_Toc202196028"/>
      <w:bookmarkEnd w:id="46"/>
      <w:r w:rsidRPr="00FC2A1C">
        <w:rPr>
          <w:i/>
          <w:u w:val="single"/>
        </w:rPr>
        <w:t>Rail Baltic</w:t>
      </w:r>
      <w:r w:rsidR="0084449E" w:rsidRPr="00FC2A1C">
        <w:rPr>
          <w:i/>
          <w:u w:val="single"/>
        </w:rPr>
        <w:t xml:space="preserve"> ja Eesti Raudtee</w:t>
      </w:r>
      <w:bookmarkEnd w:id="49"/>
      <w:r w:rsidRPr="00FC2A1C">
        <w:rPr>
          <w:i/>
          <w:u w:val="single"/>
        </w:rPr>
        <w:t xml:space="preserve"> </w:t>
      </w:r>
    </w:p>
    <w:p w14:paraId="62B8D370" w14:textId="0BED347D" w:rsidR="00720863" w:rsidRPr="00FC2A1C" w:rsidRDefault="007B694C" w:rsidP="00F37E5F">
      <w:pPr>
        <w:spacing w:before="120" w:after="120" w:line="276" w:lineRule="auto"/>
        <w:ind w:right="23"/>
        <w:jc w:val="both"/>
        <w:rPr>
          <w:szCs w:val="24"/>
        </w:rPr>
      </w:pPr>
      <w:r w:rsidRPr="00FC2A1C">
        <w:rPr>
          <w:szCs w:val="24"/>
        </w:rPr>
        <w:t>Detailplaneeringus on arves</w:t>
      </w:r>
      <w:r w:rsidR="00916599" w:rsidRPr="00FC2A1C">
        <w:rPr>
          <w:szCs w:val="24"/>
        </w:rPr>
        <w:t>tatud perspektiivse Rail Baltic</w:t>
      </w:r>
      <w:r w:rsidRPr="00FC2A1C">
        <w:rPr>
          <w:szCs w:val="24"/>
        </w:rPr>
        <w:t xml:space="preserve"> raudtee trassi</w:t>
      </w:r>
      <w:r w:rsidR="00876366" w:rsidRPr="00FC2A1C">
        <w:rPr>
          <w:szCs w:val="24"/>
        </w:rPr>
        <w:t xml:space="preserve"> nihutamiskoridoriga</w:t>
      </w:r>
      <w:r w:rsidR="00D346DF" w:rsidRPr="00FC2A1C">
        <w:rPr>
          <w:szCs w:val="24"/>
        </w:rPr>
        <w:t xml:space="preserve"> ning detailplaneeringu ala on muudetud  Rae Vallavalitsuse 13.08.2024 korraldusega nr 1252 nii, et planeeringuala asub Rail Baltic raudtee trassi koridorist väljaspool</w:t>
      </w:r>
      <w:r w:rsidRPr="00FC2A1C">
        <w:rPr>
          <w:szCs w:val="24"/>
        </w:rPr>
        <w:t>.</w:t>
      </w:r>
    </w:p>
    <w:p w14:paraId="3F3D0D0F" w14:textId="116108BA" w:rsidR="007B694C" w:rsidRPr="00FC2A1C" w:rsidRDefault="0084449E" w:rsidP="00D346DF">
      <w:pPr>
        <w:spacing w:before="120" w:after="120" w:line="276" w:lineRule="auto"/>
        <w:ind w:right="23"/>
        <w:jc w:val="both"/>
      </w:pPr>
      <w:r w:rsidRPr="00FC2A1C">
        <w:t>Olemasoleva ja projekteeritud raudtee</w:t>
      </w:r>
      <w:r w:rsidR="007B694C" w:rsidRPr="00FC2A1C">
        <w:t xml:space="preserve"> kaitsevööndisse ei ole planeeritud tegevusi, mis võivad ohustada liiklust v</w:t>
      </w:r>
      <w:r w:rsidR="00953C9A" w:rsidRPr="00FC2A1C">
        <w:t>õi takistada nähtavust raudteel</w:t>
      </w:r>
      <w:r w:rsidR="00D346DF" w:rsidRPr="00FC2A1C">
        <w:t>.</w:t>
      </w:r>
    </w:p>
    <w:p w14:paraId="242AD6F0" w14:textId="133F5DBC" w:rsidR="009F1C84" w:rsidRPr="00FC2A1C" w:rsidRDefault="0084449E" w:rsidP="00D346DF">
      <w:pPr>
        <w:suppressAutoHyphens/>
        <w:spacing w:before="120" w:after="120" w:line="276" w:lineRule="auto"/>
        <w:ind w:right="23"/>
        <w:jc w:val="both"/>
        <w:rPr>
          <w:szCs w:val="24"/>
        </w:rPr>
      </w:pPr>
      <w:r w:rsidRPr="00FC2A1C">
        <w:t>Olemasoleva ja projekteeritud raudtee</w:t>
      </w:r>
      <w:r w:rsidR="007B694C" w:rsidRPr="00FC2A1C">
        <w:rPr>
          <w:szCs w:val="24"/>
        </w:rPr>
        <w:t xml:space="preserve"> lähedusse ei ole kavandatud müra</w:t>
      </w:r>
      <w:r w:rsidR="00953C9A" w:rsidRPr="00FC2A1C">
        <w:rPr>
          <w:szCs w:val="24"/>
        </w:rPr>
        <w:t>-</w:t>
      </w:r>
      <w:r w:rsidR="007B694C" w:rsidRPr="00FC2A1C">
        <w:rPr>
          <w:szCs w:val="24"/>
        </w:rPr>
        <w:t xml:space="preserve"> ja vi</w:t>
      </w:r>
      <w:r w:rsidR="00953C9A" w:rsidRPr="00FC2A1C">
        <w:rPr>
          <w:szCs w:val="24"/>
        </w:rPr>
        <w:t>bratsiooni</w:t>
      </w:r>
      <w:r w:rsidR="007B694C" w:rsidRPr="00FC2A1C">
        <w:rPr>
          <w:szCs w:val="24"/>
        </w:rPr>
        <w:t>tundlikke hooneid</w:t>
      </w:r>
      <w:r w:rsidR="00D346DF" w:rsidRPr="00FC2A1C">
        <w:rPr>
          <w:szCs w:val="24"/>
        </w:rPr>
        <w:t>.</w:t>
      </w:r>
    </w:p>
    <w:p w14:paraId="7D7BCF34" w14:textId="48DFD7F8" w:rsidR="00161BA1" w:rsidRPr="00FC2A1C" w:rsidRDefault="00161BA1" w:rsidP="00D346DF">
      <w:pPr>
        <w:suppressAutoHyphens/>
        <w:spacing w:before="120" w:after="120" w:line="276" w:lineRule="auto"/>
        <w:ind w:right="23"/>
        <w:jc w:val="both"/>
        <w:rPr>
          <w:szCs w:val="24"/>
        </w:rPr>
      </w:pPr>
      <w:r w:rsidRPr="00FC2A1C">
        <w:rPr>
          <w:szCs w:val="24"/>
        </w:rPr>
        <w:t xml:space="preserve">Planeeritud maaüksusele pos 9 on kavandatud perspektiivne silla asukoht üle </w:t>
      </w:r>
      <w:r w:rsidR="001D250F" w:rsidRPr="00FC2A1C">
        <w:rPr>
          <w:szCs w:val="24"/>
        </w:rPr>
        <w:t xml:space="preserve">osaühing </w:t>
      </w:r>
      <w:r w:rsidRPr="00FC2A1C">
        <w:rPr>
          <w:szCs w:val="24"/>
        </w:rPr>
        <w:t xml:space="preserve">Rail Baltic Estonia </w:t>
      </w:r>
      <w:r w:rsidR="001D250F" w:rsidRPr="00FC2A1C">
        <w:rPr>
          <w:szCs w:val="24"/>
        </w:rPr>
        <w:t>poolt rajatava sademeveekraavi</w:t>
      </w:r>
      <w:r w:rsidR="00A75456" w:rsidRPr="00FC2A1C">
        <w:rPr>
          <w:szCs w:val="24"/>
        </w:rPr>
        <w:t>, et tagada vajaduse korral Päästeameti sõidukite ning raudtee hooldustehnika juurdepääs avalikus kasutuses teedelt pos 7 ja 8 raudtee rajatisteni</w:t>
      </w:r>
      <w:r w:rsidR="00DC1C79" w:rsidRPr="00FC2A1C">
        <w:rPr>
          <w:szCs w:val="24"/>
        </w:rPr>
        <w:t>, mis asuvad rajatavast kraavist teisel pool</w:t>
      </w:r>
      <w:r w:rsidR="00A75456" w:rsidRPr="00FC2A1C">
        <w:rPr>
          <w:szCs w:val="24"/>
        </w:rPr>
        <w:t>. Silla rajamine ei ole maaomaniku kohustus.</w:t>
      </w:r>
    </w:p>
    <w:p w14:paraId="697CF8AD" w14:textId="67EA1CEF" w:rsidR="0084449E" w:rsidRPr="00FC2A1C" w:rsidRDefault="0084449E" w:rsidP="0084449E">
      <w:pPr>
        <w:pStyle w:val="Pealkiri4"/>
        <w:spacing w:line="276" w:lineRule="auto"/>
        <w:ind w:right="23"/>
        <w:rPr>
          <w:i/>
          <w:u w:val="single"/>
        </w:rPr>
      </w:pPr>
      <w:bookmarkStart w:id="50" w:name="_Toc202196029"/>
      <w:r w:rsidRPr="00FC2A1C">
        <w:rPr>
          <w:i/>
          <w:u w:val="single"/>
        </w:rPr>
        <w:t xml:space="preserve">Koostöö ja kokkulepped </w:t>
      </w:r>
      <w:r w:rsidR="00A75456" w:rsidRPr="00FC2A1C">
        <w:rPr>
          <w:i/>
          <w:u w:val="single"/>
        </w:rPr>
        <w:t xml:space="preserve">osaühing </w:t>
      </w:r>
      <w:r w:rsidRPr="00FC2A1C">
        <w:rPr>
          <w:i/>
          <w:u w:val="single"/>
        </w:rPr>
        <w:t>Rail Baltic Estoniaga</w:t>
      </w:r>
      <w:bookmarkEnd w:id="50"/>
      <w:r w:rsidRPr="00FC2A1C">
        <w:rPr>
          <w:i/>
          <w:u w:val="single"/>
        </w:rPr>
        <w:t xml:space="preserve"> </w:t>
      </w:r>
    </w:p>
    <w:p w14:paraId="1D3CF869" w14:textId="1E84CE46" w:rsidR="00D44358" w:rsidRPr="00FC2A1C" w:rsidRDefault="00D44358" w:rsidP="00F76B95">
      <w:pPr>
        <w:autoSpaceDE w:val="0"/>
        <w:autoSpaceDN w:val="0"/>
        <w:adjustRightInd w:val="0"/>
        <w:spacing w:before="120" w:after="120" w:line="276" w:lineRule="auto"/>
        <w:ind w:right="23"/>
        <w:jc w:val="both"/>
        <w:rPr>
          <w:szCs w:val="24"/>
        </w:rPr>
      </w:pPr>
      <w:r w:rsidRPr="00FC2A1C">
        <w:rPr>
          <w:szCs w:val="24"/>
        </w:rPr>
        <w:t xml:space="preserve">Lisaks detailplaneeringu </w:t>
      </w:r>
      <w:r w:rsidR="00E44309" w:rsidRPr="00FC2A1C">
        <w:rPr>
          <w:szCs w:val="24"/>
        </w:rPr>
        <w:t>maa-</w:t>
      </w:r>
      <w:r w:rsidRPr="00FC2A1C">
        <w:rPr>
          <w:szCs w:val="24"/>
        </w:rPr>
        <w:t xml:space="preserve">ala </w:t>
      </w:r>
      <w:r w:rsidR="0084449E" w:rsidRPr="00FC2A1C">
        <w:rPr>
          <w:szCs w:val="24"/>
        </w:rPr>
        <w:t>vähendamisele</w:t>
      </w:r>
      <w:r w:rsidRPr="00FC2A1C">
        <w:rPr>
          <w:szCs w:val="24"/>
        </w:rPr>
        <w:t xml:space="preserve"> </w:t>
      </w:r>
      <w:r w:rsidR="0084449E" w:rsidRPr="00FC2A1C">
        <w:rPr>
          <w:szCs w:val="24"/>
        </w:rPr>
        <w:t xml:space="preserve">Rail Baltic raudtee trassi koridorist väljapoole </w:t>
      </w:r>
      <w:r w:rsidRPr="00FC2A1C">
        <w:rPr>
          <w:szCs w:val="24"/>
        </w:rPr>
        <w:t xml:space="preserve">on koostöös </w:t>
      </w:r>
      <w:r w:rsidR="00BD7061" w:rsidRPr="00FC2A1C">
        <w:rPr>
          <w:szCs w:val="24"/>
        </w:rPr>
        <w:t xml:space="preserve">osaühing </w:t>
      </w:r>
      <w:r w:rsidRPr="00FC2A1C">
        <w:rPr>
          <w:szCs w:val="24"/>
        </w:rPr>
        <w:t>Rail Baltic Estoniaga lepitud kokku järgmistes planeeringualasse puutuvates asjaoludes:</w:t>
      </w:r>
    </w:p>
    <w:p w14:paraId="2749C798" w14:textId="5B5829BC" w:rsidR="00343843" w:rsidRPr="00FC2A1C" w:rsidRDefault="00343843" w:rsidP="00D44358">
      <w:pPr>
        <w:numPr>
          <w:ilvl w:val="0"/>
          <w:numId w:val="40"/>
        </w:numPr>
        <w:autoSpaceDE w:val="0"/>
        <w:autoSpaceDN w:val="0"/>
        <w:adjustRightInd w:val="0"/>
        <w:spacing w:before="120" w:after="120" w:line="276" w:lineRule="auto"/>
        <w:ind w:right="23"/>
        <w:jc w:val="both"/>
        <w:rPr>
          <w:szCs w:val="24"/>
        </w:rPr>
      </w:pPr>
      <w:r w:rsidRPr="00FC2A1C">
        <w:rPr>
          <w:szCs w:val="24"/>
        </w:rPr>
        <w:t xml:space="preserve">Varivere tee 1 ja Nigula maaüksuste omanik on nõus lubama </w:t>
      </w:r>
      <w:r w:rsidR="00BD7061" w:rsidRPr="00FC2A1C">
        <w:rPr>
          <w:szCs w:val="24"/>
        </w:rPr>
        <w:t xml:space="preserve">osaühing </w:t>
      </w:r>
      <w:r w:rsidR="002E094F" w:rsidRPr="00FC2A1C">
        <w:rPr>
          <w:szCs w:val="24"/>
        </w:rPr>
        <w:t xml:space="preserve">Rail Baltic </w:t>
      </w:r>
      <w:proofErr w:type="spellStart"/>
      <w:r w:rsidR="002E094F" w:rsidRPr="00FC2A1C">
        <w:rPr>
          <w:szCs w:val="24"/>
        </w:rPr>
        <w:t>Estonia-l</w:t>
      </w:r>
      <w:proofErr w:type="spellEnd"/>
      <w:r w:rsidR="002E094F" w:rsidRPr="00FC2A1C">
        <w:rPr>
          <w:szCs w:val="24"/>
        </w:rPr>
        <w:t xml:space="preserve"> </w:t>
      </w:r>
      <w:r w:rsidR="00F46CAA" w:rsidRPr="00FC2A1C">
        <w:rPr>
          <w:szCs w:val="24"/>
        </w:rPr>
        <w:t>enda</w:t>
      </w:r>
      <w:r w:rsidRPr="00FC2A1C">
        <w:rPr>
          <w:szCs w:val="24"/>
        </w:rPr>
        <w:t xml:space="preserve"> maaüksustele </w:t>
      </w:r>
      <w:r w:rsidR="00F46CAA" w:rsidRPr="00FC2A1C">
        <w:rPr>
          <w:szCs w:val="24"/>
        </w:rPr>
        <w:t xml:space="preserve">(nii DP alal kui väljaspool) </w:t>
      </w:r>
      <w:r w:rsidRPr="00FC2A1C">
        <w:rPr>
          <w:szCs w:val="24"/>
        </w:rPr>
        <w:t xml:space="preserve">rajada Rail Balticu ja </w:t>
      </w:r>
      <w:r w:rsidR="00A251D2" w:rsidRPr="00FC2A1C">
        <w:rPr>
          <w:szCs w:val="24"/>
        </w:rPr>
        <w:t xml:space="preserve">käesoleva </w:t>
      </w:r>
      <w:r w:rsidR="002E094F" w:rsidRPr="00FC2A1C">
        <w:rPr>
          <w:szCs w:val="24"/>
        </w:rPr>
        <w:t xml:space="preserve">detailplaneeringu ala </w:t>
      </w:r>
      <w:r w:rsidRPr="00FC2A1C">
        <w:rPr>
          <w:szCs w:val="24"/>
        </w:rPr>
        <w:t xml:space="preserve">sademevete lahenduste tarbeks Soodevahe peakraavi suubuva sademevee kraavi </w:t>
      </w:r>
      <w:r w:rsidR="002E094F" w:rsidRPr="00FC2A1C">
        <w:rPr>
          <w:szCs w:val="24"/>
        </w:rPr>
        <w:t>(</w:t>
      </w:r>
      <w:r w:rsidRPr="00FC2A1C">
        <w:rPr>
          <w:szCs w:val="24"/>
        </w:rPr>
        <w:t>koos 4 m laiuse hooldusalaga mõlemal kraavi küljel</w:t>
      </w:r>
      <w:r w:rsidR="002E094F" w:rsidRPr="00FC2A1C">
        <w:rPr>
          <w:szCs w:val="24"/>
        </w:rPr>
        <w:t>)</w:t>
      </w:r>
      <w:r w:rsidRPr="00FC2A1C">
        <w:rPr>
          <w:szCs w:val="24"/>
        </w:rPr>
        <w:t xml:space="preserve"> järgmiselt: </w:t>
      </w:r>
    </w:p>
    <w:p w14:paraId="2C51E1DC" w14:textId="0DE7FE4F" w:rsidR="00343843" w:rsidRPr="00FC2A1C" w:rsidRDefault="002E094F" w:rsidP="00343843">
      <w:pPr>
        <w:numPr>
          <w:ilvl w:val="1"/>
          <w:numId w:val="40"/>
        </w:numPr>
        <w:autoSpaceDE w:val="0"/>
        <w:autoSpaceDN w:val="0"/>
        <w:adjustRightInd w:val="0"/>
        <w:spacing w:before="120" w:after="120" w:line="276" w:lineRule="auto"/>
        <w:ind w:right="23"/>
        <w:jc w:val="both"/>
        <w:rPr>
          <w:szCs w:val="24"/>
        </w:rPr>
      </w:pPr>
      <w:r w:rsidRPr="00FC2A1C">
        <w:rPr>
          <w:szCs w:val="24"/>
        </w:rPr>
        <w:t>Varivere tee 1 maaüksusel</w:t>
      </w:r>
      <w:r w:rsidR="006B47F6" w:rsidRPr="00FC2A1C">
        <w:rPr>
          <w:szCs w:val="24"/>
        </w:rPr>
        <w:t xml:space="preserve"> (pos 5)</w:t>
      </w:r>
      <w:r w:rsidRPr="00FC2A1C">
        <w:rPr>
          <w:szCs w:val="24"/>
        </w:rPr>
        <w:t xml:space="preserve"> – ca 176 m²</w:t>
      </w:r>
      <w:r w:rsidR="004039D1" w:rsidRPr="00FC2A1C">
        <w:rPr>
          <w:szCs w:val="24"/>
        </w:rPr>
        <w:t xml:space="preserve"> ulatuses;</w:t>
      </w:r>
    </w:p>
    <w:p w14:paraId="4C617A6C" w14:textId="36BD62BE" w:rsidR="002E094F" w:rsidRPr="00FC2A1C" w:rsidRDefault="004039D1" w:rsidP="00343843">
      <w:pPr>
        <w:numPr>
          <w:ilvl w:val="1"/>
          <w:numId w:val="40"/>
        </w:numPr>
        <w:autoSpaceDE w:val="0"/>
        <w:autoSpaceDN w:val="0"/>
        <w:adjustRightInd w:val="0"/>
        <w:spacing w:before="120" w:after="120" w:line="276" w:lineRule="auto"/>
        <w:ind w:right="23"/>
        <w:jc w:val="both"/>
        <w:rPr>
          <w:szCs w:val="24"/>
        </w:rPr>
      </w:pPr>
      <w:r w:rsidRPr="00FC2A1C">
        <w:rPr>
          <w:szCs w:val="24"/>
        </w:rPr>
        <w:t>Nigula (65301:001:4859) maaüksusel</w:t>
      </w:r>
      <w:r w:rsidR="006B47F6" w:rsidRPr="00FC2A1C">
        <w:rPr>
          <w:szCs w:val="24"/>
        </w:rPr>
        <w:t xml:space="preserve"> (pos 6, 8, 9)</w:t>
      </w:r>
      <w:r w:rsidRPr="00FC2A1C">
        <w:rPr>
          <w:szCs w:val="24"/>
        </w:rPr>
        <w:t xml:space="preserve"> – ca 7 194 m² ulatuses;</w:t>
      </w:r>
    </w:p>
    <w:p w14:paraId="2FDD9C25" w14:textId="7681801A" w:rsidR="004039D1" w:rsidRPr="00FC2A1C" w:rsidRDefault="004039D1" w:rsidP="004039D1">
      <w:pPr>
        <w:numPr>
          <w:ilvl w:val="1"/>
          <w:numId w:val="40"/>
        </w:numPr>
        <w:autoSpaceDE w:val="0"/>
        <w:autoSpaceDN w:val="0"/>
        <w:adjustRightInd w:val="0"/>
        <w:spacing w:before="120" w:after="120" w:line="276" w:lineRule="auto"/>
        <w:ind w:right="23"/>
        <w:jc w:val="both"/>
        <w:rPr>
          <w:szCs w:val="24"/>
        </w:rPr>
      </w:pPr>
      <w:r w:rsidRPr="00FC2A1C">
        <w:rPr>
          <w:szCs w:val="24"/>
        </w:rPr>
        <w:t>Nigula (65301:001:4859) maaüksusel väljaspool planeeringuala – ca 4 230 m² ulatuses;</w:t>
      </w:r>
    </w:p>
    <w:p w14:paraId="117A916E" w14:textId="45BDBFEC" w:rsidR="004039D1" w:rsidRPr="00FC2A1C" w:rsidRDefault="004039D1" w:rsidP="00343843">
      <w:pPr>
        <w:numPr>
          <w:ilvl w:val="1"/>
          <w:numId w:val="40"/>
        </w:numPr>
        <w:autoSpaceDE w:val="0"/>
        <w:autoSpaceDN w:val="0"/>
        <w:adjustRightInd w:val="0"/>
        <w:spacing w:before="120" w:after="120" w:line="276" w:lineRule="auto"/>
        <w:ind w:right="23"/>
        <w:jc w:val="both"/>
        <w:rPr>
          <w:szCs w:val="24"/>
        </w:rPr>
      </w:pPr>
      <w:r w:rsidRPr="00FC2A1C">
        <w:rPr>
          <w:szCs w:val="24"/>
        </w:rPr>
        <w:t>Nigula maaüksusel</w:t>
      </w:r>
      <w:r w:rsidR="006F742E" w:rsidRPr="00FC2A1C">
        <w:rPr>
          <w:szCs w:val="24"/>
        </w:rPr>
        <w:t xml:space="preserve"> (65301:001:4858)</w:t>
      </w:r>
      <w:r w:rsidR="00CC0D27" w:rsidRPr="00FC2A1C">
        <w:rPr>
          <w:szCs w:val="24"/>
        </w:rPr>
        <w:t xml:space="preserve"> väljaspool planeeringuala</w:t>
      </w:r>
      <w:r w:rsidRPr="00FC2A1C">
        <w:rPr>
          <w:szCs w:val="24"/>
        </w:rPr>
        <w:t xml:space="preserve"> – ca 25 m² ulatuses</w:t>
      </w:r>
      <w:r w:rsidR="00A251D2" w:rsidRPr="00FC2A1C">
        <w:rPr>
          <w:szCs w:val="24"/>
        </w:rPr>
        <w:t>.</w:t>
      </w:r>
    </w:p>
    <w:p w14:paraId="238B6895" w14:textId="597E361D" w:rsidR="007D1C65" w:rsidRPr="00FC2A1C" w:rsidRDefault="007D1C65" w:rsidP="007D1C65">
      <w:pPr>
        <w:autoSpaceDE w:val="0"/>
        <w:autoSpaceDN w:val="0"/>
        <w:adjustRightInd w:val="0"/>
        <w:spacing w:before="120" w:after="120" w:line="276" w:lineRule="auto"/>
        <w:ind w:left="720" w:right="23"/>
        <w:jc w:val="both"/>
        <w:rPr>
          <w:szCs w:val="24"/>
        </w:rPr>
      </w:pPr>
      <w:r w:rsidRPr="00FC2A1C">
        <w:rPr>
          <w:szCs w:val="24"/>
        </w:rPr>
        <w:lastRenderedPageBreak/>
        <w:t xml:space="preserve">Seega planeeringualal eraldatakse sademevee kraavile </w:t>
      </w:r>
      <w:r w:rsidR="0084449E" w:rsidRPr="00FC2A1C">
        <w:rPr>
          <w:szCs w:val="24"/>
        </w:rPr>
        <w:t xml:space="preserve">kokku </w:t>
      </w:r>
      <w:r w:rsidRPr="00FC2A1C">
        <w:rPr>
          <w:szCs w:val="24"/>
        </w:rPr>
        <w:t xml:space="preserve">ca 7 370 m² maad ning väljaspool planeeringuala ca 4 255 m² maad, </w:t>
      </w:r>
      <w:r w:rsidR="0084449E" w:rsidRPr="00FC2A1C">
        <w:rPr>
          <w:szCs w:val="24"/>
        </w:rPr>
        <w:t xml:space="preserve">kõik </w:t>
      </w:r>
      <w:r w:rsidRPr="00FC2A1C">
        <w:rPr>
          <w:szCs w:val="24"/>
        </w:rPr>
        <w:t>kokku ca 11 625 m².</w:t>
      </w:r>
    </w:p>
    <w:p w14:paraId="71217C96" w14:textId="4E6D17F7" w:rsidR="00FF19A8" w:rsidRPr="00FC2A1C" w:rsidRDefault="00FF19A8" w:rsidP="00BF12EA">
      <w:pPr>
        <w:numPr>
          <w:ilvl w:val="0"/>
          <w:numId w:val="40"/>
        </w:numPr>
        <w:autoSpaceDE w:val="0"/>
        <w:autoSpaceDN w:val="0"/>
        <w:adjustRightInd w:val="0"/>
        <w:spacing w:before="120" w:after="120" w:line="276" w:lineRule="auto"/>
        <w:ind w:right="23"/>
        <w:jc w:val="both"/>
        <w:rPr>
          <w:szCs w:val="24"/>
        </w:rPr>
      </w:pPr>
      <w:r w:rsidRPr="00FC2A1C">
        <w:rPr>
          <w:szCs w:val="24"/>
        </w:rPr>
        <w:t xml:space="preserve">Nigula (65301:001:4858) maaüksuse omanik on nõus lubama </w:t>
      </w:r>
      <w:r w:rsidR="00BD7061" w:rsidRPr="00FC2A1C">
        <w:rPr>
          <w:szCs w:val="24"/>
        </w:rPr>
        <w:t xml:space="preserve">osaühing </w:t>
      </w:r>
      <w:r w:rsidRPr="00FC2A1C">
        <w:rPr>
          <w:szCs w:val="24"/>
        </w:rPr>
        <w:t>Rail Baltic Estonial rajada maaüksusele Rail Balticu teenindamiseks teelõik ca 875 m², millest planeeringualasse</w:t>
      </w:r>
      <w:r w:rsidR="006B47F6" w:rsidRPr="00FC2A1C">
        <w:rPr>
          <w:szCs w:val="24"/>
        </w:rPr>
        <w:t xml:space="preserve"> (pos 8)</w:t>
      </w:r>
      <w:r w:rsidRPr="00FC2A1C">
        <w:rPr>
          <w:szCs w:val="24"/>
        </w:rPr>
        <w:t xml:space="preserve"> jääb ca 35 m².</w:t>
      </w:r>
      <w:r w:rsidR="00403814" w:rsidRPr="00FC2A1C">
        <w:rPr>
          <w:szCs w:val="24"/>
        </w:rPr>
        <w:t xml:space="preserve"> Rail Balticu hooldustee täpne asukoht määratakse Rail Balticu projektiga.</w:t>
      </w:r>
    </w:p>
    <w:p w14:paraId="1E901F85" w14:textId="2F16E521" w:rsidR="00D44358" w:rsidRPr="00FC2A1C" w:rsidRDefault="00BD7061" w:rsidP="00D44358">
      <w:pPr>
        <w:numPr>
          <w:ilvl w:val="0"/>
          <w:numId w:val="40"/>
        </w:numPr>
        <w:autoSpaceDE w:val="0"/>
        <w:autoSpaceDN w:val="0"/>
        <w:adjustRightInd w:val="0"/>
        <w:spacing w:before="120" w:after="120" w:line="276" w:lineRule="auto"/>
        <w:ind w:right="23"/>
        <w:jc w:val="both"/>
        <w:rPr>
          <w:szCs w:val="24"/>
        </w:rPr>
      </w:pPr>
      <w:r w:rsidRPr="00FC2A1C">
        <w:rPr>
          <w:szCs w:val="24"/>
        </w:rPr>
        <w:t xml:space="preserve">Osaühing </w:t>
      </w:r>
      <w:r w:rsidR="00D85D48" w:rsidRPr="00FC2A1C">
        <w:rPr>
          <w:szCs w:val="24"/>
        </w:rPr>
        <w:t xml:space="preserve">Rail Baltic Estonia </w:t>
      </w:r>
      <w:r w:rsidR="00D44358" w:rsidRPr="00FC2A1C">
        <w:rPr>
          <w:szCs w:val="24"/>
        </w:rPr>
        <w:t xml:space="preserve">projekteerib ja ehitab välja </w:t>
      </w:r>
      <w:r w:rsidR="00876366" w:rsidRPr="00FC2A1C">
        <w:rPr>
          <w:szCs w:val="24"/>
        </w:rPr>
        <w:t>Rail Balticu maa-ala ja käesoleva detailplaneeringu ala</w:t>
      </w:r>
      <w:r w:rsidR="00BF12EA" w:rsidRPr="00FC2A1C">
        <w:rPr>
          <w:szCs w:val="24"/>
        </w:rPr>
        <w:t xml:space="preserve"> ning võimaliku perspektiivse detailplaneeringuala (13.08.2024 Rae Vallavalitsuse korraldusega nr 1252 planeeringualast välja jäänud maa-ala)</w:t>
      </w:r>
      <w:r w:rsidR="00876366" w:rsidRPr="00FC2A1C">
        <w:rPr>
          <w:szCs w:val="24"/>
        </w:rPr>
        <w:t xml:space="preserve"> sademevete lahenduste tarbeks </w:t>
      </w:r>
      <w:r w:rsidR="001C5C62" w:rsidRPr="00FC2A1C">
        <w:rPr>
          <w:szCs w:val="24"/>
        </w:rPr>
        <w:t xml:space="preserve">Soodevahe peakraavi suubuva </w:t>
      </w:r>
      <w:r w:rsidR="00D44358" w:rsidRPr="00FC2A1C">
        <w:rPr>
          <w:szCs w:val="24"/>
        </w:rPr>
        <w:t>sademevee kraavi Nigula ja Varivere tee</w:t>
      </w:r>
      <w:r w:rsidR="000D66F3" w:rsidRPr="00FC2A1C">
        <w:rPr>
          <w:szCs w:val="24"/>
        </w:rPr>
        <w:t> </w:t>
      </w:r>
      <w:r w:rsidR="00D44358" w:rsidRPr="00FC2A1C">
        <w:rPr>
          <w:szCs w:val="24"/>
        </w:rPr>
        <w:t xml:space="preserve">1 </w:t>
      </w:r>
      <w:r w:rsidR="005921DF" w:rsidRPr="00FC2A1C">
        <w:rPr>
          <w:szCs w:val="24"/>
        </w:rPr>
        <w:t>maaüksustele,</w:t>
      </w:r>
      <w:r w:rsidR="00E44309" w:rsidRPr="00FC2A1C">
        <w:rPr>
          <w:szCs w:val="24"/>
        </w:rPr>
        <w:t xml:space="preserve"> </w:t>
      </w:r>
      <w:r w:rsidR="005921DF" w:rsidRPr="00FC2A1C">
        <w:rPr>
          <w:szCs w:val="24"/>
        </w:rPr>
        <w:t>sh detailplaneeringuala lõunaosa (pos 5, 6</w:t>
      </w:r>
      <w:r w:rsidR="004269FB" w:rsidRPr="00FC2A1C">
        <w:rPr>
          <w:szCs w:val="24"/>
        </w:rPr>
        <w:t>, 8</w:t>
      </w:r>
      <w:r w:rsidR="005921DF" w:rsidRPr="00FC2A1C">
        <w:rPr>
          <w:szCs w:val="24"/>
        </w:rPr>
        <w:t xml:space="preserve"> ja 9) läbivas lõigus, koos</w:t>
      </w:r>
      <w:r w:rsidR="009709D0" w:rsidRPr="00FC2A1C">
        <w:rPr>
          <w:szCs w:val="24"/>
        </w:rPr>
        <w:t xml:space="preserve"> truupide jm taristuga (sh Tallinna ringtee aluste truupidega)</w:t>
      </w:r>
      <w:r w:rsidR="00D85D48" w:rsidRPr="00FC2A1C">
        <w:rPr>
          <w:szCs w:val="24"/>
        </w:rPr>
        <w:t>, arvestades</w:t>
      </w:r>
      <w:r w:rsidR="00E44309" w:rsidRPr="00FC2A1C">
        <w:rPr>
          <w:szCs w:val="24"/>
        </w:rPr>
        <w:t xml:space="preserve"> </w:t>
      </w:r>
      <w:r w:rsidR="00236C9A" w:rsidRPr="00FC2A1C">
        <w:rPr>
          <w:szCs w:val="24"/>
        </w:rPr>
        <w:t>nii</w:t>
      </w:r>
      <w:r w:rsidR="00190EAC" w:rsidRPr="00FC2A1C">
        <w:rPr>
          <w:szCs w:val="24"/>
        </w:rPr>
        <w:t xml:space="preserve"> </w:t>
      </w:r>
      <w:r w:rsidR="00BF12EA" w:rsidRPr="00FC2A1C">
        <w:rPr>
          <w:szCs w:val="24"/>
        </w:rPr>
        <w:t xml:space="preserve">käesoleva </w:t>
      </w:r>
      <w:r w:rsidR="00236C9A" w:rsidRPr="00FC2A1C">
        <w:rPr>
          <w:szCs w:val="24"/>
        </w:rPr>
        <w:t>kui</w:t>
      </w:r>
      <w:r w:rsidR="00BF12EA" w:rsidRPr="00FC2A1C">
        <w:rPr>
          <w:szCs w:val="24"/>
        </w:rPr>
        <w:t xml:space="preserve"> perspektiivse </w:t>
      </w:r>
      <w:r w:rsidR="00D85D48" w:rsidRPr="00FC2A1C">
        <w:rPr>
          <w:szCs w:val="24"/>
        </w:rPr>
        <w:t>detailplaneeringu alalt l</w:t>
      </w:r>
      <w:r w:rsidR="00190EAC" w:rsidRPr="00FC2A1C">
        <w:rPr>
          <w:szCs w:val="24"/>
        </w:rPr>
        <w:t>isandu</w:t>
      </w:r>
      <w:r w:rsidR="00236C9A" w:rsidRPr="00FC2A1C">
        <w:rPr>
          <w:szCs w:val="24"/>
        </w:rPr>
        <w:t>da võiva</w:t>
      </w:r>
      <w:r w:rsidR="00D85D48" w:rsidRPr="00FC2A1C">
        <w:rPr>
          <w:szCs w:val="24"/>
        </w:rPr>
        <w:t xml:space="preserve"> sademevee vooluhulkadega </w:t>
      </w:r>
      <w:r w:rsidR="00270D16" w:rsidRPr="00FC2A1C">
        <w:rPr>
          <w:szCs w:val="24"/>
        </w:rPr>
        <w:t xml:space="preserve">kokku </w:t>
      </w:r>
      <w:r w:rsidR="00D85D48" w:rsidRPr="00FC2A1C">
        <w:rPr>
          <w:szCs w:val="24"/>
        </w:rPr>
        <w:t>ca</w:t>
      </w:r>
      <w:r w:rsidR="001131A5" w:rsidRPr="00FC2A1C">
        <w:rPr>
          <w:szCs w:val="24"/>
        </w:rPr>
        <w:t> </w:t>
      </w:r>
      <w:r w:rsidR="00D85D48" w:rsidRPr="00FC2A1C">
        <w:rPr>
          <w:szCs w:val="24"/>
        </w:rPr>
        <w:t>360 l/s.</w:t>
      </w:r>
    </w:p>
    <w:p w14:paraId="7F0A8AEC" w14:textId="2C202157" w:rsidR="005921DF" w:rsidRPr="00FC2A1C" w:rsidRDefault="00D85D48" w:rsidP="00D44358">
      <w:pPr>
        <w:numPr>
          <w:ilvl w:val="0"/>
          <w:numId w:val="40"/>
        </w:numPr>
        <w:autoSpaceDE w:val="0"/>
        <w:autoSpaceDN w:val="0"/>
        <w:adjustRightInd w:val="0"/>
        <w:spacing w:before="120" w:after="120" w:line="276" w:lineRule="auto"/>
        <w:ind w:right="23"/>
        <w:jc w:val="both"/>
        <w:rPr>
          <w:szCs w:val="24"/>
        </w:rPr>
      </w:pPr>
      <w:r w:rsidRPr="00FC2A1C">
        <w:rPr>
          <w:szCs w:val="24"/>
        </w:rPr>
        <w:t>Rajatava kraavi hoolduskohustus jääb maaomanikele, kelle maad kraav läbib.</w:t>
      </w:r>
    </w:p>
    <w:p w14:paraId="4C428552" w14:textId="271EB80B" w:rsidR="008F1510" w:rsidRPr="00FC2A1C" w:rsidRDefault="008F1510" w:rsidP="00D44358">
      <w:pPr>
        <w:numPr>
          <w:ilvl w:val="0"/>
          <w:numId w:val="40"/>
        </w:numPr>
        <w:autoSpaceDE w:val="0"/>
        <w:autoSpaceDN w:val="0"/>
        <w:adjustRightInd w:val="0"/>
        <w:spacing w:before="120" w:after="120" w:line="276" w:lineRule="auto"/>
        <w:ind w:right="23"/>
        <w:jc w:val="both"/>
        <w:rPr>
          <w:szCs w:val="24"/>
        </w:rPr>
      </w:pPr>
      <w:r w:rsidRPr="00FC2A1C">
        <w:rPr>
          <w:szCs w:val="24"/>
        </w:rPr>
        <w:t xml:space="preserve">Kui </w:t>
      </w:r>
      <w:r w:rsidR="00BD7061" w:rsidRPr="00FC2A1C">
        <w:rPr>
          <w:szCs w:val="24"/>
        </w:rPr>
        <w:t xml:space="preserve">osaühing </w:t>
      </w:r>
      <w:r w:rsidRPr="00FC2A1C">
        <w:rPr>
          <w:szCs w:val="24"/>
        </w:rPr>
        <w:t>Rail Baltic Estonia ei ehita sademevee kraavi valmis detailplaneeringu kehtestamis</w:t>
      </w:r>
      <w:r w:rsidR="00581624" w:rsidRPr="00FC2A1C">
        <w:rPr>
          <w:szCs w:val="24"/>
        </w:rPr>
        <w:t xml:space="preserve">e </w:t>
      </w:r>
      <w:r w:rsidR="006F742E" w:rsidRPr="00FC2A1C">
        <w:rPr>
          <w:szCs w:val="24"/>
        </w:rPr>
        <w:t xml:space="preserve">ja elluviimise </w:t>
      </w:r>
      <w:r w:rsidR="00581624" w:rsidRPr="00FC2A1C">
        <w:rPr>
          <w:szCs w:val="24"/>
        </w:rPr>
        <w:t>ajaks</w:t>
      </w:r>
      <w:r w:rsidRPr="00FC2A1C">
        <w:rPr>
          <w:szCs w:val="24"/>
        </w:rPr>
        <w:t>, siis on planeeringuala arendajal õigus ehitusprojektide koostamise etapis lahendada planeeringuala sademeve</w:t>
      </w:r>
      <w:r w:rsidR="00382834" w:rsidRPr="00FC2A1C">
        <w:rPr>
          <w:szCs w:val="24"/>
        </w:rPr>
        <w:t>e juhtimine</w:t>
      </w:r>
      <w:r w:rsidRPr="00FC2A1C">
        <w:rPr>
          <w:szCs w:val="24"/>
        </w:rPr>
        <w:t xml:space="preserve"> </w:t>
      </w:r>
      <w:r w:rsidR="001131A5" w:rsidRPr="00FC2A1C">
        <w:rPr>
          <w:szCs w:val="24"/>
        </w:rPr>
        <w:t xml:space="preserve">vastavalt detailplaneeringu tehnilistele tingimustele </w:t>
      </w:r>
      <w:r w:rsidRPr="00FC2A1C">
        <w:rPr>
          <w:szCs w:val="24"/>
        </w:rPr>
        <w:t xml:space="preserve">olemasoleva Soodevahe kraavi baasil. Kui </w:t>
      </w:r>
      <w:r w:rsidR="00BD7061" w:rsidRPr="00FC2A1C">
        <w:rPr>
          <w:szCs w:val="24"/>
        </w:rPr>
        <w:t xml:space="preserve">osaühing </w:t>
      </w:r>
      <w:r w:rsidRPr="00FC2A1C">
        <w:rPr>
          <w:szCs w:val="24"/>
        </w:rPr>
        <w:t xml:space="preserve">Rail Baltic Estonia rajab kraavi pärast detailplaneeringu elluviimist, siis </w:t>
      </w:r>
      <w:r w:rsidR="006E5D2A" w:rsidRPr="00FC2A1C">
        <w:rPr>
          <w:szCs w:val="24"/>
        </w:rPr>
        <w:t>korraldab</w:t>
      </w:r>
      <w:r w:rsidRPr="00FC2A1C">
        <w:rPr>
          <w:szCs w:val="24"/>
        </w:rPr>
        <w:t xml:space="preserve"> </w:t>
      </w:r>
      <w:r w:rsidR="00BD7061" w:rsidRPr="00FC2A1C">
        <w:rPr>
          <w:szCs w:val="24"/>
        </w:rPr>
        <w:t xml:space="preserve">osaühing </w:t>
      </w:r>
      <w:r w:rsidRPr="00FC2A1C">
        <w:rPr>
          <w:szCs w:val="24"/>
        </w:rPr>
        <w:t>Rail Baltic Estonia omal kulul detailplaneeringu ala sademevee ümbersuunamise uude kraavi.</w:t>
      </w:r>
    </w:p>
    <w:p w14:paraId="64F7F032" w14:textId="77777777" w:rsidR="00EC55B6" w:rsidRPr="00FC2A1C" w:rsidRDefault="00EC55B6" w:rsidP="001376C5">
      <w:pPr>
        <w:pStyle w:val="Pealkiri3"/>
      </w:pPr>
      <w:bookmarkStart w:id="51" w:name="_Toc202196030"/>
      <w:r w:rsidRPr="00FC2A1C">
        <w:t>Haljastuse ja heakorra põhimõtted</w:t>
      </w:r>
      <w:bookmarkEnd w:id="51"/>
    </w:p>
    <w:p w14:paraId="16C6939F" w14:textId="77777777" w:rsidR="00527BBF" w:rsidRPr="00FC2A1C" w:rsidRDefault="00527BBF" w:rsidP="00F37E5F">
      <w:pPr>
        <w:pStyle w:val="Pealkiri4"/>
        <w:spacing w:line="276" w:lineRule="auto"/>
        <w:ind w:right="23"/>
        <w:rPr>
          <w:i/>
          <w:u w:val="single"/>
        </w:rPr>
      </w:pPr>
      <w:bookmarkStart w:id="52" w:name="_Toc202196031"/>
      <w:r w:rsidRPr="00FC2A1C">
        <w:rPr>
          <w:i/>
          <w:u w:val="single"/>
          <w:lang w:eastAsia="et-EE"/>
        </w:rPr>
        <w:t>Haljastus</w:t>
      </w:r>
      <w:bookmarkEnd w:id="52"/>
      <w:r w:rsidRPr="00FC2A1C">
        <w:rPr>
          <w:i/>
          <w:u w:val="single"/>
          <w:lang w:eastAsia="et-EE"/>
        </w:rPr>
        <w:t xml:space="preserve"> </w:t>
      </w:r>
    </w:p>
    <w:p w14:paraId="5B19EBFD" w14:textId="6E1866D5" w:rsidR="00953C9A" w:rsidRPr="00FC2A1C" w:rsidRDefault="00953C9A" w:rsidP="00F37E5F">
      <w:pPr>
        <w:pStyle w:val="Kehatekst2"/>
        <w:spacing w:before="120" w:line="276" w:lineRule="auto"/>
        <w:ind w:right="23"/>
      </w:pPr>
      <w:bookmarkStart w:id="53" w:name="_Toc110394817"/>
      <w:bookmarkStart w:id="54" w:name="_Toc110647902"/>
      <w:bookmarkStart w:id="55" w:name="_Toc110682937"/>
      <w:bookmarkStart w:id="56" w:name="_Toc110683561"/>
      <w:bookmarkStart w:id="57" w:name="_Toc110850227"/>
      <w:bookmarkStart w:id="58" w:name="_Toc111425217"/>
      <w:bookmarkStart w:id="59" w:name="_Toc111425389"/>
      <w:bookmarkStart w:id="60" w:name="_Toc111425603"/>
      <w:bookmarkStart w:id="61" w:name="_Toc111425775"/>
      <w:bookmarkStart w:id="62" w:name="_Toc111865302"/>
      <w:bookmarkStart w:id="63" w:name="_Toc112125288"/>
      <w:bookmarkStart w:id="64" w:name="_Toc112126942"/>
      <w:bookmarkStart w:id="65" w:name="_Toc112830815"/>
      <w:bookmarkStart w:id="66" w:name="_Toc113240181"/>
      <w:bookmarkStart w:id="67" w:name="_Toc113885701"/>
      <w:bookmarkStart w:id="68" w:name="_Toc115752689"/>
      <w:bookmarkStart w:id="69" w:name="_Toc119113483"/>
      <w:bookmarkStart w:id="70" w:name="_Toc119114406"/>
      <w:bookmarkStart w:id="71" w:name="_Toc119118380"/>
      <w:bookmarkStart w:id="72" w:name="_Toc119119612"/>
      <w:bookmarkStart w:id="73" w:name="_Toc121730471"/>
      <w:bookmarkStart w:id="74" w:name="_Toc121730637"/>
      <w:bookmarkStart w:id="75" w:name="_Toc124837291"/>
      <w:bookmarkStart w:id="76" w:name="_Toc124838331"/>
      <w:bookmarkStart w:id="77" w:name="_Toc124838497"/>
      <w:bookmarkStart w:id="78" w:name="_Toc125034654"/>
      <w:bookmarkStart w:id="79" w:name="_Toc110394818"/>
      <w:bookmarkStart w:id="80" w:name="_Toc110647903"/>
      <w:bookmarkStart w:id="81" w:name="_Toc110682938"/>
      <w:bookmarkStart w:id="82" w:name="_Toc110683562"/>
      <w:bookmarkStart w:id="83" w:name="_Toc110850228"/>
      <w:bookmarkStart w:id="84" w:name="_Toc111425218"/>
      <w:bookmarkStart w:id="85" w:name="_Toc111425390"/>
      <w:bookmarkStart w:id="86" w:name="_Toc111425604"/>
      <w:bookmarkStart w:id="87" w:name="_Toc111425776"/>
      <w:bookmarkStart w:id="88" w:name="_Toc111865303"/>
      <w:bookmarkStart w:id="89" w:name="_Toc112125289"/>
      <w:bookmarkStart w:id="90" w:name="_Toc112126943"/>
      <w:bookmarkStart w:id="91" w:name="_Toc112830816"/>
      <w:bookmarkStart w:id="92" w:name="_Toc113240182"/>
      <w:bookmarkStart w:id="93" w:name="_Toc113885702"/>
      <w:bookmarkStart w:id="94" w:name="_Toc115752690"/>
      <w:bookmarkStart w:id="95" w:name="_Toc119113484"/>
      <w:bookmarkStart w:id="96" w:name="_Toc119114407"/>
      <w:bookmarkStart w:id="97" w:name="_Toc119118381"/>
      <w:bookmarkStart w:id="98" w:name="_Toc119119613"/>
      <w:bookmarkStart w:id="99" w:name="_Toc121730472"/>
      <w:bookmarkStart w:id="100" w:name="_Toc121730638"/>
      <w:bookmarkStart w:id="101" w:name="_Toc124837292"/>
      <w:bookmarkStart w:id="102" w:name="_Toc124838332"/>
      <w:bookmarkStart w:id="103" w:name="_Toc124838498"/>
      <w:bookmarkStart w:id="104" w:name="_Toc125034655"/>
      <w:bookmarkStart w:id="105" w:name="_Toc110394819"/>
      <w:bookmarkStart w:id="106" w:name="_Toc110647904"/>
      <w:bookmarkStart w:id="107" w:name="_Toc110682939"/>
      <w:bookmarkStart w:id="108" w:name="_Toc110683563"/>
      <w:bookmarkStart w:id="109" w:name="_Toc110850229"/>
      <w:bookmarkStart w:id="110" w:name="_Toc111425219"/>
      <w:bookmarkStart w:id="111" w:name="_Toc111425391"/>
      <w:bookmarkStart w:id="112" w:name="_Toc111425605"/>
      <w:bookmarkStart w:id="113" w:name="_Toc111425777"/>
      <w:bookmarkStart w:id="114" w:name="_Toc111865304"/>
      <w:bookmarkStart w:id="115" w:name="_Toc112125290"/>
      <w:bookmarkStart w:id="116" w:name="_Toc112126944"/>
      <w:bookmarkStart w:id="117" w:name="_Toc112830817"/>
      <w:bookmarkStart w:id="118" w:name="_Toc113240183"/>
      <w:bookmarkStart w:id="119" w:name="_Toc113885703"/>
      <w:bookmarkStart w:id="120" w:name="_Toc115752691"/>
      <w:bookmarkStart w:id="121" w:name="_Toc119113485"/>
      <w:bookmarkStart w:id="122" w:name="_Toc119114408"/>
      <w:bookmarkStart w:id="123" w:name="_Toc119118382"/>
      <w:bookmarkStart w:id="124" w:name="_Toc119119614"/>
      <w:bookmarkStart w:id="125" w:name="_Toc121730473"/>
      <w:bookmarkStart w:id="126" w:name="_Toc121730639"/>
      <w:bookmarkStart w:id="127" w:name="_Toc124837293"/>
      <w:bookmarkStart w:id="128" w:name="_Toc124838333"/>
      <w:bookmarkStart w:id="129" w:name="_Toc124838499"/>
      <w:bookmarkStart w:id="130" w:name="_Toc125034656"/>
      <w:bookmarkStart w:id="131" w:name="_Toc110394820"/>
      <w:bookmarkStart w:id="132" w:name="_Toc110647905"/>
      <w:bookmarkStart w:id="133" w:name="_Toc110682940"/>
      <w:bookmarkStart w:id="134" w:name="_Toc110683564"/>
      <w:bookmarkStart w:id="135" w:name="_Toc110850230"/>
      <w:bookmarkStart w:id="136" w:name="_Toc111425220"/>
      <w:bookmarkStart w:id="137" w:name="_Toc111425392"/>
      <w:bookmarkStart w:id="138" w:name="_Toc111425606"/>
      <w:bookmarkStart w:id="139" w:name="_Toc111425778"/>
      <w:bookmarkStart w:id="140" w:name="_Toc111865305"/>
      <w:bookmarkStart w:id="141" w:name="_Toc112125291"/>
      <w:bookmarkStart w:id="142" w:name="_Toc112126945"/>
      <w:bookmarkStart w:id="143" w:name="_Toc112830818"/>
      <w:bookmarkStart w:id="144" w:name="_Toc113240184"/>
      <w:bookmarkStart w:id="145" w:name="_Toc113885704"/>
      <w:bookmarkStart w:id="146" w:name="_Toc115752692"/>
      <w:bookmarkStart w:id="147" w:name="_Toc119113486"/>
      <w:bookmarkStart w:id="148" w:name="_Toc119114409"/>
      <w:bookmarkStart w:id="149" w:name="_Toc119118383"/>
      <w:bookmarkStart w:id="150" w:name="_Toc119119615"/>
      <w:bookmarkStart w:id="151" w:name="_Toc121730474"/>
      <w:bookmarkStart w:id="152" w:name="_Toc121730640"/>
      <w:bookmarkStart w:id="153" w:name="_Toc124837294"/>
      <w:bookmarkStart w:id="154" w:name="_Toc124838334"/>
      <w:bookmarkStart w:id="155" w:name="_Toc124838500"/>
      <w:bookmarkStart w:id="156" w:name="_Toc125034657"/>
      <w:bookmarkStart w:id="157" w:name="_Toc110394821"/>
      <w:bookmarkStart w:id="158" w:name="_Toc110647906"/>
      <w:bookmarkStart w:id="159" w:name="_Toc110682941"/>
      <w:bookmarkStart w:id="160" w:name="_Toc110683565"/>
      <w:bookmarkStart w:id="161" w:name="_Toc110850231"/>
      <w:bookmarkStart w:id="162" w:name="_Toc111425221"/>
      <w:bookmarkStart w:id="163" w:name="_Toc111425393"/>
      <w:bookmarkStart w:id="164" w:name="_Toc111425607"/>
      <w:bookmarkStart w:id="165" w:name="_Toc111425779"/>
      <w:bookmarkStart w:id="166" w:name="_Toc111865306"/>
      <w:bookmarkStart w:id="167" w:name="_Toc112125292"/>
      <w:bookmarkStart w:id="168" w:name="_Toc112126946"/>
      <w:bookmarkStart w:id="169" w:name="_Toc112830819"/>
      <w:bookmarkStart w:id="170" w:name="_Toc113240185"/>
      <w:bookmarkStart w:id="171" w:name="_Toc113885705"/>
      <w:bookmarkStart w:id="172" w:name="_Toc115752693"/>
      <w:bookmarkStart w:id="173" w:name="_Toc119113487"/>
      <w:bookmarkStart w:id="174" w:name="_Toc119114410"/>
      <w:bookmarkStart w:id="175" w:name="_Toc119118384"/>
      <w:bookmarkStart w:id="176" w:name="_Toc119119616"/>
      <w:bookmarkStart w:id="177" w:name="_Toc121730475"/>
      <w:bookmarkStart w:id="178" w:name="_Toc121730641"/>
      <w:bookmarkStart w:id="179" w:name="_Toc124837295"/>
      <w:bookmarkStart w:id="180" w:name="_Toc124838335"/>
      <w:bookmarkStart w:id="181" w:name="_Toc124838501"/>
      <w:bookmarkStart w:id="182" w:name="_Toc125034658"/>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r w:rsidRPr="00FC2A1C">
        <w:rPr>
          <w:szCs w:val="24"/>
        </w:rPr>
        <w:t xml:space="preserve">Planeeringuala on tasase reljeefiga ning tegemist on söötis rohumaaga, millel asub üksikute puudegruppidena vähene isetekkeline ja väheväärtuslik kõrghaljastus, valdavalt </w:t>
      </w:r>
      <w:r w:rsidRPr="00FC2A1C">
        <w:t>planeeringuala lõunapoolses osas</w:t>
      </w:r>
      <w:r w:rsidR="00643A23" w:rsidRPr="00FC2A1C">
        <w:t xml:space="preserve"> ning kraavide kallastel</w:t>
      </w:r>
      <w:r w:rsidRPr="00FC2A1C">
        <w:t>.</w:t>
      </w:r>
      <w:r w:rsidR="00075A4A" w:rsidRPr="00FC2A1C">
        <w:t xml:space="preserve"> </w:t>
      </w:r>
      <w:r w:rsidR="00B1572F" w:rsidRPr="00FC2A1C">
        <w:t xml:space="preserve">Dendroloogilise inventeerimise tulemusena on selgunud, et </w:t>
      </w:r>
      <w:r w:rsidR="00075A4A" w:rsidRPr="00FC2A1C">
        <w:t xml:space="preserve">planeeringualal </w:t>
      </w:r>
      <w:r w:rsidR="00B1572F" w:rsidRPr="00FC2A1C">
        <w:t xml:space="preserve">ei </w:t>
      </w:r>
      <w:r w:rsidR="00515DC3" w:rsidRPr="00FC2A1C">
        <w:t>kasva</w:t>
      </w:r>
      <w:r w:rsidR="00B1572F" w:rsidRPr="00FC2A1C">
        <w:t xml:space="preserve"> </w:t>
      </w:r>
      <w:r w:rsidR="00075A4A" w:rsidRPr="00FC2A1C">
        <w:t xml:space="preserve">väärtuslikku kõrghaljastust, mida säilitada. </w:t>
      </w:r>
      <w:r w:rsidR="00403814" w:rsidRPr="00FC2A1C">
        <w:t>Olemasolevad väheväärtuslikud IV ja V väärtusklassi puittaimed likvideeritakse.</w:t>
      </w:r>
    </w:p>
    <w:p w14:paraId="0C7F2FB7" w14:textId="77777777" w:rsidR="00D26936" w:rsidRPr="00FC2A1C" w:rsidRDefault="00D26936" w:rsidP="00F37E5F">
      <w:pPr>
        <w:pStyle w:val="Kehatekst2"/>
        <w:spacing w:before="120" w:line="276" w:lineRule="auto"/>
        <w:ind w:right="23"/>
      </w:pPr>
      <w:r w:rsidRPr="00FC2A1C">
        <w:t>Ehitusprojektide koosseisus tuleb koostada haljastusprojekt.</w:t>
      </w:r>
    </w:p>
    <w:p w14:paraId="06563B0D" w14:textId="0D4C6655" w:rsidR="00953C9A" w:rsidRPr="00FC2A1C" w:rsidRDefault="00953C9A" w:rsidP="00F37E5F">
      <w:pPr>
        <w:spacing w:before="120" w:after="120" w:line="276" w:lineRule="auto"/>
        <w:ind w:right="23"/>
        <w:jc w:val="both"/>
        <w:rPr>
          <w:szCs w:val="24"/>
        </w:rPr>
      </w:pPr>
      <w:r w:rsidRPr="00FC2A1C">
        <w:rPr>
          <w:szCs w:val="24"/>
        </w:rPr>
        <w:t>Vastavalt Rae valla üldplaneeringule</w:t>
      </w:r>
      <w:r w:rsidRPr="00FC2A1C">
        <w:t xml:space="preserve"> näeb detailplaneering ette</w:t>
      </w:r>
      <w:r w:rsidRPr="00FC2A1C">
        <w:rPr>
          <w:szCs w:val="24"/>
        </w:rPr>
        <w:t xml:space="preserve"> minimaalselt 10% krundi pindalast haljastuse alla.</w:t>
      </w:r>
      <w:r w:rsidR="00A9297B" w:rsidRPr="00FC2A1C">
        <w:rPr>
          <w:szCs w:val="24"/>
        </w:rPr>
        <w:t xml:space="preserve"> Detailplaneeringu põhijoonisel esitatud ühel võimalikul põhimõttelisel lahendusel on hoonestatavate kruntide keskmine haljastusprotsent </w:t>
      </w:r>
      <w:r w:rsidR="001A15F2" w:rsidRPr="00FC2A1C">
        <w:rPr>
          <w:szCs w:val="24"/>
        </w:rPr>
        <w:t>28%</w:t>
      </w:r>
      <w:r w:rsidR="00A9297B" w:rsidRPr="00FC2A1C">
        <w:rPr>
          <w:szCs w:val="24"/>
        </w:rPr>
        <w:t xml:space="preserve">.  </w:t>
      </w:r>
    </w:p>
    <w:p w14:paraId="1EA46E0E" w14:textId="65822A93" w:rsidR="00BC09DB" w:rsidRPr="00FC2A1C" w:rsidRDefault="00BC09DB" w:rsidP="00BC09DB">
      <w:pPr>
        <w:spacing w:before="120" w:after="120" w:line="276" w:lineRule="auto"/>
        <w:ind w:right="23"/>
        <w:jc w:val="both"/>
        <w:rPr>
          <w:szCs w:val="24"/>
        </w:rPr>
      </w:pPr>
      <w:r w:rsidRPr="00FC2A1C">
        <w:rPr>
          <w:szCs w:val="24"/>
        </w:rPr>
        <w:t>Vastavalt Rae valla üldplaneeringule</w:t>
      </w:r>
      <w:r w:rsidRPr="00FC2A1C">
        <w:t xml:space="preserve"> tuleb läbivate teede äärde rajada puude allee, see tähendab nii planeeringuala sisese juurdepääsutänava, </w:t>
      </w:r>
      <w:r w:rsidRPr="00FC2A1C">
        <w:rPr>
          <w:szCs w:val="24"/>
        </w:rPr>
        <w:t xml:space="preserve">6530347 </w:t>
      </w:r>
      <w:r w:rsidRPr="00FC2A1C">
        <w:t xml:space="preserve">Varivere tee ja </w:t>
      </w:r>
      <w:r w:rsidRPr="00FC2A1C">
        <w:rPr>
          <w:szCs w:val="24"/>
        </w:rPr>
        <w:t xml:space="preserve">11 Tallinna ringtee äärde alleede rajamist. Haljastusprojektis tuleb määrata teeäärsete puuderivide dominant-puuliigid. Kui planeeritud krunte hakatakse arendama erineval ajal, siis tuleb teeäärse allee projekteerimisel lähtuda varem koostatud projekti nõuetest allee rajamisele, et tagada ühtse allee loomine. </w:t>
      </w:r>
    </w:p>
    <w:p w14:paraId="352424B6" w14:textId="5334CC43" w:rsidR="00953C9A" w:rsidRPr="00FC2A1C" w:rsidRDefault="00953C9A" w:rsidP="00F37E5F">
      <w:pPr>
        <w:pStyle w:val="Kehatekst2"/>
        <w:spacing w:before="120" w:line="276" w:lineRule="auto"/>
        <w:ind w:right="23"/>
      </w:pPr>
      <w:r w:rsidRPr="00FC2A1C">
        <w:rPr>
          <w:szCs w:val="24"/>
        </w:rPr>
        <w:lastRenderedPageBreak/>
        <w:t>Vastavalt Rae valla üldplaneeringule</w:t>
      </w:r>
      <w:r w:rsidRPr="00FC2A1C">
        <w:t xml:space="preserve"> tuleb tootmis- ja ärimaa krundi iga 1 000 m</w:t>
      </w:r>
      <w:r w:rsidRPr="00FC2A1C">
        <w:rPr>
          <w:vertAlign w:val="superscript"/>
        </w:rPr>
        <w:t>2</w:t>
      </w:r>
      <w:r w:rsidRPr="00FC2A1C">
        <w:t xml:space="preserve"> kohta istutada puu, mille täiskasvamiskõrgus on </w:t>
      </w:r>
      <w:smartTag w:uri="urn:schemas-microsoft-com:office:smarttags" w:element="metricconverter">
        <w:smartTagPr>
          <w:attr w:name="ProductID" w:val="10 m"/>
        </w:smartTagPr>
        <w:r w:rsidRPr="00FC2A1C">
          <w:t>10 m</w:t>
        </w:r>
      </w:smartTag>
      <w:r w:rsidRPr="00FC2A1C">
        <w:t xml:space="preserve">. </w:t>
      </w:r>
      <w:r w:rsidR="00293777" w:rsidRPr="00FC2A1C">
        <w:t>Planeeringu joonisel</w:t>
      </w:r>
      <w:r w:rsidR="001376C5" w:rsidRPr="00FC2A1C">
        <w:t xml:space="preserve"> esitatud ühel võimalikul illustratiivsel nõuetele vastaval planeeringulahendusel</w:t>
      </w:r>
      <w:r w:rsidR="00293777" w:rsidRPr="00FC2A1C">
        <w:t xml:space="preserve"> on hoonestatavatel kruntidel kokku näidatud </w:t>
      </w:r>
      <w:r w:rsidR="001A15F2" w:rsidRPr="00FC2A1C">
        <w:t>1</w:t>
      </w:r>
      <w:r w:rsidR="00293777" w:rsidRPr="00FC2A1C">
        <w:t xml:space="preserve">1 puud rohkem, kui on minimaalne </w:t>
      </w:r>
      <w:r w:rsidR="00BC09DB" w:rsidRPr="00FC2A1C">
        <w:t xml:space="preserve">üldplaneeringu </w:t>
      </w:r>
      <w:r w:rsidR="00293777" w:rsidRPr="00FC2A1C">
        <w:t>nõue.</w:t>
      </w:r>
    </w:p>
    <w:p w14:paraId="2DCC7849" w14:textId="6D6DDEA8" w:rsidR="00953C9A" w:rsidRPr="00FC2A1C" w:rsidRDefault="003D2DA2" w:rsidP="00F37E5F">
      <w:pPr>
        <w:pStyle w:val="Kehatekst2"/>
        <w:spacing w:before="120" w:line="276" w:lineRule="auto"/>
        <w:ind w:right="23"/>
        <w:rPr>
          <w:szCs w:val="24"/>
        </w:rPr>
      </w:pPr>
      <w:r w:rsidRPr="00FC2A1C">
        <w:rPr>
          <w:szCs w:val="24"/>
          <w:lang w:eastAsia="et-EE"/>
        </w:rPr>
        <w:t>Kruntidele on soovitatav istutada liigniiskele ja niiskele alale sobivaid puu- ja põõsaliike nagu sookas</w:t>
      </w:r>
      <w:r w:rsidR="00BC09DB" w:rsidRPr="00FC2A1C">
        <w:rPr>
          <w:szCs w:val="24"/>
          <w:lang w:eastAsia="et-EE"/>
        </w:rPr>
        <w:t>k</w:t>
      </w:r>
      <w:r w:rsidRPr="00FC2A1C">
        <w:rPr>
          <w:szCs w:val="24"/>
          <w:lang w:eastAsia="et-EE"/>
        </w:rPr>
        <w:t xml:space="preserve">, hõbepaju, rabe-remmelgas „Bullata“, kollane kask, pähklipuu, amuuri toomingas, sahhalini kirsipuu, erinevad pihlaka sordid, alpi seedermänd, serbia kuusk, harilik sirel, ginnala vaher, toompihlakas jms. </w:t>
      </w:r>
      <w:r w:rsidR="00953C9A" w:rsidRPr="00FC2A1C">
        <w:rPr>
          <w:szCs w:val="24"/>
        </w:rPr>
        <w:t>Täpne uue haljastuse asukoht</w:t>
      </w:r>
      <w:r w:rsidR="005D2B90" w:rsidRPr="00FC2A1C">
        <w:rPr>
          <w:szCs w:val="24"/>
        </w:rPr>
        <w:t xml:space="preserve">, </w:t>
      </w:r>
      <w:r w:rsidR="00953C9A" w:rsidRPr="00FC2A1C">
        <w:rPr>
          <w:szCs w:val="24"/>
        </w:rPr>
        <w:t>istutatavate puude liigid</w:t>
      </w:r>
      <w:r w:rsidR="005D2B90" w:rsidRPr="00FC2A1C">
        <w:rPr>
          <w:szCs w:val="24"/>
        </w:rPr>
        <w:t xml:space="preserve"> ning alleede puhul puudele sobilik vahekaugus</w:t>
      </w:r>
      <w:r w:rsidR="00953C9A" w:rsidRPr="00FC2A1C">
        <w:rPr>
          <w:szCs w:val="24"/>
        </w:rPr>
        <w:t xml:space="preserve"> lahendatakse ehitusprojekti staadiumis</w:t>
      </w:r>
      <w:r w:rsidR="00075A4A" w:rsidRPr="00FC2A1C">
        <w:rPr>
          <w:szCs w:val="24"/>
        </w:rPr>
        <w:t xml:space="preserve"> haljastusprojektiga</w:t>
      </w:r>
      <w:r w:rsidR="00953C9A" w:rsidRPr="00FC2A1C">
        <w:rPr>
          <w:szCs w:val="24"/>
        </w:rPr>
        <w:t>.</w:t>
      </w:r>
      <w:r w:rsidR="00075A4A" w:rsidRPr="00FC2A1C">
        <w:rPr>
          <w:szCs w:val="24"/>
        </w:rPr>
        <w:t xml:space="preserve"> </w:t>
      </w:r>
    </w:p>
    <w:p w14:paraId="182F5792" w14:textId="77777777" w:rsidR="007919ED" w:rsidRPr="00FC2A1C" w:rsidRDefault="007919ED" w:rsidP="00F37E5F">
      <w:pPr>
        <w:spacing w:before="120" w:after="120" w:line="276" w:lineRule="auto"/>
        <w:ind w:right="23"/>
        <w:jc w:val="both"/>
        <w:rPr>
          <w:szCs w:val="24"/>
        </w:rPr>
      </w:pPr>
      <w:r w:rsidRPr="00FC2A1C">
        <w:rPr>
          <w:szCs w:val="24"/>
        </w:rPr>
        <w:t xml:space="preserve">Soojussaarte tekkimise vältimiseks tuleb parklad liigendada väiksemateks, kuni 30-kohalisteks üksusteks, kasutades haljasribasid, põõsasrinnet ning kõrghaljastust meeldiva miljöö ja varju andva keskkonna loomiseks. Parkimisalade liigendamisel haljastusega arvestada, et hilisem hoolduse korraldamine oleks otstarbekalt lihtne. </w:t>
      </w:r>
    </w:p>
    <w:p w14:paraId="6B3F47B7" w14:textId="77777777" w:rsidR="00AD7B7A" w:rsidRPr="00FC2A1C" w:rsidRDefault="00AD7B7A" w:rsidP="00F37E5F">
      <w:pPr>
        <w:spacing w:before="120" w:after="120" w:line="276" w:lineRule="auto"/>
        <w:ind w:right="23"/>
        <w:jc w:val="both"/>
        <w:rPr>
          <w:szCs w:val="24"/>
        </w:rPr>
      </w:pPr>
      <w:r w:rsidRPr="00FC2A1C">
        <w:rPr>
          <w:szCs w:val="24"/>
        </w:rPr>
        <w:t xml:space="preserve">Haljastusprojektis on soovitatav </w:t>
      </w:r>
      <w:r w:rsidR="005948A5" w:rsidRPr="00FC2A1C">
        <w:rPr>
          <w:szCs w:val="24"/>
        </w:rPr>
        <w:t>kavandada</w:t>
      </w:r>
      <w:r w:rsidRPr="00FC2A1C">
        <w:rPr>
          <w:szCs w:val="24"/>
        </w:rPr>
        <w:t xml:space="preserve"> loodavatele k</w:t>
      </w:r>
      <w:r w:rsidR="003D2DA2" w:rsidRPr="00FC2A1C">
        <w:rPr>
          <w:szCs w:val="24"/>
        </w:rPr>
        <w:t>runtidele</w:t>
      </w:r>
      <w:r w:rsidRPr="00FC2A1C">
        <w:rPr>
          <w:szCs w:val="24"/>
        </w:rPr>
        <w:t xml:space="preserve"> haljastusega varjestatud puhkealasid töötajatele.</w:t>
      </w:r>
    </w:p>
    <w:p w14:paraId="75AF22DA" w14:textId="77777777" w:rsidR="00CF57B4" w:rsidRPr="00FC2A1C" w:rsidRDefault="00CF57B4" w:rsidP="00F37E5F">
      <w:pPr>
        <w:keepNext/>
        <w:spacing w:before="120" w:after="120" w:line="276" w:lineRule="auto"/>
        <w:ind w:right="23"/>
        <w:jc w:val="both"/>
        <w:rPr>
          <w:b/>
          <w:i/>
          <w:szCs w:val="24"/>
          <w:u w:val="single"/>
        </w:rPr>
      </w:pPr>
      <w:r w:rsidRPr="00FC2A1C">
        <w:rPr>
          <w:b/>
          <w:i/>
          <w:szCs w:val="24"/>
          <w:u w:val="single"/>
        </w:rPr>
        <w:t>Haljastust puudutavad nõuded projekteerimisel, istutamisel ja hooldamisel:</w:t>
      </w:r>
    </w:p>
    <w:p w14:paraId="5AD8EA46" w14:textId="206CD7AB" w:rsidR="00BE1670" w:rsidRPr="00FC2A1C" w:rsidRDefault="0073645D" w:rsidP="00F37E5F">
      <w:pPr>
        <w:pStyle w:val="Kehatekst"/>
        <w:spacing w:before="120" w:line="276" w:lineRule="auto"/>
        <w:ind w:right="23"/>
        <w:jc w:val="both"/>
        <w:rPr>
          <w:szCs w:val="24"/>
        </w:rPr>
      </w:pPr>
      <w:r w:rsidRPr="00FC2A1C">
        <w:rPr>
          <w:szCs w:val="24"/>
        </w:rPr>
        <w:t>Haljastusprojekt tuleb koostada vastavalt Rae Vallavolikogu 18.10.2022 määruse nr</w:t>
      </w:r>
      <w:r w:rsidR="00BC09DB" w:rsidRPr="00FC2A1C">
        <w:rPr>
          <w:szCs w:val="24"/>
        </w:rPr>
        <w:t> </w:t>
      </w:r>
      <w:r w:rsidRPr="00FC2A1C">
        <w:rPr>
          <w:szCs w:val="24"/>
        </w:rPr>
        <w:t>18 „Haljastusnõuded projekteerimisel ja ehitamisel Rae vallas” nõuetele.</w:t>
      </w:r>
      <w:r w:rsidR="00677812" w:rsidRPr="00FC2A1C">
        <w:rPr>
          <w:szCs w:val="24"/>
        </w:rPr>
        <w:t xml:space="preserve"> </w:t>
      </w:r>
      <w:r w:rsidRPr="00FC2A1C">
        <w:rPr>
          <w:szCs w:val="24"/>
        </w:rPr>
        <w:t xml:space="preserve">Haljastusprojektis tuleb </w:t>
      </w:r>
      <w:r w:rsidR="00677812" w:rsidRPr="00FC2A1C">
        <w:rPr>
          <w:szCs w:val="24"/>
        </w:rPr>
        <w:t xml:space="preserve">kirjeldada kasvupinna taastamist, </w:t>
      </w:r>
      <w:r w:rsidRPr="00FC2A1C">
        <w:rPr>
          <w:szCs w:val="24"/>
        </w:rPr>
        <w:t>määrat</w:t>
      </w:r>
      <w:r w:rsidR="004F585D" w:rsidRPr="00FC2A1C">
        <w:rPr>
          <w:szCs w:val="24"/>
        </w:rPr>
        <w:t>a piirkonda sobivad istutatava haljastuse</w:t>
      </w:r>
      <w:r w:rsidRPr="00FC2A1C">
        <w:rPr>
          <w:szCs w:val="24"/>
        </w:rPr>
        <w:t xml:space="preserve"> liigid,</w:t>
      </w:r>
      <w:r w:rsidR="004F585D" w:rsidRPr="00FC2A1C">
        <w:rPr>
          <w:szCs w:val="24"/>
        </w:rPr>
        <w:t xml:space="preserve"> seemnete ja istikute kvaliteedinõuded, istikute suurused, vahekaugused, kasvumulla nõuded</w:t>
      </w:r>
      <w:r w:rsidR="00BE1670" w:rsidRPr="00FC2A1C">
        <w:rPr>
          <w:szCs w:val="24"/>
        </w:rPr>
        <w:t xml:space="preserve"> </w:t>
      </w:r>
      <w:r w:rsidRPr="00FC2A1C">
        <w:rPr>
          <w:szCs w:val="24"/>
        </w:rPr>
        <w:t xml:space="preserve">ja muud olulised haljastustingimused. </w:t>
      </w:r>
      <w:r w:rsidR="00BE1670" w:rsidRPr="00FC2A1C">
        <w:rPr>
          <w:szCs w:val="24"/>
        </w:rPr>
        <w:t>Samuti tuleb ette</w:t>
      </w:r>
      <w:r w:rsidR="00856171" w:rsidRPr="00FC2A1C">
        <w:rPr>
          <w:szCs w:val="24"/>
        </w:rPr>
        <w:t xml:space="preserve"> näha haljastusnõuded ehitamise ajaks</w:t>
      </w:r>
      <w:r w:rsidR="00BE1670" w:rsidRPr="00FC2A1C">
        <w:rPr>
          <w:szCs w:val="24"/>
        </w:rPr>
        <w:t>.</w:t>
      </w:r>
      <w:r w:rsidR="00767AEE" w:rsidRPr="00FC2A1C">
        <w:rPr>
          <w:szCs w:val="24"/>
        </w:rPr>
        <w:t xml:space="preserve"> Teemaale haljastuse projekteerimisel tuleb arvestada tehnovõrkude kaitsevööndite ning vastavate istutuspiirangutega</w:t>
      </w:r>
      <w:r w:rsidR="005D2B90" w:rsidRPr="00FC2A1C">
        <w:rPr>
          <w:szCs w:val="24"/>
        </w:rPr>
        <w:t xml:space="preserve"> (sh juu</w:t>
      </w:r>
      <w:r w:rsidR="00253B0F" w:rsidRPr="00FC2A1C">
        <w:rPr>
          <w:szCs w:val="24"/>
        </w:rPr>
        <w:t>rekaitsevööndiga vastavalt Rae valla</w:t>
      </w:r>
      <w:r w:rsidR="005D2B90" w:rsidRPr="00FC2A1C">
        <w:rPr>
          <w:szCs w:val="24"/>
        </w:rPr>
        <w:t xml:space="preserve"> heakorraeeskirja §</w:t>
      </w:r>
      <w:r w:rsidR="00660218" w:rsidRPr="00FC2A1C">
        <w:rPr>
          <w:szCs w:val="24"/>
        </w:rPr>
        <w:t> </w:t>
      </w:r>
      <w:r w:rsidR="005D2B90" w:rsidRPr="00FC2A1C">
        <w:rPr>
          <w:szCs w:val="24"/>
        </w:rPr>
        <w:t>2</w:t>
      </w:r>
      <w:r w:rsidR="00660218" w:rsidRPr="00FC2A1C">
        <w:rPr>
          <w:szCs w:val="24"/>
        </w:rPr>
        <w:t> </w:t>
      </w:r>
      <w:r w:rsidR="005D2B90" w:rsidRPr="00FC2A1C">
        <w:rPr>
          <w:szCs w:val="24"/>
        </w:rPr>
        <w:t>p</w:t>
      </w:r>
      <w:r w:rsidR="00660218" w:rsidRPr="00FC2A1C">
        <w:rPr>
          <w:szCs w:val="24"/>
        </w:rPr>
        <w:t> </w:t>
      </w:r>
      <w:r w:rsidR="005D2B90" w:rsidRPr="00FC2A1C">
        <w:rPr>
          <w:szCs w:val="24"/>
        </w:rPr>
        <w:t>9)</w:t>
      </w:r>
      <w:r w:rsidR="00767AEE" w:rsidRPr="00FC2A1C">
        <w:rPr>
          <w:szCs w:val="24"/>
        </w:rPr>
        <w:t xml:space="preserve">. </w:t>
      </w:r>
    </w:p>
    <w:p w14:paraId="4EA05A9E" w14:textId="77777777" w:rsidR="00856171" w:rsidRPr="00FC2A1C" w:rsidRDefault="00856171" w:rsidP="00F37E5F">
      <w:pPr>
        <w:pStyle w:val="Kehatekst"/>
        <w:spacing w:before="120" w:line="276" w:lineRule="auto"/>
        <w:ind w:right="23"/>
        <w:jc w:val="both"/>
        <w:rPr>
          <w:szCs w:val="24"/>
        </w:rPr>
      </w:pPr>
      <w:r w:rsidRPr="00FC2A1C">
        <w:rPr>
          <w:szCs w:val="24"/>
        </w:rPr>
        <w:t>Avalikule alale haljastuse projekteerimisel tuleb lähtuda Rae Vallavalitsuse 30.08.2022 määrusest nr 18 „Haljastuse hindamise metoodika ning avaliku ala haljastuse nõuded”. Avaliku ala haljastamisel tuleb vältida monokultuuride teket ning luua puudele sobivad kasvutingimused vähemalt 20 aastaks.</w:t>
      </w:r>
    </w:p>
    <w:p w14:paraId="78C13B68" w14:textId="77777777" w:rsidR="0073645D" w:rsidRPr="00FC2A1C" w:rsidRDefault="00527BBF" w:rsidP="00F37E5F">
      <w:pPr>
        <w:pStyle w:val="Kehatekst"/>
        <w:spacing w:before="120" w:line="276" w:lineRule="auto"/>
        <w:ind w:right="23"/>
        <w:jc w:val="both"/>
        <w:rPr>
          <w:szCs w:val="24"/>
        </w:rPr>
      </w:pPr>
      <w:r w:rsidRPr="00FC2A1C">
        <w:rPr>
          <w:szCs w:val="24"/>
        </w:rPr>
        <w:t>Hoonete, teede ja tehnovõrkude projekteerimisel</w:t>
      </w:r>
      <w:r w:rsidR="007D3B9A" w:rsidRPr="00FC2A1C">
        <w:rPr>
          <w:szCs w:val="24"/>
        </w:rPr>
        <w:t xml:space="preserve"> </w:t>
      </w:r>
      <w:r w:rsidRPr="00FC2A1C">
        <w:rPr>
          <w:szCs w:val="24"/>
        </w:rPr>
        <w:t xml:space="preserve">ning </w:t>
      </w:r>
      <w:r w:rsidR="00AC35A4" w:rsidRPr="00FC2A1C">
        <w:rPr>
          <w:szCs w:val="24"/>
        </w:rPr>
        <w:t>uushaljastuse</w:t>
      </w:r>
      <w:r w:rsidRPr="00FC2A1C">
        <w:rPr>
          <w:szCs w:val="24"/>
        </w:rPr>
        <w:t xml:space="preserve"> </w:t>
      </w:r>
      <w:r w:rsidR="00AC35A4" w:rsidRPr="00FC2A1C">
        <w:rPr>
          <w:szCs w:val="24"/>
        </w:rPr>
        <w:t>rajamisel ja hooldamisel</w:t>
      </w:r>
      <w:r w:rsidRPr="00FC2A1C">
        <w:rPr>
          <w:szCs w:val="24"/>
        </w:rPr>
        <w:t xml:space="preserve"> tuleb pu</w:t>
      </w:r>
      <w:r w:rsidR="00AC35A4" w:rsidRPr="00FC2A1C">
        <w:rPr>
          <w:szCs w:val="24"/>
        </w:rPr>
        <w:t>ittaimedele</w:t>
      </w:r>
      <w:r w:rsidRPr="00FC2A1C">
        <w:rPr>
          <w:szCs w:val="24"/>
        </w:rPr>
        <w:t xml:space="preserve"> tagada tingimused </w:t>
      </w:r>
      <w:r w:rsidR="0094189C" w:rsidRPr="00FC2A1C">
        <w:rPr>
          <w:szCs w:val="24"/>
        </w:rPr>
        <w:t xml:space="preserve">ka </w:t>
      </w:r>
      <w:r w:rsidRPr="00FC2A1C">
        <w:rPr>
          <w:szCs w:val="24"/>
        </w:rPr>
        <w:t xml:space="preserve">vastavalt </w:t>
      </w:r>
      <w:r w:rsidR="00582732" w:rsidRPr="00FC2A1C">
        <w:rPr>
          <w:szCs w:val="24"/>
        </w:rPr>
        <w:t>Eesti standardi</w:t>
      </w:r>
      <w:r w:rsidR="00AC35A4" w:rsidRPr="00FC2A1C">
        <w:rPr>
          <w:szCs w:val="24"/>
        </w:rPr>
        <w:t>te</w:t>
      </w:r>
      <w:r w:rsidR="00582732" w:rsidRPr="00FC2A1C">
        <w:rPr>
          <w:szCs w:val="24"/>
        </w:rPr>
        <w:t xml:space="preserve"> </w:t>
      </w:r>
      <w:r w:rsidRPr="00FC2A1C">
        <w:rPr>
          <w:szCs w:val="24"/>
        </w:rPr>
        <w:t xml:space="preserve">EVS 843:2016 </w:t>
      </w:r>
      <w:r w:rsidR="007D3B9A" w:rsidRPr="00FC2A1C">
        <w:rPr>
          <w:szCs w:val="24"/>
        </w:rPr>
        <w:t>„Linnatänavad”</w:t>
      </w:r>
      <w:r w:rsidR="00AC35A4" w:rsidRPr="00FC2A1C">
        <w:rPr>
          <w:szCs w:val="24"/>
        </w:rPr>
        <w:t>,</w:t>
      </w:r>
      <w:r w:rsidR="007D3B9A" w:rsidRPr="00FC2A1C">
        <w:rPr>
          <w:szCs w:val="24"/>
        </w:rPr>
        <w:t xml:space="preserve"> </w:t>
      </w:r>
      <w:r w:rsidR="00953C9A" w:rsidRPr="00FC2A1C">
        <w:rPr>
          <w:szCs w:val="24"/>
        </w:rPr>
        <w:t>EVS 939-2020 „Puittaimed ha</w:t>
      </w:r>
      <w:r w:rsidR="00AC35A4" w:rsidRPr="00FC2A1C">
        <w:rPr>
          <w:szCs w:val="24"/>
        </w:rPr>
        <w:t>ljastuses” osa 2 „Ilupuude ja -</w:t>
      </w:r>
      <w:r w:rsidR="00953C9A" w:rsidRPr="00FC2A1C">
        <w:rPr>
          <w:szCs w:val="24"/>
        </w:rPr>
        <w:t>põõsaste istikute kvaliteedinõuded”, osa 3 „Ehitusaegne puude kaitse” ning osa 4 „Puuhooldustööd” nõu</w:t>
      </w:r>
      <w:r w:rsidR="00916A58" w:rsidRPr="00FC2A1C">
        <w:rPr>
          <w:szCs w:val="24"/>
        </w:rPr>
        <w:t>ete</w:t>
      </w:r>
      <w:r w:rsidR="00AC35A4" w:rsidRPr="00FC2A1C">
        <w:rPr>
          <w:szCs w:val="24"/>
        </w:rPr>
        <w:t xml:space="preserve">le, </w:t>
      </w:r>
      <w:r w:rsidR="00916A58" w:rsidRPr="00FC2A1C">
        <w:rPr>
          <w:szCs w:val="24"/>
        </w:rPr>
        <w:t xml:space="preserve"> </w:t>
      </w:r>
      <w:r w:rsidR="00953C9A" w:rsidRPr="00FC2A1C">
        <w:rPr>
          <w:szCs w:val="24"/>
        </w:rPr>
        <w:t>juhis</w:t>
      </w:r>
      <w:r w:rsidR="00AC35A4" w:rsidRPr="00FC2A1C">
        <w:rPr>
          <w:szCs w:val="24"/>
        </w:rPr>
        <w:t>tele ja soovitustele</w:t>
      </w:r>
      <w:r w:rsidR="00953C9A" w:rsidRPr="00FC2A1C">
        <w:rPr>
          <w:szCs w:val="24"/>
        </w:rPr>
        <w:t>.</w:t>
      </w:r>
    </w:p>
    <w:p w14:paraId="28110715" w14:textId="77777777" w:rsidR="009F225C" w:rsidRPr="00FC2A1C" w:rsidRDefault="009F225C" w:rsidP="00F37E5F">
      <w:pPr>
        <w:spacing w:before="120" w:after="120" w:line="276" w:lineRule="auto"/>
        <w:ind w:right="23"/>
        <w:jc w:val="both"/>
        <w:rPr>
          <w:szCs w:val="24"/>
        </w:rPr>
      </w:pPr>
      <w:r w:rsidRPr="00FC2A1C">
        <w:rPr>
          <w:szCs w:val="24"/>
        </w:rPr>
        <w:t xml:space="preserve">Istutustöid saab teostada vaid taimedele ette valmistatud aladele, mis on vajalikus sügavuses täidetud sobiliku mullaga ning puhastatud umbrohujuurtest, suurematest kividest ja muudest võimalikest kahjustajatest. </w:t>
      </w:r>
    </w:p>
    <w:p w14:paraId="304985AC" w14:textId="77777777" w:rsidR="00CF57B4" w:rsidRPr="00FC2A1C" w:rsidRDefault="00CF57B4" w:rsidP="00F37E5F">
      <w:pPr>
        <w:pStyle w:val="Kehatekst"/>
        <w:keepNext/>
        <w:spacing w:before="120" w:after="120" w:line="276" w:lineRule="auto"/>
        <w:ind w:right="23"/>
        <w:jc w:val="both"/>
        <w:rPr>
          <w:u w:val="single"/>
        </w:rPr>
      </w:pPr>
      <w:r w:rsidRPr="00FC2A1C">
        <w:rPr>
          <w:u w:val="single"/>
        </w:rPr>
        <w:t>Istutusjärgne hooldus</w:t>
      </w:r>
    </w:p>
    <w:p w14:paraId="0F99F78C" w14:textId="77777777" w:rsidR="00CF57B4" w:rsidRPr="00FC2A1C" w:rsidRDefault="00CF57B4" w:rsidP="00F37E5F">
      <w:pPr>
        <w:pStyle w:val="Kehatekst"/>
        <w:spacing w:before="120" w:after="120" w:line="276" w:lineRule="auto"/>
        <w:ind w:right="23"/>
        <w:jc w:val="both"/>
      </w:pPr>
      <w:r w:rsidRPr="00FC2A1C">
        <w:t>Puude ja põõsaste hooldamisel tuleb arvestada liigi bioloogiliste iseärasuste ja kasvukohaga, et kasvaks elujõuline, pikaealine, terve ja liigiehtne isend.</w:t>
      </w:r>
    </w:p>
    <w:p w14:paraId="20BA6418" w14:textId="77777777" w:rsidR="00CF57B4" w:rsidRPr="00FC2A1C" w:rsidRDefault="00CF57B4" w:rsidP="00F37E5F">
      <w:pPr>
        <w:pStyle w:val="Kehatekst"/>
        <w:spacing w:before="120" w:after="120" w:line="276" w:lineRule="auto"/>
        <w:ind w:right="23"/>
        <w:jc w:val="both"/>
      </w:pPr>
      <w:r w:rsidRPr="00FC2A1C">
        <w:lastRenderedPageBreak/>
        <w:t>Kõige tähtsam on kuival ajal puude kastmine. Puid ja põõsaid kastetakse korrapäraselt, kasvuperioodi jooksul vähemalt üks kord nädalas, kaasa arvatud vihmase ilmaga. Puu kohta peab arvestama (sõltuvalt puu suurusest) 50...100 liitrit vett. Pealtpoolt kastmise korral tuleb kasta õhtusel või öisel ajal, pilves ilmaga on lubatud kasta ka päeval. Vesi peab imbuma pinnasesse 10–15 minuti jooksul.</w:t>
      </w:r>
    </w:p>
    <w:p w14:paraId="299EA2F8" w14:textId="77777777" w:rsidR="00CF57B4" w:rsidRPr="00FC2A1C" w:rsidRDefault="00CF57B4" w:rsidP="00F37E5F">
      <w:pPr>
        <w:pStyle w:val="Kehatekst"/>
        <w:spacing w:before="120" w:after="120" w:line="276" w:lineRule="auto"/>
        <w:ind w:right="23"/>
        <w:jc w:val="both"/>
      </w:pPr>
      <w:r w:rsidRPr="00FC2A1C">
        <w:t>Tu</w:t>
      </w:r>
      <w:r w:rsidR="00184BE2" w:rsidRPr="00FC2A1C">
        <w:t>leb kontrollida puude tugesid – k</w:t>
      </w:r>
      <w:r w:rsidRPr="00FC2A1C">
        <w:t>as teibad on korralikult maas</w:t>
      </w:r>
      <w:r w:rsidR="00184BE2" w:rsidRPr="00FC2A1C">
        <w:t xml:space="preserve"> ning s</w:t>
      </w:r>
      <w:r w:rsidRPr="00FC2A1C">
        <w:t>idumismaterjal ei tohi kahjustada puu tüve. Tugiteibad eemaldatakse pärast puu juurdumist, hiljemalt kolm aastat pärast istutamist.</w:t>
      </w:r>
    </w:p>
    <w:p w14:paraId="45DECB0D" w14:textId="52210003" w:rsidR="00CF57B4" w:rsidRPr="00FC2A1C" w:rsidRDefault="00CF57B4" w:rsidP="00F37E5F">
      <w:pPr>
        <w:pStyle w:val="Kehatekst"/>
        <w:spacing w:before="120" w:after="120" w:line="276" w:lineRule="auto"/>
        <w:ind w:right="23"/>
        <w:jc w:val="both"/>
      </w:pPr>
      <w:r w:rsidRPr="00FC2A1C">
        <w:t xml:space="preserve">Puu väetamisel </w:t>
      </w:r>
      <w:r w:rsidR="00184BE2" w:rsidRPr="00FC2A1C">
        <w:t>tuleb lähtuda</w:t>
      </w:r>
      <w:r w:rsidRPr="00FC2A1C">
        <w:t xml:space="preserve"> puu üldseisundist.</w:t>
      </w:r>
      <w:r w:rsidR="00E1251F" w:rsidRPr="00FC2A1C">
        <w:t xml:space="preserve"> </w:t>
      </w:r>
    </w:p>
    <w:p w14:paraId="0F208C17" w14:textId="77777777" w:rsidR="00CF57B4" w:rsidRPr="00FC2A1C" w:rsidRDefault="00CF57B4" w:rsidP="00F37E5F">
      <w:pPr>
        <w:pStyle w:val="Kehatekst"/>
        <w:spacing w:before="120" w:after="120" w:line="276" w:lineRule="auto"/>
        <w:ind w:right="23"/>
        <w:jc w:val="both"/>
      </w:pPr>
      <w:r w:rsidRPr="00FC2A1C">
        <w:t>Võra hooldust võib teha eriharidusega spetsialist (arborist, aednik). Eemaldada võib ainult vigastatud ja murdunud oksi. Võra kujunduslõikusega võib alustada pärast puu juurdumist.</w:t>
      </w:r>
    </w:p>
    <w:p w14:paraId="6EAB0414" w14:textId="77777777" w:rsidR="00527BBF" w:rsidRPr="00FC2A1C" w:rsidRDefault="00527BBF" w:rsidP="00F37E5F">
      <w:pPr>
        <w:pStyle w:val="Pealkiri4"/>
        <w:spacing w:line="276" w:lineRule="auto"/>
        <w:ind w:right="23"/>
        <w:rPr>
          <w:i/>
          <w:u w:val="single"/>
        </w:rPr>
      </w:pPr>
      <w:bookmarkStart w:id="183" w:name="_Toc202196032"/>
      <w:r w:rsidRPr="00FC2A1C">
        <w:rPr>
          <w:i/>
          <w:u w:val="single"/>
        </w:rPr>
        <w:t>Jäätmekäitlus</w:t>
      </w:r>
      <w:bookmarkEnd w:id="183"/>
    </w:p>
    <w:p w14:paraId="31C8562C" w14:textId="77777777" w:rsidR="00527BBF" w:rsidRPr="00FC2A1C" w:rsidRDefault="00527BBF" w:rsidP="00F37E5F">
      <w:pPr>
        <w:pStyle w:val="Kehatekst"/>
        <w:spacing w:before="120" w:after="120" w:line="276" w:lineRule="auto"/>
        <w:ind w:right="23"/>
        <w:jc w:val="both"/>
        <w:rPr>
          <w:szCs w:val="24"/>
          <w:lang w:eastAsia="et-EE"/>
        </w:rPr>
      </w:pPr>
      <w:bookmarkStart w:id="184" w:name="_Toc110300780"/>
      <w:bookmarkStart w:id="185" w:name="_Toc110394823"/>
      <w:bookmarkStart w:id="186" w:name="_Toc110647908"/>
      <w:bookmarkStart w:id="187" w:name="_Toc110682943"/>
      <w:bookmarkStart w:id="188" w:name="_Toc110683567"/>
      <w:bookmarkStart w:id="189" w:name="_Toc110850233"/>
      <w:bookmarkStart w:id="190" w:name="_Toc111425224"/>
      <w:bookmarkStart w:id="191" w:name="_Toc111425395"/>
      <w:bookmarkStart w:id="192" w:name="_Toc111425609"/>
      <w:bookmarkStart w:id="193" w:name="_Toc111425781"/>
      <w:bookmarkStart w:id="194" w:name="_Toc111865308"/>
      <w:bookmarkStart w:id="195" w:name="_Toc112125294"/>
      <w:bookmarkStart w:id="196" w:name="_Toc112126948"/>
      <w:bookmarkStart w:id="197" w:name="_Toc110300781"/>
      <w:bookmarkStart w:id="198" w:name="_Toc110394824"/>
      <w:bookmarkStart w:id="199" w:name="_Toc110647909"/>
      <w:bookmarkStart w:id="200" w:name="_Toc110682944"/>
      <w:bookmarkStart w:id="201" w:name="_Toc110683568"/>
      <w:bookmarkStart w:id="202" w:name="_Toc110850234"/>
      <w:bookmarkStart w:id="203" w:name="_Toc111425225"/>
      <w:bookmarkStart w:id="204" w:name="_Toc111425396"/>
      <w:bookmarkStart w:id="205" w:name="_Toc111425610"/>
      <w:bookmarkStart w:id="206" w:name="_Toc111425782"/>
      <w:bookmarkStart w:id="207" w:name="_Toc111865309"/>
      <w:bookmarkStart w:id="208" w:name="_Toc112125295"/>
      <w:bookmarkStart w:id="209" w:name="_Toc112126949"/>
      <w:bookmarkStart w:id="210" w:name="_Toc110300782"/>
      <w:bookmarkStart w:id="211" w:name="_Toc110394825"/>
      <w:bookmarkStart w:id="212" w:name="_Toc110647910"/>
      <w:bookmarkStart w:id="213" w:name="_Toc110682945"/>
      <w:bookmarkStart w:id="214" w:name="_Toc110683569"/>
      <w:bookmarkStart w:id="215" w:name="_Toc110850235"/>
      <w:bookmarkStart w:id="216" w:name="_Toc111425226"/>
      <w:bookmarkStart w:id="217" w:name="_Toc111425397"/>
      <w:bookmarkStart w:id="218" w:name="_Toc111425611"/>
      <w:bookmarkStart w:id="219" w:name="_Toc111425783"/>
      <w:bookmarkStart w:id="220" w:name="_Toc111865310"/>
      <w:bookmarkStart w:id="221" w:name="_Toc112125296"/>
      <w:bookmarkStart w:id="222" w:name="_Toc112126950"/>
      <w:bookmarkStart w:id="223" w:name="_Toc110300783"/>
      <w:bookmarkStart w:id="224" w:name="_Toc110394826"/>
      <w:bookmarkStart w:id="225" w:name="_Toc110647911"/>
      <w:bookmarkStart w:id="226" w:name="_Toc110682946"/>
      <w:bookmarkStart w:id="227" w:name="_Toc110683570"/>
      <w:bookmarkStart w:id="228" w:name="_Toc110850236"/>
      <w:bookmarkStart w:id="229" w:name="_Toc111425227"/>
      <w:bookmarkStart w:id="230" w:name="_Toc111425398"/>
      <w:bookmarkStart w:id="231" w:name="_Toc111425612"/>
      <w:bookmarkStart w:id="232" w:name="_Toc111425784"/>
      <w:bookmarkStart w:id="233" w:name="_Toc111865311"/>
      <w:bookmarkStart w:id="234" w:name="_Toc112125297"/>
      <w:bookmarkStart w:id="235" w:name="_Toc112126951"/>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r w:rsidRPr="00FC2A1C">
        <w:rPr>
          <w:szCs w:val="24"/>
          <w:lang w:eastAsia="et-EE"/>
        </w:rPr>
        <w:t>Jäätmekäitlus korraldad</w:t>
      </w:r>
      <w:r w:rsidR="00BB176E" w:rsidRPr="00FC2A1C">
        <w:rPr>
          <w:szCs w:val="24"/>
          <w:lang w:eastAsia="et-EE"/>
        </w:rPr>
        <w:t>a vastavalt Rae Vallavolikogu 15.06.2021 määrusele nr 73</w:t>
      </w:r>
      <w:r w:rsidRPr="00FC2A1C">
        <w:rPr>
          <w:szCs w:val="24"/>
          <w:lang w:eastAsia="et-EE"/>
        </w:rPr>
        <w:t xml:space="preserve"> ”Rae valla jäätmehoolduseeskiri” ja jäätmeseadusele.</w:t>
      </w:r>
    </w:p>
    <w:p w14:paraId="6D9EA6D4" w14:textId="77777777" w:rsidR="008C6E57" w:rsidRPr="00FC2A1C" w:rsidRDefault="00527BBF" w:rsidP="00F37E5F">
      <w:pPr>
        <w:pStyle w:val="Kehatekst"/>
        <w:spacing w:before="120" w:after="120" w:line="276" w:lineRule="auto"/>
        <w:ind w:right="23"/>
        <w:jc w:val="both"/>
        <w:rPr>
          <w:rStyle w:val="apple-converted-space"/>
          <w:szCs w:val="24"/>
          <w:shd w:val="clear" w:color="auto" w:fill="FFFFFF"/>
        </w:rPr>
      </w:pPr>
      <w:r w:rsidRPr="00FC2A1C">
        <w:rPr>
          <w:szCs w:val="24"/>
          <w:shd w:val="clear" w:color="auto" w:fill="FFFFFF"/>
        </w:rPr>
        <w:t>Olmejäätmete sortimisel tekkekohas tuleb jäätmeid koguda liigiti keskkonnaministri</w:t>
      </w:r>
      <w:r w:rsidR="007F03B5" w:rsidRPr="00FC2A1C">
        <w:rPr>
          <w:szCs w:val="24"/>
          <w:shd w:val="clear" w:color="auto" w:fill="FFFFFF"/>
        </w:rPr>
        <w:t xml:space="preserve"> </w:t>
      </w:r>
      <w:r w:rsidR="007F03B5" w:rsidRPr="00FC2A1C">
        <w:rPr>
          <w:szCs w:val="24"/>
        </w:rPr>
        <w:t>03.06.2022 määruse nr 28 „Olmejäätmete liigiti kogumise ja sortimise nõuded ja kord ning sorditud jäätmete liigitamise alused</w:t>
      </w:r>
      <w:r w:rsidR="007F03B5" w:rsidRPr="00FC2A1C">
        <w:rPr>
          <w:szCs w:val="24"/>
          <w:vertAlign w:val="superscript"/>
        </w:rPr>
        <w:t>1</w:t>
      </w:r>
      <w:r w:rsidR="007F03B5" w:rsidRPr="00FC2A1C">
        <w:rPr>
          <w:szCs w:val="24"/>
        </w:rPr>
        <w:t>”</w:t>
      </w:r>
      <w:r w:rsidRPr="00FC2A1C">
        <w:rPr>
          <w:szCs w:val="24"/>
          <w:shd w:val="clear" w:color="auto" w:fill="FFFFFF"/>
        </w:rPr>
        <w:t xml:space="preserve"> järgi,</w:t>
      </w:r>
      <w:r w:rsidRPr="00FC2A1C">
        <w:rPr>
          <w:szCs w:val="24"/>
          <w:lang w:eastAsia="et-EE"/>
        </w:rPr>
        <w:t xml:space="preserve"> et võimaldada nende taaskasutamist võimalikult suures ulatuses. </w:t>
      </w:r>
      <w:r w:rsidR="00034185" w:rsidRPr="00FC2A1C">
        <w:rPr>
          <w:rStyle w:val="apple-converted-space"/>
          <w:szCs w:val="24"/>
          <w:shd w:val="clear" w:color="auto" w:fill="FFFFFF"/>
        </w:rPr>
        <w:t>Olmejäätmeid ei või panna tootmisjäätmete hulka</w:t>
      </w:r>
      <w:r w:rsidR="007F03B5" w:rsidRPr="00FC2A1C">
        <w:rPr>
          <w:rStyle w:val="apple-converted-space"/>
          <w:szCs w:val="24"/>
          <w:shd w:val="clear" w:color="auto" w:fill="FFFFFF"/>
        </w:rPr>
        <w:t xml:space="preserve"> ja vastupidi.</w:t>
      </w:r>
    </w:p>
    <w:p w14:paraId="7A7312D7" w14:textId="16580A9F" w:rsidR="00034185" w:rsidRPr="00FC2A1C" w:rsidRDefault="00034185" w:rsidP="00F37E5F">
      <w:pPr>
        <w:spacing w:after="120" w:line="276" w:lineRule="auto"/>
        <w:ind w:right="23"/>
        <w:jc w:val="both"/>
        <w:rPr>
          <w:szCs w:val="24"/>
          <w:lang w:eastAsia="et-EE"/>
        </w:rPr>
      </w:pPr>
      <w:r w:rsidRPr="00FC2A1C">
        <w:rPr>
          <w:szCs w:val="24"/>
          <w:lang w:eastAsia="et-EE"/>
        </w:rPr>
        <w:t>Tekkivate jäätmete kogused ei ole planeeringu koostamise ajal teada. Ehitusprojektides tuleb kajastada hoonetes toimuma hakkavaid tegevusi ja anda nende tehnoloogiline kirjeldus.</w:t>
      </w:r>
      <w:r w:rsidRPr="00FC2A1C">
        <w:rPr>
          <w:szCs w:val="24"/>
        </w:rPr>
        <w:t xml:space="preserve"> Ehitusprojektis tuleb käsitleda eraldi olmejäätmete ning planeeringualale kavandatavast majandustegevusest tekkivate tootmisjäätmete käitlemist ning </w:t>
      </w:r>
      <w:r w:rsidRPr="00FC2A1C">
        <w:rPr>
          <w:szCs w:val="24"/>
          <w:lang w:eastAsia="et-EE"/>
        </w:rPr>
        <w:t>näha ette nõuetele vastavad jäätmete kogumiskohad.</w:t>
      </w:r>
    </w:p>
    <w:p w14:paraId="2BA6BDD0" w14:textId="77777777" w:rsidR="00514F66" w:rsidRPr="00FC2A1C" w:rsidRDefault="00514F66" w:rsidP="00F37E5F">
      <w:pPr>
        <w:spacing w:after="120" w:line="276" w:lineRule="auto"/>
        <w:ind w:right="23"/>
        <w:jc w:val="both"/>
        <w:rPr>
          <w:szCs w:val="24"/>
          <w:lang w:eastAsia="et-EE"/>
        </w:rPr>
      </w:pPr>
      <w:r w:rsidRPr="00FC2A1C">
        <w:rPr>
          <w:szCs w:val="24"/>
          <w:lang w:eastAsia="et-EE"/>
        </w:rPr>
        <w:t>Keskkonna säästmiseks peab tootja toodete valmistamisel võimalikult suures ulatuses:</w:t>
      </w:r>
    </w:p>
    <w:p w14:paraId="36CCAA35" w14:textId="77777777" w:rsidR="00514F66" w:rsidRPr="00FC2A1C" w:rsidRDefault="00514F66" w:rsidP="00F37E5F">
      <w:pPr>
        <w:spacing w:line="276" w:lineRule="auto"/>
        <w:ind w:right="23"/>
        <w:jc w:val="both"/>
        <w:rPr>
          <w:szCs w:val="24"/>
          <w:lang w:eastAsia="et-EE"/>
        </w:rPr>
      </w:pPr>
      <w:r w:rsidRPr="00FC2A1C">
        <w:rPr>
          <w:szCs w:val="24"/>
          <w:lang w:eastAsia="et-EE"/>
        </w:rPr>
        <w:t>1) piirama ohtlike ainete kasutamist, et vältida nende sattumist keskkonda ning vajadust kõrvaldada jäätmeid ohtlike jäätmetena;</w:t>
      </w:r>
    </w:p>
    <w:p w14:paraId="64AA7E55" w14:textId="77777777" w:rsidR="00514F66" w:rsidRPr="00FC2A1C" w:rsidRDefault="00514F66" w:rsidP="00F37E5F">
      <w:pPr>
        <w:spacing w:line="276" w:lineRule="auto"/>
        <w:ind w:right="23"/>
        <w:jc w:val="both"/>
        <w:rPr>
          <w:szCs w:val="24"/>
          <w:lang w:eastAsia="et-EE"/>
        </w:rPr>
      </w:pPr>
      <w:r w:rsidRPr="00FC2A1C">
        <w:rPr>
          <w:szCs w:val="24"/>
          <w:lang w:eastAsia="et-EE"/>
        </w:rPr>
        <w:t>2) edendama teisese toorme kasutamist toodetes;</w:t>
      </w:r>
    </w:p>
    <w:p w14:paraId="7BBD5CDD" w14:textId="77777777" w:rsidR="00514F66" w:rsidRPr="00FC2A1C" w:rsidRDefault="00514F66" w:rsidP="00F37E5F">
      <w:pPr>
        <w:spacing w:after="120" w:line="276" w:lineRule="auto"/>
        <w:ind w:right="23"/>
        <w:jc w:val="both"/>
        <w:rPr>
          <w:szCs w:val="24"/>
          <w:lang w:eastAsia="et-EE"/>
        </w:rPr>
      </w:pPr>
      <w:r w:rsidRPr="00FC2A1C">
        <w:rPr>
          <w:szCs w:val="24"/>
          <w:lang w:eastAsia="et-EE"/>
        </w:rPr>
        <w:t>3) hõlbustama too</w:t>
      </w:r>
      <w:r w:rsidR="00F63CFD" w:rsidRPr="00FC2A1C">
        <w:rPr>
          <w:szCs w:val="24"/>
          <w:lang w:eastAsia="et-EE"/>
        </w:rPr>
        <w:t>detest tekkivate jäätmete korduv</w:t>
      </w:r>
      <w:r w:rsidRPr="00FC2A1C">
        <w:rPr>
          <w:szCs w:val="24"/>
          <w:lang w:eastAsia="et-EE"/>
        </w:rPr>
        <w:t>kasutust, demonteerimist ja ringlussevõttu.</w:t>
      </w:r>
    </w:p>
    <w:p w14:paraId="2AA09042" w14:textId="06689F5C" w:rsidR="00514F66" w:rsidRPr="00FC2A1C" w:rsidRDefault="00514F66" w:rsidP="00F37E5F">
      <w:pPr>
        <w:spacing w:after="120" w:line="276" w:lineRule="auto"/>
        <w:ind w:right="23"/>
        <w:jc w:val="both"/>
        <w:rPr>
          <w:szCs w:val="24"/>
          <w:lang w:eastAsia="et-EE"/>
        </w:rPr>
      </w:pPr>
      <w:r w:rsidRPr="00FC2A1C">
        <w:rPr>
          <w:szCs w:val="24"/>
          <w:lang w:eastAsia="et-EE"/>
        </w:rPr>
        <w:t>Toodetest tekkivate jäätmete keskkonnahoidliku käitlemise nõudeid, eelkõige taaskasutamise nõudeid</w:t>
      </w:r>
      <w:r w:rsidR="00F46409" w:rsidRPr="00FC2A1C">
        <w:rPr>
          <w:szCs w:val="24"/>
          <w:lang w:eastAsia="et-EE"/>
        </w:rPr>
        <w:t>,</w:t>
      </w:r>
      <w:r w:rsidRPr="00FC2A1C">
        <w:rPr>
          <w:szCs w:val="24"/>
          <w:lang w:eastAsia="et-EE"/>
        </w:rPr>
        <w:t xml:space="preserve"> tuleb arvesse võtta juba toodete kavandamisel ja projekteerimisel.</w:t>
      </w:r>
    </w:p>
    <w:p w14:paraId="6CCB051F" w14:textId="77777777" w:rsidR="00514F66" w:rsidRPr="00FC2A1C" w:rsidRDefault="00514F66" w:rsidP="00F37E5F">
      <w:pPr>
        <w:spacing w:after="120" w:line="276" w:lineRule="auto"/>
        <w:ind w:right="23"/>
        <w:jc w:val="both"/>
        <w:rPr>
          <w:szCs w:val="24"/>
          <w:lang w:eastAsia="et-EE"/>
        </w:rPr>
      </w:pPr>
      <w:r w:rsidRPr="00FC2A1C">
        <w:rPr>
          <w:szCs w:val="24"/>
          <w:lang w:eastAsia="et-EE"/>
        </w:rPr>
        <w:t>Tootja on kohustatud seoses tema tootest tekkivate jäätmete töötlemisega andma jäätmekäitlejatele teavet kasutatud materjalide ja toote komponentide, ohtlike ainete olemasolu ja nende asukoha kohta tootes.</w:t>
      </w:r>
    </w:p>
    <w:p w14:paraId="43906B99" w14:textId="2C12DC5E" w:rsidR="00034185" w:rsidRPr="00FC2A1C" w:rsidRDefault="00034185" w:rsidP="00F37E5F">
      <w:pPr>
        <w:spacing w:after="120" w:line="276" w:lineRule="auto"/>
        <w:ind w:right="23"/>
        <w:jc w:val="both"/>
        <w:rPr>
          <w:szCs w:val="24"/>
        </w:rPr>
      </w:pPr>
      <w:r w:rsidRPr="00FC2A1C">
        <w:rPr>
          <w:szCs w:val="24"/>
        </w:rPr>
        <w:t>Sorteeritud jäätmete kogumiseks tuleb ette näha eeskirjakohased mahutid, mis tuleb paigutada kõva kattega alusele kergesti ligipääsetavas kohas. Juurdesõidutee peab olema piisava kandevõimega ja tasane. Planeeringu</w:t>
      </w:r>
      <w:r w:rsidR="00165009" w:rsidRPr="00FC2A1C">
        <w:rPr>
          <w:szCs w:val="24"/>
        </w:rPr>
        <w:t xml:space="preserve">lahenduses on esitatud </w:t>
      </w:r>
      <w:r w:rsidR="00CC14DF" w:rsidRPr="00FC2A1C">
        <w:rPr>
          <w:szCs w:val="24"/>
        </w:rPr>
        <w:t xml:space="preserve">igal hoonestataval krundil illustratiivsed </w:t>
      </w:r>
      <w:r w:rsidR="00165009" w:rsidRPr="00FC2A1C">
        <w:rPr>
          <w:szCs w:val="24"/>
        </w:rPr>
        <w:t>võimalikud</w:t>
      </w:r>
      <w:r w:rsidRPr="00FC2A1C">
        <w:rPr>
          <w:szCs w:val="24"/>
        </w:rPr>
        <w:t xml:space="preserve"> jäät</w:t>
      </w:r>
      <w:r w:rsidR="00165009" w:rsidRPr="00FC2A1C">
        <w:rPr>
          <w:szCs w:val="24"/>
        </w:rPr>
        <w:t>memahutite paigutamise koh</w:t>
      </w:r>
      <w:r w:rsidRPr="00FC2A1C">
        <w:rPr>
          <w:szCs w:val="24"/>
        </w:rPr>
        <w:t>ad</w:t>
      </w:r>
      <w:r w:rsidR="006A2702" w:rsidRPr="00FC2A1C">
        <w:rPr>
          <w:szCs w:val="24"/>
        </w:rPr>
        <w:t xml:space="preserve"> </w:t>
      </w:r>
      <w:r w:rsidR="00CC14DF" w:rsidRPr="00FC2A1C">
        <w:rPr>
          <w:szCs w:val="24"/>
        </w:rPr>
        <w:t>ühes võimalikus asukohas</w:t>
      </w:r>
      <w:r w:rsidR="006A2702" w:rsidRPr="00FC2A1C">
        <w:rPr>
          <w:szCs w:val="24"/>
        </w:rPr>
        <w:t>, mida</w:t>
      </w:r>
      <w:r w:rsidRPr="00FC2A1C">
        <w:rPr>
          <w:szCs w:val="24"/>
        </w:rPr>
        <w:t xml:space="preserve"> </w:t>
      </w:r>
      <w:r w:rsidR="00CC14DF" w:rsidRPr="00FC2A1C">
        <w:rPr>
          <w:szCs w:val="24"/>
        </w:rPr>
        <w:t>tuleb täpsustada</w:t>
      </w:r>
      <w:r w:rsidRPr="00FC2A1C">
        <w:rPr>
          <w:szCs w:val="24"/>
        </w:rPr>
        <w:t xml:space="preserve"> ehitusprojekti</w:t>
      </w:r>
      <w:r w:rsidR="00CC14DF" w:rsidRPr="00FC2A1C">
        <w:rPr>
          <w:szCs w:val="24"/>
        </w:rPr>
        <w:t>s</w:t>
      </w:r>
      <w:r w:rsidRPr="00FC2A1C">
        <w:rPr>
          <w:szCs w:val="24"/>
        </w:rPr>
        <w:t xml:space="preserve">. </w:t>
      </w:r>
    </w:p>
    <w:p w14:paraId="167CB7CF" w14:textId="77777777" w:rsidR="00034185" w:rsidRPr="00FC2A1C" w:rsidRDefault="00034185" w:rsidP="00F37E5F">
      <w:pPr>
        <w:pStyle w:val="Kehatekst"/>
        <w:spacing w:before="120" w:after="120" w:line="276" w:lineRule="auto"/>
        <w:ind w:right="23"/>
        <w:jc w:val="both"/>
        <w:rPr>
          <w:szCs w:val="24"/>
          <w:lang w:eastAsia="et-EE"/>
        </w:rPr>
      </w:pPr>
      <w:r w:rsidRPr="00FC2A1C">
        <w:rPr>
          <w:szCs w:val="24"/>
        </w:rPr>
        <w:lastRenderedPageBreak/>
        <w:t xml:space="preserve">Mahutite paiknemiskoha ja juurdesõidutee korrashoiu eest territooriumil vastutab territooriumi haldaja. </w:t>
      </w:r>
      <w:r w:rsidRPr="00FC2A1C">
        <w:rPr>
          <w:szCs w:val="24"/>
          <w:lang w:eastAsia="et-EE"/>
        </w:rPr>
        <w:t xml:space="preserve">Iga jäätmevaldaja (kinnistu omanik) peab olema liidetud korraldatud jäätmeveoga. Jäätmete äravedu peab toimuma vastavat kvalifikatsiooni omava ettevõtte poolt, kellega kinnistu omanik sõlmib vastava lepingu. Jäätmekonteinereid tuleb tühjendada sagedusega, mis väldib mahutite ületäitumise, haisu tekke ja ümbruskonna reostuse. </w:t>
      </w:r>
    </w:p>
    <w:p w14:paraId="49A430E7" w14:textId="77777777" w:rsidR="00034185" w:rsidRPr="00FC2A1C" w:rsidRDefault="00034185" w:rsidP="00F37E5F">
      <w:pPr>
        <w:pStyle w:val="Pealkiri4"/>
        <w:spacing w:after="120" w:line="276" w:lineRule="auto"/>
        <w:ind w:right="23"/>
        <w:rPr>
          <w:i/>
          <w:szCs w:val="24"/>
          <w:u w:val="single"/>
        </w:rPr>
      </w:pPr>
      <w:bookmarkStart w:id="236" w:name="_Toc39150256"/>
      <w:bookmarkStart w:id="237" w:name="_Toc202196033"/>
      <w:r w:rsidRPr="00FC2A1C">
        <w:rPr>
          <w:i/>
          <w:szCs w:val="24"/>
          <w:u w:val="single"/>
        </w:rPr>
        <w:t>Ehitusjäätmed</w:t>
      </w:r>
      <w:bookmarkEnd w:id="236"/>
      <w:bookmarkEnd w:id="237"/>
    </w:p>
    <w:p w14:paraId="3AF4EA4E" w14:textId="77777777" w:rsidR="00716398" w:rsidRPr="00FC2A1C" w:rsidRDefault="00034185" w:rsidP="00F37E5F">
      <w:pPr>
        <w:pStyle w:val="Kehatekst"/>
        <w:spacing w:before="120" w:after="120" w:line="276" w:lineRule="auto"/>
        <w:ind w:right="23"/>
        <w:jc w:val="both"/>
        <w:rPr>
          <w:szCs w:val="24"/>
          <w:lang w:eastAsia="et-EE"/>
        </w:rPr>
      </w:pPr>
      <w:r w:rsidRPr="00FC2A1C">
        <w:rPr>
          <w:szCs w:val="24"/>
          <w:lang w:eastAsia="et-EE"/>
        </w:rPr>
        <w:t xml:space="preserve">Ehitusprojektis tuleb käsitleda ehitusjäätmete käitlemist </w:t>
      </w:r>
      <w:r w:rsidRPr="00FC2A1C">
        <w:rPr>
          <w:szCs w:val="24"/>
        </w:rPr>
        <w:t xml:space="preserve">vastavalt </w:t>
      </w:r>
      <w:r w:rsidRPr="00FC2A1C">
        <w:rPr>
          <w:szCs w:val="24"/>
          <w:lang w:eastAsia="et-EE"/>
        </w:rPr>
        <w:t xml:space="preserve">jäätmeseadusele ning </w:t>
      </w:r>
      <w:r w:rsidR="00BB176E" w:rsidRPr="00FC2A1C">
        <w:rPr>
          <w:szCs w:val="24"/>
          <w:lang w:eastAsia="et-EE"/>
        </w:rPr>
        <w:t>Rae</w:t>
      </w:r>
      <w:r w:rsidRPr="00FC2A1C">
        <w:rPr>
          <w:szCs w:val="24"/>
          <w:lang w:eastAsia="et-EE"/>
        </w:rPr>
        <w:t xml:space="preserve"> valla jäätmehoolduseeskirjale. Ehitusprojekti</w:t>
      </w:r>
      <w:r w:rsidR="008B79C6" w:rsidRPr="00FC2A1C">
        <w:rPr>
          <w:szCs w:val="24"/>
          <w:lang w:eastAsia="et-EE"/>
        </w:rPr>
        <w:t>s</w:t>
      </w:r>
      <w:r w:rsidR="00156633" w:rsidRPr="00FC2A1C">
        <w:rPr>
          <w:szCs w:val="24"/>
          <w:lang w:eastAsia="et-EE"/>
        </w:rPr>
        <w:t xml:space="preserve"> </w:t>
      </w:r>
      <w:r w:rsidRPr="00FC2A1C">
        <w:rPr>
          <w:szCs w:val="24"/>
          <w:lang w:eastAsia="et-EE"/>
        </w:rPr>
        <w:t>esitada ülevaade tekkivatest ehitusjäätmetest ning anda vastavate jäätmete käitlemise lahendus.</w:t>
      </w:r>
      <w:r w:rsidR="002E09EA" w:rsidRPr="00FC2A1C">
        <w:rPr>
          <w:szCs w:val="24"/>
          <w:lang w:eastAsia="et-EE"/>
        </w:rPr>
        <w:t xml:space="preserve"> </w:t>
      </w:r>
      <w:r w:rsidR="00BB176E" w:rsidRPr="00FC2A1C">
        <w:rPr>
          <w:szCs w:val="24"/>
          <w:lang w:eastAsia="et-EE"/>
        </w:rPr>
        <w:t xml:space="preserve"> </w:t>
      </w:r>
    </w:p>
    <w:p w14:paraId="60CD8AC0" w14:textId="77777777" w:rsidR="00716398" w:rsidRPr="00FC2A1C" w:rsidRDefault="00716398" w:rsidP="00F46409">
      <w:pPr>
        <w:pStyle w:val="Default"/>
        <w:keepNext/>
        <w:spacing w:line="276" w:lineRule="auto"/>
        <w:ind w:right="23"/>
        <w:jc w:val="both"/>
        <w:rPr>
          <w:rFonts w:ascii="Times New Roman" w:hAnsi="Times New Roman" w:cs="Times New Roman"/>
          <w:color w:val="auto"/>
        </w:rPr>
      </w:pPr>
      <w:r w:rsidRPr="00FC2A1C">
        <w:rPr>
          <w:rFonts w:ascii="Times New Roman" w:hAnsi="Times New Roman" w:cs="Times New Roman"/>
          <w:color w:val="auto"/>
        </w:rPr>
        <w:t>Ehitusprojektis peavad olema näidatud:</w:t>
      </w:r>
    </w:p>
    <w:p w14:paraId="4850CE7A" w14:textId="77777777" w:rsidR="00716398" w:rsidRPr="00FC2A1C" w:rsidRDefault="00716398" w:rsidP="00F37E5F">
      <w:pPr>
        <w:pStyle w:val="Default"/>
        <w:spacing w:line="276" w:lineRule="auto"/>
        <w:ind w:right="23"/>
        <w:jc w:val="both"/>
        <w:rPr>
          <w:rFonts w:ascii="Times New Roman" w:hAnsi="Times New Roman" w:cs="Times New Roman"/>
          <w:color w:val="auto"/>
        </w:rPr>
      </w:pPr>
      <w:r w:rsidRPr="00FC2A1C">
        <w:rPr>
          <w:rFonts w:ascii="Times New Roman" w:hAnsi="Times New Roman" w:cs="Times New Roman"/>
          <w:color w:val="auto"/>
        </w:rPr>
        <w:t xml:space="preserve">  1) jäätmete hinnanguline kogus ja liigitus vastavalt kehtivale jäätmenimistule;</w:t>
      </w:r>
    </w:p>
    <w:p w14:paraId="5F0DF948" w14:textId="77777777" w:rsidR="00716398" w:rsidRPr="00FC2A1C" w:rsidRDefault="00716398" w:rsidP="00F37E5F">
      <w:pPr>
        <w:pStyle w:val="Default"/>
        <w:spacing w:line="276" w:lineRule="auto"/>
        <w:ind w:right="23"/>
        <w:jc w:val="both"/>
        <w:rPr>
          <w:rFonts w:ascii="Times New Roman" w:hAnsi="Times New Roman" w:cs="Times New Roman"/>
          <w:color w:val="auto"/>
        </w:rPr>
      </w:pPr>
      <w:r w:rsidRPr="00FC2A1C">
        <w:rPr>
          <w:rFonts w:ascii="Times New Roman" w:hAnsi="Times New Roman" w:cs="Times New Roman"/>
          <w:color w:val="auto"/>
        </w:rPr>
        <w:t xml:space="preserve">  2) pinnasetööde mahtude bilanss;</w:t>
      </w:r>
    </w:p>
    <w:p w14:paraId="36212CA1" w14:textId="77777777" w:rsidR="00716398" w:rsidRPr="00FC2A1C" w:rsidRDefault="00716398" w:rsidP="00F37E5F">
      <w:pPr>
        <w:pStyle w:val="Default"/>
        <w:spacing w:line="276" w:lineRule="auto"/>
        <w:ind w:right="23"/>
        <w:jc w:val="both"/>
        <w:rPr>
          <w:rFonts w:ascii="Times New Roman" w:hAnsi="Times New Roman" w:cs="Times New Roman"/>
          <w:color w:val="auto"/>
        </w:rPr>
      </w:pPr>
      <w:r w:rsidRPr="00FC2A1C">
        <w:rPr>
          <w:rFonts w:ascii="Times New Roman" w:hAnsi="Times New Roman" w:cs="Times New Roman"/>
          <w:color w:val="auto"/>
        </w:rPr>
        <w:t xml:space="preserve">  3) selgitused jäätmete liigiti kogumiseks ehitusplatsil;</w:t>
      </w:r>
    </w:p>
    <w:p w14:paraId="31B9DE6D" w14:textId="77777777" w:rsidR="00716398" w:rsidRPr="00FC2A1C" w:rsidRDefault="00716398" w:rsidP="00F37E5F">
      <w:pPr>
        <w:pStyle w:val="Default"/>
        <w:spacing w:after="120" w:line="276" w:lineRule="auto"/>
        <w:ind w:right="23"/>
        <w:jc w:val="both"/>
        <w:rPr>
          <w:rFonts w:ascii="Times New Roman" w:hAnsi="Times New Roman" w:cs="Times New Roman"/>
          <w:color w:val="auto"/>
        </w:rPr>
      </w:pPr>
      <w:r w:rsidRPr="00FC2A1C">
        <w:rPr>
          <w:rFonts w:ascii="Times New Roman" w:hAnsi="Times New Roman" w:cs="Times New Roman"/>
          <w:color w:val="auto"/>
        </w:rPr>
        <w:t xml:space="preserve">  4) jäätmete käitlemistoimingud ja -kohad.</w:t>
      </w:r>
    </w:p>
    <w:p w14:paraId="4296CF71" w14:textId="77777777" w:rsidR="008B79C6" w:rsidRPr="00FC2A1C" w:rsidRDefault="008B79C6" w:rsidP="00F37E5F">
      <w:pPr>
        <w:pStyle w:val="Default"/>
        <w:spacing w:line="276" w:lineRule="auto"/>
        <w:ind w:right="23"/>
        <w:jc w:val="both"/>
        <w:rPr>
          <w:rFonts w:ascii="Times New Roman" w:hAnsi="Times New Roman" w:cs="Times New Roman"/>
          <w:color w:val="auto"/>
        </w:rPr>
      </w:pPr>
      <w:r w:rsidRPr="00FC2A1C">
        <w:rPr>
          <w:rFonts w:ascii="Times New Roman" w:hAnsi="Times New Roman" w:cs="Times New Roman"/>
          <w:color w:val="auto"/>
        </w:rPr>
        <w:t>Ehitusjäätmete valdaja st ehitise omanik või muu isik, kellele on välja antud ehitusluba või kelle valduses on ehitusjäätmed, on kohustatud:</w:t>
      </w:r>
    </w:p>
    <w:p w14:paraId="2EA105B5" w14:textId="77777777" w:rsidR="008B79C6" w:rsidRPr="00FC2A1C" w:rsidRDefault="008B79C6" w:rsidP="00F37E5F">
      <w:pPr>
        <w:pStyle w:val="Default"/>
        <w:spacing w:line="276" w:lineRule="auto"/>
        <w:ind w:right="23"/>
        <w:jc w:val="both"/>
        <w:rPr>
          <w:rFonts w:ascii="Times New Roman" w:hAnsi="Times New Roman" w:cs="Times New Roman"/>
          <w:color w:val="auto"/>
        </w:rPr>
      </w:pPr>
      <w:r w:rsidRPr="00FC2A1C">
        <w:rPr>
          <w:rFonts w:ascii="Times New Roman" w:hAnsi="Times New Roman" w:cs="Times New Roman"/>
          <w:color w:val="auto"/>
        </w:rPr>
        <w:t xml:space="preserve">  1) rakendama kõiki tehnoloogilisi ja muid võimalusi ehitusjäätmete liikide kaupa kogumiseks tekkekohas;</w:t>
      </w:r>
    </w:p>
    <w:p w14:paraId="7264BA8E" w14:textId="77777777" w:rsidR="006A2702" w:rsidRPr="00FC2A1C" w:rsidRDefault="008B79C6" w:rsidP="00F37E5F">
      <w:pPr>
        <w:pStyle w:val="Default"/>
        <w:spacing w:line="276" w:lineRule="auto"/>
        <w:ind w:right="23"/>
        <w:jc w:val="both"/>
        <w:rPr>
          <w:rFonts w:ascii="Times New Roman" w:hAnsi="Times New Roman" w:cs="Times New Roman"/>
          <w:color w:val="auto"/>
        </w:rPr>
      </w:pPr>
      <w:r w:rsidRPr="00FC2A1C">
        <w:rPr>
          <w:rFonts w:ascii="Times New Roman" w:hAnsi="Times New Roman" w:cs="Times New Roman"/>
          <w:color w:val="auto"/>
        </w:rPr>
        <w:t xml:space="preserve">  2)</w:t>
      </w:r>
      <w:r w:rsidR="006A2702" w:rsidRPr="00FC2A1C">
        <w:rPr>
          <w:rFonts w:ascii="Times New Roman" w:hAnsi="Times New Roman" w:cs="Times New Roman"/>
          <w:color w:val="auto"/>
        </w:rPr>
        <w:t xml:space="preserve"> rakendama kõiki võimalusi ehitusjäätmete taaskasutamiseks;</w:t>
      </w:r>
    </w:p>
    <w:p w14:paraId="1D55D692" w14:textId="77777777" w:rsidR="008B79C6" w:rsidRPr="00FC2A1C" w:rsidRDefault="006A2702" w:rsidP="00F37E5F">
      <w:pPr>
        <w:pStyle w:val="Default"/>
        <w:spacing w:line="276" w:lineRule="auto"/>
        <w:ind w:right="23"/>
        <w:jc w:val="both"/>
        <w:rPr>
          <w:rFonts w:ascii="Times New Roman" w:hAnsi="Times New Roman" w:cs="Times New Roman"/>
          <w:color w:val="auto"/>
        </w:rPr>
      </w:pPr>
      <w:r w:rsidRPr="00FC2A1C">
        <w:rPr>
          <w:rFonts w:ascii="Times New Roman" w:hAnsi="Times New Roman" w:cs="Times New Roman"/>
          <w:color w:val="auto"/>
        </w:rPr>
        <w:t xml:space="preserve">  3) </w:t>
      </w:r>
      <w:r w:rsidR="008B79C6" w:rsidRPr="00FC2A1C">
        <w:rPr>
          <w:rFonts w:ascii="Times New Roman" w:hAnsi="Times New Roman" w:cs="Times New Roman"/>
          <w:color w:val="auto"/>
        </w:rPr>
        <w:t>korraldama jäätmete taaskasutamise või andma jäätmed käitlemiseks üle vastavat keskkonnakaitseluba omavale isikule;</w:t>
      </w:r>
    </w:p>
    <w:p w14:paraId="0115519F" w14:textId="77777777" w:rsidR="008B79C6" w:rsidRPr="00FC2A1C" w:rsidRDefault="008B79C6" w:rsidP="00F37E5F">
      <w:pPr>
        <w:pStyle w:val="Default"/>
        <w:spacing w:line="276" w:lineRule="auto"/>
        <w:ind w:right="23"/>
        <w:jc w:val="both"/>
        <w:rPr>
          <w:rFonts w:ascii="Times New Roman" w:hAnsi="Times New Roman" w:cs="Times New Roman"/>
          <w:color w:val="auto"/>
        </w:rPr>
      </w:pPr>
      <w:r w:rsidRPr="00FC2A1C">
        <w:rPr>
          <w:rFonts w:ascii="Times New Roman" w:hAnsi="Times New Roman" w:cs="Times New Roman"/>
          <w:color w:val="auto"/>
        </w:rPr>
        <w:t xml:space="preserve">  4) võtma tarvitusele abinõud tolmu tekke vältimiseks ehitusjäätmete ladustamisel või paigutamisel konteineritesse või laadimisel veokitele või nende kohapeal taaskasutamisel;</w:t>
      </w:r>
    </w:p>
    <w:p w14:paraId="29E8E52E" w14:textId="77777777" w:rsidR="008B79C6" w:rsidRPr="00FC2A1C" w:rsidRDefault="008B79C6" w:rsidP="00F37E5F">
      <w:pPr>
        <w:pStyle w:val="Default"/>
        <w:spacing w:line="276" w:lineRule="auto"/>
        <w:ind w:right="23"/>
        <w:jc w:val="both"/>
        <w:rPr>
          <w:rFonts w:ascii="Times New Roman" w:hAnsi="Times New Roman" w:cs="Times New Roman"/>
          <w:color w:val="auto"/>
        </w:rPr>
      </w:pPr>
      <w:r w:rsidRPr="00FC2A1C">
        <w:rPr>
          <w:rFonts w:ascii="Times New Roman" w:hAnsi="Times New Roman" w:cs="Times New Roman"/>
          <w:color w:val="auto"/>
        </w:rPr>
        <w:t xml:space="preserve">  5) valmistama ette tasase kõvakattelise aluspinna jäätmemahutite paigutamiseks;</w:t>
      </w:r>
    </w:p>
    <w:p w14:paraId="66ACD3D3" w14:textId="77777777" w:rsidR="008B79C6" w:rsidRPr="00FC2A1C" w:rsidRDefault="008B79C6" w:rsidP="00F37E5F">
      <w:pPr>
        <w:pStyle w:val="Default"/>
        <w:spacing w:line="276" w:lineRule="auto"/>
        <w:ind w:right="23"/>
        <w:jc w:val="both"/>
        <w:rPr>
          <w:rFonts w:ascii="Times New Roman" w:hAnsi="Times New Roman" w:cs="Times New Roman"/>
          <w:color w:val="auto"/>
        </w:rPr>
      </w:pPr>
      <w:r w:rsidRPr="00FC2A1C">
        <w:rPr>
          <w:rFonts w:ascii="Times New Roman" w:hAnsi="Times New Roman" w:cs="Times New Roman"/>
          <w:color w:val="auto"/>
        </w:rPr>
        <w:t xml:space="preserve">  6) tagama, et kinnistul oleksid eraldi märgistatud jäätmemahutid olmejäätmete ja ohtlike jäätmete kogumiseks;</w:t>
      </w:r>
    </w:p>
    <w:p w14:paraId="0F474140" w14:textId="77777777" w:rsidR="008B79C6" w:rsidRPr="00FC2A1C" w:rsidRDefault="008B79C6" w:rsidP="00F37E5F">
      <w:pPr>
        <w:pStyle w:val="Default"/>
        <w:spacing w:after="120" w:line="276" w:lineRule="auto"/>
        <w:ind w:right="23"/>
        <w:jc w:val="both"/>
        <w:rPr>
          <w:rFonts w:ascii="Times New Roman" w:hAnsi="Times New Roman" w:cs="Times New Roman"/>
          <w:color w:val="auto"/>
        </w:rPr>
      </w:pPr>
      <w:r w:rsidRPr="00FC2A1C">
        <w:rPr>
          <w:rFonts w:ascii="Times New Roman" w:hAnsi="Times New Roman" w:cs="Times New Roman"/>
          <w:color w:val="auto"/>
        </w:rPr>
        <w:t xml:space="preserve">  7) teavitama oma töötajaid kehtivatest jäätmehoolduse nõuetest.</w:t>
      </w:r>
    </w:p>
    <w:p w14:paraId="3B9EEC26" w14:textId="77777777" w:rsidR="004C77A4" w:rsidRPr="00FC2A1C" w:rsidRDefault="004C77A4" w:rsidP="00F37E5F">
      <w:pPr>
        <w:pStyle w:val="Default"/>
        <w:spacing w:after="120" w:line="276" w:lineRule="auto"/>
        <w:ind w:right="23"/>
        <w:jc w:val="both"/>
        <w:rPr>
          <w:rFonts w:ascii="Times New Roman" w:hAnsi="Times New Roman" w:cs="Times New Roman"/>
          <w:color w:val="auto"/>
        </w:rPr>
      </w:pPr>
      <w:r w:rsidRPr="00FC2A1C">
        <w:rPr>
          <w:rFonts w:ascii="Times New Roman" w:hAnsi="Times New Roman" w:cs="Times New Roman"/>
          <w:color w:val="auto"/>
        </w:rPr>
        <w:t xml:space="preserve">Ehitamisel tuleb </w:t>
      </w:r>
      <w:r w:rsidR="008B79C6" w:rsidRPr="00FC2A1C">
        <w:rPr>
          <w:rFonts w:ascii="Times New Roman" w:hAnsi="Times New Roman" w:cs="Times New Roman"/>
          <w:color w:val="auto"/>
        </w:rPr>
        <w:t xml:space="preserve">tekkekohas </w:t>
      </w:r>
      <w:r w:rsidRPr="00FC2A1C">
        <w:rPr>
          <w:rFonts w:ascii="Times New Roman" w:hAnsi="Times New Roman" w:cs="Times New Roman"/>
          <w:color w:val="auto"/>
        </w:rPr>
        <w:t>eraldi koguda ohtlikud jäätmed, vanapaber ja papp, puidujäätmed, metallijäätmed, püsijäätmed ja mineraalsed jäätmed (nt kivid, krohv, betoon, kips jms), plastijäätmed, sh kile, raudbetoon ja betoondetailid ning muud jäätmed. Jäätmemahutid peavad olema tähistatud vastavalt kogutavatele jäätmeliikidele.</w:t>
      </w:r>
      <w:r w:rsidR="00EA2683" w:rsidRPr="00FC2A1C">
        <w:rPr>
          <w:rFonts w:ascii="Times New Roman" w:hAnsi="Times New Roman" w:cs="Times New Roman"/>
          <w:color w:val="auto"/>
        </w:rPr>
        <w:t xml:space="preserve"> Ohtlike ehitusjäätmete kogumiseks kasutatavad mahutid peavad olema lukustatavad.</w:t>
      </w:r>
    </w:p>
    <w:p w14:paraId="5AD6349C" w14:textId="77777777" w:rsidR="004C77A4" w:rsidRPr="00FC2A1C" w:rsidRDefault="004C77A4" w:rsidP="00F37E5F">
      <w:pPr>
        <w:pStyle w:val="Default"/>
        <w:spacing w:after="120" w:line="276" w:lineRule="auto"/>
        <w:ind w:right="23"/>
        <w:jc w:val="both"/>
        <w:rPr>
          <w:rFonts w:ascii="Times New Roman" w:hAnsi="Times New Roman" w:cs="Times New Roman"/>
          <w:color w:val="auto"/>
        </w:rPr>
      </w:pPr>
      <w:r w:rsidRPr="00FC2A1C">
        <w:rPr>
          <w:rFonts w:ascii="Times New Roman" w:hAnsi="Times New Roman" w:cs="Times New Roman"/>
          <w:color w:val="auto"/>
        </w:rPr>
        <w:t>Mahukad ehitusjäätmed (nt vannid, pliidid, raudbetoon- ja betoondetailid, palgid, torud, metall- ja puittalad jms), mida kaalu või mahu tõttu pole võimalik paigutada mahutisse ja mida ei anta kohe üle jäätmekäitlejale, paigutatakse kinnistu piires selleks eraldatud alale nende hilisemaks transportimiseks jäätmekäitluskohta.</w:t>
      </w:r>
      <w:r w:rsidR="00EA2683" w:rsidRPr="00FC2A1C">
        <w:rPr>
          <w:rFonts w:ascii="Times New Roman" w:hAnsi="Times New Roman" w:cs="Times New Roman"/>
          <w:color w:val="auto"/>
        </w:rPr>
        <w:t xml:space="preserve"> </w:t>
      </w:r>
    </w:p>
    <w:p w14:paraId="66AD3776" w14:textId="77777777" w:rsidR="00156633" w:rsidRPr="00FC2A1C" w:rsidRDefault="004C77A4" w:rsidP="00F37E5F">
      <w:pPr>
        <w:pStyle w:val="Default"/>
        <w:spacing w:after="120" w:line="276" w:lineRule="auto"/>
        <w:ind w:right="23"/>
        <w:jc w:val="both"/>
        <w:rPr>
          <w:rFonts w:ascii="Times New Roman" w:hAnsi="Times New Roman" w:cs="Times New Roman"/>
          <w:color w:val="auto"/>
        </w:rPr>
      </w:pPr>
      <w:r w:rsidRPr="00FC2A1C">
        <w:rPr>
          <w:rFonts w:ascii="Times New Roman" w:hAnsi="Times New Roman" w:cs="Times New Roman"/>
          <w:color w:val="auto"/>
        </w:rPr>
        <w:t>Kui ehitusjäätmete tekkekohas puudub võimalus neid liigiti sorteerida tuleb jäätmed anda käitlemiseks üle vastava keskkonnakaitseloaga isikule. Eelistada tuleb isikut, kes tagab jäätmete täielikuma taaskasutamise.</w:t>
      </w:r>
    </w:p>
    <w:p w14:paraId="1E358E33" w14:textId="77777777" w:rsidR="00034185" w:rsidRPr="00FC2A1C" w:rsidRDefault="00034185" w:rsidP="00F37E5F">
      <w:pPr>
        <w:pStyle w:val="Default"/>
        <w:spacing w:after="120" w:line="276" w:lineRule="auto"/>
        <w:ind w:right="23"/>
        <w:jc w:val="both"/>
        <w:rPr>
          <w:rFonts w:ascii="Times New Roman" w:hAnsi="Times New Roman" w:cs="Times New Roman"/>
          <w:color w:val="auto"/>
        </w:rPr>
      </w:pPr>
      <w:r w:rsidRPr="00FC2A1C">
        <w:rPr>
          <w:rFonts w:ascii="Times New Roman" w:hAnsi="Times New Roman" w:cs="Times New Roman"/>
          <w:color w:val="auto"/>
        </w:rPr>
        <w:lastRenderedPageBreak/>
        <w:t xml:space="preserve">Planeeringualal tuleb ehitustööde käigus rakendada kõiki sobivaid jäätmetekke vältimise võimalusi, samuti kanda hoolt, et tekkivad jäätmed ei põhjustaks ülemäärast ohtu tervisele, varale ega keskkonnale. </w:t>
      </w:r>
    </w:p>
    <w:p w14:paraId="079CF653" w14:textId="77777777" w:rsidR="002E09EA" w:rsidRPr="00FC2A1C" w:rsidRDefault="002E09EA" w:rsidP="00F37E5F">
      <w:pPr>
        <w:pStyle w:val="Default"/>
        <w:spacing w:after="120" w:line="276" w:lineRule="auto"/>
        <w:ind w:right="23"/>
        <w:jc w:val="both"/>
        <w:rPr>
          <w:rFonts w:ascii="Times New Roman" w:hAnsi="Times New Roman" w:cs="Times New Roman"/>
          <w:color w:val="auto"/>
        </w:rPr>
      </w:pPr>
      <w:r w:rsidRPr="00FC2A1C">
        <w:rPr>
          <w:rFonts w:ascii="Times New Roman" w:hAnsi="Times New Roman" w:cs="Times New Roman"/>
          <w:color w:val="auto"/>
        </w:rPr>
        <w:t>Ehitaja on kohustatud järgima</w:t>
      </w:r>
      <w:r w:rsidR="00BB1AAF" w:rsidRPr="00FC2A1C">
        <w:rPr>
          <w:rFonts w:ascii="Times New Roman" w:hAnsi="Times New Roman" w:cs="Times New Roman"/>
          <w:color w:val="auto"/>
        </w:rPr>
        <w:t xml:space="preserve"> ka</w:t>
      </w:r>
      <w:r w:rsidRPr="00FC2A1C">
        <w:rPr>
          <w:rFonts w:ascii="Times New Roman" w:hAnsi="Times New Roman" w:cs="Times New Roman"/>
          <w:color w:val="auto"/>
        </w:rPr>
        <w:t xml:space="preserve"> Rae valla heakorraeeskirja</w:t>
      </w:r>
      <w:r w:rsidR="00BB1AAF" w:rsidRPr="00FC2A1C">
        <w:rPr>
          <w:rFonts w:ascii="Times New Roman" w:hAnsi="Times New Roman" w:cs="Times New Roman"/>
          <w:color w:val="auto"/>
        </w:rPr>
        <w:t xml:space="preserve"> (Rae Vallavolikogu </w:t>
      </w:r>
      <w:r w:rsidRPr="00FC2A1C">
        <w:rPr>
          <w:rFonts w:ascii="Times New Roman" w:hAnsi="Times New Roman" w:cs="Times New Roman"/>
          <w:color w:val="auto"/>
        </w:rPr>
        <w:t xml:space="preserve"> </w:t>
      </w:r>
      <w:r w:rsidR="00BB1AAF" w:rsidRPr="00FC2A1C">
        <w:rPr>
          <w:rFonts w:ascii="Times New Roman" w:hAnsi="Times New Roman" w:cs="Times New Roman"/>
          <w:color w:val="auto"/>
        </w:rPr>
        <w:t xml:space="preserve">17.11.2020 määrus nr 50) </w:t>
      </w:r>
      <w:r w:rsidRPr="00FC2A1C">
        <w:rPr>
          <w:rFonts w:ascii="Times New Roman" w:hAnsi="Times New Roman" w:cs="Times New Roman"/>
          <w:color w:val="auto"/>
        </w:rPr>
        <w:t>ptk 4 nõudeid „Heakorra- ja haljastusnõuded ehitamisel”.</w:t>
      </w:r>
    </w:p>
    <w:p w14:paraId="2BA27FAE" w14:textId="0317E344" w:rsidR="008C1B12" w:rsidRPr="00FC2A1C" w:rsidRDefault="00236C9A" w:rsidP="001376C5">
      <w:pPr>
        <w:pStyle w:val="Pealkiri3"/>
      </w:pPr>
      <w:r w:rsidRPr="00FC2A1C">
        <w:t xml:space="preserve"> </w:t>
      </w:r>
      <w:bookmarkStart w:id="238" w:name="_Toc202196034"/>
      <w:r w:rsidR="008C1B12" w:rsidRPr="00FC2A1C">
        <w:t>Radooni mõjude leevendamise meetmed</w:t>
      </w:r>
      <w:r w:rsidR="00916599" w:rsidRPr="00FC2A1C">
        <w:t xml:space="preserve"> planeeringualal</w:t>
      </w:r>
      <w:bookmarkEnd w:id="238"/>
    </w:p>
    <w:p w14:paraId="32340534" w14:textId="77777777" w:rsidR="00273FB2" w:rsidRPr="00FC2A1C" w:rsidRDefault="008C1B12" w:rsidP="00273FB2">
      <w:pPr>
        <w:spacing w:before="120" w:after="120" w:line="276" w:lineRule="auto"/>
        <w:ind w:right="23"/>
        <w:jc w:val="both"/>
        <w:rPr>
          <w:szCs w:val="24"/>
        </w:rPr>
      </w:pPr>
      <w:r w:rsidRPr="00FC2A1C">
        <w:t xml:space="preserve">Planeeringuala paikneb vastavalt Harjumaa radoonikaardile kõrge pinnase radoonisisaldusega (50-150 kBq/m³) piirkonnas. </w:t>
      </w:r>
      <w:r w:rsidR="00273FB2" w:rsidRPr="00FC2A1C">
        <w:rPr>
          <w:szCs w:val="24"/>
        </w:rPr>
        <w:t xml:space="preserve">Vastavalt Eesti standardile EVS 840:2023 „Juhised radoonikaitse meetmete kasutamiseks uutes ja olemasolevates hoonetes“ on piiranguteta ehitustegevuseks lubatud radooni piirsisaldus pinnaseõhus: 50 kBq/m³ ning hoonete elu-, puhke- ja tööruumides peab radoonitase olema alla 300 </w:t>
      </w:r>
      <w:proofErr w:type="spellStart"/>
      <w:r w:rsidR="00273FB2" w:rsidRPr="00FC2A1C">
        <w:rPr>
          <w:szCs w:val="24"/>
        </w:rPr>
        <w:t>Bq</w:t>
      </w:r>
      <w:proofErr w:type="spellEnd"/>
      <w:r w:rsidR="00273FB2" w:rsidRPr="00FC2A1C">
        <w:rPr>
          <w:szCs w:val="24"/>
        </w:rPr>
        <w:t>/m³. Hoone ruumiõhu radooni tase peab vastama ettevõtlus- ja infotehnoloogiaministri 28.02.2019 määruses nr 19 „Hoone ruumiõhu radoonisisalduse ja hoone tarindi ehitusmaterjalidest siseruumidesse emiteeritavast gammakiirgusest saadava efektiivdoosi viitetase“ toodud normidele.</w:t>
      </w:r>
    </w:p>
    <w:p w14:paraId="3B187021" w14:textId="44518C75" w:rsidR="009B1B9F" w:rsidRPr="00FC2A1C" w:rsidRDefault="00D663BC" w:rsidP="00F37E5F">
      <w:pPr>
        <w:autoSpaceDE w:val="0"/>
        <w:autoSpaceDN w:val="0"/>
        <w:adjustRightInd w:val="0"/>
        <w:spacing w:before="120" w:after="120" w:line="276" w:lineRule="auto"/>
        <w:ind w:right="23"/>
        <w:jc w:val="both"/>
      </w:pPr>
      <w:r w:rsidRPr="00FC2A1C">
        <w:rPr>
          <w:noProof/>
          <w:lang w:eastAsia="ar-SA"/>
        </w:rPr>
        <w:drawing>
          <wp:inline distT="0" distB="0" distL="0" distR="0" wp14:anchorId="50538AF7" wp14:editId="790F0F7E">
            <wp:extent cx="5023485" cy="2588895"/>
            <wp:effectExtent l="0" t="0" r="0" b="0"/>
            <wp:docPr id="2"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23485" cy="2588895"/>
                    </a:xfrm>
                    <a:prstGeom prst="rect">
                      <a:avLst/>
                    </a:prstGeom>
                    <a:noFill/>
                    <a:ln>
                      <a:noFill/>
                    </a:ln>
                  </pic:spPr>
                </pic:pic>
              </a:graphicData>
            </a:graphic>
          </wp:inline>
        </w:drawing>
      </w:r>
    </w:p>
    <w:p w14:paraId="12720A8C" w14:textId="46BB12D6" w:rsidR="006246A5" w:rsidRPr="00FC2A1C" w:rsidRDefault="00E6214B" w:rsidP="00E6214B">
      <w:pPr>
        <w:autoSpaceDE w:val="0"/>
        <w:autoSpaceDN w:val="0"/>
        <w:adjustRightInd w:val="0"/>
        <w:spacing w:before="120" w:after="120" w:line="276" w:lineRule="auto"/>
        <w:ind w:right="23"/>
        <w:jc w:val="both"/>
        <w:rPr>
          <w:szCs w:val="24"/>
        </w:rPr>
      </w:pPr>
      <w:r w:rsidRPr="00FC2A1C">
        <w:rPr>
          <w:szCs w:val="24"/>
        </w:rPr>
        <w:t xml:space="preserve">Enne ehitusprojekti koostamist teostada </w:t>
      </w:r>
      <w:r w:rsidR="006E5D2A" w:rsidRPr="00FC2A1C">
        <w:rPr>
          <w:szCs w:val="24"/>
        </w:rPr>
        <w:t xml:space="preserve">kruntidel </w:t>
      </w:r>
      <w:r w:rsidRPr="00FC2A1C">
        <w:rPr>
          <w:szCs w:val="24"/>
        </w:rPr>
        <w:t xml:space="preserve">radooniuuring, et selgitada välja konkreetne radoonisisaldus antud asukohas ning näha ette lahendused ja meetmed radooniohu vältimiseks. </w:t>
      </w:r>
      <w:r w:rsidR="006246A5" w:rsidRPr="00FC2A1C">
        <w:rPr>
          <w:szCs w:val="24"/>
        </w:rPr>
        <w:t>Hoonete projekteerimisel lähtuda Eesti standardist EVS 840:20</w:t>
      </w:r>
      <w:r w:rsidR="001E036E" w:rsidRPr="00FC2A1C">
        <w:rPr>
          <w:szCs w:val="24"/>
        </w:rPr>
        <w:t>23</w:t>
      </w:r>
      <w:r w:rsidR="006246A5" w:rsidRPr="00FC2A1C">
        <w:rPr>
          <w:szCs w:val="24"/>
        </w:rPr>
        <w:t xml:space="preserve"> „Juhised radoonikaitse meetmete kasutamiseks uutes ja olemasolevates hoonetes.”. </w:t>
      </w:r>
    </w:p>
    <w:p w14:paraId="3C0B677D" w14:textId="2BFD307D" w:rsidR="006246A5" w:rsidRPr="00FC2A1C" w:rsidRDefault="006246A5" w:rsidP="00F37E5F">
      <w:pPr>
        <w:spacing w:after="120" w:line="276" w:lineRule="auto"/>
        <w:ind w:right="23"/>
        <w:jc w:val="both"/>
        <w:rPr>
          <w:szCs w:val="24"/>
        </w:rPr>
      </w:pPr>
      <w:r w:rsidRPr="00FC2A1C">
        <w:rPr>
          <w:szCs w:val="24"/>
        </w:rPr>
        <w:t>Radooni hoonesse sattumise vältimiseks tuleb lisaks nõuetekohasele ventilatsioonile tagada tarindite radoonikindlad lahendused (õhutihedad esimese korruse tarindid ja/või alt ventileeritav betoonpõrand või maapinnast kõrgemal asuva põranda</w:t>
      </w:r>
      <w:r w:rsidR="00F46409" w:rsidRPr="00FC2A1C">
        <w:rPr>
          <w:szCs w:val="24"/>
        </w:rPr>
        <w:t xml:space="preserve"> </w:t>
      </w:r>
      <w:r w:rsidRPr="00FC2A1C">
        <w:rPr>
          <w:szCs w:val="24"/>
        </w:rPr>
        <w:t>aluse sundventilatsioon). Tuleb kasutada radoonitõkestus-süsteeme nagu vundamendi tuulutus</w:t>
      </w:r>
      <w:r w:rsidR="00F46409" w:rsidRPr="00FC2A1C">
        <w:rPr>
          <w:szCs w:val="24"/>
        </w:rPr>
        <w:t xml:space="preserve"> </w:t>
      </w:r>
      <w:r w:rsidRPr="00FC2A1C">
        <w:rPr>
          <w:szCs w:val="24"/>
        </w:rPr>
        <w:t>/</w:t>
      </w:r>
      <w:r w:rsidR="00F46409" w:rsidRPr="00FC2A1C">
        <w:rPr>
          <w:szCs w:val="24"/>
        </w:rPr>
        <w:t xml:space="preserve"> </w:t>
      </w:r>
      <w:r w:rsidRPr="00FC2A1C">
        <w:rPr>
          <w:szCs w:val="24"/>
        </w:rPr>
        <w:t>radoonikaevud, radoonikile, hoone vundamendi rajamine killustikupadjale, mida mööda saab juhtida radooni hoonest eemale, kommunikatsioonide vundamendist läbiviikude hoolikas hermetiseerimine jm radoonikaitse meetmeid.</w:t>
      </w:r>
    </w:p>
    <w:p w14:paraId="1C8DFCF4" w14:textId="72C26DDA" w:rsidR="008C1B12" w:rsidRPr="00FC2A1C" w:rsidRDefault="006511B0" w:rsidP="001376C5">
      <w:pPr>
        <w:pStyle w:val="Pealkiri3"/>
      </w:pPr>
      <w:r w:rsidRPr="00FC2A1C">
        <w:lastRenderedPageBreak/>
        <w:t xml:space="preserve"> </w:t>
      </w:r>
      <w:bookmarkStart w:id="239" w:name="_Toc202196035"/>
      <w:r w:rsidR="008C1B12" w:rsidRPr="00FC2A1C">
        <w:t>Müra ja vibratsioon</w:t>
      </w:r>
      <w:r w:rsidR="00A0306F" w:rsidRPr="00FC2A1C">
        <w:t xml:space="preserve"> ning nende</w:t>
      </w:r>
      <w:r w:rsidR="008C1B12" w:rsidRPr="00FC2A1C">
        <w:t xml:space="preserve"> mõjude leevendamise meetmed</w:t>
      </w:r>
      <w:bookmarkEnd w:id="239"/>
    </w:p>
    <w:p w14:paraId="0E2DEE9E" w14:textId="079BCC65" w:rsidR="001B1B4E" w:rsidRPr="00FC2A1C" w:rsidRDefault="00590C61" w:rsidP="00F37E5F">
      <w:pPr>
        <w:spacing w:before="120" w:after="120" w:line="276" w:lineRule="auto"/>
        <w:ind w:right="23"/>
        <w:jc w:val="both"/>
        <w:rPr>
          <w:lang w:eastAsia="ar-SA"/>
        </w:rPr>
      </w:pPr>
      <w:r w:rsidRPr="00FC2A1C">
        <w:t>Planeeringu</w:t>
      </w:r>
      <w:r w:rsidR="001B1B4E" w:rsidRPr="00FC2A1C">
        <w:t xml:space="preserve">ala paikneb 11 Tallinna ringtee </w:t>
      </w:r>
      <w:r w:rsidRPr="00FC2A1C">
        <w:t>vahetus naabruses</w:t>
      </w:r>
      <w:r w:rsidR="001B1B4E" w:rsidRPr="00FC2A1C">
        <w:t xml:space="preserve">, </w:t>
      </w:r>
      <w:r w:rsidR="001B1B4E" w:rsidRPr="00FC2A1C">
        <w:rPr>
          <w:lang w:eastAsia="ar-SA"/>
        </w:rPr>
        <w:t>põhimaanteedelt ula</w:t>
      </w:r>
      <w:r w:rsidRPr="00FC2A1C">
        <w:rPr>
          <w:lang w:eastAsia="ar-SA"/>
        </w:rPr>
        <w:t>tuva liiklusmüra levialas</w:t>
      </w:r>
      <w:r w:rsidR="001B1B4E" w:rsidRPr="00FC2A1C">
        <w:t xml:space="preserve">. </w:t>
      </w:r>
      <w:r w:rsidR="001B1B4E" w:rsidRPr="00FC2A1C">
        <w:rPr>
          <w:lang w:eastAsia="ar-SA"/>
        </w:rPr>
        <w:t xml:space="preserve">Lisaks piirneb planeeringuala edelast Tallinn–Tapa raudteega ning perspektiivselt hakkab planeeringuala </w:t>
      </w:r>
      <w:r w:rsidRPr="00FC2A1C">
        <w:rPr>
          <w:lang w:eastAsia="ar-SA"/>
        </w:rPr>
        <w:t>lääne</w:t>
      </w:r>
      <w:r w:rsidR="001E036E" w:rsidRPr="00FC2A1C">
        <w:rPr>
          <w:lang w:eastAsia="ar-SA"/>
        </w:rPr>
        <w:t>küljes</w:t>
      </w:r>
      <w:r w:rsidRPr="00FC2A1C">
        <w:rPr>
          <w:lang w:eastAsia="ar-SA"/>
        </w:rPr>
        <w:t xml:space="preserve"> kulgema</w:t>
      </w:r>
      <w:r w:rsidR="001B1B4E" w:rsidRPr="00FC2A1C">
        <w:rPr>
          <w:lang w:eastAsia="ar-SA"/>
        </w:rPr>
        <w:t xml:space="preserve"> Rail Balticu raudteetrass. </w:t>
      </w:r>
      <w:r w:rsidRPr="00FC2A1C">
        <w:rPr>
          <w:szCs w:val="24"/>
        </w:rPr>
        <w:t xml:space="preserve">Eelnimetatu tõttu </w:t>
      </w:r>
      <w:r w:rsidRPr="00FC2A1C">
        <w:t>on peamiseks müraallikaks liiklus.</w:t>
      </w:r>
    </w:p>
    <w:p w14:paraId="1327CBF0" w14:textId="77777777" w:rsidR="001B1B4E" w:rsidRPr="00FC2A1C" w:rsidRDefault="001B1B4E" w:rsidP="00F37E5F">
      <w:pPr>
        <w:spacing w:before="120" w:after="120" w:line="276" w:lineRule="auto"/>
        <w:ind w:right="23"/>
        <w:jc w:val="both"/>
        <w:rPr>
          <w:lang w:eastAsia="ar-SA"/>
        </w:rPr>
      </w:pPr>
      <w:r w:rsidRPr="00FC2A1C">
        <w:rPr>
          <w:lang w:eastAsia="ar-SA"/>
        </w:rPr>
        <w:t>Detailplaneeringus on kavandatud tootmis- ja ärihoonete rajamine, mille kasutamist 11</w:t>
      </w:r>
      <w:r w:rsidR="00590C61" w:rsidRPr="00FC2A1C">
        <w:rPr>
          <w:lang w:eastAsia="ar-SA"/>
        </w:rPr>
        <w:t> </w:t>
      </w:r>
      <w:r w:rsidRPr="00FC2A1C">
        <w:rPr>
          <w:lang w:eastAsia="ar-SA"/>
        </w:rPr>
        <w:t>Tallinna ringtee ja raudtee liiklusest tulev müra</w:t>
      </w:r>
      <w:r w:rsidR="00D66D1F" w:rsidRPr="00FC2A1C">
        <w:rPr>
          <w:lang w:eastAsia="ar-SA"/>
        </w:rPr>
        <w:t xml:space="preserve"> </w:t>
      </w:r>
      <w:r w:rsidR="00FD66E6" w:rsidRPr="00FC2A1C">
        <w:rPr>
          <w:lang w:eastAsia="ar-SA"/>
        </w:rPr>
        <w:t>tõenäolise</w:t>
      </w:r>
      <w:r w:rsidR="00590C61" w:rsidRPr="00FC2A1C">
        <w:rPr>
          <w:lang w:eastAsia="ar-SA"/>
        </w:rPr>
        <w:t>lt oluliselt ei sega.</w:t>
      </w:r>
      <w:r w:rsidRPr="00FC2A1C">
        <w:rPr>
          <w:lang w:eastAsia="ar-SA"/>
        </w:rPr>
        <w:t xml:space="preserve"> Tulenevalt planeeritud hoonete kasutusotstarbest ei ole mitmed leevendusmeetmed sh müratõkke rajamine</w:t>
      </w:r>
      <w:r w:rsidR="00590C61" w:rsidRPr="00FC2A1C">
        <w:rPr>
          <w:lang w:eastAsia="ar-SA"/>
        </w:rPr>
        <w:t xml:space="preserve"> vajalikud</w:t>
      </w:r>
      <w:r w:rsidRPr="00FC2A1C">
        <w:rPr>
          <w:lang w:eastAsia="ar-SA"/>
        </w:rPr>
        <w:t xml:space="preserve">. </w:t>
      </w:r>
    </w:p>
    <w:p w14:paraId="78C773ED" w14:textId="77777777" w:rsidR="00FD66E6" w:rsidRPr="00FC2A1C" w:rsidRDefault="00FD66E6" w:rsidP="00F37E5F">
      <w:pPr>
        <w:spacing w:before="120" w:line="276" w:lineRule="auto"/>
        <w:ind w:right="23"/>
        <w:jc w:val="both"/>
        <w:rPr>
          <w:szCs w:val="24"/>
        </w:rPr>
      </w:pPr>
      <w:r w:rsidRPr="00FC2A1C">
        <w:rPr>
          <w:szCs w:val="24"/>
        </w:rPr>
        <w:t>LEMMA OÜ koostas novembris 2023 Rae valla Soodevahe küla Nigula ja Varivere tee 1 kinnistute ning lähiala detailplaneeringu mürahinnangu.</w:t>
      </w:r>
    </w:p>
    <w:p w14:paraId="16B73EB7" w14:textId="3B2B7BD7" w:rsidR="00E4536E" w:rsidRPr="00FC2A1C" w:rsidRDefault="00E4536E" w:rsidP="00F37E5F">
      <w:pPr>
        <w:spacing w:before="120" w:after="120" w:line="276" w:lineRule="auto"/>
        <w:ind w:right="23"/>
        <w:jc w:val="both"/>
        <w:rPr>
          <w:lang w:eastAsia="ar-SA"/>
        </w:rPr>
      </w:pPr>
      <w:r w:rsidRPr="00FC2A1C">
        <w:rPr>
          <w:lang w:eastAsia="ar-SA"/>
        </w:rPr>
        <w:t xml:space="preserve">Ilma </w:t>
      </w:r>
      <w:r w:rsidR="00775744" w:rsidRPr="00FC2A1C">
        <w:rPr>
          <w:lang w:eastAsia="ar-SA"/>
        </w:rPr>
        <w:t>planeeringu</w:t>
      </w:r>
      <w:r w:rsidRPr="00FC2A1C">
        <w:rPr>
          <w:lang w:eastAsia="ar-SA"/>
        </w:rPr>
        <w:t>alal tegutsema hakkavate ettevõtete iseloomu ja täpset võimalike müraallikate</w:t>
      </w:r>
      <w:r w:rsidR="00FD66E6" w:rsidRPr="00FC2A1C">
        <w:rPr>
          <w:lang w:eastAsia="ar-SA"/>
        </w:rPr>
        <w:t xml:space="preserve"> </w:t>
      </w:r>
      <w:r w:rsidRPr="00FC2A1C">
        <w:rPr>
          <w:lang w:eastAsia="ar-SA"/>
        </w:rPr>
        <w:t>(ventilatsioonid, erinevad seadmed, laadimistegevused jms) paiknemist teadmata ei ole</w:t>
      </w:r>
      <w:r w:rsidR="00FD66E6" w:rsidRPr="00FC2A1C">
        <w:rPr>
          <w:lang w:eastAsia="ar-SA"/>
        </w:rPr>
        <w:t xml:space="preserve"> </w:t>
      </w:r>
      <w:r w:rsidRPr="00FC2A1C">
        <w:rPr>
          <w:lang w:eastAsia="ar-SA"/>
        </w:rPr>
        <w:t>võimalik tööstusmüra teket ja levikut täpselt hinnata. Tööstusmüraallika mürataseme</w:t>
      </w:r>
      <w:r w:rsidR="00FD66E6" w:rsidRPr="00FC2A1C">
        <w:rPr>
          <w:lang w:eastAsia="ar-SA"/>
        </w:rPr>
        <w:t xml:space="preserve"> </w:t>
      </w:r>
      <w:r w:rsidRPr="00FC2A1C">
        <w:rPr>
          <w:lang w:eastAsia="ar-SA"/>
        </w:rPr>
        <w:t xml:space="preserve">ligikaudsel määramisel </w:t>
      </w:r>
      <w:r w:rsidR="00FD66E6" w:rsidRPr="00FC2A1C">
        <w:rPr>
          <w:lang w:eastAsia="ar-SA"/>
        </w:rPr>
        <w:t>juhinduti</w:t>
      </w:r>
      <w:r w:rsidRPr="00FC2A1C">
        <w:rPr>
          <w:lang w:eastAsia="ar-SA"/>
        </w:rPr>
        <w:t xml:space="preserve"> Euroopa Komisjoni juhenddokumendist „</w:t>
      </w:r>
      <w:proofErr w:type="spellStart"/>
      <w:r w:rsidRPr="00FC2A1C">
        <w:rPr>
          <w:lang w:eastAsia="ar-SA"/>
        </w:rPr>
        <w:t>Good</w:t>
      </w:r>
      <w:proofErr w:type="spellEnd"/>
      <w:r w:rsidRPr="00FC2A1C">
        <w:rPr>
          <w:lang w:eastAsia="ar-SA"/>
        </w:rPr>
        <w:t xml:space="preserve"> </w:t>
      </w:r>
      <w:proofErr w:type="spellStart"/>
      <w:r w:rsidRPr="00FC2A1C">
        <w:rPr>
          <w:lang w:eastAsia="ar-SA"/>
        </w:rPr>
        <w:t>Practice</w:t>
      </w:r>
      <w:proofErr w:type="spellEnd"/>
      <w:r w:rsidR="00FD66E6" w:rsidRPr="00FC2A1C">
        <w:rPr>
          <w:lang w:eastAsia="ar-SA"/>
        </w:rPr>
        <w:t xml:space="preserve"> </w:t>
      </w:r>
      <w:proofErr w:type="spellStart"/>
      <w:r w:rsidRPr="00FC2A1C">
        <w:rPr>
          <w:lang w:eastAsia="ar-SA"/>
        </w:rPr>
        <w:t>Guide</w:t>
      </w:r>
      <w:proofErr w:type="spellEnd"/>
      <w:r w:rsidRPr="00FC2A1C">
        <w:rPr>
          <w:lang w:eastAsia="ar-SA"/>
        </w:rPr>
        <w:t xml:space="preserve"> </w:t>
      </w:r>
      <w:proofErr w:type="spellStart"/>
      <w:r w:rsidRPr="00FC2A1C">
        <w:rPr>
          <w:lang w:eastAsia="ar-SA"/>
        </w:rPr>
        <w:t>for</w:t>
      </w:r>
      <w:proofErr w:type="spellEnd"/>
      <w:r w:rsidRPr="00FC2A1C">
        <w:rPr>
          <w:lang w:eastAsia="ar-SA"/>
        </w:rPr>
        <w:t xml:space="preserve"> </w:t>
      </w:r>
      <w:proofErr w:type="spellStart"/>
      <w:r w:rsidRPr="00FC2A1C">
        <w:rPr>
          <w:lang w:eastAsia="ar-SA"/>
        </w:rPr>
        <w:t>Strategic</w:t>
      </w:r>
      <w:proofErr w:type="spellEnd"/>
      <w:r w:rsidRPr="00FC2A1C">
        <w:rPr>
          <w:lang w:eastAsia="ar-SA"/>
        </w:rPr>
        <w:t xml:space="preserve"> </w:t>
      </w:r>
      <w:proofErr w:type="spellStart"/>
      <w:r w:rsidRPr="00FC2A1C">
        <w:rPr>
          <w:lang w:eastAsia="ar-SA"/>
        </w:rPr>
        <w:t>Noise</w:t>
      </w:r>
      <w:proofErr w:type="spellEnd"/>
      <w:r w:rsidRPr="00FC2A1C">
        <w:rPr>
          <w:lang w:eastAsia="ar-SA"/>
        </w:rPr>
        <w:t xml:space="preserve"> </w:t>
      </w:r>
      <w:proofErr w:type="spellStart"/>
      <w:r w:rsidRPr="00FC2A1C">
        <w:rPr>
          <w:lang w:eastAsia="ar-SA"/>
        </w:rPr>
        <w:t>Propagation</w:t>
      </w:r>
      <w:proofErr w:type="spellEnd"/>
      <w:r w:rsidRPr="00FC2A1C">
        <w:rPr>
          <w:lang w:eastAsia="ar-SA"/>
        </w:rPr>
        <w:t xml:space="preserve"> and </w:t>
      </w:r>
      <w:proofErr w:type="spellStart"/>
      <w:r w:rsidRPr="00FC2A1C">
        <w:rPr>
          <w:lang w:eastAsia="ar-SA"/>
        </w:rPr>
        <w:t>the</w:t>
      </w:r>
      <w:proofErr w:type="spellEnd"/>
      <w:r w:rsidRPr="00FC2A1C">
        <w:rPr>
          <w:lang w:eastAsia="ar-SA"/>
        </w:rPr>
        <w:t xml:space="preserve"> Production of Associated </w:t>
      </w:r>
      <w:proofErr w:type="spellStart"/>
      <w:r w:rsidRPr="00FC2A1C">
        <w:rPr>
          <w:lang w:eastAsia="ar-SA"/>
        </w:rPr>
        <w:t>Data</w:t>
      </w:r>
      <w:proofErr w:type="spellEnd"/>
      <w:r w:rsidRPr="00FC2A1C">
        <w:rPr>
          <w:lang w:eastAsia="ar-SA"/>
        </w:rPr>
        <w:t xml:space="preserve"> on </w:t>
      </w:r>
      <w:proofErr w:type="spellStart"/>
      <w:r w:rsidRPr="00FC2A1C">
        <w:rPr>
          <w:lang w:eastAsia="ar-SA"/>
        </w:rPr>
        <w:t>Noise</w:t>
      </w:r>
      <w:proofErr w:type="spellEnd"/>
      <w:r w:rsidR="00FD66E6" w:rsidRPr="00FC2A1C">
        <w:rPr>
          <w:lang w:eastAsia="ar-SA"/>
        </w:rPr>
        <w:t xml:space="preserve"> </w:t>
      </w:r>
      <w:proofErr w:type="spellStart"/>
      <w:r w:rsidRPr="00FC2A1C">
        <w:rPr>
          <w:lang w:eastAsia="ar-SA"/>
        </w:rPr>
        <w:t>Exposure</w:t>
      </w:r>
      <w:proofErr w:type="spellEnd"/>
      <w:r w:rsidRPr="00FC2A1C">
        <w:rPr>
          <w:lang w:eastAsia="ar-SA"/>
        </w:rPr>
        <w:t xml:space="preserve">”. </w:t>
      </w:r>
      <w:r w:rsidR="00FD66E6" w:rsidRPr="00FC2A1C">
        <w:rPr>
          <w:lang w:eastAsia="ar-SA"/>
        </w:rPr>
        <w:t>Juhendmaterjali alusel</w:t>
      </w:r>
      <w:r w:rsidRPr="00FC2A1C">
        <w:rPr>
          <w:lang w:eastAsia="ar-SA"/>
        </w:rPr>
        <w:t xml:space="preserve"> võib eeldada, et halvimal juhul tekib kavandataval t</w:t>
      </w:r>
      <w:r w:rsidR="00FD66E6" w:rsidRPr="00FC2A1C">
        <w:rPr>
          <w:lang w:eastAsia="ar-SA"/>
        </w:rPr>
        <w:t xml:space="preserve">ootmisalal müratase </w:t>
      </w:r>
      <w:proofErr w:type="spellStart"/>
      <w:r w:rsidR="00FD66E6" w:rsidRPr="00FC2A1C">
        <w:rPr>
          <w:lang w:eastAsia="ar-SA"/>
        </w:rPr>
        <w:t>Lw</w:t>
      </w:r>
      <w:proofErr w:type="spellEnd"/>
      <w:r w:rsidR="00FD66E6" w:rsidRPr="00FC2A1C">
        <w:rPr>
          <w:lang w:eastAsia="ar-SA"/>
        </w:rPr>
        <w:t>=65 dB/m</w:t>
      </w:r>
      <w:r w:rsidR="00FD66E6" w:rsidRPr="00FC2A1C">
        <w:rPr>
          <w:vertAlign w:val="superscript"/>
          <w:lang w:eastAsia="ar-SA"/>
        </w:rPr>
        <w:t>2</w:t>
      </w:r>
      <w:r w:rsidRPr="00FC2A1C">
        <w:rPr>
          <w:lang w:eastAsia="ar-SA"/>
        </w:rPr>
        <w:t>.</w:t>
      </w:r>
    </w:p>
    <w:p w14:paraId="0EEDB073" w14:textId="55634019" w:rsidR="00590C61" w:rsidRPr="00FC2A1C" w:rsidRDefault="00E4536E" w:rsidP="00F37E5F">
      <w:pPr>
        <w:spacing w:before="120" w:after="120" w:line="276" w:lineRule="auto"/>
        <w:ind w:right="23"/>
        <w:jc w:val="both"/>
        <w:rPr>
          <w:lang w:eastAsia="ar-SA"/>
        </w:rPr>
      </w:pPr>
      <w:r w:rsidRPr="00FC2A1C">
        <w:rPr>
          <w:lang w:eastAsia="ar-SA"/>
        </w:rPr>
        <w:t>Olemasolevad elamumaad paiknevad planeeringu</w:t>
      </w:r>
      <w:r w:rsidR="00FD66E6" w:rsidRPr="00FC2A1C">
        <w:rPr>
          <w:lang w:eastAsia="ar-SA"/>
        </w:rPr>
        <w:t>alast võrdlemisi kaugel</w:t>
      </w:r>
      <w:r w:rsidRPr="00FC2A1C">
        <w:rPr>
          <w:lang w:eastAsia="ar-SA"/>
        </w:rPr>
        <w:t>. Perspektiivsete tootmistegevuste</w:t>
      </w:r>
      <w:r w:rsidR="00FD66E6" w:rsidRPr="00FC2A1C">
        <w:rPr>
          <w:lang w:eastAsia="ar-SA"/>
        </w:rPr>
        <w:t xml:space="preserve"> </w:t>
      </w:r>
      <w:r w:rsidRPr="00FC2A1C">
        <w:rPr>
          <w:lang w:eastAsia="ar-SA"/>
        </w:rPr>
        <w:t>tõenäoliselt väike mõju piirkonna müratundlikele hoonetele (elamualadele) on väike, sest</w:t>
      </w:r>
      <w:r w:rsidR="00FD66E6" w:rsidRPr="00FC2A1C">
        <w:rPr>
          <w:lang w:eastAsia="ar-SA"/>
        </w:rPr>
        <w:t xml:space="preserve"> </w:t>
      </w:r>
      <w:r w:rsidRPr="00FC2A1C">
        <w:rPr>
          <w:lang w:eastAsia="ar-SA"/>
        </w:rPr>
        <w:t>need paiknevad piisavalt kaugel ning tootmistegevuse müra jääb lisaks varjestatuks</w:t>
      </w:r>
      <w:r w:rsidR="00FD66E6" w:rsidRPr="00FC2A1C">
        <w:rPr>
          <w:lang w:eastAsia="ar-SA"/>
        </w:rPr>
        <w:t xml:space="preserve"> 11 Tallinna ringtee </w:t>
      </w:r>
      <w:r w:rsidRPr="00FC2A1C">
        <w:rPr>
          <w:lang w:eastAsia="ar-SA"/>
        </w:rPr>
        <w:t xml:space="preserve">liiklusmüra poolt. </w:t>
      </w:r>
    </w:p>
    <w:p w14:paraId="4F96E792" w14:textId="77777777" w:rsidR="00762AD1" w:rsidRPr="00FC2A1C" w:rsidRDefault="00762AD1" w:rsidP="00F37E5F">
      <w:pPr>
        <w:spacing w:before="120" w:line="276" w:lineRule="auto"/>
        <w:ind w:right="23"/>
        <w:jc w:val="both"/>
        <w:rPr>
          <w:szCs w:val="24"/>
        </w:rPr>
      </w:pPr>
      <w:r w:rsidRPr="00FC2A1C">
        <w:rPr>
          <w:szCs w:val="24"/>
        </w:rPr>
        <w:t xml:space="preserve">2023+ müra modelleerimise tulemusest selgus, et planeeringualale </w:t>
      </w:r>
      <w:r w:rsidR="00313324" w:rsidRPr="00FC2A1C">
        <w:rPr>
          <w:szCs w:val="24"/>
        </w:rPr>
        <w:t>kavandatavate</w:t>
      </w:r>
      <w:r w:rsidRPr="00FC2A1C">
        <w:rPr>
          <w:szCs w:val="24"/>
        </w:rPr>
        <w:t xml:space="preserve"> tootmis- ja ärihoonete fassaadideni (esimesel korrusel, 2 m kõrgusel maapinnast) </w:t>
      </w:r>
      <w:r w:rsidR="00313324" w:rsidRPr="00FC2A1C">
        <w:rPr>
          <w:szCs w:val="24"/>
        </w:rPr>
        <w:t xml:space="preserve">ulatuva liiklusmüra </w:t>
      </w:r>
      <w:r w:rsidRPr="00FC2A1C">
        <w:rPr>
          <w:szCs w:val="24"/>
        </w:rPr>
        <w:t>tase</w:t>
      </w:r>
      <w:r w:rsidR="00313324" w:rsidRPr="00FC2A1C">
        <w:rPr>
          <w:szCs w:val="24"/>
        </w:rPr>
        <w:t xml:space="preserve"> on </w:t>
      </w:r>
      <w:r w:rsidRPr="00FC2A1C">
        <w:rPr>
          <w:szCs w:val="24"/>
        </w:rPr>
        <w:t xml:space="preserve">päeval kuni 61,1 dB ja öösel kuni 53,9 dB. Piirkonnas olevate elamute fassaadide teepoolsetel külgedel (esimesel korrusel, 2 m kõrgusel maapinnast) ulatub müratase päeval kuni 60,5 dB ja öösel kuni 58,8 dB. Planeeritud </w:t>
      </w:r>
      <w:r w:rsidR="00313324" w:rsidRPr="00FC2A1C">
        <w:rPr>
          <w:szCs w:val="24"/>
        </w:rPr>
        <w:t>äri- ja tootmis</w:t>
      </w:r>
      <w:r w:rsidRPr="00FC2A1C">
        <w:rPr>
          <w:szCs w:val="24"/>
        </w:rPr>
        <w:t>hoonete teepoolsetel (nii raudtee kui ka sõidutee) külgedel tekivad müratasemed, mis on madalamad kui määrusega nr 71 II</w:t>
      </w:r>
      <w:r w:rsidR="00313324" w:rsidRPr="00FC2A1C">
        <w:rPr>
          <w:szCs w:val="24"/>
        </w:rPr>
        <w:t> </w:t>
      </w:r>
      <w:r w:rsidRPr="00FC2A1C">
        <w:rPr>
          <w:szCs w:val="24"/>
        </w:rPr>
        <w:t>kategooria aladele kehtestatud piirväärtused.</w:t>
      </w:r>
    </w:p>
    <w:p w14:paraId="6B3EA3ED" w14:textId="77777777" w:rsidR="00762AD1" w:rsidRPr="00FC2A1C" w:rsidRDefault="00762AD1" w:rsidP="00F37E5F">
      <w:pPr>
        <w:spacing w:before="120" w:line="276" w:lineRule="auto"/>
        <w:ind w:right="23"/>
        <w:jc w:val="both"/>
        <w:rPr>
          <w:szCs w:val="24"/>
        </w:rPr>
      </w:pPr>
      <w:r w:rsidRPr="00FC2A1C">
        <w:rPr>
          <w:szCs w:val="24"/>
        </w:rPr>
        <w:t xml:space="preserve">2043+ müra modelleerimise tulemusest selgus, et planeeringualale </w:t>
      </w:r>
      <w:r w:rsidR="00313324" w:rsidRPr="00FC2A1C">
        <w:rPr>
          <w:szCs w:val="24"/>
        </w:rPr>
        <w:t>kavandatavate</w:t>
      </w:r>
      <w:r w:rsidRPr="00FC2A1C">
        <w:rPr>
          <w:szCs w:val="24"/>
        </w:rPr>
        <w:t xml:space="preserve"> tootmis- ja ärihoonete fassaadideni ulatub müratase päeval kuni 61,2 dB ja öösel kuni 54,7 dB. Piirkonnas olevate elamute fassaadide teepoolsetel külgedel ulatub müratase päeval kuni 60,5</w:t>
      </w:r>
      <w:r w:rsidR="001B1B4E" w:rsidRPr="00FC2A1C">
        <w:rPr>
          <w:szCs w:val="24"/>
        </w:rPr>
        <w:t> </w:t>
      </w:r>
      <w:r w:rsidRPr="00FC2A1C">
        <w:rPr>
          <w:szCs w:val="24"/>
        </w:rPr>
        <w:t xml:space="preserve">dB ja öösel </w:t>
      </w:r>
      <w:r w:rsidR="001B1B4E" w:rsidRPr="00FC2A1C">
        <w:rPr>
          <w:szCs w:val="24"/>
        </w:rPr>
        <w:t>kuni 59,1 dB</w:t>
      </w:r>
      <w:r w:rsidRPr="00FC2A1C">
        <w:rPr>
          <w:szCs w:val="24"/>
        </w:rPr>
        <w:t>. Hoonete teepoolsetel (nii raudtee kui ka sõidutee) külgedel tekivad müratasemed, mis on madalamad kui määrusega nr 71 II kategooria aladele kehtestatud piirväärtused.</w:t>
      </w:r>
    </w:p>
    <w:p w14:paraId="5D23BDC5" w14:textId="7C797312" w:rsidR="00AF15FF" w:rsidRPr="00FC2A1C" w:rsidRDefault="001B1B4E" w:rsidP="00F37E5F">
      <w:pPr>
        <w:spacing w:before="120" w:line="276" w:lineRule="auto"/>
        <w:ind w:right="23"/>
        <w:jc w:val="both"/>
        <w:rPr>
          <w:szCs w:val="24"/>
        </w:rPr>
      </w:pPr>
      <w:r w:rsidRPr="00FC2A1C">
        <w:rPr>
          <w:szCs w:val="24"/>
        </w:rPr>
        <w:t>2043+ alternatiiv</w:t>
      </w:r>
      <w:r w:rsidR="00E4536E" w:rsidRPr="00FC2A1C">
        <w:rPr>
          <w:szCs w:val="24"/>
        </w:rPr>
        <w:t>-</w:t>
      </w:r>
      <w:r w:rsidR="00762AD1" w:rsidRPr="00FC2A1C">
        <w:rPr>
          <w:szCs w:val="24"/>
        </w:rPr>
        <w:t>ringristmikuga müra modelleerimise tulemusest selgus, et planeeringualale jäävate tootmis- ja ärihoonete fassaadideni ulatub müratase päeval kuni 61,0 dB ja öösel k</w:t>
      </w:r>
      <w:r w:rsidRPr="00FC2A1C">
        <w:rPr>
          <w:szCs w:val="24"/>
        </w:rPr>
        <w:t>uni 53,8 dB</w:t>
      </w:r>
      <w:r w:rsidR="00762AD1" w:rsidRPr="00FC2A1C">
        <w:rPr>
          <w:szCs w:val="24"/>
        </w:rPr>
        <w:t>. Piirkonnas oleva</w:t>
      </w:r>
      <w:r w:rsidR="00775744" w:rsidRPr="00FC2A1C">
        <w:rPr>
          <w:szCs w:val="24"/>
        </w:rPr>
        <w:t>te</w:t>
      </w:r>
      <w:r w:rsidR="00762AD1" w:rsidRPr="00FC2A1C">
        <w:rPr>
          <w:szCs w:val="24"/>
        </w:rPr>
        <w:t xml:space="preserve"> elamute fassaadide teepoolsetel külgedel ulatub müratase </w:t>
      </w:r>
      <w:r w:rsidR="00AF15FF" w:rsidRPr="00FC2A1C">
        <w:rPr>
          <w:szCs w:val="24"/>
        </w:rPr>
        <w:t>päeval kuni 59,2</w:t>
      </w:r>
      <w:r w:rsidR="00762AD1" w:rsidRPr="00FC2A1C">
        <w:rPr>
          <w:szCs w:val="24"/>
        </w:rPr>
        <w:t xml:space="preserve"> dB ja öösel kuni 5</w:t>
      </w:r>
      <w:r w:rsidR="00AF15FF" w:rsidRPr="00FC2A1C">
        <w:rPr>
          <w:szCs w:val="24"/>
        </w:rPr>
        <w:t>6,9</w:t>
      </w:r>
      <w:r w:rsidRPr="00FC2A1C">
        <w:rPr>
          <w:szCs w:val="24"/>
        </w:rPr>
        <w:t xml:space="preserve"> dB. </w:t>
      </w:r>
      <w:r w:rsidR="00762AD1" w:rsidRPr="00FC2A1C">
        <w:rPr>
          <w:szCs w:val="24"/>
        </w:rPr>
        <w:t>Hoonete teepoolsetel (nii raudtee kui ka sõidutee) külgedel tekivad müratasemed, mis on madalamad kui määrusega nr 71 II kategooria aladele kehtestatud piirväärtused.</w:t>
      </w:r>
    </w:p>
    <w:p w14:paraId="3F342661" w14:textId="77777777" w:rsidR="00A95CC8" w:rsidRPr="00FC2A1C" w:rsidRDefault="00A95CC8" w:rsidP="00F37E5F">
      <w:pPr>
        <w:spacing w:before="120" w:line="276" w:lineRule="auto"/>
        <w:ind w:right="23"/>
        <w:jc w:val="both"/>
        <w:rPr>
          <w:szCs w:val="24"/>
        </w:rPr>
      </w:pPr>
      <w:r w:rsidRPr="00FC2A1C">
        <w:rPr>
          <w:szCs w:val="24"/>
        </w:rPr>
        <w:t xml:space="preserve">Mürahinnangus tuvastati, et Nigula ja Varivere tee 1 kinnistute detailplaneeringu elluviimisega ei kaasne piirkonnas liikluse piirväärtuseid ületavaid müratasemeid elamute fassaadidel. </w:t>
      </w:r>
      <w:r w:rsidRPr="00FC2A1C">
        <w:rPr>
          <w:szCs w:val="24"/>
        </w:rPr>
        <w:lastRenderedPageBreak/>
        <w:t>Planeeringuga ei kavandata uusi müratundlikke hooneid, mille puhul oleks asjakohane piirkonna kõrgendatud müratasemetega ehituslikult arvestada. Teostatud liiklusprognoosist lähtuvalt ei ole oodata planeeringu elluviimisega kaasnevana liikluskoormuste tõusu ulatuses, mis tooks kaasa olu</w:t>
      </w:r>
      <w:r w:rsidR="00FD66E6" w:rsidRPr="00FC2A1C">
        <w:rPr>
          <w:szCs w:val="24"/>
        </w:rPr>
        <w:t>list liiklusmüra tasemete tõusu ning a</w:t>
      </w:r>
      <w:r w:rsidR="00FD66E6" w:rsidRPr="00FC2A1C">
        <w:rPr>
          <w:lang w:eastAsia="ar-SA"/>
        </w:rPr>
        <w:t>rvestades piirkonna teede ja raudteede liiklusmüra, siis tööstusmüra kujuneb antud piirkonnas väheoluliseks.</w:t>
      </w:r>
    </w:p>
    <w:p w14:paraId="4EB11BB9" w14:textId="77777777" w:rsidR="00AF15FF" w:rsidRPr="00FC2A1C" w:rsidRDefault="00AF15FF" w:rsidP="0017248F">
      <w:pPr>
        <w:keepNext/>
        <w:spacing w:before="120" w:line="276" w:lineRule="auto"/>
        <w:ind w:right="23"/>
        <w:jc w:val="both"/>
        <w:rPr>
          <w:b/>
          <w:i/>
          <w:szCs w:val="24"/>
          <w:u w:val="single"/>
        </w:rPr>
      </w:pPr>
      <w:r w:rsidRPr="00FC2A1C">
        <w:rPr>
          <w:b/>
          <w:i/>
          <w:szCs w:val="24"/>
          <w:u w:val="single"/>
        </w:rPr>
        <w:t>Ümbritsevatel aladel mürahäiringu vältimiseks ja kavandatavates hoonetes nõuetekohase mürataseme tagamiseks on siiski asjakohane arvestada järgnevaga:</w:t>
      </w:r>
    </w:p>
    <w:p w14:paraId="7B8162CB" w14:textId="77777777" w:rsidR="00AF15FF" w:rsidRPr="00FC2A1C" w:rsidRDefault="00AF15FF" w:rsidP="00453BB7">
      <w:pPr>
        <w:numPr>
          <w:ilvl w:val="0"/>
          <w:numId w:val="36"/>
        </w:numPr>
        <w:spacing w:before="120" w:line="276" w:lineRule="auto"/>
        <w:ind w:left="360" w:right="23"/>
        <w:jc w:val="both"/>
        <w:rPr>
          <w:szCs w:val="24"/>
        </w:rPr>
      </w:pPr>
      <w:r w:rsidRPr="00FC2A1C">
        <w:rPr>
          <w:szCs w:val="24"/>
        </w:rPr>
        <w:t>Planeeringu elluviimise ajal võib lisanduda täiendavat müra ehitustööde läbiviimisel. Arvesse peab võtma, et ehitusaegne müra ei tohi ületada atmosfääriõhu kaitse seaduse ning selle alusel välja antud keskkonnaministri 16.12.2016 määruses nr 71 „Välisõhus leviva müra normtasemed ja mürataseme mõõtmise, määramise ja hindamise meetodid” ja sotsiaalministri 04.03.2002. määruse nr 42 „Müra normtasemed elu- ja puhkealal, elamutes ning ühiskasutusega hoonetes ja mürataseme mõõtmise meetodid” sätestatud müra normtasemeid.</w:t>
      </w:r>
    </w:p>
    <w:p w14:paraId="2DB7F6BD" w14:textId="77777777" w:rsidR="009D6CC6" w:rsidRPr="00FC2A1C" w:rsidRDefault="009D6CC6" w:rsidP="00453BB7">
      <w:pPr>
        <w:numPr>
          <w:ilvl w:val="0"/>
          <w:numId w:val="36"/>
        </w:numPr>
        <w:spacing w:before="120" w:line="276" w:lineRule="auto"/>
        <w:ind w:left="360" w:right="23"/>
        <w:jc w:val="both"/>
        <w:rPr>
          <w:szCs w:val="24"/>
        </w:rPr>
      </w:pPr>
      <w:r w:rsidRPr="00FC2A1C">
        <w:rPr>
          <w:szCs w:val="24"/>
        </w:rPr>
        <w:t xml:space="preserve">Mürahinnangu aluseks oleva DP koostamise etapis ei ole veel teada planeeringualale kavandatavad tootmistegevused, nendeks vajalikud tootmisseadmed ega müraallikate paiknemine. </w:t>
      </w:r>
      <w:r w:rsidRPr="00FC2A1C">
        <w:rPr>
          <w:szCs w:val="24"/>
          <w:lang w:eastAsia="et-EE"/>
        </w:rPr>
        <w:t>Seetõttu tuleb projekteerimisetapis analüüsida kavandatavaid tegevusi ka müra tekitamise aspektist ning projekteerimisega tuleb tagada, et ehitustegevuse ja hilisema hoonete kasutamisega ei ületataks keskkonnaministri 16.12.2016 määruse nr 71 „Välisõhus leviva müra normtasemed ja mürataseme mõõtmise, määramise ja hindamise meetodid“ ja sotsiaalministri 04.03.2002 määruse nr 42 „Müra normtasemed elu- ja puhkealal, elamutes ning ühiskasutusega hoonetes ja mürataseme mõõtmise meetodid” norme müra osas.</w:t>
      </w:r>
    </w:p>
    <w:p w14:paraId="05818735" w14:textId="77777777" w:rsidR="00AF15FF" w:rsidRPr="00FC2A1C" w:rsidRDefault="00AF15FF" w:rsidP="00453BB7">
      <w:pPr>
        <w:numPr>
          <w:ilvl w:val="0"/>
          <w:numId w:val="36"/>
        </w:numPr>
        <w:spacing w:before="120" w:line="276" w:lineRule="auto"/>
        <w:ind w:left="360" w:right="23"/>
        <w:jc w:val="both"/>
        <w:rPr>
          <w:szCs w:val="24"/>
        </w:rPr>
      </w:pPr>
      <w:r w:rsidRPr="00FC2A1C">
        <w:rPr>
          <w:szCs w:val="24"/>
        </w:rPr>
        <w:t xml:space="preserve">Arvestada planeeritavate hoonete tehniliste seadmete (soojuspumbad, kliimaseadmed, ventilatsioon jms) valikul ja paigutamisel naaberhoonete ja müratundlike ruumide paiknemisega vältimaks mürahäiringuid. </w:t>
      </w:r>
      <w:r w:rsidR="00FB369F" w:rsidRPr="00FC2A1C">
        <w:rPr>
          <w:szCs w:val="24"/>
        </w:rPr>
        <w:t>Peab tagama</w:t>
      </w:r>
      <w:r w:rsidRPr="00FC2A1C">
        <w:rPr>
          <w:szCs w:val="24"/>
        </w:rPr>
        <w:t xml:space="preserve">, et tehniliste seadmete müra ei </w:t>
      </w:r>
      <w:r w:rsidR="00FB369F" w:rsidRPr="00FC2A1C">
        <w:rPr>
          <w:szCs w:val="24"/>
        </w:rPr>
        <w:t>ületaks</w:t>
      </w:r>
      <w:r w:rsidRPr="00FC2A1C">
        <w:rPr>
          <w:szCs w:val="24"/>
        </w:rPr>
        <w:t xml:space="preserve"> ümbruskonna elamualadel keskkonnaministri 16.12.2016 määruse nr 71 „Välisõhus leviva müra normtasemed ja mürataseme mõõtmise, määramise ja hindamise meetodid” lisa 1 normtasemeid.</w:t>
      </w:r>
    </w:p>
    <w:p w14:paraId="552CA7DC" w14:textId="77777777" w:rsidR="00AF15FF" w:rsidRPr="00FC2A1C" w:rsidRDefault="00AF15FF" w:rsidP="00453BB7">
      <w:pPr>
        <w:numPr>
          <w:ilvl w:val="0"/>
          <w:numId w:val="36"/>
        </w:numPr>
        <w:spacing w:before="120" w:line="276" w:lineRule="auto"/>
        <w:ind w:left="360" w:right="23"/>
        <w:jc w:val="both"/>
        <w:rPr>
          <w:szCs w:val="24"/>
        </w:rPr>
      </w:pPr>
      <w:r w:rsidRPr="00FC2A1C">
        <w:rPr>
          <w:szCs w:val="24"/>
        </w:rPr>
        <w:t>Soovitatavalt paigutada müraallikad (nt ventilaatorid</w:t>
      </w:r>
      <w:r w:rsidR="009D6CC6" w:rsidRPr="00FC2A1C">
        <w:rPr>
          <w:szCs w:val="24"/>
        </w:rPr>
        <w:t>, tootmisseadmed</w:t>
      </w:r>
      <w:r w:rsidRPr="00FC2A1C">
        <w:rPr>
          <w:szCs w:val="24"/>
        </w:rPr>
        <w:t xml:space="preserve"> jms mürarikkad seadmed, laadimisalad) </w:t>
      </w:r>
      <w:r w:rsidR="009D6CC6" w:rsidRPr="00FC2A1C">
        <w:rPr>
          <w:szCs w:val="24"/>
        </w:rPr>
        <w:t xml:space="preserve">piirkonna </w:t>
      </w:r>
      <w:r w:rsidRPr="00FC2A1C">
        <w:rPr>
          <w:szCs w:val="24"/>
        </w:rPr>
        <w:t>elamualadest eemale. Soovitatav on eelistada hoonete arhitektuurseid lahendusi, mille korral hoone ise paikneb krundi perimeetril ning laadimisalad ning müra tekitavad tehnoseadmed paiknevad hoone poolt varjes</w:t>
      </w:r>
      <w:r w:rsidR="00FB369F" w:rsidRPr="00FC2A1C">
        <w:rPr>
          <w:szCs w:val="24"/>
        </w:rPr>
        <w:t>tatud alal. Sellisel juhul toimi</w:t>
      </w:r>
      <w:r w:rsidRPr="00FC2A1C">
        <w:rPr>
          <w:szCs w:val="24"/>
        </w:rPr>
        <w:t xml:space="preserve">b tootmishoone ise müratõkkena. Arvestades, et üldplaneering näeb ette planeeringualast teisele poole </w:t>
      </w:r>
      <w:r w:rsidR="007E4847" w:rsidRPr="00FC2A1C">
        <w:rPr>
          <w:szCs w:val="24"/>
        </w:rPr>
        <w:t>11 Tallinna ringteed</w:t>
      </w:r>
      <w:r w:rsidRPr="00FC2A1C">
        <w:rPr>
          <w:szCs w:val="24"/>
        </w:rPr>
        <w:t xml:space="preserve"> keskusemaad, kus on lubatud ka elamuarendus, siis tööstusmüra varjestamisel pigem varjestada seda Tallinna ringtee poolses küljes (suunata müraallikad pigem Rail Balticu trassi suunas).</w:t>
      </w:r>
    </w:p>
    <w:p w14:paraId="2D309830" w14:textId="77777777" w:rsidR="00AF15FF" w:rsidRPr="00FC2A1C" w:rsidRDefault="00AF15FF" w:rsidP="00453BB7">
      <w:pPr>
        <w:numPr>
          <w:ilvl w:val="0"/>
          <w:numId w:val="36"/>
        </w:numPr>
        <w:spacing w:before="120" w:line="276" w:lineRule="auto"/>
        <w:ind w:left="360" w:right="23"/>
        <w:jc w:val="both"/>
        <w:rPr>
          <w:szCs w:val="24"/>
        </w:rPr>
      </w:pPr>
      <w:r w:rsidRPr="00FC2A1C">
        <w:rPr>
          <w:szCs w:val="24"/>
        </w:rPr>
        <w:t>DP elluviimisel tuleb tööstusmüra puhul järgida Keskkonnaministri 16.12.2016 määruses nr 71 „Välisõhus leviva müra normtasemed ja mürataseme mõõtmise, määramise ja hindamise meetodid“ lisas 1 (müra normtasemed) tö</w:t>
      </w:r>
      <w:r w:rsidR="00FB369F" w:rsidRPr="00FC2A1C">
        <w:rPr>
          <w:szCs w:val="24"/>
        </w:rPr>
        <w:t>östusmürale nõutavaid väärtusi</w:t>
      </w:r>
      <w:r w:rsidRPr="00FC2A1C">
        <w:rPr>
          <w:szCs w:val="24"/>
        </w:rPr>
        <w:t xml:space="preserve"> II (elamumaa-alad) ja III (keskuse maa-alad) kategooria aladel. Määruse nr 71 lisa 1 kohaselt rakendatakse tehnoseadmete ning äri- ja kaubandustegevuse tekitatava müra piirväärtusena tööstusmüra </w:t>
      </w:r>
      <w:r w:rsidRPr="00FC2A1C">
        <w:rPr>
          <w:szCs w:val="24"/>
        </w:rPr>
        <w:lastRenderedPageBreak/>
        <w:t>sihtväärtust. Tööstusmüra piirväärtus II kategooria alal on 60</w:t>
      </w:r>
      <w:r w:rsidR="007E4847" w:rsidRPr="00FC2A1C">
        <w:rPr>
          <w:szCs w:val="24"/>
        </w:rPr>
        <w:t> </w:t>
      </w:r>
      <w:r w:rsidRPr="00FC2A1C">
        <w:rPr>
          <w:szCs w:val="24"/>
        </w:rPr>
        <w:t>dB päeval ja 45 dB öösel, tööstusmüra sihtväärtus II kategooria alal on 50 dB päeval ja 40 dB öösel. Tööstusmüra piirväärtus III kategooria alal on 65 dB päeval ja 50 dB öösel, tööstusmüra sihtväärtus III kategooria alal on 55 dB päeval ja 45 dB öösel.</w:t>
      </w:r>
    </w:p>
    <w:p w14:paraId="3C4B272E" w14:textId="77777777" w:rsidR="00AF15FF" w:rsidRPr="00FC2A1C" w:rsidRDefault="00AF15FF" w:rsidP="00453BB7">
      <w:pPr>
        <w:numPr>
          <w:ilvl w:val="0"/>
          <w:numId w:val="36"/>
        </w:numPr>
        <w:spacing w:before="120" w:line="276" w:lineRule="auto"/>
        <w:ind w:left="360" w:right="23"/>
        <w:jc w:val="both"/>
        <w:rPr>
          <w:szCs w:val="24"/>
        </w:rPr>
      </w:pPr>
      <w:r w:rsidRPr="00FC2A1C">
        <w:rPr>
          <w:szCs w:val="24"/>
        </w:rPr>
        <w:t xml:space="preserve">Kavandatavatesse hoonetesse bürooruumide rajamisel teepoolsetesse (sh raudtee) hooneosadesse järgida standardit EVS 842:2003 "Ehitiste heliisolatsiooninõuded. Kaitse müra eest" (tabel 6.3), mille järgi 61–65 dB müratsoonis asuvate bürooruumide puhul on välispiirde heliisolatsiooni nõue 30 dB. </w:t>
      </w:r>
      <w:r w:rsidR="007E4847" w:rsidRPr="00FC2A1C">
        <w:rPr>
          <w:szCs w:val="24"/>
        </w:rPr>
        <w:t xml:space="preserve">Vajadusel </w:t>
      </w:r>
      <w:r w:rsidR="007E4847" w:rsidRPr="00FC2A1C">
        <w:t>kasutada heli tõkestavaid ja summutavaid konstruktiivseid lahendusi nt kahekordseid fassaade.</w:t>
      </w:r>
      <w:r w:rsidR="007E4847" w:rsidRPr="00FC2A1C">
        <w:rPr>
          <w:lang w:eastAsia="ar-SA"/>
        </w:rPr>
        <w:t xml:space="preserve"> </w:t>
      </w:r>
      <w:r w:rsidRPr="00FC2A1C">
        <w:rPr>
          <w:szCs w:val="24"/>
        </w:rPr>
        <w:t>Akende valikul tuleb tähelepanu pöörata akende heliisolatsioonile transpordimüra suhtes. Välispiirde nõutava heliisolatsiooni tagamisel tuleb arvestada, et ventileerimiseks ettenähtud elemendid (tuulutusavad aknakonstruktsioonis või värske õhu klapid välisseinas) ei vähendaks välispiirde heliisolatsiooni sel määral, et lubatav müratase ruumis oleks ületatud. Nõudeid välispiirdele ei kehtestata ruumides, kus välismüra tase ei ole märkimisväärselt suurem kui tööst põhjustatud müratase ruumis.</w:t>
      </w:r>
    </w:p>
    <w:p w14:paraId="2A2ADCF7" w14:textId="77777777" w:rsidR="008C1B12" w:rsidRPr="00FC2A1C" w:rsidRDefault="008C1B12" w:rsidP="00F37E5F">
      <w:pPr>
        <w:spacing w:before="120" w:after="120" w:line="276" w:lineRule="auto"/>
        <w:ind w:right="23"/>
        <w:jc w:val="both"/>
        <w:rPr>
          <w:lang w:eastAsia="ar-SA"/>
        </w:rPr>
      </w:pPr>
      <w:r w:rsidRPr="00FC2A1C">
        <w:rPr>
          <w:lang w:eastAsia="ar-SA"/>
        </w:rPr>
        <w:t xml:space="preserve">Raudtee liiklusest tuleneva vibratsiooni kaitseks kaaluda raudteele lähimatele hoonetele tugevamate välispiirete rajamist.  </w:t>
      </w:r>
    </w:p>
    <w:p w14:paraId="0E9CE87F" w14:textId="119C0BE9" w:rsidR="00D90D45" w:rsidRPr="00FC2A1C" w:rsidRDefault="00D90D45" w:rsidP="00F37E5F">
      <w:pPr>
        <w:spacing w:before="120" w:after="120" w:line="276" w:lineRule="auto"/>
        <w:ind w:right="23"/>
        <w:jc w:val="both"/>
        <w:rPr>
          <w:lang w:eastAsia="ar-SA"/>
        </w:rPr>
      </w:pPr>
      <w:r w:rsidRPr="00FC2A1C">
        <w:rPr>
          <w:lang w:eastAsia="ar-SA"/>
        </w:rPr>
        <w:t>Raudtee valdaja ei ole kohustatud hüvitama kulutusi, mis on seotud olemasoleva ja kavandatavate raudteede kaitsevööndisse jäävate kinnisasjade detailplaneeringu elluviimisega, samuti ei kuulu hüvitamisele kulud, mis on tehtud raudteeliiklusest tulenevate kahjulike mõjude, sealhulgas müra ja vibratsiooni leevendamiseks.</w:t>
      </w:r>
    </w:p>
    <w:p w14:paraId="496BAD9F" w14:textId="77777777" w:rsidR="008C1B12" w:rsidRPr="00FC2A1C" w:rsidRDefault="008C1B12" w:rsidP="00F37E5F">
      <w:pPr>
        <w:spacing w:before="120" w:after="120" w:line="276" w:lineRule="auto"/>
        <w:ind w:right="23"/>
        <w:jc w:val="both"/>
        <w:rPr>
          <w:lang w:eastAsia="ar-SA"/>
        </w:rPr>
      </w:pPr>
      <w:r w:rsidRPr="00FC2A1C">
        <w:rPr>
          <w:lang w:eastAsia="ar-SA"/>
        </w:rPr>
        <w:t>Transpordiamet ei võta endale kohustust rakendada leevendusmeetmeid maantee liiklusest põhjustatud häiringutele (müra, õhusaaste, vibratsioon) planeeritud alal. Leevendusmeetmete kulud kannab arendaja.</w:t>
      </w:r>
    </w:p>
    <w:p w14:paraId="209C514B" w14:textId="1A67B278" w:rsidR="00CD4954" w:rsidRPr="00FC2A1C" w:rsidRDefault="00A70103" w:rsidP="001376C5">
      <w:pPr>
        <w:pStyle w:val="Pealkiri3"/>
      </w:pPr>
      <w:r w:rsidRPr="00FC2A1C">
        <w:t xml:space="preserve"> </w:t>
      </w:r>
      <w:bookmarkStart w:id="240" w:name="_Toc202196036"/>
      <w:r w:rsidR="00CD4954" w:rsidRPr="00FC2A1C">
        <w:t>Vertikaalplaneerimine</w:t>
      </w:r>
      <w:bookmarkEnd w:id="240"/>
    </w:p>
    <w:p w14:paraId="27E75FD2" w14:textId="77777777" w:rsidR="00AB555A" w:rsidRPr="00FC2A1C" w:rsidRDefault="00AB555A" w:rsidP="00F37E5F">
      <w:pPr>
        <w:spacing w:before="120" w:after="120" w:line="276" w:lineRule="auto"/>
        <w:ind w:right="23"/>
        <w:jc w:val="both"/>
      </w:pPr>
      <w:r w:rsidRPr="00FC2A1C">
        <w:t xml:space="preserve">Planeeringuala on valdavalt tasase reljeefiga ja ühtlase kaldega lõuna suunas. Kõrguste vahe põhjast lõunasse (ca 640 m jooksul) on ca 4,3 meetrit. </w:t>
      </w:r>
    </w:p>
    <w:p w14:paraId="7253D041" w14:textId="77777777" w:rsidR="00AB555A" w:rsidRPr="00FC2A1C" w:rsidRDefault="00B72A36" w:rsidP="00F37E5F">
      <w:pPr>
        <w:pStyle w:val="Kehatekst2"/>
        <w:spacing w:before="120" w:line="276" w:lineRule="auto"/>
        <w:ind w:right="23"/>
      </w:pPr>
      <w:r w:rsidRPr="00FC2A1C">
        <w:t xml:space="preserve">Detailplaneeringus on esitatud põhimõtteline vertikaalplaneerimise lahendus, mida tuleb täpsustada </w:t>
      </w:r>
      <w:r w:rsidR="00AB555A" w:rsidRPr="00FC2A1C">
        <w:t>ehitusprojektide koosseisus</w:t>
      </w:r>
      <w:r w:rsidRPr="00FC2A1C">
        <w:t>, kui on selgunud täpne hoonestuse ja teede-platside paigutus</w:t>
      </w:r>
      <w:r w:rsidR="00AB555A" w:rsidRPr="00FC2A1C">
        <w:t xml:space="preserve">. Kruntide pinna tõstmisel järgida naaberalade kõrgusi. Olemasolevat maapinda ei või tõsta kõrgemale hoonestatud naaberkinnistute maapinnast. </w:t>
      </w:r>
      <w:r w:rsidR="00934B91" w:rsidRPr="00FC2A1C">
        <w:rPr>
          <w:szCs w:val="24"/>
          <w:lang w:eastAsia="et-EE"/>
        </w:rPr>
        <w:t xml:space="preserve">Tuleb välistada </w:t>
      </w:r>
      <w:r w:rsidRPr="00FC2A1C">
        <w:rPr>
          <w:szCs w:val="24"/>
          <w:lang w:eastAsia="et-EE"/>
        </w:rPr>
        <w:t>sademe</w:t>
      </w:r>
      <w:r w:rsidR="00934B91" w:rsidRPr="00FC2A1C">
        <w:rPr>
          <w:szCs w:val="24"/>
          <w:lang w:eastAsia="et-EE"/>
        </w:rPr>
        <w:t>vee valgumine naaberkinnistutele ja transpordimaa kinnistutele, arvestada transiitvee ärajuhtimisega.</w:t>
      </w:r>
    </w:p>
    <w:p w14:paraId="3904B86B" w14:textId="77777777" w:rsidR="00A16D11" w:rsidRPr="00FC2A1C" w:rsidRDefault="00934B91" w:rsidP="00F37E5F">
      <w:pPr>
        <w:pStyle w:val="Kehatekst2"/>
        <w:spacing w:before="120" w:line="276" w:lineRule="auto"/>
        <w:ind w:right="23"/>
      </w:pPr>
      <w:r w:rsidRPr="00FC2A1C">
        <w:t xml:space="preserve">Soodevahe peakraav planeeringuala lõunanurgas säilitatakse. </w:t>
      </w:r>
      <w:r w:rsidR="00AB555A" w:rsidRPr="00FC2A1C">
        <w:t xml:space="preserve">Hoonestatavale alale jäävad </w:t>
      </w:r>
      <w:r w:rsidRPr="00FC2A1C">
        <w:t>maaparandus</w:t>
      </w:r>
      <w:r w:rsidR="007919ED" w:rsidRPr="00FC2A1C">
        <w:t xml:space="preserve">kraavid </w:t>
      </w:r>
      <w:r w:rsidR="00B72A36" w:rsidRPr="00FC2A1C">
        <w:t>tuleb asendada</w:t>
      </w:r>
      <w:r w:rsidR="00AB555A" w:rsidRPr="00FC2A1C">
        <w:t xml:space="preserve"> sademevee kanalisatsiooniga.</w:t>
      </w:r>
      <w:bookmarkStart w:id="241" w:name="_Toc112830822"/>
      <w:bookmarkStart w:id="242" w:name="_Toc113240188"/>
      <w:bookmarkStart w:id="243" w:name="_Toc113885708"/>
      <w:bookmarkStart w:id="244" w:name="_Toc115752696"/>
      <w:bookmarkStart w:id="245" w:name="_Toc119113490"/>
      <w:bookmarkStart w:id="246" w:name="_Toc119114413"/>
      <w:bookmarkStart w:id="247" w:name="_Toc119118387"/>
      <w:bookmarkStart w:id="248" w:name="_Toc119119619"/>
      <w:bookmarkStart w:id="249" w:name="_Toc121730478"/>
      <w:bookmarkStart w:id="250" w:name="_Toc121730644"/>
      <w:bookmarkStart w:id="251" w:name="_Toc124837298"/>
      <w:bookmarkStart w:id="252" w:name="_Toc124838338"/>
      <w:bookmarkStart w:id="253" w:name="_Toc124838504"/>
      <w:bookmarkStart w:id="254" w:name="_Toc125034661"/>
      <w:bookmarkStart w:id="255" w:name="_Toc112830824"/>
      <w:bookmarkStart w:id="256" w:name="_Toc113240190"/>
      <w:bookmarkStart w:id="257" w:name="_Toc113885710"/>
      <w:bookmarkStart w:id="258" w:name="_Toc115752698"/>
      <w:bookmarkStart w:id="259" w:name="_Toc119113492"/>
      <w:bookmarkStart w:id="260" w:name="_Toc119114415"/>
      <w:bookmarkStart w:id="261" w:name="_Toc119118389"/>
      <w:bookmarkStart w:id="262" w:name="_Toc119119621"/>
      <w:bookmarkStart w:id="263" w:name="_Toc121730480"/>
      <w:bookmarkStart w:id="264" w:name="_Toc121730646"/>
      <w:bookmarkStart w:id="265" w:name="_Toc124837300"/>
      <w:bookmarkStart w:id="266" w:name="_Toc124838340"/>
      <w:bookmarkStart w:id="267" w:name="_Toc124838506"/>
      <w:bookmarkStart w:id="268" w:name="_Toc125034663"/>
      <w:bookmarkStart w:id="269" w:name="_Toc112830826"/>
      <w:bookmarkStart w:id="270" w:name="_Toc113240192"/>
      <w:bookmarkStart w:id="271" w:name="_Toc113885712"/>
      <w:bookmarkStart w:id="272" w:name="_Toc115752700"/>
      <w:bookmarkStart w:id="273" w:name="_Toc119113494"/>
      <w:bookmarkStart w:id="274" w:name="_Toc119114417"/>
      <w:bookmarkStart w:id="275" w:name="_Toc119118391"/>
      <w:bookmarkStart w:id="276" w:name="_Toc119119623"/>
      <w:bookmarkStart w:id="277" w:name="_Toc121730482"/>
      <w:bookmarkStart w:id="278" w:name="_Toc121730648"/>
      <w:bookmarkStart w:id="279" w:name="_Toc124837302"/>
      <w:bookmarkStart w:id="280" w:name="_Toc124838342"/>
      <w:bookmarkStart w:id="281" w:name="_Toc124838508"/>
      <w:bookmarkStart w:id="282" w:name="_Toc125034665"/>
      <w:bookmarkStart w:id="283" w:name="_Toc112830827"/>
      <w:bookmarkStart w:id="284" w:name="_Toc113240193"/>
      <w:bookmarkStart w:id="285" w:name="_Toc113885713"/>
      <w:bookmarkStart w:id="286" w:name="_Toc115752701"/>
      <w:bookmarkStart w:id="287" w:name="_Toc119113495"/>
      <w:bookmarkStart w:id="288" w:name="_Toc119114418"/>
      <w:bookmarkStart w:id="289" w:name="_Toc119118392"/>
      <w:bookmarkStart w:id="290" w:name="_Toc119119624"/>
      <w:bookmarkStart w:id="291" w:name="_Toc121730483"/>
      <w:bookmarkStart w:id="292" w:name="_Toc121730649"/>
      <w:bookmarkStart w:id="293" w:name="_Toc124837303"/>
      <w:bookmarkStart w:id="294" w:name="_Toc124838343"/>
      <w:bookmarkStart w:id="295" w:name="_Toc124838509"/>
      <w:bookmarkStart w:id="296" w:name="_Toc125034666"/>
      <w:bookmarkStart w:id="297" w:name="_Toc112830828"/>
      <w:bookmarkStart w:id="298" w:name="_Toc113240194"/>
      <w:bookmarkStart w:id="299" w:name="_Toc113885714"/>
      <w:bookmarkStart w:id="300" w:name="_Toc115752702"/>
      <w:bookmarkStart w:id="301" w:name="_Toc119113496"/>
      <w:bookmarkStart w:id="302" w:name="_Toc119114419"/>
      <w:bookmarkStart w:id="303" w:name="_Toc119118393"/>
      <w:bookmarkStart w:id="304" w:name="_Toc119119625"/>
      <w:bookmarkStart w:id="305" w:name="_Toc121730484"/>
      <w:bookmarkStart w:id="306" w:name="_Toc121730650"/>
      <w:bookmarkStart w:id="307" w:name="_Toc124837304"/>
      <w:bookmarkStart w:id="308" w:name="_Toc124838344"/>
      <w:bookmarkStart w:id="309" w:name="_Toc124838510"/>
      <w:bookmarkStart w:id="310" w:name="_Toc125034667"/>
      <w:bookmarkStart w:id="311" w:name="_Toc112830829"/>
      <w:bookmarkStart w:id="312" w:name="_Toc113240195"/>
      <w:bookmarkStart w:id="313" w:name="_Toc113885715"/>
      <w:bookmarkStart w:id="314" w:name="_Toc115752703"/>
      <w:bookmarkStart w:id="315" w:name="_Toc119113497"/>
      <w:bookmarkStart w:id="316" w:name="_Toc119114420"/>
      <w:bookmarkStart w:id="317" w:name="_Toc119118394"/>
      <w:bookmarkStart w:id="318" w:name="_Toc119119626"/>
      <w:bookmarkStart w:id="319" w:name="_Toc121730485"/>
      <w:bookmarkStart w:id="320" w:name="_Toc121730651"/>
      <w:bookmarkStart w:id="321" w:name="_Toc124837305"/>
      <w:bookmarkStart w:id="322" w:name="_Toc124838345"/>
      <w:bookmarkStart w:id="323" w:name="_Toc124838511"/>
      <w:bookmarkStart w:id="324" w:name="_Toc125034668"/>
      <w:bookmarkStart w:id="325" w:name="_Toc110300785"/>
      <w:bookmarkStart w:id="326" w:name="_Toc110394828"/>
      <w:bookmarkStart w:id="327" w:name="_Toc110647913"/>
      <w:bookmarkStart w:id="328" w:name="_Toc110682948"/>
      <w:bookmarkStart w:id="329" w:name="_Toc110683572"/>
      <w:bookmarkStart w:id="330" w:name="_Toc110850238"/>
      <w:bookmarkStart w:id="331" w:name="_Toc111425229"/>
      <w:bookmarkStart w:id="332" w:name="_Toc111425400"/>
      <w:bookmarkStart w:id="333" w:name="_Toc111425614"/>
      <w:bookmarkStart w:id="334" w:name="_Toc111425786"/>
      <w:bookmarkStart w:id="335" w:name="_Toc111865313"/>
      <w:bookmarkStart w:id="336" w:name="_Toc112125299"/>
      <w:bookmarkStart w:id="337" w:name="_Toc112126953"/>
      <w:bookmarkStart w:id="338" w:name="_Toc112830830"/>
      <w:bookmarkStart w:id="339" w:name="_Toc113240196"/>
      <w:bookmarkStart w:id="340" w:name="_Toc113885716"/>
      <w:bookmarkStart w:id="341" w:name="_Toc115752704"/>
      <w:bookmarkStart w:id="342" w:name="_Toc119113498"/>
      <w:bookmarkStart w:id="343" w:name="_Toc119114421"/>
      <w:bookmarkStart w:id="344" w:name="_Toc119118395"/>
      <w:bookmarkStart w:id="345" w:name="_Toc119119627"/>
      <w:bookmarkStart w:id="346" w:name="_Toc121730486"/>
      <w:bookmarkStart w:id="347" w:name="_Toc121730652"/>
      <w:bookmarkStart w:id="348" w:name="_Toc124837306"/>
      <w:bookmarkStart w:id="349" w:name="_Toc124838346"/>
      <w:bookmarkStart w:id="350" w:name="_Toc124838512"/>
      <w:bookmarkStart w:id="351" w:name="_Toc125034669"/>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r w:rsidR="00AB555A" w:rsidRPr="00FC2A1C">
        <w:t xml:space="preserve"> Planeeringuala sademevee kanaliseerimine lahendada nii, et detailplaneeringu realiseerimisel tekiks terviklikult toimiv lahendus.</w:t>
      </w:r>
      <w:r w:rsidR="00105388" w:rsidRPr="00FC2A1C">
        <w:t xml:space="preserve"> </w:t>
      </w:r>
    </w:p>
    <w:p w14:paraId="3011D7A7" w14:textId="48DD1537" w:rsidR="001131A5" w:rsidRPr="00FC2A1C" w:rsidRDefault="00105388" w:rsidP="00F37E5F">
      <w:pPr>
        <w:pStyle w:val="Kehatekst2"/>
        <w:spacing w:before="120" w:line="276" w:lineRule="auto"/>
        <w:ind w:right="23"/>
        <w:rPr>
          <w:szCs w:val="24"/>
        </w:rPr>
      </w:pPr>
      <w:r w:rsidRPr="00FC2A1C">
        <w:t xml:space="preserve">Vastavalt </w:t>
      </w:r>
      <w:r w:rsidR="00A70103" w:rsidRPr="00FC2A1C">
        <w:t xml:space="preserve">kokkuleppele </w:t>
      </w:r>
      <w:r w:rsidR="00A70103" w:rsidRPr="00FC2A1C">
        <w:rPr>
          <w:szCs w:val="24"/>
        </w:rPr>
        <w:t xml:space="preserve">rajab </w:t>
      </w:r>
      <w:r w:rsidR="00A51C00" w:rsidRPr="00FC2A1C">
        <w:rPr>
          <w:szCs w:val="24"/>
        </w:rPr>
        <w:t xml:space="preserve">osaühing </w:t>
      </w:r>
      <w:r w:rsidRPr="00FC2A1C">
        <w:rPr>
          <w:szCs w:val="24"/>
        </w:rPr>
        <w:t>Rail Baltic</w:t>
      </w:r>
      <w:r w:rsidR="00A70103" w:rsidRPr="00FC2A1C">
        <w:rPr>
          <w:szCs w:val="24"/>
        </w:rPr>
        <w:t xml:space="preserve"> Estonia </w:t>
      </w:r>
      <w:r w:rsidRPr="00FC2A1C">
        <w:rPr>
          <w:szCs w:val="24"/>
        </w:rPr>
        <w:t xml:space="preserve">detailplaneeringu ala </w:t>
      </w:r>
      <w:r w:rsidR="00FC182F" w:rsidRPr="00FC2A1C">
        <w:rPr>
          <w:szCs w:val="24"/>
        </w:rPr>
        <w:t>ja Rail Baltic raudtee</w:t>
      </w:r>
      <w:r w:rsidR="001131A5" w:rsidRPr="00FC2A1C">
        <w:rPr>
          <w:szCs w:val="24"/>
        </w:rPr>
        <w:t xml:space="preserve"> </w:t>
      </w:r>
      <w:r w:rsidR="006E5D2A" w:rsidRPr="00FC2A1C">
        <w:rPr>
          <w:szCs w:val="24"/>
        </w:rPr>
        <w:t>maa-</w:t>
      </w:r>
      <w:r w:rsidR="001131A5" w:rsidRPr="00FC2A1C">
        <w:rPr>
          <w:szCs w:val="24"/>
        </w:rPr>
        <w:t>ala</w:t>
      </w:r>
      <w:r w:rsidR="00FC182F" w:rsidRPr="00FC2A1C">
        <w:rPr>
          <w:szCs w:val="24"/>
        </w:rPr>
        <w:t xml:space="preserve"> </w:t>
      </w:r>
      <w:r w:rsidRPr="00FC2A1C">
        <w:rPr>
          <w:szCs w:val="24"/>
        </w:rPr>
        <w:t>sademeve</w:t>
      </w:r>
      <w:r w:rsidR="00CA1AFE" w:rsidRPr="00FC2A1C">
        <w:rPr>
          <w:szCs w:val="24"/>
        </w:rPr>
        <w:t>t</w:t>
      </w:r>
      <w:r w:rsidRPr="00FC2A1C">
        <w:rPr>
          <w:szCs w:val="24"/>
        </w:rPr>
        <w:t xml:space="preserve">e lahenduste tarbeks </w:t>
      </w:r>
      <w:r w:rsidR="001C5C62" w:rsidRPr="00FC2A1C">
        <w:rPr>
          <w:szCs w:val="24"/>
        </w:rPr>
        <w:t xml:space="preserve">Soodevahe peakraavi suubuva </w:t>
      </w:r>
      <w:r w:rsidRPr="00FC2A1C">
        <w:rPr>
          <w:szCs w:val="24"/>
        </w:rPr>
        <w:t>sademevee kraavi Nigula ja Varivere tee 1 maaüksustele, sh detailplaneeringuala lõunaosa (pos 5, 6</w:t>
      </w:r>
      <w:r w:rsidR="004269FB" w:rsidRPr="00FC2A1C">
        <w:rPr>
          <w:szCs w:val="24"/>
        </w:rPr>
        <w:t>, 8</w:t>
      </w:r>
      <w:r w:rsidRPr="00FC2A1C">
        <w:rPr>
          <w:szCs w:val="24"/>
        </w:rPr>
        <w:t xml:space="preserve"> ja 9) läbivas </w:t>
      </w:r>
      <w:r w:rsidRPr="00FC2A1C">
        <w:rPr>
          <w:szCs w:val="24"/>
        </w:rPr>
        <w:lastRenderedPageBreak/>
        <w:t>lõigus, koos truupide jm taristu</w:t>
      </w:r>
      <w:r w:rsidR="009709D0" w:rsidRPr="00FC2A1C">
        <w:rPr>
          <w:szCs w:val="24"/>
        </w:rPr>
        <w:t>ga (sh Tallinna ringtee aluste truupidega)</w:t>
      </w:r>
      <w:r w:rsidRPr="00FC2A1C">
        <w:rPr>
          <w:szCs w:val="24"/>
        </w:rPr>
        <w:t xml:space="preserve"> </w:t>
      </w:r>
      <w:r w:rsidR="00A70103" w:rsidRPr="00FC2A1C">
        <w:rPr>
          <w:szCs w:val="24"/>
        </w:rPr>
        <w:t>(vt ka p</w:t>
      </w:r>
      <w:r w:rsidR="006E5D2A" w:rsidRPr="00FC2A1C">
        <w:rPr>
          <w:szCs w:val="24"/>
        </w:rPr>
        <w:t>unkt</w:t>
      </w:r>
      <w:r w:rsidR="00A70103" w:rsidRPr="00FC2A1C">
        <w:rPr>
          <w:szCs w:val="24"/>
        </w:rPr>
        <w:t xml:space="preserve"> 4.</w:t>
      </w:r>
      <w:r w:rsidR="006F742E" w:rsidRPr="00FC2A1C">
        <w:rPr>
          <w:szCs w:val="24"/>
        </w:rPr>
        <w:t>8</w:t>
      </w:r>
      <w:r w:rsidR="00A70103" w:rsidRPr="00FC2A1C">
        <w:rPr>
          <w:szCs w:val="24"/>
        </w:rPr>
        <w:t xml:space="preserve"> </w:t>
      </w:r>
      <w:r w:rsidR="006511B0" w:rsidRPr="00FC2A1C">
        <w:rPr>
          <w:szCs w:val="24"/>
        </w:rPr>
        <w:t>„</w:t>
      </w:r>
      <w:r w:rsidR="00A70103" w:rsidRPr="00FC2A1C">
        <w:rPr>
          <w:szCs w:val="24"/>
        </w:rPr>
        <w:t>Rail Baltic</w:t>
      </w:r>
      <w:r w:rsidR="006511B0" w:rsidRPr="00FC2A1C">
        <w:rPr>
          <w:szCs w:val="24"/>
        </w:rPr>
        <w:t>“</w:t>
      </w:r>
      <w:r w:rsidR="00B15263" w:rsidRPr="00FC2A1C">
        <w:rPr>
          <w:szCs w:val="24"/>
        </w:rPr>
        <w:t xml:space="preserve"> ja </w:t>
      </w:r>
      <w:r w:rsidR="006E5D2A" w:rsidRPr="00FC2A1C">
        <w:rPr>
          <w:szCs w:val="24"/>
        </w:rPr>
        <w:t xml:space="preserve">punkt </w:t>
      </w:r>
      <w:r w:rsidR="00B15263" w:rsidRPr="00FC2A1C">
        <w:rPr>
          <w:szCs w:val="24"/>
        </w:rPr>
        <w:t xml:space="preserve">5.3 </w:t>
      </w:r>
      <w:r w:rsidR="006511B0" w:rsidRPr="00FC2A1C">
        <w:rPr>
          <w:szCs w:val="24"/>
        </w:rPr>
        <w:t>„</w:t>
      </w:r>
      <w:r w:rsidR="00B15263" w:rsidRPr="00FC2A1C">
        <w:rPr>
          <w:szCs w:val="24"/>
        </w:rPr>
        <w:t>Sademevesi</w:t>
      </w:r>
      <w:r w:rsidR="006511B0" w:rsidRPr="00FC2A1C">
        <w:rPr>
          <w:szCs w:val="24"/>
        </w:rPr>
        <w:t>“</w:t>
      </w:r>
      <w:r w:rsidR="00A70103" w:rsidRPr="00FC2A1C">
        <w:rPr>
          <w:szCs w:val="24"/>
        </w:rPr>
        <w:t>).</w:t>
      </w:r>
    </w:p>
    <w:p w14:paraId="26BE5DF8" w14:textId="77777777" w:rsidR="00B53258" w:rsidRPr="00FC2A1C" w:rsidRDefault="00B53258" w:rsidP="00F37E5F">
      <w:pPr>
        <w:pStyle w:val="Kehatekst2"/>
        <w:spacing w:before="120" w:line="276" w:lineRule="auto"/>
        <w:ind w:right="23"/>
        <w:rPr>
          <w:b/>
          <w:bCs/>
          <w:szCs w:val="24"/>
        </w:rPr>
      </w:pPr>
      <w:r w:rsidRPr="00FC2A1C">
        <w:t>Vertikaalplaneerimise põhimõtted projekteerimisel – vertikaalplaneerimine lahendada selliselt, et hoonestus asuks kõrgemal ja tänavad, platsid, haljasalad jms madalamal – kinnistu siseselt saab vesi valguda hoonest ja</w:t>
      </w:r>
      <w:r w:rsidR="004109A3" w:rsidRPr="00FC2A1C">
        <w:t xml:space="preserve"> teedest eemale, mis tagab ehit</w:t>
      </w:r>
      <w:r w:rsidRPr="00FC2A1C">
        <w:t>iste ohutuse ja inimeste liikumise võimaluse. Tänavate äärsed haljasalad saavad olla sademevee ajutised kogumisalad.</w:t>
      </w:r>
      <w:r w:rsidR="004109A3" w:rsidRPr="00FC2A1C">
        <w:t xml:space="preserve"> Tagamaks vee äravoolu sademe</w:t>
      </w:r>
      <w:r w:rsidR="00B35654" w:rsidRPr="00FC2A1C">
        <w:t>veesüsteemi ülekoormuse või rikke korral, peab teede üldine pikikalle olema madalama haljasala vms poole ka siis, kui tänaval on restkaevud.</w:t>
      </w:r>
      <w:r w:rsidRPr="00FC2A1C">
        <w:t xml:space="preserve">  </w:t>
      </w:r>
      <w:r w:rsidRPr="00FC2A1C">
        <w:rPr>
          <w:b/>
          <w:bCs/>
          <w:szCs w:val="24"/>
        </w:rPr>
        <w:t xml:space="preserve"> </w:t>
      </w:r>
    </w:p>
    <w:p w14:paraId="2156C62B" w14:textId="53808762" w:rsidR="005775A4" w:rsidRPr="00FC2A1C" w:rsidRDefault="0017248F" w:rsidP="0017248F">
      <w:pPr>
        <w:autoSpaceDE w:val="0"/>
        <w:autoSpaceDN w:val="0"/>
        <w:adjustRightInd w:val="0"/>
        <w:spacing w:before="120" w:after="120" w:line="276" w:lineRule="auto"/>
        <w:ind w:right="23"/>
        <w:jc w:val="both"/>
        <w:rPr>
          <w:szCs w:val="24"/>
        </w:rPr>
      </w:pPr>
      <w:r w:rsidRPr="00FC2A1C">
        <w:rPr>
          <w:szCs w:val="24"/>
        </w:rPr>
        <w:t>Ehitusprojektis tuleb a</w:t>
      </w:r>
      <w:r w:rsidR="005775A4" w:rsidRPr="00FC2A1C">
        <w:rPr>
          <w:szCs w:val="24"/>
        </w:rPr>
        <w:t>rvestada varemtehtud maaparandustöödega ja tagada piirkonna olemasoleva drenaaži- ja sademeveesüsteemi toimimine.</w:t>
      </w:r>
    </w:p>
    <w:p w14:paraId="18FD1A98" w14:textId="77777777" w:rsidR="005775A4" w:rsidRPr="00FC2A1C" w:rsidRDefault="005775A4" w:rsidP="0017248F">
      <w:pPr>
        <w:autoSpaceDE w:val="0"/>
        <w:autoSpaceDN w:val="0"/>
        <w:adjustRightInd w:val="0"/>
        <w:spacing w:before="120" w:after="120" w:line="276" w:lineRule="auto"/>
        <w:ind w:right="23"/>
        <w:jc w:val="both"/>
        <w:rPr>
          <w:szCs w:val="24"/>
        </w:rPr>
      </w:pPr>
      <w:r w:rsidRPr="00FC2A1C">
        <w:rPr>
          <w:szCs w:val="24"/>
        </w:rPr>
        <w:t>Vastavalt vajadusele näha ehitusprojektis ette olemasolevate kraavide puhastamine ning tagada kraavide ühtne toimimine.</w:t>
      </w:r>
    </w:p>
    <w:p w14:paraId="7027AFEF" w14:textId="77777777" w:rsidR="00364D81" w:rsidRPr="00FC2A1C" w:rsidRDefault="009B1B9F" w:rsidP="001376C5">
      <w:pPr>
        <w:pStyle w:val="Pealkiri3"/>
      </w:pPr>
      <w:r w:rsidRPr="00FC2A1C">
        <w:t xml:space="preserve"> </w:t>
      </w:r>
      <w:bookmarkStart w:id="352" w:name="_Toc202196037"/>
      <w:r w:rsidR="00364D81" w:rsidRPr="00FC2A1C">
        <w:t>Energiatõhusus ja -tarbimise nõuded</w:t>
      </w:r>
      <w:bookmarkEnd w:id="352"/>
    </w:p>
    <w:p w14:paraId="3D95508C" w14:textId="72C7BB9F" w:rsidR="00364D81" w:rsidRPr="00FC2A1C" w:rsidRDefault="00364D81" w:rsidP="00F37E5F">
      <w:pPr>
        <w:spacing w:before="120" w:after="120" w:line="276" w:lineRule="auto"/>
        <w:ind w:right="23"/>
        <w:jc w:val="both"/>
      </w:pPr>
      <w:r w:rsidRPr="00FC2A1C">
        <w:t>Hoone</w:t>
      </w:r>
      <w:r w:rsidR="003C6734" w:rsidRPr="00FC2A1C">
        <w:t>te</w:t>
      </w:r>
      <w:r w:rsidRPr="00FC2A1C">
        <w:t xml:space="preserve"> projekteerimisel ja ehitamisel tuleb järgida Ehitusseadustikus ning ettevõtlus- ja infotehnoloogiaministri 11.12.2018 määruses nr 63 "Hoone energiatõhususe miinimumnõuded"</w:t>
      </w:r>
      <w:r w:rsidR="00A70103" w:rsidRPr="00FC2A1C">
        <w:t xml:space="preserve"> </w:t>
      </w:r>
      <w:r w:rsidRPr="00FC2A1C">
        <w:t>esitatud nõudeid energiatõhususele</w:t>
      </w:r>
      <w:r w:rsidR="00A70103" w:rsidRPr="00FC2A1C">
        <w:t xml:space="preserve"> </w:t>
      </w:r>
      <w:r w:rsidR="00CA1AFE" w:rsidRPr="00FC2A1C">
        <w:t>ja/</w:t>
      </w:r>
      <w:r w:rsidR="00A70103" w:rsidRPr="00FC2A1C">
        <w:t xml:space="preserve">või muude planeeringu elluviimisel kehtivate </w:t>
      </w:r>
      <w:r w:rsidR="00A039B8" w:rsidRPr="00FC2A1C">
        <w:t>vastavate</w:t>
      </w:r>
      <w:r w:rsidR="00A70103" w:rsidRPr="00FC2A1C">
        <w:t xml:space="preserve"> alusdokumentide nõudeid.</w:t>
      </w:r>
    </w:p>
    <w:p w14:paraId="243FD3EB" w14:textId="77777777" w:rsidR="00364D81" w:rsidRPr="00FC2A1C" w:rsidRDefault="00364D81" w:rsidP="00F37E5F">
      <w:pPr>
        <w:spacing w:before="120" w:after="120" w:line="276" w:lineRule="auto"/>
        <w:ind w:right="23"/>
        <w:jc w:val="both"/>
      </w:pPr>
      <w:r w:rsidRPr="00FC2A1C">
        <w:t>Hoone energiatõhusus on hoone tüüpilise kasutusega seotud energianõudluse rahuldamiseks vajalik arvutuslik või mõõdetud energia hulk, mis hõlmab muu hulgas kütmiseks, jahutuseks, ventilatsiooniks, vee soojendamiseks ja valgustuseks tarbitavat energiat.</w:t>
      </w:r>
    </w:p>
    <w:p w14:paraId="3FB195AB" w14:textId="77777777" w:rsidR="00364D81" w:rsidRPr="00FC2A1C" w:rsidRDefault="00364D81" w:rsidP="00F37E5F">
      <w:pPr>
        <w:spacing w:before="120" w:after="120" w:line="276" w:lineRule="auto"/>
        <w:ind w:right="23"/>
        <w:jc w:val="both"/>
      </w:pPr>
      <w:r w:rsidRPr="00FC2A1C">
        <w:t>Energiatõhususe miinimumnõuded on ehitatava hoonestuse summaarse energiatarbimise piirmäärad, mis lähtuvad hoone kasutamise otstarbest ja arvestavad tehnilisi näitajaid, olulise energiatarbega tehnosüsteemidele esitatavaid nõudeid või tingimusi taastuvenergia kasutuselevõtuks.</w:t>
      </w:r>
    </w:p>
    <w:p w14:paraId="1AC79CE9" w14:textId="77777777" w:rsidR="00364D81" w:rsidRPr="00FC2A1C" w:rsidRDefault="00364D81" w:rsidP="00F37E5F">
      <w:pPr>
        <w:spacing w:before="120" w:after="120" w:line="276" w:lineRule="auto"/>
        <w:ind w:right="23"/>
        <w:jc w:val="both"/>
      </w:pPr>
      <w:r w:rsidRPr="00FC2A1C">
        <w:t>Hoone välispiirded ja olulise energiatarbega tehnosüsteemid peavad tagama tarbitava energiahulga vastavuse asukoha klimaatilistele tingimustele ning hoone kasutamise otstarbele.</w:t>
      </w:r>
    </w:p>
    <w:p w14:paraId="76DB5DAC" w14:textId="77777777" w:rsidR="00364D81" w:rsidRPr="00FC2A1C" w:rsidRDefault="00364D81" w:rsidP="00F37E5F">
      <w:pPr>
        <w:spacing w:before="120" w:after="120" w:line="276" w:lineRule="auto"/>
        <w:ind w:right="23"/>
        <w:jc w:val="both"/>
      </w:pPr>
      <w:r w:rsidRPr="00FC2A1C">
        <w:t>Hoone energiatõhususe suurendamiseks tuleb rakendada meetmeid, arvestades, et energiatõhusust ei tohi saavutada viisil, mis halvendaks hoone sisekliimat ja kasutustingimusi ning tuleb kaaluda erinevaid võimalusi ja eelistada kuluefektiivseid lahendusi.</w:t>
      </w:r>
    </w:p>
    <w:p w14:paraId="58A5972E" w14:textId="108DE0CB" w:rsidR="00364D81" w:rsidRPr="00FC2A1C" w:rsidRDefault="00364D81" w:rsidP="00F37E5F">
      <w:pPr>
        <w:spacing w:before="120" w:after="120" w:line="276" w:lineRule="auto"/>
        <w:ind w:right="23"/>
        <w:jc w:val="both"/>
      </w:pPr>
      <w:r w:rsidRPr="00FC2A1C">
        <w:t>Ehitatav</w:t>
      </w:r>
      <w:r w:rsidR="003C6734" w:rsidRPr="00FC2A1C">
        <w:t xml:space="preserve">ad </w:t>
      </w:r>
      <w:r w:rsidRPr="00FC2A1C">
        <w:t>hoone</w:t>
      </w:r>
      <w:r w:rsidR="003C6734" w:rsidRPr="00FC2A1C">
        <w:t>d peavad</w:t>
      </w:r>
      <w:r w:rsidRPr="00FC2A1C">
        <w:t xml:space="preserve"> ehitamise järel vastama energiatõhususe miinimumnõuetele. Hoone</w:t>
      </w:r>
      <w:r w:rsidR="003C6734" w:rsidRPr="00FC2A1C">
        <w:t>te</w:t>
      </w:r>
      <w:r w:rsidRPr="00FC2A1C">
        <w:t xml:space="preserve"> välispiirded ning olulise energiatarbega tehnosüsteemid peavad olema projekteeritud ja ehitatud selliselt, et nende terviklikul käsit</w:t>
      </w:r>
      <w:r w:rsidR="00A70103" w:rsidRPr="00FC2A1C">
        <w:t>s</w:t>
      </w:r>
      <w:r w:rsidRPr="00FC2A1C">
        <w:t>emisel oleks võimalik tagada energiatõhususe miinimumnõuete täitmine.</w:t>
      </w:r>
    </w:p>
    <w:p w14:paraId="63A597C0" w14:textId="77777777" w:rsidR="00364D81" w:rsidRPr="00FC2A1C" w:rsidRDefault="00364D81" w:rsidP="00F37E5F">
      <w:pPr>
        <w:spacing w:before="120" w:after="120" w:line="276" w:lineRule="auto"/>
        <w:ind w:right="23"/>
        <w:jc w:val="both"/>
      </w:pPr>
      <w:r w:rsidRPr="00FC2A1C">
        <w:t>Vastavust energiatõhususe miinimumnõuetele tõendatakse energiamärgisega.</w:t>
      </w:r>
    </w:p>
    <w:p w14:paraId="62BB8AFF" w14:textId="77777777" w:rsidR="00364D81" w:rsidRPr="00FC2A1C" w:rsidRDefault="009B1B9F" w:rsidP="001376C5">
      <w:pPr>
        <w:pStyle w:val="Pealkiri3"/>
      </w:pPr>
      <w:r w:rsidRPr="00FC2A1C">
        <w:t xml:space="preserve"> </w:t>
      </w:r>
      <w:bookmarkStart w:id="353" w:name="_Toc202196038"/>
      <w:r w:rsidR="00364D81" w:rsidRPr="00FC2A1C">
        <w:t>Tuleohutusnõuded</w:t>
      </w:r>
      <w:bookmarkEnd w:id="353"/>
    </w:p>
    <w:p w14:paraId="4FD04834" w14:textId="226E7E39" w:rsidR="003C6734" w:rsidRPr="00FC2A1C" w:rsidRDefault="003C6734" w:rsidP="00F37E5F">
      <w:pPr>
        <w:spacing w:after="120" w:line="276" w:lineRule="auto"/>
        <w:ind w:right="23"/>
        <w:jc w:val="both"/>
        <w:rPr>
          <w:szCs w:val="24"/>
        </w:rPr>
      </w:pPr>
      <w:r w:rsidRPr="00FC2A1C">
        <w:rPr>
          <w:szCs w:val="24"/>
        </w:rPr>
        <w:t xml:space="preserve">Planeeringualale on kavandatud tootmis- ja ärihoonete kompleks. Planeeritud hooned </w:t>
      </w:r>
      <w:r w:rsidR="00AA0D6A" w:rsidRPr="00FC2A1C">
        <w:rPr>
          <w:szCs w:val="24"/>
        </w:rPr>
        <w:t xml:space="preserve">võivad olla </w:t>
      </w:r>
      <w:r w:rsidRPr="00FC2A1C">
        <w:rPr>
          <w:szCs w:val="24"/>
        </w:rPr>
        <w:t>V</w:t>
      </w:r>
      <w:r w:rsidR="004E7243" w:rsidRPr="00FC2A1C">
        <w:rPr>
          <w:szCs w:val="24"/>
        </w:rPr>
        <w:t> (kontorid)</w:t>
      </w:r>
      <w:r w:rsidRPr="00FC2A1C">
        <w:rPr>
          <w:szCs w:val="24"/>
        </w:rPr>
        <w:t>, VI</w:t>
      </w:r>
      <w:r w:rsidR="004E7243" w:rsidRPr="00FC2A1C">
        <w:rPr>
          <w:szCs w:val="24"/>
        </w:rPr>
        <w:t xml:space="preserve"> (tööstus- ja laohooned)</w:t>
      </w:r>
      <w:r w:rsidRPr="00FC2A1C">
        <w:rPr>
          <w:szCs w:val="24"/>
        </w:rPr>
        <w:t xml:space="preserve"> ja VII </w:t>
      </w:r>
      <w:r w:rsidR="004E7243" w:rsidRPr="00FC2A1C">
        <w:rPr>
          <w:szCs w:val="24"/>
        </w:rPr>
        <w:t xml:space="preserve">(garaažid) </w:t>
      </w:r>
      <w:r w:rsidRPr="00FC2A1C">
        <w:rPr>
          <w:szCs w:val="24"/>
        </w:rPr>
        <w:t xml:space="preserve">kasutusviisiga. Planeeritud tootmishoonete minimaalne võimalik tulepüsivusklass on TP3 (täpsustatakse ehitusprojektiga). </w:t>
      </w:r>
      <w:r w:rsidRPr="00FC2A1C">
        <w:rPr>
          <w:szCs w:val="24"/>
        </w:rPr>
        <w:lastRenderedPageBreak/>
        <w:t>Vastavalt normidele on hoonete</w:t>
      </w:r>
      <w:r w:rsidR="003C393A" w:rsidRPr="00FC2A1C">
        <w:rPr>
          <w:szCs w:val="24"/>
        </w:rPr>
        <w:t xml:space="preserve"> </w:t>
      </w:r>
      <w:r w:rsidRPr="00FC2A1C">
        <w:rPr>
          <w:szCs w:val="24"/>
        </w:rPr>
        <w:t xml:space="preserve">vahelised tuleohutuskujad ette nähtud vähemalt 8 m. Konkreetsed tuleohutuskujad määratakse ehitusprojektiga. </w:t>
      </w:r>
    </w:p>
    <w:p w14:paraId="046EDE7E" w14:textId="03ED132C" w:rsidR="003C6734" w:rsidRPr="00FC2A1C" w:rsidRDefault="003C6734" w:rsidP="00F37E5F">
      <w:pPr>
        <w:spacing w:after="120" w:line="276" w:lineRule="auto"/>
        <w:ind w:right="23"/>
        <w:jc w:val="both"/>
        <w:rPr>
          <w:szCs w:val="24"/>
        </w:rPr>
      </w:pPr>
      <w:r w:rsidRPr="00FC2A1C">
        <w:rPr>
          <w:szCs w:val="24"/>
        </w:rPr>
        <w:t xml:space="preserve">Planeeritud hooned </w:t>
      </w:r>
      <w:r w:rsidR="009C6F76" w:rsidRPr="00FC2A1C">
        <w:rPr>
          <w:szCs w:val="24"/>
        </w:rPr>
        <w:t xml:space="preserve">ja tuleohutusmeetmed </w:t>
      </w:r>
      <w:r w:rsidRPr="00FC2A1C">
        <w:rPr>
          <w:szCs w:val="24"/>
        </w:rPr>
        <w:t xml:space="preserve">peavad vastama majandus- ja taristuministri 30.03.2017 määrusele nr 17 “Ehitisele esitatavad tuleohutusnõuded”, </w:t>
      </w:r>
      <w:r w:rsidRPr="00FC2A1C">
        <w:t>Eesti standardile EVS 812-7:2018 „Ehitiste tuleohutus. Osa 7: Ehitisele esitatavad tuleohutusnõuded”</w:t>
      </w:r>
      <w:r w:rsidR="00206C8B" w:rsidRPr="00FC2A1C">
        <w:rPr>
          <w:szCs w:val="24"/>
        </w:rPr>
        <w:t xml:space="preserve">, </w:t>
      </w:r>
      <w:r w:rsidR="00206C8B" w:rsidRPr="00FC2A1C">
        <w:t xml:space="preserve">EVS 812-4:2018 „Ehitiste tuleohutus. Osa 4: Tööstus- ja laohoonete ning garaažide tuleohutus“ ja </w:t>
      </w:r>
      <w:r w:rsidRPr="00FC2A1C">
        <w:rPr>
          <w:szCs w:val="24"/>
        </w:rPr>
        <w:t xml:space="preserve"> EVS 812-6:2012 "Ehitiste tuleohutus. Osa 6: Tuletõrje veevarustus".</w:t>
      </w:r>
    </w:p>
    <w:p w14:paraId="6395BB24" w14:textId="77777777" w:rsidR="00321900" w:rsidRPr="00FC2A1C" w:rsidRDefault="00321900" w:rsidP="00F37E5F">
      <w:pPr>
        <w:pStyle w:val="Normaallaadveeb"/>
        <w:spacing w:before="0" w:beforeAutospacing="0" w:after="120" w:afterAutospacing="0" w:line="276" w:lineRule="auto"/>
        <w:ind w:right="23"/>
        <w:jc w:val="both"/>
      </w:pPr>
      <w:r w:rsidRPr="00FC2A1C">
        <w:t>Tule leviku takistamiseks ühelt hoonelt teisele ning tulekustutuseks ja päästetöödeks peavad hooned olema üksteisest eraldatud 8 m tuleohutuskujadega või tuletõkkeseinaga. Konkreetsed tuleohutuskujad määratakse ehitusprojektidega.</w:t>
      </w:r>
    </w:p>
    <w:p w14:paraId="5B2EF408" w14:textId="3354B325" w:rsidR="00321900" w:rsidRPr="00FC2A1C" w:rsidRDefault="00321900" w:rsidP="00F37E5F">
      <w:pPr>
        <w:pStyle w:val="Normaallaadveeb"/>
        <w:spacing w:before="0" w:beforeAutospacing="0" w:after="120" w:afterAutospacing="0" w:line="276" w:lineRule="auto"/>
        <w:ind w:right="23"/>
        <w:jc w:val="both"/>
      </w:pPr>
      <w:r w:rsidRPr="00FC2A1C">
        <w:t>Hoonete ümber peab olema tagatud tuletõrjetehnika juurdepääs vastavalt Eesti standardile EVS 812-7:2018 „Ehitiste tuleohutus. Osa 7: Ehitisele esitatavad tuleohutusnõuded”. Tuletõrjetehnika ümberpööramine (ümberpööramise raadius) planeeringualal peab olema tagatud igal aastaajal ja iga ilmaga. Kruntide juurdepääsuteed, läbisõidukohad ja juurdepääsud ehitistele ning tuletõrjeveevõtu kohtadele peavad olema vabad ja aastaringselt kasutuskõlblikus seisukorras.</w:t>
      </w:r>
    </w:p>
    <w:p w14:paraId="5D5E8BCE" w14:textId="5AA48AE6" w:rsidR="00321900" w:rsidRPr="00FC2A1C" w:rsidRDefault="00321900" w:rsidP="00321900">
      <w:pPr>
        <w:pStyle w:val="Normaallaadveeb"/>
        <w:spacing w:before="0" w:beforeAutospacing="0" w:after="120" w:afterAutospacing="0" w:line="276" w:lineRule="auto"/>
        <w:ind w:right="23"/>
        <w:jc w:val="both"/>
      </w:pPr>
      <w:r w:rsidRPr="00FC2A1C">
        <w:t xml:space="preserve">Kruntide hoonestamata maa-alale ei tohi ladustada hoonete ja rajatiste vahelistesse tuleohutuskujadesse põlevmaterjale, põlevpakendis seadmeid ja taarat. Vastavalt siseministri 27.05.2024 määruse nr 14 „Põlevmaterjalide ja ohtlike ainete ladustamise tuleohutusnõuded” § 6 ja § 7 ei tohi põlevmaterjali ega põlevmaterjalist jäätmeid ja olmejäätmeid ladustada ehitise välisseina läheduses selliselt, et see tekitab tuleohtu või raskendab päästetööd. Põlevmaterjali ladustamise koht peab olema hoonest ohutus kauguses. Kui ohutu kaugus ei ole tõendatud muul usaldusväärsel viisil, loetakse selleks vähemalt neli meetrit süttiva pinnakihiga või mis tahes tulepüsivusega hoone välisseina ukse-, akna- või muust avast. </w:t>
      </w:r>
    </w:p>
    <w:p w14:paraId="0F2640E5" w14:textId="4D42DC0D" w:rsidR="00321900" w:rsidRPr="00FC2A1C" w:rsidRDefault="00321900" w:rsidP="00321900">
      <w:pPr>
        <w:pStyle w:val="Normaallaadveeb"/>
        <w:spacing w:before="0" w:beforeAutospacing="0" w:after="120" w:afterAutospacing="0" w:line="276" w:lineRule="auto"/>
        <w:ind w:right="23"/>
        <w:jc w:val="both"/>
      </w:pPr>
      <w:r w:rsidRPr="00FC2A1C">
        <w:t xml:space="preserve">Mootorsõidukite </w:t>
      </w:r>
      <w:r w:rsidR="00CA1AFE" w:rsidRPr="00FC2A1C">
        <w:t xml:space="preserve">parkimisega </w:t>
      </w:r>
      <w:r w:rsidRPr="00FC2A1C">
        <w:t>ehitise läheduses ei või tekitada tuleohtu ehitisele, takistada evakuatsiooni ega raskendada päästetööde teostamise võimalikkust, sealhulgas päästemeeskondade ligipääsemist, tuleb tagada parkimisala tuleohutus ning evakuatsiooni läbiviimiseks ja päästetööde teostamiseks takistamatu juurdepääs.</w:t>
      </w:r>
    </w:p>
    <w:p w14:paraId="0C109350" w14:textId="75718C1E" w:rsidR="003C6734" w:rsidRPr="00FC2A1C" w:rsidRDefault="00321900" w:rsidP="00321900">
      <w:pPr>
        <w:pStyle w:val="Normaallaadveeb"/>
        <w:spacing w:before="0" w:beforeAutospacing="0" w:after="120" w:afterAutospacing="0" w:line="276" w:lineRule="auto"/>
        <w:ind w:right="23"/>
        <w:jc w:val="both"/>
      </w:pPr>
      <w:r w:rsidRPr="00FC2A1C">
        <w:t>Tuleleviku tõkestamiseks ja parkimisala tuleohutuse tagamiseks tuleb ehitusprojektis arvestada EVS 812-7:2018 „Ehitiste tuleohutus. Osa 7: Ehitisele esitatavad tuleohutusnõuded” nõudega – kui sõidukite parkimine on välisseinale lähemal kui 4 m, tuleb välisseinas kasutada materjale, mis iseseisvalt ei põle ning seina üldpinnast ei tohi avatäidete pindala olla üle 25% ja seda 4 m ulatuses külgsuunas ja 5 m ulatuses vertikaalsuunas.</w:t>
      </w:r>
    </w:p>
    <w:p w14:paraId="72F012D1" w14:textId="77777777" w:rsidR="009C6F76" w:rsidRPr="00FC2A1C" w:rsidRDefault="009C6F76" w:rsidP="00F37E5F">
      <w:pPr>
        <w:pStyle w:val="Pealkiri4"/>
        <w:spacing w:after="120" w:line="276" w:lineRule="auto"/>
        <w:ind w:right="23"/>
        <w:rPr>
          <w:i/>
          <w:szCs w:val="24"/>
          <w:u w:val="single"/>
        </w:rPr>
      </w:pPr>
      <w:bookmarkStart w:id="354" w:name="_Toc202196039"/>
      <w:r w:rsidRPr="00FC2A1C">
        <w:rPr>
          <w:i/>
          <w:szCs w:val="24"/>
          <w:u w:val="single"/>
        </w:rPr>
        <w:t>Tuletõrjeveevarustus</w:t>
      </w:r>
      <w:bookmarkEnd w:id="354"/>
    </w:p>
    <w:p w14:paraId="603DE6A9" w14:textId="49C9B419" w:rsidR="00FD6A8F" w:rsidRPr="00FC2A1C" w:rsidRDefault="00FD6A8F" w:rsidP="00F37E5F">
      <w:pPr>
        <w:autoSpaceDE w:val="0"/>
        <w:autoSpaceDN w:val="0"/>
        <w:adjustRightInd w:val="0"/>
        <w:spacing w:before="120" w:after="120" w:line="276" w:lineRule="auto"/>
        <w:ind w:right="23"/>
        <w:jc w:val="both"/>
        <w:rPr>
          <w:szCs w:val="24"/>
        </w:rPr>
      </w:pPr>
      <w:r w:rsidRPr="00FC2A1C">
        <w:rPr>
          <w:szCs w:val="24"/>
        </w:rPr>
        <w:t>Kuna planeeringu koostamise ajal ei ole teada planeeritud tootmis- ja ärihoonete tulevase tootmise spetsiifika ja vajadused, siis ei ole teada ka konkreetne hoonete arv, suurus ja paiknemise koht. Seetõttu on planeeringu joonistel esitatud planeeringus määratud tingimustele vastav põhimõtteline illustratiivne lahendus. Sama kehtib ka tuletõrje veevarustuse graafili</w:t>
      </w:r>
      <w:r w:rsidR="00CA1AFE" w:rsidRPr="00FC2A1C">
        <w:rPr>
          <w:szCs w:val="24"/>
        </w:rPr>
        <w:t>s</w:t>
      </w:r>
      <w:r w:rsidRPr="00FC2A1C">
        <w:rPr>
          <w:szCs w:val="24"/>
        </w:rPr>
        <w:t>e lahenduse kohta.</w:t>
      </w:r>
    </w:p>
    <w:p w14:paraId="7459DB30" w14:textId="7AD77E6F" w:rsidR="009C6F76" w:rsidRPr="00FC2A1C" w:rsidRDefault="00380EF8" w:rsidP="00F37E5F">
      <w:pPr>
        <w:autoSpaceDE w:val="0"/>
        <w:autoSpaceDN w:val="0"/>
        <w:adjustRightInd w:val="0"/>
        <w:spacing w:before="120" w:after="120" w:line="276" w:lineRule="auto"/>
        <w:ind w:right="23"/>
        <w:jc w:val="both"/>
        <w:rPr>
          <w:szCs w:val="24"/>
        </w:rPr>
      </w:pPr>
      <w:r w:rsidRPr="00FC2A1C">
        <w:rPr>
          <w:szCs w:val="24"/>
        </w:rPr>
        <w:t xml:space="preserve">Tuletõrjeveevarustus on valdavalt </w:t>
      </w:r>
      <w:r w:rsidR="00FD6A8F" w:rsidRPr="00FC2A1C">
        <w:rPr>
          <w:szCs w:val="24"/>
        </w:rPr>
        <w:t>kavandatud lahendada</w:t>
      </w:r>
      <w:r w:rsidRPr="00FC2A1C">
        <w:rPr>
          <w:szCs w:val="24"/>
        </w:rPr>
        <w:t xml:space="preserve"> olemasolevate </w:t>
      </w:r>
      <w:r w:rsidR="008F449E" w:rsidRPr="00FC2A1C">
        <w:rPr>
          <w:szCs w:val="24"/>
        </w:rPr>
        <w:t xml:space="preserve">Varivere tee ääres asuvate </w:t>
      </w:r>
      <w:r w:rsidRPr="00FC2A1C">
        <w:rPr>
          <w:szCs w:val="24"/>
        </w:rPr>
        <w:t xml:space="preserve">hüdrantide ja planeeritud ühisveevärgi veetorustikule rajatavate hüdrantidega. </w:t>
      </w:r>
      <w:r w:rsidR="009C6F76" w:rsidRPr="00FC2A1C">
        <w:rPr>
          <w:szCs w:val="24"/>
        </w:rPr>
        <w:t xml:space="preserve">Veevärgi </w:t>
      </w:r>
      <w:r w:rsidR="009C6F76" w:rsidRPr="00FC2A1C">
        <w:rPr>
          <w:szCs w:val="24"/>
        </w:rPr>
        <w:lastRenderedPageBreak/>
        <w:t>jaotustorustik, millele paigaldatakse tuletõrjehüdrandid, peab olema siseläbimõõduga minimaalselt 100 mm. Tuletõrjevee vajadus 10 l/s kahe tunni jooksul tagatakse plaanitud hüdrantidest. Suurema kui 800 m² tuletõkkesektsiooni rajamisel peab olema tagatud 15 l/s kolme tunni jooksul või 20 l/s vastavalt äripinna tuletõkkesektsioonide suurusele. Puuduolev vooluhulk tuleb kompenseerida vastava suurusega mahutite rajamisega. Täiendavad tuletõrjevee mahutid ja kuivhüdrandid tuleb ette näha ka olukorras, kus ühisveevärgi hüdrantide kasutusulatus ei ole piisav. Naaberkrunte teenindavad mahutid ja hüdrandid peavad olema ligipääsetavad mõlemalt krundilt.</w:t>
      </w:r>
      <w:r w:rsidR="00FD6A8F" w:rsidRPr="00FC2A1C">
        <w:rPr>
          <w:szCs w:val="24"/>
        </w:rPr>
        <w:t xml:space="preserve"> Tuletõrjevee mahutitele tuleb tagada päästesõidukite ja -tehnika aastaringne juurdepääs ja vee ohutu kättesaamine.</w:t>
      </w:r>
    </w:p>
    <w:p w14:paraId="363AA478" w14:textId="385C6351" w:rsidR="009C6F76" w:rsidRPr="00FC2A1C" w:rsidRDefault="008F449E" w:rsidP="00F37E5F">
      <w:pPr>
        <w:autoSpaceDE w:val="0"/>
        <w:autoSpaceDN w:val="0"/>
        <w:adjustRightInd w:val="0"/>
        <w:spacing w:before="120" w:after="120" w:line="276" w:lineRule="auto"/>
        <w:ind w:right="23"/>
        <w:jc w:val="both"/>
        <w:rPr>
          <w:szCs w:val="24"/>
        </w:rPr>
      </w:pPr>
      <w:r w:rsidRPr="00FC2A1C">
        <w:rPr>
          <w:szCs w:val="24"/>
        </w:rPr>
        <w:t>Tuletõrje veevarustus tuleb konkreetselt ning kõikide asjassepuutuvate ja kehtivate õigusaktide ning standardite kohaselt lahendada ehitusprojektide koostamise etapis, kui on teada hoonete täpsed suurused, asukohad ja tegevusalad ning selgunud välise tuletõrjevee koguse vajadus.</w:t>
      </w:r>
    </w:p>
    <w:p w14:paraId="7B6767FD" w14:textId="1FFAF440" w:rsidR="00FD6A8F" w:rsidRPr="00FC2A1C" w:rsidRDefault="00FD6A8F" w:rsidP="007A76AD">
      <w:pPr>
        <w:autoSpaceDE w:val="0"/>
        <w:autoSpaceDN w:val="0"/>
        <w:adjustRightInd w:val="0"/>
        <w:spacing w:after="120" w:line="276" w:lineRule="auto"/>
        <w:ind w:right="23"/>
        <w:jc w:val="both"/>
        <w:rPr>
          <w:szCs w:val="24"/>
        </w:rPr>
      </w:pPr>
      <w:r w:rsidRPr="00FC2A1C">
        <w:rPr>
          <w:szCs w:val="24"/>
        </w:rPr>
        <w:t>Tuletõrje veevarustuse lahendamisel ehitusprojektis tuleb aluseks võtta siseministri 18.02.2021 määruse nr 10 „Veevõtukoha rajamise, katsetamise, kasutamise, korrashoiu, tähistamise ja teabevahetuse nõuded, tingimused ning kord“ kehtivad nõuded (sh veevõtukoha ja kuivhüdrantide rajamise tingimused, nõuded asukohale ja kaugusele ehitistest ning sissepääsudest, nõuded veevooluhulgale jne) ning Eesti standard EVS 812-6:2012 „Ehitiste Tuleohutus. Osa 6: Tuletõrje veevarustus“.</w:t>
      </w:r>
    </w:p>
    <w:p w14:paraId="02C455F5" w14:textId="77777777" w:rsidR="003C6734" w:rsidRPr="00FC2A1C" w:rsidRDefault="003C6734" w:rsidP="00F37E5F">
      <w:pPr>
        <w:spacing w:before="120" w:after="120" w:line="276" w:lineRule="auto"/>
        <w:ind w:right="23"/>
        <w:jc w:val="both"/>
        <w:rPr>
          <w:szCs w:val="24"/>
        </w:rPr>
      </w:pPr>
      <w:r w:rsidRPr="00FC2A1C">
        <w:rPr>
          <w:szCs w:val="24"/>
        </w:rPr>
        <w:t>Hoonete projekteerimisel konsulteerida Põhja päästekeskusega.</w:t>
      </w:r>
    </w:p>
    <w:p w14:paraId="41223A9F" w14:textId="77777777" w:rsidR="00E2788E" w:rsidRPr="00FC2A1C" w:rsidRDefault="00F34325" w:rsidP="001376C5">
      <w:pPr>
        <w:pStyle w:val="Pealkiri3"/>
      </w:pPr>
      <w:r w:rsidRPr="00FC2A1C">
        <w:t xml:space="preserve"> </w:t>
      </w:r>
      <w:bookmarkStart w:id="355" w:name="_Toc202196040"/>
      <w:r w:rsidR="00E2788E" w:rsidRPr="00FC2A1C">
        <w:t>Kuritegevuse riske vähendavad nõuded ja tingimused</w:t>
      </w:r>
      <w:bookmarkEnd w:id="355"/>
    </w:p>
    <w:p w14:paraId="592FBC74" w14:textId="489234D2" w:rsidR="00E2788E" w:rsidRPr="00FC2A1C" w:rsidRDefault="00E2788E" w:rsidP="00F37E5F">
      <w:pPr>
        <w:spacing w:before="120" w:after="120" w:line="276" w:lineRule="auto"/>
        <w:ind w:right="23"/>
        <w:jc w:val="both"/>
        <w:rPr>
          <w:szCs w:val="24"/>
        </w:rPr>
      </w:pPr>
      <w:r w:rsidRPr="00FC2A1C">
        <w:rPr>
          <w:szCs w:val="24"/>
        </w:rPr>
        <w:t>Planeeri</w:t>
      </w:r>
      <w:r w:rsidR="000A46B8" w:rsidRPr="00FC2A1C">
        <w:rPr>
          <w:szCs w:val="24"/>
        </w:rPr>
        <w:t>ngualal</w:t>
      </w:r>
      <w:r w:rsidRPr="00FC2A1C">
        <w:rPr>
          <w:szCs w:val="24"/>
        </w:rPr>
        <w:t xml:space="preserve"> arvestada vajalike meetmetega kuritegevuse ennetamiseks vastavalt Eesti </w:t>
      </w:r>
      <w:r w:rsidR="00FC50E6" w:rsidRPr="00FC2A1C">
        <w:rPr>
          <w:szCs w:val="24"/>
        </w:rPr>
        <w:t xml:space="preserve"> </w:t>
      </w:r>
      <w:r w:rsidRPr="00FC2A1C">
        <w:rPr>
          <w:szCs w:val="24"/>
        </w:rPr>
        <w:t>standardile EVS 09-1:2002 „Kuritegevuse ennetamine. Linnaplaneerimine ja arhitektuur. Osa</w:t>
      </w:r>
      <w:r w:rsidR="009B029E" w:rsidRPr="00FC2A1C">
        <w:rPr>
          <w:szCs w:val="24"/>
        </w:rPr>
        <w:t> </w:t>
      </w:r>
      <w:r w:rsidRPr="00FC2A1C">
        <w:rPr>
          <w:szCs w:val="24"/>
        </w:rPr>
        <w:t xml:space="preserve">1: Linnaplaneerimine“. </w:t>
      </w:r>
    </w:p>
    <w:p w14:paraId="175DA50E" w14:textId="77777777" w:rsidR="00E2788E" w:rsidRPr="00FC2A1C" w:rsidRDefault="00E2788E" w:rsidP="00EA22EE">
      <w:pPr>
        <w:pStyle w:val="Kehatekst"/>
        <w:numPr>
          <w:ilvl w:val="0"/>
          <w:numId w:val="6"/>
        </w:numPr>
        <w:tabs>
          <w:tab w:val="clear" w:pos="720"/>
          <w:tab w:val="num" w:pos="360"/>
        </w:tabs>
        <w:suppressAutoHyphens/>
        <w:spacing w:line="276" w:lineRule="auto"/>
        <w:ind w:left="360" w:right="23"/>
        <w:jc w:val="both"/>
        <w:rPr>
          <w:szCs w:val="24"/>
        </w:rPr>
      </w:pPr>
      <w:r w:rsidRPr="00FC2A1C">
        <w:rPr>
          <w:szCs w:val="24"/>
        </w:rPr>
        <w:t xml:space="preserve">Planeeringuala </w:t>
      </w:r>
      <w:r w:rsidR="00657E17" w:rsidRPr="00FC2A1C">
        <w:rPr>
          <w:szCs w:val="24"/>
        </w:rPr>
        <w:t>krundid</w:t>
      </w:r>
      <w:r w:rsidRPr="00FC2A1C">
        <w:rPr>
          <w:szCs w:val="24"/>
        </w:rPr>
        <w:t xml:space="preserve"> valgustada </w:t>
      </w:r>
      <w:r w:rsidR="000A46B8" w:rsidRPr="00FC2A1C">
        <w:rPr>
          <w:szCs w:val="24"/>
        </w:rPr>
        <w:t>ning tagada hea nähtavus. Kruntide</w:t>
      </w:r>
      <w:r w:rsidRPr="00FC2A1C">
        <w:rPr>
          <w:szCs w:val="24"/>
        </w:rPr>
        <w:t xml:space="preserve"> ja hoone</w:t>
      </w:r>
      <w:r w:rsidR="000A46B8" w:rsidRPr="00FC2A1C">
        <w:rPr>
          <w:szCs w:val="24"/>
        </w:rPr>
        <w:t xml:space="preserve">te </w:t>
      </w:r>
      <w:r w:rsidRPr="00FC2A1C">
        <w:rPr>
          <w:szCs w:val="24"/>
        </w:rPr>
        <w:t>fassaadide valgustamiseks kasutada sissepääsude valgustamist, spetsiaalset fassaadivalgustust ja õuealal pargivalgusteid.</w:t>
      </w:r>
      <w:r w:rsidR="009B029E" w:rsidRPr="00FC2A1C">
        <w:rPr>
          <w:szCs w:val="24"/>
        </w:rPr>
        <w:t xml:space="preserve"> Valgustuse projekteerimisel jälgida, et see ei hakkaks põhjustama valgusreostust.</w:t>
      </w:r>
    </w:p>
    <w:p w14:paraId="7E91C7AC" w14:textId="77777777" w:rsidR="00E2788E" w:rsidRPr="00FC2A1C" w:rsidRDefault="00E2788E" w:rsidP="00EA22EE">
      <w:pPr>
        <w:pStyle w:val="Kehatekst"/>
        <w:numPr>
          <w:ilvl w:val="0"/>
          <w:numId w:val="6"/>
        </w:numPr>
        <w:tabs>
          <w:tab w:val="clear" w:pos="720"/>
          <w:tab w:val="num" w:pos="360"/>
        </w:tabs>
        <w:suppressAutoHyphens/>
        <w:spacing w:line="276" w:lineRule="auto"/>
        <w:ind w:left="360" w:right="23"/>
        <w:jc w:val="both"/>
        <w:rPr>
          <w:szCs w:val="24"/>
        </w:rPr>
      </w:pPr>
      <w:r w:rsidRPr="00FC2A1C">
        <w:rPr>
          <w:szCs w:val="24"/>
        </w:rPr>
        <w:t>Hoone</w:t>
      </w:r>
      <w:r w:rsidR="000A46B8" w:rsidRPr="00FC2A1C">
        <w:rPr>
          <w:szCs w:val="24"/>
        </w:rPr>
        <w:t>te</w:t>
      </w:r>
      <w:r w:rsidRPr="00FC2A1C">
        <w:rPr>
          <w:szCs w:val="24"/>
        </w:rPr>
        <w:t>le näha ette valvesüsteemid (videovalve, signalisatsioon, leping turvafirmaga).</w:t>
      </w:r>
    </w:p>
    <w:p w14:paraId="39A61D87" w14:textId="77777777" w:rsidR="00E2788E" w:rsidRPr="00FC2A1C" w:rsidRDefault="00E2788E" w:rsidP="00EA22EE">
      <w:pPr>
        <w:pStyle w:val="Kehatekst"/>
        <w:numPr>
          <w:ilvl w:val="0"/>
          <w:numId w:val="6"/>
        </w:numPr>
        <w:tabs>
          <w:tab w:val="clear" w:pos="720"/>
          <w:tab w:val="num" w:pos="360"/>
        </w:tabs>
        <w:suppressAutoHyphens/>
        <w:spacing w:line="276" w:lineRule="auto"/>
        <w:ind w:left="360" w:right="23"/>
        <w:jc w:val="both"/>
        <w:rPr>
          <w:szCs w:val="24"/>
        </w:rPr>
      </w:pPr>
      <w:r w:rsidRPr="00FC2A1C">
        <w:rPr>
          <w:szCs w:val="24"/>
        </w:rPr>
        <w:t>Hoone</w:t>
      </w:r>
      <w:r w:rsidR="000A46B8" w:rsidRPr="00FC2A1C">
        <w:rPr>
          <w:szCs w:val="24"/>
        </w:rPr>
        <w:t>te</w:t>
      </w:r>
      <w:r w:rsidRPr="00FC2A1C">
        <w:rPr>
          <w:szCs w:val="24"/>
        </w:rPr>
        <w:t>le näha ette vastupidavad aknad, uksed ja lukud, see vähendab sissemurdmise riski.</w:t>
      </w:r>
    </w:p>
    <w:p w14:paraId="34C78A40" w14:textId="77777777" w:rsidR="00E2788E" w:rsidRPr="00FC2A1C" w:rsidRDefault="00E2788E" w:rsidP="00EA22EE">
      <w:pPr>
        <w:pStyle w:val="Kehatekst"/>
        <w:numPr>
          <w:ilvl w:val="0"/>
          <w:numId w:val="6"/>
        </w:numPr>
        <w:tabs>
          <w:tab w:val="clear" w:pos="720"/>
          <w:tab w:val="num" w:pos="360"/>
        </w:tabs>
        <w:suppressAutoHyphens/>
        <w:spacing w:line="276" w:lineRule="auto"/>
        <w:ind w:left="360" w:right="23"/>
        <w:jc w:val="both"/>
        <w:rPr>
          <w:szCs w:val="24"/>
        </w:rPr>
      </w:pPr>
      <w:r w:rsidRPr="00FC2A1C">
        <w:rPr>
          <w:szCs w:val="24"/>
        </w:rPr>
        <w:t xml:space="preserve">Piirata </w:t>
      </w:r>
      <w:r w:rsidR="00657E17" w:rsidRPr="00FC2A1C">
        <w:rPr>
          <w:szCs w:val="24"/>
        </w:rPr>
        <w:t>krundid</w:t>
      </w:r>
      <w:r w:rsidRPr="00FC2A1C">
        <w:rPr>
          <w:szCs w:val="24"/>
        </w:rPr>
        <w:t xml:space="preserve"> sobiva piirdega.</w:t>
      </w:r>
    </w:p>
    <w:p w14:paraId="660F9AA8" w14:textId="77777777" w:rsidR="00E2788E" w:rsidRPr="00FC2A1C" w:rsidRDefault="00E2788E" w:rsidP="00F37E5F">
      <w:pPr>
        <w:spacing w:before="120" w:after="120" w:line="276" w:lineRule="auto"/>
        <w:ind w:right="23"/>
      </w:pPr>
      <w:r w:rsidRPr="00FC2A1C">
        <w:t xml:space="preserve">Konkreetsed meetmed näha ette ja lahendada ehitusprojekti staadiumis. </w:t>
      </w:r>
    </w:p>
    <w:p w14:paraId="7FACFDF6" w14:textId="77777777" w:rsidR="00657E17" w:rsidRPr="00FC2A1C" w:rsidRDefault="00657E17" w:rsidP="007A76AD">
      <w:pPr>
        <w:pStyle w:val="Pealkiri2"/>
        <w:spacing w:before="480" w:after="120" w:line="276" w:lineRule="auto"/>
        <w:ind w:left="0" w:right="23" w:firstLine="0"/>
        <w:jc w:val="both"/>
        <w:rPr>
          <w:sz w:val="32"/>
          <w:szCs w:val="32"/>
        </w:rPr>
      </w:pPr>
      <w:bookmarkStart w:id="356" w:name="_Toc202196041"/>
      <w:r w:rsidRPr="00FC2A1C">
        <w:rPr>
          <w:sz w:val="32"/>
          <w:szCs w:val="32"/>
        </w:rPr>
        <w:t>TEHNOVARUSTUS</w:t>
      </w:r>
      <w:bookmarkEnd w:id="356"/>
    </w:p>
    <w:p w14:paraId="4A0B909D" w14:textId="62218EB5" w:rsidR="00697AC7" w:rsidRPr="00FC2A1C" w:rsidRDefault="00657E17" w:rsidP="00697AC7">
      <w:pPr>
        <w:spacing w:before="120" w:after="120" w:line="276" w:lineRule="auto"/>
        <w:ind w:right="23"/>
        <w:jc w:val="both"/>
        <w:rPr>
          <w:b/>
          <w:bCs/>
          <w:szCs w:val="24"/>
        </w:rPr>
      </w:pPr>
      <w:bookmarkStart w:id="357" w:name="_Toc404759416"/>
      <w:r w:rsidRPr="00FC2A1C">
        <w:t xml:space="preserve">Detailplaneeringus esitatud tehnovõrkude lahendused on põhimõttelised ja täpsustatakse edasise projekteerimise käigus. </w:t>
      </w:r>
      <w:r w:rsidR="00697AC7" w:rsidRPr="00FC2A1C">
        <w:rPr>
          <w:b/>
          <w:bCs/>
          <w:szCs w:val="24"/>
        </w:rPr>
        <w:t xml:space="preserve">Planeeringule väljastatud võrguvaldajate tehnilised tingimused ei ole aluseks ehitusprojektide koostamiseks. Hoonete projekteerimisel ja hoonetele vajalike tehnovõrkude projekteerimiseks tuleb võrguvaldajatelt taotleda tehnilised tingimused ehitusprojekti koostamiseks. </w:t>
      </w:r>
    </w:p>
    <w:p w14:paraId="41E3141E" w14:textId="77777777" w:rsidR="00FE44BF" w:rsidRPr="00FC2A1C" w:rsidRDefault="00757F0B" w:rsidP="00697AC7">
      <w:pPr>
        <w:pStyle w:val="Normaallaadveeb"/>
        <w:spacing w:before="0" w:beforeAutospacing="0" w:after="120" w:afterAutospacing="0" w:line="276" w:lineRule="auto"/>
        <w:ind w:right="23"/>
        <w:jc w:val="both"/>
      </w:pPr>
      <w:r w:rsidRPr="00FC2A1C">
        <w:lastRenderedPageBreak/>
        <w:t xml:space="preserve">Tehnovõrkude </w:t>
      </w:r>
      <w:r w:rsidR="00697AC7" w:rsidRPr="00FC2A1C">
        <w:t>projekteerimisel</w:t>
      </w:r>
      <w:r w:rsidRPr="00FC2A1C">
        <w:t xml:space="preserve"> tuleb </w:t>
      </w:r>
      <w:r w:rsidR="00697AC7" w:rsidRPr="00FC2A1C">
        <w:t xml:space="preserve">tehnovõrkude </w:t>
      </w:r>
      <w:r w:rsidRPr="00FC2A1C">
        <w:t>lahendused siduda projektiga „DPS1 Ülemiste Kangru RW0400. Raudtee alates prioriteetlõigu algusest kuni Rae/Soodevahe jaamani (0+000-6+600)</w:t>
      </w:r>
      <w:r w:rsidR="00697AC7" w:rsidRPr="00FC2A1C">
        <w:t>“</w:t>
      </w:r>
      <w:r w:rsidRPr="00FC2A1C">
        <w:t xml:space="preserve"> (konsultant: IDOM, Consulting, Engineering, </w:t>
      </w:r>
      <w:proofErr w:type="spellStart"/>
      <w:r w:rsidRPr="00FC2A1C">
        <w:t>Architecture</w:t>
      </w:r>
      <w:proofErr w:type="spellEnd"/>
      <w:r w:rsidRPr="00FC2A1C">
        <w:t xml:space="preserve"> S.A.U., alltöövõtjad: Skepast &amp; Puhkim OÜ, Reaalprojekt OÜ, </w:t>
      </w:r>
      <w:proofErr w:type="spellStart"/>
      <w:r w:rsidRPr="00FC2A1C">
        <w:t>HeatConsult</w:t>
      </w:r>
      <w:proofErr w:type="spellEnd"/>
      <w:r w:rsidRPr="00FC2A1C">
        <w:t xml:space="preserve"> OÜ, töö nr RW0400; edaspidi RB projekt). </w:t>
      </w:r>
    </w:p>
    <w:p w14:paraId="247A3B78" w14:textId="662B0096" w:rsidR="00757F0B" w:rsidRPr="00FC2A1C" w:rsidRDefault="00757F0B" w:rsidP="00697AC7">
      <w:pPr>
        <w:pStyle w:val="Normaallaadveeb"/>
        <w:spacing w:before="0" w:beforeAutospacing="0" w:after="120" w:afterAutospacing="0" w:line="276" w:lineRule="auto"/>
        <w:ind w:right="23"/>
        <w:jc w:val="both"/>
      </w:pPr>
      <w:r w:rsidRPr="00FC2A1C">
        <w:t xml:space="preserve">Planeeringus kavandatu teostamisel tuleb tagada, et </w:t>
      </w:r>
      <w:r w:rsidR="00697AC7" w:rsidRPr="00FC2A1C">
        <w:t>projekteeritavad tehnovõrgud oleks integreeritavad R</w:t>
      </w:r>
      <w:r w:rsidR="006E5D2A" w:rsidRPr="00FC2A1C">
        <w:t>ail Balticu</w:t>
      </w:r>
      <w:r w:rsidR="00697AC7" w:rsidRPr="00FC2A1C">
        <w:t xml:space="preserve"> projektlahendustega ning </w:t>
      </w:r>
      <w:r w:rsidRPr="00FC2A1C">
        <w:t>R</w:t>
      </w:r>
      <w:r w:rsidR="006E5D2A" w:rsidRPr="00FC2A1C">
        <w:t>ail Balticu</w:t>
      </w:r>
      <w:r w:rsidRPr="00FC2A1C">
        <w:t xml:space="preserve"> projekti elluviimisel ei pea asuma ümber ehitama arendusalade jaoks mõeldud tehnovõrke.</w:t>
      </w:r>
      <w:r w:rsidR="00403814" w:rsidRPr="00FC2A1C">
        <w:t xml:space="preserve"> Juhul, kui kavandatakse Rail Balticu raudtee trassi koridoriga ristuvate ehitiste või tehnovõrkude rajamist, tuleb iga kord küsida </w:t>
      </w:r>
      <w:r w:rsidR="00A51C00" w:rsidRPr="00FC2A1C">
        <w:t>osaühing</w:t>
      </w:r>
      <w:r w:rsidR="00403814" w:rsidRPr="00FC2A1C">
        <w:t xml:space="preserve"> Rail Baltic Estonialt tehnilised tingimused.</w:t>
      </w:r>
    </w:p>
    <w:p w14:paraId="0E71E572" w14:textId="77777777" w:rsidR="00F202AC" w:rsidRPr="00FC2A1C" w:rsidRDefault="00F202AC" w:rsidP="00F202AC">
      <w:pPr>
        <w:autoSpaceDE w:val="0"/>
        <w:autoSpaceDN w:val="0"/>
        <w:adjustRightInd w:val="0"/>
        <w:spacing w:before="120" w:line="276" w:lineRule="auto"/>
        <w:ind w:right="23"/>
        <w:jc w:val="both"/>
        <w:rPr>
          <w:szCs w:val="24"/>
        </w:rPr>
      </w:pPr>
      <w:r w:rsidRPr="00FC2A1C">
        <w:rPr>
          <w:szCs w:val="24"/>
        </w:rPr>
        <w:t xml:space="preserve">Arvestades, et planeeringuga kavandatud tehnovõrgud ei ole rajatised, mis on vajalikud tee toimimiseks ning riigitee alune maa on peaaegu täielikult riigitee rajatistega kaetud, ei näe Transpordiamet võimalust tehnovõrkude rajamiseks piki riigiteed riigitee alusele maale. </w:t>
      </w:r>
    </w:p>
    <w:p w14:paraId="1B6CD989" w14:textId="77777777" w:rsidR="007A76AD" w:rsidRPr="00FC2A1C" w:rsidRDefault="007A76AD" w:rsidP="007A76AD">
      <w:pPr>
        <w:pStyle w:val="Normaallaadveeb"/>
        <w:spacing w:before="120" w:beforeAutospacing="0" w:after="120" w:afterAutospacing="0" w:line="276" w:lineRule="auto"/>
        <w:ind w:right="23"/>
        <w:jc w:val="both"/>
      </w:pPr>
      <w:r w:rsidRPr="00FC2A1C">
        <w:t xml:space="preserve">Kui detailplaneering on kehtestatud ja ehitusprojekti koostamisel täpsustunud hoonete asukohad, suurused ja tarbimismahud, siis tehnovõrkude ehitusprojektide koostamisel täpsustuvad ka tehnovõrkude ja liitumispunktide asukohad ning parameetrid. </w:t>
      </w:r>
    </w:p>
    <w:p w14:paraId="39E20DD9" w14:textId="77777777" w:rsidR="007A76AD" w:rsidRPr="00FC2A1C" w:rsidRDefault="007A76AD" w:rsidP="007A76AD">
      <w:pPr>
        <w:spacing w:before="120" w:after="120" w:line="276" w:lineRule="auto"/>
        <w:ind w:right="23"/>
        <w:jc w:val="both"/>
        <w:rPr>
          <w:szCs w:val="24"/>
        </w:rPr>
      </w:pPr>
      <w:r w:rsidRPr="00FC2A1C">
        <w:rPr>
          <w:szCs w:val="24"/>
        </w:rPr>
        <w:t xml:space="preserve">Tehnoseadmetele ja -võrkudele paigaldamiseks ja hooldamiseks ette nähtud servituudivajadusega alad võrguvaldaja kasuks kaitsevööndi ulatuses täpsustuvad ehitusprojektide ja servituudilepingute koostamisel.  </w:t>
      </w:r>
    </w:p>
    <w:p w14:paraId="1F968593" w14:textId="77777777" w:rsidR="00657E17" w:rsidRPr="00FC2A1C" w:rsidRDefault="00657E17" w:rsidP="001376C5">
      <w:pPr>
        <w:pStyle w:val="Pealkiri3"/>
      </w:pPr>
      <w:bookmarkStart w:id="358" w:name="_Toc19105946"/>
      <w:bookmarkStart w:id="359" w:name="_Toc202196042"/>
      <w:r w:rsidRPr="00FC2A1C">
        <w:t>Veevarustus</w:t>
      </w:r>
      <w:bookmarkEnd w:id="358"/>
      <w:bookmarkEnd w:id="359"/>
    </w:p>
    <w:p w14:paraId="6C8F1F22" w14:textId="57EA5E97" w:rsidR="00417C13" w:rsidRPr="00FC2A1C" w:rsidRDefault="00657E17" w:rsidP="00F37E5F">
      <w:pPr>
        <w:spacing w:before="120" w:after="120" w:line="276" w:lineRule="auto"/>
        <w:ind w:right="23"/>
        <w:jc w:val="both"/>
      </w:pPr>
      <w:r w:rsidRPr="00FC2A1C">
        <w:t>Planeeringuala</w:t>
      </w:r>
      <w:r w:rsidR="00C63C2E" w:rsidRPr="00FC2A1C">
        <w:t xml:space="preserve"> </w:t>
      </w:r>
      <w:r w:rsidR="00F9535F" w:rsidRPr="00FC2A1C">
        <w:t xml:space="preserve">põhimõtteline </w:t>
      </w:r>
      <w:r w:rsidRPr="00FC2A1C">
        <w:t>veevarustus</w:t>
      </w:r>
      <w:r w:rsidR="00F9535F" w:rsidRPr="00FC2A1C">
        <w:t>e</w:t>
      </w:r>
      <w:r w:rsidRPr="00FC2A1C">
        <w:t xml:space="preserve"> lahend</w:t>
      </w:r>
      <w:r w:rsidR="00F9535F" w:rsidRPr="00FC2A1C">
        <w:t>us on koostatud</w:t>
      </w:r>
      <w:r w:rsidRPr="00FC2A1C">
        <w:t xml:space="preserve"> vastavalt AS ELVESO </w:t>
      </w:r>
      <w:r w:rsidR="00031591" w:rsidRPr="00FC2A1C">
        <w:t xml:space="preserve">11.04.2025 </w:t>
      </w:r>
      <w:r w:rsidRPr="00FC2A1C">
        <w:t>tehnilistele tingimustele nr</w:t>
      </w:r>
      <w:r w:rsidR="00CA3EA3" w:rsidRPr="00FC2A1C">
        <w:t> </w:t>
      </w:r>
      <w:r w:rsidR="00417C13" w:rsidRPr="00FC2A1C">
        <w:t xml:space="preserve">VK-TT </w:t>
      </w:r>
      <w:r w:rsidR="00031591" w:rsidRPr="00FC2A1C">
        <w:t>028</w:t>
      </w:r>
      <w:r w:rsidR="00417C13" w:rsidRPr="00FC2A1C">
        <w:t>.</w:t>
      </w:r>
      <w:r w:rsidR="00C63C2E" w:rsidRPr="00FC2A1C">
        <w:t xml:space="preserve"> </w:t>
      </w:r>
      <w:r w:rsidR="00C63C2E" w:rsidRPr="00FC2A1C">
        <w:rPr>
          <w:szCs w:val="24"/>
        </w:rPr>
        <w:t xml:space="preserve">Täpne lahendus </w:t>
      </w:r>
      <w:r w:rsidR="003307E5" w:rsidRPr="00FC2A1C">
        <w:rPr>
          <w:szCs w:val="24"/>
        </w:rPr>
        <w:t>töötatakse välja</w:t>
      </w:r>
      <w:r w:rsidR="00C63C2E" w:rsidRPr="00FC2A1C">
        <w:rPr>
          <w:szCs w:val="24"/>
        </w:rPr>
        <w:t xml:space="preserve"> edasise projekteerimise käigus</w:t>
      </w:r>
      <w:r w:rsidR="00D20960" w:rsidRPr="00FC2A1C">
        <w:rPr>
          <w:szCs w:val="24"/>
        </w:rPr>
        <w:t>, mille jaoks tuleb tellida uued tehnilised tingimused</w:t>
      </w:r>
      <w:r w:rsidR="00884037" w:rsidRPr="00FC2A1C">
        <w:rPr>
          <w:szCs w:val="24"/>
        </w:rPr>
        <w:t xml:space="preserve"> projekteerimiseks</w:t>
      </w:r>
      <w:r w:rsidR="00C63C2E" w:rsidRPr="00FC2A1C">
        <w:rPr>
          <w:szCs w:val="24"/>
        </w:rPr>
        <w:t>.</w:t>
      </w:r>
    </w:p>
    <w:p w14:paraId="49AA472C" w14:textId="77777777" w:rsidR="00CA3EA3" w:rsidRPr="00FC2A1C" w:rsidRDefault="00CA3EA3" w:rsidP="00F37E5F">
      <w:pPr>
        <w:spacing w:before="120" w:after="120" w:line="276" w:lineRule="auto"/>
        <w:ind w:right="23"/>
        <w:jc w:val="both"/>
        <w:rPr>
          <w:szCs w:val="24"/>
        </w:rPr>
      </w:pPr>
      <w:r w:rsidRPr="00FC2A1C">
        <w:rPr>
          <w:szCs w:val="24"/>
        </w:rPr>
        <w:t>Detailplaneeringu alale lubatud veevarustuse mahud on võimalik tagada pärast Rae valla ÜVK arengukavaga planeeritud rajatiste valmimist.</w:t>
      </w:r>
    </w:p>
    <w:p w14:paraId="24794B83" w14:textId="71FD57C3" w:rsidR="00F30A97" w:rsidRPr="00FC2A1C" w:rsidRDefault="00657E17" w:rsidP="00F37E5F">
      <w:pPr>
        <w:spacing w:before="120" w:after="120" w:line="276" w:lineRule="auto"/>
        <w:ind w:right="23"/>
        <w:jc w:val="both"/>
      </w:pPr>
      <w:r w:rsidRPr="00FC2A1C">
        <w:t xml:space="preserve">AS ELVESO on nõus lubama detailplaneeringu alale ühisveevärgist vett kuni </w:t>
      </w:r>
      <w:r w:rsidR="00031591" w:rsidRPr="00FC2A1C">
        <w:t>33</w:t>
      </w:r>
      <w:r w:rsidRPr="00FC2A1C">
        <w:t xml:space="preserve"> m³/d, (</w:t>
      </w:r>
      <w:r w:rsidR="00031591" w:rsidRPr="00FC2A1C">
        <w:t>990</w:t>
      </w:r>
      <w:r w:rsidR="00F30A97" w:rsidRPr="00FC2A1C">
        <w:t> </w:t>
      </w:r>
      <w:r w:rsidRPr="00FC2A1C">
        <w:t>m³/kuus)</w:t>
      </w:r>
      <w:r w:rsidR="00F30A97" w:rsidRPr="00FC2A1C">
        <w:t xml:space="preserve"> järgmistel tingimustel:</w:t>
      </w:r>
    </w:p>
    <w:p w14:paraId="5C52A2FA" w14:textId="2D5EDA02" w:rsidR="00F30A97" w:rsidRPr="00FC2A1C" w:rsidRDefault="00F30A97" w:rsidP="00EA22EE">
      <w:pPr>
        <w:numPr>
          <w:ilvl w:val="0"/>
          <w:numId w:val="13"/>
        </w:numPr>
        <w:spacing w:before="120" w:after="120" w:line="276" w:lineRule="auto"/>
        <w:ind w:left="360" w:right="23"/>
        <w:jc w:val="both"/>
      </w:pPr>
      <w:r w:rsidRPr="00FC2A1C">
        <w:t>detailplaneeringu ala kinnistute ühendamine on võimalik alates piirkondadest ÜPVK ja ÜPV vastavalt tehniliste tingimuste lisale 1;</w:t>
      </w:r>
    </w:p>
    <w:p w14:paraId="6943281C" w14:textId="14B5CAA2" w:rsidR="00F30A97" w:rsidRPr="00FC2A1C" w:rsidRDefault="00F30A97" w:rsidP="00EA22EE">
      <w:pPr>
        <w:numPr>
          <w:ilvl w:val="0"/>
          <w:numId w:val="13"/>
        </w:numPr>
        <w:spacing w:before="120" w:after="120" w:line="276" w:lineRule="auto"/>
        <w:ind w:left="360" w:right="23"/>
        <w:jc w:val="both"/>
      </w:pPr>
      <w:r w:rsidRPr="00FC2A1C">
        <w:t>detailplaneeringu ala ühendamine ühisveevärgiga on võimalik pärast veetorustiku ringistamist piirkondade ÜPVK ja ÜPV vahel.</w:t>
      </w:r>
    </w:p>
    <w:p w14:paraId="5066AB76" w14:textId="0B5ECE4D" w:rsidR="00C57418" w:rsidRPr="00FC2A1C" w:rsidRDefault="003A310B" w:rsidP="00F37E5F">
      <w:pPr>
        <w:spacing w:before="120" w:after="120" w:line="276" w:lineRule="auto"/>
        <w:ind w:right="23"/>
        <w:jc w:val="both"/>
      </w:pPr>
      <w:r w:rsidRPr="00FC2A1C">
        <w:t>Ringistav t</w:t>
      </w:r>
      <w:r w:rsidR="00C57418" w:rsidRPr="00FC2A1C">
        <w:t>orustik on planeeritud</w:t>
      </w:r>
      <w:r w:rsidR="00B05FCD" w:rsidRPr="00FC2A1C">
        <w:t xml:space="preserve"> alates</w:t>
      </w:r>
      <w:r w:rsidR="00C57418" w:rsidRPr="00FC2A1C">
        <w:t xml:space="preserve"> </w:t>
      </w:r>
      <w:r w:rsidR="00B05FCD" w:rsidRPr="00FC2A1C">
        <w:t xml:space="preserve">Linnaaru tee L6-st (65301:011:0326) piki </w:t>
      </w:r>
      <w:r w:rsidR="00C57418" w:rsidRPr="00FC2A1C">
        <w:t>Linnaaru tee</w:t>
      </w:r>
      <w:r w:rsidR="000C5C40" w:rsidRPr="00FC2A1C">
        <w:t> </w:t>
      </w:r>
      <w:r w:rsidR="00C57418" w:rsidRPr="00FC2A1C">
        <w:t>L8 (65301:001:3789)</w:t>
      </w:r>
      <w:r w:rsidR="00B05FCD" w:rsidRPr="00FC2A1C">
        <w:t xml:space="preserve"> ja</w:t>
      </w:r>
      <w:r w:rsidR="00C57418" w:rsidRPr="00FC2A1C">
        <w:t xml:space="preserve"> Linnaaru tee L9 (65301:001:3763)</w:t>
      </w:r>
      <w:r w:rsidR="00B05FCD" w:rsidRPr="00FC2A1C">
        <w:t xml:space="preserve"> kinnistuid.</w:t>
      </w:r>
      <w:r w:rsidR="00C57418" w:rsidRPr="00FC2A1C">
        <w:t xml:space="preserve"> Ringistustorustiku </w:t>
      </w:r>
      <w:r w:rsidR="00943067" w:rsidRPr="00FC2A1C">
        <w:t>ühendus</w:t>
      </w:r>
      <w:r w:rsidR="00B05FCD" w:rsidRPr="00FC2A1C">
        <w:t>kohtadeks</w:t>
      </w:r>
      <w:r w:rsidR="00943067" w:rsidRPr="00FC2A1C">
        <w:t xml:space="preserve"> on olemasolev</w:t>
      </w:r>
      <w:r w:rsidR="00C57418" w:rsidRPr="00FC2A1C">
        <w:t xml:space="preserve"> </w:t>
      </w:r>
      <w:r w:rsidR="00967C97" w:rsidRPr="00FC2A1C">
        <w:t>ühis</w:t>
      </w:r>
      <w:r w:rsidR="00C57418" w:rsidRPr="00FC2A1C">
        <w:t xml:space="preserve">veetorustiku kaev MK-29 Linnaaru </w:t>
      </w:r>
      <w:r w:rsidR="00B05FCD" w:rsidRPr="00FC2A1C">
        <w:t xml:space="preserve">tee L6 kinnistul </w:t>
      </w:r>
      <w:r w:rsidR="00C57418" w:rsidRPr="00FC2A1C">
        <w:t xml:space="preserve">(Tallinna vangla juures) ning olemasolev </w:t>
      </w:r>
      <w:r w:rsidR="00967C97" w:rsidRPr="00FC2A1C">
        <w:t>ühisvee</w:t>
      </w:r>
      <w:r w:rsidR="00C57418" w:rsidRPr="00FC2A1C">
        <w:t>torustik</w:t>
      </w:r>
      <w:r w:rsidR="00306F61" w:rsidRPr="00FC2A1C">
        <w:t xml:space="preserve"> Linnaaru tee L9 kinnistul. </w:t>
      </w:r>
      <w:r w:rsidR="00C57418" w:rsidRPr="00FC2A1C">
        <w:t>Üh</w:t>
      </w:r>
      <w:r w:rsidR="00476FD3" w:rsidRPr="00FC2A1C">
        <w:t>endustorustiku pikkus on ca</w:t>
      </w:r>
      <w:r w:rsidR="00B05FCD" w:rsidRPr="00FC2A1C">
        <w:t> </w:t>
      </w:r>
      <w:r w:rsidR="00476FD3" w:rsidRPr="00FC2A1C">
        <w:t>1145</w:t>
      </w:r>
      <w:r w:rsidR="00C57418" w:rsidRPr="00FC2A1C">
        <w:t xml:space="preserve"> m.</w:t>
      </w:r>
    </w:p>
    <w:p w14:paraId="55282D38" w14:textId="11AB8DEF" w:rsidR="007A76AD" w:rsidRPr="00FC2A1C" w:rsidRDefault="007D3DFD" w:rsidP="00F37E5F">
      <w:pPr>
        <w:spacing w:before="120" w:after="120" w:line="276" w:lineRule="auto"/>
        <w:ind w:right="23"/>
        <w:jc w:val="both"/>
      </w:pPr>
      <w:r w:rsidRPr="00FC2A1C">
        <w:t>Planeeringuala</w:t>
      </w:r>
      <w:r w:rsidR="00FF4DA7" w:rsidRPr="00FC2A1C">
        <w:t xml:space="preserve">le kavandatud veetorustiku </w:t>
      </w:r>
      <w:r w:rsidRPr="00FC2A1C">
        <w:t>ühenduspunktiks</w:t>
      </w:r>
      <w:r w:rsidR="00FF4DA7" w:rsidRPr="00FC2A1C">
        <w:t xml:space="preserve"> olemasoleva torustikuga</w:t>
      </w:r>
      <w:r w:rsidRPr="00FC2A1C">
        <w:t xml:space="preserve"> on olemasolev veetorustiku ots Varivere tee L2 </w:t>
      </w:r>
      <w:r w:rsidR="00FF4DA7" w:rsidRPr="00FC2A1C">
        <w:t>maaüksusel.</w:t>
      </w:r>
      <w:r w:rsidRPr="00FC2A1C">
        <w:t xml:space="preserve"> </w:t>
      </w:r>
    </w:p>
    <w:p w14:paraId="14A71752" w14:textId="12535907" w:rsidR="00967C97" w:rsidRPr="00FC2A1C" w:rsidRDefault="00C57418" w:rsidP="00F37E5F">
      <w:pPr>
        <w:spacing w:before="120" w:after="120" w:line="276" w:lineRule="auto"/>
        <w:ind w:right="23"/>
        <w:jc w:val="both"/>
      </w:pPr>
      <w:r w:rsidRPr="00FC2A1C">
        <w:lastRenderedPageBreak/>
        <w:t>Planeeringuala</w:t>
      </w:r>
      <w:r w:rsidR="00587662" w:rsidRPr="00FC2A1C">
        <w:t xml:space="preserve"> sisene</w:t>
      </w:r>
      <w:r w:rsidRPr="00FC2A1C">
        <w:t xml:space="preserve"> vee</w:t>
      </w:r>
      <w:r w:rsidR="00462228" w:rsidRPr="00FC2A1C">
        <w:t>torustik</w:t>
      </w:r>
      <w:r w:rsidRPr="00FC2A1C">
        <w:t xml:space="preserve"> </w:t>
      </w:r>
      <w:r w:rsidR="00802933" w:rsidRPr="00FC2A1C">
        <w:t>tuleb</w:t>
      </w:r>
      <w:r w:rsidRPr="00FC2A1C">
        <w:t xml:space="preserve"> rajada planeeritud </w:t>
      </w:r>
      <w:r w:rsidR="00967C97" w:rsidRPr="00FC2A1C">
        <w:t xml:space="preserve">avalikult kasutatava transpordimaa </w:t>
      </w:r>
      <w:r w:rsidR="00380EF8" w:rsidRPr="00FC2A1C">
        <w:t>minimaalselt 4 m laiuse</w:t>
      </w:r>
      <w:r w:rsidR="00462228" w:rsidRPr="00FC2A1C">
        <w:t>le</w:t>
      </w:r>
      <w:r w:rsidR="00380EF8" w:rsidRPr="00FC2A1C">
        <w:t xml:space="preserve"> </w:t>
      </w:r>
      <w:r w:rsidR="00967C97" w:rsidRPr="00FC2A1C">
        <w:t xml:space="preserve">haljasalale </w:t>
      </w:r>
      <w:r w:rsidR="00380EF8" w:rsidRPr="00FC2A1C">
        <w:t xml:space="preserve">nii, et äärmine torustik paikneks </w:t>
      </w:r>
      <w:r w:rsidR="00967C97" w:rsidRPr="00FC2A1C">
        <w:t xml:space="preserve">kinnistu piirist või tee servast minimaalselt 1,5 m kaugusel. </w:t>
      </w:r>
    </w:p>
    <w:p w14:paraId="02F97203" w14:textId="0A1AAF58" w:rsidR="00C57418" w:rsidRPr="00FC2A1C" w:rsidRDefault="00967C97" w:rsidP="00F37E5F">
      <w:pPr>
        <w:spacing w:before="120" w:after="120" w:line="276" w:lineRule="auto"/>
        <w:ind w:right="23"/>
        <w:jc w:val="both"/>
      </w:pPr>
      <w:r w:rsidRPr="00FC2A1C">
        <w:t xml:space="preserve">Iga moodustatava krundi liitumiseks ühisveevärgiga on planeeritud 1 liitumispunkt krundi piirist 1 m väljapoole avalikult kasutatava teemaa haljasribale. </w:t>
      </w:r>
      <w:r w:rsidR="00C57418" w:rsidRPr="00FC2A1C">
        <w:t xml:space="preserve">Peaveemõõdusõlmede rajamine on planeeritud hoonetesse. </w:t>
      </w:r>
    </w:p>
    <w:p w14:paraId="36978720" w14:textId="652CCFD7" w:rsidR="00657E17" w:rsidRPr="00FC2A1C" w:rsidRDefault="00657E17" w:rsidP="00F37E5F">
      <w:pPr>
        <w:spacing w:before="120" w:after="120" w:line="276" w:lineRule="auto"/>
        <w:ind w:right="23"/>
        <w:jc w:val="both"/>
      </w:pPr>
      <w:r w:rsidRPr="00FC2A1C">
        <w:t xml:space="preserve">Konkreetsed </w:t>
      </w:r>
      <w:r w:rsidR="00C57418" w:rsidRPr="00FC2A1C">
        <w:t>lahendused</w:t>
      </w:r>
      <w:r w:rsidR="00A672B6" w:rsidRPr="00FC2A1C">
        <w:t xml:space="preserve"> ja kogused</w:t>
      </w:r>
      <w:r w:rsidRPr="00FC2A1C">
        <w:t xml:space="preserve"> täpsustatakse ehitusprojektide koostamise käigus, kui on teada hoonete täpsed suurused ning saab teha täpsemad veetarbimise arvutused. </w:t>
      </w:r>
      <w:r w:rsidR="00F9535F" w:rsidRPr="00FC2A1C">
        <w:t xml:space="preserve">Projekteerimiseks </w:t>
      </w:r>
      <w:r w:rsidR="00802933" w:rsidRPr="00FC2A1C">
        <w:t xml:space="preserve">tuleb </w:t>
      </w:r>
      <w:r w:rsidR="00F9535F" w:rsidRPr="00FC2A1C">
        <w:t>taotleda uued tehnilised tingimused AS ELVESO-lt ning ehitusprojektid kooskõlastada AS ELVESO-ga.</w:t>
      </w:r>
    </w:p>
    <w:p w14:paraId="6E27ACA4" w14:textId="77777777" w:rsidR="00F9535F" w:rsidRPr="00FC2A1C" w:rsidRDefault="00F9535F" w:rsidP="00F37E5F">
      <w:pPr>
        <w:spacing w:after="120" w:line="276" w:lineRule="auto"/>
        <w:ind w:right="23"/>
        <w:jc w:val="both"/>
      </w:pPr>
      <w:bookmarkStart w:id="360" w:name="_Hlk175918634"/>
      <w:r w:rsidRPr="00FC2A1C">
        <w:t>Ühisveevärk projekteerida ja ehitada välja vastavalt ühisveevärgi ja kanalisatsiooni seadusele ning kehtivatele normidele. Ristumistel tee maa-aladega projekteerida ÜVK torustikud hülsstorudes.</w:t>
      </w:r>
      <w:bookmarkEnd w:id="360"/>
      <w:r w:rsidR="00E17DD0" w:rsidRPr="00FC2A1C">
        <w:t xml:space="preserve"> AS ELVESO tehnilised üldnõuded projekteerimiseks ja ehitamiseks on esitatud kodulehel: </w:t>
      </w:r>
      <w:hyperlink r:id="rId12" w:history="1">
        <w:r w:rsidR="00E17DD0" w:rsidRPr="00FC2A1C">
          <w:rPr>
            <w:rStyle w:val="Hperlink"/>
            <w:color w:val="auto"/>
          </w:rPr>
          <w:t>http://elveso.ee/vesi/tehnilised-yldnouded-/</w:t>
        </w:r>
      </w:hyperlink>
      <w:r w:rsidR="00E17DD0" w:rsidRPr="00FC2A1C">
        <w:t>.</w:t>
      </w:r>
    </w:p>
    <w:p w14:paraId="03171481" w14:textId="77777777" w:rsidR="00F9535F" w:rsidRPr="00FC2A1C" w:rsidRDefault="00F9535F" w:rsidP="00F37E5F">
      <w:pPr>
        <w:pStyle w:val="Pealkiri4"/>
        <w:spacing w:after="120" w:line="276" w:lineRule="auto"/>
        <w:ind w:right="23"/>
        <w:rPr>
          <w:i/>
          <w:szCs w:val="24"/>
          <w:u w:val="single"/>
        </w:rPr>
      </w:pPr>
      <w:bookmarkStart w:id="361" w:name="_Toc202196043"/>
      <w:r w:rsidRPr="00FC2A1C">
        <w:rPr>
          <w:i/>
          <w:szCs w:val="24"/>
          <w:u w:val="single"/>
        </w:rPr>
        <w:t>Tuletõrjeveevarustus</w:t>
      </w:r>
      <w:bookmarkEnd w:id="361"/>
    </w:p>
    <w:p w14:paraId="719D7F81" w14:textId="5476718B" w:rsidR="00380EF8" w:rsidRPr="00FC2A1C" w:rsidRDefault="00380EF8" w:rsidP="00380EF8">
      <w:pPr>
        <w:autoSpaceDE w:val="0"/>
        <w:autoSpaceDN w:val="0"/>
        <w:adjustRightInd w:val="0"/>
        <w:spacing w:before="120" w:after="120" w:line="276" w:lineRule="auto"/>
        <w:ind w:right="23"/>
        <w:jc w:val="both"/>
        <w:rPr>
          <w:szCs w:val="24"/>
        </w:rPr>
      </w:pPr>
      <w:r w:rsidRPr="00FC2A1C">
        <w:rPr>
          <w:szCs w:val="24"/>
        </w:rPr>
        <w:t>Tuletõrjeveevarustus on valdavalt lahendatud olemasolevate hüdrantide</w:t>
      </w:r>
      <w:r w:rsidR="00802933" w:rsidRPr="00FC2A1C">
        <w:rPr>
          <w:szCs w:val="24"/>
        </w:rPr>
        <w:t>ga Varivere teel</w:t>
      </w:r>
      <w:r w:rsidRPr="00FC2A1C">
        <w:rPr>
          <w:szCs w:val="24"/>
        </w:rPr>
        <w:t xml:space="preserve"> ja planeeritud ühisveevärgi veetorustikule rajatavate hüdrantidega. Veevärgi jaotustorustik, millele paigaldatakse tuletõrjehüdrandid, peab olema siseläbimõõduga minimaalselt 100 mm. Tuletõrjevee vajadus 10 l/s kahe tunni jooksul tagatakse plaanitud hüdrantidest. Suurema kui 800 m² tuletõkkesektsiooni rajamisel peab olema tagatud 15 l/s kolme tunni jooksul või 20 l/s vastavalt äripinna tuletõkkesektsioonide suurusele. Puuduolev vooluhulk tuleb kompenseerida vastava suurusega mahutite rajamisega. Täiendavad tuletõrjevee mahutid ja kuivhüdrandid tuleb ette näha ka olukorras, kus ühisveevärgi hüdrantide kasutusulatus ei ole piisav. Naaberkrunte teenindavad mahutid ja hüdrandid peavad olema ligipääsetavad mõlemalt krundilt.</w:t>
      </w:r>
    </w:p>
    <w:p w14:paraId="42316F86" w14:textId="1589D271" w:rsidR="00380EF8" w:rsidRPr="00FC2A1C" w:rsidRDefault="00380EF8" w:rsidP="00380EF8">
      <w:pPr>
        <w:autoSpaceDE w:val="0"/>
        <w:autoSpaceDN w:val="0"/>
        <w:adjustRightInd w:val="0"/>
        <w:spacing w:before="120" w:after="120" w:line="276" w:lineRule="auto"/>
        <w:ind w:right="23"/>
        <w:jc w:val="both"/>
        <w:rPr>
          <w:i/>
          <w:szCs w:val="24"/>
        </w:rPr>
      </w:pPr>
      <w:r w:rsidRPr="00FC2A1C">
        <w:t>Konkreetsed tuletõrjevee lahendused täpsustatakse ehitusprojektide koostamise käigus, kui on teada hoonete täpsed suurused ja asukohad</w:t>
      </w:r>
      <w:r w:rsidR="00802933" w:rsidRPr="00FC2A1C">
        <w:t xml:space="preserve"> (vt ka punkt 4.1</w:t>
      </w:r>
      <w:r w:rsidR="0071340A" w:rsidRPr="00FC2A1C">
        <w:t>4</w:t>
      </w:r>
      <w:r w:rsidR="00802933" w:rsidRPr="00FC2A1C">
        <w:t>.1 Tuletõrjeveevarustus).</w:t>
      </w:r>
    </w:p>
    <w:p w14:paraId="3621C1EE" w14:textId="77777777" w:rsidR="00657E17" w:rsidRPr="00FC2A1C" w:rsidRDefault="00657E17" w:rsidP="001376C5">
      <w:pPr>
        <w:pStyle w:val="Pealkiri3"/>
      </w:pPr>
      <w:bookmarkStart w:id="362" w:name="_Toc19105948"/>
      <w:bookmarkStart w:id="363" w:name="_Toc202196044"/>
      <w:r w:rsidRPr="00FC2A1C">
        <w:t>Reoveekanalisatsioon</w:t>
      </w:r>
      <w:bookmarkEnd w:id="362"/>
      <w:bookmarkEnd w:id="363"/>
    </w:p>
    <w:p w14:paraId="48199383" w14:textId="0110D51A" w:rsidR="00417C13" w:rsidRPr="00FC2A1C" w:rsidRDefault="00C67FCD" w:rsidP="00F37E5F">
      <w:pPr>
        <w:spacing w:before="120" w:after="120" w:line="276" w:lineRule="auto"/>
        <w:ind w:right="23"/>
        <w:jc w:val="both"/>
        <w:rPr>
          <w:szCs w:val="24"/>
        </w:rPr>
      </w:pPr>
      <w:r w:rsidRPr="00FC2A1C">
        <w:t>Planeeringuala põhimõtteline reoveekanalisatsiooni lahendus on koostatud vastavalt AS</w:t>
      </w:r>
      <w:r w:rsidR="000A3337" w:rsidRPr="00FC2A1C">
        <w:t> </w:t>
      </w:r>
      <w:r w:rsidRPr="00FC2A1C">
        <w:t xml:space="preserve">ELVESO </w:t>
      </w:r>
      <w:r w:rsidR="006219C2" w:rsidRPr="00FC2A1C">
        <w:t xml:space="preserve">11.04.2025 </w:t>
      </w:r>
      <w:r w:rsidRPr="00FC2A1C">
        <w:t>tehnilistele tingimustele nr </w:t>
      </w:r>
      <w:r w:rsidR="00417C13" w:rsidRPr="00FC2A1C">
        <w:t xml:space="preserve">VK-TT </w:t>
      </w:r>
      <w:r w:rsidR="006219C2" w:rsidRPr="00FC2A1C">
        <w:t>028</w:t>
      </w:r>
      <w:r w:rsidR="00462228" w:rsidRPr="00FC2A1C">
        <w:t>.</w:t>
      </w:r>
      <w:r w:rsidR="00C63C2E" w:rsidRPr="00FC2A1C">
        <w:t xml:space="preserve"> </w:t>
      </w:r>
      <w:r w:rsidR="00C63C2E" w:rsidRPr="00FC2A1C">
        <w:rPr>
          <w:szCs w:val="24"/>
        </w:rPr>
        <w:t xml:space="preserve">Täpne lahendus </w:t>
      </w:r>
      <w:r w:rsidR="003307E5" w:rsidRPr="00FC2A1C">
        <w:rPr>
          <w:szCs w:val="24"/>
        </w:rPr>
        <w:t>töötatakse välja</w:t>
      </w:r>
      <w:r w:rsidR="00C63C2E" w:rsidRPr="00FC2A1C">
        <w:rPr>
          <w:szCs w:val="24"/>
        </w:rPr>
        <w:t xml:space="preserve"> edasise projekteerimise käigus</w:t>
      </w:r>
      <w:r w:rsidR="006219C2" w:rsidRPr="00FC2A1C">
        <w:rPr>
          <w:szCs w:val="24"/>
        </w:rPr>
        <w:t>,</w:t>
      </w:r>
      <w:r w:rsidR="00D20960" w:rsidRPr="00FC2A1C">
        <w:rPr>
          <w:szCs w:val="24"/>
        </w:rPr>
        <w:t xml:space="preserve"> mille jaoks tuleb tellida uued tehnilised tingimused</w:t>
      </w:r>
      <w:r w:rsidR="00884037" w:rsidRPr="00FC2A1C">
        <w:rPr>
          <w:szCs w:val="24"/>
        </w:rPr>
        <w:t xml:space="preserve"> projekteerimiseks</w:t>
      </w:r>
      <w:r w:rsidR="00D20960" w:rsidRPr="00FC2A1C">
        <w:rPr>
          <w:szCs w:val="24"/>
        </w:rPr>
        <w:t xml:space="preserve">. </w:t>
      </w:r>
      <w:r w:rsidR="00C63C2E" w:rsidRPr="00FC2A1C">
        <w:rPr>
          <w:szCs w:val="24"/>
        </w:rPr>
        <w:t xml:space="preserve"> </w:t>
      </w:r>
    </w:p>
    <w:p w14:paraId="183CF071" w14:textId="14FB83BB" w:rsidR="00A672B6" w:rsidRPr="00FC2A1C" w:rsidRDefault="00A672B6" w:rsidP="00F37E5F">
      <w:pPr>
        <w:spacing w:before="120" w:after="120" w:line="276" w:lineRule="auto"/>
        <w:ind w:right="23"/>
        <w:jc w:val="both"/>
      </w:pPr>
      <w:r w:rsidRPr="00FC2A1C">
        <w:t xml:space="preserve">AS ELVESO on nõus vastu võtma detailplaneeringu alalt reovett koguses kuni </w:t>
      </w:r>
      <w:r w:rsidR="006219C2" w:rsidRPr="00FC2A1C">
        <w:t>33</w:t>
      </w:r>
      <w:r w:rsidRPr="00FC2A1C">
        <w:t xml:space="preserve"> m</w:t>
      </w:r>
      <w:r w:rsidRPr="00FC2A1C">
        <w:rPr>
          <w:vertAlign w:val="superscript"/>
        </w:rPr>
        <w:t>3</w:t>
      </w:r>
      <w:r w:rsidRPr="00FC2A1C">
        <w:t>/d (</w:t>
      </w:r>
      <w:r w:rsidR="006219C2" w:rsidRPr="00FC2A1C">
        <w:t>990</w:t>
      </w:r>
      <w:r w:rsidRPr="00FC2A1C">
        <w:t> m</w:t>
      </w:r>
      <w:r w:rsidRPr="00FC2A1C">
        <w:rPr>
          <w:vertAlign w:val="superscript"/>
        </w:rPr>
        <w:t>3</w:t>
      </w:r>
      <w:r w:rsidRPr="00FC2A1C">
        <w:t>/kuus) järgmistel tingimustel:</w:t>
      </w:r>
    </w:p>
    <w:p w14:paraId="74E0EF72" w14:textId="6BB3D09F" w:rsidR="00A672B6" w:rsidRPr="00FC2A1C" w:rsidRDefault="00A672B6" w:rsidP="00EA22EE">
      <w:pPr>
        <w:numPr>
          <w:ilvl w:val="0"/>
          <w:numId w:val="14"/>
        </w:numPr>
        <w:spacing w:before="120" w:after="120" w:line="276" w:lineRule="auto"/>
        <w:ind w:left="360" w:right="23"/>
        <w:jc w:val="both"/>
      </w:pPr>
      <w:r w:rsidRPr="00FC2A1C">
        <w:t>detailplaneeringu ala kinnistute ühendus reovee ühiskanalisatsiooniga on võimalik alates piirkonnast ÜPVK vastavalt tehniliste tingimuste lisale 1;</w:t>
      </w:r>
    </w:p>
    <w:p w14:paraId="744EE4CB" w14:textId="71219876" w:rsidR="00C67FCD" w:rsidRPr="00FC2A1C" w:rsidRDefault="00A672B6" w:rsidP="00EA22EE">
      <w:pPr>
        <w:numPr>
          <w:ilvl w:val="0"/>
          <w:numId w:val="14"/>
        </w:numPr>
        <w:spacing w:before="120" w:after="120" w:line="276" w:lineRule="auto"/>
        <w:ind w:left="360" w:right="23"/>
        <w:jc w:val="both"/>
      </w:pPr>
      <w:r w:rsidRPr="00FC2A1C">
        <w:t>detailplaneeringu ala ühendamine ühiskanalisatsiooniga on võimalik pärast olemasoleva reoveepumpla „Varivere tee RVP“ rekonstrueerimist ning pumpade välja vahetamist suuremate vastu.</w:t>
      </w:r>
    </w:p>
    <w:p w14:paraId="17213C6E" w14:textId="5B97DEC4" w:rsidR="00462228" w:rsidRPr="00FC2A1C" w:rsidRDefault="00462228" w:rsidP="00462228">
      <w:pPr>
        <w:spacing w:before="120" w:after="120" w:line="276" w:lineRule="auto"/>
        <w:ind w:right="23"/>
        <w:jc w:val="both"/>
        <w:rPr>
          <w:szCs w:val="24"/>
          <w:lang w:eastAsia="et-EE"/>
        </w:rPr>
      </w:pPr>
      <w:r w:rsidRPr="00FC2A1C">
        <w:lastRenderedPageBreak/>
        <w:t xml:space="preserve">Planeeringuala sisene reoveekanalisatsiooni torustik tuleb rajada planeeritud avalikult kasutatava transpordimaa minimaalselt 4 m laiusele haljasalale nii, et äärmine torustik paikneks kinnistu piirist või tee servast minimaalselt 1,5 m kaugusel. </w:t>
      </w:r>
      <w:r w:rsidR="00884037" w:rsidRPr="00FC2A1C">
        <w:t>Liitumispunktid (vaatluskaevud) on planeeritud iga krundi piirist 1 m väljapoole avalikult kasutatava teemaa haljasribale.</w:t>
      </w:r>
      <w:r w:rsidR="00884037" w:rsidRPr="00FC2A1C">
        <w:rPr>
          <w:szCs w:val="24"/>
          <w:lang w:eastAsia="et-EE"/>
        </w:rPr>
        <w:t xml:space="preserve"> Enne liitumist tuleb ette näha voolurahustuskaev.</w:t>
      </w:r>
    </w:p>
    <w:p w14:paraId="2BB4BAD5" w14:textId="77777777" w:rsidR="00FF4DA7" w:rsidRPr="00FC2A1C" w:rsidRDefault="00101958" w:rsidP="00FF4DA7">
      <w:pPr>
        <w:spacing w:before="120" w:after="120" w:line="276" w:lineRule="auto"/>
        <w:ind w:right="23"/>
        <w:jc w:val="both"/>
      </w:pPr>
      <w:r w:rsidRPr="00FC2A1C">
        <w:t xml:space="preserve">Planeeringuala </w:t>
      </w:r>
      <w:r w:rsidR="00FF4DA7" w:rsidRPr="00FC2A1C">
        <w:t xml:space="preserve">kruntide </w:t>
      </w:r>
      <w:r w:rsidR="00A31757" w:rsidRPr="00FC2A1C">
        <w:t xml:space="preserve">reovee </w:t>
      </w:r>
      <w:r w:rsidRPr="00FC2A1C">
        <w:t xml:space="preserve">kanalisatsioon suunatakse isevoolselt planeeringuala </w:t>
      </w:r>
      <w:r w:rsidRPr="00FC2A1C">
        <w:rPr>
          <w:szCs w:val="24"/>
          <w:lang w:eastAsia="et-EE"/>
        </w:rPr>
        <w:t xml:space="preserve">transpordimaa maaüksusele pos 7 </w:t>
      </w:r>
      <w:r w:rsidRPr="00FC2A1C">
        <w:t>kavandatud pumplasse ning seejärel survekanalisatsioonitoru</w:t>
      </w:r>
      <w:r w:rsidR="00A31757" w:rsidRPr="00FC2A1C">
        <w:t>ga</w:t>
      </w:r>
      <w:r w:rsidRPr="00FC2A1C">
        <w:t xml:space="preserve"> </w:t>
      </w:r>
      <w:r w:rsidR="00A31757" w:rsidRPr="00FC2A1C">
        <w:t xml:space="preserve">Varivere tee reovee </w:t>
      </w:r>
      <w:r w:rsidR="00860EBC" w:rsidRPr="00FC2A1C">
        <w:t xml:space="preserve">ühiskanalisatsiooni läbi </w:t>
      </w:r>
      <w:r w:rsidRPr="00FC2A1C">
        <w:t xml:space="preserve">Linnaaru tee 21 tootmismaa kinnistul asuva </w:t>
      </w:r>
      <w:r w:rsidR="00860EBC" w:rsidRPr="00FC2A1C">
        <w:t>olemasoleva reoveepumpla „Varivere tee RVP“</w:t>
      </w:r>
      <w:r w:rsidRPr="00FC2A1C">
        <w:t xml:space="preserve">. Olemasolev </w:t>
      </w:r>
      <w:r w:rsidR="003E76AB" w:rsidRPr="00FC2A1C">
        <w:t xml:space="preserve">Varivere tee </w:t>
      </w:r>
      <w:r w:rsidRPr="00FC2A1C">
        <w:t xml:space="preserve">pumpla </w:t>
      </w:r>
      <w:r w:rsidR="00FF4DA7" w:rsidRPr="00FC2A1C">
        <w:t xml:space="preserve">ja vajadusel torustik </w:t>
      </w:r>
      <w:r w:rsidRPr="00FC2A1C">
        <w:t xml:space="preserve">tuleb </w:t>
      </w:r>
      <w:r w:rsidR="00860EBC" w:rsidRPr="00FC2A1C">
        <w:t xml:space="preserve">eelnevalt rekonstrueerida </w:t>
      </w:r>
      <w:r w:rsidR="00FF4DA7" w:rsidRPr="00FC2A1C">
        <w:t>ning</w:t>
      </w:r>
      <w:r w:rsidR="00860EBC" w:rsidRPr="00FC2A1C">
        <w:t xml:space="preserve"> </w:t>
      </w:r>
      <w:r w:rsidRPr="00FC2A1C">
        <w:t xml:space="preserve">olemasolevad pumbad vahetada </w:t>
      </w:r>
      <w:r w:rsidR="00860EBC" w:rsidRPr="00FC2A1C">
        <w:t xml:space="preserve">suuremate </w:t>
      </w:r>
      <w:r w:rsidRPr="00FC2A1C">
        <w:t>vastu</w:t>
      </w:r>
      <w:r w:rsidR="00860EBC" w:rsidRPr="00FC2A1C">
        <w:t>.</w:t>
      </w:r>
      <w:r w:rsidRPr="00FC2A1C">
        <w:t xml:space="preserve"> </w:t>
      </w:r>
    </w:p>
    <w:p w14:paraId="67DED2DE" w14:textId="4FD14E46" w:rsidR="00FF4DA7" w:rsidRPr="00FC2A1C" w:rsidRDefault="00FF4DA7" w:rsidP="00FF4DA7">
      <w:pPr>
        <w:spacing w:before="120" w:after="120" w:line="276" w:lineRule="auto"/>
        <w:ind w:right="23"/>
        <w:jc w:val="both"/>
      </w:pPr>
      <w:r w:rsidRPr="00FC2A1C">
        <w:t xml:space="preserve">Planeeringualale kavandatud reoveetorustiku ühenduspunktiks olemasoleva torustikuga on olemasolev reovee kanalisatsiooni kaev Varivere tee L2 maaüksusel. </w:t>
      </w:r>
    </w:p>
    <w:p w14:paraId="21630848" w14:textId="1BE47A97" w:rsidR="00E71318" w:rsidRPr="00FC2A1C" w:rsidRDefault="00E71318" w:rsidP="00F37E5F">
      <w:pPr>
        <w:autoSpaceDE w:val="0"/>
        <w:autoSpaceDN w:val="0"/>
        <w:adjustRightInd w:val="0"/>
        <w:spacing w:before="120" w:after="120" w:line="276" w:lineRule="auto"/>
        <w:ind w:right="23"/>
        <w:jc w:val="both"/>
      </w:pPr>
      <w:r w:rsidRPr="00FC2A1C">
        <w:t>Planeeri</w:t>
      </w:r>
      <w:r w:rsidR="00101958" w:rsidRPr="00FC2A1C">
        <w:t xml:space="preserve">ngualale </w:t>
      </w:r>
      <w:r w:rsidR="00A31757" w:rsidRPr="00FC2A1C">
        <w:t>pos 7 planeeritud</w:t>
      </w:r>
      <w:r w:rsidRPr="00FC2A1C">
        <w:t xml:space="preserve"> pumplale projekteerida betoonkivist pumplaplats minimaalselt 1,5 m pumpla teenindusavast. Sõidutee ääres asuvale pumplale projekteerida pumpla kaitseks põrkepiire. Pumpla teenindamiseks on ette nähtud kõvakattega hooldusplats (min 5 x 12 m), mis kannab ja mahutab hooldusautot kuni 16 tonni.</w:t>
      </w:r>
    </w:p>
    <w:p w14:paraId="11AC2DAB" w14:textId="3A13B712" w:rsidR="00657E17" w:rsidRPr="00FC2A1C" w:rsidRDefault="00657E17" w:rsidP="00F37E5F">
      <w:pPr>
        <w:autoSpaceDE w:val="0"/>
        <w:autoSpaceDN w:val="0"/>
        <w:adjustRightInd w:val="0"/>
        <w:spacing w:before="120" w:after="120" w:line="276" w:lineRule="auto"/>
        <w:ind w:right="23"/>
        <w:jc w:val="both"/>
        <w:rPr>
          <w:szCs w:val="24"/>
          <w:lang w:eastAsia="et-EE"/>
        </w:rPr>
      </w:pPr>
      <w:r w:rsidRPr="00FC2A1C">
        <w:rPr>
          <w:szCs w:val="24"/>
          <w:lang w:eastAsia="et-EE"/>
        </w:rPr>
        <w:t xml:space="preserve">Kinnistusisesed kanalisatsioonitorustikud on isevoolsed. </w:t>
      </w:r>
    </w:p>
    <w:p w14:paraId="7BB5E744" w14:textId="77777777" w:rsidR="00EC7E45" w:rsidRPr="00FC2A1C" w:rsidRDefault="00CC6774" w:rsidP="00F37E5F">
      <w:pPr>
        <w:spacing w:before="120" w:after="120" w:line="276" w:lineRule="auto"/>
        <w:ind w:right="23"/>
        <w:jc w:val="both"/>
      </w:pPr>
      <w:r w:rsidRPr="00FC2A1C">
        <w:t xml:space="preserve">Konkreetsed lahendused ja kogused täpsustatakse ehitusprojektide koostamise käigus, kui on teada hoonete täpsed suurused ning reovee mahud. </w:t>
      </w:r>
    </w:p>
    <w:p w14:paraId="3B7C1C37" w14:textId="64751BBC" w:rsidR="00CC6774" w:rsidRPr="00FC2A1C" w:rsidRDefault="00CC6774" w:rsidP="00F37E5F">
      <w:pPr>
        <w:spacing w:before="120" w:after="120" w:line="276" w:lineRule="auto"/>
        <w:ind w:right="23"/>
        <w:jc w:val="both"/>
      </w:pPr>
      <w:r w:rsidRPr="00FC2A1C">
        <w:t>Projekteerimiseks taotleda uued tehnilised tingimused AS ELVESO-lt ning ehitusprojektid kooskõlastada AS ELVESO-ga.</w:t>
      </w:r>
    </w:p>
    <w:p w14:paraId="23534BC4" w14:textId="77777777" w:rsidR="00E17DD0" w:rsidRPr="00FC2A1C" w:rsidRDefault="008C2019" w:rsidP="00F37E5F">
      <w:pPr>
        <w:spacing w:after="120" w:line="276" w:lineRule="auto"/>
        <w:ind w:right="23"/>
        <w:jc w:val="both"/>
      </w:pPr>
      <w:r w:rsidRPr="00FC2A1C">
        <w:t>Reoveekanalisatsioon</w:t>
      </w:r>
      <w:r w:rsidR="00CC6774" w:rsidRPr="00FC2A1C">
        <w:t xml:space="preserve"> projekteerida ja ehitada välja vastavalt ühisveevärgi ja kanalisatsiooni seadusele ning kehtivatele normidele. Ristumistel tee maa-aladega projekteerida ÜVK torustikud hülsstorudes.</w:t>
      </w:r>
      <w:r w:rsidR="00E17DD0" w:rsidRPr="00FC2A1C">
        <w:t xml:space="preserve"> AS ELVESO tehnilised üldnõuded projekteerimiseks ja ehitamiseks on esitatud kodulehel: </w:t>
      </w:r>
      <w:hyperlink r:id="rId13" w:history="1">
        <w:r w:rsidR="00E17DD0" w:rsidRPr="00FC2A1C">
          <w:rPr>
            <w:rStyle w:val="Hperlink"/>
            <w:color w:val="auto"/>
          </w:rPr>
          <w:t>http://elveso.ee/vesi/tehnilised-yldnouded-/</w:t>
        </w:r>
      </w:hyperlink>
      <w:r w:rsidR="00E17DD0" w:rsidRPr="00FC2A1C">
        <w:t>.</w:t>
      </w:r>
    </w:p>
    <w:p w14:paraId="681CAF2A" w14:textId="77777777" w:rsidR="00657E17" w:rsidRPr="00FC2A1C" w:rsidRDefault="00657E17" w:rsidP="001376C5">
      <w:pPr>
        <w:pStyle w:val="Pealkiri3"/>
      </w:pPr>
      <w:bookmarkStart w:id="364" w:name="_Toc19105949"/>
      <w:bookmarkStart w:id="365" w:name="_Toc202196045"/>
      <w:r w:rsidRPr="00FC2A1C">
        <w:t>Sademevesi</w:t>
      </w:r>
      <w:bookmarkEnd w:id="357"/>
      <w:bookmarkEnd w:id="364"/>
      <w:bookmarkEnd w:id="365"/>
    </w:p>
    <w:p w14:paraId="7D6C6A94" w14:textId="509CF93E" w:rsidR="005F0C79" w:rsidRPr="00FC2A1C" w:rsidRDefault="008C2019" w:rsidP="00F37E5F">
      <w:pPr>
        <w:spacing w:before="120" w:after="120" w:line="276" w:lineRule="auto"/>
        <w:ind w:right="23"/>
        <w:jc w:val="both"/>
        <w:rPr>
          <w:szCs w:val="24"/>
        </w:rPr>
      </w:pPr>
      <w:r w:rsidRPr="00FC2A1C">
        <w:t xml:space="preserve">Planeeringuala </w:t>
      </w:r>
      <w:r w:rsidR="00C61996" w:rsidRPr="00FC2A1C">
        <w:t>sademevee</w:t>
      </w:r>
      <w:r w:rsidRPr="00FC2A1C">
        <w:t xml:space="preserve">kanalisatsiooni </w:t>
      </w:r>
      <w:r w:rsidR="00A039B8" w:rsidRPr="00FC2A1C">
        <w:t xml:space="preserve">põhimõtteline </w:t>
      </w:r>
      <w:r w:rsidRPr="00FC2A1C">
        <w:t>lahendus on koostatud vastavalt AS</w:t>
      </w:r>
      <w:r w:rsidR="000A3337" w:rsidRPr="00FC2A1C">
        <w:t> </w:t>
      </w:r>
      <w:r w:rsidRPr="00FC2A1C">
        <w:t xml:space="preserve">ELVESO </w:t>
      </w:r>
      <w:r w:rsidR="006219C2" w:rsidRPr="00FC2A1C">
        <w:t xml:space="preserve">11.04.2025 </w:t>
      </w:r>
      <w:r w:rsidRPr="00FC2A1C">
        <w:t>teh</w:t>
      </w:r>
      <w:r w:rsidR="000A3337" w:rsidRPr="00FC2A1C">
        <w:t>nilistele tingimustele nr VK-TT </w:t>
      </w:r>
      <w:r w:rsidR="006219C2" w:rsidRPr="00FC2A1C">
        <w:t>028</w:t>
      </w:r>
      <w:r w:rsidRPr="00FC2A1C">
        <w:t>.</w:t>
      </w:r>
      <w:r w:rsidR="00AB0F94" w:rsidRPr="00FC2A1C">
        <w:rPr>
          <w:szCs w:val="24"/>
        </w:rPr>
        <w:t xml:space="preserve"> </w:t>
      </w:r>
    </w:p>
    <w:p w14:paraId="2F78D432" w14:textId="31129EAF" w:rsidR="00C63C2E" w:rsidRPr="00FC2A1C" w:rsidRDefault="005F0C79" w:rsidP="00F37E5F">
      <w:pPr>
        <w:spacing w:before="120" w:after="120" w:line="276" w:lineRule="auto"/>
        <w:ind w:right="23"/>
        <w:jc w:val="both"/>
        <w:rPr>
          <w:szCs w:val="24"/>
        </w:rPr>
      </w:pPr>
      <w:r w:rsidRPr="00FC2A1C">
        <w:rPr>
          <w:szCs w:val="24"/>
        </w:rPr>
        <w:t xml:space="preserve">Ühe võimaliku põhimõttelise </w:t>
      </w:r>
      <w:r w:rsidR="006A0F8C" w:rsidRPr="00FC2A1C">
        <w:rPr>
          <w:szCs w:val="24"/>
        </w:rPr>
        <w:t xml:space="preserve">illustratiivse </w:t>
      </w:r>
      <w:r w:rsidRPr="00FC2A1C">
        <w:rPr>
          <w:szCs w:val="24"/>
        </w:rPr>
        <w:t xml:space="preserve">planeeringulahenduse </w:t>
      </w:r>
      <w:r w:rsidR="00E045D5" w:rsidRPr="00FC2A1C">
        <w:rPr>
          <w:szCs w:val="24"/>
        </w:rPr>
        <w:t xml:space="preserve">kruntidepõhised </w:t>
      </w:r>
      <w:r w:rsidRPr="00FC2A1C">
        <w:rPr>
          <w:szCs w:val="24"/>
        </w:rPr>
        <w:t xml:space="preserve">sademevee arvutuslikud vooluhulgad on esitatud alapunktis 5.3.1. </w:t>
      </w:r>
      <w:r w:rsidR="00C63C2E" w:rsidRPr="00FC2A1C">
        <w:rPr>
          <w:szCs w:val="24"/>
        </w:rPr>
        <w:t>Täpne</w:t>
      </w:r>
      <w:r w:rsidR="00AB0F94" w:rsidRPr="00FC2A1C">
        <w:rPr>
          <w:szCs w:val="24"/>
        </w:rPr>
        <w:t xml:space="preserve"> sademevee lahendus </w:t>
      </w:r>
      <w:r w:rsidR="000D6C24" w:rsidRPr="00FC2A1C">
        <w:rPr>
          <w:szCs w:val="24"/>
        </w:rPr>
        <w:t>tuleb välja töötada projekteerimisetapis, ku</w:t>
      </w:r>
      <w:r w:rsidR="00F2785B" w:rsidRPr="00FC2A1C">
        <w:rPr>
          <w:szCs w:val="24"/>
        </w:rPr>
        <w:t>i</w:t>
      </w:r>
      <w:r w:rsidR="000D6C24" w:rsidRPr="00FC2A1C">
        <w:rPr>
          <w:szCs w:val="24"/>
        </w:rPr>
        <w:t xml:space="preserve"> </w:t>
      </w:r>
      <w:r w:rsidR="00422A59" w:rsidRPr="00FC2A1C">
        <w:rPr>
          <w:szCs w:val="24"/>
        </w:rPr>
        <w:t>tuleb täpsustada</w:t>
      </w:r>
      <w:r w:rsidR="006E5D2A" w:rsidRPr="00FC2A1C">
        <w:rPr>
          <w:szCs w:val="24"/>
        </w:rPr>
        <w:t xml:space="preserve"> sademevee kogused, </w:t>
      </w:r>
      <w:r w:rsidR="00270D16" w:rsidRPr="00FC2A1C">
        <w:rPr>
          <w:szCs w:val="24"/>
        </w:rPr>
        <w:t xml:space="preserve">sademevee käitlemise moodused krundil, </w:t>
      </w:r>
      <w:r w:rsidR="00FC182F" w:rsidRPr="00FC2A1C">
        <w:rPr>
          <w:szCs w:val="24"/>
        </w:rPr>
        <w:t>vertikaalplaneerimine</w:t>
      </w:r>
      <w:r w:rsidR="00270D16" w:rsidRPr="00FC2A1C">
        <w:rPr>
          <w:szCs w:val="24"/>
        </w:rPr>
        <w:t xml:space="preserve">, ühtlustusmahutite suurused, </w:t>
      </w:r>
      <w:r w:rsidR="000D6C24" w:rsidRPr="00FC2A1C">
        <w:rPr>
          <w:szCs w:val="24"/>
        </w:rPr>
        <w:t>sademeveetorustiku ja kaevude sügavused.</w:t>
      </w:r>
      <w:r w:rsidR="00AB0F94" w:rsidRPr="00FC2A1C">
        <w:rPr>
          <w:szCs w:val="24"/>
        </w:rPr>
        <w:t xml:space="preserve"> </w:t>
      </w:r>
    </w:p>
    <w:p w14:paraId="59F5331C" w14:textId="7C7D324F" w:rsidR="00E61358" w:rsidRPr="00FC2A1C" w:rsidRDefault="000D6C24" w:rsidP="00F37E5F">
      <w:pPr>
        <w:spacing w:before="120" w:after="120" w:line="276" w:lineRule="auto"/>
        <w:ind w:right="23"/>
        <w:jc w:val="both"/>
      </w:pPr>
      <w:r w:rsidRPr="00FC2A1C">
        <w:rPr>
          <w:szCs w:val="24"/>
          <w:lang w:eastAsia="et-EE"/>
        </w:rPr>
        <w:t xml:space="preserve">Sademevee juhtimine piirkonna ühiskanalisatsioonisüsteemi on keelatud. Planeeringuala sademevett ei tohi juhtida naaberkinnistutele ega </w:t>
      </w:r>
      <w:r w:rsidRPr="00FC2A1C">
        <w:rPr>
          <w:szCs w:val="24"/>
        </w:rPr>
        <w:t>riigitee alusele maaüksusele, sh riigitee koosseisu kuuluvatesse teekraavidesse.</w:t>
      </w:r>
      <w:r w:rsidRPr="00FC2A1C">
        <w:rPr>
          <w:sz w:val="23"/>
          <w:szCs w:val="23"/>
        </w:rPr>
        <w:t xml:space="preserve"> </w:t>
      </w:r>
      <w:r w:rsidRPr="00FC2A1C">
        <w:t>Sademevee eesvooluks on Soodevahe peakraav</w:t>
      </w:r>
      <w:r w:rsidR="00382834" w:rsidRPr="00FC2A1C">
        <w:t>,</w:t>
      </w:r>
      <w:r w:rsidR="00E6214B" w:rsidRPr="00FC2A1C">
        <w:t xml:space="preserve"> mis </w:t>
      </w:r>
      <w:r w:rsidR="00E61358" w:rsidRPr="00FC2A1C">
        <w:t>ca 1,6 km kaugusel suubub Pirita jõkke.</w:t>
      </w:r>
      <w:r w:rsidR="00E61358" w:rsidRPr="00FC2A1C">
        <w:rPr>
          <w:b/>
          <w:bCs/>
        </w:rPr>
        <w:t xml:space="preserve"> </w:t>
      </w:r>
    </w:p>
    <w:p w14:paraId="3B939220" w14:textId="69F87A6A" w:rsidR="000D6C24" w:rsidRPr="00FC2A1C" w:rsidRDefault="00E61358" w:rsidP="00F37E5F">
      <w:pPr>
        <w:spacing w:before="120" w:after="120" w:line="276" w:lineRule="auto"/>
        <w:ind w:right="23"/>
        <w:jc w:val="both"/>
      </w:pPr>
      <w:r w:rsidRPr="00FC2A1C">
        <w:lastRenderedPageBreak/>
        <w:t xml:space="preserve">Planeeringuala lahenduse </w:t>
      </w:r>
      <w:r w:rsidR="00D74C1D" w:rsidRPr="00FC2A1C">
        <w:t>projekteerimisel</w:t>
      </w:r>
      <w:r w:rsidRPr="00FC2A1C">
        <w:t xml:space="preserve"> tuleb arvestada varemtehtud maaparandustöödega ning tagada naaberkinnistute olemasoleva drenaaži- ja sademeveesüsteemi toimimine ning niiskusrežiimi säilimine.</w:t>
      </w:r>
    </w:p>
    <w:p w14:paraId="141A17C8" w14:textId="325E6D47" w:rsidR="00ED6A2F" w:rsidRPr="00FC2A1C" w:rsidRDefault="00A039B8" w:rsidP="00F2785B">
      <w:pPr>
        <w:spacing w:before="120" w:after="120" w:line="276" w:lineRule="auto"/>
        <w:ind w:right="23"/>
        <w:jc w:val="both"/>
      </w:pPr>
      <w:r w:rsidRPr="00FC2A1C">
        <w:t>Detailplaneeringu</w:t>
      </w:r>
      <w:r w:rsidR="006219C2" w:rsidRPr="00FC2A1C">
        <w:t xml:space="preserve"> </w:t>
      </w:r>
      <w:r w:rsidRPr="00FC2A1C">
        <w:t xml:space="preserve">ala maapind on ühtlase languga lõuna suunas. </w:t>
      </w:r>
      <w:r w:rsidR="000A3337" w:rsidRPr="00FC2A1C">
        <w:rPr>
          <w:szCs w:val="24"/>
        </w:rPr>
        <w:t>Detailplaneeringus on kavandatud planeeringualale ühtse sademeveekanalisatsiooni rajamine</w:t>
      </w:r>
      <w:r w:rsidR="00F2785B" w:rsidRPr="00FC2A1C">
        <w:rPr>
          <w:szCs w:val="24"/>
        </w:rPr>
        <w:t xml:space="preserve">. </w:t>
      </w:r>
      <w:r w:rsidR="00ED6A2F" w:rsidRPr="00FC2A1C">
        <w:t>Sademevee</w:t>
      </w:r>
      <w:r w:rsidR="00F2785B" w:rsidRPr="00FC2A1C">
        <w:t>-</w:t>
      </w:r>
      <w:r w:rsidR="00ED6A2F" w:rsidRPr="00FC2A1C">
        <w:t xml:space="preserve">süsteemidega ärajuhitav vooluhulk (ka tippvooluhulk) peab olema vastavalt kehtiva ühisveevärgi ja -kanalisatsiooni arengukavale minimaalne. Kinnistult ärajuhitava sademevee vooluhulk </w:t>
      </w:r>
      <w:r w:rsidR="00382834" w:rsidRPr="00FC2A1C">
        <w:t xml:space="preserve">tuleb </w:t>
      </w:r>
      <w:r w:rsidR="00ED6A2F" w:rsidRPr="00FC2A1C">
        <w:t>piirata De 110 isevoolse torustiku läbilaskevõimega (max</w:t>
      </w:r>
      <w:r w:rsidR="00422A59" w:rsidRPr="00FC2A1C">
        <w:t> 9 </w:t>
      </w:r>
      <w:r w:rsidR="00ED6A2F" w:rsidRPr="00FC2A1C">
        <w:t xml:space="preserve">l/s). Sademeveekogused peavad olema kajastatud </w:t>
      </w:r>
      <w:r w:rsidR="00382834" w:rsidRPr="00FC2A1C">
        <w:t>e</w:t>
      </w:r>
      <w:r w:rsidR="001C5C62" w:rsidRPr="00FC2A1C">
        <w:t>h</w:t>
      </w:r>
      <w:r w:rsidR="00382834" w:rsidRPr="00FC2A1C">
        <w:t>itus</w:t>
      </w:r>
      <w:r w:rsidR="00ED6A2F" w:rsidRPr="00FC2A1C">
        <w:t>projekti</w:t>
      </w:r>
      <w:r w:rsidR="001C5C62" w:rsidRPr="00FC2A1C">
        <w:t>s.</w:t>
      </w:r>
    </w:p>
    <w:p w14:paraId="024D8912" w14:textId="77777777" w:rsidR="002C48DE" w:rsidRPr="00FC2A1C" w:rsidRDefault="00D475F2" w:rsidP="00EE1985">
      <w:pPr>
        <w:spacing w:before="120" w:after="120" w:line="276" w:lineRule="auto"/>
        <w:ind w:right="23"/>
        <w:jc w:val="both"/>
        <w:rPr>
          <w:szCs w:val="24"/>
        </w:rPr>
      </w:pPr>
      <w:r w:rsidRPr="00FC2A1C">
        <w:t xml:space="preserve">Igale krundile on ette nähtud sademevee ühtlustusmahuti, mida vajadusel kasutada komplektis pumplaga. </w:t>
      </w:r>
      <w:r w:rsidR="00205EC4" w:rsidRPr="00FC2A1C">
        <w:t>Minimaalse äravoolu tagamine on oluline nii põhjavee kvaliteedi, kui üleujutuste tekke vältimise seisukohast.</w:t>
      </w:r>
      <w:r w:rsidR="000762CE" w:rsidRPr="00FC2A1C">
        <w:t xml:space="preserve"> Projekteerimise käigus tuleb iga kinnistu sademeveesüsteem dimensioneerida õigete parameetritega, et ei toimuks sademevee valgumist naaberkinnistutele.  Suurte kõvakattega pindadega aladel tuleb rakendada tehnilisi lahendus</w:t>
      </w:r>
      <w:r w:rsidR="00584126" w:rsidRPr="00FC2A1C">
        <w:t>i, mis vähendavad</w:t>
      </w:r>
      <w:r w:rsidR="00F902A5" w:rsidRPr="00FC2A1C">
        <w:t xml:space="preserve"> valingvihma</w:t>
      </w:r>
      <w:r w:rsidR="00584126" w:rsidRPr="00FC2A1C">
        <w:rPr>
          <w:i/>
        </w:rPr>
        <w:t xml:space="preserve"> </w:t>
      </w:r>
      <w:r w:rsidR="00584126" w:rsidRPr="00FC2A1C">
        <w:t>löökkoormusi</w:t>
      </w:r>
      <w:r w:rsidR="000762CE" w:rsidRPr="00FC2A1C">
        <w:t xml:space="preserve"> eesvooludele ning mis tagavad sademevee nõuetekohase kvaliteedi.</w:t>
      </w:r>
      <w:r w:rsidR="000762CE" w:rsidRPr="00FC2A1C">
        <w:rPr>
          <w:i/>
        </w:rPr>
        <w:t xml:space="preserve"> </w:t>
      </w:r>
      <w:r w:rsidR="004B5041" w:rsidRPr="00FC2A1C">
        <w:t>Asfaltkattega pindadelt</w:t>
      </w:r>
      <w:r w:rsidR="00C61996" w:rsidRPr="00FC2A1C">
        <w:t xml:space="preserve"> </w:t>
      </w:r>
      <w:r w:rsidR="00382834" w:rsidRPr="00FC2A1C">
        <w:t>tuleb</w:t>
      </w:r>
      <w:r w:rsidR="004B5041" w:rsidRPr="00FC2A1C">
        <w:t xml:space="preserve"> sademevesi kokku</w:t>
      </w:r>
      <w:r w:rsidR="00C61996" w:rsidRPr="00FC2A1C">
        <w:t xml:space="preserve"> koguda</w:t>
      </w:r>
      <w:r w:rsidR="004B5041" w:rsidRPr="00FC2A1C">
        <w:t xml:space="preserve"> projekteeritava sademevee</w:t>
      </w:r>
      <w:r w:rsidR="00AB0F94" w:rsidRPr="00FC2A1C">
        <w:t>-</w:t>
      </w:r>
      <w:r w:rsidR="004B5041" w:rsidRPr="00FC2A1C">
        <w:t xml:space="preserve">kanalisatsiooni torustiku abil. </w:t>
      </w:r>
      <w:r w:rsidR="00751E22" w:rsidRPr="00FC2A1C">
        <w:rPr>
          <w:szCs w:val="24"/>
        </w:rPr>
        <w:t xml:space="preserve">Liigvee kogumisel ja ärajuhtimisel järgida reostamise vältimiseks seadmete ja masinate ning keskkonnale ohtlike ainete hoidmise ja kasutamise nõudeid. </w:t>
      </w:r>
    </w:p>
    <w:p w14:paraId="1C53AA81" w14:textId="5EA6BCD2" w:rsidR="0056445D" w:rsidRPr="00FC2A1C" w:rsidRDefault="004B5041" w:rsidP="00EE1985">
      <w:pPr>
        <w:spacing w:before="120" w:after="120" w:line="276" w:lineRule="auto"/>
        <w:ind w:right="23"/>
        <w:jc w:val="both"/>
      </w:pPr>
      <w:r w:rsidRPr="00FC2A1C">
        <w:t xml:space="preserve">Sademeveekanalisatsiooni rajamisel kasutada teleskoopkaeve, millel on liiva püüdmiseks all settepotid. Kõigist kruntidele rajatavatest kaevudest </w:t>
      </w:r>
      <w:r w:rsidR="00382834" w:rsidRPr="00FC2A1C">
        <w:t xml:space="preserve">tuleb </w:t>
      </w:r>
      <w:r w:rsidR="0070365D" w:rsidRPr="00FC2A1C">
        <w:t>sademe</w:t>
      </w:r>
      <w:r w:rsidRPr="00FC2A1C">
        <w:t xml:space="preserve">vesi </w:t>
      </w:r>
      <w:r w:rsidR="00382834" w:rsidRPr="00FC2A1C">
        <w:t xml:space="preserve">suunata </w:t>
      </w:r>
      <w:r w:rsidRPr="00FC2A1C">
        <w:t xml:space="preserve">läbi õli-bensiini eraldajaga kombineeritud liiva-muda püüduri planeeritud teemaale kavandatud sademevee kanalisatsiooni. </w:t>
      </w:r>
      <w:r w:rsidR="00EE1985" w:rsidRPr="00FC2A1C">
        <w:t>Sademeveekanalisatsioonist liigub sademevesi Soodevahe peakraavi</w:t>
      </w:r>
      <w:r w:rsidR="002C48DE" w:rsidRPr="00FC2A1C">
        <w:t xml:space="preserve"> kaudu </w:t>
      </w:r>
      <w:r w:rsidR="00EE1985" w:rsidRPr="00FC2A1C">
        <w:t>Pirita jõkke. Sademevee eelpuhastamine on vajalik, kuna Pirita jõgi on Peterburi teest kuni suudmeni Natura ala: Pirita loodusala, kus I lisas nimetatud kaitstavad elupaigatüübid on metsastunud luited (2180), jõed ja ojad (3260), liigirikkad niidud lubjavaesel mullal (*6270), niiskuslembesed kõrgrohustud (6430), lamminiidud (6450), aas-rebasesaba ja ürt-punanupuga niidud (6510) ning puisniidud (*6530); II lisas nimetatud liigid, mille isendite elupaiku kaitstakse, on tiigilendlane (</w:t>
      </w:r>
      <w:proofErr w:type="spellStart"/>
      <w:r w:rsidR="00EE1985" w:rsidRPr="00FC2A1C">
        <w:t>Myotis</w:t>
      </w:r>
      <w:proofErr w:type="spellEnd"/>
      <w:r w:rsidR="00EE1985" w:rsidRPr="00FC2A1C">
        <w:t xml:space="preserve"> </w:t>
      </w:r>
      <w:proofErr w:type="spellStart"/>
      <w:r w:rsidR="00EE1985" w:rsidRPr="00FC2A1C">
        <w:t>dasycneme</w:t>
      </w:r>
      <w:proofErr w:type="spellEnd"/>
      <w:r w:rsidR="00EE1985" w:rsidRPr="00FC2A1C">
        <w:t>), saarmas (</w:t>
      </w:r>
      <w:proofErr w:type="spellStart"/>
      <w:r w:rsidR="00EE1985" w:rsidRPr="00FC2A1C">
        <w:t>Lutra</w:t>
      </w:r>
      <w:proofErr w:type="spellEnd"/>
      <w:r w:rsidR="00EE1985" w:rsidRPr="00FC2A1C">
        <w:t xml:space="preserve"> </w:t>
      </w:r>
      <w:proofErr w:type="spellStart"/>
      <w:r w:rsidR="00EE1985" w:rsidRPr="00FC2A1C">
        <w:t>lutra</w:t>
      </w:r>
      <w:proofErr w:type="spellEnd"/>
      <w:r w:rsidR="00EE1985" w:rsidRPr="00FC2A1C">
        <w:t xml:space="preserve">), </w:t>
      </w:r>
      <w:proofErr w:type="spellStart"/>
      <w:r w:rsidR="00EE1985" w:rsidRPr="00FC2A1C">
        <w:t>paksukojaline</w:t>
      </w:r>
      <w:proofErr w:type="spellEnd"/>
      <w:r w:rsidR="00EE1985" w:rsidRPr="00FC2A1C">
        <w:t xml:space="preserve"> jõekarp (</w:t>
      </w:r>
      <w:proofErr w:type="spellStart"/>
      <w:r w:rsidR="00EE1985" w:rsidRPr="00FC2A1C">
        <w:t>Unio</w:t>
      </w:r>
      <w:proofErr w:type="spellEnd"/>
      <w:r w:rsidR="00EE1985" w:rsidRPr="00FC2A1C">
        <w:t xml:space="preserve"> </w:t>
      </w:r>
      <w:proofErr w:type="spellStart"/>
      <w:r w:rsidR="00EE1985" w:rsidRPr="00FC2A1C">
        <w:t>crassus</w:t>
      </w:r>
      <w:proofErr w:type="spellEnd"/>
      <w:r w:rsidR="00EE1985" w:rsidRPr="00FC2A1C">
        <w:t>), harilik hink (</w:t>
      </w:r>
      <w:proofErr w:type="spellStart"/>
      <w:r w:rsidR="00EE1985" w:rsidRPr="00FC2A1C">
        <w:t>Cobitis</w:t>
      </w:r>
      <w:proofErr w:type="spellEnd"/>
      <w:r w:rsidR="00EE1985" w:rsidRPr="00FC2A1C">
        <w:t xml:space="preserve"> </w:t>
      </w:r>
      <w:proofErr w:type="spellStart"/>
      <w:r w:rsidR="00EE1985" w:rsidRPr="00FC2A1C">
        <w:t>taenia</w:t>
      </w:r>
      <w:proofErr w:type="spellEnd"/>
      <w:r w:rsidR="00EE1985" w:rsidRPr="00FC2A1C">
        <w:t>), harilik võldas (</w:t>
      </w:r>
      <w:proofErr w:type="spellStart"/>
      <w:r w:rsidR="00EE1985" w:rsidRPr="00FC2A1C">
        <w:t>Cottus</w:t>
      </w:r>
      <w:proofErr w:type="spellEnd"/>
      <w:r w:rsidR="00EE1985" w:rsidRPr="00FC2A1C">
        <w:t xml:space="preserve"> gobio), jõesilm (Lampetra </w:t>
      </w:r>
      <w:proofErr w:type="spellStart"/>
      <w:r w:rsidR="00EE1985" w:rsidRPr="00FC2A1C">
        <w:t>fluviatilis</w:t>
      </w:r>
      <w:proofErr w:type="spellEnd"/>
      <w:r w:rsidR="00EE1985" w:rsidRPr="00FC2A1C">
        <w:t>) ja lõhe (</w:t>
      </w:r>
      <w:proofErr w:type="spellStart"/>
      <w:r w:rsidR="00EE1985" w:rsidRPr="00FC2A1C">
        <w:t>Salmo</w:t>
      </w:r>
      <w:proofErr w:type="spellEnd"/>
      <w:r w:rsidR="00EE1985" w:rsidRPr="00FC2A1C">
        <w:t xml:space="preserve"> </w:t>
      </w:r>
      <w:proofErr w:type="spellStart"/>
      <w:r w:rsidR="00EE1985" w:rsidRPr="00FC2A1C">
        <w:t>salar</w:t>
      </w:r>
      <w:proofErr w:type="spellEnd"/>
      <w:r w:rsidR="00EE1985" w:rsidRPr="00FC2A1C">
        <w:t xml:space="preserve">). Sademevee puhastamine vähendab eesvoolule ning ka põhjaveele mõjuvat reostuskoormust. </w:t>
      </w:r>
      <w:r w:rsidR="0056445D" w:rsidRPr="00FC2A1C">
        <w:rPr>
          <w:szCs w:val="24"/>
        </w:rPr>
        <w:t>Suublasse juhitav sademevesi peab vastama keskkonnaministri 08.11.2019 määruse nr 61 „Nõuded reovee puhastamise ning heit-, sademe-, kaevandus-, karjääri- ja jahutusvee suublasse juhtimise kohta, nõuetele vastavuse hindamise meetmed ning saasteainesisalduse piirväärtused“</w:t>
      </w:r>
      <w:r w:rsidR="00382834" w:rsidRPr="00FC2A1C">
        <w:rPr>
          <w:szCs w:val="24"/>
        </w:rPr>
        <w:t xml:space="preserve"> nõuetele</w:t>
      </w:r>
      <w:r w:rsidR="0056445D" w:rsidRPr="00FC2A1C">
        <w:rPr>
          <w:szCs w:val="24"/>
        </w:rPr>
        <w:t>.</w:t>
      </w:r>
    </w:p>
    <w:p w14:paraId="64B17AA2" w14:textId="1341FAC7" w:rsidR="00F2785B" w:rsidRPr="00FC2A1C" w:rsidRDefault="00B15263" w:rsidP="00F2785B">
      <w:pPr>
        <w:autoSpaceDE w:val="0"/>
        <w:autoSpaceDN w:val="0"/>
        <w:adjustRightInd w:val="0"/>
        <w:spacing w:before="120" w:after="120" w:line="276" w:lineRule="auto"/>
        <w:ind w:right="23"/>
        <w:jc w:val="both"/>
        <w:rPr>
          <w:szCs w:val="24"/>
        </w:rPr>
      </w:pPr>
      <w:r w:rsidRPr="00FC2A1C">
        <w:rPr>
          <w:szCs w:val="24"/>
        </w:rPr>
        <w:t xml:space="preserve">Planeeringuala naabrusesse Lepikupõllu maaüksusele projekteeritava Rail Balticu taristuga seoses on detailplaneeringust huvitatud isik ja </w:t>
      </w:r>
      <w:r w:rsidR="00D74C1D" w:rsidRPr="00FC2A1C">
        <w:rPr>
          <w:szCs w:val="24"/>
        </w:rPr>
        <w:t xml:space="preserve">osaühing </w:t>
      </w:r>
      <w:r w:rsidRPr="00FC2A1C">
        <w:rPr>
          <w:szCs w:val="24"/>
        </w:rPr>
        <w:t xml:space="preserve">Rail Baltic Estonia teinud koostööd, mille tulemusel lepiti nii planeeringuala kui Rail Balticu ala </w:t>
      </w:r>
      <w:r w:rsidR="00F2785B" w:rsidRPr="00FC2A1C">
        <w:rPr>
          <w:szCs w:val="24"/>
        </w:rPr>
        <w:t>sademeve</w:t>
      </w:r>
      <w:r w:rsidR="00EE1985" w:rsidRPr="00FC2A1C">
        <w:rPr>
          <w:szCs w:val="24"/>
        </w:rPr>
        <w:t>t</w:t>
      </w:r>
      <w:r w:rsidR="00F2785B" w:rsidRPr="00FC2A1C">
        <w:rPr>
          <w:szCs w:val="24"/>
        </w:rPr>
        <w:t xml:space="preserve">e lahendamiseks kokku järgmises </w:t>
      </w:r>
      <w:r w:rsidR="008F1510" w:rsidRPr="00FC2A1C">
        <w:rPr>
          <w:szCs w:val="24"/>
        </w:rPr>
        <w:t>lahenduskavas</w:t>
      </w:r>
      <w:r w:rsidR="0017248F" w:rsidRPr="00FC2A1C">
        <w:rPr>
          <w:szCs w:val="24"/>
        </w:rPr>
        <w:t xml:space="preserve"> (vt ka punkti 4.8 „Rail Baltic“ ja selle alapunkti 4.8.2)</w:t>
      </w:r>
      <w:r w:rsidR="008F1510" w:rsidRPr="00FC2A1C">
        <w:rPr>
          <w:szCs w:val="24"/>
        </w:rPr>
        <w:t>:</w:t>
      </w:r>
    </w:p>
    <w:p w14:paraId="4F85CA4B" w14:textId="7B4DE5A6" w:rsidR="00236C9A" w:rsidRPr="00FC2A1C" w:rsidRDefault="008E275C" w:rsidP="00236C9A">
      <w:pPr>
        <w:numPr>
          <w:ilvl w:val="0"/>
          <w:numId w:val="48"/>
        </w:numPr>
        <w:autoSpaceDE w:val="0"/>
        <w:autoSpaceDN w:val="0"/>
        <w:adjustRightInd w:val="0"/>
        <w:spacing w:before="120" w:after="120" w:line="276" w:lineRule="auto"/>
        <w:ind w:right="23"/>
        <w:jc w:val="both"/>
        <w:rPr>
          <w:szCs w:val="24"/>
        </w:rPr>
      </w:pPr>
      <w:r w:rsidRPr="00FC2A1C">
        <w:rPr>
          <w:szCs w:val="24"/>
        </w:rPr>
        <w:t xml:space="preserve">Osaühing </w:t>
      </w:r>
      <w:r w:rsidR="00236C9A" w:rsidRPr="00FC2A1C">
        <w:rPr>
          <w:szCs w:val="24"/>
        </w:rPr>
        <w:t xml:space="preserve">Rail Baltic Estonia projekteerib ja ehitab välja Rail Balticu maa-ala ja käesoleva detailplaneeringu ala ning võimaliku perspektiivse detailplaneeringuala (13.08.2024 Rae Vallavalitsuse korraldusega nr 1252 planeeringualast välja jäänud maa-ala) sademevete lahenduste tarbeks Soodevahe peakraavi suubuva sademevee kraavi </w:t>
      </w:r>
      <w:r w:rsidR="00236C9A" w:rsidRPr="00FC2A1C">
        <w:rPr>
          <w:szCs w:val="24"/>
        </w:rPr>
        <w:lastRenderedPageBreak/>
        <w:t>Nigula ja Varivere tee 1 maaüksustele, sh detailplaneeringuala lõunaosa (pos 5, 6, 8 ja 9) läbivas lõigus, koos truupide jm taristu</w:t>
      </w:r>
      <w:r w:rsidR="009709D0" w:rsidRPr="00FC2A1C">
        <w:rPr>
          <w:szCs w:val="24"/>
        </w:rPr>
        <w:t>ga (sh Tallinna ringtee aluste truupidega)</w:t>
      </w:r>
      <w:r w:rsidR="00236C9A" w:rsidRPr="00FC2A1C">
        <w:rPr>
          <w:szCs w:val="24"/>
        </w:rPr>
        <w:t>, arvestades nii käesoleva kui perspektiivse detailplaneeringu alalt lisanduda võiva sademevee vooluhulkadega</w:t>
      </w:r>
      <w:r w:rsidR="00270D16" w:rsidRPr="00FC2A1C">
        <w:rPr>
          <w:szCs w:val="24"/>
        </w:rPr>
        <w:t xml:space="preserve"> kokku</w:t>
      </w:r>
      <w:r w:rsidR="00236C9A" w:rsidRPr="00FC2A1C">
        <w:rPr>
          <w:szCs w:val="24"/>
        </w:rPr>
        <w:t xml:space="preserve"> ca 360 l/s.</w:t>
      </w:r>
    </w:p>
    <w:p w14:paraId="5AAE7078" w14:textId="77777777" w:rsidR="00236C9A" w:rsidRPr="00FC2A1C" w:rsidRDefault="00236C9A" w:rsidP="00236C9A">
      <w:pPr>
        <w:numPr>
          <w:ilvl w:val="0"/>
          <w:numId w:val="48"/>
        </w:numPr>
        <w:autoSpaceDE w:val="0"/>
        <w:autoSpaceDN w:val="0"/>
        <w:adjustRightInd w:val="0"/>
        <w:spacing w:before="120" w:after="120" w:line="276" w:lineRule="auto"/>
        <w:ind w:right="23"/>
        <w:jc w:val="both"/>
        <w:rPr>
          <w:szCs w:val="24"/>
        </w:rPr>
      </w:pPr>
      <w:r w:rsidRPr="00FC2A1C">
        <w:rPr>
          <w:szCs w:val="24"/>
        </w:rPr>
        <w:t>Rajatava kraavi hoolduskohustus jääb maaomanikele, kelle maad kraav läbib.</w:t>
      </w:r>
    </w:p>
    <w:p w14:paraId="711D8189" w14:textId="3B98B89B" w:rsidR="00236C9A" w:rsidRPr="00FC2A1C" w:rsidRDefault="00236C9A" w:rsidP="00236C9A">
      <w:pPr>
        <w:numPr>
          <w:ilvl w:val="0"/>
          <w:numId w:val="48"/>
        </w:numPr>
        <w:autoSpaceDE w:val="0"/>
        <w:autoSpaceDN w:val="0"/>
        <w:adjustRightInd w:val="0"/>
        <w:spacing w:before="120" w:after="120" w:line="276" w:lineRule="auto"/>
        <w:ind w:right="23"/>
        <w:jc w:val="both"/>
        <w:rPr>
          <w:szCs w:val="24"/>
        </w:rPr>
      </w:pPr>
      <w:r w:rsidRPr="00FC2A1C">
        <w:rPr>
          <w:szCs w:val="24"/>
        </w:rPr>
        <w:t xml:space="preserve">Kui </w:t>
      </w:r>
      <w:r w:rsidR="008E275C" w:rsidRPr="00FC2A1C">
        <w:rPr>
          <w:szCs w:val="24"/>
        </w:rPr>
        <w:t xml:space="preserve">osaühing </w:t>
      </w:r>
      <w:r w:rsidRPr="00FC2A1C">
        <w:rPr>
          <w:szCs w:val="24"/>
        </w:rPr>
        <w:t xml:space="preserve">Rail Baltic Estonia ei ehita sademevee kraavi valmis detailplaneeringu kehtestamise ja elluviimise ajaks, siis on planeeringuala arendajal õigus ehitusprojektide koostamise etapis lahendada planeeringuala sademevee juhtimine olemasoleva Soodevahe kraavi baasil. Kui </w:t>
      </w:r>
      <w:r w:rsidR="008E275C" w:rsidRPr="00FC2A1C">
        <w:rPr>
          <w:szCs w:val="24"/>
        </w:rPr>
        <w:t xml:space="preserve">osaühing </w:t>
      </w:r>
      <w:r w:rsidRPr="00FC2A1C">
        <w:rPr>
          <w:szCs w:val="24"/>
        </w:rPr>
        <w:t xml:space="preserve">Rail Baltic Estonia rajab kraavi pärast detailplaneeringu elluviimist, siis tagab </w:t>
      </w:r>
      <w:r w:rsidR="008E275C" w:rsidRPr="00FC2A1C">
        <w:rPr>
          <w:szCs w:val="24"/>
        </w:rPr>
        <w:t xml:space="preserve">osaühing </w:t>
      </w:r>
      <w:r w:rsidRPr="00FC2A1C">
        <w:rPr>
          <w:szCs w:val="24"/>
        </w:rPr>
        <w:t>Rail Baltic Estonia omal kulul detailplaneeringu ala sademevee ümbersuunamise uude kraavi.</w:t>
      </w:r>
    </w:p>
    <w:p w14:paraId="6229894D" w14:textId="1F5DADB3" w:rsidR="006F742E" w:rsidRPr="00FC2A1C" w:rsidRDefault="00E61358" w:rsidP="00F37E5F">
      <w:pPr>
        <w:spacing w:before="120" w:after="120" w:line="276" w:lineRule="auto"/>
        <w:ind w:right="23"/>
        <w:jc w:val="both"/>
      </w:pPr>
      <w:r w:rsidRPr="00FC2A1C">
        <w:t>Ehitusprojekti</w:t>
      </w:r>
      <w:r w:rsidR="006219C2" w:rsidRPr="00FC2A1C">
        <w:t>des</w:t>
      </w:r>
      <w:r w:rsidRPr="00FC2A1C">
        <w:t xml:space="preserve"> tuleb </w:t>
      </w:r>
      <w:r w:rsidR="007D4DB8" w:rsidRPr="00FC2A1C">
        <w:t xml:space="preserve">näha ette </w:t>
      </w:r>
      <w:r w:rsidR="001A1885" w:rsidRPr="00FC2A1C">
        <w:t>Soodevahe peakraavi</w:t>
      </w:r>
      <w:r w:rsidR="007D4DB8" w:rsidRPr="00FC2A1C">
        <w:t xml:space="preserve"> puhastamine</w:t>
      </w:r>
      <w:r w:rsidR="00AB6A49" w:rsidRPr="00FC2A1C">
        <w:t xml:space="preserve"> ja süvendamine</w:t>
      </w:r>
      <w:r w:rsidR="00A16D11" w:rsidRPr="00FC2A1C">
        <w:t xml:space="preserve"> </w:t>
      </w:r>
      <w:r w:rsidR="001A1885" w:rsidRPr="00FC2A1C">
        <w:t xml:space="preserve">kuni Pirita jõeni </w:t>
      </w:r>
      <w:r w:rsidR="00A16D11" w:rsidRPr="00FC2A1C">
        <w:t>vastavalt vajadusele</w:t>
      </w:r>
      <w:r w:rsidR="001A1885" w:rsidRPr="00FC2A1C">
        <w:t xml:space="preserve"> ning Kobras AS tööle nr 2018-110</w:t>
      </w:r>
      <w:r w:rsidR="007D4DB8" w:rsidRPr="00FC2A1C">
        <w:t>, et tagada kraavide ühtne toimimine.</w:t>
      </w:r>
    </w:p>
    <w:p w14:paraId="7F1AC210" w14:textId="4D5DEABA" w:rsidR="00C61996" w:rsidRPr="00FC2A1C" w:rsidRDefault="00E801BF" w:rsidP="00F37E5F">
      <w:pPr>
        <w:spacing w:before="120" w:after="120" w:line="276" w:lineRule="auto"/>
        <w:ind w:right="23"/>
        <w:jc w:val="both"/>
      </w:pPr>
      <w:r w:rsidRPr="00FC2A1C">
        <w:rPr>
          <w:szCs w:val="24"/>
          <w:lang w:eastAsia="et-EE"/>
        </w:rPr>
        <w:t>Veeseaduse kohaselt tuleb sademevee käitlemisel eelistada lahendusi, mis võimaldavad sademeveest vabaneda selle tekkekohas, vältides sademevee reostumist. Sademeveest vabanemiseks sademevee suublasse juhtimisel ka</w:t>
      </w:r>
      <w:r w:rsidR="00D475F2" w:rsidRPr="00FC2A1C">
        <w:rPr>
          <w:szCs w:val="24"/>
          <w:lang w:eastAsia="et-EE"/>
        </w:rPr>
        <w:t>aluda projekteerimisetapis, kui on selgunud hoonete ja platside</w:t>
      </w:r>
      <w:r w:rsidR="00067D2C" w:rsidRPr="00FC2A1C">
        <w:rPr>
          <w:szCs w:val="24"/>
          <w:lang w:eastAsia="et-EE"/>
        </w:rPr>
        <w:t xml:space="preserve"> ning haljasalade</w:t>
      </w:r>
      <w:r w:rsidR="00D475F2" w:rsidRPr="00FC2A1C">
        <w:rPr>
          <w:szCs w:val="24"/>
          <w:lang w:eastAsia="et-EE"/>
        </w:rPr>
        <w:t xml:space="preserve"> täpsed asukohad, erinevate looduslähedaste lahenduste</w:t>
      </w:r>
      <w:r w:rsidRPr="00FC2A1C">
        <w:rPr>
          <w:szCs w:val="24"/>
          <w:lang w:eastAsia="et-EE"/>
        </w:rPr>
        <w:t xml:space="preserve"> (nt </w:t>
      </w:r>
      <w:r w:rsidR="00D475F2" w:rsidRPr="00FC2A1C">
        <w:rPr>
          <w:szCs w:val="24"/>
          <w:lang w:eastAsia="et-EE"/>
        </w:rPr>
        <w:t>rohealad, viibetiigid, vihmaaiad, imbkraavid</w:t>
      </w:r>
      <w:r w:rsidR="003C696C" w:rsidRPr="00FC2A1C">
        <w:rPr>
          <w:szCs w:val="24"/>
          <w:lang w:eastAsia="et-EE"/>
        </w:rPr>
        <w:t>, haljaskatused, vett läbilaskvad katendid</w:t>
      </w:r>
      <w:r w:rsidRPr="00FC2A1C">
        <w:rPr>
          <w:szCs w:val="24"/>
          <w:lang w:eastAsia="et-EE"/>
        </w:rPr>
        <w:t xml:space="preserve"> jm</w:t>
      </w:r>
      <w:r w:rsidR="00D475F2" w:rsidRPr="00FC2A1C">
        <w:rPr>
          <w:szCs w:val="24"/>
          <w:lang w:eastAsia="et-EE"/>
        </w:rPr>
        <w:t>s</w:t>
      </w:r>
      <w:r w:rsidRPr="00FC2A1C">
        <w:rPr>
          <w:szCs w:val="24"/>
          <w:lang w:eastAsia="et-EE"/>
        </w:rPr>
        <w:t>)</w:t>
      </w:r>
      <w:r w:rsidR="00D475F2" w:rsidRPr="00FC2A1C">
        <w:rPr>
          <w:szCs w:val="24"/>
          <w:lang w:eastAsia="et-EE"/>
        </w:rPr>
        <w:t xml:space="preserve"> kasutamist</w:t>
      </w:r>
      <w:r w:rsidRPr="00FC2A1C">
        <w:rPr>
          <w:szCs w:val="24"/>
          <w:lang w:eastAsia="et-EE"/>
        </w:rPr>
        <w:t>, mis võimaldavad sademeveest vabaneda eelkõige maastikukujundamise kaud</w:t>
      </w:r>
      <w:r w:rsidR="00D475F2" w:rsidRPr="00FC2A1C">
        <w:rPr>
          <w:szCs w:val="24"/>
          <w:lang w:eastAsia="et-EE"/>
        </w:rPr>
        <w:t>u</w:t>
      </w:r>
      <w:r w:rsidRPr="00FC2A1C">
        <w:rPr>
          <w:szCs w:val="24"/>
          <w:lang w:eastAsia="et-EE"/>
        </w:rPr>
        <w:t>.</w:t>
      </w:r>
      <w:r w:rsidR="00205EC4" w:rsidRPr="00FC2A1C">
        <w:rPr>
          <w:szCs w:val="24"/>
          <w:lang w:eastAsia="et-EE"/>
        </w:rPr>
        <w:t xml:space="preserve"> </w:t>
      </w:r>
      <w:r w:rsidR="005E348A" w:rsidRPr="00FC2A1C">
        <w:t xml:space="preserve">Nende lahendusvariantide eesmärk on sademevesi kokku koguda ja aeglustada selle voolukiirust, võimaldades ühtlasi sademeveel pinnasesse imenduda ja aurustuda, samal ajal vett puhastades. </w:t>
      </w:r>
      <w:r w:rsidR="000762CE" w:rsidRPr="00FC2A1C">
        <w:t xml:space="preserve">Sademevee juhtimisel pinnasesse peab see vastama reostusnäitajate piirväärtusele. </w:t>
      </w:r>
      <w:r w:rsidRPr="00FC2A1C">
        <w:rPr>
          <w:szCs w:val="24"/>
          <w:lang w:eastAsia="et-EE"/>
        </w:rPr>
        <w:t>Katustelt ärajuhitavat sademevett on soovitatav k</w:t>
      </w:r>
      <w:r w:rsidR="00067D2C" w:rsidRPr="00FC2A1C">
        <w:rPr>
          <w:szCs w:val="24"/>
          <w:lang w:eastAsia="et-EE"/>
        </w:rPr>
        <w:t xml:space="preserve">asutada haljastuse hooldamisel. </w:t>
      </w:r>
    </w:p>
    <w:p w14:paraId="4093CC9C" w14:textId="77777777" w:rsidR="00E801BF" w:rsidRPr="00FC2A1C" w:rsidRDefault="00067D2C" w:rsidP="00F37E5F">
      <w:pPr>
        <w:spacing w:before="120" w:after="120" w:line="276" w:lineRule="auto"/>
        <w:ind w:right="23"/>
        <w:jc w:val="both"/>
      </w:pPr>
      <w:r w:rsidRPr="00FC2A1C">
        <w:rPr>
          <w:szCs w:val="24"/>
          <w:lang w:eastAsia="et-EE"/>
        </w:rPr>
        <w:t>Sademevee lahendamine tekkekohas võimalikult suures mahus aitab vähendada koormust Soodevahe peakraavile, mille vastuvõtuvõime olevat ammendunud vastavalt Kobras AS 2018 tööle „Soodevahe kraavide (Suur-Sõjamäe tn – Pirita jõgi) läbilaskevõime hinnang”.</w:t>
      </w:r>
    </w:p>
    <w:p w14:paraId="011D4CA0" w14:textId="742548A2" w:rsidR="005E348A" w:rsidRPr="00FC2A1C" w:rsidRDefault="004B5041" w:rsidP="00F37E5F">
      <w:pPr>
        <w:spacing w:before="120" w:after="120" w:line="276" w:lineRule="auto"/>
        <w:ind w:right="23"/>
        <w:jc w:val="both"/>
        <w:rPr>
          <w:szCs w:val="24"/>
        </w:rPr>
      </w:pPr>
      <w:r w:rsidRPr="00FC2A1C">
        <w:rPr>
          <w:szCs w:val="24"/>
          <w:lang w:eastAsia="et-EE"/>
        </w:rPr>
        <w:t>Ehitusprojektide koostamisel tuleb arvestada veeseaduse § 129 lõigetes 1–3 toodud põhimõtetega ning Rae valla ühisveevärgi ja -kanalisatsiooni arendamise kava aastateks 20</w:t>
      </w:r>
      <w:r w:rsidR="00BB47E2" w:rsidRPr="00FC2A1C">
        <w:rPr>
          <w:szCs w:val="24"/>
          <w:lang w:eastAsia="et-EE"/>
        </w:rPr>
        <w:t>24</w:t>
      </w:r>
      <w:r w:rsidRPr="00FC2A1C">
        <w:rPr>
          <w:szCs w:val="24"/>
          <w:lang w:eastAsia="et-EE"/>
        </w:rPr>
        <w:t>–20</w:t>
      </w:r>
      <w:r w:rsidR="00BB47E2" w:rsidRPr="00FC2A1C">
        <w:rPr>
          <w:szCs w:val="24"/>
          <w:lang w:eastAsia="et-EE"/>
        </w:rPr>
        <w:t>35</w:t>
      </w:r>
      <w:r w:rsidRPr="00FC2A1C">
        <w:rPr>
          <w:szCs w:val="24"/>
          <w:lang w:eastAsia="et-EE"/>
        </w:rPr>
        <w:t xml:space="preserve"> põhimõtetega</w:t>
      </w:r>
      <w:r w:rsidR="005E348A" w:rsidRPr="00FC2A1C">
        <w:rPr>
          <w:szCs w:val="24"/>
          <w:lang w:eastAsia="et-EE"/>
        </w:rPr>
        <w:t>. Samuti</w:t>
      </w:r>
      <w:r w:rsidRPr="00FC2A1C">
        <w:rPr>
          <w:szCs w:val="24"/>
          <w:lang w:eastAsia="et-EE"/>
        </w:rPr>
        <w:t xml:space="preserve"> „Kliimamuutustega kohanemise arengukava aastani 2030” materjalidega</w:t>
      </w:r>
      <w:r w:rsidR="007C777A" w:rsidRPr="00FC2A1C">
        <w:rPr>
          <w:szCs w:val="24"/>
          <w:lang w:eastAsia="et-EE"/>
        </w:rPr>
        <w:t xml:space="preserve">, mis liidetakse Kliimaministeeriumi andmetel „Keskkonnavaldkonna arengukavaga aastani 2030”, ning analüüsida sademevee teket arvestades kliimamuutustega. </w:t>
      </w:r>
      <w:r w:rsidR="000762CE" w:rsidRPr="00FC2A1C">
        <w:t xml:space="preserve">Projekteerimisel on soovitatav võtta arvesse kliimamuutustega kaasnevat prognoosi valingvihmade intensiivsuse suurenemise kohta, et tagada sademeveesüsteemi toimivus ja vähendada üleujutuste mõju erakorraliste ilmastikutingimuste korral. </w:t>
      </w:r>
      <w:r w:rsidRPr="00FC2A1C">
        <w:rPr>
          <w:szCs w:val="24"/>
          <w:lang w:eastAsia="et-EE"/>
        </w:rPr>
        <w:t xml:space="preserve">Ehitusprojektide koosseisus tuleb tagada, et </w:t>
      </w:r>
      <w:r w:rsidR="007C777A" w:rsidRPr="00FC2A1C">
        <w:rPr>
          <w:szCs w:val="24"/>
          <w:lang w:eastAsia="et-EE"/>
        </w:rPr>
        <w:t>p</w:t>
      </w:r>
      <w:r w:rsidRPr="00FC2A1C">
        <w:rPr>
          <w:szCs w:val="24"/>
          <w:lang w:eastAsia="et-EE"/>
        </w:rPr>
        <w:t>rojekteeritav haljastus võimaldaks vastu võtta valingvihma.</w:t>
      </w:r>
      <w:r w:rsidR="007C777A" w:rsidRPr="00FC2A1C">
        <w:rPr>
          <w:szCs w:val="24"/>
          <w:lang w:eastAsia="et-EE"/>
        </w:rPr>
        <w:t xml:space="preserve"> </w:t>
      </w:r>
      <w:r w:rsidR="00850E69" w:rsidRPr="00FC2A1C">
        <w:rPr>
          <w:szCs w:val="24"/>
          <w:lang w:eastAsia="et-EE"/>
        </w:rPr>
        <w:t xml:space="preserve">Ehitusprojekti koostamisel arvestada </w:t>
      </w:r>
      <w:r w:rsidR="00164300" w:rsidRPr="00FC2A1C">
        <w:rPr>
          <w:szCs w:val="24"/>
          <w:lang w:eastAsia="et-EE"/>
        </w:rPr>
        <w:t>Rae valla po</w:t>
      </w:r>
      <w:r w:rsidR="00850E69" w:rsidRPr="00FC2A1C">
        <w:rPr>
          <w:szCs w:val="24"/>
          <w:lang w:eastAsia="et-EE"/>
        </w:rPr>
        <w:t>olt soovitatud juhendmaterjalidega:</w:t>
      </w:r>
      <w:r w:rsidR="00164300" w:rsidRPr="00FC2A1C">
        <w:rPr>
          <w:szCs w:val="24"/>
          <w:lang w:eastAsia="et-EE"/>
        </w:rPr>
        <w:t xml:space="preserve"> Keskkonnaministeeriumi poolt tellitud „Kombineeritud sademevee strateegia projektile” (Osa</w:t>
      </w:r>
      <w:r w:rsidR="002C48DE" w:rsidRPr="00FC2A1C">
        <w:rPr>
          <w:szCs w:val="24"/>
          <w:lang w:eastAsia="et-EE"/>
        </w:rPr>
        <w:t> </w:t>
      </w:r>
      <w:r w:rsidR="00164300" w:rsidRPr="00FC2A1C">
        <w:rPr>
          <w:szCs w:val="24"/>
          <w:lang w:eastAsia="et-EE"/>
        </w:rPr>
        <w:t>1, 2018)</w:t>
      </w:r>
      <w:r w:rsidR="00850E69" w:rsidRPr="00FC2A1C">
        <w:rPr>
          <w:szCs w:val="24"/>
          <w:lang w:eastAsia="et-EE"/>
        </w:rPr>
        <w:t xml:space="preserve"> ja </w:t>
      </w:r>
      <w:r w:rsidR="001A677B" w:rsidRPr="00FC2A1C">
        <w:rPr>
          <w:szCs w:val="24"/>
          <w:lang w:eastAsia="et-EE"/>
        </w:rPr>
        <w:t>Viimsi valla poolt tellitud „Looduslähedased sademeveesüsteemid: Eesti kliimasse sobivad sademeveelahendused” (2021)</w:t>
      </w:r>
      <w:r w:rsidR="00164300" w:rsidRPr="00FC2A1C">
        <w:rPr>
          <w:szCs w:val="24"/>
          <w:lang w:eastAsia="et-EE"/>
        </w:rPr>
        <w:t>,</w:t>
      </w:r>
      <w:r w:rsidR="00850E69" w:rsidRPr="00FC2A1C">
        <w:rPr>
          <w:szCs w:val="24"/>
          <w:lang w:eastAsia="et-EE"/>
        </w:rPr>
        <w:t xml:space="preserve"> ning kaaluda </w:t>
      </w:r>
      <w:r w:rsidR="001A677B" w:rsidRPr="00FC2A1C">
        <w:rPr>
          <w:szCs w:val="24"/>
          <w:lang w:eastAsia="et-EE"/>
        </w:rPr>
        <w:t>neis</w:t>
      </w:r>
      <w:r w:rsidR="00850E69" w:rsidRPr="00FC2A1C">
        <w:rPr>
          <w:szCs w:val="24"/>
          <w:lang w:eastAsia="et-EE"/>
        </w:rPr>
        <w:t xml:space="preserve"> esitatud</w:t>
      </w:r>
      <w:r w:rsidR="00205EC4" w:rsidRPr="00FC2A1C">
        <w:rPr>
          <w:szCs w:val="24"/>
          <w:lang w:eastAsia="et-EE"/>
        </w:rPr>
        <w:t xml:space="preserve"> lahendusvariantide kasutamist.</w:t>
      </w:r>
      <w:r w:rsidR="00164300" w:rsidRPr="00FC2A1C">
        <w:rPr>
          <w:szCs w:val="24"/>
          <w:lang w:eastAsia="et-EE"/>
        </w:rPr>
        <w:t xml:space="preserve"> </w:t>
      </w:r>
      <w:r w:rsidR="005E348A" w:rsidRPr="00FC2A1C">
        <w:rPr>
          <w:szCs w:val="24"/>
        </w:rPr>
        <w:t xml:space="preserve">Parklate rajamise ja sademevete ärajuhtimise projekteerimisel lähtuda kehtivatest </w:t>
      </w:r>
      <w:r w:rsidR="005E348A" w:rsidRPr="00FC2A1C">
        <w:rPr>
          <w:szCs w:val="24"/>
        </w:rPr>
        <w:lastRenderedPageBreak/>
        <w:t>standarditest EVS 843 „Linnatänavad“, EVS 848 „Väliskanalisatsioonivõrk“ ja muudest asjakohastest juhenditest.</w:t>
      </w:r>
    </w:p>
    <w:p w14:paraId="240255A4" w14:textId="727E10B4" w:rsidR="00AF6C70" w:rsidRPr="00FC2A1C" w:rsidRDefault="00AF6C70" w:rsidP="00F37E5F">
      <w:pPr>
        <w:spacing w:before="120" w:after="120" w:line="276" w:lineRule="auto"/>
        <w:ind w:right="23"/>
        <w:jc w:val="both"/>
      </w:pPr>
      <w:r w:rsidRPr="00FC2A1C">
        <w:t>AS ELVESO soovitab kraavi toimivuse eesmärgil kõrghaljastust Soodevahe peakraavi ja ringtee vahele mitte planeerida, see</w:t>
      </w:r>
      <w:r w:rsidR="00D25C05" w:rsidRPr="00FC2A1C">
        <w:t>tõttu</w:t>
      </w:r>
      <w:r w:rsidRPr="00FC2A1C">
        <w:t xml:space="preserve"> tuleb projekteerimisetapis </w:t>
      </w:r>
      <w:r w:rsidR="00A14141" w:rsidRPr="00FC2A1C">
        <w:t>kaaluda</w:t>
      </w:r>
      <w:r w:rsidRPr="00FC2A1C">
        <w:t xml:space="preserve"> kompromissi</w:t>
      </w:r>
      <w:r w:rsidR="00A14141" w:rsidRPr="00FC2A1C">
        <w:t xml:space="preserve"> leidmist</w:t>
      </w:r>
      <w:r w:rsidRPr="00FC2A1C">
        <w:t xml:space="preserve"> üldplaneeringus esitatud haljastusnõuete täitmise ja kraavi toimivuse parandamise vahel.</w:t>
      </w:r>
    </w:p>
    <w:p w14:paraId="5C114255" w14:textId="77777777" w:rsidR="0041068E" w:rsidRPr="00FC2A1C" w:rsidRDefault="0041068E" w:rsidP="00F37E5F">
      <w:pPr>
        <w:pStyle w:val="Pealkiri4"/>
        <w:spacing w:after="120" w:line="276" w:lineRule="auto"/>
        <w:ind w:right="23"/>
        <w:rPr>
          <w:i/>
          <w:szCs w:val="24"/>
          <w:u w:val="single"/>
        </w:rPr>
      </w:pPr>
      <w:bookmarkStart w:id="366" w:name="_Toc202196046"/>
      <w:r w:rsidRPr="00FC2A1C">
        <w:rPr>
          <w:i/>
          <w:szCs w:val="24"/>
          <w:u w:val="single"/>
        </w:rPr>
        <w:t>Arvutuslikud vooluhulgad</w:t>
      </w:r>
      <w:bookmarkEnd w:id="366"/>
    </w:p>
    <w:p w14:paraId="43B36745" w14:textId="77777777" w:rsidR="00E045D5" w:rsidRPr="00FC2A1C" w:rsidRDefault="00E045D5" w:rsidP="00E045D5">
      <w:pPr>
        <w:spacing w:before="120" w:line="276" w:lineRule="auto"/>
        <w:ind w:right="23"/>
        <w:jc w:val="both"/>
        <w:rPr>
          <w:szCs w:val="24"/>
          <w:lang w:eastAsia="et-EE"/>
        </w:rPr>
      </w:pPr>
      <w:r w:rsidRPr="00FC2A1C">
        <w:rPr>
          <w:szCs w:val="24"/>
          <w:lang w:eastAsia="et-EE"/>
        </w:rPr>
        <w:t xml:space="preserve">Vooluhulgad on arvutatud vastavalt EVS-le 848:2021 „Väliskanalisatsioonivõrk“. </w:t>
      </w:r>
    </w:p>
    <w:p w14:paraId="548DA618" w14:textId="78F7360F" w:rsidR="00E045D5" w:rsidRPr="00FC2A1C" w:rsidRDefault="00E045D5" w:rsidP="00E045D5">
      <w:pPr>
        <w:spacing w:before="120" w:line="276" w:lineRule="auto"/>
        <w:ind w:right="23"/>
        <w:jc w:val="both"/>
        <w:rPr>
          <w:szCs w:val="24"/>
          <w:lang w:eastAsia="et-EE"/>
        </w:rPr>
      </w:pPr>
      <w:r w:rsidRPr="00FC2A1C">
        <w:rPr>
          <w:szCs w:val="24"/>
          <w:lang w:eastAsia="et-EE"/>
        </w:rPr>
        <w:t>Valitud paduvihma parameetrid: P=1 aasta, q=221.0 l/</w:t>
      </w:r>
      <w:proofErr w:type="spellStart"/>
      <w:r w:rsidRPr="00FC2A1C">
        <w:rPr>
          <w:szCs w:val="24"/>
          <w:lang w:eastAsia="et-EE"/>
        </w:rPr>
        <w:t>sekxHa</w:t>
      </w:r>
      <w:proofErr w:type="spellEnd"/>
      <w:r w:rsidRPr="00FC2A1C">
        <w:rPr>
          <w:szCs w:val="24"/>
          <w:lang w:eastAsia="et-EE"/>
        </w:rPr>
        <w:t>, t=5 min. Koefitsient k katuse puhul k=1, asfaltkatte puhul k=0.8, haljasala puhul k=0.2.</w:t>
      </w:r>
    </w:p>
    <w:p w14:paraId="42CD76CA" w14:textId="58151B42" w:rsidR="006E144B" w:rsidRPr="00FC2A1C" w:rsidRDefault="00E045D5" w:rsidP="00FE133B">
      <w:pPr>
        <w:spacing w:line="276" w:lineRule="auto"/>
        <w:ind w:right="23"/>
        <w:jc w:val="both"/>
        <w:rPr>
          <w:szCs w:val="24"/>
          <w:lang w:eastAsia="et-EE"/>
        </w:rPr>
      </w:pPr>
      <w:r w:rsidRPr="00FC2A1C">
        <w:rPr>
          <w:szCs w:val="24"/>
          <w:lang w:eastAsia="et-EE"/>
        </w:rPr>
        <w:t xml:space="preserve">Pos 1:  </w:t>
      </w:r>
      <w:r w:rsidR="006E144B" w:rsidRPr="00FC2A1C">
        <w:rPr>
          <w:szCs w:val="24"/>
          <w:lang w:eastAsia="et-EE"/>
        </w:rPr>
        <w:tab/>
        <w:t>261 l/sek</w:t>
      </w:r>
    </w:p>
    <w:p w14:paraId="363FF11D" w14:textId="3ADD37E2" w:rsidR="006E144B" w:rsidRPr="00FC2A1C" w:rsidRDefault="00E045D5" w:rsidP="00FE133B">
      <w:pPr>
        <w:spacing w:line="276" w:lineRule="auto"/>
        <w:ind w:right="23"/>
        <w:jc w:val="both"/>
        <w:rPr>
          <w:szCs w:val="24"/>
          <w:lang w:eastAsia="et-EE"/>
        </w:rPr>
      </w:pPr>
      <w:r w:rsidRPr="00FC2A1C">
        <w:rPr>
          <w:szCs w:val="24"/>
          <w:lang w:eastAsia="et-EE"/>
        </w:rPr>
        <w:t xml:space="preserve">Pos 2:  </w:t>
      </w:r>
      <w:r w:rsidR="006E144B" w:rsidRPr="00FC2A1C">
        <w:rPr>
          <w:szCs w:val="24"/>
          <w:lang w:eastAsia="et-EE"/>
        </w:rPr>
        <w:tab/>
        <w:t>274 l/sek</w:t>
      </w:r>
    </w:p>
    <w:p w14:paraId="7ACA0E4D" w14:textId="3B0EC810" w:rsidR="006E144B" w:rsidRPr="00FC2A1C" w:rsidRDefault="00E045D5" w:rsidP="00FE133B">
      <w:pPr>
        <w:spacing w:line="276" w:lineRule="auto"/>
        <w:ind w:right="23"/>
        <w:jc w:val="both"/>
        <w:rPr>
          <w:szCs w:val="24"/>
          <w:lang w:eastAsia="et-EE"/>
        </w:rPr>
      </w:pPr>
      <w:r w:rsidRPr="00FC2A1C">
        <w:rPr>
          <w:szCs w:val="24"/>
          <w:lang w:eastAsia="et-EE"/>
        </w:rPr>
        <w:t xml:space="preserve">Pos 3:  </w:t>
      </w:r>
      <w:r w:rsidR="006E144B" w:rsidRPr="00FC2A1C">
        <w:rPr>
          <w:szCs w:val="24"/>
          <w:lang w:eastAsia="et-EE"/>
        </w:rPr>
        <w:tab/>
        <w:t>250 l/sek</w:t>
      </w:r>
    </w:p>
    <w:p w14:paraId="34F35054" w14:textId="7CEC621F" w:rsidR="006E144B" w:rsidRPr="00FC2A1C" w:rsidRDefault="00E045D5" w:rsidP="00FE133B">
      <w:pPr>
        <w:spacing w:line="276" w:lineRule="auto"/>
        <w:ind w:right="23"/>
        <w:jc w:val="both"/>
        <w:rPr>
          <w:szCs w:val="24"/>
          <w:lang w:eastAsia="et-EE"/>
        </w:rPr>
      </w:pPr>
      <w:r w:rsidRPr="00FC2A1C">
        <w:rPr>
          <w:szCs w:val="24"/>
          <w:lang w:eastAsia="et-EE"/>
        </w:rPr>
        <w:t xml:space="preserve">Pos 4:  </w:t>
      </w:r>
      <w:r w:rsidR="006E144B" w:rsidRPr="00FC2A1C">
        <w:rPr>
          <w:szCs w:val="24"/>
          <w:lang w:eastAsia="et-EE"/>
        </w:rPr>
        <w:tab/>
        <w:t>280 l/sek</w:t>
      </w:r>
    </w:p>
    <w:p w14:paraId="4551FCEA" w14:textId="4AE69FD6" w:rsidR="006E144B" w:rsidRPr="00FC2A1C" w:rsidRDefault="00E045D5" w:rsidP="00FE133B">
      <w:pPr>
        <w:spacing w:line="276" w:lineRule="auto"/>
        <w:ind w:right="23"/>
        <w:jc w:val="both"/>
        <w:rPr>
          <w:szCs w:val="24"/>
          <w:lang w:eastAsia="et-EE"/>
        </w:rPr>
      </w:pPr>
      <w:r w:rsidRPr="00FC2A1C">
        <w:rPr>
          <w:szCs w:val="24"/>
          <w:lang w:eastAsia="et-EE"/>
        </w:rPr>
        <w:t xml:space="preserve">Pos 5:  </w:t>
      </w:r>
      <w:r w:rsidR="006E144B" w:rsidRPr="00FC2A1C">
        <w:rPr>
          <w:szCs w:val="24"/>
          <w:lang w:eastAsia="et-EE"/>
        </w:rPr>
        <w:tab/>
        <w:t>248 l/sek</w:t>
      </w:r>
    </w:p>
    <w:p w14:paraId="56C6F314" w14:textId="71F5A0DA" w:rsidR="006E144B" w:rsidRPr="00FC2A1C" w:rsidRDefault="00E045D5" w:rsidP="00FE133B">
      <w:pPr>
        <w:spacing w:line="276" w:lineRule="auto"/>
        <w:ind w:right="23"/>
        <w:jc w:val="both"/>
        <w:rPr>
          <w:szCs w:val="24"/>
          <w:lang w:eastAsia="et-EE"/>
        </w:rPr>
      </w:pPr>
      <w:r w:rsidRPr="00FC2A1C">
        <w:rPr>
          <w:szCs w:val="24"/>
          <w:lang w:eastAsia="et-EE"/>
        </w:rPr>
        <w:t xml:space="preserve">Pos 6:  </w:t>
      </w:r>
      <w:r w:rsidR="006E144B" w:rsidRPr="00FC2A1C">
        <w:rPr>
          <w:szCs w:val="24"/>
          <w:lang w:eastAsia="et-EE"/>
        </w:rPr>
        <w:tab/>
        <w:t>370 l/sek</w:t>
      </w:r>
    </w:p>
    <w:p w14:paraId="6EA06CCF" w14:textId="3607E50C" w:rsidR="006E144B" w:rsidRPr="00FC2A1C" w:rsidRDefault="00E045D5" w:rsidP="00FE133B">
      <w:pPr>
        <w:spacing w:line="276" w:lineRule="auto"/>
        <w:ind w:right="23"/>
        <w:jc w:val="both"/>
        <w:rPr>
          <w:szCs w:val="24"/>
          <w:lang w:eastAsia="et-EE"/>
        </w:rPr>
      </w:pPr>
      <w:r w:rsidRPr="00FC2A1C">
        <w:rPr>
          <w:szCs w:val="24"/>
          <w:lang w:eastAsia="et-EE"/>
        </w:rPr>
        <w:t xml:space="preserve">Pos 7:  </w:t>
      </w:r>
      <w:r w:rsidR="006E144B" w:rsidRPr="00FC2A1C">
        <w:rPr>
          <w:szCs w:val="24"/>
          <w:lang w:eastAsia="et-EE"/>
        </w:rPr>
        <w:tab/>
        <w:t>118 l/sek</w:t>
      </w:r>
    </w:p>
    <w:p w14:paraId="34B0CF55" w14:textId="6EDBB57A" w:rsidR="006E144B" w:rsidRPr="00FC2A1C" w:rsidRDefault="00E045D5" w:rsidP="00FE133B">
      <w:pPr>
        <w:spacing w:line="276" w:lineRule="auto"/>
        <w:ind w:right="23"/>
        <w:jc w:val="both"/>
        <w:rPr>
          <w:szCs w:val="24"/>
          <w:lang w:eastAsia="et-EE"/>
        </w:rPr>
      </w:pPr>
      <w:r w:rsidRPr="00FC2A1C">
        <w:rPr>
          <w:szCs w:val="24"/>
          <w:lang w:eastAsia="et-EE"/>
        </w:rPr>
        <w:t xml:space="preserve">Pos 8:  </w:t>
      </w:r>
      <w:r w:rsidR="006E144B" w:rsidRPr="00FC2A1C">
        <w:rPr>
          <w:szCs w:val="24"/>
          <w:lang w:eastAsia="et-EE"/>
        </w:rPr>
        <w:tab/>
        <w:t>49 l/sek</w:t>
      </w:r>
    </w:p>
    <w:p w14:paraId="6098C1B2" w14:textId="7103EAE6" w:rsidR="006E144B" w:rsidRPr="00FC2A1C" w:rsidRDefault="00E045D5" w:rsidP="00FE133B">
      <w:pPr>
        <w:spacing w:line="276" w:lineRule="auto"/>
        <w:ind w:right="23"/>
        <w:jc w:val="both"/>
        <w:rPr>
          <w:szCs w:val="24"/>
          <w:lang w:eastAsia="et-EE"/>
        </w:rPr>
      </w:pPr>
      <w:r w:rsidRPr="00FC2A1C">
        <w:rPr>
          <w:szCs w:val="24"/>
          <w:lang w:eastAsia="et-EE"/>
        </w:rPr>
        <w:t xml:space="preserve">Pos 9:  </w:t>
      </w:r>
      <w:r w:rsidR="006E144B" w:rsidRPr="00FC2A1C">
        <w:rPr>
          <w:szCs w:val="24"/>
          <w:lang w:eastAsia="et-EE"/>
        </w:rPr>
        <w:tab/>
        <w:t>3 l/sek</w:t>
      </w:r>
    </w:p>
    <w:p w14:paraId="3CE3F96E" w14:textId="7A0DE5AC" w:rsidR="006E144B" w:rsidRPr="00FC2A1C" w:rsidRDefault="00E045D5" w:rsidP="00FE133B">
      <w:pPr>
        <w:spacing w:line="276" w:lineRule="auto"/>
        <w:ind w:right="23"/>
        <w:jc w:val="both"/>
        <w:rPr>
          <w:szCs w:val="24"/>
          <w:lang w:eastAsia="et-EE"/>
        </w:rPr>
      </w:pPr>
      <w:r w:rsidRPr="00FC2A1C">
        <w:rPr>
          <w:szCs w:val="24"/>
          <w:lang w:eastAsia="et-EE"/>
        </w:rPr>
        <w:t xml:space="preserve">Pos 10:  </w:t>
      </w:r>
      <w:r w:rsidR="006E144B" w:rsidRPr="00FC2A1C">
        <w:rPr>
          <w:szCs w:val="24"/>
          <w:lang w:eastAsia="et-EE"/>
        </w:rPr>
        <w:tab/>
        <w:t>5 l/sek</w:t>
      </w:r>
    </w:p>
    <w:p w14:paraId="7E90D6C3" w14:textId="77777777" w:rsidR="00E045D5" w:rsidRPr="00FC2A1C" w:rsidRDefault="00E045D5" w:rsidP="00E045D5">
      <w:pPr>
        <w:spacing w:before="120" w:line="276" w:lineRule="auto"/>
        <w:ind w:right="23"/>
        <w:jc w:val="both"/>
        <w:rPr>
          <w:szCs w:val="24"/>
          <w:lang w:eastAsia="et-EE"/>
        </w:rPr>
      </w:pPr>
      <w:r w:rsidRPr="00FC2A1C">
        <w:rPr>
          <w:szCs w:val="24"/>
          <w:lang w:eastAsia="et-EE"/>
        </w:rPr>
        <w:t>Vastavalt AS ELVESO nõuetele on igalt krundilt lubatud ära juhtida sademevett max 9.0 l/sek.</w:t>
      </w:r>
    </w:p>
    <w:p w14:paraId="53419124" w14:textId="77777777" w:rsidR="00657E17" w:rsidRPr="00FC2A1C" w:rsidRDefault="00657E17" w:rsidP="001376C5">
      <w:pPr>
        <w:pStyle w:val="Pealkiri3"/>
      </w:pPr>
      <w:bookmarkStart w:id="367" w:name="_Toc19105950"/>
      <w:bookmarkStart w:id="368" w:name="_Toc202196047"/>
      <w:r w:rsidRPr="00FC2A1C">
        <w:t>Elektrivarustus</w:t>
      </w:r>
      <w:bookmarkEnd w:id="367"/>
      <w:bookmarkEnd w:id="368"/>
    </w:p>
    <w:p w14:paraId="156A0399" w14:textId="77777777" w:rsidR="00F31AA3" w:rsidRPr="00FC2A1C" w:rsidRDefault="00F31AA3" w:rsidP="00F37E5F">
      <w:pPr>
        <w:spacing w:before="120" w:after="120" w:line="276" w:lineRule="auto"/>
        <w:ind w:right="23"/>
        <w:jc w:val="both"/>
      </w:pPr>
      <w:r w:rsidRPr="00FC2A1C">
        <w:t xml:space="preserve">Elektrivarustuse põhimõtteline lahendus on koostatud vastavalt Elektrilevi OÜ </w:t>
      </w:r>
      <w:r w:rsidR="00030D94" w:rsidRPr="00FC2A1C">
        <w:t>25.11</w:t>
      </w:r>
      <w:r w:rsidRPr="00FC2A1C">
        <w:t>.2022 tehnilistele tingimustele nr 4</w:t>
      </w:r>
      <w:r w:rsidR="00030D94" w:rsidRPr="00FC2A1C">
        <w:t>32582</w:t>
      </w:r>
      <w:r w:rsidRPr="00FC2A1C">
        <w:t>.</w:t>
      </w:r>
    </w:p>
    <w:p w14:paraId="1F18BF2E" w14:textId="77777777" w:rsidR="00030D94" w:rsidRPr="00FC2A1C" w:rsidRDefault="00030D94" w:rsidP="00F37E5F">
      <w:pPr>
        <w:spacing w:before="120" w:after="120" w:line="276" w:lineRule="auto"/>
        <w:ind w:right="23"/>
        <w:jc w:val="both"/>
      </w:pPr>
      <w:r w:rsidRPr="00FC2A1C">
        <w:t>Detailplaneeringuala elektrivarustus lahendatakse rekonstrueeritava Varivere alajaama baasil. Keskpinge mõõtesüsteem paigaldatakse rekonstrueeritavasse alajaama keskpinge jaotlasse. Elektrilevi OÜ tehnorajatiste maakasutusõigus tagatakse servituudialana, alajaamale eraldi katastriüksust ei moodustata.</w:t>
      </w:r>
    </w:p>
    <w:p w14:paraId="136AFCD7" w14:textId="77777777" w:rsidR="00030D94" w:rsidRPr="00FC2A1C" w:rsidRDefault="007A76AB" w:rsidP="00F37E5F">
      <w:pPr>
        <w:spacing w:before="120" w:after="120" w:line="276" w:lineRule="auto"/>
        <w:ind w:right="23"/>
        <w:jc w:val="both"/>
      </w:pPr>
      <w:r w:rsidRPr="00FC2A1C">
        <w:t>Planeeringuala elektrivarustus</w:t>
      </w:r>
      <w:r w:rsidR="00856B24" w:rsidRPr="00FC2A1C">
        <w:t xml:space="preserve"> 0,4 kV maakaablitega</w:t>
      </w:r>
      <w:r w:rsidRPr="00FC2A1C">
        <w:t xml:space="preserve"> </w:t>
      </w:r>
      <w:r w:rsidR="00856B24" w:rsidRPr="00FC2A1C">
        <w:t>ning</w:t>
      </w:r>
      <w:r w:rsidRPr="00FC2A1C">
        <w:t xml:space="preserve"> liitumiskilbid iga hoonestatava krundi </w:t>
      </w:r>
      <w:r w:rsidR="00856B24" w:rsidRPr="00FC2A1C">
        <w:t xml:space="preserve">ja transpordimaale planeeritud reoveepumpla </w:t>
      </w:r>
      <w:r w:rsidRPr="00FC2A1C">
        <w:t xml:space="preserve">tarbeks on ette nähtud rajada planeeritud teemaale. </w:t>
      </w:r>
      <w:r w:rsidR="00856B24" w:rsidRPr="00FC2A1C">
        <w:t xml:space="preserve">Alajaamale ja liitumiskilpidele </w:t>
      </w:r>
      <w:r w:rsidR="00D0447C" w:rsidRPr="00FC2A1C">
        <w:t>tuleb tagada</w:t>
      </w:r>
      <w:r w:rsidR="00856B24" w:rsidRPr="00FC2A1C">
        <w:t xml:space="preserve"> </w:t>
      </w:r>
      <w:r w:rsidR="00D0447C" w:rsidRPr="00FC2A1C">
        <w:t xml:space="preserve">teenindamiseks </w:t>
      </w:r>
      <w:r w:rsidR="00856B24" w:rsidRPr="00FC2A1C">
        <w:t xml:space="preserve">ööpäevaringne vaba juurdepääs. Elektritoide liitumiskilbist objektini </w:t>
      </w:r>
      <w:r w:rsidR="00D0447C" w:rsidRPr="00FC2A1C">
        <w:t>on ette nähtud</w:t>
      </w:r>
      <w:r w:rsidR="00856B24" w:rsidRPr="00FC2A1C">
        <w:t xml:space="preserve"> maakaabliga. </w:t>
      </w:r>
      <w:r w:rsidR="00D0447C" w:rsidRPr="00FC2A1C">
        <w:t>Kõigi</w:t>
      </w:r>
      <w:r w:rsidR="00030D94" w:rsidRPr="00FC2A1C">
        <w:t xml:space="preserve"> </w:t>
      </w:r>
      <w:r w:rsidR="00D0447C" w:rsidRPr="00FC2A1C">
        <w:t>planeeritud</w:t>
      </w:r>
      <w:r w:rsidR="00030D94" w:rsidRPr="00FC2A1C">
        <w:t xml:space="preserve"> tänavate äärde on </w:t>
      </w:r>
      <w:r w:rsidR="00D0447C" w:rsidRPr="00FC2A1C">
        <w:t>kavandatud</w:t>
      </w:r>
      <w:r w:rsidR="00856B24" w:rsidRPr="00FC2A1C">
        <w:t xml:space="preserve"> ka</w:t>
      </w:r>
      <w:r w:rsidR="00030D94" w:rsidRPr="00FC2A1C">
        <w:t xml:space="preserve"> perspektiivsete 10 ja 0,4 kV maakaablite koridor.</w:t>
      </w:r>
    </w:p>
    <w:p w14:paraId="63234F27" w14:textId="04C49AD2" w:rsidR="00721015" w:rsidRPr="00FC2A1C" w:rsidRDefault="00B52628" w:rsidP="00F37E5F">
      <w:pPr>
        <w:spacing w:before="120" w:after="120" w:line="276" w:lineRule="auto"/>
        <w:ind w:right="23"/>
        <w:jc w:val="both"/>
      </w:pPr>
      <w:r w:rsidRPr="00FC2A1C">
        <w:t>Elektrivarustuse lahendus täpsustatakse edasisel projekteerimisel. Projekteerimisel tuleb arvestada</w:t>
      </w:r>
      <w:r w:rsidR="00856B24" w:rsidRPr="00FC2A1C">
        <w:t xml:space="preserve"> Elektrilevi OÜ nõuetega</w:t>
      </w:r>
      <w:r w:rsidR="00030D94" w:rsidRPr="00FC2A1C">
        <w:t>, et elektrikaablite planeerimine piki sõiduteed ei ole lubatud ning ei ole lubatud planeerida teisi kommunikatsioone elektrikaablite kaitsetsoonidesse.</w:t>
      </w:r>
      <w:r w:rsidRPr="00FC2A1C">
        <w:t xml:space="preserve"> </w:t>
      </w:r>
      <w:r w:rsidR="00721015" w:rsidRPr="00FC2A1C">
        <w:t xml:space="preserve">Tööjoonised kooskõlastada täiendavalt. </w:t>
      </w:r>
    </w:p>
    <w:p w14:paraId="5CA087FF" w14:textId="77777777" w:rsidR="00D0447C" w:rsidRPr="00FC2A1C" w:rsidRDefault="00D0447C" w:rsidP="00F37E5F">
      <w:pPr>
        <w:spacing w:before="120" w:after="120" w:line="276" w:lineRule="auto"/>
        <w:ind w:right="23"/>
        <w:jc w:val="both"/>
      </w:pPr>
      <w:r w:rsidRPr="00FC2A1C">
        <w:t xml:space="preserve">Kehtestatud detailplaneeringu olemasolul elektrienergia saamiseks tuleb esitada liitumistaotlus, sõlmida liitumisleping ja tasuda liitumistasu. Lepingu sõlmimiseks pöörduda Elektrilevi OÜ </w:t>
      </w:r>
      <w:r w:rsidRPr="00FC2A1C">
        <w:lastRenderedPageBreak/>
        <w:t>poole. Liitumislepingu sõlmimiseks tuleb Elektrilevi OÜ-le esitada moodustatud kinnistute aadressid.</w:t>
      </w:r>
    </w:p>
    <w:p w14:paraId="158E3302" w14:textId="77777777" w:rsidR="00856B24" w:rsidRPr="00FC2A1C" w:rsidRDefault="00856B24" w:rsidP="00F37E5F">
      <w:pPr>
        <w:spacing w:before="120" w:after="120" w:line="276" w:lineRule="auto"/>
        <w:ind w:right="23"/>
        <w:jc w:val="both"/>
      </w:pPr>
      <w:r w:rsidRPr="00FC2A1C">
        <w:t>Vajalike võimsuste suurused selguvad</w:t>
      </w:r>
      <w:r w:rsidR="00D0447C" w:rsidRPr="00FC2A1C">
        <w:t xml:space="preserve"> projekteerimisel ja</w:t>
      </w:r>
      <w:r w:rsidRPr="00FC2A1C">
        <w:t xml:space="preserve"> liitumislepingute sõlmimisel ning vastavalt sõlmitud liitumislepingutele ehitatakse välja liitumiskilbid.</w:t>
      </w:r>
      <w:r w:rsidR="00D0447C" w:rsidRPr="00FC2A1C">
        <w:t xml:space="preserve"> Elektrivõrgu väljaehitamine toimub vastavalt Elektrilevi OÜ liitumistingimustele. Planeeringu käigus olemasoleva elektrivõrgu ümberehitus toimub kliendi kulul, mille kohta tuleb esitada Elektrilevi OÜ-le kirjalik taotlus.</w:t>
      </w:r>
    </w:p>
    <w:p w14:paraId="51151355" w14:textId="77777777" w:rsidR="00856B24" w:rsidRPr="00FC2A1C" w:rsidRDefault="00856B24" w:rsidP="00F37E5F">
      <w:pPr>
        <w:spacing w:before="120" w:after="120" w:line="276" w:lineRule="auto"/>
        <w:ind w:right="23"/>
        <w:jc w:val="both"/>
      </w:pPr>
      <w:r w:rsidRPr="00FC2A1C">
        <w:t>Pärast planeeringu kehtestamist, liitumislepingu</w:t>
      </w:r>
      <w:r w:rsidR="00D0447C" w:rsidRPr="00FC2A1C">
        <w:t>te</w:t>
      </w:r>
      <w:r w:rsidRPr="00FC2A1C">
        <w:t xml:space="preserve"> sõlmimist ja liitumistasu tasumist projekteerib ja ehitab Elektrilevi OÜ elektrivõrgu. </w:t>
      </w:r>
    </w:p>
    <w:p w14:paraId="309374A7" w14:textId="77777777" w:rsidR="00657E17" w:rsidRPr="00FC2A1C" w:rsidRDefault="00657E17" w:rsidP="001376C5">
      <w:pPr>
        <w:pStyle w:val="Pealkiri3"/>
      </w:pPr>
      <w:bookmarkStart w:id="369" w:name="_Toc19105951"/>
      <w:bookmarkStart w:id="370" w:name="_Toc202196048"/>
      <w:r w:rsidRPr="00FC2A1C">
        <w:t>Tänavavalgustus</w:t>
      </w:r>
      <w:bookmarkEnd w:id="369"/>
      <w:bookmarkEnd w:id="370"/>
    </w:p>
    <w:p w14:paraId="5F4EBBB3" w14:textId="77777777" w:rsidR="00B52628" w:rsidRPr="00FC2A1C" w:rsidRDefault="00657E17" w:rsidP="00F37E5F">
      <w:pPr>
        <w:spacing w:before="120" w:after="120" w:line="276" w:lineRule="auto"/>
        <w:ind w:right="23"/>
        <w:jc w:val="both"/>
      </w:pPr>
      <w:r w:rsidRPr="00FC2A1C">
        <w:t>Planeeringus on ette nähtud rajada</w:t>
      </w:r>
      <w:r w:rsidR="00F80060" w:rsidRPr="00FC2A1C">
        <w:t xml:space="preserve"> metallmastidel ja maakaablil põhinev </w:t>
      </w:r>
      <w:r w:rsidR="00C33316" w:rsidRPr="00FC2A1C">
        <w:t xml:space="preserve">allapoole suunatud </w:t>
      </w:r>
      <w:r w:rsidR="00F80060" w:rsidRPr="00FC2A1C">
        <w:t>LED valgustitega</w:t>
      </w:r>
      <w:r w:rsidRPr="00FC2A1C">
        <w:t xml:space="preserve"> tänavavalgustus planeeringu</w:t>
      </w:r>
      <w:r w:rsidR="00EC3F92" w:rsidRPr="00FC2A1C">
        <w:t xml:space="preserve">ala </w:t>
      </w:r>
      <w:r w:rsidRPr="00FC2A1C">
        <w:t>sisese tee äärde</w:t>
      </w:r>
      <w:r w:rsidR="00B52628" w:rsidRPr="00FC2A1C">
        <w:t>.</w:t>
      </w:r>
    </w:p>
    <w:p w14:paraId="22730D93" w14:textId="21BEB546" w:rsidR="00657E17" w:rsidRPr="00FC2A1C" w:rsidRDefault="00657E17" w:rsidP="00F37E5F">
      <w:pPr>
        <w:spacing w:before="120" w:after="120" w:line="276" w:lineRule="auto"/>
        <w:ind w:right="23"/>
        <w:jc w:val="both"/>
      </w:pPr>
      <w:r w:rsidRPr="00FC2A1C">
        <w:t xml:space="preserve">Tänavavalgustus projekteeritakse </w:t>
      </w:r>
      <w:r w:rsidR="00505F8E" w:rsidRPr="00FC2A1C">
        <w:t xml:space="preserve">teede ja tehnovõrkude </w:t>
      </w:r>
      <w:r w:rsidRPr="00FC2A1C">
        <w:t>ehitusprojektide koostamise etapis.</w:t>
      </w:r>
      <w:r w:rsidR="00C33316" w:rsidRPr="00FC2A1C">
        <w:t xml:space="preserve"> Tänavavalgustid varustada Zhaga pistikupesadega.</w:t>
      </w:r>
      <w:r w:rsidRPr="00FC2A1C">
        <w:t xml:space="preserve"> </w:t>
      </w:r>
    </w:p>
    <w:p w14:paraId="02E907C3" w14:textId="58969F12" w:rsidR="00D90D45" w:rsidRPr="00FC2A1C" w:rsidRDefault="00D90D45" w:rsidP="00F37E5F">
      <w:pPr>
        <w:spacing w:before="120" w:after="120" w:line="276" w:lineRule="auto"/>
        <w:ind w:right="23"/>
        <w:jc w:val="both"/>
      </w:pPr>
      <w:r w:rsidRPr="00FC2A1C">
        <w:t>Planeeringuala välisvalgustuse lahenduste kavandamisel ja projekteerimisel arvestada, et see ei tohi halvendada veeremijuhil rongiliikluse signaaltulede nähtavust raudteel.</w:t>
      </w:r>
    </w:p>
    <w:p w14:paraId="32DC87A9" w14:textId="77777777" w:rsidR="00657E17" w:rsidRPr="00FC2A1C" w:rsidRDefault="00657E17" w:rsidP="001376C5">
      <w:pPr>
        <w:pStyle w:val="Pealkiri3"/>
      </w:pPr>
      <w:bookmarkStart w:id="371" w:name="_Toc19105952"/>
      <w:bookmarkStart w:id="372" w:name="_Toc202196049"/>
      <w:r w:rsidRPr="00FC2A1C">
        <w:t>Sidevarustus</w:t>
      </w:r>
      <w:bookmarkEnd w:id="371"/>
      <w:bookmarkEnd w:id="372"/>
    </w:p>
    <w:p w14:paraId="514D2E44" w14:textId="77777777" w:rsidR="00657E17" w:rsidRPr="00FC2A1C" w:rsidRDefault="00657E17" w:rsidP="00F37E5F">
      <w:pPr>
        <w:spacing w:before="120" w:after="120" w:line="276" w:lineRule="auto"/>
        <w:ind w:right="23"/>
        <w:jc w:val="both"/>
      </w:pPr>
      <w:r w:rsidRPr="00FC2A1C">
        <w:t>Planeeringuala sidevarustuse</w:t>
      </w:r>
      <w:r w:rsidR="00A665A4" w:rsidRPr="00FC2A1C">
        <w:t xml:space="preserve"> põhimõttelise</w:t>
      </w:r>
      <w:r w:rsidRPr="00FC2A1C">
        <w:t xml:space="preserve"> lahenduse aluseks on Telia Eesti AS (edaspidi Telia) </w:t>
      </w:r>
      <w:r w:rsidR="006D59E8" w:rsidRPr="00FC2A1C">
        <w:t xml:space="preserve">19.09.2022 </w:t>
      </w:r>
      <w:r w:rsidRPr="00FC2A1C">
        <w:t>tehnilised tingimused nr </w:t>
      </w:r>
      <w:r w:rsidR="006D59E8" w:rsidRPr="00FC2A1C">
        <w:t>36843655</w:t>
      </w:r>
      <w:r w:rsidRPr="00FC2A1C">
        <w:t>.</w:t>
      </w:r>
      <w:r w:rsidR="006D59E8" w:rsidRPr="00FC2A1C">
        <w:t xml:space="preserve"> </w:t>
      </w:r>
    </w:p>
    <w:p w14:paraId="18F4D8AC" w14:textId="6A83A920" w:rsidR="006D59E8" w:rsidRPr="00FC2A1C" w:rsidRDefault="006D59E8" w:rsidP="00F37E5F">
      <w:pPr>
        <w:spacing w:before="120" w:after="120" w:line="276" w:lineRule="auto"/>
        <w:ind w:right="23"/>
        <w:jc w:val="both"/>
      </w:pPr>
      <w:r w:rsidRPr="00FC2A1C">
        <w:t xml:space="preserve">Detailplaneeringuga haaratud alal ja selle ääres paiknevad Telia sideehitised: sidekanalisatsioon sidekaevudega, sidekapp LAG150 sidekaevu LAG-023 kõrval, pinnases paiknevad sidekaablid. </w:t>
      </w:r>
    </w:p>
    <w:p w14:paraId="0428FC87" w14:textId="008E0AD5" w:rsidR="006D59E8" w:rsidRPr="00FC2A1C" w:rsidRDefault="006D59E8" w:rsidP="00F37E5F">
      <w:pPr>
        <w:spacing w:before="120" w:after="120" w:line="276" w:lineRule="auto"/>
        <w:ind w:right="23"/>
        <w:jc w:val="both"/>
      </w:pPr>
      <w:r w:rsidRPr="00FC2A1C">
        <w:t xml:space="preserve">Planeeritud põhitrassi liitumine on ette nähtud sidekaevust Varivere teel. Planeeritavale hoonestusele on ette nähtud 100 mm sidekanalisatsiooni põhitrass ja individuaalsed 100 mm sidekanalisatsiooni torud põhitrassist igale hoonestatavale krundile. Vajadusel kasutada sidekaevusid. </w:t>
      </w:r>
    </w:p>
    <w:p w14:paraId="336C89CE" w14:textId="77777777" w:rsidR="006D59E8" w:rsidRPr="00FC2A1C" w:rsidRDefault="006D59E8" w:rsidP="00F37E5F">
      <w:pPr>
        <w:spacing w:before="120" w:after="120" w:line="276" w:lineRule="auto"/>
        <w:ind w:right="23"/>
        <w:jc w:val="both"/>
      </w:pPr>
      <w:r w:rsidRPr="00FC2A1C">
        <w:t xml:space="preserve">Sidekanalisatsiooni nõutav sügavus pinnases </w:t>
      </w:r>
      <w:r w:rsidR="00CE0423" w:rsidRPr="00FC2A1C">
        <w:t xml:space="preserve">on </w:t>
      </w:r>
      <w:r w:rsidRPr="00FC2A1C">
        <w:t>0,7 m, teekatete all 1 m. Sõidutee alla näha ette A-kategooria torud seinapaksusega 4,8 mm. Tagada normatiivsed sügavused ja vahekaugused, kaablikaevude luugid peavad jääma teekattega ühele tasapinnale.</w:t>
      </w:r>
    </w:p>
    <w:p w14:paraId="65EF779B" w14:textId="77777777" w:rsidR="006D59E8" w:rsidRPr="00FC2A1C" w:rsidRDefault="006D59E8" w:rsidP="00F37E5F">
      <w:pPr>
        <w:spacing w:before="120" w:after="120" w:line="276" w:lineRule="auto"/>
        <w:ind w:right="23"/>
        <w:jc w:val="both"/>
      </w:pPr>
      <w:r w:rsidRPr="00FC2A1C">
        <w:t>Telia liinirajatiste võimalik väljakanne, abinõude rakendamine liinirajatiste kaitseks ja isikliku kasutusõiguse (servituudi) lepingute sõlmimine väljakantavatele osadele toimuvad Tellija kulul, vastavalt "Asjaõigusseaduse Rakendusseaduse” § 15.</w:t>
      </w:r>
    </w:p>
    <w:p w14:paraId="2ECC51FF" w14:textId="14AF765F" w:rsidR="006D59E8" w:rsidRPr="00FC2A1C" w:rsidRDefault="006D59E8" w:rsidP="00F37E5F">
      <w:pPr>
        <w:spacing w:before="120" w:after="120" w:line="276" w:lineRule="auto"/>
        <w:ind w:right="23"/>
        <w:jc w:val="both"/>
      </w:pPr>
      <w:r w:rsidRPr="00FC2A1C">
        <w:t>Planeeringus esitatud lahendus planeeritud tootmis</w:t>
      </w:r>
      <w:r w:rsidR="005A0B59" w:rsidRPr="00FC2A1C">
        <w:t>- ja äri</w:t>
      </w:r>
      <w:r w:rsidRPr="00FC2A1C">
        <w:t>hoonete sidekanalisatsiooni rajamiseks on põhimõtteline ning täpsustatakse ehitusprojektides.</w:t>
      </w:r>
    </w:p>
    <w:p w14:paraId="6F72718F" w14:textId="15BF660E" w:rsidR="00657E17" w:rsidRPr="00FC2A1C" w:rsidRDefault="006D59E8" w:rsidP="00F37E5F">
      <w:pPr>
        <w:spacing w:before="120" w:after="120" w:line="276" w:lineRule="auto"/>
        <w:ind w:right="23"/>
        <w:jc w:val="both"/>
      </w:pPr>
      <w:r w:rsidRPr="00FC2A1C">
        <w:t xml:space="preserve">Hoonete püstitamiseks </w:t>
      </w:r>
      <w:r w:rsidR="00CE0423" w:rsidRPr="00FC2A1C">
        <w:t>koostatava</w:t>
      </w:r>
      <w:r w:rsidRPr="00FC2A1C">
        <w:t xml:space="preserve"> ehitusprojekti</w:t>
      </w:r>
      <w:r w:rsidR="005A0B59" w:rsidRPr="00FC2A1C">
        <w:t xml:space="preserve"> jaoks</w:t>
      </w:r>
      <w:r w:rsidRPr="00FC2A1C">
        <w:t xml:space="preserve"> tuleb taotleda Telia-lt uued tehnilised tingimused sidekanalisatsiooni projekteerimiseks. </w:t>
      </w:r>
    </w:p>
    <w:p w14:paraId="147B778F" w14:textId="77777777" w:rsidR="00657E17" w:rsidRPr="00FC2A1C" w:rsidRDefault="00657E17" w:rsidP="00F37E5F">
      <w:pPr>
        <w:spacing w:before="120" w:after="120" w:line="276" w:lineRule="auto"/>
        <w:ind w:right="23"/>
        <w:jc w:val="both"/>
      </w:pPr>
      <w:r w:rsidRPr="00FC2A1C">
        <w:t>Telia ei võta väljastatud tehniliste tingimustega sideehitiste väljaehitamise ega omandamise kohustust.</w:t>
      </w:r>
    </w:p>
    <w:p w14:paraId="5FA65F1F" w14:textId="372179E3" w:rsidR="00A459DD" w:rsidRPr="00FC2A1C" w:rsidRDefault="002E6258" w:rsidP="00F37E5F">
      <w:pPr>
        <w:spacing w:before="120" w:after="120" w:line="276" w:lineRule="auto"/>
        <w:ind w:right="23"/>
        <w:jc w:val="both"/>
      </w:pPr>
      <w:r w:rsidRPr="00FC2A1C">
        <w:lastRenderedPageBreak/>
        <w:t>Sideehitise kaitsevööndis on sideehitise omaniku loata keelatud igasugune tegevus, mis võib ohustada sideehitist. Tegutsemisluba taotleda hiljemalt 5 tööpäeva enne planeeritud tegevuste algust ja soovitud väljakutse aega Telia Ehitajate portaalis</w:t>
      </w:r>
      <w:r w:rsidR="00F966D3" w:rsidRPr="00FC2A1C">
        <w:t xml:space="preserve">. </w:t>
      </w:r>
      <w:r w:rsidR="00A459DD" w:rsidRPr="00FC2A1C">
        <w:t xml:space="preserve">Tööde teostamisel tuleb lähtuda sideehitise kaitsevööndis tegutsemise Eeskirjast. </w:t>
      </w:r>
      <w:r w:rsidR="00657E17" w:rsidRPr="00FC2A1C">
        <w:t>Tööde teostamine sidevõrgu kaitsevööndis võib toimuda kooskõlastatult Telia järelevalvega (tel 652 4000).</w:t>
      </w:r>
      <w:r w:rsidR="00A459DD" w:rsidRPr="00FC2A1C">
        <w:t xml:space="preserve"> Telia sideehitiste kaitsevööndis tegevuste planeerimisel ja ehitiste projekteerimisel tagada sideehitise ohutus ja säilimine vastavalt EhS §70 ja §78 nõuetele. Tööde teostamisel sideehitise kaitsevööndis lähtuda EhS ptk 8 ja ptk 9 esitatud nõuetest, MTM määrusest nr 73 (25.06.2015) „Ehitise kaitsevööndi ulatus, kaitsevööndis tegutsemise kord ja kaitsevööndi tähistusele esitatavad nõuded“, kohaldatavatest standarditest ning sideehitise omaniku juhenditest ja nõuetest: https://www.telia.ee/partnerile/ehitajale-maaomanikule/juhendid. </w:t>
      </w:r>
    </w:p>
    <w:p w14:paraId="0C9C0E9E" w14:textId="77777777" w:rsidR="00657E17" w:rsidRPr="00FC2A1C" w:rsidRDefault="00A459DD" w:rsidP="00F37E5F">
      <w:pPr>
        <w:spacing w:before="120" w:after="120" w:line="276" w:lineRule="auto"/>
        <w:ind w:right="23"/>
        <w:jc w:val="both"/>
      </w:pPr>
      <w:r w:rsidRPr="00FC2A1C">
        <w:t>Ehitusprojekt esitada Teliale kooskõlastamiseks Ehitajate portaali (</w:t>
      </w:r>
      <w:hyperlink r:id="rId14" w:history="1">
        <w:r w:rsidRPr="00FC2A1C">
          <w:rPr>
            <w:rStyle w:val="Hperlink"/>
            <w:color w:val="auto"/>
          </w:rPr>
          <w:t>https://www.telia.ee/partnerile/ehitajalearendajale/</w:t>
        </w:r>
      </w:hyperlink>
      <w:r w:rsidRPr="00FC2A1C">
        <w:t>) kaudu enne projekti esitamist Ehitisregistrisse ehitusloa/-teatise menetlemiseks.</w:t>
      </w:r>
    </w:p>
    <w:p w14:paraId="59E97B85" w14:textId="77777777" w:rsidR="00657E17" w:rsidRPr="00FC2A1C" w:rsidRDefault="00F80060" w:rsidP="001376C5">
      <w:pPr>
        <w:pStyle w:val="Pealkiri3"/>
      </w:pPr>
      <w:bookmarkStart w:id="373" w:name="_Toc19105953"/>
      <w:bookmarkStart w:id="374" w:name="_Toc202196050"/>
      <w:r w:rsidRPr="00FC2A1C">
        <w:t>Soojus</w:t>
      </w:r>
      <w:r w:rsidR="00B20830" w:rsidRPr="00FC2A1C">
        <w:t>varustus ja</w:t>
      </w:r>
      <w:r w:rsidR="00657E17" w:rsidRPr="00FC2A1C">
        <w:t xml:space="preserve"> gaasivarustus</w:t>
      </w:r>
      <w:bookmarkEnd w:id="373"/>
      <w:bookmarkEnd w:id="374"/>
    </w:p>
    <w:p w14:paraId="6D347907" w14:textId="77777777" w:rsidR="00F80060" w:rsidRPr="00FC2A1C" w:rsidRDefault="00F80060" w:rsidP="00F37E5F">
      <w:pPr>
        <w:spacing w:before="120" w:after="120" w:line="276" w:lineRule="auto"/>
        <w:ind w:right="23"/>
        <w:jc w:val="both"/>
        <w:rPr>
          <w:bCs/>
          <w:szCs w:val="24"/>
          <w:shd w:val="clear" w:color="auto" w:fill="FFFFFF"/>
        </w:rPr>
      </w:pPr>
      <w:r w:rsidRPr="00FC2A1C">
        <w:rPr>
          <w:bCs/>
          <w:szCs w:val="24"/>
          <w:shd w:val="clear" w:color="auto" w:fill="FFFFFF"/>
        </w:rPr>
        <w:t xml:space="preserve">Soojusvarustus lahendada projekteerimisetapis gaasivarustusel baseeruvalt ja/või lokaalsete energiatõhusate keskkonnasõbralike kütteviisidega nagu </w:t>
      </w:r>
      <w:r w:rsidR="005F4CE8" w:rsidRPr="00FC2A1C">
        <w:rPr>
          <w:bCs/>
          <w:szCs w:val="24"/>
          <w:shd w:val="clear" w:color="auto" w:fill="FFFFFF"/>
        </w:rPr>
        <w:t>näiteks elektriküte</w:t>
      </w:r>
      <w:r w:rsidRPr="00FC2A1C">
        <w:rPr>
          <w:bCs/>
          <w:szCs w:val="24"/>
          <w:shd w:val="clear" w:color="auto" w:fill="FFFFFF"/>
        </w:rPr>
        <w:t xml:space="preserve">, </w:t>
      </w:r>
      <w:r w:rsidR="005F4CE8" w:rsidRPr="00FC2A1C">
        <w:rPr>
          <w:bCs/>
          <w:szCs w:val="24"/>
          <w:shd w:val="clear" w:color="auto" w:fill="FFFFFF"/>
        </w:rPr>
        <w:t>maasoojuspump, õhk-vesi soojuspump</w:t>
      </w:r>
      <w:r w:rsidRPr="00FC2A1C">
        <w:rPr>
          <w:bCs/>
          <w:szCs w:val="24"/>
          <w:shd w:val="clear" w:color="auto" w:fill="FFFFFF"/>
        </w:rPr>
        <w:t>,</w:t>
      </w:r>
      <w:r w:rsidR="005F4CE8" w:rsidRPr="00FC2A1C">
        <w:rPr>
          <w:bCs/>
          <w:szCs w:val="24"/>
          <w:shd w:val="clear" w:color="auto" w:fill="FFFFFF"/>
        </w:rPr>
        <w:t xml:space="preserve"> päikesepaneelid, </w:t>
      </w:r>
      <w:r w:rsidRPr="00FC2A1C">
        <w:rPr>
          <w:bCs/>
          <w:szCs w:val="24"/>
          <w:shd w:val="clear" w:color="auto" w:fill="FFFFFF"/>
        </w:rPr>
        <w:t>puiduküte</w:t>
      </w:r>
      <w:r w:rsidR="005F4CE8" w:rsidRPr="00FC2A1C">
        <w:rPr>
          <w:bCs/>
          <w:szCs w:val="24"/>
          <w:shd w:val="clear" w:color="auto" w:fill="FFFFFF"/>
        </w:rPr>
        <w:t xml:space="preserve"> vms</w:t>
      </w:r>
      <w:r w:rsidRPr="00FC2A1C">
        <w:rPr>
          <w:bCs/>
          <w:szCs w:val="24"/>
          <w:shd w:val="clear" w:color="auto" w:fill="FFFFFF"/>
        </w:rPr>
        <w:t xml:space="preserve"> nii iseseisvalt kui kombineeritult. </w:t>
      </w:r>
      <w:r w:rsidR="005F4CE8" w:rsidRPr="00FC2A1C">
        <w:t>Kuna Eesti on kehtestanud liginullenergia standardi nõuded ettevõtlus- ja infotehnoloogiaministri 11.12.2018 määrusega nr 63 „Hoone energiatõhususe miinimumnõuded“, siis on projekteerimisel soovitatav kavandada ka alternatiivsete energiaallikate lahendusi. Keelatud on märkimisväärselt jääkaineid lendu paiskavad kütteliigid nagu näiteks raskeõlid ja kivisüsi.</w:t>
      </w:r>
    </w:p>
    <w:p w14:paraId="1113E7F9" w14:textId="77777777" w:rsidR="00D84EFC" w:rsidRPr="00FC2A1C" w:rsidRDefault="00D84EFC" w:rsidP="00F37E5F">
      <w:pPr>
        <w:spacing w:before="120" w:after="120" w:line="276" w:lineRule="auto"/>
        <w:ind w:right="23"/>
        <w:jc w:val="both"/>
      </w:pPr>
      <w:r w:rsidRPr="00FC2A1C">
        <w:t xml:space="preserve">Maaküttesüsteemi saab </w:t>
      </w:r>
      <w:r w:rsidR="00B94124" w:rsidRPr="00FC2A1C">
        <w:t>rajada kas vertikaalselt</w:t>
      </w:r>
      <w:r w:rsidRPr="00FC2A1C">
        <w:t xml:space="preserve"> või horisontaalselt, mis vajab väga laia vaba </w:t>
      </w:r>
      <w:r w:rsidR="00B94124" w:rsidRPr="00FC2A1C">
        <w:t>haljas</w:t>
      </w:r>
      <w:r w:rsidRPr="00FC2A1C">
        <w:t>maa</w:t>
      </w:r>
      <w:r w:rsidR="00B94124" w:rsidRPr="00FC2A1C">
        <w:t xml:space="preserve"> </w:t>
      </w:r>
      <w:r w:rsidRPr="00FC2A1C">
        <w:t xml:space="preserve">pinda. </w:t>
      </w:r>
      <w:r w:rsidR="00B94124" w:rsidRPr="00FC2A1C">
        <w:t xml:space="preserve">Maasoojussüsteem peab paiknema kinnistu piirist vähemalt 2 m kaugusel, ei tohi asuda lähemal kui 2 m puu vertikaalprojektsioonist ning seda ei tohi paigaldada kõvakattega ala, tee, parkla või hoone alla. </w:t>
      </w:r>
      <w:r w:rsidRPr="00FC2A1C">
        <w:t xml:space="preserve">Horisontaalse maasoojuskontuuriga alal peab vältima uute ehitiste rajamist ja ehitamisega kaasnevaid kaevetöid. Maasoojussüsteemi projekteerimisel tuleb tagada kõrghaljastusele piisav ala krundil vastavalt üldplaneeringus sätestatud haljastuse rajamise nõuetele. </w:t>
      </w:r>
      <w:r w:rsidR="00B94124" w:rsidRPr="00FC2A1C">
        <w:rPr>
          <w:bCs/>
          <w:szCs w:val="24"/>
          <w:shd w:val="clear" w:color="auto" w:fill="FFFFFF"/>
        </w:rPr>
        <w:t xml:space="preserve">Maakütte kontuurile ei tohi kõrghaljastust istutada. </w:t>
      </w:r>
      <w:r w:rsidRPr="00FC2A1C">
        <w:t xml:space="preserve">Horisontaalse maasoojuskontuuriga alale tohib istutada üksnes madala juurestikuga taimi, et </w:t>
      </w:r>
      <w:r w:rsidR="00785008" w:rsidRPr="00FC2A1C">
        <w:t xml:space="preserve">need ei kahjustaks </w:t>
      </w:r>
      <w:r w:rsidRPr="00FC2A1C">
        <w:t>soojussüsteemi. Vältida tuleb maasoojussüsteemide rajamist üksteisele või seda mõjutava</w:t>
      </w:r>
      <w:r w:rsidR="00EC3F92" w:rsidRPr="00FC2A1C">
        <w:t>te</w:t>
      </w:r>
      <w:r w:rsidRPr="00FC2A1C">
        <w:t>le objekti</w:t>
      </w:r>
      <w:r w:rsidR="00EC3F92" w:rsidRPr="00FC2A1C">
        <w:t>de</w:t>
      </w:r>
      <w:r w:rsidRPr="00FC2A1C">
        <w:t>le liiga lähedale, samuti kinnistu</w:t>
      </w:r>
      <w:r w:rsidR="00EC3F92" w:rsidRPr="00FC2A1C">
        <w:t>te</w:t>
      </w:r>
      <w:r w:rsidRPr="00FC2A1C">
        <w:t xml:space="preserve"> piirile, et ära hoida maasoojussüsteemide omavaheline koosmõju või mõju taimestikule (maasoojussüsteemi torustiku rajamine võib kahjustada puu</w:t>
      </w:r>
      <w:r w:rsidR="00B94124" w:rsidRPr="00FC2A1C">
        <w:t>de</w:t>
      </w:r>
      <w:r w:rsidRPr="00FC2A1C">
        <w:t xml:space="preserve"> juuri ning maasoojuse tootmine muudab maapinna soojusrežiimi jahedamaks ja lühendab kasvuperioodi). </w:t>
      </w:r>
      <w:r w:rsidR="00785008" w:rsidRPr="00FC2A1C">
        <w:t>Ehitusprojektis tuleb kaaluda, kas kruntidel on üldse võimalik maaküttesüsteemi rajada.</w:t>
      </w:r>
    </w:p>
    <w:p w14:paraId="43B6FA9F" w14:textId="77777777" w:rsidR="00B94124" w:rsidRPr="00FC2A1C" w:rsidRDefault="00B94124" w:rsidP="00F37E5F">
      <w:pPr>
        <w:spacing w:before="120" w:after="120" w:line="276" w:lineRule="auto"/>
        <w:ind w:right="23"/>
        <w:jc w:val="both"/>
      </w:pPr>
      <w:r w:rsidRPr="00FC2A1C">
        <w:t>Õhksoojuspumpade välisagregaate ei tohi paigaldada hoonete teepoolsetele esifassaadidele ja nende äärde (või tuleb tagada pumpade varjestamine), lähemale kui 2 m kõrvalkinnistust ja 8 m kõrvalkrundi istumisaladest. Agregaadist leviv müra ei tohi ületada lubatud mürataset.</w:t>
      </w:r>
    </w:p>
    <w:p w14:paraId="5DB98452" w14:textId="77777777" w:rsidR="00F80060" w:rsidRPr="00FC2A1C" w:rsidRDefault="00F80060" w:rsidP="00F37E5F">
      <w:pPr>
        <w:spacing w:before="120" w:after="120" w:line="276" w:lineRule="auto"/>
        <w:ind w:right="23"/>
        <w:jc w:val="both"/>
        <w:rPr>
          <w:bCs/>
          <w:szCs w:val="24"/>
          <w:shd w:val="clear" w:color="auto" w:fill="FFFFFF"/>
        </w:rPr>
      </w:pPr>
      <w:r w:rsidRPr="00FC2A1C">
        <w:rPr>
          <w:bCs/>
          <w:szCs w:val="24"/>
          <w:shd w:val="clear" w:color="auto" w:fill="FFFFFF"/>
        </w:rPr>
        <w:t xml:space="preserve">Päikesepaneelide paigaldamine hoonete katustele toetab elektrikütte kasutamise võimalust. Paneelide paigaldamisel tuleb jälgida, et nende peegeldused ei avaldaks häirivat mõju </w:t>
      </w:r>
      <w:r w:rsidRPr="00FC2A1C">
        <w:rPr>
          <w:bCs/>
          <w:szCs w:val="24"/>
          <w:shd w:val="clear" w:color="auto" w:fill="FFFFFF"/>
        </w:rPr>
        <w:lastRenderedPageBreak/>
        <w:t xml:space="preserve">naaberkinnistutele ega liiklejatele </w:t>
      </w:r>
      <w:r w:rsidRPr="00FC2A1C">
        <w:rPr>
          <w:szCs w:val="24"/>
        </w:rPr>
        <w:t>11 Tallinna r</w:t>
      </w:r>
      <w:r w:rsidR="00785008" w:rsidRPr="00FC2A1C">
        <w:rPr>
          <w:szCs w:val="24"/>
        </w:rPr>
        <w:t>ingteel</w:t>
      </w:r>
      <w:r w:rsidRPr="00FC2A1C">
        <w:rPr>
          <w:szCs w:val="24"/>
        </w:rPr>
        <w:t>.</w:t>
      </w:r>
      <w:r w:rsidRPr="00FC2A1C">
        <w:rPr>
          <w:bCs/>
          <w:szCs w:val="24"/>
          <w:shd w:val="clear" w:color="auto" w:fill="FFFFFF"/>
        </w:rPr>
        <w:t xml:space="preserve"> Vajadusel rajada krundi piiridele vastavatele lõikudele täiendavat kõrghaljastust peegeldushäiringu vältimiseks.</w:t>
      </w:r>
    </w:p>
    <w:p w14:paraId="31162079" w14:textId="77777777" w:rsidR="00F80060" w:rsidRPr="00FC2A1C" w:rsidRDefault="00F80060" w:rsidP="00F37E5F">
      <w:pPr>
        <w:spacing w:before="120" w:after="120" w:line="276" w:lineRule="auto"/>
        <w:ind w:right="23"/>
        <w:jc w:val="both"/>
        <w:rPr>
          <w:bCs/>
          <w:szCs w:val="24"/>
          <w:shd w:val="clear" w:color="auto" w:fill="FFFFFF"/>
        </w:rPr>
      </w:pPr>
      <w:r w:rsidRPr="00FC2A1C">
        <w:rPr>
          <w:bCs/>
          <w:szCs w:val="24"/>
          <w:shd w:val="clear" w:color="auto" w:fill="FFFFFF"/>
        </w:rPr>
        <w:t>Soovituslik on kasutada soojustagastusega ventilatsioonisüsteemi. Hea ventilatsioon vähendab soojakadusid ja kaitseb ehitist kahjustuste eest (hoonesse jääv niiskus kahjustab aja jooksul ehituskonstruktsioone) ning tagab siseruumides kvaliteetsema õhu, mis omakorda omab positiivset mõju inimeste tervisele.</w:t>
      </w:r>
    </w:p>
    <w:p w14:paraId="38E87DE7" w14:textId="77777777" w:rsidR="00F80060" w:rsidRPr="00FC2A1C" w:rsidRDefault="00F80060" w:rsidP="00F37E5F">
      <w:pPr>
        <w:spacing w:before="120" w:after="120" w:line="276" w:lineRule="auto"/>
        <w:ind w:right="23"/>
        <w:jc w:val="both"/>
        <w:rPr>
          <w:bCs/>
          <w:szCs w:val="24"/>
          <w:shd w:val="clear" w:color="auto" w:fill="FFFFFF"/>
        </w:rPr>
      </w:pPr>
      <w:r w:rsidRPr="00FC2A1C">
        <w:rPr>
          <w:bCs/>
          <w:szCs w:val="24"/>
          <w:shd w:val="clear" w:color="auto" w:fill="FFFFFF"/>
        </w:rPr>
        <w:t xml:space="preserve">Vähendamaks küttevajadust, tuleb hoonestuse projekteerimisel erilist tähelepanu pöörata konstruktsioonide soojapidavusele ja energiatarbimisele. </w:t>
      </w:r>
    </w:p>
    <w:p w14:paraId="4A32C662" w14:textId="77777777" w:rsidR="00F80060" w:rsidRPr="00FC2A1C" w:rsidRDefault="00F80060" w:rsidP="00F37E5F">
      <w:pPr>
        <w:spacing w:before="120" w:after="120" w:line="276" w:lineRule="auto"/>
        <w:ind w:right="23"/>
        <w:jc w:val="both"/>
        <w:rPr>
          <w:bCs/>
          <w:szCs w:val="24"/>
          <w:shd w:val="clear" w:color="auto" w:fill="FFFFFF"/>
        </w:rPr>
      </w:pPr>
      <w:r w:rsidRPr="00FC2A1C">
        <w:rPr>
          <w:bCs/>
          <w:szCs w:val="24"/>
          <w:shd w:val="clear" w:color="auto" w:fill="FFFFFF"/>
        </w:rPr>
        <w:t>Soojusvarustuse lahendused täpsustatakse ehitusprojektis.</w:t>
      </w:r>
    </w:p>
    <w:p w14:paraId="18F171AC" w14:textId="77777777" w:rsidR="00657E17" w:rsidRPr="00FC2A1C" w:rsidRDefault="00657E17" w:rsidP="00F37E5F">
      <w:pPr>
        <w:spacing w:before="120" w:after="120" w:line="276" w:lineRule="auto"/>
        <w:ind w:right="23"/>
        <w:jc w:val="both"/>
      </w:pPr>
      <w:r w:rsidRPr="00FC2A1C">
        <w:t xml:space="preserve">Planeeringuala </w:t>
      </w:r>
      <w:r w:rsidRPr="00FC2A1C">
        <w:rPr>
          <w:b/>
        </w:rPr>
        <w:t>gaasivarustuse</w:t>
      </w:r>
      <w:r w:rsidRPr="00FC2A1C">
        <w:t xml:space="preserve"> </w:t>
      </w:r>
      <w:r w:rsidR="00A665A4" w:rsidRPr="00FC2A1C">
        <w:t xml:space="preserve">põhimõttelise </w:t>
      </w:r>
      <w:r w:rsidRPr="00FC2A1C">
        <w:t xml:space="preserve">lahenduse aluseks on </w:t>
      </w:r>
      <w:proofErr w:type="spellStart"/>
      <w:r w:rsidRPr="00FC2A1C">
        <w:t>Energate</w:t>
      </w:r>
      <w:proofErr w:type="spellEnd"/>
      <w:r w:rsidRPr="00FC2A1C">
        <w:t xml:space="preserve"> OÜ </w:t>
      </w:r>
      <w:r w:rsidR="00A665A4" w:rsidRPr="00FC2A1C">
        <w:t>22.09.2022 tehnilised tingimused nr T-605</w:t>
      </w:r>
      <w:r w:rsidRPr="00FC2A1C">
        <w:t>.</w:t>
      </w:r>
    </w:p>
    <w:p w14:paraId="01A2A5AF" w14:textId="3D707B40" w:rsidR="00A665A4" w:rsidRPr="00FC2A1C" w:rsidRDefault="00EC3F92" w:rsidP="00F37E5F">
      <w:pPr>
        <w:spacing w:before="120" w:after="120" w:line="276" w:lineRule="auto"/>
        <w:ind w:right="23"/>
        <w:jc w:val="both"/>
      </w:pPr>
      <w:r w:rsidRPr="00FC2A1C">
        <w:t>Liitumispunkt k</w:t>
      </w:r>
      <w:r w:rsidR="00A665A4" w:rsidRPr="00FC2A1C">
        <w:t>esksurve gaasivõrguga on planeeritud</w:t>
      </w:r>
      <w:r w:rsidR="00D71550" w:rsidRPr="00FC2A1C">
        <w:t xml:space="preserve"> 6530347 </w:t>
      </w:r>
      <w:r w:rsidR="00A665A4" w:rsidRPr="00FC2A1C">
        <w:t xml:space="preserve">Varivere teel planeeringuala piiri lähedal asuvale olemasolevale DN200 kesksurve (MOP ≤ 5 </w:t>
      </w:r>
      <w:proofErr w:type="spellStart"/>
      <w:r w:rsidR="00A665A4" w:rsidRPr="00FC2A1C">
        <w:t>bar</w:t>
      </w:r>
      <w:proofErr w:type="spellEnd"/>
      <w:r w:rsidR="00A665A4" w:rsidRPr="00FC2A1C">
        <w:t>) gaasitrassile.</w:t>
      </w:r>
    </w:p>
    <w:p w14:paraId="57BAE804" w14:textId="16DB1F01" w:rsidR="00A665A4" w:rsidRPr="00FC2A1C" w:rsidRDefault="00A665A4" w:rsidP="00F37E5F">
      <w:pPr>
        <w:spacing w:before="120" w:after="120" w:line="276" w:lineRule="auto"/>
        <w:ind w:right="23"/>
        <w:jc w:val="both"/>
      </w:pPr>
      <w:r w:rsidRPr="00FC2A1C">
        <w:t>Planeeringuala gaasi</w:t>
      </w:r>
      <w:r w:rsidR="00F335BC" w:rsidRPr="00FC2A1C">
        <w:t>torustikud</w:t>
      </w:r>
      <w:r w:rsidRPr="00FC2A1C">
        <w:t xml:space="preserve"> on ette nähtud rajada planeeritud teemaale. Liitumispunktid (maakraanid) on planeeritud k</w:t>
      </w:r>
      <w:r w:rsidR="001345E0" w:rsidRPr="00FC2A1C">
        <w:t>runtide</w:t>
      </w:r>
      <w:r w:rsidRPr="00FC2A1C">
        <w:t xml:space="preserve"> piiridele. </w:t>
      </w:r>
    </w:p>
    <w:p w14:paraId="3863B932" w14:textId="77777777" w:rsidR="00A665A4" w:rsidRPr="00FC2A1C" w:rsidRDefault="00A665A4" w:rsidP="00F37E5F">
      <w:pPr>
        <w:spacing w:before="120" w:after="120" w:line="276" w:lineRule="auto"/>
        <w:ind w:right="23"/>
        <w:jc w:val="both"/>
      </w:pPr>
      <w:r w:rsidRPr="00FC2A1C">
        <w:t>Gaasipaigaldised tuleb</w:t>
      </w:r>
      <w:r w:rsidR="0023628C" w:rsidRPr="00FC2A1C">
        <w:t xml:space="preserve"> projekteerida maa-alusena ning</w:t>
      </w:r>
      <w:r w:rsidRPr="00FC2A1C">
        <w:t xml:space="preserve"> vastavalt „Seadmeohutuse seaduse” ja teiste Eesti Vabariigis kehtivate normdokumentide nõuetele.</w:t>
      </w:r>
    </w:p>
    <w:p w14:paraId="64C48D00" w14:textId="77777777" w:rsidR="00A665A4" w:rsidRPr="00FC2A1C" w:rsidRDefault="00A665A4" w:rsidP="00F37E5F">
      <w:pPr>
        <w:spacing w:before="120" w:after="120" w:line="276" w:lineRule="auto"/>
        <w:ind w:right="23"/>
        <w:jc w:val="both"/>
      </w:pPr>
      <w:r w:rsidRPr="00FC2A1C">
        <w:t xml:space="preserve">Gaasipaigaldistele on ette nähtud isiklik kasutusõigus </w:t>
      </w:r>
      <w:proofErr w:type="spellStart"/>
      <w:r w:rsidRPr="00FC2A1C">
        <w:t>Energate</w:t>
      </w:r>
      <w:proofErr w:type="spellEnd"/>
      <w:r w:rsidRPr="00FC2A1C">
        <w:t xml:space="preserve"> OÜ kasuks.</w:t>
      </w:r>
    </w:p>
    <w:p w14:paraId="63623109" w14:textId="77777777" w:rsidR="00A665A4" w:rsidRPr="00FC2A1C" w:rsidRDefault="00A665A4" w:rsidP="00F37E5F">
      <w:pPr>
        <w:spacing w:before="120" w:after="120" w:line="276" w:lineRule="auto"/>
        <w:ind w:right="23"/>
        <w:jc w:val="both"/>
      </w:pPr>
      <w:r w:rsidRPr="00FC2A1C">
        <w:t xml:space="preserve">Gaasivõrguga liitumiseks tuleb vähemalt 9 (üheksa) kuud enne tarbimise algust sõlmida </w:t>
      </w:r>
      <w:proofErr w:type="spellStart"/>
      <w:r w:rsidRPr="00FC2A1C">
        <w:t>Energate</w:t>
      </w:r>
      <w:proofErr w:type="spellEnd"/>
      <w:r w:rsidRPr="00FC2A1C">
        <w:t xml:space="preserve"> OÜ-ga liitumisleping.</w:t>
      </w:r>
    </w:p>
    <w:p w14:paraId="48FFFFA9" w14:textId="77777777" w:rsidR="00F80060" w:rsidRPr="00FC2A1C" w:rsidRDefault="00F80060" w:rsidP="00F37E5F">
      <w:pPr>
        <w:pStyle w:val="Pealkiri2"/>
        <w:spacing w:before="480" w:after="120" w:line="276" w:lineRule="auto"/>
        <w:ind w:left="0" w:right="23" w:firstLine="0"/>
        <w:jc w:val="both"/>
        <w:rPr>
          <w:sz w:val="32"/>
          <w:szCs w:val="32"/>
        </w:rPr>
      </w:pPr>
      <w:bookmarkStart w:id="375" w:name="_Toc202196051"/>
      <w:r w:rsidRPr="00FC2A1C">
        <w:rPr>
          <w:sz w:val="32"/>
          <w:szCs w:val="32"/>
        </w:rPr>
        <w:t>KITSENDUSED</w:t>
      </w:r>
      <w:bookmarkEnd w:id="375"/>
    </w:p>
    <w:p w14:paraId="1FFFC49F" w14:textId="77777777" w:rsidR="005A394A" w:rsidRPr="00FC2A1C" w:rsidRDefault="005A394A" w:rsidP="00F37E5F">
      <w:pPr>
        <w:pStyle w:val="Normaallaadveeb"/>
        <w:spacing w:before="120" w:beforeAutospacing="0" w:after="120" w:afterAutospacing="0" w:line="276" w:lineRule="auto"/>
        <w:ind w:right="23"/>
        <w:jc w:val="both"/>
      </w:pPr>
      <w:r w:rsidRPr="00FC2A1C">
        <w:t xml:space="preserve">Servituudivajadustega alad täpsustatakse ehitusprojekti ja servituudilepingu koostamisel. </w:t>
      </w:r>
    </w:p>
    <w:tbl>
      <w:tblPr>
        <w:tblW w:w="9209" w:type="dxa"/>
        <w:tblCellMar>
          <w:left w:w="70" w:type="dxa"/>
          <w:right w:w="70" w:type="dxa"/>
        </w:tblCellMar>
        <w:tblLook w:val="04A0" w:firstRow="1" w:lastRow="0" w:firstColumn="1" w:lastColumn="0" w:noHBand="0" w:noVBand="1"/>
      </w:tblPr>
      <w:tblGrid>
        <w:gridCol w:w="474"/>
        <w:gridCol w:w="8735"/>
      </w:tblGrid>
      <w:tr w:rsidR="00FC2A1C" w:rsidRPr="00FC2A1C" w14:paraId="56D19F16" w14:textId="77777777" w:rsidTr="00C03D49">
        <w:trPr>
          <w:trHeight w:val="315"/>
        </w:trPr>
        <w:tc>
          <w:tcPr>
            <w:tcW w:w="9209" w:type="dxa"/>
            <w:gridSpan w:val="2"/>
            <w:tcBorders>
              <w:top w:val="single" w:sz="4" w:space="0" w:color="auto"/>
              <w:left w:val="single" w:sz="4" w:space="0" w:color="auto"/>
              <w:bottom w:val="single" w:sz="4" w:space="0" w:color="auto"/>
              <w:right w:val="single" w:sz="4" w:space="0" w:color="000000"/>
            </w:tcBorders>
            <w:hideMark/>
          </w:tcPr>
          <w:p w14:paraId="1CADE908" w14:textId="77777777" w:rsidR="00C03D49" w:rsidRPr="00FC2A1C" w:rsidRDefault="00C03D49" w:rsidP="00C03D49">
            <w:pPr>
              <w:rPr>
                <w:b/>
                <w:bCs/>
                <w:i/>
                <w:iCs/>
                <w:szCs w:val="24"/>
                <w:lang w:eastAsia="et-EE"/>
              </w:rPr>
            </w:pPr>
            <w:r w:rsidRPr="00FC2A1C">
              <w:rPr>
                <w:b/>
                <w:bCs/>
                <w:i/>
                <w:iCs/>
                <w:szCs w:val="24"/>
                <w:lang w:eastAsia="et-EE"/>
              </w:rPr>
              <w:t>OLEMASOLEVAD JA PLANEERITUD KITSENDUSED</w:t>
            </w:r>
          </w:p>
        </w:tc>
      </w:tr>
      <w:tr w:rsidR="00FC2A1C" w:rsidRPr="00FC2A1C" w14:paraId="1A55E9D8" w14:textId="77777777" w:rsidTr="00C03D49">
        <w:trPr>
          <w:trHeight w:val="315"/>
        </w:trPr>
        <w:tc>
          <w:tcPr>
            <w:tcW w:w="474" w:type="dxa"/>
            <w:tcBorders>
              <w:top w:val="nil"/>
              <w:left w:val="single" w:sz="4" w:space="0" w:color="auto"/>
              <w:bottom w:val="single" w:sz="4" w:space="0" w:color="auto"/>
              <w:right w:val="single" w:sz="4" w:space="0" w:color="auto"/>
            </w:tcBorders>
            <w:hideMark/>
          </w:tcPr>
          <w:p w14:paraId="42D0FE43" w14:textId="77777777" w:rsidR="00C03D49" w:rsidRPr="00FC2A1C" w:rsidRDefault="00C03D49" w:rsidP="00C03D49">
            <w:pPr>
              <w:jc w:val="center"/>
              <w:rPr>
                <w:b/>
                <w:bCs/>
                <w:i/>
                <w:iCs/>
                <w:szCs w:val="24"/>
                <w:lang w:eastAsia="et-EE"/>
              </w:rPr>
            </w:pPr>
            <w:r w:rsidRPr="00FC2A1C">
              <w:rPr>
                <w:b/>
                <w:bCs/>
                <w:i/>
                <w:iCs/>
                <w:szCs w:val="24"/>
                <w:lang w:eastAsia="et-EE"/>
              </w:rPr>
              <w:t>pos</w:t>
            </w:r>
          </w:p>
        </w:tc>
        <w:tc>
          <w:tcPr>
            <w:tcW w:w="8735" w:type="dxa"/>
            <w:tcBorders>
              <w:top w:val="nil"/>
              <w:left w:val="nil"/>
              <w:bottom w:val="single" w:sz="4" w:space="0" w:color="auto"/>
              <w:right w:val="single" w:sz="4" w:space="0" w:color="auto"/>
            </w:tcBorders>
            <w:hideMark/>
          </w:tcPr>
          <w:p w14:paraId="66B72010" w14:textId="77777777" w:rsidR="00C03D49" w:rsidRPr="00FC2A1C" w:rsidRDefault="00C03D49" w:rsidP="00C03D49">
            <w:pPr>
              <w:jc w:val="center"/>
              <w:rPr>
                <w:b/>
                <w:bCs/>
                <w:i/>
                <w:iCs/>
                <w:szCs w:val="24"/>
                <w:lang w:eastAsia="et-EE"/>
              </w:rPr>
            </w:pPr>
            <w:r w:rsidRPr="00FC2A1C">
              <w:rPr>
                <w:b/>
                <w:bCs/>
                <w:i/>
                <w:iCs/>
                <w:szCs w:val="24"/>
                <w:lang w:eastAsia="et-EE"/>
              </w:rPr>
              <w:t>kitsendus</w:t>
            </w:r>
          </w:p>
        </w:tc>
      </w:tr>
      <w:tr w:rsidR="00FC2A1C" w:rsidRPr="00FC2A1C" w14:paraId="5BC4AD83" w14:textId="77777777" w:rsidTr="00F00B58">
        <w:trPr>
          <w:trHeight w:val="340"/>
        </w:trPr>
        <w:tc>
          <w:tcPr>
            <w:tcW w:w="474" w:type="dxa"/>
            <w:vMerge w:val="restart"/>
            <w:tcBorders>
              <w:top w:val="nil"/>
              <w:left w:val="single" w:sz="4" w:space="0" w:color="auto"/>
              <w:bottom w:val="nil"/>
              <w:right w:val="single" w:sz="4" w:space="0" w:color="auto"/>
            </w:tcBorders>
            <w:hideMark/>
          </w:tcPr>
          <w:p w14:paraId="6CF8C9C0" w14:textId="77777777" w:rsidR="00C03D49" w:rsidRPr="00FC2A1C" w:rsidRDefault="00C03D49" w:rsidP="00C03D49">
            <w:pPr>
              <w:jc w:val="center"/>
              <w:rPr>
                <w:b/>
                <w:bCs/>
                <w:szCs w:val="24"/>
                <w:lang w:eastAsia="et-EE"/>
              </w:rPr>
            </w:pPr>
            <w:r w:rsidRPr="00FC2A1C">
              <w:rPr>
                <w:b/>
                <w:bCs/>
                <w:szCs w:val="24"/>
                <w:lang w:eastAsia="et-EE"/>
              </w:rPr>
              <w:t>1</w:t>
            </w:r>
          </w:p>
        </w:tc>
        <w:tc>
          <w:tcPr>
            <w:tcW w:w="8735" w:type="dxa"/>
            <w:tcBorders>
              <w:top w:val="nil"/>
              <w:left w:val="nil"/>
              <w:bottom w:val="single" w:sz="4" w:space="0" w:color="auto"/>
              <w:right w:val="single" w:sz="4" w:space="0" w:color="auto"/>
            </w:tcBorders>
            <w:hideMark/>
          </w:tcPr>
          <w:p w14:paraId="1F60B321" w14:textId="77777777" w:rsidR="00C03D49" w:rsidRPr="00FC2A1C" w:rsidRDefault="00C03D49" w:rsidP="00C03D49">
            <w:pPr>
              <w:rPr>
                <w:szCs w:val="24"/>
                <w:lang w:eastAsia="et-EE"/>
              </w:rPr>
            </w:pPr>
            <w:r w:rsidRPr="00FC2A1C">
              <w:rPr>
                <w:szCs w:val="24"/>
                <w:lang w:eastAsia="et-EE"/>
              </w:rPr>
              <w:t>Servituudivajadusega ala ol.ol. alajaama kaitsevööndi ulatuses 2 m elektripaigaldisest võrguvaldaja kasuks.</w:t>
            </w:r>
          </w:p>
        </w:tc>
      </w:tr>
      <w:tr w:rsidR="00FC2A1C" w:rsidRPr="00FC2A1C" w14:paraId="3002F4C4" w14:textId="77777777" w:rsidTr="00F00B58">
        <w:trPr>
          <w:trHeight w:val="348"/>
        </w:trPr>
        <w:tc>
          <w:tcPr>
            <w:tcW w:w="474" w:type="dxa"/>
            <w:vMerge/>
            <w:tcBorders>
              <w:top w:val="nil"/>
              <w:left w:val="single" w:sz="4" w:space="0" w:color="auto"/>
              <w:bottom w:val="nil"/>
              <w:right w:val="single" w:sz="4" w:space="0" w:color="auto"/>
            </w:tcBorders>
            <w:vAlign w:val="center"/>
            <w:hideMark/>
          </w:tcPr>
          <w:p w14:paraId="23416118" w14:textId="77777777" w:rsidR="00C03D49" w:rsidRPr="00FC2A1C"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1E369BC7" w14:textId="77777777" w:rsidR="00C03D49" w:rsidRPr="00FC2A1C" w:rsidRDefault="00C03D49" w:rsidP="00C03D49">
            <w:pPr>
              <w:rPr>
                <w:szCs w:val="24"/>
                <w:lang w:eastAsia="et-EE"/>
              </w:rPr>
            </w:pPr>
            <w:r w:rsidRPr="00FC2A1C">
              <w:rPr>
                <w:szCs w:val="24"/>
                <w:lang w:eastAsia="et-EE"/>
              </w:rPr>
              <w:t>Servituudivajadusega ala ol.ol. keskpinge õhuliini kaitsevööndi ulatuses 10 m liinist mõlemale poole võrguvaldaja kasuks.</w:t>
            </w:r>
          </w:p>
        </w:tc>
      </w:tr>
      <w:tr w:rsidR="00FC2A1C" w:rsidRPr="00FC2A1C" w14:paraId="171E1208" w14:textId="77777777" w:rsidTr="00F00B58">
        <w:trPr>
          <w:trHeight w:val="73"/>
        </w:trPr>
        <w:tc>
          <w:tcPr>
            <w:tcW w:w="474" w:type="dxa"/>
            <w:vMerge/>
            <w:tcBorders>
              <w:top w:val="nil"/>
              <w:left w:val="single" w:sz="4" w:space="0" w:color="auto"/>
              <w:bottom w:val="nil"/>
              <w:right w:val="single" w:sz="4" w:space="0" w:color="auto"/>
            </w:tcBorders>
            <w:vAlign w:val="center"/>
            <w:hideMark/>
          </w:tcPr>
          <w:p w14:paraId="7C74C403" w14:textId="77777777" w:rsidR="00C03D49" w:rsidRPr="00FC2A1C"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2690ABDD" w14:textId="77777777" w:rsidR="00C03D49" w:rsidRPr="00FC2A1C" w:rsidRDefault="00C03D49" w:rsidP="00C03D49">
            <w:pPr>
              <w:rPr>
                <w:szCs w:val="24"/>
                <w:lang w:eastAsia="et-EE"/>
              </w:rPr>
            </w:pPr>
            <w:r w:rsidRPr="00FC2A1C">
              <w:rPr>
                <w:szCs w:val="24"/>
                <w:lang w:eastAsia="et-EE"/>
              </w:rPr>
              <w:t>Ol.ol. elektriõhuliini mastitõmmitsa kaitsevöönd.</w:t>
            </w:r>
          </w:p>
        </w:tc>
      </w:tr>
      <w:tr w:rsidR="00FC2A1C" w:rsidRPr="00FC2A1C" w14:paraId="7AEF6182" w14:textId="77777777" w:rsidTr="00F00B58">
        <w:trPr>
          <w:trHeight w:val="218"/>
        </w:trPr>
        <w:tc>
          <w:tcPr>
            <w:tcW w:w="474" w:type="dxa"/>
            <w:vMerge/>
            <w:tcBorders>
              <w:top w:val="nil"/>
              <w:left w:val="single" w:sz="4" w:space="0" w:color="auto"/>
              <w:bottom w:val="nil"/>
              <w:right w:val="single" w:sz="4" w:space="0" w:color="auto"/>
            </w:tcBorders>
            <w:vAlign w:val="center"/>
            <w:hideMark/>
          </w:tcPr>
          <w:p w14:paraId="77A68117" w14:textId="77777777" w:rsidR="00C03D49" w:rsidRPr="00FC2A1C"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49B3346F" w14:textId="77777777" w:rsidR="00C03D49" w:rsidRPr="00FC2A1C" w:rsidRDefault="00C03D49" w:rsidP="00C03D49">
            <w:pPr>
              <w:rPr>
                <w:szCs w:val="24"/>
                <w:lang w:eastAsia="et-EE"/>
              </w:rPr>
            </w:pPr>
            <w:r w:rsidRPr="00FC2A1C">
              <w:rPr>
                <w:szCs w:val="24"/>
                <w:lang w:eastAsia="et-EE"/>
              </w:rPr>
              <w:t>Servituudivajadusega ala plan. MP-kaabli paigaldamiseks ja hooldamiseks kaitsevööndi ulatuses 1 m kaablist mõlemale poole võrguvaldaja kasuks.</w:t>
            </w:r>
          </w:p>
        </w:tc>
      </w:tr>
      <w:tr w:rsidR="00FC2A1C" w:rsidRPr="00FC2A1C" w14:paraId="35F69012" w14:textId="77777777" w:rsidTr="00F00B58">
        <w:trPr>
          <w:trHeight w:val="368"/>
        </w:trPr>
        <w:tc>
          <w:tcPr>
            <w:tcW w:w="474" w:type="dxa"/>
            <w:vMerge/>
            <w:tcBorders>
              <w:top w:val="nil"/>
              <w:left w:val="single" w:sz="4" w:space="0" w:color="auto"/>
              <w:bottom w:val="nil"/>
              <w:right w:val="single" w:sz="4" w:space="0" w:color="auto"/>
            </w:tcBorders>
            <w:vAlign w:val="center"/>
            <w:hideMark/>
          </w:tcPr>
          <w:p w14:paraId="4C7CBA9A" w14:textId="77777777" w:rsidR="00C03D49" w:rsidRPr="00FC2A1C"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680F81E1" w14:textId="77777777" w:rsidR="00C03D49" w:rsidRPr="00FC2A1C" w:rsidRDefault="00C03D49" w:rsidP="00C03D49">
            <w:pPr>
              <w:rPr>
                <w:szCs w:val="24"/>
                <w:lang w:eastAsia="et-EE"/>
              </w:rPr>
            </w:pPr>
            <w:r w:rsidRPr="00FC2A1C">
              <w:rPr>
                <w:szCs w:val="24"/>
                <w:lang w:eastAsia="et-EE"/>
              </w:rPr>
              <w:t>Servituudivajadusega ala plan. tänavavalgustuse kaabli paigaldamiseks ja hooldamiseks kaitsevööndi ulatuses 1 m kaablist.</w:t>
            </w:r>
          </w:p>
        </w:tc>
      </w:tr>
      <w:tr w:rsidR="00FC2A1C" w:rsidRPr="00FC2A1C" w14:paraId="409D0F21" w14:textId="77777777" w:rsidTr="00F00B58">
        <w:trPr>
          <w:trHeight w:val="376"/>
        </w:trPr>
        <w:tc>
          <w:tcPr>
            <w:tcW w:w="474" w:type="dxa"/>
            <w:vMerge/>
            <w:tcBorders>
              <w:top w:val="nil"/>
              <w:left w:val="single" w:sz="4" w:space="0" w:color="auto"/>
              <w:bottom w:val="nil"/>
              <w:right w:val="single" w:sz="4" w:space="0" w:color="auto"/>
            </w:tcBorders>
            <w:vAlign w:val="center"/>
            <w:hideMark/>
          </w:tcPr>
          <w:p w14:paraId="4F01DBA1" w14:textId="77777777" w:rsidR="00C03D49" w:rsidRPr="00FC2A1C"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15538835" w14:textId="77777777" w:rsidR="00C03D49" w:rsidRPr="00FC2A1C" w:rsidRDefault="00C03D49" w:rsidP="00C03D49">
            <w:pPr>
              <w:rPr>
                <w:szCs w:val="24"/>
                <w:lang w:eastAsia="et-EE"/>
              </w:rPr>
            </w:pPr>
            <w:r w:rsidRPr="00FC2A1C">
              <w:rPr>
                <w:szCs w:val="24"/>
                <w:lang w:eastAsia="et-EE"/>
              </w:rPr>
              <w:t>Servituudivajadusega ala plan. elektri liitumiskilbi paigaldamiseks ja hooldamiseks kaitsevööndi ulatuses 2 m elektriseadmest võrguvaldaja kasuks.</w:t>
            </w:r>
          </w:p>
        </w:tc>
      </w:tr>
      <w:tr w:rsidR="00FC2A1C" w:rsidRPr="00FC2A1C" w14:paraId="76DB99BD" w14:textId="77777777" w:rsidTr="00F00B58">
        <w:trPr>
          <w:trHeight w:val="228"/>
        </w:trPr>
        <w:tc>
          <w:tcPr>
            <w:tcW w:w="474" w:type="dxa"/>
            <w:vMerge/>
            <w:tcBorders>
              <w:top w:val="nil"/>
              <w:left w:val="single" w:sz="4" w:space="0" w:color="auto"/>
              <w:bottom w:val="nil"/>
              <w:right w:val="single" w:sz="4" w:space="0" w:color="auto"/>
            </w:tcBorders>
            <w:vAlign w:val="center"/>
            <w:hideMark/>
          </w:tcPr>
          <w:p w14:paraId="645A2F77" w14:textId="77777777" w:rsidR="00C03D49" w:rsidRPr="00FC2A1C"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72DBD732" w14:textId="77777777" w:rsidR="00C03D49" w:rsidRPr="00FC2A1C" w:rsidRDefault="00C03D49" w:rsidP="00C03D49">
            <w:pPr>
              <w:rPr>
                <w:szCs w:val="24"/>
                <w:lang w:eastAsia="et-EE"/>
              </w:rPr>
            </w:pPr>
            <w:r w:rsidRPr="00FC2A1C">
              <w:rPr>
                <w:szCs w:val="24"/>
                <w:lang w:eastAsia="et-EE"/>
              </w:rPr>
              <w:t>Servituudivajadusega ala plan. sidekaabli paigaldamiseks ja hooldamiseks kaitsevööndi ulatuses 1 m kaablist mõlemale poole võrguvaldaja kasuks.</w:t>
            </w:r>
          </w:p>
        </w:tc>
      </w:tr>
      <w:tr w:rsidR="00FC2A1C" w:rsidRPr="00FC2A1C" w14:paraId="19431B53" w14:textId="77777777" w:rsidTr="00F00B58">
        <w:trPr>
          <w:trHeight w:val="630"/>
        </w:trPr>
        <w:tc>
          <w:tcPr>
            <w:tcW w:w="474" w:type="dxa"/>
            <w:vMerge w:val="restart"/>
            <w:tcBorders>
              <w:top w:val="single" w:sz="4" w:space="0" w:color="auto"/>
              <w:left w:val="single" w:sz="4" w:space="0" w:color="auto"/>
              <w:bottom w:val="single" w:sz="4" w:space="0" w:color="000000"/>
              <w:right w:val="single" w:sz="4" w:space="0" w:color="auto"/>
            </w:tcBorders>
            <w:hideMark/>
          </w:tcPr>
          <w:p w14:paraId="61A5DC2C" w14:textId="77777777" w:rsidR="00C03D49" w:rsidRPr="00FC2A1C" w:rsidRDefault="00C03D49" w:rsidP="00C03D49">
            <w:pPr>
              <w:jc w:val="center"/>
              <w:rPr>
                <w:b/>
                <w:bCs/>
                <w:szCs w:val="24"/>
                <w:lang w:eastAsia="et-EE"/>
              </w:rPr>
            </w:pPr>
            <w:r w:rsidRPr="00FC2A1C">
              <w:rPr>
                <w:b/>
                <w:bCs/>
                <w:szCs w:val="24"/>
                <w:lang w:eastAsia="et-EE"/>
              </w:rPr>
              <w:t>2</w:t>
            </w:r>
          </w:p>
        </w:tc>
        <w:tc>
          <w:tcPr>
            <w:tcW w:w="8735" w:type="dxa"/>
            <w:tcBorders>
              <w:top w:val="nil"/>
              <w:left w:val="nil"/>
              <w:bottom w:val="single" w:sz="4" w:space="0" w:color="auto"/>
              <w:right w:val="single" w:sz="4" w:space="0" w:color="auto"/>
            </w:tcBorders>
            <w:hideMark/>
          </w:tcPr>
          <w:p w14:paraId="32FC6F35" w14:textId="77777777" w:rsidR="00C03D49" w:rsidRPr="00FC2A1C" w:rsidRDefault="00C03D49" w:rsidP="00C03D49">
            <w:pPr>
              <w:rPr>
                <w:szCs w:val="24"/>
                <w:lang w:eastAsia="et-EE"/>
              </w:rPr>
            </w:pPr>
            <w:r w:rsidRPr="00FC2A1C">
              <w:rPr>
                <w:szCs w:val="24"/>
                <w:lang w:eastAsia="et-EE"/>
              </w:rPr>
              <w:t>Avalikult kasutatava riigi põhimaantee nr 11 Tallinna ringtee kaitsevöönd 50 m äärmise sõidurea servast.</w:t>
            </w:r>
          </w:p>
        </w:tc>
      </w:tr>
      <w:tr w:rsidR="00FC2A1C" w:rsidRPr="00FC2A1C" w14:paraId="37BFFA91" w14:textId="77777777" w:rsidTr="00F00B58">
        <w:trPr>
          <w:trHeight w:val="247"/>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3E7BF52D" w14:textId="77777777" w:rsidR="00C03D49" w:rsidRPr="00FC2A1C" w:rsidRDefault="00C03D49" w:rsidP="00C03D49">
            <w:pPr>
              <w:rPr>
                <w:b/>
                <w:bCs/>
                <w:szCs w:val="24"/>
                <w:lang w:eastAsia="et-EE"/>
              </w:rPr>
            </w:pPr>
          </w:p>
        </w:tc>
        <w:tc>
          <w:tcPr>
            <w:tcW w:w="8735" w:type="dxa"/>
            <w:tcBorders>
              <w:top w:val="single" w:sz="4" w:space="0" w:color="auto"/>
              <w:left w:val="nil"/>
              <w:bottom w:val="single" w:sz="4" w:space="0" w:color="auto"/>
              <w:right w:val="single" w:sz="4" w:space="0" w:color="auto"/>
            </w:tcBorders>
            <w:hideMark/>
          </w:tcPr>
          <w:p w14:paraId="347997C4" w14:textId="77777777" w:rsidR="00C03D49" w:rsidRPr="00FC2A1C" w:rsidRDefault="00C03D49" w:rsidP="00C03D49">
            <w:pPr>
              <w:rPr>
                <w:szCs w:val="24"/>
                <w:lang w:eastAsia="et-EE"/>
              </w:rPr>
            </w:pPr>
            <w:r w:rsidRPr="00FC2A1C">
              <w:rPr>
                <w:szCs w:val="24"/>
                <w:lang w:eastAsia="et-EE"/>
              </w:rPr>
              <w:t>Servituudivajadusega ala ol.ol. keskpinge maakaabelliini kaitsevööndi ulatuses 1 m kaablist mõlemale poole võrguvaldaja kasuks.</w:t>
            </w:r>
          </w:p>
        </w:tc>
      </w:tr>
      <w:tr w:rsidR="00FC2A1C" w:rsidRPr="00FC2A1C" w14:paraId="244CB2E0" w14:textId="77777777" w:rsidTr="00F00B58">
        <w:trPr>
          <w:trHeight w:val="397"/>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5AFC67A3" w14:textId="77777777" w:rsidR="00C03D49" w:rsidRPr="00FC2A1C"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2020C5B0" w14:textId="77777777" w:rsidR="00C03D49" w:rsidRPr="00FC2A1C" w:rsidRDefault="00C03D49" w:rsidP="00C03D49">
            <w:pPr>
              <w:rPr>
                <w:szCs w:val="24"/>
                <w:lang w:eastAsia="et-EE"/>
              </w:rPr>
            </w:pPr>
            <w:r w:rsidRPr="00FC2A1C">
              <w:rPr>
                <w:szCs w:val="24"/>
                <w:lang w:eastAsia="et-EE"/>
              </w:rPr>
              <w:t>Servituudivajadusega ala plan. elektri liitumiskilbi paigaldamiseks ja hooldamiseks kaitsevööndi ulatuses 2 m elektriseadmest võrguvaldaja kasuks.</w:t>
            </w:r>
          </w:p>
        </w:tc>
      </w:tr>
      <w:tr w:rsidR="00FC2A1C" w:rsidRPr="00FC2A1C" w14:paraId="6405B8CD" w14:textId="77777777" w:rsidTr="00F00B58">
        <w:trPr>
          <w:trHeight w:val="120"/>
        </w:trPr>
        <w:tc>
          <w:tcPr>
            <w:tcW w:w="474" w:type="dxa"/>
            <w:vMerge w:val="restart"/>
            <w:tcBorders>
              <w:top w:val="nil"/>
              <w:left w:val="single" w:sz="4" w:space="0" w:color="auto"/>
              <w:bottom w:val="single" w:sz="4" w:space="0" w:color="000000"/>
              <w:right w:val="single" w:sz="4" w:space="0" w:color="auto"/>
            </w:tcBorders>
            <w:hideMark/>
          </w:tcPr>
          <w:p w14:paraId="2D770F39" w14:textId="77777777" w:rsidR="00C03D49" w:rsidRPr="00FC2A1C" w:rsidRDefault="00C03D49" w:rsidP="00C03D49">
            <w:pPr>
              <w:jc w:val="center"/>
              <w:rPr>
                <w:b/>
                <w:bCs/>
                <w:szCs w:val="24"/>
                <w:lang w:eastAsia="et-EE"/>
              </w:rPr>
            </w:pPr>
            <w:r w:rsidRPr="00FC2A1C">
              <w:rPr>
                <w:b/>
                <w:bCs/>
                <w:szCs w:val="24"/>
                <w:lang w:eastAsia="et-EE"/>
              </w:rPr>
              <w:t>3</w:t>
            </w:r>
          </w:p>
        </w:tc>
        <w:tc>
          <w:tcPr>
            <w:tcW w:w="8735" w:type="dxa"/>
            <w:tcBorders>
              <w:top w:val="nil"/>
              <w:left w:val="nil"/>
              <w:bottom w:val="single" w:sz="4" w:space="0" w:color="auto"/>
              <w:right w:val="single" w:sz="4" w:space="0" w:color="auto"/>
            </w:tcBorders>
            <w:hideMark/>
          </w:tcPr>
          <w:p w14:paraId="4B8FBAFF" w14:textId="77777777" w:rsidR="00C03D49" w:rsidRPr="00FC2A1C" w:rsidRDefault="00C03D49" w:rsidP="00C03D49">
            <w:pPr>
              <w:rPr>
                <w:szCs w:val="24"/>
                <w:lang w:eastAsia="et-EE"/>
              </w:rPr>
            </w:pPr>
            <w:r w:rsidRPr="00FC2A1C">
              <w:rPr>
                <w:szCs w:val="24"/>
                <w:lang w:eastAsia="et-EE"/>
              </w:rPr>
              <w:t>Avalikult kasutatava riigi põhimaantee nr 11 Tallinna ringtee kaitsevöönd 50 m äärmise sõidurea servast.</w:t>
            </w:r>
          </w:p>
        </w:tc>
      </w:tr>
      <w:tr w:rsidR="00FC2A1C" w:rsidRPr="00FC2A1C" w14:paraId="2A9C1469" w14:textId="77777777" w:rsidTr="00F00B58">
        <w:trPr>
          <w:trHeight w:val="47"/>
        </w:trPr>
        <w:tc>
          <w:tcPr>
            <w:tcW w:w="474" w:type="dxa"/>
            <w:vMerge/>
            <w:tcBorders>
              <w:top w:val="nil"/>
              <w:left w:val="single" w:sz="4" w:space="0" w:color="auto"/>
              <w:bottom w:val="single" w:sz="4" w:space="0" w:color="000000"/>
              <w:right w:val="single" w:sz="4" w:space="0" w:color="auto"/>
            </w:tcBorders>
            <w:vAlign w:val="center"/>
            <w:hideMark/>
          </w:tcPr>
          <w:p w14:paraId="4A8F8D74" w14:textId="77777777" w:rsidR="00C03D49" w:rsidRPr="00FC2A1C"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00327416" w14:textId="77777777" w:rsidR="00C03D49" w:rsidRPr="00FC2A1C" w:rsidRDefault="00C03D49" w:rsidP="00C03D49">
            <w:pPr>
              <w:rPr>
                <w:szCs w:val="24"/>
                <w:lang w:eastAsia="et-EE"/>
              </w:rPr>
            </w:pPr>
            <w:r w:rsidRPr="00FC2A1C">
              <w:rPr>
                <w:szCs w:val="24"/>
                <w:lang w:eastAsia="et-EE"/>
              </w:rPr>
              <w:t>Servituudivajadusega ala ol.ol. keskpinge maakaabelliini kaitsevööndi ulatuses 1 m kaablist mõlemale poole võrguvaldaja kasuks.</w:t>
            </w:r>
          </w:p>
        </w:tc>
      </w:tr>
      <w:tr w:rsidR="00FC2A1C" w:rsidRPr="00FC2A1C" w14:paraId="6E149B5B" w14:textId="77777777" w:rsidTr="00F00B58">
        <w:trPr>
          <w:trHeight w:val="264"/>
        </w:trPr>
        <w:tc>
          <w:tcPr>
            <w:tcW w:w="474" w:type="dxa"/>
            <w:vMerge/>
            <w:tcBorders>
              <w:top w:val="nil"/>
              <w:left w:val="single" w:sz="4" w:space="0" w:color="auto"/>
              <w:bottom w:val="single" w:sz="4" w:space="0" w:color="000000"/>
              <w:right w:val="single" w:sz="4" w:space="0" w:color="auto"/>
            </w:tcBorders>
            <w:vAlign w:val="center"/>
            <w:hideMark/>
          </w:tcPr>
          <w:p w14:paraId="40C7BE43" w14:textId="77777777" w:rsidR="00C03D49" w:rsidRPr="00FC2A1C"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49DAE875" w14:textId="77777777" w:rsidR="00C03D49" w:rsidRPr="00FC2A1C" w:rsidRDefault="00C03D49" w:rsidP="00C03D49">
            <w:pPr>
              <w:rPr>
                <w:szCs w:val="24"/>
                <w:lang w:eastAsia="et-EE"/>
              </w:rPr>
            </w:pPr>
            <w:r w:rsidRPr="00FC2A1C">
              <w:rPr>
                <w:szCs w:val="24"/>
                <w:lang w:eastAsia="et-EE"/>
              </w:rPr>
              <w:t>Servituudivajadusega ala plan. veetorustiku paigaldamiseks ja hooldamiseks kaitsevööndi ulatuses 2 m torustikust mõlemale poole võrguvaldaja kasuks.</w:t>
            </w:r>
          </w:p>
        </w:tc>
      </w:tr>
      <w:tr w:rsidR="00FC2A1C" w:rsidRPr="00FC2A1C" w14:paraId="14986683" w14:textId="77777777" w:rsidTr="00F00B58">
        <w:trPr>
          <w:trHeight w:val="131"/>
        </w:trPr>
        <w:tc>
          <w:tcPr>
            <w:tcW w:w="474" w:type="dxa"/>
            <w:vMerge/>
            <w:tcBorders>
              <w:top w:val="nil"/>
              <w:left w:val="single" w:sz="4" w:space="0" w:color="auto"/>
              <w:bottom w:val="single" w:sz="4" w:space="0" w:color="000000"/>
              <w:right w:val="single" w:sz="4" w:space="0" w:color="auto"/>
            </w:tcBorders>
            <w:vAlign w:val="center"/>
            <w:hideMark/>
          </w:tcPr>
          <w:p w14:paraId="2798DD82" w14:textId="77777777" w:rsidR="00C03D49" w:rsidRPr="00FC2A1C"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2E7689FC" w14:textId="77777777" w:rsidR="00C03D49" w:rsidRPr="00FC2A1C" w:rsidRDefault="00C03D49" w:rsidP="00C03D49">
            <w:pPr>
              <w:rPr>
                <w:szCs w:val="24"/>
                <w:lang w:eastAsia="et-EE"/>
              </w:rPr>
            </w:pPr>
            <w:r w:rsidRPr="00FC2A1C">
              <w:rPr>
                <w:szCs w:val="24"/>
                <w:lang w:eastAsia="et-EE"/>
              </w:rPr>
              <w:t>Servituudivajadusega ala plan. elektri liitumiskilbi paigaldamiseks ja hooldamiseks kaitsevööndi ulatuses 2 m elektriseadmest võrguvaldaja kasuks.</w:t>
            </w:r>
          </w:p>
        </w:tc>
      </w:tr>
      <w:tr w:rsidR="00FC2A1C" w:rsidRPr="00FC2A1C" w14:paraId="3B02BAB0" w14:textId="77777777" w:rsidTr="00F00B58">
        <w:trPr>
          <w:trHeight w:val="47"/>
        </w:trPr>
        <w:tc>
          <w:tcPr>
            <w:tcW w:w="474" w:type="dxa"/>
            <w:vMerge w:val="restart"/>
            <w:tcBorders>
              <w:top w:val="nil"/>
              <w:left w:val="single" w:sz="4" w:space="0" w:color="auto"/>
              <w:bottom w:val="single" w:sz="4" w:space="0" w:color="000000"/>
              <w:right w:val="single" w:sz="4" w:space="0" w:color="auto"/>
            </w:tcBorders>
            <w:hideMark/>
          </w:tcPr>
          <w:p w14:paraId="35A15A86" w14:textId="77777777" w:rsidR="00C03D49" w:rsidRPr="00FC2A1C" w:rsidRDefault="00C03D49" w:rsidP="00C03D49">
            <w:pPr>
              <w:jc w:val="center"/>
              <w:rPr>
                <w:b/>
                <w:bCs/>
                <w:szCs w:val="24"/>
                <w:lang w:eastAsia="et-EE"/>
              </w:rPr>
            </w:pPr>
            <w:r w:rsidRPr="00FC2A1C">
              <w:rPr>
                <w:b/>
                <w:bCs/>
                <w:szCs w:val="24"/>
                <w:lang w:eastAsia="et-EE"/>
              </w:rPr>
              <w:t>4</w:t>
            </w:r>
          </w:p>
        </w:tc>
        <w:tc>
          <w:tcPr>
            <w:tcW w:w="8735" w:type="dxa"/>
            <w:tcBorders>
              <w:top w:val="nil"/>
              <w:left w:val="nil"/>
              <w:bottom w:val="single" w:sz="4" w:space="0" w:color="auto"/>
              <w:right w:val="single" w:sz="4" w:space="0" w:color="auto"/>
            </w:tcBorders>
            <w:hideMark/>
          </w:tcPr>
          <w:p w14:paraId="0A1AA398" w14:textId="77777777" w:rsidR="00C03D49" w:rsidRPr="00FC2A1C" w:rsidRDefault="00C03D49" w:rsidP="00C03D49">
            <w:pPr>
              <w:rPr>
                <w:szCs w:val="24"/>
                <w:lang w:eastAsia="et-EE"/>
              </w:rPr>
            </w:pPr>
            <w:r w:rsidRPr="00FC2A1C">
              <w:rPr>
                <w:szCs w:val="24"/>
                <w:lang w:eastAsia="et-EE"/>
              </w:rPr>
              <w:t>Plan. kanalisatsioonipumpla kaitsevöönd 20 m seadmest.</w:t>
            </w:r>
          </w:p>
        </w:tc>
      </w:tr>
      <w:tr w:rsidR="00FC2A1C" w:rsidRPr="00FC2A1C" w14:paraId="71895C7B" w14:textId="77777777" w:rsidTr="00F00B58">
        <w:trPr>
          <w:trHeight w:val="270"/>
        </w:trPr>
        <w:tc>
          <w:tcPr>
            <w:tcW w:w="474" w:type="dxa"/>
            <w:vMerge/>
            <w:tcBorders>
              <w:top w:val="nil"/>
              <w:left w:val="single" w:sz="4" w:space="0" w:color="auto"/>
              <w:bottom w:val="single" w:sz="4" w:space="0" w:color="000000"/>
              <w:right w:val="single" w:sz="4" w:space="0" w:color="auto"/>
            </w:tcBorders>
            <w:vAlign w:val="center"/>
            <w:hideMark/>
          </w:tcPr>
          <w:p w14:paraId="72C0BBD0" w14:textId="77777777" w:rsidR="00C03D49" w:rsidRPr="00FC2A1C"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66F21E82" w14:textId="77777777" w:rsidR="00C03D49" w:rsidRPr="00FC2A1C" w:rsidRDefault="00C03D49" w:rsidP="00C03D49">
            <w:pPr>
              <w:rPr>
                <w:szCs w:val="24"/>
                <w:lang w:eastAsia="et-EE"/>
              </w:rPr>
            </w:pPr>
            <w:r w:rsidRPr="00FC2A1C">
              <w:rPr>
                <w:szCs w:val="24"/>
                <w:lang w:eastAsia="et-EE"/>
              </w:rPr>
              <w:t>Servituudivajadusega ala plan. elektri liitumiskilbi paigaldamiseks ja hooldamiseks kaitsevööndi ulatuses 2 m elektriseadmest võrguvaldaja kasuks.</w:t>
            </w:r>
          </w:p>
        </w:tc>
      </w:tr>
      <w:tr w:rsidR="00FC2A1C" w:rsidRPr="00FC2A1C" w14:paraId="7DF7655D" w14:textId="77777777" w:rsidTr="00F00B58">
        <w:trPr>
          <w:trHeight w:val="278"/>
        </w:trPr>
        <w:tc>
          <w:tcPr>
            <w:tcW w:w="474" w:type="dxa"/>
            <w:vMerge w:val="restart"/>
            <w:tcBorders>
              <w:top w:val="nil"/>
              <w:left w:val="single" w:sz="4" w:space="0" w:color="auto"/>
              <w:bottom w:val="single" w:sz="4" w:space="0" w:color="000000"/>
              <w:right w:val="single" w:sz="4" w:space="0" w:color="auto"/>
            </w:tcBorders>
            <w:hideMark/>
          </w:tcPr>
          <w:p w14:paraId="3DADD32B" w14:textId="77777777" w:rsidR="00C03D49" w:rsidRPr="00FC2A1C" w:rsidRDefault="00C03D49" w:rsidP="00C03D49">
            <w:pPr>
              <w:jc w:val="center"/>
              <w:rPr>
                <w:b/>
                <w:bCs/>
                <w:szCs w:val="24"/>
                <w:lang w:eastAsia="et-EE"/>
              </w:rPr>
            </w:pPr>
            <w:r w:rsidRPr="00FC2A1C">
              <w:rPr>
                <w:b/>
                <w:bCs/>
                <w:szCs w:val="24"/>
                <w:lang w:eastAsia="et-EE"/>
              </w:rPr>
              <w:t>5</w:t>
            </w:r>
          </w:p>
        </w:tc>
        <w:tc>
          <w:tcPr>
            <w:tcW w:w="8735" w:type="dxa"/>
            <w:tcBorders>
              <w:top w:val="nil"/>
              <w:left w:val="nil"/>
              <w:bottom w:val="single" w:sz="4" w:space="0" w:color="auto"/>
              <w:right w:val="single" w:sz="4" w:space="0" w:color="auto"/>
            </w:tcBorders>
            <w:hideMark/>
          </w:tcPr>
          <w:p w14:paraId="508AF575" w14:textId="77777777" w:rsidR="00C03D49" w:rsidRPr="00FC2A1C" w:rsidRDefault="00C03D49" w:rsidP="00C03D49">
            <w:pPr>
              <w:rPr>
                <w:szCs w:val="24"/>
                <w:lang w:eastAsia="et-EE"/>
              </w:rPr>
            </w:pPr>
            <w:r w:rsidRPr="00FC2A1C">
              <w:rPr>
                <w:szCs w:val="24"/>
                <w:lang w:eastAsia="et-EE"/>
              </w:rPr>
              <w:t>Avalikult kasutatava riigi põhimaantee nr 11 Tallinna ringtee kaitsevöönd 50 m äärmise sõidurea servast.</w:t>
            </w:r>
          </w:p>
        </w:tc>
      </w:tr>
      <w:tr w:rsidR="00FC2A1C" w:rsidRPr="00FC2A1C" w14:paraId="6C3641A9" w14:textId="77777777" w:rsidTr="00F00B58">
        <w:trPr>
          <w:trHeight w:val="144"/>
        </w:trPr>
        <w:tc>
          <w:tcPr>
            <w:tcW w:w="474" w:type="dxa"/>
            <w:vMerge/>
            <w:tcBorders>
              <w:top w:val="nil"/>
              <w:left w:val="single" w:sz="4" w:space="0" w:color="auto"/>
              <w:bottom w:val="single" w:sz="4" w:space="0" w:color="000000"/>
              <w:right w:val="single" w:sz="4" w:space="0" w:color="auto"/>
            </w:tcBorders>
            <w:vAlign w:val="center"/>
            <w:hideMark/>
          </w:tcPr>
          <w:p w14:paraId="16F89527" w14:textId="77777777" w:rsidR="00C03D49" w:rsidRPr="00FC2A1C"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597EB017" w14:textId="77777777" w:rsidR="00C03D49" w:rsidRPr="00FC2A1C" w:rsidRDefault="00C03D49" w:rsidP="00C03D49">
            <w:pPr>
              <w:rPr>
                <w:szCs w:val="24"/>
                <w:lang w:eastAsia="et-EE"/>
              </w:rPr>
            </w:pPr>
            <w:r w:rsidRPr="00FC2A1C">
              <w:rPr>
                <w:szCs w:val="24"/>
                <w:lang w:eastAsia="et-EE"/>
              </w:rPr>
              <w:t>Ol.ol. Soodevahe peakraavi kaitsevöönd 1 m kraavist mõlemale poole.</w:t>
            </w:r>
          </w:p>
        </w:tc>
      </w:tr>
      <w:tr w:rsidR="00FC2A1C" w:rsidRPr="00FC2A1C" w14:paraId="383F3753" w14:textId="77777777" w:rsidTr="00F00B58">
        <w:trPr>
          <w:trHeight w:val="276"/>
        </w:trPr>
        <w:tc>
          <w:tcPr>
            <w:tcW w:w="474" w:type="dxa"/>
            <w:vMerge/>
            <w:tcBorders>
              <w:top w:val="nil"/>
              <w:left w:val="single" w:sz="4" w:space="0" w:color="auto"/>
              <w:bottom w:val="single" w:sz="4" w:space="0" w:color="000000"/>
              <w:right w:val="single" w:sz="4" w:space="0" w:color="auto"/>
            </w:tcBorders>
            <w:vAlign w:val="center"/>
            <w:hideMark/>
          </w:tcPr>
          <w:p w14:paraId="7881F264" w14:textId="77777777" w:rsidR="00C03D49" w:rsidRPr="00FC2A1C"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2C3CEC3A" w14:textId="77777777" w:rsidR="00C03D49" w:rsidRPr="00FC2A1C" w:rsidRDefault="00C03D49" w:rsidP="00C03D49">
            <w:pPr>
              <w:rPr>
                <w:szCs w:val="24"/>
                <w:lang w:eastAsia="et-EE"/>
              </w:rPr>
            </w:pPr>
            <w:r w:rsidRPr="00FC2A1C">
              <w:rPr>
                <w:szCs w:val="24"/>
                <w:lang w:eastAsia="et-EE"/>
              </w:rPr>
              <w:t>Servituudivajadusega ala plan. veetorustiku paigaldamiseks ja hooldamiseks kaitsevööndi ulatuses 2 m torustikust mõlemale poole võrguvaldaja kasuks.</w:t>
            </w:r>
          </w:p>
        </w:tc>
      </w:tr>
      <w:tr w:rsidR="00FC2A1C" w:rsidRPr="00FC2A1C" w14:paraId="0ED97C0E" w14:textId="77777777" w:rsidTr="00F00B58">
        <w:trPr>
          <w:trHeight w:val="284"/>
        </w:trPr>
        <w:tc>
          <w:tcPr>
            <w:tcW w:w="474" w:type="dxa"/>
            <w:vMerge/>
            <w:tcBorders>
              <w:top w:val="nil"/>
              <w:left w:val="single" w:sz="4" w:space="0" w:color="auto"/>
              <w:bottom w:val="single" w:sz="4" w:space="0" w:color="000000"/>
              <w:right w:val="single" w:sz="4" w:space="0" w:color="auto"/>
            </w:tcBorders>
            <w:vAlign w:val="center"/>
            <w:hideMark/>
          </w:tcPr>
          <w:p w14:paraId="6C3A4537" w14:textId="77777777" w:rsidR="00C03D49" w:rsidRPr="00FC2A1C"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127E358F" w14:textId="77777777" w:rsidR="00C03D49" w:rsidRPr="00FC2A1C" w:rsidRDefault="00C03D49" w:rsidP="00C03D49">
            <w:pPr>
              <w:rPr>
                <w:szCs w:val="24"/>
                <w:lang w:eastAsia="et-EE"/>
              </w:rPr>
            </w:pPr>
            <w:r w:rsidRPr="00FC2A1C">
              <w:rPr>
                <w:szCs w:val="24"/>
                <w:lang w:eastAsia="et-EE"/>
              </w:rPr>
              <w:t>Servituudivajadusega ala plan. elektri liitumiskilbi paigaldamiseks ja hooldamiseks kaitsevööndi ulatuses 2 m elektriseadmest võrguvaldaja kasuks.</w:t>
            </w:r>
          </w:p>
        </w:tc>
      </w:tr>
      <w:tr w:rsidR="00FC2A1C" w:rsidRPr="00FC2A1C" w14:paraId="191B7514" w14:textId="77777777" w:rsidTr="00F00B58">
        <w:trPr>
          <w:trHeight w:val="150"/>
        </w:trPr>
        <w:tc>
          <w:tcPr>
            <w:tcW w:w="474" w:type="dxa"/>
            <w:vMerge/>
            <w:tcBorders>
              <w:top w:val="nil"/>
              <w:left w:val="single" w:sz="4" w:space="0" w:color="auto"/>
              <w:bottom w:val="single" w:sz="4" w:space="0" w:color="000000"/>
              <w:right w:val="single" w:sz="4" w:space="0" w:color="auto"/>
            </w:tcBorders>
            <w:vAlign w:val="center"/>
            <w:hideMark/>
          </w:tcPr>
          <w:p w14:paraId="4878D50A" w14:textId="77777777" w:rsidR="00C03D49" w:rsidRPr="00FC2A1C"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5E91C410" w14:textId="77777777" w:rsidR="00C03D49" w:rsidRPr="00FC2A1C" w:rsidRDefault="00C03D49" w:rsidP="00C03D49">
            <w:pPr>
              <w:rPr>
                <w:szCs w:val="24"/>
                <w:lang w:eastAsia="et-EE"/>
              </w:rPr>
            </w:pPr>
            <w:r w:rsidRPr="00FC2A1C">
              <w:rPr>
                <w:szCs w:val="24"/>
                <w:lang w:eastAsia="et-EE"/>
              </w:rPr>
              <w:t>Maa-ala reserveerimine Soodevahe peakraavi lõigu projekteerimiseks ja ehitamiseks osaühing Rail Baltic Estonia poolt, koos hooldusalaga ca 875 m².</w:t>
            </w:r>
          </w:p>
        </w:tc>
      </w:tr>
      <w:tr w:rsidR="00FC2A1C" w:rsidRPr="00FC2A1C" w14:paraId="2B5FE9B7" w14:textId="77777777" w:rsidTr="00F00B58">
        <w:trPr>
          <w:trHeight w:val="158"/>
        </w:trPr>
        <w:tc>
          <w:tcPr>
            <w:tcW w:w="474" w:type="dxa"/>
            <w:vMerge w:val="restart"/>
            <w:tcBorders>
              <w:top w:val="nil"/>
              <w:left w:val="single" w:sz="4" w:space="0" w:color="auto"/>
              <w:bottom w:val="single" w:sz="4" w:space="0" w:color="000000"/>
              <w:right w:val="single" w:sz="4" w:space="0" w:color="auto"/>
            </w:tcBorders>
            <w:hideMark/>
          </w:tcPr>
          <w:p w14:paraId="4D673CE2" w14:textId="77777777" w:rsidR="00C03D49" w:rsidRPr="00FC2A1C" w:rsidRDefault="00C03D49" w:rsidP="00C03D49">
            <w:pPr>
              <w:jc w:val="center"/>
              <w:rPr>
                <w:b/>
                <w:bCs/>
                <w:szCs w:val="24"/>
                <w:lang w:eastAsia="et-EE"/>
              </w:rPr>
            </w:pPr>
            <w:r w:rsidRPr="00FC2A1C">
              <w:rPr>
                <w:b/>
                <w:bCs/>
                <w:szCs w:val="24"/>
                <w:lang w:eastAsia="et-EE"/>
              </w:rPr>
              <w:t>6</w:t>
            </w:r>
          </w:p>
        </w:tc>
        <w:tc>
          <w:tcPr>
            <w:tcW w:w="8735" w:type="dxa"/>
            <w:tcBorders>
              <w:top w:val="nil"/>
              <w:left w:val="nil"/>
              <w:bottom w:val="single" w:sz="4" w:space="0" w:color="auto"/>
              <w:right w:val="single" w:sz="4" w:space="0" w:color="auto"/>
            </w:tcBorders>
            <w:hideMark/>
          </w:tcPr>
          <w:p w14:paraId="0C9781EC" w14:textId="77777777" w:rsidR="00C03D49" w:rsidRPr="00FC2A1C" w:rsidRDefault="00C03D49" w:rsidP="00C03D49">
            <w:pPr>
              <w:rPr>
                <w:szCs w:val="24"/>
                <w:lang w:eastAsia="et-EE"/>
              </w:rPr>
            </w:pPr>
            <w:r w:rsidRPr="00FC2A1C">
              <w:rPr>
                <w:szCs w:val="24"/>
                <w:lang w:eastAsia="et-EE"/>
              </w:rPr>
              <w:t>Avalikult kasutatava riigi põhimaantee nr 11 Tallinna ringtee kaitsevöönd 50 m äärmise sõidurea servast.</w:t>
            </w:r>
          </w:p>
        </w:tc>
      </w:tr>
      <w:tr w:rsidR="00FC2A1C" w:rsidRPr="00FC2A1C" w14:paraId="39C6467D" w14:textId="77777777" w:rsidTr="00F00B58">
        <w:trPr>
          <w:trHeight w:val="47"/>
        </w:trPr>
        <w:tc>
          <w:tcPr>
            <w:tcW w:w="474" w:type="dxa"/>
            <w:vMerge/>
            <w:tcBorders>
              <w:top w:val="nil"/>
              <w:left w:val="single" w:sz="4" w:space="0" w:color="auto"/>
              <w:bottom w:val="single" w:sz="4" w:space="0" w:color="000000"/>
              <w:right w:val="single" w:sz="4" w:space="0" w:color="auto"/>
            </w:tcBorders>
            <w:vAlign w:val="center"/>
            <w:hideMark/>
          </w:tcPr>
          <w:p w14:paraId="1995E70D" w14:textId="77777777" w:rsidR="00C03D49" w:rsidRPr="00FC2A1C"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26CDA1D6" w14:textId="77777777" w:rsidR="00C03D49" w:rsidRPr="00FC2A1C" w:rsidRDefault="00C03D49" w:rsidP="00C03D49">
            <w:pPr>
              <w:rPr>
                <w:szCs w:val="24"/>
                <w:lang w:eastAsia="et-EE"/>
              </w:rPr>
            </w:pPr>
            <w:r w:rsidRPr="00FC2A1C">
              <w:rPr>
                <w:szCs w:val="24"/>
                <w:lang w:eastAsia="et-EE"/>
              </w:rPr>
              <w:t>Ol.ol. raudtee kaitsevöönd 30 m äärmise rööpa teljest.</w:t>
            </w:r>
          </w:p>
        </w:tc>
      </w:tr>
      <w:tr w:rsidR="00FC2A1C" w:rsidRPr="00FC2A1C" w14:paraId="4AEE2240" w14:textId="77777777" w:rsidTr="00F00B58">
        <w:trPr>
          <w:trHeight w:val="47"/>
        </w:trPr>
        <w:tc>
          <w:tcPr>
            <w:tcW w:w="474" w:type="dxa"/>
            <w:vMerge/>
            <w:tcBorders>
              <w:top w:val="nil"/>
              <w:left w:val="single" w:sz="4" w:space="0" w:color="auto"/>
              <w:bottom w:val="single" w:sz="4" w:space="0" w:color="000000"/>
              <w:right w:val="single" w:sz="4" w:space="0" w:color="auto"/>
            </w:tcBorders>
            <w:vAlign w:val="center"/>
            <w:hideMark/>
          </w:tcPr>
          <w:p w14:paraId="068B08A6" w14:textId="77777777" w:rsidR="00C03D49" w:rsidRPr="00FC2A1C"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1ED7769D" w14:textId="77777777" w:rsidR="00C03D49" w:rsidRPr="00FC2A1C" w:rsidRDefault="00C03D49" w:rsidP="00C03D49">
            <w:pPr>
              <w:rPr>
                <w:szCs w:val="24"/>
                <w:lang w:eastAsia="et-EE"/>
              </w:rPr>
            </w:pPr>
            <w:r w:rsidRPr="00FC2A1C">
              <w:rPr>
                <w:szCs w:val="24"/>
                <w:lang w:eastAsia="et-EE"/>
              </w:rPr>
              <w:t>Ol.ol. Soodevahe peakraavi kaitsevöönd 1 m kraavist mõlemale poole.</w:t>
            </w:r>
          </w:p>
        </w:tc>
      </w:tr>
      <w:tr w:rsidR="00FC2A1C" w:rsidRPr="00FC2A1C" w14:paraId="54B3C884" w14:textId="77777777" w:rsidTr="00F00B58">
        <w:trPr>
          <w:trHeight w:val="47"/>
        </w:trPr>
        <w:tc>
          <w:tcPr>
            <w:tcW w:w="474" w:type="dxa"/>
            <w:vMerge/>
            <w:tcBorders>
              <w:top w:val="nil"/>
              <w:left w:val="single" w:sz="4" w:space="0" w:color="auto"/>
              <w:bottom w:val="single" w:sz="4" w:space="0" w:color="000000"/>
              <w:right w:val="single" w:sz="4" w:space="0" w:color="auto"/>
            </w:tcBorders>
            <w:vAlign w:val="center"/>
            <w:hideMark/>
          </w:tcPr>
          <w:p w14:paraId="2CA4DA73" w14:textId="77777777" w:rsidR="00C03D49" w:rsidRPr="00FC2A1C"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4B5D4884" w14:textId="77777777" w:rsidR="00C03D49" w:rsidRPr="00FC2A1C" w:rsidRDefault="00C03D49" w:rsidP="00C03D49">
            <w:pPr>
              <w:rPr>
                <w:szCs w:val="24"/>
                <w:lang w:eastAsia="et-EE"/>
              </w:rPr>
            </w:pPr>
            <w:r w:rsidRPr="00FC2A1C">
              <w:rPr>
                <w:szCs w:val="24"/>
                <w:lang w:eastAsia="et-EE"/>
              </w:rPr>
              <w:t>Plan. kanalisatsioonipumpla kaitsevöönd 20 m seadmest.</w:t>
            </w:r>
          </w:p>
        </w:tc>
      </w:tr>
      <w:tr w:rsidR="00FC2A1C" w:rsidRPr="00FC2A1C" w14:paraId="1196711F" w14:textId="77777777" w:rsidTr="00F00B58">
        <w:trPr>
          <w:trHeight w:val="292"/>
        </w:trPr>
        <w:tc>
          <w:tcPr>
            <w:tcW w:w="474" w:type="dxa"/>
            <w:vMerge/>
            <w:tcBorders>
              <w:top w:val="nil"/>
              <w:left w:val="single" w:sz="4" w:space="0" w:color="auto"/>
              <w:bottom w:val="single" w:sz="4" w:space="0" w:color="000000"/>
              <w:right w:val="single" w:sz="4" w:space="0" w:color="auto"/>
            </w:tcBorders>
            <w:vAlign w:val="center"/>
            <w:hideMark/>
          </w:tcPr>
          <w:p w14:paraId="1020649F" w14:textId="77777777" w:rsidR="00C03D49" w:rsidRPr="00FC2A1C"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45C0D41F" w14:textId="77777777" w:rsidR="00C03D49" w:rsidRPr="00FC2A1C" w:rsidRDefault="00C03D49" w:rsidP="00C03D49">
            <w:pPr>
              <w:rPr>
                <w:szCs w:val="24"/>
                <w:lang w:eastAsia="et-EE"/>
              </w:rPr>
            </w:pPr>
            <w:r w:rsidRPr="00FC2A1C">
              <w:rPr>
                <w:szCs w:val="24"/>
                <w:lang w:eastAsia="et-EE"/>
              </w:rPr>
              <w:t>Servituudivajadusega ala plan. veetorustiku paigaldamiseks ja hooldamiseks kaitsevööndi ulatuses 2 m torustikust mõlemale poole võrguvaldaja kasuks.</w:t>
            </w:r>
          </w:p>
        </w:tc>
      </w:tr>
      <w:tr w:rsidR="00FC2A1C" w:rsidRPr="00FC2A1C" w14:paraId="736CEA71" w14:textId="77777777" w:rsidTr="00F00B58">
        <w:trPr>
          <w:trHeight w:val="300"/>
        </w:trPr>
        <w:tc>
          <w:tcPr>
            <w:tcW w:w="474" w:type="dxa"/>
            <w:vMerge/>
            <w:tcBorders>
              <w:top w:val="nil"/>
              <w:left w:val="single" w:sz="4" w:space="0" w:color="auto"/>
              <w:bottom w:val="single" w:sz="4" w:space="0" w:color="000000"/>
              <w:right w:val="single" w:sz="4" w:space="0" w:color="auto"/>
            </w:tcBorders>
            <w:vAlign w:val="center"/>
            <w:hideMark/>
          </w:tcPr>
          <w:p w14:paraId="537E6D28" w14:textId="77777777" w:rsidR="00C03D49" w:rsidRPr="00FC2A1C"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342E6888" w14:textId="77777777" w:rsidR="00C03D49" w:rsidRPr="00FC2A1C" w:rsidRDefault="00C03D49" w:rsidP="00C03D49">
            <w:pPr>
              <w:rPr>
                <w:szCs w:val="24"/>
                <w:lang w:eastAsia="et-EE"/>
              </w:rPr>
            </w:pPr>
            <w:r w:rsidRPr="00FC2A1C">
              <w:rPr>
                <w:szCs w:val="24"/>
                <w:lang w:eastAsia="et-EE"/>
              </w:rPr>
              <w:t>Servituudivajadusega ala plan. elektri liitumiskilbi paigaldamiseks ja hooldamiseks kaitsevööndi ulatuses 2 m elektriseadmest võrguvaldaja kasuks.</w:t>
            </w:r>
          </w:p>
        </w:tc>
      </w:tr>
      <w:tr w:rsidR="00FC2A1C" w:rsidRPr="00FC2A1C" w14:paraId="1F1BB097" w14:textId="77777777" w:rsidTr="00F00B58">
        <w:trPr>
          <w:trHeight w:val="308"/>
        </w:trPr>
        <w:tc>
          <w:tcPr>
            <w:tcW w:w="474" w:type="dxa"/>
            <w:vMerge/>
            <w:tcBorders>
              <w:top w:val="nil"/>
              <w:left w:val="single" w:sz="4" w:space="0" w:color="auto"/>
              <w:bottom w:val="single" w:sz="4" w:space="0" w:color="000000"/>
              <w:right w:val="single" w:sz="4" w:space="0" w:color="auto"/>
            </w:tcBorders>
            <w:vAlign w:val="center"/>
            <w:hideMark/>
          </w:tcPr>
          <w:p w14:paraId="346AE45E" w14:textId="77777777" w:rsidR="00C03D49" w:rsidRPr="00FC2A1C"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03C7B29C" w14:textId="77777777" w:rsidR="00C03D49" w:rsidRPr="00FC2A1C" w:rsidRDefault="00C03D49" w:rsidP="00C03D49">
            <w:pPr>
              <w:rPr>
                <w:szCs w:val="24"/>
                <w:lang w:eastAsia="et-EE"/>
              </w:rPr>
            </w:pPr>
            <w:r w:rsidRPr="00FC2A1C">
              <w:rPr>
                <w:szCs w:val="24"/>
                <w:lang w:eastAsia="et-EE"/>
              </w:rPr>
              <w:t>Maa-ala reserveerimine Soodevahe peakraavi lõigu projekteerimiseks ja ehitamiseks osaühing Rail Baltic Estonia poolt, koos hooldusalaga ca 6 230 m².</w:t>
            </w:r>
          </w:p>
        </w:tc>
      </w:tr>
      <w:tr w:rsidR="00FC2A1C" w:rsidRPr="00FC2A1C" w14:paraId="4AA2EDA4" w14:textId="77777777" w:rsidTr="00F00B58">
        <w:trPr>
          <w:trHeight w:val="316"/>
        </w:trPr>
        <w:tc>
          <w:tcPr>
            <w:tcW w:w="474" w:type="dxa"/>
            <w:vMerge/>
            <w:tcBorders>
              <w:top w:val="nil"/>
              <w:left w:val="single" w:sz="4" w:space="0" w:color="auto"/>
              <w:bottom w:val="single" w:sz="4" w:space="0" w:color="000000"/>
              <w:right w:val="single" w:sz="4" w:space="0" w:color="auto"/>
            </w:tcBorders>
            <w:vAlign w:val="center"/>
            <w:hideMark/>
          </w:tcPr>
          <w:p w14:paraId="045240E3" w14:textId="77777777" w:rsidR="00C03D49" w:rsidRPr="00FC2A1C"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6290087F" w14:textId="77777777" w:rsidR="00C03D49" w:rsidRPr="00FC2A1C" w:rsidRDefault="00C03D49" w:rsidP="00C03D49">
            <w:pPr>
              <w:rPr>
                <w:szCs w:val="24"/>
                <w:lang w:eastAsia="et-EE"/>
              </w:rPr>
            </w:pPr>
            <w:r w:rsidRPr="00FC2A1C">
              <w:rPr>
                <w:szCs w:val="24"/>
                <w:lang w:eastAsia="et-EE"/>
              </w:rPr>
              <w:t>Projekteeritud raudtee elektripaigaldise kaitsevöönd 10 m õhuliinist (ehitusluba nr 2312271/08438) ca 940 m².</w:t>
            </w:r>
          </w:p>
        </w:tc>
      </w:tr>
      <w:tr w:rsidR="00FC2A1C" w:rsidRPr="00FC2A1C" w14:paraId="4C199E00" w14:textId="77777777" w:rsidTr="00F00B58">
        <w:trPr>
          <w:trHeight w:val="47"/>
        </w:trPr>
        <w:tc>
          <w:tcPr>
            <w:tcW w:w="474" w:type="dxa"/>
            <w:vMerge w:val="restart"/>
            <w:tcBorders>
              <w:top w:val="nil"/>
              <w:left w:val="single" w:sz="4" w:space="0" w:color="auto"/>
              <w:bottom w:val="nil"/>
              <w:right w:val="single" w:sz="4" w:space="0" w:color="auto"/>
            </w:tcBorders>
            <w:hideMark/>
          </w:tcPr>
          <w:p w14:paraId="67838FEE" w14:textId="77777777" w:rsidR="00C03D49" w:rsidRPr="00FC2A1C" w:rsidRDefault="00C03D49" w:rsidP="00C03D49">
            <w:pPr>
              <w:jc w:val="center"/>
              <w:rPr>
                <w:b/>
                <w:bCs/>
                <w:szCs w:val="24"/>
                <w:lang w:eastAsia="et-EE"/>
              </w:rPr>
            </w:pPr>
            <w:r w:rsidRPr="00FC2A1C">
              <w:rPr>
                <w:b/>
                <w:bCs/>
                <w:szCs w:val="24"/>
                <w:lang w:eastAsia="et-EE"/>
              </w:rPr>
              <w:t>7</w:t>
            </w:r>
          </w:p>
        </w:tc>
        <w:tc>
          <w:tcPr>
            <w:tcW w:w="8735" w:type="dxa"/>
            <w:tcBorders>
              <w:top w:val="nil"/>
              <w:left w:val="nil"/>
              <w:bottom w:val="single" w:sz="4" w:space="0" w:color="auto"/>
              <w:right w:val="single" w:sz="4" w:space="0" w:color="auto"/>
            </w:tcBorders>
            <w:hideMark/>
          </w:tcPr>
          <w:p w14:paraId="3D35981E" w14:textId="77777777" w:rsidR="00C03D49" w:rsidRPr="00FC2A1C" w:rsidRDefault="00C03D49" w:rsidP="00C03D49">
            <w:pPr>
              <w:rPr>
                <w:szCs w:val="24"/>
                <w:lang w:eastAsia="et-EE"/>
              </w:rPr>
            </w:pPr>
            <w:r w:rsidRPr="00FC2A1C">
              <w:rPr>
                <w:szCs w:val="24"/>
                <w:lang w:eastAsia="et-EE"/>
              </w:rPr>
              <w:t>Plan. maaüksus on ette nähtud avalikku kasutusse ning munitsipaalomandisse.</w:t>
            </w:r>
          </w:p>
        </w:tc>
      </w:tr>
      <w:tr w:rsidR="00FC2A1C" w:rsidRPr="00FC2A1C" w14:paraId="3B4B2B2F" w14:textId="77777777" w:rsidTr="00F00B58">
        <w:trPr>
          <w:trHeight w:val="47"/>
        </w:trPr>
        <w:tc>
          <w:tcPr>
            <w:tcW w:w="474" w:type="dxa"/>
            <w:vMerge/>
            <w:tcBorders>
              <w:top w:val="nil"/>
              <w:left w:val="single" w:sz="4" w:space="0" w:color="auto"/>
              <w:bottom w:val="nil"/>
              <w:right w:val="single" w:sz="4" w:space="0" w:color="auto"/>
            </w:tcBorders>
            <w:vAlign w:val="center"/>
            <w:hideMark/>
          </w:tcPr>
          <w:p w14:paraId="0DCF3D72" w14:textId="77777777" w:rsidR="00C03D49" w:rsidRPr="00FC2A1C"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6274F0EA" w14:textId="77777777" w:rsidR="00C03D49" w:rsidRPr="00FC2A1C" w:rsidRDefault="00C03D49" w:rsidP="00C03D49">
            <w:pPr>
              <w:rPr>
                <w:szCs w:val="24"/>
                <w:lang w:eastAsia="et-EE"/>
              </w:rPr>
            </w:pPr>
            <w:r w:rsidRPr="00FC2A1C">
              <w:rPr>
                <w:szCs w:val="24"/>
                <w:lang w:eastAsia="et-EE"/>
              </w:rPr>
              <w:t>Plan. veetorustiku kaitsevöönd 2 m torustikust mõlemale poole.</w:t>
            </w:r>
          </w:p>
        </w:tc>
      </w:tr>
      <w:tr w:rsidR="00FC2A1C" w:rsidRPr="00FC2A1C" w14:paraId="4775960B" w14:textId="77777777" w:rsidTr="00F00B58">
        <w:trPr>
          <w:trHeight w:val="47"/>
        </w:trPr>
        <w:tc>
          <w:tcPr>
            <w:tcW w:w="474" w:type="dxa"/>
            <w:vMerge/>
            <w:tcBorders>
              <w:top w:val="nil"/>
              <w:left w:val="single" w:sz="4" w:space="0" w:color="auto"/>
              <w:bottom w:val="nil"/>
              <w:right w:val="single" w:sz="4" w:space="0" w:color="auto"/>
            </w:tcBorders>
            <w:vAlign w:val="center"/>
            <w:hideMark/>
          </w:tcPr>
          <w:p w14:paraId="4DC46C4F" w14:textId="77777777" w:rsidR="00C03D49" w:rsidRPr="00FC2A1C"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037C026C" w14:textId="77777777" w:rsidR="00C03D49" w:rsidRPr="00FC2A1C" w:rsidRDefault="00C03D49" w:rsidP="00C03D49">
            <w:pPr>
              <w:rPr>
                <w:szCs w:val="24"/>
                <w:lang w:eastAsia="et-EE"/>
              </w:rPr>
            </w:pPr>
            <w:r w:rsidRPr="00FC2A1C">
              <w:rPr>
                <w:szCs w:val="24"/>
                <w:lang w:eastAsia="et-EE"/>
              </w:rPr>
              <w:t>Plan. kanalisatsioonipumpla kaitsevöönd 20 m seadmest.</w:t>
            </w:r>
          </w:p>
        </w:tc>
      </w:tr>
      <w:tr w:rsidR="00FC2A1C" w:rsidRPr="00FC2A1C" w14:paraId="2A61991C" w14:textId="77777777" w:rsidTr="00F00B58">
        <w:trPr>
          <w:trHeight w:val="47"/>
        </w:trPr>
        <w:tc>
          <w:tcPr>
            <w:tcW w:w="474" w:type="dxa"/>
            <w:vMerge/>
            <w:tcBorders>
              <w:top w:val="nil"/>
              <w:left w:val="single" w:sz="4" w:space="0" w:color="auto"/>
              <w:bottom w:val="nil"/>
              <w:right w:val="single" w:sz="4" w:space="0" w:color="auto"/>
            </w:tcBorders>
            <w:vAlign w:val="center"/>
            <w:hideMark/>
          </w:tcPr>
          <w:p w14:paraId="0509EF4E" w14:textId="77777777" w:rsidR="00C03D49" w:rsidRPr="00FC2A1C"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692E2580" w14:textId="77777777" w:rsidR="00C03D49" w:rsidRPr="00FC2A1C" w:rsidRDefault="00C03D49" w:rsidP="00C03D49">
            <w:pPr>
              <w:rPr>
                <w:szCs w:val="24"/>
                <w:lang w:eastAsia="et-EE"/>
              </w:rPr>
            </w:pPr>
            <w:r w:rsidRPr="00FC2A1C">
              <w:rPr>
                <w:szCs w:val="24"/>
                <w:lang w:eastAsia="et-EE"/>
              </w:rPr>
              <w:t>Plan. survekanalisatsioonitorustiku kaitsevöönd 2 m torustikust mõlemale poole.</w:t>
            </w:r>
          </w:p>
        </w:tc>
      </w:tr>
      <w:tr w:rsidR="00FC2A1C" w:rsidRPr="00FC2A1C" w14:paraId="5DFA6859" w14:textId="77777777" w:rsidTr="00F00B58">
        <w:trPr>
          <w:trHeight w:val="156"/>
        </w:trPr>
        <w:tc>
          <w:tcPr>
            <w:tcW w:w="474" w:type="dxa"/>
            <w:vMerge/>
            <w:tcBorders>
              <w:top w:val="nil"/>
              <w:left w:val="single" w:sz="4" w:space="0" w:color="auto"/>
              <w:bottom w:val="nil"/>
              <w:right w:val="single" w:sz="4" w:space="0" w:color="auto"/>
            </w:tcBorders>
            <w:vAlign w:val="center"/>
            <w:hideMark/>
          </w:tcPr>
          <w:p w14:paraId="7D3B9971" w14:textId="77777777" w:rsidR="00C03D49" w:rsidRPr="00FC2A1C"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727A6ED2" w14:textId="77777777" w:rsidR="00C03D49" w:rsidRPr="00FC2A1C" w:rsidRDefault="00C03D49" w:rsidP="00C03D49">
            <w:pPr>
              <w:rPr>
                <w:szCs w:val="24"/>
                <w:lang w:eastAsia="et-EE"/>
              </w:rPr>
            </w:pPr>
            <w:r w:rsidRPr="00FC2A1C">
              <w:rPr>
                <w:szCs w:val="24"/>
                <w:lang w:eastAsia="et-EE"/>
              </w:rPr>
              <w:t>Plan. kanalisatsioonitorustiku kaitsevöönd 2 m torustikust mõlemale poole.</w:t>
            </w:r>
          </w:p>
        </w:tc>
      </w:tr>
      <w:tr w:rsidR="00FC2A1C" w:rsidRPr="00FC2A1C" w14:paraId="2C128D54" w14:textId="77777777" w:rsidTr="00F00B58">
        <w:trPr>
          <w:trHeight w:val="47"/>
        </w:trPr>
        <w:tc>
          <w:tcPr>
            <w:tcW w:w="474" w:type="dxa"/>
            <w:vMerge/>
            <w:tcBorders>
              <w:top w:val="nil"/>
              <w:left w:val="single" w:sz="4" w:space="0" w:color="auto"/>
              <w:bottom w:val="nil"/>
              <w:right w:val="single" w:sz="4" w:space="0" w:color="auto"/>
            </w:tcBorders>
            <w:vAlign w:val="center"/>
            <w:hideMark/>
          </w:tcPr>
          <w:p w14:paraId="6A81F41F" w14:textId="77777777" w:rsidR="00C03D49" w:rsidRPr="00FC2A1C"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167F48A5" w14:textId="77777777" w:rsidR="00C03D49" w:rsidRPr="00FC2A1C" w:rsidRDefault="00C03D49" w:rsidP="00C03D49">
            <w:pPr>
              <w:rPr>
                <w:szCs w:val="24"/>
                <w:lang w:eastAsia="et-EE"/>
              </w:rPr>
            </w:pPr>
            <w:r w:rsidRPr="00FC2A1C">
              <w:rPr>
                <w:szCs w:val="24"/>
                <w:lang w:eastAsia="et-EE"/>
              </w:rPr>
              <w:t>Plan. sademeveekanalisatsiooni torustiku kaitsevöönd 2 m torustikust mõlemale poole.</w:t>
            </w:r>
          </w:p>
        </w:tc>
      </w:tr>
      <w:tr w:rsidR="00FC2A1C" w:rsidRPr="00FC2A1C" w14:paraId="7E44E8CA" w14:textId="77777777" w:rsidTr="00F00B58">
        <w:trPr>
          <w:trHeight w:val="306"/>
        </w:trPr>
        <w:tc>
          <w:tcPr>
            <w:tcW w:w="474" w:type="dxa"/>
            <w:vMerge/>
            <w:tcBorders>
              <w:top w:val="nil"/>
              <w:left w:val="single" w:sz="4" w:space="0" w:color="auto"/>
              <w:bottom w:val="nil"/>
              <w:right w:val="single" w:sz="4" w:space="0" w:color="auto"/>
            </w:tcBorders>
            <w:vAlign w:val="center"/>
            <w:hideMark/>
          </w:tcPr>
          <w:p w14:paraId="5EC48982" w14:textId="77777777" w:rsidR="00C03D49" w:rsidRPr="00FC2A1C"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34DC30B2" w14:textId="77777777" w:rsidR="00C03D49" w:rsidRPr="00FC2A1C" w:rsidRDefault="00C03D49" w:rsidP="00C03D49">
            <w:pPr>
              <w:rPr>
                <w:szCs w:val="24"/>
                <w:lang w:eastAsia="et-EE"/>
              </w:rPr>
            </w:pPr>
            <w:r w:rsidRPr="00FC2A1C">
              <w:rPr>
                <w:szCs w:val="24"/>
                <w:lang w:eastAsia="et-EE"/>
              </w:rPr>
              <w:t>Servituudivajadusega ala plan. MP-kaabli paigaldamiseks ja hooldamiseks kaitsevööndi ulatuses 1 m kaablist mõlemale poole võrguvaldaja kasuks.</w:t>
            </w:r>
          </w:p>
        </w:tc>
      </w:tr>
      <w:tr w:rsidR="00FC2A1C" w:rsidRPr="00FC2A1C" w14:paraId="0AE35EE3" w14:textId="77777777" w:rsidTr="00F00B58">
        <w:trPr>
          <w:trHeight w:val="300"/>
        </w:trPr>
        <w:tc>
          <w:tcPr>
            <w:tcW w:w="474" w:type="dxa"/>
            <w:vMerge/>
            <w:tcBorders>
              <w:top w:val="nil"/>
              <w:left w:val="single" w:sz="4" w:space="0" w:color="auto"/>
              <w:bottom w:val="nil"/>
              <w:right w:val="single" w:sz="4" w:space="0" w:color="auto"/>
            </w:tcBorders>
            <w:vAlign w:val="center"/>
            <w:hideMark/>
          </w:tcPr>
          <w:p w14:paraId="34A37C34" w14:textId="77777777" w:rsidR="00C03D49" w:rsidRPr="00FC2A1C"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7EE0A33D" w14:textId="77777777" w:rsidR="00C03D49" w:rsidRPr="00FC2A1C" w:rsidRDefault="00C03D49" w:rsidP="00C03D49">
            <w:pPr>
              <w:rPr>
                <w:szCs w:val="24"/>
                <w:lang w:eastAsia="et-EE"/>
              </w:rPr>
            </w:pPr>
            <w:r w:rsidRPr="00FC2A1C">
              <w:rPr>
                <w:szCs w:val="24"/>
                <w:lang w:eastAsia="et-EE"/>
              </w:rPr>
              <w:t>Servituudivajadusega alad plan. elektri liitumiskilpide paigaldamiseks ja hooldamiseks kaitsevööndi ulatuses 2 m elektriseadmest võrguvaldaja kasuks.</w:t>
            </w:r>
          </w:p>
        </w:tc>
      </w:tr>
      <w:tr w:rsidR="00FC2A1C" w:rsidRPr="00FC2A1C" w14:paraId="4D3539BA" w14:textId="77777777" w:rsidTr="00F00B58">
        <w:trPr>
          <w:trHeight w:val="47"/>
        </w:trPr>
        <w:tc>
          <w:tcPr>
            <w:tcW w:w="474" w:type="dxa"/>
            <w:vMerge/>
            <w:tcBorders>
              <w:top w:val="nil"/>
              <w:left w:val="single" w:sz="4" w:space="0" w:color="auto"/>
              <w:bottom w:val="nil"/>
              <w:right w:val="single" w:sz="4" w:space="0" w:color="auto"/>
            </w:tcBorders>
            <w:vAlign w:val="center"/>
            <w:hideMark/>
          </w:tcPr>
          <w:p w14:paraId="4FBBEA87" w14:textId="77777777" w:rsidR="00C03D49" w:rsidRPr="00FC2A1C"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7721227E" w14:textId="77777777" w:rsidR="00C03D49" w:rsidRPr="00FC2A1C" w:rsidRDefault="00C03D49" w:rsidP="00C03D49">
            <w:pPr>
              <w:rPr>
                <w:szCs w:val="24"/>
                <w:lang w:eastAsia="et-EE"/>
              </w:rPr>
            </w:pPr>
            <w:r w:rsidRPr="00FC2A1C">
              <w:rPr>
                <w:szCs w:val="24"/>
                <w:lang w:eastAsia="et-EE"/>
              </w:rPr>
              <w:t>Plan. tänavavalgustuse kaabli kaitsevöönd 1 m kaablist.</w:t>
            </w:r>
          </w:p>
        </w:tc>
      </w:tr>
      <w:tr w:rsidR="00FC2A1C" w:rsidRPr="00FC2A1C" w14:paraId="2175BB4B" w14:textId="77777777" w:rsidTr="00F00B58">
        <w:trPr>
          <w:trHeight w:val="315"/>
        </w:trPr>
        <w:tc>
          <w:tcPr>
            <w:tcW w:w="474" w:type="dxa"/>
            <w:vMerge/>
            <w:tcBorders>
              <w:top w:val="nil"/>
              <w:left w:val="single" w:sz="4" w:space="0" w:color="auto"/>
              <w:bottom w:val="nil"/>
              <w:right w:val="single" w:sz="4" w:space="0" w:color="auto"/>
            </w:tcBorders>
            <w:vAlign w:val="center"/>
            <w:hideMark/>
          </w:tcPr>
          <w:p w14:paraId="0DF47B73" w14:textId="77777777" w:rsidR="00C03D49" w:rsidRPr="00FC2A1C"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7730AD50" w14:textId="77777777" w:rsidR="00C03D49" w:rsidRPr="00FC2A1C" w:rsidRDefault="00C03D49" w:rsidP="00C03D49">
            <w:pPr>
              <w:rPr>
                <w:szCs w:val="24"/>
                <w:lang w:eastAsia="et-EE"/>
              </w:rPr>
            </w:pPr>
            <w:r w:rsidRPr="00FC2A1C">
              <w:rPr>
                <w:szCs w:val="24"/>
                <w:lang w:eastAsia="et-EE"/>
              </w:rPr>
              <w:t>Maa-ala reserveerimine persp. 10kV ja 0,4 kV maakaablite paigaldamiseks.</w:t>
            </w:r>
          </w:p>
        </w:tc>
      </w:tr>
      <w:tr w:rsidR="00FC2A1C" w:rsidRPr="00FC2A1C" w14:paraId="21E12BD3" w14:textId="77777777" w:rsidTr="00F00B58">
        <w:trPr>
          <w:trHeight w:val="106"/>
        </w:trPr>
        <w:tc>
          <w:tcPr>
            <w:tcW w:w="474" w:type="dxa"/>
            <w:vMerge/>
            <w:tcBorders>
              <w:top w:val="nil"/>
              <w:left w:val="single" w:sz="4" w:space="0" w:color="auto"/>
              <w:bottom w:val="nil"/>
              <w:right w:val="single" w:sz="4" w:space="0" w:color="auto"/>
            </w:tcBorders>
            <w:vAlign w:val="center"/>
            <w:hideMark/>
          </w:tcPr>
          <w:p w14:paraId="3C9EEF02" w14:textId="77777777" w:rsidR="00C03D49" w:rsidRPr="00FC2A1C" w:rsidRDefault="00C03D49" w:rsidP="00C03D49">
            <w:pPr>
              <w:rPr>
                <w:b/>
                <w:bCs/>
                <w:szCs w:val="24"/>
                <w:lang w:eastAsia="et-EE"/>
              </w:rPr>
            </w:pPr>
          </w:p>
        </w:tc>
        <w:tc>
          <w:tcPr>
            <w:tcW w:w="8735" w:type="dxa"/>
            <w:tcBorders>
              <w:top w:val="single" w:sz="4" w:space="0" w:color="auto"/>
              <w:left w:val="nil"/>
              <w:bottom w:val="single" w:sz="4" w:space="0" w:color="auto"/>
              <w:right w:val="single" w:sz="4" w:space="0" w:color="auto"/>
            </w:tcBorders>
            <w:hideMark/>
          </w:tcPr>
          <w:p w14:paraId="3843F37F" w14:textId="77777777" w:rsidR="00C03D49" w:rsidRPr="00FC2A1C" w:rsidRDefault="00C03D49" w:rsidP="00C03D49">
            <w:pPr>
              <w:rPr>
                <w:szCs w:val="24"/>
                <w:lang w:eastAsia="et-EE"/>
              </w:rPr>
            </w:pPr>
            <w:r w:rsidRPr="00FC2A1C">
              <w:rPr>
                <w:szCs w:val="24"/>
                <w:lang w:eastAsia="et-EE"/>
              </w:rPr>
              <w:t>Plan. sidekaabli kaitsevöönd 1 m kaablist mõlemale poole.</w:t>
            </w:r>
          </w:p>
        </w:tc>
      </w:tr>
      <w:tr w:rsidR="00FC2A1C" w:rsidRPr="00FC2A1C" w14:paraId="62F84030" w14:textId="77777777" w:rsidTr="00F00B58">
        <w:trPr>
          <w:trHeight w:val="109"/>
        </w:trPr>
        <w:tc>
          <w:tcPr>
            <w:tcW w:w="474" w:type="dxa"/>
            <w:vMerge/>
            <w:tcBorders>
              <w:top w:val="nil"/>
              <w:left w:val="single" w:sz="4" w:space="0" w:color="auto"/>
              <w:bottom w:val="nil"/>
              <w:right w:val="single" w:sz="4" w:space="0" w:color="auto"/>
            </w:tcBorders>
            <w:vAlign w:val="center"/>
            <w:hideMark/>
          </w:tcPr>
          <w:p w14:paraId="565B0B94" w14:textId="77777777" w:rsidR="00C03D49" w:rsidRPr="00FC2A1C"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7DD80301" w14:textId="77777777" w:rsidR="00C03D49" w:rsidRPr="00FC2A1C" w:rsidRDefault="00C03D49" w:rsidP="00C03D49">
            <w:pPr>
              <w:rPr>
                <w:szCs w:val="24"/>
                <w:lang w:eastAsia="et-EE"/>
              </w:rPr>
            </w:pPr>
            <w:r w:rsidRPr="00FC2A1C">
              <w:rPr>
                <w:szCs w:val="24"/>
                <w:lang w:eastAsia="et-EE"/>
              </w:rPr>
              <w:t>Plan. gaasitoru kaitsevöönd 1 m torust mõlemale poole.</w:t>
            </w:r>
          </w:p>
        </w:tc>
      </w:tr>
      <w:tr w:rsidR="00FC2A1C" w:rsidRPr="00FC2A1C" w14:paraId="0F9E8250" w14:textId="77777777" w:rsidTr="00F00B58">
        <w:trPr>
          <w:trHeight w:val="47"/>
        </w:trPr>
        <w:tc>
          <w:tcPr>
            <w:tcW w:w="474" w:type="dxa"/>
            <w:vMerge w:val="restart"/>
            <w:tcBorders>
              <w:top w:val="single" w:sz="4" w:space="0" w:color="auto"/>
              <w:left w:val="single" w:sz="4" w:space="0" w:color="auto"/>
              <w:bottom w:val="nil"/>
              <w:right w:val="single" w:sz="4" w:space="0" w:color="auto"/>
            </w:tcBorders>
            <w:hideMark/>
          </w:tcPr>
          <w:p w14:paraId="68C350F8" w14:textId="77777777" w:rsidR="00C03D49" w:rsidRPr="00FC2A1C" w:rsidRDefault="00C03D49" w:rsidP="00C03D49">
            <w:pPr>
              <w:jc w:val="center"/>
              <w:rPr>
                <w:b/>
                <w:bCs/>
                <w:szCs w:val="24"/>
                <w:lang w:eastAsia="et-EE"/>
              </w:rPr>
            </w:pPr>
            <w:r w:rsidRPr="00FC2A1C">
              <w:rPr>
                <w:b/>
                <w:bCs/>
                <w:szCs w:val="24"/>
                <w:lang w:eastAsia="et-EE"/>
              </w:rPr>
              <w:t>8</w:t>
            </w:r>
          </w:p>
        </w:tc>
        <w:tc>
          <w:tcPr>
            <w:tcW w:w="8735" w:type="dxa"/>
            <w:tcBorders>
              <w:top w:val="nil"/>
              <w:left w:val="nil"/>
              <w:bottom w:val="single" w:sz="4" w:space="0" w:color="auto"/>
              <w:right w:val="single" w:sz="4" w:space="0" w:color="auto"/>
            </w:tcBorders>
            <w:hideMark/>
          </w:tcPr>
          <w:p w14:paraId="28062AA3" w14:textId="77777777" w:rsidR="00C03D49" w:rsidRPr="00FC2A1C" w:rsidRDefault="00C03D49" w:rsidP="00C03D49">
            <w:pPr>
              <w:rPr>
                <w:szCs w:val="24"/>
                <w:lang w:eastAsia="et-EE"/>
              </w:rPr>
            </w:pPr>
            <w:r w:rsidRPr="00FC2A1C">
              <w:rPr>
                <w:szCs w:val="24"/>
                <w:lang w:eastAsia="et-EE"/>
              </w:rPr>
              <w:t>Plan. maaüksus on ette nähtud avalikku kasutusse ning munitsipaalomandisse.</w:t>
            </w:r>
          </w:p>
        </w:tc>
      </w:tr>
      <w:tr w:rsidR="00FC2A1C" w:rsidRPr="00FC2A1C" w14:paraId="750EA69F" w14:textId="77777777" w:rsidTr="00F00B58">
        <w:trPr>
          <w:trHeight w:val="47"/>
        </w:trPr>
        <w:tc>
          <w:tcPr>
            <w:tcW w:w="474" w:type="dxa"/>
            <w:vMerge/>
            <w:tcBorders>
              <w:top w:val="single" w:sz="4" w:space="0" w:color="auto"/>
              <w:left w:val="single" w:sz="4" w:space="0" w:color="auto"/>
              <w:bottom w:val="nil"/>
              <w:right w:val="single" w:sz="4" w:space="0" w:color="auto"/>
            </w:tcBorders>
            <w:vAlign w:val="center"/>
            <w:hideMark/>
          </w:tcPr>
          <w:p w14:paraId="4EF9FB66" w14:textId="77777777" w:rsidR="00C03D49" w:rsidRPr="00FC2A1C"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672E44B4" w14:textId="77777777" w:rsidR="00C03D49" w:rsidRPr="00FC2A1C" w:rsidRDefault="00C03D49" w:rsidP="00C03D49">
            <w:pPr>
              <w:rPr>
                <w:szCs w:val="24"/>
                <w:lang w:eastAsia="et-EE"/>
              </w:rPr>
            </w:pPr>
            <w:r w:rsidRPr="00FC2A1C">
              <w:rPr>
                <w:szCs w:val="24"/>
                <w:lang w:eastAsia="et-EE"/>
              </w:rPr>
              <w:t>Plan. veetorustiku kaitsevöönd 2 m torustikust mõlemale poole.</w:t>
            </w:r>
          </w:p>
        </w:tc>
      </w:tr>
      <w:tr w:rsidR="00FC2A1C" w:rsidRPr="00FC2A1C" w14:paraId="18A71C96" w14:textId="77777777" w:rsidTr="00F00B58">
        <w:trPr>
          <w:trHeight w:val="47"/>
        </w:trPr>
        <w:tc>
          <w:tcPr>
            <w:tcW w:w="474" w:type="dxa"/>
            <w:vMerge/>
            <w:tcBorders>
              <w:top w:val="single" w:sz="4" w:space="0" w:color="auto"/>
              <w:left w:val="single" w:sz="4" w:space="0" w:color="auto"/>
              <w:bottom w:val="nil"/>
              <w:right w:val="single" w:sz="4" w:space="0" w:color="auto"/>
            </w:tcBorders>
            <w:vAlign w:val="center"/>
            <w:hideMark/>
          </w:tcPr>
          <w:p w14:paraId="4E1B1DEB" w14:textId="77777777" w:rsidR="00C03D49" w:rsidRPr="00FC2A1C"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01579977" w14:textId="77777777" w:rsidR="00C03D49" w:rsidRPr="00FC2A1C" w:rsidRDefault="00C03D49" w:rsidP="00C03D49">
            <w:pPr>
              <w:rPr>
                <w:szCs w:val="24"/>
                <w:lang w:eastAsia="et-EE"/>
              </w:rPr>
            </w:pPr>
            <w:r w:rsidRPr="00FC2A1C">
              <w:rPr>
                <w:szCs w:val="24"/>
                <w:lang w:eastAsia="et-EE"/>
              </w:rPr>
              <w:t>Plan. survekanalisatsioonitorustiku kaitsevöönd 2 m torustikust mõlemale poole.</w:t>
            </w:r>
          </w:p>
        </w:tc>
      </w:tr>
      <w:tr w:rsidR="00FC2A1C" w:rsidRPr="00FC2A1C" w14:paraId="2915C135" w14:textId="77777777" w:rsidTr="00F00B58">
        <w:trPr>
          <w:trHeight w:val="96"/>
        </w:trPr>
        <w:tc>
          <w:tcPr>
            <w:tcW w:w="474" w:type="dxa"/>
            <w:vMerge/>
            <w:tcBorders>
              <w:top w:val="single" w:sz="4" w:space="0" w:color="auto"/>
              <w:left w:val="single" w:sz="4" w:space="0" w:color="auto"/>
              <w:bottom w:val="nil"/>
              <w:right w:val="single" w:sz="4" w:space="0" w:color="auto"/>
            </w:tcBorders>
            <w:vAlign w:val="center"/>
            <w:hideMark/>
          </w:tcPr>
          <w:p w14:paraId="5E005C5E" w14:textId="77777777" w:rsidR="00C03D49" w:rsidRPr="00FC2A1C"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4EE45821" w14:textId="77777777" w:rsidR="00C03D49" w:rsidRPr="00FC2A1C" w:rsidRDefault="00C03D49" w:rsidP="00C03D49">
            <w:pPr>
              <w:rPr>
                <w:szCs w:val="24"/>
                <w:lang w:eastAsia="et-EE"/>
              </w:rPr>
            </w:pPr>
            <w:r w:rsidRPr="00FC2A1C">
              <w:rPr>
                <w:szCs w:val="24"/>
                <w:lang w:eastAsia="et-EE"/>
              </w:rPr>
              <w:t>Plan. kanalisatsioonitorustiku kaitsevöönd 2 m torustikust mõlemale poole.</w:t>
            </w:r>
          </w:p>
        </w:tc>
      </w:tr>
      <w:tr w:rsidR="00FC2A1C" w:rsidRPr="00FC2A1C" w14:paraId="08E4B7A6" w14:textId="77777777" w:rsidTr="00F00B58">
        <w:trPr>
          <w:trHeight w:val="228"/>
        </w:trPr>
        <w:tc>
          <w:tcPr>
            <w:tcW w:w="474" w:type="dxa"/>
            <w:vMerge/>
            <w:tcBorders>
              <w:top w:val="single" w:sz="4" w:space="0" w:color="auto"/>
              <w:left w:val="single" w:sz="4" w:space="0" w:color="auto"/>
              <w:bottom w:val="nil"/>
              <w:right w:val="single" w:sz="4" w:space="0" w:color="auto"/>
            </w:tcBorders>
            <w:vAlign w:val="center"/>
            <w:hideMark/>
          </w:tcPr>
          <w:p w14:paraId="42A1D237" w14:textId="77777777" w:rsidR="00C03D49" w:rsidRPr="00FC2A1C"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550A5827" w14:textId="77777777" w:rsidR="00C03D49" w:rsidRPr="00FC2A1C" w:rsidRDefault="00C03D49" w:rsidP="00C03D49">
            <w:pPr>
              <w:rPr>
                <w:szCs w:val="24"/>
                <w:lang w:eastAsia="et-EE"/>
              </w:rPr>
            </w:pPr>
            <w:r w:rsidRPr="00FC2A1C">
              <w:rPr>
                <w:szCs w:val="24"/>
                <w:lang w:eastAsia="et-EE"/>
              </w:rPr>
              <w:t>Servituudivajadusega ala plan. MP-kaabli paigaldamiseks ja hooldamiseks kaitsevööndi ulatuses 1 m kaablist mõlemale poole võrguvaldaja kasuks.</w:t>
            </w:r>
          </w:p>
        </w:tc>
      </w:tr>
      <w:tr w:rsidR="00FC2A1C" w:rsidRPr="00FC2A1C" w14:paraId="375D228B" w14:textId="77777777" w:rsidTr="00F00B58">
        <w:trPr>
          <w:trHeight w:val="378"/>
        </w:trPr>
        <w:tc>
          <w:tcPr>
            <w:tcW w:w="474" w:type="dxa"/>
            <w:vMerge/>
            <w:tcBorders>
              <w:top w:val="single" w:sz="4" w:space="0" w:color="auto"/>
              <w:left w:val="single" w:sz="4" w:space="0" w:color="auto"/>
              <w:bottom w:val="nil"/>
              <w:right w:val="single" w:sz="4" w:space="0" w:color="auto"/>
            </w:tcBorders>
            <w:vAlign w:val="center"/>
            <w:hideMark/>
          </w:tcPr>
          <w:p w14:paraId="496608DC" w14:textId="77777777" w:rsidR="00C03D49" w:rsidRPr="00FC2A1C"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6A6ECA8B" w14:textId="77777777" w:rsidR="00C03D49" w:rsidRPr="00FC2A1C" w:rsidRDefault="00C03D49" w:rsidP="00C03D49">
            <w:pPr>
              <w:rPr>
                <w:szCs w:val="24"/>
                <w:lang w:eastAsia="et-EE"/>
              </w:rPr>
            </w:pPr>
            <w:r w:rsidRPr="00FC2A1C">
              <w:rPr>
                <w:szCs w:val="24"/>
                <w:lang w:eastAsia="et-EE"/>
              </w:rPr>
              <w:t>Servituudivajadusega alad plan. elektri liitumiskilpide paigaldamiseks ja hooldamiseks kaitsevööndi ulatuses 2 m elektriseadmest võrguvaldaja kasuks.</w:t>
            </w:r>
          </w:p>
        </w:tc>
      </w:tr>
      <w:tr w:rsidR="00FC2A1C" w:rsidRPr="00FC2A1C" w14:paraId="4013DE8D" w14:textId="77777777" w:rsidTr="00F00B58">
        <w:trPr>
          <w:trHeight w:val="47"/>
        </w:trPr>
        <w:tc>
          <w:tcPr>
            <w:tcW w:w="474" w:type="dxa"/>
            <w:vMerge/>
            <w:tcBorders>
              <w:top w:val="single" w:sz="4" w:space="0" w:color="auto"/>
              <w:left w:val="single" w:sz="4" w:space="0" w:color="auto"/>
              <w:bottom w:val="nil"/>
              <w:right w:val="single" w:sz="4" w:space="0" w:color="auto"/>
            </w:tcBorders>
            <w:vAlign w:val="center"/>
            <w:hideMark/>
          </w:tcPr>
          <w:p w14:paraId="0B03057E" w14:textId="77777777" w:rsidR="00C03D49" w:rsidRPr="00FC2A1C"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0DF661D5" w14:textId="77777777" w:rsidR="00C03D49" w:rsidRPr="00FC2A1C" w:rsidRDefault="00C03D49" w:rsidP="00C03D49">
            <w:pPr>
              <w:rPr>
                <w:szCs w:val="24"/>
                <w:lang w:eastAsia="et-EE"/>
              </w:rPr>
            </w:pPr>
            <w:r w:rsidRPr="00FC2A1C">
              <w:rPr>
                <w:szCs w:val="24"/>
                <w:lang w:eastAsia="et-EE"/>
              </w:rPr>
              <w:t>Plan. tänavavalgustuse kaabli kaitsevöönd 1 m kaablist.</w:t>
            </w:r>
          </w:p>
        </w:tc>
      </w:tr>
      <w:tr w:rsidR="00FC2A1C" w:rsidRPr="00FC2A1C" w14:paraId="0A8FE62E" w14:textId="77777777" w:rsidTr="00F00B58">
        <w:trPr>
          <w:trHeight w:val="106"/>
        </w:trPr>
        <w:tc>
          <w:tcPr>
            <w:tcW w:w="474" w:type="dxa"/>
            <w:vMerge/>
            <w:tcBorders>
              <w:top w:val="single" w:sz="4" w:space="0" w:color="auto"/>
              <w:left w:val="single" w:sz="4" w:space="0" w:color="auto"/>
              <w:bottom w:val="nil"/>
              <w:right w:val="single" w:sz="4" w:space="0" w:color="auto"/>
            </w:tcBorders>
            <w:vAlign w:val="center"/>
            <w:hideMark/>
          </w:tcPr>
          <w:p w14:paraId="554DAD93" w14:textId="77777777" w:rsidR="00C03D49" w:rsidRPr="00FC2A1C"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2008BEE4" w14:textId="77777777" w:rsidR="00C03D49" w:rsidRPr="00FC2A1C" w:rsidRDefault="00C03D49" w:rsidP="00C03D49">
            <w:pPr>
              <w:rPr>
                <w:szCs w:val="24"/>
                <w:lang w:eastAsia="et-EE"/>
              </w:rPr>
            </w:pPr>
            <w:r w:rsidRPr="00FC2A1C">
              <w:rPr>
                <w:szCs w:val="24"/>
                <w:lang w:eastAsia="et-EE"/>
              </w:rPr>
              <w:t>Maa-ala reserveerimine persp. 10kV ja 0,4 kV maakaablite paigaldamiseks.</w:t>
            </w:r>
          </w:p>
        </w:tc>
      </w:tr>
      <w:tr w:rsidR="00FC2A1C" w:rsidRPr="00FC2A1C" w14:paraId="1C177632" w14:textId="77777777" w:rsidTr="00F00B58">
        <w:trPr>
          <w:trHeight w:val="97"/>
        </w:trPr>
        <w:tc>
          <w:tcPr>
            <w:tcW w:w="474" w:type="dxa"/>
            <w:vMerge/>
            <w:tcBorders>
              <w:top w:val="single" w:sz="4" w:space="0" w:color="auto"/>
              <w:left w:val="single" w:sz="4" w:space="0" w:color="auto"/>
              <w:bottom w:val="nil"/>
              <w:right w:val="single" w:sz="4" w:space="0" w:color="auto"/>
            </w:tcBorders>
            <w:vAlign w:val="center"/>
            <w:hideMark/>
          </w:tcPr>
          <w:p w14:paraId="4D7E32C6" w14:textId="77777777" w:rsidR="00C03D49" w:rsidRPr="00FC2A1C"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7D6EBB61" w14:textId="77777777" w:rsidR="00C03D49" w:rsidRPr="00FC2A1C" w:rsidRDefault="00C03D49" w:rsidP="00C03D49">
            <w:pPr>
              <w:rPr>
                <w:szCs w:val="24"/>
                <w:lang w:eastAsia="et-EE"/>
              </w:rPr>
            </w:pPr>
            <w:r w:rsidRPr="00FC2A1C">
              <w:rPr>
                <w:szCs w:val="24"/>
                <w:lang w:eastAsia="et-EE"/>
              </w:rPr>
              <w:t>Plan. sidekaabli kaitsevöönd 1 m kaablist mõlemale poole.</w:t>
            </w:r>
          </w:p>
        </w:tc>
      </w:tr>
      <w:tr w:rsidR="00FC2A1C" w:rsidRPr="00FC2A1C" w14:paraId="5532E19D" w14:textId="77777777" w:rsidTr="00F00B58">
        <w:trPr>
          <w:trHeight w:val="100"/>
        </w:trPr>
        <w:tc>
          <w:tcPr>
            <w:tcW w:w="474" w:type="dxa"/>
            <w:vMerge/>
            <w:tcBorders>
              <w:top w:val="single" w:sz="4" w:space="0" w:color="auto"/>
              <w:left w:val="single" w:sz="4" w:space="0" w:color="auto"/>
              <w:bottom w:val="nil"/>
              <w:right w:val="single" w:sz="4" w:space="0" w:color="auto"/>
            </w:tcBorders>
            <w:vAlign w:val="center"/>
            <w:hideMark/>
          </w:tcPr>
          <w:p w14:paraId="4B1E1CAD" w14:textId="77777777" w:rsidR="00C03D49" w:rsidRPr="00FC2A1C"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5D3F01BF" w14:textId="77777777" w:rsidR="00C03D49" w:rsidRPr="00FC2A1C" w:rsidRDefault="00C03D49" w:rsidP="00C03D49">
            <w:pPr>
              <w:rPr>
                <w:szCs w:val="24"/>
                <w:lang w:eastAsia="et-EE"/>
              </w:rPr>
            </w:pPr>
            <w:r w:rsidRPr="00FC2A1C">
              <w:rPr>
                <w:szCs w:val="24"/>
                <w:lang w:eastAsia="et-EE"/>
              </w:rPr>
              <w:t>Plan. gaasitoru kaitsevöönd 1 m torust mõlemale poole.</w:t>
            </w:r>
          </w:p>
        </w:tc>
      </w:tr>
      <w:tr w:rsidR="00FC2A1C" w:rsidRPr="00FC2A1C" w14:paraId="76A6598D" w14:textId="77777777" w:rsidTr="00F00B58">
        <w:trPr>
          <w:trHeight w:val="90"/>
        </w:trPr>
        <w:tc>
          <w:tcPr>
            <w:tcW w:w="474" w:type="dxa"/>
            <w:vMerge/>
            <w:tcBorders>
              <w:top w:val="single" w:sz="4" w:space="0" w:color="auto"/>
              <w:left w:val="single" w:sz="4" w:space="0" w:color="auto"/>
              <w:bottom w:val="nil"/>
              <w:right w:val="single" w:sz="4" w:space="0" w:color="auto"/>
            </w:tcBorders>
            <w:vAlign w:val="center"/>
            <w:hideMark/>
          </w:tcPr>
          <w:p w14:paraId="1C062D16" w14:textId="77777777" w:rsidR="00C03D49" w:rsidRPr="00FC2A1C"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33FC71CB" w14:textId="77777777" w:rsidR="00C03D49" w:rsidRPr="00FC2A1C" w:rsidRDefault="00C03D49" w:rsidP="00C03D49">
            <w:pPr>
              <w:rPr>
                <w:szCs w:val="24"/>
                <w:lang w:eastAsia="et-EE"/>
              </w:rPr>
            </w:pPr>
            <w:r w:rsidRPr="00FC2A1C">
              <w:rPr>
                <w:szCs w:val="24"/>
                <w:lang w:eastAsia="et-EE"/>
              </w:rPr>
              <w:t>Juurdepääsu servituudi ala osaühing Rail Balticu proj. teenindusteele ca 35 m².</w:t>
            </w:r>
          </w:p>
        </w:tc>
      </w:tr>
      <w:tr w:rsidR="00FC2A1C" w:rsidRPr="00FC2A1C" w14:paraId="64500B42" w14:textId="77777777" w:rsidTr="00F00B58">
        <w:trPr>
          <w:trHeight w:val="364"/>
        </w:trPr>
        <w:tc>
          <w:tcPr>
            <w:tcW w:w="474" w:type="dxa"/>
            <w:vMerge/>
            <w:tcBorders>
              <w:top w:val="single" w:sz="4" w:space="0" w:color="auto"/>
              <w:left w:val="single" w:sz="4" w:space="0" w:color="auto"/>
              <w:bottom w:val="nil"/>
              <w:right w:val="single" w:sz="4" w:space="0" w:color="auto"/>
            </w:tcBorders>
            <w:vAlign w:val="center"/>
            <w:hideMark/>
          </w:tcPr>
          <w:p w14:paraId="66C66A22" w14:textId="77777777" w:rsidR="00C03D49" w:rsidRPr="00FC2A1C"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64E29A8D" w14:textId="77777777" w:rsidR="00C03D49" w:rsidRPr="00FC2A1C" w:rsidRDefault="00C03D49" w:rsidP="00C03D49">
            <w:pPr>
              <w:rPr>
                <w:szCs w:val="24"/>
                <w:lang w:eastAsia="et-EE"/>
              </w:rPr>
            </w:pPr>
            <w:r w:rsidRPr="00FC2A1C">
              <w:rPr>
                <w:szCs w:val="24"/>
                <w:lang w:eastAsia="et-EE"/>
              </w:rPr>
              <w:t>Maa-ala reserveerimine Soodevahe peakraavi lõigu projekteerimiseks ja ehitamiseks osaühing Rail Baltic Estonia poolt, koos hooldusalaga ca 140 m².</w:t>
            </w:r>
          </w:p>
        </w:tc>
      </w:tr>
      <w:tr w:rsidR="00FC2A1C" w:rsidRPr="00FC2A1C" w14:paraId="12439EA1" w14:textId="77777777" w:rsidTr="00F00B58">
        <w:trPr>
          <w:trHeight w:val="372"/>
        </w:trPr>
        <w:tc>
          <w:tcPr>
            <w:tcW w:w="474" w:type="dxa"/>
            <w:vMerge w:val="restart"/>
            <w:tcBorders>
              <w:top w:val="single" w:sz="4" w:space="0" w:color="auto"/>
              <w:left w:val="single" w:sz="4" w:space="0" w:color="auto"/>
              <w:bottom w:val="single" w:sz="4" w:space="0" w:color="000000"/>
              <w:right w:val="single" w:sz="4" w:space="0" w:color="auto"/>
            </w:tcBorders>
            <w:hideMark/>
          </w:tcPr>
          <w:p w14:paraId="6DCCBC5D" w14:textId="77777777" w:rsidR="00C03D49" w:rsidRPr="00FC2A1C" w:rsidRDefault="00C03D49" w:rsidP="00C03D49">
            <w:pPr>
              <w:jc w:val="center"/>
              <w:rPr>
                <w:b/>
                <w:bCs/>
                <w:szCs w:val="24"/>
                <w:lang w:eastAsia="et-EE"/>
              </w:rPr>
            </w:pPr>
            <w:r w:rsidRPr="00FC2A1C">
              <w:rPr>
                <w:b/>
                <w:bCs/>
                <w:szCs w:val="24"/>
                <w:lang w:eastAsia="et-EE"/>
              </w:rPr>
              <w:t>9</w:t>
            </w:r>
          </w:p>
        </w:tc>
        <w:tc>
          <w:tcPr>
            <w:tcW w:w="8735" w:type="dxa"/>
            <w:tcBorders>
              <w:top w:val="nil"/>
              <w:left w:val="nil"/>
              <w:bottom w:val="single" w:sz="4" w:space="0" w:color="auto"/>
              <w:right w:val="single" w:sz="4" w:space="0" w:color="auto"/>
            </w:tcBorders>
            <w:hideMark/>
          </w:tcPr>
          <w:p w14:paraId="6263305F" w14:textId="77777777" w:rsidR="00C03D49" w:rsidRPr="00FC2A1C" w:rsidRDefault="00C03D49" w:rsidP="00C03D49">
            <w:pPr>
              <w:rPr>
                <w:szCs w:val="24"/>
                <w:lang w:eastAsia="et-EE"/>
              </w:rPr>
            </w:pPr>
            <w:r w:rsidRPr="00FC2A1C">
              <w:rPr>
                <w:szCs w:val="24"/>
                <w:lang w:eastAsia="et-EE"/>
              </w:rPr>
              <w:t>Avalikult kasutatava riigi põhimaantee nr 11 Tallinna ringtee kaitsevöönd 50 m äärmise sõidurea servast.</w:t>
            </w:r>
          </w:p>
        </w:tc>
      </w:tr>
      <w:tr w:rsidR="00FC2A1C" w:rsidRPr="00FC2A1C" w14:paraId="1338AD0F" w14:textId="77777777" w:rsidTr="00F00B58">
        <w:trPr>
          <w:trHeight w:val="96"/>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47295277" w14:textId="77777777" w:rsidR="00C03D49" w:rsidRPr="00FC2A1C"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174D801E" w14:textId="77777777" w:rsidR="00C03D49" w:rsidRPr="00FC2A1C" w:rsidRDefault="00C03D49" w:rsidP="00C03D49">
            <w:pPr>
              <w:rPr>
                <w:szCs w:val="24"/>
                <w:lang w:eastAsia="et-EE"/>
              </w:rPr>
            </w:pPr>
            <w:r w:rsidRPr="00FC2A1C">
              <w:rPr>
                <w:szCs w:val="24"/>
                <w:lang w:eastAsia="et-EE"/>
              </w:rPr>
              <w:t>Ol.ol. Soodevahe peakraavi kaitsevöönd 1 m kraavist mõlemale poole.</w:t>
            </w:r>
          </w:p>
        </w:tc>
      </w:tr>
      <w:tr w:rsidR="00FC2A1C" w:rsidRPr="00FC2A1C" w14:paraId="1C997915" w14:textId="77777777" w:rsidTr="00F00B58">
        <w:trPr>
          <w:trHeight w:val="101"/>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0053C7BC" w14:textId="77777777" w:rsidR="00C03D49" w:rsidRPr="00FC2A1C"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29221C03" w14:textId="77777777" w:rsidR="00C03D49" w:rsidRPr="00FC2A1C" w:rsidRDefault="00C03D49" w:rsidP="00C03D49">
            <w:pPr>
              <w:rPr>
                <w:szCs w:val="24"/>
                <w:lang w:eastAsia="et-EE"/>
              </w:rPr>
            </w:pPr>
            <w:r w:rsidRPr="00FC2A1C">
              <w:rPr>
                <w:szCs w:val="24"/>
                <w:lang w:eastAsia="et-EE"/>
              </w:rPr>
              <w:t>Plan. sademeveekanalisatsiooni torustiku kaitsevöönd 2 m torustikust mõlemale poole.</w:t>
            </w:r>
          </w:p>
        </w:tc>
      </w:tr>
      <w:tr w:rsidR="00FC2A1C" w:rsidRPr="00FC2A1C" w14:paraId="5B3893A9" w14:textId="77777777" w:rsidTr="00F00B58">
        <w:trPr>
          <w:trHeight w:val="232"/>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46C6E243" w14:textId="77777777" w:rsidR="00C03D49" w:rsidRPr="00FC2A1C"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56E2F0B1" w14:textId="77777777" w:rsidR="00C03D49" w:rsidRPr="00FC2A1C" w:rsidRDefault="00C03D49" w:rsidP="00C03D49">
            <w:pPr>
              <w:rPr>
                <w:szCs w:val="24"/>
                <w:lang w:eastAsia="et-EE"/>
              </w:rPr>
            </w:pPr>
            <w:r w:rsidRPr="00FC2A1C">
              <w:rPr>
                <w:szCs w:val="24"/>
                <w:lang w:eastAsia="et-EE"/>
              </w:rPr>
              <w:t>Maa-ala reserveerimine Soodevahe peakraavi lõigu projekteerimiseks ja ehitamiseks osaühingu Rail Baltic Estonia poolt, koos hooldusalaga ca 125 m².</w:t>
            </w:r>
          </w:p>
        </w:tc>
      </w:tr>
      <w:tr w:rsidR="00FC2A1C" w:rsidRPr="00FC2A1C" w14:paraId="6792E5D5" w14:textId="77777777" w:rsidTr="00F00B58">
        <w:trPr>
          <w:trHeight w:val="523"/>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2485A0AC" w14:textId="77777777" w:rsidR="00C03D49" w:rsidRPr="00FC2A1C"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3571BE00" w14:textId="77777777" w:rsidR="00C03D49" w:rsidRPr="00FC2A1C" w:rsidRDefault="00C03D49" w:rsidP="00C03D49">
            <w:pPr>
              <w:rPr>
                <w:szCs w:val="24"/>
                <w:lang w:eastAsia="et-EE"/>
              </w:rPr>
            </w:pPr>
            <w:r w:rsidRPr="00FC2A1C">
              <w:rPr>
                <w:szCs w:val="24"/>
                <w:lang w:eastAsia="et-EE"/>
              </w:rPr>
              <w:t xml:space="preserve">Persp. silla asukoht üle osaühing Rail Baltic Estonia poolt rajatava sademeveekraavi, et tagada vajaduse korral avalikus kasutuses transpordimaade (pos 7 ja 8) kaudu Päästeameti sõidukite ja raudtee hooldustehnika ligipääs raudtee rajatistele. </w:t>
            </w:r>
          </w:p>
        </w:tc>
      </w:tr>
      <w:tr w:rsidR="00FC2A1C" w:rsidRPr="00FC2A1C" w14:paraId="34F9A306" w14:textId="77777777" w:rsidTr="00F00B58">
        <w:trPr>
          <w:trHeight w:val="252"/>
        </w:trPr>
        <w:tc>
          <w:tcPr>
            <w:tcW w:w="474" w:type="dxa"/>
            <w:vMerge/>
            <w:tcBorders>
              <w:top w:val="single" w:sz="4" w:space="0" w:color="auto"/>
              <w:left w:val="single" w:sz="4" w:space="0" w:color="auto"/>
              <w:bottom w:val="single" w:sz="4" w:space="0" w:color="000000"/>
              <w:right w:val="single" w:sz="4" w:space="0" w:color="auto"/>
            </w:tcBorders>
            <w:vAlign w:val="center"/>
            <w:hideMark/>
          </w:tcPr>
          <w:p w14:paraId="0988026F" w14:textId="77777777" w:rsidR="00C03D49" w:rsidRPr="00FC2A1C"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41D21EF0" w14:textId="77777777" w:rsidR="00C03D49" w:rsidRPr="00FC2A1C" w:rsidRDefault="00C03D49" w:rsidP="00C03D49">
            <w:pPr>
              <w:rPr>
                <w:szCs w:val="24"/>
                <w:lang w:eastAsia="et-EE"/>
              </w:rPr>
            </w:pPr>
            <w:r w:rsidRPr="00FC2A1C">
              <w:rPr>
                <w:szCs w:val="24"/>
                <w:lang w:eastAsia="et-EE"/>
              </w:rPr>
              <w:t>Servituudivajadusega ala perspektiivse silla kasutamiseks kruntide pos 5 ja 6 omanike kasuks haljastus- ja hooldustööde tegemiseks teisel pool sademevee kraavi.</w:t>
            </w:r>
          </w:p>
        </w:tc>
      </w:tr>
      <w:tr w:rsidR="00FC2A1C" w:rsidRPr="00FC2A1C" w14:paraId="3438A099" w14:textId="77777777" w:rsidTr="00F00B58">
        <w:trPr>
          <w:trHeight w:val="119"/>
        </w:trPr>
        <w:tc>
          <w:tcPr>
            <w:tcW w:w="474" w:type="dxa"/>
            <w:vMerge w:val="restart"/>
            <w:tcBorders>
              <w:top w:val="nil"/>
              <w:left w:val="single" w:sz="4" w:space="0" w:color="auto"/>
              <w:bottom w:val="nil"/>
              <w:right w:val="single" w:sz="4" w:space="0" w:color="auto"/>
            </w:tcBorders>
            <w:hideMark/>
          </w:tcPr>
          <w:p w14:paraId="67EFDBBE" w14:textId="77777777" w:rsidR="00C03D49" w:rsidRPr="00FC2A1C" w:rsidRDefault="00C03D49" w:rsidP="00C03D49">
            <w:pPr>
              <w:jc w:val="center"/>
              <w:rPr>
                <w:b/>
                <w:bCs/>
                <w:szCs w:val="24"/>
                <w:lang w:eastAsia="et-EE"/>
              </w:rPr>
            </w:pPr>
            <w:r w:rsidRPr="00FC2A1C">
              <w:rPr>
                <w:b/>
                <w:bCs/>
                <w:szCs w:val="24"/>
                <w:lang w:eastAsia="et-EE"/>
              </w:rPr>
              <w:t>10</w:t>
            </w:r>
          </w:p>
        </w:tc>
        <w:tc>
          <w:tcPr>
            <w:tcW w:w="8735" w:type="dxa"/>
            <w:tcBorders>
              <w:top w:val="nil"/>
              <w:left w:val="nil"/>
              <w:bottom w:val="single" w:sz="4" w:space="0" w:color="auto"/>
              <w:right w:val="single" w:sz="4" w:space="0" w:color="auto"/>
            </w:tcBorders>
            <w:hideMark/>
          </w:tcPr>
          <w:p w14:paraId="77CDFB8F" w14:textId="77777777" w:rsidR="00C03D49" w:rsidRPr="00FC2A1C" w:rsidRDefault="00C03D49" w:rsidP="00C03D49">
            <w:pPr>
              <w:rPr>
                <w:szCs w:val="24"/>
                <w:lang w:eastAsia="et-EE"/>
              </w:rPr>
            </w:pPr>
            <w:r w:rsidRPr="00FC2A1C">
              <w:rPr>
                <w:szCs w:val="24"/>
                <w:lang w:eastAsia="et-EE"/>
              </w:rPr>
              <w:t>Plan. maaüksus on ette nähtud munitsipaalomandisse.</w:t>
            </w:r>
          </w:p>
        </w:tc>
      </w:tr>
      <w:tr w:rsidR="00FC2A1C" w:rsidRPr="00FC2A1C" w14:paraId="77309894" w14:textId="77777777" w:rsidTr="00F00B58">
        <w:trPr>
          <w:trHeight w:val="264"/>
        </w:trPr>
        <w:tc>
          <w:tcPr>
            <w:tcW w:w="474" w:type="dxa"/>
            <w:vMerge/>
            <w:tcBorders>
              <w:top w:val="nil"/>
              <w:left w:val="single" w:sz="4" w:space="0" w:color="auto"/>
              <w:bottom w:val="nil"/>
              <w:right w:val="single" w:sz="4" w:space="0" w:color="auto"/>
            </w:tcBorders>
            <w:vAlign w:val="center"/>
            <w:hideMark/>
          </w:tcPr>
          <w:p w14:paraId="7B75ECF6" w14:textId="77777777" w:rsidR="00C03D49" w:rsidRPr="00FC2A1C"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7610A255" w14:textId="77777777" w:rsidR="00C03D49" w:rsidRPr="00FC2A1C" w:rsidRDefault="00C03D49" w:rsidP="00C03D49">
            <w:pPr>
              <w:rPr>
                <w:szCs w:val="24"/>
                <w:lang w:eastAsia="et-EE"/>
              </w:rPr>
            </w:pPr>
            <w:r w:rsidRPr="00FC2A1C">
              <w:rPr>
                <w:szCs w:val="24"/>
                <w:lang w:eastAsia="et-EE"/>
              </w:rPr>
              <w:t>Avalikult kasutatava riigi põhimaantee nr 11 Tallinna ringtee kaitsevöönd 50 m äärmise sõidurea servast.</w:t>
            </w:r>
          </w:p>
        </w:tc>
      </w:tr>
      <w:tr w:rsidR="00FC2A1C" w:rsidRPr="00FC2A1C" w14:paraId="52B724D3" w14:textId="77777777" w:rsidTr="00F00B58">
        <w:trPr>
          <w:trHeight w:val="400"/>
        </w:trPr>
        <w:tc>
          <w:tcPr>
            <w:tcW w:w="474" w:type="dxa"/>
            <w:vMerge/>
            <w:tcBorders>
              <w:top w:val="nil"/>
              <w:left w:val="single" w:sz="4" w:space="0" w:color="auto"/>
              <w:bottom w:val="nil"/>
              <w:right w:val="single" w:sz="4" w:space="0" w:color="auto"/>
            </w:tcBorders>
            <w:vAlign w:val="center"/>
            <w:hideMark/>
          </w:tcPr>
          <w:p w14:paraId="1E5A4FCB" w14:textId="77777777" w:rsidR="00C03D49" w:rsidRPr="00FC2A1C"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09B3D320" w14:textId="77777777" w:rsidR="00C03D49" w:rsidRPr="00FC2A1C" w:rsidRDefault="00C03D49" w:rsidP="00C03D49">
            <w:pPr>
              <w:rPr>
                <w:szCs w:val="24"/>
                <w:lang w:eastAsia="et-EE"/>
              </w:rPr>
            </w:pPr>
            <w:r w:rsidRPr="00FC2A1C">
              <w:rPr>
                <w:szCs w:val="24"/>
                <w:lang w:eastAsia="et-EE"/>
              </w:rPr>
              <w:t>Servituudivajadusega ala ol.ol. alajaama kaitsevööndi ulatuses 2 m elektripaigaldisest võrguvaldaja kasuks.</w:t>
            </w:r>
          </w:p>
        </w:tc>
      </w:tr>
      <w:tr w:rsidR="00FC2A1C" w:rsidRPr="00FC2A1C" w14:paraId="70E1F6A9" w14:textId="77777777" w:rsidTr="00F00B58">
        <w:trPr>
          <w:trHeight w:val="266"/>
        </w:trPr>
        <w:tc>
          <w:tcPr>
            <w:tcW w:w="474" w:type="dxa"/>
            <w:vMerge/>
            <w:tcBorders>
              <w:top w:val="nil"/>
              <w:left w:val="single" w:sz="4" w:space="0" w:color="auto"/>
              <w:bottom w:val="nil"/>
              <w:right w:val="single" w:sz="4" w:space="0" w:color="auto"/>
            </w:tcBorders>
            <w:vAlign w:val="center"/>
            <w:hideMark/>
          </w:tcPr>
          <w:p w14:paraId="570CA751" w14:textId="77777777" w:rsidR="00C03D49" w:rsidRPr="00FC2A1C"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1B7BA126" w14:textId="77777777" w:rsidR="00C03D49" w:rsidRPr="00FC2A1C" w:rsidRDefault="00C03D49" w:rsidP="00C03D49">
            <w:pPr>
              <w:rPr>
                <w:szCs w:val="24"/>
                <w:lang w:eastAsia="et-EE"/>
              </w:rPr>
            </w:pPr>
            <w:r w:rsidRPr="00FC2A1C">
              <w:rPr>
                <w:szCs w:val="24"/>
                <w:lang w:eastAsia="et-EE"/>
              </w:rPr>
              <w:t>Servituudivajadusega ala ol.ol. keskpinge maakaabelliini kaitsevööndi ulatuses 1 m kaablist mõlemale poole võrguvaldaja kasuks.</w:t>
            </w:r>
          </w:p>
        </w:tc>
      </w:tr>
      <w:tr w:rsidR="00FC2A1C" w:rsidRPr="00FC2A1C" w14:paraId="65D1DDE6" w14:textId="77777777" w:rsidTr="00F00B58">
        <w:trPr>
          <w:trHeight w:val="402"/>
        </w:trPr>
        <w:tc>
          <w:tcPr>
            <w:tcW w:w="474" w:type="dxa"/>
            <w:vMerge/>
            <w:tcBorders>
              <w:top w:val="nil"/>
              <w:left w:val="single" w:sz="4" w:space="0" w:color="auto"/>
              <w:bottom w:val="nil"/>
              <w:right w:val="single" w:sz="4" w:space="0" w:color="auto"/>
            </w:tcBorders>
            <w:vAlign w:val="center"/>
            <w:hideMark/>
          </w:tcPr>
          <w:p w14:paraId="27C092A7" w14:textId="77777777" w:rsidR="00C03D49" w:rsidRPr="00FC2A1C"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21C6E1D1" w14:textId="77777777" w:rsidR="00C03D49" w:rsidRPr="00FC2A1C" w:rsidRDefault="00C03D49" w:rsidP="00C03D49">
            <w:pPr>
              <w:rPr>
                <w:szCs w:val="24"/>
                <w:lang w:eastAsia="et-EE"/>
              </w:rPr>
            </w:pPr>
            <w:r w:rsidRPr="00FC2A1C">
              <w:rPr>
                <w:szCs w:val="24"/>
                <w:lang w:eastAsia="et-EE"/>
              </w:rPr>
              <w:t>Servituudivajadusega ala ol.ol. keskpinge õhuliini kaitsevööndi ulatuses 10 m liinist mõlemale poole võrguvaldaja kasuks.</w:t>
            </w:r>
          </w:p>
        </w:tc>
      </w:tr>
      <w:tr w:rsidR="00FC2A1C" w:rsidRPr="00FC2A1C" w14:paraId="7C727A06" w14:textId="77777777" w:rsidTr="00F00B58">
        <w:trPr>
          <w:trHeight w:val="410"/>
        </w:trPr>
        <w:tc>
          <w:tcPr>
            <w:tcW w:w="474" w:type="dxa"/>
            <w:vMerge/>
            <w:tcBorders>
              <w:top w:val="nil"/>
              <w:left w:val="single" w:sz="4" w:space="0" w:color="auto"/>
              <w:bottom w:val="nil"/>
              <w:right w:val="single" w:sz="4" w:space="0" w:color="auto"/>
            </w:tcBorders>
            <w:vAlign w:val="center"/>
            <w:hideMark/>
          </w:tcPr>
          <w:p w14:paraId="3F3AABA1" w14:textId="77777777" w:rsidR="00C03D49" w:rsidRPr="00FC2A1C"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48D7089E" w14:textId="77777777" w:rsidR="00C03D49" w:rsidRPr="00FC2A1C" w:rsidRDefault="00C03D49" w:rsidP="00C03D49">
            <w:pPr>
              <w:rPr>
                <w:szCs w:val="24"/>
                <w:lang w:eastAsia="et-EE"/>
              </w:rPr>
            </w:pPr>
            <w:r w:rsidRPr="00FC2A1C">
              <w:rPr>
                <w:szCs w:val="24"/>
                <w:lang w:eastAsia="et-EE"/>
              </w:rPr>
              <w:t>Servituudivajadusega ala plan. MP-kaabli paigaldamiseks ja hooldamiseks kaitsevööndi ulatuses 1 m kaablist mõlemale poole võrguvaldaja kasuks.</w:t>
            </w:r>
          </w:p>
        </w:tc>
      </w:tr>
      <w:tr w:rsidR="00FC2A1C" w:rsidRPr="00FC2A1C" w14:paraId="118AECBC" w14:textId="77777777" w:rsidTr="00F00B58">
        <w:trPr>
          <w:trHeight w:val="134"/>
        </w:trPr>
        <w:tc>
          <w:tcPr>
            <w:tcW w:w="474" w:type="dxa"/>
            <w:vMerge/>
            <w:tcBorders>
              <w:top w:val="nil"/>
              <w:left w:val="single" w:sz="4" w:space="0" w:color="auto"/>
              <w:bottom w:val="nil"/>
              <w:right w:val="single" w:sz="4" w:space="0" w:color="auto"/>
            </w:tcBorders>
            <w:vAlign w:val="center"/>
            <w:hideMark/>
          </w:tcPr>
          <w:p w14:paraId="4EC03635" w14:textId="77777777" w:rsidR="00C03D49" w:rsidRPr="00FC2A1C"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3EEC7D2D" w14:textId="77777777" w:rsidR="00C03D49" w:rsidRPr="00FC2A1C" w:rsidRDefault="00C03D49" w:rsidP="00C03D49">
            <w:pPr>
              <w:rPr>
                <w:szCs w:val="24"/>
                <w:lang w:eastAsia="et-EE"/>
              </w:rPr>
            </w:pPr>
            <w:r w:rsidRPr="00FC2A1C">
              <w:rPr>
                <w:szCs w:val="24"/>
                <w:lang w:eastAsia="et-EE"/>
              </w:rPr>
              <w:t>Plan. tänavavalgustuse kaabli kaitsevöönd 1 m kaablist.</w:t>
            </w:r>
          </w:p>
        </w:tc>
      </w:tr>
      <w:tr w:rsidR="00FC2A1C" w:rsidRPr="00FC2A1C" w14:paraId="7D003A2E" w14:textId="77777777" w:rsidTr="00F00B58">
        <w:trPr>
          <w:trHeight w:val="139"/>
        </w:trPr>
        <w:tc>
          <w:tcPr>
            <w:tcW w:w="474" w:type="dxa"/>
            <w:vMerge w:val="restart"/>
            <w:tcBorders>
              <w:top w:val="single" w:sz="4" w:space="0" w:color="auto"/>
              <w:left w:val="single" w:sz="4" w:space="0" w:color="auto"/>
              <w:bottom w:val="nil"/>
              <w:right w:val="single" w:sz="4" w:space="0" w:color="auto"/>
            </w:tcBorders>
            <w:hideMark/>
          </w:tcPr>
          <w:p w14:paraId="19A8A36B" w14:textId="77777777" w:rsidR="00C03D49" w:rsidRPr="00FC2A1C" w:rsidRDefault="00C03D49" w:rsidP="00C03D49">
            <w:pPr>
              <w:jc w:val="center"/>
              <w:rPr>
                <w:b/>
                <w:bCs/>
                <w:szCs w:val="24"/>
                <w:lang w:eastAsia="et-EE"/>
              </w:rPr>
            </w:pPr>
            <w:r w:rsidRPr="00FC2A1C">
              <w:rPr>
                <w:b/>
                <w:bCs/>
                <w:szCs w:val="24"/>
                <w:lang w:eastAsia="et-EE"/>
              </w:rPr>
              <w:t>11</w:t>
            </w:r>
          </w:p>
        </w:tc>
        <w:tc>
          <w:tcPr>
            <w:tcW w:w="8735" w:type="dxa"/>
            <w:tcBorders>
              <w:top w:val="nil"/>
              <w:left w:val="nil"/>
              <w:bottom w:val="single" w:sz="4" w:space="0" w:color="auto"/>
              <w:right w:val="single" w:sz="4" w:space="0" w:color="auto"/>
            </w:tcBorders>
            <w:hideMark/>
          </w:tcPr>
          <w:p w14:paraId="7591FF68" w14:textId="77777777" w:rsidR="00C03D49" w:rsidRPr="00FC2A1C" w:rsidRDefault="00C03D49" w:rsidP="00C03D49">
            <w:pPr>
              <w:rPr>
                <w:szCs w:val="24"/>
                <w:lang w:eastAsia="et-EE"/>
              </w:rPr>
            </w:pPr>
            <w:r w:rsidRPr="00FC2A1C">
              <w:rPr>
                <w:szCs w:val="24"/>
                <w:lang w:eastAsia="et-EE"/>
              </w:rPr>
              <w:t>Plan. maaüksus on ette nähtud munitsipaalomandisse.</w:t>
            </w:r>
          </w:p>
        </w:tc>
      </w:tr>
      <w:tr w:rsidR="00FC2A1C" w:rsidRPr="00FC2A1C" w14:paraId="5E758587" w14:textId="77777777" w:rsidTr="00F00B58">
        <w:trPr>
          <w:trHeight w:val="128"/>
        </w:trPr>
        <w:tc>
          <w:tcPr>
            <w:tcW w:w="474" w:type="dxa"/>
            <w:vMerge/>
            <w:tcBorders>
              <w:top w:val="single" w:sz="4" w:space="0" w:color="auto"/>
              <w:left w:val="single" w:sz="4" w:space="0" w:color="auto"/>
              <w:bottom w:val="nil"/>
              <w:right w:val="single" w:sz="4" w:space="0" w:color="auto"/>
            </w:tcBorders>
            <w:vAlign w:val="center"/>
            <w:hideMark/>
          </w:tcPr>
          <w:p w14:paraId="0CC4EB3A" w14:textId="77777777" w:rsidR="00C03D49" w:rsidRPr="00FC2A1C"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7980D4ED" w14:textId="77777777" w:rsidR="00C03D49" w:rsidRPr="00FC2A1C" w:rsidRDefault="00C03D49" w:rsidP="00C03D49">
            <w:pPr>
              <w:rPr>
                <w:szCs w:val="24"/>
                <w:lang w:eastAsia="et-EE"/>
              </w:rPr>
            </w:pPr>
            <w:r w:rsidRPr="00FC2A1C">
              <w:rPr>
                <w:szCs w:val="24"/>
                <w:lang w:eastAsia="et-EE"/>
              </w:rPr>
              <w:t>Plan. veetorustiku kaitsevöönd 2 m torustikust mõlemale poole.</w:t>
            </w:r>
          </w:p>
        </w:tc>
      </w:tr>
      <w:tr w:rsidR="00FC2A1C" w:rsidRPr="00FC2A1C" w14:paraId="56F14962" w14:textId="77777777" w:rsidTr="00F00B58">
        <w:trPr>
          <w:trHeight w:val="132"/>
        </w:trPr>
        <w:tc>
          <w:tcPr>
            <w:tcW w:w="474" w:type="dxa"/>
            <w:vMerge/>
            <w:tcBorders>
              <w:top w:val="single" w:sz="4" w:space="0" w:color="auto"/>
              <w:left w:val="single" w:sz="4" w:space="0" w:color="auto"/>
              <w:bottom w:val="nil"/>
              <w:right w:val="single" w:sz="4" w:space="0" w:color="auto"/>
            </w:tcBorders>
            <w:vAlign w:val="center"/>
            <w:hideMark/>
          </w:tcPr>
          <w:p w14:paraId="5D906894" w14:textId="77777777" w:rsidR="00C03D49" w:rsidRPr="00FC2A1C"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0808DC1F" w14:textId="77777777" w:rsidR="00C03D49" w:rsidRPr="00FC2A1C" w:rsidRDefault="00C03D49" w:rsidP="00C03D49">
            <w:pPr>
              <w:rPr>
                <w:szCs w:val="24"/>
                <w:lang w:eastAsia="et-EE"/>
              </w:rPr>
            </w:pPr>
            <w:r w:rsidRPr="00FC2A1C">
              <w:rPr>
                <w:szCs w:val="24"/>
                <w:lang w:eastAsia="et-EE"/>
              </w:rPr>
              <w:t>Plan. survekanalisatsioonitorustiku kaitsevöönd 2 m torustikust mõlemale poole.</w:t>
            </w:r>
          </w:p>
        </w:tc>
      </w:tr>
      <w:tr w:rsidR="00FC2A1C" w:rsidRPr="00FC2A1C" w14:paraId="56D9A7DD" w14:textId="77777777" w:rsidTr="00F00B58">
        <w:trPr>
          <w:trHeight w:val="136"/>
        </w:trPr>
        <w:tc>
          <w:tcPr>
            <w:tcW w:w="474" w:type="dxa"/>
            <w:vMerge/>
            <w:tcBorders>
              <w:top w:val="single" w:sz="4" w:space="0" w:color="auto"/>
              <w:left w:val="single" w:sz="4" w:space="0" w:color="auto"/>
              <w:bottom w:val="nil"/>
              <w:right w:val="single" w:sz="4" w:space="0" w:color="auto"/>
            </w:tcBorders>
            <w:vAlign w:val="center"/>
            <w:hideMark/>
          </w:tcPr>
          <w:p w14:paraId="01991051" w14:textId="77777777" w:rsidR="00C03D49" w:rsidRPr="00FC2A1C"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6813B37D" w14:textId="77777777" w:rsidR="00C03D49" w:rsidRPr="00FC2A1C" w:rsidRDefault="00C03D49" w:rsidP="00C03D49">
            <w:pPr>
              <w:rPr>
                <w:szCs w:val="24"/>
                <w:lang w:eastAsia="et-EE"/>
              </w:rPr>
            </w:pPr>
            <w:r w:rsidRPr="00FC2A1C">
              <w:rPr>
                <w:szCs w:val="24"/>
                <w:lang w:eastAsia="et-EE"/>
              </w:rPr>
              <w:t>Plan. tänavavalgustuse kaabli kaitsevöönd 1 m kaablist.</w:t>
            </w:r>
          </w:p>
        </w:tc>
      </w:tr>
      <w:tr w:rsidR="00FC2A1C" w:rsidRPr="00FC2A1C" w14:paraId="3A8921A0" w14:textId="77777777" w:rsidTr="00F00B58">
        <w:trPr>
          <w:trHeight w:val="126"/>
        </w:trPr>
        <w:tc>
          <w:tcPr>
            <w:tcW w:w="474" w:type="dxa"/>
            <w:vMerge/>
            <w:tcBorders>
              <w:top w:val="single" w:sz="4" w:space="0" w:color="auto"/>
              <w:left w:val="single" w:sz="4" w:space="0" w:color="auto"/>
              <w:bottom w:val="nil"/>
              <w:right w:val="single" w:sz="4" w:space="0" w:color="auto"/>
            </w:tcBorders>
            <w:vAlign w:val="center"/>
            <w:hideMark/>
          </w:tcPr>
          <w:p w14:paraId="7709AC56" w14:textId="77777777" w:rsidR="00C03D49" w:rsidRPr="00FC2A1C"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49256464" w14:textId="77777777" w:rsidR="00C03D49" w:rsidRPr="00FC2A1C" w:rsidRDefault="00C03D49" w:rsidP="00C03D49">
            <w:pPr>
              <w:rPr>
                <w:szCs w:val="24"/>
                <w:lang w:eastAsia="et-EE"/>
              </w:rPr>
            </w:pPr>
            <w:r w:rsidRPr="00FC2A1C">
              <w:rPr>
                <w:szCs w:val="24"/>
                <w:lang w:eastAsia="et-EE"/>
              </w:rPr>
              <w:t>Plan. sidekaabli kaitsevöönd 1 m kaablist mõlemale poole.</w:t>
            </w:r>
          </w:p>
        </w:tc>
      </w:tr>
      <w:tr w:rsidR="00FC2A1C" w:rsidRPr="00FC2A1C" w14:paraId="7141EF52" w14:textId="77777777" w:rsidTr="00F00B58">
        <w:trPr>
          <w:trHeight w:val="414"/>
        </w:trPr>
        <w:tc>
          <w:tcPr>
            <w:tcW w:w="474" w:type="dxa"/>
            <w:vMerge/>
            <w:tcBorders>
              <w:top w:val="single" w:sz="4" w:space="0" w:color="auto"/>
              <w:left w:val="single" w:sz="4" w:space="0" w:color="auto"/>
              <w:bottom w:val="nil"/>
              <w:right w:val="single" w:sz="4" w:space="0" w:color="auto"/>
            </w:tcBorders>
            <w:vAlign w:val="center"/>
            <w:hideMark/>
          </w:tcPr>
          <w:p w14:paraId="39DBD409" w14:textId="77777777" w:rsidR="00C03D49" w:rsidRPr="00FC2A1C" w:rsidRDefault="00C03D49" w:rsidP="00C03D49">
            <w:pPr>
              <w:rPr>
                <w:b/>
                <w:bCs/>
                <w:szCs w:val="24"/>
                <w:lang w:eastAsia="et-EE"/>
              </w:rPr>
            </w:pPr>
          </w:p>
        </w:tc>
        <w:tc>
          <w:tcPr>
            <w:tcW w:w="8735" w:type="dxa"/>
            <w:tcBorders>
              <w:top w:val="nil"/>
              <w:left w:val="nil"/>
              <w:bottom w:val="single" w:sz="4" w:space="0" w:color="auto"/>
              <w:right w:val="single" w:sz="4" w:space="0" w:color="auto"/>
            </w:tcBorders>
            <w:hideMark/>
          </w:tcPr>
          <w:p w14:paraId="4162401A" w14:textId="77777777" w:rsidR="00C03D49" w:rsidRPr="00FC2A1C" w:rsidRDefault="00C03D49" w:rsidP="00C03D49">
            <w:pPr>
              <w:rPr>
                <w:szCs w:val="24"/>
                <w:lang w:eastAsia="et-EE"/>
              </w:rPr>
            </w:pPr>
            <w:r w:rsidRPr="00FC2A1C">
              <w:rPr>
                <w:szCs w:val="24"/>
                <w:lang w:eastAsia="et-EE"/>
              </w:rPr>
              <w:t>Servituudivajadusega ala plan. MP-kaabli paigaldamiseks ja hooldamiseks kaitsevööndi ulatuses 1 m kaablist mõlemale poole võrguvaldaja kasuks.</w:t>
            </w:r>
          </w:p>
        </w:tc>
      </w:tr>
      <w:tr w:rsidR="00FC2A1C" w:rsidRPr="00FC2A1C" w14:paraId="1FFFC78E" w14:textId="77777777" w:rsidTr="00C03D49">
        <w:trPr>
          <w:trHeight w:val="315"/>
        </w:trPr>
        <w:tc>
          <w:tcPr>
            <w:tcW w:w="9209" w:type="dxa"/>
            <w:gridSpan w:val="2"/>
            <w:tcBorders>
              <w:top w:val="single" w:sz="4" w:space="0" w:color="auto"/>
              <w:left w:val="single" w:sz="4" w:space="0" w:color="auto"/>
              <w:bottom w:val="single" w:sz="4" w:space="0" w:color="auto"/>
              <w:right w:val="single" w:sz="4" w:space="0" w:color="auto"/>
            </w:tcBorders>
            <w:hideMark/>
          </w:tcPr>
          <w:p w14:paraId="098720BE" w14:textId="77777777" w:rsidR="00C03D49" w:rsidRPr="00FC2A1C" w:rsidRDefault="00C03D49" w:rsidP="00C03D49">
            <w:pPr>
              <w:rPr>
                <w:b/>
                <w:bCs/>
                <w:szCs w:val="24"/>
                <w:lang w:eastAsia="et-EE"/>
              </w:rPr>
            </w:pPr>
            <w:r w:rsidRPr="00FC2A1C">
              <w:rPr>
                <w:b/>
                <w:bCs/>
                <w:szCs w:val="24"/>
                <w:lang w:eastAsia="et-EE"/>
              </w:rPr>
              <w:t>DP lahendusega seotud kitsendused Varivere tee L2 kinnistul</w:t>
            </w:r>
          </w:p>
        </w:tc>
      </w:tr>
      <w:tr w:rsidR="00FC2A1C" w:rsidRPr="00FC2A1C" w14:paraId="74FF5096" w14:textId="77777777" w:rsidTr="00C03D49">
        <w:trPr>
          <w:trHeight w:val="315"/>
        </w:trPr>
        <w:tc>
          <w:tcPr>
            <w:tcW w:w="9209" w:type="dxa"/>
            <w:gridSpan w:val="2"/>
            <w:tcBorders>
              <w:top w:val="single" w:sz="4" w:space="0" w:color="auto"/>
              <w:left w:val="single" w:sz="4" w:space="0" w:color="auto"/>
              <w:bottom w:val="single" w:sz="4" w:space="0" w:color="auto"/>
              <w:right w:val="single" w:sz="4" w:space="0" w:color="000000"/>
            </w:tcBorders>
            <w:hideMark/>
          </w:tcPr>
          <w:p w14:paraId="329764B5" w14:textId="77777777" w:rsidR="00C03D49" w:rsidRPr="00FC2A1C" w:rsidRDefault="00C03D49" w:rsidP="00C03D49">
            <w:pPr>
              <w:rPr>
                <w:szCs w:val="24"/>
                <w:lang w:eastAsia="et-EE"/>
              </w:rPr>
            </w:pPr>
            <w:r w:rsidRPr="00FC2A1C">
              <w:rPr>
                <w:szCs w:val="24"/>
                <w:lang w:eastAsia="et-EE"/>
              </w:rPr>
              <w:t>Riigi omandis maatulundusmaa, persp. avalikus kasutuses transpordimaa.</w:t>
            </w:r>
          </w:p>
        </w:tc>
      </w:tr>
      <w:tr w:rsidR="00FC2A1C" w:rsidRPr="00FC2A1C" w14:paraId="45FA3CFE" w14:textId="77777777" w:rsidTr="00F00B58">
        <w:trPr>
          <w:trHeight w:val="247"/>
        </w:trPr>
        <w:tc>
          <w:tcPr>
            <w:tcW w:w="9209" w:type="dxa"/>
            <w:gridSpan w:val="2"/>
            <w:tcBorders>
              <w:top w:val="single" w:sz="4" w:space="0" w:color="auto"/>
              <w:left w:val="single" w:sz="4" w:space="0" w:color="auto"/>
              <w:bottom w:val="single" w:sz="4" w:space="0" w:color="auto"/>
              <w:right w:val="single" w:sz="4" w:space="0" w:color="000000"/>
            </w:tcBorders>
            <w:hideMark/>
          </w:tcPr>
          <w:p w14:paraId="01C38CB9" w14:textId="77777777" w:rsidR="00C03D49" w:rsidRPr="00FC2A1C" w:rsidRDefault="00C03D49" w:rsidP="00C03D49">
            <w:pPr>
              <w:rPr>
                <w:szCs w:val="24"/>
                <w:lang w:eastAsia="et-EE"/>
              </w:rPr>
            </w:pPr>
            <w:r w:rsidRPr="00FC2A1C">
              <w:rPr>
                <w:szCs w:val="24"/>
                <w:lang w:eastAsia="et-EE"/>
              </w:rPr>
              <w:lastRenderedPageBreak/>
              <w:t>Plan. juurdepääsutee DP alale.</w:t>
            </w:r>
          </w:p>
        </w:tc>
      </w:tr>
      <w:tr w:rsidR="00FC2A1C" w:rsidRPr="00FC2A1C" w14:paraId="01A96157" w14:textId="77777777" w:rsidTr="00F00B58">
        <w:trPr>
          <w:trHeight w:val="95"/>
        </w:trPr>
        <w:tc>
          <w:tcPr>
            <w:tcW w:w="9209" w:type="dxa"/>
            <w:gridSpan w:val="2"/>
            <w:tcBorders>
              <w:top w:val="single" w:sz="4" w:space="0" w:color="auto"/>
              <w:left w:val="single" w:sz="4" w:space="0" w:color="auto"/>
              <w:bottom w:val="single" w:sz="4" w:space="0" w:color="auto"/>
              <w:right w:val="single" w:sz="4" w:space="0" w:color="000000"/>
            </w:tcBorders>
            <w:hideMark/>
          </w:tcPr>
          <w:p w14:paraId="2C02C76D" w14:textId="77777777" w:rsidR="00C03D49" w:rsidRPr="00FC2A1C" w:rsidRDefault="00C03D49" w:rsidP="00C03D49">
            <w:pPr>
              <w:rPr>
                <w:szCs w:val="24"/>
                <w:lang w:eastAsia="et-EE"/>
              </w:rPr>
            </w:pPr>
            <w:r w:rsidRPr="00FC2A1C">
              <w:rPr>
                <w:szCs w:val="24"/>
                <w:lang w:eastAsia="et-EE"/>
              </w:rPr>
              <w:t>Plan. survekanalisatsiooni toru kaitsevöönd 2 m torust mõlemale poole.</w:t>
            </w:r>
          </w:p>
        </w:tc>
      </w:tr>
      <w:tr w:rsidR="00FC2A1C" w:rsidRPr="00FC2A1C" w14:paraId="7EB5CD70" w14:textId="77777777" w:rsidTr="00F00B58">
        <w:trPr>
          <w:trHeight w:val="100"/>
        </w:trPr>
        <w:tc>
          <w:tcPr>
            <w:tcW w:w="9209" w:type="dxa"/>
            <w:gridSpan w:val="2"/>
            <w:tcBorders>
              <w:top w:val="single" w:sz="4" w:space="0" w:color="auto"/>
              <w:left w:val="single" w:sz="4" w:space="0" w:color="auto"/>
              <w:bottom w:val="single" w:sz="4" w:space="0" w:color="auto"/>
              <w:right w:val="single" w:sz="4" w:space="0" w:color="auto"/>
            </w:tcBorders>
            <w:hideMark/>
          </w:tcPr>
          <w:p w14:paraId="5A07F7AF" w14:textId="77777777" w:rsidR="00C03D49" w:rsidRPr="00FC2A1C" w:rsidRDefault="00C03D49" w:rsidP="00C03D49">
            <w:pPr>
              <w:rPr>
                <w:szCs w:val="24"/>
                <w:lang w:eastAsia="et-EE"/>
              </w:rPr>
            </w:pPr>
            <w:r w:rsidRPr="00FC2A1C">
              <w:rPr>
                <w:szCs w:val="24"/>
                <w:lang w:eastAsia="et-EE"/>
              </w:rPr>
              <w:t>Plan. veetorustiku kaitsevöönd 2 m torust mõlemale poole.</w:t>
            </w:r>
          </w:p>
        </w:tc>
      </w:tr>
      <w:tr w:rsidR="00FC2A1C" w:rsidRPr="00FC2A1C" w14:paraId="07324BE3" w14:textId="77777777" w:rsidTr="00F00B58">
        <w:trPr>
          <w:trHeight w:val="89"/>
        </w:trPr>
        <w:tc>
          <w:tcPr>
            <w:tcW w:w="9209" w:type="dxa"/>
            <w:gridSpan w:val="2"/>
            <w:tcBorders>
              <w:top w:val="single" w:sz="4" w:space="0" w:color="auto"/>
              <w:left w:val="single" w:sz="4" w:space="0" w:color="auto"/>
              <w:bottom w:val="single" w:sz="4" w:space="0" w:color="auto"/>
              <w:right w:val="single" w:sz="4" w:space="0" w:color="auto"/>
            </w:tcBorders>
            <w:hideMark/>
          </w:tcPr>
          <w:p w14:paraId="1F973754" w14:textId="77777777" w:rsidR="00C03D49" w:rsidRPr="00FC2A1C" w:rsidRDefault="00C03D49" w:rsidP="00C03D49">
            <w:pPr>
              <w:rPr>
                <w:szCs w:val="24"/>
                <w:lang w:eastAsia="et-EE"/>
              </w:rPr>
            </w:pPr>
            <w:r w:rsidRPr="00FC2A1C">
              <w:rPr>
                <w:szCs w:val="24"/>
                <w:lang w:eastAsia="et-EE"/>
              </w:rPr>
              <w:t>Ol.ol. sidekaevu ja plan. sidekaabli kaitsevöönd 1 m seadmest.</w:t>
            </w:r>
          </w:p>
        </w:tc>
      </w:tr>
      <w:tr w:rsidR="00FC2A1C" w:rsidRPr="00FC2A1C" w14:paraId="2A0C4C3F" w14:textId="77777777" w:rsidTr="00F00B58">
        <w:trPr>
          <w:trHeight w:val="92"/>
        </w:trPr>
        <w:tc>
          <w:tcPr>
            <w:tcW w:w="9209" w:type="dxa"/>
            <w:gridSpan w:val="2"/>
            <w:tcBorders>
              <w:top w:val="single" w:sz="4" w:space="0" w:color="auto"/>
              <w:left w:val="single" w:sz="4" w:space="0" w:color="auto"/>
              <w:bottom w:val="single" w:sz="4" w:space="0" w:color="auto"/>
              <w:right w:val="single" w:sz="4" w:space="0" w:color="auto"/>
            </w:tcBorders>
            <w:hideMark/>
          </w:tcPr>
          <w:p w14:paraId="2F960A0C" w14:textId="77777777" w:rsidR="00C03D49" w:rsidRPr="00FC2A1C" w:rsidRDefault="00C03D49" w:rsidP="00C03D49">
            <w:pPr>
              <w:rPr>
                <w:szCs w:val="24"/>
                <w:lang w:eastAsia="et-EE"/>
              </w:rPr>
            </w:pPr>
            <w:r w:rsidRPr="00FC2A1C">
              <w:rPr>
                <w:szCs w:val="24"/>
                <w:lang w:eastAsia="et-EE"/>
              </w:rPr>
              <w:t>Plan. gaasitorustiku kaitsevöönd 1 m torust mõlemale poole.</w:t>
            </w:r>
          </w:p>
        </w:tc>
      </w:tr>
      <w:tr w:rsidR="00FC2A1C" w:rsidRPr="00FC2A1C" w14:paraId="0AAE3A04" w14:textId="77777777" w:rsidTr="00C03D49">
        <w:trPr>
          <w:trHeight w:val="315"/>
        </w:trPr>
        <w:tc>
          <w:tcPr>
            <w:tcW w:w="9209" w:type="dxa"/>
            <w:gridSpan w:val="2"/>
            <w:tcBorders>
              <w:top w:val="single" w:sz="4" w:space="0" w:color="auto"/>
              <w:left w:val="single" w:sz="4" w:space="0" w:color="auto"/>
              <w:bottom w:val="single" w:sz="4" w:space="0" w:color="auto"/>
              <w:right w:val="single" w:sz="4" w:space="0" w:color="auto"/>
            </w:tcBorders>
            <w:hideMark/>
          </w:tcPr>
          <w:p w14:paraId="34D5D737" w14:textId="77777777" w:rsidR="00C03D49" w:rsidRPr="00FC2A1C" w:rsidRDefault="00C03D49" w:rsidP="00C03D49">
            <w:pPr>
              <w:rPr>
                <w:b/>
                <w:bCs/>
                <w:szCs w:val="24"/>
                <w:lang w:eastAsia="et-EE"/>
              </w:rPr>
            </w:pPr>
            <w:r w:rsidRPr="00FC2A1C">
              <w:rPr>
                <w:b/>
                <w:bCs/>
                <w:szCs w:val="24"/>
                <w:lang w:eastAsia="et-EE"/>
              </w:rPr>
              <w:t>DP lahendusega seotud kitsendused Linnaaru tee L7 kinnistul</w:t>
            </w:r>
          </w:p>
        </w:tc>
      </w:tr>
      <w:tr w:rsidR="00FC2A1C" w:rsidRPr="00FC2A1C" w14:paraId="33353343" w14:textId="77777777" w:rsidTr="00F00B58">
        <w:trPr>
          <w:trHeight w:val="47"/>
        </w:trPr>
        <w:tc>
          <w:tcPr>
            <w:tcW w:w="9209" w:type="dxa"/>
            <w:gridSpan w:val="2"/>
            <w:tcBorders>
              <w:top w:val="single" w:sz="4" w:space="0" w:color="auto"/>
              <w:left w:val="single" w:sz="4" w:space="0" w:color="auto"/>
              <w:bottom w:val="single" w:sz="4" w:space="0" w:color="auto"/>
              <w:right w:val="single" w:sz="4" w:space="0" w:color="000000"/>
            </w:tcBorders>
            <w:hideMark/>
          </w:tcPr>
          <w:p w14:paraId="58F4678B" w14:textId="77777777" w:rsidR="00C03D49" w:rsidRPr="00FC2A1C" w:rsidRDefault="00C03D49" w:rsidP="00C03D49">
            <w:pPr>
              <w:rPr>
                <w:szCs w:val="24"/>
                <w:lang w:eastAsia="et-EE"/>
              </w:rPr>
            </w:pPr>
            <w:r w:rsidRPr="00FC2A1C">
              <w:rPr>
                <w:szCs w:val="24"/>
                <w:lang w:eastAsia="et-EE"/>
              </w:rPr>
              <w:t>Munitsipaalomandis transpordimaa.</w:t>
            </w:r>
          </w:p>
        </w:tc>
      </w:tr>
      <w:tr w:rsidR="00FC2A1C" w:rsidRPr="00FC2A1C" w14:paraId="5E8F0D91" w14:textId="77777777" w:rsidTr="00F00B58">
        <w:trPr>
          <w:trHeight w:val="48"/>
        </w:trPr>
        <w:tc>
          <w:tcPr>
            <w:tcW w:w="9209" w:type="dxa"/>
            <w:gridSpan w:val="2"/>
            <w:tcBorders>
              <w:top w:val="single" w:sz="4" w:space="0" w:color="auto"/>
              <w:left w:val="single" w:sz="4" w:space="0" w:color="auto"/>
              <w:bottom w:val="single" w:sz="4" w:space="0" w:color="auto"/>
              <w:right w:val="single" w:sz="4" w:space="0" w:color="auto"/>
            </w:tcBorders>
            <w:hideMark/>
          </w:tcPr>
          <w:p w14:paraId="1AFC5D2B" w14:textId="77777777" w:rsidR="00C03D49" w:rsidRPr="00FC2A1C" w:rsidRDefault="00C03D49" w:rsidP="00C03D49">
            <w:pPr>
              <w:rPr>
                <w:szCs w:val="24"/>
                <w:lang w:eastAsia="et-EE"/>
              </w:rPr>
            </w:pPr>
            <w:r w:rsidRPr="00FC2A1C">
              <w:rPr>
                <w:szCs w:val="24"/>
                <w:lang w:eastAsia="et-EE"/>
              </w:rPr>
              <w:t>Plan. gaasikaevu ja gaasitorustiku kaitsevöönd 1 m seadmest.</w:t>
            </w:r>
          </w:p>
        </w:tc>
      </w:tr>
      <w:tr w:rsidR="00FC2A1C" w:rsidRPr="00FC2A1C" w14:paraId="2702AD95" w14:textId="77777777" w:rsidTr="00C03D49">
        <w:trPr>
          <w:trHeight w:val="315"/>
        </w:trPr>
        <w:tc>
          <w:tcPr>
            <w:tcW w:w="9209" w:type="dxa"/>
            <w:gridSpan w:val="2"/>
            <w:tcBorders>
              <w:top w:val="single" w:sz="4" w:space="0" w:color="auto"/>
              <w:left w:val="single" w:sz="4" w:space="0" w:color="auto"/>
              <w:bottom w:val="single" w:sz="4" w:space="0" w:color="auto"/>
              <w:right w:val="single" w:sz="4" w:space="0" w:color="000000"/>
            </w:tcBorders>
            <w:hideMark/>
          </w:tcPr>
          <w:p w14:paraId="31085070" w14:textId="77777777" w:rsidR="00C03D49" w:rsidRPr="00FC2A1C" w:rsidRDefault="00C03D49" w:rsidP="00C03D49">
            <w:pPr>
              <w:rPr>
                <w:b/>
                <w:bCs/>
                <w:szCs w:val="24"/>
                <w:lang w:eastAsia="et-EE"/>
              </w:rPr>
            </w:pPr>
            <w:r w:rsidRPr="00FC2A1C">
              <w:rPr>
                <w:b/>
                <w:bCs/>
                <w:szCs w:val="24"/>
                <w:lang w:eastAsia="et-EE"/>
              </w:rPr>
              <w:t>DP lahendusega seotud kitsendused Linnaaru tee L9 kinnistul</w:t>
            </w:r>
          </w:p>
        </w:tc>
      </w:tr>
      <w:tr w:rsidR="00FC2A1C" w:rsidRPr="00FC2A1C" w14:paraId="5C521716" w14:textId="77777777" w:rsidTr="00F00B58">
        <w:trPr>
          <w:trHeight w:val="142"/>
        </w:trPr>
        <w:tc>
          <w:tcPr>
            <w:tcW w:w="9209" w:type="dxa"/>
            <w:gridSpan w:val="2"/>
            <w:tcBorders>
              <w:top w:val="single" w:sz="4" w:space="0" w:color="auto"/>
              <w:left w:val="single" w:sz="4" w:space="0" w:color="auto"/>
              <w:bottom w:val="single" w:sz="4" w:space="0" w:color="auto"/>
              <w:right w:val="single" w:sz="4" w:space="0" w:color="000000"/>
            </w:tcBorders>
            <w:hideMark/>
          </w:tcPr>
          <w:p w14:paraId="2CC9FF40" w14:textId="77777777" w:rsidR="00C03D49" w:rsidRPr="00FC2A1C" w:rsidRDefault="00C03D49" w:rsidP="00C03D49">
            <w:pPr>
              <w:rPr>
                <w:szCs w:val="24"/>
                <w:lang w:eastAsia="et-EE"/>
              </w:rPr>
            </w:pPr>
            <w:r w:rsidRPr="00FC2A1C">
              <w:rPr>
                <w:szCs w:val="24"/>
                <w:lang w:eastAsia="et-EE"/>
              </w:rPr>
              <w:t>Munitsipaalomandis transpordimaa.</w:t>
            </w:r>
          </w:p>
        </w:tc>
      </w:tr>
      <w:tr w:rsidR="00FC2A1C" w:rsidRPr="00FC2A1C" w14:paraId="1644D990" w14:textId="77777777" w:rsidTr="00F00B58">
        <w:trPr>
          <w:trHeight w:val="146"/>
        </w:trPr>
        <w:tc>
          <w:tcPr>
            <w:tcW w:w="9209" w:type="dxa"/>
            <w:gridSpan w:val="2"/>
            <w:tcBorders>
              <w:top w:val="single" w:sz="4" w:space="0" w:color="auto"/>
              <w:left w:val="single" w:sz="4" w:space="0" w:color="auto"/>
              <w:bottom w:val="single" w:sz="4" w:space="0" w:color="auto"/>
              <w:right w:val="single" w:sz="4" w:space="0" w:color="auto"/>
            </w:tcBorders>
            <w:hideMark/>
          </w:tcPr>
          <w:p w14:paraId="544C82DA" w14:textId="77777777" w:rsidR="00C03D49" w:rsidRPr="00FC2A1C" w:rsidRDefault="00C03D49" w:rsidP="00C03D49">
            <w:pPr>
              <w:rPr>
                <w:szCs w:val="24"/>
                <w:lang w:eastAsia="et-EE"/>
              </w:rPr>
            </w:pPr>
            <w:r w:rsidRPr="00FC2A1C">
              <w:rPr>
                <w:szCs w:val="24"/>
                <w:lang w:eastAsia="et-EE"/>
              </w:rPr>
              <w:t>Plan. ringistava veetorustiku kaitsevöönd 2 m torust.</w:t>
            </w:r>
          </w:p>
        </w:tc>
      </w:tr>
      <w:tr w:rsidR="00FC2A1C" w:rsidRPr="00FC2A1C" w14:paraId="44ED9D3C" w14:textId="77777777" w:rsidTr="00C03D49">
        <w:trPr>
          <w:trHeight w:val="315"/>
        </w:trPr>
        <w:tc>
          <w:tcPr>
            <w:tcW w:w="9209" w:type="dxa"/>
            <w:gridSpan w:val="2"/>
            <w:tcBorders>
              <w:top w:val="single" w:sz="4" w:space="0" w:color="auto"/>
              <w:left w:val="single" w:sz="4" w:space="0" w:color="auto"/>
              <w:bottom w:val="single" w:sz="4" w:space="0" w:color="auto"/>
              <w:right w:val="single" w:sz="4" w:space="0" w:color="000000"/>
            </w:tcBorders>
            <w:hideMark/>
          </w:tcPr>
          <w:p w14:paraId="6A5B2028" w14:textId="77777777" w:rsidR="00C03D49" w:rsidRPr="00FC2A1C" w:rsidRDefault="00C03D49" w:rsidP="00C03D49">
            <w:pPr>
              <w:rPr>
                <w:b/>
                <w:bCs/>
                <w:szCs w:val="24"/>
                <w:lang w:eastAsia="et-EE"/>
              </w:rPr>
            </w:pPr>
            <w:r w:rsidRPr="00FC2A1C">
              <w:rPr>
                <w:b/>
                <w:bCs/>
                <w:szCs w:val="24"/>
                <w:lang w:eastAsia="et-EE"/>
              </w:rPr>
              <w:t>DP lahendusega seotud kitsendused Linnaaru tee L6 ja L8 kinnistutel</w:t>
            </w:r>
          </w:p>
        </w:tc>
      </w:tr>
      <w:tr w:rsidR="00FC2A1C" w:rsidRPr="00FC2A1C" w14:paraId="5F5AB4AB" w14:textId="77777777" w:rsidTr="00F00B58">
        <w:trPr>
          <w:trHeight w:val="98"/>
        </w:trPr>
        <w:tc>
          <w:tcPr>
            <w:tcW w:w="9209" w:type="dxa"/>
            <w:gridSpan w:val="2"/>
            <w:tcBorders>
              <w:top w:val="single" w:sz="4" w:space="0" w:color="auto"/>
              <w:left w:val="single" w:sz="4" w:space="0" w:color="auto"/>
              <w:bottom w:val="single" w:sz="4" w:space="0" w:color="auto"/>
              <w:right w:val="single" w:sz="4" w:space="0" w:color="000000"/>
            </w:tcBorders>
            <w:hideMark/>
          </w:tcPr>
          <w:p w14:paraId="6AB5E68E" w14:textId="77777777" w:rsidR="00C03D49" w:rsidRPr="00FC2A1C" w:rsidRDefault="00C03D49" w:rsidP="00C03D49">
            <w:pPr>
              <w:rPr>
                <w:szCs w:val="24"/>
                <w:lang w:eastAsia="et-EE"/>
              </w:rPr>
            </w:pPr>
            <w:r w:rsidRPr="00FC2A1C">
              <w:rPr>
                <w:szCs w:val="24"/>
                <w:lang w:eastAsia="et-EE"/>
              </w:rPr>
              <w:t>Munitsipaalomandis transpordimaad.</w:t>
            </w:r>
          </w:p>
        </w:tc>
      </w:tr>
      <w:tr w:rsidR="00FC2A1C" w:rsidRPr="00FC2A1C" w14:paraId="521FB6CD" w14:textId="77777777" w:rsidTr="00F00B58">
        <w:trPr>
          <w:trHeight w:val="103"/>
        </w:trPr>
        <w:tc>
          <w:tcPr>
            <w:tcW w:w="9209" w:type="dxa"/>
            <w:gridSpan w:val="2"/>
            <w:tcBorders>
              <w:top w:val="single" w:sz="4" w:space="0" w:color="auto"/>
              <w:left w:val="single" w:sz="4" w:space="0" w:color="auto"/>
              <w:bottom w:val="single" w:sz="4" w:space="0" w:color="auto"/>
              <w:right w:val="single" w:sz="4" w:space="0" w:color="auto"/>
            </w:tcBorders>
            <w:hideMark/>
          </w:tcPr>
          <w:p w14:paraId="35D1F138" w14:textId="77777777" w:rsidR="00C03D49" w:rsidRPr="00FC2A1C" w:rsidRDefault="00C03D49" w:rsidP="00C03D49">
            <w:pPr>
              <w:rPr>
                <w:szCs w:val="24"/>
                <w:lang w:eastAsia="et-EE"/>
              </w:rPr>
            </w:pPr>
            <w:r w:rsidRPr="00FC2A1C">
              <w:rPr>
                <w:szCs w:val="24"/>
                <w:lang w:eastAsia="et-EE"/>
              </w:rPr>
              <w:t>Plan. ringistava veetorustiku kaitsevöönd 2 m torust.</w:t>
            </w:r>
          </w:p>
        </w:tc>
      </w:tr>
    </w:tbl>
    <w:p w14:paraId="4EAD268E" w14:textId="77777777" w:rsidR="009C6F76" w:rsidRPr="00FC2A1C" w:rsidRDefault="009C6F76" w:rsidP="00F37E5F">
      <w:pPr>
        <w:pStyle w:val="Pealkiri2"/>
        <w:spacing w:before="480" w:after="120" w:line="276" w:lineRule="auto"/>
        <w:ind w:left="0" w:right="23" w:firstLine="0"/>
        <w:jc w:val="both"/>
        <w:rPr>
          <w:sz w:val="28"/>
          <w:szCs w:val="28"/>
        </w:rPr>
      </w:pPr>
      <w:bookmarkStart w:id="376" w:name="_Toc202196052"/>
      <w:bookmarkStart w:id="377" w:name="_Toc115557231"/>
      <w:r w:rsidRPr="00FC2A1C">
        <w:rPr>
          <w:sz w:val="28"/>
          <w:szCs w:val="28"/>
        </w:rPr>
        <w:t>KESKKONNATINGIMUSED</w:t>
      </w:r>
      <w:bookmarkEnd w:id="376"/>
    </w:p>
    <w:p w14:paraId="63ACE229" w14:textId="77777777" w:rsidR="009C6F76" w:rsidRPr="00FC2A1C" w:rsidRDefault="009C6F76" w:rsidP="00F37E5F">
      <w:pPr>
        <w:autoSpaceDE w:val="0"/>
        <w:autoSpaceDN w:val="0"/>
        <w:adjustRightInd w:val="0"/>
        <w:spacing w:after="120" w:line="276" w:lineRule="auto"/>
        <w:ind w:right="23"/>
        <w:jc w:val="both"/>
        <w:rPr>
          <w:szCs w:val="24"/>
        </w:rPr>
      </w:pPr>
      <w:r w:rsidRPr="00FC2A1C">
        <w:rPr>
          <w:szCs w:val="24"/>
        </w:rPr>
        <w:t>Planeeringualale ei ole lubatud olulise keskkonnamõjuga tegevusi keskkonnamõju hindamise ja keskkonnajuhtimissüsteemi seaduse § 6 lg 1 mõistes ning</w:t>
      </w:r>
      <w:r w:rsidRPr="00FC2A1C">
        <w:rPr>
          <w:szCs w:val="24"/>
          <w:lang w:eastAsia="et-EE"/>
        </w:rPr>
        <w:t xml:space="preserve"> kavandatav tootmistegevus ei tohi põhjustada antud asukohas </w:t>
      </w:r>
      <w:r w:rsidRPr="00FC2A1C">
        <w:rPr>
          <w:szCs w:val="24"/>
        </w:rPr>
        <w:t xml:space="preserve">olulist negatiivset keskkonnamõju, looduskeskkonna vastupanuvõime ega loodusvarade taastumisvõime ületamist. Kavandatud tegevusega ei tohi kaasneda olulisel määral soojuse, kiirguse ega lõhna teket. Tootmistehnoloogia korraldada selliselt, et tootmismaa piiril jääks saastetaseme piirväärtus allapoole lubatud määra. Kavandatav tegevus ei tohi kahjustada inimeste tervist, heaolu, vara ega kultuuripärandit. </w:t>
      </w:r>
    </w:p>
    <w:p w14:paraId="7A6D3128" w14:textId="77777777" w:rsidR="009C6F76" w:rsidRPr="00FC2A1C" w:rsidRDefault="009C6F76" w:rsidP="00F37E5F">
      <w:pPr>
        <w:spacing w:after="120" w:line="276" w:lineRule="auto"/>
        <w:ind w:right="23"/>
        <w:jc w:val="both"/>
        <w:rPr>
          <w:szCs w:val="24"/>
        </w:rPr>
      </w:pPr>
      <w:r w:rsidRPr="00FC2A1C">
        <w:rPr>
          <w:szCs w:val="24"/>
        </w:rPr>
        <w:t>Kuna d</w:t>
      </w:r>
      <w:r w:rsidRPr="00FC2A1C">
        <w:rPr>
          <w:szCs w:val="24"/>
          <w:lang w:eastAsia="et-EE"/>
        </w:rPr>
        <w:t>etailplaneeringu staadiumis ei ole võimalik hinnata planeeritud hoonetesse kavandatava tootmistegevuse täpset mõju keskkonnale, sest ei ole teada tegevuse konkreetne iseloom, siis tuleb ä</w:t>
      </w:r>
      <w:r w:rsidRPr="00FC2A1C">
        <w:rPr>
          <w:szCs w:val="24"/>
        </w:rPr>
        <w:t xml:space="preserve">ri- ja tootmishoonete eskiisprojektis esitada </w:t>
      </w:r>
      <w:r w:rsidR="0027580F" w:rsidRPr="00FC2A1C">
        <w:rPr>
          <w:szCs w:val="24"/>
        </w:rPr>
        <w:t>kohalikule omavalitsusele</w:t>
      </w:r>
      <w:r w:rsidRPr="00FC2A1C">
        <w:rPr>
          <w:szCs w:val="24"/>
        </w:rPr>
        <w:t xml:space="preserve"> hoonetesse kavandatava tootmise ja tegevuse tehnoloogiline kirjeldus määral, mille alusel saab otsustada keskkonnamõju hindamise vajalikkust kavandatud tegevusele.</w:t>
      </w:r>
    </w:p>
    <w:p w14:paraId="4A03CBCF" w14:textId="77777777" w:rsidR="009C6F76" w:rsidRPr="00FC2A1C" w:rsidRDefault="009C6F76" w:rsidP="00F37E5F">
      <w:pPr>
        <w:spacing w:after="120" w:line="276" w:lineRule="auto"/>
        <w:ind w:right="23"/>
        <w:jc w:val="both"/>
        <w:rPr>
          <w:szCs w:val="24"/>
          <w:lang w:eastAsia="et-EE"/>
        </w:rPr>
      </w:pPr>
      <w:r w:rsidRPr="00FC2A1C">
        <w:rPr>
          <w:szCs w:val="24"/>
          <w:lang w:eastAsia="et-EE"/>
        </w:rPr>
        <w:t>Tootmistegevusi reguleeritakse vajadusel keskkonnalubadega.</w:t>
      </w:r>
    </w:p>
    <w:p w14:paraId="0EAE9CD8" w14:textId="77777777" w:rsidR="009C6F76" w:rsidRPr="00FC2A1C" w:rsidRDefault="009C6F76" w:rsidP="001376C5">
      <w:pPr>
        <w:pStyle w:val="Pealkiri3"/>
      </w:pPr>
      <w:bookmarkStart w:id="378" w:name="_Toc39150258"/>
      <w:bookmarkStart w:id="379" w:name="_Toc202196053"/>
      <w:bookmarkStart w:id="380" w:name="_Toc511296761"/>
      <w:r w:rsidRPr="00FC2A1C">
        <w:t>Tootmistegevuse alustamiseks vajalike lubade taotlemine</w:t>
      </w:r>
      <w:bookmarkEnd w:id="378"/>
      <w:bookmarkEnd w:id="379"/>
    </w:p>
    <w:p w14:paraId="5BC3B95F" w14:textId="77777777" w:rsidR="009C6F76" w:rsidRPr="00FC2A1C" w:rsidRDefault="009C6F76" w:rsidP="00F37E5F">
      <w:pPr>
        <w:spacing w:after="120" w:line="276" w:lineRule="auto"/>
        <w:ind w:right="23"/>
        <w:jc w:val="both"/>
        <w:rPr>
          <w:szCs w:val="24"/>
        </w:rPr>
      </w:pPr>
      <w:r w:rsidRPr="00FC2A1C">
        <w:rPr>
          <w:szCs w:val="24"/>
        </w:rPr>
        <w:t>Planeeringualal tootmistegevuse alustamise eelduseks on olenevalt tegevuse iseloomust kõigi vajalike keskkonnalubade omamine.</w:t>
      </w:r>
    </w:p>
    <w:bookmarkEnd w:id="380"/>
    <w:p w14:paraId="7EAB6679" w14:textId="77777777" w:rsidR="009C6F76" w:rsidRPr="00FC2A1C" w:rsidRDefault="009C6F76" w:rsidP="00F37E5F">
      <w:pPr>
        <w:spacing w:after="120" w:line="276" w:lineRule="auto"/>
        <w:ind w:right="23"/>
        <w:jc w:val="both"/>
        <w:rPr>
          <w:szCs w:val="24"/>
        </w:rPr>
      </w:pPr>
      <w:r w:rsidRPr="00FC2A1C">
        <w:rPr>
          <w:szCs w:val="24"/>
        </w:rPr>
        <w:t>Lisaks kavandatava tootmistegevusega seotud lubadele võib planeeringu lahenduse realiseerimisel olla vajalik lubade taotlemine järgmistel juhtudel:</w:t>
      </w:r>
    </w:p>
    <w:p w14:paraId="10871E8E" w14:textId="77777777" w:rsidR="009C6F76" w:rsidRPr="00FC2A1C" w:rsidRDefault="009C6F76" w:rsidP="00EA22EE">
      <w:pPr>
        <w:numPr>
          <w:ilvl w:val="0"/>
          <w:numId w:val="9"/>
        </w:numPr>
        <w:spacing w:after="120" w:line="276" w:lineRule="auto"/>
        <w:ind w:right="23"/>
        <w:jc w:val="both"/>
        <w:rPr>
          <w:szCs w:val="24"/>
        </w:rPr>
      </w:pPr>
      <w:r w:rsidRPr="00FC2A1C">
        <w:rPr>
          <w:szCs w:val="24"/>
          <w:lang w:val="cs-CZ"/>
        </w:rPr>
        <w:t>Keskkonnaministri 14.</w:t>
      </w:r>
      <w:r w:rsidR="004A74AE" w:rsidRPr="00FC2A1C">
        <w:rPr>
          <w:szCs w:val="24"/>
          <w:lang w:val="cs-CZ"/>
        </w:rPr>
        <w:t>12.2016</w:t>
      </w:r>
      <w:r w:rsidRPr="00FC2A1C">
        <w:rPr>
          <w:szCs w:val="24"/>
          <w:lang w:val="cs-CZ"/>
        </w:rPr>
        <w:t xml:space="preserve"> määrus nr 67 </w:t>
      </w:r>
      <w:r w:rsidRPr="00FC2A1C">
        <w:rPr>
          <w:szCs w:val="24"/>
        </w:rPr>
        <w:t>“Tegevuse künnisvõimsused ja saasteainete heidete künniskogused, millest alates on käitise tegevuse jaoks nõutav õhusaasteluba” sätestab saasteainete heitkogused ja kasutatavate seadmete võimsused, millest alates on õhusaasteluba nõutav. Saasteluba on vajalik ka siis, kui planeeringualale rajatakse kütteseadmed, mille summaarne soojussisendile vastav nimisoojusvõimsus kütuse põletamisel on võrdne või suurem kui 1 MW</w:t>
      </w:r>
      <w:r w:rsidRPr="00FC2A1C">
        <w:rPr>
          <w:szCs w:val="24"/>
          <w:vertAlign w:val="subscript"/>
        </w:rPr>
        <w:t>th</w:t>
      </w:r>
      <w:r w:rsidRPr="00FC2A1C">
        <w:rPr>
          <w:szCs w:val="24"/>
        </w:rPr>
        <w:t xml:space="preserve">. </w:t>
      </w:r>
    </w:p>
    <w:p w14:paraId="2AABE4F6" w14:textId="77777777" w:rsidR="009C6F76" w:rsidRPr="00FC2A1C" w:rsidRDefault="009C6F76" w:rsidP="00EA22EE">
      <w:pPr>
        <w:spacing w:after="120" w:line="276" w:lineRule="auto"/>
        <w:ind w:left="360" w:right="23"/>
        <w:jc w:val="both"/>
        <w:rPr>
          <w:szCs w:val="24"/>
        </w:rPr>
      </w:pPr>
      <w:r w:rsidRPr="00FC2A1C">
        <w:rPr>
          <w:szCs w:val="24"/>
        </w:rPr>
        <w:lastRenderedPageBreak/>
        <w:t>Põletusseadmete puhul, mille nimisoojusvõimsus jääb vahemikku 0,3-1 MW</w:t>
      </w:r>
      <w:r w:rsidRPr="00FC2A1C">
        <w:rPr>
          <w:szCs w:val="24"/>
          <w:vertAlign w:val="subscript"/>
        </w:rPr>
        <w:t>th</w:t>
      </w:r>
      <w:r w:rsidRPr="00FC2A1C">
        <w:rPr>
          <w:szCs w:val="24"/>
        </w:rPr>
        <w:t xml:space="preserve"> tuleb seadmed registreerida keskkonnaametis vastavalt keskkonnaministri 19.12.2017 määrusele nr 60 „Tegevuse künnisvõimsused, millest alates on vajalik paikse heiteallika käitaja tegevuse registreering, registreeringu taotluse ja tõendi andmekoosseis</w:t>
      </w:r>
      <w:r w:rsidRPr="00FC2A1C">
        <w:rPr>
          <w:szCs w:val="24"/>
          <w:vertAlign w:val="superscript"/>
        </w:rPr>
        <w:t>1</w:t>
      </w:r>
      <w:r w:rsidRPr="00FC2A1C">
        <w:rPr>
          <w:szCs w:val="24"/>
        </w:rPr>
        <w:t xml:space="preserve">”. </w:t>
      </w:r>
    </w:p>
    <w:p w14:paraId="1F7B6DC3" w14:textId="77777777" w:rsidR="009C6F76" w:rsidRPr="00FC2A1C" w:rsidRDefault="009C6F76" w:rsidP="00EA22EE">
      <w:pPr>
        <w:numPr>
          <w:ilvl w:val="0"/>
          <w:numId w:val="9"/>
        </w:numPr>
        <w:spacing w:after="120" w:line="276" w:lineRule="auto"/>
        <w:ind w:right="23"/>
        <w:jc w:val="both"/>
        <w:rPr>
          <w:szCs w:val="24"/>
        </w:rPr>
      </w:pPr>
      <w:r w:rsidRPr="00FC2A1C">
        <w:rPr>
          <w:szCs w:val="24"/>
        </w:rPr>
        <w:t>Veeseaduse</w:t>
      </w:r>
      <w:r w:rsidRPr="00FC2A1C">
        <w:rPr>
          <w:szCs w:val="24"/>
          <w:vertAlign w:val="superscript"/>
        </w:rPr>
        <w:t>1</w:t>
      </w:r>
      <w:r w:rsidRPr="00FC2A1C">
        <w:rPr>
          <w:szCs w:val="24"/>
        </w:rPr>
        <w:t xml:space="preserve"> § 187 punkti 6 kohaselt, kui juhitakse sademevett suublasse tööstuse territooriumilt ja muudest kohtadest, kus on saastatuse risk või oht veekogu seisundile, on vajalik veeloa olemasolu. </w:t>
      </w:r>
    </w:p>
    <w:p w14:paraId="5D2E94C0" w14:textId="77777777" w:rsidR="009C6F76" w:rsidRPr="00FC2A1C" w:rsidRDefault="009C6F76" w:rsidP="00EA22EE">
      <w:pPr>
        <w:spacing w:after="120" w:line="276" w:lineRule="auto"/>
        <w:ind w:left="360" w:right="23"/>
        <w:jc w:val="both"/>
        <w:rPr>
          <w:szCs w:val="24"/>
        </w:rPr>
      </w:pPr>
      <w:r w:rsidRPr="00FC2A1C">
        <w:rPr>
          <w:szCs w:val="24"/>
        </w:rPr>
        <w:t>Sademevee suublasse juhtimine peab vastama ka keskkonnaministri 08.11.2019 määruse nr</w:t>
      </w:r>
      <w:r w:rsidR="00EA22EE" w:rsidRPr="00FC2A1C">
        <w:rPr>
          <w:szCs w:val="24"/>
        </w:rPr>
        <w:t> </w:t>
      </w:r>
      <w:r w:rsidRPr="00FC2A1C">
        <w:rPr>
          <w:szCs w:val="24"/>
        </w:rPr>
        <w:t>61 „Nõuded reovee puhastamise ning heit-, sademe-, kaevandus-, karjääri- ja jahutusvee suublasse juhtimise kohta, nõuetele vastavuse hindamise meetmed ning saasteaine sisalduse piirväärtused</w:t>
      </w:r>
      <w:r w:rsidRPr="00FC2A1C">
        <w:rPr>
          <w:szCs w:val="24"/>
          <w:vertAlign w:val="superscript"/>
        </w:rPr>
        <w:t>1</w:t>
      </w:r>
      <w:r w:rsidRPr="00FC2A1C">
        <w:rPr>
          <w:szCs w:val="24"/>
        </w:rPr>
        <w:t>” nõuetele.</w:t>
      </w:r>
    </w:p>
    <w:p w14:paraId="5F0D6B74" w14:textId="77777777" w:rsidR="009C6F76" w:rsidRPr="00FC2A1C" w:rsidRDefault="009C6F76" w:rsidP="00EA22EE">
      <w:pPr>
        <w:numPr>
          <w:ilvl w:val="0"/>
          <w:numId w:val="9"/>
        </w:numPr>
        <w:spacing w:after="120" w:line="276" w:lineRule="auto"/>
        <w:ind w:right="23"/>
        <w:jc w:val="both"/>
        <w:rPr>
          <w:szCs w:val="24"/>
        </w:rPr>
      </w:pPr>
      <w:r w:rsidRPr="00FC2A1C">
        <w:rPr>
          <w:szCs w:val="24"/>
        </w:rPr>
        <w:t>Maapõueseaduse § 96 sätestab ehitamisel, maaparandushoiutöödel, maaparandussüsteemi ehitamisel ja põllumajandustöödel ü</w:t>
      </w:r>
      <w:r w:rsidR="007A625B" w:rsidRPr="00FC2A1C">
        <w:rPr>
          <w:szCs w:val="24"/>
        </w:rPr>
        <w:t>lejääva kaevise kasutamise,</w:t>
      </w:r>
      <w:r w:rsidRPr="00FC2A1C">
        <w:rPr>
          <w:szCs w:val="24"/>
        </w:rPr>
        <w:t xml:space="preserve"> § 97 võõrandamise ning väljaspool kinnisasja kasutamise ning selleks Keskkonnaametilt nõusoleku saamise korra. </w:t>
      </w:r>
    </w:p>
    <w:p w14:paraId="20E03BF3" w14:textId="77777777" w:rsidR="006246A5" w:rsidRPr="00FC2A1C" w:rsidRDefault="006246A5" w:rsidP="00F37E5F">
      <w:pPr>
        <w:spacing w:after="120" w:line="276" w:lineRule="auto"/>
        <w:ind w:right="23"/>
        <w:jc w:val="both"/>
      </w:pPr>
      <w:r w:rsidRPr="00FC2A1C">
        <w:t xml:space="preserve">Juhul kui tulevikus kavandatakse alale tegevusi, mille puhul võib lisanduda täiendavalt keskkonnalubade vajadus, tuleb seda analüüsida ja vajadusel </w:t>
      </w:r>
      <w:r w:rsidR="0032487C" w:rsidRPr="00FC2A1C">
        <w:t>taotleda</w:t>
      </w:r>
      <w:r w:rsidRPr="00FC2A1C">
        <w:t xml:space="preserve"> nende tegevuste kavandamisel.</w:t>
      </w:r>
    </w:p>
    <w:p w14:paraId="5568A7F3" w14:textId="77777777" w:rsidR="009C6F76" w:rsidRPr="00FC2A1C" w:rsidRDefault="009C6F76" w:rsidP="00F37E5F">
      <w:pPr>
        <w:pStyle w:val="Pealkiri2"/>
        <w:spacing w:before="480" w:after="120" w:line="276" w:lineRule="auto"/>
        <w:ind w:left="0" w:right="23" w:firstLine="0"/>
        <w:rPr>
          <w:sz w:val="28"/>
          <w:szCs w:val="28"/>
        </w:rPr>
      </w:pPr>
      <w:bookmarkStart w:id="381" w:name="_Toc202196054"/>
      <w:r w:rsidRPr="00FC2A1C">
        <w:rPr>
          <w:sz w:val="28"/>
          <w:szCs w:val="28"/>
        </w:rPr>
        <w:t xml:space="preserve">PLANEERINGU VÕIMALIKUD MÕJUD NING </w:t>
      </w:r>
      <w:r w:rsidR="0027580F" w:rsidRPr="00FC2A1C">
        <w:rPr>
          <w:sz w:val="28"/>
          <w:szCs w:val="28"/>
        </w:rPr>
        <w:t>NEGATIIVSETE MÕJUDE VÄLTIMISE MEETMED</w:t>
      </w:r>
      <w:bookmarkEnd w:id="381"/>
    </w:p>
    <w:bookmarkEnd w:id="377"/>
    <w:p w14:paraId="2B000AD7" w14:textId="77777777" w:rsidR="00885C55" w:rsidRPr="00FC2A1C" w:rsidRDefault="00885C55" w:rsidP="00F37E5F">
      <w:pPr>
        <w:pStyle w:val="Default"/>
        <w:spacing w:before="120" w:after="120" w:line="276" w:lineRule="auto"/>
        <w:ind w:right="23"/>
        <w:jc w:val="both"/>
        <w:rPr>
          <w:rFonts w:ascii="Times New Roman" w:hAnsi="Times New Roman" w:cs="Times New Roman"/>
          <w:color w:val="auto"/>
        </w:rPr>
      </w:pPr>
      <w:r w:rsidRPr="00FC2A1C">
        <w:rPr>
          <w:rFonts w:ascii="Times New Roman" w:hAnsi="Times New Roman" w:cs="Times New Roman"/>
          <w:color w:val="auto"/>
        </w:rPr>
        <w:t xml:space="preserve">Detailplaneeringuga elluviidav </w:t>
      </w:r>
      <w:r w:rsidR="003C4956" w:rsidRPr="00FC2A1C">
        <w:rPr>
          <w:rFonts w:ascii="Times New Roman" w:hAnsi="Times New Roman" w:cs="Times New Roman"/>
          <w:color w:val="auto"/>
        </w:rPr>
        <w:t>mõju jaguneb kaheks: ehitusaegseks ja kasutusaegseks</w:t>
      </w:r>
      <w:r w:rsidRPr="00FC2A1C">
        <w:rPr>
          <w:rFonts w:ascii="Times New Roman" w:hAnsi="Times New Roman" w:cs="Times New Roman"/>
          <w:color w:val="auto"/>
        </w:rPr>
        <w:t xml:space="preserve">. </w:t>
      </w:r>
    </w:p>
    <w:p w14:paraId="3BACB3B8" w14:textId="77777777" w:rsidR="005A394A" w:rsidRPr="00FC2A1C" w:rsidRDefault="005A394A" w:rsidP="00F37E5F">
      <w:pPr>
        <w:pStyle w:val="Default"/>
        <w:spacing w:before="120" w:after="120" w:line="276" w:lineRule="auto"/>
        <w:ind w:right="23"/>
        <w:jc w:val="both"/>
        <w:rPr>
          <w:rFonts w:ascii="Times New Roman" w:hAnsi="Times New Roman" w:cs="Times New Roman"/>
          <w:color w:val="auto"/>
        </w:rPr>
      </w:pPr>
      <w:r w:rsidRPr="00FC2A1C">
        <w:rPr>
          <w:rFonts w:ascii="Times New Roman" w:hAnsi="Times New Roman" w:cs="Times New Roman"/>
          <w:color w:val="auto"/>
        </w:rPr>
        <w:t>Detailplaneeringu alal ei ole väärtuslikke maastikke, pärandkooslusi ega miljööväärtusi, seega ehitus- ja kasutusaegne tegevus ülaltoodud väärtusi ei mõjuta.</w:t>
      </w:r>
    </w:p>
    <w:p w14:paraId="6B777CF9" w14:textId="58CA93D3" w:rsidR="003F5EEB" w:rsidRPr="00FC2A1C" w:rsidRDefault="003F5EEB" w:rsidP="00F37E5F">
      <w:pPr>
        <w:pStyle w:val="Default"/>
        <w:spacing w:before="120" w:after="120" w:line="276" w:lineRule="auto"/>
        <w:ind w:right="23"/>
        <w:jc w:val="both"/>
        <w:rPr>
          <w:rFonts w:ascii="Times New Roman" w:hAnsi="Times New Roman" w:cs="Times New Roman"/>
          <w:color w:val="auto"/>
        </w:rPr>
      </w:pPr>
      <w:r w:rsidRPr="00FC2A1C">
        <w:rPr>
          <w:rFonts w:ascii="Times New Roman" w:hAnsi="Times New Roman" w:cs="Times New Roman"/>
          <w:color w:val="auto"/>
        </w:rPr>
        <w:t>Planeeringualal ei ole täheldatud olemasolevat reostust või muud keskkonnaohtu. Ala lõunaosa läbib Soode</w:t>
      </w:r>
      <w:r w:rsidR="003B0CE4" w:rsidRPr="00FC2A1C">
        <w:rPr>
          <w:rFonts w:ascii="Times New Roman" w:hAnsi="Times New Roman" w:cs="Times New Roman"/>
          <w:color w:val="auto"/>
        </w:rPr>
        <w:t>vahe peakraav, millele kehtib 1</w:t>
      </w:r>
      <w:r w:rsidRPr="00FC2A1C">
        <w:rPr>
          <w:rFonts w:ascii="Times New Roman" w:hAnsi="Times New Roman" w:cs="Times New Roman"/>
          <w:color w:val="auto"/>
        </w:rPr>
        <w:t xml:space="preserve"> m laiune veekaitsevöönd.</w:t>
      </w:r>
      <w:r w:rsidR="002837CA" w:rsidRPr="00FC2A1C">
        <w:rPr>
          <w:rFonts w:ascii="Times New Roman" w:hAnsi="Times New Roman" w:cs="Times New Roman"/>
          <w:color w:val="auto"/>
        </w:rPr>
        <w:t xml:space="preserve"> Planeeringus nähakse ette uue Soodevahe peakraavi suubuva sademeveekraavi rajamine planeeringuala lõunaossa </w:t>
      </w:r>
      <w:r w:rsidR="00A51C00" w:rsidRPr="00FC2A1C">
        <w:rPr>
          <w:rFonts w:ascii="Times New Roman" w:hAnsi="Times New Roman" w:cs="Times New Roman"/>
          <w:color w:val="auto"/>
        </w:rPr>
        <w:t xml:space="preserve">osaühing </w:t>
      </w:r>
      <w:r w:rsidR="002837CA" w:rsidRPr="00FC2A1C">
        <w:rPr>
          <w:rFonts w:ascii="Times New Roman" w:hAnsi="Times New Roman" w:cs="Times New Roman"/>
          <w:color w:val="auto"/>
        </w:rPr>
        <w:t>Rail Baltic Estonia poolt, et lahendada Rail Balticu ja planeeringuala sademevee juhtimine.</w:t>
      </w:r>
    </w:p>
    <w:p w14:paraId="2D0A32CD" w14:textId="2EFFF6B8" w:rsidR="00AC48C1" w:rsidRPr="00FC2A1C" w:rsidRDefault="00885C55" w:rsidP="00F37E5F">
      <w:pPr>
        <w:pStyle w:val="Default"/>
        <w:spacing w:before="120" w:after="120" w:line="276" w:lineRule="auto"/>
        <w:ind w:right="23"/>
        <w:jc w:val="both"/>
        <w:rPr>
          <w:rFonts w:ascii="Times New Roman" w:hAnsi="Times New Roman" w:cs="Times New Roman"/>
          <w:color w:val="auto"/>
        </w:rPr>
      </w:pPr>
      <w:r w:rsidRPr="00FC2A1C">
        <w:rPr>
          <w:rFonts w:ascii="Times New Roman" w:hAnsi="Times New Roman" w:cs="Times New Roman"/>
          <w:color w:val="auto"/>
        </w:rPr>
        <w:t xml:space="preserve">Detailplaneeringuga kavandatu elluviimise mõju piirdub enamike tegurite osas planeeringualaga. </w:t>
      </w:r>
    </w:p>
    <w:p w14:paraId="62024235" w14:textId="4119C3F2" w:rsidR="00885C55" w:rsidRPr="00FC2A1C" w:rsidRDefault="00885C55" w:rsidP="00F37E5F">
      <w:pPr>
        <w:pStyle w:val="Default"/>
        <w:spacing w:before="120" w:after="120" w:line="276" w:lineRule="auto"/>
        <w:ind w:right="23"/>
        <w:jc w:val="both"/>
        <w:rPr>
          <w:rFonts w:ascii="Times New Roman" w:hAnsi="Times New Roman" w:cs="Times New Roman"/>
          <w:color w:val="auto"/>
        </w:rPr>
      </w:pPr>
      <w:r w:rsidRPr="00FC2A1C">
        <w:rPr>
          <w:rFonts w:ascii="Times New Roman" w:hAnsi="Times New Roman" w:cs="Times New Roman"/>
          <w:color w:val="auto"/>
        </w:rPr>
        <w:t xml:space="preserve">Detailplaneeringu elluviimisega ei </w:t>
      </w:r>
      <w:r w:rsidR="00AC48C1" w:rsidRPr="00FC2A1C">
        <w:rPr>
          <w:rFonts w:ascii="Times New Roman" w:hAnsi="Times New Roman" w:cs="Times New Roman"/>
          <w:color w:val="auto"/>
        </w:rPr>
        <w:t xml:space="preserve">tohi </w:t>
      </w:r>
      <w:r w:rsidRPr="00FC2A1C">
        <w:rPr>
          <w:rFonts w:ascii="Times New Roman" w:hAnsi="Times New Roman" w:cs="Times New Roman"/>
          <w:color w:val="auto"/>
        </w:rPr>
        <w:t>kaasne</w:t>
      </w:r>
      <w:r w:rsidR="00AC48C1" w:rsidRPr="00FC2A1C">
        <w:rPr>
          <w:rFonts w:ascii="Times New Roman" w:hAnsi="Times New Roman" w:cs="Times New Roman"/>
          <w:color w:val="auto"/>
        </w:rPr>
        <w:t>da</w:t>
      </w:r>
      <w:r w:rsidRPr="00FC2A1C">
        <w:rPr>
          <w:rFonts w:ascii="Times New Roman" w:hAnsi="Times New Roman" w:cs="Times New Roman"/>
          <w:color w:val="auto"/>
        </w:rPr>
        <w:t xml:space="preserve"> olulist negatiivset keskkonnamõju, mis võiks ületada tegevuskoha keskkonnataluvust ja/või seada ohtu inimese tervi</w:t>
      </w:r>
      <w:r w:rsidR="003C4956" w:rsidRPr="00FC2A1C">
        <w:rPr>
          <w:rFonts w:ascii="Times New Roman" w:hAnsi="Times New Roman" w:cs="Times New Roman"/>
          <w:color w:val="auto"/>
        </w:rPr>
        <w:t>st, heaolu, kultuuripärandit või</w:t>
      </w:r>
      <w:r w:rsidRPr="00FC2A1C">
        <w:rPr>
          <w:rFonts w:ascii="Times New Roman" w:hAnsi="Times New Roman" w:cs="Times New Roman"/>
          <w:color w:val="auto"/>
        </w:rPr>
        <w:t xml:space="preserve"> vara.</w:t>
      </w:r>
    </w:p>
    <w:p w14:paraId="0BB2DEDF" w14:textId="4EEBE7A5" w:rsidR="005A394A" w:rsidRPr="00FC2A1C" w:rsidRDefault="005A394A" w:rsidP="00F37E5F">
      <w:pPr>
        <w:pStyle w:val="Default"/>
        <w:spacing w:before="120" w:after="120" w:line="276" w:lineRule="auto"/>
        <w:ind w:right="23"/>
        <w:jc w:val="both"/>
        <w:rPr>
          <w:rFonts w:ascii="Times New Roman" w:hAnsi="Times New Roman" w:cs="Times New Roman"/>
          <w:color w:val="auto"/>
        </w:rPr>
      </w:pPr>
      <w:r w:rsidRPr="00FC2A1C">
        <w:rPr>
          <w:rFonts w:ascii="Times New Roman" w:hAnsi="Times New Roman" w:cs="Times New Roman"/>
          <w:color w:val="auto"/>
        </w:rPr>
        <w:t xml:space="preserve">Kõige suurema ruumilise ulatusega on ajutised ehitusaegsed mõjud müra ja </w:t>
      </w:r>
      <w:r w:rsidR="003C4956" w:rsidRPr="00FC2A1C">
        <w:rPr>
          <w:rFonts w:ascii="Times New Roman" w:hAnsi="Times New Roman" w:cs="Times New Roman"/>
          <w:color w:val="auto"/>
        </w:rPr>
        <w:t xml:space="preserve">võimaliku </w:t>
      </w:r>
      <w:r w:rsidRPr="00FC2A1C">
        <w:rPr>
          <w:rFonts w:ascii="Times New Roman" w:hAnsi="Times New Roman" w:cs="Times New Roman"/>
          <w:color w:val="auto"/>
        </w:rPr>
        <w:t xml:space="preserve">õhusaaste osas. Müra ja õhusaaste võivad hinnanguliselt kanduda soodsate tingimuste </w:t>
      </w:r>
      <w:r w:rsidR="00AC48C1" w:rsidRPr="00FC2A1C">
        <w:rPr>
          <w:rFonts w:ascii="Times New Roman" w:hAnsi="Times New Roman" w:cs="Times New Roman"/>
          <w:color w:val="auto"/>
        </w:rPr>
        <w:t>korral</w:t>
      </w:r>
      <w:r w:rsidRPr="00FC2A1C">
        <w:rPr>
          <w:rFonts w:ascii="Times New Roman" w:hAnsi="Times New Roman" w:cs="Times New Roman"/>
          <w:color w:val="auto"/>
        </w:rPr>
        <w:t xml:space="preserve"> 300...500 m kaugusele.</w:t>
      </w:r>
      <w:r w:rsidR="00E820CD" w:rsidRPr="00FC2A1C">
        <w:rPr>
          <w:rFonts w:ascii="Times New Roman" w:hAnsi="Times New Roman" w:cs="Times New Roman"/>
          <w:color w:val="auto"/>
        </w:rPr>
        <w:t xml:space="preserve"> </w:t>
      </w:r>
      <w:r w:rsidR="002A751A" w:rsidRPr="00FC2A1C">
        <w:rPr>
          <w:rFonts w:ascii="Times New Roman" w:hAnsi="Times New Roman" w:cs="Times New Roman"/>
          <w:color w:val="auto"/>
        </w:rPr>
        <w:t>K</w:t>
      </w:r>
      <w:r w:rsidR="00E820CD" w:rsidRPr="00FC2A1C">
        <w:rPr>
          <w:rFonts w:ascii="Times New Roman" w:hAnsi="Times New Roman" w:cs="Times New Roman"/>
          <w:color w:val="auto"/>
        </w:rPr>
        <w:t xml:space="preserve">una planeeringuala asub suhteliselt </w:t>
      </w:r>
      <w:r w:rsidR="007A625B" w:rsidRPr="00FC2A1C">
        <w:rPr>
          <w:rFonts w:ascii="Times New Roman" w:hAnsi="Times New Roman" w:cs="Times New Roman"/>
          <w:color w:val="auto"/>
        </w:rPr>
        <w:t>mürari</w:t>
      </w:r>
      <w:r w:rsidR="003C4956" w:rsidRPr="00FC2A1C">
        <w:rPr>
          <w:rFonts w:ascii="Times New Roman" w:hAnsi="Times New Roman" w:cs="Times New Roman"/>
          <w:color w:val="auto"/>
        </w:rPr>
        <w:t>k</w:t>
      </w:r>
      <w:r w:rsidR="00AC48C1" w:rsidRPr="00FC2A1C">
        <w:rPr>
          <w:rFonts w:ascii="Times New Roman" w:hAnsi="Times New Roman" w:cs="Times New Roman"/>
          <w:color w:val="auto"/>
        </w:rPr>
        <w:t>k</w:t>
      </w:r>
      <w:r w:rsidR="00027A98" w:rsidRPr="00FC2A1C">
        <w:rPr>
          <w:rFonts w:ascii="Times New Roman" w:hAnsi="Times New Roman" w:cs="Times New Roman"/>
          <w:color w:val="auto"/>
        </w:rPr>
        <w:t>a</w:t>
      </w:r>
      <w:r w:rsidR="002A751A" w:rsidRPr="00FC2A1C">
        <w:rPr>
          <w:rFonts w:ascii="Times New Roman" w:hAnsi="Times New Roman" w:cs="Times New Roman"/>
          <w:color w:val="auto"/>
        </w:rPr>
        <w:t>te maanteede ja raudtee vahel, millele perspektiivselt lisandub ka Rail Baltic</w:t>
      </w:r>
      <w:r w:rsidR="00027A98" w:rsidRPr="00FC2A1C">
        <w:rPr>
          <w:rFonts w:ascii="Times New Roman" w:hAnsi="Times New Roman" w:cs="Times New Roman"/>
          <w:color w:val="auto"/>
        </w:rPr>
        <w:t xml:space="preserve"> raudtee</w:t>
      </w:r>
      <w:r w:rsidR="002A751A" w:rsidRPr="00FC2A1C">
        <w:rPr>
          <w:rFonts w:ascii="Times New Roman" w:hAnsi="Times New Roman" w:cs="Times New Roman"/>
          <w:color w:val="auto"/>
        </w:rPr>
        <w:t xml:space="preserve">, ning vahetult planeeringuala läheduses ei esine elamuid, siis ei ole võimalikud mõjud olulise mastaabiga.   </w:t>
      </w:r>
      <w:r w:rsidR="00E820CD" w:rsidRPr="00FC2A1C">
        <w:rPr>
          <w:rFonts w:ascii="Times New Roman" w:hAnsi="Times New Roman" w:cs="Times New Roman"/>
          <w:color w:val="auto"/>
        </w:rPr>
        <w:t xml:space="preserve">  </w:t>
      </w:r>
    </w:p>
    <w:p w14:paraId="681CCEE6" w14:textId="77777777" w:rsidR="005A394A" w:rsidRPr="00FC2A1C" w:rsidRDefault="005A394A" w:rsidP="00F37E5F">
      <w:pPr>
        <w:pStyle w:val="Default"/>
        <w:spacing w:before="120" w:after="120" w:line="276" w:lineRule="auto"/>
        <w:ind w:right="23"/>
        <w:jc w:val="both"/>
        <w:rPr>
          <w:rFonts w:ascii="Times New Roman" w:hAnsi="Times New Roman" w:cs="Times New Roman"/>
          <w:color w:val="auto"/>
        </w:rPr>
      </w:pPr>
      <w:r w:rsidRPr="00FC2A1C">
        <w:rPr>
          <w:rFonts w:ascii="Times New Roman" w:hAnsi="Times New Roman" w:cs="Times New Roman"/>
          <w:color w:val="auto"/>
        </w:rPr>
        <w:lastRenderedPageBreak/>
        <w:t>Arvestades planeeringuala ümbritseva ala kasutust, ei too detailplaneeringu elluviimine (sh planeeritavate ehitiste ja rajatiste ehitamine ning nende hilisem kasutamine) kaasa olulisi mõjusid.</w:t>
      </w:r>
    </w:p>
    <w:p w14:paraId="343A4F1B" w14:textId="77777777" w:rsidR="005A394A" w:rsidRPr="00FC2A1C" w:rsidRDefault="005A394A" w:rsidP="001376C5">
      <w:pPr>
        <w:pStyle w:val="Pealkiri3"/>
      </w:pPr>
      <w:bookmarkStart w:id="382" w:name="_Toc39150263"/>
      <w:bookmarkStart w:id="383" w:name="_Toc115557232"/>
      <w:bookmarkStart w:id="384" w:name="_Toc202196055"/>
      <w:r w:rsidRPr="00FC2A1C">
        <w:t>Võimalikud majanduslikud mõjud</w:t>
      </w:r>
      <w:bookmarkEnd w:id="382"/>
      <w:bookmarkEnd w:id="383"/>
      <w:bookmarkEnd w:id="384"/>
    </w:p>
    <w:p w14:paraId="3BF99AD2" w14:textId="5C1A9848" w:rsidR="009C6F76" w:rsidRPr="00FC2A1C" w:rsidRDefault="009C6F76" w:rsidP="00F37E5F">
      <w:pPr>
        <w:spacing w:after="120" w:line="276" w:lineRule="auto"/>
        <w:ind w:right="23"/>
        <w:jc w:val="both"/>
        <w:rPr>
          <w:szCs w:val="24"/>
        </w:rPr>
      </w:pPr>
      <w:r w:rsidRPr="00FC2A1C">
        <w:t xml:space="preserve">Planeeringulahendus, mis näeb vastavalt Rae valla üldplaneeringule ette </w:t>
      </w:r>
      <w:r w:rsidRPr="00FC2A1C">
        <w:rPr>
          <w:szCs w:val="24"/>
        </w:rPr>
        <w:t>äri- ja tootmismaa sihtotstarbega maaüksuste loomise ning neile valdavalt tootmis</w:t>
      </w:r>
      <w:r w:rsidR="00AC48C1" w:rsidRPr="00FC2A1C">
        <w:rPr>
          <w:szCs w:val="24"/>
        </w:rPr>
        <w:t xml:space="preserve">tegevusega seotud </w:t>
      </w:r>
      <w:r w:rsidRPr="00FC2A1C">
        <w:rPr>
          <w:szCs w:val="24"/>
        </w:rPr>
        <w:t>hoonete püstitamise kiiresti arenevas piirkonnas, aitab kaasa Rae valla majanduslikule arengule nii töökohtade loomise kui täiendavate klientide toomisega valla territooriumile.</w:t>
      </w:r>
      <w:r w:rsidRPr="00FC2A1C">
        <w:rPr>
          <w:szCs w:val="24"/>
          <w:lang w:eastAsia="et-EE"/>
        </w:rPr>
        <w:t xml:space="preserve"> </w:t>
      </w:r>
    </w:p>
    <w:p w14:paraId="71B54639" w14:textId="77777777" w:rsidR="009C6F76" w:rsidRPr="00FC2A1C" w:rsidRDefault="009C6F76" w:rsidP="00F37E5F">
      <w:pPr>
        <w:spacing w:after="120" w:line="276" w:lineRule="auto"/>
        <w:ind w:right="23"/>
        <w:jc w:val="both"/>
        <w:rPr>
          <w:szCs w:val="24"/>
        </w:rPr>
      </w:pPr>
      <w:r w:rsidRPr="00FC2A1C">
        <w:rPr>
          <w:szCs w:val="24"/>
        </w:rPr>
        <w:t>Kavandatud tegevuse tulemusena suureneb valla ja konkreetse piirkonna tootmis- ja äriettevõtete poolt pakutavate teenuste arv.</w:t>
      </w:r>
    </w:p>
    <w:p w14:paraId="5253F40A" w14:textId="77777777" w:rsidR="009C6F76" w:rsidRPr="00FC2A1C" w:rsidRDefault="009C6F76" w:rsidP="00F37E5F">
      <w:pPr>
        <w:spacing w:after="120" w:line="276" w:lineRule="auto"/>
        <w:ind w:right="23"/>
        <w:jc w:val="both"/>
        <w:rPr>
          <w:szCs w:val="24"/>
        </w:rPr>
      </w:pPr>
      <w:r w:rsidRPr="00FC2A1C">
        <w:rPr>
          <w:szCs w:val="24"/>
        </w:rPr>
        <w:t xml:space="preserve">Planeeringuala väljaarendamine korrastab </w:t>
      </w:r>
      <w:r w:rsidR="005F3FE5" w:rsidRPr="00FC2A1C">
        <w:rPr>
          <w:szCs w:val="24"/>
        </w:rPr>
        <w:t>ol</w:t>
      </w:r>
      <w:r w:rsidR="00134F8C" w:rsidRPr="00FC2A1C">
        <w:rPr>
          <w:szCs w:val="24"/>
        </w:rPr>
        <w:t>ulise ristmiku ja raudtee äärse</w:t>
      </w:r>
      <w:r w:rsidR="005F3FE5" w:rsidRPr="00FC2A1C">
        <w:rPr>
          <w:szCs w:val="24"/>
        </w:rPr>
        <w:t xml:space="preserve"> ala ning </w:t>
      </w:r>
      <w:r w:rsidRPr="00FC2A1C">
        <w:rPr>
          <w:szCs w:val="24"/>
        </w:rPr>
        <w:t>tõstab planeeringuala ning naaberkinnistute kinnisvara väärtust. Ühtlasi kasvatab lähipiirkonna atraktiivsust nii investoritele/arendajatele kui ka klientidele.</w:t>
      </w:r>
    </w:p>
    <w:p w14:paraId="79C5FCDF" w14:textId="77777777" w:rsidR="005A394A" w:rsidRPr="00FC2A1C" w:rsidRDefault="005A394A" w:rsidP="001376C5">
      <w:pPr>
        <w:pStyle w:val="Pealkiri3"/>
      </w:pPr>
      <w:bookmarkStart w:id="385" w:name="_Toc39150264"/>
      <w:bookmarkStart w:id="386" w:name="_Toc115557233"/>
      <w:bookmarkStart w:id="387" w:name="_Toc202196056"/>
      <w:r w:rsidRPr="00FC2A1C">
        <w:t>Võimalikud sotsiaalsed mõjud</w:t>
      </w:r>
      <w:bookmarkEnd w:id="385"/>
      <w:bookmarkEnd w:id="386"/>
      <w:bookmarkEnd w:id="387"/>
    </w:p>
    <w:p w14:paraId="3B82DDAA" w14:textId="77777777" w:rsidR="007C321F" w:rsidRPr="00FC2A1C" w:rsidRDefault="004A74AE" w:rsidP="00F37E5F">
      <w:pPr>
        <w:spacing w:after="120" w:line="276" w:lineRule="auto"/>
        <w:ind w:right="23"/>
        <w:jc w:val="both"/>
      </w:pPr>
      <w:r w:rsidRPr="00FC2A1C">
        <w:t>Planeeringu</w:t>
      </w:r>
      <w:r w:rsidR="007C321F" w:rsidRPr="00FC2A1C">
        <w:t xml:space="preserve"> realiseerimine loob valla elanikele täiendavaid töökohti</w:t>
      </w:r>
      <w:r w:rsidRPr="00FC2A1C">
        <w:t xml:space="preserve"> ning </w:t>
      </w:r>
      <w:r w:rsidR="007C321F" w:rsidRPr="00FC2A1C">
        <w:t>mitmekesistab piirkonna ettevõtete poolt kohalikule elanikkonnale pakutavaid teenuseid.</w:t>
      </w:r>
    </w:p>
    <w:p w14:paraId="267E96E7" w14:textId="77777777" w:rsidR="005A394A" w:rsidRPr="00FC2A1C" w:rsidRDefault="005A394A" w:rsidP="001376C5">
      <w:pPr>
        <w:pStyle w:val="Pealkiri3"/>
      </w:pPr>
      <w:bookmarkStart w:id="388" w:name="_Toc39150265"/>
      <w:bookmarkStart w:id="389" w:name="_Toc115557234"/>
      <w:bookmarkStart w:id="390" w:name="_Toc202196057"/>
      <w:r w:rsidRPr="00FC2A1C">
        <w:t>Võimalikud kultuurilised mõjud</w:t>
      </w:r>
      <w:bookmarkEnd w:id="388"/>
      <w:bookmarkEnd w:id="389"/>
      <w:bookmarkEnd w:id="390"/>
    </w:p>
    <w:p w14:paraId="616FF515" w14:textId="77777777" w:rsidR="005A394A" w:rsidRPr="00FC2A1C" w:rsidRDefault="00763928" w:rsidP="00F37E5F">
      <w:pPr>
        <w:spacing w:line="276" w:lineRule="auto"/>
        <w:ind w:right="23"/>
        <w:jc w:val="both"/>
      </w:pPr>
      <w:r w:rsidRPr="00FC2A1C">
        <w:t xml:space="preserve">Planeeringualal ei asu ajaloo-, kultuuri- või arheoloogilise väärtusega kaitsealuseid alasid või objekte. </w:t>
      </w:r>
      <w:r w:rsidR="005A394A" w:rsidRPr="00FC2A1C">
        <w:t xml:space="preserve">Planeeringulahenduse realiseerimine ei oma </w:t>
      </w:r>
      <w:r w:rsidR="00134F8C" w:rsidRPr="00FC2A1C">
        <w:t xml:space="preserve">muud </w:t>
      </w:r>
      <w:r w:rsidR="005A394A" w:rsidRPr="00FC2A1C">
        <w:t>kultuurilist mõju</w:t>
      </w:r>
      <w:r w:rsidR="00134F8C" w:rsidRPr="00FC2A1C">
        <w:t xml:space="preserve"> kui see, et maitsekas arhitektuur ning ala korrastamine tervikuna muudab planeeringuala silmale meeldivaks nii auto kui rongiga möödasõitjale.</w:t>
      </w:r>
    </w:p>
    <w:p w14:paraId="1F1A0651" w14:textId="77777777" w:rsidR="005A394A" w:rsidRPr="00FC2A1C" w:rsidRDefault="005A394A" w:rsidP="001376C5">
      <w:pPr>
        <w:pStyle w:val="Pealkiri3"/>
      </w:pPr>
      <w:bookmarkStart w:id="391" w:name="_Toc39150266"/>
      <w:bookmarkStart w:id="392" w:name="_Toc115557235"/>
      <w:bookmarkStart w:id="393" w:name="_Toc202196058"/>
      <w:r w:rsidRPr="00FC2A1C">
        <w:t>Võimalik mõju looduskeskkonnale</w:t>
      </w:r>
      <w:bookmarkEnd w:id="391"/>
      <w:bookmarkEnd w:id="392"/>
      <w:bookmarkEnd w:id="393"/>
    </w:p>
    <w:p w14:paraId="4471032E" w14:textId="77777777" w:rsidR="00E60C34" w:rsidRPr="00FC2A1C" w:rsidRDefault="00E60C34" w:rsidP="00F37E5F">
      <w:pPr>
        <w:spacing w:after="120" w:line="276" w:lineRule="auto"/>
        <w:ind w:right="23"/>
        <w:jc w:val="both"/>
      </w:pPr>
      <w:r w:rsidRPr="00FC2A1C">
        <w:t xml:space="preserve">Planeeringualal ega selle lähiümbruses ei paikne kaitstavaid loodusobjekte, Natura 2000 võrgustiku alasid ega teisi maastikuliselt väärtuslikke või tundlikke alasid, mida planeeringus kavandatud tegevus võiks </w:t>
      </w:r>
      <w:r w:rsidR="002331B2" w:rsidRPr="00FC2A1C">
        <w:t xml:space="preserve">vahetult </w:t>
      </w:r>
      <w:r w:rsidRPr="00FC2A1C">
        <w:t>mõjutada.</w:t>
      </w:r>
    </w:p>
    <w:p w14:paraId="3E93C691" w14:textId="77777777" w:rsidR="00CB0CD9" w:rsidRPr="00FC2A1C" w:rsidRDefault="002331B2" w:rsidP="00F37E5F">
      <w:pPr>
        <w:pStyle w:val="Default"/>
        <w:spacing w:before="120" w:after="120" w:line="276" w:lineRule="auto"/>
        <w:ind w:right="23"/>
        <w:jc w:val="both"/>
        <w:rPr>
          <w:rFonts w:ascii="Times New Roman" w:hAnsi="Times New Roman" w:cs="Times New Roman"/>
          <w:color w:val="auto"/>
        </w:rPr>
      </w:pPr>
      <w:r w:rsidRPr="00FC2A1C">
        <w:rPr>
          <w:rFonts w:ascii="Times New Roman" w:hAnsi="Times New Roman" w:cs="Times New Roman"/>
          <w:color w:val="auto"/>
        </w:rPr>
        <w:t xml:space="preserve">Planeeringualal ei ole täheldatud olemasolevat reostust või muud keskkonnaohtu. </w:t>
      </w:r>
    </w:p>
    <w:p w14:paraId="46356DC2" w14:textId="2B8F6D94" w:rsidR="000D490D" w:rsidRPr="00FC2A1C" w:rsidRDefault="002331B2" w:rsidP="00F37E5F">
      <w:pPr>
        <w:pStyle w:val="Default"/>
        <w:spacing w:before="120" w:after="120" w:line="276" w:lineRule="auto"/>
        <w:ind w:right="23"/>
        <w:jc w:val="both"/>
        <w:rPr>
          <w:rFonts w:ascii="Times New Roman" w:hAnsi="Times New Roman" w:cs="Times New Roman"/>
          <w:color w:val="auto"/>
        </w:rPr>
      </w:pPr>
      <w:r w:rsidRPr="00FC2A1C">
        <w:rPr>
          <w:rFonts w:ascii="Times New Roman" w:hAnsi="Times New Roman" w:cs="Times New Roman"/>
          <w:color w:val="auto"/>
        </w:rPr>
        <w:t>Ala lõunaosa läbib Soodevahe peakraav,</w:t>
      </w:r>
      <w:r w:rsidR="00520612" w:rsidRPr="00FC2A1C">
        <w:rPr>
          <w:rFonts w:ascii="Times New Roman" w:hAnsi="Times New Roman" w:cs="Times New Roman"/>
          <w:color w:val="auto"/>
        </w:rPr>
        <w:t xml:space="preserve"> </w:t>
      </w:r>
      <w:r w:rsidR="00BA61FF" w:rsidRPr="00FC2A1C">
        <w:rPr>
          <w:rFonts w:ascii="Times New Roman" w:hAnsi="Times New Roman" w:cs="Times New Roman"/>
          <w:color w:val="auto"/>
        </w:rPr>
        <w:t>mille AS ELVESO on määran</w:t>
      </w:r>
      <w:r w:rsidR="00520612" w:rsidRPr="00FC2A1C">
        <w:rPr>
          <w:rFonts w:ascii="Times New Roman" w:hAnsi="Times New Roman" w:cs="Times New Roman"/>
          <w:color w:val="auto"/>
        </w:rPr>
        <w:t>ud planeeringuala sademevee eesvooluks ning</w:t>
      </w:r>
      <w:r w:rsidRPr="00FC2A1C">
        <w:rPr>
          <w:rFonts w:ascii="Times New Roman" w:hAnsi="Times New Roman" w:cs="Times New Roman"/>
          <w:color w:val="auto"/>
        </w:rPr>
        <w:t xml:space="preserve"> </w:t>
      </w:r>
      <w:r w:rsidR="00520612" w:rsidRPr="00FC2A1C">
        <w:rPr>
          <w:rFonts w:ascii="Times New Roman" w:hAnsi="Times New Roman" w:cs="Times New Roman"/>
          <w:color w:val="auto"/>
        </w:rPr>
        <w:t xml:space="preserve">millele kehtib 1 m laiune veekaitsevöönd. </w:t>
      </w:r>
      <w:r w:rsidR="00064F55" w:rsidRPr="00FC2A1C">
        <w:rPr>
          <w:rFonts w:ascii="Times New Roman" w:hAnsi="Times New Roman" w:cs="Times New Roman"/>
          <w:color w:val="auto"/>
        </w:rPr>
        <w:t xml:space="preserve">Planeeringus nähakse ette uue Soodevahe peakraavi suubuva sademeveekraavi rajamine planeeringuala lõunaossa </w:t>
      </w:r>
      <w:r w:rsidR="00A51C00" w:rsidRPr="00FC2A1C">
        <w:rPr>
          <w:rFonts w:ascii="Times New Roman" w:hAnsi="Times New Roman" w:cs="Times New Roman"/>
          <w:color w:val="auto"/>
        </w:rPr>
        <w:t xml:space="preserve">osaühing </w:t>
      </w:r>
      <w:r w:rsidR="00064F55" w:rsidRPr="00FC2A1C">
        <w:rPr>
          <w:rFonts w:ascii="Times New Roman" w:hAnsi="Times New Roman" w:cs="Times New Roman"/>
          <w:color w:val="auto"/>
        </w:rPr>
        <w:t xml:space="preserve">Rail Baltic Estonia poolt, et lahendada Rail Balticu ja planeeringuala sademevee juhtimine. </w:t>
      </w:r>
      <w:r w:rsidR="000D490D" w:rsidRPr="00FC2A1C">
        <w:rPr>
          <w:rFonts w:ascii="Times New Roman" w:hAnsi="Times New Roman" w:cs="Times New Roman"/>
          <w:color w:val="auto"/>
        </w:rPr>
        <w:t xml:space="preserve">Soodevahe peakraav suubub Pirita jõkke, mis on Peterburi teest kuni suudmeni Natura ala: Pirita loodusala, kus I lisas nimetatud kaitstavad elupaigatüübid on metsastunud luited (2180), jõed ja ojad (3260), liigirikkad niidud lubjavaesel mullal (*6270), niiskuslembesed kõrgrohustud (6430), lamminiidud (6450), aas-rebasesaba ja ürt-punanupuga niidud (6510) ning puisniidud (*6530); II lisas nimetatud liigid, mille isendite elupaiku kaitstakse, on tiigilendlane (Myotis dasycneme), saarmas (Lutra lutra), paksukojaline jõekarp (Unio crassus), harilik hink </w:t>
      </w:r>
      <w:r w:rsidR="000D490D" w:rsidRPr="00FC2A1C">
        <w:rPr>
          <w:rFonts w:ascii="Times New Roman" w:hAnsi="Times New Roman" w:cs="Times New Roman"/>
          <w:color w:val="auto"/>
        </w:rPr>
        <w:lastRenderedPageBreak/>
        <w:t xml:space="preserve">(Cobitis taenia), harilik võldas (Cottus gobio), jõesilm (Lampetra fluviatilis) ja lõhe (Salmo salar). Et säilitada ja kaitsta kaitsealuseid liike ja nende elupaiku on planeeringus ette nähtud meetmed </w:t>
      </w:r>
      <w:r w:rsidR="00B2127B" w:rsidRPr="00FC2A1C">
        <w:rPr>
          <w:rFonts w:ascii="Times New Roman" w:hAnsi="Times New Roman" w:cs="Times New Roman"/>
          <w:color w:val="auto"/>
        </w:rPr>
        <w:t xml:space="preserve">planeeringualalt lähtuva </w:t>
      </w:r>
      <w:r w:rsidR="000D490D" w:rsidRPr="00FC2A1C">
        <w:rPr>
          <w:rFonts w:ascii="Times New Roman" w:hAnsi="Times New Roman" w:cs="Times New Roman"/>
          <w:color w:val="auto"/>
        </w:rPr>
        <w:t>sademevee puhastamiseks</w:t>
      </w:r>
      <w:r w:rsidR="00B2127B" w:rsidRPr="00FC2A1C">
        <w:rPr>
          <w:rFonts w:ascii="Times New Roman" w:hAnsi="Times New Roman" w:cs="Times New Roman"/>
          <w:color w:val="auto"/>
        </w:rPr>
        <w:t xml:space="preserve"> (vt </w:t>
      </w:r>
      <w:r w:rsidR="00295B37" w:rsidRPr="00FC2A1C">
        <w:rPr>
          <w:rFonts w:ascii="Times New Roman" w:hAnsi="Times New Roman" w:cs="Times New Roman"/>
          <w:color w:val="auto"/>
        </w:rPr>
        <w:t xml:space="preserve">ka </w:t>
      </w:r>
      <w:r w:rsidR="00B2127B" w:rsidRPr="00FC2A1C">
        <w:rPr>
          <w:rFonts w:ascii="Times New Roman" w:hAnsi="Times New Roman" w:cs="Times New Roman"/>
          <w:color w:val="auto"/>
        </w:rPr>
        <w:t>seletuskirja punkti 5.3 „Sademevesi”)</w:t>
      </w:r>
      <w:r w:rsidR="000D490D" w:rsidRPr="00FC2A1C">
        <w:rPr>
          <w:rFonts w:ascii="Times New Roman" w:hAnsi="Times New Roman" w:cs="Times New Roman"/>
          <w:color w:val="auto"/>
        </w:rPr>
        <w:t>.</w:t>
      </w:r>
    </w:p>
    <w:p w14:paraId="0AC09774" w14:textId="77777777" w:rsidR="00E60C34" w:rsidRPr="00FC2A1C" w:rsidRDefault="004A0053" w:rsidP="00F37E5F">
      <w:pPr>
        <w:autoSpaceDE w:val="0"/>
        <w:autoSpaceDN w:val="0"/>
        <w:adjustRightInd w:val="0"/>
        <w:spacing w:after="120" w:line="276" w:lineRule="auto"/>
        <w:ind w:right="23"/>
        <w:jc w:val="both"/>
        <w:rPr>
          <w:szCs w:val="24"/>
          <w:lang w:eastAsia="et-EE"/>
        </w:rPr>
      </w:pPr>
      <w:r w:rsidRPr="00FC2A1C">
        <w:rPr>
          <w:szCs w:val="24"/>
        </w:rPr>
        <w:t>Eeldatavalt</w:t>
      </w:r>
      <w:r w:rsidR="00E60C34" w:rsidRPr="00FC2A1C">
        <w:rPr>
          <w:szCs w:val="24"/>
        </w:rPr>
        <w:t xml:space="preserve"> ei kuulu planeeringus kavandatud tegevus „Keskkonnamõju hindamise ja keskkonnajuhtimissüsteemi seaduse” § 6 lõike 1 tegevuste nimistusse, mille puhul peaks algatama igal juhul keskkonnamõjude hindamist.</w:t>
      </w:r>
      <w:r w:rsidR="00CB0CD9" w:rsidRPr="00FC2A1C">
        <w:rPr>
          <w:szCs w:val="24"/>
        </w:rPr>
        <w:t xml:space="preserve"> Detailplaneeringus ei ole lubatud olulise keskkonnamõjuga tegevusi, millega kaasneks keskkonnaseisundi olulist kahj</w:t>
      </w:r>
      <w:r w:rsidR="00B62FC9" w:rsidRPr="00FC2A1C">
        <w:rPr>
          <w:szCs w:val="24"/>
        </w:rPr>
        <w:t>ustamist sh vee-, pinnase-, õhu</w:t>
      </w:r>
      <w:r w:rsidR="00CB0CD9" w:rsidRPr="00FC2A1C">
        <w:rPr>
          <w:szCs w:val="24"/>
        </w:rPr>
        <w:t xml:space="preserve">saastatust, olulist jäätmeteket, mürataseme ja vibratsiooni suurenemist. Planeeritud tegevusega kaasnevad võimalikud mõjud on eeldatavalt väikesed, nende ulatus piirneb peamiselt planeeringualaga. Vähest täiendavat valgusreostust võrreldes piirkonnas olemasolevaga võib tekkida valgustusest. Vibratsiooni võib esineda ehitustegevuse käigus. </w:t>
      </w:r>
    </w:p>
    <w:p w14:paraId="197EE6CE" w14:textId="77777777" w:rsidR="00E60C34" w:rsidRPr="00FC2A1C" w:rsidRDefault="007E57E5" w:rsidP="00F37E5F">
      <w:pPr>
        <w:spacing w:after="120" w:line="276" w:lineRule="auto"/>
        <w:ind w:right="23"/>
        <w:jc w:val="both"/>
        <w:rPr>
          <w:szCs w:val="24"/>
        </w:rPr>
      </w:pPr>
      <w:r w:rsidRPr="00FC2A1C">
        <w:rPr>
          <w:szCs w:val="24"/>
        </w:rPr>
        <w:t>Looduskeskkonda mõjutavate avarii</w:t>
      </w:r>
      <w:r w:rsidR="00E60C34" w:rsidRPr="00FC2A1C">
        <w:rPr>
          <w:szCs w:val="24"/>
        </w:rPr>
        <w:t xml:space="preserve">olukordade esinemise tõenäosus on väike, kui detailplaneeringu elluviimisel järgitakse detailplaneeringus esitatud tingimusi ning õigusaktidega kehtestatud nõudeid. </w:t>
      </w:r>
    </w:p>
    <w:p w14:paraId="34692003" w14:textId="77777777" w:rsidR="004A0053" w:rsidRPr="00FC2A1C" w:rsidRDefault="009206F2" w:rsidP="00F37E5F">
      <w:pPr>
        <w:spacing w:after="120" w:line="276" w:lineRule="auto"/>
        <w:ind w:right="23"/>
        <w:jc w:val="both"/>
      </w:pPr>
      <w:r w:rsidRPr="00FC2A1C">
        <w:t>D</w:t>
      </w:r>
      <w:r w:rsidR="005A394A" w:rsidRPr="00FC2A1C">
        <w:t>etailplaneeringu</w:t>
      </w:r>
      <w:r w:rsidRPr="00FC2A1C">
        <w:t>s nõutud kõrghaljastuse lisamin</w:t>
      </w:r>
      <w:r w:rsidR="004A0053" w:rsidRPr="00FC2A1C">
        <w:t>e planeeringualale</w:t>
      </w:r>
      <w:r w:rsidRPr="00FC2A1C">
        <w:t xml:space="preserve"> omab positiivset mõju</w:t>
      </w:r>
      <w:r w:rsidR="004A0053" w:rsidRPr="00FC2A1C">
        <w:t>.</w:t>
      </w:r>
    </w:p>
    <w:p w14:paraId="3FFDEF41" w14:textId="77777777" w:rsidR="005A394A" w:rsidRPr="00FC2A1C" w:rsidRDefault="005A394A" w:rsidP="00F37E5F">
      <w:pPr>
        <w:spacing w:after="120" w:line="276" w:lineRule="auto"/>
        <w:ind w:right="23"/>
        <w:jc w:val="both"/>
      </w:pPr>
      <w:r w:rsidRPr="00FC2A1C">
        <w:t xml:space="preserve">Kui järgitakse nii </w:t>
      </w:r>
      <w:r w:rsidR="007E57E5" w:rsidRPr="00FC2A1C">
        <w:t xml:space="preserve">projekteerimise, </w:t>
      </w:r>
      <w:r w:rsidRPr="00FC2A1C">
        <w:t>ehitamise kui hilisema</w:t>
      </w:r>
      <w:r w:rsidR="00B42163" w:rsidRPr="00FC2A1C">
        <w:t>s</w:t>
      </w:r>
      <w:r w:rsidRPr="00FC2A1C">
        <w:t xml:space="preserve"> kasutamise etapis kõiki seadusandlikest aktidest tulenevaid nõudeid, standardites esitatud soovitusi ning detailplaneeringus seatud tingimusi, siis ei too planeeritud tegevused kaasa olulisi </w:t>
      </w:r>
      <w:r w:rsidRPr="00FC2A1C">
        <w:rPr>
          <w:szCs w:val="24"/>
        </w:rPr>
        <w:t xml:space="preserve">negatiivseid mõjusid looduskeskkonnale. </w:t>
      </w:r>
    </w:p>
    <w:p w14:paraId="0BD05421" w14:textId="77777777" w:rsidR="005A394A" w:rsidRPr="00FC2A1C" w:rsidRDefault="005A394A" w:rsidP="001376C5">
      <w:pPr>
        <w:pStyle w:val="Pealkiri3"/>
      </w:pPr>
      <w:bookmarkStart w:id="394" w:name="_Toc39150267"/>
      <w:bookmarkStart w:id="395" w:name="_Toc115557236"/>
      <w:bookmarkStart w:id="396" w:name="_Toc202196059"/>
      <w:r w:rsidRPr="00FC2A1C">
        <w:t>Võimalikud mõjud keskkonna erinevatele aspektidele</w:t>
      </w:r>
      <w:bookmarkEnd w:id="394"/>
      <w:bookmarkEnd w:id="395"/>
      <w:r w:rsidR="00F71FDF" w:rsidRPr="00FC2A1C">
        <w:t xml:space="preserve"> ja meetmed negatiivsete mõjude vältimiseks või leevendamiseks</w:t>
      </w:r>
      <w:bookmarkEnd w:id="396"/>
    </w:p>
    <w:p w14:paraId="52381C5A" w14:textId="77777777" w:rsidR="00F71FDF" w:rsidRPr="00FC2A1C" w:rsidRDefault="00F71FDF" w:rsidP="00F37E5F">
      <w:pPr>
        <w:pStyle w:val="Pealkiri4"/>
        <w:spacing w:before="240" w:after="120" w:line="276" w:lineRule="auto"/>
        <w:ind w:right="23"/>
        <w:rPr>
          <w:i/>
          <w:szCs w:val="24"/>
          <w:u w:val="single"/>
        </w:rPr>
      </w:pPr>
      <w:bookmarkStart w:id="397" w:name="_Toc202196060"/>
      <w:r w:rsidRPr="00FC2A1C">
        <w:rPr>
          <w:i/>
          <w:szCs w:val="24"/>
          <w:u w:val="single"/>
        </w:rPr>
        <w:t>Ehitustegevus</w:t>
      </w:r>
      <w:bookmarkEnd w:id="397"/>
      <w:r w:rsidR="00B74F10" w:rsidRPr="00FC2A1C">
        <w:rPr>
          <w:i/>
          <w:szCs w:val="24"/>
          <w:u w:val="single"/>
        </w:rPr>
        <w:t xml:space="preserve">  </w:t>
      </w:r>
    </w:p>
    <w:p w14:paraId="4DA48289" w14:textId="77777777" w:rsidR="00C4403E" w:rsidRPr="00FC2A1C" w:rsidRDefault="00C4403E" w:rsidP="00F37E5F">
      <w:pPr>
        <w:spacing w:before="120" w:line="276" w:lineRule="auto"/>
        <w:ind w:right="23"/>
        <w:jc w:val="both"/>
      </w:pPr>
      <w:r w:rsidRPr="00FC2A1C">
        <w:t xml:space="preserve">Ehitustegevusega võivad kaasneda </w:t>
      </w:r>
      <w:r w:rsidR="009C1140" w:rsidRPr="00FC2A1C">
        <w:t xml:space="preserve">ajutised </w:t>
      </w:r>
      <w:r w:rsidRPr="00FC2A1C">
        <w:t>negatiivsed mõjud keskkonna erinevatele aspektidele.</w:t>
      </w:r>
    </w:p>
    <w:p w14:paraId="3B309371" w14:textId="77777777" w:rsidR="00F71FDF" w:rsidRPr="00FC2A1C" w:rsidRDefault="00F71FDF" w:rsidP="00F37E5F">
      <w:pPr>
        <w:spacing w:before="120" w:line="276" w:lineRule="auto"/>
        <w:ind w:right="23"/>
        <w:jc w:val="both"/>
      </w:pPr>
      <w:r w:rsidRPr="00FC2A1C">
        <w:t>Ehitusaegse mürahäiringu vähendamiseks tuleb vältida öiseid ehitustöid (v.a hoonesisesed ehitustööd, mis ei põhjusta müraemissiooni välisterritooriumile).</w:t>
      </w:r>
    </w:p>
    <w:p w14:paraId="51952F71" w14:textId="77777777" w:rsidR="00F71FDF" w:rsidRPr="00FC2A1C" w:rsidRDefault="00F71FDF" w:rsidP="00F37E5F">
      <w:pPr>
        <w:spacing w:before="120" w:line="276" w:lineRule="auto"/>
        <w:ind w:right="23"/>
        <w:jc w:val="both"/>
      </w:pPr>
      <w:r w:rsidRPr="00FC2A1C">
        <w:t>Ehitusa</w:t>
      </w:r>
      <w:r w:rsidR="009C1140" w:rsidRPr="00FC2A1C">
        <w:t>egse tolmu teket tuleb minim</w:t>
      </w:r>
      <w:r w:rsidRPr="00FC2A1C">
        <w:t>eerida. Puistematerjalide ladustamisel ning kuivades tingimustes kaevetöid tehes tuleb vajadusel tolmu teket vältida niisutamise abil. Tolmuemissioone ehitustöödel on võimalik vältida ka materjali langemiskõrguse vähendamise abil, ehitusmaterjalide katmisega veol ja ladustamisel, ehitusplatsil teede ja seadmete perioodilise puhastamisega ning sellega, kui ehitusmaterjalide laadimist ei teostata tugeva tuulega. Ka ehitusjäätmete paigutamisel mahutitesse või laadimisel veokitele või nende kohapeal taaskasutamisel peab jäätmete valdaja võtma tarvitusele abinõud tolmu tekke vältimiseks.</w:t>
      </w:r>
    </w:p>
    <w:p w14:paraId="6349D046" w14:textId="77777777" w:rsidR="00CB71ED" w:rsidRPr="00FC2A1C" w:rsidRDefault="00CB71ED" w:rsidP="00F37E5F">
      <w:pPr>
        <w:spacing w:before="120" w:line="276" w:lineRule="auto"/>
        <w:ind w:right="23"/>
        <w:jc w:val="both"/>
      </w:pPr>
      <w:r w:rsidRPr="00FC2A1C">
        <w:t>Ehitus</w:t>
      </w:r>
      <w:r w:rsidR="00B42163" w:rsidRPr="00FC2A1C">
        <w:t>e ajal</w:t>
      </w:r>
      <w:r w:rsidRPr="00FC2A1C">
        <w:t xml:space="preserve"> tuleb tagada, et ehitustegevusega kaasnevad müra- ja vibratsioonitasemed ei ületaks ümbruskonnas keskkonnaministri 16.12.2016 määruse nr 71 „Välisõhus leviva müra normtasemed ja mürataseme mõõtmise, määramise ja hindamise meetodid“ lisas 1 ning sotsiaalministri 17.05.2002 määrusega nr 78 „Vibratsiooni piirväärtused elamutes ja </w:t>
      </w:r>
      <w:r w:rsidRPr="00FC2A1C">
        <w:lastRenderedPageBreak/>
        <w:t>ühiskasutusega hoonetes ning vibratsiooni mõõtmise meetodid“ kehtestatud ehitusmüra ja vibratsiooni piirväärtusi.</w:t>
      </w:r>
    </w:p>
    <w:p w14:paraId="21C7FF8C" w14:textId="77777777" w:rsidR="00CB71ED" w:rsidRPr="00FC2A1C" w:rsidRDefault="00CB71ED" w:rsidP="00F37E5F">
      <w:pPr>
        <w:spacing w:before="120" w:line="276" w:lineRule="auto"/>
        <w:ind w:right="23"/>
        <w:jc w:val="both"/>
      </w:pPr>
      <w:r w:rsidRPr="00FC2A1C">
        <w:t>Ehitustegevuse käigus tuleb vältida pinnase saastumist territooriumil kasutatavate kemikaalidega (kütused jms), mille käitlemisel tuleb järgida ohutusnõudeid ning kasutada ainult töökorras seadmeid ja masinaid. Juhul kui ehitustegevuse käigus tekib kahtlus pinnase reostunud olemise üle, tuleb teostada pinnaseanalüüs ning kindlaks teha reostuse maht. Kui esineb piirnormide ületamist, tuleb eemaldada reostunud pinnas ning anda see utiliseerimiseks üle vastavat</w:t>
      </w:r>
      <w:r w:rsidR="00666D73" w:rsidRPr="00FC2A1C">
        <w:t xml:space="preserve"> ohtlike jäätmete taaskasutamise ja kõrvaldamise</w:t>
      </w:r>
      <w:r w:rsidRPr="00FC2A1C">
        <w:t xml:space="preserve"> jäätmeluba</w:t>
      </w:r>
      <w:r w:rsidR="00666D73" w:rsidRPr="00FC2A1C">
        <w:t xml:space="preserve"> </w:t>
      </w:r>
      <w:r w:rsidRPr="00FC2A1C">
        <w:t>omavale ettevõttele.</w:t>
      </w:r>
    </w:p>
    <w:p w14:paraId="10A369D7" w14:textId="77777777" w:rsidR="00CB71ED" w:rsidRPr="00FC2A1C" w:rsidRDefault="00CB71ED" w:rsidP="00F37E5F">
      <w:pPr>
        <w:spacing w:before="120" w:line="276" w:lineRule="auto"/>
        <w:ind w:right="23"/>
        <w:jc w:val="both"/>
      </w:pPr>
      <w:r w:rsidRPr="00FC2A1C">
        <w:t xml:space="preserve">Enne ehitustööde algust tuleb olemasolev viljakas pinnas ehitusalustelt platsidelt koorida ning võimalusel taaskasutada seda </w:t>
      </w:r>
      <w:r w:rsidR="00B42163" w:rsidRPr="00FC2A1C">
        <w:t>planeeringu</w:t>
      </w:r>
      <w:r w:rsidRPr="00FC2A1C">
        <w:t>ala haljastustöödel.</w:t>
      </w:r>
    </w:p>
    <w:p w14:paraId="6820179F" w14:textId="77777777" w:rsidR="00CB71ED" w:rsidRPr="00FC2A1C" w:rsidRDefault="00CB71ED" w:rsidP="00F37E5F">
      <w:pPr>
        <w:pStyle w:val="Pealkiri4"/>
        <w:spacing w:before="240" w:after="120" w:line="276" w:lineRule="auto"/>
        <w:ind w:right="23"/>
        <w:rPr>
          <w:i/>
          <w:szCs w:val="24"/>
          <w:u w:val="single"/>
        </w:rPr>
      </w:pPr>
      <w:bookmarkStart w:id="398" w:name="_Toc202196061"/>
      <w:r w:rsidRPr="00FC2A1C">
        <w:rPr>
          <w:i/>
          <w:szCs w:val="24"/>
          <w:u w:val="single"/>
        </w:rPr>
        <w:t>Haljastus, taimestik, loomastik</w:t>
      </w:r>
      <w:bookmarkEnd w:id="398"/>
      <w:r w:rsidRPr="00FC2A1C">
        <w:rPr>
          <w:i/>
          <w:szCs w:val="24"/>
          <w:u w:val="single"/>
        </w:rPr>
        <w:t xml:space="preserve">  </w:t>
      </w:r>
    </w:p>
    <w:p w14:paraId="323729A5" w14:textId="77777777" w:rsidR="00CB71ED" w:rsidRPr="00FC2A1C" w:rsidRDefault="00CB71ED" w:rsidP="00F37E5F">
      <w:pPr>
        <w:spacing w:before="120" w:line="276" w:lineRule="auto"/>
        <w:ind w:right="23"/>
        <w:jc w:val="both"/>
      </w:pPr>
      <w:r w:rsidRPr="00FC2A1C">
        <w:t>Taimestikule avaldab mõju ehitustegevuse käigus olemasoleva taimkatte eemaldamine</w:t>
      </w:r>
      <w:r w:rsidR="007E059F" w:rsidRPr="00FC2A1C">
        <w:t xml:space="preserve"> hoonete, teede ja platside rajamisel</w:t>
      </w:r>
      <w:r w:rsidRPr="00FC2A1C">
        <w:t>.</w:t>
      </w:r>
    </w:p>
    <w:p w14:paraId="09457497" w14:textId="26D087A0" w:rsidR="00C51B3C" w:rsidRPr="00FC2A1C" w:rsidRDefault="00C51B3C" w:rsidP="00F37E5F">
      <w:pPr>
        <w:spacing w:before="120" w:after="120" w:line="276" w:lineRule="auto"/>
        <w:ind w:right="23"/>
        <w:jc w:val="both"/>
        <w:rPr>
          <w:szCs w:val="24"/>
        </w:rPr>
      </w:pPr>
      <w:r w:rsidRPr="00FC2A1C">
        <w:rPr>
          <w:szCs w:val="24"/>
        </w:rPr>
        <w:t>Vastavalt Rae valla üldplaneeringule</w:t>
      </w:r>
      <w:r w:rsidRPr="00FC2A1C">
        <w:t xml:space="preserve"> näeb detailplaneering ette</w:t>
      </w:r>
      <w:r w:rsidRPr="00FC2A1C">
        <w:rPr>
          <w:szCs w:val="24"/>
        </w:rPr>
        <w:t xml:space="preserve"> minimaalselt 10% krundi pindalast haljastuse alla. Käesolevas planeeringu põhimõttelises </w:t>
      </w:r>
      <w:r w:rsidR="00113AAF" w:rsidRPr="00FC2A1C">
        <w:rPr>
          <w:szCs w:val="24"/>
        </w:rPr>
        <w:t xml:space="preserve">graafilises </w:t>
      </w:r>
      <w:r w:rsidRPr="00FC2A1C">
        <w:rPr>
          <w:szCs w:val="24"/>
        </w:rPr>
        <w:t xml:space="preserve">lahenduses on haljasmaa </w:t>
      </w:r>
      <w:r w:rsidR="00C83833" w:rsidRPr="00FC2A1C">
        <w:rPr>
          <w:szCs w:val="24"/>
        </w:rPr>
        <w:t>osakaal</w:t>
      </w:r>
      <w:r w:rsidRPr="00FC2A1C">
        <w:rPr>
          <w:szCs w:val="24"/>
        </w:rPr>
        <w:t xml:space="preserve"> </w:t>
      </w:r>
      <w:r w:rsidR="00C83833" w:rsidRPr="00FC2A1C">
        <w:rPr>
          <w:szCs w:val="24"/>
        </w:rPr>
        <w:t xml:space="preserve">kogu </w:t>
      </w:r>
      <w:r w:rsidR="00B6524A" w:rsidRPr="00FC2A1C">
        <w:rPr>
          <w:szCs w:val="24"/>
        </w:rPr>
        <w:t>planeeringu</w:t>
      </w:r>
      <w:r w:rsidR="00C83833" w:rsidRPr="00FC2A1C">
        <w:rPr>
          <w:szCs w:val="24"/>
        </w:rPr>
        <w:t xml:space="preserve">alast </w:t>
      </w:r>
      <w:r w:rsidR="00B43F32" w:rsidRPr="00FC2A1C">
        <w:rPr>
          <w:szCs w:val="24"/>
        </w:rPr>
        <w:t>3</w:t>
      </w:r>
      <w:r w:rsidR="00F00B58" w:rsidRPr="00FC2A1C">
        <w:rPr>
          <w:szCs w:val="24"/>
        </w:rPr>
        <w:t>2</w:t>
      </w:r>
      <w:r w:rsidR="00B43F32" w:rsidRPr="00FC2A1C">
        <w:rPr>
          <w:szCs w:val="24"/>
        </w:rPr>
        <w:t>,</w:t>
      </w:r>
      <w:r w:rsidR="00F00B58" w:rsidRPr="00FC2A1C">
        <w:rPr>
          <w:szCs w:val="24"/>
        </w:rPr>
        <w:t>1</w:t>
      </w:r>
      <w:r w:rsidR="00C83833" w:rsidRPr="00FC2A1C">
        <w:rPr>
          <w:szCs w:val="24"/>
        </w:rPr>
        <w:t xml:space="preserve">% (sh </w:t>
      </w:r>
      <w:r w:rsidR="00A50DD2" w:rsidRPr="00FC2A1C">
        <w:rPr>
          <w:szCs w:val="24"/>
        </w:rPr>
        <w:t>tootmis- ja äri</w:t>
      </w:r>
      <w:r w:rsidR="00C83833" w:rsidRPr="00FC2A1C">
        <w:rPr>
          <w:szCs w:val="24"/>
        </w:rPr>
        <w:t>maa kruntidel on keskmiselt 2</w:t>
      </w:r>
      <w:r w:rsidR="00B43F32" w:rsidRPr="00FC2A1C">
        <w:rPr>
          <w:szCs w:val="24"/>
        </w:rPr>
        <w:t>7</w:t>
      </w:r>
      <w:r w:rsidR="00C83833" w:rsidRPr="00FC2A1C">
        <w:rPr>
          <w:szCs w:val="24"/>
        </w:rPr>
        <w:t>,</w:t>
      </w:r>
      <w:r w:rsidR="00F00B58" w:rsidRPr="00FC2A1C">
        <w:rPr>
          <w:szCs w:val="24"/>
        </w:rPr>
        <w:t>9</w:t>
      </w:r>
      <w:r w:rsidR="00C83833" w:rsidRPr="00FC2A1C">
        <w:rPr>
          <w:szCs w:val="24"/>
        </w:rPr>
        <w:t xml:space="preserve">% ja transpordimaa kruntidel </w:t>
      </w:r>
      <w:r w:rsidR="00B43F32" w:rsidRPr="00FC2A1C">
        <w:rPr>
          <w:szCs w:val="24"/>
        </w:rPr>
        <w:t>5</w:t>
      </w:r>
      <w:r w:rsidR="00F00B58" w:rsidRPr="00FC2A1C">
        <w:rPr>
          <w:szCs w:val="24"/>
        </w:rPr>
        <w:t>5</w:t>
      </w:r>
      <w:r w:rsidR="00113AAF" w:rsidRPr="00FC2A1C">
        <w:rPr>
          <w:szCs w:val="24"/>
        </w:rPr>
        <w:t>,</w:t>
      </w:r>
      <w:r w:rsidR="00F00B58" w:rsidRPr="00FC2A1C">
        <w:rPr>
          <w:szCs w:val="24"/>
        </w:rPr>
        <w:t>5</w:t>
      </w:r>
      <w:r w:rsidR="00C83833" w:rsidRPr="00FC2A1C">
        <w:rPr>
          <w:szCs w:val="24"/>
        </w:rPr>
        <w:t>% haljasmaad), seega likvideerimisele lähe</w:t>
      </w:r>
      <w:r w:rsidR="00113AAF" w:rsidRPr="00FC2A1C">
        <w:rPr>
          <w:szCs w:val="24"/>
        </w:rPr>
        <w:t>ks</w:t>
      </w:r>
      <w:r w:rsidR="00C83833" w:rsidRPr="00FC2A1C">
        <w:rPr>
          <w:szCs w:val="24"/>
        </w:rPr>
        <w:t xml:space="preserve"> ca </w:t>
      </w:r>
      <w:r w:rsidR="00B43F32" w:rsidRPr="00FC2A1C">
        <w:rPr>
          <w:szCs w:val="24"/>
        </w:rPr>
        <w:t>68</w:t>
      </w:r>
      <w:r w:rsidR="00113AAF" w:rsidRPr="00FC2A1C">
        <w:rPr>
          <w:szCs w:val="24"/>
        </w:rPr>
        <w:t>,</w:t>
      </w:r>
      <w:r w:rsidR="00B43F32" w:rsidRPr="00FC2A1C">
        <w:rPr>
          <w:szCs w:val="24"/>
        </w:rPr>
        <w:t>2</w:t>
      </w:r>
      <w:r w:rsidR="00C83833" w:rsidRPr="00FC2A1C">
        <w:rPr>
          <w:szCs w:val="24"/>
        </w:rPr>
        <w:t xml:space="preserve">% planeeringuala olemasolevast haljaspinnast. </w:t>
      </w:r>
      <w:r w:rsidR="00EC24F4" w:rsidRPr="00FC2A1C">
        <w:rPr>
          <w:szCs w:val="24"/>
        </w:rPr>
        <w:t xml:space="preserve">Kui parkimiskohti ei rajata parkimisnormatiivi järgi, vaid vastavalt reaalsele vajadusele, mis on </w:t>
      </w:r>
      <w:r w:rsidR="00B43F32" w:rsidRPr="00FC2A1C">
        <w:rPr>
          <w:szCs w:val="24"/>
        </w:rPr>
        <w:t xml:space="preserve">vastavalt </w:t>
      </w:r>
      <w:r w:rsidR="00381F5C" w:rsidRPr="00FC2A1C">
        <w:rPr>
          <w:szCs w:val="24"/>
        </w:rPr>
        <w:t xml:space="preserve">Osaühing Stratumi </w:t>
      </w:r>
      <w:r w:rsidR="00B43F32" w:rsidRPr="00FC2A1C">
        <w:rPr>
          <w:szCs w:val="24"/>
        </w:rPr>
        <w:t>liiklusuuringu läbiviijate kogemusele</w:t>
      </w:r>
      <w:r w:rsidR="00EC24F4" w:rsidRPr="00FC2A1C">
        <w:rPr>
          <w:szCs w:val="24"/>
        </w:rPr>
        <w:t xml:space="preserve"> normist oluliselt väiksem, siis </w:t>
      </w:r>
      <w:r w:rsidR="00B6524A" w:rsidRPr="00FC2A1C">
        <w:rPr>
          <w:szCs w:val="24"/>
        </w:rPr>
        <w:t xml:space="preserve">saab </w:t>
      </w:r>
      <w:r w:rsidR="00EC24F4" w:rsidRPr="00FC2A1C">
        <w:rPr>
          <w:szCs w:val="24"/>
        </w:rPr>
        <w:t>haljasmaa osakaal</w:t>
      </w:r>
      <w:r w:rsidR="00B6524A" w:rsidRPr="00FC2A1C">
        <w:rPr>
          <w:szCs w:val="24"/>
        </w:rPr>
        <w:t>u</w:t>
      </w:r>
      <w:r w:rsidR="00EC24F4" w:rsidRPr="00FC2A1C">
        <w:rPr>
          <w:szCs w:val="24"/>
        </w:rPr>
        <w:t xml:space="preserve"> veelgi</w:t>
      </w:r>
      <w:r w:rsidR="00B42163" w:rsidRPr="00FC2A1C">
        <w:rPr>
          <w:szCs w:val="24"/>
        </w:rPr>
        <w:t xml:space="preserve"> suurendada</w:t>
      </w:r>
      <w:r w:rsidR="00381F5C" w:rsidRPr="00FC2A1C">
        <w:rPr>
          <w:szCs w:val="24"/>
        </w:rPr>
        <w:t xml:space="preserve"> (vt ka punkti 4.7.1 „Parkimiskorraldus“)</w:t>
      </w:r>
      <w:r w:rsidR="00EC24F4" w:rsidRPr="00FC2A1C">
        <w:rPr>
          <w:szCs w:val="24"/>
        </w:rPr>
        <w:t>.</w:t>
      </w:r>
    </w:p>
    <w:p w14:paraId="48966992" w14:textId="4823679C" w:rsidR="00CB71ED" w:rsidRPr="00FC2A1C" w:rsidRDefault="00AC3DAB" w:rsidP="00F37E5F">
      <w:pPr>
        <w:pStyle w:val="Kehatekst2"/>
        <w:spacing w:before="120" w:line="276" w:lineRule="auto"/>
        <w:ind w:right="23"/>
      </w:pPr>
      <w:r w:rsidRPr="00FC2A1C">
        <w:t xml:space="preserve">Kuna planeeringuala on söötis rohumaa, </w:t>
      </w:r>
      <w:r w:rsidRPr="00FC2A1C">
        <w:rPr>
          <w:szCs w:val="24"/>
        </w:rPr>
        <w:t xml:space="preserve">millel asub üksikute gruppidena vähene isetekkeline ja väheväärtuslik kõrghaljastus, siis mõjub ala haljastusele ja taimestikule hästi kõrghaljastuse rajamine vastavalt Rae valla üldplaneeringu nõuetele – tootmis- ja ärimaa </w:t>
      </w:r>
      <w:r w:rsidR="00CB71ED" w:rsidRPr="00FC2A1C">
        <w:t>krundi iga 1 000 m</w:t>
      </w:r>
      <w:r w:rsidR="00CB71ED" w:rsidRPr="00FC2A1C">
        <w:rPr>
          <w:vertAlign w:val="superscript"/>
        </w:rPr>
        <w:t>2</w:t>
      </w:r>
      <w:r w:rsidR="00CB71ED" w:rsidRPr="00FC2A1C">
        <w:t xml:space="preserve"> kohta </w:t>
      </w:r>
      <w:r w:rsidRPr="00FC2A1C">
        <w:t xml:space="preserve">tuleb </w:t>
      </w:r>
      <w:r w:rsidR="00CB71ED" w:rsidRPr="00FC2A1C">
        <w:t>istutada puu, mille täiskasvamiskõrgus on 10 m</w:t>
      </w:r>
      <w:r w:rsidRPr="00FC2A1C">
        <w:t>,</w:t>
      </w:r>
      <w:r w:rsidR="00C57F61" w:rsidRPr="00FC2A1C">
        <w:t xml:space="preserve"> ning</w:t>
      </w:r>
      <w:r w:rsidR="00CB71ED" w:rsidRPr="00FC2A1C">
        <w:t xml:space="preserve"> läbivate teede äärde </w:t>
      </w:r>
      <w:r w:rsidR="00EC24F4" w:rsidRPr="00FC2A1C">
        <w:t>tuleb rajada puude allee (</w:t>
      </w:r>
      <w:r w:rsidR="00CB71ED" w:rsidRPr="00FC2A1C">
        <w:t xml:space="preserve">see tähendab nii planeeringuala sisese juurdepääsutänava, </w:t>
      </w:r>
      <w:r w:rsidR="00CB71ED" w:rsidRPr="00FC2A1C">
        <w:rPr>
          <w:szCs w:val="24"/>
        </w:rPr>
        <w:t xml:space="preserve">6530347 </w:t>
      </w:r>
      <w:r w:rsidR="00CB71ED" w:rsidRPr="00FC2A1C">
        <w:t xml:space="preserve">Varivere tee </w:t>
      </w:r>
      <w:r w:rsidR="00B43F32" w:rsidRPr="00FC2A1C">
        <w:t>kui</w:t>
      </w:r>
      <w:r w:rsidR="00CB71ED" w:rsidRPr="00FC2A1C">
        <w:t xml:space="preserve"> </w:t>
      </w:r>
      <w:r w:rsidR="00CB71ED" w:rsidRPr="00FC2A1C">
        <w:rPr>
          <w:szCs w:val="24"/>
        </w:rPr>
        <w:t>11 Tallinna ringtee äärde allee rajamist</w:t>
      </w:r>
      <w:r w:rsidR="00EC24F4" w:rsidRPr="00FC2A1C">
        <w:rPr>
          <w:szCs w:val="24"/>
        </w:rPr>
        <w:t>)</w:t>
      </w:r>
      <w:r w:rsidR="00CB71ED" w:rsidRPr="00FC2A1C">
        <w:rPr>
          <w:szCs w:val="24"/>
        </w:rPr>
        <w:t xml:space="preserve">. </w:t>
      </w:r>
    </w:p>
    <w:p w14:paraId="4D5CE007" w14:textId="77777777" w:rsidR="00CB71ED" w:rsidRPr="00FC2A1C" w:rsidRDefault="00CB71ED" w:rsidP="00FF0B3C">
      <w:pPr>
        <w:keepNext/>
        <w:spacing w:before="120" w:line="276" w:lineRule="auto"/>
        <w:ind w:right="23"/>
        <w:jc w:val="both"/>
      </w:pPr>
      <w:r w:rsidRPr="00FC2A1C">
        <w:t>Negatiivse mõju vähendamiseks taimestikule ja haljastuse hea seisundi tagamiseks on olulised järgmised meetmed:</w:t>
      </w:r>
    </w:p>
    <w:p w14:paraId="7F0B4C26" w14:textId="77777777" w:rsidR="00CB71ED" w:rsidRPr="00FC2A1C" w:rsidRDefault="00CB71ED" w:rsidP="00EA22EE">
      <w:pPr>
        <w:numPr>
          <w:ilvl w:val="0"/>
          <w:numId w:val="21"/>
        </w:numPr>
        <w:spacing w:before="120" w:after="120" w:line="276" w:lineRule="auto"/>
        <w:ind w:left="360" w:right="23"/>
        <w:jc w:val="both"/>
      </w:pPr>
      <w:r w:rsidRPr="00FC2A1C">
        <w:t>ehitustööde käigus eemaldatava kasvupinnase ladustamine ja hilisem kasutamine haljastustöödel;</w:t>
      </w:r>
    </w:p>
    <w:p w14:paraId="6F754550" w14:textId="77777777" w:rsidR="00CB71ED" w:rsidRPr="00FC2A1C" w:rsidRDefault="00CB71ED" w:rsidP="00EA22EE">
      <w:pPr>
        <w:numPr>
          <w:ilvl w:val="0"/>
          <w:numId w:val="21"/>
        </w:numPr>
        <w:spacing w:after="120" w:line="276" w:lineRule="auto"/>
        <w:ind w:left="360" w:right="23"/>
        <w:jc w:val="both"/>
      </w:pPr>
      <w:r w:rsidRPr="00FC2A1C">
        <w:t>hoonete, teede ja tehnovõrkude projekteerimisel ja ehitamisel ning haljastuse säilitamisel ja rajamisel tuleb arvestada Rae Vallavolikogu 18.10.2022 määruse nr 11 „Haljastusnõuded projekteerimisel ja ehitamisel Rae vallas” nõuetega;</w:t>
      </w:r>
    </w:p>
    <w:p w14:paraId="00F1037B" w14:textId="77777777" w:rsidR="005423B5" w:rsidRPr="00FC2A1C" w:rsidRDefault="005423B5" w:rsidP="00EA22EE">
      <w:pPr>
        <w:numPr>
          <w:ilvl w:val="0"/>
          <w:numId w:val="21"/>
        </w:numPr>
        <w:spacing w:after="120" w:line="276" w:lineRule="auto"/>
        <w:ind w:left="360" w:right="23"/>
        <w:jc w:val="both"/>
      </w:pPr>
      <w:r w:rsidRPr="00FC2A1C">
        <w:t xml:space="preserve">avalikule </w:t>
      </w:r>
      <w:r w:rsidRPr="00FC2A1C">
        <w:rPr>
          <w:szCs w:val="24"/>
        </w:rPr>
        <w:t xml:space="preserve">alale haljastuse projekteerimisel tuleb lähtuda Rae Vallavalitsuse 30.08.2022 määrusest nr 18 „Haljastuse hindamise metoodika ning avaliku ala haljastuse nõuded”; </w:t>
      </w:r>
    </w:p>
    <w:p w14:paraId="391F2B13" w14:textId="77777777" w:rsidR="00CB71ED" w:rsidRPr="00FC2A1C" w:rsidRDefault="00CB71ED" w:rsidP="00EA22EE">
      <w:pPr>
        <w:numPr>
          <w:ilvl w:val="0"/>
          <w:numId w:val="21"/>
        </w:numPr>
        <w:spacing w:after="120" w:line="276" w:lineRule="auto"/>
        <w:ind w:left="360" w:right="23"/>
        <w:jc w:val="both"/>
      </w:pPr>
      <w:r w:rsidRPr="00FC2A1C">
        <w:t>uushaljastuse rajamisel ning puude hooldusel tuleb järgida Eesti standardite EVS 939-2020 „Puittaimed ha</w:t>
      </w:r>
      <w:r w:rsidR="00AC3DAB" w:rsidRPr="00FC2A1C">
        <w:t>ljastuses” osa 2 „Ilupuude ja -</w:t>
      </w:r>
      <w:r w:rsidRPr="00FC2A1C">
        <w:t>põõsaste istikute kvaliteedinõuded” ja osa 4 „Puuhooldustööd” ning EVS 843:2016 „Linnatänavad” nõudeid, juhiseid ja soovitusi.</w:t>
      </w:r>
    </w:p>
    <w:p w14:paraId="7BC443E1" w14:textId="77777777" w:rsidR="00EC76BC" w:rsidRPr="00FC2A1C" w:rsidRDefault="00EC76BC" w:rsidP="00F37E5F">
      <w:pPr>
        <w:spacing w:before="120" w:line="276" w:lineRule="auto"/>
        <w:ind w:right="23"/>
        <w:jc w:val="both"/>
      </w:pPr>
      <w:r w:rsidRPr="00FC2A1C">
        <w:lastRenderedPageBreak/>
        <w:t>Planeeringualal võib asuda väikeloomade elupaiku ja</w:t>
      </w:r>
      <w:r w:rsidR="00CB71ED" w:rsidRPr="00FC2A1C">
        <w:t xml:space="preserve"> toitumisalasid</w:t>
      </w:r>
      <w:r w:rsidRPr="00FC2A1C">
        <w:t xml:space="preserve"> ning isetekkelistes puudes ka lindude pesitsuskohti. Planeeringu realiseerimine mõjutab nende elu negatiivselt, muutes selle ehitamise ajal võimatuks. Planeeringualale rajatav kõrg- ja madalhaljastus võimaldab edaspidi lindudel taas pesitsuskohti leida</w:t>
      </w:r>
      <w:r w:rsidR="005423B5" w:rsidRPr="00FC2A1C">
        <w:t xml:space="preserve"> ning väikeloomadel</w:t>
      </w:r>
      <w:r w:rsidR="00B42163" w:rsidRPr="00FC2A1C">
        <w:t xml:space="preserve"> ja putukatel</w:t>
      </w:r>
      <w:r w:rsidR="005423B5" w:rsidRPr="00FC2A1C">
        <w:t xml:space="preserve"> elupaiku ja toitumisalasid leida</w:t>
      </w:r>
      <w:r w:rsidRPr="00FC2A1C">
        <w:t>.</w:t>
      </w:r>
    </w:p>
    <w:p w14:paraId="336CFB16" w14:textId="77777777" w:rsidR="00CB71ED" w:rsidRPr="00FC2A1C" w:rsidRDefault="00CB71ED" w:rsidP="00FF0B3C">
      <w:pPr>
        <w:keepNext/>
        <w:spacing w:before="120" w:after="120" w:line="276" w:lineRule="auto"/>
        <w:ind w:right="23"/>
        <w:jc w:val="both"/>
      </w:pPr>
      <w:r w:rsidRPr="00FC2A1C">
        <w:t>Negatiivse mõju</w:t>
      </w:r>
      <w:r w:rsidR="00F40B56" w:rsidRPr="00FC2A1C">
        <w:t xml:space="preserve"> vähendamiseks elustikule aita</w:t>
      </w:r>
      <w:r w:rsidRPr="00FC2A1C">
        <w:t>b kaasa järgmiste meetmete rakendamine:</w:t>
      </w:r>
    </w:p>
    <w:p w14:paraId="76E947A4" w14:textId="77777777" w:rsidR="00CB71ED" w:rsidRPr="00FC2A1C" w:rsidRDefault="00CB71ED" w:rsidP="00EA22EE">
      <w:pPr>
        <w:numPr>
          <w:ilvl w:val="0"/>
          <w:numId w:val="23"/>
        </w:numPr>
        <w:spacing w:after="120" w:line="276" w:lineRule="auto"/>
        <w:ind w:left="360" w:right="23"/>
        <w:jc w:val="both"/>
      </w:pPr>
      <w:r w:rsidRPr="00FC2A1C">
        <w:t>raietegevuse teostamisel tuleb arvestada pesitsusrahuga;</w:t>
      </w:r>
    </w:p>
    <w:p w14:paraId="6E6E57CF" w14:textId="77777777" w:rsidR="00CB71ED" w:rsidRPr="00FC2A1C" w:rsidRDefault="00CB71ED" w:rsidP="00EA22EE">
      <w:pPr>
        <w:numPr>
          <w:ilvl w:val="0"/>
          <w:numId w:val="23"/>
        </w:numPr>
        <w:spacing w:after="120" w:line="276" w:lineRule="auto"/>
        <w:ind w:left="360" w:right="23"/>
        <w:jc w:val="both"/>
      </w:pPr>
      <w:r w:rsidRPr="00FC2A1C">
        <w:t>soovitatav on kasutada uue haljastuse rajamisel kodumaiseid ja piirkonnale iseloomulikke taimeliike, nagu näiteks pihlakas, pooppuu, pärn, vaher, kukerpuu, sirel, aroonia, kibuvits jms, mille seemnetest, viljadest või õitest saavad toituda erinevad linnu ja loomaliigid. Meetme sihtliigid on kõik linnud, kes mingil perioodil aastast toituvad marjadest või muudest puuseemnetest (nt siidisaba, leevike, rästad, pasknäär jne) ning putukad (nt</w:t>
      </w:r>
      <w:r w:rsidR="00EC76BC" w:rsidRPr="00FC2A1C">
        <w:t> </w:t>
      </w:r>
      <w:r w:rsidRPr="00FC2A1C">
        <w:t>kimalased). Tegu on soovitusliku meetmega, mis aitab tõsta piirk</w:t>
      </w:r>
      <w:r w:rsidR="00B42163" w:rsidRPr="00FC2A1C">
        <w:t>onna bioloogilist mitmekesisust.</w:t>
      </w:r>
    </w:p>
    <w:p w14:paraId="1A2B9C82" w14:textId="77777777" w:rsidR="00CB71ED" w:rsidRPr="00FC2A1C" w:rsidRDefault="00CB71ED" w:rsidP="00EA22EE">
      <w:pPr>
        <w:numPr>
          <w:ilvl w:val="0"/>
          <w:numId w:val="23"/>
        </w:numPr>
        <w:spacing w:after="120" w:line="276" w:lineRule="auto"/>
        <w:ind w:left="360" w:right="23"/>
        <w:jc w:val="both"/>
      </w:pPr>
      <w:r w:rsidRPr="00FC2A1C">
        <w:t>hoonete arhitektuurses lahenduses on soovitatav vältida suuri peegeldavaid või läbipaistvaid vertikaalseid klaaspindu. Linnud ei suuda klaasi eristada ning võivad hukkuda või vigastada ennast vastu klaasi lendamisel. Selle vältimiseks kasutada klaasidel mustreid, frittklaasi, mattklaasi (peegeldus 0–10%), toonitud klaasi ja klaasruudustikke. Mustrite puhul tuleks arvestada, et elementide vahed ei tohiks olla suuremad kui 10 cm. Kui arhitektuurselt on mustrite kasutamine sobimatu võib mustrid tekitada kasutades UV värve (inimsilmale nähtamatud, kuid lindude poolt nähtavad värvid). Tegu on soovitusliku meetmega, et vältida lindude hukkumist hoonega kokkupõrgete tagajärjel.</w:t>
      </w:r>
    </w:p>
    <w:p w14:paraId="161FE7E4" w14:textId="77777777" w:rsidR="00BA61FF" w:rsidRPr="00FC2A1C" w:rsidRDefault="00B42163" w:rsidP="00EA22EE">
      <w:pPr>
        <w:pStyle w:val="Default"/>
        <w:numPr>
          <w:ilvl w:val="0"/>
          <w:numId w:val="23"/>
        </w:numPr>
        <w:spacing w:before="120" w:after="120" w:line="276" w:lineRule="auto"/>
        <w:ind w:left="360" w:right="23"/>
        <w:jc w:val="both"/>
        <w:rPr>
          <w:rFonts w:ascii="Times New Roman" w:hAnsi="Times New Roman" w:cs="Times New Roman"/>
          <w:color w:val="auto"/>
        </w:rPr>
      </w:pPr>
      <w:r w:rsidRPr="00FC2A1C">
        <w:rPr>
          <w:rFonts w:ascii="Times New Roman" w:hAnsi="Times New Roman" w:cs="Times New Roman"/>
          <w:color w:val="auto"/>
        </w:rPr>
        <w:t>e</w:t>
      </w:r>
      <w:r w:rsidR="00BA61FF" w:rsidRPr="00FC2A1C">
        <w:rPr>
          <w:rFonts w:ascii="Times New Roman" w:hAnsi="Times New Roman" w:cs="Times New Roman"/>
          <w:color w:val="auto"/>
        </w:rPr>
        <w:t xml:space="preserve">t säilitada ja kaitsta </w:t>
      </w:r>
      <w:r w:rsidR="005F7E66" w:rsidRPr="00FC2A1C">
        <w:rPr>
          <w:rFonts w:ascii="Times New Roman" w:hAnsi="Times New Roman" w:cs="Times New Roman"/>
          <w:color w:val="auto"/>
        </w:rPr>
        <w:t xml:space="preserve">sademevee eesvooluks oleva Pirita jõe </w:t>
      </w:r>
      <w:r w:rsidR="00BA61FF" w:rsidRPr="00FC2A1C">
        <w:rPr>
          <w:rFonts w:ascii="Times New Roman" w:hAnsi="Times New Roman" w:cs="Times New Roman"/>
          <w:color w:val="auto"/>
        </w:rPr>
        <w:t>kaitsealuseid liike ja nende elupaiku on planeeringus ette nähtud meetmed planeeringualalt lähtuva sademevee puhastamiseks (vt seletuskirja punkti 5.3 „Sademevesi”).</w:t>
      </w:r>
    </w:p>
    <w:p w14:paraId="610FE64D" w14:textId="77777777" w:rsidR="007E059F" w:rsidRPr="00FC2A1C" w:rsidRDefault="007E059F" w:rsidP="00F37E5F">
      <w:pPr>
        <w:pStyle w:val="Pealkiri4"/>
        <w:spacing w:before="240" w:after="120" w:line="276" w:lineRule="auto"/>
        <w:ind w:right="23"/>
        <w:rPr>
          <w:i/>
          <w:szCs w:val="24"/>
          <w:u w:val="single"/>
        </w:rPr>
      </w:pPr>
      <w:bookmarkStart w:id="399" w:name="_Toc138693592"/>
      <w:bookmarkStart w:id="400" w:name="_Toc202196062"/>
      <w:r w:rsidRPr="00FC2A1C">
        <w:rPr>
          <w:i/>
          <w:szCs w:val="24"/>
          <w:u w:val="single"/>
        </w:rPr>
        <w:t>Pinna- ja põhjavesi, sademe- ja reovee kogumine ja ärajuhtimine</w:t>
      </w:r>
      <w:bookmarkEnd w:id="399"/>
      <w:bookmarkEnd w:id="400"/>
    </w:p>
    <w:p w14:paraId="3A02F4F6" w14:textId="77777777" w:rsidR="00FF7B5E" w:rsidRPr="00FC2A1C" w:rsidRDefault="00FF7B5E" w:rsidP="00F37E5F">
      <w:pPr>
        <w:spacing w:after="120" w:line="276" w:lineRule="auto"/>
        <w:ind w:right="23"/>
        <w:jc w:val="both"/>
        <w:rPr>
          <w:bCs/>
          <w:szCs w:val="24"/>
        </w:rPr>
      </w:pPr>
      <w:r w:rsidRPr="00FC2A1C">
        <w:rPr>
          <w:bCs/>
          <w:szCs w:val="24"/>
        </w:rPr>
        <w:t xml:space="preserve">Planeeringualal tuleb tagada liig- ja sademevee vaba liikumine. </w:t>
      </w:r>
    </w:p>
    <w:p w14:paraId="1E7C44CE" w14:textId="4F5C1448" w:rsidR="00FF7B5E" w:rsidRPr="00FC2A1C" w:rsidRDefault="00FF7B5E" w:rsidP="00F37E5F">
      <w:pPr>
        <w:spacing w:after="120" w:line="276" w:lineRule="auto"/>
        <w:ind w:right="23"/>
        <w:jc w:val="both"/>
        <w:rPr>
          <w:bCs/>
          <w:szCs w:val="24"/>
        </w:rPr>
      </w:pPr>
      <w:r w:rsidRPr="00FC2A1C">
        <w:rPr>
          <w:bCs/>
          <w:szCs w:val="24"/>
        </w:rPr>
        <w:t>En</w:t>
      </w:r>
      <w:r w:rsidR="002E1C25" w:rsidRPr="00FC2A1C">
        <w:rPr>
          <w:bCs/>
          <w:szCs w:val="24"/>
        </w:rPr>
        <w:t>ne hoonete projekteerimist</w:t>
      </w:r>
      <w:r w:rsidRPr="00FC2A1C">
        <w:rPr>
          <w:bCs/>
          <w:szCs w:val="24"/>
        </w:rPr>
        <w:t xml:space="preserve"> </w:t>
      </w:r>
      <w:r w:rsidR="00B43F32" w:rsidRPr="00FC2A1C">
        <w:rPr>
          <w:bCs/>
          <w:szCs w:val="24"/>
        </w:rPr>
        <w:t xml:space="preserve">tuleb </w:t>
      </w:r>
      <w:r w:rsidRPr="00FC2A1C">
        <w:rPr>
          <w:bCs/>
          <w:szCs w:val="24"/>
        </w:rPr>
        <w:t xml:space="preserve">teostada ehitusgeoloogilised uurimistööd, et määrata kindlaks pinnavee tase, kihtide asetus ja paksus. Kõrge pinnavee taseme korral tuleb projekteerimise ja ehitamise käigus pöörata tähelepanu ehitise aluse pinna ja vundamentide tugevuse ja stabiilsuse </w:t>
      </w:r>
      <w:r w:rsidR="0045685A" w:rsidRPr="00FC2A1C">
        <w:rPr>
          <w:bCs/>
          <w:szCs w:val="24"/>
        </w:rPr>
        <w:t>tagamisele ja</w:t>
      </w:r>
      <w:r w:rsidRPr="00FC2A1C">
        <w:rPr>
          <w:bCs/>
          <w:szCs w:val="24"/>
        </w:rPr>
        <w:t xml:space="preserve"> hüdroisolatsioonile, ning rakendada tehnilisi abinõusid pinnasevee ärajuhtimiseks nagu maapinna planeerimine ja drenaaž. </w:t>
      </w:r>
    </w:p>
    <w:p w14:paraId="20685899" w14:textId="77777777" w:rsidR="00445CF4" w:rsidRPr="00FC2A1C" w:rsidRDefault="00445CF4" w:rsidP="00F37E5F">
      <w:pPr>
        <w:spacing w:after="120" w:line="276" w:lineRule="auto"/>
        <w:ind w:right="23"/>
        <w:jc w:val="both"/>
        <w:rPr>
          <w:szCs w:val="24"/>
        </w:rPr>
      </w:pPr>
      <w:r w:rsidRPr="00FC2A1C">
        <w:rPr>
          <w:szCs w:val="24"/>
        </w:rPr>
        <w:t>Pinna- ja põhjavee seisundit ei tohi halvendada näiteks vee- või pinnasereostuse ohuga tootmise kavandamisega. Kait</w:t>
      </w:r>
      <w:r w:rsidR="00D36EF6" w:rsidRPr="00FC2A1C">
        <w:rPr>
          <w:szCs w:val="24"/>
        </w:rPr>
        <w:t>smata põhjaveega alale ei tohi</w:t>
      </w:r>
      <w:r w:rsidRPr="00FC2A1C">
        <w:rPr>
          <w:szCs w:val="24"/>
        </w:rPr>
        <w:t xml:space="preserve"> kavandada objekte, mis eeldavad hoidmisehitiste rajamist. Vältida tuleb tegevusi, mille käigus </w:t>
      </w:r>
      <w:r w:rsidRPr="00FC2A1C">
        <w:rPr>
          <w:rFonts w:cs="Arial"/>
          <w:lang w:eastAsia="et-EE"/>
        </w:rPr>
        <w:t>kasutatakse või ladustatakse suuremas koguses muid keskkonnaohtlikke vedelikke või reostumisohtlikke materjale.</w:t>
      </w:r>
    </w:p>
    <w:p w14:paraId="5E1B9D2D" w14:textId="77777777" w:rsidR="00445CF4" w:rsidRPr="00FC2A1C" w:rsidRDefault="00445CF4" w:rsidP="00F37E5F">
      <w:pPr>
        <w:spacing w:after="120" w:line="276" w:lineRule="auto"/>
        <w:ind w:right="23"/>
        <w:jc w:val="both"/>
        <w:rPr>
          <w:lang w:eastAsia="et-EE"/>
        </w:rPr>
      </w:pPr>
      <w:r w:rsidRPr="00FC2A1C">
        <w:rPr>
          <w:lang w:eastAsia="et-EE"/>
        </w:rPr>
        <w:t xml:space="preserve">Ehitustööde käigus võib sõltuvalt kaevetööde sügavusest, ilmastikutingimustest ja kasutatavast tehnoloogiast koguneda ehitusaladele sademe- ja pinnavett. Liigvee kogumisel ja ärajuhtimisel tuleb reostamise vältimiseks järgida seadmete ja masinate ning keskkonnale ohtlike ainete hoidmise ja kasutamise nõudeid. </w:t>
      </w:r>
    </w:p>
    <w:p w14:paraId="6469BF02" w14:textId="1A82FC87" w:rsidR="002E728A" w:rsidRPr="00FC2A1C" w:rsidRDefault="002E728A" w:rsidP="00F37E5F">
      <w:pPr>
        <w:spacing w:after="120" w:line="276" w:lineRule="auto"/>
        <w:ind w:right="23"/>
        <w:jc w:val="both"/>
        <w:rPr>
          <w:szCs w:val="24"/>
        </w:rPr>
      </w:pPr>
      <w:r w:rsidRPr="00FC2A1C">
        <w:rPr>
          <w:szCs w:val="24"/>
        </w:rPr>
        <w:lastRenderedPageBreak/>
        <w:t>Ehkki vähetõenäoliselt, võivad planeeritud ehitustegevustega kaasneda avariiolukorrad, mille käigus võivad esineda erinevate ainete lekked</w:t>
      </w:r>
      <w:r w:rsidR="00B43F32" w:rsidRPr="00FC2A1C">
        <w:rPr>
          <w:szCs w:val="24"/>
        </w:rPr>
        <w:t>,</w:t>
      </w:r>
      <w:r w:rsidRPr="00FC2A1C">
        <w:rPr>
          <w:szCs w:val="24"/>
        </w:rPr>
        <w:t xml:space="preserve"> tekitades põhjavee reostuse. Selle vältimiseks tuleb tagada asjakohane juhendamine ja hoolsus ehitustöödel. </w:t>
      </w:r>
    </w:p>
    <w:p w14:paraId="47D18CA3" w14:textId="77777777" w:rsidR="002E728A" w:rsidRPr="00FC2A1C" w:rsidRDefault="002E728A" w:rsidP="00F37E5F">
      <w:pPr>
        <w:autoSpaceDE w:val="0"/>
        <w:autoSpaceDN w:val="0"/>
        <w:adjustRightInd w:val="0"/>
        <w:spacing w:after="120" w:line="276" w:lineRule="auto"/>
        <w:ind w:right="23"/>
        <w:jc w:val="both"/>
        <w:rPr>
          <w:szCs w:val="24"/>
        </w:rPr>
      </w:pPr>
      <w:r w:rsidRPr="00FC2A1C">
        <w:rPr>
          <w:szCs w:val="24"/>
        </w:rPr>
        <w:t>Enne kanalisatsioonitrasside valmimist tuleb ehitustööliste olmega kaasnev reovesi kokku koguda ning anda üle nõuetele vastavasse purgimiskohta.</w:t>
      </w:r>
    </w:p>
    <w:p w14:paraId="4D0D2C0B" w14:textId="77777777" w:rsidR="002E728A" w:rsidRPr="00FC2A1C" w:rsidRDefault="007E059F" w:rsidP="00F37E5F">
      <w:pPr>
        <w:autoSpaceDE w:val="0"/>
        <w:autoSpaceDN w:val="0"/>
        <w:adjustRightInd w:val="0"/>
        <w:spacing w:after="120" w:line="276" w:lineRule="auto"/>
        <w:ind w:right="23"/>
        <w:jc w:val="both"/>
        <w:rPr>
          <w:szCs w:val="24"/>
        </w:rPr>
      </w:pPr>
      <w:r w:rsidRPr="00FC2A1C">
        <w:rPr>
          <w:szCs w:val="24"/>
        </w:rPr>
        <w:t xml:space="preserve">Ala kasutusele võtmisel ei </w:t>
      </w:r>
      <w:r w:rsidR="002E728A" w:rsidRPr="00FC2A1C">
        <w:rPr>
          <w:szCs w:val="24"/>
        </w:rPr>
        <w:t>tohiks kaasneda</w:t>
      </w:r>
      <w:r w:rsidRPr="00FC2A1C">
        <w:rPr>
          <w:szCs w:val="24"/>
        </w:rPr>
        <w:t xml:space="preserve"> põhjavee</w:t>
      </w:r>
      <w:r w:rsidR="009D350D" w:rsidRPr="00FC2A1C">
        <w:rPr>
          <w:szCs w:val="24"/>
        </w:rPr>
        <w:t>võttu ega põhjaveereostust, kui</w:t>
      </w:r>
      <w:r w:rsidRPr="00FC2A1C">
        <w:rPr>
          <w:szCs w:val="24"/>
        </w:rPr>
        <w:t xml:space="preserve"> veevarustuseks ja reoveekanalisatsiooniks kasutatakse ühistorustikke ning olme</w:t>
      </w:r>
      <w:r w:rsidR="00CC6F8E" w:rsidRPr="00FC2A1C">
        <w:rPr>
          <w:szCs w:val="24"/>
        </w:rPr>
        <w:t xml:space="preserve">- ja tootmise </w:t>
      </w:r>
      <w:r w:rsidRPr="00FC2A1C">
        <w:rPr>
          <w:szCs w:val="24"/>
        </w:rPr>
        <w:t xml:space="preserve">reovett ei </w:t>
      </w:r>
      <w:r w:rsidR="002E728A" w:rsidRPr="00FC2A1C">
        <w:rPr>
          <w:szCs w:val="24"/>
        </w:rPr>
        <w:t>juhita</w:t>
      </w:r>
      <w:r w:rsidRPr="00FC2A1C">
        <w:rPr>
          <w:szCs w:val="24"/>
        </w:rPr>
        <w:t xml:space="preserve"> pinnasesse ega veekogudesse. </w:t>
      </w:r>
      <w:r w:rsidR="002E728A" w:rsidRPr="00FC2A1C">
        <w:rPr>
          <w:szCs w:val="24"/>
        </w:rPr>
        <w:t>Planeeringuala põhjavee kaitseks tuleb kinni pidada nõudest mitte immutada reovett või juhtida saasteaineid haljasaladele ehitamise ja hoonete kasutamise ajal.</w:t>
      </w:r>
    </w:p>
    <w:p w14:paraId="0D5F923E" w14:textId="12EDEF69" w:rsidR="007E059F" w:rsidRPr="00FC2A1C" w:rsidRDefault="002E1C25" w:rsidP="00F37E5F">
      <w:pPr>
        <w:autoSpaceDE w:val="0"/>
        <w:autoSpaceDN w:val="0"/>
        <w:adjustRightInd w:val="0"/>
        <w:spacing w:after="120" w:line="276" w:lineRule="auto"/>
        <w:ind w:right="23"/>
        <w:jc w:val="both"/>
        <w:rPr>
          <w:szCs w:val="24"/>
        </w:rPr>
      </w:pPr>
      <w:r w:rsidRPr="00FC2A1C">
        <w:rPr>
          <w:szCs w:val="24"/>
        </w:rPr>
        <w:t>S</w:t>
      </w:r>
      <w:r w:rsidR="007E059F" w:rsidRPr="00FC2A1C">
        <w:rPr>
          <w:szCs w:val="24"/>
        </w:rPr>
        <w:t>ademevett minimeerida vastavalt veeseaduse § 129 lõigetes 1–3 toodud ning Rae valla ühisveevärgi ja -kanalisatsiooni arendamise kava aastateks 20</w:t>
      </w:r>
      <w:r w:rsidR="00730280" w:rsidRPr="00FC2A1C">
        <w:rPr>
          <w:szCs w:val="24"/>
        </w:rPr>
        <w:t>24</w:t>
      </w:r>
      <w:r w:rsidR="007E059F" w:rsidRPr="00FC2A1C">
        <w:rPr>
          <w:szCs w:val="24"/>
        </w:rPr>
        <w:t>–20</w:t>
      </w:r>
      <w:r w:rsidR="00730280" w:rsidRPr="00FC2A1C">
        <w:rPr>
          <w:szCs w:val="24"/>
        </w:rPr>
        <w:t>35</w:t>
      </w:r>
      <w:r w:rsidR="007E059F" w:rsidRPr="00FC2A1C">
        <w:rPr>
          <w:szCs w:val="24"/>
        </w:rPr>
        <w:t xml:space="preserve"> toodud põhimõtetele.</w:t>
      </w:r>
    </w:p>
    <w:p w14:paraId="267A0BBF" w14:textId="77777777" w:rsidR="007E059F" w:rsidRPr="00FC2A1C" w:rsidRDefault="007E059F" w:rsidP="00F37E5F">
      <w:pPr>
        <w:autoSpaceDE w:val="0"/>
        <w:autoSpaceDN w:val="0"/>
        <w:adjustRightInd w:val="0"/>
        <w:spacing w:after="120" w:line="276" w:lineRule="auto"/>
        <w:ind w:right="23"/>
        <w:jc w:val="both"/>
        <w:rPr>
          <w:szCs w:val="24"/>
        </w:rPr>
      </w:pPr>
      <w:r w:rsidRPr="00FC2A1C">
        <w:rPr>
          <w:szCs w:val="24"/>
        </w:rPr>
        <w:t>Kui parklate rajamisel ja sademevee ärajuhtimisel lähtutakse kehtivast standardist EVS 843 „Linnatänavad“, EVS 848:2021 „Väliskanalisatsioonivõrk“ ja muudest asjakohastest juhenditest ning suublasse juhitav sademevesi vastab Keskkonnaministri 08.11.2019 määruse nr 61 „Nõuded reovee puhastamise ning heit-, sademe-, kaevandus-, karjääri- ja jahutusvee suublasse juhtimise kohta, nõuetele vastavuse hindamise meetmed ning saasteainesisalduse piirväärtused</w:t>
      </w:r>
      <w:r w:rsidRPr="00FC2A1C">
        <w:rPr>
          <w:szCs w:val="24"/>
          <w:vertAlign w:val="superscript"/>
        </w:rPr>
        <w:t>1</w:t>
      </w:r>
      <w:r w:rsidRPr="00FC2A1C">
        <w:rPr>
          <w:szCs w:val="24"/>
        </w:rPr>
        <w:t>“ nõuetele, siis sademevee kogumise ja ärajuhtimisega ei kaasne olulist keskkonnamõju.</w:t>
      </w:r>
    </w:p>
    <w:p w14:paraId="254D8369" w14:textId="2A35A846" w:rsidR="002E1C25" w:rsidRPr="00FC2A1C" w:rsidRDefault="00CC6F8E" w:rsidP="00F37E5F">
      <w:pPr>
        <w:spacing w:after="120" w:line="276" w:lineRule="auto"/>
        <w:ind w:right="23"/>
        <w:jc w:val="both"/>
        <w:rPr>
          <w:szCs w:val="24"/>
        </w:rPr>
      </w:pPr>
      <w:r w:rsidRPr="00FC2A1C">
        <w:rPr>
          <w:szCs w:val="24"/>
        </w:rPr>
        <w:t>Teedelt ja platsidelt kogutav sademevesi tuleb eelnevalt puhastada I klassi õli- ja liivapüüduris, et ei toimuks saasteainete kannet kraavi</w:t>
      </w:r>
      <w:r w:rsidR="00B43F32" w:rsidRPr="00FC2A1C">
        <w:rPr>
          <w:szCs w:val="24"/>
        </w:rPr>
        <w:t xml:space="preserve"> (v</w:t>
      </w:r>
      <w:r w:rsidR="002E1C25" w:rsidRPr="00FC2A1C">
        <w:rPr>
          <w:szCs w:val="24"/>
        </w:rPr>
        <w:t xml:space="preserve">t ka seletuskirja punkt </w:t>
      </w:r>
      <w:r w:rsidR="002774C2" w:rsidRPr="00FC2A1C">
        <w:rPr>
          <w:szCs w:val="24"/>
        </w:rPr>
        <w:t>5.3. „Sademevesi”</w:t>
      </w:r>
      <w:r w:rsidR="00B43F32" w:rsidRPr="00FC2A1C">
        <w:rPr>
          <w:szCs w:val="24"/>
        </w:rPr>
        <w:t>)</w:t>
      </w:r>
      <w:r w:rsidR="002774C2" w:rsidRPr="00FC2A1C">
        <w:rPr>
          <w:szCs w:val="24"/>
        </w:rPr>
        <w:t>.</w:t>
      </w:r>
    </w:p>
    <w:p w14:paraId="29B70DBD" w14:textId="77777777" w:rsidR="00F56D6B" w:rsidRPr="00FC2A1C" w:rsidRDefault="00F56D6B" w:rsidP="00F37E5F">
      <w:pPr>
        <w:pStyle w:val="Pealkiri4"/>
        <w:spacing w:before="240" w:after="120" w:line="276" w:lineRule="auto"/>
        <w:ind w:right="23"/>
        <w:rPr>
          <w:i/>
          <w:szCs w:val="24"/>
          <w:u w:val="single"/>
        </w:rPr>
      </w:pPr>
      <w:bookmarkStart w:id="401" w:name="_Toc138693593"/>
      <w:bookmarkStart w:id="402" w:name="_Toc202196063"/>
      <w:r w:rsidRPr="00FC2A1C">
        <w:rPr>
          <w:i/>
          <w:szCs w:val="24"/>
          <w:u w:val="single"/>
        </w:rPr>
        <w:t>Jäätmeteke</w:t>
      </w:r>
      <w:bookmarkEnd w:id="401"/>
      <w:bookmarkEnd w:id="402"/>
    </w:p>
    <w:p w14:paraId="6E96E725" w14:textId="77777777" w:rsidR="00F56D6B" w:rsidRPr="00FC2A1C" w:rsidRDefault="002E728A" w:rsidP="00F37E5F">
      <w:pPr>
        <w:autoSpaceDE w:val="0"/>
        <w:autoSpaceDN w:val="0"/>
        <w:adjustRightInd w:val="0"/>
        <w:spacing w:after="120" w:line="276" w:lineRule="auto"/>
        <w:ind w:right="23"/>
        <w:jc w:val="both"/>
        <w:rPr>
          <w:szCs w:val="24"/>
        </w:rPr>
      </w:pPr>
      <w:r w:rsidRPr="00FC2A1C">
        <w:rPr>
          <w:szCs w:val="24"/>
          <w:lang w:eastAsia="et-EE"/>
        </w:rPr>
        <w:t>Planeeringus kavandatava tegevusega</w:t>
      </w:r>
      <w:r w:rsidR="00F56D6B" w:rsidRPr="00FC2A1C">
        <w:rPr>
          <w:szCs w:val="24"/>
          <w:lang w:eastAsia="et-EE"/>
        </w:rPr>
        <w:t xml:space="preserve"> pole oodata jäätmetekkest tulenevaid keskkonnataluvust ületavaid mõjusid. </w:t>
      </w:r>
      <w:r w:rsidR="00F56D6B" w:rsidRPr="00FC2A1C">
        <w:rPr>
          <w:szCs w:val="24"/>
        </w:rPr>
        <w:t>Suuremas koguses jäätme</w:t>
      </w:r>
      <w:r w:rsidR="001D6368" w:rsidRPr="00FC2A1C">
        <w:rPr>
          <w:szCs w:val="24"/>
        </w:rPr>
        <w:t xml:space="preserve">id </w:t>
      </w:r>
      <w:r w:rsidR="00F56D6B" w:rsidRPr="00FC2A1C">
        <w:rPr>
          <w:szCs w:val="24"/>
        </w:rPr>
        <w:t xml:space="preserve">võib </w:t>
      </w:r>
      <w:r w:rsidR="001D6368" w:rsidRPr="00FC2A1C">
        <w:rPr>
          <w:szCs w:val="24"/>
        </w:rPr>
        <w:t>tekkida</w:t>
      </w:r>
      <w:r w:rsidR="00F56D6B" w:rsidRPr="00FC2A1C">
        <w:rPr>
          <w:szCs w:val="24"/>
        </w:rPr>
        <w:t xml:space="preserve"> seoses ehitustöödega ning kuna planeeringus kavandatud tootmishoonetes võivad hakata toimuma erinevad tootmistegevused, mis selguvad alles ehitusprojekti koostamise käigus, siis võivad erinevad tootmised tekitada ka </w:t>
      </w:r>
      <w:r w:rsidR="001D6368" w:rsidRPr="00FC2A1C">
        <w:rPr>
          <w:szCs w:val="24"/>
        </w:rPr>
        <w:t xml:space="preserve">erinevas koguses </w:t>
      </w:r>
      <w:r w:rsidR="00F56D6B" w:rsidRPr="00FC2A1C">
        <w:rPr>
          <w:szCs w:val="24"/>
        </w:rPr>
        <w:t xml:space="preserve">erinevaid tootmisjäätmeid. </w:t>
      </w:r>
    </w:p>
    <w:p w14:paraId="2E2E6E54" w14:textId="77777777" w:rsidR="0011735B" w:rsidRPr="00FC2A1C" w:rsidRDefault="0011735B" w:rsidP="00F37E5F">
      <w:pPr>
        <w:spacing w:after="120" w:line="276" w:lineRule="auto"/>
        <w:ind w:right="23"/>
        <w:jc w:val="both"/>
        <w:rPr>
          <w:szCs w:val="24"/>
          <w:lang w:eastAsia="et-EE"/>
        </w:rPr>
      </w:pPr>
      <w:r w:rsidRPr="00FC2A1C">
        <w:rPr>
          <w:szCs w:val="24"/>
          <w:lang w:eastAsia="et-EE"/>
        </w:rPr>
        <w:t>Ehitusprojektides tuleb kajastada hoonetes toimuma hakkavaid tegevusi ja anda nende tehnoloogiline kirjeldus.</w:t>
      </w:r>
      <w:r w:rsidRPr="00FC2A1C">
        <w:rPr>
          <w:szCs w:val="24"/>
        </w:rPr>
        <w:t xml:space="preserve"> Ehitusprojektis tuleb käsitleda eraldi olmejäätmete ning planeeringualale kavandatavast majandustegevusest tekkivate äri- ja tootmisjäätmete käitlemist ning </w:t>
      </w:r>
      <w:r w:rsidRPr="00FC2A1C">
        <w:rPr>
          <w:szCs w:val="24"/>
          <w:lang w:eastAsia="et-EE"/>
        </w:rPr>
        <w:t>näha ette nõuetele vastavad jäätmete kogumis</w:t>
      </w:r>
      <w:r w:rsidR="000277EE" w:rsidRPr="00FC2A1C">
        <w:rPr>
          <w:szCs w:val="24"/>
          <w:lang w:eastAsia="et-EE"/>
        </w:rPr>
        <w:t xml:space="preserve">e kohad </w:t>
      </w:r>
      <w:r w:rsidR="001D6368" w:rsidRPr="00FC2A1C">
        <w:rPr>
          <w:szCs w:val="24"/>
          <w:lang w:eastAsia="et-EE"/>
        </w:rPr>
        <w:t>ning jäätmete likvideerimise ja</w:t>
      </w:r>
      <w:r w:rsidR="000277EE" w:rsidRPr="00FC2A1C">
        <w:rPr>
          <w:szCs w:val="24"/>
          <w:lang w:eastAsia="et-EE"/>
        </w:rPr>
        <w:t xml:space="preserve"> utiliseerimise meetodid.</w:t>
      </w:r>
      <w:r w:rsidR="00621882" w:rsidRPr="00FC2A1C">
        <w:rPr>
          <w:szCs w:val="24"/>
          <w:lang w:eastAsia="et-EE"/>
        </w:rPr>
        <w:t xml:space="preserve"> Jäätmete mahtu on võimalik piirata tootmisprotsessis parimaid tehnoloogiaid kasutades.</w:t>
      </w:r>
    </w:p>
    <w:p w14:paraId="464B57F8" w14:textId="77777777" w:rsidR="00F56D6B" w:rsidRPr="00FC2A1C" w:rsidRDefault="00F56D6B" w:rsidP="00F37E5F">
      <w:pPr>
        <w:autoSpaceDE w:val="0"/>
        <w:autoSpaceDN w:val="0"/>
        <w:adjustRightInd w:val="0"/>
        <w:spacing w:after="120" w:line="276" w:lineRule="auto"/>
        <w:ind w:right="23"/>
        <w:jc w:val="both"/>
        <w:rPr>
          <w:szCs w:val="24"/>
          <w:lang w:eastAsia="et-EE"/>
        </w:rPr>
      </w:pPr>
      <w:r w:rsidRPr="00FC2A1C">
        <w:rPr>
          <w:szCs w:val="24"/>
        </w:rPr>
        <w:t>Kui j</w:t>
      </w:r>
      <w:r w:rsidRPr="00FC2A1C">
        <w:rPr>
          <w:szCs w:val="24"/>
          <w:lang w:eastAsia="et-EE"/>
        </w:rPr>
        <w:t>äätmekäitlus nii</w:t>
      </w:r>
      <w:r w:rsidR="0011735B" w:rsidRPr="00FC2A1C">
        <w:rPr>
          <w:szCs w:val="24"/>
          <w:lang w:eastAsia="et-EE"/>
        </w:rPr>
        <w:t xml:space="preserve"> projekteerimise,</w:t>
      </w:r>
      <w:r w:rsidRPr="00FC2A1C">
        <w:rPr>
          <w:szCs w:val="24"/>
          <w:lang w:eastAsia="et-EE"/>
        </w:rPr>
        <w:t xml:space="preserve"> ehitamise kui hoonete kasutamise ajal lahendatakse vastavalt kehtivatele õigusaktidele, järgides jäätmeseaduses ja Rae valla jäätmehooldus-eeskirjas esitatud nõudeid jäätmete kogumise, veo, hoidmise, taaskasutamise ja kõrvaldamise korraldamiseks, siis on selle mõju ümbritsevale keskkonnale vähene ning jäätmetest tekkinud mõju ei ületa eeldatavalt piirkonna keskkonnataluvust. </w:t>
      </w:r>
    </w:p>
    <w:p w14:paraId="537A9B8F" w14:textId="77777777" w:rsidR="00F13FBE" w:rsidRPr="00FC2A1C" w:rsidRDefault="00F13FBE" w:rsidP="00F37E5F">
      <w:pPr>
        <w:pStyle w:val="Pealkiri4"/>
        <w:spacing w:before="240" w:after="120" w:line="276" w:lineRule="auto"/>
        <w:ind w:right="23"/>
        <w:rPr>
          <w:i/>
          <w:szCs w:val="24"/>
          <w:u w:val="single"/>
        </w:rPr>
      </w:pPr>
      <w:bookmarkStart w:id="403" w:name="_Toc202196064"/>
      <w:r w:rsidRPr="00FC2A1C">
        <w:rPr>
          <w:i/>
          <w:szCs w:val="24"/>
          <w:u w:val="single"/>
        </w:rPr>
        <w:lastRenderedPageBreak/>
        <w:t>Olemasoleva liikluse mõju planeeringualale ning planeeringulahenduse mõju liikluskoormusele ja -korraldusele</w:t>
      </w:r>
      <w:bookmarkEnd w:id="403"/>
    </w:p>
    <w:p w14:paraId="21AEAE51" w14:textId="1DFE69CC" w:rsidR="00F13FBE" w:rsidRPr="00FC2A1C" w:rsidRDefault="00F13FBE" w:rsidP="00F37E5F">
      <w:pPr>
        <w:autoSpaceDE w:val="0"/>
        <w:autoSpaceDN w:val="0"/>
        <w:adjustRightInd w:val="0"/>
        <w:spacing w:after="120" w:line="276" w:lineRule="auto"/>
        <w:ind w:right="23"/>
        <w:jc w:val="both"/>
        <w:rPr>
          <w:szCs w:val="24"/>
          <w:lang w:eastAsia="et-EE"/>
        </w:rPr>
      </w:pPr>
      <w:r w:rsidRPr="00FC2A1C">
        <w:rPr>
          <w:szCs w:val="24"/>
          <w:lang w:eastAsia="et-EE"/>
        </w:rPr>
        <w:t xml:space="preserve">Lähtuvalt asjaolust, et planeeringuala piirneb </w:t>
      </w:r>
      <w:r w:rsidRPr="00FC2A1C">
        <w:rPr>
          <w:szCs w:val="24"/>
        </w:rPr>
        <w:t xml:space="preserve">riigimaantee nr 11 Tallinna ringtee ning olemasoleva </w:t>
      </w:r>
      <w:r w:rsidR="00396CF5" w:rsidRPr="00FC2A1C">
        <w:rPr>
          <w:szCs w:val="24"/>
        </w:rPr>
        <w:t xml:space="preserve">raudtee ja projekteeritava Rail </w:t>
      </w:r>
      <w:r w:rsidRPr="00FC2A1C">
        <w:rPr>
          <w:szCs w:val="24"/>
        </w:rPr>
        <w:t xml:space="preserve">Baltic raudteega, tuleb hoonete (ja eriti teeäärsete kontoriplokkide) projekteerimisel arvestada </w:t>
      </w:r>
      <w:r w:rsidRPr="00FC2A1C">
        <w:rPr>
          <w:szCs w:val="24"/>
          <w:lang w:eastAsia="et-EE"/>
        </w:rPr>
        <w:t xml:space="preserve">olemasolevast ja perspektiivsest liiklusest põhjustatud häiringutega – müra, vibratsioon, õhusaaste. </w:t>
      </w:r>
    </w:p>
    <w:p w14:paraId="45622C72" w14:textId="5018AD12" w:rsidR="00370ACC" w:rsidRPr="00FC2A1C" w:rsidRDefault="00F01643" w:rsidP="00F37E5F">
      <w:pPr>
        <w:autoSpaceDE w:val="0"/>
        <w:autoSpaceDN w:val="0"/>
        <w:adjustRightInd w:val="0"/>
        <w:spacing w:after="120" w:line="276" w:lineRule="auto"/>
        <w:ind w:right="23"/>
        <w:jc w:val="both"/>
        <w:rPr>
          <w:szCs w:val="24"/>
          <w:lang w:eastAsia="et-EE"/>
        </w:rPr>
      </w:pPr>
      <w:r w:rsidRPr="00FC2A1C">
        <w:rPr>
          <w:szCs w:val="24"/>
          <w:lang w:eastAsia="et-EE"/>
        </w:rPr>
        <w:t>Osaühing Stratum koostatud liiklusuuringu prognoos</w:t>
      </w:r>
      <w:r w:rsidR="00861790" w:rsidRPr="00FC2A1C">
        <w:rPr>
          <w:szCs w:val="24"/>
          <w:lang w:eastAsia="et-EE"/>
        </w:rPr>
        <w:t>, mis koostati</w:t>
      </w:r>
      <w:r w:rsidR="00EA4EA4" w:rsidRPr="00FC2A1C">
        <w:rPr>
          <w:szCs w:val="24"/>
          <w:lang w:eastAsia="et-EE"/>
        </w:rPr>
        <w:t xml:space="preserve"> </w:t>
      </w:r>
      <w:r w:rsidR="00C9310E" w:rsidRPr="00FC2A1C">
        <w:rPr>
          <w:szCs w:val="24"/>
          <w:lang w:eastAsia="et-EE"/>
        </w:rPr>
        <w:t xml:space="preserve">ca 4,5 ha võrra suuremale planeeringulahendusele </w:t>
      </w:r>
      <w:r w:rsidR="00EA4EA4" w:rsidRPr="00FC2A1C">
        <w:rPr>
          <w:szCs w:val="24"/>
          <w:lang w:eastAsia="et-EE"/>
        </w:rPr>
        <w:t>enne planeeringuala vähendamist</w:t>
      </w:r>
      <w:r w:rsidR="00C9310E" w:rsidRPr="00FC2A1C">
        <w:rPr>
          <w:szCs w:val="24"/>
          <w:lang w:eastAsia="et-EE"/>
        </w:rPr>
        <w:t xml:space="preserve"> augustis 2024,</w:t>
      </w:r>
      <w:r w:rsidR="00EA4EA4" w:rsidRPr="00FC2A1C">
        <w:rPr>
          <w:szCs w:val="24"/>
          <w:lang w:eastAsia="et-EE"/>
        </w:rPr>
        <w:t xml:space="preserve"> </w:t>
      </w:r>
      <w:r w:rsidR="008F1937" w:rsidRPr="00FC2A1C">
        <w:rPr>
          <w:szCs w:val="24"/>
          <w:lang w:eastAsia="et-EE"/>
        </w:rPr>
        <w:t xml:space="preserve">nägi ette detailplaneeringu realiseerimisel planeeringualaga seotud liikluse arvutuslikku suurenemist </w:t>
      </w:r>
      <w:r w:rsidRPr="00FC2A1C">
        <w:rPr>
          <w:szCs w:val="24"/>
          <w:lang w:eastAsia="et-EE"/>
        </w:rPr>
        <w:t xml:space="preserve">hommikuse tipptunni ajal ca 570 auto võrra ning õhtuse tipptunni ajal 587 auto võrra. </w:t>
      </w:r>
      <w:r w:rsidR="00370ACC" w:rsidRPr="00FC2A1C">
        <w:rPr>
          <w:szCs w:val="24"/>
          <w:lang w:eastAsia="et-EE"/>
        </w:rPr>
        <w:t>Samas tõdetakse liiklusuuringus, et suuremate tööstusettevõtete ja logistikakeskuste parklate täituvus on loendus</w:t>
      </w:r>
      <w:r w:rsidR="00942E37" w:rsidRPr="00FC2A1C">
        <w:rPr>
          <w:szCs w:val="24"/>
          <w:lang w:eastAsia="et-EE"/>
        </w:rPr>
        <w:t>t</w:t>
      </w:r>
      <w:r w:rsidR="00370ACC" w:rsidRPr="00FC2A1C">
        <w:rPr>
          <w:szCs w:val="24"/>
          <w:lang w:eastAsia="et-EE"/>
        </w:rPr>
        <w:t>es olnud kuni 30%</w:t>
      </w:r>
      <w:r w:rsidR="00942E37" w:rsidRPr="00FC2A1C">
        <w:rPr>
          <w:szCs w:val="24"/>
          <w:lang w:eastAsia="et-EE"/>
        </w:rPr>
        <w:t xml:space="preserve"> normatiivsest</w:t>
      </w:r>
      <w:r w:rsidR="00370ACC" w:rsidRPr="00FC2A1C">
        <w:rPr>
          <w:szCs w:val="24"/>
          <w:lang w:eastAsia="et-EE"/>
        </w:rPr>
        <w:t xml:space="preserve"> ning eeldatavasti peaks reaalsed liiklussagedused olema prognoositust </w:t>
      </w:r>
      <w:r w:rsidR="00987DAA" w:rsidRPr="00FC2A1C">
        <w:rPr>
          <w:szCs w:val="24"/>
          <w:lang w:eastAsia="et-EE"/>
        </w:rPr>
        <w:t xml:space="preserve">samuti </w:t>
      </w:r>
      <w:r w:rsidR="008F1937" w:rsidRPr="00FC2A1C">
        <w:rPr>
          <w:szCs w:val="24"/>
          <w:lang w:eastAsia="et-EE"/>
        </w:rPr>
        <w:t>vastavalt</w:t>
      </w:r>
      <w:r w:rsidR="00370ACC" w:rsidRPr="00FC2A1C">
        <w:rPr>
          <w:szCs w:val="24"/>
          <w:lang w:eastAsia="et-EE"/>
        </w:rPr>
        <w:t xml:space="preserve"> väiksemad.</w:t>
      </w:r>
      <w:r w:rsidR="008F1937" w:rsidRPr="00FC2A1C">
        <w:rPr>
          <w:szCs w:val="24"/>
          <w:lang w:eastAsia="et-EE"/>
        </w:rPr>
        <w:t xml:space="preserve"> Planeeringuala vähendamine ca 25% võrra vähendab eeldatavat lisanduvat liiklust veelgi.</w:t>
      </w:r>
    </w:p>
    <w:p w14:paraId="624FF524" w14:textId="1FE352BD" w:rsidR="00DA22E0" w:rsidRPr="00FC2A1C" w:rsidRDefault="00370ACC" w:rsidP="00F37E5F">
      <w:pPr>
        <w:autoSpaceDE w:val="0"/>
        <w:autoSpaceDN w:val="0"/>
        <w:adjustRightInd w:val="0"/>
        <w:spacing w:after="120" w:line="276" w:lineRule="auto"/>
        <w:ind w:right="23"/>
        <w:jc w:val="both"/>
        <w:rPr>
          <w:szCs w:val="24"/>
          <w:lang w:eastAsia="et-EE"/>
        </w:rPr>
      </w:pPr>
      <w:r w:rsidRPr="00FC2A1C">
        <w:rPr>
          <w:szCs w:val="24"/>
          <w:lang w:eastAsia="et-EE"/>
        </w:rPr>
        <w:t>Kuna perspektiivse läbivliikluse osa</w:t>
      </w:r>
      <w:r w:rsidR="00622F31" w:rsidRPr="00FC2A1C">
        <w:rPr>
          <w:szCs w:val="24"/>
          <w:lang w:eastAsia="et-EE"/>
        </w:rPr>
        <w:t xml:space="preserve"> 6530347</w:t>
      </w:r>
      <w:r w:rsidRPr="00FC2A1C">
        <w:rPr>
          <w:szCs w:val="24"/>
          <w:lang w:eastAsia="et-EE"/>
        </w:rPr>
        <w:t xml:space="preserve"> Varivere teel on üsna suur, siis see piirab kohalikku liiklust. Liikluse muudaks sujuvamaks perspektiivse ringristmiku väljaehitamine </w:t>
      </w:r>
      <w:r w:rsidR="00622F31" w:rsidRPr="00FC2A1C">
        <w:rPr>
          <w:szCs w:val="24"/>
          <w:lang w:eastAsia="et-EE"/>
        </w:rPr>
        <w:t>6530347 </w:t>
      </w:r>
      <w:r w:rsidRPr="00FC2A1C">
        <w:rPr>
          <w:szCs w:val="24"/>
          <w:lang w:eastAsia="et-EE"/>
        </w:rPr>
        <w:t xml:space="preserve">Varivere tee ja </w:t>
      </w:r>
      <w:r w:rsidR="000C5C40" w:rsidRPr="00FC2A1C">
        <w:rPr>
          <w:szCs w:val="24"/>
          <w:lang w:eastAsia="et-EE"/>
        </w:rPr>
        <w:t>6530532 </w:t>
      </w:r>
      <w:r w:rsidRPr="00FC2A1C">
        <w:rPr>
          <w:szCs w:val="24"/>
          <w:lang w:eastAsia="et-EE"/>
        </w:rPr>
        <w:t>Linnaaru tee ning planeeritud juurdepääsutee ristmiku asukohas.</w:t>
      </w:r>
      <w:r w:rsidR="00BC0ED2" w:rsidRPr="00FC2A1C">
        <w:rPr>
          <w:szCs w:val="24"/>
          <w:lang w:eastAsia="et-EE"/>
        </w:rPr>
        <w:t xml:space="preserve"> Sellise lahenduse korral on liiklusuuring hinnanud ringristmiku läbilaskevõimaluse piisavaks ning teenindustaseme heaks arvestades ka detailplaneeringu alalt lisanduva liiklusega.</w:t>
      </w:r>
    </w:p>
    <w:p w14:paraId="307C5D37" w14:textId="79E53FC0" w:rsidR="0048282C" w:rsidRPr="00FC2A1C" w:rsidRDefault="0048282C" w:rsidP="00F37E5F">
      <w:pPr>
        <w:autoSpaceDE w:val="0"/>
        <w:autoSpaceDN w:val="0"/>
        <w:adjustRightInd w:val="0"/>
        <w:spacing w:after="120" w:line="276" w:lineRule="auto"/>
        <w:ind w:right="23"/>
        <w:jc w:val="both"/>
        <w:rPr>
          <w:szCs w:val="24"/>
          <w:lang w:eastAsia="et-EE"/>
        </w:rPr>
      </w:pPr>
      <w:r w:rsidRPr="00FC2A1C">
        <w:rPr>
          <w:szCs w:val="24"/>
          <w:lang w:eastAsia="et-EE"/>
        </w:rPr>
        <w:t xml:space="preserve">Planeeritud liiklus suurendab </w:t>
      </w:r>
      <w:r w:rsidR="00120B8B" w:rsidRPr="00FC2A1C">
        <w:rPr>
          <w:szCs w:val="24"/>
          <w:lang w:eastAsia="et-EE"/>
        </w:rPr>
        <w:t xml:space="preserve">tõenäoliselt </w:t>
      </w:r>
      <w:r w:rsidR="008E66FB" w:rsidRPr="00FC2A1C">
        <w:rPr>
          <w:szCs w:val="24"/>
          <w:lang w:eastAsia="et-EE"/>
        </w:rPr>
        <w:t>mingil määral piirkonnas müra, vibratsiooni ja õhusaastet, kuid kuna kogu lähiala</w:t>
      </w:r>
      <w:r w:rsidR="008B3AF9" w:rsidRPr="00FC2A1C">
        <w:rPr>
          <w:szCs w:val="24"/>
          <w:lang w:eastAsia="et-EE"/>
        </w:rPr>
        <w:t xml:space="preserve"> on pidanud juba </w:t>
      </w:r>
      <w:r w:rsidR="00120B8B" w:rsidRPr="00FC2A1C">
        <w:rPr>
          <w:szCs w:val="24"/>
          <w:lang w:eastAsia="et-EE"/>
        </w:rPr>
        <w:t>pikka aega</w:t>
      </w:r>
      <w:r w:rsidR="008B3AF9" w:rsidRPr="00FC2A1C">
        <w:rPr>
          <w:szCs w:val="24"/>
          <w:lang w:eastAsia="et-EE"/>
        </w:rPr>
        <w:t xml:space="preserve"> arvestama mitme varasema olemasoleva häiringuallikaga, siis ei ole võimalik lisanduv häiring liiga suur ega </w:t>
      </w:r>
      <w:r w:rsidR="00987DAA" w:rsidRPr="00FC2A1C">
        <w:rPr>
          <w:szCs w:val="24"/>
          <w:lang w:eastAsia="et-EE"/>
        </w:rPr>
        <w:t>üllatav</w:t>
      </w:r>
      <w:r w:rsidR="008B3AF9" w:rsidRPr="00FC2A1C">
        <w:rPr>
          <w:szCs w:val="24"/>
          <w:lang w:eastAsia="et-EE"/>
        </w:rPr>
        <w:t xml:space="preserve"> muutus piirkonna jaoks. </w:t>
      </w:r>
      <w:r w:rsidR="008E66FB" w:rsidRPr="00FC2A1C">
        <w:rPr>
          <w:szCs w:val="24"/>
          <w:lang w:eastAsia="et-EE"/>
        </w:rPr>
        <w:t xml:space="preserve"> </w:t>
      </w:r>
    </w:p>
    <w:p w14:paraId="2E10D97A" w14:textId="77777777" w:rsidR="00F01643" w:rsidRPr="00FC2A1C" w:rsidRDefault="002E1C25" w:rsidP="00F37E5F">
      <w:pPr>
        <w:spacing w:after="120" w:line="276" w:lineRule="auto"/>
        <w:ind w:right="23"/>
        <w:jc w:val="both"/>
        <w:rPr>
          <w:szCs w:val="24"/>
        </w:rPr>
      </w:pPr>
      <w:r w:rsidRPr="00FC2A1C">
        <w:rPr>
          <w:szCs w:val="24"/>
        </w:rPr>
        <w:t>Tuleb tagada, et teedel</w:t>
      </w:r>
      <w:r w:rsidR="00F01643" w:rsidRPr="00FC2A1C">
        <w:rPr>
          <w:szCs w:val="24"/>
        </w:rPr>
        <w:t>t ei hakkaks toimuma saasteainete (õlid, sool) kannet kraavi.</w:t>
      </w:r>
    </w:p>
    <w:p w14:paraId="5773F6A2" w14:textId="77777777" w:rsidR="00E85E64" w:rsidRPr="00FC2A1C" w:rsidRDefault="00E85E64" w:rsidP="00F37E5F">
      <w:pPr>
        <w:pStyle w:val="Pealkiri4"/>
        <w:spacing w:before="240" w:after="120" w:line="276" w:lineRule="auto"/>
        <w:ind w:right="23"/>
        <w:rPr>
          <w:i/>
          <w:szCs w:val="24"/>
          <w:u w:val="single"/>
        </w:rPr>
      </w:pPr>
      <w:bookmarkStart w:id="404" w:name="_Toc202196065"/>
      <w:r w:rsidRPr="00FC2A1C">
        <w:rPr>
          <w:i/>
          <w:szCs w:val="24"/>
          <w:u w:val="single"/>
        </w:rPr>
        <w:t>M</w:t>
      </w:r>
      <w:r w:rsidR="00F13FBE" w:rsidRPr="00FC2A1C">
        <w:rPr>
          <w:i/>
          <w:szCs w:val="24"/>
          <w:u w:val="single"/>
        </w:rPr>
        <w:t>üra</w:t>
      </w:r>
      <w:r w:rsidRPr="00FC2A1C">
        <w:rPr>
          <w:i/>
          <w:szCs w:val="24"/>
          <w:u w:val="single"/>
        </w:rPr>
        <w:t xml:space="preserve"> ja </w:t>
      </w:r>
      <w:r w:rsidR="00F13FBE" w:rsidRPr="00FC2A1C">
        <w:rPr>
          <w:i/>
          <w:szCs w:val="24"/>
          <w:u w:val="single"/>
        </w:rPr>
        <w:t>vibratsioon</w:t>
      </w:r>
      <w:bookmarkEnd w:id="404"/>
    </w:p>
    <w:p w14:paraId="16C99279" w14:textId="77777777" w:rsidR="00E85E64" w:rsidRPr="00FC2A1C" w:rsidRDefault="00E85E64" w:rsidP="00F37E5F">
      <w:pPr>
        <w:autoSpaceDE w:val="0"/>
        <w:autoSpaceDN w:val="0"/>
        <w:adjustRightInd w:val="0"/>
        <w:spacing w:after="120" w:line="276" w:lineRule="auto"/>
        <w:ind w:right="23"/>
        <w:jc w:val="both"/>
        <w:rPr>
          <w:szCs w:val="24"/>
          <w:lang w:eastAsia="et-EE"/>
        </w:rPr>
      </w:pPr>
      <w:r w:rsidRPr="00FC2A1C">
        <w:rPr>
          <w:szCs w:val="24"/>
          <w:lang w:eastAsia="et-EE"/>
        </w:rPr>
        <w:t xml:space="preserve">Ehitustegevuse käigus võib piirkonnas põhjustada ajutist mürahäiringut ehitusaegne transport, mehhanismide töö ja mürarikkad töövahendid. </w:t>
      </w:r>
      <w:r w:rsidRPr="00FC2A1C">
        <w:t xml:space="preserve">Ehitustöödel tuleb lähtuda ehitamisele kehtestatud müra piirväärtustest ning vältida öiseid ehitustöid (v.a hoonesisesed ehitustööd, mis ei põhjusta müraemissiooni välisterritooriumile). </w:t>
      </w:r>
    </w:p>
    <w:p w14:paraId="4E04FBD4" w14:textId="77777777" w:rsidR="00B84104" w:rsidRPr="00FC2A1C" w:rsidRDefault="00E85E64" w:rsidP="00F37E5F">
      <w:pPr>
        <w:autoSpaceDE w:val="0"/>
        <w:autoSpaceDN w:val="0"/>
        <w:adjustRightInd w:val="0"/>
        <w:spacing w:after="120" w:line="276" w:lineRule="auto"/>
        <w:ind w:right="23"/>
        <w:jc w:val="both"/>
        <w:rPr>
          <w:szCs w:val="24"/>
          <w:lang w:eastAsia="et-EE"/>
        </w:rPr>
      </w:pPr>
      <w:r w:rsidRPr="00FC2A1C">
        <w:rPr>
          <w:szCs w:val="24"/>
          <w:lang w:eastAsia="et-EE"/>
        </w:rPr>
        <w:t>Hoonete kasutusaegset müra tekitavad seadmed (</w:t>
      </w:r>
      <w:r w:rsidR="007B104D" w:rsidRPr="00FC2A1C">
        <w:rPr>
          <w:szCs w:val="24"/>
          <w:lang w:eastAsia="et-EE"/>
        </w:rPr>
        <w:t xml:space="preserve">gaasikatlad, </w:t>
      </w:r>
      <w:r w:rsidRPr="00FC2A1C">
        <w:rPr>
          <w:szCs w:val="24"/>
          <w:lang w:eastAsia="et-EE"/>
        </w:rPr>
        <w:t>ventilatsioon</w:t>
      </w:r>
      <w:r w:rsidR="00621882" w:rsidRPr="00FC2A1C">
        <w:rPr>
          <w:szCs w:val="24"/>
          <w:lang w:eastAsia="et-EE"/>
        </w:rPr>
        <w:t>iseadmed</w:t>
      </w:r>
      <w:r w:rsidRPr="00FC2A1C">
        <w:rPr>
          <w:szCs w:val="24"/>
          <w:lang w:eastAsia="et-EE"/>
        </w:rPr>
        <w:t>, soojuspumbad,</w:t>
      </w:r>
      <w:r w:rsidR="00621882" w:rsidRPr="00FC2A1C">
        <w:rPr>
          <w:szCs w:val="24"/>
          <w:lang w:eastAsia="et-EE"/>
        </w:rPr>
        <w:t xml:space="preserve"> konditsioneerid,</w:t>
      </w:r>
      <w:r w:rsidRPr="00FC2A1C">
        <w:rPr>
          <w:szCs w:val="24"/>
          <w:lang w:eastAsia="et-EE"/>
        </w:rPr>
        <w:t xml:space="preserve"> tootmisseadmed jms), tuleb paigutada selliselt, et need ei </w:t>
      </w:r>
      <w:r w:rsidR="006B3783" w:rsidRPr="00FC2A1C">
        <w:rPr>
          <w:szCs w:val="24"/>
          <w:lang w:eastAsia="et-EE"/>
        </w:rPr>
        <w:t>ületaks kehtestatud müra piirväärtusi</w:t>
      </w:r>
      <w:r w:rsidR="00B84104" w:rsidRPr="00FC2A1C">
        <w:rPr>
          <w:szCs w:val="24"/>
          <w:lang w:eastAsia="et-EE"/>
        </w:rPr>
        <w:t xml:space="preserve"> ega häiriks planeeringualal või naabruses töötavaid inimesi.</w:t>
      </w:r>
      <w:r w:rsidR="00621882" w:rsidRPr="00FC2A1C">
        <w:rPr>
          <w:szCs w:val="24"/>
          <w:lang w:eastAsia="et-EE"/>
        </w:rPr>
        <w:t xml:space="preserve"> </w:t>
      </w:r>
      <w:r w:rsidR="00621882" w:rsidRPr="00FC2A1C">
        <w:rPr>
          <w:szCs w:val="24"/>
        </w:rPr>
        <w:t>Hoonetele tehnoseadmete projekteerimisel tuleb arvestada nende müratasemeid ning soovitatav on kasutada tehniliselt kaasaegseid ja v</w:t>
      </w:r>
      <w:r w:rsidR="00942E37" w:rsidRPr="00FC2A1C">
        <w:rPr>
          <w:szCs w:val="24"/>
        </w:rPr>
        <w:t>aiksemaid seadmeid, et minim</w:t>
      </w:r>
      <w:r w:rsidR="00621882" w:rsidRPr="00FC2A1C">
        <w:rPr>
          <w:szCs w:val="24"/>
        </w:rPr>
        <w:t>eerida mürataset.</w:t>
      </w:r>
      <w:r w:rsidR="00B84104" w:rsidRPr="00FC2A1C">
        <w:rPr>
          <w:szCs w:val="24"/>
          <w:lang w:eastAsia="et-EE"/>
        </w:rPr>
        <w:t xml:space="preserve"> </w:t>
      </w:r>
    </w:p>
    <w:p w14:paraId="303DE5FC" w14:textId="77777777" w:rsidR="00E85E64" w:rsidRPr="00FC2A1C" w:rsidRDefault="00E85E64" w:rsidP="00F37E5F">
      <w:pPr>
        <w:autoSpaceDE w:val="0"/>
        <w:autoSpaceDN w:val="0"/>
        <w:adjustRightInd w:val="0"/>
        <w:spacing w:after="120" w:line="276" w:lineRule="auto"/>
        <w:ind w:right="23"/>
        <w:jc w:val="both"/>
        <w:rPr>
          <w:szCs w:val="24"/>
          <w:lang w:eastAsia="et-EE"/>
        </w:rPr>
      </w:pPr>
      <w:r w:rsidRPr="00FC2A1C">
        <w:rPr>
          <w:szCs w:val="24"/>
          <w:lang w:eastAsia="et-EE"/>
        </w:rPr>
        <w:t xml:space="preserve">Planeeringu realiseerimisel suureneb </w:t>
      </w:r>
      <w:r w:rsidR="00396CF5" w:rsidRPr="00FC2A1C">
        <w:rPr>
          <w:szCs w:val="24"/>
          <w:lang w:eastAsia="et-EE"/>
        </w:rPr>
        <w:t>piirkonnas</w:t>
      </w:r>
      <w:r w:rsidRPr="00FC2A1C">
        <w:rPr>
          <w:szCs w:val="24"/>
          <w:lang w:eastAsia="et-EE"/>
        </w:rPr>
        <w:t xml:space="preserve"> liikluskoormus ja seeläbi tõuseb </w:t>
      </w:r>
      <w:r w:rsidR="006B3783" w:rsidRPr="00FC2A1C">
        <w:rPr>
          <w:szCs w:val="24"/>
          <w:lang w:eastAsia="et-EE"/>
        </w:rPr>
        <w:t>mingil</w:t>
      </w:r>
      <w:r w:rsidRPr="00FC2A1C">
        <w:rPr>
          <w:szCs w:val="24"/>
          <w:lang w:eastAsia="et-EE"/>
        </w:rPr>
        <w:t xml:space="preserve"> määral liiklusmüra.</w:t>
      </w:r>
    </w:p>
    <w:p w14:paraId="51ACB296" w14:textId="77777777" w:rsidR="00E85E64" w:rsidRPr="00FC2A1C" w:rsidRDefault="00E85E64" w:rsidP="00F37E5F">
      <w:pPr>
        <w:pStyle w:val="Default"/>
        <w:spacing w:before="120" w:after="120" w:line="276" w:lineRule="auto"/>
        <w:ind w:right="23"/>
        <w:jc w:val="both"/>
        <w:rPr>
          <w:rFonts w:ascii="Times New Roman" w:hAnsi="Times New Roman" w:cs="Times New Roman"/>
          <w:color w:val="auto"/>
        </w:rPr>
      </w:pPr>
      <w:r w:rsidRPr="00FC2A1C">
        <w:rPr>
          <w:rFonts w:ascii="Times New Roman" w:hAnsi="Times New Roman" w:cs="Times New Roman"/>
          <w:color w:val="auto"/>
        </w:rPr>
        <w:t xml:space="preserve">Hoonete projekteerimisel peab arvestama Eesti standardis EVS 842:2003 „Ehitiste heliisolatsiooninõuded. Kaitse müra eest“ esitatud nõudeid ning nägema ette asjakohased </w:t>
      </w:r>
      <w:r w:rsidRPr="00FC2A1C">
        <w:rPr>
          <w:rFonts w:ascii="Times New Roman" w:hAnsi="Times New Roman" w:cs="Times New Roman"/>
          <w:color w:val="auto"/>
        </w:rPr>
        <w:lastRenderedPageBreak/>
        <w:t>me</w:t>
      </w:r>
      <w:r w:rsidR="00396CF5" w:rsidRPr="00FC2A1C">
        <w:rPr>
          <w:rFonts w:ascii="Times New Roman" w:hAnsi="Times New Roman" w:cs="Times New Roman"/>
          <w:color w:val="auto"/>
        </w:rPr>
        <w:t xml:space="preserve">etmed, et vältida </w:t>
      </w:r>
      <w:r w:rsidR="007B104D" w:rsidRPr="00FC2A1C">
        <w:rPr>
          <w:rFonts w:ascii="Times New Roman" w:hAnsi="Times New Roman" w:cs="Times New Roman"/>
          <w:color w:val="auto"/>
        </w:rPr>
        <w:t xml:space="preserve">olemasolevate </w:t>
      </w:r>
      <w:r w:rsidR="00396CF5" w:rsidRPr="00FC2A1C">
        <w:rPr>
          <w:rFonts w:ascii="Times New Roman" w:hAnsi="Times New Roman" w:cs="Times New Roman"/>
          <w:color w:val="auto"/>
        </w:rPr>
        <w:t>maantee</w:t>
      </w:r>
      <w:r w:rsidR="007B104D" w:rsidRPr="00FC2A1C">
        <w:rPr>
          <w:rFonts w:ascii="Times New Roman" w:hAnsi="Times New Roman" w:cs="Times New Roman"/>
          <w:color w:val="auto"/>
        </w:rPr>
        <w:t>de ja planeeritud tänavate ning</w:t>
      </w:r>
      <w:r w:rsidR="00396CF5" w:rsidRPr="00FC2A1C">
        <w:rPr>
          <w:rFonts w:ascii="Times New Roman" w:hAnsi="Times New Roman" w:cs="Times New Roman"/>
          <w:color w:val="auto"/>
        </w:rPr>
        <w:t xml:space="preserve"> raudtee</w:t>
      </w:r>
      <w:r w:rsidRPr="00FC2A1C">
        <w:rPr>
          <w:rFonts w:ascii="Times New Roman" w:hAnsi="Times New Roman" w:cs="Times New Roman"/>
          <w:color w:val="auto"/>
        </w:rPr>
        <w:t xml:space="preserve"> ja </w:t>
      </w:r>
      <w:r w:rsidR="00396CF5" w:rsidRPr="00FC2A1C">
        <w:rPr>
          <w:rFonts w:ascii="Times New Roman" w:hAnsi="Times New Roman" w:cs="Times New Roman"/>
          <w:color w:val="auto"/>
        </w:rPr>
        <w:t>perspektiivse Rail Baltic raudtee liiklusest t</w:t>
      </w:r>
      <w:r w:rsidRPr="00FC2A1C">
        <w:rPr>
          <w:rFonts w:ascii="Times New Roman" w:hAnsi="Times New Roman" w:cs="Times New Roman"/>
          <w:color w:val="auto"/>
        </w:rPr>
        <w:t xml:space="preserve">ulenevaid võimalikke mürahäiringuid. </w:t>
      </w:r>
    </w:p>
    <w:p w14:paraId="694C0D9D" w14:textId="77777777" w:rsidR="00E85E64" w:rsidRPr="00FC2A1C" w:rsidRDefault="00E85E64" w:rsidP="00F37E5F">
      <w:pPr>
        <w:autoSpaceDE w:val="0"/>
        <w:autoSpaceDN w:val="0"/>
        <w:adjustRightInd w:val="0"/>
        <w:spacing w:after="120" w:line="276" w:lineRule="auto"/>
        <w:ind w:right="23"/>
        <w:jc w:val="both"/>
        <w:rPr>
          <w:szCs w:val="24"/>
          <w:lang w:eastAsia="et-EE"/>
        </w:rPr>
      </w:pPr>
      <w:r w:rsidRPr="00FC2A1C">
        <w:rPr>
          <w:szCs w:val="24"/>
        </w:rPr>
        <w:t>Hoonetel</w:t>
      </w:r>
      <w:r w:rsidR="007B104D" w:rsidRPr="00FC2A1C">
        <w:rPr>
          <w:szCs w:val="24"/>
        </w:rPr>
        <w:t>, eelkõige kontoriplokkidel,</w:t>
      </w:r>
      <w:r w:rsidRPr="00FC2A1C">
        <w:rPr>
          <w:szCs w:val="24"/>
        </w:rPr>
        <w:t xml:space="preserve"> on soovitatav kasutada mürahäiringute vastu tõhusa heliisolatsiooniga klaaspakettaknaid. Hoonete välispiiretele nõutava heliisolatsiooni tagamisel tuleb jälgida, et ventileerimiseks ette nähtud elemendid (näiteks akende tuulutusavad) ei vähendaks heliisolatsiooni taset sel määral, et ruumides ületataks lubatud müratasemeid.</w:t>
      </w:r>
      <w:r w:rsidRPr="00FC2A1C">
        <w:rPr>
          <w:szCs w:val="24"/>
          <w:lang w:eastAsia="et-EE"/>
        </w:rPr>
        <w:t xml:space="preserve"> </w:t>
      </w:r>
    </w:p>
    <w:p w14:paraId="25B33A2C" w14:textId="77777777" w:rsidR="00E85E64" w:rsidRPr="00FC2A1C" w:rsidRDefault="00CD4BB2" w:rsidP="00F37E5F">
      <w:pPr>
        <w:autoSpaceDE w:val="0"/>
        <w:autoSpaceDN w:val="0"/>
        <w:adjustRightInd w:val="0"/>
        <w:spacing w:after="120" w:line="276" w:lineRule="auto"/>
        <w:ind w:right="23"/>
        <w:jc w:val="both"/>
        <w:rPr>
          <w:szCs w:val="24"/>
          <w:lang w:eastAsia="et-EE"/>
        </w:rPr>
      </w:pPr>
      <w:r w:rsidRPr="00FC2A1C">
        <w:rPr>
          <w:szCs w:val="24"/>
          <w:lang w:eastAsia="et-EE"/>
        </w:rPr>
        <w:t>Planeerimisetapis ei ole teada, milliseid tootmistegevusi hakatakse planeeringualal tegema. Seetõttu tuleb projekteerimisetapis analüüsida kavandatavaid tegevusi ka müra tekitamise aspektist ning projekteerimisega tuleb tagada, et e</w:t>
      </w:r>
      <w:r w:rsidR="00E85E64" w:rsidRPr="00FC2A1C">
        <w:rPr>
          <w:szCs w:val="24"/>
          <w:lang w:eastAsia="et-EE"/>
        </w:rPr>
        <w:t>hitustegevuse ja hilisema hoonete kasutamisega ei ületataks keskkonnaministri 16.12.2016 määruse nr 71 „Välisõhus leviva müra normtasemed ja mürataseme mõõtmise, määramise ja hindamise meetodid“ ja sotsiaalministri 04.03.2002 määruse nr 42 „Müra normtasemed elu- ja puhkealal, elamutes ning ühiskasutusega hoonetes ja mürataseme mõõtmise meetodid” norme müra osas.</w:t>
      </w:r>
    </w:p>
    <w:p w14:paraId="67CB604E" w14:textId="77777777" w:rsidR="00E85E64" w:rsidRPr="00FC2A1C" w:rsidRDefault="00CD4BB2" w:rsidP="00F37E5F">
      <w:pPr>
        <w:autoSpaceDE w:val="0"/>
        <w:autoSpaceDN w:val="0"/>
        <w:adjustRightInd w:val="0"/>
        <w:spacing w:after="120" w:line="276" w:lineRule="auto"/>
        <w:ind w:right="23"/>
        <w:jc w:val="both"/>
        <w:rPr>
          <w:szCs w:val="24"/>
          <w:lang w:eastAsia="et-EE"/>
        </w:rPr>
      </w:pPr>
      <w:r w:rsidRPr="00FC2A1C">
        <w:rPr>
          <w:szCs w:val="24"/>
          <w:lang w:eastAsia="et-EE"/>
        </w:rPr>
        <w:t>E</w:t>
      </w:r>
      <w:r w:rsidR="00E85E64" w:rsidRPr="00FC2A1C">
        <w:rPr>
          <w:szCs w:val="24"/>
          <w:lang w:eastAsia="et-EE"/>
        </w:rPr>
        <w:t>hitusega võib kaasneda vibratsioon, kuid selle mõju ei ulatu eeldatavasti lähipiirkonna hooneteni. Vibratsiooni võib tekitada eelkõige aluspinnase tihendamine ja ehitusaegne autotransport, kuid selle mõju on ajutine.</w:t>
      </w:r>
      <w:r w:rsidR="00120B8B" w:rsidRPr="00FC2A1C">
        <w:rPr>
          <w:szCs w:val="24"/>
          <w:lang w:eastAsia="et-EE"/>
        </w:rPr>
        <w:t xml:space="preserve"> </w:t>
      </w:r>
    </w:p>
    <w:p w14:paraId="003A84A1" w14:textId="77777777" w:rsidR="00E85E64" w:rsidRPr="00FC2A1C" w:rsidRDefault="00E85E64" w:rsidP="00F37E5F">
      <w:pPr>
        <w:spacing w:before="120" w:after="120" w:line="276" w:lineRule="auto"/>
        <w:ind w:right="23"/>
        <w:jc w:val="both"/>
        <w:rPr>
          <w:szCs w:val="24"/>
          <w:lang w:eastAsia="et-EE"/>
        </w:rPr>
      </w:pPr>
      <w:r w:rsidRPr="00FC2A1C">
        <w:rPr>
          <w:szCs w:val="24"/>
          <w:lang w:eastAsia="et-EE"/>
        </w:rPr>
        <w:t>Ehitusaegselt tuleb tagada, et ehitustegevusega kaasnevad vibratsioonitasemed ei ületaks ümbruskonnas sotsiaalministri 17.05.2002 määrusega nr 78 „Vibratsiooni piirväärtused elamutes ja ühiskasutusega hoonetes ning vibratsiooni mõõtmise meetodid“ kehtestatud vibratsiooni piirväärtusi.</w:t>
      </w:r>
    </w:p>
    <w:p w14:paraId="5FFEC45E" w14:textId="77777777" w:rsidR="00F13FBE" w:rsidRPr="00FC2A1C" w:rsidRDefault="005012AC" w:rsidP="00F37E5F">
      <w:pPr>
        <w:autoSpaceDE w:val="0"/>
        <w:autoSpaceDN w:val="0"/>
        <w:adjustRightInd w:val="0"/>
        <w:spacing w:after="120" w:line="276" w:lineRule="auto"/>
        <w:ind w:right="23"/>
        <w:jc w:val="both"/>
        <w:rPr>
          <w:szCs w:val="24"/>
          <w:lang w:eastAsia="et-EE"/>
        </w:rPr>
      </w:pPr>
      <w:r w:rsidRPr="00FC2A1C">
        <w:rPr>
          <w:szCs w:val="24"/>
          <w:lang w:eastAsia="et-EE"/>
        </w:rPr>
        <w:t>Vibratsiooni võivad tekitada ka tootmistegevusega seotud veokid, kuid seda mitte pidevalt.</w:t>
      </w:r>
    </w:p>
    <w:p w14:paraId="4BC0269C" w14:textId="77777777" w:rsidR="00621882" w:rsidRPr="00FC2A1C" w:rsidRDefault="00F13FBE" w:rsidP="00F37E5F">
      <w:pPr>
        <w:autoSpaceDE w:val="0"/>
        <w:autoSpaceDN w:val="0"/>
        <w:adjustRightInd w:val="0"/>
        <w:spacing w:after="120" w:line="276" w:lineRule="auto"/>
        <w:ind w:right="23"/>
        <w:jc w:val="both"/>
        <w:rPr>
          <w:szCs w:val="24"/>
          <w:lang w:eastAsia="et-EE"/>
        </w:rPr>
      </w:pPr>
      <w:r w:rsidRPr="00FC2A1C">
        <w:rPr>
          <w:szCs w:val="24"/>
          <w:lang w:eastAsia="et-EE"/>
        </w:rPr>
        <w:t>Kuna planeeringuala läheduses puuduvad elamupiirkonnad, siis planeeringualalt lähtuv müra ja vibratsioon ei ole olulise mõjuga.</w:t>
      </w:r>
    </w:p>
    <w:p w14:paraId="25961C72" w14:textId="31731140" w:rsidR="00A0306F" w:rsidRPr="00FC2A1C" w:rsidRDefault="00A0306F" w:rsidP="00F37E5F">
      <w:pPr>
        <w:autoSpaceDE w:val="0"/>
        <w:autoSpaceDN w:val="0"/>
        <w:adjustRightInd w:val="0"/>
        <w:spacing w:after="120" w:line="276" w:lineRule="auto"/>
        <w:ind w:right="23"/>
        <w:jc w:val="both"/>
        <w:rPr>
          <w:szCs w:val="24"/>
          <w:lang w:eastAsia="et-EE"/>
        </w:rPr>
      </w:pPr>
      <w:r w:rsidRPr="00FC2A1C">
        <w:rPr>
          <w:szCs w:val="24"/>
          <w:lang w:eastAsia="et-EE"/>
        </w:rPr>
        <w:t>Vt ka seletuskirja punkt 4.1</w:t>
      </w:r>
      <w:r w:rsidR="0071340A" w:rsidRPr="00FC2A1C">
        <w:rPr>
          <w:szCs w:val="24"/>
          <w:lang w:eastAsia="et-EE"/>
        </w:rPr>
        <w:t>1</w:t>
      </w:r>
      <w:r w:rsidRPr="00FC2A1C">
        <w:rPr>
          <w:szCs w:val="24"/>
          <w:lang w:eastAsia="et-EE"/>
        </w:rPr>
        <w:t xml:space="preserve"> „Müra ja vibratsioon ning nende mõjude leevendamise meetmed”</w:t>
      </w:r>
    </w:p>
    <w:p w14:paraId="0ACDF8DD" w14:textId="77777777" w:rsidR="00621882" w:rsidRPr="00FC2A1C" w:rsidRDefault="00621882" w:rsidP="00F37E5F">
      <w:pPr>
        <w:pStyle w:val="Pealkiri4"/>
        <w:spacing w:before="240" w:after="120" w:line="276" w:lineRule="auto"/>
        <w:ind w:right="23"/>
        <w:rPr>
          <w:i/>
          <w:szCs w:val="24"/>
          <w:u w:val="single"/>
        </w:rPr>
      </w:pPr>
      <w:bookmarkStart w:id="405" w:name="_Toc115557243"/>
      <w:bookmarkStart w:id="406" w:name="_Toc202196066"/>
      <w:bookmarkStart w:id="407" w:name="_Toc39150272"/>
      <w:r w:rsidRPr="00FC2A1C">
        <w:rPr>
          <w:i/>
          <w:szCs w:val="24"/>
          <w:u w:val="single"/>
        </w:rPr>
        <w:t>Välisõhk sh õhukvalitee</w:t>
      </w:r>
      <w:bookmarkEnd w:id="405"/>
      <w:r w:rsidRPr="00FC2A1C">
        <w:rPr>
          <w:i/>
          <w:szCs w:val="24"/>
          <w:u w:val="single"/>
        </w:rPr>
        <w:t>t</w:t>
      </w:r>
      <w:bookmarkEnd w:id="406"/>
      <w:r w:rsidRPr="00FC2A1C">
        <w:rPr>
          <w:i/>
          <w:szCs w:val="24"/>
          <w:u w:val="single"/>
        </w:rPr>
        <w:t xml:space="preserve"> </w:t>
      </w:r>
      <w:bookmarkEnd w:id="407"/>
    </w:p>
    <w:p w14:paraId="1AD0F9A6" w14:textId="77777777" w:rsidR="00E81EFA" w:rsidRPr="00FC2A1C" w:rsidRDefault="00481184" w:rsidP="00F37E5F">
      <w:pPr>
        <w:autoSpaceDE w:val="0"/>
        <w:autoSpaceDN w:val="0"/>
        <w:adjustRightInd w:val="0"/>
        <w:spacing w:after="120" w:line="276" w:lineRule="auto"/>
        <w:ind w:right="23"/>
        <w:jc w:val="both"/>
        <w:rPr>
          <w:szCs w:val="24"/>
        </w:rPr>
      </w:pPr>
      <w:r w:rsidRPr="00FC2A1C">
        <w:rPr>
          <w:szCs w:val="24"/>
          <w:lang w:eastAsia="et-EE"/>
        </w:rPr>
        <w:t>Kuna detailplaneeringu koostamise etapis ei ole konkreetselt teada, milliste tegevustega hakatakse planeeringualal tegelema, siis tuleb tegevuste tehnoloogilist</w:t>
      </w:r>
      <w:r w:rsidR="00621882" w:rsidRPr="00FC2A1C">
        <w:rPr>
          <w:szCs w:val="24"/>
          <w:lang w:eastAsia="et-EE"/>
        </w:rPr>
        <w:t xml:space="preserve"> iseloom</w:t>
      </w:r>
      <w:r w:rsidRPr="00FC2A1C">
        <w:rPr>
          <w:szCs w:val="24"/>
          <w:lang w:eastAsia="et-EE"/>
        </w:rPr>
        <w:t>u</w:t>
      </w:r>
      <w:r w:rsidR="00621882" w:rsidRPr="00FC2A1C">
        <w:rPr>
          <w:szCs w:val="24"/>
          <w:lang w:eastAsia="et-EE"/>
        </w:rPr>
        <w:t xml:space="preserve"> ja </w:t>
      </w:r>
      <w:r w:rsidR="007B104D" w:rsidRPr="00FC2A1C">
        <w:rPr>
          <w:szCs w:val="24"/>
          <w:lang w:eastAsia="et-EE"/>
        </w:rPr>
        <w:t>võimalik</w:t>
      </w:r>
      <w:r w:rsidRPr="00FC2A1C">
        <w:rPr>
          <w:szCs w:val="24"/>
          <w:lang w:eastAsia="et-EE"/>
        </w:rPr>
        <w:t>ku</w:t>
      </w:r>
      <w:r w:rsidR="007B104D" w:rsidRPr="00FC2A1C">
        <w:rPr>
          <w:szCs w:val="24"/>
          <w:lang w:eastAsia="et-EE"/>
        </w:rPr>
        <w:t xml:space="preserve"> </w:t>
      </w:r>
      <w:r w:rsidR="00621882" w:rsidRPr="00FC2A1C">
        <w:rPr>
          <w:szCs w:val="24"/>
          <w:lang w:eastAsia="et-EE"/>
        </w:rPr>
        <w:t>mõju</w:t>
      </w:r>
      <w:r w:rsidR="007B104D" w:rsidRPr="00FC2A1C">
        <w:rPr>
          <w:szCs w:val="24"/>
          <w:lang w:eastAsia="et-EE"/>
        </w:rPr>
        <w:t xml:space="preserve"> õhukvaliteedile</w:t>
      </w:r>
      <w:r w:rsidR="00621882" w:rsidRPr="00FC2A1C">
        <w:rPr>
          <w:szCs w:val="24"/>
          <w:lang w:eastAsia="et-EE"/>
        </w:rPr>
        <w:t xml:space="preserve"> </w:t>
      </w:r>
      <w:r w:rsidR="00621882" w:rsidRPr="00FC2A1C">
        <w:rPr>
          <w:szCs w:val="24"/>
        </w:rPr>
        <w:t>kirjeldada ehitusprojektides</w:t>
      </w:r>
      <w:r w:rsidR="00E81EFA" w:rsidRPr="00FC2A1C">
        <w:rPr>
          <w:szCs w:val="24"/>
        </w:rPr>
        <w:t>. K</w:t>
      </w:r>
      <w:r w:rsidR="007B104D" w:rsidRPr="00FC2A1C">
        <w:rPr>
          <w:szCs w:val="24"/>
        </w:rPr>
        <w:t xml:space="preserve">ui kavandatava tegevusega võivad kaasneda negatiivsed mõjud, siis tuleb projektis näha </w:t>
      </w:r>
      <w:r w:rsidRPr="00FC2A1C">
        <w:rPr>
          <w:szCs w:val="24"/>
        </w:rPr>
        <w:t xml:space="preserve">ette </w:t>
      </w:r>
      <w:r w:rsidR="007B104D" w:rsidRPr="00FC2A1C">
        <w:rPr>
          <w:szCs w:val="24"/>
        </w:rPr>
        <w:t>meetmed hea õhukvaliteedi tagamiseks</w:t>
      </w:r>
      <w:r w:rsidR="00621882" w:rsidRPr="00FC2A1C">
        <w:rPr>
          <w:szCs w:val="24"/>
        </w:rPr>
        <w:t>.</w:t>
      </w:r>
      <w:r w:rsidR="007B104D" w:rsidRPr="00FC2A1C">
        <w:rPr>
          <w:szCs w:val="24"/>
        </w:rPr>
        <w:t xml:space="preserve"> </w:t>
      </w:r>
    </w:p>
    <w:p w14:paraId="5E061418" w14:textId="77777777" w:rsidR="00621882" w:rsidRPr="00FC2A1C" w:rsidRDefault="007B104D" w:rsidP="00F37E5F">
      <w:pPr>
        <w:autoSpaceDE w:val="0"/>
        <w:autoSpaceDN w:val="0"/>
        <w:adjustRightInd w:val="0"/>
        <w:spacing w:after="120" w:line="276" w:lineRule="auto"/>
        <w:ind w:right="23"/>
        <w:jc w:val="both"/>
        <w:rPr>
          <w:szCs w:val="24"/>
        </w:rPr>
      </w:pPr>
      <w:r w:rsidRPr="00FC2A1C">
        <w:rPr>
          <w:szCs w:val="24"/>
        </w:rPr>
        <w:t xml:space="preserve">Ehitusprojektis tuleb kaaluda ka </w:t>
      </w:r>
      <w:r w:rsidR="00481184" w:rsidRPr="00FC2A1C">
        <w:rPr>
          <w:szCs w:val="24"/>
        </w:rPr>
        <w:t>erinevate küttelahenduste mõju õhu kvaliteedile ning põhjendada küttelahenduse valikut.</w:t>
      </w:r>
    </w:p>
    <w:p w14:paraId="2A3DBECD" w14:textId="77777777" w:rsidR="00481184" w:rsidRPr="00FC2A1C" w:rsidRDefault="00481184" w:rsidP="00F37E5F">
      <w:pPr>
        <w:autoSpaceDE w:val="0"/>
        <w:autoSpaceDN w:val="0"/>
        <w:adjustRightInd w:val="0"/>
        <w:spacing w:after="120" w:line="276" w:lineRule="auto"/>
        <w:ind w:right="23"/>
        <w:jc w:val="both"/>
        <w:rPr>
          <w:szCs w:val="24"/>
          <w:lang w:eastAsia="et-EE"/>
        </w:rPr>
      </w:pPr>
      <w:r w:rsidRPr="00FC2A1C">
        <w:rPr>
          <w:szCs w:val="24"/>
          <w:lang w:eastAsia="et-EE"/>
        </w:rPr>
        <w:t xml:space="preserve">Ehitustegevuse käigus võib õhku </w:t>
      </w:r>
      <w:r w:rsidR="00E47E0B" w:rsidRPr="00FC2A1C">
        <w:rPr>
          <w:szCs w:val="24"/>
          <w:lang w:eastAsia="et-EE"/>
        </w:rPr>
        <w:t>lenduda</w:t>
      </w:r>
      <w:r w:rsidRPr="00FC2A1C">
        <w:rPr>
          <w:szCs w:val="24"/>
          <w:lang w:eastAsia="et-EE"/>
        </w:rPr>
        <w:t xml:space="preserve"> saasteaineid</w:t>
      </w:r>
      <w:r w:rsidR="00E47E0B" w:rsidRPr="00FC2A1C">
        <w:rPr>
          <w:szCs w:val="24"/>
          <w:lang w:eastAsia="et-EE"/>
        </w:rPr>
        <w:t xml:space="preserve"> ja tolmu ning e</w:t>
      </w:r>
      <w:r w:rsidRPr="00FC2A1C">
        <w:rPr>
          <w:szCs w:val="24"/>
          <w:lang w:eastAsia="et-EE"/>
        </w:rPr>
        <w:t xml:space="preserve">rinevatel kütustel töötavad ehitusseadmed ja asfalteerimine võivad tekitada </w:t>
      </w:r>
      <w:r w:rsidR="00E47E0B" w:rsidRPr="00FC2A1C">
        <w:rPr>
          <w:szCs w:val="24"/>
          <w:lang w:eastAsia="et-EE"/>
        </w:rPr>
        <w:t xml:space="preserve"> häirivat </w:t>
      </w:r>
      <w:r w:rsidRPr="00FC2A1C">
        <w:rPr>
          <w:szCs w:val="24"/>
          <w:lang w:eastAsia="et-EE"/>
        </w:rPr>
        <w:t xml:space="preserve">lõhna. </w:t>
      </w:r>
    </w:p>
    <w:p w14:paraId="1DCD8F66" w14:textId="77777777" w:rsidR="00E47E0B" w:rsidRPr="00FC2A1C" w:rsidRDefault="00E47E0B" w:rsidP="00F37E5F">
      <w:pPr>
        <w:autoSpaceDE w:val="0"/>
        <w:autoSpaceDN w:val="0"/>
        <w:adjustRightInd w:val="0"/>
        <w:spacing w:before="120" w:after="120" w:line="276" w:lineRule="auto"/>
        <w:ind w:right="23"/>
        <w:jc w:val="both"/>
        <w:rPr>
          <w:szCs w:val="24"/>
        </w:rPr>
      </w:pPr>
      <w:r w:rsidRPr="00FC2A1C">
        <w:rPr>
          <w:szCs w:val="24"/>
          <w:lang w:eastAsia="et-EE"/>
        </w:rPr>
        <w:t xml:space="preserve">Ehkki ehitusaegne õhusaaste on ajutine, tuleb seda minimeerida. </w:t>
      </w:r>
      <w:r w:rsidR="007B104D" w:rsidRPr="00FC2A1C">
        <w:rPr>
          <w:szCs w:val="24"/>
        </w:rPr>
        <w:t>Puistematerjalide ladustamisel ning kuivades tingimustes kaevetöid tehes tuleb vajadusel tolmu teket vältida niisutamise abil. Tolmuemissioone ehitustöödel on võimalik vältida ka materjali langemiskõrguse vähendamise abil, ehitusmaterjalide katmisega veol ja ladustamisel, ehitusplatsil teede ja seadmete per</w:t>
      </w:r>
      <w:r w:rsidR="00E81EFA" w:rsidRPr="00FC2A1C">
        <w:rPr>
          <w:szCs w:val="24"/>
        </w:rPr>
        <w:t>ioodilise puhastamisega ning</w:t>
      </w:r>
      <w:r w:rsidR="007B104D" w:rsidRPr="00FC2A1C">
        <w:rPr>
          <w:szCs w:val="24"/>
        </w:rPr>
        <w:t xml:space="preserve"> ehitusmaterjalide laadimis</w:t>
      </w:r>
      <w:r w:rsidR="00E81EFA" w:rsidRPr="00FC2A1C">
        <w:rPr>
          <w:szCs w:val="24"/>
        </w:rPr>
        <w:t>e vältimisega tugeva tuule ajal</w:t>
      </w:r>
      <w:r w:rsidR="007B104D" w:rsidRPr="00FC2A1C">
        <w:rPr>
          <w:szCs w:val="24"/>
        </w:rPr>
        <w:t>.</w:t>
      </w:r>
      <w:r w:rsidR="00CD1AF9" w:rsidRPr="00FC2A1C">
        <w:rPr>
          <w:szCs w:val="24"/>
        </w:rPr>
        <w:t xml:space="preserve"> Ka </w:t>
      </w:r>
      <w:r w:rsidR="00CD1AF9" w:rsidRPr="00FC2A1C">
        <w:rPr>
          <w:szCs w:val="24"/>
        </w:rPr>
        <w:lastRenderedPageBreak/>
        <w:t xml:space="preserve">ehitusjäätmete paigutamisel mahutitesse või laadimisel veokitele või nende kohapeal taaskasutamisel peab jäätmete valdaja võtma tarvitusele abinõud tolmu tekke vältimiseks. </w:t>
      </w:r>
    </w:p>
    <w:p w14:paraId="7202F61F" w14:textId="77777777" w:rsidR="007B104D" w:rsidRPr="00FC2A1C" w:rsidRDefault="007B104D" w:rsidP="00F37E5F">
      <w:pPr>
        <w:autoSpaceDE w:val="0"/>
        <w:autoSpaceDN w:val="0"/>
        <w:adjustRightInd w:val="0"/>
        <w:spacing w:after="120" w:line="276" w:lineRule="auto"/>
        <w:ind w:right="23"/>
        <w:jc w:val="both"/>
        <w:rPr>
          <w:szCs w:val="24"/>
          <w:lang w:eastAsia="et-EE"/>
        </w:rPr>
      </w:pPr>
      <w:r w:rsidRPr="00FC2A1C">
        <w:rPr>
          <w:szCs w:val="24"/>
        </w:rPr>
        <w:t>Kavandatud hoonetes on soovituslik kasutada soojustagastusega ventilatsioonisüsteemi. Hea ventilatsioon väh</w:t>
      </w:r>
      <w:r w:rsidR="00E81EFA" w:rsidRPr="00FC2A1C">
        <w:rPr>
          <w:szCs w:val="24"/>
        </w:rPr>
        <w:t>endab soojakadusid ja kaitseb</w:t>
      </w:r>
      <w:r w:rsidRPr="00FC2A1C">
        <w:rPr>
          <w:szCs w:val="24"/>
        </w:rPr>
        <w:t xml:space="preserve"> ehitist kahjustuste eest (hoonesse jääv niiskus kahjustab aja jooksul ehituskonstruktsioone) ning tagab siseruumides kvaliteetsema õhu, mis omakorda omab positiivset mõju inimeste tervisele.</w:t>
      </w:r>
    </w:p>
    <w:p w14:paraId="76A8FAB2" w14:textId="77777777" w:rsidR="00621882" w:rsidRPr="00FC2A1C" w:rsidRDefault="00621882" w:rsidP="00F37E5F">
      <w:pPr>
        <w:autoSpaceDE w:val="0"/>
        <w:autoSpaceDN w:val="0"/>
        <w:adjustRightInd w:val="0"/>
        <w:spacing w:after="120" w:line="276" w:lineRule="auto"/>
        <w:ind w:right="23"/>
        <w:jc w:val="both"/>
        <w:rPr>
          <w:szCs w:val="24"/>
          <w:lang w:eastAsia="et-EE"/>
        </w:rPr>
      </w:pPr>
      <w:r w:rsidRPr="00FC2A1C">
        <w:rPr>
          <w:szCs w:val="24"/>
          <w:lang w:eastAsia="et-EE"/>
        </w:rPr>
        <w:t xml:space="preserve">Kasutusaegne mõju välisõhule tuleneb </w:t>
      </w:r>
      <w:r w:rsidR="00E47E0B" w:rsidRPr="00FC2A1C">
        <w:rPr>
          <w:szCs w:val="24"/>
          <w:lang w:eastAsia="et-EE"/>
        </w:rPr>
        <w:t>peamiselt</w:t>
      </w:r>
      <w:r w:rsidRPr="00FC2A1C">
        <w:rPr>
          <w:szCs w:val="24"/>
          <w:lang w:eastAsia="et-EE"/>
        </w:rPr>
        <w:t xml:space="preserve"> transpordist ja </w:t>
      </w:r>
      <w:r w:rsidR="00FE7CA4" w:rsidRPr="00FC2A1C">
        <w:rPr>
          <w:szCs w:val="24"/>
          <w:lang w:eastAsia="et-EE"/>
        </w:rPr>
        <w:t xml:space="preserve">võib </w:t>
      </w:r>
      <w:r w:rsidRPr="00FC2A1C">
        <w:rPr>
          <w:szCs w:val="24"/>
          <w:lang w:eastAsia="et-EE"/>
        </w:rPr>
        <w:t>vähesel määral</w:t>
      </w:r>
      <w:r w:rsidR="00FE7CA4" w:rsidRPr="00FC2A1C">
        <w:rPr>
          <w:szCs w:val="24"/>
          <w:lang w:eastAsia="et-EE"/>
        </w:rPr>
        <w:t xml:space="preserve"> tulla</w:t>
      </w:r>
      <w:r w:rsidRPr="00FC2A1C">
        <w:rPr>
          <w:szCs w:val="24"/>
          <w:lang w:eastAsia="et-EE"/>
        </w:rPr>
        <w:t xml:space="preserve"> paiksetest saasteallikatest (kütteseadmed</w:t>
      </w:r>
      <w:r w:rsidR="00FE7CA4" w:rsidRPr="00FC2A1C">
        <w:rPr>
          <w:szCs w:val="24"/>
          <w:lang w:eastAsia="et-EE"/>
        </w:rPr>
        <w:t>, tootmistehnoloogia v</w:t>
      </w:r>
      <w:r w:rsidR="0075205F" w:rsidRPr="00FC2A1C">
        <w:rPr>
          <w:szCs w:val="24"/>
          <w:lang w:eastAsia="et-EE"/>
        </w:rPr>
        <w:t xml:space="preserve">ms). </w:t>
      </w:r>
      <w:r w:rsidR="00E47E0B" w:rsidRPr="00FC2A1C">
        <w:rPr>
          <w:szCs w:val="24"/>
          <w:lang w:eastAsia="et-EE"/>
        </w:rPr>
        <w:t>Tootmistegevusest tulenev</w:t>
      </w:r>
      <w:r w:rsidR="00FE7CA4" w:rsidRPr="00FC2A1C">
        <w:rPr>
          <w:szCs w:val="24"/>
          <w:lang w:eastAsia="et-EE"/>
        </w:rPr>
        <w:t>at</w:t>
      </w:r>
      <w:r w:rsidR="00E47E0B" w:rsidRPr="00FC2A1C">
        <w:rPr>
          <w:szCs w:val="24"/>
          <w:lang w:eastAsia="et-EE"/>
        </w:rPr>
        <w:t xml:space="preserve"> </w:t>
      </w:r>
      <w:r w:rsidR="00FE7CA4" w:rsidRPr="00FC2A1C">
        <w:rPr>
          <w:szCs w:val="24"/>
          <w:lang w:eastAsia="et-EE"/>
        </w:rPr>
        <w:t>õhusaastet ei ole võimalik planeerimisetapis prognoosida, kuid võimalikku saastet</w:t>
      </w:r>
      <w:r w:rsidR="005D19C1" w:rsidRPr="00FC2A1C">
        <w:rPr>
          <w:szCs w:val="24"/>
          <w:lang w:eastAsia="et-EE"/>
        </w:rPr>
        <w:t xml:space="preserve"> ja selle minimeerimise meetmeid</w:t>
      </w:r>
      <w:r w:rsidR="00FE7CA4" w:rsidRPr="00FC2A1C">
        <w:rPr>
          <w:szCs w:val="24"/>
          <w:lang w:eastAsia="et-EE"/>
        </w:rPr>
        <w:t xml:space="preserve"> tuleb käsitleda ehitusprojektis.</w:t>
      </w:r>
    </w:p>
    <w:p w14:paraId="4BA66D2F" w14:textId="662A846B" w:rsidR="000246F4" w:rsidRPr="00FC2A1C" w:rsidRDefault="00621882" w:rsidP="00F37E5F">
      <w:pPr>
        <w:autoSpaceDE w:val="0"/>
        <w:autoSpaceDN w:val="0"/>
        <w:adjustRightInd w:val="0"/>
        <w:spacing w:after="120" w:line="276" w:lineRule="auto"/>
        <w:ind w:right="23"/>
        <w:jc w:val="both"/>
        <w:rPr>
          <w:szCs w:val="24"/>
          <w:lang w:eastAsia="et-EE"/>
        </w:rPr>
      </w:pPr>
      <w:r w:rsidRPr="00FC2A1C">
        <w:rPr>
          <w:szCs w:val="24"/>
          <w:lang w:eastAsia="et-EE"/>
        </w:rPr>
        <w:t xml:space="preserve">Liiklusest pärinevate saasteainete levik välisõhus on </w:t>
      </w:r>
      <w:r w:rsidR="0075205F" w:rsidRPr="00FC2A1C">
        <w:rPr>
          <w:szCs w:val="24"/>
          <w:lang w:eastAsia="et-EE"/>
        </w:rPr>
        <w:t>üldjuhul</w:t>
      </w:r>
      <w:r w:rsidRPr="00FC2A1C">
        <w:rPr>
          <w:szCs w:val="24"/>
          <w:lang w:eastAsia="et-EE"/>
        </w:rPr>
        <w:t xml:space="preserve"> kontsentreeritud tee vahetusse lähedusse. </w:t>
      </w:r>
      <w:r w:rsidR="0075205F" w:rsidRPr="00FC2A1C">
        <w:rPr>
          <w:szCs w:val="24"/>
          <w:lang w:eastAsia="et-EE"/>
        </w:rPr>
        <w:t>K</w:t>
      </w:r>
      <w:r w:rsidRPr="00FC2A1C">
        <w:rPr>
          <w:szCs w:val="24"/>
          <w:lang w:eastAsia="et-EE"/>
        </w:rPr>
        <w:t>a suure liiklu</w:t>
      </w:r>
      <w:r w:rsidR="000246F4" w:rsidRPr="00FC2A1C">
        <w:rPr>
          <w:szCs w:val="24"/>
          <w:lang w:eastAsia="et-EE"/>
        </w:rPr>
        <w:t xml:space="preserve">skoormusega tänavate ääres </w:t>
      </w:r>
      <w:r w:rsidR="002965A9" w:rsidRPr="00FC2A1C">
        <w:rPr>
          <w:szCs w:val="24"/>
          <w:lang w:eastAsia="et-EE"/>
        </w:rPr>
        <w:t>ulatub</w:t>
      </w:r>
      <w:r w:rsidRPr="00FC2A1C">
        <w:rPr>
          <w:szCs w:val="24"/>
          <w:lang w:eastAsia="et-EE"/>
        </w:rPr>
        <w:t xml:space="preserve"> normväärtuse ületamise ala harva kümmekonnast meetrist kaugemale.</w:t>
      </w:r>
    </w:p>
    <w:p w14:paraId="4AB77AEA" w14:textId="77777777" w:rsidR="00621882" w:rsidRPr="00FC2A1C" w:rsidRDefault="000246F4" w:rsidP="00F37E5F">
      <w:pPr>
        <w:autoSpaceDE w:val="0"/>
        <w:autoSpaceDN w:val="0"/>
        <w:adjustRightInd w:val="0"/>
        <w:spacing w:after="120" w:line="276" w:lineRule="auto"/>
        <w:ind w:right="23"/>
        <w:jc w:val="both"/>
        <w:rPr>
          <w:szCs w:val="24"/>
          <w:lang w:eastAsia="et-EE"/>
        </w:rPr>
      </w:pPr>
      <w:r w:rsidRPr="00FC2A1C">
        <w:rPr>
          <w:szCs w:val="24"/>
          <w:lang w:eastAsia="et-EE"/>
        </w:rPr>
        <w:t>Planeeritud r</w:t>
      </w:r>
      <w:r w:rsidR="00621882" w:rsidRPr="00FC2A1C">
        <w:rPr>
          <w:szCs w:val="24"/>
          <w:lang w:eastAsia="et-EE"/>
        </w:rPr>
        <w:t>ohealade</w:t>
      </w:r>
      <w:r w:rsidRPr="00FC2A1C">
        <w:rPr>
          <w:szCs w:val="24"/>
          <w:lang w:eastAsia="et-EE"/>
        </w:rPr>
        <w:t>l</w:t>
      </w:r>
      <w:r w:rsidR="00621882" w:rsidRPr="00FC2A1C">
        <w:rPr>
          <w:szCs w:val="24"/>
          <w:lang w:eastAsia="et-EE"/>
        </w:rPr>
        <w:t xml:space="preserve"> ja kõrghaljastuse</w:t>
      </w:r>
      <w:r w:rsidRPr="00FC2A1C">
        <w:rPr>
          <w:szCs w:val="24"/>
          <w:lang w:eastAsia="et-EE"/>
        </w:rPr>
        <w:t>l</w:t>
      </w:r>
      <w:r w:rsidR="00621882" w:rsidRPr="00FC2A1C">
        <w:rPr>
          <w:szCs w:val="24"/>
          <w:lang w:eastAsia="et-EE"/>
        </w:rPr>
        <w:t xml:space="preserve"> on välisõhu kvaliteedile positiivne mõju.</w:t>
      </w:r>
    </w:p>
    <w:p w14:paraId="7BF350D9" w14:textId="77777777" w:rsidR="00CD1AF9" w:rsidRPr="00FC2A1C" w:rsidRDefault="00CD1AF9" w:rsidP="00F37E5F">
      <w:pPr>
        <w:autoSpaceDE w:val="0"/>
        <w:autoSpaceDN w:val="0"/>
        <w:adjustRightInd w:val="0"/>
        <w:spacing w:after="120" w:line="276" w:lineRule="auto"/>
        <w:ind w:right="23"/>
        <w:jc w:val="both"/>
        <w:rPr>
          <w:szCs w:val="24"/>
          <w:lang w:eastAsia="et-EE"/>
        </w:rPr>
      </w:pPr>
      <w:r w:rsidRPr="00FC2A1C">
        <w:rPr>
          <w:szCs w:val="24"/>
          <w:lang w:eastAsia="et-EE"/>
        </w:rPr>
        <w:t>Projekteerimise</w:t>
      </w:r>
      <w:r w:rsidR="00BC1A6B" w:rsidRPr="00FC2A1C">
        <w:rPr>
          <w:szCs w:val="24"/>
          <w:lang w:eastAsia="et-EE"/>
        </w:rPr>
        <w:t>l, ehitus</w:t>
      </w:r>
      <w:r w:rsidRPr="00FC2A1C">
        <w:rPr>
          <w:szCs w:val="24"/>
          <w:lang w:eastAsia="et-EE"/>
        </w:rPr>
        <w:t>tegevuse</w:t>
      </w:r>
      <w:r w:rsidR="00BC1A6B" w:rsidRPr="00FC2A1C">
        <w:rPr>
          <w:szCs w:val="24"/>
          <w:lang w:eastAsia="et-EE"/>
        </w:rPr>
        <w:t>l</w:t>
      </w:r>
      <w:r w:rsidRPr="00FC2A1C">
        <w:rPr>
          <w:szCs w:val="24"/>
          <w:lang w:eastAsia="et-EE"/>
        </w:rPr>
        <w:t xml:space="preserve"> ning edaspidise</w:t>
      </w:r>
      <w:r w:rsidR="00BC1A6B" w:rsidRPr="00FC2A1C">
        <w:rPr>
          <w:szCs w:val="24"/>
          <w:lang w:eastAsia="et-EE"/>
        </w:rPr>
        <w:t>l ala kasutamisel</w:t>
      </w:r>
      <w:r w:rsidRPr="00FC2A1C">
        <w:rPr>
          <w:szCs w:val="24"/>
          <w:lang w:eastAsia="et-EE"/>
        </w:rPr>
        <w:t xml:space="preserve"> tuleb tagada õhukvaliteedi tasemete piirväärtused, mis on välja toodud keskkonnaministri 27.12.2016 määruses nr 75 „Õhukvaliteedi piir- ja sihtväärtused, õhukvaliteedi muud piirnormid ning õhukvaliteedi hindamispiirid“.</w:t>
      </w:r>
    </w:p>
    <w:p w14:paraId="40719FF9" w14:textId="77777777" w:rsidR="00CD1AF9" w:rsidRPr="00FC2A1C" w:rsidRDefault="00CD1AF9" w:rsidP="00F37E5F">
      <w:pPr>
        <w:pStyle w:val="Pealkiri4"/>
        <w:spacing w:before="240" w:after="120" w:line="276" w:lineRule="auto"/>
        <w:ind w:right="23"/>
        <w:rPr>
          <w:i/>
          <w:szCs w:val="24"/>
          <w:u w:val="single"/>
        </w:rPr>
      </w:pPr>
      <w:bookmarkStart w:id="408" w:name="_Toc115557245"/>
      <w:bookmarkStart w:id="409" w:name="_Toc202196067"/>
      <w:r w:rsidRPr="00FC2A1C">
        <w:rPr>
          <w:i/>
          <w:szCs w:val="24"/>
          <w:u w:val="single"/>
        </w:rPr>
        <w:t>Valgustus</w:t>
      </w:r>
      <w:bookmarkEnd w:id="408"/>
      <w:bookmarkEnd w:id="409"/>
    </w:p>
    <w:p w14:paraId="6212F922" w14:textId="77777777" w:rsidR="00F04658" w:rsidRPr="00FC2A1C" w:rsidRDefault="00F04658" w:rsidP="00F37E5F">
      <w:pPr>
        <w:autoSpaceDE w:val="0"/>
        <w:autoSpaceDN w:val="0"/>
        <w:adjustRightInd w:val="0"/>
        <w:spacing w:after="120" w:line="276" w:lineRule="auto"/>
        <w:ind w:right="23"/>
        <w:jc w:val="both"/>
        <w:rPr>
          <w:szCs w:val="24"/>
          <w:lang w:eastAsia="et-EE"/>
        </w:rPr>
      </w:pPr>
      <w:r w:rsidRPr="00FC2A1C">
        <w:rPr>
          <w:szCs w:val="24"/>
          <w:lang w:eastAsia="et-EE"/>
        </w:rPr>
        <w:t xml:space="preserve">Ehitustööde käigus võib toimuda ehitusobjekti valgustamine, mis võib olla </w:t>
      </w:r>
      <w:r w:rsidR="00DE6412" w:rsidRPr="00FC2A1C">
        <w:rPr>
          <w:szCs w:val="24"/>
          <w:lang w:eastAsia="et-EE"/>
        </w:rPr>
        <w:t xml:space="preserve">ümbritsevatele </w:t>
      </w:r>
      <w:r w:rsidRPr="00FC2A1C">
        <w:rPr>
          <w:szCs w:val="24"/>
          <w:lang w:eastAsia="et-EE"/>
        </w:rPr>
        <w:t>häiriv.</w:t>
      </w:r>
    </w:p>
    <w:p w14:paraId="0CEC79DA" w14:textId="77777777" w:rsidR="00F04658" w:rsidRPr="00FC2A1C" w:rsidRDefault="00F04658" w:rsidP="00F37E5F">
      <w:pPr>
        <w:autoSpaceDE w:val="0"/>
        <w:autoSpaceDN w:val="0"/>
        <w:adjustRightInd w:val="0"/>
        <w:spacing w:after="120" w:line="276" w:lineRule="auto"/>
        <w:ind w:right="23"/>
        <w:jc w:val="both"/>
        <w:rPr>
          <w:szCs w:val="24"/>
          <w:lang w:eastAsia="et-EE"/>
        </w:rPr>
      </w:pPr>
      <w:r w:rsidRPr="00FC2A1C">
        <w:rPr>
          <w:szCs w:val="24"/>
          <w:lang w:eastAsia="et-EE"/>
        </w:rPr>
        <w:t>Kasutusaegse planeeringuala valgustamisega võib kaasneda nii positiivne sotsiaalne mõju turvatunde kasvu näol kui vähene negatiivne keskkonnamõju valgusreostuse näol.</w:t>
      </w:r>
    </w:p>
    <w:p w14:paraId="670B5445" w14:textId="1BFF9371" w:rsidR="00F04658" w:rsidRPr="00FC2A1C" w:rsidRDefault="00F04658" w:rsidP="00F37E5F">
      <w:pPr>
        <w:pStyle w:val="Kehatekst"/>
        <w:suppressAutoHyphens/>
        <w:spacing w:after="120" w:line="276" w:lineRule="auto"/>
        <w:ind w:right="23"/>
        <w:jc w:val="both"/>
        <w:rPr>
          <w:szCs w:val="24"/>
        </w:rPr>
      </w:pPr>
      <w:r w:rsidRPr="00FC2A1C">
        <w:rPr>
          <w:szCs w:val="24"/>
        </w:rPr>
        <w:t>Valgustuse võimalikku negatiivset mõju planeeringualalt väljapoole tuleb vähendada valgustuse projekteerimisega selliselt, et see ei häiriks liiklejaid ümbritsevatel teedel</w:t>
      </w:r>
      <w:r w:rsidR="00C91A3F" w:rsidRPr="00FC2A1C">
        <w:rPr>
          <w:szCs w:val="24"/>
        </w:rPr>
        <w:t xml:space="preserve"> ega halvendaks veeremijuhil rongiliikluse signaaltulede nähtavust raudteel</w:t>
      </w:r>
      <w:r w:rsidRPr="00FC2A1C">
        <w:rPr>
          <w:szCs w:val="24"/>
        </w:rPr>
        <w:t xml:space="preserve">. Samuti tuleb valgustuse projekteerimisel </w:t>
      </w:r>
      <w:r w:rsidR="00DE6412" w:rsidRPr="00FC2A1C">
        <w:rPr>
          <w:szCs w:val="24"/>
        </w:rPr>
        <w:t xml:space="preserve">vältida </w:t>
      </w:r>
      <w:r w:rsidRPr="00FC2A1C">
        <w:rPr>
          <w:szCs w:val="24"/>
        </w:rPr>
        <w:t>võimalik</w:t>
      </w:r>
      <w:r w:rsidR="00DE6412" w:rsidRPr="00FC2A1C">
        <w:rPr>
          <w:szCs w:val="24"/>
        </w:rPr>
        <w:t>ke valgushäiringuid</w:t>
      </w:r>
      <w:r w:rsidRPr="00FC2A1C">
        <w:rPr>
          <w:szCs w:val="24"/>
        </w:rPr>
        <w:t xml:space="preserve"> planeeringualal.</w:t>
      </w:r>
    </w:p>
    <w:p w14:paraId="38ACBE1F" w14:textId="77777777" w:rsidR="00474A47" w:rsidRPr="00FC2A1C" w:rsidRDefault="00474A47" w:rsidP="00F37E5F">
      <w:pPr>
        <w:pStyle w:val="Kehatekst"/>
        <w:suppressAutoHyphens/>
        <w:spacing w:after="120" w:line="276" w:lineRule="auto"/>
        <w:ind w:right="23"/>
        <w:jc w:val="both"/>
        <w:rPr>
          <w:szCs w:val="24"/>
        </w:rPr>
      </w:pPr>
      <w:r w:rsidRPr="00FC2A1C">
        <w:rPr>
          <w:szCs w:val="24"/>
        </w:rPr>
        <w:t xml:space="preserve">Kõnniteede valgustamiseks näha ette madalatel postidel allapoole suunatud valgusega </w:t>
      </w:r>
      <w:r w:rsidR="00453BB7" w:rsidRPr="00FC2A1C">
        <w:t>Zhaga pistikupesadega</w:t>
      </w:r>
      <w:r w:rsidR="00453BB7" w:rsidRPr="00FC2A1C">
        <w:rPr>
          <w:szCs w:val="24"/>
        </w:rPr>
        <w:t xml:space="preserve"> varustatud </w:t>
      </w:r>
      <w:r w:rsidRPr="00FC2A1C">
        <w:rPr>
          <w:szCs w:val="24"/>
        </w:rPr>
        <w:t xml:space="preserve">LED-lambid. </w:t>
      </w:r>
    </w:p>
    <w:p w14:paraId="56068A0C" w14:textId="77777777" w:rsidR="00F409D5" w:rsidRPr="00FC2A1C" w:rsidRDefault="00F409D5" w:rsidP="00F37E5F">
      <w:pPr>
        <w:pStyle w:val="Pealkiri4"/>
        <w:spacing w:before="240" w:after="120" w:line="276" w:lineRule="auto"/>
        <w:ind w:right="23"/>
        <w:rPr>
          <w:i/>
          <w:szCs w:val="24"/>
          <w:u w:val="single"/>
        </w:rPr>
      </w:pPr>
      <w:bookmarkStart w:id="410" w:name="_Toc138693596"/>
      <w:bookmarkStart w:id="411" w:name="_Toc202196068"/>
      <w:r w:rsidRPr="00FC2A1C">
        <w:rPr>
          <w:i/>
          <w:szCs w:val="24"/>
          <w:u w:val="single"/>
        </w:rPr>
        <w:t>Soojussaared</w:t>
      </w:r>
      <w:bookmarkEnd w:id="410"/>
      <w:bookmarkEnd w:id="411"/>
    </w:p>
    <w:p w14:paraId="53EABF95" w14:textId="77777777" w:rsidR="00F409D5" w:rsidRPr="00FC2A1C" w:rsidRDefault="00F409D5" w:rsidP="00F37E5F">
      <w:pPr>
        <w:spacing w:before="120" w:after="120" w:line="276" w:lineRule="auto"/>
        <w:ind w:right="23"/>
        <w:jc w:val="both"/>
        <w:rPr>
          <w:szCs w:val="24"/>
        </w:rPr>
      </w:pPr>
      <w:r w:rsidRPr="00FC2A1C">
        <w:rPr>
          <w:szCs w:val="24"/>
        </w:rPr>
        <w:t xml:space="preserve">Arvestades planeeritavat tegevust, kus olemasolev maatulundusmaa, mis on kaetud taimestikuga, </w:t>
      </w:r>
      <w:r w:rsidR="00E3257D" w:rsidRPr="00FC2A1C">
        <w:rPr>
          <w:szCs w:val="24"/>
        </w:rPr>
        <w:t>kaetakse suures osas hoonestuse ning</w:t>
      </w:r>
      <w:r w:rsidRPr="00FC2A1C">
        <w:rPr>
          <w:szCs w:val="24"/>
        </w:rPr>
        <w:t xml:space="preserve"> teede ja parklate kõvakattega pindade</w:t>
      </w:r>
      <w:r w:rsidR="00DE6412" w:rsidRPr="00FC2A1C">
        <w:rPr>
          <w:szCs w:val="24"/>
        </w:rPr>
        <w:t>ga</w:t>
      </w:r>
      <w:r w:rsidRPr="00FC2A1C">
        <w:rPr>
          <w:szCs w:val="24"/>
        </w:rPr>
        <w:t>, on võimalik soojussaarte teke</w:t>
      </w:r>
      <w:r w:rsidR="007B7CB7" w:rsidRPr="00FC2A1C">
        <w:rPr>
          <w:szCs w:val="24"/>
        </w:rPr>
        <w:t xml:space="preserve">, mis </w:t>
      </w:r>
      <w:r w:rsidR="00DE6412" w:rsidRPr="00FC2A1C">
        <w:rPr>
          <w:szCs w:val="24"/>
          <w:lang w:eastAsia="et-EE"/>
        </w:rPr>
        <w:t>võib</w:t>
      </w:r>
      <w:r w:rsidR="007B7CB7" w:rsidRPr="00FC2A1C">
        <w:rPr>
          <w:szCs w:val="24"/>
          <w:lang w:eastAsia="et-EE"/>
        </w:rPr>
        <w:t xml:space="preserve"> soojal ajal </w:t>
      </w:r>
      <w:r w:rsidR="00DE6412" w:rsidRPr="00FC2A1C">
        <w:rPr>
          <w:szCs w:val="24"/>
          <w:lang w:eastAsia="et-EE"/>
        </w:rPr>
        <w:t xml:space="preserve">tekitada </w:t>
      </w:r>
      <w:r w:rsidR="007B7CB7" w:rsidRPr="00FC2A1C">
        <w:rPr>
          <w:szCs w:val="24"/>
          <w:lang w:eastAsia="et-EE"/>
        </w:rPr>
        <w:t>ebamugavustunnet kuumuse tõttu.</w:t>
      </w:r>
      <w:r w:rsidRPr="00FC2A1C">
        <w:rPr>
          <w:szCs w:val="24"/>
        </w:rPr>
        <w:t xml:space="preserve"> </w:t>
      </w:r>
    </w:p>
    <w:p w14:paraId="6FC48D12" w14:textId="77777777" w:rsidR="00F04658" w:rsidRPr="00FC2A1C" w:rsidRDefault="00F409D5" w:rsidP="00F37E5F">
      <w:pPr>
        <w:spacing w:before="120" w:after="120" w:line="276" w:lineRule="auto"/>
        <w:ind w:right="23"/>
        <w:jc w:val="both"/>
        <w:rPr>
          <w:szCs w:val="24"/>
        </w:rPr>
      </w:pPr>
      <w:r w:rsidRPr="00FC2A1C">
        <w:rPr>
          <w:szCs w:val="24"/>
        </w:rPr>
        <w:t>Soojussaarte tekke vältimiseks töötada projekteerimisetapis välja meetmed nagu näiteks kõvakattega platside liigendamine haljastusega, parkimisalade katmine murukiviga ja/või varikatustega jms. Muuhulgas ka soojussaarte tekke vähendamiseks on detailplaneeringus ette nähtud haljasriba</w:t>
      </w:r>
      <w:r w:rsidR="00523F18" w:rsidRPr="00FC2A1C">
        <w:rPr>
          <w:szCs w:val="24"/>
        </w:rPr>
        <w:t>de</w:t>
      </w:r>
      <w:r w:rsidRPr="00FC2A1C">
        <w:rPr>
          <w:szCs w:val="24"/>
        </w:rPr>
        <w:t xml:space="preserve"> rajamine sõidu- ja kõnnitee</w:t>
      </w:r>
      <w:r w:rsidR="00523F18" w:rsidRPr="00FC2A1C">
        <w:rPr>
          <w:szCs w:val="24"/>
        </w:rPr>
        <w:t>de</w:t>
      </w:r>
      <w:r w:rsidRPr="00FC2A1C">
        <w:rPr>
          <w:szCs w:val="24"/>
        </w:rPr>
        <w:t xml:space="preserve"> vahele.</w:t>
      </w:r>
      <w:r w:rsidR="00E3257D" w:rsidRPr="00FC2A1C">
        <w:rPr>
          <w:szCs w:val="24"/>
        </w:rPr>
        <w:t xml:space="preserve"> Soojussaarte tekke vastu aitavad ka kraavid ja sademeveetiigid.</w:t>
      </w:r>
    </w:p>
    <w:p w14:paraId="6264D27D" w14:textId="68256DF4" w:rsidR="00E3257D" w:rsidRPr="00FC2A1C" w:rsidRDefault="00E3257D" w:rsidP="00F37E5F">
      <w:pPr>
        <w:spacing w:before="120" w:after="120" w:line="276" w:lineRule="auto"/>
        <w:ind w:right="23"/>
        <w:jc w:val="both"/>
        <w:rPr>
          <w:szCs w:val="24"/>
        </w:rPr>
      </w:pPr>
      <w:r w:rsidRPr="00FC2A1C">
        <w:rPr>
          <w:szCs w:val="24"/>
        </w:rPr>
        <w:lastRenderedPageBreak/>
        <w:t xml:space="preserve">Soojussaarte tekke minimeerimisel on abiks heledate ja peegeldavate fassaadikattematerjalide kasutamine hoonetel, haljaskatused ja taimeseinad. Projekteerimisel rakendada parimaid võimalusi soojussaarte tekke vältimiseks, et </w:t>
      </w:r>
      <w:r w:rsidR="0042646B" w:rsidRPr="00FC2A1C">
        <w:rPr>
          <w:szCs w:val="24"/>
        </w:rPr>
        <w:t xml:space="preserve">mitte </w:t>
      </w:r>
      <w:r w:rsidRPr="00FC2A1C">
        <w:rPr>
          <w:szCs w:val="24"/>
        </w:rPr>
        <w:t xml:space="preserve">aidata kaasa </w:t>
      </w:r>
      <w:r w:rsidR="0042646B" w:rsidRPr="00FC2A1C">
        <w:rPr>
          <w:szCs w:val="24"/>
        </w:rPr>
        <w:t xml:space="preserve">negatiivsete </w:t>
      </w:r>
      <w:r w:rsidRPr="00FC2A1C">
        <w:rPr>
          <w:szCs w:val="24"/>
        </w:rPr>
        <w:t xml:space="preserve">kliimamuutuste </w:t>
      </w:r>
      <w:r w:rsidR="006F0C4C" w:rsidRPr="00FC2A1C">
        <w:rPr>
          <w:szCs w:val="24"/>
        </w:rPr>
        <w:t>süvenemisele</w:t>
      </w:r>
      <w:r w:rsidRPr="00FC2A1C">
        <w:rPr>
          <w:szCs w:val="24"/>
        </w:rPr>
        <w:t xml:space="preserve">.  </w:t>
      </w:r>
    </w:p>
    <w:p w14:paraId="50EBF56D" w14:textId="77777777" w:rsidR="00AD5073" w:rsidRPr="00FC2A1C" w:rsidRDefault="00AD5073" w:rsidP="00F37E5F">
      <w:pPr>
        <w:pStyle w:val="Pealkiri4"/>
        <w:spacing w:before="240" w:after="120" w:line="276" w:lineRule="auto"/>
        <w:ind w:right="23"/>
        <w:rPr>
          <w:i/>
          <w:szCs w:val="24"/>
          <w:u w:val="single"/>
        </w:rPr>
      </w:pPr>
      <w:bookmarkStart w:id="412" w:name="_Toc138693601"/>
      <w:bookmarkStart w:id="413" w:name="_Toc202196069"/>
      <w:r w:rsidRPr="00FC2A1C">
        <w:rPr>
          <w:i/>
          <w:szCs w:val="24"/>
          <w:u w:val="single"/>
        </w:rPr>
        <w:t>Õnnetused ja avariid ning oht inimeste tervisele ja keskkonnale</w:t>
      </w:r>
      <w:bookmarkEnd w:id="412"/>
      <w:bookmarkEnd w:id="413"/>
    </w:p>
    <w:p w14:paraId="073345A5" w14:textId="4F97ED50" w:rsidR="00AD5073" w:rsidRPr="00FC2A1C" w:rsidRDefault="00F409D5" w:rsidP="00F37E5F">
      <w:pPr>
        <w:autoSpaceDE w:val="0"/>
        <w:autoSpaceDN w:val="0"/>
        <w:adjustRightInd w:val="0"/>
        <w:spacing w:after="120" w:line="276" w:lineRule="auto"/>
        <w:ind w:right="23"/>
        <w:jc w:val="both"/>
        <w:rPr>
          <w:szCs w:val="24"/>
          <w:lang w:eastAsia="et-EE"/>
        </w:rPr>
      </w:pPr>
      <w:r w:rsidRPr="00FC2A1C">
        <w:rPr>
          <w:szCs w:val="24"/>
          <w:lang w:eastAsia="et-EE"/>
        </w:rPr>
        <w:t>Iga ehitustegevuse käigus võib ette tulla avariiolukordasid nagu ehitusmasinate</w:t>
      </w:r>
      <w:r w:rsidR="00164F65" w:rsidRPr="00FC2A1C">
        <w:rPr>
          <w:szCs w:val="24"/>
          <w:lang w:eastAsia="et-EE"/>
        </w:rPr>
        <w:t xml:space="preserve"> poolt põhjustatud</w:t>
      </w:r>
      <w:r w:rsidR="0042646B" w:rsidRPr="00FC2A1C">
        <w:rPr>
          <w:szCs w:val="24"/>
          <w:lang w:eastAsia="et-EE"/>
        </w:rPr>
        <w:t xml:space="preserve"> või muude ainete lekked</w:t>
      </w:r>
      <w:r w:rsidRPr="00FC2A1C">
        <w:rPr>
          <w:szCs w:val="24"/>
          <w:lang w:eastAsia="et-EE"/>
        </w:rPr>
        <w:t xml:space="preserve"> inimlik</w:t>
      </w:r>
      <w:r w:rsidR="0042646B" w:rsidRPr="00FC2A1C">
        <w:rPr>
          <w:szCs w:val="24"/>
          <w:lang w:eastAsia="et-EE"/>
        </w:rPr>
        <w:t>u</w:t>
      </w:r>
      <w:r w:rsidRPr="00FC2A1C">
        <w:rPr>
          <w:szCs w:val="24"/>
          <w:lang w:eastAsia="et-EE"/>
        </w:rPr>
        <w:t xml:space="preserve"> hooletus</w:t>
      </w:r>
      <w:r w:rsidR="0042646B" w:rsidRPr="00FC2A1C">
        <w:rPr>
          <w:szCs w:val="24"/>
          <w:lang w:eastAsia="et-EE"/>
        </w:rPr>
        <w:t>e või teadmatuse tõttu</w:t>
      </w:r>
      <w:r w:rsidRPr="00FC2A1C">
        <w:rPr>
          <w:szCs w:val="24"/>
          <w:lang w:eastAsia="et-EE"/>
        </w:rPr>
        <w:t>, õnnetusjuhtumid ebaõigete töövõtete kasutamisel.</w:t>
      </w:r>
      <w:r w:rsidR="00AD5073" w:rsidRPr="00FC2A1C">
        <w:rPr>
          <w:szCs w:val="24"/>
          <w:lang w:eastAsia="et-EE"/>
        </w:rPr>
        <w:t xml:space="preserve"> Vältimaks ohtu inimeste tervisele ja/või keskkonnale tuleb ehitustegevuse planeerimisel valida keskkonda vähimal võimalikul viisil mõjutavad lahendused ning ehitustegevuse käigus järjepidevalt kontrollida seadmete korrasolekut. </w:t>
      </w:r>
      <w:r w:rsidR="00AD5073" w:rsidRPr="00FC2A1C">
        <w:rPr>
          <w:szCs w:val="24"/>
        </w:rPr>
        <w:t>Õnnetuste vältimiseks tuleb kinni pidada ehitusprojektis ning tööohutust määravates dokumentides esitatud nõuetest. Ehitusprotsessis tuleb kasutada vaid kvaliteetseid ehitusmaterjale ning ehitusmasinaid tuleb hooldada, et vältida võimalikku keskkonnareostust nt lekete näol</w:t>
      </w:r>
      <w:r w:rsidR="0042646B" w:rsidRPr="00FC2A1C">
        <w:rPr>
          <w:szCs w:val="24"/>
        </w:rPr>
        <w:t>, samuti tuleb tagada asjakohane juhendamine ja hoolsus ehitustöödel</w:t>
      </w:r>
      <w:r w:rsidR="00AD5073" w:rsidRPr="00FC2A1C">
        <w:rPr>
          <w:szCs w:val="24"/>
        </w:rPr>
        <w:t>. Töötajad peavad olema spetsiaalse hariduse ja teadmistega</w:t>
      </w:r>
      <w:r w:rsidR="005D19C1" w:rsidRPr="00FC2A1C">
        <w:rPr>
          <w:szCs w:val="24"/>
        </w:rPr>
        <w:t xml:space="preserve"> ning instrueeritud tööohutuse osas</w:t>
      </w:r>
      <w:r w:rsidR="00AD5073" w:rsidRPr="00FC2A1C">
        <w:rPr>
          <w:szCs w:val="24"/>
        </w:rPr>
        <w:t>.</w:t>
      </w:r>
      <w:r w:rsidR="00AD5073" w:rsidRPr="00FC2A1C">
        <w:rPr>
          <w:szCs w:val="24"/>
          <w:lang w:eastAsia="et-EE"/>
        </w:rPr>
        <w:t xml:space="preserve"> </w:t>
      </w:r>
    </w:p>
    <w:p w14:paraId="550385C2" w14:textId="77777777" w:rsidR="00C6584D" w:rsidRPr="00FC2A1C" w:rsidRDefault="00AD5073" w:rsidP="00F37E5F">
      <w:pPr>
        <w:autoSpaceDE w:val="0"/>
        <w:autoSpaceDN w:val="0"/>
        <w:adjustRightInd w:val="0"/>
        <w:spacing w:after="120" w:line="276" w:lineRule="auto"/>
        <w:ind w:right="23"/>
        <w:jc w:val="both"/>
        <w:rPr>
          <w:szCs w:val="24"/>
          <w:lang w:eastAsia="et-EE"/>
        </w:rPr>
      </w:pPr>
      <w:r w:rsidRPr="00FC2A1C">
        <w:rPr>
          <w:szCs w:val="24"/>
          <w:lang w:eastAsia="et-EE"/>
        </w:rPr>
        <w:t xml:space="preserve">Kasutusaegselt võivad õnnetused esineda veeavariide, tulekahjude, inimlike traumade kujul. Kindlasti on võimalikud ka alale planeeritavast tootmistegevusest tingitud ohud, </w:t>
      </w:r>
      <w:r w:rsidR="00562F6E" w:rsidRPr="00FC2A1C">
        <w:rPr>
          <w:szCs w:val="24"/>
          <w:lang w:eastAsia="et-EE"/>
        </w:rPr>
        <w:t>mis võivad olla</w:t>
      </w:r>
      <w:r w:rsidRPr="00FC2A1C">
        <w:rPr>
          <w:szCs w:val="24"/>
          <w:lang w:eastAsia="et-EE"/>
        </w:rPr>
        <w:t xml:space="preserve"> väga spetsiifilised. Kuna detailplaneeringu koostamise etapis ei ole konkreetselt teada, milliste tegevustega hakatakse planeeringualal tegelema, siis tuleb </w:t>
      </w:r>
      <w:r w:rsidR="00DD4610" w:rsidRPr="00FC2A1C">
        <w:rPr>
          <w:szCs w:val="24"/>
          <w:lang w:eastAsia="et-EE"/>
        </w:rPr>
        <w:t xml:space="preserve">ehitusprojektides kirjeldada </w:t>
      </w:r>
      <w:r w:rsidRPr="00FC2A1C">
        <w:rPr>
          <w:szCs w:val="24"/>
          <w:lang w:eastAsia="et-EE"/>
        </w:rPr>
        <w:t>tege</w:t>
      </w:r>
      <w:r w:rsidR="00DD4610" w:rsidRPr="00FC2A1C">
        <w:rPr>
          <w:szCs w:val="24"/>
          <w:lang w:eastAsia="et-EE"/>
        </w:rPr>
        <w:t xml:space="preserve">vuste tehnoloogilist iseloomu, õnnetuste ja avariide tekkimise võimalusi, </w:t>
      </w:r>
      <w:r w:rsidRPr="00FC2A1C">
        <w:rPr>
          <w:szCs w:val="24"/>
          <w:lang w:eastAsia="et-EE"/>
        </w:rPr>
        <w:t>võimalikku ohtu</w:t>
      </w:r>
      <w:r w:rsidR="00DD4610" w:rsidRPr="00FC2A1C">
        <w:rPr>
          <w:szCs w:val="24"/>
          <w:lang w:eastAsia="et-EE"/>
        </w:rPr>
        <w:t xml:space="preserve"> inimeste tervisele ja keskkonnale ning </w:t>
      </w:r>
      <w:r w:rsidRPr="00FC2A1C">
        <w:rPr>
          <w:szCs w:val="24"/>
          <w:lang w:eastAsia="et-EE"/>
        </w:rPr>
        <w:t xml:space="preserve">näha ette meetmed </w:t>
      </w:r>
      <w:r w:rsidR="00DD4610" w:rsidRPr="00FC2A1C">
        <w:rPr>
          <w:szCs w:val="24"/>
          <w:lang w:eastAsia="et-EE"/>
        </w:rPr>
        <w:t xml:space="preserve">õnnetuste ja </w:t>
      </w:r>
      <w:r w:rsidR="007B7CB7" w:rsidRPr="00FC2A1C">
        <w:rPr>
          <w:szCs w:val="24"/>
          <w:lang w:eastAsia="et-EE"/>
        </w:rPr>
        <w:t xml:space="preserve">avariide </w:t>
      </w:r>
      <w:r w:rsidR="00DD4610" w:rsidRPr="00FC2A1C">
        <w:rPr>
          <w:szCs w:val="24"/>
          <w:lang w:eastAsia="et-EE"/>
        </w:rPr>
        <w:t>vältimiseks</w:t>
      </w:r>
      <w:r w:rsidR="007B7CB7" w:rsidRPr="00FC2A1C">
        <w:rPr>
          <w:szCs w:val="24"/>
          <w:lang w:eastAsia="et-EE"/>
        </w:rPr>
        <w:t xml:space="preserve"> ning inimeste tervise</w:t>
      </w:r>
      <w:r w:rsidR="0042646B" w:rsidRPr="00FC2A1C">
        <w:rPr>
          <w:szCs w:val="24"/>
          <w:lang w:eastAsia="et-EE"/>
        </w:rPr>
        <w:t xml:space="preserve"> ja keskkonna</w:t>
      </w:r>
      <w:r w:rsidR="007B7CB7" w:rsidRPr="00FC2A1C">
        <w:rPr>
          <w:szCs w:val="24"/>
          <w:lang w:eastAsia="et-EE"/>
        </w:rPr>
        <w:t xml:space="preserve"> kaitsmiseks</w:t>
      </w:r>
      <w:r w:rsidR="00DD4610" w:rsidRPr="00FC2A1C">
        <w:rPr>
          <w:szCs w:val="24"/>
          <w:lang w:eastAsia="et-EE"/>
        </w:rPr>
        <w:t xml:space="preserve">. </w:t>
      </w:r>
      <w:r w:rsidR="007B7CB7" w:rsidRPr="00FC2A1C">
        <w:rPr>
          <w:szCs w:val="24"/>
          <w:lang w:eastAsia="et-EE"/>
        </w:rPr>
        <w:t>Õnnetusi ja avariisid</w:t>
      </w:r>
      <w:r w:rsidR="00DD4610" w:rsidRPr="00FC2A1C">
        <w:rPr>
          <w:szCs w:val="24"/>
          <w:lang w:eastAsia="et-EE"/>
        </w:rPr>
        <w:t xml:space="preserve"> aitab vältida töötajate teadlikkus </w:t>
      </w:r>
      <w:r w:rsidR="005D19C1" w:rsidRPr="00FC2A1C">
        <w:rPr>
          <w:szCs w:val="24"/>
          <w:lang w:eastAsia="et-EE"/>
        </w:rPr>
        <w:t>nende juhtumise võimalikkusest</w:t>
      </w:r>
      <w:r w:rsidR="00DD4610" w:rsidRPr="00FC2A1C">
        <w:rPr>
          <w:szCs w:val="24"/>
          <w:lang w:eastAsia="et-EE"/>
        </w:rPr>
        <w:t xml:space="preserve"> ja tegevusjuhistest õnnetustesse sattumis</w:t>
      </w:r>
      <w:r w:rsidR="005D19C1" w:rsidRPr="00FC2A1C">
        <w:rPr>
          <w:szCs w:val="24"/>
          <w:lang w:eastAsia="et-EE"/>
        </w:rPr>
        <w:t>el. Info vajalikest telefoninumbritest</w:t>
      </w:r>
      <w:r w:rsidR="00DD4610" w:rsidRPr="00FC2A1C">
        <w:rPr>
          <w:szCs w:val="24"/>
          <w:lang w:eastAsia="et-EE"/>
        </w:rPr>
        <w:t xml:space="preserve">, kuhu erinevate avariide või õnnetuste puhul pöörduda, peab olema kergesti leitav ja paigutatud </w:t>
      </w:r>
      <w:r w:rsidR="005D19C1" w:rsidRPr="00FC2A1C">
        <w:rPr>
          <w:szCs w:val="24"/>
          <w:lang w:eastAsia="et-EE"/>
        </w:rPr>
        <w:t xml:space="preserve">tootmishoonetes </w:t>
      </w:r>
      <w:r w:rsidR="00DD4610" w:rsidRPr="00FC2A1C">
        <w:rPr>
          <w:szCs w:val="24"/>
          <w:lang w:eastAsia="et-EE"/>
        </w:rPr>
        <w:t xml:space="preserve">ohtlike olukordade tekkekohtade lähedale nähtavasse kohta. </w:t>
      </w:r>
    </w:p>
    <w:p w14:paraId="032F53DF" w14:textId="77777777" w:rsidR="003F5EEB" w:rsidRPr="00FC2A1C" w:rsidRDefault="003F5EEB" w:rsidP="00F37E5F">
      <w:pPr>
        <w:pStyle w:val="Pealkiri2"/>
        <w:spacing w:before="480" w:after="120" w:line="276" w:lineRule="auto"/>
        <w:ind w:left="0" w:right="23" w:firstLine="0"/>
        <w:jc w:val="both"/>
        <w:rPr>
          <w:sz w:val="32"/>
          <w:szCs w:val="32"/>
        </w:rPr>
      </w:pPr>
      <w:bookmarkStart w:id="414" w:name="_Toc202196070"/>
      <w:r w:rsidRPr="00FC2A1C">
        <w:rPr>
          <w:sz w:val="32"/>
          <w:szCs w:val="32"/>
        </w:rPr>
        <w:t>NÕUDED EHITUSPROJEKTIDE KOOSTAMISEKS</w:t>
      </w:r>
      <w:bookmarkEnd w:id="414"/>
    </w:p>
    <w:p w14:paraId="49B1572C" w14:textId="77777777" w:rsidR="003F5EEB" w:rsidRPr="00FC2A1C" w:rsidRDefault="003F5EEB" w:rsidP="00D61025">
      <w:pPr>
        <w:pStyle w:val="Normaallaadveeb"/>
        <w:numPr>
          <w:ilvl w:val="0"/>
          <w:numId w:val="38"/>
        </w:numPr>
        <w:tabs>
          <w:tab w:val="clear" w:pos="1065"/>
          <w:tab w:val="num" w:pos="284"/>
        </w:tabs>
        <w:spacing w:before="120" w:beforeAutospacing="0" w:after="120" w:afterAutospacing="0" w:line="276" w:lineRule="auto"/>
        <w:ind w:left="284" w:right="23" w:hanging="284"/>
        <w:jc w:val="both"/>
      </w:pPr>
      <w:r w:rsidRPr="00FC2A1C">
        <w:t>Ehitusprojekt tuleb koostada vastavalt majandus- ja taristuministri 17.07.2015 määrusele nr 97 "Nõuded ehitusprojektile".</w:t>
      </w:r>
    </w:p>
    <w:p w14:paraId="3369FF91" w14:textId="77777777" w:rsidR="003F5EEB" w:rsidRPr="00FC2A1C" w:rsidRDefault="003F5EEB" w:rsidP="00D61025">
      <w:pPr>
        <w:pStyle w:val="Normaallaadveeb"/>
        <w:numPr>
          <w:ilvl w:val="0"/>
          <w:numId w:val="38"/>
        </w:numPr>
        <w:tabs>
          <w:tab w:val="clear" w:pos="1065"/>
          <w:tab w:val="num" w:pos="284"/>
        </w:tabs>
        <w:spacing w:before="120" w:beforeAutospacing="0" w:after="120" w:afterAutospacing="0" w:line="276" w:lineRule="auto"/>
        <w:ind w:left="284" w:right="23" w:hanging="284"/>
        <w:jc w:val="both"/>
      </w:pPr>
      <w:r w:rsidRPr="00FC2A1C">
        <w:t>Hoonete projekteerimisel tuleb arvestada keskkonnateadlikkuse ja energiasäästu põhimõtetega ning ettevõt</w:t>
      </w:r>
      <w:r w:rsidR="0042646B" w:rsidRPr="00FC2A1C">
        <w:t xml:space="preserve">lus- ja infotehnoloogiaministri </w:t>
      </w:r>
      <w:r w:rsidRPr="00FC2A1C">
        <w:t>11.12.2018 määrusega nr 63 "Hoone energiatõhususe miinimumnõuded".</w:t>
      </w:r>
    </w:p>
    <w:p w14:paraId="047E1A39" w14:textId="77777777" w:rsidR="003F5EEB" w:rsidRPr="00FC2A1C" w:rsidRDefault="003F5EEB" w:rsidP="00D61025">
      <w:pPr>
        <w:numPr>
          <w:ilvl w:val="0"/>
          <w:numId w:val="38"/>
        </w:numPr>
        <w:tabs>
          <w:tab w:val="clear" w:pos="1065"/>
          <w:tab w:val="num" w:pos="284"/>
        </w:tabs>
        <w:autoSpaceDE w:val="0"/>
        <w:autoSpaceDN w:val="0"/>
        <w:adjustRightInd w:val="0"/>
        <w:spacing w:before="120" w:after="120" w:line="276" w:lineRule="auto"/>
        <w:ind w:left="284" w:right="23" w:hanging="284"/>
        <w:jc w:val="both"/>
        <w:rPr>
          <w:szCs w:val="24"/>
        </w:rPr>
      </w:pPr>
      <w:r w:rsidRPr="00FC2A1C">
        <w:rPr>
          <w:szCs w:val="24"/>
        </w:rPr>
        <w:t xml:space="preserve">Hoonete projekteerimisel tuleb arvestada liiklusest tuleneva müra leevendamise meetmetega (põhikonstruktsiooni- ja akende helipidavus). Hoonete projekteerimisel arvestada standardiga EVS 842:2003 "Ehitiste heliisolatsiooninõuded. Kaitse müra eest". </w:t>
      </w:r>
    </w:p>
    <w:p w14:paraId="74C0A730" w14:textId="77777777" w:rsidR="003F5EEB" w:rsidRPr="00FC2A1C" w:rsidRDefault="003F5EEB" w:rsidP="00D61025">
      <w:pPr>
        <w:numPr>
          <w:ilvl w:val="0"/>
          <w:numId w:val="38"/>
        </w:numPr>
        <w:tabs>
          <w:tab w:val="clear" w:pos="1065"/>
          <w:tab w:val="num" w:pos="284"/>
        </w:tabs>
        <w:autoSpaceDE w:val="0"/>
        <w:autoSpaceDN w:val="0"/>
        <w:adjustRightInd w:val="0"/>
        <w:spacing w:before="120" w:after="120" w:line="276" w:lineRule="auto"/>
        <w:ind w:left="284" w:right="23" w:hanging="284"/>
        <w:jc w:val="both"/>
        <w:rPr>
          <w:szCs w:val="24"/>
        </w:rPr>
      </w:pPr>
      <w:r w:rsidRPr="00FC2A1C">
        <w:rPr>
          <w:szCs w:val="24"/>
        </w:rPr>
        <w:t xml:space="preserve">Planeeringuala paikneb vastavalt Harjumaa radoonikaardile kõrge pinnase radoonisisaldusega (50-150 kBq/m³) piirkonnas. Enne ehitusprojekti koostamist teostada radooniuuring, et selgitada välja konkreetne radoonisisaldus antud asukohas ning vastavalt radooniuuringus esitatud soovitustele näha ette </w:t>
      </w:r>
      <w:r w:rsidR="0042646B" w:rsidRPr="00FC2A1C">
        <w:rPr>
          <w:szCs w:val="24"/>
        </w:rPr>
        <w:t xml:space="preserve">lahendused ja </w:t>
      </w:r>
      <w:r w:rsidRPr="00FC2A1C">
        <w:rPr>
          <w:szCs w:val="24"/>
        </w:rPr>
        <w:t>meetmed radooniohu vältimiseks.</w:t>
      </w:r>
    </w:p>
    <w:p w14:paraId="132F0ECD" w14:textId="1FD2212F" w:rsidR="00C87585" w:rsidRPr="00FC2A1C" w:rsidRDefault="00C87585" w:rsidP="00C87585">
      <w:pPr>
        <w:numPr>
          <w:ilvl w:val="0"/>
          <w:numId w:val="38"/>
        </w:numPr>
        <w:tabs>
          <w:tab w:val="clear" w:pos="1065"/>
          <w:tab w:val="num" w:pos="284"/>
        </w:tabs>
        <w:autoSpaceDE w:val="0"/>
        <w:autoSpaceDN w:val="0"/>
        <w:adjustRightInd w:val="0"/>
        <w:spacing w:before="120" w:after="120" w:line="276" w:lineRule="auto"/>
        <w:ind w:left="284" w:right="23" w:hanging="284"/>
        <w:jc w:val="both"/>
        <w:rPr>
          <w:szCs w:val="24"/>
        </w:rPr>
      </w:pPr>
      <w:r w:rsidRPr="00FC2A1C">
        <w:rPr>
          <w:szCs w:val="24"/>
        </w:rPr>
        <w:lastRenderedPageBreak/>
        <w:t xml:space="preserve">Projekteerimise staadiumis </w:t>
      </w:r>
      <w:r w:rsidR="00482373" w:rsidRPr="00FC2A1C">
        <w:rPr>
          <w:szCs w:val="24"/>
        </w:rPr>
        <w:t>tuleb</w:t>
      </w:r>
      <w:r w:rsidRPr="00FC2A1C">
        <w:rPr>
          <w:szCs w:val="24"/>
        </w:rPr>
        <w:t xml:space="preserve"> vertikaalplaneerimise</w:t>
      </w:r>
      <w:r w:rsidR="00482373" w:rsidRPr="00FC2A1C">
        <w:rPr>
          <w:szCs w:val="24"/>
        </w:rPr>
        <w:t xml:space="preserve"> lahendusega vältida</w:t>
      </w:r>
      <w:r w:rsidRPr="00FC2A1C">
        <w:rPr>
          <w:szCs w:val="24"/>
        </w:rPr>
        <w:t xml:space="preserve"> sademevee valgumine naaberkinnistutele. </w:t>
      </w:r>
    </w:p>
    <w:p w14:paraId="1DDADC45" w14:textId="6D218C2A" w:rsidR="003F5EEB" w:rsidRPr="00FC2A1C" w:rsidRDefault="003F5EEB" w:rsidP="00D61025">
      <w:pPr>
        <w:numPr>
          <w:ilvl w:val="0"/>
          <w:numId w:val="38"/>
        </w:numPr>
        <w:tabs>
          <w:tab w:val="clear" w:pos="1065"/>
          <w:tab w:val="num" w:pos="284"/>
        </w:tabs>
        <w:autoSpaceDE w:val="0"/>
        <w:autoSpaceDN w:val="0"/>
        <w:adjustRightInd w:val="0"/>
        <w:spacing w:before="120" w:after="120" w:line="276" w:lineRule="auto"/>
        <w:ind w:left="284" w:right="23" w:hanging="284"/>
        <w:jc w:val="both"/>
        <w:rPr>
          <w:szCs w:val="24"/>
        </w:rPr>
      </w:pPr>
      <w:r w:rsidRPr="00FC2A1C">
        <w:rPr>
          <w:szCs w:val="24"/>
        </w:rPr>
        <w:t xml:space="preserve">Arvestada varemtehtud maaparandustöödega ja tagada </w:t>
      </w:r>
      <w:r w:rsidR="00381F5C" w:rsidRPr="00FC2A1C">
        <w:rPr>
          <w:szCs w:val="24"/>
        </w:rPr>
        <w:t xml:space="preserve">piirkonna </w:t>
      </w:r>
      <w:r w:rsidRPr="00FC2A1C">
        <w:rPr>
          <w:szCs w:val="24"/>
        </w:rPr>
        <w:t>olemasoleva drenaaži- ja sademeveesüsteemi toimimine.</w:t>
      </w:r>
    </w:p>
    <w:p w14:paraId="7040F20B" w14:textId="1267102B" w:rsidR="003F5EEB" w:rsidRPr="00FC2A1C" w:rsidRDefault="003F5EEB" w:rsidP="00D61025">
      <w:pPr>
        <w:numPr>
          <w:ilvl w:val="0"/>
          <w:numId w:val="38"/>
        </w:numPr>
        <w:tabs>
          <w:tab w:val="clear" w:pos="1065"/>
          <w:tab w:val="num" w:pos="284"/>
        </w:tabs>
        <w:autoSpaceDE w:val="0"/>
        <w:autoSpaceDN w:val="0"/>
        <w:adjustRightInd w:val="0"/>
        <w:spacing w:before="120" w:after="120" w:line="276" w:lineRule="auto"/>
        <w:ind w:left="284" w:right="23" w:hanging="284"/>
        <w:jc w:val="both"/>
        <w:rPr>
          <w:szCs w:val="24"/>
        </w:rPr>
      </w:pPr>
      <w:r w:rsidRPr="00FC2A1C">
        <w:rPr>
          <w:szCs w:val="24"/>
        </w:rPr>
        <w:t xml:space="preserve">Vastavalt vajadusele näha ehitusprojektis ette </w:t>
      </w:r>
      <w:r w:rsidR="00381F5C" w:rsidRPr="00FC2A1C">
        <w:rPr>
          <w:szCs w:val="24"/>
        </w:rPr>
        <w:t xml:space="preserve">olemasolevate </w:t>
      </w:r>
      <w:r w:rsidRPr="00FC2A1C">
        <w:rPr>
          <w:szCs w:val="24"/>
        </w:rPr>
        <w:t>kraavide puhastamine</w:t>
      </w:r>
      <w:r w:rsidR="00482373" w:rsidRPr="00FC2A1C">
        <w:rPr>
          <w:szCs w:val="24"/>
        </w:rPr>
        <w:t xml:space="preserve"> ning</w:t>
      </w:r>
      <w:r w:rsidRPr="00FC2A1C">
        <w:rPr>
          <w:szCs w:val="24"/>
        </w:rPr>
        <w:t xml:space="preserve"> tagada kraavide ühtne toimimine.</w:t>
      </w:r>
    </w:p>
    <w:p w14:paraId="3F0EEDB9" w14:textId="77777777" w:rsidR="003F5EEB" w:rsidRPr="00FC2A1C" w:rsidRDefault="003F5EEB" w:rsidP="00D61025">
      <w:pPr>
        <w:numPr>
          <w:ilvl w:val="0"/>
          <w:numId w:val="38"/>
        </w:numPr>
        <w:tabs>
          <w:tab w:val="clear" w:pos="1065"/>
          <w:tab w:val="num" w:pos="284"/>
        </w:tabs>
        <w:autoSpaceDE w:val="0"/>
        <w:autoSpaceDN w:val="0"/>
        <w:adjustRightInd w:val="0"/>
        <w:spacing w:before="120" w:after="120" w:line="276" w:lineRule="auto"/>
        <w:ind w:left="284" w:right="23" w:hanging="284"/>
        <w:jc w:val="both"/>
        <w:rPr>
          <w:szCs w:val="24"/>
        </w:rPr>
      </w:pPr>
      <w:r w:rsidRPr="00FC2A1C">
        <w:rPr>
          <w:szCs w:val="24"/>
        </w:rPr>
        <w:t>Liigvee kogumisel ja ärajuhtimisel järgida reostamise vältimiseks seadmete ja masinate ning keskkonnale ohtlike ainete hoidmise ja kasutamise nõudeid.</w:t>
      </w:r>
    </w:p>
    <w:p w14:paraId="3AC297E4" w14:textId="33AA5408" w:rsidR="003F5EEB" w:rsidRPr="00FC2A1C" w:rsidRDefault="003F5EEB" w:rsidP="00D61025">
      <w:pPr>
        <w:numPr>
          <w:ilvl w:val="0"/>
          <w:numId w:val="38"/>
        </w:numPr>
        <w:tabs>
          <w:tab w:val="clear" w:pos="1065"/>
          <w:tab w:val="num" w:pos="284"/>
        </w:tabs>
        <w:autoSpaceDE w:val="0"/>
        <w:autoSpaceDN w:val="0"/>
        <w:adjustRightInd w:val="0"/>
        <w:spacing w:before="120" w:after="120" w:line="276" w:lineRule="auto"/>
        <w:ind w:left="284" w:right="23" w:hanging="284"/>
        <w:jc w:val="both"/>
        <w:rPr>
          <w:szCs w:val="24"/>
        </w:rPr>
      </w:pPr>
      <w:r w:rsidRPr="00FC2A1C">
        <w:rPr>
          <w:szCs w:val="24"/>
        </w:rPr>
        <w:t>Kuna planeeringuala piirneb 11 Tallinna r</w:t>
      </w:r>
      <w:r w:rsidR="00A4552F" w:rsidRPr="00FC2A1C">
        <w:rPr>
          <w:szCs w:val="24"/>
        </w:rPr>
        <w:t>ingtee, olemasoleva raudtee</w:t>
      </w:r>
      <w:r w:rsidRPr="00FC2A1C">
        <w:rPr>
          <w:szCs w:val="24"/>
        </w:rPr>
        <w:t xml:space="preserve"> ning perspektiivse Rail Baltic raudteega, tuleb projekteerimise käigus arvestada olemasolevast ja perspektiivsest liiklusest põhjustatud häiringutega (müra, vibratsioon, õhusaaste) ning vajadusel võtta tarvitusele meetmed sotsiaalministri 04.03.2002 määruses nr 42 „Müra normtasemed elu- ja puhkealal, elamutes ning ühiskasutusega hoonetes ja mürataseme mõõtmise meetodid” esitatud müra normtasemete tagamiseks. </w:t>
      </w:r>
    </w:p>
    <w:p w14:paraId="5649DCD2" w14:textId="42042788" w:rsidR="003F5EEB" w:rsidRPr="00FC2A1C" w:rsidRDefault="003F5EEB" w:rsidP="00D61025">
      <w:pPr>
        <w:numPr>
          <w:ilvl w:val="0"/>
          <w:numId w:val="38"/>
        </w:numPr>
        <w:tabs>
          <w:tab w:val="clear" w:pos="1065"/>
          <w:tab w:val="num" w:pos="284"/>
        </w:tabs>
        <w:autoSpaceDE w:val="0"/>
        <w:autoSpaceDN w:val="0"/>
        <w:adjustRightInd w:val="0"/>
        <w:spacing w:before="120" w:after="120" w:line="276" w:lineRule="auto"/>
        <w:ind w:left="284" w:right="23" w:hanging="284"/>
        <w:jc w:val="both"/>
        <w:rPr>
          <w:szCs w:val="24"/>
        </w:rPr>
      </w:pPr>
      <w:r w:rsidRPr="00FC2A1C">
        <w:rPr>
          <w:szCs w:val="24"/>
        </w:rPr>
        <w:t xml:space="preserve">Valgusreostuse vältimiseks </w:t>
      </w:r>
      <w:r w:rsidR="006F1E5F" w:rsidRPr="00FC2A1C">
        <w:rPr>
          <w:szCs w:val="24"/>
        </w:rPr>
        <w:t>11 Tallinna r</w:t>
      </w:r>
      <w:r w:rsidRPr="00FC2A1C">
        <w:rPr>
          <w:szCs w:val="24"/>
        </w:rPr>
        <w:t xml:space="preserve">ingteel suunata </w:t>
      </w:r>
      <w:r w:rsidR="00D61025" w:rsidRPr="00FC2A1C">
        <w:rPr>
          <w:szCs w:val="24"/>
        </w:rPr>
        <w:t xml:space="preserve">planeeringuala </w:t>
      </w:r>
      <w:r w:rsidRPr="00FC2A1C">
        <w:rPr>
          <w:szCs w:val="24"/>
        </w:rPr>
        <w:t>valgus</w:t>
      </w:r>
      <w:r w:rsidR="006F1E5F" w:rsidRPr="00FC2A1C">
        <w:rPr>
          <w:szCs w:val="24"/>
        </w:rPr>
        <w:t>tus</w:t>
      </w:r>
      <w:r w:rsidRPr="00FC2A1C">
        <w:rPr>
          <w:szCs w:val="24"/>
        </w:rPr>
        <w:t xml:space="preserve"> selliselt, et see </w:t>
      </w:r>
      <w:r w:rsidR="00694C2C" w:rsidRPr="00FC2A1C">
        <w:rPr>
          <w:szCs w:val="24"/>
        </w:rPr>
        <w:t xml:space="preserve">ei </w:t>
      </w:r>
      <w:r w:rsidRPr="00FC2A1C">
        <w:rPr>
          <w:szCs w:val="24"/>
        </w:rPr>
        <w:t xml:space="preserve">põhjustaks häiringut liiklusele. </w:t>
      </w:r>
    </w:p>
    <w:p w14:paraId="6AA939B4" w14:textId="77777777" w:rsidR="003F5EEB" w:rsidRPr="00FC2A1C" w:rsidRDefault="003F5EEB" w:rsidP="00D61025">
      <w:pPr>
        <w:numPr>
          <w:ilvl w:val="0"/>
          <w:numId w:val="38"/>
        </w:numPr>
        <w:tabs>
          <w:tab w:val="clear" w:pos="1065"/>
          <w:tab w:val="num" w:pos="284"/>
        </w:tabs>
        <w:autoSpaceDE w:val="0"/>
        <w:autoSpaceDN w:val="0"/>
        <w:adjustRightInd w:val="0"/>
        <w:spacing w:before="120" w:after="120" w:line="276" w:lineRule="auto"/>
        <w:ind w:left="284" w:right="23" w:hanging="284"/>
        <w:jc w:val="both"/>
        <w:rPr>
          <w:szCs w:val="24"/>
        </w:rPr>
      </w:pPr>
      <w:r w:rsidRPr="00FC2A1C">
        <w:rPr>
          <w:szCs w:val="24"/>
        </w:rPr>
        <w:t>Hoonete projekteerimisel peab haljastuse osakaal olema vähemalt 10% krundi pinnast.</w:t>
      </w:r>
    </w:p>
    <w:p w14:paraId="7917B14A" w14:textId="77777777" w:rsidR="003F5EEB" w:rsidRPr="00FC2A1C" w:rsidRDefault="003F5EEB" w:rsidP="00D61025">
      <w:pPr>
        <w:numPr>
          <w:ilvl w:val="0"/>
          <w:numId w:val="38"/>
        </w:numPr>
        <w:tabs>
          <w:tab w:val="clear" w:pos="1065"/>
          <w:tab w:val="num" w:pos="284"/>
        </w:tabs>
        <w:autoSpaceDE w:val="0"/>
        <w:autoSpaceDN w:val="0"/>
        <w:adjustRightInd w:val="0"/>
        <w:spacing w:before="120" w:after="120" w:line="276" w:lineRule="auto"/>
        <w:ind w:left="284" w:right="23" w:hanging="284"/>
        <w:jc w:val="both"/>
        <w:rPr>
          <w:szCs w:val="24"/>
        </w:rPr>
      </w:pPr>
      <w:r w:rsidRPr="00FC2A1C">
        <w:rPr>
          <w:szCs w:val="24"/>
        </w:rPr>
        <w:t xml:space="preserve">Tootmis- ja ärimaa krundi iga </w:t>
      </w:r>
      <w:smartTag w:uri="urn:schemas-microsoft-com:office:smarttags" w:element="metricconverter">
        <w:smartTagPr>
          <w:attr w:name="ProductID" w:val="1000 mﾲ"/>
        </w:smartTagPr>
        <w:r w:rsidRPr="00FC2A1C">
          <w:rPr>
            <w:szCs w:val="24"/>
          </w:rPr>
          <w:t>1000 m²</w:t>
        </w:r>
      </w:smartTag>
      <w:r w:rsidRPr="00FC2A1C">
        <w:rPr>
          <w:szCs w:val="24"/>
        </w:rPr>
        <w:t xml:space="preserve"> kohta on ette nähtud vähemalt üks puu, mille täiskasvamiskõrgus on minimaalselt </w:t>
      </w:r>
      <w:smartTag w:uri="urn:schemas-microsoft-com:office:smarttags" w:element="metricconverter">
        <w:smartTagPr>
          <w:attr w:name="ProductID" w:val="10 m"/>
        </w:smartTagPr>
        <w:r w:rsidRPr="00FC2A1C">
          <w:rPr>
            <w:szCs w:val="24"/>
          </w:rPr>
          <w:t>10 m</w:t>
        </w:r>
      </w:smartTag>
      <w:r w:rsidRPr="00FC2A1C">
        <w:rPr>
          <w:szCs w:val="24"/>
        </w:rPr>
        <w:t xml:space="preserve">. </w:t>
      </w:r>
    </w:p>
    <w:p w14:paraId="1CF94A3D" w14:textId="77777777" w:rsidR="003F5EEB" w:rsidRPr="00FC2A1C" w:rsidRDefault="003F5EEB" w:rsidP="00D61025">
      <w:pPr>
        <w:numPr>
          <w:ilvl w:val="0"/>
          <w:numId w:val="38"/>
        </w:numPr>
        <w:tabs>
          <w:tab w:val="clear" w:pos="1065"/>
          <w:tab w:val="num" w:pos="284"/>
        </w:tabs>
        <w:autoSpaceDE w:val="0"/>
        <w:autoSpaceDN w:val="0"/>
        <w:adjustRightInd w:val="0"/>
        <w:spacing w:before="120" w:after="120" w:line="276" w:lineRule="auto"/>
        <w:ind w:left="284" w:right="23" w:hanging="284"/>
        <w:jc w:val="both"/>
        <w:rPr>
          <w:szCs w:val="24"/>
        </w:rPr>
      </w:pPr>
      <w:r w:rsidRPr="00FC2A1C">
        <w:rPr>
          <w:szCs w:val="24"/>
        </w:rPr>
        <w:t>Soojussaarte tekkimise vältimiseks tuleb parklad liigendada väiksemateks, kuni 30-kohalisteks üksusteks, kasutades haljasribasid, põõsasrinnet ning kõrghaljastust meeldiva miljöö ja varju andva keskkonna loomiseks. Parkimisalade liigendamisel haljastusega arvestada, et hilisem hoolduse korraldamine oleks otstarbekalt lihtne.</w:t>
      </w:r>
    </w:p>
    <w:p w14:paraId="69A7BB9D" w14:textId="77777777" w:rsidR="00F202AC" w:rsidRPr="00FC2A1C" w:rsidRDefault="003F5EEB" w:rsidP="001D6C48">
      <w:pPr>
        <w:numPr>
          <w:ilvl w:val="0"/>
          <w:numId w:val="38"/>
        </w:numPr>
        <w:tabs>
          <w:tab w:val="clear" w:pos="1065"/>
          <w:tab w:val="num" w:pos="284"/>
        </w:tabs>
        <w:autoSpaceDE w:val="0"/>
        <w:autoSpaceDN w:val="0"/>
        <w:adjustRightInd w:val="0"/>
        <w:spacing w:before="120" w:after="120" w:line="276" w:lineRule="auto"/>
        <w:ind w:left="284" w:right="23" w:hanging="284"/>
        <w:jc w:val="both"/>
        <w:rPr>
          <w:szCs w:val="24"/>
        </w:rPr>
      </w:pPr>
      <w:r w:rsidRPr="00FC2A1C">
        <w:rPr>
          <w:szCs w:val="24"/>
        </w:rPr>
        <w:t>Vajalike tehnovõrkude projekteerimiseks tuleb võrguvaldajatelt taotleda tehnilised tingimused ehitusprojekti koostamiseks</w:t>
      </w:r>
      <w:r w:rsidR="006F1E5F" w:rsidRPr="00FC2A1C">
        <w:rPr>
          <w:szCs w:val="24"/>
        </w:rPr>
        <w:t>.</w:t>
      </w:r>
      <w:r w:rsidR="003716E2" w:rsidRPr="00FC2A1C">
        <w:rPr>
          <w:szCs w:val="24"/>
        </w:rPr>
        <w:t xml:space="preserve"> </w:t>
      </w:r>
    </w:p>
    <w:p w14:paraId="2FE5BE51" w14:textId="47D7AA1A" w:rsidR="003716E2" w:rsidRPr="00FC2A1C" w:rsidRDefault="003716E2" w:rsidP="001D6C48">
      <w:pPr>
        <w:numPr>
          <w:ilvl w:val="0"/>
          <w:numId w:val="38"/>
        </w:numPr>
        <w:tabs>
          <w:tab w:val="clear" w:pos="1065"/>
          <w:tab w:val="num" w:pos="284"/>
        </w:tabs>
        <w:autoSpaceDE w:val="0"/>
        <w:autoSpaceDN w:val="0"/>
        <w:adjustRightInd w:val="0"/>
        <w:spacing w:before="120" w:after="120" w:line="276" w:lineRule="auto"/>
        <w:ind w:left="284" w:right="23" w:hanging="284"/>
        <w:jc w:val="both"/>
        <w:rPr>
          <w:szCs w:val="24"/>
        </w:rPr>
      </w:pPr>
      <w:r w:rsidRPr="00FC2A1C">
        <w:t>Tehnovõrkude projekteerimisel tuleb tehnovõrkude lahendused siduda projektiga „DPS1 Ülemiste Kangru RW0400. Raudtee alates prioriteetlõigu algusest kuni Rae/Soodevahe jaamani (0+000-6+600)“ (konsultant: IDOM, Consulting, Engineering, Architecture S.A.U., alltöövõtjad: Skepast &amp; Puhkim OÜ, Reaalprojekt OÜ, HeatConsult OÜ, töö nr RW0400; edaspidi RB projekt). Planeeringus kavandatu teostamisel tuleb tagada, et projekteeritavad tehnovõrgud oleks integreeritavad RB projektlahendustega ning RB projekti elluviimisel ei pea asuma ümber ehitama arendusalade jaoks mõeldud tehnovõrke.</w:t>
      </w:r>
      <w:r w:rsidR="001376C5" w:rsidRPr="00FC2A1C">
        <w:t xml:space="preserve"> Juhul, kui kavandatakse Rail Balticu raudtee trassi koridoriga ristuvate ehitiste või tehnovõrkude rajamist, tuleb iga kord küsida </w:t>
      </w:r>
      <w:r w:rsidR="00A51C00" w:rsidRPr="00FC2A1C">
        <w:t>osa</w:t>
      </w:r>
      <w:r w:rsidR="00B22325" w:rsidRPr="00FC2A1C">
        <w:t>ü</w:t>
      </w:r>
      <w:r w:rsidR="00A51C00" w:rsidRPr="00FC2A1C">
        <w:t>hing</w:t>
      </w:r>
      <w:r w:rsidR="001376C5" w:rsidRPr="00FC2A1C">
        <w:t xml:space="preserve"> Rail Baltic Estonialt tehnilised tingimused.</w:t>
      </w:r>
    </w:p>
    <w:p w14:paraId="32136B9C" w14:textId="77777777" w:rsidR="003F5EEB" w:rsidRPr="00FC2A1C" w:rsidRDefault="003F5EEB" w:rsidP="00D61025">
      <w:pPr>
        <w:numPr>
          <w:ilvl w:val="0"/>
          <w:numId w:val="38"/>
        </w:numPr>
        <w:tabs>
          <w:tab w:val="clear" w:pos="1065"/>
          <w:tab w:val="num" w:pos="284"/>
        </w:tabs>
        <w:autoSpaceDE w:val="0"/>
        <w:autoSpaceDN w:val="0"/>
        <w:adjustRightInd w:val="0"/>
        <w:spacing w:before="120" w:after="120" w:line="276" w:lineRule="auto"/>
        <w:ind w:left="284" w:right="23" w:hanging="284"/>
        <w:jc w:val="both"/>
        <w:rPr>
          <w:szCs w:val="24"/>
        </w:rPr>
      </w:pPr>
      <w:r w:rsidRPr="00FC2A1C">
        <w:rPr>
          <w:szCs w:val="24"/>
        </w:rPr>
        <w:t>Isikliku kasutusõiguse lepingud võrguvaldajate kasuks sõlmida pärast detailplaneeringu kehtestamist vastavalt vajadusele.</w:t>
      </w:r>
    </w:p>
    <w:p w14:paraId="3D860C1A" w14:textId="1A8E3728" w:rsidR="008675A5" w:rsidRPr="00FC2A1C" w:rsidRDefault="008675A5" w:rsidP="00D61025">
      <w:pPr>
        <w:numPr>
          <w:ilvl w:val="0"/>
          <w:numId w:val="38"/>
        </w:numPr>
        <w:tabs>
          <w:tab w:val="clear" w:pos="1065"/>
          <w:tab w:val="num" w:pos="284"/>
        </w:tabs>
        <w:autoSpaceDE w:val="0"/>
        <w:autoSpaceDN w:val="0"/>
        <w:adjustRightInd w:val="0"/>
        <w:spacing w:before="120" w:after="120" w:line="276" w:lineRule="auto"/>
        <w:ind w:left="284" w:right="23" w:hanging="284"/>
        <w:jc w:val="both"/>
        <w:rPr>
          <w:szCs w:val="24"/>
        </w:rPr>
      </w:pPr>
      <w:r w:rsidRPr="00FC2A1C">
        <w:rPr>
          <w:szCs w:val="24"/>
        </w:rPr>
        <w:t>Ehitusprojektide koostamisel arvestada peatükis 8 „Planeeringu võimalikud mõjud ning negatiivsete mõjude vältimise meetmed“ esitatud ettepanekute ja nõuetega.</w:t>
      </w:r>
    </w:p>
    <w:p w14:paraId="0530340F" w14:textId="2E14C780" w:rsidR="00D5222C" w:rsidRPr="00FC2A1C" w:rsidRDefault="00C87585" w:rsidP="001376C5">
      <w:pPr>
        <w:pStyle w:val="Pealkiri3"/>
      </w:pPr>
      <w:bookmarkStart w:id="415" w:name="_Toc202196071"/>
      <w:r w:rsidRPr="00FC2A1C">
        <w:lastRenderedPageBreak/>
        <w:t>Transpordiameti nõuded ja tingimused</w:t>
      </w:r>
      <w:bookmarkEnd w:id="415"/>
    </w:p>
    <w:p w14:paraId="6379D63F" w14:textId="34EAA59F" w:rsidR="00D61025" w:rsidRPr="00FC2A1C" w:rsidRDefault="00D61025" w:rsidP="00C87585">
      <w:pPr>
        <w:autoSpaceDE w:val="0"/>
        <w:autoSpaceDN w:val="0"/>
        <w:adjustRightInd w:val="0"/>
        <w:spacing w:before="120" w:after="120" w:line="276" w:lineRule="auto"/>
        <w:ind w:right="23"/>
        <w:jc w:val="both"/>
        <w:rPr>
          <w:szCs w:val="24"/>
        </w:rPr>
      </w:pPr>
      <w:r w:rsidRPr="00FC2A1C">
        <w:rPr>
          <w:szCs w:val="24"/>
        </w:rPr>
        <w:t xml:space="preserve">Projekteerimisel </w:t>
      </w:r>
      <w:r w:rsidR="001D6C48" w:rsidRPr="00FC2A1C">
        <w:rPr>
          <w:szCs w:val="24"/>
        </w:rPr>
        <w:t xml:space="preserve">ja ehitamisel </w:t>
      </w:r>
      <w:r w:rsidRPr="00FC2A1C">
        <w:rPr>
          <w:szCs w:val="24"/>
        </w:rPr>
        <w:t>arvestada Transpordiameti nõuete ja tingimustega:</w:t>
      </w:r>
    </w:p>
    <w:p w14:paraId="4C852304" w14:textId="6352FBFB" w:rsidR="005D7DE6" w:rsidRPr="00FC2A1C" w:rsidRDefault="005D7DE6" w:rsidP="003A195B">
      <w:pPr>
        <w:numPr>
          <w:ilvl w:val="0"/>
          <w:numId w:val="45"/>
        </w:numPr>
        <w:tabs>
          <w:tab w:val="clear" w:pos="1065"/>
          <w:tab w:val="num" w:pos="426"/>
        </w:tabs>
        <w:autoSpaceDE w:val="0"/>
        <w:autoSpaceDN w:val="0"/>
        <w:adjustRightInd w:val="0"/>
        <w:spacing w:before="120" w:after="120" w:line="276" w:lineRule="auto"/>
        <w:ind w:left="426" w:right="23" w:hanging="426"/>
        <w:jc w:val="both"/>
        <w:rPr>
          <w:szCs w:val="24"/>
        </w:rPr>
      </w:pPr>
      <w:bookmarkStart w:id="416" w:name="_Hlk176187886"/>
      <w:bookmarkStart w:id="417" w:name="_Hlk176187434"/>
      <w:r w:rsidRPr="00FC2A1C">
        <w:rPr>
          <w:szCs w:val="24"/>
        </w:rPr>
        <w:t>Kuna planeeringualale kavandatud kruntidele puudub juurdepääs olemasoleva teedevõrgu kaudu, on vajalik ehitada avalikuks kasutamiseks ette nähtud planeeringualale juurdepääsu ristmik Varivere teega Varivere tee L2 kinnistul, planeeringuala sisene tee ja nendega seonduvad rajatised enne mistahes planeeringuala hoonele ehitusloa väljastamist. Enne teedevõrgu ehitamist ei ole võimalik tagada arendusala hoonete ehitamiseks ohutut juurdepääsu. Vastavalt EhS § 8 peab ehitamine ja ehitamisega seonduv muu tegevus olema ohutu ega tohi põhjustada ohtu inimestele, varale ega keskkonnale.</w:t>
      </w:r>
    </w:p>
    <w:p w14:paraId="4C80F295" w14:textId="3615DF5C" w:rsidR="00FB6A05" w:rsidRPr="00FC2A1C" w:rsidRDefault="00FB6A05" w:rsidP="003A195B">
      <w:pPr>
        <w:numPr>
          <w:ilvl w:val="0"/>
          <w:numId w:val="45"/>
        </w:numPr>
        <w:tabs>
          <w:tab w:val="clear" w:pos="1065"/>
          <w:tab w:val="num" w:pos="426"/>
        </w:tabs>
        <w:autoSpaceDE w:val="0"/>
        <w:autoSpaceDN w:val="0"/>
        <w:adjustRightInd w:val="0"/>
        <w:spacing w:before="120" w:after="120" w:line="276" w:lineRule="auto"/>
        <w:ind w:left="426" w:right="23" w:hanging="426"/>
        <w:jc w:val="both"/>
        <w:rPr>
          <w:szCs w:val="24"/>
        </w:rPr>
      </w:pPr>
      <w:r w:rsidRPr="00FC2A1C">
        <w:rPr>
          <w:szCs w:val="24"/>
        </w:rPr>
        <w:t>Kõik riigitee kaitsevööndis kavandatud ehitusloa kohustusega tööde projektid tuleb esitada Transpordiametile nõusoleku saamiseks. Ristumiskoha puhul tuleb taotleda E</w:t>
      </w:r>
      <w:r w:rsidR="009218EF" w:rsidRPr="00FC2A1C">
        <w:rPr>
          <w:szCs w:val="24"/>
        </w:rPr>
        <w:t>hitusseadustik</w:t>
      </w:r>
      <w:r w:rsidRPr="00FC2A1C">
        <w:rPr>
          <w:szCs w:val="24"/>
        </w:rPr>
        <w:t xml:space="preserve"> § 99 lg 3 alusel Transpordiametilt nõuded ristumiskoha projekti koostamiseks.</w:t>
      </w:r>
    </w:p>
    <w:p w14:paraId="5DA4AD5B" w14:textId="77777777" w:rsidR="00FB6A05" w:rsidRPr="00FC2A1C" w:rsidRDefault="00FB6A05" w:rsidP="00FB6A05">
      <w:pPr>
        <w:numPr>
          <w:ilvl w:val="0"/>
          <w:numId w:val="45"/>
        </w:numPr>
        <w:tabs>
          <w:tab w:val="clear" w:pos="1065"/>
          <w:tab w:val="num" w:pos="426"/>
        </w:tabs>
        <w:autoSpaceDE w:val="0"/>
        <w:autoSpaceDN w:val="0"/>
        <w:adjustRightInd w:val="0"/>
        <w:spacing w:before="120" w:after="120" w:line="276" w:lineRule="auto"/>
        <w:ind w:left="426" w:right="23" w:hanging="426"/>
        <w:jc w:val="both"/>
        <w:rPr>
          <w:szCs w:val="24"/>
        </w:rPr>
      </w:pPr>
      <w:r w:rsidRPr="00FC2A1C">
        <w:rPr>
          <w:szCs w:val="24"/>
        </w:rPr>
        <w:t xml:space="preserve">Varivere tee L2 kinnistule (65301:001:3731) mahasõidu rajamiseks tuleb Transpordiametist taotleda tehnilised tingimused ning koostada tee-ehitusprojekt. </w:t>
      </w:r>
    </w:p>
    <w:p w14:paraId="7E774903" w14:textId="437DCF43" w:rsidR="00CC06D2" w:rsidRPr="00FC2A1C" w:rsidRDefault="00CC06D2" w:rsidP="003A195B">
      <w:pPr>
        <w:numPr>
          <w:ilvl w:val="0"/>
          <w:numId w:val="45"/>
        </w:numPr>
        <w:tabs>
          <w:tab w:val="clear" w:pos="1065"/>
          <w:tab w:val="num" w:pos="426"/>
        </w:tabs>
        <w:autoSpaceDE w:val="0"/>
        <w:autoSpaceDN w:val="0"/>
        <w:adjustRightInd w:val="0"/>
        <w:spacing w:before="120" w:after="120" w:line="276" w:lineRule="auto"/>
        <w:ind w:left="426" w:right="23" w:hanging="426"/>
        <w:jc w:val="both"/>
        <w:rPr>
          <w:szCs w:val="24"/>
        </w:rPr>
      </w:pPr>
      <w:r w:rsidRPr="00FC2A1C">
        <w:t xml:space="preserve">Transpordiamet ei võta endale kohustusi planeeringuga seotud rajatiste väljaehitamiseks. Arendusetegevusega seotud riigitee laiendamise, uute ristmike kavandamise, jalgratta- ja jalgtee kavandamise jne korral on nende projekteerimine ning väljaehitamine planeeringu koostamise korraldaja või huvitatud isiku kohustus (Planeerimisseadus § 131 lg 1). </w:t>
      </w:r>
      <w:bookmarkEnd w:id="416"/>
    </w:p>
    <w:p w14:paraId="31DB8449" w14:textId="3B6656CD" w:rsidR="009066EE" w:rsidRPr="00FC2A1C" w:rsidRDefault="00010DC2" w:rsidP="003A195B">
      <w:pPr>
        <w:numPr>
          <w:ilvl w:val="0"/>
          <w:numId w:val="45"/>
        </w:numPr>
        <w:tabs>
          <w:tab w:val="clear" w:pos="1065"/>
          <w:tab w:val="num" w:pos="426"/>
        </w:tabs>
        <w:autoSpaceDE w:val="0"/>
        <w:autoSpaceDN w:val="0"/>
        <w:adjustRightInd w:val="0"/>
        <w:spacing w:before="120" w:after="120" w:line="276" w:lineRule="auto"/>
        <w:ind w:left="426" w:right="23" w:hanging="426"/>
        <w:jc w:val="both"/>
        <w:rPr>
          <w:szCs w:val="24"/>
        </w:rPr>
      </w:pPr>
      <w:r w:rsidRPr="00FC2A1C">
        <w:rPr>
          <w:sz w:val="23"/>
          <w:szCs w:val="23"/>
        </w:rPr>
        <w:t xml:space="preserve">Ehitusloakohustusliku ehitise ehitusprojekti </w:t>
      </w:r>
      <w:r w:rsidR="009066EE" w:rsidRPr="00FC2A1C">
        <w:rPr>
          <w:sz w:val="23"/>
          <w:szCs w:val="23"/>
        </w:rPr>
        <w:t xml:space="preserve">võib koostada vaid </w:t>
      </w:r>
      <w:r w:rsidRPr="00FC2A1C">
        <w:rPr>
          <w:sz w:val="23"/>
          <w:szCs w:val="23"/>
        </w:rPr>
        <w:t xml:space="preserve">pädeva isiku kvalifikatsiooniga </w:t>
      </w:r>
      <w:r w:rsidR="009066EE" w:rsidRPr="00FC2A1C">
        <w:rPr>
          <w:sz w:val="23"/>
          <w:szCs w:val="23"/>
        </w:rPr>
        <w:t>isik (Ehitusseadustik § 24 lg 2 p 2</w:t>
      </w:r>
      <w:r w:rsidRPr="00FC2A1C">
        <w:rPr>
          <w:sz w:val="23"/>
          <w:szCs w:val="23"/>
        </w:rPr>
        <w:t>, § 23</w:t>
      </w:r>
      <w:r w:rsidR="009066EE" w:rsidRPr="00FC2A1C">
        <w:rPr>
          <w:sz w:val="23"/>
          <w:szCs w:val="23"/>
        </w:rPr>
        <w:t xml:space="preserve">). </w:t>
      </w:r>
    </w:p>
    <w:p w14:paraId="48376DDE" w14:textId="77777777" w:rsidR="00DD48C2" w:rsidRPr="00FC2A1C" w:rsidRDefault="00DD48C2" w:rsidP="003A195B">
      <w:pPr>
        <w:numPr>
          <w:ilvl w:val="0"/>
          <w:numId w:val="45"/>
        </w:numPr>
        <w:tabs>
          <w:tab w:val="clear" w:pos="1065"/>
          <w:tab w:val="num" w:pos="426"/>
        </w:tabs>
        <w:autoSpaceDE w:val="0"/>
        <w:autoSpaceDN w:val="0"/>
        <w:adjustRightInd w:val="0"/>
        <w:spacing w:before="120" w:line="276" w:lineRule="auto"/>
        <w:ind w:left="426" w:right="23" w:hanging="426"/>
        <w:jc w:val="both"/>
        <w:rPr>
          <w:szCs w:val="24"/>
        </w:rPr>
      </w:pPr>
      <w:r w:rsidRPr="00FC2A1C">
        <w:rPr>
          <w:szCs w:val="24"/>
        </w:rPr>
        <w:t>Olemasoleva teega ühendamisel või tehnovõrkude rajamisel tee piirides tuleb ehitusprojekt kooskõlastada tee omanikuga, kes võib määrata eelkõige nõuded:</w:t>
      </w:r>
    </w:p>
    <w:p w14:paraId="1474BC7C" w14:textId="77777777" w:rsidR="00C87585" w:rsidRPr="00FC2A1C" w:rsidRDefault="00C87585" w:rsidP="003A195B">
      <w:pPr>
        <w:tabs>
          <w:tab w:val="num" w:pos="426"/>
        </w:tabs>
        <w:autoSpaceDE w:val="0"/>
        <w:autoSpaceDN w:val="0"/>
        <w:adjustRightInd w:val="0"/>
        <w:spacing w:line="276" w:lineRule="auto"/>
        <w:ind w:left="852" w:right="23" w:hanging="426"/>
        <w:jc w:val="both"/>
        <w:rPr>
          <w:szCs w:val="24"/>
        </w:rPr>
      </w:pPr>
      <w:r w:rsidRPr="00FC2A1C">
        <w:rPr>
          <w:szCs w:val="24"/>
        </w:rPr>
        <w:t>1) materjalidele;</w:t>
      </w:r>
    </w:p>
    <w:p w14:paraId="5D6FABE6" w14:textId="77777777" w:rsidR="00C87585" w:rsidRPr="00FC2A1C" w:rsidRDefault="00C87585" w:rsidP="003A195B">
      <w:pPr>
        <w:tabs>
          <w:tab w:val="num" w:pos="426"/>
        </w:tabs>
        <w:autoSpaceDE w:val="0"/>
        <w:autoSpaceDN w:val="0"/>
        <w:adjustRightInd w:val="0"/>
        <w:spacing w:line="276" w:lineRule="auto"/>
        <w:ind w:left="852" w:right="23" w:hanging="426"/>
        <w:jc w:val="both"/>
        <w:rPr>
          <w:szCs w:val="24"/>
        </w:rPr>
      </w:pPr>
      <w:r w:rsidRPr="00FC2A1C">
        <w:rPr>
          <w:szCs w:val="24"/>
        </w:rPr>
        <w:t>2) mõõtudele;</w:t>
      </w:r>
    </w:p>
    <w:p w14:paraId="20228201" w14:textId="77777777" w:rsidR="00C87585" w:rsidRPr="00FC2A1C" w:rsidRDefault="00C87585" w:rsidP="003A195B">
      <w:pPr>
        <w:tabs>
          <w:tab w:val="num" w:pos="426"/>
        </w:tabs>
        <w:autoSpaceDE w:val="0"/>
        <w:autoSpaceDN w:val="0"/>
        <w:adjustRightInd w:val="0"/>
        <w:spacing w:line="276" w:lineRule="auto"/>
        <w:ind w:left="852" w:right="23" w:hanging="426"/>
        <w:jc w:val="both"/>
        <w:rPr>
          <w:szCs w:val="24"/>
        </w:rPr>
      </w:pPr>
      <w:r w:rsidRPr="00FC2A1C">
        <w:rPr>
          <w:szCs w:val="24"/>
        </w:rPr>
        <w:t>3) konstruktsioonile;</w:t>
      </w:r>
    </w:p>
    <w:p w14:paraId="66E225F8" w14:textId="77777777" w:rsidR="00C87585" w:rsidRPr="00FC2A1C" w:rsidRDefault="00C87585" w:rsidP="003A195B">
      <w:pPr>
        <w:tabs>
          <w:tab w:val="num" w:pos="426"/>
        </w:tabs>
        <w:autoSpaceDE w:val="0"/>
        <w:autoSpaceDN w:val="0"/>
        <w:adjustRightInd w:val="0"/>
        <w:spacing w:line="276" w:lineRule="auto"/>
        <w:ind w:left="852" w:right="23" w:hanging="426"/>
        <w:jc w:val="both"/>
        <w:rPr>
          <w:szCs w:val="24"/>
        </w:rPr>
      </w:pPr>
      <w:r w:rsidRPr="00FC2A1C">
        <w:rPr>
          <w:szCs w:val="24"/>
        </w:rPr>
        <w:t>4) tehnoloogiale (Ehitusseadustik § 99 lg 3).</w:t>
      </w:r>
    </w:p>
    <w:bookmarkEnd w:id="417"/>
    <w:p w14:paraId="47D5A7EE" w14:textId="77777777" w:rsidR="005D7DE6" w:rsidRPr="00FC2A1C" w:rsidRDefault="005D7DE6" w:rsidP="005D7DE6">
      <w:pPr>
        <w:numPr>
          <w:ilvl w:val="0"/>
          <w:numId w:val="45"/>
        </w:numPr>
        <w:tabs>
          <w:tab w:val="clear" w:pos="1065"/>
          <w:tab w:val="num" w:pos="426"/>
        </w:tabs>
        <w:autoSpaceDE w:val="0"/>
        <w:autoSpaceDN w:val="0"/>
        <w:adjustRightInd w:val="0"/>
        <w:spacing w:before="120" w:after="120" w:line="276" w:lineRule="auto"/>
        <w:ind w:left="426" w:right="23" w:hanging="426"/>
        <w:jc w:val="both"/>
        <w:rPr>
          <w:szCs w:val="24"/>
        </w:rPr>
      </w:pPr>
      <w:r w:rsidRPr="00FC2A1C">
        <w:rPr>
          <w:szCs w:val="24"/>
        </w:rPr>
        <w:t>Kõik arendusalaga seotud ehitusprojektid, mille koosseisus kavatsetakse tegevusi riigitee kaitsevööndis, tuleb esitada Transpordiametile nõusoleku saamiseks.</w:t>
      </w:r>
      <w:r w:rsidRPr="00FC2A1C">
        <w:rPr>
          <w:sz w:val="23"/>
          <w:szCs w:val="23"/>
        </w:rPr>
        <w:t xml:space="preserve"> </w:t>
      </w:r>
    </w:p>
    <w:p w14:paraId="19B4CF26" w14:textId="601F3F7D" w:rsidR="00DD48C2" w:rsidRPr="00FC2A1C" w:rsidRDefault="006E3D79" w:rsidP="003A195B">
      <w:pPr>
        <w:numPr>
          <w:ilvl w:val="0"/>
          <w:numId w:val="45"/>
        </w:numPr>
        <w:tabs>
          <w:tab w:val="clear" w:pos="1065"/>
          <w:tab w:val="num" w:pos="426"/>
        </w:tabs>
        <w:autoSpaceDE w:val="0"/>
        <w:autoSpaceDN w:val="0"/>
        <w:adjustRightInd w:val="0"/>
        <w:spacing w:before="120" w:line="276" w:lineRule="auto"/>
        <w:ind w:left="426" w:right="23" w:hanging="426"/>
        <w:jc w:val="both"/>
        <w:rPr>
          <w:szCs w:val="24"/>
        </w:rPr>
      </w:pPr>
      <w:r w:rsidRPr="00FC2A1C">
        <w:rPr>
          <w:szCs w:val="24"/>
        </w:rPr>
        <w:t xml:space="preserve">Arvestades, et planeeringuga kavandatud tehnovõrgud ei ole rajatised, mis on vajalikud tee toimimiseks ning riigitee alune maa on peaaegu täielikult riigitee rajatistega kaetud, ei näe Transpordiamet võimalust tehnovõrkude rajamiseks </w:t>
      </w:r>
      <w:r w:rsidR="001F515B" w:rsidRPr="00FC2A1C">
        <w:rPr>
          <w:szCs w:val="24"/>
        </w:rPr>
        <w:t>piki</w:t>
      </w:r>
      <w:r w:rsidRPr="00FC2A1C">
        <w:rPr>
          <w:szCs w:val="24"/>
        </w:rPr>
        <w:t xml:space="preserve"> riigiteed riigitee alusele maale. </w:t>
      </w:r>
    </w:p>
    <w:p w14:paraId="3E896A60" w14:textId="528D81AE" w:rsidR="00CC06D2" w:rsidRPr="00FC2A1C" w:rsidRDefault="00CC06D2" w:rsidP="003A195B">
      <w:pPr>
        <w:numPr>
          <w:ilvl w:val="0"/>
          <w:numId w:val="45"/>
        </w:numPr>
        <w:tabs>
          <w:tab w:val="clear" w:pos="1065"/>
          <w:tab w:val="num" w:pos="426"/>
        </w:tabs>
        <w:autoSpaceDE w:val="0"/>
        <w:autoSpaceDN w:val="0"/>
        <w:adjustRightInd w:val="0"/>
        <w:spacing w:before="120" w:line="276" w:lineRule="auto"/>
        <w:ind w:left="426" w:right="23" w:hanging="426"/>
        <w:jc w:val="both"/>
        <w:rPr>
          <w:szCs w:val="24"/>
        </w:rPr>
      </w:pPr>
      <w:r w:rsidRPr="00FC2A1C">
        <w:rPr>
          <w:szCs w:val="24"/>
        </w:rPr>
        <w:t>Tee kaitsevööndi maa kinnisasja omanik on kohustatud lubama kõrvaldada nähtavust piirava istandiku, puu, põõsa või liiklusele ohtliku rajatise. Kinnisasja omanik peab võimaldama paigaldada tee kaitsevööndisse tee korrashoiuks ajutisi lumetõkkeid, rajada lumevalle ja kraave tuisklume tõkestamiseks ning paisata lund väljapoole teed, kui nimetatud tegevus ei takista juurdepääsu kinnisasjale (Ehitusseadustik § 72 lg 2).</w:t>
      </w:r>
    </w:p>
    <w:p w14:paraId="6E234963" w14:textId="4138E3D6" w:rsidR="003F5EEB" w:rsidRPr="00FC2A1C" w:rsidRDefault="003F5EEB" w:rsidP="003A195B">
      <w:pPr>
        <w:numPr>
          <w:ilvl w:val="0"/>
          <w:numId w:val="45"/>
        </w:numPr>
        <w:tabs>
          <w:tab w:val="clear" w:pos="1065"/>
          <w:tab w:val="num" w:pos="426"/>
        </w:tabs>
        <w:autoSpaceDE w:val="0"/>
        <w:autoSpaceDN w:val="0"/>
        <w:adjustRightInd w:val="0"/>
        <w:spacing w:before="120" w:line="276" w:lineRule="auto"/>
        <w:ind w:left="426" w:right="23" w:hanging="426"/>
        <w:jc w:val="both"/>
        <w:rPr>
          <w:szCs w:val="24"/>
        </w:rPr>
      </w:pPr>
      <w:r w:rsidRPr="00FC2A1C">
        <w:rPr>
          <w:szCs w:val="24"/>
        </w:rPr>
        <w:t>Transpordiamet on teavitanud riigitee</w:t>
      </w:r>
      <w:r w:rsidR="00A4552F" w:rsidRPr="00FC2A1C">
        <w:rPr>
          <w:szCs w:val="24"/>
        </w:rPr>
        <w:t xml:space="preserve"> </w:t>
      </w:r>
      <w:r w:rsidRPr="00FC2A1C">
        <w:rPr>
          <w:szCs w:val="24"/>
        </w:rPr>
        <w:t>liiklusest põhjustatud häiringutest. Transpordiamet ei võta kohustusi maantee liiklusest põhjustatud häiringute osas ning võimalike leevendusmeetmete rakendamine on arendaja kohustus.</w:t>
      </w:r>
    </w:p>
    <w:p w14:paraId="545CF71A" w14:textId="670CD8B5" w:rsidR="00DB0704" w:rsidRPr="00FC2A1C" w:rsidRDefault="00DB0704" w:rsidP="003A195B">
      <w:pPr>
        <w:numPr>
          <w:ilvl w:val="0"/>
          <w:numId w:val="45"/>
        </w:numPr>
        <w:tabs>
          <w:tab w:val="clear" w:pos="1065"/>
          <w:tab w:val="num" w:pos="426"/>
        </w:tabs>
        <w:autoSpaceDE w:val="0"/>
        <w:autoSpaceDN w:val="0"/>
        <w:adjustRightInd w:val="0"/>
        <w:spacing w:before="120" w:line="276" w:lineRule="auto"/>
        <w:ind w:left="426" w:right="23" w:hanging="426"/>
        <w:jc w:val="both"/>
        <w:rPr>
          <w:szCs w:val="24"/>
        </w:rPr>
      </w:pPr>
      <w:r w:rsidRPr="00FC2A1C">
        <w:rPr>
          <w:szCs w:val="24"/>
        </w:rPr>
        <w:lastRenderedPageBreak/>
        <w:t>Kuna planeeringuala asub Tallinna lennuvälja lähiümbruse tõusu- ja lähenemissektoris ning instrumentaalprotseduuride puhverpinna all, mille kõrgus on planeeringualal 21 m arvestatuna maapinnast</w:t>
      </w:r>
      <w:r w:rsidR="008675A5" w:rsidRPr="00FC2A1C">
        <w:rPr>
          <w:szCs w:val="24"/>
        </w:rPr>
        <w:t>, siis ehkki h</w:t>
      </w:r>
      <w:r w:rsidRPr="00FC2A1C">
        <w:rPr>
          <w:szCs w:val="24"/>
        </w:rPr>
        <w:t>oonete suurimaks kõrguseks on kavandat</w:t>
      </w:r>
      <w:r w:rsidR="008675A5" w:rsidRPr="00FC2A1C">
        <w:rPr>
          <w:szCs w:val="24"/>
        </w:rPr>
        <w:t>ud</w:t>
      </w:r>
      <w:r w:rsidRPr="00FC2A1C">
        <w:rPr>
          <w:szCs w:val="24"/>
        </w:rPr>
        <w:t xml:space="preserve"> 16 meetrit, tuleb arvestada, et 21-meetrist piirkõrgust ei ületaks </w:t>
      </w:r>
      <w:r w:rsidR="008675A5" w:rsidRPr="00FC2A1C">
        <w:rPr>
          <w:szCs w:val="24"/>
        </w:rPr>
        <w:t xml:space="preserve">ka </w:t>
      </w:r>
      <w:r w:rsidRPr="00FC2A1C">
        <w:rPr>
          <w:szCs w:val="24"/>
        </w:rPr>
        <w:t xml:space="preserve">kasutatav ehitustehnika (kraanad jms). Nõudega tuleb arvestada </w:t>
      </w:r>
      <w:r w:rsidR="001D6C48" w:rsidRPr="00FC2A1C">
        <w:rPr>
          <w:szCs w:val="24"/>
        </w:rPr>
        <w:t xml:space="preserve">nii </w:t>
      </w:r>
      <w:r w:rsidRPr="00FC2A1C">
        <w:rPr>
          <w:szCs w:val="24"/>
        </w:rPr>
        <w:t xml:space="preserve">projekteerimisel </w:t>
      </w:r>
      <w:r w:rsidR="001D6C48" w:rsidRPr="00FC2A1C">
        <w:rPr>
          <w:szCs w:val="24"/>
        </w:rPr>
        <w:t>kui</w:t>
      </w:r>
      <w:r w:rsidRPr="00FC2A1C">
        <w:rPr>
          <w:szCs w:val="24"/>
        </w:rPr>
        <w:t xml:space="preserve"> ehitamisel.  </w:t>
      </w:r>
    </w:p>
    <w:p w14:paraId="0F51A334" w14:textId="77777777" w:rsidR="003F5EEB" w:rsidRPr="00FC2A1C" w:rsidRDefault="003F5EEB" w:rsidP="003A195B">
      <w:pPr>
        <w:numPr>
          <w:ilvl w:val="0"/>
          <w:numId w:val="45"/>
        </w:numPr>
        <w:tabs>
          <w:tab w:val="clear" w:pos="1065"/>
          <w:tab w:val="num" w:pos="426"/>
        </w:tabs>
        <w:autoSpaceDE w:val="0"/>
        <w:autoSpaceDN w:val="0"/>
        <w:adjustRightInd w:val="0"/>
        <w:spacing w:before="120" w:line="276" w:lineRule="auto"/>
        <w:ind w:left="426" w:right="23" w:hanging="426"/>
        <w:jc w:val="both"/>
        <w:rPr>
          <w:szCs w:val="24"/>
        </w:rPr>
      </w:pPr>
      <w:r w:rsidRPr="00FC2A1C">
        <w:rPr>
          <w:szCs w:val="24"/>
        </w:rPr>
        <w:t>Arvestada Harju maakonnaplaneeringus esitatud Rail Baltic trassikoridoriga.</w:t>
      </w:r>
    </w:p>
    <w:p w14:paraId="49EEAF99" w14:textId="0E31D7A6" w:rsidR="003F5EEB" w:rsidRPr="00FC2A1C" w:rsidRDefault="003F5EEB" w:rsidP="003A195B">
      <w:pPr>
        <w:numPr>
          <w:ilvl w:val="0"/>
          <w:numId w:val="45"/>
        </w:numPr>
        <w:tabs>
          <w:tab w:val="clear" w:pos="1065"/>
          <w:tab w:val="num" w:pos="426"/>
        </w:tabs>
        <w:autoSpaceDE w:val="0"/>
        <w:autoSpaceDN w:val="0"/>
        <w:adjustRightInd w:val="0"/>
        <w:spacing w:before="120" w:line="276" w:lineRule="auto"/>
        <w:ind w:left="426" w:right="23" w:hanging="426"/>
        <w:jc w:val="both"/>
        <w:rPr>
          <w:szCs w:val="24"/>
        </w:rPr>
      </w:pPr>
      <w:r w:rsidRPr="00FC2A1C">
        <w:rPr>
          <w:szCs w:val="24"/>
        </w:rPr>
        <w:t>Sademeveekanalisatsiooni projekti koostamisel arvestada Soodevahe peakraavi truupide vee</w:t>
      </w:r>
      <w:r w:rsidR="00AF3C56" w:rsidRPr="00FC2A1C">
        <w:rPr>
          <w:szCs w:val="24"/>
        </w:rPr>
        <w:t xml:space="preserve"> </w:t>
      </w:r>
      <w:r w:rsidRPr="00FC2A1C">
        <w:rPr>
          <w:szCs w:val="24"/>
        </w:rPr>
        <w:t>läbilaskevõimega.</w:t>
      </w:r>
    </w:p>
    <w:p w14:paraId="12C4A17E" w14:textId="6A2B421D" w:rsidR="00FB6A05" w:rsidRPr="00FC2A1C" w:rsidRDefault="00FB6A05" w:rsidP="003A195B">
      <w:pPr>
        <w:numPr>
          <w:ilvl w:val="0"/>
          <w:numId w:val="45"/>
        </w:numPr>
        <w:tabs>
          <w:tab w:val="clear" w:pos="1065"/>
          <w:tab w:val="num" w:pos="426"/>
        </w:tabs>
        <w:autoSpaceDE w:val="0"/>
        <w:autoSpaceDN w:val="0"/>
        <w:adjustRightInd w:val="0"/>
        <w:spacing w:before="120" w:line="276" w:lineRule="auto"/>
        <w:ind w:left="426" w:right="23" w:hanging="426"/>
        <w:jc w:val="both"/>
        <w:rPr>
          <w:szCs w:val="24"/>
        </w:rPr>
      </w:pPr>
      <w:r w:rsidRPr="00FC2A1C">
        <w:rPr>
          <w:szCs w:val="24"/>
        </w:rPr>
        <w:t>Kui kohalik omavalitsus annab planeeringualal projekteerimistingimusi E</w:t>
      </w:r>
      <w:r w:rsidR="009218EF" w:rsidRPr="00FC2A1C">
        <w:rPr>
          <w:szCs w:val="24"/>
        </w:rPr>
        <w:t>hitusseadustik</w:t>
      </w:r>
      <w:r w:rsidRPr="00FC2A1C">
        <w:rPr>
          <w:szCs w:val="24"/>
        </w:rPr>
        <w:t xml:space="preserve"> §</w:t>
      </w:r>
      <w:r w:rsidR="009218EF" w:rsidRPr="00FC2A1C">
        <w:rPr>
          <w:szCs w:val="24"/>
        </w:rPr>
        <w:t> </w:t>
      </w:r>
      <w:r w:rsidRPr="00FC2A1C">
        <w:rPr>
          <w:szCs w:val="24"/>
        </w:rPr>
        <w:t>27 alusel või kavandatakse muudatusi riigitee kaitsevööndis, siis palume kaasata Transpordiametit menetlusse.</w:t>
      </w:r>
    </w:p>
    <w:p w14:paraId="2C1F185A" w14:textId="5976EDCD" w:rsidR="001D2DA3" w:rsidRPr="00FC2A1C" w:rsidRDefault="001D2DA3" w:rsidP="001D2DA3">
      <w:pPr>
        <w:pStyle w:val="Pealkiri3"/>
      </w:pPr>
      <w:bookmarkStart w:id="418" w:name="_Toc202196072"/>
      <w:r w:rsidRPr="00FC2A1C">
        <w:t>Tarbijakaitse ja Tehnilise Järelevalve Ameti tingimused</w:t>
      </w:r>
      <w:bookmarkEnd w:id="418"/>
    </w:p>
    <w:p w14:paraId="3FF5F7AE" w14:textId="77777777" w:rsidR="001D2DA3" w:rsidRPr="00FC2A1C" w:rsidRDefault="001D2DA3" w:rsidP="001D2DA3">
      <w:pPr>
        <w:autoSpaceDE w:val="0"/>
        <w:autoSpaceDN w:val="0"/>
        <w:adjustRightInd w:val="0"/>
        <w:spacing w:before="120" w:after="120" w:line="276" w:lineRule="auto"/>
        <w:ind w:right="23"/>
        <w:jc w:val="both"/>
        <w:rPr>
          <w:szCs w:val="24"/>
        </w:rPr>
      </w:pPr>
      <w:r w:rsidRPr="00FC2A1C">
        <w:rPr>
          <w:szCs w:val="24"/>
        </w:rPr>
        <w:t>Projekteerimisel ja ehitamisel arvestada aktsiaselts Eesti Raudtee tingimustega.</w:t>
      </w:r>
    </w:p>
    <w:p w14:paraId="5A2BB6E2" w14:textId="1FCD3EFB" w:rsidR="001D2DA3" w:rsidRPr="00FC2A1C" w:rsidRDefault="001D2DA3" w:rsidP="001D2DA3">
      <w:pPr>
        <w:numPr>
          <w:ilvl w:val="0"/>
          <w:numId w:val="47"/>
        </w:numPr>
        <w:autoSpaceDE w:val="0"/>
        <w:autoSpaceDN w:val="0"/>
        <w:adjustRightInd w:val="0"/>
        <w:spacing w:before="120" w:after="120" w:line="276" w:lineRule="auto"/>
        <w:ind w:left="426" w:right="23" w:hanging="426"/>
        <w:jc w:val="both"/>
        <w:rPr>
          <w:iCs/>
          <w:szCs w:val="24"/>
        </w:rPr>
      </w:pPr>
      <w:r w:rsidRPr="00FC2A1C">
        <w:rPr>
          <w:iCs/>
          <w:szCs w:val="24"/>
        </w:rPr>
        <w:t>Vastavalt E</w:t>
      </w:r>
      <w:r w:rsidR="009218EF" w:rsidRPr="00FC2A1C">
        <w:rPr>
          <w:iCs/>
          <w:szCs w:val="24"/>
        </w:rPr>
        <w:t>hitusseadustiku</w:t>
      </w:r>
      <w:r w:rsidRPr="00FC2A1C">
        <w:rPr>
          <w:iCs/>
          <w:szCs w:val="24"/>
        </w:rPr>
        <w:t xml:space="preserve"> §73-le tuleb raudtee kaitsevööndis ehitamiseks taotleda luba nii raudteevaldajatelt kui ka Tarbijakaitse ja Tehnilise Järelevalve Ametilt (TTJA). Loa taotlemiseks TTJA-lt palume vähemalt 30 päeva enne tööde algust saata aadressile info@ttja.ee raudteevaldaja kirjalik nõusolek, projekti seletuskiri ning asendiplaan.</w:t>
      </w:r>
    </w:p>
    <w:p w14:paraId="7596811D" w14:textId="148EA154" w:rsidR="001D2DA3" w:rsidRPr="00FC2A1C" w:rsidRDefault="001D2DA3" w:rsidP="001D2DA3">
      <w:pPr>
        <w:numPr>
          <w:ilvl w:val="0"/>
          <w:numId w:val="47"/>
        </w:numPr>
        <w:autoSpaceDE w:val="0"/>
        <w:autoSpaceDN w:val="0"/>
        <w:adjustRightInd w:val="0"/>
        <w:spacing w:before="120" w:after="120" w:line="276" w:lineRule="auto"/>
        <w:ind w:left="426" w:right="23" w:hanging="426"/>
        <w:jc w:val="both"/>
        <w:rPr>
          <w:iCs/>
          <w:szCs w:val="24"/>
        </w:rPr>
      </w:pPr>
      <w:r w:rsidRPr="00FC2A1C">
        <w:rPr>
          <w:iCs/>
          <w:szCs w:val="24"/>
        </w:rPr>
        <w:t>Raudtee kaitsevööndis tehtavate tööde käigus ei tohi rikkuda majandus- ja taristuministri 09.11.2020 määruses nr 71 „Raudtee tehnokasutuseeskiri“ viidatud raudtee ehitusgabariidi nõudeid. Ehitusgabariit on rööbastee teljega risti oleval tasandil kujutatud piirjoon, millest sissepoole ei tohi ulatuda ükski ehitise või seadme osa (erandiks võivad olla seadmed, mis on ette nähtud vahetuks koostööks raudteeveeremiga). Raudtee kaitsevööndis ehitise ehitamisel tuleb arvestada raudteeveeremist tulenevate mõjudega, sh võimaliku vibratsiooniga. Raudtee kaitsevööndis on keelatud ohustada liiklust ja takistada nähtavust raudteel.</w:t>
      </w:r>
    </w:p>
    <w:p w14:paraId="6121CF78" w14:textId="44F65111" w:rsidR="00C87585" w:rsidRPr="00FC2A1C" w:rsidRDefault="006E56AF" w:rsidP="001376C5">
      <w:pPr>
        <w:pStyle w:val="Pealkiri3"/>
      </w:pPr>
      <w:bookmarkStart w:id="419" w:name="_Toc202196073"/>
      <w:r w:rsidRPr="00FC2A1C">
        <w:t>aktsiaselts</w:t>
      </w:r>
      <w:r w:rsidR="00C87585" w:rsidRPr="00FC2A1C">
        <w:t xml:space="preserve"> Eesti Raudtee nõuded ja tingimused</w:t>
      </w:r>
      <w:bookmarkEnd w:id="419"/>
    </w:p>
    <w:p w14:paraId="64D352C7" w14:textId="06644273" w:rsidR="003F5EEB" w:rsidRPr="00FC2A1C" w:rsidRDefault="003F5EEB" w:rsidP="003A195B">
      <w:pPr>
        <w:autoSpaceDE w:val="0"/>
        <w:autoSpaceDN w:val="0"/>
        <w:adjustRightInd w:val="0"/>
        <w:spacing w:before="120" w:after="120" w:line="276" w:lineRule="auto"/>
        <w:ind w:right="23"/>
        <w:jc w:val="both"/>
        <w:rPr>
          <w:szCs w:val="24"/>
        </w:rPr>
      </w:pPr>
      <w:r w:rsidRPr="00FC2A1C">
        <w:rPr>
          <w:szCs w:val="24"/>
        </w:rPr>
        <w:t xml:space="preserve">Projekteerimisel </w:t>
      </w:r>
      <w:r w:rsidR="00DC2B89" w:rsidRPr="00FC2A1C">
        <w:rPr>
          <w:szCs w:val="24"/>
        </w:rPr>
        <w:t xml:space="preserve">ja ehitamisel </w:t>
      </w:r>
      <w:r w:rsidRPr="00FC2A1C">
        <w:rPr>
          <w:szCs w:val="24"/>
        </w:rPr>
        <w:t xml:space="preserve">arvestada </w:t>
      </w:r>
      <w:r w:rsidR="00DC2B89" w:rsidRPr="00FC2A1C">
        <w:rPr>
          <w:szCs w:val="24"/>
        </w:rPr>
        <w:t>aktsiaselts</w:t>
      </w:r>
      <w:r w:rsidRPr="00FC2A1C">
        <w:rPr>
          <w:szCs w:val="24"/>
        </w:rPr>
        <w:t xml:space="preserve"> Eesti Raudtee tingimustega.</w:t>
      </w:r>
    </w:p>
    <w:p w14:paraId="1A1B801A" w14:textId="071DE203" w:rsidR="003F5EEB" w:rsidRPr="00FC2A1C" w:rsidRDefault="003F5EEB" w:rsidP="001D2DA3">
      <w:pPr>
        <w:numPr>
          <w:ilvl w:val="1"/>
          <w:numId w:val="9"/>
        </w:numPr>
        <w:tabs>
          <w:tab w:val="clear" w:pos="1080"/>
          <w:tab w:val="num" w:pos="426"/>
        </w:tabs>
        <w:autoSpaceDE w:val="0"/>
        <w:autoSpaceDN w:val="0"/>
        <w:adjustRightInd w:val="0"/>
        <w:spacing w:before="120" w:after="120" w:line="276" w:lineRule="auto"/>
        <w:ind w:left="426" w:right="23" w:hanging="426"/>
        <w:jc w:val="both"/>
        <w:rPr>
          <w:iCs/>
          <w:szCs w:val="24"/>
        </w:rPr>
      </w:pPr>
      <w:r w:rsidRPr="00FC2A1C">
        <w:rPr>
          <w:iCs/>
          <w:szCs w:val="24"/>
        </w:rPr>
        <w:t>Raudtee kaitsevööndis on keelatud ohustada liiklust ja takistada nähtavust raudteel, sh seadmete ja materjalide ladustamine ja paigutamine, kui see seab ohtu nähtavuse kaitsevööndis.</w:t>
      </w:r>
    </w:p>
    <w:p w14:paraId="2C0E16D3" w14:textId="1F3EB43E" w:rsidR="003F5EEB" w:rsidRPr="00FC2A1C" w:rsidRDefault="003F5EEB" w:rsidP="001D2DA3">
      <w:pPr>
        <w:numPr>
          <w:ilvl w:val="1"/>
          <w:numId w:val="9"/>
        </w:numPr>
        <w:tabs>
          <w:tab w:val="clear" w:pos="1080"/>
          <w:tab w:val="num" w:pos="426"/>
        </w:tabs>
        <w:autoSpaceDE w:val="0"/>
        <w:autoSpaceDN w:val="0"/>
        <w:adjustRightInd w:val="0"/>
        <w:spacing w:before="120" w:after="120" w:line="276" w:lineRule="auto"/>
        <w:ind w:left="426" w:right="23" w:hanging="426"/>
        <w:jc w:val="both"/>
        <w:rPr>
          <w:iCs/>
          <w:szCs w:val="24"/>
        </w:rPr>
      </w:pPr>
      <w:r w:rsidRPr="00FC2A1C">
        <w:rPr>
          <w:iCs/>
          <w:szCs w:val="24"/>
        </w:rPr>
        <w:t>Raudtee</w:t>
      </w:r>
      <w:r w:rsidR="006D4136" w:rsidRPr="00FC2A1C">
        <w:rPr>
          <w:iCs/>
          <w:szCs w:val="24"/>
        </w:rPr>
        <w:t xml:space="preserve"> </w:t>
      </w:r>
      <w:r w:rsidRPr="00FC2A1C">
        <w:rPr>
          <w:iCs/>
          <w:szCs w:val="24"/>
        </w:rPr>
        <w:t>kaitsevööndisse või sellega piirnevale alale kavandatud hoonete projekteerimise käigus tuleb lahendada raudteeliiklusest tuleneva müra ja vibratsiooni probleemid. Nii müra kui vibratsiooni normatiivide ületamisel ehitises peab ehitise omanik rakendama meetmeid, et vähendada ohtu inimese tervisele (nt</w:t>
      </w:r>
      <w:r w:rsidR="00A4552F" w:rsidRPr="00FC2A1C">
        <w:rPr>
          <w:iCs/>
          <w:szCs w:val="24"/>
        </w:rPr>
        <w:t xml:space="preserve"> müratõkked, </w:t>
      </w:r>
      <w:r w:rsidRPr="00FC2A1C">
        <w:rPr>
          <w:iCs/>
          <w:szCs w:val="24"/>
        </w:rPr>
        <w:t xml:space="preserve">mitmekordsed aknad jms). Müra või vibratsiooni osas tuleb vajadusel tellida ekspertiis või teostada keskkonnamõju hindamine. </w:t>
      </w:r>
    </w:p>
    <w:p w14:paraId="338E6B07" w14:textId="77777777" w:rsidR="003F5EEB" w:rsidRPr="00FC2A1C" w:rsidRDefault="003F5EEB" w:rsidP="001D2DA3">
      <w:pPr>
        <w:numPr>
          <w:ilvl w:val="1"/>
          <w:numId w:val="9"/>
        </w:numPr>
        <w:tabs>
          <w:tab w:val="clear" w:pos="1080"/>
          <w:tab w:val="num" w:pos="426"/>
        </w:tabs>
        <w:autoSpaceDE w:val="0"/>
        <w:autoSpaceDN w:val="0"/>
        <w:adjustRightInd w:val="0"/>
        <w:spacing w:before="120" w:after="120" w:line="276" w:lineRule="auto"/>
        <w:ind w:left="426" w:right="23" w:hanging="426"/>
        <w:jc w:val="both"/>
        <w:rPr>
          <w:iCs/>
          <w:szCs w:val="24"/>
        </w:rPr>
      </w:pPr>
      <w:r w:rsidRPr="00FC2A1C">
        <w:rPr>
          <w:iCs/>
          <w:szCs w:val="24"/>
        </w:rPr>
        <w:t>Nii raudtee kaitsevööndis asuva olemasoleva ehitise kui ka ehitustegevuse ajal ohutuse tagamise kohu</w:t>
      </w:r>
      <w:r w:rsidR="00F920A1" w:rsidRPr="00FC2A1C">
        <w:rPr>
          <w:iCs/>
          <w:szCs w:val="24"/>
        </w:rPr>
        <w:t>s</w:t>
      </w:r>
      <w:r w:rsidRPr="00FC2A1C">
        <w:rPr>
          <w:iCs/>
          <w:szCs w:val="24"/>
        </w:rPr>
        <w:t xml:space="preserve">tus on ehitise omanikul. Raudtee valdajal ei ole kohustust hüvitada olemasoleva raudtee kaitsevööndis asuva kinnisasja planeeringu koostamise ja planeeringu </w:t>
      </w:r>
      <w:r w:rsidRPr="00FC2A1C">
        <w:rPr>
          <w:iCs/>
          <w:szCs w:val="24"/>
        </w:rPr>
        <w:lastRenderedPageBreak/>
        <w:t>realiseerimisega seotud kulutusi, samuti ei hüvita raudtee valdaja kulutusi raudteeliiklusest tulenevate kahjulike mõjutuste hüvitamiseks.</w:t>
      </w:r>
    </w:p>
    <w:p w14:paraId="011857CE" w14:textId="0FC26EEB" w:rsidR="009218EF" w:rsidRPr="00FC2A1C" w:rsidRDefault="009218EF" w:rsidP="001D2DA3">
      <w:pPr>
        <w:numPr>
          <w:ilvl w:val="1"/>
          <w:numId w:val="9"/>
        </w:numPr>
        <w:tabs>
          <w:tab w:val="clear" w:pos="1080"/>
          <w:tab w:val="num" w:pos="426"/>
        </w:tabs>
        <w:autoSpaceDE w:val="0"/>
        <w:autoSpaceDN w:val="0"/>
        <w:adjustRightInd w:val="0"/>
        <w:spacing w:before="120" w:after="120" w:line="276" w:lineRule="auto"/>
        <w:ind w:left="426" w:right="23" w:hanging="426"/>
        <w:jc w:val="both"/>
        <w:rPr>
          <w:iCs/>
          <w:szCs w:val="24"/>
        </w:rPr>
      </w:pPr>
      <w:r w:rsidRPr="00FC2A1C">
        <w:rPr>
          <w:iCs/>
          <w:szCs w:val="24"/>
        </w:rPr>
        <w:t>Krundile uue ehitusõiguse ja hoonete asukoha kavandamisel arvestada Ehitusseadustiku § 8 ja § 14 lg 1 p 2 tooduga. Arvestada, et vastavalt Ehitusseadustiku §73 lõikes 4 sätestatule on Tarbijakaitse ja Tehnilise Järelevalve Ametil õigus põhjendatud juhul nõuda riskianalüüsi või muu asjakohase analüüsi koostamist, et hinnata kavandatud tegevuse mõju raudtee seisukorrale ja raudteeliiklusele.</w:t>
      </w:r>
    </w:p>
    <w:p w14:paraId="1DF8BA92" w14:textId="32DBF292" w:rsidR="00AA7DD6" w:rsidRPr="00FC2A1C" w:rsidRDefault="00AA7DD6" w:rsidP="001D2DA3">
      <w:pPr>
        <w:numPr>
          <w:ilvl w:val="1"/>
          <w:numId w:val="9"/>
        </w:numPr>
        <w:tabs>
          <w:tab w:val="clear" w:pos="1080"/>
          <w:tab w:val="num" w:pos="426"/>
        </w:tabs>
        <w:autoSpaceDE w:val="0"/>
        <w:autoSpaceDN w:val="0"/>
        <w:adjustRightInd w:val="0"/>
        <w:spacing w:before="120" w:after="120" w:line="276" w:lineRule="auto"/>
        <w:ind w:left="426" w:right="23" w:hanging="426"/>
        <w:jc w:val="both"/>
        <w:rPr>
          <w:iCs/>
          <w:szCs w:val="24"/>
        </w:rPr>
      </w:pPr>
      <w:r w:rsidRPr="00FC2A1C">
        <w:rPr>
          <w:iCs/>
          <w:szCs w:val="24"/>
        </w:rPr>
        <w:t xml:space="preserve">Raudteemaale ja/või raudtee kaitsevööndisse rajatiste kavandamisel tuleb detailplaneeringu realiseerimise korral ehitusprojektide koostamise etapis taotleda aktsiaseltsilt Eesti Raudtee tehnilised tingimused koos eskiislahendusega e-posti aadressil </w:t>
      </w:r>
      <w:hyperlink r:id="rId15" w:history="1">
        <w:r w:rsidR="006250DE" w:rsidRPr="00FC2A1C">
          <w:rPr>
            <w:rStyle w:val="Hperlink"/>
            <w:iCs/>
            <w:color w:val="auto"/>
            <w:szCs w:val="24"/>
            <w:u w:val="none"/>
          </w:rPr>
          <w:t>infra@evr.ee</w:t>
        </w:r>
      </w:hyperlink>
      <w:r w:rsidRPr="00FC2A1C">
        <w:rPr>
          <w:iCs/>
          <w:szCs w:val="24"/>
        </w:rPr>
        <w:t>.</w:t>
      </w:r>
    </w:p>
    <w:p w14:paraId="6E609CC0" w14:textId="77371386" w:rsidR="006250DE" w:rsidRPr="00FC2A1C" w:rsidRDefault="006250DE" w:rsidP="001D2DA3">
      <w:pPr>
        <w:numPr>
          <w:ilvl w:val="1"/>
          <w:numId w:val="9"/>
        </w:numPr>
        <w:tabs>
          <w:tab w:val="clear" w:pos="1080"/>
          <w:tab w:val="num" w:pos="426"/>
        </w:tabs>
        <w:autoSpaceDE w:val="0"/>
        <w:autoSpaceDN w:val="0"/>
        <w:adjustRightInd w:val="0"/>
        <w:spacing w:before="120" w:after="120" w:line="276" w:lineRule="auto"/>
        <w:ind w:left="426" w:right="23" w:hanging="426"/>
        <w:jc w:val="both"/>
        <w:rPr>
          <w:iCs/>
          <w:szCs w:val="24"/>
        </w:rPr>
      </w:pPr>
      <w:r w:rsidRPr="00FC2A1C">
        <w:rPr>
          <w:iCs/>
          <w:szCs w:val="24"/>
        </w:rPr>
        <w:t xml:space="preserve">Projekteeritud (ehitusluba nr 2312271/08438) raudtee elektripaigaldise kaitsevööndiga, mille laius ja piirangud on kehtestatud majandus- ja taristuministri 25.06.2015 määrusega nr 73 „Ehitise kaitsevööndi ulatus, kaitsevööndis tegutsemise kord ja kaitsevööndi tähistusele esitatavad nõuded“, tuleb arvestada krundil pos 6. </w:t>
      </w:r>
    </w:p>
    <w:p w14:paraId="040E7AD2" w14:textId="42940539" w:rsidR="00305D19" w:rsidRPr="00FC2A1C" w:rsidRDefault="00B45966" w:rsidP="001D2DA3">
      <w:pPr>
        <w:numPr>
          <w:ilvl w:val="1"/>
          <w:numId w:val="9"/>
        </w:numPr>
        <w:tabs>
          <w:tab w:val="clear" w:pos="1080"/>
          <w:tab w:val="num" w:pos="426"/>
        </w:tabs>
        <w:autoSpaceDE w:val="0"/>
        <w:autoSpaceDN w:val="0"/>
        <w:adjustRightInd w:val="0"/>
        <w:spacing w:before="120" w:after="120" w:line="276" w:lineRule="auto"/>
        <w:ind w:left="426" w:right="23" w:hanging="426"/>
        <w:jc w:val="both"/>
        <w:rPr>
          <w:iCs/>
          <w:szCs w:val="24"/>
        </w:rPr>
      </w:pPr>
      <w:r w:rsidRPr="00FC2A1C">
        <w:rPr>
          <w:iCs/>
          <w:szCs w:val="24"/>
        </w:rPr>
        <w:t xml:space="preserve">Planeeringualal </w:t>
      </w:r>
      <w:r w:rsidR="00305D19" w:rsidRPr="00FC2A1C">
        <w:rPr>
          <w:iCs/>
          <w:szCs w:val="24"/>
        </w:rPr>
        <w:t>luua</w:t>
      </w:r>
      <w:r w:rsidRPr="00FC2A1C">
        <w:rPr>
          <w:iCs/>
          <w:szCs w:val="24"/>
        </w:rPr>
        <w:t xml:space="preserve"> </w:t>
      </w:r>
      <w:r w:rsidR="00305D19" w:rsidRPr="00FC2A1C">
        <w:rPr>
          <w:iCs/>
          <w:szCs w:val="24"/>
        </w:rPr>
        <w:t>võimalus</w:t>
      </w:r>
      <w:r w:rsidRPr="00FC2A1C">
        <w:rPr>
          <w:iCs/>
          <w:szCs w:val="24"/>
        </w:rPr>
        <w:t xml:space="preserve"> </w:t>
      </w:r>
      <w:r w:rsidR="00305D19" w:rsidRPr="00FC2A1C">
        <w:rPr>
          <w:iCs/>
          <w:szCs w:val="24"/>
        </w:rPr>
        <w:t>Päästeameti sõidukite ning raudtee hooldustehnika juurdepääsuks raudtee rajatistele</w:t>
      </w:r>
      <w:r w:rsidRPr="00FC2A1C">
        <w:rPr>
          <w:iCs/>
          <w:szCs w:val="24"/>
        </w:rPr>
        <w:t xml:space="preserve"> </w:t>
      </w:r>
      <w:r w:rsidR="00305D19" w:rsidRPr="00FC2A1C">
        <w:rPr>
          <w:iCs/>
          <w:szCs w:val="24"/>
        </w:rPr>
        <w:t>teisel pool</w:t>
      </w:r>
      <w:r w:rsidRPr="00FC2A1C">
        <w:rPr>
          <w:iCs/>
          <w:szCs w:val="24"/>
        </w:rPr>
        <w:t xml:space="preserve"> planeeritud sademeveekraavi</w:t>
      </w:r>
      <w:r w:rsidR="00305D19" w:rsidRPr="00FC2A1C">
        <w:rPr>
          <w:iCs/>
          <w:szCs w:val="24"/>
        </w:rPr>
        <w:t>.</w:t>
      </w:r>
    </w:p>
    <w:p w14:paraId="79ACC53B" w14:textId="77777777" w:rsidR="00E2788E" w:rsidRPr="00FC2A1C" w:rsidRDefault="00E2788E" w:rsidP="00F37E5F">
      <w:pPr>
        <w:pStyle w:val="Pealkiri2"/>
        <w:spacing w:before="480" w:after="120" w:line="276" w:lineRule="auto"/>
        <w:ind w:left="0" w:right="23" w:firstLine="0"/>
        <w:jc w:val="both"/>
        <w:rPr>
          <w:sz w:val="32"/>
          <w:szCs w:val="32"/>
        </w:rPr>
      </w:pPr>
      <w:bookmarkStart w:id="420" w:name="_Toc202196074"/>
      <w:r w:rsidRPr="00FC2A1C">
        <w:rPr>
          <w:sz w:val="32"/>
          <w:szCs w:val="32"/>
        </w:rPr>
        <w:t>PLANEERINGU ELLUVIIMISE TEGEVUSKAVA</w:t>
      </w:r>
      <w:bookmarkEnd w:id="420"/>
    </w:p>
    <w:p w14:paraId="74175287" w14:textId="77777777" w:rsidR="00A53CCD" w:rsidRPr="00FC2A1C" w:rsidRDefault="00A53CCD" w:rsidP="00F37E5F">
      <w:pPr>
        <w:spacing w:before="120" w:after="120" w:line="276" w:lineRule="auto"/>
        <w:ind w:right="23"/>
        <w:jc w:val="both"/>
        <w:rPr>
          <w:szCs w:val="24"/>
        </w:rPr>
      </w:pPr>
      <w:r w:rsidRPr="00FC2A1C">
        <w:rPr>
          <w:szCs w:val="24"/>
        </w:rPr>
        <w:t xml:space="preserve">Kehtestatud planeering on aluseks edaspidisele projekteerimisele ja ehitustegevusele. Planeeringualale koostatavad ehitusprojektid peavad vastama Eesti Vabariigis kehtivatele projekteerimisnormidele. </w:t>
      </w:r>
    </w:p>
    <w:p w14:paraId="37E6C145" w14:textId="5CC06DAA" w:rsidR="001A77DB" w:rsidRPr="00FC2A1C" w:rsidRDefault="001A77DB" w:rsidP="001A77DB">
      <w:pPr>
        <w:spacing w:before="120" w:after="120" w:line="276" w:lineRule="auto"/>
        <w:ind w:right="23"/>
        <w:jc w:val="both"/>
        <w:rPr>
          <w:szCs w:val="24"/>
        </w:rPr>
      </w:pPr>
      <w:r w:rsidRPr="00FC2A1C">
        <w:rPr>
          <w:szCs w:val="24"/>
        </w:rPr>
        <w:t xml:space="preserve">Kuna planeeringualale kavandatud kruntidele puudub juurdepääs olemasoleva teedevõrgu kaudu, on vajalik ehitada avalikuks kasutamiseks ette nähtud </w:t>
      </w:r>
      <w:r w:rsidR="00D5222C" w:rsidRPr="00FC2A1C">
        <w:rPr>
          <w:szCs w:val="24"/>
        </w:rPr>
        <w:t xml:space="preserve">planeeringualale </w:t>
      </w:r>
      <w:r w:rsidRPr="00FC2A1C">
        <w:rPr>
          <w:szCs w:val="24"/>
        </w:rPr>
        <w:t>juurdepääsu ristmik Varivere teega</w:t>
      </w:r>
      <w:r w:rsidR="002F021D" w:rsidRPr="00FC2A1C">
        <w:rPr>
          <w:szCs w:val="24"/>
        </w:rPr>
        <w:t xml:space="preserve"> Varivere tee L2 kinnistul</w:t>
      </w:r>
      <w:r w:rsidRPr="00FC2A1C">
        <w:rPr>
          <w:szCs w:val="24"/>
        </w:rPr>
        <w:t xml:space="preserve">, planeeringuala sisene tee ja </w:t>
      </w:r>
      <w:r w:rsidR="00DD48C2" w:rsidRPr="00FC2A1C">
        <w:rPr>
          <w:szCs w:val="24"/>
        </w:rPr>
        <w:t>nendega</w:t>
      </w:r>
      <w:r w:rsidRPr="00FC2A1C">
        <w:rPr>
          <w:szCs w:val="24"/>
        </w:rPr>
        <w:t xml:space="preserve"> seonduvad rajatised enne mistahes </w:t>
      </w:r>
      <w:r w:rsidR="00DD48C2" w:rsidRPr="00FC2A1C">
        <w:rPr>
          <w:szCs w:val="24"/>
        </w:rPr>
        <w:t xml:space="preserve">planeeringuala </w:t>
      </w:r>
      <w:r w:rsidRPr="00FC2A1C">
        <w:rPr>
          <w:szCs w:val="24"/>
        </w:rPr>
        <w:t>hoonele ehitusloa väljastamist.</w:t>
      </w:r>
      <w:r w:rsidR="00A84388" w:rsidRPr="00FC2A1C">
        <w:rPr>
          <w:szCs w:val="24"/>
        </w:rPr>
        <w:t xml:space="preserve"> Enne teedevõrgu ehitamist ei ole võimalik tagada arendusala hoonete ehitamiseks ohutut juurdepääsu. Vastavalt EhS § 8 peab ehitamine ja ehitamisega seonduv muu tegevus olema ohutu ega tohi põhjustada ohtu inimestele, varale ega keskkonnale.</w:t>
      </w:r>
    </w:p>
    <w:p w14:paraId="0B0C6ED7" w14:textId="02BE7578" w:rsidR="00325E13" w:rsidRPr="00FC2A1C" w:rsidRDefault="00325E13" w:rsidP="00325E13">
      <w:pPr>
        <w:spacing w:before="120" w:after="120" w:line="276" w:lineRule="auto"/>
        <w:ind w:right="23"/>
        <w:jc w:val="both"/>
        <w:rPr>
          <w:szCs w:val="24"/>
        </w:rPr>
      </w:pPr>
      <w:r w:rsidRPr="00FC2A1C">
        <w:rPr>
          <w:szCs w:val="24"/>
        </w:rPr>
        <w:t>Detailplaneeringuga moodustatava</w:t>
      </w:r>
      <w:r w:rsidR="00FE2B0F" w:rsidRPr="00FC2A1C">
        <w:rPr>
          <w:szCs w:val="24"/>
        </w:rPr>
        <w:t>d</w:t>
      </w:r>
      <w:r w:rsidRPr="00FC2A1C">
        <w:rPr>
          <w:szCs w:val="24"/>
        </w:rPr>
        <w:t xml:space="preserve"> transpordimaa sihtotstarbega maaüksus</w:t>
      </w:r>
      <w:r w:rsidR="00FE2B0F" w:rsidRPr="00FC2A1C">
        <w:rPr>
          <w:szCs w:val="24"/>
        </w:rPr>
        <w:t>ed pos</w:t>
      </w:r>
      <w:r w:rsidRPr="00FC2A1C">
        <w:rPr>
          <w:szCs w:val="24"/>
        </w:rPr>
        <w:t xml:space="preserve"> 7, 8</w:t>
      </w:r>
      <w:r w:rsidR="00F00B58" w:rsidRPr="00FC2A1C">
        <w:rPr>
          <w:szCs w:val="24"/>
        </w:rPr>
        <w:t>,</w:t>
      </w:r>
      <w:r w:rsidRPr="00FC2A1C">
        <w:rPr>
          <w:szCs w:val="24"/>
        </w:rPr>
        <w:t xml:space="preserve"> 10</w:t>
      </w:r>
      <w:r w:rsidR="00F00B58" w:rsidRPr="00FC2A1C">
        <w:rPr>
          <w:szCs w:val="24"/>
        </w:rPr>
        <w:t xml:space="preserve"> ja 11</w:t>
      </w:r>
      <w:r w:rsidRPr="00FC2A1C">
        <w:rPr>
          <w:szCs w:val="24"/>
        </w:rPr>
        <w:t xml:space="preserve"> on ette nähtud avalikku kasutusse ning antakse Rae vallale tasuta üle </w:t>
      </w:r>
      <w:r w:rsidR="00FE2B0F" w:rsidRPr="00FC2A1C">
        <w:rPr>
          <w:szCs w:val="24"/>
        </w:rPr>
        <w:t xml:space="preserve">pärast teede, tehnovõrkude ja haljastuse rajamist </w:t>
      </w:r>
      <w:r w:rsidRPr="00FC2A1C">
        <w:rPr>
          <w:szCs w:val="24"/>
        </w:rPr>
        <w:t>vastavalt Rae Vallavalitsuse 25.10.2022 määrusele nr 23 „Rae valla rajatiste väljaehitamise ja väljaehitamisega seotud kulude kandmise kokkuleppimise kord”.</w:t>
      </w:r>
    </w:p>
    <w:p w14:paraId="4B588CF5" w14:textId="77777777" w:rsidR="00A53CCD" w:rsidRPr="00FC2A1C" w:rsidRDefault="00A53CCD" w:rsidP="001376C5">
      <w:pPr>
        <w:pStyle w:val="Kehatekst"/>
        <w:keepNext/>
        <w:spacing w:before="120" w:after="120" w:line="276" w:lineRule="auto"/>
        <w:ind w:right="23"/>
        <w:jc w:val="both"/>
        <w:rPr>
          <w:szCs w:val="24"/>
          <w:u w:val="single"/>
        </w:rPr>
      </w:pPr>
      <w:r w:rsidRPr="00FC2A1C">
        <w:rPr>
          <w:szCs w:val="24"/>
          <w:u w:val="single"/>
        </w:rPr>
        <w:t xml:space="preserve">Elluviimise tegevuskava etapid: </w:t>
      </w:r>
    </w:p>
    <w:p w14:paraId="2EDF02DC" w14:textId="77937F16" w:rsidR="00E54B6C" w:rsidRPr="00FC2A1C" w:rsidRDefault="008D4810" w:rsidP="00E54B6C">
      <w:pPr>
        <w:pStyle w:val="Kehatekst"/>
        <w:numPr>
          <w:ilvl w:val="1"/>
          <w:numId w:val="27"/>
        </w:numPr>
        <w:spacing w:line="276" w:lineRule="auto"/>
        <w:ind w:left="720" w:right="23" w:hanging="270"/>
        <w:jc w:val="both"/>
        <w:rPr>
          <w:szCs w:val="24"/>
        </w:rPr>
      </w:pPr>
      <w:r w:rsidRPr="00FC2A1C">
        <w:rPr>
          <w:szCs w:val="24"/>
        </w:rPr>
        <w:t>detailplaneeringus ette nähtud katastriüksuste moodustamine;</w:t>
      </w:r>
    </w:p>
    <w:p w14:paraId="5616CD9E" w14:textId="50B2C714" w:rsidR="008D4810" w:rsidRPr="00FC2A1C" w:rsidRDefault="002F021D" w:rsidP="008D4810">
      <w:pPr>
        <w:pStyle w:val="Kehatekst"/>
        <w:numPr>
          <w:ilvl w:val="1"/>
          <w:numId w:val="27"/>
        </w:numPr>
        <w:spacing w:line="276" w:lineRule="auto"/>
        <w:ind w:left="720" w:right="23" w:hanging="270"/>
        <w:jc w:val="both"/>
        <w:rPr>
          <w:szCs w:val="24"/>
        </w:rPr>
      </w:pPr>
      <w:r w:rsidRPr="00FC2A1C">
        <w:rPr>
          <w:szCs w:val="24"/>
        </w:rPr>
        <w:t xml:space="preserve">projekteerimis- ja tehniliste tingimuste küsimine </w:t>
      </w:r>
      <w:r w:rsidR="00E54B6C" w:rsidRPr="00FC2A1C">
        <w:rPr>
          <w:szCs w:val="24"/>
        </w:rPr>
        <w:t xml:space="preserve">riigiteele Varivere tee L2 kinnistul </w:t>
      </w:r>
      <w:r w:rsidR="00D5222C" w:rsidRPr="00FC2A1C">
        <w:rPr>
          <w:szCs w:val="24"/>
        </w:rPr>
        <w:t xml:space="preserve">planeeringualale </w:t>
      </w:r>
      <w:r w:rsidR="00E54B6C" w:rsidRPr="00FC2A1C">
        <w:rPr>
          <w:szCs w:val="24"/>
        </w:rPr>
        <w:t>juurdepääsu</w:t>
      </w:r>
      <w:r w:rsidR="00D5222C" w:rsidRPr="00FC2A1C">
        <w:rPr>
          <w:szCs w:val="24"/>
        </w:rPr>
        <w:t xml:space="preserve"> </w:t>
      </w:r>
      <w:r w:rsidR="00E54B6C" w:rsidRPr="00FC2A1C">
        <w:rPr>
          <w:szCs w:val="24"/>
        </w:rPr>
        <w:t xml:space="preserve">ristmiku, </w:t>
      </w:r>
      <w:r w:rsidRPr="00FC2A1C">
        <w:rPr>
          <w:szCs w:val="24"/>
        </w:rPr>
        <w:t xml:space="preserve">planeeringuala </w:t>
      </w:r>
      <w:r w:rsidR="00FF2D3D" w:rsidRPr="00FC2A1C">
        <w:rPr>
          <w:szCs w:val="24"/>
        </w:rPr>
        <w:t>maaüksustel pos 7, 8, 9</w:t>
      </w:r>
      <w:r w:rsidR="00044536" w:rsidRPr="00FC2A1C">
        <w:rPr>
          <w:szCs w:val="24"/>
        </w:rPr>
        <w:t>, 10</w:t>
      </w:r>
      <w:r w:rsidR="00F00B58" w:rsidRPr="00FC2A1C">
        <w:rPr>
          <w:szCs w:val="24"/>
        </w:rPr>
        <w:t xml:space="preserve"> ja 11</w:t>
      </w:r>
      <w:r w:rsidR="00FF2D3D" w:rsidRPr="00FC2A1C">
        <w:rPr>
          <w:szCs w:val="24"/>
        </w:rPr>
        <w:t xml:space="preserve"> </w:t>
      </w:r>
      <w:r w:rsidR="00E54B6C" w:rsidRPr="00FC2A1C">
        <w:rPr>
          <w:szCs w:val="24"/>
        </w:rPr>
        <w:t xml:space="preserve">teede, </w:t>
      </w:r>
      <w:r w:rsidR="008D4810" w:rsidRPr="00FC2A1C">
        <w:rPr>
          <w:szCs w:val="24"/>
        </w:rPr>
        <w:t>tehnovõrkude</w:t>
      </w:r>
      <w:r w:rsidRPr="00FC2A1C">
        <w:rPr>
          <w:szCs w:val="24"/>
        </w:rPr>
        <w:t>, liitumispunktide</w:t>
      </w:r>
      <w:r w:rsidR="00E54B6C" w:rsidRPr="00FC2A1C">
        <w:rPr>
          <w:szCs w:val="24"/>
        </w:rPr>
        <w:t xml:space="preserve"> j</w:t>
      </w:r>
      <w:r w:rsidRPr="00FC2A1C">
        <w:rPr>
          <w:szCs w:val="24"/>
        </w:rPr>
        <w:t>m</w:t>
      </w:r>
      <w:r w:rsidR="008D4810" w:rsidRPr="00FC2A1C">
        <w:rPr>
          <w:szCs w:val="24"/>
        </w:rPr>
        <w:t xml:space="preserve"> rajatiste </w:t>
      </w:r>
      <w:r w:rsidRPr="00FC2A1C">
        <w:rPr>
          <w:szCs w:val="24"/>
        </w:rPr>
        <w:t>projekteerimiseks</w:t>
      </w:r>
      <w:r w:rsidR="008D4810" w:rsidRPr="00FC2A1C">
        <w:rPr>
          <w:szCs w:val="24"/>
        </w:rPr>
        <w:t xml:space="preserve">; </w:t>
      </w:r>
    </w:p>
    <w:p w14:paraId="43DB18AA" w14:textId="69FB7BDC" w:rsidR="008D4810" w:rsidRPr="00FC2A1C" w:rsidRDefault="002F021D" w:rsidP="008D4810">
      <w:pPr>
        <w:pStyle w:val="Kehatekst"/>
        <w:numPr>
          <w:ilvl w:val="1"/>
          <w:numId w:val="27"/>
        </w:numPr>
        <w:spacing w:line="276" w:lineRule="auto"/>
        <w:ind w:left="720" w:right="23" w:hanging="270"/>
        <w:jc w:val="both"/>
        <w:rPr>
          <w:szCs w:val="24"/>
        </w:rPr>
      </w:pPr>
      <w:r w:rsidRPr="00FC2A1C">
        <w:rPr>
          <w:szCs w:val="24"/>
        </w:rPr>
        <w:t xml:space="preserve">projektide koostamine </w:t>
      </w:r>
      <w:r w:rsidR="00E54B6C" w:rsidRPr="00FC2A1C">
        <w:rPr>
          <w:szCs w:val="24"/>
        </w:rPr>
        <w:t xml:space="preserve">riigiteele Varivere tee L2 kinnistul </w:t>
      </w:r>
      <w:r w:rsidR="00D5222C" w:rsidRPr="00FC2A1C">
        <w:rPr>
          <w:szCs w:val="24"/>
        </w:rPr>
        <w:t xml:space="preserve">planeeringualale </w:t>
      </w:r>
      <w:r w:rsidR="00E54B6C" w:rsidRPr="00FC2A1C">
        <w:rPr>
          <w:szCs w:val="24"/>
        </w:rPr>
        <w:t>juurdepääsu</w:t>
      </w:r>
      <w:r w:rsidR="00D5222C" w:rsidRPr="00FC2A1C">
        <w:rPr>
          <w:szCs w:val="24"/>
        </w:rPr>
        <w:t xml:space="preserve"> </w:t>
      </w:r>
      <w:r w:rsidR="00E54B6C" w:rsidRPr="00FC2A1C">
        <w:rPr>
          <w:szCs w:val="24"/>
        </w:rPr>
        <w:t xml:space="preserve">ristmiku, </w:t>
      </w:r>
      <w:r w:rsidR="00FF2D3D" w:rsidRPr="00FC2A1C">
        <w:rPr>
          <w:szCs w:val="24"/>
        </w:rPr>
        <w:t>planeeringuala maaüksustele pos 7, 8</w:t>
      </w:r>
      <w:r w:rsidR="00F00B58" w:rsidRPr="00FC2A1C">
        <w:rPr>
          <w:szCs w:val="24"/>
        </w:rPr>
        <w:t>,</w:t>
      </w:r>
      <w:r w:rsidR="00FF2D3D" w:rsidRPr="00FC2A1C">
        <w:rPr>
          <w:szCs w:val="24"/>
        </w:rPr>
        <w:t xml:space="preserve"> 9</w:t>
      </w:r>
      <w:r w:rsidR="00044536" w:rsidRPr="00FC2A1C">
        <w:rPr>
          <w:szCs w:val="24"/>
        </w:rPr>
        <w:t>, 10</w:t>
      </w:r>
      <w:r w:rsidR="00F00B58" w:rsidRPr="00FC2A1C">
        <w:rPr>
          <w:szCs w:val="24"/>
        </w:rPr>
        <w:t xml:space="preserve"> ja 11</w:t>
      </w:r>
      <w:r w:rsidR="00FF2D3D" w:rsidRPr="00FC2A1C">
        <w:rPr>
          <w:szCs w:val="24"/>
        </w:rPr>
        <w:t xml:space="preserve"> </w:t>
      </w:r>
      <w:r w:rsidR="00E54B6C" w:rsidRPr="00FC2A1C">
        <w:rPr>
          <w:szCs w:val="24"/>
        </w:rPr>
        <w:t>planeeritud teede,</w:t>
      </w:r>
      <w:r w:rsidR="00FF2D3D" w:rsidRPr="00FC2A1C">
        <w:rPr>
          <w:szCs w:val="24"/>
        </w:rPr>
        <w:t xml:space="preserve"> </w:t>
      </w:r>
      <w:r w:rsidR="00E54B6C" w:rsidRPr="00FC2A1C">
        <w:rPr>
          <w:szCs w:val="24"/>
        </w:rPr>
        <w:t>tehnovõrkude</w:t>
      </w:r>
      <w:r w:rsidR="00FF2D3D" w:rsidRPr="00FC2A1C">
        <w:rPr>
          <w:szCs w:val="24"/>
        </w:rPr>
        <w:t>, liitumispunktide</w:t>
      </w:r>
      <w:r w:rsidR="00E54B6C" w:rsidRPr="00FC2A1C">
        <w:rPr>
          <w:szCs w:val="24"/>
        </w:rPr>
        <w:t xml:space="preserve"> j</w:t>
      </w:r>
      <w:r w:rsidR="00FF2D3D" w:rsidRPr="00FC2A1C">
        <w:rPr>
          <w:szCs w:val="24"/>
        </w:rPr>
        <w:t>m</w:t>
      </w:r>
      <w:r w:rsidR="00E54B6C" w:rsidRPr="00FC2A1C">
        <w:rPr>
          <w:szCs w:val="24"/>
        </w:rPr>
        <w:t xml:space="preserve"> rajatiste ehitamiseks</w:t>
      </w:r>
      <w:r w:rsidR="008D4810" w:rsidRPr="00FC2A1C">
        <w:rPr>
          <w:szCs w:val="24"/>
        </w:rPr>
        <w:t xml:space="preserve">; </w:t>
      </w:r>
    </w:p>
    <w:p w14:paraId="474E0BAC" w14:textId="0C0A3211" w:rsidR="008D4810" w:rsidRPr="00FC2A1C" w:rsidRDefault="008D4810" w:rsidP="008D4810">
      <w:pPr>
        <w:pStyle w:val="Kehatekst"/>
        <w:numPr>
          <w:ilvl w:val="1"/>
          <w:numId w:val="27"/>
        </w:numPr>
        <w:spacing w:line="276" w:lineRule="auto"/>
        <w:ind w:left="720" w:right="23" w:hanging="270"/>
        <w:jc w:val="both"/>
        <w:rPr>
          <w:szCs w:val="24"/>
        </w:rPr>
      </w:pPr>
      <w:r w:rsidRPr="00FC2A1C">
        <w:rPr>
          <w:szCs w:val="24"/>
        </w:rPr>
        <w:lastRenderedPageBreak/>
        <w:t>ehituslubade</w:t>
      </w:r>
      <w:r w:rsidR="00D5222C" w:rsidRPr="00FC2A1C">
        <w:rPr>
          <w:szCs w:val="24"/>
        </w:rPr>
        <w:t>/-teatiste</w:t>
      </w:r>
      <w:r w:rsidRPr="00FC2A1C">
        <w:rPr>
          <w:szCs w:val="24"/>
        </w:rPr>
        <w:t xml:space="preserve"> väljastamine </w:t>
      </w:r>
      <w:r w:rsidR="00E54B6C" w:rsidRPr="00FC2A1C">
        <w:rPr>
          <w:szCs w:val="24"/>
        </w:rPr>
        <w:t xml:space="preserve">riigiteele Varivere tee L2 kinnistul </w:t>
      </w:r>
      <w:r w:rsidR="00381F5C" w:rsidRPr="00FC2A1C">
        <w:rPr>
          <w:szCs w:val="24"/>
        </w:rPr>
        <w:t xml:space="preserve">projekteeritud </w:t>
      </w:r>
      <w:r w:rsidR="00E54B6C" w:rsidRPr="00FC2A1C">
        <w:rPr>
          <w:szCs w:val="24"/>
        </w:rPr>
        <w:t xml:space="preserve">juurdepääsuristmiku, </w:t>
      </w:r>
      <w:r w:rsidR="00FF2D3D" w:rsidRPr="00FC2A1C">
        <w:rPr>
          <w:szCs w:val="24"/>
        </w:rPr>
        <w:t xml:space="preserve">maaüksustele pos </w:t>
      </w:r>
      <w:r w:rsidR="00F00B58" w:rsidRPr="00FC2A1C">
        <w:rPr>
          <w:szCs w:val="24"/>
        </w:rPr>
        <w:t>7, 8, 9</w:t>
      </w:r>
      <w:r w:rsidR="00044536" w:rsidRPr="00FC2A1C">
        <w:rPr>
          <w:szCs w:val="24"/>
        </w:rPr>
        <w:t>, 10</w:t>
      </w:r>
      <w:r w:rsidR="00F00B58" w:rsidRPr="00FC2A1C">
        <w:rPr>
          <w:szCs w:val="24"/>
        </w:rPr>
        <w:t xml:space="preserve"> ja 11 </w:t>
      </w:r>
      <w:r w:rsidR="00E54B6C" w:rsidRPr="00FC2A1C">
        <w:rPr>
          <w:szCs w:val="24"/>
        </w:rPr>
        <w:t>p</w:t>
      </w:r>
      <w:r w:rsidR="00FF2D3D" w:rsidRPr="00FC2A1C">
        <w:rPr>
          <w:szCs w:val="24"/>
        </w:rPr>
        <w:t>rojekteeritud</w:t>
      </w:r>
      <w:r w:rsidR="00E54B6C" w:rsidRPr="00FC2A1C">
        <w:rPr>
          <w:szCs w:val="24"/>
        </w:rPr>
        <w:t xml:space="preserve"> teede, tehnovõrkude j</w:t>
      </w:r>
      <w:r w:rsidR="00FF2D3D" w:rsidRPr="00FC2A1C">
        <w:rPr>
          <w:szCs w:val="24"/>
        </w:rPr>
        <w:t>m</w:t>
      </w:r>
      <w:r w:rsidR="00E54B6C" w:rsidRPr="00FC2A1C">
        <w:rPr>
          <w:szCs w:val="24"/>
        </w:rPr>
        <w:t xml:space="preserve"> rajatiste </w:t>
      </w:r>
      <w:r w:rsidRPr="00FC2A1C">
        <w:rPr>
          <w:szCs w:val="24"/>
        </w:rPr>
        <w:t xml:space="preserve">ehitamiseks; </w:t>
      </w:r>
    </w:p>
    <w:p w14:paraId="18229E21" w14:textId="365C7B0F" w:rsidR="008D4810" w:rsidRPr="00FC2A1C" w:rsidRDefault="008D4810" w:rsidP="008D4810">
      <w:pPr>
        <w:pStyle w:val="Kehatekst"/>
        <w:numPr>
          <w:ilvl w:val="1"/>
          <w:numId w:val="27"/>
        </w:numPr>
        <w:spacing w:line="276" w:lineRule="auto"/>
        <w:ind w:left="720" w:right="23" w:hanging="270"/>
        <w:jc w:val="both"/>
        <w:rPr>
          <w:szCs w:val="24"/>
        </w:rPr>
      </w:pPr>
      <w:r w:rsidRPr="00FC2A1C">
        <w:rPr>
          <w:szCs w:val="24"/>
        </w:rPr>
        <w:t>vajalike servituutide seadmine</w:t>
      </w:r>
      <w:r w:rsidR="00381F5C" w:rsidRPr="00FC2A1C">
        <w:rPr>
          <w:szCs w:val="24"/>
        </w:rPr>
        <w:t xml:space="preserve"> transpordimaa sihtotstarbega maaüksustel</w:t>
      </w:r>
      <w:r w:rsidRPr="00FC2A1C">
        <w:rPr>
          <w:szCs w:val="24"/>
        </w:rPr>
        <w:t xml:space="preserve">; </w:t>
      </w:r>
    </w:p>
    <w:p w14:paraId="3A83DBA1" w14:textId="77777777" w:rsidR="006D4136" w:rsidRPr="00FC2A1C" w:rsidRDefault="006D4136" w:rsidP="006D4136">
      <w:pPr>
        <w:pStyle w:val="Kehatekst"/>
        <w:numPr>
          <w:ilvl w:val="1"/>
          <w:numId w:val="27"/>
        </w:numPr>
        <w:spacing w:line="276" w:lineRule="auto"/>
        <w:ind w:left="720" w:right="23" w:hanging="270"/>
        <w:jc w:val="both"/>
        <w:rPr>
          <w:szCs w:val="24"/>
        </w:rPr>
      </w:pPr>
      <w:r w:rsidRPr="00FC2A1C">
        <w:rPr>
          <w:szCs w:val="24"/>
        </w:rPr>
        <w:t>hoonete projekteerimine tootmis- ja ärimaa kruntidele;</w:t>
      </w:r>
    </w:p>
    <w:p w14:paraId="7F39B573" w14:textId="6D9AE951" w:rsidR="00FE2B0F" w:rsidRPr="00FC2A1C" w:rsidRDefault="009E451B" w:rsidP="00FE2B0F">
      <w:pPr>
        <w:pStyle w:val="Kehatekst"/>
        <w:numPr>
          <w:ilvl w:val="1"/>
          <w:numId w:val="27"/>
        </w:numPr>
        <w:spacing w:line="276" w:lineRule="auto"/>
        <w:ind w:left="720" w:right="23" w:hanging="270"/>
        <w:jc w:val="both"/>
        <w:rPr>
          <w:szCs w:val="24"/>
        </w:rPr>
      </w:pPr>
      <w:r w:rsidRPr="00FC2A1C">
        <w:rPr>
          <w:szCs w:val="24"/>
        </w:rPr>
        <w:t xml:space="preserve">riigiteele Varivere tee L2 kinnistul </w:t>
      </w:r>
      <w:r w:rsidR="00D5222C" w:rsidRPr="00FC2A1C">
        <w:rPr>
          <w:szCs w:val="24"/>
        </w:rPr>
        <w:t xml:space="preserve">planeeringualale </w:t>
      </w:r>
      <w:r w:rsidRPr="00FC2A1C">
        <w:rPr>
          <w:szCs w:val="24"/>
        </w:rPr>
        <w:t>juurdepääsu</w:t>
      </w:r>
      <w:r w:rsidR="00D5222C" w:rsidRPr="00FC2A1C">
        <w:rPr>
          <w:szCs w:val="24"/>
        </w:rPr>
        <w:t xml:space="preserve"> </w:t>
      </w:r>
      <w:r w:rsidRPr="00FC2A1C">
        <w:rPr>
          <w:szCs w:val="24"/>
        </w:rPr>
        <w:t xml:space="preserve">ristmiku, </w:t>
      </w:r>
      <w:r w:rsidR="00FF2D3D" w:rsidRPr="00FC2A1C">
        <w:rPr>
          <w:szCs w:val="24"/>
        </w:rPr>
        <w:t xml:space="preserve">maaüksustele pos </w:t>
      </w:r>
      <w:r w:rsidR="005049EC" w:rsidRPr="00FC2A1C">
        <w:rPr>
          <w:szCs w:val="24"/>
        </w:rPr>
        <w:t>7, 8, 9</w:t>
      </w:r>
      <w:r w:rsidR="00B83834" w:rsidRPr="00FC2A1C">
        <w:rPr>
          <w:szCs w:val="24"/>
        </w:rPr>
        <w:t>, 10</w:t>
      </w:r>
      <w:r w:rsidR="005049EC" w:rsidRPr="00FC2A1C">
        <w:rPr>
          <w:szCs w:val="24"/>
        </w:rPr>
        <w:t xml:space="preserve"> ja 11 </w:t>
      </w:r>
      <w:r w:rsidRPr="00FC2A1C">
        <w:rPr>
          <w:szCs w:val="24"/>
        </w:rPr>
        <w:t>teede, tehnovõrkude j</w:t>
      </w:r>
      <w:r w:rsidR="00FF2D3D" w:rsidRPr="00FC2A1C">
        <w:rPr>
          <w:szCs w:val="24"/>
        </w:rPr>
        <w:t>m</w:t>
      </w:r>
      <w:r w:rsidRPr="00FC2A1C">
        <w:rPr>
          <w:szCs w:val="24"/>
        </w:rPr>
        <w:t xml:space="preserve"> rajatiste </w:t>
      </w:r>
      <w:r w:rsidR="008D4810" w:rsidRPr="00FC2A1C">
        <w:rPr>
          <w:szCs w:val="24"/>
        </w:rPr>
        <w:t xml:space="preserve">ehitamine ning vastavate kasutuslubade väljastamine; </w:t>
      </w:r>
    </w:p>
    <w:p w14:paraId="6F80D871" w14:textId="65D366A0" w:rsidR="00B83834" w:rsidRPr="00FC2A1C" w:rsidRDefault="00B83834" w:rsidP="00FF2D3D">
      <w:pPr>
        <w:pStyle w:val="Kehatekst"/>
        <w:numPr>
          <w:ilvl w:val="1"/>
          <w:numId w:val="27"/>
        </w:numPr>
        <w:spacing w:line="276" w:lineRule="auto"/>
        <w:ind w:left="720" w:right="23" w:hanging="270"/>
        <w:jc w:val="both"/>
        <w:rPr>
          <w:szCs w:val="24"/>
        </w:rPr>
      </w:pPr>
      <w:bookmarkStart w:id="421" w:name="_Hlk176184520"/>
      <w:r w:rsidRPr="00FC2A1C">
        <w:rPr>
          <w:szCs w:val="24"/>
        </w:rPr>
        <w:t>transpordimaa sihtotstarbega maaüksused pos 7, 8, 10 ja 11</w:t>
      </w:r>
      <w:r w:rsidRPr="00FC2A1C">
        <w:rPr>
          <w:szCs w:val="24"/>
        </w:rPr>
        <w:t>, mis on ette nähtud</w:t>
      </w:r>
      <w:r w:rsidRPr="00FC2A1C">
        <w:rPr>
          <w:szCs w:val="24"/>
        </w:rPr>
        <w:t xml:space="preserve"> avalikku kasutusse</w:t>
      </w:r>
      <w:r w:rsidRPr="00FC2A1C">
        <w:rPr>
          <w:szCs w:val="24"/>
        </w:rPr>
        <w:t>,</w:t>
      </w:r>
      <w:r w:rsidRPr="00FC2A1C">
        <w:rPr>
          <w:szCs w:val="24"/>
        </w:rPr>
        <w:t xml:space="preserve"> antakse Rae vallale tasuta üle pärast teede, tehnovõrkude ja haljastuse rajamist</w:t>
      </w:r>
      <w:r w:rsidRPr="00FC2A1C">
        <w:rPr>
          <w:szCs w:val="24"/>
        </w:rPr>
        <w:t xml:space="preserve"> </w:t>
      </w:r>
      <w:r w:rsidRPr="00FC2A1C">
        <w:rPr>
          <w:szCs w:val="24"/>
        </w:rPr>
        <w:t>ning vastavate kasutuslubade väljastami</w:t>
      </w:r>
      <w:r w:rsidRPr="00FC2A1C">
        <w:rPr>
          <w:szCs w:val="24"/>
        </w:rPr>
        <w:t>st;</w:t>
      </w:r>
    </w:p>
    <w:p w14:paraId="722A4DCA" w14:textId="6AF5B72B" w:rsidR="008D4810" w:rsidRPr="00FC2A1C" w:rsidRDefault="002F021D" w:rsidP="00FF2D3D">
      <w:pPr>
        <w:pStyle w:val="Kehatekst"/>
        <w:numPr>
          <w:ilvl w:val="1"/>
          <w:numId w:val="27"/>
        </w:numPr>
        <w:spacing w:line="276" w:lineRule="auto"/>
        <w:ind w:left="720" w:right="23" w:hanging="270"/>
        <w:jc w:val="both"/>
        <w:rPr>
          <w:szCs w:val="24"/>
        </w:rPr>
      </w:pPr>
      <w:r w:rsidRPr="00FC2A1C">
        <w:rPr>
          <w:szCs w:val="24"/>
        </w:rPr>
        <w:t xml:space="preserve">projekteeritud </w:t>
      </w:r>
      <w:r w:rsidR="008D4810" w:rsidRPr="00FC2A1C">
        <w:rPr>
          <w:szCs w:val="24"/>
        </w:rPr>
        <w:t xml:space="preserve">hoonetele ehituslubade </w:t>
      </w:r>
      <w:r w:rsidRPr="00FC2A1C">
        <w:rPr>
          <w:szCs w:val="24"/>
        </w:rPr>
        <w:t>väljastamine</w:t>
      </w:r>
      <w:r w:rsidR="00FF2D3D" w:rsidRPr="00FC2A1C">
        <w:rPr>
          <w:b/>
          <w:bCs/>
          <w:szCs w:val="24"/>
        </w:rPr>
        <w:t>, mis</w:t>
      </w:r>
      <w:r w:rsidR="008D4810" w:rsidRPr="00FC2A1C">
        <w:rPr>
          <w:b/>
          <w:bCs/>
          <w:szCs w:val="24"/>
        </w:rPr>
        <w:t xml:space="preserve"> saab toimuda alles pärast</w:t>
      </w:r>
      <w:r w:rsidR="004805EF" w:rsidRPr="00FC2A1C">
        <w:rPr>
          <w:b/>
          <w:bCs/>
          <w:szCs w:val="24"/>
        </w:rPr>
        <w:t xml:space="preserve"> rajatud</w:t>
      </w:r>
      <w:r w:rsidR="008D4810" w:rsidRPr="00FC2A1C">
        <w:rPr>
          <w:b/>
          <w:bCs/>
          <w:szCs w:val="24"/>
        </w:rPr>
        <w:t xml:space="preserve"> </w:t>
      </w:r>
      <w:r w:rsidR="00381F5C" w:rsidRPr="00FC2A1C">
        <w:rPr>
          <w:b/>
          <w:bCs/>
          <w:szCs w:val="24"/>
        </w:rPr>
        <w:t xml:space="preserve">teedele, </w:t>
      </w:r>
      <w:r w:rsidR="008D4810" w:rsidRPr="00FC2A1C">
        <w:rPr>
          <w:b/>
          <w:bCs/>
          <w:szCs w:val="24"/>
        </w:rPr>
        <w:t>tehnovõrkude</w:t>
      </w:r>
      <w:r w:rsidR="00381F5C" w:rsidRPr="00FC2A1C">
        <w:rPr>
          <w:b/>
          <w:bCs/>
          <w:szCs w:val="24"/>
        </w:rPr>
        <w:t xml:space="preserve">le jm transpordimaa sihtotstarbega </w:t>
      </w:r>
      <w:r w:rsidR="004805EF" w:rsidRPr="00FC2A1C">
        <w:rPr>
          <w:b/>
          <w:bCs/>
          <w:szCs w:val="24"/>
        </w:rPr>
        <w:t xml:space="preserve">maaüksustega seotud </w:t>
      </w:r>
      <w:r w:rsidR="008D4810" w:rsidRPr="00FC2A1C">
        <w:rPr>
          <w:b/>
          <w:bCs/>
          <w:szCs w:val="24"/>
        </w:rPr>
        <w:t>rajatiste</w:t>
      </w:r>
      <w:r w:rsidR="004805EF" w:rsidRPr="00FC2A1C">
        <w:rPr>
          <w:b/>
          <w:bCs/>
          <w:szCs w:val="24"/>
        </w:rPr>
        <w:t xml:space="preserve">le </w:t>
      </w:r>
      <w:r w:rsidR="008D4810" w:rsidRPr="00FC2A1C">
        <w:rPr>
          <w:b/>
          <w:bCs/>
          <w:szCs w:val="24"/>
        </w:rPr>
        <w:t>kasutuslubade väljastamist</w:t>
      </w:r>
      <w:bookmarkEnd w:id="421"/>
      <w:r w:rsidR="008D4810" w:rsidRPr="00FC2A1C">
        <w:rPr>
          <w:b/>
          <w:bCs/>
          <w:szCs w:val="24"/>
        </w:rPr>
        <w:t>;</w:t>
      </w:r>
    </w:p>
    <w:p w14:paraId="1EBE0483" w14:textId="3E3F7864" w:rsidR="00FF2D3D" w:rsidRPr="00FC2A1C" w:rsidRDefault="00FF2D3D" w:rsidP="008D4810">
      <w:pPr>
        <w:pStyle w:val="Kehatekst"/>
        <w:numPr>
          <w:ilvl w:val="1"/>
          <w:numId w:val="27"/>
        </w:numPr>
        <w:spacing w:line="276" w:lineRule="auto"/>
        <w:ind w:left="720" w:right="23" w:hanging="270"/>
        <w:jc w:val="both"/>
        <w:rPr>
          <w:szCs w:val="24"/>
        </w:rPr>
      </w:pPr>
      <w:r w:rsidRPr="00FC2A1C">
        <w:rPr>
          <w:szCs w:val="24"/>
        </w:rPr>
        <w:t>hoonete ehitamine tootmis- ja ärimaa kruntidele;</w:t>
      </w:r>
    </w:p>
    <w:p w14:paraId="5BF72CFA" w14:textId="72A009F7" w:rsidR="008D4810" w:rsidRPr="00FC2A1C" w:rsidRDefault="008D4810" w:rsidP="00FF2D3D">
      <w:pPr>
        <w:pStyle w:val="Kehatekst"/>
        <w:numPr>
          <w:ilvl w:val="1"/>
          <w:numId w:val="27"/>
        </w:numPr>
        <w:tabs>
          <w:tab w:val="left" w:pos="851"/>
        </w:tabs>
        <w:spacing w:line="276" w:lineRule="auto"/>
        <w:ind w:left="720" w:right="23" w:hanging="270"/>
        <w:jc w:val="both"/>
        <w:rPr>
          <w:szCs w:val="24"/>
        </w:rPr>
      </w:pPr>
      <w:r w:rsidRPr="00FC2A1C">
        <w:rPr>
          <w:szCs w:val="24"/>
        </w:rPr>
        <w:t>hoonete</w:t>
      </w:r>
      <w:r w:rsidR="00FF2D3D" w:rsidRPr="00FC2A1C">
        <w:rPr>
          <w:szCs w:val="24"/>
        </w:rPr>
        <w:t>le</w:t>
      </w:r>
      <w:r w:rsidRPr="00FC2A1C">
        <w:rPr>
          <w:szCs w:val="24"/>
        </w:rPr>
        <w:t xml:space="preserve"> kasutusl</w:t>
      </w:r>
      <w:r w:rsidR="00FF2D3D" w:rsidRPr="00FC2A1C">
        <w:rPr>
          <w:szCs w:val="24"/>
        </w:rPr>
        <w:t>ubade</w:t>
      </w:r>
      <w:r w:rsidRPr="00FC2A1C">
        <w:rPr>
          <w:szCs w:val="24"/>
        </w:rPr>
        <w:t xml:space="preserve"> väljastamise eelduseks on kruntide piires olevate tehnovõrkude, teede ja haljastuse väljaehitamine. </w:t>
      </w:r>
    </w:p>
    <w:p w14:paraId="5F0B0B2F" w14:textId="77777777" w:rsidR="00B83834" w:rsidRPr="00FC2A1C" w:rsidRDefault="00B83834" w:rsidP="00F37E5F">
      <w:pPr>
        <w:spacing w:before="120" w:after="120" w:line="276" w:lineRule="auto"/>
        <w:ind w:right="23"/>
        <w:jc w:val="both"/>
        <w:rPr>
          <w:szCs w:val="24"/>
        </w:rPr>
      </w:pPr>
      <w:r w:rsidRPr="00FC2A1C">
        <w:rPr>
          <w:szCs w:val="24"/>
        </w:rPr>
        <w:t>Detailplaneeringu kõrvaltingimus: Rae vallal on õigus detailplaneering kehtetuks tunnistada või keelduda planeeringualal ehitusloa andmisest, kui huvitatud isik ei ole määratud tähtajaks täitnud planeerimisseaduse § 131 lõikes 2  kohaselt võetud kohustusi.</w:t>
      </w:r>
    </w:p>
    <w:p w14:paraId="348567A2" w14:textId="26DBF321" w:rsidR="00A53CCD" w:rsidRPr="00FC2A1C" w:rsidRDefault="00A53CCD" w:rsidP="00F37E5F">
      <w:pPr>
        <w:spacing w:before="120" w:after="120" w:line="276" w:lineRule="auto"/>
        <w:ind w:right="23"/>
        <w:jc w:val="both"/>
        <w:rPr>
          <w:szCs w:val="24"/>
        </w:rPr>
      </w:pPr>
      <w:r w:rsidRPr="00FC2A1C">
        <w:rPr>
          <w:szCs w:val="24"/>
        </w:rPr>
        <w:t>Ehitusõig</w:t>
      </w:r>
      <w:r w:rsidR="005B2F9B" w:rsidRPr="00FC2A1C">
        <w:rPr>
          <w:szCs w:val="24"/>
        </w:rPr>
        <w:t xml:space="preserve">us realiseeritakse </w:t>
      </w:r>
      <w:r w:rsidR="000A46B8" w:rsidRPr="00FC2A1C">
        <w:rPr>
          <w:szCs w:val="24"/>
        </w:rPr>
        <w:t>kruntide</w:t>
      </w:r>
      <w:r w:rsidRPr="00FC2A1C">
        <w:rPr>
          <w:szCs w:val="24"/>
        </w:rPr>
        <w:t xml:space="preserve"> igakordsete omanike poolt. </w:t>
      </w:r>
    </w:p>
    <w:p w14:paraId="32E97456" w14:textId="77777777" w:rsidR="00B83834" w:rsidRPr="00FC2A1C" w:rsidRDefault="00A53CCD" w:rsidP="00F37E5F">
      <w:pPr>
        <w:spacing w:before="120" w:after="120" w:line="276" w:lineRule="auto"/>
        <w:ind w:right="23"/>
        <w:jc w:val="both"/>
        <w:rPr>
          <w:szCs w:val="24"/>
        </w:rPr>
      </w:pPr>
      <w:r w:rsidRPr="00FC2A1C">
        <w:rPr>
          <w:szCs w:val="24"/>
        </w:rPr>
        <w:t>Planeeringu</w:t>
      </w:r>
      <w:r w:rsidR="000A46B8" w:rsidRPr="00FC2A1C">
        <w:rPr>
          <w:szCs w:val="24"/>
        </w:rPr>
        <w:t xml:space="preserve"> </w:t>
      </w:r>
      <w:r w:rsidR="00FF2D3D" w:rsidRPr="00FC2A1C">
        <w:rPr>
          <w:szCs w:val="24"/>
        </w:rPr>
        <w:t>elluviimisega</w:t>
      </w:r>
      <w:r w:rsidRPr="00FC2A1C">
        <w:rPr>
          <w:szCs w:val="24"/>
        </w:rPr>
        <w:t xml:space="preserve"> ei tohi kolmandatele osapooltele põhjustada kahjusid. Se</w:t>
      </w:r>
      <w:r w:rsidR="005B2F9B" w:rsidRPr="00FC2A1C">
        <w:rPr>
          <w:szCs w:val="24"/>
        </w:rPr>
        <w:t>lleks tuleb tagada, et rajatav hoonestus</w:t>
      </w:r>
      <w:r w:rsidRPr="00FC2A1C">
        <w:rPr>
          <w:szCs w:val="24"/>
        </w:rPr>
        <w:t xml:space="preserve"> ei kahjustaks naaberkruntide kasutamise võimalusi (kaasa arvatud haljastust) ehitamise ega kasutamise käigus. Planeeringu rakendamisest tulenevad võimalikud kahjud kuuluvad hüvitamisele vastavalt asjaõigusseadusele. Ehitamise või kasutamise käigus tekitatud kahjud hüvitab krundi igakordne omanik, kelle krundilt kahju põhjustav tegevus lähtub.</w:t>
      </w:r>
    </w:p>
    <w:p w14:paraId="7CE59281" w14:textId="0179FE8A" w:rsidR="00A53CCD" w:rsidRPr="00FC2A1C" w:rsidRDefault="00A53CCD" w:rsidP="00F37E5F">
      <w:pPr>
        <w:spacing w:before="120" w:after="120" w:line="276" w:lineRule="auto"/>
        <w:ind w:right="23"/>
        <w:jc w:val="both"/>
        <w:rPr>
          <w:szCs w:val="24"/>
        </w:rPr>
      </w:pPr>
    </w:p>
    <w:p w14:paraId="36D1A061" w14:textId="77777777" w:rsidR="00A0306F" w:rsidRPr="00FC2A1C" w:rsidRDefault="00A0306F" w:rsidP="00F37E5F">
      <w:pPr>
        <w:spacing w:before="120" w:after="120" w:line="276" w:lineRule="auto"/>
        <w:ind w:right="23"/>
        <w:rPr>
          <w:szCs w:val="24"/>
        </w:rPr>
      </w:pPr>
    </w:p>
    <w:p w14:paraId="797E893C" w14:textId="77777777" w:rsidR="005049EC" w:rsidRPr="00FC2A1C" w:rsidRDefault="005049EC" w:rsidP="00F37E5F">
      <w:pPr>
        <w:spacing w:before="120" w:after="120" w:line="276" w:lineRule="auto"/>
        <w:ind w:right="23"/>
        <w:rPr>
          <w:szCs w:val="24"/>
        </w:rPr>
      </w:pPr>
    </w:p>
    <w:p w14:paraId="230289AC" w14:textId="77777777" w:rsidR="00D2729B" w:rsidRPr="00FC2A1C" w:rsidRDefault="00BC3C05" w:rsidP="00F37E5F">
      <w:pPr>
        <w:spacing w:before="120" w:after="120" w:line="276" w:lineRule="auto"/>
        <w:ind w:right="23"/>
        <w:rPr>
          <w:szCs w:val="24"/>
        </w:rPr>
      </w:pPr>
      <w:r w:rsidRPr="00FC2A1C">
        <w:rPr>
          <w:szCs w:val="24"/>
        </w:rPr>
        <w:t xml:space="preserve">Koostanud: </w:t>
      </w:r>
      <w:r w:rsidR="00D2729B" w:rsidRPr="00FC2A1C">
        <w:rPr>
          <w:szCs w:val="24"/>
        </w:rPr>
        <w:tab/>
      </w:r>
      <w:r w:rsidRPr="00FC2A1C">
        <w:rPr>
          <w:szCs w:val="24"/>
        </w:rPr>
        <w:t>Ivo Rebane</w:t>
      </w:r>
    </w:p>
    <w:p w14:paraId="33685C8F" w14:textId="77777777" w:rsidR="00235826" w:rsidRPr="00FC2A1C" w:rsidRDefault="00D2729B" w:rsidP="00F37E5F">
      <w:pPr>
        <w:spacing w:before="120" w:after="120" w:line="276" w:lineRule="auto"/>
        <w:ind w:right="23"/>
        <w:rPr>
          <w:szCs w:val="24"/>
        </w:rPr>
      </w:pPr>
      <w:r w:rsidRPr="00FC2A1C">
        <w:rPr>
          <w:szCs w:val="24"/>
        </w:rPr>
        <w:tab/>
      </w:r>
      <w:r w:rsidRPr="00FC2A1C">
        <w:rPr>
          <w:szCs w:val="24"/>
        </w:rPr>
        <w:tab/>
        <w:t>Reet Salu</w:t>
      </w:r>
      <w:r w:rsidR="00235826" w:rsidRPr="00FC2A1C">
        <w:rPr>
          <w:szCs w:val="24"/>
        </w:rPr>
        <w:tab/>
      </w:r>
      <w:r w:rsidR="00235826" w:rsidRPr="00FC2A1C">
        <w:rPr>
          <w:szCs w:val="24"/>
        </w:rPr>
        <w:tab/>
      </w:r>
    </w:p>
    <w:sectPr w:rsidR="00235826" w:rsidRPr="00FC2A1C" w:rsidSect="00B22325">
      <w:headerReference w:type="default" r:id="rId16"/>
      <w:footerReference w:type="default" r:id="rId17"/>
      <w:pgSz w:w="11906" w:h="16838"/>
      <w:pgMar w:top="1417" w:right="1286" w:bottom="851"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59A56" w14:textId="77777777" w:rsidR="0036424E" w:rsidRDefault="0036424E">
      <w:r>
        <w:separator/>
      </w:r>
    </w:p>
  </w:endnote>
  <w:endnote w:type="continuationSeparator" w:id="0">
    <w:p w14:paraId="21B446E2" w14:textId="77777777" w:rsidR="0036424E" w:rsidRDefault="00364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Wingdings 3"/>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Roman">
    <w:altName w:val="Times New Roman"/>
    <w:panose1 w:val="00000000000000000000"/>
    <w:charset w:val="00"/>
    <w:family w:val="auto"/>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D7C01" w14:textId="77777777" w:rsidR="00C719A1" w:rsidRDefault="00C719A1">
    <w:pPr>
      <w:pStyle w:val="Jalus"/>
      <w:tabs>
        <w:tab w:val="clear" w:pos="8306"/>
        <w:tab w:val="left" w:pos="5520"/>
      </w:tabs>
      <w:ind w:right="360"/>
      <w:rPr>
        <w:i/>
        <w:sz w:val="16"/>
      </w:rPr>
    </w:pPr>
    <w:r>
      <w:rPr>
        <w:i/>
        <w:sz w:val="16"/>
      </w:rPr>
      <w:tab/>
    </w:r>
    <w:r>
      <w:rPr>
        <w:i/>
        <w:sz w:val="16"/>
      </w:rPr>
      <w:t xml:space="preserve">- </w:t>
    </w:r>
    <w:r>
      <w:rPr>
        <w:i/>
        <w:sz w:val="16"/>
      </w:rPr>
      <w:fldChar w:fldCharType="begin"/>
    </w:r>
    <w:r>
      <w:rPr>
        <w:i/>
        <w:sz w:val="16"/>
      </w:rPr>
      <w:instrText xml:space="preserve"> PAGE </w:instrText>
    </w:r>
    <w:r>
      <w:rPr>
        <w:i/>
        <w:sz w:val="16"/>
      </w:rPr>
      <w:fldChar w:fldCharType="separate"/>
    </w:r>
    <w:r w:rsidR="00807E9F">
      <w:rPr>
        <w:i/>
        <w:noProof/>
        <w:sz w:val="16"/>
      </w:rPr>
      <w:t>56</w:t>
    </w:r>
    <w:r>
      <w:rPr>
        <w:i/>
        <w:sz w:val="16"/>
      </w:rPr>
      <w:fldChar w:fldCharType="end"/>
    </w:r>
    <w:r>
      <w:rPr>
        <w:i/>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4ADDA" w14:textId="77777777" w:rsidR="0036424E" w:rsidRDefault="0036424E">
      <w:r>
        <w:separator/>
      </w:r>
    </w:p>
  </w:footnote>
  <w:footnote w:type="continuationSeparator" w:id="0">
    <w:p w14:paraId="7135CA6C" w14:textId="77777777" w:rsidR="0036424E" w:rsidRDefault="003642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3BAE2" w14:textId="77777777" w:rsidR="00C719A1" w:rsidRDefault="00C719A1">
    <w:pPr>
      <w:pStyle w:val="Pis"/>
      <w:framePr w:wrap="around" w:vAnchor="text" w:hAnchor="page" w:x="10162" w:y="-93"/>
      <w:ind w:right="360"/>
      <w:rPr>
        <w:rStyle w:val="Lehekljenumbe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5"/>
      <w:gridCol w:w="3430"/>
    </w:tblGrid>
    <w:tr w:rsidR="00C719A1" w14:paraId="433C02B2" w14:textId="77777777">
      <w:trPr>
        <w:trHeight w:val="536"/>
      </w:trPr>
      <w:tc>
        <w:tcPr>
          <w:tcW w:w="5726" w:type="dxa"/>
          <w:tcBorders>
            <w:top w:val="nil"/>
            <w:left w:val="nil"/>
            <w:bottom w:val="single" w:sz="4" w:space="0" w:color="auto"/>
            <w:right w:val="nil"/>
          </w:tcBorders>
        </w:tcPr>
        <w:p w14:paraId="4AE51E55" w14:textId="77777777" w:rsidR="00C719A1" w:rsidRPr="003D18C0" w:rsidRDefault="00C719A1">
          <w:pPr>
            <w:autoSpaceDE w:val="0"/>
            <w:autoSpaceDN w:val="0"/>
            <w:adjustRightInd w:val="0"/>
            <w:rPr>
              <w:color w:val="000000"/>
              <w:sz w:val="20"/>
            </w:rPr>
          </w:pPr>
          <w:r w:rsidRPr="003D18C0">
            <w:rPr>
              <w:color w:val="000000"/>
              <w:sz w:val="20"/>
            </w:rPr>
            <w:t xml:space="preserve">Harjumaa, Rae vald, </w:t>
          </w:r>
        </w:p>
        <w:p w14:paraId="52C97F7D" w14:textId="77777777" w:rsidR="00C719A1" w:rsidRPr="003D18C0" w:rsidRDefault="00C719A1">
          <w:pPr>
            <w:autoSpaceDE w:val="0"/>
            <w:autoSpaceDN w:val="0"/>
            <w:adjustRightInd w:val="0"/>
            <w:rPr>
              <w:color w:val="000000"/>
              <w:sz w:val="20"/>
            </w:rPr>
          </w:pPr>
          <w:r>
            <w:rPr>
              <w:color w:val="000000"/>
              <w:sz w:val="20"/>
            </w:rPr>
            <w:t>Nigula ja Varivere 1 kinnistute ning</w:t>
          </w:r>
          <w:r w:rsidRPr="003D18C0">
            <w:rPr>
              <w:color w:val="000000"/>
              <w:sz w:val="20"/>
            </w:rPr>
            <w:t xml:space="preserve"> lähiala detailplaneering</w:t>
          </w:r>
        </w:p>
        <w:p w14:paraId="172CCBBC" w14:textId="77777777" w:rsidR="00C719A1" w:rsidRPr="0061570C" w:rsidRDefault="00C719A1">
          <w:pPr>
            <w:autoSpaceDE w:val="0"/>
            <w:autoSpaceDN w:val="0"/>
            <w:adjustRightInd w:val="0"/>
            <w:rPr>
              <w:color w:val="000000"/>
              <w:sz w:val="20"/>
              <w:lang w:val="en-US"/>
            </w:rPr>
          </w:pPr>
          <w:r>
            <w:rPr>
              <w:color w:val="000000"/>
              <w:sz w:val="20"/>
              <w:lang w:val="en-US"/>
            </w:rPr>
            <w:t>ID 0841</w:t>
          </w:r>
        </w:p>
      </w:tc>
      <w:tc>
        <w:tcPr>
          <w:tcW w:w="3454" w:type="dxa"/>
          <w:tcBorders>
            <w:top w:val="nil"/>
            <w:left w:val="nil"/>
            <w:bottom w:val="single" w:sz="4" w:space="0" w:color="auto"/>
            <w:right w:val="nil"/>
          </w:tcBorders>
        </w:tcPr>
        <w:p w14:paraId="2C909F4C" w14:textId="5143BC06" w:rsidR="00C719A1" w:rsidRDefault="00D663BC">
          <w:pPr>
            <w:ind w:right="-100"/>
            <w:jc w:val="right"/>
          </w:pPr>
          <w:r>
            <w:rPr>
              <w:noProof/>
              <w:lang w:eastAsia="et-EE"/>
            </w:rPr>
            <w:drawing>
              <wp:anchor distT="0" distB="0" distL="114300" distR="114300" simplePos="0" relativeHeight="251657728" behindDoc="1" locked="0" layoutInCell="1" allowOverlap="1" wp14:anchorId="3ACCC25B" wp14:editId="41E03450">
                <wp:simplePos x="0" y="0"/>
                <wp:positionH relativeFrom="column">
                  <wp:posOffset>1758315</wp:posOffset>
                </wp:positionH>
                <wp:positionV relativeFrom="paragraph">
                  <wp:posOffset>-16510</wp:posOffset>
                </wp:positionV>
                <wp:extent cx="1012190" cy="431800"/>
                <wp:effectExtent l="0" t="0" r="0" b="0"/>
                <wp:wrapTight wrapText="bothSides">
                  <wp:wrapPolygon edited="0">
                    <wp:start x="0" y="0"/>
                    <wp:lineTo x="0" y="20965"/>
                    <wp:lineTo x="21139" y="20965"/>
                    <wp:lineTo x="21139" y="0"/>
                    <wp:lineTo x="0" y="0"/>
                  </wp:wrapPolygon>
                </wp:wrapTight>
                <wp:docPr id="4"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l="72917"/>
                        <a:stretch>
                          <a:fillRect/>
                        </a:stretch>
                      </pic:blipFill>
                      <pic:spPr bwMode="auto">
                        <a:xfrm>
                          <a:off x="0" y="0"/>
                          <a:ext cx="1012190" cy="431800"/>
                        </a:xfrm>
                        <a:prstGeom prst="rect">
                          <a:avLst/>
                        </a:prstGeom>
                        <a:noFill/>
                      </pic:spPr>
                    </pic:pic>
                  </a:graphicData>
                </a:graphic>
                <wp14:sizeRelH relativeFrom="page">
                  <wp14:pctWidth>0</wp14:pctWidth>
                </wp14:sizeRelH>
                <wp14:sizeRelV relativeFrom="page">
                  <wp14:pctHeight>0</wp14:pctHeight>
                </wp14:sizeRelV>
              </wp:anchor>
            </w:drawing>
          </w:r>
        </w:p>
      </w:tc>
    </w:tr>
  </w:tbl>
  <w:p w14:paraId="70404991" w14:textId="77777777" w:rsidR="00C719A1" w:rsidRDefault="00C719A1">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cs="Symbol"/>
        <w:color w:val="000000"/>
      </w:rPr>
    </w:lvl>
  </w:abstractNum>
  <w:abstractNum w:abstractNumId="1" w15:restartNumberingAfterBreak="0">
    <w:nsid w:val="00000011"/>
    <w:multiLevelType w:val="singleLevel"/>
    <w:tmpl w:val="00000011"/>
    <w:name w:val="WW8Num21"/>
    <w:lvl w:ilvl="0">
      <w:start w:val="1"/>
      <w:numFmt w:val="bullet"/>
      <w:lvlText w:val=""/>
      <w:lvlJc w:val="left"/>
      <w:pPr>
        <w:tabs>
          <w:tab w:val="num" w:pos="720"/>
        </w:tabs>
        <w:ind w:left="720" w:hanging="360"/>
      </w:pPr>
      <w:rPr>
        <w:rFonts w:ascii="Symbol" w:hAnsi="Symbol"/>
      </w:rPr>
    </w:lvl>
  </w:abstractNum>
  <w:abstractNum w:abstractNumId="2" w15:restartNumberingAfterBreak="0">
    <w:nsid w:val="0625712C"/>
    <w:multiLevelType w:val="hybridMultilevel"/>
    <w:tmpl w:val="6688C6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876447"/>
    <w:multiLevelType w:val="hybridMultilevel"/>
    <w:tmpl w:val="6A0A981E"/>
    <w:lvl w:ilvl="0" w:tplc="04090001">
      <w:start w:val="1"/>
      <w:numFmt w:val="bullet"/>
      <w:lvlText w:val=""/>
      <w:lvlJc w:val="left"/>
      <w:pPr>
        <w:tabs>
          <w:tab w:val="num" w:pos="720"/>
        </w:tabs>
        <w:ind w:left="720" w:hanging="360"/>
      </w:pPr>
      <w:rPr>
        <w:rFonts w:ascii="Symbol" w:hAnsi="Symbol" w:hint="default"/>
      </w:rPr>
    </w:lvl>
    <w:lvl w:ilvl="1" w:tplc="04250003">
      <w:start w:val="830"/>
      <w:numFmt w:val="bullet"/>
      <w:lvlText w:val="-"/>
      <w:lvlJc w:val="left"/>
      <w:pPr>
        <w:tabs>
          <w:tab w:val="num" w:pos="1440"/>
        </w:tabs>
        <w:ind w:left="1440" w:hanging="360"/>
      </w:pPr>
      <w:rPr>
        <w:rFonts w:ascii="Times New Roman" w:eastAsia="Times New Roman" w:hAnsi="Times New Roman" w:cs="Times New Roman"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874320"/>
    <w:multiLevelType w:val="hybridMultilevel"/>
    <w:tmpl w:val="D6A63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101211"/>
    <w:multiLevelType w:val="hybridMultilevel"/>
    <w:tmpl w:val="E4B23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861119"/>
    <w:multiLevelType w:val="hybridMultilevel"/>
    <w:tmpl w:val="64A8FB24"/>
    <w:lvl w:ilvl="0" w:tplc="04250001">
      <w:start w:val="1"/>
      <w:numFmt w:val="bullet"/>
      <w:lvlText w:val=""/>
      <w:lvlJc w:val="left"/>
      <w:pPr>
        <w:ind w:left="360" w:hanging="360"/>
      </w:pPr>
      <w:rPr>
        <w:rFonts w:ascii="Symbol" w:hAnsi="Symbol" w:hint="default"/>
      </w:rPr>
    </w:lvl>
    <w:lvl w:ilvl="1" w:tplc="0425000F">
      <w:start w:val="1"/>
      <w:numFmt w:val="decimal"/>
      <w:lvlText w:val="%2."/>
      <w:lvlJc w:val="left"/>
      <w:pPr>
        <w:tabs>
          <w:tab w:val="num" w:pos="1080"/>
        </w:tabs>
        <w:ind w:left="1080" w:hanging="360"/>
      </w:pPr>
      <w:rPr>
        <w:rFonts w:cs="Times New Roman" w:hint="default"/>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15:restartNumberingAfterBreak="0">
    <w:nsid w:val="15145960"/>
    <w:multiLevelType w:val="hybridMultilevel"/>
    <w:tmpl w:val="FB162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C84193"/>
    <w:multiLevelType w:val="hybridMultilevel"/>
    <w:tmpl w:val="EDF21462"/>
    <w:lvl w:ilvl="0" w:tplc="04250001">
      <w:start w:val="1"/>
      <w:numFmt w:val="bullet"/>
      <w:lvlText w:val=""/>
      <w:lvlJc w:val="left"/>
      <w:pPr>
        <w:ind w:left="1146" w:hanging="360"/>
      </w:pPr>
      <w:rPr>
        <w:rFonts w:ascii="Symbol" w:hAnsi="Symbol" w:hint="default"/>
      </w:rPr>
    </w:lvl>
    <w:lvl w:ilvl="1" w:tplc="04250001">
      <w:start w:val="1"/>
      <w:numFmt w:val="bullet"/>
      <w:lvlText w:val=""/>
      <w:lvlJc w:val="left"/>
      <w:pPr>
        <w:ind w:left="1866" w:hanging="360"/>
      </w:pPr>
      <w:rPr>
        <w:rFonts w:ascii="Symbol" w:hAnsi="Symbol" w:hint="default"/>
      </w:rPr>
    </w:lvl>
    <w:lvl w:ilvl="2" w:tplc="04250005" w:tentative="1">
      <w:start w:val="1"/>
      <w:numFmt w:val="bullet"/>
      <w:lvlText w:val=""/>
      <w:lvlJc w:val="left"/>
      <w:pPr>
        <w:ind w:left="2586" w:hanging="360"/>
      </w:pPr>
      <w:rPr>
        <w:rFonts w:ascii="Wingdings" w:hAnsi="Wingdings" w:hint="default"/>
      </w:rPr>
    </w:lvl>
    <w:lvl w:ilvl="3" w:tplc="04250001" w:tentative="1">
      <w:start w:val="1"/>
      <w:numFmt w:val="bullet"/>
      <w:lvlText w:val=""/>
      <w:lvlJc w:val="left"/>
      <w:pPr>
        <w:ind w:left="3306" w:hanging="360"/>
      </w:pPr>
      <w:rPr>
        <w:rFonts w:ascii="Symbol" w:hAnsi="Symbol" w:hint="default"/>
      </w:rPr>
    </w:lvl>
    <w:lvl w:ilvl="4" w:tplc="04250003" w:tentative="1">
      <w:start w:val="1"/>
      <w:numFmt w:val="bullet"/>
      <w:lvlText w:val="o"/>
      <w:lvlJc w:val="left"/>
      <w:pPr>
        <w:ind w:left="4026" w:hanging="360"/>
      </w:pPr>
      <w:rPr>
        <w:rFonts w:ascii="Courier New" w:hAnsi="Courier New" w:cs="Courier New" w:hint="default"/>
      </w:rPr>
    </w:lvl>
    <w:lvl w:ilvl="5" w:tplc="04250005" w:tentative="1">
      <w:start w:val="1"/>
      <w:numFmt w:val="bullet"/>
      <w:lvlText w:val=""/>
      <w:lvlJc w:val="left"/>
      <w:pPr>
        <w:ind w:left="4746" w:hanging="360"/>
      </w:pPr>
      <w:rPr>
        <w:rFonts w:ascii="Wingdings" w:hAnsi="Wingdings" w:hint="default"/>
      </w:rPr>
    </w:lvl>
    <w:lvl w:ilvl="6" w:tplc="04250001" w:tentative="1">
      <w:start w:val="1"/>
      <w:numFmt w:val="bullet"/>
      <w:lvlText w:val=""/>
      <w:lvlJc w:val="left"/>
      <w:pPr>
        <w:ind w:left="5466" w:hanging="360"/>
      </w:pPr>
      <w:rPr>
        <w:rFonts w:ascii="Symbol" w:hAnsi="Symbol" w:hint="default"/>
      </w:rPr>
    </w:lvl>
    <w:lvl w:ilvl="7" w:tplc="04250003" w:tentative="1">
      <w:start w:val="1"/>
      <w:numFmt w:val="bullet"/>
      <w:lvlText w:val="o"/>
      <w:lvlJc w:val="left"/>
      <w:pPr>
        <w:ind w:left="6186" w:hanging="360"/>
      </w:pPr>
      <w:rPr>
        <w:rFonts w:ascii="Courier New" w:hAnsi="Courier New" w:cs="Courier New" w:hint="default"/>
      </w:rPr>
    </w:lvl>
    <w:lvl w:ilvl="8" w:tplc="04250005" w:tentative="1">
      <w:start w:val="1"/>
      <w:numFmt w:val="bullet"/>
      <w:lvlText w:val=""/>
      <w:lvlJc w:val="left"/>
      <w:pPr>
        <w:ind w:left="6906" w:hanging="360"/>
      </w:pPr>
      <w:rPr>
        <w:rFonts w:ascii="Wingdings" w:hAnsi="Wingdings" w:hint="default"/>
      </w:rPr>
    </w:lvl>
  </w:abstractNum>
  <w:abstractNum w:abstractNumId="9" w15:restartNumberingAfterBreak="0">
    <w:nsid w:val="1A031317"/>
    <w:multiLevelType w:val="hybridMultilevel"/>
    <w:tmpl w:val="0BC85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4957CD"/>
    <w:multiLevelType w:val="hybridMultilevel"/>
    <w:tmpl w:val="27BA8596"/>
    <w:lvl w:ilvl="0" w:tplc="04090001">
      <w:start w:val="1"/>
      <w:numFmt w:val="bullet"/>
      <w:lvlText w:val=""/>
      <w:lvlJc w:val="left"/>
      <w:pPr>
        <w:tabs>
          <w:tab w:val="num" w:pos="720"/>
        </w:tabs>
        <w:ind w:left="720" w:hanging="360"/>
      </w:pPr>
      <w:rPr>
        <w:rFonts w:ascii="Symbol" w:hAnsi="Symbol" w:hint="default"/>
      </w:rPr>
    </w:lvl>
    <w:lvl w:ilvl="1" w:tplc="04250003">
      <w:start w:val="830"/>
      <w:numFmt w:val="bullet"/>
      <w:lvlText w:val="-"/>
      <w:lvlJc w:val="left"/>
      <w:pPr>
        <w:tabs>
          <w:tab w:val="num" w:pos="1440"/>
        </w:tabs>
        <w:ind w:left="1440" w:hanging="360"/>
      </w:pPr>
      <w:rPr>
        <w:rFonts w:ascii="Times New Roman" w:eastAsia="Times New Roman" w:hAnsi="Times New Roman" w:cs="Times New Roman"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AC46D6"/>
    <w:multiLevelType w:val="hybridMultilevel"/>
    <w:tmpl w:val="6B261D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0030DF"/>
    <w:multiLevelType w:val="hybridMultilevel"/>
    <w:tmpl w:val="8548912E"/>
    <w:lvl w:ilvl="0" w:tplc="0425000F">
      <w:start w:val="1"/>
      <w:numFmt w:val="decimal"/>
      <w:lvlText w:val="%1."/>
      <w:lvlJc w:val="left"/>
      <w:pPr>
        <w:tabs>
          <w:tab w:val="num" w:pos="1065"/>
        </w:tabs>
        <w:ind w:left="1065" w:hanging="705"/>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0F404C"/>
    <w:multiLevelType w:val="hybridMultilevel"/>
    <w:tmpl w:val="F6224198"/>
    <w:lvl w:ilvl="0" w:tplc="04250001">
      <w:start w:val="1"/>
      <w:numFmt w:val="bullet"/>
      <w:lvlText w:val=""/>
      <w:lvlJc w:val="left"/>
      <w:pPr>
        <w:tabs>
          <w:tab w:val="num" w:pos="1065"/>
        </w:tabs>
        <w:ind w:left="1065" w:hanging="705"/>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941468"/>
    <w:multiLevelType w:val="multilevel"/>
    <w:tmpl w:val="6DE44A60"/>
    <w:lvl w:ilvl="0">
      <w:start w:val="2"/>
      <w:numFmt w:val="upperRoman"/>
      <w:lvlText w:val="%1"/>
      <w:lvlJc w:val="left"/>
      <w:pPr>
        <w:tabs>
          <w:tab w:val="num" w:pos="720"/>
        </w:tabs>
        <w:ind w:left="432" w:hanging="432"/>
      </w:pPr>
      <w:rPr>
        <w:rFonts w:hint="default"/>
      </w:rPr>
    </w:lvl>
    <w:lvl w:ilvl="1">
      <w:start w:val="1"/>
      <w:numFmt w:val="decimal"/>
      <w:pStyle w:val="Pealkiri2"/>
      <w:lvlText w:val="%2"/>
      <w:lvlJc w:val="left"/>
      <w:pPr>
        <w:tabs>
          <w:tab w:val="num" w:pos="576"/>
        </w:tabs>
        <w:ind w:left="576" w:hanging="576"/>
      </w:pPr>
      <w:rPr>
        <w:rFonts w:hint="default"/>
      </w:rPr>
    </w:lvl>
    <w:lvl w:ilvl="2">
      <w:start w:val="1"/>
      <w:numFmt w:val="decimal"/>
      <w:pStyle w:val="Pealkiri3"/>
      <w:lvlText w:val="%2.%3"/>
      <w:lvlJc w:val="left"/>
      <w:pPr>
        <w:tabs>
          <w:tab w:val="num" w:pos="2700"/>
        </w:tabs>
        <w:ind w:left="2700" w:hanging="720"/>
      </w:pPr>
      <w:rPr>
        <w:rFonts w:hint="default"/>
      </w:rPr>
    </w:lvl>
    <w:lvl w:ilvl="3">
      <w:start w:val="1"/>
      <w:numFmt w:val="decimal"/>
      <w:pStyle w:val="Pealkiri4"/>
      <w:lvlText w:val="%2.%3.%4"/>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D0A0B37"/>
    <w:multiLevelType w:val="hybridMultilevel"/>
    <w:tmpl w:val="1A963CD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2F0F0528"/>
    <w:multiLevelType w:val="hybridMultilevel"/>
    <w:tmpl w:val="414684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0294D82"/>
    <w:multiLevelType w:val="hybridMultilevel"/>
    <w:tmpl w:val="68DC5E42"/>
    <w:lvl w:ilvl="0" w:tplc="00000011">
      <w:start w:val="1"/>
      <w:numFmt w:val="bullet"/>
      <w:lvlText w:val=""/>
      <w:lvlJc w:val="left"/>
      <w:pPr>
        <w:tabs>
          <w:tab w:val="num" w:pos="720"/>
        </w:tabs>
        <w:ind w:left="720" w:hanging="360"/>
      </w:pPr>
      <w:rPr>
        <w:rFonts w:ascii="Symbol" w:hAnsi="Symbol"/>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D149DA"/>
    <w:multiLevelType w:val="hybridMultilevel"/>
    <w:tmpl w:val="D11CC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3A04B5"/>
    <w:multiLevelType w:val="hybridMultilevel"/>
    <w:tmpl w:val="815ACB30"/>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B852BC3"/>
    <w:multiLevelType w:val="hybridMultilevel"/>
    <w:tmpl w:val="2C16B68C"/>
    <w:lvl w:ilvl="0" w:tplc="04090001">
      <w:start w:val="1"/>
      <w:numFmt w:val="bullet"/>
      <w:lvlText w:val=""/>
      <w:lvlJc w:val="left"/>
      <w:pPr>
        <w:tabs>
          <w:tab w:val="num" w:pos="720"/>
        </w:tabs>
        <w:ind w:left="720" w:hanging="360"/>
      </w:pPr>
      <w:rPr>
        <w:rFonts w:ascii="Symbol" w:hAnsi="Symbol" w:hint="default"/>
      </w:rPr>
    </w:lvl>
    <w:lvl w:ilvl="1" w:tplc="04250003">
      <w:start w:val="830"/>
      <w:numFmt w:val="bullet"/>
      <w:lvlText w:val="-"/>
      <w:lvlJc w:val="left"/>
      <w:pPr>
        <w:tabs>
          <w:tab w:val="num" w:pos="1440"/>
        </w:tabs>
        <w:ind w:left="1440" w:hanging="360"/>
      </w:pPr>
      <w:rPr>
        <w:rFonts w:ascii="Times New Roman" w:eastAsia="Times New Roman" w:hAnsi="Times New Roman" w:cs="Times New Roman"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6E6A1B"/>
    <w:multiLevelType w:val="hybridMultilevel"/>
    <w:tmpl w:val="C7B4F0A0"/>
    <w:lvl w:ilvl="0" w:tplc="04250001">
      <w:start w:val="1"/>
      <w:numFmt w:val="bullet"/>
      <w:lvlText w:val=""/>
      <w:lvlJc w:val="left"/>
      <w:pPr>
        <w:tabs>
          <w:tab w:val="num" w:pos="720"/>
        </w:tabs>
        <w:ind w:left="720" w:hanging="360"/>
      </w:pPr>
      <w:rPr>
        <w:rFonts w:ascii="Symbol" w:hAnsi="Symbol" w:hint="default"/>
      </w:rPr>
    </w:lvl>
    <w:lvl w:ilvl="1" w:tplc="04250003">
      <w:numFmt w:val="bullet"/>
      <w:lvlText w:val="•"/>
      <w:lvlJc w:val="left"/>
      <w:pPr>
        <w:ind w:left="1440" w:hanging="360"/>
      </w:pPr>
      <w:rPr>
        <w:rFonts w:ascii="Times New Roman" w:eastAsia="Times New Roman" w:hAnsi="Times New Roman" w:cs="Times New Roman"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3247E2F"/>
    <w:multiLevelType w:val="hybridMultilevel"/>
    <w:tmpl w:val="E7705E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6E07CD"/>
    <w:multiLevelType w:val="hybridMultilevel"/>
    <w:tmpl w:val="0A465CF6"/>
    <w:lvl w:ilvl="0" w:tplc="04090001">
      <w:start w:val="1"/>
      <w:numFmt w:val="bullet"/>
      <w:lvlText w:val=""/>
      <w:lvlJc w:val="left"/>
      <w:pPr>
        <w:tabs>
          <w:tab w:val="num" w:pos="720"/>
        </w:tabs>
        <w:ind w:left="720" w:hanging="360"/>
      </w:pPr>
      <w:rPr>
        <w:rFonts w:ascii="Symbol" w:hAnsi="Symbol" w:hint="default"/>
      </w:rPr>
    </w:lvl>
    <w:lvl w:ilvl="1" w:tplc="04250003">
      <w:start w:val="830"/>
      <w:numFmt w:val="bullet"/>
      <w:lvlText w:val="-"/>
      <w:lvlJc w:val="left"/>
      <w:pPr>
        <w:tabs>
          <w:tab w:val="num" w:pos="1440"/>
        </w:tabs>
        <w:ind w:left="1440" w:hanging="360"/>
      </w:pPr>
      <w:rPr>
        <w:rFonts w:ascii="Times New Roman" w:eastAsia="Times New Roman" w:hAnsi="Times New Roman" w:cs="Times New Roman"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8580D45"/>
    <w:multiLevelType w:val="hybridMultilevel"/>
    <w:tmpl w:val="6F8CA8C6"/>
    <w:lvl w:ilvl="0" w:tplc="04250001">
      <w:start w:val="1"/>
      <w:numFmt w:val="bullet"/>
      <w:lvlText w:val=""/>
      <w:lvlJc w:val="left"/>
      <w:pPr>
        <w:ind w:left="776" w:hanging="360"/>
      </w:pPr>
      <w:rPr>
        <w:rFonts w:ascii="Symbol" w:hAnsi="Symbol" w:hint="default"/>
      </w:rPr>
    </w:lvl>
    <w:lvl w:ilvl="1" w:tplc="04250003" w:tentative="1">
      <w:start w:val="1"/>
      <w:numFmt w:val="bullet"/>
      <w:lvlText w:val="o"/>
      <w:lvlJc w:val="left"/>
      <w:pPr>
        <w:ind w:left="1496" w:hanging="360"/>
      </w:pPr>
      <w:rPr>
        <w:rFonts w:ascii="Courier New" w:hAnsi="Courier New" w:cs="Courier New" w:hint="default"/>
      </w:rPr>
    </w:lvl>
    <w:lvl w:ilvl="2" w:tplc="04250005" w:tentative="1">
      <w:start w:val="1"/>
      <w:numFmt w:val="bullet"/>
      <w:lvlText w:val=""/>
      <w:lvlJc w:val="left"/>
      <w:pPr>
        <w:ind w:left="2216" w:hanging="360"/>
      </w:pPr>
      <w:rPr>
        <w:rFonts w:ascii="Wingdings" w:hAnsi="Wingdings" w:hint="default"/>
      </w:rPr>
    </w:lvl>
    <w:lvl w:ilvl="3" w:tplc="04250001" w:tentative="1">
      <w:start w:val="1"/>
      <w:numFmt w:val="bullet"/>
      <w:lvlText w:val=""/>
      <w:lvlJc w:val="left"/>
      <w:pPr>
        <w:ind w:left="2936" w:hanging="360"/>
      </w:pPr>
      <w:rPr>
        <w:rFonts w:ascii="Symbol" w:hAnsi="Symbol" w:hint="default"/>
      </w:rPr>
    </w:lvl>
    <w:lvl w:ilvl="4" w:tplc="04250003" w:tentative="1">
      <w:start w:val="1"/>
      <w:numFmt w:val="bullet"/>
      <w:lvlText w:val="o"/>
      <w:lvlJc w:val="left"/>
      <w:pPr>
        <w:ind w:left="3656" w:hanging="360"/>
      </w:pPr>
      <w:rPr>
        <w:rFonts w:ascii="Courier New" w:hAnsi="Courier New" w:cs="Courier New" w:hint="default"/>
      </w:rPr>
    </w:lvl>
    <w:lvl w:ilvl="5" w:tplc="04250005" w:tentative="1">
      <w:start w:val="1"/>
      <w:numFmt w:val="bullet"/>
      <w:lvlText w:val=""/>
      <w:lvlJc w:val="left"/>
      <w:pPr>
        <w:ind w:left="4376" w:hanging="360"/>
      </w:pPr>
      <w:rPr>
        <w:rFonts w:ascii="Wingdings" w:hAnsi="Wingdings" w:hint="default"/>
      </w:rPr>
    </w:lvl>
    <w:lvl w:ilvl="6" w:tplc="04250001" w:tentative="1">
      <w:start w:val="1"/>
      <w:numFmt w:val="bullet"/>
      <w:lvlText w:val=""/>
      <w:lvlJc w:val="left"/>
      <w:pPr>
        <w:ind w:left="5096" w:hanging="360"/>
      </w:pPr>
      <w:rPr>
        <w:rFonts w:ascii="Symbol" w:hAnsi="Symbol" w:hint="default"/>
      </w:rPr>
    </w:lvl>
    <w:lvl w:ilvl="7" w:tplc="04250003" w:tentative="1">
      <w:start w:val="1"/>
      <w:numFmt w:val="bullet"/>
      <w:lvlText w:val="o"/>
      <w:lvlJc w:val="left"/>
      <w:pPr>
        <w:ind w:left="5816" w:hanging="360"/>
      </w:pPr>
      <w:rPr>
        <w:rFonts w:ascii="Courier New" w:hAnsi="Courier New" w:cs="Courier New" w:hint="default"/>
      </w:rPr>
    </w:lvl>
    <w:lvl w:ilvl="8" w:tplc="04250005" w:tentative="1">
      <w:start w:val="1"/>
      <w:numFmt w:val="bullet"/>
      <w:lvlText w:val=""/>
      <w:lvlJc w:val="left"/>
      <w:pPr>
        <w:ind w:left="6536" w:hanging="360"/>
      </w:pPr>
      <w:rPr>
        <w:rFonts w:ascii="Wingdings" w:hAnsi="Wingdings" w:hint="default"/>
      </w:rPr>
    </w:lvl>
  </w:abstractNum>
  <w:abstractNum w:abstractNumId="25" w15:restartNumberingAfterBreak="0">
    <w:nsid w:val="48CE56BB"/>
    <w:multiLevelType w:val="hybridMultilevel"/>
    <w:tmpl w:val="36E09F44"/>
    <w:lvl w:ilvl="0" w:tplc="04090001">
      <w:start w:val="1"/>
      <w:numFmt w:val="bullet"/>
      <w:lvlText w:val=""/>
      <w:lvlJc w:val="left"/>
      <w:pPr>
        <w:tabs>
          <w:tab w:val="num" w:pos="720"/>
        </w:tabs>
        <w:ind w:left="720" w:hanging="360"/>
      </w:pPr>
      <w:rPr>
        <w:rFonts w:ascii="Symbol" w:hAnsi="Symbol" w:hint="default"/>
      </w:rPr>
    </w:lvl>
    <w:lvl w:ilvl="1" w:tplc="04250003">
      <w:start w:val="830"/>
      <w:numFmt w:val="bullet"/>
      <w:lvlText w:val="-"/>
      <w:lvlJc w:val="left"/>
      <w:pPr>
        <w:tabs>
          <w:tab w:val="num" w:pos="1440"/>
        </w:tabs>
        <w:ind w:left="1440" w:hanging="360"/>
      </w:pPr>
      <w:rPr>
        <w:rFonts w:ascii="Times New Roman" w:eastAsia="Times New Roman" w:hAnsi="Times New Roman" w:cs="Times New Roman"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8537AF"/>
    <w:multiLevelType w:val="hybridMultilevel"/>
    <w:tmpl w:val="EF622888"/>
    <w:lvl w:ilvl="0" w:tplc="04090001">
      <w:start w:val="1"/>
      <w:numFmt w:val="bullet"/>
      <w:lvlText w:val=""/>
      <w:lvlJc w:val="left"/>
      <w:pPr>
        <w:tabs>
          <w:tab w:val="num" w:pos="720"/>
        </w:tabs>
        <w:ind w:left="720" w:hanging="360"/>
      </w:pPr>
      <w:rPr>
        <w:rFonts w:ascii="Symbol" w:hAnsi="Symbol" w:hint="default"/>
      </w:rPr>
    </w:lvl>
    <w:lvl w:ilvl="1" w:tplc="04250003">
      <w:start w:val="830"/>
      <w:numFmt w:val="bullet"/>
      <w:lvlText w:val="-"/>
      <w:lvlJc w:val="left"/>
      <w:pPr>
        <w:tabs>
          <w:tab w:val="num" w:pos="1440"/>
        </w:tabs>
        <w:ind w:left="1440" w:hanging="360"/>
      </w:pPr>
      <w:rPr>
        <w:rFonts w:ascii="Times New Roman" w:eastAsia="Times New Roman" w:hAnsi="Times New Roman" w:cs="Times New Roman"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947899"/>
    <w:multiLevelType w:val="hybridMultilevel"/>
    <w:tmpl w:val="90A81132"/>
    <w:lvl w:ilvl="0" w:tplc="04090001">
      <w:start w:val="1"/>
      <w:numFmt w:val="bullet"/>
      <w:lvlText w:val=""/>
      <w:lvlJc w:val="left"/>
      <w:pPr>
        <w:tabs>
          <w:tab w:val="num" w:pos="720"/>
        </w:tabs>
        <w:ind w:left="720" w:hanging="360"/>
      </w:pPr>
      <w:rPr>
        <w:rFonts w:ascii="Symbol" w:hAnsi="Symbol" w:hint="default"/>
      </w:rPr>
    </w:lvl>
    <w:lvl w:ilvl="1" w:tplc="04250003">
      <w:start w:val="830"/>
      <w:numFmt w:val="bullet"/>
      <w:lvlText w:val="-"/>
      <w:lvlJc w:val="left"/>
      <w:pPr>
        <w:tabs>
          <w:tab w:val="num" w:pos="1440"/>
        </w:tabs>
        <w:ind w:left="1440" w:hanging="360"/>
      </w:pPr>
      <w:rPr>
        <w:rFonts w:ascii="Times New Roman" w:eastAsia="Times New Roman" w:hAnsi="Times New Roman" w:cs="Times New Roman"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BA36CA1"/>
    <w:multiLevelType w:val="hybridMultilevel"/>
    <w:tmpl w:val="414684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C661F94"/>
    <w:multiLevelType w:val="hybridMultilevel"/>
    <w:tmpl w:val="4146845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EE44005"/>
    <w:multiLevelType w:val="hybridMultilevel"/>
    <w:tmpl w:val="947A9E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1D3A57"/>
    <w:multiLevelType w:val="hybridMultilevel"/>
    <w:tmpl w:val="CBB44B8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2" w15:restartNumberingAfterBreak="0">
    <w:nsid w:val="52BD7120"/>
    <w:multiLevelType w:val="multilevel"/>
    <w:tmpl w:val="DD604FD6"/>
    <w:lvl w:ilvl="0">
      <w:start w:val="1"/>
      <w:numFmt w:val="upperRoman"/>
      <w:lvlText w:val="%1"/>
      <w:lvlJc w:val="left"/>
      <w:pPr>
        <w:tabs>
          <w:tab w:val="num" w:pos="720"/>
        </w:tabs>
        <w:ind w:left="432" w:hanging="432"/>
      </w:pPr>
    </w:lvl>
    <w:lvl w:ilvl="1">
      <w:start w:val="1"/>
      <w:numFmt w:val="decimal"/>
      <w:lvlText w:val="%2"/>
      <w:lvlJc w:val="left"/>
      <w:pPr>
        <w:tabs>
          <w:tab w:val="num" w:pos="576"/>
        </w:tabs>
        <w:ind w:left="576" w:hanging="576"/>
      </w:pPr>
    </w:lvl>
    <w:lvl w:ilvl="2">
      <w:start w:val="1"/>
      <w:numFmt w:val="decimal"/>
      <w:lvlText w:val="%2.%3"/>
      <w:lvlJc w:val="left"/>
      <w:pPr>
        <w:tabs>
          <w:tab w:val="num" w:pos="720"/>
        </w:tabs>
        <w:ind w:left="720" w:hanging="720"/>
      </w:pPr>
    </w:lvl>
    <w:lvl w:ilvl="3">
      <w:start w:val="1"/>
      <w:numFmt w:val="decimal"/>
      <w:lvlText w:val="%2.%3.%4"/>
      <w:lvlJc w:val="left"/>
      <w:pPr>
        <w:tabs>
          <w:tab w:val="num" w:pos="864"/>
        </w:tabs>
        <w:ind w:left="864" w:hanging="864"/>
      </w:pPr>
    </w:lvl>
    <w:lvl w:ilvl="4">
      <w:start w:val="1"/>
      <w:numFmt w:val="decimal"/>
      <w:pStyle w:val="Pealkiri5"/>
      <w:lvlText w:val="%1.%2.%3.%4.%5"/>
      <w:lvlJc w:val="left"/>
      <w:pPr>
        <w:tabs>
          <w:tab w:val="num" w:pos="1008"/>
        </w:tabs>
        <w:ind w:left="1008" w:hanging="1008"/>
      </w:pPr>
    </w:lvl>
    <w:lvl w:ilvl="5">
      <w:start w:val="1"/>
      <w:numFmt w:val="decimal"/>
      <w:pStyle w:val="Pealkiri6"/>
      <w:lvlText w:val="%1.%2.%3.%4.%5.%6"/>
      <w:lvlJc w:val="left"/>
      <w:pPr>
        <w:tabs>
          <w:tab w:val="num" w:pos="1152"/>
        </w:tabs>
        <w:ind w:left="1152" w:hanging="1152"/>
      </w:pPr>
    </w:lvl>
    <w:lvl w:ilvl="6">
      <w:start w:val="1"/>
      <w:numFmt w:val="decimal"/>
      <w:pStyle w:val="Pealkiri7"/>
      <w:lvlText w:val="%1.%2.%3.%4.%5.%6.%7"/>
      <w:lvlJc w:val="left"/>
      <w:pPr>
        <w:tabs>
          <w:tab w:val="num" w:pos="1296"/>
        </w:tabs>
        <w:ind w:left="1296" w:hanging="1296"/>
      </w:pPr>
    </w:lvl>
    <w:lvl w:ilvl="7">
      <w:start w:val="1"/>
      <w:numFmt w:val="decimal"/>
      <w:pStyle w:val="Pealkiri8"/>
      <w:lvlText w:val="%1.%2.%3.%4.%5.%6.%7.%8"/>
      <w:lvlJc w:val="left"/>
      <w:pPr>
        <w:tabs>
          <w:tab w:val="num" w:pos="1440"/>
        </w:tabs>
        <w:ind w:left="1440" w:hanging="1440"/>
      </w:pPr>
    </w:lvl>
    <w:lvl w:ilvl="8">
      <w:start w:val="1"/>
      <w:numFmt w:val="decimal"/>
      <w:pStyle w:val="Pealkiri9"/>
      <w:lvlText w:val="%1.%2.%3.%4.%5.%6.%7.%8.%9"/>
      <w:lvlJc w:val="left"/>
      <w:pPr>
        <w:tabs>
          <w:tab w:val="num" w:pos="1584"/>
        </w:tabs>
        <w:ind w:left="1584" w:hanging="1584"/>
      </w:pPr>
    </w:lvl>
  </w:abstractNum>
  <w:abstractNum w:abstractNumId="33" w15:restartNumberingAfterBreak="0">
    <w:nsid w:val="5582362B"/>
    <w:multiLevelType w:val="hybridMultilevel"/>
    <w:tmpl w:val="C0F4C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A40ED7"/>
    <w:multiLevelType w:val="hybridMultilevel"/>
    <w:tmpl w:val="F258B992"/>
    <w:lvl w:ilvl="0" w:tplc="04250001">
      <w:start w:val="1"/>
      <w:numFmt w:val="bullet"/>
      <w:lvlText w:val=""/>
      <w:lvlJc w:val="left"/>
      <w:pPr>
        <w:ind w:left="1146" w:hanging="360"/>
      </w:pPr>
      <w:rPr>
        <w:rFonts w:ascii="Symbol" w:hAnsi="Symbol" w:hint="default"/>
      </w:rPr>
    </w:lvl>
    <w:lvl w:ilvl="1" w:tplc="0409000F">
      <w:start w:val="1"/>
      <w:numFmt w:val="decimal"/>
      <w:lvlText w:val="%2."/>
      <w:lvlJc w:val="left"/>
      <w:pPr>
        <w:ind w:left="1866" w:hanging="360"/>
      </w:pPr>
      <w:rPr>
        <w:rFonts w:hint="default"/>
      </w:rPr>
    </w:lvl>
    <w:lvl w:ilvl="2" w:tplc="04250005" w:tentative="1">
      <w:start w:val="1"/>
      <w:numFmt w:val="bullet"/>
      <w:lvlText w:val=""/>
      <w:lvlJc w:val="left"/>
      <w:pPr>
        <w:ind w:left="2586" w:hanging="360"/>
      </w:pPr>
      <w:rPr>
        <w:rFonts w:ascii="Wingdings" w:hAnsi="Wingdings" w:hint="default"/>
      </w:rPr>
    </w:lvl>
    <w:lvl w:ilvl="3" w:tplc="04250001" w:tentative="1">
      <w:start w:val="1"/>
      <w:numFmt w:val="bullet"/>
      <w:lvlText w:val=""/>
      <w:lvlJc w:val="left"/>
      <w:pPr>
        <w:ind w:left="3306" w:hanging="360"/>
      </w:pPr>
      <w:rPr>
        <w:rFonts w:ascii="Symbol" w:hAnsi="Symbol" w:hint="default"/>
      </w:rPr>
    </w:lvl>
    <w:lvl w:ilvl="4" w:tplc="04250003" w:tentative="1">
      <w:start w:val="1"/>
      <w:numFmt w:val="bullet"/>
      <w:lvlText w:val="o"/>
      <w:lvlJc w:val="left"/>
      <w:pPr>
        <w:ind w:left="4026" w:hanging="360"/>
      </w:pPr>
      <w:rPr>
        <w:rFonts w:ascii="Courier New" w:hAnsi="Courier New" w:cs="Courier New" w:hint="default"/>
      </w:rPr>
    </w:lvl>
    <w:lvl w:ilvl="5" w:tplc="04250005" w:tentative="1">
      <w:start w:val="1"/>
      <w:numFmt w:val="bullet"/>
      <w:lvlText w:val=""/>
      <w:lvlJc w:val="left"/>
      <w:pPr>
        <w:ind w:left="4746" w:hanging="360"/>
      </w:pPr>
      <w:rPr>
        <w:rFonts w:ascii="Wingdings" w:hAnsi="Wingdings" w:hint="default"/>
      </w:rPr>
    </w:lvl>
    <w:lvl w:ilvl="6" w:tplc="04250001" w:tentative="1">
      <w:start w:val="1"/>
      <w:numFmt w:val="bullet"/>
      <w:lvlText w:val=""/>
      <w:lvlJc w:val="left"/>
      <w:pPr>
        <w:ind w:left="5466" w:hanging="360"/>
      </w:pPr>
      <w:rPr>
        <w:rFonts w:ascii="Symbol" w:hAnsi="Symbol" w:hint="default"/>
      </w:rPr>
    </w:lvl>
    <w:lvl w:ilvl="7" w:tplc="04250003" w:tentative="1">
      <w:start w:val="1"/>
      <w:numFmt w:val="bullet"/>
      <w:lvlText w:val="o"/>
      <w:lvlJc w:val="left"/>
      <w:pPr>
        <w:ind w:left="6186" w:hanging="360"/>
      </w:pPr>
      <w:rPr>
        <w:rFonts w:ascii="Courier New" w:hAnsi="Courier New" w:cs="Courier New" w:hint="default"/>
      </w:rPr>
    </w:lvl>
    <w:lvl w:ilvl="8" w:tplc="04250005" w:tentative="1">
      <w:start w:val="1"/>
      <w:numFmt w:val="bullet"/>
      <w:lvlText w:val=""/>
      <w:lvlJc w:val="left"/>
      <w:pPr>
        <w:ind w:left="6906" w:hanging="360"/>
      </w:pPr>
      <w:rPr>
        <w:rFonts w:ascii="Wingdings" w:hAnsi="Wingdings" w:hint="default"/>
      </w:rPr>
    </w:lvl>
  </w:abstractNum>
  <w:abstractNum w:abstractNumId="35" w15:restartNumberingAfterBreak="0">
    <w:nsid w:val="57CB6103"/>
    <w:multiLevelType w:val="hybridMultilevel"/>
    <w:tmpl w:val="0014722A"/>
    <w:lvl w:ilvl="0" w:tplc="0425000F">
      <w:start w:val="1"/>
      <w:numFmt w:val="decimal"/>
      <w:lvlText w:val="%1."/>
      <w:lvlJc w:val="left"/>
      <w:pPr>
        <w:tabs>
          <w:tab w:val="num" w:pos="1065"/>
        </w:tabs>
        <w:ind w:left="1065" w:hanging="705"/>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7EC3A37"/>
    <w:multiLevelType w:val="hybridMultilevel"/>
    <w:tmpl w:val="247E74D2"/>
    <w:lvl w:ilvl="0" w:tplc="04250001">
      <w:start w:val="1"/>
      <w:numFmt w:val="bullet"/>
      <w:lvlText w:val=""/>
      <w:lvlJc w:val="left"/>
      <w:pPr>
        <w:tabs>
          <w:tab w:val="num" w:pos="720"/>
        </w:tabs>
        <w:ind w:left="720" w:hanging="360"/>
      </w:pPr>
      <w:rPr>
        <w:rFonts w:ascii="Symbol" w:hAnsi="Symbol" w:hint="default"/>
      </w:rPr>
    </w:lvl>
    <w:lvl w:ilvl="1" w:tplc="04250003">
      <w:start w:val="830"/>
      <w:numFmt w:val="bullet"/>
      <w:lvlText w:val="-"/>
      <w:lvlJc w:val="left"/>
      <w:pPr>
        <w:tabs>
          <w:tab w:val="num" w:pos="1440"/>
        </w:tabs>
        <w:ind w:left="1440" w:hanging="360"/>
      </w:pPr>
      <w:rPr>
        <w:rFonts w:ascii="Times New Roman" w:eastAsia="Times New Roman" w:hAnsi="Times New Roman" w:cs="Times New Roman"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AF10CEF"/>
    <w:multiLevelType w:val="hybridMultilevel"/>
    <w:tmpl w:val="CA74627C"/>
    <w:lvl w:ilvl="0" w:tplc="F82C44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E077864"/>
    <w:multiLevelType w:val="hybridMultilevel"/>
    <w:tmpl w:val="B30ECFEA"/>
    <w:lvl w:ilvl="0" w:tplc="F82C44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EE5CE0"/>
    <w:multiLevelType w:val="hybridMultilevel"/>
    <w:tmpl w:val="8508FB0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0" w15:restartNumberingAfterBreak="0">
    <w:nsid w:val="6810746E"/>
    <w:multiLevelType w:val="hybridMultilevel"/>
    <w:tmpl w:val="0D1C2EBC"/>
    <w:lvl w:ilvl="0" w:tplc="FF342980">
      <w:numFmt w:val="bullet"/>
      <w:lvlText w:val="-"/>
      <w:lvlJc w:val="left"/>
      <w:pPr>
        <w:tabs>
          <w:tab w:val="num" w:pos="1065"/>
        </w:tabs>
        <w:ind w:left="1065" w:hanging="705"/>
      </w:pPr>
      <w:rPr>
        <w:rFonts w:ascii="Times New Roman" w:eastAsia="Times New Roman" w:hAnsi="Times New Roman" w:cs="Times New Roman" w:hint="default"/>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8AC6F2F"/>
    <w:multiLevelType w:val="hybridMultilevel"/>
    <w:tmpl w:val="414684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B1305B5"/>
    <w:multiLevelType w:val="hybridMultilevel"/>
    <w:tmpl w:val="41468454"/>
    <w:lvl w:ilvl="0" w:tplc="0425000F">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3" w15:restartNumberingAfterBreak="0">
    <w:nsid w:val="6D9247AD"/>
    <w:multiLevelType w:val="hybridMultilevel"/>
    <w:tmpl w:val="B08463FC"/>
    <w:lvl w:ilvl="0" w:tplc="04250001">
      <w:start w:val="1"/>
      <w:numFmt w:val="bullet"/>
      <w:lvlText w:val=""/>
      <w:lvlJc w:val="left"/>
      <w:pPr>
        <w:tabs>
          <w:tab w:val="num" w:pos="1065"/>
        </w:tabs>
        <w:ind w:left="1065" w:hanging="705"/>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F112C1C"/>
    <w:multiLevelType w:val="hybridMultilevel"/>
    <w:tmpl w:val="BAD28CB2"/>
    <w:lvl w:ilvl="0" w:tplc="04250001">
      <w:start w:val="1"/>
      <w:numFmt w:val="bullet"/>
      <w:lvlText w:val=""/>
      <w:lvlJc w:val="left"/>
      <w:pPr>
        <w:tabs>
          <w:tab w:val="num" w:pos="720"/>
        </w:tabs>
        <w:ind w:left="720" w:hanging="360"/>
      </w:pPr>
      <w:rPr>
        <w:rFonts w:ascii="Symbol" w:hAnsi="Symbol" w:hint="default"/>
      </w:rPr>
    </w:lvl>
    <w:lvl w:ilvl="1" w:tplc="04250003">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4997394"/>
    <w:multiLevelType w:val="hybridMultilevel"/>
    <w:tmpl w:val="6EE234A8"/>
    <w:lvl w:ilvl="0" w:tplc="04090001">
      <w:start w:val="1"/>
      <w:numFmt w:val="bullet"/>
      <w:lvlText w:val=""/>
      <w:lvlJc w:val="left"/>
      <w:pPr>
        <w:tabs>
          <w:tab w:val="num" w:pos="720"/>
        </w:tabs>
        <w:ind w:left="720" w:hanging="360"/>
      </w:pPr>
      <w:rPr>
        <w:rFonts w:ascii="Symbol" w:hAnsi="Symbol" w:hint="default"/>
      </w:rPr>
    </w:lvl>
    <w:lvl w:ilvl="1" w:tplc="04250003">
      <w:start w:val="830"/>
      <w:numFmt w:val="bullet"/>
      <w:lvlText w:val="-"/>
      <w:lvlJc w:val="left"/>
      <w:pPr>
        <w:tabs>
          <w:tab w:val="num" w:pos="1440"/>
        </w:tabs>
        <w:ind w:left="1440" w:hanging="360"/>
      </w:pPr>
      <w:rPr>
        <w:rFonts w:ascii="Times New Roman" w:eastAsia="Times New Roman" w:hAnsi="Times New Roman" w:cs="Times New Roman"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6805538"/>
    <w:multiLevelType w:val="hybridMultilevel"/>
    <w:tmpl w:val="26B8B09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7" w15:restartNumberingAfterBreak="0">
    <w:nsid w:val="768C3605"/>
    <w:multiLevelType w:val="hybridMultilevel"/>
    <w:tmpl w:val="551C8370"/>
    <w:lvl w:ilvl="0" w:tplc="04250001">
      <w:start w:val="1"/>
      <w:numFmt w:val="bullet"/>
      <w:pStyle w:val="Loetelu"/>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6DC1CE3"/>
    <w:multiLevelType w:val="hybridMultilevel"/>
    <w:tmpl w:val="D2EE6DCA"/>
    <w:lvl w:ilvl="0" w:tplc="04250003">
      <w:start w:val="83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7B4C6285"/>
    <w:multiLevelType w:val="hybridMultilevel"/>
    <w:tmpl w:val="F4EE0354"/>
    <w:lvl w:ilvl="0" w:tplc="42D8B5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0616759">
    <w:abstractNumId w:val="47"/>
  </w:num>
  <w:num w:numId="2" w16cid:durableId="684064846">
    <w:abstractNumId w:val="32"/>
  </w:num>
  <w:num w:numId="3" w16cid:durableId="1267927841">
    <w:abstractNumId w:val="14"/>
  </w:num>
  <w:num w:numId="4" w16cid:durableId="613899069">
    <w:abstractNumId w:val="44"/>
  </w:num>
  <w:num w:numId="5" w16cid:durableId="1777019983">
    <w:abstractNumId w:val="36"/>
  </w:num>
  <w:num w:numId="6" w16cid:durableId="336464857">
    <w:abstractNumId w:val="21"/>
  </w:num>
  <w:num w:numId="7" w16cid:durableId="914510607">
    <w:abstractNumId w:val="31"/>
  </w:num>
  <w:num w:numId="8" w16cid:durableId="770515995">
    <w:abstractNumId w:val="8"/>
  </w:num>
  <w:num w:numId="9" w16cid:durableId="1238712991">
    <w:abstractNumId w:val="6"/>
  </w:num>
  <w:num w:numId="10" w16cid:durableId="22637803">
    <w:abstractNumId w:val="46"/>
  </w:num>
  <w:num w:numId="11" w16cid:durableId="1054352412">
    <w:abstractNumId w:val="1"/>
  </w:num>
  <w:num w:numId="12" w16cid:durableId="1839616988">
    <w:abstractNumId w:val="17"/>
  </w:num>
  <w:num w:numId="13" w16cid:durableId="1609462938">
    <w:abstractNumId w:val="2"/>
  </w:num>
  <w:num w:numId="14" w16cid:durableId="134763611">
    <w:abstractNumId w:val="11"/>
  </w:num>
  <w:num w:numId="15" w16cid:durableId="2014599233">
    <w:abstractNumId w:val="40"/>
  </w:num>
  <w:num w:numId="16" w16cid:durableId="286745733">
    <w:abstractNumId w:val="48"/>
  </w:num>
  <w:num w:numId="17" w16cid:durableId="466237445">
    <w:abstractNumId w:val="7"/>
  </w:num>
  <w:num w:numId="18" w16cid:durableId="1703676130">
    <w:abstractNumId w:val="22"/>
  </w:num>
  <w:num w:numId="19" w16cid:durableId="17512855">
    <w:abstractNumId w:val="18"/>
  </w:num>
  <w:num w:numId="20" w16cid:durableId="614141083">
    <w:abstractNumId w:val="9"/>
  </w:num>
  <w:num w:numId="21" w16cid:durableId="1004356738">
    <w:abstractNumId w:val="5"/>
  </w:num>
  <w:num w:numId="22" w16cid:durableId="1901860587">
    <w:abstractNumId w:val="30"/>
  </w:num>
  <w:num w:numId="23" w16cid:durableId="1973438456">
    <w:abstractNumId w:val="4"/>
  </w:num>
  <w:num w:numId="24" w16cid:durableId="1070886015">
    <w:abstractNumId w:val="37"/>
  </w:num>
  <w:num w:numId="25" w16cid:durableId="430245094">
    <w:abstractNumId w:val="49"/>
  </w:num>
  <w:num w:numId="26" w16cid:durableId="517936856">
    <w:abstractNumId w:val="38"/>
  </w:num>
  <w:num w:numId="27" w16cid:durableId="295450035">
    <w:abstractNumId w:val="34"/>
  </w:num>
  <w:num w:numId="28" w16cid:durableId="1260411199">
    <w:abstractNumId w:val="45"/>
  </w:num>
  <w:num w:numId="29" w16cid:durableId="136073826">
    <w:abstractNumId w:val="23"/>
  </w:num>
  <w:num w:numId="30" w16cid:durableId="1083187831">
    <w:abstractNumId w:val="26"/>
  </w:num>
  <w:num w:numId="31" w16cid:durableId="1423447833">
    <w:abstractNumId w:val="20"/>
  </w:num>
  <w:num w:numId="32" w16cid:durableId="1532180975">
    <w:abstractNumId w:val="25"/>
  </w:num>
  <w:num w:numId="33" w16cid:durableId="875894275">
    <w:abstractNumId w:val="27"/>
  </w:num>
  <w:num w:numId="34" w16cid:durableId="905456259">
    <w:abstractNumId w:val="3"/>
  </w:num>
  <w:num w:numId="35" w16cid:durableId="552354103">
    <w:abstractNumId w:val="10"/>
  </w:num>
  <w:num w:numId="36" w16cid:durableId="530337696">
    <w:abstractNumId w:val="33"/>
  </w:num>
  <w:num w:numId="37" w16cid:durableId="158423924">
    <w:abstractNumId w:val="24"/>
  </w:num>
  <w:num w:numId="38" w16cid:durableId="1842697380">
    <w:abstractNumId w:val="43"/>
  </w:num>
  <w:num w:numId="39" w16cid:durableId="1786727328">
    <w:abstractNumId w:val="13"/>
  </w:num>
  <w:num w:numId="40" w16cid:durableId="254896882">
    <w:abstractNumId w:val="42"/>
  </w:num>
  <w:num w:numId="41" w16cid:durableId="437530461">
    <w:abstractNumId w:val="28"/>
  </w:num>
  <w:num w:numId="42" w16cid:durableId="1973247025">
    <w:abstractNumId w:val="16"/>
  </w:num>
  <w:num w:numId="43" w16cid:durableId="1032996708">
    <w:abstractNumId w:val="15"/>
  </w:num>
  <w:num w:numId="44" w16cid:durableId="877857322">
    <w:abstractNumId w:val="41"/>
  </w:num>
  <w:num w:numId="45" w16cid:durableId="537552267">
    <w:abstractNumId w:val="12"/>
  </w:num>
  <w:num w:numId="46" w16cid:durableId="1818449568">
    <w:abstractNumId w:val="35"/>
  </w:num>
  <w:num w:numId="47" w16cid:durableId="759527144">
    <w:abstractNumId w:val="39"/>
  </w:num>
  <w:num w:numId="48" w16cid:durableId="856508836">
    <w:abstractNumId w:val="29"/>
  </w:num>
  <w:num w:numId="49" w16cid:durableId="89737373">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C49"/>
    <w:rsid w:val="00000D4A"/>
    <w:rsid w:val="00000E84"/>
    <w:rsid w:val="00000F59"/>
    <w:rsid w:val="0000101B"/>
    <w:rsid w:val="0000153F"/>
    <w:rsid w:val="00002827"/>
    <w:rsid w:val="00002AE2"/>
    <w:rsid w:val="00003212"/>
    <w:rsid w:val="000037E8"/>
    <w:rsid w:val="000044A6"/>
    <w:rsid w:val="00004731"/>
    <w:rsid w:val="0000522E"/>
    <w:rsid w:val="000066B5"/>
    <w:rsid w:val="00010A0A"/>
    <w:rsid w:val="00010DC2"/>
    <w:rsid w:val="00011020"/>
    <w:rsid w:val="000127F3"/>
    <w:rsid w:val="00014961"/>
    <w:rsid w:val="0001668A"/>
    <w:rsid w:val="000205B7"/>
    <w:rsid w:val="000208BC"/>
    <w:rsid w:val="00020CDE"/>
    <w:rsid w:val="0002329E"/>
    <w:rsid w:val="000246F4"/>
    <w:rsid w:val="00025730"/>
    <w:rsid w:val="00025BE0"/>
    <w:rsid w:val="000277EE"/>
    <w:rsid w:val="00027A98"/>
    <w:rsid w:val="0003098B"/>
    <w:rsid w:val="00030D94"/>
    <w:rsid w:val="00031591"/>
    <w:rsid w:val="00034095"/>
    <w:rsid w:val="00034185"/>
    <w:rsid w:val="00034729"/>
    <w:rsid w:val="00035271"/>
    <w:rsid w:val="00035A30"/>
    <w:rsid w:val="00044536"/>
    <w:rsid w:val="0004536D"/>
    <w:rsid w:val="00045489"/>
    <w:rsid w:val="00046894"/>
    <w:rsid w:val="0004739B"/>
    <w:rsid w:val="00047A4D"/>
    <w:rsid w:val="00047A51"/>
    <w:rsid w:val="00047DAC"/>
    <w:rsid w:val="00050895"/>
    <w:rsid w:val="000509DB"/>
    <w:rsid w:val="00051496"/>
    <w:rsid w:val="00051842"/>
    <w:rsid w:val="00051C42"/>
    <w:rsid w:val="000538E9"/>
    <w:rsid w:val="0005431A"/>
    <w:rsid w:val="00054971"/>
    <w:rsid w:val="00054A50"/>
    <w:rsid w:val="000565A5"/>
    <w:rsid w:val="000567EB"/>
    <w:rsid w:val="0006094E"/>
    <w:rsid w:val="00060CC9"/>
    <w:rsid w:val="00062512"/>
    <w:rsid w:val="00062DCB"/>
    <w:rsid w:val="00063D66"/>
    <w:rsid w:val="00064F55"/>
    <w:rsid w:val="00067D2C"/>
    <w:rsid w:val="000712A7"/>
    <w:rsid w:val="00072DBA"/>
    <w:rsid w:val="00073AEE"/>
    <w:rsid w:val="00075A4A"/>
    <w:rsid w:val="000762CE"/>
    <w:rsid w:val="00080ADE"/>
    <w:rsid w:val="000812F2"/>
    <w:rsid w:val="00081D00"/>
    <w:rsid w:val="000823C8"/>
    <w:rsid w:val="0008270E"/>
    <w:rsid w:val="000848BF"/>
    <w:rsid w:val="00085492"/>
    <w:rsid w:val="000869C0"/>
    <w:rsid w:val="0009125A"/>
    <w:rsid w:val="00092559"/>
    <w:rsid w:val="0009308C"/>
    <w:rsid w:val="000945F2"/>
    <w:rsid w:val="000960DF"/>
    <w:rsid w:val="000A1AA8"/>
    <w:rsid w:val="000A2722"/>
    <w:rsid w:val="000A2889"/>
    <w:rsid w:val="000A3337"/>
    <w:rsid w:val="000A44AB"/>
    <w:rsid w:val="000A46B8"/>
    <w:rsid w:val="000A6883"/>
    <w:rsid w:val="000A6AB7"/>
    <w:rsid w:val="000A7641"/>
    <w:rsid w:val="000B06BB"/>
    <w:rsid w:val="000B0F55"/>
    <w:rsid w:val="000B1FEE"/>
    <w:rsid w:val="000B2DC6"/>
    <w:rsid w:val="000B40F9"/>
    <w:rsid w:val="000B5C84"/>
    <w:rsid w:val="000B60E0"/>
    <w:rsid w:val="000B7B84"/>
    <w:rsid w:val="000C1865"/>
    <w:rsid w:val="000C1BC1"/>
    <w:rsid w:val="000C21A5"/>
    <w:rsid w:val="000C24CA"/>
    <w:rsid w:val="000C312E"/>
    <w:rsid w:val="000C3CC8"/>
    <w:rsid w:val="000C4428"/>
    <w:rsid w:val="000C5C40"/>
    <w:rsid w:val="000D0792"/>
    <w:rsid w:val="000D1B85"/>
    <w:rsid w:val="000D25AB"/>
    <w:rsid w:val="000D37F4"/>
    <w:rsid w:val="000D3B05"/>
    <w:rsid w:val="000D3E8A"/>
    <w:rsid w:val="000D490D"/>
    <w:rsid w:val="000D4FAB"/>
    <w:rsid w:val="000D5971"/>
    <w:rsid w:val="000D66F3"/>
    <w:rsid w:val="000D6C24"/>
    <w:rsid w:val="000E40FB"/>
    <w:rsid w:val="000E4AF3"/>
    <w:rsid w:val="000E4DAC"/>
    <w:rsid w:val="000F088F"/>
    <w:rsid w:val="000F1467"/>
    <w:rsid w:val="000F23FE"/>
    <w:rsid w:val="000F2C15"/>
    <w:rsid w:val="000F3284"/>
    <w:rsid w:val="000F3A88"/>
    <w:rsid w:val="000F6AA8"/>
    <w:rsid w:val="000F794F"/>
    <w:rsid w:val="000F7B5B"/>
    <w:rsid w:val="000F7F95"/>
    <w:rsid w:val="00101876"/>
    <w:rsid w:val="00101958"/>
    <w:rsid w:val="00102253"/>
    <w:rsid w:val="00103899"/>
    <w:rsid w:val="00103A2E"/>
    <w:rsid w:val="00105388"/>
    <w:rsid w:val="001059C1"/>
    <w:rsid w:val="00106053"/>
    <w:rsid w:val="00107ACD"/>
    <w:rsid w:val="0011001E"/>
    <w:rsid w:val="00112E57"/>
    <w:rsid w:val="001131A5"/>
    <w:rsid w:val="00113566"/>
    <w:rsid w:val="00113AAF"/>
    <w:rsid w:val="00115ED2"/>
    <w:rsid w:val="00117155"/>
    <w:rsid w:val="0011735B"/>
    <w:rsid w:val="001203F6"/>
    <w:rsid w:val="00120B8B"/>
    <w:rsid w:val="00120E5D"/>
    <w:rsid w:val="00121AC9"/>
    <w:rsid w:val="00121E29"/>
    <w:rsid w:val="0012268B"/>
    <w:rsid w:val="00122F15"/>
    <w:rsid w:val="00123199"/>
    <w:rsid w:val="001266A2"/>
    <w:rsid w:val="00127875"/>
    <w:rsid w:val="00131577"/>
    <w:rsid w:val="00132185"/>
    <w:rsid w:val="001341F3"/>
    <w:rsid w:val="001345E0"/>
    <w:rsid w:val="00134A08"/>
    <w:rsid w:val="00134F8C"/>
    <w:rsid w:val="001376C5"/>
    <w:rsid w:val="00143994"/>
    <w:rsid w:val="00143B63"/>
    <w:rsid w:val="00143BC1"/>
    <w:rsid w:val="00145424"/>
    <w:rsid w:val="00145FBA"/>
    <w:rsid w:val="00146787"/>
    <w:rsid w:val="0014721C"/>
    <w:rsid w:val="00150370"/>
    <w:rsid w:val="001529A7"/>
    <w:rsid w:val="00152D00"/>
    <w:rsid w:val="00154CB0"/>
    <w:rsid w:val="00156633"/>
    <w:rsid w:val="00156692"/>
    <w:rsid w:val="00157980"/>
    <w:rsid w:val="00161BA1"/>
    <w:rsid w:val="001628E2"/>
    <w:rsid w:val="001638E5"/>
    <w:rsid w:val="00163DC4"/>
    <w:rsid w:val="00163E4A"/>
    <w:rsid w:val="00164300"/>
    <w:rsid w:val="00164F65"/>
    <w:rsid w:val="00165009"/>
    <w:rsid w:val="001660B4"/>
    <w:rsid w:val="001664B3"/>
    <w:rsid w:val="00166D75"/>
    <w:rsid w:val="001673FA"/>
    <w:rsid w:val="0017070F"/>
    <w:rsid w:val="00171AD5"/>
    <w:rsid w:val="0017248F"/>
    <w:rsid w:val="00172982"/>
    <w:rsid w:val="00173C1D"/>
    <w:rsid w:val="00173FBF"/>
    <w:rsid w:val="0017444F"/>
    <w:rsid w:val="00174E26"/>
    <w:rsid w:val="00174F3B"/>
    <w:rsid w:val="00176FFF"/>
    <w:rsid w:val="0017775C"/>
    <w:rsid w:val="00181466"/>
    <w:rsid w:val="00182770"/>
    <w:rsid w:val="00182E1F"/>
    <w:rsid w:val="00182ED3"/>
    <w:rsid w:val="00183327"/>
    <w:rsid w:val="0018346E"/>
    <w:rsid w:val="001839DD"/>
    <w:rsid w:val="00183B1B"/>
    <w:rsid w:val="00184BE2"/>
    <w:rsid w:val="0018564D"/>
    <w:rsid w:val="00186F7E"/>
    <w:rsid w:val="00187144"/>
    <w:rsid w:val="00190205"/>
    <w:rsid w:val="00190EAC"/>
    <w:rsid w:val="0019113A"/>
    <w:rsid w:val="00192300"/>
    <w:rsid w:val="001925E5"/>
    <w:rsid w:val="001926FE"/>
    <w:rsid w:val="001928FC"/>
    <w:rsid w:val="0019346D"/>
    <w:rsid w:val="00195D12"/>
    <w:rsid w:val="0019681A"/>
    <w:rsid w:val="00196BDC"/>
    <w:rsid w:val="001A05AA"/>
    <w:rsid w:val="001A0849"/>
    <w:rsid w:val="001A15F2"/>
    <w:rsid w:val="001A1707"/>
    <w:rsid w:val="001A1885"/>
    <w:rsid w:val="001A1ED9"/>
    <w:rsid w:val="001A318A"/>
    <w:rsid w:val="001A3F6D"/>
    <w:rsid w:val="001A5763"/>
    <w:rsid w:val="001A5BDA"/>
    <w:rsid w:val="001A677B"/>
    <w:rsid w:val="001A6D96"/>
    <w:rsid w:val="001A77DB"/>
    <w:rsid w:val="001B0063"/>
    <w:rsid w:val="001B1B4E"/>
    <w:rsid w:val="001B20B9"/>
    <w:rsid w:val="001B2103"/>
    <w:rsid w:val="001B34CD"/>
    <w:rsid w:val="001B433B"/>
    <w:rsid w:val="001B446A"/>
    <w:rsid w:val="001C5C62"/>
    <w:rsid w:val="001C6165"/>
    <w:rsid w:val="001D0754"/>
    <w:rsid w:val="001D091C"/>
    <w:rsid w:val="001D1BF4"/>
    <w:rsid w:val="001D250F"/>
    <w:rsid w:val="001D2DA3"/>
    <w:rsid w:val="001D3D8E"/>
    <w:rsid w:val="001D447E"/>
    <w:rsid w:val="001D5328"/>
    <w:rsid w:val="001D6368"/>
    <w:rsid w:val="001D6C48"/>
    <w:rsid w:val="001E0025"/>
    <w:rsid w:val="001E036E"/>
    <w:rsid w:val="001E0554"/>
    <w:rsid w:val="001E1D14"/>
    <w:rsid w:val="001E254F"/>
    <w:rsid w:val="001E35A9"/>
    <w:rsid w:val="001E5DEA"/>
    <w:rsid w:val="001E6E71"/>
    <w:rsid w:val="001F22F5"/>
    <w:rsid w:val="001F26D5"/>
    <w:rsid w:val="001F35FB"/>
    <w:rsid w:val="001F515B"/>
    <w:rsid w:val="001F5CEC"/>
    <w:rsid w:val="002003FA"/>
    <w:rsid w:val="00200C99"/>
    <w:rsid w:val="002010DF"/>
    <w:rsid w:val="0020285D"/>
    <w:rsid w:val="002037B6"/>
    <w:rsid w:val="002057C2"/>
    <w:rsid w:val="00205E93"/>
    <w:rsid w:val="00205EC4"/>
    <w:rsid w:val="00206C8B"/>
    <w:rsid w:val="002108BD"/>
    <w:rsid w:val="00210E21"/>
    <w:rsid w:val="00211EE9"/>
    <w:rsid w:val="0021234E"/>
    <w:rsid w:val="00213442"/>
    <w:rsid w:val="00213A5A"/>
    <w:rsid w:val="00214EB3"/>
    <w:rsid w:val="00215F50"/>
    <w:rsid w:val="00216378"/>
    <w:rsid w:val="00216DB7"/>
    <w:rsid w:val="002170F7"/>
    <w:rsid w:val="00217D02"/>
    <w:rsid w:val="00220D89"/>
    <w:rsid w:val="0022176D"/>
    <w:rsid w:val="00222DDC"/>
    <w:rsid w:val="00223702"/>
    <w:rsid w:val="00223B65"/>
    <w:rsid w:val="002244AD"/>
    <w:rsid w:val="00226905"/>
    <w:rsid w:val="00226AC3"/>
    <w:rsid w:val="00226B8B"/>
    <w:rsid w:val="00227F5A"/>
    <w:rsid w:val="00230DEA"/>
    <w:rsid w:val="00231413"/>
    <w:rsid w:val="00232C49"/>
    <w:rsid w:val="00232EB6"/>
    <w:rsid w:val="002331B2"/>
    <w:rsid w:val="00234851"/>
    <w:rsid w:val="00235826"/>
    <w:rsid w:val="0023628C"/>
    <w:rsid w:val="002365F0"/>
    <w:rsid w:val="00236947"/>
    <w:rsid w:val="00236BE4"/>
    <w:rsid w:val="00236C9A"/>
    <w:rsid w:val="00240251"/>
    <w:rsid w:val="00241E46"/>
    <w:rsid w:val="00242189"/>
    <w:rsid w:val="00242AD3"/>
    <w:rsid w:val="00242D67"/>
    <w:rsid w:val="002468CC"/>
    <w:rsid w:val="00247555"/>
    <w:rsid w:val="00250B90"/>
    <w:rsid w:val="002528D4"/>
    <w:rsid w:val="00253B0F"/>
    <w:rsid w:val="00254AD7"/>
    <w:rsid w:val="0025715D"/>
    <w:rsid w:val="002578AB"/>
    <w:rsid w:val="00260D75"/>
    <w:rsid w:val="0026373B"/>
    <w:rsid w:val="002639B4"/>
    <w:rsid w:val="002645A9"/>
    <w:rsid w:val="00264F30"/>
    <w:rsid w:val="0026554A"/>
    <w:rsid w:val="00267784"/>
    <w:rsid w:val="00270D16"/>
    <w:rsid w:val="00271A9D"/>
    <w:rsid w:val="002724C9"/>
    <w:rsid w:val="00273441"/>
    <w:rsid w:val="00273FB2"/>
    <w:rsid w:val="0027580F"/>
    <w:rsid w:val="00276509"/>
    <w:rsid w:val="00276C94"/>
    <w:rsid w:val="00277497"/>
    <w:rsid w:val="002774C2"/>
    <w:rsid w:val="002812C8"/>
    <w:rsid w:val="00281CC0"/>
    <w:rsid w:val="00281FBA"/>
    <w:rsid w:val="00282218"/>
    <w:rsid w:val="002837CA"/>
    <w:rsid w:val="0028565F"/>
    <w:rsid w:val="00287A88"/>
    <w:rsid w:val="002929F9"/>
    <w:rsid w:val="00293686"/>
    <w:rsid w:val="00293777"/>
    <w:rsid w:val="00295B37"/>
    <w:rsid w:val="002965A9"/>
    <w:rsid w:val="002966BF"/>
    <w:rsid w:val="00297A3E"/>
    <w:rsid w:val="00297E12"/>
    <w:rsid w:val="002A28D8"/>
    <w:rsid w:val="002A2E9F"/>
    <w:rsid w:val="002A3FC1"/>
    <w:rsid w:val="002A4CDC"/>
    <w:rsid w:val="002A5353"/>
    <w:rsid w:val="002A54B2"/>
    <w:rsid w:val="002A5CB4"/>
    <w:rsid w:val="002A65E2"/>
    <w:rsid w:val="002A751A"/>
    <w:rsid w:val="002A7B97"/>
    <w:rsid w:val="002B1F1B"/>
    <w:rsid w:val="002B29BF"/>
    <w:rsid w:val="002B475A"/>
    <w:rsid w:val="002B4F6F"/>
    <w:rsid w:val="002B50A7"/>
    <w:rsid w:val="002B5328"/>
    <w:rsid w:val="002B5FF4"/>
    <w:rsid w:val="002C1776"/>
    <w:rsid w:val="002C1DD5"/>
    <w:rsid w:val="002C2249"/>
    <w:rsid w:val="002C4055"/>
    <w:rsid w:val="002C44AC"/>
    <w:rsid w:val="002C48DE"/>
    <w:rsid w:val="002C511E"/>
    <w:rsid w:val="002C5929"/>
    <w:rsid w:val="002D027B"/>
    <w:rsid w:val="002D09EE"/>
    <w:rsid w:val="002D31C4"/>
    <w:rsid w:val="002D4E09"/>
    <w:rsid w:val="002D503D"/>
    <w:rsid w:val="002D54AA"/>
    <w:rsid w:val="002D613C"/>
    <w:rsid w:val="002D64B7"/>
    <w:rsid w:val="002D7A7B"/>
    <w:rsid w:val="002E094F"/>
    <w:rsid w:val="002E09EA"/>
    <w:rsid w:val="002E1C25"/>
    <w:rsid w:val="002E1D21"/>
    <w:rsid w:val="002E2C8F"/>
    <w:rsid w:val="002E447D"/>
    <w:rsid w:val="002E5B6D"/>
    <w:rsid w:val="002E6258"/>
    <w:rsid w:val="002E6F80"/>
    <w:rsid w:val="002E728A"/>
    <w:rsid w:val="002F021D"/>
    <w:rsid w:val="002F0420"/>
    <w:rsid w:val="002F412B"/>
    <w:rsid w:val="002F4278"/>
    <w:rsid w:val="002F466F"/>
    <w:rsid w:val="002F6425"/>
    <w:rsid w:val="0030151A"/>
    <w:rsid w:val="00303443"/>
    <w:rsid w:val="00303953"/>
    <w:rsid w:val="00304416"/>
    <w:rsid w:val="00304FAB"/>
    <w:rsid w:val="003051CA"/>
    <w:rsid w:val="00305D19"/>
    <w:rsid w:val="00305D5A"/>
    <w:rsid w:val="00306683"/>
    <w:rsid w:val="00306F61"/>
    <w:rsid w:val="003075A4"/>
    <w:rsid w:val="00307962"/>
    <w:rsid w:val="00307AD9"/>
    <w:rsid w:val="003100DA"/>
    <w:rsid w:val="003118A3"/>
    <w:rsid w:val="00311A47"/>
    <w:rsid w:val="00311AE6"/>
    <w:rsid w:val="0031296A"/>
    <w:rsid w:val="00313324"/>
    <w:rsid w:val="0031482E"/>
    <w:rsid w:val="00315B58"/>
    <w:rsid w:val="003176E2"/>
    <w:rsid w:val="003178F2"/>
    <w:rsid w:val="00317AF0"/>
    <w:rsid w:val="00320489"/>
    <w:rsid w:val="0032087E"/>
    <w:rsid w:val="003214DD"/>
    <w:rsid w:val="003214F9"/>
    <w:rsid w:val="00321900"/>
    <w:rsid w:val="00321A52"/>
    <w:rsid w:val="0032211C"/>
    <w:rsid w:val="00322166"/>
    <w:rsid w:val="0032394A"/>
    <w:rsid w:val="0032487C"/>
    <w:rsid w:val="00324F68"/>
    <w:rsid w:val="00325E13"/>
    <w:rsid w:val="003307E5"/>
    <w:rsid w:val="0033337C"/>
    <w:rsid w:val="00335C19"/>
    <w:rsid w:val="00336203"/>
    <w:rsid w:val="00336DEC"/>
    <w:rsid w:val="003379D0"/>
    <w:rsid w:val="00337CFC"/>
    <w:rsid w:val="00340020"/>
    <w:rsid w:val="0034037D"/>
    <w:rsid w:val="00341FC0"/>
    <w:rsid w:val="003424D6"/>
    <w:rsid w:val="00343843"/>
    <w:rsid w:val="00344187"/>
    <w:rsid w:val="00345C1A"/>
    <w:rsid w:val="00347BDE"/>
    <w:rsid w:val="00350EA3"/>
    <w:rsid w:val="0035172F"/>
    <w:rsid w:val="00351845"/>
    <w:rsid w:val="0035241A"/>
    <w:rsid w:val="00353124"/>
    <w:rsid w:val="003532DC"/>
    <w:rsid w:val="00353D81"/>
    <w:rsid w:val="00354047"/>
    <w:rsid w:val="0035618D"/>
    <w:rsid w:val="00356388"/>
    <w:rsid w:val="00356EBA"/>
    <w:rsid w:val="00357FAF"/>
    <w:rsid w:val="0036424E"/>
    <w:rsid w:val="00364D81"/>
    <w:rsid w:val="00364F8A"/>
    <w:rsid w:val="00367510"/>
    <w:rsid w:val="00370ACC"/>
    <w:rsid w:val="0037108E"/>
    <w:rsid w:val="003716E2"/>
    <w:rsid w:val="00372F08"/>
    <w:rsid w:val="0037354E"/>
    <w:rsid w:val="00373D97"/>
    <w:rsid w:val="00374E29"/>
    <w:rsid w:val="0038098C"/>
    <w:rsid w:val="00380EF8"/>
    <w:rsid w:val="00381F5C"/>
    <w:rsid w:val="00382061"/>
    <w:rsid w:val="00382437"/>
    <w:rsid w:val="00382834"/>
    <w:rsid w:val="003833A5"/>
    <w:rsid w:val="00384012"/>
    <w:rsid w:val="00384B8B"/>
    <w:rsid w:val="00385725"/>
    <w:rsid w:val="00385F41"/>
    <w:rsid w:val="00386689"/>
    <w:rsid w:val="00390597"/>
    <w:rsid w:val="003919E0"/>
    <w:rsid w:val="00393D32"/>
    <w:rsid w:val="00393F39"/>
    <w:rsid w:val="0039419C"/>
    <w:rsid w:val="003948EA"/>
    <w:rsid w:val="003951BC"/>
    <w:rsid w:val="00396CF5"/>
    <w:rsid w:val="0039720E"/>
    <w:rsid w:val="003A0B5C"/>
    <w:rsid w:val="003A195B"/>
    <w:rsid w:val="003A2C03"/>
    <w:rsid w:val="003A2E89"/>
    <w:rsid w:val="003A310B"/>
    <w:rsid w:val="003A3CAD"/>
    <w:rsid w:val="003A40F8"/>
    <w:rsid w:val="003A4F77"/>
    <w:rsid w:val="003A7560"/>
    <w:rsid w:val="003B0CE4"/>
    <w:rsid w:val="003B24F1"/>
    <w:rsid w:val="003B28E3"/>
    <w:rsid w:val="003B4262"/>
    <w:rsid w:val="003B62AD"/>
    <w:rsid w:val="003B62D5"/>
    <w:rsid w:val="003B6B42"/>
    <w:rsid w:val="003B7007"/>
    <w:rsid w:val="003B7B48"/>
    <w:rsid w:val="003C0CE9"/>
    <w:rsid w:val="003C25F3"/>
    <w:rsid w:val="003C2B1C"/>
    <w:rsid w:val="003C393A"/>
    <w:rsid w:val="003C41BC"/>
    <w:rsid w:val="003C44E7"/>
    <w:rsid w:val="003C487E"/>
    <w:rsid w:val="003C4956"/>
    <w:rsid w:val="003C5503"/>
    <w:rsid w:val="003C5537"/>
    <w:rsid w:val="003C5AA1"/>
    <w:rsid w:val="003C6734"/>
    <w:rsid w:val="003C696C"/>
    <w:rsid w:val="003C6CA1"/>
    <w:rsid w:val="003C6DE6"/>
    <w:rsid w:val="003C7323"/>
    <w:rsid w:val="003D105B"/>
    <w:rsid w:val="003D156E"/>
    <w:rsid w:val="003D18C0"/>
    <w:rsid w:val="003D1D63"/>
    <w:rsid w:val="003D2DA2"/>
    <w:rsid w:val="003D3051"/>
    <w:rsid w:val="003D388F"/>
    <w:rsid w:val="003D391F"/>
    <w:rsid w:val="003D4D9F"/>
    <w:rsid w:val="003D505A"/>
    <w:rsid w:val="003D5E7C"/>
    <w:rsid w:val="003E1604"/>
    <w:rsid w:val="003E362F"/>
    <w:rsid w:val="003E3D32"/>
    <w:rsid w:val="003E4487"/>
    <w:rsid w:val="003E5A16"/>
    <w:rsid w:val="003E746C"/>
    <w:rsid w:val="003E76AB"/>
    <w:rsid w:val="003E7C75"/>
    <w:rsid w:val="003F000D"/>
    <w:rsid w:val="003F0064"/>
    <w:rsid w:val="003F04CD"/>
    <w:rsid w:val="003F1E2F"/>
    <w:rsid w:val="003F34B4"/>
    <w:rsid w:val="003F5724"/>
    <w:rsid w:val="003F5EEB"/>
    <w:rsid w:val="003F5FA6"/>
    <w:rsid w:val="003F6731"/>
    <w:rsid w:val="00400731"/>
    <w:rsid w:val="00403345"/>
    <w:rsid w:val="00403814"/>
    <w:rsid w:val="004039D1"/>
    <w:rsid w:val="00404A01"/>
    <w:rsid w:val="00410550"/>
    <w:rsid w:val="0041068E"/>
    <w:rsid w:val="004109A3"/>
    <w:rsid w:val="004140C6"/>
    <w:rsid w:val="00417518"/>
    <w:rsid w:val="00417C13"/>
    <w:rsid w:val="004211C1"/>
    <w:rsid w:val="00422A59"/>
    <w:rsid w:val="004250CD"/>
    <w:rsid w:val="00425621"/>
    <w:rsid w:val="00425CE7"/>
    <w:rsid w:val="0042646B"/>
    <w:rsid w:val="004269FB"/>
    <w:rsid w:val="004304C6"/>
    <w:rsid w:val="004314DE"/>
    <w:rsid w:val="004319FD"/>
    <w:rsid w:val="0043226B"/>
    <w:rsid w:val="0043280F"/>
    <w:rsid w:val="004337D7"/>
    <w:rsid w:val="004347E8"/>
    <w:rsid w:val="00435662"/>
    <w:rsid w:val="004376D7"/>
    <w:rsid w:val="00437FBF"/>
    <w:rsid w:val="00440006"/>
    <w:rsid w:val="00442C6C"/>
    <w:rsid w:val="00443DAB"/>
    <w:rsid w:val="00445567"/>
    <w:rsid w:val="0044597B"/>
    <w:rsid w:val="00445BE5"/>
    <w:rsid w:val="00445CF4"/>
    <w:rsid w:val="00446A24"/>
    <w:rsid w:val="00453BB7"/>
    <w:rsid w:val="004557A5"/>
    <w:rsid w:val="0045685A"/>
    <w:rsid w:val="00461BDF"/>
    <w:rsid w:val="00461DAE"/>
    <w:rsid w:val="00462228"/>
    <w:rsid w:val="00462F87"/>
    <w:rsid w:val="00463F07"/>
    <w:rsid w:val="00464C45"/>
    <w:rsid w:val="0046537F"/>
    <w:rsid w:val="00466C2D"/>
    <w:rsid w:val="004675DC"/>
    <w:rsid w:val="0047353D"/>
    <w:rsid w:val="00473937"/>
    <w:rsid w:val="004741BF"/>
    <w:rsid w:val="00474A47"/>
    <w:rsid w:val="00476181"/>
    <w:rsid w:val="00476FD3"/>
    <w:rsid w:val="00477EBF"/>
    <w:rsid w:val="0048052B"/>
    <w:rsid w:val="004805EF"/>
    <w:rsid w:val="00481184"/>
    <w:rsid w:val="004812D4"/>
    <w:rsid w:val="00481434"/>
    <w:rsid w:val="00482373"/>
    <w:rsid w:val="00482427"/>
    <w:rsid w:val="0048282C"/>
    <w:rsid w:val="0048297D"/>
    <w:rsid w:val="00482E72"/>
    <w:rsid w:val="00483E52"/>
    <w:rsid w:val="00485079"/>
    <w:rsid w:val="004862AD"/>
    <w:rsid w:val="00486A26"/>
    <w:rsid w:val="0048714B"/>
    <w:rsid w:val="004906CC"/>
    <w:rsid w:val="0049115A"/>
    <w:rsid w:val="00491540"/>
    <w:rsid w:val="0049190E"/>
    <w:rsid w:val="004A0053"/>
    <w:rsid w:val="004A0659"/>
    <w:rsid w:val="004A1D92"/>
    <w:rsid w:val="004A49AA"/>
    <w:rsid w:val="004A5691"/>
    <w:rsid w:val="004A5816"/>
    <w:rsid w:val="004A5A2E"/>
    <w:rsid w:val="004A5F2D"/>
    <w:rsid w:val="004A7233"/>
    <w:rsid w:val="004A74AE"/>
    <w:rsid w:val="004B04FB"/>
    <w:rsid w:val="004B2078"/>
    <w:rsid w:val="004B255E"/>
    <w:rsid w:val="004B25F7"/>
    <w:rsid w:val="004B31A9"/>
    <w:rsid w:val="004B4F91"/>
    <w:rsid w:val="004B5041"/>
    <w:rsid w:val="004B5DE4"/>
    <w:rsid w:val="004B62D6"/>
    <w:rsid w:val="004C0B2A"/>
    <w:rsid w:val="004C0F1E"/>
    <w:rsid w:val="004C21BA"/>
    <w:rsid w:val="004C5445"/>
    <w:rsid w:val="004C6B96"/>
    <w:rsid w:val="004C77A4"/>
    <w:rsid w:val="004C7947"/>
    <w:rsid w:val="004C7AA9"/>
    <w:rsid w:val="004C7E90"/>
    <w:rsid w:val="004D1DEA"/>
    <w:rsid w:val="004D2346"/>
    <w:rsid w:val="004D2CBE"/>
    <w:rsid w:val="004D3945"/>
    <w:rsid w:val="004D51D8"/>
    <w:rsid w:val="004D5DDF"/>
    <w:rsid w:val="004D61AC"/>
    <w:rsid w:val="004D66F3"/>
    <w:rsid w:val="004D7D56"/>
    <w:rsid w:val="004D7F55"/>
    <w:rsid w:val="004E060F"/>
    <w:rsid w:val="004E229D"/>
    <w:rsid w:val="004E3E76"/>
    <w:rsid w:val="004E4435"/>
    <w:rsid w:val="004E459C"/>
    <w:rsid w:val="004E5F15"/>
    <w:rsid w:val="004E5F4E"/>
    <w:rsid w:val="004E7243"/>
    <w:rsid w:val="004F1DC8"/>
    <w:rsid w:val="004F207E"/>
    <w:rsid w:val="004F3DB5"/>
    <w:rsid w:val="004F4DE0"/>
    <w:rsid w:val="004F4FC9"/>
    <w:rsid w:val="004F585D"/>
    <w:rsid w:val="004F6EE2"/>
    <w:rsid w:val="00500504"/>
    <w:rsid w:val="005012AC"/>
    <w:rsid w:val="005049EC"/>
    <w:rsid w:val="00504AD5"/>
    <w:rsid w:val="00504BF4"/>
    <w:rsid w:val="0050505C"/>
    <w:rsid w:val="00505F8E"/>
    <w:rsid w:val="005067DF"/>
    <w:rsid w:val="005076D5"/>
    <w:rsid w:val="00507ACB"/>
    <w:rsid w:val="00514F66"/>
    <w:rsid w:val="00515629"/>
    <w:rsid w:val="00515A72"/>
    <w:rsid w:val="00515DC3"/>
    <w:rsid w:val="005168EC"/>
    <w:rsid w:val="00520612"/>
    <w:rsid w:val="00522B16"/>
    <w:rsid w:val="00523F18"/>
    <w:rsid w:val="00524D4F"/>
    <w:rsid w:val="00524DA2"/>
    <w:rsid w:val="00524F72"/>
    <w:rsid w:val="00525687"/>
    <w:rsid w:val="005262CB"/>
    <w:rsid w:val="00527BBF"/>
    <w:rsid w:val="00527F35"/>
    <w:rsid w:val="00531414"/>
    <w:rsid w:val="00531EF0"/>
    <w:rsid w:val="005323B6"/>
    <w:rsid w:val="005358B8"/>
    <w:rsid w:val="0053753C"/>
    <w:rsid w:val="00540A2F"/>
    <w:rsid w:val="0054189A"/>
    <w:rsid w:val="00541E02"/>
    <w:rsid w:val="0054229E"/>
    <w:rsid w:val="005422FC"/>
    <w:rsid w:val="005423B5"/>
    <w:rsid w:val="00543B24"/>
    <w:rsid w:val="00544CE7"/>
    <w:rsid w:val="0054552B"/>
    <w:rsid w:val="005464D4"/>
    <w:rsid w:val="00546EB1"/>
    <w:rsid w:val="00552AE1"/>
    <w:rsid w:val="00553410"/>
    <w:rsid w:val="00555549"/>
    <w:rsid w:val="00555F6B"/>
    <w:rsid w:val="00556FA0"/>
    <w:rsid w:val="00560502"/>
    <w:rsid w:val="005609F7"/>
    <w:rsid w:val="00561F79"/>
    <w:rsid w:val="0056299D"/>
    <w:rsid w:val="00562F6E"/>
    <w:rsid w:val="0056335C"/>
    <w:rsid w:val="0056445D"/>
    <w:rsid w:val="00564897"/>
    <w:rsid w:val="00565877"/>
    <w:rsid w:val="00566326"/>
    <w:rsid w:val="0056686A"/>
    <w:rsid w:val="00567A5E"/>
    <w:rsid w:val="00570F8D"/>
    <w:rsid w:val="005712D9"/>
    <w:rsid w:val="005728CA"/>
    <w:rsid w:val="0057304F"/>
    <w:rsid w:val="005734FC"/>
    <w:rsid w:val="00575778"/>
    <w:rsid w:val="00575838"/>
    <w:rsid w:val="005767F4"/>
    <w:rsid w:val="0057730B"/>
    <w:rsid w:val="005775A4"/>
    <w:rsid w:val="00580E83"/>
    <w:rsid w:val="00581311"/>
    <w:rsid w:val="00581624"/>
    <w:rsid w:val="005819B7"/>
    <w:rsid w:val="00582619"/>
    <w:rsid w:val="00582732"/>
    <w:rsid w:val="00582E6C"/>
    <w:rsid w:val="00584126"/>
    <w:rsid w:val="005846E5"/>
    <w:rsid w:val="00584F13"/>
    <w:rsid w:val="00586341"/>
    <w:rsid w:val="00587662"/>
    <w:rsid w:val="0059096E"/>
    <w:rsid w:val="00590C61"/>
    <w:rsid w:val="00591FC0"/>
    <w:rsid w:val="005921DF"/>
    <w:rsid w:val="00593821"/>
    <w:rsid w:val="00593953"/>
    <w:rsid w:val="005948A5"/>
    <w:rsid w:val="0059545C"/>
    <w:rsid w:val="00595B9C"/>
    <w:rsid w:val="00595CDB"/>
    <w:rsid w:val="0059602E"/>
    <w:rsid w:val="00596AC9"/>
    <w:rsid w:val="005A0B59"/>
    <w:rsid w:val="005A1387"/>
    <w:rsid w:val="005A32FB"/>
    <w:rsid w:val="005A394A"/>
    <w:rsid w:val="005A3DB5"/>
    <w:rsid w:val="005A405E"/>
    <w:rsid w:val="005A53CC"/>
    <w:rsid w:val="005A558C"/>
    <w:rsid w:val="005B047D"/>
    <w:rsid w:val="005B14EB"/>
    <w:rsid w:val="005B2D76"/>
    <w:rsid w:val="005B2F9B"/>
    <w:rsid w:val="005B4540"/>
    <w:rsid w:val="005B4B2F"/>
    <w:rsid w:val="005B5383"/>
    <w:rsid w:val="005B5522"/>
    <w:rsid w:val="005B654E"/>
    <w:rsid w:val="005C2224"/>
    <w:rsid w:val="005C2757"/>
    <w:rsid w:val="005C6421"/>
    <w:rsid w:val="005D048A"/>
    <w:rsid w:val="005D19C1"/>
    <w:rsid w:val="005D1E78"/>
    <w:rsid w:val="005D24A3"/>
    <w:rsid w:val="005D26E1"/>
    <w:rsid w:val="005D2B90"/>
    <w:rsid w:val="005D3D3A"/>
    <w:rsid w:val="005D6382"/>
    <w:rsid w:val="005D6C36"/>
    <w:rsid w:val="005D7C0A"/>
    <w:rsid w:val="005D7DE6"/>
    <w:rsid w:val="005E1B03"/>
    <w:rsid w:val="005E2217"/>
    <w:rsid w:val="005E233D"/>
    <w:rsid w:val="005E348A"/>
    <w:rsid w:val="005E482B"/>
    <w:rsid w:val="005E4A6A"/>
    <w:rsid w:val="005E512D"/>
    <w:rsid w:val="005E644D"/>
    <w:rsid w:val="005E6ECD"/>
    <w:rsid w:val="005E774D"/>
    <w:rsid w:val="005F0C79"/>
    <w:rsid w:val="005F10F7"/>
    <w:rsid w:val="005F2EB3"/>
    <w:rsid w:val="005F3D33"/>
    <w:rsid w:val="005F3FE5"/>
    <w:rsid w:val="005F4CE8"/>
    <w:rsid w:val="005F53DD"/>
    <w:rsid w:val="005F5459"/>
    <w:rsid w:val="005F67F0"/>
    <w:rsid w:val="005F70D4"/>
    <w:rsid w:val="005F71E9"/>
    <w:rsid w:val="005F78DB"/>
    <w:rsid w:val="005F79D6"/>
    <w:rsid w:val="005F7E66"/>
    <w:rsid w:val="00600D25"/>
    <w:rsid w:val="00602C76"/>
    <w:rsid w:val="006038D7"/>
    <w:rsid w:val="006051E2"/>
    <w:rsid w:val="00605F18"/>
    <w:rsid w:val="00606251"/>
    <w:rsid w:val="00610993"/>
    <w:rsid w:val="0061383E"/>
    <w:rsid w:val="006156E5"/>
    <w:rsid w:val="0061570C"/>
    <w:rsid w:val="00616093"/>
    <w:rsid w:val="00620566"/>
    <w:rsid w:val="00620789"/>
    <w:rsid w:val="0062183E"/>
    <w:rsid w:val="00621882"/>
    <w:rsid w:val="006219C2"/>
    <w:rsid w:val="00622F31"/>
    <w:rsid w:val="00623476"/>
    <w:rsid w:val="006241DC"/>
    <w:rsid w:val="006246A5"/>
    <w:rsid w:val="006250DE"/>
    <w:rsid w:val="0062781B"/>
    <w:rsid w:val="00631936"/>
    <w:rsid w:val="00632A12"/>
    <w:rsid w:val="0063488A"/>
    <w:rsid w:val="00637647"/>
    <w:rsid w:val="00642C16"/>
    <w:rsid w:val="00643A23"/>
    <w:rsid w:val="006465BF"/>
    <w:rsid w:val="006511B0"/>
    <w:rsid w:val="0065136A"/>
    <w:rsid w:val="006519E3"/>
    <w:rsid w:val="00652C62"/>
    <w:rsid w:val="00653D15"/>
    <w:rsid w:val="00656216"/>
    <w:rsid w:val="00657528"/>
    <w:rsid w:val="00657E17"/>
    <w:rsid w:val="00660218"/>
    <w:rsid w:val="00660C88"/>
    <w:rsid w:val="00662CAF"/>
    <w:rsid w:val="006637FE"/>
    <w:rsid w:val="00663DFB"/>
    <w:rsid w:val="00666D73"/>
    <w:rsid w:val="006706B9"/>
    <w:rsid w:val="006708BB"/>
    <w:rsid w:val="006714DD"/>
    <w:rsid w:val="00672B2B"/>
    <w:rsid w:val="00677273"/>
    <w:rsid w:val="00677812"/>
    <w:rsid w:val="006808B5"/>
    <w:rsid w:val="00681675"/>
    <w:rsid w:val="00683E58"/>
    <w:rsid w:val="0068594E"/>
    <w:rsid w:val="00686036"/>
    <w:rsid w:val="00690C31"/>
    <w:rsid w:val="00690F84"/>
    <w:rsid w:val="00691901"/>
    <w:rsid w:val="00692029"/>
    <w:rsid w:val="00692417"/>
    <w:rsid w:val="00694C2C"/>
    <w:rsid w:val="00696D5C"/>
    <w:rsid w:val="00697AC7"/>
    <w:rsid w:val="006A0F8C"/>
    <w:rsid w:val="006A1571"/>
    <w:rsid w:val="006A1993"/>
    <w:rsid w:val="006A2702"/>
    <w:rsid w:val="006A2BD1"/>
    <w:rsid w:val="006A32B9"/>
    <w:rsid w:val="006A354E"/>
    <w:rsid w:val="006A4EFF"/>
    <w:rsid w:val="006A5070"/>
    <w:rsid w:val="006A5A28"/>
    <w:rsid w:val="006A5C3C"/>
    <w:rsid w:val="006A6977"/>
    <w:rsid w:val="006A7629"/>
    <w:rsid w:val="006B03B7"/>
    <w:rsid w:val="006B13B3"/>
    <w:rsid w:val="006B1B05"/>
    <w:rsid w:val="006B2186"/>
    <w:rsid w:val="006B3783"/>
    <w:rsid w:val="006B47F6"/>
    <w:rsid w:val="006B576C"/>
    <w:rsid w:val="006B5D1D"/>
    <w:rsid w:val="006B6663"/>
    <w:rsid w:val="006C007C"/>
    <w:rsid w:val="006C092F"/>
    <w:rsid w:val="006C208F"/>
    <w:rsid w:val="006C274E"/>
    <w:rsid w:val="006C3765"/>
    <w:rsid w:val="006C53FF"/>
    <w:rsid w:val="006C59FF"/>
    <w:rsid w:val="006C5A7A"/>
    <w:rsid w:val="006C66F4"/>
    <w:rsid w:val="006C68A8"/>
    <w:rsid w:val="006D353D"/>
    <w:rsid w:val="006D3729"/>
    <w:rsid w:val="006D401C"/>
    <w:rsid w:val="006D4136"/>
    <w:rsid w:val="006D555B"/>
    <w:rsid w:val="006D59E8"/>
    <w:rsid w:val="006D6272"/>
    <w:rsid w:val="006D73EF"/>
    <w:rsid w:val="006D74E2"/>
    <w:rsid w:val="006D7CA5"/>
    <w:rsid w:val="006E00A0"/>
    <w:rsid w:val="006E0616"/>
    <w:rsid w:val="006E144B"/>
    <w:rsid w:val="006E15CD"/>
    <w:rsid w:val="006E192B"/>
    <w:rsid w:val="006E2585"/>
    <w:rsid w:val="006E3D79"/>
    <w:rsid w:val="006E4157"/>
    <w:rsid w:val="006E478C"/>
    <w:rsid w:val="006E5010"/>
    <w:rsid w:val="006E53FA"/>
    <w:rsid w:val="006E56AF"/>
    <w:rsid w:val="006E5D2A"/>
    <w:rsid w:val="006E5F4A"/>
    <w:rsid w:val="006F0C4C"/>
    <w:rsid w:val="006F1E5F"/>
    <w:rsid w:val="006F36E0"/>
    <w:rsid w:val="006F38B0"/>
    <w:rsid w:val="006F4FFD"/>
    <w:rsid w:val="006F5067"/>
    <w:rsid w:val="006F742E"/>
    <w:rsid w:val="00700CA9"/>
    <w:rsid w:val="0070167D"/>
    <w:rsid w:val="007024B3"/>
    <w:rsid w:val="00702827"/>
    <w:rsid w:val="007028A9"/>
    <w:rsid w:val="00702E3A"/>
    <w:rsid w:val="0070365D"/>
    <w:rsid w:val="00707F6F"/>
    <w:rsid w:val="00710258"/>
    <w:rsid w:val="00710394"/>
    <w:rsid w:val="00712AA2"/>
    <w:rsid w:val="0071340A"/>
    <w:rsid w:val="00714461"/>
    <w:rsid w:val="00714F5F"/>
    <w:rsid w:val="00715450"/>
    <w:rsid w:val="00716347"/>
    <w:rsid w:val="00716398"/>
    <w:rsid w:val="00720863"/>
    <w:rsid w:val="00721015"/>
    <w:rsid w:val="00722B50"/>
    <w:rsid w:val="0072347D"/>
    <w:rsid w:val="00725693"/>
    <w:rsid w:val="00726D8F"/>
    <w:rsid w:val="007272C6"/>
    <w:rsid w:val="007279AF"/>
    <w:rsid w:val="00727C74"/>
    <w:rsid w:val="00730280"/>
    <w:rsid w:val="00730CB6"/>
    <w:rsid w:val="00731FE1"/>
    <w:rsid w:val="007328AE"/>
    <w:rsid w:val="007328B7"/>
    <w:rsid w:val="007330BE"/>
    <w:rsid w:val="00733754"/>
    <w:rsid w:val="0073425C"/>
    <w:rsid w:val="00734BB2"/>
    <w:rsid w:val="0073645D"/>
    <w:rsid w:val="00736EEB"/>
    <w:rsid w:val="00736F50"/>
    <w:rsid w:val="0074032A"/>
    <w:rsid w:val="00740476"/>
    <w:rsid w:val="007405BC"/>
    <w:rsid w:val="007406DF"/>
    <w:rsid w:val="007414F9"/>
    <w:rsid w:val="00742DCE"/>
    <w:rsid w:val="00746D4B"/>
    <w:rsid w:val="00747A83"/>
    <w:rsid w:val="00747DEA"/>
    <w:rsid w:val="007504C5"/>
    <w:rsid w:val="00751B88"/>
    <w:rsid w:val="00751E22"/>
    <w:rsid w:val="0075205F"/>
    <w:rsid w:val="007532B2"/>
    <w:rsid w:val="007562C8"/>
    <w:rsid w:val="00756497"/>
    <w:rsid w:val="00756AAB"/>
    <w:rsid w:val="00757F0B"/>
    <w:rsid w:val="00757FB0"/>
    <w:rsid w:val="007608E3"/>
    <w:rsid w:val="00762AD1"/>
    <w:rsid w:val="0076369D"/>
    <w:rsid w:val="00763928"/>
    <w:rsid w:val="00764EC4"/>
    <w:rsid w:val="00767A95"/>
    <w:rsid w:val="00767AEE"/>
    <w:rsid w:val="00770A61"/>
    <w:rsid w:val="00770C31"/>
    <w:rsid w:val="00771595"/>
    <w:rsid w:val="00772755"/>
    <w:rsid w:val="00772C30"/>
    <w:rsid w:val="00773F7D"/>
    <w:rsid w:val="00774254"/>
    <w:rsid w:val="00774FEA"/>
    <w:rsid w:val="00775744"/>
    <w:rsid w:val="00775D35"/>
    <w:rsid w:val="00775E0B"/>
    <w:rsid w:val="007763FB"/>
    <w:rsid w:val="00776894"/>
    <w:rsid w:val="007809DB"/>
    <w:rsid w:val="00780F8C"/>
    <w:rsid w:val="00781E50"/>
    <w:rsid w:val="00782365"/>
    <w:rsid w:val="007832A0"/>
    <w:rsid w:val="00783574"/>
    <w:rsid w:val="00783FBC"/>
    <w:rsid w:val="00784605"/>
    <w:rsid w:val="00785008"/>
    <w:rsid w:val="0078611E"/>
    <w:rsid w:val="0078648B"/>
    <w:rsid w:val="00790E76"/>
    <w:rsid w:val="007919ED"/>
    <w:rsid w:val="00793041"/>
    <w:rsid w:val="007933E2"/>
    <w:rsid w:val="007941B8"/>
    <w:rsid w:val="00794AB0"/>
    <w:rsid w:val="007954D9"/>
    <w:rsid w:val="00795BCF"/>
    <w:rsid w:val="007969C4"/>
    <w:rsid w:val="007973C7"/>
    <w:rsid w:val="00797FF5"/>
    <w:rsid w:val="007A0957"/>
    <w:rsid w:val="007A18CA"/>
    <w:rsid w:val="007A1F3B"/>
    <w:rsid w:val="007A2FC6"/>
    <w:rsid w:val="007A32A5"/>
    <w:rsid w:val="007A40AE"/>
    <w:rsid w:val="007A4E84"/>
    <w:rsid w:val="007A51EA"/>
    <w:rsid w:val="007A625B"/>
    <w:rsid w:val="007A7141"/>
    <w:rsid w:val="007A7221"/>
    <w:rsid w:val="007A76AB"/>
    <w:rsid w:val="007A76AD"/>
    <w:rsid w:val="007A77DD"/>
    <w:rsid w:val="007B0284"/>
    <w:rsid w:val="007B104D"/>
    <w:rsid w:val="007B497F"/>
    <w:rsid w:val="007B4AA6"/>
    <w:rsid w:val="007B5B66"/>
    <w:rsid w:val="007B5B96"/>
    <w:rsid w:val="007B694C"/>
    <w:rsid w:val="007B6FDA"/>
    <w:rsid w:val="007B7CA6"/>
    <w:rsid w:val="007B7CB7"/>
    <w:rsid w:val="007C00A4"/>
    <w:rsid w:val="007C00B6"/>
    <w:rsid w:val="007C049D"/>
    <w:rsid w:val="007C13B1"/>
    <w:rsid w:val="007C1CFB"/>
    <w:rsid w:val="007C1D67"/>
    <w:rsid w:val="007C321F"/>
    <w:rsid w:val="007C3BCC"/>
    <w:rsid w:val="007C4285"/>
    <w:rsid w:val="007C6570"/>
    <w:rsid w:val="007C6B7D"/>
    <w:rsid w:val="007C777A"/>
    <w:rsid w:val="007D0370"/>
    <w:rsid w:val="007D0396"/>
    <w:rsid w:val="007D03B6"/>
    <w:rsid w:val="007D0A47"/>
    <w:rsid w:val="007D13C7"/>
    <w:rsid w:val="007D1C65"/>
    <w:rsid w:val="007D3B9A"/>
    <w:rsid w:val="007D3DFD"/>
    <w:rsid w:val="007D4826"/>
    <w:rsid w:val="007D4DB8"/>
    <w:rsid w:val="007D6492"/>
    <w:rsid w:val="007D7097"/>
    <w:rsid w:val="007D76FE"/>
    <w:rsid w:val="007E0334"/>
    <w:rsid w:val="007E059F"/>
    <w:rsid w:val="007E34C7"/>
    <w:rsid w:val="007E38AB"/>
    <w:rsid w:val="007E3A80"/>
    <w:rsid w:val="007E3D58"/>
    <w:rsid w:val="007E4847"/>
    <w:rsid w:val="007E4F7E"/>
    <w:rsid w:val="007E57E5"/>
    <w:rsid w:val="007E5863"/>
    <w:rsid w:val="007E58E0"/>
    <w:rsid w:val="007E5C25"/>
    <w:rsid w:val="007E7D71"/>
    <w:rsid w:val="007F03B5"/>
    <w:rsid w:val="007F05CD"/>
    <w:rsid w:val="007F2D7E"/>
    <w:rsid w:val="007F4B38"/>
    <w:rsid w:val="008008BC"/>
    <w:rsid w:val="00800B7B"/>
    <w:rsid w:val="00801F4C"/>
    <w:rsid w:val="0080259C"/>
    <w:rsid w:val="00802933"/>
    <w:rsid w:val="00802FB9"/>
    <w:rsid w:val="0080598C"/>
    <w:rsid w:val="00806A2B"/>
    <w:rsid w:val="008079A5"/>
    <w:rsid w:val="00807E9F"/>
    <w:rsid w:val="00811838"/>
    <w:rsid w:val="00811B21"/>
    <w:rsid w:val="00811CD2"/>
    <w:rsid w:val="00811E4C"/>
    <w:rsid w:val="00812E99"/>
    <w:rsid w:val="008151B6"/>
    <w:rsid w:val="00816794"/>
    <w:rsid w:val="00816D35"/>
    <w:rsid w:val="008172B6"/>
    <w:rsid w:val="0081768B"/>
    <w:rsid w:val="00820369"/>
    <w:rsid w:val="00820591"/>
    <w:rsid w:val="008213DD"/>
    <w:rsid w:val="0082235A"/>
    <w:rsid w:val="008224B4"/>
    <w:rsid w:val="00823338"/>
    <w:rsid w:val="008270FF"/>
    <w:rsid w:val="00833A73"/>
    <w:rsid w:val="00833F25"/>
    <w:rsid w:val="0083406F"/>
    <w:rsid w:val="008343EA"/>
    <w:rsid w:val="008344E1"/>
    <w:rsid w:val="00836878"/>
    <w:rsid w:val="0083724A"/>
    <w:rsid w:val="00840F6B"/>
    <w:rsid w:val="00840FBE"/>
    <w:rsid w:val="00842EC1"/>
    <w:rsid w:val="008430DE"/>
    <w:rsid w:val="0084449E"/>
    <w:rsid w:val="008447C8"/>
    <w:rsid w:val="00844D79"/>
    <w:rsid w:val="00845E70"/>
    <w:rsid w:val="0084693B"/>
    <w:rsid w:val="00850E69"/>
    <w:rsid w:val="008513B1"/>
    <w:rsid w:val="0085175A"/>
    <w:rsid w:val="0085204D"/>
    <w:rsid w:val="00852D25"/>
    <w:rsid w:val="00856171"/>
    <w:rsid w:val="00856B24"/>
    <w:rsid w:val="00857008"/>
    <w:rsid w:val="008572F3"/>
    <w:rsid w:val="00857FA5"/>
    <w:rsid w:val="00860EBC"/>
    <w:rsid w:val="00861790"/>
    <w:rsid w:val="0086196E"/>
    <w:rsid w:val="0086241D"/>
    <w:rsid w:val="00862786"/>
    <w:rsid w:val="008631DD"/>
    <w:rsid w:val="00864A44"/>
    <w:rsid w:val="00865C74"/>
    <w:rsid w:val="0086675A"/>
    <w:rsid w:val="008675A5"/>
    <w:rsid w:val="00867661"/>
    <w:rsid w:val="00867A67"/>
    <w:rsid w:val="008721E4"/>
    <w:rsid w:val="008727B6"/>
    <w:rsid w:val="00873630"/>
    <w:rsid w:val="00874908"/>
    <w:rsid w:val="00876366"/>
    <w:rsid w:val="008777EF"/>
    <w:rsid w:val="00877CAA"/>
    <w:rsid w:val="00877D64"/>
    <w:rsid w:val="00877FCF"/>
    <w:rsid w:val="008800C2"/>
    <w:rsid w:val="0088016C"/>
    <w:rsid w:val="00880650"/>
    <w:rsid w:val="008837D7"/>
    <w:rsid w:val="00884037"/>
    <w:rsid w:val="00885C55"/>
    <w:rsid w:val="008868E2"/>
    <w:rsid w:val="00887EA3"/>
    <w:rsid w:val="0089363A"/>
    <w:rsid w:val="0089500B"/>
    <w:rsid w:val="00895027"/>
    <w:rsid w:val="0089509C"/>
    <w:rsid w:val="00895862"/>
    <w:rsid w:val="008975FD"/>
    <w:rsid w:val="0089775A"/>
    <w:rsid w:val="008978AD"/>
    <w:rsid w:val="00897F9E"/>
    <w:rsid w:val="008A11F4"/>
    <w:rsid w:val="008A220A"/>
    <w:rsid w:val="008A2F96"/>
    <w:rsid w:val="008A3175"/>
    <w:rsid w:val="008A3B2E"/>
    <w:rsid w:val="008A4DC9"/>
    <w:rsid w:val="008A6727"/>
    <w:rsid w:val="008A6C1F"/>
    <w:rsid w:val="008A702A"/>
    <w:rsid w:val="008B1A0D"/>
    <w:rsid w:val="008B3AF9"/>
    <w:rsid w:val="008B4BBA"/>
    <w:rsid w:val="008B4F57"/>
    <w:rsid w:val="008B66D6"/>
    <w:rsid w:val="008B6A0F"/>
    <w:rsid w:val="008B79C6"/>
    <w:rsid w:val="008C0652"/>
    <w:rsid w:val="008C1A1B"/>
    <w:rsid w:val="008C1B12"/>
    <w:rsid w:val="008C1B3A"/>
    <w:rsid w:val="008C2019"/>
    <w:rsid w:val="008C21C6"/>
    <w:rsid w:val="008C2447"/>
    <w:rsid w:val="008C25D4"/>
    <w:rsid w:val="008C2D88"/>
    <w:rsid w:val="008C40B4"/>
    <w:rsid w:val="008C5260"/>
    <w:rsid w:val="008C574D"/>
    <w:rsid w:val="008C6090"/>
    <w:rsid w:val="008C6E57"/>
    <w:rsid w:val="008D14E1"/>
    <w:rsid w:val="008D155F"/>
    <w:rsid w:val="008D1D48"/>
    <w:rsid w:val="008D1E76"/>
    <w:rsid w:val="008D205E"/>
    <w:rsid w:val="008D2223"/>
    <w:rsid w:val="008D2458"/>
    <w:rsid w:val="008D4275"/>
    <w:rsid w:val="008D4810"/>
    <w:rsid w:val="008D4B36"/>
    <w:rsid w:val="008D4C01"/>
    <w:rsid w:val="008D509F"/>
    <w:rsid w:val="008D6D99"/>
    <w:rsid w:val="008D7826"/>
    <w:rsid w:val="008D7EC9"/>
    <w:rsid w:val="008E08EB"/>
    <w:rsid w:val="008E1E01"/>
    <w:rsid w:val="008E270E"/>
    <w:rsid w:val="008E275C"/>
    <w:rsid w:val="008E4A19"/>
    <w:rsid w:val="008E5B7D"/>
    <w:rsid w:val="008E66FB"/>
    <w:rsid w:val="008E7D23"/>
    <w:rsid w:val="008F1510"/>
    <w:rsid w:val="008F1727"/>
    <w:rsid w:val="008F1937"/>
    <w:rsid w:val="008F2615"/>
    <w:rsid w:val="008F449E"/>
    <w:rsid w:val="008F54DB"/>
    <w:rsid w:val="008F60D8"/>
    <w:rsid w:val="00901AF2"/>
    <w:rsid w:val="00901D11"/>
    <w:rsid w:val="009027C2"/>
    <w:rsid w:val="00902FA7"/>
    <w:rsid w:val="00904752"/>
    <w:rsid w:val="00904EE5"/>
    <w:rsid w:val="009052E2"/>
    <w:rsid w:val="00905DBF"/>
    <w:rsid w:val="00906695"/>
    <w:rsid w:val="009066EE"/>
    <w:rsid w:val="00906894"/>
    <w:rsid w:val="00911150"/>
    <w:rsid w:val="009149F0"/>
    <w:rsid w:val="00914FCE"/>
    <w:rsid w:val="00916400"/>
    <w:rsid w:val="0091652C"/>
    <w:rsid w:val="00916599"/>
    <w:rsid w:val="00916A58"/>
    <w:rsid w:val="00916F73"/>
    <w:rsid w:val="009177DF"/>
    <w:rsid w:val="009206F2"/>
    <w:rsid w:val="00920E83"/>
    <w:rsid w:val="009210E8"/>
    <w:rsid w:val="009218EF"/>
    <w:rsid w:val="00922A3C"/>
    <w:rsid w:val="00922DBC"/>
    <w:rsid w:val="00922FF8"/>
    <w:rsid w:val="00923267"/>
    <w:rsid w:val="00925992"/>
    <w:rsid w:val="00930427"/>
    <w:rsid w:val="0093137F"/>
    <w:rsid w:val="00932B9B"/>
    <w:rsid w:val="009342CF"/>
    <w:rsid w:val="00934B91"/>
    <w:rsid w:val="009367F3"/>
    <w:rsid w:val="00937CEA"/>
    <w:rsid w:val="00937F29"/>
    <w:rsid w:val="0094189C"/>
    <w:rsid w:val="009419B3"/>
    <w:rsid w:val="00941E15"/>
    <w:rsid w:val="00942E37"/>
    <w:rsid w:val="00943067"/>
    <w:rsid w:val="009433AE"/>
    <w:rsid w:val="0094410A"/>
    <w:rsid w:val="009451BE"/>
    <w:rsid w:val="009456FC"/>
    <w:rsid w:val="009457D7"/>
    <w:rsid w:val="00945A16"/>
    <w:rsid w:val="00946954"/>
    <w:rsid w:val="00950C3E"/>
    <w:rsid w:val="00951582"/>
    <w:rsid w:val="00952078"/>
    <w:rsid w:val="0095312B"/>
    <w:rsid w:val="00953C9A"/>
    <w:rsid w:val="00956E1E"/>
    <w:rsid w:val="0095710B"/>
    <w:rsid w:val="009606EA"/>
    <w:rsid w:val="00960C9F"/>
    <w:rsid w:val="00960ED3"/>
    <w:rsid w:val="009636F5"/>
    <w:rsid w:val="00963714"/>
    <w:rsid w:val="009637B6"/>
    <w:rsid w:val="00965535"/>
    <w:rsid w:val="009656B6"/>
    <w:rsid w:val="00966EA0"/>
    <w:rsid w:val="00967855"/>
    <w:rsid w:val="00967C97"/>
    <w:rsid w:val="009709D0"/>
    <w:rsid w:val="00973117"/>
    <w:rsid w:val="009740DA"/>
    <w:rsid w:val="009763F5"/>
    <w:rsid w:val="00981B9E"/>
    <w:rsid w:val="00981E3B"/>
    <w:rsid w:val="00983DBA"/>
    <w:rsid w:val="009840CE"/>
    <w:rsid w:val="00986E6F"/>
    <w:rsid w:val="00987DAA"/>
    <w:rsid w:val="009905FC"/>
    <w:rsid w:val="00992EE3"/>
    <w:rsid w:val="009A015F"/>
    <w:rsid w:val="009A1E46"/>
    <w:rsid w:val="009A2719"/>
    <w:rsid w:val="009A4537"/>
    <w:rsid w:val="009A4C87"/>
    <w:rsid w:val="009A5148"/>
    <w:rsid w:val="009A5F63"/>
    <w:rsid w:val="009A724F"/>
    <w:rsid w:val="009B029E"/>
    <w:rsid w:val="009B1135"/>
    <w:rsid w:val="009B1B9F"/>
    <w:rsid w:val="009B384E"/>
    <w:rsid w:val="009B4053"/>
    <w:rsid w:val="009B7793"/>
    <w:rsid w:val="009B7C1C"/>
    <w:rsid w:val="009C0068"/>
    <w:rsid w:val="009C1140"/>
    <w:rsid w:val="009C2876"/>
    <w:rsid w:val="009C2E0D"/>
    <w:rsid w:val="009C423A"/>
    <w:rsid w:val="009C6A97"/>
    <w:rsid w:val="009C6F76"/>
    <w:rsid w:val="009C71FC"/>
    <w:rsid w:val="009C7592"/>
    <w:rsid w:val="009C776F"/>
    <w:rsid w:val="009D0876"/>
    <w:rsid w:val="009D0A14"/>
    <w:rsid w:val="009D13EE"/>
    <w:rsid w:val="009D350D"/>
    <w:rsid w:val="009D39DB"/>
    <w:rsid w:val="009D470F"/>
    <w:rsid w:val="009D6CC6"/>
    <w:rsid w:val="009D700A"/>
    <w:rsid w:val="009D7F43"/>
    <w:rsid w:val="009E05CF"/>
    <w:rsid w:val="009E3AB1"/>
    <w:rsid w:val="009E451B"/>
    <w:rsid w:val="009F0268"/>
    <w:rsid w:val="009F1125"/>
    <w:rsid w:val="009F1A11"/>
    <w:rsid w:val="009F1C84"/>
    <w:rsid w:val="009F225C"/>
    <w:rsid w:val="009F2F6D"/>
    <w:rsid w:val="009F2FFE"/>
    <w:rsid w:val="009F35A7"/>
    <w:rsid w:val="009F3789"/>
    <w:rsid w:val="009F3B4C"/>
    <w:rsid w:val="009F4523"/>
    <w:rsid w:val="009F64E3"/>
    <w:rsid w:val="009F652F"/>
    <w:rsid w:val="009F7B9E"/>
    <w:rsid w:val="009F7F4B"/>
    <w:rsid w:val="00A026E5"/>
    <w:rsid w:val="00A029D9"/>
    <w:rsid w:val="00A0306F"/>
    <w:rsid w:val="00A03999"/>
    <w:rsid w:val="00A039B8"/>
    <w:rsid w:val="00A063F8"/>
    <w:rsid w:val="00A1179B"/>
    <w:rsid w:val="00A136A0"/>
    <w:rsid w:val="00A13FEA"/>
    <w:rsid w:val="00A14141"/>
    <w:rsid w:val="00A15B7C"/>
    <w:rsid w:val="00A15EE1"/>
    <w:rsid w:val="00A16B0F"/>
    <w:rsid w:val="00A16D11"/>
    <w:rsid w:val="00A16D7F"/>
    <w:rsid w:val="00A17DC7"/>
    <w:rsid w:val="00A20201"/>
    <w:rsid w:val="00A245E1"/>
    <w:rsid w:val="00A24900"/>
    <w:rsid w:val="00A251D2"/>
    <w:rsid w:val="00A26294"/>
    <w:rsid w:val="00A273A7"/>
    <w:rsid w:val="00A27C9B"/>
    <w:rsid w:val="00A30885"/>
    <w:rsid w:val="00A31695"/>
    <w:rsid w:val="00A31757"/>
    <w:rsid w:val="00A32076"/>
    <w:rsid w:val="00A32ACC"/>
    <w:rsid w:val="00A33026"/>
    <w:rsid w:val="00A35A04"/>
    <w:rsid w:val="00A36177"/>
    <w:rsid w:val="00A37A3B"/>
    <w:rsid w:val="00A37D1E"/>
    <w:rsid w:val="00A40989"/>
    <w:rsid w:val="00A41977"/>
    <w:rsid w:val="00A41B6B"/>
    <w:rsid w:val="00A41CD6"/>
    <w:rsid w:val="00A41F28"/>
    <w:rsid w:val="00A425BD"/>
    <w:rsid w:val="00A433D2"/>
    <w:rsid w:val="00A43C15"/>
    <w:rsid w:val="00A43F34"/>
    <w:rsid w:val="00A44807"/>
    <w:rsid w:val="00A4552F"/>
    <w:rsid w:val="00A45563"/>
    <w:rsid w:val="00A459DD"/>
    <w:rsid w:val="00A45A0B"/>
    <w:rsid w:val="00A4778E"/>
    <w:rsid w:val="00A47DD8"/>
    <w:rsid w:val="00A50DD2"/>
    <w:rsid w:val="00A51A2D"/>
    <w:rsid w:val="00A51C00"/>
    <w:rsid w:val="00A53CCD"/>
    <w:rsid w:val="00A54906"/>
    <w:rsid w:val="00A54B3B"/>
    <w:rsid w:val="00A5563C"/>
    <w:rsid w:val="00A571CB"/>
    <w:rsid w:val="00A6003B"/>
    <w:rsid w:val="00A6084D"/>
    <w:rsid w:val="00A61162"/>
    <w:rsid w:val="00A627CF"/>
    <w:rsid w:val="00A62B41"/>
    <w:rsid w:val="00A62C37"/>
    <w:rsid w:val="00A632BD"/>
    <w:rsid w:val="00A6376F"/>
    <w:rsid w:val="00A6467C"/>
    <w:rsid w:val="00A64931"/>
    <w:rsid w:val="00A6602D"/>
    <w:rsid w:val="00A665A4"/>
    <w:rsid w:val="00A66F31"/>
    <w:rsid w:val="00A672B6"/>
    <w:rsid w:val="00A70103"/>
    <w:rsid w:val="00A71D11"/>
    <w:rsid w:val="00A7213A"/>
    <w:rsid w:val="00A73A45"/>
    <w:rsid w:val="00A740EC"/>
    <w:rsid w:val="00A74190"/>
    <w:rsid w:val="00A75456"/>
    <w:rsid w:val="00A77C22"/>
    <w:rsid w:val="00A8111B"/>
    <w:rsid w:val="00A81393"/>
    <w:rsid w:val="00A8175F"/>
    <w:rsid w:val="00A8187E"/>
    <w:rsid w:val="00A84388"/>
    <w:rsid w:val="00A84ABA"/>
    <w:rsid w:val="00A906B4"/>
    <w:rsid w:val="00A90D1A"/>
    <w:rsid w:val="00A91D65"/>
    <w:rsid w:val="00A9297B"/>
    <w:rsid w:val="00A92FD0"/>
    <w:rsid w:val="00A938FF"/>
    <w:rsid w:val="00A93E4C"/>
    <w:rsid w:val="00A93E9E"/>
    <w:rsid w:val="00A95128"/>
    <w:rsid w:val="00A95354"/>
    <w:rsid w:val="00A95CC8"/>
    <w:rsid w:val="00A9677C"/>
    <w:rsid w:val="00A97B69"/>
    <w:rsid w:val="00AA0D6A"/>
    <w:rsid w:val="00AA1342"/>
    <w:rsid w:val="00AA15F2"/>
    <w:rsid w:val="00AA4AB7"/>
    <w:rsid w:val="00AA4B99"/>
    <w:rsid w:val="00AA7DD6"/>
    <w:rsid w:val="00AB03AD"/>
    <w:rsid w:val="00AB0F94"/>
    <w:rsid w:val="00AB204C"/>
    <w:rsid w:val="00AB3C66"/>
    <w:rsid w:val="00AB555A"/>
    <w:rsid w:val="00AB5938"/>
    <w:rsid w:val="00AB5E6D"/>
    <w:rsid w:val="00AB67F0"/>
    <w:rsid w:val="00AB6A49"/>
    <w:rsid w:val="00AB753F"/>
    <w:rsid w:val="00AC04B1"/>
    <w:rsid w:val="00AC104C"/>
    <w:rsid w:val="00AC1358"/>
    <w:rsid w:val="00AC1D9B"/>
    <w:rsid w:val="00AC2376"/>
    <w:rsid w:val="00AC35A4"/>
    <w:rsid w:val="00AC378D"/>
    <w:rsid w:val="00AC3DAB"/>
    <w:rsid w:val="00AC4640"/>
    <w:rsid w:val="00AC4806"/>
    <w:rsid w:val="00AC48C1"/>
    <w:rsid w:val="00AC70DE"/>
    <w:rsid w:val="00AC760F"/>
    <w:rsid w:val="00AC7AF9"/>
    <w:rsid w:val="00AC7C6E"/>
    <w:rsid w:val="00AD0141"/>
    <w:rsid w:val="00AD0512"/>
    <w:rsid w:val="00AD12C6"/>
    <w:rsid w:val="00AD264E"/>
    <w:rsid w:val="00AD5073"/>
    <w:rsid w:val="00AD5A64"/>
    <w:rsid w:val="00AD7B7A"/>
    <w:rsid w:val="00AE0579"/>
    <w:rsid w:val="00AE20D9"/>
    <w:rsid w:val="00AE3027"/>
    <w:rsid w:val="00AE3516"/>
    <w:rsid w:val="00AE5710"/>
    <w:rsid w:val="00AE5D83"/>
    <w:rsid w:val="00AE7361"/>
    <w:rsid w:val="00AF0488"/>
    <w:rsid w:val="00AF0882"/>
    <w:rsid w:val="00AF15FF"/>
    <w:rsid w:val="00AF3539"/>
    <w:rsid w:val="00AF3C56"/>
    <w:rsid w:val="00AF553C"/>
    <w:rsid w:val="00AF5C2F"/>
    <w:rsid w:val="00AF6C70"/>
    <w:rsid w:val="00AF6D8E"/>
    <w:rsid w:val="00AF73EB"/>
    <w:rsid w:val="00AF7B2C"/>
    <w:rsid w:val="00B00FAF"/>
    <w:rsid w:val="00B0263A"/>
    <w:rsid w:val="00B02D81"/>
    <w:rsid w:val="00B0343F"/>
    <w:rsid w:val="00B0356B"/>
    <w:rsid w:val="00B036A0"/>
    <w:rsid w:val="00B05FCD"/>
    <w:rsid w:val="00B07287"/>
    <w:rsid w:val="00B074D7"/>
    <w:rsid w:val="00B10ED9"/>
    <w:rsid w:val="00B11F7C"/>
    <w:rsid w:val="00B132B4"/>
    <w:rsid w:val="00B15263"/>
    <w:rsid w:val="00B1572F"/>
    <w:rsid w:val="00B15A73"/>
    <w:rsid w:val="00B17E8B"/>
    <w:rsid w:val="00B20830"/>
    <w:rsid w:val="00B2127B"/>
    <w:rsid w:val="00B221F0"/>
    <w:rsid w:val="00B22325"/>
    <w:rsid w:val="00B226E1"/>
    <w:rsid w:val="00B22765"/>
    <w:rsid w:val="00B262AD"/>
    <w:rsid w:val="00B26BF7"/>
    <w:rsid w:val="00B26E38"/>
    <w:rsid w:val="00B27126"/>
    <w:rsid w:val="00B27695"/>
    <w:rsid w:val="00B277B4"/>
    <w:rsid w:val="00B27CD2"/>
    <w:rsid w:val="00B30279"/>
    <w:rsid w:val="00B31A6C"/>
    <w:rsid w:val="00B35654"/>
    <w:rsid w:val="00B42163"/>
    <w:rsid w:val="00B43144"/>
    <w:rsid w:val="00B4367F"/>
    <w:rsid w:val="00B43F02"/>
    <w:rsid w:val="00B43F32"/>
    <w:rsid w:val="00B45966"/>
    <w:rsid w:val="00B46C09"/>
    <w:rsid w:val="00B46D89"/>
    <w:rsid w:val="00B46E2C"/>
    <w:rsid w:val="00B50117"/>
    <w:rsid w:val="00B5017C"/>
    <w:rsid w:val="00B52628"/>
    <w:rsid w:val="00B53258"/>
    <w:rsid w:val="00B53CDE"/>
    <w:rsid w:val="00B5427F"/>
    <w:rsid w:val="00B55913"/>
    <w:rsid w:val="00B56B65"/>
    <w:rsid w:val="00B61F54"/>
    <w:rsid w:val="00B62FC9"/>
    <w:rsid w:val="00B63F28"/>
    <w:rsid w:val="00B64205"/>
    <w:rsid w:val="00B64F90"/>
    <w:rsid w:val="00B65189"/>
    <w:rsid w:val="00B6524A"/>
    <w:rsid w:val="00B660F2"/>
    <w:rsid w:val="00B66C68"/>
    <w:rsid w:val="00B71F10"/>
    <w:rsid w:val="00B726C5"/>
    <w:rsid w:val="00B72A36"/>
    <w:rsid w:val="00B7366C"/>
    <w:rsid w:val="00B74F10"/>
    <w:rsid w:val="00B7781F"/>
    <w:rsid w:val="00B77CB6"/>
    <w:rsid w:val="00B81AEE"/>
    <w:rsid w:val="00B82247"/>
    <w:rsid w:val="00B82FC0"/>
    <w:rsid w:val="00B83834"/>
    <w:rsid w:val="00B84104"/>
    <w:rsid w:val="00B84E3E"/>
    <w:rsid w:val="00B861DF"/>
    <w:rsid w:val="00B870E7"/>
    <w:rsid w:val="00B929BD"/>
    <w:rsid w:val="00B93CA9"/>
    <w:rsid w:val="00B94124"/>
    <w:rsid w:val="00B9481B"/>
    <w:rsid w:val="00B94A78"/>
    <w:rsid w:val="00B95306"/>
    <w:rsid w:val="00B95BC7"/>
    <w:rsid w:val="00B96755"/>
    <w:rsid w:val="00B9797A"/>
    <w:rsid w:val="00BA004D"/>
    <w:rsid w:val="00BA2327"/>
    <w:rsid w:val="00BA4132"/>
    <w:rsid w:val="00BA4F63"/>
    <w:rsid w:val="00BA5CA1"/>
    <w:rsid w:val="00BA61FF"/>
    <w:rsid w:val="00BA654F"/>
    <w:rsid w:val="00BA6D96"/>
    <w:rsid w:val="00BA6E3C"/>
    <w:rsid w:val="00BA74EF"/>
    <w:rsid w:val="00BA79EA"/>
    <w:rsid w:val="00BA7C47"/>
    <w:rsid w:val="00BA7F6C"/>
    <w:rsid w:val="00BB0BFC"/>
    <w:rsid w:val="00BB105B"/>
    <w:rsid w:val="00BB15FD"/>
    <w:rsid w:val="00BB176E"/>
    <w:rsid w:val="00BB1AAF"/>
    <w:rsid w:val="00BB253A"/>
    <w:rsid w:val="00BB37C7"/>
    <w:rsid w:val="00BB3C0D"/>
    <w:rsid w:val="00BB3CC5"/>
    <w:rsid w:val="00BB40E0"/>
    <w:rsid w:val="00BB45FC"/>
    <w:rsid w:val="00BB47E2"/>
    <w:rsid w:val="00BB6022"/>
    <w:rsid w:val="00BC082B"/>
    <w:rsid w:val="00BC09DB"/>
    <w:rsid w:val="00BC0ED2"/>
    <w:rsid w:val="00BC1095"/>
    <w:rsid w:val="00BC1A6B"/>
    <w:rsid w:val="00BC1EDC"/>
    <w:rsid w:val="00BC3146"/>
    <w:rsid w:val="00BC3782"/>
    <w:rsid w:val="00BC3C05"/>
    <w:rsid w:val="00BC3F72"/>
    <w:rsid w:val="00BC4589"/>
    <w:rsid w:val="00BC4C92"/>
    <w:rsid w:val="00BC5E63"/>
    <w:rsid w:val="00BC78BB"/>
    <w:rsid w:val="00BD2D15"/>
    <w:rsid w:val="00BD5B30"/>
    <w:rsid w:val="00BD621A"/>
    <w:rsid w:val="00BD7061"/>
    <w:rsid w:val="00BD7F27"/>
    <w:rsid w:val="00BE13F2"/>
    <w:rsid w:val="00BE1670"/>
    <w:rsid w:val="00BE17CF"/>
    <w:rsid w:val="00BE25DB"/>
    <w:rsid w:val="00BE42C5"/>
    <w:rsid w:val="00BE6491"/>
    <w:rsid w:val="00BF0262"/>
    <w:rsid w:val="00BF08E3"/>
    <w:rsid w:val="00BF12EA"/>
    <w:rsid w:val="00BF187E"/>
    <w:rsid w:val="00BF18A4"/>
    <w:rsid w:val="00BF3CBF"/>
    <w:rsid w:val="00BF4743"/>
    <w:rsid w:val="00BF61AC"/>
    <w:rsid w:val="00BF6846"/>
    <w:rsid w:val="00C00048"/>
    <w:rsid w:val="00C01EFC"/>
    <w:rsid w:val="00C02B05"/>
    <w:rsid w:val="00C0372F"/>
    <w:rsid w:val="00C03D49"/>
    <w:rsid w:val="00C03E04"/>
    <w:rsid w:val="00C0600D"/>
    <w:rsid w:val="00C062C4"/>
    <w:rsid w:val="00C0703D"/>
    <w:rsid w:val="00C07683"/>
    <w:rsid w:val="00C10022"/>
    <w:rsid w:val="00C103A2"/>
    <w:rsid w:val="00C103BC"/>
    <w:rsid w:val="00C1071D"/>
    <w:rsid w:val="00C11AAB"/>
    <w:rsid w:val="00C11DD3"/>
    <w:rsid w:val="00C11F3F"/>
    <w:rsid w:val="00C120DD"/>
    <w:rsid w:val="00C1224D"/>
    <w:rsid w:val="00C149EB"/>
    <w:rsid w:val="00C155C7"/>
    <w:rsid w:val="00C15ECE"/>
    <w:rsid w:val="00C164AC"/>
    <w:rsid w:val="00C20D72"/>
    <w:rsid w:val="00C215F2"/>
    <w:rsid w:val="00C25DE2"/>
    <w:rsid w:val="00C26299"/>
    <w:rsid w:val="00C26B88"/>
    <w:rsid w:val="00C27A9D"/>
    <w:rsid w:val="00C307D2"/>
    <w:rsid w:val="00C32608"/>
    <w:rsid w:val="00C32826"/>
    <w:rsid w:val="00C33219"/>
    <w:rsid w:val="00C33316"/>
    <w:rsid w:val="00C33E08"/>
    <w:rsid w:val="00C348D3"/>
    <w:rsid w:val="00C34FF8"/>
    <w:rsid w:val="00C35103"/>
    <w:rsid w:val="00C351E1"/>
    <w:rsid w:val="00C36EF2"/>
    <w:rsid w:val="00C37595"/>
    <w:rsid w:val="00C402F3"/>
    <w:rsid w:val="00C40944"/>
    <w:rsid w:val="00C4179A"/>
    <w:rsid w:val="00C43D6D"/>
    <w:rsid w:val="00C4403E"/>
    <w:rsid w:val="00C452A3"/>
    <w:rsid w:val="00C4531E"/>
    <w:rsid w:val="00C45484"/>
    <w:rsid w:val="00C4561A"/>
    <w:rsid w:val="00C46777"/>
    <w:rsid w:val="00C46FA0"/>
    <w:rsid w:val="00C4776F"/>
    <w:rsid w:val="00C47A3B"/>
    <w:rsid w:val="00C50E9A"/>
    <w:rsid w:val="00C51B3C"/>
    <w:rsid w:val="00C52367"/>
    <w:rsid w:val="00C52C07"/>
    <w:rsid w:val="00C535C5"/>
    <w:rsid w:val="00C53C0E"/>
    <w:rsid w:val="00C541C3"/>
    <w:rsid w:val="00C555DA"/>
    <w:rsid w:val="00C56068"/>
    <w:rsid w:val="00C57418"/>
    <w:rsid w:val="00C57F61"/>
    <w:rsid w:val="00C60FAB"/>
    <w:rsid w:val="00C61996"/>
    <w:rsid w:val="00C63BCB"/>
    <w:rsid w:val="00C63C2E"/>
    <w:rsid w:val="00C6584D"/>
    <w:rsid w:val="00C65EB8"/>
    <w:rsid w:val="00C660FB"/>
    <w:rsid w:val="00C66FAB"/>
    <w:rsid w:val="00C67D9F"/>
    <w:rsid w:val="00C67FCD"/>
    <w:rsid w:val="00C719A1"/>
    <w:rsid w:val="00C737A1"/>
    <w:rsid w:val="00C74593"/>
    <w:rsid w:val="00C746EE"/>
    <w:rsid w:val="00C74F45"/>
    <w:rsid w:val="00C75B9A"/>
    <w:rsid w:val="00C80079"/>
    <w:rsid w:val="00C80122"/>
    <w:rsid w:val="00C82BA6"/>
    <w:rsid w:val="00C83833"/>
    <w:rsid w:val="00C84F3C"/>
    <w:rsid w:val="00C85214"/>
    <w:rsid w:val="00C85D1B"/>
    <w:rsid w:val="00C85DD8"/>
    <w:rsid w:val="00C8721D"/>
    <w:rsid w:val="00C87585"/>
    <w:rsid w:val="00C87FCE"/>
    <w:rsid w:val="00C9021D"/>
    <w:rsid w:val="00C9082A"/>
    <w:rsid w:val="00C9124E"/>
    <w:rsid w:val="00C91A3F"/>
    <w:rsid w:val="00C9310E"/>
    <w:rsid w:val="00C952F4"/>
    <w:rsid w:val="00C96A11"/>
    <w:rsid w:val="00C97B9E"/>
    <w:rsid w:val="00CA107B"/>
    <w:rsid w:val="00CA199E"/>
    <w:rsid w:val="00CA1AFE"/>
    <w:rsid w:val="00CA2813"/>
    <w:rsid w:val="00CA2CD9"/>
    <w:rsid w:val="00CA38A9"/>
    <w:rsid w:val="00CA3954"/>
    <w:rsid w:val="00CA3BDD"/>
    <w:rsid w:val="00CA3EA3"/>
    <w:rsid w:val="00CA4ADE"/>
    <w:rsid w:val="00CA5D7E"/>
    <w:rsid w:val="00CA6C67"/>
    <w:rsid w:val="00CA6E02"/>
    <w:rsid w:val="00CA7DE4"/>
    <w:rsid w:val="00CB06CF"/>
    <w:rsid w:val="00CB0CD9"/>
    <w:rsid w:val="00CB1740"/>
    <w:rsid w:val="00CB19BD"/>
    <w:rsid w:val="00CB1DEC"/>
    <w:rsid w:val="00CB2A70"/>
    <w:rsid w:val="00CB5CE0"/>
    <w:rsid w:val="00CB71ED"/>
    <w:rsid w:val="00CC06D2"/>
    <w:rsid w:val="00CC0D27"/>
    <w:rsid w:val="00CC14DF"/>
    <w:rsid w:val="00CC3E04"/>
    <w:rsid w:val="00CC547E"/>
    <w:rsid w:val="00CC6774"/>
    <w:rsid w:val="00CC6F8E"/>
    <w:rsid w:val="00CC6FD4"/>
    <w:rsid w:val="00CC7E10"/>
    <w:rsid w:val="00CD0564"/>
    <w:rsid w:val="00CD1347"/>
    <w:rsid w:val="00CD1354"/>
    <w:rsid w:val="00CD1AF9"/>
    <w:rsid w:val="00CD27D5"/>
    <w:rsid w:val="00CD297B"/>
    <w:rsid w:val="00CD33B0"/>
    <w:rsid w:val="00CD4954"/>
    <w:rsid w:val="00CD4BB2"/>
    <w:rsid w:val="00CD58DE"/>
    <w:rsid w:val="00CD5B3F"/>
    <w:rsid w:val="00CD70D5"/>
    <w:rsid w:val="00CD78E3"/>
    <w:rsid w:val="00CE0423"/>
    <w:rsid w:val="00CE062F"/>
    <w:rsid w:val="00CE1037"/>
    <w:rsid w:val="00CE1954"/>
    <w:rsid w:val="00CE1E3B"/>
    <w:rsid w:val="00CE26AA"/>
    <w:rsid w:val="00CE2B0C"/>
    <w:rsid w:val="00CE2BD7"/>
    <w:rsid w:val="00CE3D5A"/>
    <w:rsid w:val="00CE6A86"/>
    <w:rsid w:val="00CF0CCA"/>
    <w:rsid w:val="00CF39A3"/>
    <w:rsid w:val="00CF3E49"/>
    <w:rsid w:val="00CF57B4"/>
    <w:rsid w:val="00CF634B"/>
    <w:rsid w:val="00CF66A2"/>
    <w:rsid w:val="00D0054B"/>
    <w:rsid w:val="00D006C1"/>
    <w:rsid w:val="00D015AF"/>
    <w:rsid w:val="00D02225"/>
    <w:rsid w:val="00D02A44"/>
    <w:rsid w:val="00D03173"/>
    <w:rsid w:val="00D0447C"/>
    <w:rsid w:val="00D0495E"/>
    <w:rsid w:val="00D060FA"/>
    <w:rsid w:val="00D0703C"/>
    <w:rsid w:val="00D1029B"/>
    <w:rsid w:val="00D1066C"/>
    <w:rsid w:val="00D112BE"/>
    <w:rsid w:val="00D11CF4"/>
    <w:rsid w:val="00D1393A"/>
    <w:rsid w:val="00D13AE4"/>
    <w:rsid w:val="00D148AA"/>
    <w:rsid w:val="00D15490"/>
    <w:rsid w:val="00D162FC"/>
    <w:rsid w:val="00D20960"/>
    <w:rsid w:val="00D222E8"/>
    <w:rsid w:val="00D22B07"/>
    <w:rsid w:val="00D22BCB"/>
    <w:rsid w:val="00D22DEB"/>
    <w:rsid w:val="00D23261"/>
    <w:rsid w:val="00D24DC8"/>
    <w:rsid w:val="00D25AA5"/>
    <w:rsid w:val="00D25C05"/>
    <w:rsid w:val="00D26936"/>
    <w:rsid w:val="00D2729B"/>
    <w:rsid w:val="00D32EF3"/>
    <w:rsid w:val="00D346DF"/>
    <w:rsid w:val="00D358EF"/>
    <w:rsid w:val="00D36999"/>
    <w:rsid w:val="00D36DA9"/>
    <w:rsid w:val="00D36EF6"/>
    <w:rsid w:val="00D372E8"/>
    <w:rsid w:val="00D409F7"/>
    <w:rsid w:val="00D42C67"/>
    <w:rsid w:val="00D4355E"/>
    <w:rsid w:val="00D44358"/>
    <w:rsid w:val="00D465F1"/>
    <w:rsid w:val="00D466EB"/>
    <w:rsid w:val="00D46FDD"/>
    <w:rsid w:val="00D475F2"/>
    <w:rsid w:val="00D50A5C"/>
    <w:rsid w:val="00D519BE"/>
    <w:rsid w:val="00D5222C"/>
    <w:rsid w:val="00D52F3C"/>
    <w:rsid w:val="00D54F8E"/>
    <w:rsid w:val="00D55677"/>
    <w:rsid w:val="00D572FC"/>
    <w:rsid w:val="00D60037"/>
    <w:rsid w:val="00D60CBB"/>
    <w:rsid w:val="00D60CBE"/>
    <w:rsid w:val="00D61025"/>
    <w:rsid w:val="00D663BC"/>
    <w:rsid w:val="00D66D1F"/>
    <w:rsid w:val="00D672E3"/>
    <w:rsid w:val="00D676C0"/>
    <w:rsid w:val="00D67E0D"/>
    <w:rsid w:val="00D708ED"/>
    <w:rsid w:val="00D70E8F"/>
    <w:rsid w:val="00D713A6"/>
    <w:rsid w:val="00D71550"/>
    <w:rsid w:val="00D727EA"/>
    <w:rsid w:val="00D73D34"/>
    <w:rsid w:val="00D74C1D"/>
    <w:rsid w:val="00D806D9"/>
    <w:rsid w:val="00D80882"/>
    <w:rsid w:val="00D80BD4"/>
    <w:rsid w:val="00D8125E"/>
    <w:rsid w:val="00D82D28"/>
    <w:rsid w:val="00D842EC"/>
    <w:rsid w:val="00D84EFC"/>
    <w:rsid w:val="00D85D48"/>
    <w:rsid w:val="00D8623C"/>
    <w:rsid w:val="00D8789D"/>
    <w:rsid w:val="00D90D45"/>
    <w:rsid w:val="00D91098"/>
    <w:rsid w:val="00D9132B"/>
    <w:rsid w:val="00D91350"/>
    <w:rsid w:val="00D92D26"/>
    <w:rsid w:val="00D94C20"/>
    <w:rsid w:val="00D94F4C"/>
    <w:rsid w:val="00D97189"/>
    <w:rsid w:val="00DA0A7C"/>
    <w:rsid w:val="00DA10FB"/>
    <w:rsid w:val="00DA1131"/>
    <w:rsid w:val="00DA1B5C"/>
    <w:rsid w:val="00DA221A"/>
    <w:rsid w:val="00DA22E0"/>
    <w:rsid w:val="00DA32FF"/>
    <w:rsid w:val="00DA61A8"/>
    <w:rsid w:val="00DA72D6"/>
    <w:rsid w:val="00DA7C24"/>
    <w:rsid w:val="00DB0704"/>
    <w:rsid w:val="00DB6307"/>
    <w:rsid w:val="00DB6711"/>
    <w:rsid w:val="00DB6F5D"/>
    <w:rsid w:val="00DC1C79"/>
    <w:rsid w:val="00DC2B89"/>
    <w:rsid w:val="00DC301B"/>
    <w:rsid w:val="00DC4701"/>
    <w:rsid w:val="00DC5323"/>
    <w:rsid w:val="00DC577D"/>
    <w:rsid w:val="00DC5A4E"/>
    <w:rsid w:val="00DD06B4"/>
    <w:rsid w:val="00DD0B60"/>
    <w:rsid w:val="00DD18A5"/>
    <w:rsid w:val="00DD3575"/>
    <w:rsid w:val="00DD3AD6"/>
    <w:rsid w:val="00DD4610"/>
    <w:rsid w:val="00DD48C2"/>
    <w:rsid w:val="00DD49EC"/>
    <w:rsid w:val="00DD621E"/>
    <w:rsid w:val="00DD7663"/>
    <w:rsid w:val="00DD79AD"/>
    <w:rsid w:val="00DE1D70"/>
    <w:rsid w:val="00DE23CB"/>
    <w:rsid w:val="00DE39AB"/>
    <w:rsid w:val="00DE48D7"/>
    <w:rsid w:val="00DE6412"/>
    <w:rsid w:val="00DE6572"/>
    <w:rsid w:val="00DE765D"/>
    <w:rsid w:val="00DE7B04"/>
    <w:rsid w:val="00DF0843"/>
    <w:rsid w:val="00DF17A9"/>
    <w:rsid w:val="00DF1A38"/>
    <w:rsid w:val="00DF3BB6"/>
    <w:rsid w:val="00DF63A4"/>
    <w:rsid w:val="00DF6A56"/>
    <w:rsid w:val="00DF7890"/>
    <w:rsid w:val="00E019CF"/>
    <w:rsid w:val="00E0208C"/>
    <w:rsid w:val="00E0354A"/>
    <w:rsid w:val="00E0450E"/>
    <w:rsid w:val="00E045D5"/>
    <w:rsid w:val="00E049D0"/>
    <w:rsid w:val="00E054A0"/>
    <w:rsid w:val="00E05C5F"/>
    <w:rsid w:val="00E0704F"/>
    <w:rsid w:val="00E07198"/>
    <w:rsid w:val="00E1028F"/>
    <w:rsid w:val="00E11AF4"/>
    <w:rsid w:val="00E1251F"/>
    <w:rsid w:val="00E14760"/>
    <w:rsid w:val="00E1634E"/>
    <w:rsid w:val="00E171D9"/>
    <w:rsid w:val="00E17DD0"/>
    <w:rsid w:val="00E204E4"/>
    <w:rsid w:val="00E228ED"/>
    <w:rsid w:val="00E2316C"/>
    <w:rsid w:val="00E24700"/>
    <w:rsid w:val="00E25E89"/>
    <w:rsid w:val="00E26D14"/>
    <w:rsid w:val="00E2788E"/>
    <w:rsid w:val="00E3257D"/>
    <w:rsid w:val="00E33E94"/>
    <w:rsid w:val="00E35593"/>
    <w:rsid w:val="00E378D5"/>
    <w:rsid w:val="00E4064B"/>
    <w:rsid w:val="00E416D5"/>
    <w:rsid w:val="00E41F16"/>
    <w:rsid w:val="00E42865"/>
    <w:rsid w:val="00E42B94"/>
    <w:rsid w:val="00E44309"/>
    <w:rsid w:val="00E44B50"/>
    <w:rsid w:val="00E4536E"/>
    <w:rsid w:val="00E45D9C"/>
    <w:rsid w:val="00E4611A"/>
    <w:rsid w:val="00E46205"/>
    <w:rsid w:val="00E467EC"/>
    <w:rsid w:val="00E46FA5"/>
    <w:rsid w:val="00E47E0B"/>
    <w:rsid w:val="00E5021D"/>
    <w:rsid w:val="00E50D8F"/>
    <w:rsid w:val="00E51411"/>
    <w:rsid w:val="00E51898"/>
    <w:rsid w:val="00E51DFB"/>
    <w:rsid w:val="00E526E8"/>
    <w:rsid w:val="00E53706"/>
    <w:rsid w:val="00E54B6C"/>
    <w:rsid w:val="00E54C79"/>
    <w:rsid w:val="00E54FF8"/>
    <w:rsid w:val="00E55A00"/>
    <w:rsid w:val="00E5610B"/>
    <w:rsid w:val="00E56C1C"/>
    <w:rsid w:val="00E56E33"/>
    <w:rsid w:val="00E5736F"/>
    <w:rsid w:val="00E603E3"/>
    <w:rsid w:val="00E608BA"/>
    <w:rsid w:val="00E60C34"/>
    <w:rsid w:val="00E61358"/>
    <w:rsid w:val="00E6214B"/>
    <w:rsid w:val="00E62B14"/>
    <w:rsid w:val="00E63BD5"/>
    <w:rsid w:val="00E64285"/>
    <w:rsid w:val="00E64E52"/>
    <w:rsid w:val="00E65185"/>
    <w:rsid w:val="00E65A5F"/>
    <w:rsid w:val="00E66BD0"/>
    <w:rsid w:val="00E66ECD"/>
    <w:rsid w:val="00E67BDB"/>
    <w:rsid w:val="00E67D91"/>
    <w:rsid w:val="00E67EA8"/>
    <w:rsid w:val="00E70A3C"/>
    <w:rsid w:val="00E70C40"/>
    <w:rsid w:val="00E71318"/>
    <w:rsid w:val="00E733DE"/>
    <w:rsid w:val="00E7408B"/>
    <w:rsid w:val="00E740C7"/>
    <w:rsid w:val="00E801BF"/>
    <w:rsid w:val="00E81EFA"/>
    <w:rsid w:val="00E820CD"/>
    <w:rsid w:val="00E82DC3"/>
    <w:rsid w:val="00E8308D"/>
    <w:rsid w:val="00E83F6F"/>
    <w:rsid w:val="00E85848"/>
    <w:rsid w:val="00E85E64"/>
    <w:rsid w:val="00E86124"/>
    <w:rsid w:val="00E91D38"/>
    <w:rsid w:val="00E92758"/>
    <w:rsid w:val="00E92EB7"/>
    <w:rsid w:val="00E93B64"/>
    <w:rsid w:val="00E951A5"/>
    <w:rsid w:val="00E96148"/>
    <w:rsid w:val="00E967BC"/>
    <w:rsid w:val="00E96DA3"/>
    <w:rsid w:val="00E97134"/>
    <w:rsid w:val="00EA0278"/>
    <w:rsid w:val="00EA070A"/>
    <w:rsid w:val="00EA22EE"/>
    <w:rsid w:val="00EA2683"/>
    <w:rsid w:val="00EA2AD3"/>
    <w:rsid w:val="00EA3B87"/>
    <w:rsid w:val="00EA4EA4"/>
    <w:rsid w:val="00EA5827"/>
    <w:rsid w:val="00EA62E0"/>
    <w:rsid w:val="00EA7FF6"/>
    <w:rsid w:val="00EB2260"/>
    <w:rsid w:val="00EB329F"/>
    <w:rsid w:val="00EB3543"/>
    <w:rsid w:val="00EB3A97"/>
    <w:rsid w:val="00EB5182"/>
    <w:rsid w:val="00EB5B85"/>
    <w:rsid w:val="00EB77BA"/>
    <w:rsid w:val="00EB7D01"/>
    <w:rsid w:val="00EB7FA0"/>
    <w:rsid w:val="00EC1FBD"/>
    <w:rsid w:val="00EC24F4"/>
    <w:rsid w:val="00EC26D5"/>
    <w:rsid w:val="00EC2A95"/>
    <w:rsid w:val="00EC3F92"/>
    <w:rsid w:val="00EC4A1A"/>
    <w:rsid w:val="00EC55B6"/>
    <w:rsid w:val="00EC5A07"/>
    <w:rsid w:val="00EC7201"/>
    <w:rsid w:val="00EC76BC"/>
    <w:rsid w:val="00EC7E45"/>
    <w:rsid w:val="00ED00C6"/>
    <w:rsid w:val="00ED3109"/>
    <w:rsid w:val="00ED3BF6"/>
    <w:rsid w:val="00ED517A"/>
    <w:rsid w:val="00ED599A"/>
    <w:rsid w:val="00ED6A2F"/>
    <w:rsid w:val="00EE04BB"/>
    <w:rsid w:val="00EE1985"/>
    <w:rsid w:val="00EE57A6"/>
    <w:rsid w:val="00EE7DB6"/>
    <w:rsid w:val="00EF091D"/>
    <w:rsid w:val="00EF0A2B"/>
    <w:rsid w:val="00EF0C30"/>
    <w:rsid w:val="00EF3E50"/>
    <w:rsid w:val="00EF4B86"/>
    <w:rsid w:val="00EF5E3E"/>
    <w:rsid w:val="00EF673C"/>
    <w:rsid w:val="00EF701C"/>
    <w:rsid w:val="00EF72E8"/>
    <w:rsid w:val="00EF798D"/>
    <w:rsid w:val="00EF7A93"/>
    <w:rsid w:val="00F00624"/>
    <w:rsid w:val="00F00B58"/>
    <w:rsid w:val="00F00C85"/>
    <w:rsid w:val="00F01643"/>
    <w:rsid w:val="00F02081"/>
    <w:rsid w:val="00F02998"/>
    <w:rsid w:val="00F04658"/>
    <w:rsid w:val="00F05368"/>
    <w:rsid w:val="00F05397"/>
    <w:rsid w:val="00F06919"/>
    <w:rsid w:val="00F07E9E"/>
    <w:rsid w:val="00F113B7"/>
    <w:rsid w:val="00F116F3"/>
    <w:rsid w:val="00F1223E"/>
    <w:rsid w:val="00F139C0"/>
    <w:rsid w:val="00F13FBE"/>
    <w:rsid w:val="00F14AD1"/>
    <w:rsid w:val="00F1582C"/>
    <w:rsid w:val="00F17DCA"/>
    <w:rsid w:val="00F202AC"/>
    <w:rsid w:val="00F2153B"/>
    <w:rsid w:val="00F217DF"/>
    <w:rsid w:val="00F218D9"/>
    <w:rsid w:val="00F22C5A"/>
    <w:rsid w:val="00F243E9"/>
    <w:rsid w:val="00F24410"/>
    <w:rsid w:val="00F247A6"/>
    <w:rsid w:val="00F26B62"/>
    <w:rsid w:val="00F27206"/>
    <w:rsid w:val="00F2785B"/>
    <w:rsid w:val="00F27C0C"/>
    <w:rsid w:val="00F30A97"/>
    <w:rsid w:val="00F31AA3"/>
    <w:rsid w:val="00F326B6"/>
    <w:rsid w:val="00F33109"/>
    <w:rsid w:val="00F335BC"/>
    <w:rsid w:val="00F34325"/>
    <w:rsid w:val="00F34D56"/>
    <w:rsid w:val="00F351C6"/>
    <w:rsid w:val="00F35EBD"/>
    <w:rsid w:val="00F36637"/>
    <w:rsid w:val="00F369C5"/>
    <w:rsid w:val="00F36F6B"/>
    <w:rsid w:val="00F37E5F"/>
    <w:rsid w:val="00F409D5"/>
    <w:rsid w:val="00F40B56"/>
    <w:rsid w:val="00F4214A"/>
    <w:rsid w:val="00F4307E"/>
    <w:rsid w:val="00F44DCE"/>
    <w:rsid w:val="00F45581"/>
    <w:rsid w:val="00F4573D"/>
    <w:rsid w:val="00F46409"/>
    <w:rsid w:val="00F46CAA"/>
    <w:rsid w:val="00F50CDB"/>
    <w:rsid w:val="00F52ADE"/>
    <w:rsid w:val="00F53C27"/>
    <w:rsid w:val="00F54338"/>
    <w:rsid w:val="00F5542B"/>
    <w:rsid w:val="00F563EF"/>
    <w:rsid w:val="00F56D6B"/>
    <w:rsid w:val="00F63532"/>
    <w:rsid w:val="00F63587"/>
    <w:rsid w:val="00F63CFD"/>
    <w:rsid w:val="00F6487E"/>
    <w:rsid w:val="00F64DDB"/>
    <w:rsid w:val="00F669E1"/>
    <w:rsid w:val="00F6797D"/>
    <w:rsid w:val="00F67BEE"/>
    <w:rsid w:val="00F67EE0"/>
    <w:rsid w:val="00F70424"/>
    <w:rsid w:val="00F71FDF"/>
    <w:rsid w:val="00F74E66"/>
    <w:rsid w:val="00F76016"/>
    <w:rsid w:val="00F7660E"/>
    <w:rsid w:val="00F76B95"/>
    <w:rsid w:val="00F7742D"/>
    <w:rsid w:val="00F80060"/>
    <w:rsid w:val="00F802F2"/>
    <w:rsid w:val="00F8037B"/>
    <w:rsid w:val="00F80B37"/>
    <w:rsid w:val="00F81CE8"/>
    <w:rsid w:val="00F82002"/>
    <w:rsid w:val="00F82357"/>
    <w:rsid w:val="00F82526"/>
    <w:rsid w:val="00F8258F"/>
    <w:rsid w:val="00F82C1F"/>
    <w:rsid w:val="00F86775"/>
    <w:rsid w:val="00F902A5"/>
    <w:rsid w:val="00F90D34"/>
    <w:rsid w:val="00F91F0C"/>
    <w:rsid w:val="00F920A1"/>
    <w:rsid w:val="00F93EFE"/>
    <w:rsid w:val="00F95264"/>
    <w:rsid w:val="00F9535F"/>
    <w:rsid w:val="00F96406"/>
    <w:rsid w:val="00F966D3"/>
    <w:rsid w:val="00F96B41"/>
    <w:rsid w:val="00FA015D"/>
    <w:rsid w:val="00FA2056"/>
    <w:rsid w:val="00FA7447"/>
    <w:rsid w:val="00FB0CD2"/>
    <w:rsid w:val="00FB369F"/>
    <w:rsid w:val="00FB3EBD"/>
    <w:rsid w:val="00FB401F"/>
    <w:rsid w:val="00FB6A05"/>
    <w:rsid w:val="00FC034B"/>
    <w:rsid w:val="00FC0B7E"/>
    <w:rsid w:val="00FC116B"/>
    <w:rsid w:val="00FC182F"/>
    <w:rsid w:val="00FC2A1C"/>
    <w:rsid w:val="00FC3679"/>
    <w:rsid w:val="00FC41FB"/>
    <w:rsid w:val="00FC50E6"/>
    <w:rsid w:val="00FD1165"/>
    <w:rsid w:val="00FD1B4B"/>
    <w:rsid w:val="00FD421F"/>
    <w:rsid w:val="00FD57BE"/>
    <w:rsid w:val="00FD66E6"/>
    <w:rsid w:val="00FD6A8F"/>
    <w:rsid w:val="00FD7B66"/>
    <w:rsid w:val="00FD7EF0"/>
    <w:rsid w:val="00FE04A3"/>
    <w:rsid w:val="00FE0BC6"/>
    <w:rsid w:val="00FE1021"/>
    <w:rsid w:val="00FE133B"/>
    <w:rsid w:val="00FE28C0"/>
    <w:rsid w:val="00FE2B0F"/>
    <w:rsid w:val="00FE3DAC"/>
    <w:rsid w:val="00FE44BF"/>
    <w:rsid w:val="00FE627E"/>
    <w:rsid w:val="00FE6834"/>
    <w:rsid w:val="00FE7565"/>
    <w:rsid w:val="00FE78F4"/>
    <w:rsid w:val="00FE7BB8"/>
    <w:rsid w:val="00FE7CA4"/>
    <w:rsid w:val="00FF072A"/>
    <w:rsid w:val="00FF0B3C"/>
    <w:rsid w:val="00FF16F1"/>
    <w:rsid w:val="00FF19A8"/>
    <w:rsid w:val="00FF1A39"/>
    <w:rsid w:val="00FF2285"/>
    <w:rsid w:val="00FF2D3D"/>
    <w:rsid w:val="00FF337E"/>
    <w:rsid w:val="00FF4949"/>
    <w:rsid w:val="00FF4DA7"/>
    <w:rsid w:val="00FF5261"/>
    <w:rsid w:val="00FF67AC"/>
    <w:rsid w:val="00FF7B5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7299F0BD"/>
  <w15:chartTrackingRefBased/>
  <w15:docId w15:val="{FEFEE40A-0E35-460B-9BE2-26A743177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Pr>
      <w:sz w:val="24"/>
      <w:lang w:eastAsia="en-US"/>
    </w:rPr>
  </w:style>
  <w:style w:type="paragraph" w:styleId="Pealkiri1">
    <w:name w:val="heading 1"/>
    <w:basedOn w:val="Normaallaad"/>
    <w:next w:val="Normaallaad"/>
    <w:autoRedefine/>
    <w:qFormat/>
    <w:rsid w:val="005A53CC"/>
    <w:pPr>
      <w:keepNext/>
      <w:spacing w:before="120" w:after="120" w:line="276" w:lineRule="auto"/>
      <w:jc w:val="both"/>
      <w:outlineLvl w:val="0"/>
    </w:pPr>
    <w:rPr>
      <w:b/>
      <w:sz w:val="32"/>
      <w:szCs w:val="32"/>
    </w:rPr>
  </w:style>
  <w:style w:type="paragraph" w:styleId="Pealkiri2">
    <w:name w:val="heading 2"/>
    <w:basedOn w:val="Normaallaad"/>
    <w:next w:val="Normaallaad"/>
    <w:qFormat/>
    <w:pPr>
      <w:keepNext/>
      <w:numPr>
        <w:ilvl w:val="1"/>
        <w:numId w:val="3"/>
      </w:numPr>
      <w:outlineLvl w:val="1"/>
    </w:pPr>
    <w:rPr>
      <w:b/>
      <w:bCs/>
    </w:rPr>
  </w:style>
  <w:style w:type="paragraph" w:styleId="Pealkiri3">
    <w:name w:val="heading 3"/>
    <w:basedOn w:val="Normaallaad"/>
    <w:next w:val="Normaallaad"/>
    <w:autoRedefine/>
    <w:qFormat/>
    <w:rsid w:val="001376C5"/>
    <w:pPr>
      <w:keepNext/>
      <w:numPr>
        <w:ilvl w:val="2"/>
        <w:numId w:val="3"/>
      </w:numPr>
      <w:tabs>
        <w:tab w:val="clear" w:pos="2700"/>
        <w:tab w:val="num" w:pos="426"/>
      </w:tabs>
      <w:suppressAutoHyphens/>
      <w:spacing w:before="360" w:after="120" w:line="276" w:lineRule="auto"/>
      <w:ind w:left="0" w:right="23" w:firstLine="0"/>
      <w:jc w:val="both"/>
      <w:outlineLvl w:val="2"/>
    </w:pPr>
    <w:rPr>
      <w:b/>
      <w:bCs/>
      <w:szCs w:val="24"/>
    </w:rPr>
  </w:style>
  <w:style w:type="paragraph" w:styleId="Pealkiri4">
    <w:name w:val="heading 4"/>
    <w:basedOn w:val="Normaallaad"/>
    <w:next w:val="Normaallaad"/>
    <w:qFormat/>
    <w:pPr>
      <w:keepNext/>
      <w:numPr>
        <w:ilvl w:val="3"/>
        <w:numId w:val="3"/>
      </w:numPr>
      <w:tabs>
        <w:tab w:val="num" w:pos="0"/>
      </w:tabs>
      <w:ind w:left="0" w:firstLine="0"/>
      <w:jc w:val="both"/>
      <w:outlineLvl w:val="3"/>
    </w:pPr>
    <w:rPr>
      <w:b/>
    </w:rPr>
  </w:style>
  <w:style w:type="paragraph" w:styleId="Pealkiri5">
    <w:name w:val="heading 5"/>
    <w:basedOn w:val="Normaallaad"/>
    <w:next w:val="Normaallaad"/>
    <w:qFormat/>
    <w:pPr>
      <w:keepNext/>
      <w:numPr>
        <w:ilvl w:val="4"/>
        <w:numId w:val="2"/>
      </w:numPr>
      <w:jc w:val="both"/>
      <w:outlineLvl w:val="4"/>
    </w:pPr>
    <w:rPr>
      <w:b/>
    </w:rPr>
  </w:style>
  <w:style w:type="paragraph" w:styleId="Pealkiri6">
    <w:name w:val="heading 6"/>
    <w:basedOn w:val="Normaallaad"/>
    <w:next w:val="Normaallaad"/>
    <w:qFormat/>
    <w:pPr>
      <w:numPr>
        <w:ilvl w:val="5"/>
        <w:numId w:val="2"/>
      </w:numPr>
      <w:spacing w:before="240" w:after="60"/>
      <w:outlineLvl w:val="5"/>
    </w:pPr>
    <w:rPr>
      <w:b/>
      <w:bCs/>
      <w:sz w:val="22"/>
      <w:szCs w:val="22"/>
    </w:rPr>
  </w:style>
  <w:style w:type="paragraph" w:styleId="Pealkiri7">
    <w:name w:val="heading 7"/>
    <w:basedOn w:val="Normaallaad"/>
    <w:next w:val="Normaallaad"/>
    <w:qFormat/>
    <w:pPr>
      <w:numPr>
        <w:ilvl w:val="6"/>
        <w:numId w:val="2"/>
      </w:numPr>
      <w:spacing w:before="240" w:after="60"/>
      <w:outlineLvl w:val="6"/>
    </w:pPr>
    <w:rPr>
      <w:szCs w:val="24"/>
    </w:rPr>
  </w:style>
  <w:style w:type="paragraph" w:styleId="Pealkiri8">
    <w:name w:val="heading 8"/>
    <w:basedOn w:val="Normaallaad"/>
    <w:next w:val="Normaallaad"/>
    <w:qFormat/>
    <w:pPr>
      <w:numPr>
        <w:ilvl w:val="7"/>
        <w:numId w:val="2"/>
      </w:numPr>
      <w:spacing w:before="240" w:after="60"/>
      <w:outlineLvl w:val="7"/>
    </w:pPr>
    <w:rPr>
      <w:i/>
      <w:iCs/>
      <w:szCs w:val="24"/>
    </w:rPr>
  </w:style>
  <w:style w:type="paragraph" w:styleId="Pealkiri9">
    <w:name w:val="heading 9"/>
    <w:basedOn w:val="Normaallaad"/>
    <w:next w:val="Normaallaad"/>
    <w:qFormat/>
    <w:pPr>
      <w:numPr>
        <w:ilvl w:val="8"/>
        <w:numId w:val="2"/>
      </w:numPr>
      <w:spacing w:before="240" w:after="60"/>
      <w:outlineLvl w:val="8"/>
    </w:pPr>
    <w:rPr>
      <w:rFonts w:ascii="Arial" w:hAnsi="Arial" w:cs="Arial"/>
      <w:sz w:val="22"/>
      <w:szCs w:val="2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semiHidden/>
    <w:pPr>
      <w:tabs>
        <w:tab w:val="center" w:pos="4153"/>
        <w:tab w:val="right" w:pos="8306"/>
      </w:tabs>
    </w:pPr>
  </w:style>
  <w:style w:type="paragraph" w:styleId="Jalus">
    <w:name w:val="footer"/>
    <w:basedOn w:val="Normaallaad"/>
    <w:semiHidden/>
    <w:pPr>
      <w:tabs>
        <w:tab w:val="center" w:pos="4153"/>
        <w:tab w:val="right" w:pos="8306"/>
      </w:tabs>
    </w:pPr>
  </w:style>
  <w:style w:type="paragraph" w:styleId="Kehatekst">
    <w:name w:val="Body Text"/>
    <w:aliases w:val=" Char1"/>
    <w:basedOn w:val="Normaallaad"/>
  </w:style>
  <w:style w:type="character" w:customStyle="1" w:styleId="BodyTextChar">
    <w:name w:val="Body Text Char"/>
    <w:aliases w:val=" Char1 Char"/>
    <w:rPr>
      <w:sz w:val="24"/>
      <w:lang w:val="et-EE" w:eastAsia="en-US" w:bidi="ar-SA"/>
    </w:rPr>
  </w:style>
  <w:style w:type="paragraph" w:styleId="Kehatekst2">
    <w:name w:val="Body Text 2"/>
    <w:basedOn w:val="Normaallaad"/>
    <w:semiHidden/>
    <w:pPr>
      <w:jc w:val="both"/>
    </w:pPr>
  </w:style>
  <w:style w:type="paragraph" w:styleId="Pealkiri">
    <w:name w:val="Title"/>
    <w:basedOn w:val="Normaallaad"/>
    <w:qFormat/>
    <w:pPr>
      <w:jc w:val="center"/>
    </w:pPr>
    <w:rPr>
      <w:lang w:val="en-US"/>
    </w:rPr>
  </w:style>
  <w:style w:type="paragraph" w:styleId="Kehatekst3">
    <w:name w:val="Body Text 3"/>
    <w:basedOn w:val="Normaallaad"/>
    <w:semiHidden/>
    <w:rPr>
      <w:b/>
      <w:bCs/>
      <w:color w:val="FF6600"/>
    </w:rPr>
  </w:style>
  <w:style w:type="character" w:styleId="Lehekljenumber">
    <w:name w:val="page number"/>
    <w:basedOn w:val="Liguvaikefont"/>
    <w:semiHidden/>
  </w:style>
  <w:style w:type="paragraph" w:styleId="Taandegakehatekst2">
    <w:name w:val="Body Text Indent 2"/>
    <w:basedOn w:val="Normaallaad"/>
    <w:semiHidden/>
    <w:pPr>
      <w:tabs>
        <w:tab w:val="left" w:pos="284"/>
        <w:tab w:val="left" w:pos="5812"/>
        <w:tab w:val="left" w:pos="7484"/>
        <w:tab w:val="decimal" w:pos="8618"/>
        <w:tab w:val="left" w:pos="9185"/>
      </w:tabs>
      <w:ind w:left="709"/>
      <w:jc w:val="both"/>
    </w:pPr>
    <w:rPr>
      <w:lang w:val="en-GB"/>
    </w:rPr>
  </w:style>
  <w:style w:type="paragraph" w:styleId="Taandegakehatekst3">
    <w:name w:val="Body Text Indent 3"/>
    <w:basedOn w:val="Normaallaad"/>
    <w:semiHidden/>
    <w:pPr>
      <w:tabs>
        <w:tab w:val="left" w:pos="284"/>
      </w:tabs>
      <w:ind w:left="720"/>
    </w:pPr>
    <w:rPr>
      <w:rFonts w:ascii="Arial" w:hAnsi="Arial"/>
      <w:lang w:val="en-GB"/>
    </w:rPr>
  </w:style>
  <w:style w:type="paragraph" w:styleId="SK1">
    <w:name w:val="toc 1"/>
    <w:basedOn w:val="Normaallaad"/>
    <w:next w:val="Normaallaad"/>
    <w:autoRedefine/>
    <w:uiPriority w:val="39"/>
    <w:pPr>
      <w:tabs>
        <w:tab w:val="left" w:pos="600"/>
        <w:tab w:val="right" w:leader="dot" w:pos="9072"/>
      </w:tabs>
      <w:spacing w:before="120" w:after="120" w:line="288" w:lineRule="auto"/>
    </w:pPr>
    <w:rPr>
      <w:b/>
      <w:bCs/>
      <w:caps/>
      <w:noProof/>
      <w:szCs w:val="24"/>
    </w:rPr>
  </w:style>
  <w:style w:type="paragraph" w:styleId="SK2">
    <w:name w:val="toc 2"/>
    <w:basedOn w:val="Normaallaad"/>
    <w:next w:val="Normaallaad"/>
    <w:autoRedefine/>
    <w:uiPriority w:val="39"/>
    <w:rsid w:val="00E967BC"/>
    <w:pPr>
      <w:tabs>
        <w:tab w:val="left" w:pos="600"/>
        <w:tab w:val="right" w:leader="dot" w:pos="9180"/>
      </w:tabs>
      <w:spacing w:before="240" w:after="120" w:line="276" w:lineRule="auto"/>
      <w:ind w:left="198" w:right="-108"/>
      <w:jc w:val="both"/>
    </w:pPr>
    <w:rPr>
      <w:smallCaps/>
      <w:szCs w:val="24"/>
    </w:rPr>
  </w:style>
  <w:style w:type="paragraph" w:styleId="SK3">
    <w:name w:val="toc 3"/>
    <w:basedOn w:val="Normaallaad"/>
    <w:next w:val="Normaallaad"/>
    <w:autoRedefine/>
    <w:uiPriority w:val="39"/>
    <w:rsid w:val="00E967BC"/>
    <w:pPr>
      <w:tabs>
        <w:tab w:val="left" w:pos="1100"/>
        <w:tab w:val="right" w:leader="dot" w:pos="9180"/>
      </w:tabs>
      <w:spacing w:line="288" w:lineRule="auto"/>
      <w:ind w:left="403" w:right="-108"/>
    </w:pPr>
    <w:rPr>
      <w:i/>
      <w:iCs/>
      <w:szCs w:val="24"/>
    </w:rPr>
  </w:style>
  <w:style w:type="paragraph" w:styleId="SK4">
    <w:name w:val="toc 4"/>
    <w:basedOn w:val="Normaallaad"/>
    <w:next w:val="Normaallaad"/>
    <w:autoRedefine/>
    <w:uiPriority w:val="39"/>
    <w:rsid w:val="00E967BC"/>
    <w:pPr>
      <w:tabs>
        <w:tab w:val="left" w:pos="1320"/>
        <w:tab w:val="right" w:leader="dot" w:pos="9180"/>
      </w:tabs>
      <w:ind w:left="605"/>
    </w:pPr>
    <w:rPr>
      <w:szCs w:val="21"/>
    </w:rPr>
  </w:style>
  <w:style w:type="character" w:styleId="Hperlink">
    <w:name w:val="Hyperlink"/>
    <w:uiPriority w:val="99"/>
    <w:rPr>
      <w:color w:val="0000FF"/>
      <w:u w:val="single"/>
    </w:rPr>
  </w:style>
  <w:style w:type="character" w:styleId="Klastatudhperlink">
    <w:name w:val="FollowedHyperlink"/>
    <w:semiHidden/>
    <w:rPr>
      <w:color w:val="800080"/>
      <w:u w:val="single"/>
    </w:rPr>
  </w:style>
  <w:style w:type="character" w:customStyle="1" w:styleId="Char">
    <w:name w:val="Char"/>
    <w:rPr>
      <w:b/>
      <w:sz w:val="24"/>
      <w:lang w:val="et-EE" w:eastAsia="en-US" w:bidi="ar-SA"/>
    </w:rPr>
  </w:style>
  <w:style w:type="paragraph" w:customStyle="1" w:styleId="Loetelu">
    <w:name w:val="Loetelu"/>
    <w:basedOn w:val="Kehatekst"/>
    <w:pPr>
      <w:numPr>
        <w:numId w:val="1"/>
      </w:numPr>
      <w:tabs>
        <w:tab w:val="clear" w:pos="720"/>
      </w:tabs>
      <w:spacing w:before="120"/>
      <w:ind w:left="0" w:firstLine="0"/>
      <w:jc w:val="both"/>
    </w:pPr>
    <w:rPr>
      <w:szCs w:val="24"/>
    </w:rPr>
  </w:style>
  <w:style w:type="paragraph" w:styleId="Allmrkusetekst">
    <w:name w:val="footnote text"/>
    <w:basedOn w:val="Normaallaad"/>
    <w:semiHidden/>
    <w:rPr>
      <w:sz w:val="20"/>
    </w:rPr>
  </w:style>
  <w:style w:type="character" w:styleId="Allmrkuseviide">
    <w:name w:val="footnote reference"/>
    <w:semiHidden/>
    <w:rPr>
      <w:vertAlign w:val="superscript"/>
    </w:rPr>
  </w:style>
  <w:style w:type="paragraph" w:customStyle="1" w:styleId="Bodyt">
    <w:name w:val="Bodyt"/>
    <w:basedOn w:val="Normaallaad"/>
    <w:pPr>
      <w:jc w:val="both"/>
    </w:pPr>
    <w:rPr>
      <w:szCs w:val="24"/>
    </w:rPr>
  </w:style>
  <w:style w:type="paragraph" w:styleId="Normaallaadveeb">
    <w:name w:val="Normal (Web)"/>
    <w:basedOn w:val="Normaallaad"/>
    <w:pPr>
      <w:spacing w:before="100" w:beforeAutospacing="1" w:after="100" w:afterAutospacing="1"/>
    </w:pPr>
    <w:rPr>
      <w:szCs w:val="24"/>
      <w:lang w:eastAsia="et-EE"/>
    </w:rPr>
  </w:style>
  <w:style w:type="paragraph" w:styleId="Jutumullitekst">
    <w:name w:val="Balloon Text"/>
    <w:basedOn w:val="Normaallaad"/>
    <w:semiHidden/>
    <w:rPr>
      <w:rFonts w:ascii="Tahoma" w:hAnsi="Tahoma" w:cs="Tahoma"/>
      <w:sz w:val="16"/>
      <w:szCs w:val="16"/>
    </w:rPr>
  </w:style>
  <w:style w:type="paragraph" w:styleId="Dokumendiplaan">
    <w:name w:val="Document Map"/>
    <w:basedOn w:val="Normaallaad"/>
    <w:semiHidden/>
    <w:pPr>
      <w:shd w:val="clear" w:color="auto" w:fill="000080"/>
    </w:pPr>
    <w:rPr>
      <w:rFonts w:ascii="Tahoma" w:hAnsi="Tahoma" w:cs="Tahoma"/>
      <w:sz w:val="20"/>
    </w:rPr>
  </w:style>
  <w:style w:type="character" w:customStyle="1" w:styleId="tekst4">
    <w:name w:val="tekst4"/>
    <w:basedOn w:val="Liguvaikefont"/>
  </w:style>
  <w:style w:type="character" w:customStyle="1" w:styleId="box">
    <w:name w:val="box"/>
    <w:basedOn w:val="Liguvaikefont"/>
  </w:style>
  <w:style w:type="character" w:customStyle="1" w:styleId="otsitav">
    <w:name w:val="otsitav"/>
    <w:basedOn w:val="Liguvaikefont"/>
  </w:style>
  <w:style w:type="paragraph" w:customStyle="1" w:styleId="bodyt0">
    <w:name w:val="bodyt"/>
    <w:basedOn w:val="Normaallaad"/>
    <w:pPr>
      <w:spacing w:before="100" w:beforeAutospacing="1" w:after="100" w:afterAutospacing="1"/>
    </w:pPr>
    <w:rPr>
      <w:szCs w:val="24"/>
      <w:lang w:eastAsia="et-EE"/>
    </w:rPr>
  </w:style>
  <w:style w:type="character" w:customStyle="1" w:styleId="apple-converted-space">
    <w:name w:val="apple-converted-space"/>
    <w:basedOn w:val="Liguvaikefont"/>
  </w:style>
  <w:style w:type="paragraph" w:customStyle="1" w:styleId="Default">
    <w:name w:val="Default"/>
    <w:rsid w:val="006B03B7"/>
    <w:pPr>
      <w:autoSpaceDE w:val="0"/>
      <w:autoSpaceDN w:val="0"/>
      <w:adjustRightInd w:val="0"/>
    </w:pPr>
    <w:rPr>
      <w:rFonts w:ascii="Arial" w:hAnsi="Arial" w:cs="Arial"/>
      <w:color w:val="000000"/>
      <w:sz w:val="24"/>
      <w:szCs w:val="24"/>
    </w:rPr>
  </w:style>
  <w:style w:type="character" w:styleId="Tugev">
    <w:name w:val="Strong"/>
    <w:uiPriority w:val="22"/>
    <w:qFormat/>
    <w:rsid w:val="000044A6"/>
    <w:rPr>
      <w:b/>
      <w:bCs/>
    </w:rPr>
  </w:style>
  <w:style w:type="table" w:styleId="Kontuurtabel">
    <w:name w:val="Table Grid"/>
    <w:basedOn w:val="Normaaltabel"/>
    <w:uiPriority w:val="59"/>
    <w:rsid w:val="00B00F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oendilik">
    <w:name w:val="List Paragraph"/>
    <w:basedOn w:val="Normaallaad"/>
    <w:uiPriority w:val="34"/>
    <w:qFormat/>
    <w:rsid w:val="00A44807"/>
    <w:pPr>
      <w:spacing w:after="200" w:line="276" w:lineRule="auto"/>
      <w:ind w:left="708"/>
    </w:pPr>
    <w:rPr>
      <w:rFonts w:ascii="Calibri" w:eastAsia="Calibri" w:hAnsi="Calibri"/>
      <w:sz w:val="22"/>
      <w:szCs w:val="22"/>
    </w:rPr>
  </w:style>
  <w:style w:type="character" w:styleId="Lahendamatamainimine">
    <w:name w:val="Unresolved Mention"/>
    <w:uiPriority w:val="99"/>
    <w:semiHidden/>
    <w:unhideWhenUsed/>
    <w:rsid w:val="004D2C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5356">
      <w:bodyDiv w:val="1"/>
      <w:marLeft w:val="0"/>
      <w:marRight w:val="0"/>
      <w:marTop w:val="0"/>
      <w:marBottom w:val="0"/>
      <w:divBdr>
        <w:top w:val="none" w:sz="0" w:space="0" w:color="auto"/>
        <w:left w:val="none" w:sz="0" w:space="0" w:color="auto"/>
        <w:bottom w:val="none" w:sz="0" w:space="0" w:color="auto"/>
        <w:right w:val="none" w:sz="0" w:space="0" w:color="auto"/>
      </w:divBdr>
    </w:div>
    <w:div w:id="98843641">
      <w:bodyDiv w:val="1"/>
      <w:marLeft w:val="0"/>
      <w:marRight w:val="0"/>
      <w:marTop w:val="0"/>
      <w:marBottom w:val="0"/>
      <w:divBdr>
        <w:top w:val="none" w:sz="0" w:space="0" w:color="auto"/>
        <w:left w:val="none" w:sz="0" w:space="0" w:color="auto"/>
        <w:bottom w:val="none" w:sz="0" w:space="0" w:color="auto"/>
        <w:right w:val="none" w:sz="0" w:space="0" w:color="auto"/>
      </w:divBdr>
    </w:div>
    <w:div w:id="99688664">
      <w:bodyDiv w:val="1"/>
      <w:marLeft w:val="0"/>
      <w:marRight w:val="0"/>
      <w:marTop w:val="0"/>
      <w:marBottom w:val="0"/>
      <w:divBdr>
        <w:top w:val="none" w:sz="0" w:space="0" w:color="auto"/>
        <w:left w:val="none" w:sz="0" w:space="0" w:color="auto"/>
        <w:bottom w:val="none" w:sz="0" w:space="0" w:color="auto"/>
        <w:right w:val="none" w:sz="0" w:space="0" w:color="auto"/>
      </w:divBdr>
    </w:div>
    <w:div w:id="110901884">
      <w:bodyDiv w:val="1"/>
      <w:marLeft w:val="0"/>
      <w:marRight w:val="0"/>
      <w:marTop w:val="0"/>
      <w:marBottom w:val="0"/>
      <w:divBdr>
        <w:top w:val="none" w:sz="0" w:space="0" w:color="auto"/>
        <w:left w:val="none" w:sz="0" w:space="0" w:color="auto"/>
        <w:bottom w:val="none" w:sz="0" w:space="0" w:color="auto"/>
        <w:right w:val="none" w:sz="0" w:space="0" w:color="auto"/>
      </w:divBdr>
    </w:div>
    <w:div w:id="175199320">
      <w:bodyDiv w:val="1"/>
      <w:marLeft w:val="0"/>
      <w:marRight w:val="0"/>
      <w:marTop w:val="0"/>
      <w:marBottom w:val="0"/>
      <w:divBdr>
        <w:top w:val="none" w:sz="0" w:space="0" w:color="auto"/>
        <w:left w:val="none" w:sz="0" w:space="0" w:color="auto"/>
        <w:bottom w:val="none" w:sz="0" w:space="0" w:color="auto"/>
        <w:right w:val="none" w:sz="0" w:space="0" w:color="auto"/>
      </w:divBdr>
    </w:div>
    <w:div w:id="287855615">
      <w:bodyDiv w:val="1"/>
      <w:marLeft w:val="0"/>
      <w:marRight w:val="0"/>
      <w:marTop w:val="0"/>
      <w:marBottom w:val="0"/>
      <w:divBdr>
        <w:top w:val="none" w:sz="0" w:space="0" w:color="auto"/>
        <w:left w:val="none" w:sz="0" w:space="0" w:color="auto"/>
        <w:bottom w:val="none" w:sz="0" w:space="0" w:color="auto"/>
        <w:right w:val="none" w:sz="0" w:space="0" w:color="auto"/>
      </w:divBdr>
    </w:div>
    <w:div w:id="434638096">
      <w:bodyDiv w:val="1"/>
      <w:marLeft w:val="0"/>
      <w:marRight w:val="0"/>
      <w:marTop w:val="0"/>
      <w:marBottom w:val="0"/>
      <w:divBdr>
        <w:top w:val="none" w:sz="0" w:space="0" w:color="auto"/>
        <w:left w:val="none" w:sz="0" w:space="0" w:color="auto"/>
        <w:bottom w:val="none" w:sz="0" w:space="0" w:color="auto"/>
        <w:right w:val="none" w:sz="0" w:space="0" w:color="auto"/>
      </w:divBdr>
    </w:div>
    <w:div w:id="469131339">
      <w:bodyDiv w:val="1"/>
      <w:marLeft w:val="0"/>
      <w:marRight w:val="0"/>
      <w:marTop w:val="0"/>
      <w:marBottom w:val="0"/>
      <w:divBdr>
        <w:top w:val="none" w:sz="0" w:space="0" w:color="auto"/>
        <w:left w:val="none" w:sz="0" w:space="0" w:color="auto"/>
        <w:bottom w:val="none" w:sz="0" w:space="0" w:color="auto"/>
        <w:right w:val="none" w:sz="0" w:space="0" w:color="auto"/>
      </w:divBdr>
    </w:div>
    <w:div w:id="494033554">
      <w:bodyDiv w:val="1"/>
      <w:marLeft w:val="0"/>
      <w:marRight w:val="0"/>
      <w:marTop w:val="0"/>
      <w:marBottom w:val="0"/>
      <w:divBdr>
        <w:top w:val="none" w:sz="0" w:space="0" w:color="auto"/>
        <w:left w:val="none" w:sz="0" w:space="0" w:color="auto"/>
        <w:bottom w:val="none" w:sz="0" w:space="0" w:color="auto"/>
        <w:right w:val="none" w:sz="0" w:space="0" w:color="auto"/>
      </w:divBdr>
    </w:div>
    <w:div w:id="576672442">
      <w:bodyDiv w:val="1"/>
      <w:marLeft w:val="0"/>
      <w:marRight w:val="0"/>
      <w:marTop w:val="0"/>
      <w:marBottom w:val="0"/>
      <w:divBdr>
        <w:top w:val="none" w:sz="0" w:space="0" w:color="auto"/>
        <w:left w:val="none" w:sz="0" w:space="0" w:color="auto"/>
        <w:bottom w:val="none" w:sz="0" w:space="0" w:color="auto"/>
        <w:right w:val="none" w:sz="0" w:space="0" w:color="auto"/>
      </w:divBdr>
    </w:div>
    <w:div w:id="681863316">
      <w:bodyDiv w:val="1"/>
      <w:marLeft w:val="0"/>
      <w:marRight w:val="0"/>
      <w:marTop w:val="0"/>
      <w:marBottom w:val="0"/>
      <w:divBdr>
        <w:top w:val="none" w:sz="0" w:space="0" w:color="auto"/>
        <w:left w:val="none" w:sz="0" w:space="0" w:color="auto"/>
        <w:bottom w:val="none" w:sz="0" w:space="0" w:color="auto"/>
        <w:right w:val="none" w:sz="0" w:space="0" w:color="auto"/>
      </w:divBdr>
    </w:div>
    <w:div w:id="731540712">
      <w:bodyDiv w:val="1"/>
      <w:marLeft w:val="0"/>
      <w:marRight w:val="0"/>
      <w:marTop w:val="0"/>
      <w:marBottom w:val="0"/>
      <w:divBdr>
        <w:top w:val="none" w:sz="0" w:space="0" w:color="auto"/>
        <w:left w:val="none" w:sz="0" w:space="0" w:color="auto"/>
        <w:bottom w:val="none" w:sz="0" w:space="0" w:color="auto"/>
        <w:right w:val="none" w:sz="0" w:space="0" w:color="auto"/>
      </w:divBdr>
    </w:div>
    <w:div w:id="801115956">
      <w:bodyDiv w:val="1"/>
      <w:marLeft w:val="0"/>
      <w:marRight w:val="0"/>
      <w:marTop w:val="0"/>
      <w:marBottom w:val="0"/>
      <w:divBdr>
        <w:top w:val="none" w:sz="0" w:space="0" w:color="auto"/>
        <w:left w:val="none" w:sz="0" w:space="0" w:color="auto"/>
        <w:bottom w:val="none" w:sz="0" w:space="0" w:color="auto"/>
        <w:right w:val="none" w:sz="0" w:space="0" w:color="auto"/>
      </w:divBdr>
    </w:div>
    <w:div w:id="833647357">
      <w:bodyDiv w:val="1"/>
      <w:marLeft w:val="0"/>
      <w:marRight w:val="0"/>
      <w:marTop w:val="0"/>
      <w:marBottom w:val="0"/>
      <w:divBdr>
        <w:top w:val="none" w:sz="0" w:space="0" w:color="auto"/>
        <w:left w:val="none" w:sz="0" w:space="0" w:color="auto"/>
        <w:bottom w:val="none" w:sz="0" w:space="0" w:color="auto"/>
        <w:right w:val="none" w:sz="0" w:space="0" w:color="auto"/>
      </w:divBdr>
    </w:div>
    <w:div w:id="954598859">
      <w:bodyDiv w:val="1"/>
      <w:marLeft w:val="0"/>
      <w:marRight w:val="0"/>
      <w:marTop w:val="0"/>
      <w:marBottom w:val="0"/>
      <w:divBdr>
        <w:top w:val="none" w:sz="0" w:space="0" w:color="auto"/>
        <w:left w:val="none" w:sz="0" w:space="0" w:color="auto"/>
        <w:bottom w:val="none" w:sz="0" w:space="0" w:color="auto"/>
        <w:right w:val="none" w:sz="0" w:space="0" w:color="auto"/>
      </w:divBdr>
    </w:div>
    <w:div w:id="964392034">
      <w:bodyDiv w:val="1"/>
      <w:marLeft w:val="0"/>
      <w:marRight w:val="0"/>
      <w:marTop w:val="0"/>
      <w:marBottom w:val="0"/>
      <w:divBdr>
        <w:top w:val="none" w:sz="0" w:space="0" w:color="auto"/>
        <w:left w:val="none" w:sz="0" w:space="0" w:color="auto"/>
        <w:bottom w:val="none" w:sz="0" w:space="0" w:color="auto"/>
        <w:right w:val="none" w:sz="0" w:space="0" w:color="auto"/>
      </w:divBdr>
    </w:div>
    <w:div w:id="1012489610">
      <w:bodyDiv w:val="1"/>
      <w:marLeft w:val="0"/>
      <w:marRight w:val="0"/>
      <w:marTop w:val="0"/>
      <w:marBottom w:val="0"/>
      <w:divBdr>
        <w:top w:val="none" w:sz="0" w:space="0" w:color="auto"/>
        <w:left w:val="none" w:sz="0" w:space="0" w:color="auto"/>
        <w:bottom w:val="none" w:sz="0" w:space="0" w:color="auto"/>
        <w:right w:val="none" w:sz="0" w:space="0" w:color="auto"/>
      </w:divBdr>
    </w:div>
    <w:div w:id="1067917357">
      <w:bodyDiv w:val="1"/>
      <w:marLeft w:val="0"/>
      <w:marRight w:val="0"/>
      <w:marTop w:val="0"/>
      <w:marBottom w:val="0"/>
      <w:divBdr>
        <w:top w:val="none" w:sz="0" w:space="0" w:color="auto"/>
        <w:left w:val="none" w:sz="0" w:space="0" w:color="auto"/>
        <w:bottom w:val="none" w:sz="0" w:space="0" w:color="auto"/>
        <w:right w:val="none" w:sz="0" w:space="0" w:color="auto"/>
      </w:divBdr>
    </w:div>
    <w:div w:id="1123500363">
      <w:bodyDiv w:val="1"/>
      <w:marLeft w:val="0"/>
      <w:marRight w:val="0"/>
      <w:marTop w:val="0"/>
      <w:marBottom w:val="0"/>
      <w:divBdr>
        <w:top w:val="none" w:sz="0" w:space="0" w:color="auto"/>
        <w:left w:val="none" w:sz="0" w:space="0" w:color="auto"/>
        <w:bottom w:val="none" w:sz="0" w:space="0" w:color="auto"/>
        <w:right w:val="none" w:sz="0" w:space="0" w:color="auto"/>
      </w:divBdr>
    </w:div>
    <w:div w:id="1134718672">
      <w:bodyDiv w:val="1"/>
      <w:marLeft w:val="0"/>
      <w:marRight w:val="0"/>
      <w:marTop w:val="0"/>
      <w:marBottom w:val="0"/>
      <w:divBdr>
        <w:top w:val="none" w:sz="0" w:space="0" w:color="auto"/>
        <w:left w:val="none" w:sz="0" w:space="0" w:color="auto"/>
        <w:bottom w:val="none" w:sz="0" w:space="0" w:color="auto"/>
        <w:right w:val="none" w:sz="0" w:space="0" w:color="auto"/>
      </w:divBdr>
    </w:div>
    <w:div w:id="1135415397">
      <w:bodyDiv w:val="1"/>
      <w:marLeft w:val="0"/>
      <w:marRight w:val="0"/>
      <w:marTop w:val="0"/>
      <w:marBottom w:val="0"/>
      <w:divBdr>
        <w:top w:val="none" w:sz="0" w:space="0" w:color="auto"/>
        <w:left w:val="none" w:sz="0" w:space="0" w:color="auto"/>
        <w:bottom w:val="none" w:sz="0" w:space="0" w:color="auto"/>
        <w:right w:val="none" w:sz="0" w:space="0" w:color="auto"/>
      </w:divBdr>
    </w:div>
    <w:div w:id="1143037142">
      <w:bodyDiv w:val="1"/>
      <w:marLeft w:val="0"/>
      <w:marRight w:val="0"/>
      <w:marTop w:val="0"/>
      <w:marBottom w:val="0"/>
      <w:divBdr>
        <w:top w:val="none" w:sz="0" w:space="0" w:color="auto"/>
        <w:left w:val="none" w:sz="0" w:space="0" w:color="auto"/>
        <w:bottom w:val="none" w:sz="0" w:space="0" w:color="auto"/>
        <w:right w:val="none" w:sz="0" w:space="0" w:color="auto"/>
      </w:divBdr>
    </w:div>
    <w:div w:id="1161502845">
      <w:bodyDiv w:val="1"/>
      <w:marLeft w:val="0"/>
      <w:marRight w:val="0"/>
      <w:marTop w:val="0"/>
      <w:marBottom w:val="0"/>
      <w:divBdr>
        <w:top w:val="none" w:sz="0" w:space="0" w:color="auto"/>
        <w:left w:val="none" w:sz="0" w:space="0" w:color="auto"/>
        <w:bottom w:val="none" w:sz="0" w:space="0" w:color="auto"/>
        <w:right w:val="none" w:sz="0" w:space="0" w:color="auto"/>
      </w:divBdr>
    </w:div>
    <w:div w:id="1225723247">
      <w:bodyDiv w:val="1"/>
      <w:marLeft w:val="0"/>
      <w:marRight w:val="0"/>
      <w:marTop w:val="0"/>
      <w:marBottom w:val="0"/>
      <w:divBdr>
        <w:top w:val="none" w:sz="0" w:space="0" w:color="auto"/>
        <w:left w:val="none" w:sz="0" w:space="0" w:color="auto"/>
        <w:bottom w:val="none" w:sz="0" w:space="0" w:color="auto"/>
        <w:right w:val="none" w:sz="0" w:space="0" w:color="auto"/>
      </w:divBdr>
    </w:div>
    <w:div w:id="1229346177">
      <w:bodyDiv w:val="1"/>
      <w:marLeft w:val="0"/>
      <w:marRight w:val="0"/>
      <w:marTop w:val="0"/>
      <w:marBottom w:val="0"/>
      <w:divBdr>
        <w:top w:val="none" w:sz="0" w:space="0" w:color="auto"/>
        <w:left w:val="none" w:sz="0" w:space="0" w:color="auto"/>
        <w:bottom w:val="none" w:sz="0" w:space="0" w:color="auto"/>
        <w:right w:val="none" w:sz="0" w:space="0" w:color="auto"/>
      </w:divBdr>
    </w:div>
    <w:div w:id="1328829497">
      <w:bodyDiv w:val="1"/>
      <w:marLeft w:val="0"/>
      <w:marRight w:val="0"/>
      <w:marTop w:val="0"/>
      <w:marBottom w:val="0"/>
      <w:divBdr>
        <w:top w:val="none" w:sz="0" w:space="0" w:color="auto"/>
        <w:left w:val="none" w:sz="0" w:space="0" w:color="auto"/>
        <w:bottom w:val="none" w:sz="0" w:space="0" w:color="auto"/>
        <w:right w:val="none" w:sz="0" w:space="0" w:color="auto"/>
      </w:divBdr>
    </w:div>
    <w:div w:id="1522695781">
      <w:bodyDiv w:val="1"/>
      <w:marLeft w:val="0"/>
      <w:marRight w:val="0"/>
      <w:marTop w:val="0"/>
      <w:marBottom w:val="0"/>
      <w:divBdr>
        <w:top w:val="none" w:sz="0" w:space="0" w:color="auto"/>
        <w:left w:val="none" w:sz="0" w:space="0" w:color="auto"/>
        <w:bottom w:val="none" w:sz="0" w:space="0" w:color="auto"/>
        <w:right w:val="none" w:sz="0" w:space="0" w:color="auto"/>
      </w:divBdr>
    </w:div>
    <w:div w:id="1536312709">
      <w:bodyDiv w:val="1"/>
      <w:marLeft w:val="0"/>
      <w:marRight w:val="0"/>
      <w:marTop w:val="0"/>
      <w:marBottom w:val="0"/>
      <w:divBdr>
        <w:top w:val="none" w:sz="0" w:space="0" w:color="auto"/>
        <w:left w:val="none" w:sz="0" w:space="0" w:color="auto"/>
        <w:bottom w:val="none" w:sz="0" w:space="0" w:color="auto"/>
        <w:right w:val="none" w:sz="0" w:space="0" w:color="auto"/>
      </w:divBdr>
    </w:div>
    <w:div w:id="1550805541">
      <w:bodyDiv w:val="1"/>
      <w:marLeft w:val="0"/>
      <w:marRight w:val="0"/>
      <w:marTop w:val="0"/>
      <w:marBottom w:val="0"/>
      <w:divBdr>
        <w:top w:val="none" w:sz="0" w:space="0" w:color="auto"/>
        <w:left w:val="none" w:sz="0" w:space="0" w:color="auto"/>
        <w:bottom w:val="none" w:sz="0" w:space="0" w:color="auto"/>
        <w:right w:val="none" w:sz="0" w:space="0" w:color="auto"/>
      </w:divBdr>
    </w:div>
    <w:div w:id="1553269188">
      <w:bodyDiv w:val="1"/>
      <w:marLeft w:val="0"/>
      <w:marRight w:val="0"/>
      <w:marTop w:val="0"/>
      <w:marBottom w:val="0"/>
      <w:divBdr>
        <w:top w:val="none" w:sz="0" w:space="0" w:color="auto"/>
        <w:left w:val="none" w:sz="0" w:space="0" w:color="auto"/>
        <w:bottom w:val="none" w:sz="0" w:space="0" w:color="auto"/>
        <w:right w:val="none" w:sz="0" w:space="0" w:color="auto"/>
      </w:divBdr>
    </w:div>
    <w:div w:id="1562013393">
      <w:bodyDiv w:val="1"/>
      <w:marLeft w:val="0"/>
      <w:marRight w:val="0"/>
      <w:marTop w:val="0"/>
      <w:marBottom w:val="0"/>
      <w:divBdr>
        <w:top w:val="none" w:sz="0" w:space="0" w:color="auto"/>
        <w:left w:val="none" w:sz="0" w:space="0" w:color="auto"/>
        <w:bottom w:val="none" w:sz="0" w:space="0" w:color="auto"/>
        <w:right w:val="none" w:sz="0" w:space="0" w:color="auto"/>
      </w:divBdr>
    </w:div>
    <w:div w:id="1673601633">
      <w:bodyDiv w:val="1"/>
      <w:marLeft w:val="0"/>
      <w:marRight w:val="0"/>
      <w:marTop w:val="0"/>
      <w:marBottom w:val="0"/>
      <w:divBdr>
        <w:top w:val="none" w:sz="0" w:space="0" w:color="auto"/>
        <w:left w:val="none" w:sz="0" w:space="0" w:color="auto"/>
        <w:bottom w:val="none" w:sz="0" w:space="0" w:color="auto"/>
        <w:right w:val="none" w:sz="0" w:space="0" w:color="auto"/>
      </w:divBdr>
    </w:div>
    <w:div w:id="1790782054">
      <w:bodyDiv w:val="1"/>
      <w:marLeft w:val="0"/>
      <w:marRight w:val="0"/>
      <w:marTop w:val="0"/>
      <w:marBottom w:val="0"/>
      <w:divBdr>
        <w:top w:val="none" w:sz="0" w:space="0" w:color="auto"/>
        <w:left w:val="none" w:sz="0" w:space="0" w:color="auto"/>
        <w:bottom w:val="none" w:sz="0" w:space="0" w:color="auto"/>
        <w:right w:val="none" w:sz="0" w:space="0" w:color="auto"/>
      </w:divBdr>
    </w:div>
    <w:div w:id="1798526506">
      <w:bodyDiv w:val="1"/>
      <w:marLeft w:val="0"/>
      <w:marRight w:val="0"/>
      <w:marTop w:val="0"/>
      <w:marBottom w:val="0"/>
      <w:divBdr>
        <w:top w:val="none" w:sz="0" w:space="0" w:color="auto"/>
        <w:left w:val="none" w:sz="0" w:space="0" w:color="auto"/>
        <w:bottom w:val="none" w:sz="0" w:space="0" w:color="auto"/>
        <w:right w:val="none" w:sz="0" w:space="0" w:color="auto"/>
      </w:divBdr>
    </w:div>
    <w:div w:id="1835410622">
      <w:bodyDiv w:val="1"/>
      <w:marLeft w:val="0"/>
      <w:marRight w:val="0"/>
      <w:marTop w:val="0"/>
      <w:marBottom w:val="0"/>
      <w:divBdr>
        <w:top w:val="none" w:sz="0" w:space="0" w:color="auto"/>
        <w:left w:val="none" w:sz="0" w:space="0" w:color="auto"/>
        <w:bottom w:val="none" w:sz="0" w:space="0" w:color="auto"/>
        <w:right w:val="none" w:sz="0" w:space="0" w:color="auto"/>
      </w:divBdr>
    </w:div>
    <w:div w:id="1857233729">
      <w:bodyDiv w:val="1"/>
      <w:marLeft w:val="0"/>
      <w:marRight w:val="0"/>
      <w:marTop w:val="0"/>
      <w:marBottom w:val="0"/>
      <w:divBdr>
        <w:top w:val="none" w:sz="0" w:space="0" w:color="auto"/>
        <w:left w:val="none" w:sz="0" w:space="0" w:color="auto"/>
        <w:bottom w:val="none" w:sz="0" w:space="0" w:color="auto"/>
        <w:right w:val="none" w:sz="0" w:space="0" w:color="auto"/>
      </w:divBdr>
    </w:div>
    <w:div w:id="1931810975">
      <w:bodyDiv w:val="1"/>
      <w:marLeft w:val="0"/>
      <w:marRight w:val="0"/>
      <w:marTop w:val="0"/>
      <w:marBottom w:val="0"/>
      <w:divBdr>
        <w:top w:val="none" w:sz="0" w:space="0" w:color="auto"/>
        <w:left w:val="none" w:sz="0" w:space="0" w:color="auto"/>
        <w:bottom w:val="none" w:sz="0" w:space="0" w:color="auto"/>
        <w:right w:val="none" w:sz="0" w:space="0" w:color="auto"/>
      </w:divBdr>
    </w:div>
    <w:div w:id="1962031687">
      <w:bodyDiv w:val="1"/>
      <w:marLeft w:val="0"/>
      <w:marRight w:val="0"/>
      <w:marTop w:val="0"/>
      <w:marBottom w:val="0"/>
      <w:divBdr>
        <w:top w:val="none" w:sz="0" w:space="0" w:color="auto"/>
        <w:left w:val="none" w:sz="0" w:space="0" w:color="auto"/>
        <w:bottom w:val="none" w:sz="0" w:space="0" w:color="auto"/>
        <w:right w:val="none" w:sz="0" w:space="0" w:color="auto"/>
      </w:divBdr>
    </w:div>
    <w:div w:id="2023239484">
      <w:bodyDiv w:val="1"/>
      <w:marLeft w:val="0"/>
      <w:marRight w:val="0"/>
      <w:marTop w:val="0"/>
      <w:marBottom w:val="0"/>
      <w:divBdr>
        <w:top w:val="none" w:sz="0" w:space="0" w:color="auto"/>
        <w:left w:val="none" w:sz="0" w:space="0" w:color="auto"/>
        <w:bottom w:val="none" w:sz="0" w:space="0" w:color="auto"/>
        <w:right w:val="none" w:sz="0" w:space="0" w:color="auto"/>
      </w:divBdr>
    </w:div>
    <w:div w:id="2052068247">
      <w:bodyDiv w:val="1"/>
      <w:marLeft w:val="0"/>
      <w:marRight w:val="0"/>
      <w:marTop w:val="0"/>
      <w:marBottom w:val="0"/>
      <w:divBdr>
        <w:top w:val="none" w:sz="0" w:space="0" w:color="auto"/>
        <w:left w:val="none" w:sz="0" w:space="0" w:color="auto"/>
        <w:bottom w:val="none" w:sz="0" w:space="0" w:color="auto"/>
        <w:right w:val="none" w:sz="0" w:space="0" w:color="auto"/>
      </w:divBdr>
    </w:div>
    <w:div w:id="210752948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7"/>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ae.ee" TargetMode="External"/><Relationship Id="rId13" Type="http://schemas.openxmlformats.org/officeDocument/2006/relationships/hyperlink" Target="http://elveso.ee/vesi/tehnilised-yldnouded-/"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elveso.ee/vesi/tehnilised-yldnouded-/"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yperlink" Target="mailto:infra@evr.ee" TargetMode="External"/><Relationship Id="rId10" Type="http://schemas.openxmlformats.org/officeDocument/2006/relationships/hyperlink" Target="mailto:ivo@guruprojekt.e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janek@harjukek.ee" TargetMode="External"/><Relationship Id="rId14" Type="http://schemas.openxmlformats.org/officeDocument/2006/relationships/hyperlink" Target="https://www.telia.ee/partnerile/ehitajalearendaja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62</Pages>
  <Words>24856</Words>
  <Characters>144171</Characters>
  <Application>Microsoft Office Word</Application>
  <DocSecurity>0</DocSecurity>
  <Lines>1201</Lines>
  <Paragraphs>337</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168690</CharactersWithSpaces>
  <SharedDoc>false</SharedDoc>
  <HLinks>
    <vt:vector size="444" baseType="variant">
      <vt:variant>
        <vt:i4>65567</vt:i4>
      </vt:variant>
      <vt:variant>
        <vt:i4>429</vt:i4>
      </vt:variant>
      <vt:variant>
        <vt:i4>0</vt:i4>
      </vt:variant>
      <vt:variant>
        <vt:i4>5</vt:i4>
      </vt:variant>
      <vt:variant>
        <vt:lpwstr>https://www.telia.ee/partnerile/ehitajalearendajale/</vt:lpwstr>
      </vt:variant>
      <vt:variant>
        <vt:lpwstr/>
      </vt:variant>
      <vt:variant>
        <vt:i4>458818</vt:i4>
      </vt:variant>
      <vt:variant>
        <vt:i4>426</vt:i4>
      </vt:variant>
      <vt:variant>
        <vt:i4>0</vt:i4>
      </vt:variant>
      <vt:variant>
        <vt:i4>5</vt:i4>
      </vt:variant>
      <vt:variant>
        <vt:lpwstr>http://elveso.ee/vesi/tehnilised-yldnouded-/</vt:lpwstr>
      </vt:variant>
      <vt:variant>
        <vt:lpwstr/>
      </vt:variant>
      <vt:variant>
        <vt:i4>458818</vt:i4>
      </vt:variant>
      <vt:variant>
        <vt:i4>423</vt:i4>
      </vt:variant>
      <vt:variant>
        <vt:i4>0</vt:i4>
      </vt:variant>
      <vt:variant>
        <vt:i4>5</vt:i4>
      </vt:variant>
      <vt:variant>
        <vt:lpwstr>http://elveso.ee/vesi/tehnilised-yldnouded-/</vt:lpwstr>
      </vt:variant>
      <vt:variant>
        <vt:lpwstr/>
      </vt:variant>
      <vt:variant>
        <vt:i4>1376319</vt:i4>
      </vt:variant>
      <vt:variant>
        <vt:i4>413</vt:i4>
      </vt:variant>
      <vt:variant>
        <vt:i4>0</vt:i4>
      </vt:variant>
      <vt:variant>
        <vt:i4>5</vt:i4>
      </vt:variant>
      <vt:variant>
        <vt:lpwstr/>
      </vt:variant>
      <vt:variant>
        <vt:lpwstr>_Toc154586246</vt:lpwstr>
      </vt:variant>
      <vt:variant>
        <vt:i4>1376319</vt:i4>
      </vt:variant>
      <vt:variant>
        <vt:i4>407</vt:i4>
      </vt:variant>
      <vt:variant>
        <vt:i4>0</vt:i4>
      </vt:variant>
      <vt:variant>
        <vt:i4>5</vt:i4>
      </vt:variant>
      <vt:variant>
        <vt:lpwstr/>
      </vt:variant>
      <vt:variant>
        <vt:lpwstr>_Toc154586245</vt:lpwstr>
      </vt:variant>
      <vt:variant>
        <vt:i4>1376319</vt:i4>
      </vt:variant>
      <vt:variant>
        <vt:i4>401</vt:i4>
      </vt:variant>
      <vt:variant>
        <vt:i4>0</vt:i4>
      </vt:variant>
      <vt:variant>
        <vt:i4>5</vt:i4>
      </vt:variant>
      <vt:variant>
        <vt:lpwstr/>
      </vt:variant>
      <vt:variant>
        <vt:lpwstr>_Toc154586244</vt:lpwstr>
      </vt:variant>
      <vt:variant>
        <vt:i4>1376319</vt:i4>
      </vt:variant>
      <vt:variant>
        <vt:i4>395</vt:i4>
      </vt:variant>
      <vt:variant>
        <vt:i4>0</vt:i4>
      </vt:variant>
      <vt:variant>
        <vt:i4>5</vt:i4>
      </vt:variant>
      <vt:variant>
        <vt:lpwstr/>
      </vt:variant>
      <vt:variant>
        <vt:lpwstr>_Toc154586243</vt:lpwstr>
      </vt:variant>
      <vt:variant>
        <vt:i4>1376319</vt:i4>
      </vt:variant>
      <vt:variant>
        <vt:i4>389</vt:i4>
      </vt:variant>
      <vt:variant>
        <vt:i4>0</vt:i4>
      </vt:variant>
      <vt:variant>
        <vt:i4>5</vt:i4>
      </vt:variant>
      <vt:variant>
        <vt:lpwstr/>
      </vt:variant>
      <vt:variant>
        <vt:lpwstr>_Toc154586242</vt:lpwstr>
      </vt:variant>
      <vt:variant>
        <vt:i4>1376319</vt:i4>
      </vt:variant>
      <vt:variant>
        <vt:i4>383</vt:i4>
      </vt:variant>
      <vt:variant>
        <vt:i4>0</vt:i4>
      </vt:variant>
      <vt:variant>
        <vt:i4>5</vt:i4>
      </vt:variant>
      <vt:variant>
        <vt:lpwstr/>
      </vt:variant>
      <vt:variant>
        <vt:lpwstr>_Toc154586241</vt:lpwstr>
      </vt:variant>
      <vt:variant>
        <vt:i4>1376319</vt:i4>
      </vt:variant>
      <vt:variant>
        <vt:i4>377</vt:i4>
      </vt:variant>
      <vt:variant>
        <vt:i4>0</vt:i4>
      </vt:variant>
      <vt:variant>
        <vt:i4>5</vt:i4>
      </vt:variant>
      <vt:variant>
        <vt:lpwstr/>
      </vt:variant>
      <vt:variant>
        <vt:lpwstr>_Toc154586240</vt:lpwstr>
      </vt:variant>
      <vt:variant>
        <vt:i4>1179711</vt:i4>
      </vt:variant>
      <vt:variant>
        <vt:i4>371</vt:i4>
      </vt:variant>
      <vt:variant>
        <vt:i4>0</vt:i4>
      </vt:variant>
      <vt:variant>
        <vt:i4>5</vt:i4>
      </vt:variant>
      <vt:variant>
        <vt:lpwstr/>
      </vt:variant>
      <vt:variant>
        <vt:lpwstr>_Toc154586239</vt:lpwstr>
      </vt:variant>
      <vt:variant>
        <vt:i4>1179711</vt:i4>
      </vt:variant>
      <vt:variant>
        <vt:i4>365</vt:i4>
      </vt:variant>
      <vt:variant>
        <vt:i4>0</vt:i4>
      </vt:variant>
      <vt:variant>
        <vt:i4>5</vt:i4>
      </vt:variant>
      <vt:variant>
        <vt:lpwstr/>
      </vt:variant>
      <vt:variant>
        <vt:lpwstr>_Toc154586238</vt:lpwstr>
      </vt:variant>
      <vt:variant>
        <vt:i4>1179711</vt:i4>
      </vt:variant>
      <vt:variant>
        <vt:i4>359</vt:i4>
      </vt:variant>
      <vt:variant>
        <vt:i4>0</vt:i4>
      </vt:variant>
      <vt:variant>
        <vt:i4>5</vt:i4>
      </vt:variant>
      <vt:variant>
        <vt:lpwstr/>
      </vt:variant>
      <vt:variant>
        <vt:lpwstr>_Toc154586237</vt:lpwstr>
      </vt:variant>
      <vt:variant>
        <vt:i4>1179711</vt:i4>
      </vt:variant>
      <vt:variant>
        <vt:i4>353</vt:i4>
      </vt:variant>
      <vt:variant>
        <vt:i4>0</vt:i4>
      </vt:variant>
      <vt:variant>
        <vt:i4>5</vt:i4>
      </vt:variant>
      <vt:variant>
        <vt:lpwstr/>
      </vt:variant>
      <vt:variant>
        <vt:lpwstr>_Toc154586236</vt:lpwstr>
      </vt:variant>
      <vt:variant>
        <vt:i4>1179711</vt:i4>
      </vt:variant>
      <vt:variant>
        <vt:i4>347</vt:i4>
      </vt:variant>
      <vt:variant>
        <vt:i4>0</vt:i4>
      </vt:variant>
      <vt:variant>
        <vt:i4>5</vt:i4>
      </vt:variant>
      <vt:variant>
        <vt:lpwstr/>
      </vt:variant>
      <vt:variant>
        <vt:lpwstr>_Toc154586235</vt:lpwstr>
      </vt:variant>
      <vt:variant>
        <vt:i4>1179711</vt:i4>
      </vt:variant>
      <vt:variant>
        <vt:i4>341</vt:i4>
      </vt:variant>
      <vt:variant>
        <vt:i4>0</vt:i4>
      </vt:variant>
      <vt:variant>
        <vt:i4>5</vt:i4>
      </vt:variant>
      <vt:variant>
        <vt:lpwstr/>
      </vt:variant>
      <vt:variant>
        <vt:lpwstr>_Toc154586234</vt:lpwstr>
      </vt:variant>
      <vt:variant>
        <vt:i4>1179711</vt:i4>
      </vt:variant>
      <vt:variant>
        <vt:i4>335</vt:i4>
      </vt:variant>
      <vt:variant>
        <vt:i4>0</vt:i4>
      </vt:variant>
      <vt:variant>
        <vt:i4>5</vt:i4>
      </vt:variant>
      <vt:variant>
        <vt:lpwstr/>
      </vt:variant>
      <vt:variant>
        <vt:lpwstr>_Toc154586233</vt:lpwstr>
      </vt:variant>
      <vt:variant>
        <vt:i4>1179711</vt:i4>
      </vt:variant>
      <vt:variant>
        <vt:i4>329</vt:i4>
      </vt:variant>
      <vt:variant>
        <vt:i4>0</vt:i4>
      </vt:variant>
      <vt:variant>
        <vt:i4>5</vt:i4>
      </vt:variant>
      <vt:variant>
        <vt:lpwstr/>
      </vt:variant>
      <vt:variant>
        <vt:lpwstr>_Toc154586232</vt:lpwstr>
      </vt:variant>
      <vt:variant>
        <vt:i4>1179711</vt:i4>
      </vt:variant>
      <vt:variant>
        <vt:i4>323</vt:i4>
      </vt:variant>
      <vt:variant>
        <vt:i4>0</vt:i4>
      </vt:variant>
      <vt:variant>
        <vt:i4>5</vt:i4>
      </vt:variant>
      <vt:variant>
        <vt:lpwstr/>
      </vt:variant>
      <vt:variant>
        <vt:lpwstr>_Toc154586231</vt:lpwstr>
      </vt:variant>
      <vt:variant>
        <vt:i4>1179711</vt:i4>
      </vt:variant>
      <vt:variant>
        <vt:i4>317</vt:i4>
      </vt:variant>
      <vt:variant>
        <vt:i4>0</vt:i4>
      </vt:variant>
      <vt:variant>
        <vt:i4>5</vt:i4>
      </vt:variant>
      <vt:variant>
        <vt:lpwstr/>
      </vt:variant>
      <vt:variant>
        <vt:lpwstr>_Toc154586230</vt:lpwstr>
      </vt:variant>
      <vt:variant>
        <vt:i4>1245247</vt:i4>
      </vt:variant>
      <vt:variant>
        <vt:i4>311</vt:i4>
      </vt:variant>
      <vt:variant>
        <vt:i4>0</vt:i4>
      </vt:variant>
      <vt:variant>
        <vt:i4>5</vt:i4>
      </vt:variant>
      <vt:variant>
        <vt:lpwstr/>
      </vt:variant>
      <vt:variant>
        <vt:lpwstr>_Toc154586229</vt:lpwstr>
      </vt:variant>
      <vt:variant>
        <vt:i4>1245247</vt:i4>
      </vt:variant>
      <vt:variant>
        <vt:i4>305</vt:i4>
      </vt:variant>
      <vt:variant>
        <vt:i4>0</vt:i4>
      </vt:variant>
      <vt:variant>
        <vt:i4>5</vt:i4>
      </vt:variant>
      <vt:variant>
        <vt:lpwstr/>
      </vt:variant>
      <vt:variant>
        <vt:lpwstr>_Toc154586228</vt:lpwstr>
      </vt:variant>
      <vt:variant>
        <vt:i4>1245247</vt:i4>
      </vt:variant>
      <vt:variant>
        <vt:i4>299</vt:i4>
      </vt:variant>
      <vt:variant>
        <vt:i4>0</vt:i4>
      </vt:variant>
      <vt:variant>
        <vt:i4>5</vt:i4>
      </vt:variant>
      <vt:variant>
        <vt:lpwstr/>
      </vt:variant>
      <vt:variant>
        <vt:lpwstr>_Toc154586227</vt:lpwstr>
      </vt:variant>
      <vt:variant>
        <vt:i4>1245247</vt:i4>
      </vt:variant>
      <vt:variant>
        <vt:i4>293</vt:i4>
      </vt:variant>
      <vt:variant>
        <vt:i4>0</vt:i4>
      </vt:variant>
      <vt:variant>
        <vt:i4>5</vt:i4>
      </vt:variant>
      <vt:variant>
        <vt:lpwstr/>
      </vt:variant>
      <vt:variant>
        <vt:lpwstr>_Toc154586226</vt:lpwstr>
      </vt:variant>
      <vt:variant>
        <vt:i4>1245247</vt:i4>
      </vt:variant>
      <vt:variant>
        <vt:i4>287</vt:i4>
      </vt:variant>
      <vt:variant>
        <vt:i4>0</vt:i4>
      </vt:variant>
      <vt:variant>
        <vt:i4>5</vt:i4>
      </vt:variant>
      <vt:variant>
        <vt:lpwstr/>
      </vt:variant>
      <vt:variant>
        <vt:lpwstr>_Toc154586225</vt:lpwstr>
      </vt:variant>
      <vt:variant>
        <vt:i4>1245247</vt:i4>
      </vt:variant>
      <vt:variant>
        <vt:i4>281</vt:i4>
      </vt:variant>
      <vt:variant>
        <vt:i4>0</vt:i4>
      </vt:variant>
      <vt:variant>
        <vt:i4>5</vt:i4>
      </vt:variant>
      <vt:variant>
        <vt:lpwstr/>
      </vt:variant>
      <vt:variant>
        <vt:lpwstr>_Toc154586224</vt:lpwstr>
      </vt:variant>
      <vt:variant>
        <vt:i4>1245247</vt:i4>
      </vt:variant>
      <vt:variant>
        <vt:i4>275</vt:i4>
      </vt:variant>
      <vt:variant>
        <vt:i4>0</vt:i4>
      </vt:variant>
      <vt:variant>
        <vt:i4>5</vt:i4>
      </vt:variant>
      <vt:variant>
        <vt:lpwstr/>
      </vt:variant>
      <vt:variant>
        <vt:lpwstr>_Toc154586223</vt:lpwstr>
      </vt:variant>
      <vt:variant>
        <vt:i4>1245247</vt:i4>
      </vt:variant>
      <vt:variant>
        <vt:i4>269</vt:i4>
      </vt:variant>
      <vt:variant>
        <vt:i4>0</vt:i4>
      </vt:variant>
      <vt:variant>
        <vt:i4>5</vt:i4>
      </vt:variant>
      <vt:variant>
        <vt:lpwstr/>
      </vt:variant>
      <vt:variant>
        <vt:lpwstr>_Toc154586222</vt:lpwstr>
      </vt:variant>
      <vt:variant>
        <vt:i4>1245247</vt:i4>
      </vt:variant>
      <vt:variant>
        <vt:i4>263</vt:i4>
      </vt:variant>
      <vt:variant>
        <vt:i4>0</vt:i4>
      </vt:variant>
      <vt:variant>
        <vt:i4>5</vt:i4>
      </vt:variant>
      <vt:variant>
        <vt:lpwstr/>
      </vt:variant>
      <vt:variant>
        <vt:lpwstr>_Toc154586221</vt:lpwstr>
      </vt:variant>
      <vt:variant>
        <vt:i4>1245247</vt:i4>
      </vt:variant>
      <vt:variant>
        <vt:i4>257</vt:i4>
      </vt:variant>
      <vt:variant>
        <vt:i4>0</vt:i4>
      </vt:variant>
      <vt:variant>
        <vt:i4>5</vt:i4>
      </vt:variant>
      <vt:variant>
        <vt:lpwstr/>
      </vt:variant>
      <vt:variant>
        <vt:lpwstr>_Toc154586220</vt:lpwstr>
      </vt:variant>
      <vt:variant>
        <vt:i4>1048639</vt:i4>
      </vt:variant>
      <vt:variant>
        <vt:i4>251</vt:i4>
      </vt:variant>
      <vt:variant>
        <vt:i4>0</vt:i4>
      </vt:variant>
      <vt:variant>
        <vt:i4>5</vt:i4>
      </vt:variant>
      <vt:variant>
        <vt:lpwstr/>
      </vt:variant>
      <vt:variant>
        <vt:lpwstr>_Toc154586219</vt:lpwstr>
      </vt:variant>
      <vt:variant>
        <vt:i4>1048639</vt:i4>
      </vt:variant>
      <vt:variant>
        <vt:i4>245</vt:i4>
      </vt:variant>
      <vt:variant>
        <vt:i4>0</vt:i4>
      </vt:variant>
      <vt:variant>
        <vt:i4>5</vt:i4>
      </vt:variant>
      <vt:variant>
        <vt:lpwstr/>
      </vt:variant>
      <vt:variant>
        <vt:lpwstr>_Toc154586218</vt:lpwstr>
      </vt:variant>
      <vt:variant>
        <vt:i4>1048639</vt:i4>
      </vt:variant>
      <vt:variant>
        <vt:i4>239</vt:i4>
      </vt:variant>
      <vt:variant>
        <vt:i4>0</vt:i4>
      </vt:variant>
      <vt:variant>
        <vt:i4>5</vt:i4>
      </vt:variant>
      <vt:variant>
        <vt:lpwstr/>
      </vt:variant>
      <vt:variant>
        <vt:lpwstr>_Toc154586217</vt:lpwstr>
      </vt:variant>
      <vt:variant>
        <vt:i4>1048639</vt:i4>
      </vt:variant>
      <vt:variant>
        <vt:i4>233</vt:i4>
      </vt:variant>
      <vt:variant>
        <vt:i4>0</vt:i4>
      </vt:variant>
      <vt:variant>
        <vt:i4>5</vt:i4>
      </vt:variant>
      <vt:variant>
        <vt:lpwstr/>
      </vt:variant>
      <vt:variant>
        <vt:lpwstr>_Toc154586216</vt:lpwstr>
      </vt:variant>
      <vt:variant>
        <vt:i4>1048639</vt:i4>
      </vt:variant>
      <vt:variant>
        <vt:i4>227</vt:i4>
      </vt:variant>
      <vt:variant>
        <vt:i4>0</vt:i4>
      </vt:variant>
      <vt:variant>
        <vt:i4>5</vt:i4>
      </vt:variant>
      <vt:variant>
        <vt:lpwstr/>
      </vt:variant>
      <vt:variant>
        <vt:lpwstr>_Toc154586215</vt:lpwstr>
      </vt:variant>
      <vt:variant>
        <vt:i4>1048639</vt:i4>
      </vt:variant>
      <vt:variant>
        <vt:i4>221</vt:i4>
      </vt:variant>
      <vt:variant>
        <vt:i4>0</vt:i4>
      </vt:variant>
      <vt:variant>
        <vt:i4>5</vt:i4>
      </vt:variant>
      <vt:variant>
        <vt:lpwstr/>
      </vt:variant>
      <vt:variant>
        <vt:lpwstr>_Toc154586214</vt:lpwstr>
      </vt:variant>
      <vt:variant>
        <vt:i4>1048639</vt:i4>
      </vt:variant>
      <vt:variant>
        <vt:i4>215</vt:i4>
      </vt:variant>
      <vt:variant>
        <vt:i4>0</vt:i4>
      </vt:variant>
      <vt:variant>
        <vt:i4>5</vt:i4>
      </vt:variant>
      <vt:variant>
        <vt:lpwstr/>
      </vt:variant>
      <vt:variant>
        <vt:lpwstr>_Toc154586213</vt:lpwstr>
      </vt:variant>
      <vt:variant>
        <vt:i4>1048639</vt:i4>
      </vt:variant>
      <vt:variant>
        <vt:i4>209</vt:i4>
      </vt:variant>
      <vt:variant>
        <vt:i4>0</vt:i4>
      </vt:variant>
      <vt:variant>
        <vt:i4>5</vt:i4>
      </vt:variant>
      <vt:variant>
        <vt:lpwstr/>
      </vt:variant>
      <vt:variant>
        <vt:lpwstr>_Toc154586212</vt:lpwstr>
      </vt:variant>
      <vt:variant>
        <vt:i4>1048639</vt:i4>
      </vt:variant>
      <vt:variant>
        <vt:i4>203</vt:i4>
      </vt:variant>
      <vt:variant>
        <vt:i4>0</vt:i4>
      </vt:variant>
      <vt:variant>
        <vt:i4>5</vt:i4>
      </vt:variant>
      <vt:variant>
        <vt:lpwstr/>
      </vt:variant>
      <vt:variant>
        <vt:lpwstr>_Toc154586211</vt:lpwstr>
      </vt:variant>
      <vt:variant>
        <vt:i4>1048639</vt:i4>
      </vt:variant>
      <vt:variant>
        <vt:i4>197</vt:i4>
      </vt:variant>
      <vt:variant>
        <vt:i4>0</vt:i4>
      </vt:variant>
      <vt:variant>
        <vt:i4>5</vt:i4>
      </vt:variant>
      <vt:variant>
        <vt:lpwstr/>
      </vt:variant>
      <vt:variant>
        <vt:lpwstr>_Toc154586210</vt:lpwstr>
      </vt:variant>
      <vt:variant>
        <vt:i4>1114175</vt:i4>
      </vt:variant>
      <vt:variant>
        <vt:i4>191</vt:i4>
      </vt:variant>
      <vt:variant>
        <vt:i4>0</vt:i4>
      </vt:variant>
      <vt:variant>
        <vt:i4>5</vt:i4>
      </vt:variant>
      <vt:variant>
        <vt:lpwstr/>
      </vt:variant>
      <vt:variant>
        <vt:lpwstr>_Toc154586209</vt:lpwstr>
      </vt:variant>
      <vt:variant>
        <vt:i4>1114175</vt:i4>
      </vt:variant>
      <vt:variant>
        <vt:i4>185</vt:i4>
      </vt:variant>
      <vt:variant>
        <vt:i4>0</vt:i4>
      </vt:variant>
      <vt:variant>
        <vt:i4>5</vt:i4>
      </vt:variant>
      <vt:variant>
        <vt:lpwstr/>
      </vt:variant>
      <vt:variant>
        <vt:lpwstr>_Toc154586208</vt:lpwstr>
      </vt:variant>
      <vt:variant>
        <vt:i4>1114175</vt:i4>
      </vt:variant>
      <vt:variant>
        <vt:i4>179</vt:i4>
      </vt:variant>
      <vt:variant>
        <vt:i4>0</vt:i4>
      </vt:variant>
      <vt:variant>
        <vt:i4>5</vt:i4>
      </vt:variant>
      <vt:variant>
        <vt:lpwstr/>
      </vt:variant>
      <vt:variant>
        <vt:lpwstr>_Toc154586207</vt:lpwstr>
      </vt:variant>
      <vt:variant>
        <vt:i4>1114175</vt:i4>
      </vt:variant>
      <vt:variant>
        <vt:i4>173</vt:i4>
      </vt:variant>
      <vt:variant>
        <vt:i4>0</vt:i4>
      </vt:variant>
      <vt:variant>
        <vt:i4>5</vt:i4>
      </vt:variant>
      <vt:variant>
        <vt:lpwstr/>
      </vt:variant>
      <vt:variant>
        <vt:lpwstr>_Toc154586206</vt:lpwstr>
      </vt:variant>
      <vt:variant>
        <vt:i4>1114175</vt:i4>
      </vt:variant>
      <vt:variant>
        <vt:i4>167</vt:i4>
      </vt:variant>
      <vt:variant>
        <vt:i4>0</vt:i4>
      </vt:variant>
      <vt:variant>
        <vt:i4>5</vt:i4>
      </vt:variant>
      <vt:variant>
        <vt:lpwstr/>
      </vt:variant>
      <vt:variant>
        <vt:lpwstr>_Toc154586205</vt:lpwstr>
      </vt:variant>
      <vt:variant>
        <vt:i4>1114175</vt:i4>
      </vt:variant>
      <vt:variant>
        <vt:i4>161</vt:i4>
      </vt:variant>
      <vt:variant>
        <vt:i4>0</vt:i4>
      </vt:variant>
      <vt:variant>
        <vt:i4>5</vt:i4>
      </vt:variant>
      <vt:variant>
        <vt:lpwstr/>
      </vt:variant>
      <vt:variant>
        <vt:lpwstr>_Toc154586204</vt:lpwstr>
      </vt:variant>
      <vt:variant>
        <vt:i4>1114175</vt:i4>
      </vt:variant>
      <vt:variant>
        <vt:i4>155</vt:i4>
      </vt:variant>
      <vt:variant>
        <vt:i4>0</vt:i4>
      </vt:variant>
      <vt:variant>
        <vt:i4>5</vt:i4>
      </vt:variant>
      <vt:variant>
        <vt:lpwstr/>
      </vt:variant>
      <vt:variant>
        <vt:lpwstr>_Toc154586203</vt:lpwstr>
      </vt:variant>
      <vt:variant>
        <vt:i4>1114175</vt:i4>
      </vt:variant>
      <vt:variant>
        <vt:i4>149</vt:i4>
      </vt:variant>
      <vt:variant>
        <vt:i4>0</vt:i4>
      </vt:variant>
      <vt:variant>
        <vt:i4>5</vt:i4>
      </vt:variant>
      <vt:variant>
        <vt:lpwstr/>
      </vt:variant>
      <vt:variant>
        <vt:lpwstr>_Toc154586202</vt:lpwstr>
      </vt:variant>
      <vt:variant>
        <vt:i4>1114175</vt:i4>
      </vt:variant>
      <vt:variant>
        <vt:i4>143</vt:i4>
      </vt:variant>
      <vt:variant>
        <vt:i4>0</vt:i4>
      </vt:variant>
      <vt:variant>
        <vt:i4>5</vt:i4>
      </vt:variant>
      <vt:variant>
        <vt:lpwstr/>
      </vt:variant>
      <vt:variant>
        <vt:lpwstr>_Toc154586201</vt:lpwstr>
      </vt:variant>
      <vt:variant>
        <vt:i4>1114175</vt:i4>
      </vt:variant>
      <vt:variant>
        <vt:i4>137</vt:i4>
      </vt:variant>
      <vt:variant>
        <vt:i4>0</vt:i4>
      </vt:variant>
      <vt:variant>
        <vt:i4>5</vt:i4>
      </vt:variant>
      <vt:variant>
        <vt:lpwstr/>
      </vt:variant>
      <vt:variant>
        <vt:lpwstr>_Toc154586200</vt:lpwstr>
      </vt:variant>
      <vt:variant>
        <vt:i4>1572924</vt:i4>
      </vt:variant>
      <vt:variant>
        <vt:i4>131</vt:i4>
      </vt:variant>
      <vt:variant>
        <vt:i4>0</vt:i4>
      </vt:variant>
      <vt:variant>
        <vt:i4>5</vt:i4>
      </vt:variant>
      <vt:variant>
        <vt:lpwstr/>
      </vt:variant>
      <vt:variant>
        <vt:lpwstr>_Toc154586199</vt:lpwstr>
      </vt:variant>
      <vt:variant>
        <vt:i4>1572924</vt:i4>
      </vt:variant>
      <vt:variant>
        <vt:i4>125</vt:i4>
      </vt:variant>
      <vt:variant>
        <vt:i4>0</vt:i4>
      </vt:variant>
      <vt:variant>
        <vt:i4>5</vt:i4>
      </vt:variant>
      <vt:variant>
        <vt:lpwstr/>
      </vt:variant>
      <vt:variant>
        <vt:lpwstr>_Toc154586198</vt:lpwstr>
      </vt:variant>
      <vt:variant>
        <vt:i4>1572924</vt:i4>
      </vt:variant>
      <vt:variant>
        <vt:i4>119</vt:i4>
      </vt:variant>
      <vt:variant>
        <vt:i4>0</vt:i4>
      </vt:variant>
      <vt:variant>
        <vt:i4>5</vt:i4>
      </vt:variant>
      <vt:variant>
        <vt:lpwstr/>
      </vt:variant>
      <vt:variant>
        <vt:lpwstr>_Toc154586197</vt:lpwstr>
      </vt:variant>
      <vt:variant>
        <vt:i4>1572924</vt:i4>
      </vt:variant>
      <vt:variant>
        <vt:i4>113</vt:i4>
      </vt:variant>
      <vt:variant>
        <vt:i4>0</vt:i4>
      </vt:variant>
      <vt:variant>
        <vt:i4>5</vt:i4>
      </vt:variant>
      <vt:variant>
        <vt:lpwstr/>
      </vt:variant>
      <vt:variant>
        <vt:lpwstr>_Toc154586196</vt:lpwstr>
      </vt:variant>
      <vt:variant>
        <vt:i4>1572924</vt:i4>
      </vt:variant>
      <vt:variant>
        <vt:i4>107</vt:i4>
      </vt:variant>
      <vt:variant>
        <vt:i4>0</vt:i4>
      </vt:variant>
      <vt:variant>
        <vt:i4>5</vt:i4>
      </vt:variant>
      <vt:variant>
        <vt:lpwstr/>
      </vt:variant>
      <vt:variant>
        <vt:lpwstr>_Toc154586195</vt:lpwstr>
      </vt:variant>
      <vt:variant>
        <vt:i4>1572924</vt:i4>
      </vt:variant>
      <vt:variant>
        <vt:i4>101</vt:i4>
      </vt:variant>
      <vt:variant>
        <vt:i4>0</vt:i4>
      </vt:variant>
      <vt:variant>
        <vt:i4>5</vt:i4>
      </vt:variant>
      <vt:variant>
        <vt:lpwstr/>
      </vt:variant>
      <vt:variant>
        <vt:lpwstr>_Toc154586194</vt:lpwstr>
      </vt:variant>
      <vt:variant>
        <vt:i4>1572924</vt:i4>
      </vt:variant>
      <vt:variant>
        <vt:i4>95</vt:i4>
      </vt:variant>
      <vt:variant>
        <vt:i4>0</vt:i4>
      </vt:variant>
      <vt:variant>
        <vt:i4>5</vt:i4>
      </vt:variant>
      <vt:variant>
        <vt:lpwstr/>
      </vt:variant>
      <vt:variant>
        <vt:lpwstr>_Toc154586193</vt:lpwstr>
      </vt:variant>
      <vt:variant>
        <vt:i4>1572924</vt:i4>
      </vt:variant>
      <vt:variant>
        <vt:i4>89</vt:i4>
      </vt:variant>
      <vt:variant>
        <vt:i4>0</vt:i4>
      </vt:variant>
      <vt:variant>
        <vt:i4>5</vt:i4>
      </vt:variant>
      <vt:variant>
        <vt:lpwstr/>
      </vt:variant>
      <vt:variant>
        <vt:lpwstr>_Toc154586192</vt:lpwstr>
      </vt:variant>
      <vt:variant>
        <vt:i4>1572924</vt:i4>
      </vt:variant>
      <vt:variant>
        <vt:i4>83</vt:i4>
      </vt:variant>
      <vt:variant>
        <vt:i4>0</vt:i4>
      </vt:variant>
      <vt:variant>
        <vt:i4>5</vt:i4>
      </vt:variant>
      <vt:variant>
        <vt:lpwstr/>
      </vt:variant>
      <vt:variant>
        <vt:lpwstr>_Toc154586191</vt:lpwstr>
      </vt:variant>
      <vt:variant>
        <vt:i4>1572924</vt:i4>
      </vt:variant>
      <vt:variant>
        <vt:i4>77</vt:i4>
      </vt:variant>
      <vt:variant>
        <vt:i4>0</vt:i4>
      </vt:variant>
      <vt:variant>
        <vt:i4>5</vt:i4>
      </vt:variant>
      <vt:variant>
        <vt:lpwstr/>
      </vt:variant>
      <vt:variant>
        <vt:lpwstr>_Toc154586190</vt:lpwstr>
      </vt:variant>
      <vt:variant>
        <vt:i4>1638460</vt:i4>
      </vt:variant>
      <vt:variant>
        <vt:i4>71</vt:i4>
      </vt:variant>
      <vt:variant>
        <vt:i4>0</vt:i4>
      </vt:variant>
      <vt:variant>
        <vt:i4>5</vt:i4>
      </vt:variant>
      <vt:variant>
        <vt:lpwstr/>
      </vt:variant>
      <vt:variant>
        <vt:lpwstr>_Toc154586189</vt:lpwstr>
      </vt:variant>
      <vt:variant>
        <vt:i4>1638460</vt:i4>
      </vt:variant>
      <vt:variant>
        <vt:i4>65</vt:i4>
      </vt:variant>
      <vt:variant>
        <vt:i4>0</vt:i4>
      </vt:variant>
      <vt:variant>
        <vt:i4>5</vt:i4>
      </vt:variant>
      <vt:variant>
        <vt:lpwstr/>
      </vt:variant>
      <vt:variant>
        <vt:lpwstr>_Toc154586188</vt:lpwstr>
      </vt:variant>
      <vt:variant>
        <vt:i4>1638460</vt:i4>
      </vt:variant>
      <vt:variant>
        <vt:i4>59</vt:i4>
      </vt:variant>
      <vt:variant>
        <vt:i4>0</vt:i4>
      </vt:variant>
      <vt:variant>
        <vt:i4>5</vt:i4>
      </vt:variant>
      <vt:variant>
        <vt:lpwstr/>
      </vt:variant>
      <vt:variant>
        <vt:lpwstr>_Toc154586187</vt:lpwstr>
      </vt:variant>
      <vt:variant>
        <vt:i4>1638460</vt:i4>
      </vt:variant>
      <vt:variant>
        <vt:i4>53</vt:i4>
      </vt:variant>
      <vt:variant>
        <vt:i4>0</vt:i4>
      </vt:variant>
      <vt:variant>
        <vt:i4>5</vt:i4>
      </vt:variant>
      <vt:variant>
        <vt:lpwstr/>
      </vt:variant>
      <vt:variant>
        <vt:lpwstr>_Toc154586186</vt:lpwstr>
      </vt:variant>
      <vt:variant>
        <vt:i4>1638460</vt:i4>
      </vt:variant>
      <vt:variant>
        <vt:i4>47</vt:i4>
      </vt:variant>
      <vt:variant>
        <vt:i4>0</vt:i4>
      </vt:variant>
      <vt:variant>
        <vt:i4>5</vt:i4>
      </vt:variant>
      <vt:variant>
        <vt:lpwstr/>
      </vt:variant>
      <vt:variant>
        <vt:lpwstr>_Toc154586185</vt:lpwstr>
      </vt:variant>
      <vt:variant>
        <vt:i4>1638460</vt:i4>
      </vt:variant>
      <vt:variant>
        <vt:i4>41</vt:i4>
      </vt:variant>
      <vt:variant>
        <vt:i4>0</vt:i4>
      </vt:variant>
      <vt:variant>
        <vt:i4>5</vt:i4>
      </vt:variant>
      <vt:variant>
        <vt:lpwstr/>
      </vt:variant>
      <vt:variant>
        <vt:lpwstr>_Toc154586184</vt:lpwstr>
      </vt:variant>
      <vt:variant>
        <vt:i4>1638460</vt:i4>
      </vt:variant>
      <vt:variant>
        <vt:i4>35</vt:i4>
      </vt:variant>
      <vt:variant>
        <vt:i4>0</vt:i4>
      </vt:variant>
      <vt:variant>
        <vt:i4>5</vt:i4>
      </vt:variant>
      <vt:variant>
        <vt:lpwstr/>
      </vt:variant>
      <vt:variant>
        <vt:lpwstr>_Toc154586183</vt:lpwstr>
      </vt:variant>
      <vt:variant>
        <vt:i4>1638460</vt:i4>
      </vt:variant>
      <vt:variant>
        <vt:i4>29</vt:i4>
      </vt:variant>
      <vt:variant>
        <vt:i4>0</vt:i4>
      </vt:variant>
      <vt:variant>
        <vt:i4>5</vt:i4>
      </vt:variant>
      <vt:variant>
        <vt:lpwstr/>
      </vt:variant>
      <vt:variant>
        <vt:lpwstr>_Toc154586182</vt:lpwstr>
      </vt:variant>
      <vt:variant>
        <vt:i4>1638460</vt:i4>
      </vt:variant>
      <vt:variant>
        <vt:i4>23</vt:i4>
      </vt:variant>
      <vt:variant>
        <vt:i4>0</vt:i4>
      </vt:variant>
      <vt:variant>
        <vt:i4>5</vt:i4>
      </vt:variant>
      <vt:variant>
        <vt:lpwstr/>
      </vt:variant>
      <vt:variant>
        <vt:lpwstr>_Toc154586181</vt:lpwstr>
      </vt:variant>
      <vt:variant>
        <vt:i4>1638460</vt:i4>
      </vt:variant>
      <vt:variant>
        <vt:i4>17</vt:i4>
      </vt:variant>
      <vt:variant>
        <vt:i4>0</vt:i4>
      </vt:variant>
      <vt:variant>
        <vt:i4>5</vt:i4>
      </vt:variant>
      <vt:variant>
        <vt:lpwstr/>
      </vt:variant>
      <vt:variant>
        <vt:lpwstr>_Toc154586180</vt:lpwstr>
      </vt:variant>
      <vt:variant>
        <vt:i4>1441852</vt:i4>
      </vt:variant>
      <vt:variant>
        <vt:i4>11</vt:i4>
      </vt:variant>
      <vt:variant>
        <vt:i4>0</vt:i4>
      </vt:variant>
      <vt:variant>
        <vt:i4>5</vt:i4>
      </vt:variant>
      <vt:variant>
        <vt:lpwstr/>
      </vt:variant>
      <vt:variant>
        <vt:lpwstr>_Toc154586179</vt:lpwstr>
      </vt:variant>
      <vt:variant>
        <vt:i4>1703969</vt:i4>
      </vt:variant>
      <vt:variant>
        <vt:i4>6</vt:i4>
      </vt:variant>
      <vt:variant>
        <vt:i4>0</vt:i4>
      </vt:variant>
      <vt:variant>
        <vt:i4>5</vt:i4>
      </vt:variant>
      <vt:variant>
        <vt:lpwstr>mailto:ivo@guruprojekt.ee</vt:lpwstr>
      </vt:variant>
      <vt:variant>
        <vt:lpwstr/>
      </vt:variant>
      <vt:variant>
        <vt:i4>4980832</vt:i4>
      </vt:variant>
      <vt:variant>
        <vt:i4>3</vt:i4>
      </vt:variant>
      <vt:variant>
        <vt:i4>0</vt:i4>
      </vt:variant>
      <vt:variant>
        <vt:i4>5</vt:i4>
      </vt:variant>
      <vt:variant>
        <vt:lpwstr>mailto:janek@harjukek.ee</vt:lpwstr>
      </vt:variant>
      <vt:variant>
        <vt:lpwstr/>
      </vt:variant>
      <vt:variant>
        <vt:i4>458809</vt:i4>
      </vt:variant>
      <vt:variant>
        <vt:i4>0</vt:i4>
      </vt:variant>
      <vt:variant>
        <vt:i4>0</vt:i4>
      </vt:variant>
      <vt:variant>
        <vt:i4>5</vt:i4>
      </vt:variant>
      <vt:variant>
        <vt:lpwstr>mailto:info@rae.ee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Lohe</dc:creator>
  <cp:keywords/>
  <cp:lastModifiedBy>Reet Salu</cp:lastModifiedBy>
  <cp:revision>3</cp:revision>
  <cp:lastPrinted>2025-09-30T13:12:00Z</cp:lastPrinted>
  <dcterms:created xsi:type="dcterms:W3CDTF">2025-11-17T12:45:00Z</dcterms:created>
  <dcterms:modified xsi:type="dcterms:W3CDTF">2025-11-17T12:46:00Z</dcterms:modified>
</cp:coreProperties>
</file>