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16" w:left="0" w:firstLine="0"/>
        <w:jc w:val="left"/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6"/>
          <w:shd w:fill="auto" w:val="clear"/>
        </w:rPr>
      </w:pPr>
      <w:r>
        <w:object w:dxaOrig="3016" w:dyaOrig="1336">
          <v:rect xmlns:o="urn:schemas-microsoft-com:office:office" xmlns:v="urn:schemas-microsoft-com:vml" id="rectole0000000000" style="width:150.800000pt;height:66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6"/>
          <w:shd w:fill="auto" w:val="clear"/>
        </w:rPr>
        <w:t xml:space="preserve">  </w:t>
      </w:r>
    </w:p>
    <w:p>
      <w:pPr>
        <w:spacing w:before="0" w:after="0" w:line="240"/>
        <w:ind w:right="-16" w:left="0" w:firstLine="0"/>
        <w:jc w:val="left"/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6"/>
          <w:shd w:fill="auto" w:val="clear"/>
        </w:rPr>
      </w:pPr>
    </w:p>
    <w:p>
      <w:pPr>
        <w:spacing w:before="0" w:after="0" w:line="240"/>
        <w:ind w:right="-16" w:left="0" w:firstLine="0"/>
        <w:jc w:val="left"/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6"/>
          <w:shd w:fill="auto" w:val="clear"/>
        </w:rPr>
      </w:pPr>
    </w:p>
    <w:p>
      <w:pPr>
        <w:spacing w:before="0" w:after="0" w:line="240"/>
        <w:ind w:right="-16" w:left="0" w:firstLine="0"/>
        <w:jc w:val="left"/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6"/>
          <w:shd w:fill="auto" w:val="clear"/>
        </w:rPr>
      </w:pPr>
    </w:p>
    <w:p>
      <w:pPr>
        <w:spacing w:before="0" w:after="0" w:line="240"/>
        <w:ind w:right="-16" w:left="0" w:firstLine="0"/>
        <w:jc w:val="left"/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6"/>
          <w:shd w:fill="auto" w:val="clear"/>
        </w:rPr>
      </w:pPr>
    </w:p>
    <w:p>
      <w:pPr>
        <w:spacing w:before="0" w:after="0" w:line="240"/>
        <w:ind w:right="-16" w:left="0" w:firstLine="0"/>
        <w:jc w:val="left"/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  <w:t xml:space="preserve">Taotluse esitaja</w:t>
      </w:r>
    </w:p>
    <w:tbl>
      <w:tblPr>
        <w:tblInd w:w="108" w:type="dxa"/>
      </w:tblPr>
      <w:tblGrid>
        <w:gridCol w:w="4890"/>
        <w:gridCol w:w="1773"/>
        <w:gridCol w:w="3118"/>
      </w:tblGrid>
      <w:tr>
        <w:trPr>
          <w:trHeight w:val="339" w:hRule="auto"/>
          <w:jc w:val="left"/>
          <w:cantSplit w:val="1"/>
        </w:trPr>
        <w:tc>
          <w:tcPr>
            <w:tcW w:w="6663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6" w:left="0" w:firstLine="0"/>
              <w:jc w:val="left"/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14"/>
                <w:shd w:fill="auto" w:val="clear"/>
              </w:rPr>
              <w:t xml:space="preserve">Nimi / ärinimi</w:t>
            </w:r>
          </w:p>
          <w:p>
            <w:pPr>
              <w:spacing w:before="0" w:after="0" w:line="240"/>
              <w:ind w:right="-16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 optimal projekt oü    </w:t>
            </w:r>
          </w:p>
        </w:tc>
        <w:tc>
          <w:tcPr>
            <w:tcW w:w="311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6" w:left="0" w:firstLine="0"/>
              <w:jc w:val="left"/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14"/>
                <w:shd w:fill="auto" w:val="clear"/>
              </w:rPr>
              <w:t xml:space="preserve">Isiku- või registrikoOD</w:t>
            </w:r>
          </w:p>
          <w:p>
            <w:pPr>
              <w:spacing w:before="0" w:after="0" w:line="240"/>
              <w:ind w:right="-16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11213515</w:t>
            </w:r>
          </w:p>
        </w:tc>
      </w:tr>
      <w:tr>
        <w:trPr>
          <w:trHeight w:val="336" w:hRule="auto"/>
          <w:jc w:val="left"/>
        </w:trPr>
        <w:tc>
          <w:tcPr>
            <w:tcW w:w="9781" w:type="dxa"/>
            <w:gridSpan w:val="3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6" w:left="0" w:firstLine="0"/>
              <w:jc w:val="left"/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14"/>
                <w:shd w:fill="auto" w:val="clear"/>
              </w:rPr>
              <w:t xml:space="preserve">Kontaktaadress (tänav, maja, korter, talu, linn, vald, maakond, sihtnumber)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1F497D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KEEMIA TN 4, TALLINN 10615</w:t>
            </w:r>
          </w:p>
          <w:p>
            <w:pPr>
              <w:spacing w:before="0" w:after="0" w:line="240"/>
              <w:ind w:right="-16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</w:t>
            </w:r>
          </w:p>
        </w:tc>
      </w:tr>
      <w:tr>
        <w:trPr>
          <w:trHeight w:val="327" w:hRule="auto"/>
          <w:jc w:val="left"/>
        </w:trPr>
        <w:tc>
          <w:tcPr>
            <w:tcW w:w="489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6" w:left="0" w:firstLine="0"/>
              <w:jc w:val="left"/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14"/>
                <w:shd w:fill="auto" w:val="clear"/>
              </w:rPr>
              <w:t xml:space="preserve">Telefon</w:t>
            </w:r>
            <w:r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tabs>
                <w:tab w:val="center" w:pos="1643" w:leader="none"/>
              </w:tabs>
              <w:spacing w:before="0" w:after="0" w:line="240"/>
              <w:ind w:right="-16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 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+372 56 605 462</w:t>
            </w:r>
            <w:r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</w:t>
            </w:r>
          </w:p>
        </w:tc>
        <w:tc>
          <w:tcPr>
            <w:tcW w:w="4891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6" w:left="0" w:firstLine="0"/>
              <w:jc w:val="left"/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E-POST </w:t>
            </w:r>
          </w:p>
          <w:p>
            <w:pPr>
              <w:spacing w:before="0" w:after="0" w:line="240"/>
              <w:ind w:right="-16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   meelis@opt.ee  </w:t>
            </w:r>
          </w:p>
        </w:tc>
      </w:tr>
      <w:tr>
        <w:trPr>
          <w:trHeight w:val="387" w:hRule="auto"/>
          <w:jc w:val="left"/>
        </w:trPr>
        <w:tc>
          <w:tcPr>
            <w:tcW w:w="6663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6" w:left="0" w:firstLine="0"/>
              <w:jc w:val="left"/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14"/>
                <w:shd w:fill="auto" w:val="clear"/>
              </w:rPr>
              <w:t xml:space="preserve">Esindaja nimi</w:t>
            </w:r>
          </w:p>
          <w:p>
            <w:pPr>
              <w:spacing w:before="0" w:after="0" w:line="240"/>
              <w:ind w:right="-16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  arno anton   </w:t>
            </w:r>
          </w:p>
        </w:tc>
        <w:tc>
          <w:tcPr>
            <w:tcW w:w="311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6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14"/>
                <w:shd w:fill="auto" w:val="clear"/>
              </w:rPr>
              <w:t xml:space="preserve">Esindamise alus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(ärikliendil kohustuslik)</w:t>
            </w:r>
          </w:p>
          <w:p>
            <w:pPr>
              <w:spacing w:before="0" w:after="0" w:line="240"/>
              <w:ind w:right="-16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amet </w:t>
            </w:r>
            <w:r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volikiri x</w:t>
            </w:r>
          </w:p>
        </w:tc>
      </w:tr>
      <w:tr>
        <w:trPr>
          <w:trHeight w:val="244" w:hRule="auto"/>
          <w:jc w:val="left"/>
        </w:trPr>
        <w:tc>
          <w:tcPr>
            <w:tcW w:w="489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6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ESINDAJA TELEFON </w:t>
            </w:r>
          </w:p>
          <w:p>
            <w:pPr>
              <w:spacing w:before="0" w:after="0" w:line="240"/>
              <w:ind w:right="-16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 56 983 389    </w:t>
            </w:r>
          </w:p>
        </w:tc>
        <w:tc>
          <w:tcPr>
            <w:tcW w:w="4891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6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ESINDAJA E-POST </w:t>
            </w:r>
          </w:p>
          <w:p>
            <w:pPr>
              <w:spacing w:before="0" w:after="0" w:line="240"/>
              <w:ind w:right="-16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    arno@opt.ee </w:t>
            </w:r>
          </w:p>
        </w:tc>
      </w:tr>
      <w:tr>
        <w:trPr>
          <w:trHeight w:val="244" w:hRule="auto"/>
          <w:jc w:val="left"/>
        </w:trPr>
        <w:tc>
          <w:tcPr>
            <w:tcW w:w="489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91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-16" w:left="0" w:firstLine="0"/>
        <w:jc w:val="left"/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7938" w:leader="none"/>
        </w:tabs>
        <w:spacing w:before="0" w:after="0" w:line="240"/>
        <w:ind w:right="-16" w:left="0" w:firstLine="0"/>
        <w:jc w:val="left"/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  <w:t xml:space="preserve">ASUkoha andmed</w:t>
      </w:r>
    </w:p>
    <w:tbl>
      <w:tblPr>
        <w:tblInd w:w="108" w:type="dxa"/>
      </w:tblPr>
      <w:tblGrid>
        <w:gridCol w:w="6663"/>
        <w:gridCol w:w="3118"/>
      </w:tblGrid>
      <w:tr>
        <w:trPr>
          <w:trHeight w:val="300" w:hRule="auto"/>
          <w:jc w:val="left"/>
          <w:cantSplit w:val="1"/>
        </w:trPr>
        <w:tc>
          <w:tcPr>
            <w:tcW w:w="6663" w:type="dxa"/>
            <w:vMerge w:val="restart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6" w:left="0" w:firstLine="0"/>
              <w:jc w:val="left"/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14"/>
                <w:shd w:fill="auto" w:val="clear"/>
              </w:rPr>
              <w:t xml:space="preserve">ASUkoha Aadress (tänav, maja, talu, linn, vald, maakond)</w:t>
            </w:r>
          </w:p>
          <w:p>
            <w:pPr>
              <w:spacing w:before="0" w:after="0" w:line="240"/>
              <w:ind w:right="-16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 Talli 3, jüri alevik, rae vald, harjumaa    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6" w:left="0" w:firstLine="0"/>
              <w:jc w:val="left"/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14"/>
                <w:shd w:fill="auto" w:val="clear"/>
              </w:rPr>
              <w:t xml:space="preserve">maaüksuse nimi </w:t>
            </w:r>
          </w:p>
          <w:p>
            <w:pPr>
              <w:spacing w:before="0" w:after="0" w:line="240"/>
              <w:ind w:right="-16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talli 3     </w:t>
            </w:r>
          </w:p>
        </w:tc>
      </w:tr>
      <w:tr>
        <w:trPr>
          <w:trHeight w:val="70" w:hRule="auto"/>
          <w:jc w:val="left"/>
        </w:trPr>
        <w:tc>
          <w:tcPr>
            <w:tcW w:w="6663" w:type="dxa"/>
            <w:vMerge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6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14"/>
                <w:shd w:fill="auto" w:val="clear"/>
              </w:rPr>
              <w:t xml:space="preserve">katastritunnus</w:t>
            </w:r>
            <w:r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65301:001.3559</w:t>
            </w:r>
            <w:r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</w:t>
            </w:r>
          </w:p>
        </w:tc>
      </w:tr>
      <w:tr>
        <w:trPr>
          <w:trHeight w:val="625" w:hRule="auto"/>
          <w:jc w:val="left"/>
        </w:trPr>
        <w:tc>
          <w:tcPr>
            <w:tcW w:w="978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6" w:left="0" w:firstLine="0"/>
              <w:jc w:val="left"/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14"/>
                <w:shd w:fill="auto" w:val="clear"/>
              </w:rPr>
              <w:t xml:space="preserve">Ehitise andmed, Kirjeldus</w:t>
            </w:r>
          </w:p>
          <w:p>
            <w:pPr>
              <w:spacing w:before="0" w:after="0" w:line="240"/>
              <w:ind w:right="-16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 talli 3 dp-uusehitis  - ärihoone elektriga varustamiseks   </w:t>
            </w:r>
          </w:p>
        </w:tc>
      </w:tr>
    </w:tbl>
    <w:p>
      <w:pPr>
        <w:spacing w:before="0" w:after="0" w:line="240"/>
        <w:ind w:right="-16" w:left="0" w:firstLine="0"/>
        <w:jc w:val="left"/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6" w:left="0" w:firstLine="0"/>
        <w:jc w:val="left"/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  <w:t xml:space="preserve">TeHNILISE TINGIMUSE teenuseD</w:t>
      </w:r>
    </w:p>
    <w:tbl>
      <w:tblPr>
        <w:tblInd w:w="108" w:type="dxa"/>
      </w:tblPr>
      <w:tblGrid>
        <w:gridCol w:w="440"/>
        <w:gridCol w:w="3104"/>
        <w:gridCol w:w="425"/>
        <w:gridCol w:w="2835"/>
        <w:gridCol w:w="567"/>
        <w:gridCol w:w="2410"/>
      </w:tblGrid>
      <w:tr>
        <w:trPr>
          <w:trHeight w:val="409" w:hRule="auto"/>
          <w:jc w:val="left"/>
          <w:cantSplit w:val="1"/>
        </w:trPr>
        <w:tc>
          <w:tcPr>
            <w:tcW w:w="35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16"/>
                <w:u w:val="single"/>
                <w:shd w:fill="auto" w:val="clear"/>
              </w:rPr>
              <w:t xml:space="preserve">Tasuta tehnilised tingimused:</w:t>
            </w:r>
          </w:p>
        </w:tc>
        <w:tc>
          <w:tcPr>
            <w:tcW w:w="32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16"/>
                <w:u w:val="single"/>
                <w:shd w:fill="auto" w:val="clear"/>
              </w:rPr>
              <w:t xml:space="preserve">Tasulised tehnilised tingimused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7" w:hRule="auto"/>
          <w:jc w:val="left"/>
        </w:trPr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16"/>
                <w:shd w:fill="auto" w:val="clear"/>
              </w:rPr>
              <w:t xml:space="preserve">3x220V LIINIPINGELT ÜLEMINEK 3x400V pingele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16"/>
                <w:shd w:fill="auto" w:val="clear"/>
              </w:rPr>
              <w:t xml:space="preserve">LIINIMASTIDE ÜHISKASUTUS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459" w:leader="none"/>
                <w:tab w:val="left" w:pos="601" w:leader="none"/>
                <w:tab w:val="left" w:pos="1168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459" w:leader="none"/>
                <w:tab w:val="left" w:pos="601" w:leader="none"/>
              </w:tabs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16"/>
                <w:shd w:fill="auto" w:val="clear"/>
              </w:rPr>
              <w:t xml:space="preserve">DETAILPLANEERING</w:t>
            </w:r>
          </w:p>
          <w:p>
            <w:pPr>
              <w:tabs>
                <w:tab w:val="left" w:pos="459" w:leader="none"/>
                <w:tab w:val="left" w:pos="60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3x100      </w:t>
            </w:r>
            <w:r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18"/>
                <w:shd w:fill="auto" w:val="clear"/>
              </w:rPr>
              <w:t xml:space="preserve">A  </w:t>
            </w:r>
            <w:r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 </w:t>
            </w:r>
          </w:p>
        </w:tc>
      </w:tr>
      <w:tr>
        <w:trPr>
          <w:trHeight w:val="437" w:hRule="auto"/>
          <w:jc w:val="left"/>
        </w:trPr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LIITUMINE KESKPINGEL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16"/>
                <w:shd w:fill="auto" w:val="clear"/>
              </w:rPr>
              <w:t xml:space="preserve">Võimsusega </w:t>
            </w:r>
            <w:r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  <w:r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18"/>
                <w:shd w:fill="auto" w:val="clear"/>
              </w:rPr>
              <w:t xml:space="preserve">kw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16"/>
                <w:shd w:fill="auto" w:val="clear"/>
              </w:rPr>
              <w:t xml:space="preserve">AJUTINE VÕRGUÜHENDUS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16"/>
                <w:shd w:fill="auto" w:val="clear"/>
              </w:rPr>
              <w:t xml:space="preserve">peakaitsme suurusega </w:t>
            </w:r>
            <w:r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  <w:r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18"/>
                <w:shd w:fill="auto" w:val="clear"/>
              </w:rPr>
              <w:t xml:space="preserve"> a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459" w:leader="none"/>
                <w:tab w:val="left" w:pos="601" w:leader="none"/>
                <w:tab w:val="left" w:pos="1168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459" w:leader="none"/>
                <w:tab w:val="left" w:pos="60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16"/>
                <w:shd w:fill="auto" w:val="clear"/>
              </w:rPr>
              <w:t xml:space="preserve">MITTEELEKTRIPROJEKTI KOOSTAMIne</w:t>
            </w:r>
          </w:p>
        </w:tc>
      </w:tr>
      <w:tr>
        <w:trPr>
          <w:trHeight w:val="437" w:hRule="auto"/>
          <w:jc w:val="left"/>
        </w:trPr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6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16"/>
                <w:shd w:fill="auto" w:val="clear"/>
              </w:rPr>
              <w:t xml:space="preserve">TEHNILISED TINGIMUSED ELEKTRIPROJEKTI KOOSTAMISEKS*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8763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*Märkuste väljale lisada objekti kirjeldus ja projekteerimiseks vajalike andmete loetelu.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aps w:val="true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Eraldi tellida pole võimalik:</w:t>
      </w:r>
    </w:p>
    <w:p>
      <w:pPr>
        <w:numPr>
          <w:ilvl w:val="0"/>
          <w:numId w:val="55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Tüüpsed tehnilised tingimused, st liitumine madalpingel, peakaitsme suurendamine madalpingel, liitumispunkti / mõõtepunkti asukoha muutmine/ehitamine, üleminek 1-faasilt 3-le faasile; leiate Elektrilevi kodulehelt </w:t>
      </w:r>
      <w:hyperlink xmlns:r="http://schemas.openxmlformats.org/officeDocument/2006/relationships" r:id="docRId2">
        <w:r>
          <w:rPr>
            <w:rFonts w:ascii="Arial" w:hAnsi="Arial" w:cs="Arial" w:eastAsia="Arial"/>
            <w:color w:val="000000"/>
            <w:spacing w:val="0"/>
            <w:position w:val="0"/>
            <w:sz w:val="20"/>
            <w:u w:val="single"/>
            <w:shd w:fill="auto" w:val="clear"/>
          </w:rPr>
          <w:t xml:space="preserve">www.elektrilevi.ee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55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Võrgu ümberpaigutamine. Tehnilised tingimused väljastame ainult koos tasulise hinnapakkumisega.</w:t>
      </w:r>
    </w:p>
    <w:p>
      <w:pPr>
        <w:spacing w:before="0" w:after="0" w:line="240"/>
        <w:ind w:right="-16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-16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-16" w:left="0" w:firstLine="0"/>
        <w:jc w:val="left"/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  <w:t xml:space="preserve">täiendavad Märkused</w:t>
      </w:r>
    </w:p>
    <w:tbl>
      <w:tblPr>
        <w:tblInd w:w="108" w:type="dxa"/>
      </w:tblPr>
      <w:tblGrid>
        <w:gridCol w:w="9781"/>
      </w:tblGrid>
      <w:tr>
        <w:trPr>
          <w:trHeight w:val="347" w:hRule="auto"/>
          <w:jc w:val="left"/>
          <w:cantSplit w:val="1"/>
        </w:trPr>
        <w:tc>
          <w:tcPr>
            <w:tcW w:w="9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6" w:left="0" w:firstLine="0"/>
              <w:jc w:val="left"/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-16" w:left="0" w:firstLine="0"/>
              <w:jc w:val="left"/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-16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</w:tbl>
    <w:p>
      <w:pPr>
        <w:spacing w:before="0" w:after="0" w:line="240"/>
        <w:ind w:right="-16" w:left="0" w:firstLine="0"/>
        <w:jc w:val="left"/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-16" w:left="0" w:firstLine="0"/>
        <w:jc w:val="left"/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6"/>
          <w:shd w:fill="auto" w:val="clear"/>
        </w:rPr>
      </w:pPr>
    </w:p>
    <w:p>
      <w:pPr>
        <w:tabs>
          <w:tab w:val="left" w:pos="4820" w:leader="none"/>
        </w:tabs>
        <w:spacing w:before="0" w:after="0" w:line="240"/>
        <w:ind w:right="-16" w:left="0" w:firstLine="0"/>
        <w:jc w:val="left"/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  <w:t xml:space="preserve">TAOTLUSE ESITAJA</w:t>
        <w:tab/>
        <w:t xml:space="preserve">Taotluse vastuvõtja</w:t>
      </w:r>
    </w:p>
    <w:tbl>
      <w:tblPr>
        <w:tblInd w:w="108" w:type="dxa"/>
      </w:tblPr>
      <w:tblGrid>
        <w:gridCol w:w="4820"/>
        <w:gridCol w:w="4961"/>
      </w:tblGrid>
      <w:tr>
        <w:trPr>
          <w:trHeight w:val="289" w:hRule="auto"/>
          <w:jc w:val="left"/>
          <w:cantSplit w:val="1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6" w:left="0" w:firstLine="0"/>
              <w:jc w:val="left"/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14"/>
                <w:shd w:fill="auto" w:val="clear"/>
              </w:rPr>
              <w:t xml:space="preserve">Nimi ja Allkiri </w:t>
            </w:r>
          </w:p>
          <w:p>
            <w:pPr>
              <w:spacing w:before="0" w:after="0" w:line="240"/>
              <w:ind w:right="-16" w:left="0" w:firstLine="0"/>
              <w:jc w:val="left"/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  arno anton   </w:t>
            </w:r>
          </w:p>
          <w:p>
            <w:pPr>
              <w:spacing w:before="0" w:after="0" w:line="240"/>
              <w:ind w:right="-16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6" w:left="0" w:firstLine="0"/>
              <w:jc w:val="left"/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14"/>
                <w:shd w:fill="auto" w:val="clear"/>
              </w:rPr>
              <w:t xml:space="preserve">Nimi ja allkiri</w:t>
            </w:r>
          </w:p>
          <w:p>
            <w:pPr>
              <w:spacing w:before="0" w:after="0" w:line="240"/>
              <w:ind w:right="-16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274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6" w:left="0" w:firstLine="0"/>
              <w:jc w:val="left"/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14"/>
                <w:shd w:fill="auto" w:val="clear"/>
              </w:rPr>
              <w:t xml:space="preserve">Kuupäev </w:t>
            </w:r>
          </w:p>
          <w:p>
            <w:pPr>
              <w:spacing w:before="0" w:after="0" w:line="240"/>
              <w:ind w:right="-16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    08.04.2016 </w:t>
            </w: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6" w:left="0" w:firstLine="0"/>
              <w:jc w:val="left"/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14"/>
                <w:shd w:fill="auto" w:val="clear"/>
              </w:rPr>
              <w:t xml:space="preserve">Kuupäev </w:t>
            </w:r>
          </w:p>
          <w:p>
            <w:pPr>
              <w:spacing w:before="0" w:after="0" w:line="240"/>
              <w:ind w:right="-16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</w:tbl>
    <w:p>
      <w:pPr>
        <w:spacing w:before="0" w:after="0" w:line="240"/>
        <w:ind w:right="-16" w:left="0" w:firstLine="0"/>
        <w:jc w:val="left"/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-16" w:left="0" w:firstLine="0"/>
        <w:jc w:val="left"/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  <w:t xml:space="preserve">TÄIDAB TAOTLUSE VASTUVÕTJA </w:t>
      </w:r>
    </w:p>
    <w:tbl>
      <w:tblPr>
        <w:tblInd w:w="108" w:type="dxa"/>
      </w:tblPr>
      <w:tblGrid>
        <w:gridCol w:w="4820"/>
        <w:gridCol w:w="4961"/>
      </w:tblGrid>
      <w:tr>
        <w:trPr>
          <w:trHeight w:val="337" w:hRule="auto"/>
          <w:jc w:val="left"/>
          <w:cantSplit w:val="1"/>
        </w:trPr>
        <w:tc>
          <w:tcPr>
            <w:tcW w:w="978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6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Kliendi ID </w:t>
            </w:r>
            <w:r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337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6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Mõõtepunkti EIC </w:t>
            </w:r>
            <w:r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6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Teenuspunkti ID </w:t>
            </w:r>
            <w:r>
              <w:rPr>
                <w:rFonts w:ascii="Arial" w:hAnsi="Arial" w:cs="Arial" w:eastAsia="Arial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</w:tbl>
    <w:p>
      <w:pPr>
        <w:spacing w:before="0" w:after="0" w:line="240"/>
        <w:ind w:right="-16" w:left="0" w:firstLine="0"/>
        <w:jc w:val="left"/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-16" w:left="0" w:firstLine="0"/>
        <w:jc w:val="left"/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-16" w:left="0" w:firstLine="0"/>
        <w:jc w:val="left"/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  <w:t xml:space="preserve">TAOTLUSE ESITAJA</w:t>
      </w:r>
    </w:p>
    <w:tbl>
      <w:tblPr>
        <w:tblInd w:w="108" w:type="dxa"/>
      </w:tblPr>
      <w:tblGrid>
        <w:gridCol w:w="2552"/>
        <w:gridCol w:w="7229"/>
      </w:tblGrid>
      <w:tr>
        <w:trPr>
          <w:trHeight w:val="1" w:hRule="atLeast"/>
          <w:jc w:val="left"/>
        </w:trPr>
        <w:tc>
          <w:tcPr>
            <w:tcW w:w="255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Nimi / Ärinimi</w:t>
            </w:r>
          </w:p>
        </w:tc>
        <w:tc>
          <w:tcPr>
            <w:tcW w:w="722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Kinnistuomaniku nimi või teenuse taotleja nimi</w:t>
            </w:r>
          </w:p>
        </w:tc>
      </w:tr>
      <w:tr>
        <w:trPr>
          <w:trHeight w:val="1" w:hRule="atLeast"/>
          <w:jc w:val="left"/>
        </w:trPr>
        <w:tc>
          <w:tcPr>
            <w:tcW w:w="255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Isiku- või registrikood</w:t>
            </w:r>
          </w:p>
        </w:tc>
        <w:tc>
          <w:tcPr>
            <w:tcW w:w="722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Taotleja isiku- või registrikood</w:t>
            </w:r>
          </w:p>
        </w:tc>
      </w:tr>
      <w:tr>
        <w:trPr>
          <w:trHeight w:val="1" w:hRule="atLeast"/>
          <w:jc w:val="left"/>
        </w:trPr>
        <w:tc>
          <w:tcPr>
            <w:tcW w:w="255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Kontaktaadress</w:t>
            </w:r>
          </w:p>
        </w:tc>
        <w:tc>
          <w:tcPr>
            <w:tcW w:w="722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Taotleja aadress, telefon ja e-post, kuhu on võimalik arveid ja teateid edastada</w:t>
            </w:r>
          </w:p>
        </w:tc>
      </w:tr>
      <w:tr>
        <w:trPr>
          <w:trHeight w:val="1" w:hRule="atLeast"/>
          <w:jc w:val="left"/>
        </w:trPr>
        <w:tc>
          <w:tcPr>
            <w:tcW w:w="255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Esindaja</w:t>
            </w:r>
          </w:p>
        </w:tc>
        <w:tc>
          <w:tcPr>
            <w:tcW w:w="722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Esindaja nimi ja esindamise alus: amet või kinnistuomaniku volikiri, kui olete volitatud isik. Volituse korral esitatakse arve kinnistu omanikule</w:t>
            </w:r>
          </w:p>
        </w:tc>
      </w:tr>
    </w:tbl>
    <w:p>
      <w:pPr>
        <w:spacing w:before="0" w:after="0" w:line="240"/>
        <w:ind w:right="-16" w:left="0" w:firstLine="0"/>
        <w:jc w:val="left"/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-16" w:left="0" w:firstLine="0"/>
        <w:jc w:val="left"/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  <w:t xml:space="preserve">ASUKOHA ANDMED</w:t>
      </w:r>
    </w:p>
    <w:tbl>
      <w:tblPr>
        <w:tblInd w:w="108" w:type="dxa"/>
      </w:tblPr>
      <w:tblGrid>
        <w:gridCol w:w="2552"/>
        <w:gridCol w:w="7229"/>
      </w:tblGrid>
      <w:tr>
        <w:trPr>
          <w:trHeight w:val="205" w:hRule="auto"/>
          <w:jc w:val="left"/>
        </w:trPr>
        <w:tc>
          <w:tcPr>
            <w:tcW w:w="255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Asukoha aadress maaüksuse nimi, katastritunnus</w:t>
            </w:r>
          </w:p>
        </w:tc>
        <w:tc>
          <w:tcPr>
            <w:tcW w:w="722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Koht, kuhu soovitakse tehnilisi tingimusi</w:t>
            </w:r>
          </w:p>
        </w:tc>
      </w:tr>
    </w:tbl>
    <w:p>
      <w:pPr>
        <w:spacing w:before="0" w:after="0" w:line="240"/>
        <w:ind w:right="-16" w:left="0" w:firstLine="0"/>
        <w:jc w:val="left"/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-16" w:left="0" w:firstLine="0"/>
        <w:jc w:val="left"/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  <w:t xml:space="preserve">TEHNILISE TINGIMUSE TEENUSED</w:t>
      </w:r>
    </w:p>
    <w:tbl>
      <w:tblPr>
        <w:tblInd w:w="108" w:type="dxa"/>
      </w:tblPr>
      <w:tblGrid>
        <w:gridCol w:w="2552"/>
        <w:gridCol w:w="7229"/>
      </w:tblGrid>
      <w:tr>
        <w:trPr>
          <w:trHeight w:val="1" w:hRule="atLeast"/>
          <w:jc w:val="left"/>
        </w:trPr>
        <w:tc>
          <w:tcPr>
            <w:tcW w:w="255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Liitumine madalpingel </w:t>
            </w:r>
          </w:p>
        </w:tc>
        <w:tc>
          <w:tcPr>
            <w:tcW w:w="722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Uue võrguühenduse loomine (tüüpsed tasuta tehnilised tingimused leiate Elektrilevi kodulehelt www. elektrilevi.ee &gt; kliendile )</w:t>
            </w:r>
          </w:p>
        </w:tc>
      </w:tr>
      <w:tr>
        <w:trPr>
          <w:trHeight w:val="1" w:hRule="atLeast"/>
          <w:jc w:val="left"/>
        </w:trPr>
        <w:tc>
          <w:tcPr>
            <w:tcW w:w="255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Peakaitsme suurendamine madalpingel</w:t>
            </w:r>
          </w:p>
        </w:tc>
        <w:tc>
          <w:tcPr>
            <w:tcW w:w="722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Olemasoleva peakaitsme nimivoolu suurendamine (tüüpsed tasuta tehnilised tingimused leiate Elektrilevi kodulehelt www. elektrilevi.ee &gt; kliendile )</w:t>
            </w:r>
          </w:p>
        </w:tc>
      </w:tr>
      <w:tr>
        <w:trPr>
          <w:trHeight w:val="1" w:hRule="atLeast"/>
          <w:jc w:val="left"/>
        </w:trPr>
        <w:tc>
          <w:tcPr>
            <w:tcW w:w="255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Liinimastide ühiskasutus</w:t>
            </w:r>
          </w:p>
        </w:tc>
        <w:tc>
          <w:tcPr>
            <w:tcW w:w="722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Võrguettevõtja mastidele kliendi paigaldise riputamise võimaldamine</w:t>
            </w:r>
          </w:p>
        </w:tc>
      </w:tr>
      <w:tr>
        <w:trPr>
          <w:trHeight w:val="1" w:hRule="atLeast"/>
          <w:jc w:val="left"/>
        </w:trPr>
        <w:tc>
          <w:tcPr>
            <w:tcW w:w="255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Mitte-elektriprojektide koostamine</w:t>
            </w:r>
          </w:p>
        </w:tc>
        <w:tc>
          <w:tcPr>
            <w:tcW w:w="722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Projektid, millega ei kaasne võrguühendust (tee-ehitus, lammutus, parkla ehitus jne).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23232"/>
                <w:spacing w:val="0"/>
                <w:position w:val="0"/>
                <w:sz w:val="18"/>
                <w:shd w:fill="auto" w:val="clear"/>
              </w:rPr>
              <w:t xml:space="preserve">Tehnilised tingimused on tasulised, hinnakirja leiate Elektrilevi kodulehelt </w:t>
              <w:br/>
              <w:t xml:space="preserve">www. elektrilevi.ee &gt; kliendile &gt; igapäevane arveldamine &gt; hinnakiri.</w:t>
            </w:r>
          </w:p>
        </w:tc>
      </w:tr>
      <w:tr>
        <w:trPr>
          <w:trHeight w:val="1" w:hRule="atLeast"/>
          <w:jc w:val="left"/>
        </w:trPr>
        <w:tc>
          <w:tcPr>
            <w:tcW w:w="255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Üleminek 1-faasilt 3-faasile</w:t>
            </w:r>
          </w:p>
        </w:tc>
        <w:tc>
          <w:tcPr>
            <w:tcW w:w="722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Olemasoleva ühefaasilie võrguühenduse ümberehitamine kolmefaasiliseks (tüüpsed tasuta tehnilised tingimused leiate Elektrilevi kodulehelt www. elektrilevi.ee &gt; kliendile )</w:t>
            </w:r>
          </w:p>
        </w:tc>
      </w:tr>
      <w:tr>
        <w:trPr>
          <w:trHeight w:val="1" w:hRule="atLeast"/>
          <w:jc w:val="left"/>
        </w:trPr>
        <w:tc>
          <w:tcPr>
            <w:tcW w:w="255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Ajutine võrguühendus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22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4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  <w:t xml:space="preserve">Tähtajaline võrguühendus, mida võimaldatakse lühiajaliseks tegevuseks </w:t>
            </w:r>
            <w:r>
              <w:rPr>
                <w:rFonts w:ascii="Arial" w:hAnsi="Arial" w:cs="Arial" w:eastAsia="Arial"/>
                <w:color w:val="323232"/>
                <w:spacing w:val="0"/>
                <w:position w:val="0"/>
                <w:sz w:val="18"/>
                <w:shd w:fill="FFFFFF" w:val="clear"/>
              </w:rPr>
              <w:t xml:space="preserve">(spordiürituste, vabaõhuürituste, sillaehitustel jms ehitamiseks). Ajutist võrguühendust pakume ka klientidele, kes vajavad enne alalise liitumispunkti valmimist elektriga varustamist,. Tehnilised tingimused on tasulised, hinnakirja leiate Elektrilevi kodulehelt </w:t>
              <w:br/>
              <w:t xml:space="preserve">www. elektrilevi.ee &gt; kliendile &gt; igapäevane arveldamine &gt; hinnakiri.</w:t>
            </w:r>
          </w:p>
        </w:tc>
      </w:tr>
      <w:tr>
        <w:trPr>
          <w:trHeight w:val="1" w:hRule="atLeast"/>
          <w:jc w:val="left"/>
        </w:trPr>
        <w:tc>
          <w:tcPr>
            <w:tcW w:w="255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Liitumispunkti / mõõtepunkti asukoha muutmine / ehitamine</w:t>
            </w:r>
          </w:p>
        </w:tc>
        <w:tc>
          <w:tcPr>
            <w:tcW w:w="722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Olemasoleva võrguühenduse liitumispunkti ja/või mõõtepunkti asukoha muutmine (tüüpsed tasuta tehnilised tingimused leiate Elektrilevi kodulehelt www. elektrilevi.ee &gt; kliendile )</w:t>
            </w:r>
          </w:p>
        </w:tc>
      </w:tr>
      <w:tr>
        <w:trPr>
          <w:trHeight w:val="1" w:hRule="atLeast"/>
          <w:jc w:val="left"/>
        </w:trPr>
        <w:tc>
          <w:tcPr>
            <w:tcW w:w="255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Detailplaneering</w:t>
            </w:r>
          </w:p>
        </w:tc>
        <w:tc>
          <w:tcPr>
            <w:tcW w:w="722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Maa-ala jagamine detailplaneeringu alusel</w:t>
            </w:r>
          </w:p>
        </w:tc>
      </w:tr>
      <w:tr>
        <w:trPr>
          <w:trHeight w:val="1" w:hRule="atLeast"/>
          <w:jc w:val="left"/>
        </w:trPr>
        <w:tc>
          <w:tcPr>
            <w:tcW w:w="255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Võrgu ümberpaigutamine kliendi soovil </w:t>
            </w:r>
          </w:p>
        </w:tc>
        <w:tc>
          <w:tcPr>
            <w:tcW w:w="722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Elektrivõrgu rajatiste asukoha või ehitusviisi muutmine (näiteks ettejääva elektriposti tõstmine teise kohta, olemasoleva elektriliini ümbertõstmine või kaablisse viimine jm)</w:t>
            </w:r>
          </w:p>
        </w:tc>
      </w:tr>
      <w:tr>
        <w:trPr>
          <w:trHeight w:val="1" w:hRule="atLeast"/>
          <w:jc w:val="left"/>
        </w:trPr>
        <w:tc>
          <w:tcPr>
            <w:tcW w:w="255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3x220V liinipingelt üleminek 3x400V pingele </w:t>
            </w:r>
          </w:p>
        </w:tc>
        <w:tc>
          <w:tcPr>
            <w:tcW w:w="722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23232"/>
                <w:spacing w:val="0"/>
                <w:position w:val="0"/>
                <w:sz w:val="18"/>
                <w:shd w:fill="auto" w:val="clear"/>
              </w:rPr>
              <w:t xml:space="preserve">Tarbimiskohad on ühendatud 3x220V ehk vana pingesüsteemiga võrku. Sellised tarbimiskohad asuvad peamiselt Tallinna kesklinnas, vanalinnas ning Majaka, Kalamaja ja Kopli piirkonnas (Väljastamise eest arvet ei esitata)</w:t>
            </w:r>
          </w:p>
        </w:tc>
      </w:tr>
      <w:tr>
        <w:trPr>
          <w:trHeight w:val="1" w:hRule="atLeast"/>
          <w:jc w:val="left"/>
        </w:trPr>
        <w:tc>
          <w:tcPr>
            <w:tcW w:w="255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Liitumine keskpingel </w:t>
            </w:r>
          </w:p>
        </w:tc>
        <w:tc>
          <w:tcPr>
            <w:tcW w:w="722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Kliendi elektripaigaldise ühendamine keskpingevõrguga (6, 10, 15, või 20 kV) </w:t>
            </w:r>
          </w:p>
        </w:tc>
      </w:tr>
      <w:tr>
        <w:trPr>
          <w:trHeight w:val="65" w:hRule="auto"/>
          <w:jc w:val="left"/>
        </w:trPr>
        <w:tc>
          <w:tcPr>
            <w:tcW w:w="9781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-17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-16" w:left="0" w:firstLine="0"/>
        <w:jc w:val="left"/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18"/>
          <w:shd w:fill="auto" w:val="clear"/>
        </w:rPr>
        <w:t xml:space="preserve">VÕRGUÜHENDUSE PARAMEETRID</w:t>
      </w:r>
    </w:p>
    <w:tbl>
      <w:tblPr>
        <w:tblInd w:w="108" w:type="dxa"/>
      </w:tblPr>
      <w:tblGrid>
        <w:gridCol w:w="2552"/>
        <w:gridCol w:w="7229"/>
      </w:tblGrid>
      <w:tr>
        <w:trPr>
          <w:trHeight w:val="1" w:hRule="atLeast"/>
          <w:jc w:val="left"/>
        </w:trPr>
        <w:tc>
          <w:tcPr>
            <w:tcW w:w="255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Keskpinge võrguühenduse läbilaskevõime kW</w:t>
            </w:r>
          </w:p>
        </w:tc>
        <w:tc>
          <w:tcPr>
            <w:tcW w:w="722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Lahtri täidab ainult keskpingel liituja. Kirjutage soovitava võrguühenduse läbilaskevõime</w:t>
            </w:r>
          </w:p>
        </w:tc>
      </w:tr>
      <w:tr>
        <w:trPr>
          <w:trHeight w:val="793" w:hRule="auto"/>
          <w:jc w:val="left"/>
        </w:trPr>
        <w:tc>
          <w:tcPr>
            <w:tcW w:w="255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Soovitav liitumispunkti peakaitsme suurus amprites</w:t>
            </w:r>
          </w:p>
        </w:tc>
        <w:tc>
          <w:tcPr>
            <w:tcW w:w="722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Soovitud kaitsme nimivool alljärgnevast kaitsmete nimiväärtuste reast: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6, 10, 16, 20, 25, 32, 40, 50, 63, 80, 100, 125, 160, (180), 200, (225), 250, (280), 315, (350), 400, (450), 500, (560), (600), 630, (700), (750), 800, (900), 1000, (1125), 1250, (1280), (1440), 1600, (1800), 2000, (2250), 2500A.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Ühefaasiline liituja saab valida 6,10, 16, 20, 25 A</w:t>
            </w:r>
          </w:p>
        </w:tc>
      </w:tr>
      <w:tr>
        <w:trPr>
          <w:trHeight w:val="323" w:hRule="auto"/>
          <w:jc w:val="left"/>
        </w:trPr>
        <w:tc>
          <w:tcPr>
            <w:tcW w:w="255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Lisa</w:t>
            </w:r>
          </w:p>
        </w:tc>
        <w:tc>
          <w:tcPr>
            <w:tcW w:w="722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Dokumentide nimetused, mis taotlusele on lisatud: katastriüksuse(kinnistu)plaani koopia, volitus ja muud koos taotlusega edastavad lisad</w:t>
            </w:r>
          </w:p>
        </w:tc>
      </w:tr>
    </w:tbl>
    <w:p>
      <w:pPr>
        <w:spacing w:before="0" w:after="0" w:line="240"/>
        <w:ind w:right="-17" w:left="0" w:firstLine="181"/>
        <w:jc w:val="left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-16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www.elektrilevi.ee/" Id="docRId2" Type="http://schemas.openxmlformats.org/officeDocument/2006/relationships/hyperlink"/><Relationship Target="styles.xml" Id="docRId4" Type="http://schemas.openxmlformats.org/officeDocument/2006/relationships/styles"/></Relationships>
</file>