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072" w:type="dxa"/>
        <w:tblLayout w:type="fixed"/>
        <w:tblCellMar>
          <w:left w:w="0" w:type="dxa"/>
          <w:right w:w="0" w:type="dxa"/>
        </w:tblCellMar>
        <w:tblLook w:val="0000" w:firstRow="0" w:lastRow="0" w:firstColumn="0" w:lastColumn="0" w:noHBand="0" w:noVBand="0"/>
      </w:tblPr>
      <w:tblGrid>
        <w:gridCol w:w="5245"/>
        <w:gridCol w:w="3827"/>
      </w:tblGrid>
      <w:tr w:rsidR="00D40650" w:rsidTr="001C28BA">
        <w:trPr>
          <w:trHeight w:val="1905"/>
        </w:trPr>
        <w:tc>
          <w:tcPr>
            <w:tcW w:w="5245" w:type="dxa"/>
            <w:shd w:val="clear" w:color="auto" w:fill="auto"/>
          </w:tcPr>
          <w:p w:rsidR="00D40650" w:rsidRPr="00A10E66" w:rsidRDefault="0008669E" w:rsidP="00DF44DF">
            <w:pPr>
              <w:pStyle w:val="TableContents"/>
              <w:rPr>
                <w:b/>
              </w:rPr>
            </w:pPr>
            <w:r>
              <w:rPr>
                <w:b/>
                <w:noProof/>
                <w:lang w:eastAsia="et-EE" w:bidi="ar-SA"/>
              </w:rPr>
              <w:drawing>
                <wp:anchor distT="0" distB="0" distL="114300" distR="114300" simplePos="0" relativeHeight="251658240" behindDoc="0" locked="0" layoutInCell="1" allowOverlap="1">
                  <wp:simplePos x="1152525" y="-238125"/>
                  <wp:positionH relativeFrom="margin">
                    <wp:posOffset>-864235</wp:posOffset>
                  </wp:positionH>
                  <wp:positionV relativeFrom="margin">
                    <wp:posOffset>-144145</wp:posOffset>
                  </wp:positionV>
                  <wp:extent cx="2948400" cy="957600"/>
                  <wp:effectExtent l="0" t="0" r="0"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_maantee_vapp_est_black.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48400" cy="957600"/>
                          </a:xfrm>
                          <a:prstGeom prst="rect">
                            <a:avLst/>
                          </a:prstGeom>
                        </pic:spPr>
                      </pic:pic>
                    </a:graphicData>
                  </a:graphic>
                </wp:anchor>
              </w:drawing>
            </w:r>
          </w:p>
        </w:tc>
        <w:tc>
          <w:tcPr>
            <w:tcW w:w="3827" w:type="dxa"/>
            <w:shd w:val="clear" w:color="auto" w:fill="auto"/>
          </w:tcPr>
          <w:p w:rsidR="00BC1A62" w:rsidRPr="00BC1A62" w:rsidRDefault="00BC1A62" w:rsidP="0008669E">
            <w:pPr>
              <w:pStyle w:val="AK"/>
            </w:pPr>
          </w:p>
        </w:tc>
      </w:tr>
      <w:tr w:rsidR="00D40650" w:rsidRPr="001D4CFB" w:rsidTr="001C28BA">
        <w:trPr>
          <w:trHeight w:val="1985"/>
        </w:trPr>
        <w:tc>
          <w:tcPr>
            <w:tcW w:w="5245" w:type="dxa"/>
            <w:shd w:val="clear" w:color="auto" w:fill="auto"/>
          </w:tcPr>
          <w:p w:rsidR="009C74C9" w:rsidRPr="00015E5C" w:rsidRDefault="009C74C9" w:rsidP="009C74C9">
            <w:pPr>
              <w:pStyle w:val="adressaat0"/>
            </w:pPr>
          </w:p>
          <w:p w:rsidR="009C74C9" w:rsidRPr="00015E5C" w:rsidRDefault="009C74C9" w:rsidP="009C74C9">
            <w:pPr>
              <w:pStyle w:val="adressaat0"/>
            </w:pPr>
            <w:r w:rsidRPr="00015E5C">
              <w:t>Rae Vallavalitsus</w:t>
            </w:r>
          </w:p>
          <w:p w:rsidR="009C74C9" w:rsidRPr="00015E5C" w:rsidRDefault="009C74C9" w:rsidP="009C74C9">
            <w:pPr>
              <w:pStyle w:val="aadress"/>
            </w:pPr>
            <w:r w:rsidRPr="00015E5C">
              <w:t>Aruküla tee 9</w:t>
            </w:r>
          </w:p>
          <w:p w:rsidR="009C74C9" w:rsidRPr="00015E5C" w:rsidRDefault="009C74C9" w:rsidP="009C74C9">
            <w:pPr>
              <w:pStyle w:val="adressaat0"/>
            </w:pPr>
            <w:r w:rsidRPr="00015E5C">
              <w:t>75301  Jüri/Harjumaa</w:t>
            </w:r>
          </w:p>
          <w:p w:rsidR="003B2A9C" w:rsidRPr="00BF4D7C" w:rsidRDefault="00D93F25" w:rsidP="009C74C9">
            <w:pPr>
              <w:pStyle w:val="Adressaat"/>
              <w:rPr>
                <w:iCs/>
              </w:rPr>
            </w:pPr>
            <w:hyperlink r:id="rId10" w:history="1">
              <w:r w:rsidR="00A92922" w:rsidRPr="00810343">
                <w:rPr>
                  <w:rStyle w:val="Hperlink"/>
                </w:rPr>
                <w:t>info@rae.ee</w:t>
              </w:r>
            </w:hyperlink>
            <w:r w:rsidR="00A92922">
              <w:t xml:space="preserve"> </w:t>
            </w:r>
          </w:p>
        </w:tc>
        <w:tc>
          <w:tcPr>
            <w:tcW w:w="3827" w:type="dxa"/>
            <w:shd w:val="clear" w:color="auto" w:fill="auto"/>
          </w:tcPr>
          <w:p w:rsidR="009C74C9" w:rsidRPr="00015E5C" w:rsidRDefault="009C74C9" w:rsidP="009C74C9">
            <w:pPr>
              <w:pStyle w:val="adressaat0"/>
              <w:snapToGrid w:val="0"/>
            </w:pPr>
            <w:r w:rsidRPr="00015E5C">
              <w:t>Teie  20.04.2017 nr  6-1/3184</w:t>
            </w:r>
          </w:p>
          <w:p w:rsidR="009C74C9" w:rsidRDefault="009C74C9" w:rsidP="009C74C9">
            <w:pPr>
              <w:pStyle w:val="adressaat0"/>
              <w:snapToGrid w:val="0"/>
            </w:pPr>
          </w:p>
          <w:p w:rsidR="003B2A9C" w:rsidRPr="001D4CFB" w:rsidRDefault="009C74C9" w:rsidP="009C52CC">
            <w:pPr>
              <w:jc w:val="left"/>
            </w:pPr>
            <w:r w:rsidRPr="00015E5C">
              <w:t>Meie 16.05.17 nr 15-2/17-00012/249</w:t>
            </w:r>
          </w:p>
        </w:tc>
      </w:tr>
    </w:tbl>
    <w:p w:rsidR="009C74C9" w:rsidRPr="009C74C9" w:rsidRDefault="009C74C9" w:rsidP="009C74C9">
      <w:pPr>
        <w:pStyle w:val="kirjapealkiri"/>
        <w:spacing w:before="0" w:after="480"/>
        <w:rPr>
          <w:b/>
        </w:rPr>
      </w:pPr>
      <w:r w:rsidRPr="009C74C9">
        <w:rPr>
          <w:b/>
        </w:rPr>
        <w:t>Seisukohtade väljastamine Urvaste külas Toominaga maaüksuse ja lähiala  detailplaneeringu koostamiseks</w:t>
      </w:r>
    </w:p>
    <w:p w:rsidR="00A92922" w:rsidRDefault="00A92922" w:rsidP="00A92922">
      <w:pPr>
        <w:suppressAutoHyphens w:val="0"/>
        <w:spacing w:line="240" w:lineRule="auto"/>
        <w:rPr>
          <w:lang w:eastAsia="et-EE"/>
        </w:rPr>
      </w:pPr>
      <w:r w:rsidRPr="006423C6">
        <w:rPr>
          <w:lang w:eastAsia="et-EE"/>
        </w:rPr>
        <w:t xml:space="preserve">Olete </w:t>
      </w:r>
      <w:r>
        <w:rPr>
          <w:lang w:eastAsia="et-EE"/>
        </w:rPr>
        <w:t xml:space="preserve">teavitanud </w:t>
      </w:r>
      <w:r w:rsidRPr="00AF4539">
        <w:rPr>
          <w:lang w:eastAsia="et-EE"/>
        </w:rPr>
        <w:t>Maanteeameti</w:t>
      </w:r>
      <w:r>
        <w:rPr>
          <w:lang w:eastAsia="et-EE"/>
        </w:rPr>
        <w:t xml:space="preserve">t Rae vallas Urvaste külas Toominaga maaüksuse </w:t>
      </w:r>
      <w:r w:rsidRPr="00AF4539">
        <w:rPr>
          <w:lang w:eastAsia="et-EE"/>
        </w:rPr>
        <w:t xml:space="preserve">(katastritunnus </w:t>
      </w:r>
      <w:r w:rsidRPr="006B3A6F">
        <w:rPr>
          <w:lang w:eastAsia="et-EE"/>
        </w:rPr>
        <w:t>65303:004:0284</w:t>
      </w:r>
      <w:r w:rsidRPr="00AF4539">
        <w:rPr>
          <w:lang w:eastAsia="et-EE"/>
        </w:rPr>
        <w:t>)</w:t>
      </w:r>
      <w:r>
        <w:rPr>
          <w:lang w:eastAsia="et-EE"/>
        </w:rPr>
        <w:t xml:space="preserve"> ja lähiala detailplaneeringu (edaspidi Planeering) koostamise algatamisest.  Planeering on algatatud Rae V</w:t>
      </w:r>
      <w:r w:rsidRPr="00AF4539">
        <w:rPr>
          <w:lang w:eastAsia="et-EE"/>
        </w:rPr>
        <w:t>allav</w:t>
      </w:r>
      <w:r>
        <w:rPr>
          <w:lang w:eastAsia="et-EE"/>
        </w:rPr>
        <w:t>olikogu 18.04.2017 otsusega nr 197.</w:t>
      </w:r>
      <w:r w:rsidRPr="00AF4539">
        <w:rPr>
          <w:lang w:eastAsia="et-EE"/>
        </w:rPr>
        <w:t xml:space="preserve"> </w:t>
      </w:r>
    </w:p>
    <w:p w:rsidR="00A92922" w:rsidRDefault="00A92922" w:rsidP="00A92922">
      <w:pPr>
        <w:spacing w:line="240" w:lineRule="auto"/>
        <w:rPr>
          <w:lang w:eastAsia="et-EE"/>
        </w:rPr>
      </w:pPr>
    </w:p>
    <w:p w:rsidR="00A92922" w:rsidRDefault="00A92922" w:rsidP="00A92922">
      <w:pPr>
        <w:pStyle w:val="Default"/>
        <w:jc w:val="both"/>
        <w:rPr>
          <w:rFonts w:ascii="Times New Roman" w:hAnsi="Times New Roman" w:cs="Times New Roman"/>
        </w:rPr>
      </w:pPr>
      <w:r w:rsidRPr="006B3A6F">
        <w:rPr>
          <w:rFonts w:ascii="Times New Roman" w:hAnsi="Times New Roman" w:cs="Times New Roman"/>
        </w:rPr>
        <w:t>Planeeringu koostamise eesmärk on Urvaste külas asuva</w:t>
      </w:r>
      <w:r>
        <w:rPr>
          <w:rFonts w:ascii="Times New Roman" w:hAnsi="Times New Roman" w:cs="Times New Roman"/>
        </w:rPr>
        <w:t>st</w:t>
      </w:r>
      <w:r w:rsidRPr="006B3A6F">
        <w:rPr>
          <w:rFonts w:ascii="Times New Roman" w:hAnsi="Times New Roman" w:cs="Times New Roman"/>
        </w:rPr>
        <w:t xml:space="preserve"> maatulundusmaa sihtotstarbelise Toominga maaüksusest (registriosa 14467002; katastritunnus 65303:004:0284; pindala 6.18 ha) moodustada ühiskondlike ehitiste maa sihtotstarbega krunt, millele rajada vabatahtlike päästjate depoo, määrata ehitusõigus ja hoonestustingimused, lahendada juurdepääsud, liikluskorraldus ja tehnovõrkudega varustamine ja haljastus ning sellega seoses teha ettepanek Rae Vallavolikogu 21.05.2013 otsusega nr 462 kehtestatud Rae valla üldplaneeringu muutmiseks.</w:t>
      </w:r>
      <w:r>
        <w:rPr>
          <w:rFonts w:ascii="Times New Roman" w:hAnsi="Times New Roman" w:cs="Times New Roman"/>
        </w:rPr>
        <w:t xml:space="preserve"> </w:t>
      </w:r>
    </w:p>
    <w:p w:rsidR="00A92922" w:rsidRPr="00AF4539" w:rsidRDefault="00A92922" w:rsidP="00A92922">
      <w:pPr>
        <w:pStyle w:val="Default"/>
        <w:jc w:val="both"/>
        <w:rPr>
          <w:sz w:val="23"/>
          <w:szCs w:val="23"/>
        </w:rPr>
      </w:pPr>
    </w:p>
    <w:p w:rsidR="00A92922" w:rsidRDefault="00A92922" w:rsidP="00A92922">
      <w:r w:rsidRPr="00AF4539">
        <w:t xml:space="preserve">Planeeritav ala külgneb riigiteega </w:t>
      </w:r>
      <w:r>
        <w:t xml:space="preserve">nr 11310 Aruvalla-Jägala </w:t>
      </w:r>
      <w:r w:rsidRPr="00AF4539">
        <w:t xml:space="preserve">km </w:t>
      </w:r>
      <w:r>
        <w:t>5,58-5,75</w:t>
      </w:r>
      <w:r>
        <w:rPr>
          <w:lang w:eastAsia="et-EE"/>
        </w:rPr>
        <w:t>, mille</w:t>
      </w:r>
      <w:r w:rsidRPr="00D46DE6">
        <w:t xml:space="preserve"> aasta</w:t>
      </w:r>
      <w:r w:rsidRPr="00AF4539">
        <w:t xml:space="preserve"> keskmine ööpäevane</w:t>
      </w:r>
      <w:r w:rsidRPr="00AF4539">
        <w:rPr>
          <w:lang w:eastAsia="et-EE"/>
        </w:rPr>
        <w:t xml:space="preserve"> liiklussagedus </w:t>
      </w:r>
      <w:r w:rsidRPr="00AF4539">
        <w:t>on 201</w:t>
      </w:r>
      <w:r>
        <w:t>6</w:t>
      </w:r>
      <w:r w:rsidRPr="00AF4539">
        <w:t>.</w:t>
      </w:r>
      <w:r>
        <w:t xml:space="preserve"> </w:t>
      </w:r>
      <w:r w:rsidRPr="00AF4539">
        <w:t xml:space="preserve">a. </w:t>
      </w:r>
      <w:r>
        <w:t>339</w:t>
      </w:r>
      <w:r w:rsidRPr="00AF4539">
        <w:t xml:space="preserve"> </w:t>
      </w:r>
      <w:proofErr w:type="spellStart"/>
      <w:r w:rsidRPr="00AF4539">
        <w:t>a/ööp</w:t>
      </w:r>
      <w:proofErr w:type="spellEnd"/>
      <w:r w:rsidRPr="00AF4539">
        <w:t>.</w:t>
      </w:r>
      <w:r>
        <w:t xml:space="preserve"> </w:t>
      </w:r>
    </w:p>
    <w:p w:rsidR="00A92922" w:rsidRDefault="00A92922" w:rsidP="00A92922"/>
    <w:p w:rsidR="00A92922" w:rsidRPr="008875A8" w:rsidRDefault="00A92922" w:rsidP="00A92922">
      <w:r w:rsidRPr="00AF4539">
        <w:rPr>
          <w:lang w:eastAsia="et-EE"/>
        </w:rPr>
        <w:t xml:space="preserve">Võttes aluseks </w:t>
      </w:r>
      <w:r>
        <w:rPr>
          <w:lang w:eastAsia="et-EE"/>
        </w:rPr>
        <w:t xml:space="preserve">ehitusseadustiku (edaspidi </w:t>
      </w:r>
      <w:proofErr w:type="spellStart"/>
      <w:r>
        <w:rPr>
          <w:lang w:eastAsia="et-EE"/>
        </w:rPr>
        <w:t>EhS</w:t>
      </w:r>
      <w:proofErr w:type="spellEnd"/>
      <w:r>
        <w:rPr>
          <w:lang w:eastAsia="et-EE"/>
        </w:rPr>
        <w:t xml:space="preserve">) ja planeerimisseaduse (edaspidi </w:t>
      </w:r>
      <w:proofErr w:type="spellStart"/>
      <w:r>
        <w:rPr>
          <w:lang w:eastAsia="et-EE"/>
        </w:rPr>
        <w:t>PlanS</w:t>
      </w:r>
      <w:proofErr w:type="spellEnd"/>
      <w:r>
        <w:rPr>
          <w:lang w:eastAsia="et-EE"/>
        </w:rPr>
        <w:t xml:space="preserve">) </w:t>
      </w:r>
      <w:r w:rsidRPr="00AF4539">
        <w:rPr>
          <w:lang w:eastAsia="et-EE"/>
        </w:rPr>
        <w:t xml:space="preserve">esitame alljärgnevalt Maanteeameti </w:t>
      </w:r>
      <w:r>
        <w:rPr>
          <w:lang w:eastAsia="et-EE"/>
        </w:rPr>
        <w:t>s</w:t>
      </w:r>
      <w:r w:rsidRPr="00AF4539">
        <w:rPr>
          <w:lang w:eastAsia="et-EE"/>
        </w:rPr>
        <w:t>eisu</w:t>
      </w:r>
      <w:r>
        <w:rPr>
          <w:lang w:eastAsia="et-EE"/>
        </w:rPr>
        <w:t xml:space="preserve">kohad </w:t>
      </w:r>
      <w:r w:rsidRPr="00AF4539">
        <w:rPr>
          <w:lang w:eastAsia="et-EE"/>
        </w:rPr>
        <w:t>planeeringu</w:t>
      </w:r>
      <w:r>
        <w:rPr>
          <w:lang w:eastAsia="et-EE"/>
        </w:rPr>
        <w:t xml:space="preserve"> </w:t>
      </w:r>
      <w:r w:rsidRPr="00AF4539">
        <w:rPr>
          <w:lang w:eastAsia="et-EE"/>
        </w:rPr>
        <w:t>koostamiseks:</w:t>
      </w:r>
    </w:p>
    <w:p w:rsidR="00A92922" w:rsidRPr="00AF4539" w:rsidRDefault="00A92922" w:rsidP="00A92922">
      <w:pPr>
        <w:rPr>
          <w:sz w:val="23"/>
          <w:szCs w:val="23"/>
        </w:rPr>
      </w:pPr>
    </w:p>
    <w:p w:rsidR="00A92922" w:rsidRPr="00896A1C" w:rsidRDefault="00A92922" w:rsidP="00A92922">
      <w:pPr>
        <w:widowControl/>
        <w:numPr>
          <w:ilvl w:val="0"/>
          <w:numId w:val="1"/>
        </w:numPr>
        <w:spacing w:line="240" w:lineRule="auto"/>
        <w:rPr>
          <w:highlight w:val="yellow"/>
          <w:lang w:eastAsia="et-EE"/>
        </w:rPr>
      </w:pPr>
      <w:r w:rsidRPr="00896A1C">
        <w:rPr>
          <w:highlight w:val="yellow"/>
        </w:rPr>
        <w:t xml:space="preserve">Planeeringu joonistele kanda ja seletuskirjas tuua välja </w:t>
      </w:r>
      <w:proofErr w:type="spellStart"/>
      <w:r w:rsidRPr="00896A1C">
        <w:rPr>
          <w:highlight w:val="yellow"/>
        </w:rPr>
        <w:t>EhS</w:t>
      </w:r>
      <w:proofErr w:type="spellEnd"/>
      <w:r w:rsidRPr="00896A1C">
        <w:rPr>
          <w:highlight w:val="yellow"/>
        </w:rPr>
        <w:t xml:space="preserve"> § 71 lg 2 kohane teekaitsevöönd.</w:t>
      </w:r>
    </w:p>
    <w:p w:rsidR="00A92922" w:rsidRPr="008875A8" w:rsidRDefault="00A92922" w:rsidP="00A92922">
      <w:pPr>
        <w:pStyle w:val="Kommentaaritekst"/>
        <w:numPr>
          <w:ilvl w:val="0"/>
          <w:numId w:val="1"/>
        </w:numPr>
        <w:jc w:val="both"/>
        <w:rPr>
          <w:sz w:val="24"/>
          <w:szCs w:val="24"/>
          <w:lang w:eastAsia="et-EE"/>
        </w:rPr>
      </w:pPr>
      <w:r w:rsidRPr="00896A1C">
        <w:rPr>
          <w:sz w:val="24"/>
          <w:szCs w:val="24"/>
          <w:highlight w:val="yellow"/>
          <w:lang w:eastAsia="et-EE"/>
        </w:rPr>
        <w:t>Kanda joonistele planeeritud objektide kaugused riigitee katte servast, sh hoonestusala</w:t>
      </w:r>
      <w:r>
        <w:rPr>
          <w:sz w:val="24"/>
          <w:szCs w:val="24"/>
          <w:lang w:eastAsia="et-EE"/>
        </w:rPr>
        <w:t>, parkla jms</w:t>
      </w:r>
      <w:r w:rsidRPr="008875A8">
        <w:rPr>
          <w:sz w:val="24"/>
          <w:szCs w:val="24"/>
          <w:lang w:eastAsia="et-EE"/>
        </w:rPr>
        <w:t>.</w:t>
      </w:r>
    </w:p>
    <w:p w:rsidR="00A92922" w:rsidRPr="00896A1C" w:rsidRDefault="00A92922" w:rsidP="00A92922">
      <w:pPr>
        <w:widowControl/>
        <w:numPr>
          <w:ilvl w:val="0"/>
          <w:numId w:val="1"/>
        </w:numPr>
        <w:spacing w:line="240" w:lineRule="auto"/>
        <w:rPr>
          <w:highlight w:val="yellow"/>
          <w:lang w:eastAsia="et-EE"/>
        </w:rPr>
      </w:pPr>
      <w:r w:rsidRPr="00896A1C">
        <w:rPr>
          <w:highlight w:val="yellow"/>
        </w:rPr>
        <w:t xml:space="preserve">Riigitee kaitsevööndis on keelatud tegevused vastavalt </w:t>
      </w:r>
      <w:proofErr w:type="spellStart"/>
      <w:r w:rsidRPr="00896A1C">
        <w:rPr>
          <w:highlight w:val="yellow"/>
        </w:rPr>
        <w:t>EhS</w:t>
      </w:r>
      <w:proofErr w:type="spellEnd"/>
      <w:r w:rsidRPr="00896A1C">
        <w:rPr>
          <w:highlight w:val="yellow"/>
        </w:rPr>
        <w:t xml:space="preserve"> § 70 lg 2 ja § 72 lg 1, sh on keelatud ehitada ehitusloakohustuslikku teist ehitist. Riigitee kaitsevööndis kehtivatest piirangutest võib kõrvale kalduda Maanteeameti nõusolekul vastavalt </w:t>
      </w:r>
      <w:proofErr w:type="spellStart"/>
      <w:r w:rsidRPr="00896A1C">
        <w:rPr>
          <w:highlight w:val="yellow"/>
        </w:rPr>
        <w:t>EhS</w:t>
      </w:r>
      <w:proofErr w:type="spellEnd"/>
      <w:r w:rsidRPr="00896A1C">
        <w:rPr>
          <w:highlight w:val="yellow"/>
        </w:rPr>
        <w:t xml:space="preserve"> § 70 lg 3. Hoonestusala kavandada väljapoole riigitee kaitsevööndi ulatust.</w:t>
      </w:r>
    </w:p>
    <w:p w:rsidR="00A92922" w:rsidRPr="00896A1C" w:rsidRDefault="00A92922" w:rsidP="00A92922">
      <w:pPr>
        <w:widowControl/>
        <w:numPr>
          <w:ilvl w:val="0"/>
          <w:numId w:val="1"/>
        </w:numPr>
        <w:spacing w:line="240" w:lineRule="auto"/>
        <w:rPr>
          <w:highlight w:val="yellow"/>
          <w:lang w:eastAsia="et-EE"/>
        </w:rPr>
      </w:pPr>
      <w:r w:rsidRPr="00896A1C">
        <w:rPr>
          <w:highlight w:val="yellow"/>
          <w:lang w:eastAsia="et-EE"/>
        </w:rPr>
        <w:t>Planeeringus tuleb kasutada riikliku teeregistri (</w:t>
      </w:r>
      <w:hyperlink r:id="rId11" w:history="1">
        <w:r w:rsidRPr="00896A1C">
          <w:rPr>
            <w:rStyle w:val="Hperlink"/>
            <w:highlight w:val="yellow"/>
            <w:lang w:eastAsia="et-EE"/>
          </w:rPr>
          <w:t>http://teeregister.riik.ee</w:t>
        </w:r>
      </w:hyperlink>
      <w:r w:rsidRPr="00896A1C">
        <w:rPr>
          <w:highlight w:val="yellow"/>
          <w:lang w:eastAsia="et-EE"/>
        </w:rPr>
        <w:t>) põhiseid teede numbreid ja nimetusi.</w:t>
      </w:r>
    </w:p>
    <w:p w:rsidR="00A92922" w:rsidRPr="00896A1C" w:rsidRDefault="00A92922" w:rsidP="00A92922">
      <w:pPr>
        <w:widowControl/>
        <w:numPr>
          <w:ilvl w:val="0"/>
          <w:numId w:val="1"/>
        </w:numPr>
        <w:spacing w:line="240" w:lineRule="auto"/>
        <w:rPr>
          <w:highlight w:val="yellow"/>
          <w:lang w:eastAsia="et-EE"/>
        </w:rPr>
      </w:pPr>
      <w:r w:rsidRPr="00896A1C">
        <w:rPr>
          <w:highlight w:val="yellow"/>
          <w:lang w:eastAsia="et-EE"/>
        </w:rPr>
        <w:t xml:space="preserve">Määrata planeeringuala liikluskorralduse põhimõtted, vastavalt </w:t>
      </w:r>
      <w:proofErr w:type="spellStart"/>
      <w:r w:rsidRPr="00896A1C">
        <w:rPr>
          <w:highlight w:val="yellow"/>
          <w:lang w:eastAsia="et-EE"/>
        </w:rPr>
        <w:t>PlanS</w:t>
      </w:r>
      <w:proofErr w:type="spellEnd"/>
      <w:r w:rsidRPr="00896A1C">
        <w:rPr>
          <w:highlight w:val="yellow"/>
          <w:lang w:eastAsia="et-EE"/>
        </w:rPr>
        <w:t xml:space="preserve"> § 126 lg 1 p7. Juurdepääs kavandatavale vabatahtlike päästjate depoo krundile lahendada kohaliku Tedre tee (6530334) kaudu. Täiendavaid ristumiskohti riigiteelt mitte planeerida. </w:t>
      </w:r>
    </w:p>
    <w:p w:rsidR="00A92922" w:rsidRPr="00896A1C" w:rsidRDefault="00A92922" w:rsidP="00A92922">
      <w:pPr>
        <w:widowControl/>
        <w:numPr>
          <w:ilvl w:val="0"/>
          <w:numId w:val="1"/>
        </w:numPr>
        <w:spacing w:line="240" w:lineRule="auto"/>
        <w:rPr>
          <w:highlight w:val="green"/>
        </w:rPr>
      </w:pPr>
      <w:commentRangeStart w:id="0"/>
      <w:r w:rsidRPr="00896A1C">
        <w:rPr>
          <w:highlight w:val="green"/>
          <w:lang w:eastAsia="et-EE"/>
        </w:rPr>
        <w:t xml:space="preserve">Planeeringus (joonistel, seletuskirjas) käsitleda riigitee ja kohaliku Tedre tee ristumiskoha nähtavuskolmnurka ja riigiteele vajalikku külgnähtavust ning vaba ruumi nõuet vastavalt </w:t>
      </w:r>
      <w:r w:rsidRPr="00896A1C">
        <w:rPr>
          <w:highlight w:val="green"/>
        </w:rPr>
        <w:t xml:space="preserve">majandus- ja </w:t>
      </w:r>
      <w:proofErr w:type="spellStart"/>
      <w:r w:rsidRPr="00896A1C">
        <w:rPr>
          <w:highlight w:val="green"/>
        </w:rPr>
        <w:t>taristuministri</w:t>
      </w:r>
      <w:proofErr w:type="spellEnd"/>
      <w:r w:rsidRPr="00896A1C">
        <w:rPr>
          <w:highlight w:val="green"/>
        </w:rPr>
        <w:t xml:space="preserve"> 05.08.2015 määruses nr 106 „Tee </w:t>
      </w:r>
      <w:r w:rsidRPr="00896A1C">
        <w:rPr>
          <w:highlight w:val="green"/>
        </w:rPr>
        <w:lastRenderedPageBreak/>
        <w:t>projekteerimise normid“</w:t>
      </w:r>
      <w:r w:rsidRPr="00896A1C">
        <w:rPr>
          <w:highlight w:val="green"/>
          <w:lang w:eastAsia="et-EE"/>
        </w:rPr>
        <w:t xml:space="preserve"> lisa „Maanteede projekteerimisnormid“ (edaspidi Normid) </w:t>
      </w:r>
      <w:r w:rsidRPr="00896A1C">
        <w:rPr>
          <w:color w:val="000000"/>
          <w:highlight w:val="green"/>
          <w:lang w:eastAsia="et-EE"/>
        </w:rPr>
        <w:t>punkt</w:t>
      </w:r>
      <w:r w:rsidRPr="00896A1C">
        <w:rPr>
          <w:color w:val="000000"/>
          <w:highlight w:val="green"/>
        </w:rPr>
        <w:t xml:space="preserve"> </w:t>
      </w:r>
      <w:r w:rsidRPr="00896A1C">
        <w:rPr>
          <w:color w:val="000000"/>
          <w:highlight w:val="green"/>
          <w:lang w:eastAsia="et-EE"/>
        </w:rPr>
        <w:t>5.2.7, tabel 2.14, 2.17</w:t>
      </w:r>
      <w:r w:rsidRPr="00896A1C">
        <w:rPr>
          <w:highlight w:val="green"/>
          <w:lang w:eastAsia="et-EE"/>
        </w:rPr>
        <w:t xml:space="preserve"> lähtetasemel rahuldav. </w:t>
      </w:r>
      <w:r w:rsidRPr="00896A1C">
        <w:rPr>
          <w:highlight w:val="green"/>
        </w:rPr>
        <w:t>Nähtavuskolmnurgad peavad olema näidatud kitsendusi käsitleval planeeringujoonisel.</w:t>
      </w:r>
      <w:commentRangeEnd w:id="0"/>
      <w:r w:rsidR="00896A1C">
        <w:rPr>
          <w:rStyle w:val="Kommentaariviide"/>
          <w:rFonts w:eastAsia="Times New Roman"/>
          <w:kern w:val="0"/>
          <w:lang w:eastAsia="ar-SA" w:bidi="ar-SA"/>
        </w:rPr>
        <w:commentReference w:id="0"/>
      </w:r>
    </w:p>
    <w:p w:rsidR="00A92922" w:rsidRPr="00896A1C" w:rsidRDefault="00A92922" w:rsidP="00A92922">
      <w:pPr>
        <w:widowControl/>
        <w:numPr>
          <w:ilvl w:val="0"/>
          <w:numId w:val="1"/>
        </w:numPr>
        <w:spacing w:line="240" w:lineRule="auto"/>
        <w:rPr>
          <w:highlight w:val="green"/>
        </w:rPr>
      </w:pPr>
      <w:commentRangeStart w:id="1"/>
      <w:r w:rsidRPr="00896A1C">
        <w:rPr>
          <w:highlight w:val="green"/>
        </w:rPr>
        <w:t xml:space="preserve">Planeeringus käsitleda kavandatavaid jalgratta- ja jalgteid. </w:t>
      </w:r>
      <w:commentRangeEnd w:id="1"/>
      <w:r w:rsidR="00896A1C">
        <w:rPr>
          <w:rStyle w:val="Kommentaariviide"/>
          <w:rFonts w:eastAsia="Times New Roman"/>
          <w:kern w:val="0"/>
          <w:lang w:eastAsia="ar-SA" w:bidi="ar-SA"/>
        </w:rPr>
        <w:commentReference w:id="1"/>
      </w:r>
    </w:p>
    <w:p w:rsidR="00A92922" w:rsidRPr="00896A1C" w:rsidRDefault="00A92922" w:rsidP="002C4F6A">
      <w:pPr>
        <w:widowControl/>
        <w:numPr>
          <w:ilvl w:val="0"/>
          <w:numId w:val="1"/>
        </w:numPr>
        <w:spacing w:before="120" w:after="240" w:line="240" w:lineRule="auto"/>
        <w:ind w:left="714" w:hanging="357"/>
        <w:contextualSpacing/>
        <w:rPr>
          <w:highlight w:val="yellow"/>
          <w:lang w:eastAsia="et-EE"/>
        </w:rPr>
      </w:pPr>
      <w:r w:rsidRPr="00896A1C">
        <w:rPr>
          <w:highlight w:val="yellow"/>
          <w:lang w:eastAsia="et-EE"/>
        </w:rPr>
        <w:t xml:space="preserve">Parkimine lahendada oma kinnistul ning riigiteel parkimist, sh manööverdamist mitte ette näha. Parkimiskohtade vajadus arvutada vastavalt EVS 843 Linnatänavad. </w:t>
      </w:r>
    </w:p>
    <w:p w:rsidR="00A92922" w:rsidRPr="00420CC3" w:rsidRDefault="00A92922" w:rsidP="002C4F6A">
      <w:pPr>
        <w:widowControl/>
        <w:numPr>
          <w:ilvl w:val="0"/>
          <w:numId w:val="1"/>
        </w:numPr>
        <w:spacing w:before="120" w:after="240" w:line="240" w:lineRule="auto"/>
        <w:ind w:left="714" w:hanging="357"/>
        <w:contextualSpacing/>
        <w:rPr>
          <w:highlight w:val="yellow"/>
          <w:lang w:eastAsia="et-EE"/>
        </w:rPr>
      </w:pPr>
      <w:r w:rsidRPr="009D1CA4">
        <w:rPr>
          <w:lang w:eastAsia="et-EE"/>
        </w:rPr>
        <w:t xml:space="preserve">Lähtuvalt asjaolust, et planeeringuala piirneb riigiteega, tuleb planeeringu koostamisel arvestada olemasolevast ja perspektiivsest liiklusest põhjustatud häiringutega (müra, vibratsioon, õhusaaste). </w:t>
      </w:r>
      <w:r w:rsidRPr="002C4F6A">
        <w:rPr>
          <w:highlight w:val="yellow"/>
          <w:lang w:eastAsia="et-EE"/>
        </w:rPr>
        <w:t xml:space="preserve">Riigitee liiklusest põhjustatud häiringute ulatust tuleb planeeringu koostamisel hinnata vastavalt keskkonnaministri </w:t>
      </w:r>
      <w:bookmarkStart w:id="2" w:name="_GoBack"/>
      <w:r w:rsidRPr="002C4F6A">
        <w:rPr>
          <w:highlight w:val="yellow"/>
          <w:lang w:eastAsia="et-EE"/>
        </w:rPr>
        <w:t xml:space="preserve">03.10.2016. a. </w:t>
      </w:r>
      <w:hyperlink r:id="rId13" w:history="1">
        <w:r w:rsidRPr="002C4F6A">
          <w:rPr>
            <w:rStyle w:val="Hperlink"/>
            <w:highlight w:val="yellow"/>
            <w:lang w:eastAsia="et-EE"/>
          </w:rPr>
          <w:t>määrusele nr 32</w:t>
        </w:r>
      </w:hyperlink>
      <w:bookmarkEnd w:id="2"/>
      <w:r w:rsidRPr="002C4F6A">
        <w:rPr>
          <w:highlight w:val="yellow"/>
          <w:lang w:eastAsia="et-EE"/>
        </w:rPr>
        <w:t xml:space="preserve"> ning planeeringu kehtestaja kaalutlusotsusel kavandada vajadusel leevendavad meetmed häiringute, sealhulgas keskkonnaministri 16.12.2016. a. </w:t>
      </w:r>
      <w:hyperlink r:id="rId14" w:history="1">
        <w:r w:rsidRPr="002C4F6A">
          <w:rPr>
            <w:rStyle w:val="Hperlink"/>
            <w:highlight w:val="yellow"/>
            <w:lang w:eastAsia="et-EE"/>
          </w:rPr>
          <w:t>määruses nr 71</w:t>
        </w:r>
      </w:hyperlink>
      <w:r w:rsidRPr="002C4F6A">
        <w:rPr>
          <w:highlight w:val="yellow"/>
          <w:lang w:eastAsia="et-EE"/>
        </w:rPr>
        <w:t xml:space="preserve"> lisas 1 toodud müra normtasemete, tagamiseks.</w:t>
      </w:r>
      <w:r w:rsidRPr="00420CC3">
        <w:rPr>
          <w:lang w:eastAsia="et-EE"/>
        </w:rPr>
        <w:t xml:space="preserve"> </w:t>
      </w:r>
      <w:r w:rsidRPr="00420CC3">
        <w:rPr>
          <w:highlight w:val="yellow"/>
          <w:lang w:eastAsia="et-EE"/>
        </w:rPr>
        <w:t>Planeeringu seletuskirjas kirjeldada ning vajadusel näidata joonistel kavandatud leevendusmeetmed ning planeeringu seletuskirja lisada selgitus, et tee omanik (Maanteeamet) on planeeringu koostajat teavitanud riigitee liiklusest põhjustatud häiringutest ning tee omanik ei võta endale kohustusi planeeringuga kavandatud leevendusmeetmete rakendamiseks.</w:t>
      </w:r>
    </w:p>
    <w:p w:rsidR="00A92922" w:rsidRPr="009D1CA4" w:rsidRDefault="00A92922" w:rsidP="00A92922">
      <w:pPr>
        <w:widowControl/>
        <w:numPr>
          <w:ilvl w:val="0"/>
          <w:numId w:val="1"/>
        </w:numPr>
        <w:spacing w:line="240" w:lineRule="auto"/>
      </w:pPr>
      <w:r w:rsidRPr="009D1CA4">
        <w:rPr>
          <w:lang w:eastAsia="et-EE"/>
        </w:rPr>
        <w:t>P</w:t>
      </w:r>
      <w:r w:rsidRPr="009D1CA4">
        <w:t xml:space="preserve">laneeringu joonistel näidata planeeringualal paiknevad olemasolevad ja kavandatavad tehnovõrgud ja muu </w:t>
      </w:r>
      <w:proofErr w:type="spellStart"/>
      <w:r w:rsidRPr="009D1CA4">
        <w:t>taristu</w:t>
      </w:r>
      <w:proofErr w:type="spellEnd"/>
      <w:r w:rsidRPr="009D1CA4">
        <w:t xml:space="preserve">. </w:t>
      </w:r>
      <w:r w:rsidRPr="009D1CA4">
        <w:rPr>
          <w:color w:val="000000"/>
        </w:rPr>
        <w:t>Seejuures juhime tähelepanu, et tehnovõrke, sh kaitsevööndeid riigitee alusele maaüksusele mitte kavandada. Juhul</w:t>
      </w:r>
      <w:r w:rsidRPr="009D1CA4">
        <w:t xml:space="preserve">, kui planeeringu koosseisus kavandatakse riigiteega ristuvaid tehnovõrke, tuleb need kavandada kinnisel meetodil. </w:t>
      </w:r>
    </w:p>
    <w:p w:rsidR="00A92922" w:rsidRPr="009D1CA4" w:rsidRDefault="00A92922" w:rsidP="00A92922">
      <w:pPr>
        <w:widowControl/>
        <w:numPr>
          <w:ilvl w:val="0"/>
          <w:numId w:val="1"/>
        </w:numPr>
        <w:spacing w:line="240" w:lineRule="auto"/>
      </w:pPr>
      <w:r w:rsidRPr="009D1CA4">
        <w:t xml:space="preserve">Planeeringus käsitleda ning näidata joonistel planeeringuala sademevete ärajuhtimise lahendused. Seejuures juhime tähelepanu, et sademevett ei tohi juhtida riigitee alusele maaüksusele, sh riigitee koosseisu kuuluvatesse teekraavidesse. </w:t>
      </w:r>
    </w:p>
    <w:p w:rsidR="00A92922" w:rsidRPr="009D1CA4" w:rsidRDefault="00A92922" w:rsidP="00A92922">
      <w:pPr>
        <w:widowControl/>
        <w:numPr>
          <w:ilvl w:val="0"/>
          <w:numId w:val="1"/>
        </w:numPr>
        <w:spacing w:line="240" w:lineRule="auto"/>
      </w:pPr>
      <w:r w:rsidRPr="009D1CA4">
        <w:t>Planeeringu seletavas osas märkida, et kõik arendusalaga seotud ehitusprojektid, mille koosseisus kavandatakse tegevusi riigitee kaitsevööndis, tuleb esitada Maanteeametile nõusoleku saamiseks. Tee ehitus projekte võib koostada vaid vastavat pädevust omav isik (</w:t>
      </w:r>
      <w:proofErr w:type="spellStart"/>
      <w:r w:rsidRPr="009D1CA4">
        <w:t>EhS</w:t>
      </w:r>
      <w:proofErr w:type="spellEnd"/>
      <w:r w:rsidRPr="009D1CA4">
        <w:t xml:space="preserve"> § 24 lg 2 p 2). Riigiteega liitumise või ristumiskoha ümberehituse korral (</w:t>
      </w:r>
      <w:proofErr w:type="spellStart"/>
      <w:r w:rsidRPr="009D1CA4">
        <w:t>EhS</w:t>
      </w:r>
      <w:proofErr w:type="spellEnd"/>
      <w:r w:rsidRPr="009D1CA4">
        <w:t xml:space="preserve"> § 99 lg 3) annab nõuded projektile Maanteeamet ja riigitee aluse maaüksuse piires väljastab tee ehitusloa Maanteeamet. </w:t>
      </w:r>
    </w:p>
    <w:p w:rsidR="00A92922" w:rsidRPr="009D1CA4" w:rsidRDefault="00A92922" w:rsidP="00A92922">
      <w:pPr>
        <w:widowControl/>
        <w:numPr>
          <w:ilvl w:val="0"/>
          <w:numId w:val="1"/>
        </w:numPr>
        <w:spacing w:line="240" w:lineRule="auto"/>
      </w:pPr>
      <w:r w:rsidRPr="009D1CA4">
        <w:t xml:space="preserve">Juhime tähelepanu, et kõik planeeringuga kavandatu, sh liikluslahendused peavad jääma planeeringuala sisse. </w:t>
      </w:r>
    </w:p>
    <w:p w:rsidR="00A92922" w:rsidRPr="00420CC3" w:rsidRDefault="00A92922" w:rsidP="00A92922">
      <w:pPr>
        <w:widowControl/>
        <w:numPr>
          <w:ilvl w:val="0"/>
          <w:numId w:val="1"/>
        </w:numPr>
        <w:suppressAutoHyphens w:val="0"/>
        <w:spacing w:line="240" w:lineRule="auto"/>
        <w:rPr>
          <w:highlight w:val="yellow"/>
        </w:rPr>
      </w:pPr>
      <w:r w:rsidRPr="00420CC3">
        <w:rPr>
          <w:highlight w:val="yellow"/>
        </w:rPr>
        <w:t xml:space="preserve">Planeering kooskõlastada Maanteeametiga juhindudes </w:t>
      </w:r>
      <w:proofErr w:type="spellStart"/>
      <w:r w:rsidRPr="00420CC3">
        <w:rPr>
          <w:highlight w:val="yellow"/>
        </w:rPr>
        <w:t>PlanS</w:t>
      </w:r>
      <w:proofErr w:type="spellEnd"/>
      <w:r w:rsidRPr="00420CC3">
        <w:rPr>
          <w:highlight w:val="yellow"/>
        </w:rPr>
        <w:t xml:space="preserve"> § 124 lg 10 (planeeringu koostamise korraldaja on kohaliku omavalitsuse üksus).</w:t>
      </w:r>
    </w:p>
    <w:p w:rsidR="00A92922" w:rsidRDefault="00A92922" w:rsidP="00A92922">
      <w:pPr>
        <w:suppressAutoHyphens w:val="0"/>
        <w:ind w:left="720"/>
      </w:pPr>
    </w:p>
    <w:p w:rsidR="00A92922" w:rsidRPr="003617B5" w:rsidRDefault="00A92922" w:rsidP="00A92922">
      <w:pPr>
        <w:suppressAutoHyphens w:val="0"/>
        <w:rPr>
          <w:lang w:eastAsia="et-EE"/>
        </w:rPr>
      </w:pPr>
      <w:r w:rsidRPr="003617B5">
        <w:rPr>
          <w:lang w:eastAsia="et-EE"/>
        </w:rPr>
        <w:t xml:space="preserve">Käesolevad seisukohad planeeringu koostamiseks kehtivad 2 aastat alates kirja väljastamise kuupäevast, tähtaja möödumisel tuleb taotleda uued seisukohad. Märgime, et oleme valmis tegema koostööd planeeringu koostajaga, täpsustamaks ning täiendamaks käesoleva kirjaga esitatud seisukohti.  </w:t>
      </w:r>
    </w:p>
    <w:p w:rsidR="009C74C9" w:rsidRPr="00015E5C" w:rsidRDefault="009C74C9" w:rsidP="009C74C9">
      <w:pPr>
        <w:spacing w:after="240"/>
        <w:rPr>
          <w:lang w:eastAsia="ar-SA"/>
        </w:rPr>
      </w:pPr>
    </w:p>
    <w:p w:rsidR="00A13FDE" w:rsidRDefault="00A13FDE" w:rsidP="00A13FDE">
      <w:pPr>
        <w:pStyle w:val="Snum"/>
      </w:pPr>
      <w:r>
        <w:t>Lugupidamisega</w:t>
      </w:r>
    </w:p>
    <w:p w:rsidR="00A13FDE" w:rsidRDefault="00A13FDE" w:rsidP="00A13FDE">
      <w:pPr>
        <w:pStyle w:val="Snum"/>
      </w:pPr>
    </w:p>
    <w:p w:rsidR="00A13FDE" w:rsidRDefault="00A13FDE" w:rsidP="00A13FDE">
      <w:pPr>
        <w:pStyle w:val="Snum"/>
      </w:pPr>
    </w:p>
    <w:p w:rsidR="00A13FDE" w:rsidRDefault="00A13FDE" w:rsidP="00A13FDE">
      <w:pPr>
        <w:pStyle w:val="Snum"/>
      </w:pPr>
    </w:p>
    <w:p w:rsidR="00A13FDE" w:rsidRDefault="00A13FDE" w:rsidP="00A13FDE">
      <w:pPr>
        <w:pStyle w:val="Snum"/>
      </w:pPr>
      <w:r>
        <w:t>(allkirjastatud digitaalselt)</w:t>
      </w:r>
    </w:p>
    <w:p w:rsidR="009C74C9" w:rsidRPr="00015E5C" w:rsidRDefault="009C74C9" w:rsidP="009C74C9">
      <w:pPr>
        <w:rPr>
          <w:rFonts w:eastAsia="Calibri"/>
          <w:szCs w:val="22"/>
        </w:rPr>
      </w:pPr>
      <w:r w:rsidRPr="00015E5C">
        <w:t xml:space="preserve">Marten </w:t>
      </w:r>
      <w:proofErr w:type="spellStart"/>
      <w:r w:rsidRPr="00015E5C">
        <w:t>Leiten</w:t>
      </w:r>
      <w:proofErr w:type="spellEnd"/>
    </w:p>
    <w:p w:rsidR="009C74C9" w:rsidRPr="00015E5C" w:rsidRDefault="009C74C9" w:rsidP="009C74C9">
      <w:r w:rsidRPr="00015E5C">
        <w:t>planeeringute menetlemise talituse juhataja</w:t>
      </w:r>
    </w:p>
    <w:p w:rsidR="00A13FDE" w:rsidRDefault="00A13FDE" w:rsidP="00A13FDE">
      <w:pPr>
        <w:pStyle w:val="Snum"/>
      </w:pPr>
    </w:p>
    <w:p w:rsidR="009C74C9" w:rsidRDefault="009C74C9" w:rsidP="00A13FDE">
      <w:pPr>
        <w:pStyle w:val="Snum"/>
      </w:pPr>
    </w:p>
    <w:p w:rsidR="00BD078E" w:rsidRPr="001C28BA" w:rsidRDefault="009C74C9" w:rsidP="00A92922">
      <w:pPr>
        <w:widowControl/>
        <w:suppressAutoHyphens w:val="0"/>
        <w:spacing w:line="240" w:lineRule="auto"/>
        <w:jc w:val="left"/>
      </w:pPr>
      <w:r>
        <w:rPr>
          <w:rFonts w:eastAsia="Times New Roman"/>
          <w:kern w:val="0"/>
          <w:szCs w:val="20"/>
          <w:lang w:eastAsia="en-US" w:bidi="ar-SA"/>
        </w:rPr>
        <w:t>Elle Tamm</w:t>
      </w:r>
      <w:r w:rsidRPr="009C74C9">
        <w:rPr>
          <w:rFonts w:eastAsia="Times New Roman"/>
          <w:kern w:val="0"/>
          <w:szCs w:val="20"/>
          <w:lang w:eastAsia="en-US" w:bidi="ar-SA"/>
        </w:rPr>
        <w:t xml:space="preserve"> 611 9384</w:t>
      </w:r>
      <w:r w:rsidR="00A92922">
        <w:rPr>
          <w:rFonts w:eastAsia="Times New Roman"/>
          <w:kern w:val="0"/>
          <w:szCs w:val="20"/>
          <w:lang w:eastAsia="en-US" w:bidi="ar-SA"/>
        </w:rPr>
        <w:t xml:space="preserve">; </w:t>
      </w:r>
      <w:hyperlink r:id="rId15" w:history="1">
        <w:r w:rsidR="00A92922" w:rsidRPr="00810343">
          <w:rPr>
            <w:rStyle w:val="Hperlink"/>
            <w:rFonts w:eastAsia="Times New Roman"/>
            <w:kern w:val="0"/>
            <w:szCs w:val="20"/>
            <w:lang w:eastAsia="en-US" w:bidi="ar-SA"/>
          </w:rPr>
          <w:t>Elle.Tamm@mnt.ee</w:t>
        </w:r>
      </w:hyperlink>
      <w:r w:rsidR="00A92922">
        <w:rPr>
          <w:rFonts w:eastAsia="Times New Roman"/>
          <w:kern w:val="0"/>
          <w:szCs w:val="20"/>
          <w:lang w:eastAsia="en-US" w:bidi="ar-SA"/>
        </w:rPr>
        <w:t xml:space="preserve"> </w:t>
      </w:r>
      <w:r w:rsidR="001C28BA">
        <w:tab/>
      </w:r>
    </w:p>
    <w:sectPr w:rsidR="00BD078E" w:rsidRPr="001C28BA" w:rsidSect="001C28BA">
      <w:headerReference w:type="even" r:id="rId16"/>
      <w:headerReference w:type="default" r:id="rId17"/>
      <w:footerReference w:type="even" r:id="rId18"/>
      <w:footerReference w:type="default" r:id="rId19"/>
      <w:headerReference w:type="first" r:id="rId20"/>
      <w:footerReference w:type="first" r:id="rId21"/>
      <w:pgSz w:w="11906" w:h="16838" w:code="9"/>
      <w:pgMar w:top="907" w:right="1021" w:bottom="1134" w:left="1814" w:header="896" w:footer="562"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Kadri Randoja" w:date="2017-07-13T16:19:00Z" w:initials="KR">
    <w:p w:rsidR="002C4F6A" w:rsidRDefault="002C4F6A">
      <w:pPr>
        <w:pStyle w:val="Kommentaaritekst"/>
      </w:pPr>
      <w:r>
        <w:rPr>
          <w:rStyle w:val="Kommentaariviide"/>
        </w:rPr>
        <w:annotationRef/>
      </w:r>
    </w:p>
  </w:comment>
  <w:comment w:id="1" w:author="Kadri Randoja" w:date="2017-07-13T16:19:00Z" w:initials="KR">
    <w:p w:rsidR="002C4F6A" w:rsidRDefault="002C4F6A">
      <w:pPr>
        <w:pStyle w:val="Kommentaaritekst"/>
      </w:pPr>
      <w:r>
        <w:rPr>
          <w:rStyle w:val="Kommentaariviide"/>
        </w:rPr>
        <w:annotationRef/>
      </w:r>
      <w:r>
        <w:t>Ei kavandata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F6A" w:rsidRDefault="002C4F6A" w:rsidP="00DF44DF">
      <w:r>
        <w:separator/>
      </w:r>
    </w:p>
  </w:endnote>
  <w:endnote w:type="continuationSeparator" w:id="0">
    <w:p w:rsidR="002C4F6A" w:rsidRDefault="002C4F6A"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F6A" w:rsidRDefault="002C4F6A">
    <w:pPr>
      <w:pStyle w:val="Jalu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F6A" w:rsidRPr="00AD2EA7" w:rsidRDefault="002C4F6A" w:rsidP="007056E1">
    <w:pPr>
      <w:pStyle w:val="Jalus1"/>
    </w:pPr>
    <w:r w:rsidRPr="00AD2EA7">
      <w:fldChar w:fldCharType="begin"/>
    </w:r>
    <w:r w:rsidRPr="00AD2EA7">
      <w:instrText xml:space="preserve"> PAGE </w:instrText>
    </w:r>
    <w:r w:rsidRPr="00AD2EA7">
      <w:fldChar w:fldCharType="separate"/>
    </w:r>
    <w:r w:rsidR="00D93F25">
      <w:rPr>
        <w:noProof/>
      </w:rPr>
      <w:t>2</w:t>
    </w:r>
    <w:r w:rsidRPr="00AD2EA7">
      <w:fldChar w:fldCharType="end"/>
    </w:r>
    <w:r w:rsidRPr="00AD2EA7">
      <w:t xml:space="preserve"> (</w:t>
    </w:r>
    <w:r w:rsidR="00D93F25">
      <w:fldChar w:fldCharType="begin"/>
    </w:r>
    <w:r w:rsidR="00D93F25">
      <w:instrText xml:space="preserve"> NUMPAGES </w:instrText>
    </w:r>
    <w:r w:rsidR="00D93F25">
      <w:fldChar w:fldCharType="separate"/>
    </w:r>
    <w:r w:rsidR="00D93F25">
      <w:rPr>
        <w:noProof/>
      </w:rPr>
      <w:t>2</w:t>
    </w:r>
    <w:r w:rsidR="00D93F25">
      <w:rPr>
        <w:noProof/>
      </w:rPr>
      <w:fldChar w:fldCharType="end"/>
    </w:r>
    <w:r w:rsidRPr="00AD2EA7">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F6A" w:rsidRPr="000A17B5" w:rsidRDefault="002C4F6A" w:rsidP="000A17B5">
    <w:pPr>
      <w:pStyle w:val="Jalus1"/>
    </w:pPr>
    <w:r>
      <w:rPr>
        <w:rFonts w:eastAsia="Times New Roman" w:cs="Times New Roman"/>
        <w:kern w:val="0"/>
        <w:szCs w:val="20"/>
        <w:lang w:eastAsia="en-US" w:bidi="ar-SA"/>
      </w:rPr>
      <w:t>Teelise 4</w:t>
    </w:r>
    <w:r>
      <w:t xml:space="preserve"> </w:t>
    </w:r>
    <w:r w:rsidRPr="000A17B5">
      <w:t xml:space="preserve"> / 1</w:t>
    </w:r>
    <w:r>
      <w:t>0916</w:t>
    </w:r>
    <w:r w:rsidRPr="000A17B5">
      <w:t xml:space="preserve"> Tallinn /</w:t>
    </w:r>
    <w:r>
      <w:t xml:space="preserve"> 611 9300</w:t>
    </w:r>
    <w:r w:rsidRPr="000A17B5">
      <w:t xml:space="preserve"> / </w:t>
    </w:r>
    <w:r>
      <w:t>info</w:t>
    </w:r>
    <w:r w:rsidRPr="000A17B5">
      <w:t>@</w:t>
    </w:r>
    <w:r>
      <w:t>mnt</w:t>
    </w:r>
    <w:r w:rsidRPr="000A17B5">
      <w:t>.ee / www.</w:t>
    </w:r>
    <w:r>
      <w:t>mnt</w:t>
    </w:r>
    <w:r w:rsidRPr="000A17B5">
      <w:t>.ee</w:t>
    </w:r>
  </w:p>
  <w:p w:rsidR="002C4F6A" w:rsidRPr="000A17B5" w:rsidRDefault="002C4F6A" w:rsidP="000A17B5">
    <w:pPr>
      <w:pStyle w:val="Jalus1"/>
    </w:pPr>
    <w:r w:rsidRPr="000A17B5">
      <w:t xml:space="preserve">Registrikood </w:t>
    </w:r>
    <w:r>
      <w:t>70001490</w:t>
    </w:r>
  </w:p>
  <w:p w:rsidR="002C4F6A" w:rsidRDefault="002C4F6A" w:rsidP="000A17B5">
    <w:pPr>
      <w:pStyle w:val="Jalus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F6A" w:rsidRDefault="002C4F6A" w:rsidP="00DF44DF">
      <w:r>
        <w:separator/>
      </w:r>
    </w:p>
  </w:footnote>
  <w:footnote w:type="continuationSeparator" w:id="0">
    <w:p w:rsidR="002C4F6A" w:rsidRDefault="002C4F6A" w:rsidP="00DF44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F6A" w:rsidRDefault="002C4F6A">
    <w:pPr>
      <w:pStyle w:val="Pi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F6A" w:rsidRDefault="002C4F6A">
    <w:pPr>
      <w:pStyle w:val="Pi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F6A" w:rsidRDefault="002C4F6A">
    <w:pPr>
      <w:pStyle w:val="Pi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C83539"/>
    <w:multiLevelType w:val="hybridMultilevel"/>
    <w:tmpl w:val="3CA03B96"/>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752"/>
    <w:rsid w:val="00060947"/>
    <w:rsid w:val="0008669E"/>
    <w:rsid w:val="000913FC"/>
    <w:rsid w:val="000A17B5"/>
    <w:rsid w:val="00124999"/>
    <w:rsid w:val="001523BD"/>
    <w:rsid w:val="001A7D04"/>
    <w:rsid w:val="001C28BA"/>
    <w:rsid w:val="001D4CFB"/>
    <w:rsid w:val="002008A2"/>
    <w:rsid w:val="002835BB"/>
    <w:rsid w:val="00293449"/>
    <w:rsid w:val="002C4F6A"/>
    <w:rsid w:val="002F254F"/>
    <w:rsid w:val="0034719C"/>
    <w:rsid w:val="00354059"/>
    <w:rsid w:val="00394DCB"/>
    <w:rsid w:val="003B2A9C"/>
    <w:rsid w:val="00420CC3"/>
    <w:rsid w:val="00435A13"/>
    <w:rsid w:val="0044084D"/>
    <w:rsid w:val="00474175"/>
    <w:rsid w:val="004B216A"/>
    <w:rsid w:val="004C1391"/>
    <w:rsid w:val="00530428"/>
    <w:rsid w:val="00546204"/>
    <w:rsid w:val="00551E24"/>
    <w:rsid w:val="00557534"/>
    <w:rsid w:val="00560A92"/>
    <w:rsid w:val="00564569"/>
    <w:rsid w:val="005B5CE1"/>
    <w:rsid w:val="005E3AED"/>
    <w:rsid w:val="005E45BB"/>
    <w:rsid w:val="00602834"/>
    <w:rsid w:val="00680609"/>
    <w:rsid w:val="006A01AC"/>
    <w:rsid w:val="006E16BD"/>
    <w:rsid w:val="006F3BB9"/>
    <w:rsid w:val="006F72D7"/>
    <w:rsid w:val="007056E1"/>
    <w:rsid w:val="00713327"/>
    <w:rsid w:val="0075695A"/>
    <w:rsid w:val="007A1DE8"/>
    <w:rsid w:val="007D54FC"/>
    <w:rsid w:val="007E51C4"/>
    <w:rsid w:val="00835858"/>
    <w:rsid w:val="008919F2"/>
    <w:rsid w:val="00896A1C"/>
    <w:rsid w:val="008B041F"/>
    <w:rsid w:val="008D4634"/>
    <w:rsid w:val="008F0B50"/>
    <w:rsid w:val="0091786B"/>
    <w:rsid w:val="00923E50"/>
    <w:rsid w:val="009370A4"/>
    <w:rsid w:val="009C52CC"/>
    <w:rsid w:val="009C74C9"/>
    <w:rsid w:val="009D1CA4"/>
    <w:rsid w:val="009E7F4A"/>
    <w:rsid w:val="00A10E66"/>
    <w:rsid w:val="00A1244E"/>
    <w:rsid w:val="00A13FDE"/>
    <w:rsid w:val="00A92922"/>
    <w:rsid w:val="00AC4752"/>
    <w:rsid w:val="00AD2EA7"/>
    <w:rsid w:val="00AE02A8"/>
    <w:rsid w:val="00BC1A62"/>
    <w:rsid w:val="00BD078E"/>
    <w:rsid w:val="00BD3CCF"/>
    <w:rsid w:val="00BE0CC9"/>
    <w:rsid w:val="00BF4D7C"/>
    <w:rsid w:val="00C24F66"/>
    <w:rsid w:val="00C27B07"/>
    <w:rsid w:val="00C40FD0"/>
    <w:rsid w:val="00C41FC5"/>
    <w:rsid w:val="00C83346"/>
    <w:rsid w:val="00C939EB"/>
    <w:rsid w:val="00CA583B"/>
    <w:rsid w:val="00CA5F0B"/>
    <w:rsid w:val="00CF2B77"/>
    <w:rsid w:val="00CF4303"/>
    <w:rsid w:val="00D40650"/>
    <w:rsid w:val="00D77DD0"/>
    <w:rsid w:val="00D93F25"/>
    <w:rsid w:val="00DF44DF"/>
    <w:rsid w:val="00E023F6"/>
    <w:rsid w:val="00E03DBB"/>
    <w:rsid w:val="00F9645B"/>
    <w:rsid w:val="00F9773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Pealkiri4">
    <w:name w:val="heading 4"/>
    <w:basedOn w:val="Normaallaad"/>
    <w:next w:val="Normaallaad"/>
    <w:link w:val="Pealkiri4Mrk"/>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Pealkiri5">
    <w:name w:val="heading 5"/>
    <w:basedOn w:val="Normaallaad"/>
    <w:next w:val="Normaallaad"/>
    <w:link w:val="Pealkiri5Mrk"/>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Pealkiri6">
    <w:name w:val="heading 6"/>
    <w:basedOn w:val="Normaallaad"/>
    <w:next w:val="Normaallaad"/>
    <w:link w:val="Pealkiri6Mrk"/>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Pealkiri7">
    <w:name w:val="heading 7"/>
    <w:basedOn w:val="Normaallaad"/>
    <w:next w:val="Normaallaad"/>
    <w:link w:val="Pealkiri7Mrk"/>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Pealkiri8">
    <w:name w:val="heading 8"/>
    <w:basedOn w:val="Normaallaad"/>
    <w:next w:val="Normaallaad"/>
    <w:link w:val="Pealkiri8Mrk"/>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Pealkiri9">
    <w:name w:val="heading 9"/>
    <w:basedOn w:val="Normaallaad"/>
    <w:next w:val="Normaallaad"/>
    <w:link w:val="Pealkiri9Mrk"/>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NumberingSymbols">
    <w:name w:val="Numbering Symbols"/>
    <w:rsid w:val="00D40650"/>
  </w:style>
  <w:style w:type="character" w:styleId="Hperlink">
    <w:name w:val="Hyperlink"/>
    <w:rsid w:val="00D40650"/>
    <w:rPr>
      <w:color w:val="000080"/>
      <w:u w:val="single"/>
    </w:rPr>
  </w:style>
  <w:style w:type="paragraph" w:customStyle="1" w:styleId="Heading">
    <w:name w:val="Heading"/>
    <w:basedOn w:val="Normaallaad"/>
    <w:next w:val="Normaallaad"/>
    <w:rsid w:val="00D40650"/>
    <w:pPr>
      <w:keepNext/>
      <w:spacing w:before="240" w:after="120"/>
    </w:pPr>
    <w:rPr>
      <w:rFonts w:ascii="Arial" w:eastAsia="Microsoft YaHei" w:hAnsi="Arial"/>
      <w:sz w:val="28"/>
      <w:szCs w:val="28"/>
    </w:rPr>
  </w:style>
  <w:style w:type="paragraph" w:customStyle="1" w:styleId="Jalus1">
    <w:name w:val="Jalus1"/>
    <w:autoRedefine/>
    <w:qFormat/>
    <w:rsid w:val="007056E1"/>
    <w:pPr>
      <w:widowControl w:val="0"/>
      <w:suppressAutoHyphens/>
    </w:pPr>
    <w:rPr>
      <w:rFonts w:eastAsia="SimSun" w:cs="Mangal"/>
      <w:kern w:val="1"/>
      <w:szCs w:val="24"/>
      <w:lang w:eastAsia="zh-CN" w:bidi="hi-IN"/>
    </w:rPr>
  </w:style>
  <w:style w:type="paragraph" w:styleId="Loend">
    <w:name w:val="List"/>
    <w:basedOn w:val="Normaallaad"/>
    <w:rsid w:val="00546204"/>
    <w:pPr>
      <w:spacing w:after="120"/>
    </w:pPr>
  </w:style>
  <w:style w:type="paragraph" w:styleId="Pis">
    <w:name w:val="header"/>
    <w:basedOn w:val="Normaallaad"/>
    <w:link w:val="PisMrk"/>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allaad"/>
    <w:rsid w:val="00D40650"/>
    <w:pPr>
      <w:suppressLineNumbers/>
    </w:pPr>
  </w:style>
  <w:style w:type="character" w:customStyle="1" w:styleId="PisMrk">
    <w:name w:val="Päis Märk"/>
    <w:basedOn w:val="Liguvaikefont"/>
    <w:link w:val="Pis"/>
    <w:uiPriority w:val="99"/>
    <w:rsid w:val="007056E1"/>
    <w:rPr>
      <w:rFonts w:eastAsia="SimSun" w:cs="Mangal"/>
      <w:kern w:val="1"/>
      <w:sz w:val="24"/>
      <w:szCs w:val="21"/>
      <w:lang w:eastAsia="zh-CN" w:bidi="hi-IN"/>
    </w:rPr>
  </w:style>
  <w:style w:type="paragraph" w:styleId="Jalus">
    <w:name w:val="footer"/>
    <w:basedOn w:val="Normaallaad"/>
    <w:link w:val="JalusMrk"/>
    <w:uiPriority w:val="99"/>
    <w:unhideWhenUsed/>
    <w:rsid w:val="007056E1"/>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rsid w:val="007056E1"/>
    <w:rPr>
      <w:rFonts w:eastAsia="SimSun" w:cs="Mangal"/>
      <w:kern w:val="1"/>
      <w:sz w:val="24"/>
      <w:szCs w:val="21"/>
      <w:lang w:eastAsia="zh-CN" w:bidi="hi-IN"/>
    </w:rPr>
  </w:style>
  <w:style w:type="paragraph" w:customStyle="1" w:styleId="TableContents">
    <w:name w:val="Table Contents"/>
    <w:basedOn w:val="Normaallaad"/>
    <w:rsid w:val="00D40650"/>
    <w:pPr>
      <w:suppressLineNumbers/>
    </w:pPr>
  </w:style>
  <w:style w:type="paragraph" w:customStyle="1" w:styleId="TableHeading">
    <w:name w:val="Table Heading"/>
    <w:basedOn w:val="TableContents"/>
    <w:rsid w:val="00D40650"/>
    <w:pPr>
      <w:jc w:val="center"/>
    </w:pPr>
    <w:rPr>
      <w:b/>
      <w:bCs/>
    </w:rPr>
  </w:style>
  <w:style w:type="character" w:customStyle="1" w:styleId="Pealkiri4Mrk">
    <w:name w:val="Pealkiri 4 Märk"/>
    <w:basedOn w:val="Liguvaikefont"/>
    <w:link w:val="Pealkiri4"/>
    <w:rsid w:val="00DF44DF"/>
    <w:rPr>
      <w:b/>
      <w:bCs/>
      <w:color w:val="000000"/>
      <w:sz w:val="28"/>
      <w:szCs w:val="28"/>
      <w:u w:color="000000"/>
    </w:rPr>
  </w:style>
  <w:style w:type="character" w:customStyle="1" w:styleId="Pealkiri5Mrk">
    <w:name w:val="Pealkiri 5 Märk"/>
    <w:basedOn w:val="Liguvaikefont"/>
    <w:link w:val="Pealkiri5"/>
    <w:rsid w:val="00DF44DF"/>
    <w:rPr>
      <w:b/>
      <w:bCs/>
      <w:i/>
      <w:iCs/>
      <w:color w:val="000000"/>
      <w:sz w:val="26"/>
      <w:szCs w:val="26"/>
      <w:u w:color="000000"/>
    </w:rPr>
  </w:style>
  <w:style w:type="character" w:customStyle="1" w:styleId="Pealkiri6Mrk">
    <w:name w:val="Pealkiri 6 Märk"/>
    <w:basedOn w:val="Liguvaikefont"/>
    <w:link w:val="Pealkiri6"/>
    <w:rsid w:val="00DF44DF"/>
    <w:rPr>
      <w:b/>
      <w:bCs/>
      <w:color w:val="000000"/>
      <w:sz w:val="22"/>
      <w:szCs w:val="22"/>
      <w:u w:color="000000"/>
    </w:rPr>
  </w:style>
  <w:style w:type="character" w:customStyle="1" w:styleId="Pealkiri7Mrk">
    <w:name w:val="Pealkiri 7 Märk"/>
    <w:basedOn w:val="Liguvaikefont"/>
    <w:link w:val="Pealkiri7"/>
    <w:rsid w:val="00DF44DF"/>
    <w:rPr>
      <w:color w:val="000000"/>
      <w:sz w:val="24"/>
      <w:szCs w:val="24"/>
      <w:u w:color="000000"/>
    </w:rPr>
  </w:style>
  <w:style w:type="character" w:customStyle="1" w:styleId="Pealkiri8Mrk">
    <w:name w:val="Pealkiri 8 Märk"/>
    <w:basedOn w:val="Liguvaikefont"/>
    <w:link w:val="Pealkiri8"/>
    <w:rsid w:val="00DF44DF"/>
    <w:rPr>
      <w:i/>
      <w:iCs/>
      <w:color w:val="000000"/>
      <w:sz w:val="24"/>
      <w:szCs w:val="24"/>
      <w:u w:color="000000"/>
    </w:rPr>
  </w:style>
  <w:style w:type="character" w:customStyle="1" w:styleId="Pealkiri9Mrk">
    <w:name w:val="Pealkiri 9 Märk"/>
    <w:basedOn w:val="Liguvaikefont"/>
    <w:link w:val="Pealkiri9"/>
    <w:rsid w:val="00DF44DF"/>
    <w:rPr>
      <w:rFonts w:ascii="Arial" w:hAnsi="Arial" w:cs="Arial"/>
      <w:color w:val="000000"/>
      <w:sz w:val="22"/>
      <w:szCs w:val="22"/>
      <w:u w:color="000000"/>
    </w:rPr>
  </w:style>
  <w:style w:type="paragraph" w:styleId="Loend2">
    <w:name w:val="List 2"/>
    <w:basedOn w:val="Normaallaad"/>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Adressaat">
    <w:name w:val="Adressaat"/>
    <w:autoRedefine/>
    <w:qFormat/>
    <w:rsid w:val="00835858"/>
    <w:rPr>
      <w:rFonts w:eastAsia="SimSun"/>
      <w:kern w:val="24"/>
      <w:sz w:val="24"/>
      <w:szCs w:val="24"/>
      <w:lang w:eastAsia="zh-CN" w:bidi="hi-IN"/>
    </w:rPr>
  </w:style>
  <w:style w:type="paragraph" w:customStyle="1" w:styleId="Pealkiri">
    <w:name w:val="Pealkiri"/>
    <w:autoRedefine/>
    <w:qFormat/>
    <w:rsid w:val="00835858"/>
    <w:pPr>
      <w:spacing w:after="560"/>
    </w:pPr>
    <w:rPr>
      <w:rFonts w:eastAsia="SimSun"/>
      <w:b/>
      <w:kern w:val="1"/>
      <w:sz w:val="24"/>
      <w:szCs w:val="24"/>
      <w:lang w:eastAsia="zh-CN" w:bidi="hi-IN"/>
    </w:rPr>
  </w:style>
  <w:style w:type="paragraph" w:customStyle="1" w:styleId="Snum">
    <w:name w:val="Sõnum"/>
    <w:autoRedefine/>
    <w:qFormat/>
    <w:rsid w:val="007056E1"/>
    <w:pPr>
      <w:jc w:val="both"/>
    </w:pPr>
    <w:rPr>
      <w:rFonts w:eastAsia="SimSun" w:cs="Mangal"/>
      <w:kern w:val="1"/>
      <w:sz w:val="24"/>
      <w:szCs w:val="24"/>
      <w:lang w:eastAsia="zh-CN" w:bidi="hi-IN"/>
    </w:rPr>
  </w:style>
  <w:style w:type="paragraph" w:styleId="Jutumullitekst">
    <w:name w:val="Balloon Text"/>
    <w:basedOn w:val="Normaallaad"/>
    <w:link w:val="JutumullitekstMrk"/>
    <w:uiPriority w:val="99"/>
    <w:semiHidden/>
    <w:unhideWhenUsed/>
    <w:rsid w:val="006A01AC"/>
    <w:pPr>
      <w:spacing w:line="240" w:lineRule="auto"/>
    </w:pPr>
    <w:rPr>
      <w:rFonts w:ascii="Tahoma" w:hAnsi="Tahoma" w:cs="Mangal"/>
      <w:sz w:val="16"/>
      <w:szCs w:val="14"/>
    </w:rPr>
  </w:style>
  <w:style w:type="character" w:customStyle="1" w:styleId="JutumullitekstMrk">
    <w:name w:val="Jutumullitekst Märk"/>
    <w:basedOn w:val="Liguvaikefont"/>
    <w:link w:val="Jutumullitekst"/>
    <w:uiPriority w:val="99"/>
    <w:semiHidden/>
    <w:rsid w:val="006A01AC"/>
    <w:rPr>
      <w:rFonts w:ascii="Tahoma" w:eastAsia="SimSun" w:hAnsi="Tahoma" w:cs="Mangal"/>
      <w:kern w:val="1"/>
      <w:sz w:val="16"/>
      <w:szCs w:val="14"/>
      <w:lang w:eastAsia="zh-CN" w:bidi="hi-IN"/>
    </w:rPr>
  </w:style>
  <w:style w:type="paragraph" w:customStyle="1" w:styleId="aadress">
    <w:name w:val="aadress"/>
    <w:basedOn w:val="Normaallaad"/>
    <w:rsid w:val="009C74C9"/>
    <w:pPr>
      <w:widowControl/>
      <w:spacing w:line="240" w:lineRule="auto"/>
      <w:jc w:val="left"/>
    </w:pPr>
    <w:rPr>
      <w:rFonts w:eastAsia="Times New Roman"/>
      <w:kern w:val="0"/>
      <w:lang w:eastAsia="ar-SA" w:bidi="ar-SA"/>
    </w:rPr>
  </w:style>
  <w:style w:type="paragraph" w:customStyle="1" w:styleId="adressaat0">
    <w:name w:val="adressaat"/>
    <w:basedOn w:val="Normaallaad"/>
    <w:rsid w:val="009C74C9"/>
    <w:pPr>
      <w:widowControl/>
      <w:spacing w:line="240" w:lineRule="auto"/>
      <w:jc w:val="left"/>
    </w:pPr>
    <w:rPr>
      <w:rFonts w:eastAsia="Times New Roman"/>
      <w:kern w:val="0"/>
      <w:lang w:eastAsia="ar-SA" w:bidi="ar-SA"/>
    </w:rPr>
  </w:style>
  <w:style w:type="paragraph" w:customStyle="1" w:styleId="kirjapealkiri">
    <w:name w:val="kirjapealkiri"/>
    <w:basedOn w:val="Normaallaad"/>
    <w:next w:val="Normaallaad"/>
    <w:rsid w:val="009C74C9"/>
    <w:pPr>
      <w:widowControl/>
      <w:suppressAutoHyphens w:val="0"/>
      <w:spacing w:before="960" w:after="240" w:line="240" w:lineRule="auto"/>
      <w:ind w:right="4253"/>
      <w:jc w:val="left"/>
    </w:pPr>
    <w:rPr>
      <w:rFonts w:eastAsia="Times New Roman"/>
      <w:kern w:val="0"/>
      <w:lang w:eastAsia="en-US" w:bidi="ar-SA"/>
    </w:rPr>
  </w:style>
  <w:style w:type="paragraph" w:styleId="Loendilik">
    <w:name w:val="List Paragraph"/>
    <w:basedOn w:val="Normaallaad"/>
    <w:uiPriority w:val="34"/>
    <w:qFormat/>
    <w:rsid w:val="00A92922"/>
    <w:pPr>
      <w:widowControl/>
      <w:suppressAutoHyphens w:val="0"/>
      <w:spacing w:line="240" w:lineRule="auto"/>
      <w:ind w:left="720"/>
      <w:jc w:val="left"/>
    </w:pPr>
    <w:rPr>
      <w:rFonts w:ascii="Calibri" w:eastAsia="Calibri" w:hAnsi="Calibri"/>
      <w:kern w:val="0"/>
      <w:sz w:val="22"/>
      <w:szCs w:val="22"/>
      <w:lang w:eastAsia="en-US" w:bidi="ar-SA"/>
    </w:rPr>
  </w:style>
  <w:style w:type="paragraph" w:styleId="Kommentaaritekst">
    <w:name w:val="annotation text"/>
    <w:basedOn w:val="Normaallaad"/>
    <w:link w:val="KommentaaritekstMrk"/>
    <w:uiPriority w:val="99"/>
    <w:unhideWhenUsed/>
    <w:rsid w:val="00A92922"/>
    <w:pPr>
      <w:widowControl/>
      <w:spacing w:line="240" w:lineRule="auto"/>
      <w:jc w:val="left"/>
    </w:pPr>
    <w:rPr>
      <w:rFonts w:eastAsia="Times New Roman"/>
      <w:kern w:val="0"/>
      <w:sz w:val="20"/>
      <w:szCs w:val="20"/>
      <w:lang w:eastAsia="ar-SA" w:bidi="ar-SA"/>
    </w:rPr>
  </w:style>
  <w:style w:type="character" w:customStyle="1" w:styleId="KommentaaritekstMrk">
    <w:name w:val="Kommentaari tekst Märk"/>
    <w:basedOn w:val="Liguvaikefont"/>
    <w:link w:val="Kommentaaritekst"/>
    <w:uiPriority w:val="99"/>
    <w:rsid w:val="00A92922"/>
    <w:rPr>
      <w:lang w:eastAsia="ar-SA"/>
    </w:rPr>
  </w:style>
  <w:style w:type="paragraph" w:customStyle="1" w:styleId="Default">
    <w:name w:val="Default"/>
    <w:rsid w:val="00A92922"/>
    <w:pPr>
      <w:autoSpaceDE w:val="0"/>
      <w:autoSpaceDN w:val="0"/>
      <w:adjustRightInd w:val="0"/>
    </w:pPr>
    <w:rPr>
      <w:rFonts w:ascii="Arial" w:hAnsi="Arial" w:cs="Arial"/>
      <w:color w:val="000000"/>
      <w:sz w:val="24"/>
      <w:szCs w:val="24"/>
    </w:rPr>
  </w:style>
  <w:style w:type="character" w:styleId="Kommentaariviide">
    <w:name w:val="annotation reference"/>
    <w:basedOn w:val="Liguvaikefont"/>
    <w:uiPriority w:val="99"/>
    <w:semiHidden/>
    <w:unhideWhenUsed/>
    <w:rsid w:val="00896A1C"/>
    <w:rPr>
      <w:sz w:val="16"/>
      <w:szCs w:val="16"/>
    </w:rPr>
  </w:style>
  <w:style w:type="paragraph" w:styleId="Kommentaariteema">
    <w:name w:val="annotation subject"/>
    <w:basedOn w:val="Kommentaaritekst"/>
    <w:next w:val="Kommentaaritekst"/>
    <w:link w:val="KommentaariteemaMrk"/>
    <w:uiPriority w:val="99"/>
    <w:semiHidden/>
    <w:unhideWhenUsed/>
    <w:rsid w:val="00896A1C"/>
    <w:pPr>
      <w:widowControl w:val="0"/>
      <w:jc w:val="both"/>
    </w:pPr>
    <w:rPr>
      <w:rFonts w:eastAsia="SimSun" w:cs="Mangal"/>
      <w:b/>
      <w:bCs/>
      <w:kern w:val="1"/>
      <w:szCs w:val="18"/>
      <w:lang w:eastAsia="zh-CN" w:bidi="hi-IN"/>
    </w:rPr>
  </w:style>
  <w:style w:type="character" w:customStyle="1" w:styleId="KommentaariteemaMrk">
    <w:name w:val="Kommentaari teema Märk"/>
    <w:basedOn w:val="KommentaaritekstMrk"/>
    <w:link w:val="Kommentaariteema"/>
    <w:uiPriority w:val="99"/>
    <w:semiHidden/>
    <w:rsid w:val="00896A1C"/>
    <w:rPr>
      <w:rFonts w:eastAsia="SimSun" w:cs="Mangal"/>
      <w:b/>
      <w:bCs/>
      <w:kern w:val="1"/>
      <w:szCs w:val="18"/>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Pealkiri4">
    <w:name w:val="heading 4"/>
    <w:basedOn w:val="Normaallaad"/>
    <w:next w:val="Normaallaad"/>
    <w:link w:val="Pealkiri4Mrk"/>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Pealkiri5">
    <w:name w:val="heading 5"/>
    <w:basedOn w:val="Normaallaad"/>
    <w:next w:val="Normaallaad"/>
    <w:link w:val="Pealkiri5Mrk"/>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Pealkiri6">
    <w:name w:val="heading 6"/>
    <w:basedOn w:val="Normaallaad"/>
    <w:next w:val="Normaallaad"/>
    <w:link w:val="Pealkiri6Mrk"/>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Pealkiri7">
    <w:name w:val="heading 7"/>
    <w:basedOn w:val="Normaallaad"/>
    <w:next w:val="Normaallaad"/>
    <w:link w:val="Pealkiri7Mrk"/>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Pealkiri8">
    <w:name w:val="heading 8"/>
    <w:basedOn w:val="Normaallaad"/>
    <w:next w:val="Normaallaad"/>
    <w:link w:val="Pealkiri8Mrk"/>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Pealkiri9">
    <w:name w:val="heading 9"/>
    <w:basedOn w:val="Normaallaad"/>
    <w:next w:val="Normaallaad"/>
    <w:link w:val="Pealkiri9Mrk"/>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NumberingSymbols">
    <w:name w:val="Numbering Symbols"/>
    <w:rsid w:val="00D40650"/>
  </w:style>
  <w:style w:type="character" w:styleId="Hperlink">
    <w:name w:val="Hyperlink"/>
    <w:rsid w:val="00D40650"/>
    <w:rPr>
      <w:color w:val="000080"/>
      <w:u w:val="single"/>
    </w:rPr>
  </w:style>
  <w:style w:type="paragraph" w:customStyle="1" w:styleId="Heading">
    <w:name w:val="Heading"/>
    <w:basedOn w:val="Normaallaad"/>
    <w:next w:val="Normaallaad"/>
    <w:rsid w:val="00D40650"/>
    <w:pPr>
      <w:keepNext/>
      <w:spacing w:before="240" w:after="120"/>
    </w:pPr>
    <w:rPr>
      <w:rFonts w:ascii="Arial" w:eastAsia="Microsoft YaHei" w:hAnsi="Arial"/>
      <w:sz w:val="28"/>
      <w:szCs w:val="28"/>
    </w:rPr>
  </w:style>
  <w:style w:type="paragraph" w:customStyle="1" w:styleId="Jalus1">
    <w:name w:val="Jalus1"/>
    <w:autoRedefine/>
    <w:qFormat/>
    <w:rsid w:val="007056E1"/>
    <w:pPr>
      <w:widowControl w:val="0"/>
      <w:suppressAutoHyphens/>
    </w:pPr>
    <w:rPr>
      <w:rFonts w:eastAsia="SimSun" w:cs="Mangal"/>
      <w:kern w:val="1"/>
      <w:szCs w:val="24"/>
      <w:lang w:eastAsia="zh-CN" w:bidi="hi-IN"/>
    </w:rPr>
  </w:style>
  <w:style w:type="paragraph" w:styleId="Loend">
    <w:name w:val="List"/>
    <w:basedOn w:val="Normaallaad"/>
    <w:rsid w:val="00546204"/>
    <w:pPr>
      <w:spacing w:after="120"/>
    </w:pPr>
  </w:style>
  <w:style w:type="paragraph" w:styleId="Pis">
    <w:name w:val="header"/>
    <w:basedOn w:val="Normaallaad"/>
    <w:link w:val="PisMrk"/>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allaad"/>
    <w:rsid w:val="00D40650"/>
    <w:pPr>
      <w:suppressLineNumbers/>
    </w:pPr>
  </w:style>
  <w:style w:type="character" w:customStyle="1" w:styleId="PisMrk">
    <w:name w:val="Päis Märk"/>
    <w:basedOn w:val="Liguvaikefont"/>
    <w:link w:val="Pis"/>
    <w:uiPriority w:val="99"/>
    <w:rsid w:val="007056E1"/>
    <w:rPr>
      <w:rFonts w:eastAsia="SimSun" w:cs="Mangal"/>
      <w:kern w:val="1"/>
      <w:sz w:val="24"/>
      <w:szCs w:val="21"/>
      <w:lang w:eastAsia="zh-CN" w:bidi="hi-IN"/>
    </w:rPr>
  </w:style>
  <w:style w:type="paragraph" w:styleId="Jalus">
    <w:name w:val="footer"/>
    <w:basedOn w:val="Normaallaad"/>
    <w:link w:val="JalusMrk"/>
    <w:uiPriority w:val="99"/>
    <w:unhideWhenUsed/>
    <w:rsid w:val="007056E1"/>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rsid w:val="007056E1"/>
    <w:rPr>
      <w:rFonts w:eastAsia="SimSun" w:cs="Mangal"/>
      <w:kern w:val="1"/>
      <w:sz w:val="24"/>
      <w:szCs w:val="21"/>
      <w:lang w:eastAsia="zh-CN" w:bidi="hi-IN"/>
    </w:rPr>
  </w:style>
  <w:style w:type="paragraph" w:customStyle="1" w:styleId="TableContents">
    <w:name w:val="Table Contents"/>
    <w:basedOn w:val="Normaallaad"/>
    <w:rsid w:val="00D40650"/>
    <w:pPr>
      <w:suppressLineNumbers/>
    </w:pPr>
  </w:style>
  <w:style w:type="paragraph" w:customStyle="1" w:styleId="TableHeading">
    <w:name w:val="Table Heading"/>
    <w:basedOn w:val="TableContents"/>
    <w:rsid w:val="00D40650"/>
    <w:pPr>
      <w:jc w:val="center"/>
    </w:pPr>
    <w:rPr>
      <w:b/>
      <w:bCs/>
    </w:rPr>
  </w:style>
  <w:style w:type="character" w:customStyle="1" w:styleId="Pealkiri4Mrk">
    <w:name w:val="Pealkiri 4 Märk"/>
    <w:basedOn w:val="Liguvaikefont"/>
    <w:link w:val="Pealkiri4"/>
    <w:rsid w:val="00DF44DF"/>
    <w:rPr>
      <w:b/>
      <w:bCs/>
      <w:color w:val="000000"/>
      <w:sz w:val="28"/>
      <w:szCs w:val="28"/>
      <w:u w:color="000000"/>
    </w:rPr>
  </w:style>
  <w:style w:type="character" w:customStyle="1" w:styleId="Pealkiri5Mrk">
    <w:name w:val="Pealkiri 5 Märk"/>
    <w:basedOn w:val="Liguvaikefont"/>
    <w:link w:val="Pealkiri5"/>
    <w:rsid w:val="00DF44DF"/>
    <w:rPr>
      <w:b/>
      <w:bCs/>
      <w:i/>
      <w:iCs/>
      <w:color w:val="000000"/>
      <w:sz w:val="26"/>
      <w:szCs w:val="26"/>
      <w:u w:color="000000"/>
    </w:rPr>
  </w:style>
  <w:style w:type="character" w:customStyle="1" w:styleId="Pealkiri6Mrk">
    <w:name w:val="Pealkiri 6 Märk"/>
    <w:basedOn w:val="Liguvaikefont"/>
    <w:link w:val="Pealkiri6"/>
    <w:rsid w:val="00DF44DF"/>
    <w:rPr>
      <w:b/>
      <w:bCs/>
      <w:color w:val="000000"/>
      <w:sz w:val="22"/>
      <w:szCs w:val="22"/>
      <w:u w:color="000000"/>
    </w:rPr>
  </w:style>
  <w:style w:type="character" w:customStyle="1" w:styleId="Pealkiri7Mrk">
    <w:name w:val="Pealkiri 7 Märk"/>
    <w:basedOn w:val="Liguvaikefont"/>
    <w:link w:val="Pealkiri7"/>
    <w:rsid w:val="00DF44DF"/>
    <w:rPr>
      <w:color w:val="000000"/>
      <w:sz w:val="24"/>
      <w:szCs w:val="24"/>
      <w:u w:color="000000"/>
    </w:rPr>
  </w:style>
  <w:style w:type="character" w:customStyle="1" w:styleId="Pealkiri8Mrk">
    <w:name w:val="Pealkiri 8 Märk"/>
    <w:basedOn w:val="Liguvaikefont"/>
    <w:link w:val="Pealkiri8"/>
    <w:rsid w:val="00DF44DF"/>
    <w:rPr>
      <w:i/>
      <w:iCs/>
      <w:color w:val="000000"/>
      <w:sz w:val="24"/>
      <w:szCs w:val="24"/>
      <w:u w:color="000000"/>
    </w:rPr>
  </w:style>
  <w:style w:type="character" w:customStyle="1" w:styleId="Pealkiri9Mrk">
    <w:name w:val="Pealkiri 9 Märk"/>
    <w:basedOn w:val="Liguvaikefont"/>
    <w:link w:val="Pealkiri9"/>
    <w:rsid w:val="00DF44DF"/>
    <w:rPr>
      <w:rFonts w:ascii="Arial" w:hAnsi="Arial" w:cs="Arial"/>
      <w:color w:val="000000"/>
      <w:sz w:val="22"/>
      <w:szCs w:val="22"/>
      <w:u w:color="000000"/>
    </w:rPr>
  </w:style>
  <w:style w:type="paragraph" w:styleId="Loend2">
    <w:name w:val="List 2"/>
    <w:basedOn w:val="Normaallaad"/>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Adressaat">
    <w:name w:val="Adressaat"/>
    <w:autoRedefine/>
    <w:qFormat/>
    <w:rsid w:val="00835858"/>
    <w:rPr>
      <w:rFonts w:eastAsia="SimSun"/>
      <w:kern w:val="24"/>
      <w:sz w:val="24"/>
      <w:szCs w:val="24"/>
      <w:lang w:eastAsia="zh-CN" w:bidi="hi-IN"/>
    </w:rPr>
  </w:style>
  <w:style w:type="paragraph" w:customStyle="1" w:styleId="Pealkiri">
    <w:name w:val="Pealkiri"/>
    <w:autoRedefine/>
    <w:qFormat/>
    <w:rsid w:val="00835858"/>
    <w:pPr>
      <w:spacing w:after="560"/>
    </w:pPr>
    <w:rPr>
      <w:rFonts w:eastAsia="SimSun"/>
      <w:b/>
      <w:kern w:val="1"/>
      <w:sz w:val="24"/>
      <w:szCs w:val="24"/>
      <w:lang w:eastAsia="zh-CN" w:bidi="hi-IN"/>
    </w:rPr>
  </w:style>
  <w:style w:type="paragraph" w:customStyle="1" w:styleId="Snum">
    <w:name w:val="Sõnum"/>
    <w:autoRedefine/>
    <w:qFormat/>
    <w:rsid w:val="007056E1"/>
    <w:pPr>
      <w:jc w:val="both"/>
    </w:pPr>
    <w:rPr>
      <w:rFonts w:eastAsia="SimSun" w:cs="Mangal"/>
      <w:kern w:val="1"/>
      <w:sz w:val="24"/>
      <w:szCs w:val="24"/>
      <w:lang w:eastAsia="zh-CN" w:bidi="hi-IN"/>
    </w:rPr>
  </w:style>
  <w:style w:type="paragraph" w:styleId="Jutumullitekst">
    <w:name w:val="Balloon Text"/>
    <w:basedOn w:val="Normaallaad"/>
    <w:link w:val="JutumullitekstMrk"/>
    <w:uiPriority w:val="99"/>
    <w:semiHidden/>
    <w:unhideWhenUsed/>
    <w:rsid w:val="006A01AC"/>
    <w:pPr>
      <w:spacing w:line="240" w:lineRule="auto"/>
    </w:pPr>
    <w:rPr>
      <w:rFonts w:ascii="Tahoma" w:hAnsi="Tahoma" w:cs="Mangal"/>
      <w:sz w:val="16"/>
      <w:szCs w:val="14"/>
    </w:rPr>
  </w:style>
  <w:style w:type="character" w:customStyle="1" w:styleId="JutumullitekstMrk">
    <w:name w:val="Jutumullitekst Märk"/>
    <w:basedOn w:val="Liguvaikefont"/>
    <w:link w:val="Jutumullitekst"/>
    <w:uiPriority w:val="99"/>
    <w:semiHidden/>
    <w:rsid w:val="006A01AC"/>
    <w:rPr>
      <w:rFonts w:ascii="Tahoma" w:eastAsia="SimSun" w:hAnsi="Tahoma" w:cs="Mangal"/>
      <w:kern w:val="1"/>
      <w:sz w:val="16"/>
      <w:szCs w:val="14"/>
      <w:lang w:eastAsia="zh-CN" w:bidi="hi-IN"/>
    </w:rPr>
  </w:style>
  <w:style w:type="paragraph" w:customStyle="1" w:styleId="aadress">
    <w:name w:val="aadress"/>
    <w:basedOn w:val="Normaallaad"/>
    <w:rsid w:val="009C74C9"/>
    <w:pPr>
      <w:widowControl/>
      <w:spacing w:line="240" w:lineRule="auto"/>
      <w:jc w:val="left"/>
    </w:pPr>
    <w:rPr>
      <w:rFonts w:eastAsia="Times New Roman"/>
      <w:kern w:val="0"/>
      <w:lang w:eastAsia="ar-SA" w:bidi="ar-SA"/>
    </w:rPr>
  </w:style>
  <w:style w:type="paragraph" w:customStyle="1" w:styleId="adressaat0">
    <w:name w:val="adressaat"/>
    <w:basedOn w:val="Normaallaad"/>
    <w:rsid w:val="009C74C9"/>
    <w:pPr>
      <w:widowControl/>
      <w:spacing w:line="240" w:lineRule="auto"/>
      <w:jc w:val="left"/>
    </w:pPr>
    <w:rPr>
      <w:rFonts w:eastAsia="Times New Roman"/>
      <w:kern w:val="0"/>
      <w:lang w:eastAsia="ar-SA" w:bidi="ar-SA"/>
    </w:rPr>
  </w:style>
  <w:style w:type="paragraph" w:customStyle="1" w:styleId="kirjapealkiri">
    <w:name w:val="kirjapealkiri"/>
    <w:basedOn w:val="Normaallaad"/>
    <w:next w:val="Normaallaad"/>
    <w:rsid w:val="009C74C9"/>
    <w:pPr>
      <w:widowControl/>
      <w:suppressAutoHyphens w:val="0"/>
      <w:spacing w:before="960" w:after="240" w:line="240" w:lineRule="auto"/>
      <w:ind w:right="4253"/>
      <w:jc w:val="left"/>
    </w:pPr>
    <w:rPr>
      <w:rFonts w:eastAsia="Times New Roman"/>
      <w:kern w:val="0"/>
      <w:lang w:eastAsia="en-US" w:bidi="ar-SA"/>
    </w:rPr>
  </w:style>
  <w:style w:type="paragraph" w:styleId="Loendilik">
    <w:name w:val="List Paragraph"/>
    <w:basedOn w:val="Normaallaad"/>
    <w:uiPriority w:val="34"/>
    <w:qFormat/>
    <w:rsid w:val="00A92922"/>
    <w:pPr>
      <w:widowControl/>
      <w:suppressAutoHyphens w:val="0"/>
      <w:spacing w:line="240" w:lineRule="auto"/>
      <w:ind w:left="720"/>
      <w:jc w:val="left"/>
    </w:pPr>
    <w:rPr>
      <w:rFonts w:ascii="Calibri" w:eastAsia="Calibri" w:hAnsi="Calibri"/>
      <w:kern w:val="0"/>
      <w:sz w:val="22"/>
      <w:szCs w:val="22"/>
      <w:lang w:eastAsia="en-US" w:bidi="ar-SA"/>
    </w:rPr>
  </w:style>
  <w:style w:type="paragraph" w:styleId="Kommentaaritekst">
    <w:name w:val="annotation text"/>
    <w:basedOn w:val="Normaallaad"/>
    <w:link w:val="KommentaaritekstMrk"/>
    <w:uiPriority w:val="99"/>
    <w:unhideWhenUsed/>
    <w:rsid w:val="00A92922"/>
    <w:pPr>
      <w:widowControl/>
      <w:spacing w:line="240" w:lineRule="auto"/>
      <w:jc w:val="left"/>
    </w:pPr>
    <w:rPr>
      <w:rFonts w:eastAsia="Times New Roman"/>
      <w:kern w:val="0"/>
      <w:sz w:val="20"/>
      <w:szCs w:val="20"/>
      <w:lang w:eastAsia="ar-SA" w:bidi="ar-SA"/>
    </w:rPr>
  </w:style>
  <w:style w:type="character" w:customStyle="1" w:styleId="KommentaaritekstMrk">
    <w:name w:val="Kommentaari tekst Märk"/>
    <w:basedOn w:val="Liguvaikefont"/>
    <w:link w:val="Kommentaaritekst"/>
    <w:uiPriority w:val="99"/>
    <w:rsid w:val="00A92922"/>
    <w:rPr>
      <w:lang w:eastAsia="ar-SA"/>
    </w:rPr>
  </w:style>
  <w:style w:type="paragraph" w:customStyle="1" w:styleId="Default">
    <w:name w:val="Default"/>
    <w:rsid w:val="00A92922"/>
    <w:pPr>
      <w:autoSpaceDE w:val="0"/>
      <w:autoSpaceDN w:val="0"/>
      <w:adjustRightInd w:val="0"/>
    </w:pPr>
    <w:rPr>
      <w:rFonts w:ascii="Arial" w:hAnsi="Arial" w:cs="Arial"/>
      <w:color w:val="000000"/>
      <w:sz w:val="24"/>
      <w:szCs w:val="24"/>
    </w:rPr>
  </w:style>
  <w:style w:type="character" w:styleId="Kommentaariviide">
    <w:name w:val="annotation reference"/>
    <w:basedOn w:val="Liguvaikefont"/>
    <w:uiPriority w:val="99"/>
    <w:semiHidden/>
    <w:unhideWhenUsed/>
    <w:rsid w:val="00896A1C"/>
    <w:rPr>
      <w:sz w:val="16"/>
      <w:szCs w:val="16"/>
    </w:rPr>
  </w:style>
  <w:style w:type="paragraph" w:styleId="Kommentaariteema">
    <w:name w:val="annotation subject"/>
    <w:basedOn w:val="Kommentaaritekst"/>
    <w:next w:val="Kommentaaritekst"/>
    <w:link w:val="KommentaariteemaMrk"/>
    <w:uiPriority w:val="99"/>
    <w:semiHidden/>
    <w:unhideWhenUsed/>
    <w:rsid w:val="00896A1C"/>
    <w:pPr>
      <w:widowControl w:val="0"/>
      <w:jc w:val="both"/>
    </w:pPr>
    <w:rPr>
      <w:rFonts w:eastAsia="SimSun" w:cs="Mangal"/>
      <w:b/>
      <w:bCs/>
      <w:kern w:val="1"/>
      <w:szCs w:val="18"/>
      <w:lang w:eastAsia="zh-CN" w:bidi="hi-IN"/>
    </w:rPr>
  </w:style>
  <w:style w:type="character" w:customStyle="1" w:styleId="KommentaariteemaMrk">
    <w:name w:val="Kommentaari teema Märk"/>
    <w:basedOn w:val="KommentaaritekstMrk"/>
    <w:link w:val="Kommentaariteema"/>
    <w:uiPriority w:val="99"/>
    <w:semiHidden/>
    <w:rsid w:val="00896A1C"/>
    <w:rPr>
      <w:rFonts w:eastAsia="SimSun" w:cs="Mangal"/>
      <w:b/>
      <w:bCs/>
      <w:kern w:val="1"/>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695158">
      <w:bodyDiv w:val="1"/>
      <w:marLeft w:val="0"/>
      <w:marRight w:val="0"/>
      <w:marTop w:val="0"/>
      <w:marBottom w:val="0"/>
      <w:divBdr>
        <w:top w:val="none" w:sz="0" w:space="0" w:color="auto"/>
        <w:left w:val="none" w:sz="0" w:space="0" w:color="auto"/>
        <w:bottom w:val="none" w:sz="0" w:space="0" w:color="auto"/>
        <w:right w:val="none" w:sz="0" w:space="0" w:color="auto"/>
      </w:divBdr>
    </w:div>
    <w:div w:id="999699333">
      <w:bodyDiv w:val="1"/>
      <w:marLeft w:val="0"/>
      <w:marRight w:val="0"/>
      <w:marTop w:val="0"/>
      <w:marBottom w:val="0"/>
      <w:divBdr>
        <w:top w:val="none" w:sz="0" w:space="0" w:color="auto"/>
        <w:left w:val="none" w:sz="0" w:space="0" w:color="auto"/>
        <w:bottom w:val="none" w:sz="0" w:space="0" w:color="auto"/>
        <w:right w:val="none" w:sz="0" w:space="0" w:color="auto"/>
      </w:divBdr>
    </w:div>
    <w:div w:id="1106268538">
      <w:bodyDiv w:val="1"/>
      <w:marLeft w:val="0"/>
      <w:marRight w:val="0"/>
      <w:marTop w:val="0"/>
      <w:marBottom w:val="0"/>
      <w:divBdr>
        <w:top w:val="none" w:sz="0" w:space="0" w:color="auto"/>
        <w:left w:val="none" w:sz="0" w:space="0" w:color="auto"/>
        <w:bottom w:val="none" w:sz="0" w:space="0" w:color="auto"/>
        <w:right w:val="none" w:sz="0" w:space="0" w:color="auto"/>
      </w:divBdr>
    </w:div>
    <w:div w:id="1632786096">
      <w:bodyDiv w:val="1"/>
      <w:marLeft w:val="0"/>
      <w:marRight w:val="0"/>
      <w:marTop w:val="0"/>
      <w:marBottom w:val="0"/>
      <w:divBdr>
        <w:top w:val="none" w:sz="0" w:space="0" w:color="auto"/>
        <w:left w:val="none" w:sz="0" w:space="0" w:color="auto"/>
        <w:bottom w:val="none" w:sz="0" w:space="0" w:color="auto"/>
        <w:right w:val="none" w:sz="0" w:space="0" w:color="auto"/>
      </w:divBdr>
    </w:div>
    <w:div w:id="1959800515">
      <w:bodyDiv w:val="1"/>
      <w:marLeft w:val="0"/>
      <w:marRight w:val="0"/>
      <w:marTop w:val="0"/>
      <w:marBottom w:val="0"/>
      <w:divBdr>
        <w:top w:val="none" w:sz="0" w:space="0" w:color="auto"/>
        <w:left w:val="none" w:sz="0" w:space="0" w:color="auto"/>
        <w:bottom w:val="none" w:sz="0" w:space="0" w:color="auto"/>
        <w:right w:val="none" w:sz="0" w:space="0" w:color="auto"/>
      </w:divBdr>
    </w:div>
    <w:div w:id="2068457894">
      <w:bodyDiv w:val="1"/>
      <w:marLeft w:val="0"/>
      <w:marRight w:val="0"/>
      <w:marTop w:val="0"/>
      <w:marBottom w:val="0"/>
      <w:divBdr>
        <w:top w:val="none" w:sz="0" w:space="0" w:color="auto"/>
        <w:left w:val="none" w:sz="0" w:space="0" w:color="auto"/>
        <w:bottom w:val="none" w:sz="0" w:space="0" w:color="auto"/>
        <w:right w:val="none" w:sz="0" w:space="0" w:color="auto"/>
      </w:divBdr>
    </w:div>
    <w:div w:id="213085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iigiteataja.ee/akt/105102016004"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eeregister.riik.ee" TargetMode="External"/><Relationship Id="rId5" Type="http://schemas.openxmlformats.org/officeDocument/2006/relationships/settings" Target="settings.xml"/><Relationship Id="rId15" Type="http://schemas.openxmlformats.org/officeDocument/2006/relationships/hyperlink" Target="mailto:Elle.Tamm@mnt.ee" TargetMode="External"/><Relationship Id="rId23" Type="http://schemas.openxmlformats.org/officeDocument/2006/relationships/theme" Target="theme/theme1.xml"/><Relationship Id="rId10" Type="http://schemas.openxmlformats.org/officeDocument/2006/relationships/hyperlink" Target="mailto:info@rae.ee"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riigiteataja.ee/akt/121122016027"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GertU\Desktop\Uued%20veebi\kirjap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924EF373-247C-4F0D-A41F-48D7BC0EB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kirjaplank</Template>
  <TotalTime>8</TotalTime>
  <Pages>2</Pages>
  <Words>851</Words>
  <Characters>4938</Characters>
  <Application>Microsoft Office Word</Application>
  <DocSecurity>0</DocSecurity>
  <Lines>41</Lines>
  <Paragraphs>11</Paragraphs>
  <ScaleCrop>false</ScaleCrop>
  <HeadingPairs>
    <vt:vector size="4" baseType="variant">
      <vt:variant>
        <vt:lpstr>Tiitel</vt:lpstr>
      </vt:variant>
      <vt:variant>
        <vt:i4>1</vt:i4>
      </vt:variant>
      <vt:variant>
        <vt:lpstr>Title</vt:lpstr>
      </vt:variant>
      <vt:variant>
        <vt:i4>1</vt:i4>
      </vt:variant>
    </vt:vector>
  </HeadingPairs>
  <TitlesOfParts>
    <vt:vector size="2" baseType="lpstr">
      <vt:lpstr/>
      <vt:lpstr/>
    </vt:vector>
  </TitlesOfParts>
  <Company>Maanteeamet</Company>
  <LinksUpToDate>false</LinksUpToDate>
  <CharactersWithSpaces>5778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Kairit</dc:creator>
  <cp:lastModifiedBy>Kadri Randoja</cp:lastModifiedBy>
  <cp:revision>3</cp:revision>
  <cp:lastPrinted>2014-04-03T10:06:00Z</cp:lastPrinted>
  <dcterms:created xsi:type="dcterms:W3CDTF">2017-08-29T09:25:00Z</dcterms:created>
  <dcterms:modified xsi:type="dcterms:W3CDTF">2017-08-30T13:24:00Z</dcterms:modified>
</cp:coreProperties>
</file>