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E6991" w14:textId="47BA8D5B" w:rsidR="00531405" w:rsidRDefault="00B95E18" w:rsidP="00230571">
      <w:pPr>
        <w:pStyle w:val="Pealkiri1"/>
        <w:rPr>
          <w:lang w:val="et-EE"/>
        </w:rPr>
      </w:pPr>
      <w:r w:rsidRPr="00654AFE">
        <w:rPr>
          <w:lang w:val="et-EE"/>
        </w:rPr>
        <w:t>SELETUSKIRI</w:t>
      </w:r>
      <w:r w:rsidR="00230571">
        <w:rPr>
          <w:lang w:val="et-EE"/>
        </w:rPr>
        <w:t xml:space="preserve"> </w:t>
      </w:r>
      <w:r w:rsidR="00230571" w:rsidRPr="00654AFE">
        <w:rPr>
          <w:lang w:val="et-EE"/>
        </w:rPr>
        <w:t>PÕLLUKIVI (65301:001:3115) KINNISTU DETAILPLANEERINGU</w:t>
      </w:r>
      <w:r w:rsidR="00230571">
        <w:rPr>
          <w:lang w:val="et-EE"/>
        </w:rPr>
        <w:t>ALALE</w:t>
      </w:r>
      <w:r w:rsidR="00230571" w:rsidRPr="00654AFE">
        <w:rPr>
          <w:lang w:val="et-EE"/>
        </w:rPr>
        <w:t xml:space="preserve"> TALLINNA RINGTEELT </w:t>
      </w:r>
      <w:r w:rsidR="00230571">
        <w:rPr>
          <w:lang w:val="et-EE"/>
        </w:rPr>
        <w:t>KAVANDATAVA JUURDEPÄÄSU KOHTA</w:t>
      </w:r>
      <w:r w:rsidR="00230571" w:rsidRPr="00654AFE">
        <w:rPr>
          <w:lang w:val="et-EE"/>
        </w:rPr>
        <w:t>.</w:t>
      </w:r>
      <w:r w:rsidR="00531405" w:rsidRPr="00654AFE">
        <w:rPr>
          <w:lang w:val="et-EE"/>
        </w:rPr>
        <w:t xml:space="preserve"> </w:t>
      </w:r>
    </w:p>
    <w:p w14:paraId="5ACDAE7A" w14:textId="77777777" w:rsidR="00230571" w:rsidRPr="00230571" w:rsidRDefault="00230571" w:rsidP="00230571">
      <w:pPr>
        <w:rPr>
          <w:lang w:val="et-EE"/>
        </w:rPr>
      </w:pPr>
    </w:p>
    <w:p w14:paraId="33092713" w14:textId="7F30D587" w:rsidR="007722B3" w:rsidRDefault="001D3AE0" w:rsidP="00531405">
      <w:pPr>
        <w:rPr>
          <w:rStyle w:val="fontstyle01"/>
          <w:rFonts w:ascii="Times New Roman" w:hAnsi="Times New Roman" w:cs="Times New Roman"/>
          <w:lang w:val="et-EE"/>
        </w:rPr>
      </w:pPr>
      <w:r>
        <w:rPr>
          <w:rStyle w:val="fontstyle01"/>
          <w:rFonts w:ascii="Times New Roman" w:hAnsi="Times New Roman" w:cs="Times New Roman"/>
          <w:lang w:val="et-EE"/>
        </w:rPr>
        <w:t>Juurdepääsu projekteerimisel on</w:t>
      </w:r>
      <w:r w:rsidR="00DF66AD" w:rsidRPr="00654AFE">
        <w:rPr>
          <w:rStyle w:val="fontstyle01"/>
          <w:rFonts w:ascii="Times New Roman" w:hAnsi="Times New Roman" w:cs="Times New Roman"/>
          <w:lang w:val="et-EE"/>
        </w:rPr>
        <w:t xml:space="preserve"> aluseks võ</w:t>
      </w:r>
      <w:r>
        <w:rPr>
          <w:rStyle w:val="fontstyle01"/>
          <w:rFonts w:ascii="Times New Roman" w:hAnsi="Times New Roman" w:cs="Times New Roman"/>
          <w:lang w:val="et-EE"/>
        </w:rPr>
        <w:t>e</w:t>
      </w:r>
      <w:r w:rsidR="00DF66AD" w:rsidRPr="00654AFE">
        <w:rPr>
          <w:rStyle w:val="fontstyle01"/>
          <w:rFonts w:ascii="Times New Roman" w:hAnsi="Times New Roman" w:cs="Times New Roman"/>
          <w:lang w:val="et-EE"/>
        </w:rPr>
        <w:t>tud m</w:t>
      </w:r>
      <w:r w:rsidR="007722B3" w:rsidRPr="00654AFE">
        <w:rPr>
          <w:rStyle w:val="fontstyle01"/>
          <w:rFonts w:ascii="Times New Roman" w:hAnsi="Times New Roman" w:cs="Times New Roman"/>
          <w:lang w:val="et-EE"/>
        </w:rPr>
        <w:t>ajandus- ja taristuministri 5. augusti 2015. a määrus</w:t>
      </w:r>
      <w:r w:rsidR="00DF66AD" w:rsidRPr="00654AFE">
        <w:rPr>
          <w:rStyle w:val="fontstyle01"/>
          <w:rFonts w:ascii="Times New Roman" w:hAnsi="Times New Roman" w:cs="Times New Roman"/>
          <w:lang w:val="et-EE"/>
        </w:rPr>
        <w:t>e</w:t>
      </w:r>
      <w:r>
        <w:rPr>
          <w:rStyle w:val="fontstyle01"/>
          <w:rFonts w:ascii="Times New Roman" w:hAnsi="Times New Roman" w:cs="Times New Roman"/>
          <w:lang w:val="et-EE"/>
        </w:rPr>
        <w:t>ga</w:t>
      </w:r>
      <w:r w:rsidR="007722B3" w:rsidRPr="00654AFE">
        <w:rPr>
          <w:rStyle w:val="fontstyle01"/>
          <w:rFonts w:ascii="Times New Roman" w:hAnsi="Times New Roman" w:cs="Times New Roman"/>
          <w:lang w:val="et-EE"/>
        </w:rPr>
        <w:t xml:space="preserve"> nr 106</w:t>
      </w:r>
      <w:r>
        <w:rPr>
          <w:rStyle w:val="fontstyle01"/>
          <w:rFonts w:ascii="Times New Roman" w:hAnsi="Times New Roman" w:cs="Times New Roman"/>
          <w:lang w:val="et-EE"/>
        </w:rPr>
        <w:t xml:space="preserve"> kehtestatud</w:t>
      </w:r>
      <w:r w:rsidR="007722B3" w:rsidRPr="00654AFE">
        <w:rPr>
          <w:rStyle w:val="fontstyle01"/>
          <w:rFonts w:ascii="Times New Roman" w:hAnsi="Times New Roman" w:cs="Times New Roman"/>
          <w:lang w:val="et-EE"/>
        </w:rPr>
        <w:t xml:space="preserve"> „Tee projekteerimise normid”</w:t>
      </w:r>
      <w:r w:rsidR="00654AFE" w:rsidRPr="00654AFE">
        <w:rPr>
          <w:rStyle w:val="fontstyle01"/>
          <w:rFonts w:ascii="Times New Roman" w:hAnsi="Times New Roman" w:cs="Times New Roman"/>
          <w:lang w:val="et-EE"/>
        </w:rPr>
        <w:t xml:space="preserve"> (edaspidi TPN)</w:t>
      </w:r>
      <w:r>
        <w:rPr>
          <w:rStyle w:val="fontstyle01"/>
          <w:rFonts w:ascii="Times New Roman" w:hAnsi="Times New Roman" w:cs="Times New Roman"/>
          <w:lang w:val="et-EE"/>
        </w:rPr>
        <w:t>.</w:t>
      </w:r>
    </w:p>
    <w:p w14:paraId="0F7C89AB" w14:textId="6DB0D5A2" w:rsidR="007E6882" w:rsidRPr="00654AFE" w:rsidRDefault="007E6882" w:rsidP="00531405">
      <w:pPr>
        <w:rPr>
          <w:rStyle w:val="fontstyle01"/>
          <w:rFonts w:ascii="Times New Roman" w:hAnsi="Times New Roman" w:cs="Times New Roman"/>
          <w:lang w:val="et-EE"/>
        </w:rPr>
      </w:pPr>
      <w:r>
        <w:rPr>
          <w:rStyle w:val="fontstyle01"/>
          <w:rFonts w:ascii="Times New Roman" w:hAnsi="Times New Roman" w:cs="Times New Roman"/>
          <w:lang w:val="et-EE"/>
        </w:rPr>
        <w:t xml:space="preserve">Juurdepääs on projekteeritud varem analüüsitud võimalikest asukoha variantidest sobivaimana väljavalitud asukohta. Peale- ja </w:t>
      </w:r>
      <w:proofErr w:type="spellStart"/>
      <w:r>
        <w:rPr>
          <w:rStyle w:val="fontstyle01"/>
          <w:rFonts w:ascii="Times New Roman" w:hAnsi="Times New Roman" w:cs="Times New Roman"/>
          <w:lang w:val="et-EE"/>
        </w:rPr>
        <w:t>mahasõidu</w:t>
      </w:r>
      <w:proofErr w:type="spellEnd"/>
      <w:r>
        <w:rPr>
          <w:rStyle w:val="fontstyle01"/>
          <w:rFonts w:ascii="Times New Roman" w:hAnsi="Times New Roman" w:cs="Times New Roman"/>
          <w:lang w:val="et-EE"/>
        </w:rPr>
        <w:t xml:space="preserve"> kavandamisel Tallinna ringteele on kiirusmuute radade pikkuse valikul lähtutud põhitee perspektiivsest kiirusest 120 km/h.</w:t>
      </w:r>
      <w:r w:rsidR="00DD0A96">
        <w:rPr>
          <w:rStyle w:val="fontstyle01"/>
          <w:rFonts w:ascii="Times New Roman" w:hAnsi="Times New Roman" w:cs="Times New Roman"/>
          <w:lang w:val="et-EE"/>
        </w:rPr>
        <w:t xml:space="preserve"> Vastavalt TPN-</w:t>
      </w:r>
      <w:proofErr w:type="spellStart"/>
      <w:r w:rsidR="00DD0A96">
        <w:rPr>
          <w:rStyle w:val="fontstyle01"/>
          <w:rFonts w:ascii="Times New Roman" w:hAnsi="Times New Roman" w:cs="Times New Roman"/>
          <w:lang w:val="et-EE"/>
        </w:rPr>
        <w:t>le</w:t>
      </w:r>
      <w:proofErr w:type="spellEnd"/>
      <w:r w:rsidR="00DD0A96">
        <w:rPr>
          <w:rStyle w:val="fontstyle01"/>
          <w:rFonts w:ascii="Times New Roman" w:hAnsi="Times New Roman" w:cs="Times New Roman"/>
          <w:lang w:val="et-EE"/>
        </w:rPr>
        <w:t xml:space="preserve"> on kiirusmuute radade pikkusesse arvestatud radade täisosa ja rambi otsas oleva siirdekõveriku pikkus.</w:t>
      </w:r>
      <w:r>
        <w:rPr>
          <w:rStyle w:val="fontstyle01"/>
          <w:rFonts w:ascii="Times New Roman" w:hAnsi="Times New Roman" w:cs="Times New Roman"/>
          <w:lang w:val="et-EE"/>
        </w:rPr>
        <w:t xml:space="preserve"> Kuna detailplaneerinuga kavandatakse kõnealusele kinnistule tööstus- ja logistikaala, siis on rambi laiuse valikul arvestatud suurima raskeliikluse osakaaluga ja vastavalt 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>TPN tabel</w:t>
      </w:r>
      <w:r>
        <w:rPr>
          <w:rFonts w:ascii="Times New Roman" w:hAnsi="Times New Roman" w:cs="Times New Roman"/>
          <w:sz w:val="24"/>
          <w:szCs w:val="24"/>
          <w:lang w:val="et-EE"/>
        </w:rPr>
        <w:t>ile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 5.5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on valitud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 II tüüp</w:t>
      </w:r>
      <w:r>
        <w:rPr>
          <w:rFonts w:ascii="Times New Roman" w:hAnsi="Times New Roman" w:cs="Times New Roman"/>
          <w:sz w:val="24"/>
          <w:szCs w:val="24"/>
          <w:lang w:val="et-EE"/>
        </w:rPr>
        <w:t>olukorrast ning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 liiklus</w:t>
      </w:r>
      <w:r w:rsidR="00DD0A96">
        <w:rPr>
          <w:rFonts w:ascii="Times New Roman" w:hAnsi="Times New Roman" w:cs="Times New Roman"/>
          <w:sz w:val="24"/>
          <w:szCs w:val="24"/>
          <w:lang w:val="et-EE"/>
        </w:rPr>
        <w:t>e koosseisust</w:t>
      </w:r>
      <w:r w:rsidR="00DD0A96"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 C</w:t>
      </w:r>
      <w:r w:rsidR="00DD0A96">
        <w:rPr>
          <w:rFonts w:ascii="Times New Roman" w:hAnsi="Times New Roman" w:cs="Times New Roman"/>
          <w:sz w:val="24"/>
          <w:szCs w:val="24"/>
          <w:lang w:val="et-EE"/>
        </w:rPr>
        <w:t xml:space="preserve">. Kiirusmuuteradade ning rampide põikkalle on ühepoolne ja juurdepääsuteel kahepoolne. </w:t>
      </w:r>
      <w:proofErr w:type="spellStart"/>
      <w:r w:rsidR="00DD0A96">
        <w:rPr>
          <w:rFonts w:ascii="Times New Roman" w:hAnsi="Times New Roman" w:cs="Times New Roman"/>
          <w:sz w:val="24"/>
          <w:szCs w:val="24"/>
          <w:lang w:val="et-EE"/>
        </w:rPr>
        <w:t>Mahapöörde</w:t>
      </w:r>
      <w:proofErr w:type="spellEnd"/>
      <w:r w:rsidR="00DD0A96">
        <w:rPr>
          <w:rFonts w:ascii="Times New Roman" w:hAnsi="Times New Roman" w:cs="Times New Roman"/>
          <w:sz w:val="24"/>
          <w:szCs w:val="24"/>
          <w:lang w:val="et-EE"/>
        </w:rPr>
        <w:t xml:space="preserve"> rambile on projekteeritud üks ja </w:t>
      </w:r>
      <w:proofErr w:type="spellStart"/>
      <w:r w:rsidR="00DD0A96">
        <w:rPr>
          <w:rFonts w:ascii="Times New Roman" w:hAnsi="Times New Roman" w:cs="Times New Roman"/>
          <w:sz w:val="24"/>
          <w:szCs w:val="24"/>
          <w:lang w:val="et-EE"/>
        </w:rPr>
        <w:t>pealesõidu</w:t>
      </w:r>
      <w:proofErr w:type="spellEnd"/>
      <w:r w:rsidR="00DD0A96">
        <w:rPr>
          <w:rFonts w:ascii="Times New Roman" w:hAnsi="Times New Roman" w:cs="Times New Roman"/>
          <w:sz w:val="24"/>
          <w:szCs w:val="24"/>
          <w:lang w:val="et-EE"/>
        </w:rPr>
        <w:t xml:space="preserve"> rambile 2 viraaži 4,0%. Juurdepääsutee on ühendatud detailplaneeringuga kavandatava maa-ala </w:t>
      </w:r>
      <w:proofErr w:type="spellStart"/>
      <w:r w:rsidR="00DD0A96">
        <w:rPr>
          <w:rFonts w:ascii="Times New Roman" w:hAnsi="Times New Roman" w:cs="Times New Roman"/>
          <w:sz w:val="24"/>
          <w:szCs w:val="24"/>
          <w:lang w:val="et-EE"/>
        </w:rPr>
        <w:t>siseteede</w:t>
      </w:r>
      <w:proofErr w:type="spellEnd"/>
      <w:r w:rsidR="00DD0A96">
        <w:rPr>
          <w:rFonts w:ascii="Times New Roman" w:hAnsi="Times New Roman" w:cs="Times New Roman"/>
          <w:sz w:val="24"/>
          <w:szCs w:val="24"/>
          <w:lang w:val="et-EE"/>
        </w:rPr>
        <w:t xml:space="preserve"> võrguga.</w:t>
      </w:r>
    </w:p>
    <w:p w14:paraId="56169BDF" w14:textId="51E4D294" w:rsidR="00531405" w:rsidRPr="00654AFE" w:rsidRDefault="001D3AE0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Juurdepääsu</w:t>
      </w:r>
      <w:r w:rsidR="00531405"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 parameetrid on järgmised:</w:t>
      </w:r>
    </w:p>
    <w:p w14:paraId="265E5A0A" w14:textId="75723CAB" w:rsidR="00531405" w:rsidRPr="00654AFE" w:rsidRDefault="005314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Peatee projektkiirus </w:t>
      </w:r>
      <w:r w:rsidR="00467B1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67B1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67B1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67B1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67B1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7D2E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>120km/h</w:t>
      </w:r>
    </w:p>
    <w:p w14:paraId="24C6485A" w14:textId="22820141" w:rsidR="00C355B4" w:rsidRPr="00654AFE" w:rsidRDefault="00C355B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54AFE">
        <w:rPr>
          <w:rFonts w:ascii="Times New Roman" w:hAnsi="Times New Roman" w:cs="Times New Roman"/>
          <w:sz w:val="24"/>
          <w:szCs w:val="24"/>
          <w:lang w:val="et-EE"/>
        </w:rPr>
        <w:t>Rambi projektkiirus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  <w:t xml:space="preserve">20km/h. </w:t>
      </w:r>
    </w:p>
    <w:p w14:paraId="6D07C86A" w14:textId="34008FA1" w:rsidR="00531405" w:rsidRPr="00654AFE" w:rsidRDefault="00654AF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54AFE">
        <w:rPr>
          <w:rFonts w:ascii="Times New Roman" w:hAnsi="Times New Roman" w:cs="Times New Roman"/>
          <w:sz w:val="24"/>
          <w:szCs w:val="24"/>
          <w:lang w:val="et-EE"/>
        </w:rPr>
        <w:t>Rampide</w:t>
      </w:r>
      <w:r w:rsidR="00531405"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 vä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531405"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im 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>ra</w:t>
      </w:r>
      <w:r w:rsidR="006B2AEF">
        <w:rPr>
          <w:rFonts w:ascii="Times New Roman" w:hAnsi="Times New Roman" w:cs="Times New Roman"/>
          <w:sz w:val="24"/>
          <w:szCs w:val="24"/>
          <w:lang w:val="et-EE"/>
        </w:rPr>
        <w:t>a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>dius (</w:t>
      </w:r>
      <w:proofErr w:type="spellStart"/>
      <w:r w:rsidRPr="00654AFE">
        <w:rPr>
          <w:rFonts w:ascii="Times New Roman" w:hAnsi="Times New Roman" w:cs="Times New Roman"/>
          <w:sz w:val="24"/>
          <w:szCs w:val="24"/>
          <w:lang w:val="et-EE"/>
        </w:rPr>
        <w:t>välisservas</w:t>
      </w:r>
      <w:proofErr w:type="spellEnd"/>
      <w:r w:rsidRPr="00654AFE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427D2E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7D2E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7D2E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7D2E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7D2E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7D2E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531405" w:rsidRPr="00654AFE">
        <w:rPr>
          <w:rFonts w:ascii="Times New Roman" w:hAnsi="Times New Roman" w:cs="Times New Roman"/>
          <w:sz w:val="24"/>
          <w:szCs w:val="24"/>
          <w:lang w:val="et-EE"/>
        </w:rPr>
        <w:t>35m</w:t>
      </w:r>
    </w:p>
    <w:p w14:paraId="3899D126" w14:textId="6D24795E" w:rsidR="00531405" w:rsidRPr="00654AFE" w:rsidRDefault="005314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54AFE">
        <w:rPr>
          <w:rFonts w:ascii="Times New Roman" w:hAnsi="Times New Roman" w:cs="Times New Roman"/>
          <w:sz w:val="24"/>
          <w:szCs w:val="24"/>
          <w:lang w:val="et-EE"/>
        </w:rPr>
        <w:t>Pöörderadade täislaius vä</w:t>
      </w:r>
      <w:r w:rsidR="00654AFE" w:rsidRPr="00654AFE">
        <w:rPr>
          <w:rFonts w:ascii="Times New Roman" w:hAnsi="Times New Roman" w:cs="Times New Roman"/>
          <w:sz w:val="24"/>
          <w:szCs w:val="24"/>
          <w:lang w:val="et-EE"/>
        </w:rPr>
        <w:t>h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>imal raadiusel (35m)</w:t>
      </w:r>
      <w:r w:rsidR="00467B1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E688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E688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E688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E688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>7</w:t>
      </w:r>
      <w:r w:rsidR="00654AFE" w:rsidRPr="00654AFE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>4m</w:t>
      </w:r>
    </w:p>
    <w:p w14:paraId="6F1ABE56" w14:textId="0CAF34F1" w:rsidR="00531405" w:rsidRPr="00654AFE" w:rsidRDefault="00467B1D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Sõiduraja laius </w:t>
      </w:r>
      <w:r w:rsidR="00654AFE" w:rsidRPr="00654AFE">
        <w:rPr>
          <w:rFonts w:ascii="Times New Roman" w:hAnsi="Times New Roman" w:cs="Times New Roman"/>
          <w:sz w:val="24"/>
          <w:szCs w:val="24"/>
          <w:lang w:val="et-EE"/>
        </w:rPr>
        <w:t>kiirusmuuterajal ja juurdepääsuteel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7D2E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654AFE" w:rsidRPr="00654AFE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>5m</w:t>
      </w:r>
    </w:p>
    <w:p w14:paraId="2CACF461" w14:textId="3A415E9E" w:rsidR="00F11914" w:rsidRPr="00654AFE" w:rsidRDefault="00F1191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54AFE">
        <w:rPr>
          <w:rFonts w:ascii="Times New Roman" w:hAnsi="Times New Roman" w:cs="Times New Roman"/>
          <w:sz w:val="24"/>
          <w:szCs w:val="24"/>
          <w:lang w:val="et-EE"/>
        </w:rPr>
        <w:t>Aeglustus</w:t>
      </w:r>
      <w:r w:rsidR="007722B3" w:rsidRPr="00654AFE">
        <w:rPr>
          <w:rFonts w:ascii="Times New Roman" w:hAnsi="Times New Roman" w:cs="Times New Roman"/>
          <w:sz w:val="24"/>
          <w:szCs w:val="24"/>
          <w:lang w:val="et-EE"/>
        </w:rPr>
        <w:t>-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 ja kiirendusraja </w:t>
      </w:r>
      <w:proofErr w:type="spellStart"/>
      <w:r w:rsidRPr="00654AFE">
        <w:rPr>
          <w:rFonts w:ascii="Times New Roman" w:hAnsi="Times New Roman" w:cs="Times New Roman"/>
          <w:sz w:val="24"/>
          <w:szCs w:val="24"/>
          <w:lang w:val="et-EE"/>
        </w:rPr>
        <w:t>kaldosade</w:t>
      </w:r>
      <w:proofErr w:type="spellEnd"/>
      <w:r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 pikkus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7D2E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>95m</w:t>
      </w:r>
    </w:p>
    <w:p w14:paraId="755C868A" w14:textId="15EE47CA" w:rsidR="00F11914" w:rsidRPr="00654AFE" w:rsidRDefault="00467B1D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Aeglustusraja pikkus </w:t>
      </w:r>
      <w:r w:rsidR="00F11914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654AFE"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TPN </w:t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>tabel 5.10)</w:t>
      </w:r>
      <w:r w:rsidR="00F11914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11914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11914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7D2E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11914" w:rsidRPr="00654AFE">
        <w:rPr>
          <w:rFonts w:ascii="Times New Roman" w:hAnsi="Times New Roman" w:cs="Times New Roman"/>
          <w:sz w:val="24"/>
          <w:szCs w:val="24"/>
          <w:lang w:val="et-EE"/>
        </w:rPr>
        <w:t>175m</w:t>
      </w:r>
    </w:p>
    <w:p w14:paraId="7E4F8135" w14:textId="1FAB7708" w:rsidR="00F11914" w:rsidRDefault="00F1191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54AFE">
        <w:rPr>
          <w:rFonts w:ascii="Times New Roman" w:hAnsi="Times New Roman" w:cs="Times New Roman"/>
          <w:sz w:val="24"/>
          <w:szCs w:val="24"/>
          <w:lang w:val="et-EE"/>
        </w:rPr>
        <w:t>Kiirendusraja pikkus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654AFE"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TPN </w:t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>tabel 5.11)</w:t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27D2E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="00DF66AD"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>540m</w:t>
      </w:r>
    </w:p>
    <w:p w14:paraId="1002394A" w14:textId="6DE375C8" w:rsidR="00230571" w:rsidRDefault="0023057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Kindlustatud peenra laius rambil ja juurdepääsul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0,5m</w:t>
      </w:r>
    </w:p>
    <w:p w14:paraId="4A2A6434" w14:textId="30D81409" w:rsidR="00230571" w:rsidRDefault="0023057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Kindlustatud peenra laius kiirusmuuteraja servas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1,5m</w:t>
      </w:r>
    </w:p>
    <w:p w14:paraId="6C856520" w14:textId="3F517E92" w:rsidR="00230571" w:rsidRDefault="0023057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Tugipeenra laius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0,5m</w:t>
      </w:r>
    </w:p>
    <w:p w14:paraId="34717BA2" w14:textId="11B7B0A2" w:rsidR="00230571" w:rsidRDefault="0023057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Sõidutee põikkalle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2,5%</w:t>
      </w:r>
    </w:p>
    <w:p w14:paraId="4EFFF4F7" w14:textId="7F4904EB" w:rsidR="00230571" w:rsidRPr="00654AFE" w:rsidRDefault="00230571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Tugipeenra põikkalle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4,0%</w:t>
      </w:r>
    </w:p>
    <w:p w14:paraId="4C6E5DA5" w14:textId="410B4DF2" w:rsidR="00611972" w:rsidRPr="00654AFE" w:rsidRDefault="00611972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3AB112B" w14:textId="19992BDD" w:rsidR="00230571" w:rsidRDefault="00230571" w:rsidP="00230571">
      <w:pPr>
        <w:rPr>
          <w:rStyle w:val="fontstyle01"/>
          <w:rFonts w:ascii="Times New Roman" w:hAnsi="Times New Roman" w:cs="Times New Roman"/>
          <w:lang w:val="et-EE"/>
        </w:rPr>
      </w:pPr>
      <w:r>
        <w:rPr>
          <w:rStyle w:val="fontstyle01"/>
          <w:rFonts w:ascii="Times New Roman" w:hAnsi="Times New Roman" w:cs="Times New Roman"/>
          <w:lang w:val="et-EE"/>
        </w:rPr>
        <w:lastRenderedPageBreak/>
        <w:t>Asendipaanil</w:t>
      </w:r>
      <w:r w:rsidRPr="00654AFE">
        <w:rPr>
          <w:rStyle w:val="fontstyle01"/>
          <w:rFonts w:ascii="Times New Roman" w:hAnsi="Times New Roman" w:cs="Times New Roman"/>
          <w:lang w:val="et-EE"/>
        </w:rPr>
        <w:t xml:space="preserve"> on välja toodud sõidura</w:t>
      </w:r>
      <w:r>
        <w:rPr>
          <w:rStyle w:val="fontstyle01"/>
          <w:rFonts w:ascii="Times New Roman" w:hAnsi="Times New Roman" w:cs="Times New Roman"/>
          <w:lang w:val="et-EE"/>
        </w:rPr>
        <w:t>jad,</w:t>
      </w:r>
      <w:r w:rsidRPr="00654AFE">
        <w:rPr>
          <w:rStyle w:val="fontstyle01"/>
          <w:rFonts w:ascii="Times New Roman" w:hAnsi="Times New Roman" w:cs="Times New Roman"/>
          <w:lang w:val="et-EE"/>
        </w:rPr>
        <w:t xml:space="preserve"> katteservad ja</w:t>
      </w:r>
      <w:r>
        <w:rPr>
          <w:rStyle w:val="fontstyle01"/>
          <w:rFonts w:ascii="Times New Roman" w:hAnsi="Times New Roman" w:cs="Times New Roman"/>
          <w:lang w:val="et-EE"/>
        </w:rPr>
        <w:t xml:space="preserve"> peenrad ning tee geomeetrilised parameetrid</w:t>
      </w:r>
      <w:r w:rsidRPr="00654AFE">
        <w:rPr>
          <w:rStyle w:val="fontstyle01"/>
          <w:rFonts w:ascii="Times New Roman" w:hAnsi="Times New Roman" w:cs="Times New Roman"/>
          <w:lang w:val="et-EE"/>
        </w:rPr>
        <w:t xml:space="preserve">. </w:t>
      </w:r>
      <w:r w:rsidR="00BA039D">
        <w:rPr>
          <w:rStyle w:val="fontstyle01"/>
          <w:rFonts w:ascii="Times New Roman" w:hAnsi="Times New Roman" w:cs="Times New Roman"/>
          <w:lang w:val="et-EE"/>
        </w:rPr>
        <w:t xml:space="preserve">Liikluskorraldus lahendatakse projekti edasistes etappides. Plaanilahendusel näidatud põrkpiirete süsteem on orienteeruv ning selle ulatus ja täpne lahendus antakse projekti edasistes etappides. </w:t>
      </w:r>
    </w:p>
    <w:p w14:paraId="52179C37" w14:textId="23B7C296" w:rsidR="00BA039D" w:rsidRDefault="00BA039D" w:rsidP="00230571">
      <w:pPr>
        <w:rPr>
          <w:rStyle w:val="fontstyle01"/>
          <w:rFonts w:ascii="Times New Roman" w:hAnsi="Times New Roman" w:cs="Times New Roman"/>
          <w:lang w:val="et-EE"/>
        </w:rPr>
      </w:pPr>
      <w:r>
        <w:rPr>
          <w:rStyle w:val="fontstyle01"/>
          <w:rFonts w:ascii="Times New Roman" w:hAnsi="Times New Roman" w:cs="Times New Roman"/>
          <w:lang w:val="et-EE"/>
        </w:rPr>
        <w:t>Tee kõrguslik lahendus</w:t>
      </w:r>
      <w:r w:rsidR="00770E54">
        <w:rPr>
          <w:rStyle w:val="fontstyle01"/>
          <w:rFonts w:ascii="Times New Roman" w:hAnsi="Times New Roman" w:cs="Times New Roman"/>
          <w:lang w:val="et-EE"/>
        </w:rPr>
        <w:t xml:space="preserve"> ja konstruktsioonid</w:t>
      </w:r>
      <w:r>
        <w:rPr>
          <w:rStyle w:val="fontstyle01"/>
          <w:rFonts w:ascii="Times New Roman" w:hAnsi="Times New Roman" w:cs="Times New Roman"/>
          <w:lang w:val="et-EE"/>
        </w:rPr>
        <w:t xml:space="preserve"> töötatakse välja projekti järgmistes etappides.</w:t>
      </w:r>
    </w:p>
    <w:p w14:paraId="4B508719" w14:textId="5304F320" w:rsidR="00BA039D" w:rsidRDefault="00BA039D" w:rsidP="00230571">
      <w:pPr>
        <w:rPr>
          <w:rStyle w:val="fontstyle01"/>
          <w:rFonts w:ascii="Times New Roman" w:hAnsi="Times New Roman" w:cs="Times New Roman"/>
          <w:lang w:val="et-EE"/>
        </w:rPr>
      </w:pPr>
      <w:r>
        <w:rPr>
          <w:rStyle w:val="fontstyle01"/>
          <w:rFonts w:ascii="Times New Roman" w:hAnsi="Times New Roman" w:cs="Times New Roman"/>
          <w:lang w:val="et-EE"/>
        </w:rPr>
        <w:t xml:space="preserve">Juurdepääsutee veeviimarid lahendatakse projekti järgmistes etappides, sademevesi juhitakse </w:t>
      </w:r>
      <w:proofErr w:type="spellStart"/>
      <w:r>
        <w:rPr>
          <w:rStyle w:val="fontstyle01"/>
          <w:rFonts w:ascii="Times New Roman" w:hAnsi="Times New Roman" w:cs="Times New Roman"/>
          <w:lang w:val="et-EE"/>
        </w:rPr>
        <w:t>detailpaneeringuga</w:t>
      </w:r>
      <w:proofErr w:type="spellEnd"/>
      <w:r>
        <w:rPr>
          <w:rStyle w:val="fontstyle01"/>
          <w:rFonts w:ascii="Times New Roman" w:hAnsi="Times New Roman" w:cs="Times New Roman"/>
          <w:lang w:val="et-EE"/>
        </w:rPr>
        <w:t xml:space="preserve"> kavandatavatesse veeviimaritesse. Riigimaantee veeviimaritesse täiendavat vett ei suunata.</w:t>
      </w:r>
    </w:p>
    <w:p w14:paraId="7FEFFF1E" w14:textId="77777777" w:rsidR="00BA039D" w:rsidRPr="00654AFE" w:rsidRDefault="00BA039D" w:rsidP="00230571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9BA0FEF" w14:textId="59BBA628" w:rsidR="00611972" w:rsidRPr="00654AFE" w:rsidRDefault="00BA039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Koostasid:</w:t>
      </w:r>
    </w:p>
    <w:p w14:paraId="0F60C30A" w14:textId="0EE2295F" w:rsidR="008845DB" w:rsidRDefault="008845D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54AFE">
        <w:rPr>
          <w:rFonts w:ascii="Times New Roman" w:hAnsi="Times New Roman" w:cs="Times New Roman"/>
          <w:sz w:val="24"/>
          <w:szCs w:val="24"/>
          <w:lang w:val="et-EE"/>
        </w:rPr>
        <w:t xml:space="preserve">Madis </w:t>
      </w:r>
      <w:proofErr w:type="spellStart"/>
      <w:r w:rsidRPr="00654AFE">
        <w:rPr>
          <w:rFonts w:ascii="Times New Roman" w:hAnsi="Times New Roman" w:cs="Times New Roman"/>
          <w:sz w:val="24"/>
          <w:szCs w:val="24"/>
          <w:lang w:val="et-EE"/>
        </w:rPr>
        <w:t>Mikkor</w:t>
      </w:r>
      <w:proofErr w:type="spellEnd"/>
    </w:p>
    <w:p w14:paraId="1559D703" w14:textId="45909AAA" w:rsidR="00BA039D" w:rsidRPr="00654AFE" w:rsidRDefault="00BA039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Uku Audova</w:t>
      </w:r>
    </w:p>
    <w:p w14:paraId="258E13C2" w14:textId="5698B053" w:rsidR="00DF66AD" w:rsidRPr="00654AFE" w:rsidRDefault="00DF66AD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FB2CD75" w14:textId="77777777" w:rsidR="007722B3" w:rsidRPr="00654AFE" w:rsidRDefault="007722B3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E8AFACF" w14:textId="0FB06CED" w:rsidR="00467B1D" w:rsidRPr="00654AFE" w:rsidRDefault="00467B1D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4AFE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43779A41" w14:textId="77777777" w:rsidR="00531405" w:rsidRPr="00654AFE" w:rsidRDefault="00531405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ADCAFA6" w14:textId="77777777" w:rsidR="00531405" w:rsidRPr="00654AFE" w:rsidRDefault="00531405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531405" w:rsidRPr="00654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18"/>
    <w:rsid w:val="001D3AE0"/>
    <w:rsid w:val="00230571"/>
    <w:rsid w:val="00427D2E"/>
    <w:rsid w:val="00467B1D"/>
    <w:rsid w:val="00531405"/>
    <w:rsid w:val="00611972"/>
    <w:rsid w:val="00654AFE"/>
    <w:rsid w:val="006B2AEF"/>
    <w:rsid w:val="00770E54"/>
    <w:rsid w:val="007722B3"/>
    <w:rsid w:val="007E6882"/>
    <w:rsid w:val="0080255A"/>
    <w:rsid w:val="008845DB"/>
    <w:rsid w:val="00B0154A"/>
    <w:rsid w:val="00B95E18"/>
    <w:rsid w:val="00BA039D"/>
    <w:rsid w:val="00C355B4"/>
    <w:rsid w:val="00DD0A96"/>
    <w:rsid w:val="00DF66AD"/>
    <w:rsid w:val="00F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7D7B"/>
  <w15:chartTrackingRefBased/>
  <w15:docId w15:val="{A529892A-5C73-4B28-AA22-9E8964C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30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7722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230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359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 Mikkor</dc:creator>
  <cp:keywords/>
  <dc:description/>
  <cp:lastModifiedBy>Katrin Baumann</cp:lastModifiedBy>
  <cp:revision>8</cp:revision>
  <dcterms:created xsi:type="dcterms:W3CDTF">2020-07-09T07:45:00Z</dcterms:created>
  <dcterms:modified xsi:type="dcterms:W3CDTF">2021-07-08T12:36:00Z</dcterms:modified>
</cp:coreProperties>
</file>