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63DB7B" w14:textId="77777777" w:rsidR="0098010E" w:rsidRDefault="0098010E" w:rsidP="0098010E">
      <w:pPr>
        <w:pStyle w:val="NoSpacing"/>
        <w:jc w:val="center"/>
      </w:pPr>
      <w:r>
        <w:rPr>
          <w:noProof/>
        </w:rPr>
        <w:drawing>
          <wp:inline distT="0" distB="0" distL="0" distR="0" wp14:anchorId="0E8E075C" wp14:editId="79BD09D8">
            <wp:extent cx="2876550" cy="1152525"/>
            <wp:effectExtent l="0" t="0" r="0" b="0"/>
            <wp:docPr id="3" name="Pilt 3" descr="C:\Users\anu.kiviryyt\AppData\Local\Microsoft\Windows\INetCache\Content.Word\1_muinsus_3lovi_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u.kiviryyt\AppData\Local\Microsoft\Windows\INetCache\Content.Word\1_muinsus_3lovi_es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1152525"/>
                    </a:xfrm>
                    <a:prstGeom prst="rect">
                      <a:avLst/>
                    </a:prstGeom>
                    <a:noFill/>
                    <a:ln>
                      <a:noFill/>
                    </a:ln>
                  </pic:spPr>
                </pic:pic>
              </a:graphicData>
            </a:graphic>
          </wp:inline>
        </w:drawing>
      </w:r>
    </w:p>
    <w:p w14:paraId="3EE7B056" w14:textId="77777777" w:rsidR="0098010E" w:rsidRDefault="0098010E" w:rsidP="0098010E">
      <w:pPr>
        <w:pStyle w:val="NoSpacing"/>
        <w:jc w:val="center"/>
      </w:pPr>
    </w:p>
    <w:p w14:paraId="5964A4FD" w14:textId="77777777" w:rsidR="0098010E" w:rsidRDefault="0098010E" w:rsidP="0098010E">
      <w:pPr>
        <w:pStyle w:val="NoSpacing"/>
        <w:jc w:val="center"/>
      </w:pPr>
    </w:p>
    <w:p w14:paraId="051A5E46" w14:textId="77777777" w:rsidR="00267DFE" w:rsidRDefault="00267DFE" w:rsidP="0098010E">
      <w:pPr>
        <w:pStyle w:val="NoSpacing"/>
        <w:jc w:val="center"/>
      </w:pPr>
    </w:p>
    <w:p w14:paraId="5F9F472B" w14:textId="77777777" w:rsidR="00267DFE" w:rsidRDefault="00267DFE" w:rsidP="0098010E">
      <w:pPr>
        <w:pStyle w:val="NoSpacing"/>
        <w:jc w:val="center"/>
      </w:pPr>
    </w:p>
    <w:p w14:paraId="7C7A2F1C" w14:textId="77777777" w:rsidR="00267DFE" w:rsidRDefault="00267DFE" w:rsidP="0098010E">
      <w:pPr>
        <w:pStyle w:val="NoSpacing"/>
        <w:jc w:val="center"/>
      </w:pPr>
    </w:p>
    <w:p w14:paraId="766E33FD" w14:textId="77777777" w:rsidR="00267DFE" w:rsidRDefault="00267DFE" w:rsidP="0098010E">
      <w:pPr>
        <w:pStyle w:val="NoSpacing"/>
        <w:jc w:val="center"/>
      </w:pPr>
    </w:p>
    <w:p w14:paraId="7CCD639F" w14:textId="77777777" w:rsidR="00267DFE" w:rsidRDefault="00267DFE" w:rsidP="0098010E">
      <w:pPr>
        <w:pStyle w:val="NoSpacing"/>
        <w:jc w:val="center"/>
      </w:pPr>
    </w:p>
    <w:p w14:paraId="6E73CE8F" w14:textId="77777777" w:rsidR="00267DFE" w:rsidRDefault="00267DFE" w:rsidP="0098010E">
      <w:pPr>
        <w:pStyle w:val="NoSpacing"/>
        <w:jc w:val="center"/>
      </w:pPr>
    </w:p>
    <w:p w14:paraId="6BC83144" w14:textId="77777777" w:rsidR="00267DFE" w:rsidRDefault="00267DFE" w:rsidP="0098010E">
      <w:pPr>
        <w:pStyle w:val="NoSpacing"/>
        <w:jc w:val="center"/>
      </w:pPr>
    </w:p>
    <w:p w14:paraId="7A16FE80" w14:textId="77777777" w:rsidR="00267DFE" w:rsidRDefault="00267DFE" w:rsidP="0098010E">
      <w:pPr>
        <w:pStyle w:val="NoSpacing"/>
        <w:jc w:val="center"/>
      </w:pPr>
    </w:p>
    <w:p w14:paraId="5F2E7DFE" w14:textId="77777777" w:rsidR="00267DFE" w:rsidRDefault="00267DFE" w:rsidP="0098010E">
      <w:pPr>
        <w:pStyle w:val="NoSpacing"/>
        <w:jc w:val="center"/>
      </w:pPr>
    </w:p>
    <w:p w14:paraId="15A45F1B" w14:textId="77777777" w:rsidR="00267DFE" w:rsidRDefault="00267DFE" w:rsidP="0098010E">
      <w:pPr>
        <w:pStyle w:val="NoSpacing"/>
        <w:jc w:val="center"/>
      </w:pPr>
    </w:p>
    <w:p w14:paraId="5DE13C83" w14:textId="77777777" w:rsidR="00267DFE" w:rsidRDefault="00267DFE" w:rsidP="0098010E">
      <w:pPr>
        <w:pStyle w:val="NoSpacing"/>
        <w:jc w:val="center"/>
      </w:pPr>
    </w:p>
    <w:p w14:paraId="24DB6627" w14:textId="77777777" w:rsidR="00267DFE" w:rsidRDefault="0098010E" w:rsidP="00267DFE">
      <w:pPr>
        <w:pStyle w:val="NoSpacing"/>
        <w:jc w:val="center"/>
        <w:rPr>
          <w:b/>
          <w:bCs/>
        </w:rPr>
      </w:pPr>
      <w:r w:rsidRPr="00D12B37">
        <w:rPr>
          <w:b/>
          <w:bCs/>
        </w:rPr>
        <w:t>Muinsuskaitse eritingimused</w:t>
      </w:r>
    </w:p>
    <w:p w14:paraId="0FEAA39D" w14:textId="77777777" w:rsidR="00267DFE" w:rsidRDefault="00325747" w:rsidP="00267DFE">
      <w:pPr>
        <w:pStyle w:val="NoSpacing"/>
        <w:jc w:val="center"/>
        <w:rPr>
          <w:b/>
        </w:rPr>
      </w:pPr>
      <w:r>
        <w:rPr>
          <w:b/>
        </w:rPr>
        <w:t>Harjumaal</w:t>
      </w:r>
      <w:r w:rsidR="0098010E" w:rsidRPr="00D12B37">
        <w:rPr>
          <w:b/>
        </w:rPr>
        <w:t xml:space="preserve"> </w:t>
      </w:r>
      <w:r w:rsidR="00280175">
        <w:rPr>
          <w:b/>
        </w:rPr>
        <w:t>Rae</w:t>
      </w:r>
      <w:r w:rsidR="0098010E" w:rsidRPr="00D12B37">
        <w:rPr>
          <w:b/>
        </w:rPr>
        <w:t xml:space="preserve"> vallas </w:t>
      </w:r>
      <w:r w:rsidR="00A13A2E">
        <w:rPr>
          <w:b/>
        </w:rPr>
        <w:t>Kurna külas</w:t>
      </w:r>
      <w:r w:rsidR="0098010E" w:rsidRPr="00D12B37">
        <w:rPr>
          <w:b/>
        </w:rPr>
        <w:t xml:space="preserve"> asuva</w:t>
      </w:r>
    </w:p>
    <w:p w14:paraId="37936F6A" w14:textId="77777777" w:rsidR="00267DFE" w:rsidRDefault="00A13A2E" w:rsidP="00267DFE">
      <w:pPr>
        <w:pStyle w:val="NoSpacing"/>
        <w:jc w:val="center"/>
        <w:rPr>
          <w:b/>
        </w:rPr>
      </w:pPr>
      <w:r>
        <w:rPr>
          <w:b/>
        </w:rPr>
        <w:t>Põllukivi</w:t>
      </w:r>
      <w:r w:rsidR="0098010E" w:rsidRPr="00D12B37">
        <w:rPr>
          <w:b/>
        </w:rPr>
        <w:t xml:space="preserve"> kinnistu</w:t>
      </w:r>
    </w:p>
    <w:p w14:paraId="2E2603E2" w14:textId="77777777" w:rsidR="00A13A2E" w:rsidRDefault="00A13A2E" w:rsidP="00267DFE">
      <w:pPr>
        <w:pStyle w:val="NoSpacing"/>
        <w:jc w:val="center"/>
        <w:rPr>
          <w:rFonts w:cs="Times New Roman"/>
          <w:b/>
          <w:szCs w:val="24"/>
        </w:rPr>
      </w:pPr>
      <w:r w:rsidRPr="00CA4451">
        <w:rPr>
          <w:rFonts w:cs="Times New Roman"/>
          <w:b/>
          <w:szCs w:val="24"/>
        </w:rPr>
        <w:t xml:space="preserve">(65301:001:3115) </w:t>
      </w:r>
      <w:r>
        <w:rPr>
          <w:rFonts w:cs="Times New Roman"/>
          <w:b/>
          <w:szCs w:val="24"/>
        </w:rPr>
        <w:t xml:space="preserve">ja lähiala </w:t>
      </w:r>
    </w:p>
    <w:p w14:paraId="036FCECB" w14:textId="77777777" w:rsidR="0098010E" w:rsidRPr="00D12B37" w:rsidRDefault="0098010E" w:rsidP="00267DFE">
      <w:pPr>
        <w:pStyle w:val="NoSpacing"/>
        <w:jc w:val="center"/>
        <w:rPr>
          <w:b/>
          <w:bCs/>
        </w:rPr>
      </w:pPr>
      <w:r w:rsidRPr="00D12B37">
        <w:rPr>
          <w:b/>
          <w:bCs/>
        </w:rPr>
        <w:t>detailplaneeringule</w:t>
      </w:r>
    </w:p>
    <w:p w14:paraId="735D057A" w14:textId="77777777" w:rsidR="0098010E" w:rsidRDefault="0098010E" w:rsidP="0098010E">
      <w:pPr>
        <w:pStyle w:val="NoSpacing"/>
        <w:jc w:val="center"/>
      </w:pPr>
    </w:p>
    <w:p w14:paraId="52A82150" w14:textId="77777777" w:rsidR="0098010E" w:rsidRDefault="00267DFE" w:rsidP="0098010E">
      <w:pPr>
        <w:pStyle w:val="NoSpacing"/>
        <w:jc w:val="center"/>
      </w:pPr>
      <w:r>
        <w:t>Mälestis</w:t>
      </w:r>
      <w:r w:rsidR="00A13A2E">
        <w:t>ed</w:t>
      </w:r>
      <w:r>
        <w:t xml:space="preserve">: </w:t>
      </w:r>
      <w:r w:rsidR="00280175">
        <w:t>kultusekivi</w:t>
      </w:r>
      <w:r w:rsidR="00A13A2E">
        <w:t xml:space="preserve">d </w:t>
      </w:r>
      <w:proofErr w:type="spellStart"/>
      <w:r w:rsidR="00A13A2E">
        <w:t>reg</w:t>
      </w:r>
      <w:proofErr w:type="spellEnd"/>
      <w:r w:rsidR="00A13A2E">
        <w:t xml:space="preserve"> </w:t>
      </w:r>
      <w:r>
        <w:t xml:space="preserve">nr </w:t>
      </w:r>
      <w:r w:rsidR="00325747">
        <w:t>1</w:t>
      </w:r>
      <w:r w:rsidR="00A13A2E">
        <w:t>8778, 18779 ja 18780</w:t>
      </w:r>
    </w:p>
    <w:p w14:paraId="1712EDFB" w14:textId="77777777" w:rsidR="00267DFE" w:rsidRDefault="00267DFE" w:rsidP="0098010E">
      <w:pPr>
        <w:pStyle w:val="NoSpacing"/>
        <w:jc w:val="center"/>
      </w:pPr>
    </w:p>
    <w:p w14:paraId="4C406995" w14:textId="77777777" w:rsidR="00A13A2E" w:rsidRDefault="00A13A2E" w:rsidP="00267DFE">
      <w:pPr>
        <w:pStyle w:val="NoSpacing"/>
        <w:jc w:val="right"/>
      </w:pPr>
    </w:p>
    <w:p w14:paraId="5E1F6A32" w14:textId="77777777" w:rsidR="00A13A2E" w:rsidRDefault="00A13A2E" w:rsidP="00267DFE">
      <w:pPr>
        <w:pStyle w:val="NoSpacing"/>
        <w:jc w:val="right"/>
      </w:pPr>
    </w:p>
    <w:p w14:paraId="7639DDAC" w14:textId="77777777" w:rsidR="00A13A2E" w:rsidRDefault="00A13A2E" w:rsidP="00267DFE">
      <w:pPr>
        <w:pStyle w:val="NoSpacing"/>
        <w:jc w:val="right"/>
      </w:pPr>
    </w:p>
    <w:p w14:paraId="24FA03B3" w14:textId="77777777" w:rsidR="00267DFE" w:rsidRDefault="00A13A2E" w:rsidP="00267DFE">
      <w:pPr>
        <w:pStyle w:val="NoSpacing"/>
        <w:jc w:val="right"/>
      </w:pPr>
      <w:r>
        <w:t>Helena Kaldre</w:t>
      </w:r>
    </w:p>
    <w:p w14:paraId="266CB961" w14:textId="77777777" w:rsidR="00267DFE" w:rsidRDefault="00267DFE" w:rsidP="00267DFE">
      <w:pPr>
        <w:pStyle w:val="NoSpacing"/>
        <w:jc w:val="right"/>
      </w:pPr>
    </w:p>
    <w:p w14:paraId="34107F6D" w14:textId="77777777" w:rsidR="00267DFE" w:rsidRDefault="00267DFE" w:rsidP="00267DFE">
      <w:pPr>
        <w:pStyle w:val="NoSpacing"/>
        <w:jc w:val="right"/>
      </w:pPr>
    </w:p>
    <w:p w14:paraId="77F5537C" w14:textId="77777777" w:rsidR="00267DFE" w:rsidRDefault="00267DFE" w:rsidP="00267DFE">
      <w:pPr>
        <w:pStyle w:val="NoSpacing"/>
        <w:jc w:val="right"/>
      </w:pPr>
    </w:p>
    <w:p w14:paraId="1990A28D" w14:textId="77777777" w:rsidR="00267DFE" w:rsidRDefault="00267DFE" w:rsidP="00267DFE">
      <w:pPr>
        <w:pStyle w:val="NoSpacing"/>
        <w:jc w:val="right"/>
      </w:pPr>
    </w:p>
    <w:p w14:paraId="5CB8C147" w14:textId="77777777" w:rsidR="00267DFE" w:rsidRDefault="00267DFE" w:rsidP="00267DFE">
      <w:pPr>
        <w:pStyle w:val="NoSpacing"/>
        <w:jc w:val="right"/>
      </w:pPr>
    </w:p>
    <w:p w14:paraId="36DBBAA1" w14:textId="77777777" w:rsidR="00267DFE" w:rsidRDefault="00267DFE" w:rsidP="00267DFE">
      <w:pPr>
        <w:pStyle w:val="NoSpacing"/>
        <w:jc w:val="right"/>
      </w:pPr>
    </w:p>
    <w:p w14:paraId="2693734E" w14:textId="77777777" w:rsidR="00267DFE" w:rsidRDefault="00267DFE" w:rsidP="00267DFE">
      <w:pPr>
        <w:pStyle w:val="NoSpacing"/>
        <w:jc w:val="right"/>
      </w:pPr>
    </w:p>
    <w:p w14:paraId="01BB2F63" w14:textId="77777777" w:rsidR="00267DFE" w:rsidRDefault="00267DFE" w:rsidP="00267DFE">
      <w:pPr>
        <w:pStyle w:val="NoSpacing"/>
        <w:jc w:val="right"/>
      </w:pPr>
    </w:p>
    <w:p w14:paraId="05159759" w14:textId="77777777" w:rsidR="00267DFE" w:rsidRDefault="00267DFE" w:rsidP="00267DFE">
      <w:pPr>
        <w:pStyle w:val="NoSpacing"/>
        <w:jc w:val="right"/>
      </w:pPr>
    </w:p>
    <w:p w14:paraId="285BF585" w14:textId="77777777" w:rsidR="00267DFE" w:rsidRDefault="00267DFE" w:rsidP="00267DFE">
      <w:pPr>
        <w:pStyle w:val="NoSpacing"/>
        <w:jc w:val="right"/>
      </w:pPr>
    </w:p>
    <w:p w14:paraId="6AE6C506" w14:textId="77777777" w:rsidR="00267DFE" w:rsidRDefault="00267DFE" w:rsidP="00267DFE">
      <w:pPr>
        <w:pStyle w:val="NoSpacing"/>
        <w:jc w:val="right"/>
      </w:pPr>
    </w:p>
    <w:p w14:paraId="32216058" w14:textId="77777777" w:rsidR="00267DFE" w:rsidRDefault="00267DFE" w:rsidP="00267DFE">
      <w:pPr>
        <w:pStyle w:val="NoSpacing"/>
        <w:jc w:val="right"/>
      </w:pPr>
    </w:p>
    <w:p w14:paraId="4579D414" w14:textId="77777777" w:rsidR="00267DFE" w:rsidRDefault="00267DFE" w:rsidP="00267DFE">
      <w:pPr>
        <w:pStyle w:val="NoSpacing"/>
        <w:jc w:val="right"/>
      </w:pPr>
    </w:p>
    <w:p w14:paraId="6DC9E160" w14:textId="77777777" w:rsidR="00267DFE" w:rsidRDefault="00267DFE" w:rsidP="00267DFE">
      <w:pPr>
        <w:pStyle w:val="NoSpacing"/>
        <w:jc w:val="right"/>
      </w:pPr>
    </w:p>
    <w:p w14:paraId="74D7FF1B" w14:textId="77777777" w:rsidR="00A13A2E" w:rsidRDefault="00A13A2E" w:rsidP="00267DFE">
      <w:pPr>
        <w:pStyle w:val="NoSpacing"/>
        <w:jc w:val="right"/>
      </w:pPr>
    </w:p>
    <w:p w14:paraId="1D62A9EB" w14:textId="77777777" w:rsidR="0098010E" w:rsidRDefault="0098010E" w:rsidP="0098010E">
      <w:pPr>
        <w:pStyle w:val="NoSpacing"/>
        <w:jc w:val="center"/>
      </w:pPr>
    </w:p>
    <w:p w14:paraId="6D1D60A1" w14:textId="77777777" w:rsidR="0098010E" w:rsidRDefault="0098010E" w:rsidP="0098010E">
      <w:pPr>
        <w:pStyle w:val="NoSpacing"/>
        <w:jc w:val="center"/>
      </w:pPr>
    </w:p>
    <w:p w14:paraId="1B10EC8A" w14:textId="77777777" w:rsidR="0098010E" w:rsidRDefault="00A13A2E" w:rsidP="0098010E">
      <w:pPr>
        <w:pStyle w:val="NoSpacing"/>
        <w:jc w:val="center"/>
      </w:pPr>
      <w:r>
        <w:t>Tallinn</w:t>
      </w:r>
      <w:r w:rsidR="00267DFE">
        <w:t xml:space="preserve"> </w:t>
      </w:r>
      <w:r w:rsidR="00325747">
        <w:t>2018</w:t>
      </w:r>
    </w:p>
    <w:p w14:paraId="734F1AE9" w14:textId="77777777" w:rsidR="0098010E" w:rsidRDefault="0098010E" w:rsidP="0098010E">
      <w:pPr>
        <w:pStyle w:val="NoSpacing"/>
        <w:jc w:val="center"/>
      </w:pPr>
    </w:p>
    <w:p w14:paraId="3CC84000" w14:textId="77777777" w:rsidR="0098010E" w:rsidRDefault="0098010E" w:rsidP="0098010E">
      <w:pPr>
        <w:pStyle w:val="NoSpacing"/>
        <w:jc w:val="center"/>
      </w:pPr>
    </w:p>
    <w:sdt>
      <w:sdtPr>
        <w:rPr>
          <w:rFonts w:ascii="Arial" w:eastAsia="Arial" w:hAnsi="Arial" w:cs="Arial"/>
          <w:color w:val="000000"/>
          <w:sz w:val="22"/>
          <w:szCs w:val="22"/>
        </w:rPr>
        <w:id w:val="1315380133"/>
        <w:docPartObj>
          <w:docPartGallery w:val="Table of Contents"/>
          <w:docPartUnique/>
        </w:docPartObj>
      </w:sdtPr>
      <w:sdtEndPr>
        <w:rPr>
          <w:b/>
          <w:bCs/>
        </w:rPr>
      </w:sdtEndPr>
      <w:sdtContent>
        <w:p w14:paraId="694C1471" w14:textId="77777777" w:rsidR="00267DFE" w:rsidRDefault="00267DFE">
          <w:pPr>
            <w:pStyle w:val="TOCHeading"/>
          </w:pPr>
          <w:r>
            <w:t>Sisukord</w:t>
          </w:r>
        </w:p>
        <w:p w14:paraId="26B92817" w14:textId="77777777" w:rsidR="00280175" w:rsidRPr="00280175" w:rsidRDefault="00267DFE">
          <w:pPr>
            <w:pStyle w:val="TOC2"/>
            <w:tabs>
              <w:tab w:val="left" w:pos="660"/>
              <w:tab w:val="right" w:leader="dot" w:pos="9062"/>
            </w:tabs>
            <w:rPr>
              <w:rFonts w:ascii="Times New Roman" w:eastAsiaTheme="minorEastAsia" w:hAnsi="Times New Roman" w:cs="Times New Roman"/>
              <w:noProof/>
              <w:color w:val="auto"/>
            </w:rPr>
          </w:pPr>
          <w:r w:rsidRPr="00280175">
            <w:rPr>
              <w:rFonts w:ascii="Times New Roman" w:hAnsi="Times New Roman" w:cs="Times New Roman"/>
            </w:rPr>
            <w:fldChar w:fldCharType="begin"/>
          </w:r>
          <w:r w:rsidRPr="00280175">
            <w:rPr>
              <w:rFonts w:ascii="Times New Roman" w:hAnsi="Times New Roman" w:cs="Times New Roman"/>
            </w:rPr>
            <w:instrText xml:space="preserve"> TOC \o "1-3" \h \z \u </w:instrText>
          </w:r>
          <w:r w:rsidRPr="00280175">
            <w:rPr>
              <w:rFonts w:ascii="Times New Roman" w:hAnsi="Times New Roman" w:cs="Times New Roman"/>
            </w:rPr>
            <w:fldChar w:fldCharType="separate"/>
          </w:r>
          <w:hyperlink w:anchor="_Toc507496557" w:history="1">
            <w:r w:rsidR="00280175" w:rsidRPr="00280175">
              <w:rPr>
                <w:rStyle w:val="Hyperlink"/>
                <w:rFonts w:ascii="Times New Roman" w:hAnsi="Times New Roman" w:cs="Times New Roman"/>
                <w:noProof/>
              </w:rPr>
              <w:t>1.</w:t>
            </w:r>
            <w:r w:rsidR="00280175" w:rsidRPr="00280175">
              <w:rPr>
                <w:rFonts w:ascii="Times New Roman" w:eastAsiaTheme="minorEastAsia" w:hAnsi="Times New Roman" w:cs="Times New Roman"/>
                <w:noProof/>
                <w:color w:val="auto"/>
              </w:rPr>
              <w:tab/>
            </w:r>
            <w:r w:rsidR="00280175" w:rsidRPr="00280175">
              <w:rPr>
                <w:rStyle w:val="Hyperlink"/>
                <w:rFonts w:ascii="Times New Roman" w:hAnsi="Times New Roman" w:cs="Times New Roman"/>
                <w:noProof/>
              </w:rPr>
              <w:t>Sissejuhatus</w:t>
            </w:r>
            <w:r w:rsidR="00280175" w:rsidRPr="00280175">
              <w:rPr>
                <w:rFonts w:ascii="Times New Roman" w:hAnsi="Times New Roman" w:cs="Times New Roman"/>
                <w:noProof/>
                <w:webHidden/>
              </w:rPr>
              <w:tab/>
            </w:r>
            <w:r w:rsidR="00280175" w:rsidRPr="00280175">
              <w:rPr>
                <w:rFonts w:ascii="Times New Roman" w:hAnsi="Times New Roman" w:cs="Times New Roman"/>
                <w:noProof/>
                <w:webHidden/>
              </w:rPr>
              <w:fldChar w:fldCharType="begin"/>
            </w:r>
            <w:r w:rsidR="00280175" w:rsidRPr="00280175">
              <w:rPr>
                <w:rFonts w:ascii="Times New Roman" w:hAnsi="Times New Roman" w:cs="Times New Roman"/>
                <w:noProof/>
                <w:webHidden/>
              </w:rPr>
              <w:instrText xml:space="preserve"> PAGEREF _Toc507496557 \h </w:instrText>
            </w:r>
            <w:r w:rsidR="00280175" w:rsidRPr="00280175">
              <w:rPr>
                <w:rFonts w:ascii="Times New Roman" w:hAnsi="Times New Roman" w:cs="Times New Roman"/>
                <w:noProof/>
                <w:webHidden/>
              </w:rPr>
            </w:r>
            <w:r w:rsidR="00280175" w:rsidRPr="00280175">
              <w:rPr>
                <w:rFonts w:ascii="Times New Roman" w:hAnsi="Times New Roman" w:cs="Times New Roman"/>
                <w:noProof/>
                <w:webHidden/>
              </w:rPr>
              <w:fldChar w:fldCharType="separate"/>
            </w:r>
            <w:r w:rsidR="005622CC">
              <w:rPr>
                <w:rFonts w:ascii="Times New Roman" w:hAnsi="Times New Roman" w:cs="Times New Roman"/>
                <w:noProof/>
                <w:webHidden/>
              </w:rPr>
              <w:t>2</w:t>
            </w:r>
            <w:r w:rsidR="00280175" w:rsidRPr="00280175">
              <w:rPr>
                <w:rFonts w:ascii="Times New Roman" w:hAnsi="Times New Roman" w:cs="Times New Roman"/>
                <w:noProof/>
                <w:webHidden/>
              </w:rPr>
              <w:fldChar w:fldCharType="end"/>
            </w:r>
          </w:hyperlink>
        </w:p>
        <w:p w14:paraId="2843C98E" w14:textId="77777777" w:rsidR="00280175" w:rsidRPr="00280175" w:rsidRDefault="00D51CFF">
          <w:pPr>
            <w:pStyle w:val="TOC2"/>
            <w:tabs>
              <w:tab w:val="left" w:pos="660"/>
              <w:tab w:val="right" w:leader="dot" w:pos="9062"/>
            </w:tabs>
            <w:rPr>
              <w:rFonts w:ascii="Times New Roman" w:eastAsiaTheme="minorEastAsia" w:hAnsi="Times New Roman" w:cs="Times New Roman"/>
              <w:noProof/>
              <w:color w:val="auto"/>
            </w:rPr>
          </w:pPr>
          <w:hyperlink w:anchor="_Toc507496558" w:history="1">
            <w:r w:rsidR="00280175" w:rsidRPr="00280175">
              <w:rPr>
                <w:rStyle w:val="Hyperlink"/>
                <w:rFonts w:ascii="Times New Roman" w:hAnsi="Times New Roman" w:cs="Times New Roman"/>
                <w:noProof/>
              </w:rPr>
              <w:t>2.</w:t>
            </w:r>
            <w:r w:rsidR="00280175" w:rsidRPr="00280175">
              <w:rPr>
                <w:rFonts w:ascii="Times New Roman" w:eastAsiaTheme="minorEastAsia" w:hAnsi="Times New Roman" w:cs="Times New Roman"/>
                <w:noProof/>
                <w:color w:val="auto"/>
              </w:rPr>
              <w:tab/>
            </w:r>
            <w:r w:rsidR="00280175" w:rsidRPr="00280175">
              <w:rPr>
                <w:rStyle w:val="Hyperlink"/>
                <w:rFonts w:ascii="Times New Roman" w:hAnsi="Times New Roman" w:cs="Times New Roman"/>
                <w:noProof/>
              </w:rPr>
              <w:t>Planeeritaval maa-alal asuvad kinnismälestised</w:t>
            </w:r>
            <w:r w:rsidR="00280175" w:rsidRPr="00280175">
              <w:rPr>
                <w:rFonts w:ascii="Times New Roman" w:hAnsi="Times New Roman" w:cs="Times New Roman"/>
                <w:noProof/>
                <w:webHidden/>
              </w:rPr>
              <w:tab/>
            </w:r>
            <w:r w:rsidR="00280175" w:rsidRPr="00280175">
              <w:rPr>
                <w:rFonts w:ascii="Times New Roman" w:hAnsi="Times New Roman" w:cs="Times New Roman"/>
                <w:noProof/>
                <w:webHidden/>
              </w:rPr>
              <w:fldChar w:fldCharType="begin"/>
            </w:r>
            <w:r w:rsidR="00280175" w:rsidRPr="00280175">
              <w:rPr>
                <w:rFonts w:ascii="Times New Roman" w:hAnsi="Times New Roman" w:cs="Times New Roman"/>
                <w:noProof/>
                <w:webHidden/>
              </w:rPr>
              <w:instrText xml:space="preserve"> PAGEREF _Toc507496558 \h </w:instrText>
            </w:r>
            <w:r w:rsidR="00280175" w:rsidRPr="00280175">
              <w:rPr>
                <w:rFonts w:ascii="Times New Roman" w:hAnsi="Times New Roman" w:cs="Times New Roman"/>
                <w:noProof/>
                <w:webHidden/>
              </w:rPr>
            </w:r>
            <w:r w:rsidR="00280175" w:rsidRPr="00280175">
              <w:rPr>
                <w:rFonts w:ascii="Times New Roman" w:hAnsi="Times New Roman" w:cs="Times New Roman"/>
                <w:noProof/>
                <w:webHidden/>
              </w:rPr>
              <w:fldChar w:fldCharType="separate"/>
            </w:r>
            <w:r w:rsidR="005622CC">
              <w:rPr>
                <w:rFonts w:ascii="Times New Roman" w:hAnsi="Times New Roman" w:cs="Times New Roman"/>
                <w:noProof/>
                <w:webHidden/>
              </w:rPr>
              <w:t>2</w:t>
            </w:r>
            <w:r w:rsidR="00280175" w:rsidRPr="00280175">
              <w:rPr>
                <w:rFonts w:ascii="Times New Roman" w:hAnsi="Times New Roman" w:cs="Times New Roman"/>
                <w:noProof/>
                <w:webHidden/>
              </w:rPr>
              <w:fldChar w:fldCharType="end"/>
            </w:r>
          </w:hyperlink>
        </w:p>
        <w:p w14:paraId="4B982633" w14:textId="77777777" w:rsidR="00280175" w:rsidRPr="00280175" w:rsidRDefault="00D51CFF">
          <w:pPr>
            <w:pStyle w:val="TOC2"/>
            <w:tabs>
              <w:tab w:val="left" w:pos="660"/>
              <w:tab w:val="right" w:leader="dot" w:pos="9062"/>
            </w:tabs>
            <w:rPr>
              <w:rFonts w:ascii="Times New Roman" w:eastAsiaTheme="minorEastAsia" w:hAnsi="Times New Roman" w:cs="Times New Roman"/>
              <w:noProof/>
              <w:color w:val="auto"/>
            </w:rPr>
          </w:pPr>
          <w:hyperlink w:anchor="_Toc507496559" w:history="1">
            <w:r w:rsidR="00280175" w:rsidRPr="00280175">
              <w:rPr>
                <w:rStyle w:val="Hyperlink"/>
                <w:rFonts w:ascii="Times New Roman" w:hAnsi="Times New Roman" w:cs="Times New Roman"/>
                <w:noProof/>
              </w:rPr>
              <w:t>3.</w:t>
            </w:r>
            <w:r w:rsidR="00280175" w:rsidRPr="00280175">
              <w:rPr>
                <w:rFonts w:ascii="Times New Roman" w:eastAsiaTheme="minorEastAsia" w:hAnsi="Times New Roman" w:cs="Times New Roman"/>
                <w:noProof/>
                <w:color w:val="auto"/>
              </w:rPr>
              <w:tab/>
            </w:r>
            <w:r w:rsidR="00280175" w:rsidRPr="00280175">
              <w:rPr>
                <w:rStyle w:val="Hyperlink"/>
                <w:rFonts w:ascii="Times New Roman" w:hAnsi="Times New Roman" w:cs="Times New Roman"/>
                <w:noProof/>
              </w:rPr>
              <w:t>Planeeritava maa-ala ajaloolise asustuse ja hoonestuse, teede- ja tänavatevõrgu, krundistruktuuri ja maastikuelementide analüüs ning hinnang maa-alal säilinud kultuuriväärtuslikele objektidele</w:t>
            </w:r>
            <w:r w:rsidR="00280175" w:rsidRPr="00280175">
              <w:rPr>
                <w:rFonts w:ascii="Times New Roman" w:hAnsi="Times New Roman" w:cs="Times New Roman"/>
                <w:noProof/>
                <w:webHidden/>
              </w:rPr>
              <w:tab/>
            </w:r>
            <w:r w:rsidR="00280175" w:rsidRPr="00280175">
              <w:rPr>
                <w:rFonts w:ascii="Times New Roman" w:hAnsi="Times New Roman" w:cs="Times New Roman"/>
                <w:noProof/>
                <w:webHidden/>
              </w:rPr>
              <w:fldChar w:fldCharType="begin"/>
            </w:r>
            <w:r w:rsidR="00280175" w:rsidRPr="00280175">
              <w:rPr>
                <w:rFonts w:ascii="Times New Roman" w:hAnsi="Times New Roman" w:cs="Times New Roman"/>
                <w:noProof/>
                <w:webHidden/>
              </w:rPr>
              <w:instrText xml:space="preserve"> PAGEREF _Toc507496559 \h </w:instrText>
            </w:r>
            <w:r w:rsidR="00280175" w:rsidRPr="00280175">
              <w:rPr>
                <w:rFonts w:ascii="Times New Roman" w:hAnsi="Times New Roman" w:cs="Times New Roman"/>
                <w:noProof/>
                <w:webHidden/>
              </w:rPr>
            </w:r>
            <w:r w:rsidR="00280175" w:rsidRPr="00280175">
              <w:rPr>
                <w:rFonts w:ascii="Times New Roman" w:hAnsi="Times New Roman" w:cs="Times New Roman"/>
                <w:noProof/>
                <w:webHidden/>
              </w:rPr>
              <w:fldChar w:fldCharType="separate"/>
            </w:r>
            <w:r w:rsidR="005622CC">
              <w:rPr>
                <w:rFonts w:ascii="Times New Roman" w:hAnsi="Times New Roman" w:cs="Times New Roman"/>
                <w:noProof/>
                <w:webHidden/>
              </w:rPr>
              <w:t>4</w:t>
            </w:r>
            <w:r w:rsidR="00280175" w:rsidRPr="00280175">
              <w:rPr>
                <w:rFonts w:ascii="Times New Roman" w:hAnsi="Times New Roman" w:cs="Times New Roman"/>
                <w:noProof/>
                <w:webHidden/>
              </w:rPr>
              <w:fldChar w:fldCharType="end"/>
            </w:r>
          </w:hyperlink>
        </w:p>
        <w:p w14:paraId="26FE55A9" w14:textId="77777777" w:rsidR="00280175" w:rsidRPr="00280175" w:rsidRDefault="00D51CFF">
          <w:pPr>
            <w:pStyle w:val="TOC2"/>
            <w:tabs>
              <w:tab w:val="left" w:pos="660"/>
              <w:tab w:val="right" w:leader="dot" w:pos="9062"/>
            </w:tabs>
            <w:rPr>
              <w:rFonts w:ascii="Times New Roman" w:eastAsiaTheme="minorEastAsia" w:hAnsi="Times New Roman" w:cs="Times New Roman"/>
              <w:noProof/>
              <w:color w:val="auto"/>
            </w:rPr>
          </w:pPr>
          <w:hyperlink w:anchor="_Toc507496560" w:history="1">
            <w:r w:rsidR="00280175" w:rsidRPr="00280175">
              <w:rPr>
                <w:rStyle w:val="Hyperlink"/>
                <w:rFonts w:ascii="Times New Roman" w:hAnsi="Times New Roman" w:cs="Times New Roman"/>
                <w:noProof/>
              </w:rPr>
              <w:t>4.</w:t>
            </w:r>
            <w:r w:rsidR="00280175" w:rsidRPr="00280175">
              <w:rPr>
                <w:rFonts w:ascii="Times New Roman" w:eastAsiaTheme="minorEastAsia" w:hAnsi="Times New Roman" w:cs="Times New Roman"/>
                <w:noProof/>
                <w:color w:val="auto"/>
              </w:rPr>
              <w:tab/>
            </w:r>
            <w:r w:rsidR="00280175" w:rsidRPr="00280175">
              <w:rPr>
                <w:rStyle w:val="Hyperlink"/>
                <w:rFonts w:ascii="Times New Roman" w:hAnsi="Times New Roman" w:cs="Times New Roman"/>
                <w:noProof/>
              </w:rPr>
              <w:t>Hinnang planeeringuga kavandatavatele muudatustele mälestise säilimise ja vaadeldavuse ning kultuuriväärtuslike struktuurielementide säilimisele ruumilises kontekstis.</w:t>
            </w:r>
            <w:r w:rsidR="00280175" w:rsidRPr="00280175">
              <w:rPr>
                <w:rFonts w:ascii="Times New Roman" w:hAnsi="Times New Roman" w:cs="Times New Roman"/>
                <w:noProof/>
                <w:webHidden/>
              </w:rPr>
              <w:tab/>
            </w:r>
            <w:r w:rsidR="00280175" w:rsidRPr="00280175">
              <w:rPr>
                <w:rFonts w:ascii="Times New Roman" w:hAnsi="Times New Roman" w:cs="Times New Roman"/>
                <w:noProof/>
                <w:webHidden/>
              </w:rPr>
              <w:fldChar w:fldCharType="begin"/>
            </w:r>
            <w:r w:rsidR="00280175" w:rsidRPr="00280175">
              <w:rPr>
                <w:rFonts w:ascii="Times New Roman" w:hAnsi="Times New Roman" w:cs="Times New Roman"/>
                <w:noProof/>
                <w:webHidden/>
              </w:rPr>
              <w:instrText xml:space="preserve"> PAGEREF _Toc507496560 \h </w:instrText>
            </w:r>
            <w:r w:rsidR="00280175" w:rsidRPr="00280175">
              <w:rPr>
                <w:rFonts w:ascii="Times New Roman" w:hAnsi="Times New Roman" w:cs="Times New Roman"/>
                <w:noProof/>
                <w:webHidden/>
              </w:rPr>
            </w:r>
            <w:r w:rsidR="00280175" w:rsidRPr="00280175">
              <w:rPr>
                <w:rFonts w:ascii="Times New Roman" w:hAnsi="Times New Roman" w:cs="Times New Roman"/>
                <w:noProof/>
                <w:webHidden/>
              </w:rPr>
              <w:fldChar w:fldCharType="separate"/>
            </w:r>
            <w:r w:rsidR="005622CC">
              <w:rPr>
                <w:rFonts w:ascii="Times New Roman" w:hAnsi="Times New Roman" w:cs="Times New Roman"/>
                <w:noProof/>
                <w:webHidden/>
              </w:rPr>
              <w:t>5</w:t>
            </w:r>
            <w:r w:rsidR="00280175" w:rsidRPr="00280175">
              <w:rPr>
                <w:rFonts w:ascii="Times New Roman" w:hAnsi="Times New Roman" w:cs="Times New Roman"/>
                <w:noProof/>
                <w:webHidden/>
              </w:rPr>
              <w:fldChar w:fldCharType="end"/>
            </w:r>
          </w:hyperlink>
        </w:p>
        <w:p w14:paraId="0628F3CA" w14:textId="77777777" w:rsidR="00280175" w:rsidRPr="00280175" w:rsidRDefault="00D51CFF">
          <w:pPr>
            <w:pStyle w:val="TOC2"/>
            <w:tabs>
              <w:tab w:val="left" w:pos="660"/>
              <w:tab w:val="right" w:leader="dot" w:pos="9062"/>
            </w:tabs>
            <w:rPr>
              <w:rFonts w:ascii="Times New Roman" w:eastAsiaTheme="minorEastAsia" w:hAnsi="Times New Roman" w:cs="Times New Roman"/>
              <w:noProof/>
              <w:color w:val="auto"/>
            </w:rPr>
          </w:pPr>
          <w:hyperlink w:anchor="_Toc507496561" w:history="1">
            <w:r w:rsidR="00280175" w:rsidRPr="00280175">
              <w:rPr>
                <w:rStyle w:val="Hyperlink"/>
                <w:rFonts w:ascii="Times New Roman" w:hAnsi="Times New Roman" w:cs="Times New Roman"/>
                <w:noProof/>
              </w:rPr>
              <w:t>5.</w:t>
            </w:r>
            <w:r w:rsidR="00280175" w:rsidRPr="00280175">
              <w:rPr>
                <w:rFonts w:ascii="Times New Roman" w:eastAsiaTheme="minorEastAsia" w:hAnsi="Times New Roman" w:cs="Times New Roman"/>
                <w:noProof/>
                <w:color w:val="auto"/>
              </w:rPr>
              <w:tab/>
            </w:r>
            <w:r w:rsidR="00280175" w:rsidRPr="00280175">
              <w:rPr>
                <w:rStyle w:val="Hyperlink"/>
                <w:rFonts w:ascii="Times New Roman" w:hAnsi="Times New Roman" w:cs="Times New Roman"/>
                <w:noProof/>
              </w:rPr>
              <w:t>Nõuded planeeringu koostamisel mälestiste säilitamise ja vaadeldavuse tagamiseks ning nende kaitsevööndi eesmärkide täitmiseks</w:t>
            </w:r>
            <w:r w:rsidR="00280175" w:rsidRPr="00280175">
              <w:rPr>
                <w:rFonts w:ascii="Times New Roman" w:hAnsi="Times New Roman" w:cs="Times New Roman"/>
                <w:noProof/>
                <w:webHidden/>
              </w:rPr>
              <w:tab/>
            </w:r>
            <w:r w:rsidR="00280175" w:rsidRPr="00280175">
              <w:rPr>
                <w:rFonts w:ascii="Times New Roman" w:hAnsi="Times New Roman" w:cs="Times New Roman"/>
                <w:noProof/>
                <w:webHidden/>
              </w:rPr>
              <w:fldChar w:fldCharType="begin"/>
            </w:r>
            <w:r w:rsidR="00280175" w:rsidRPr="00280175">
              <w:rPr>
                <w:rFonts w:ascii="Times New Roman" w:hAnsi="Times New Roman" w:cs="Times New Roman"/>
                <w:noProof/>
                <w:webHidden/>
              </w:rPr>
              <w:instrText xml:space="preserve"> PAGEREF _Toc507496561 \h </w:instrText>
            </w:r>
            <w:r w:rsidR="00280175" w:rsidRPr="00280175">
              <w:rPr>
                <w:rFonts w:ascii="Times New Roman" w:hAnsi="Times New Roman" w:cs="Times New Roman"/>
                <w:noProof/>
                <w:webHidden/>
              </w:rPr>
            </w:r>
            <w:r w:rsidR="00280175" w:rsidRPr="00280175">
              <w:rPr>
                <w:rFonts w:ascii="Times New Roman" w:hAnsi="Times New Roman" w:cs="Times New Roman"/>
                <w:noProof/>
                <w:webHidden/>
              </w:rPr>
              <w:fldChar w:fldCharType="separate"/>
            </w:r>
            <w:r w:rsidR="005622CC">
              <w:rPr>
                <w:rFonts w:ascii="Times New Roman" w:hAnsi="Times New Roman" w:cs="Times New Roman"/>
                <w:noProof/>
                <w:webHidden/>
              </w:rPr>
              <w:t>5</w:t>
            </w:r>
            <w:r w:rsidR="00280175" w:rsidRPr="00280175">
              <w:rPr>
                <w:rFonts w:ascii="Times New Roman" w:hAnsi="Times New Roman" w:cs="Times New Roman"/>
                <w:noProof/>
                <w:webHidden/>
              </w:rPr>
              <w:fldChar w:fldCharType="end"/>
            </w:r>
          </w:hyperlink>
        </w:p>
        <w:p w14:paraId="6C1D331E" w14:textId="77777777" w:rsidR="00267DFE" w:rsidRDefault="00267DFE">
          <w:r w:rsidRPr="00280175">
            <w:rPr>
              <w:rFonts w:ascii="Times New Roman" w:hAnsi="Times New Roman" w:cs="Times New Roman"/>
              <w:b/>
              <w:bCs/>
            </w:rPr>
            <w:fldChar w:fldCharType="end"/>
          </w:r>
        </w:p>
      </w:sdtContent>
    </w:sdt>
    <w:p w14:paraId="373F0294" w14:textId="77777777" w:rsidR="00267DFE" w:rsidRDefault="00267DFE" w:rsidP="0098010E">
      <w:pPr>
        <w:pStyle w:val="NoSpacing"/>
        <w:jc w:val="center"/>
      </w:pPr>
    </w:p>
    <w:p w14:paraId="0752CB33" w14:textId="77777777" w:rsidR="00267DFE" w:rsidRDefault="00267DFE" w:rsidP="0098010E">
      <w:pPr>
        <w:pStyle w:val="NoSpacing"/>
        <w:jc w:val="center"/>
      </w:pPr>
    </w:p>
    <w:p w14:paraId="0E4A186E" w14:textId="77777777" w:rsidR="00267DFE" w:rsidRDefault="00267DFE" w:rsidP="0098010E">
      <w:pPr>
        <w:pStyle w:val="NoSpacing"/>
        <w:jc w:val="center"/>
      </w:pPr>
    </w:p>
    <w:p w14:paraId="4B97F094" w14:textId="77777777" w:rsidR="00267DFE" w:rsidRDefault="00267DFE" w:rsidP="0098010E">
      <w:pPr>
        <w:pStyle w:val="NoSpacing"/>
        <w:jc w:val="center"/>
      </w:pPr>
    </w:p>
    <w:p w14:paraId="1EF53595" w14:textId="77777777" w:rsidR="00267DFE" w:rsidRDefault="00267DFE" w:rsidP="0098010E">
      <w:pPr>
        <w:pStyle w:val="NoSpacing"/>
        <w:jc w:val="center"/>
      </w:pPr>
    </w:p>
    <w:p w14:paraId="40156A79" w14:textId="77777777" w:rsidR="00267DFE" w:rsidRDefault="00267DFE" w:rsidP="0098010E">
      <w:pPr>
        <w:pStyle w:val="NoSpacing"/>
        <w:jc w:val="center"/>
      </w:pPr>
    </w:p>
    <w:p w14:paraId="10A27987" w14:textId="77777777" w:rsidR="00267DFE" w:rsidRDefault="00267DFE" w:rsidP="0098010E">
      <w:pPr>
        <w:pStyle w:val="NoSpacing"/>
        <w:jc w:val="center"/>
      </w:pPr>
    </w:p>
    <w:p w14:paraId="441CF427" w14:textId="77777777" w:rsidR="00267DFE" w:rsidRDefault="00267DFE" w:rsidP="0098010E">
      <w:pPr>
        <w:pStyle w:val="NoSpacing"/>
        <w:jc w:val="center"/>
      </w:pPr>
    </w:p>
    <w:p w14:paraId="25CF5A48" w14:textId="77777777" w:rsidR="00267DFE" w:rsidRDefault="00267DFE" w:rsidP="0098010E">
      <w:pPr>
        <w:pStyle w:val="NoSpacing"/>
        <w:jc w:val="center"/>
      </w:pPr>
    </w:p>
    <w:p w14:paraId="1EC73507" w14:textId="77777777" w:rsidR="00267DFE" w:rsidRDefault="00267DFE" w:rsidP="0098010E">
      <w:pPr>
        <w:pStyle w:val="NoSpacing"/>
        <w:jc w:val="center"/>
      </w:pPr>
    </w:p>
    <w:p w14:paraId="5B4A2236" w14:textId="77777777" w:rsidR="00267DFE" w:rsidRDefault="00267DFE" w:rsidP="0098010E">
      <w:pPr>
        <w:pStyle w:val="NoSpacing"/>
        <w:jc w:val="center"/>
      </w:pPr>
    </w:p>
    <w:p w14:paraId="460F5532" w14:textId="77777777" w:rsidR="00267DFE" w:rsidRDefault="00267DFE" w:rsidP="0098010E">
      <w:pPr>
        <w:pStyle w:val="NoSpacing"/>
        <w:jc w:val="center"/>
      </w:pPr>
    </w:p>
    <w:p w14:paraId="5544485D" w14:textId="77777777" w:rsidR="00267DFE" w:rsidRDefault="00267DFE" w:rsidP="0098010E">
      <w:pPr>
        <w:pStyle w:val="NoSpacing"/>
        <w:jc w:val="center"/>
      </w:pPr>
    </w:p>
    <w:p w14:paraId="3798F286" w14:textId="77777777" w:rsidR="00267DFE" w:rsidRDefault="00267DFE" w:rsidP="0098010E">
      <w:pPr>
        <w:pStyle w:val="NoSpacing"/>
        <w:jc w:val="center"/>
      </w:pPr>
    </w:p>
    <w:p w14:paraId="019CD740" w14:textId="77777777" w:rsidR="00267DFE" w:rsidRDefault="00267DFE" w:rsidP="0098010E">
      <w:pPr>
        <w:pStyle w:val="NoSpacing"/>
        <w:jc w:val="center"/>
      </w:pPr>
    </w:p>
    <w:p w14:paraId="78FA5A2F" w14:textId="77777777" w:rsidR="00267DFE" w:rsidRDefault="00267DFE" w:rsidP="0098010E">
      <w:pPr>
        <w:pStyle w:val="NoSpacing"/>
        <w:jc w:val="center"/>
      </w:pPr>
    </w:p>
    <w:p w14:paraId="3762B629" w14:textId="77777777" w:rsidR="00267DFE" w:rsidRDefault="00267DFE" w:rsidP="0098010E">
      <w:pPr>
        <w:pStyle w:val="NoSpacing"/>
        <w:jc w:val="center"/>
      </w:pPr>
    </w:p>
    <w:p w14:paraId="60F3164A" w14:textId="77777777" w:rsidR="00267DFE" w:rsidRDefault="00267DFE" w:rsidP="0098010E">
      <w:pPr>
        <w:pStyle w:val="NoSpacing"/>
        <w:jc w:val="center"/>
      </w:pPr>
    </w:p>
    <w:p w14:paraId="68AAF517" w14:textId="77777777" w:rsidR="00267DFE" w:rsidRDefault="00267DFE" w:rsidP="0098010E">
      <w:pPr>
        <w:pStyle w:val="NoSpacing"/>
        <w:jc w:val="center"/>
      </w:pPr>
    </w:p>
    <w:p w14:paraId="018955E4" w14:textId="77777777" w:rsidR="00267DFE" w:rsidRDefault="00267DFE" w:rsidP="0098010E">
      <w:pPr>
        <w:pStyle w:val="NoSpacing"/>
        <w:jc w:val="center"/>
      </w:pPr>
    </w:p>
    <w:p w14:paraId="0CB0B9D6" w14:textId="77777777" w:rsidR="00267DFE" w:rsidRDefault="00267DFE" w:rsidP="0098010E">
      <w:pPr>
        <w:pStyle w:val="NoSpacing"/>
        <w:jc w:val="center"/>
      </w:pPr>
    </w:p>
    <w:p w14:paraId="72D60E72" w14:textId="77777777" w:rsidR="00267DFE" w:rsidRDefault="00267DFE" w:rsidP="0098010E">
      <w:pPr>
        <w:pStyle w:val="NoSpacing"/>
        <w:jc w:val="center"/>
      </w:pPr>
    </w:p>
    <w:p w14:paraId="18F5309A" w14:textId="77777777" w:rsidR="00267DFE" w:rsidRDefault="00267DFE" w:rsidP="0098010E">
      <w:pPr>
        <w:pStyle w:val="NoSpacing"/>
        <w:jc w:val="center"/>
      </w:pPr>
    </w:p>
    <w:p w14:paraId="11564583" w14:textId="77777777" w:rsidR="00267DFE" w:rsidRDefault="00267DFE" w:rsidP="0098010E">
      <w:pPr>
        <w:pStyle w:val="NoSpacing"/>
        <w:jc w:val="center"/>
      </w:pPr>
    </w:p>
    <w:p w14:paraId="35B56398" w14:textId="77777777" w:rsidR="00267DFE" w:rsidRDefault="00267DFE" w:rsidP="0098010E">
      <w:pPr>
        <w:pStyle w:val="NoSpacing"/>
        <w:jc w:val="center"/>
      </w:pPr>
    </w:p>
    <w:p w14:paraId="0ABA901E" w14:textId="77777777" w:rsidR="00267DFE" w:rsidRDefault="00267DFE" w:rsidP="0098010E">
      <w:pPr>
        <w:pStyle w:val="NoSpacing"/>
        <w:jc w:val="center"/>
      </w:pPr>
    </w:p>
    <w:p w14:paraId="323796D5" w14:textId="77777777" w:rsidR="00267DFE" w:rsidRDefault="00267DFE" w:rsidP="0098010E">
      <w:pPr>
        <w:pStyle w:val="NoSpacing"/>
        <w:jc w:val="center"/>
      </w:pPr>
    </w:p>
    <w:p w14:paraId="19A22B3E" w14:textId="77777777" w:rsidR="00267DFE" w:rsidRDefault="00267DFE" w:rsidP="0098010E">
      <w:pPr>
        <w:pStyle w:val="NoSpacing"/>
        <w:jc w:val="center"/>
      </w:pPr>
    </w:p>
    <w:p w14:paraId="7D61B665" w14:textId="77777777" w:rsidR="00267DFE" w:rsidRDefault="00267DFE" w:rsidP="0098010E">
      <w:pPr>
        <w:pStyle w:val="NoSpacing"/>
        <w:jc w:val="center"/>
      </w:pPr>
    </w:p>
    <w:p w14:paraId="289F4ED5" w14:textId="77777777" w:rsidR="00267DFE" w:rsidRDefault="00267DFE" w:rsidP="0098010E">
      <w:pPr>
        <w:pStyle w:val="NoSpacing"/>
        <w:jc w:val="center"/>
      </w:pPr>
    </w:p>
    <w:p w14:paraId="02A00AE3" w14:textId="77777777" w:rsidR="00267DFE" w:rsidRDefault="00267DFE" w:rsidP="0098010E">
      <w:pPr>
        <w:pStyle w:val="NoSpacing"/>
        <w:jc w:val="center"/>
      </w:pPr>
    </w:p>
    <w:p w14:paraId="50CE6135" w14:textId="77777777" w:rsidR="00944BA9" w:rsidRDefault="00944BA9" w:rsidP="00944BA9">
      <w:pPr>
        <w:pStyle w:val="Heading2"/>
        <w:rPr>
          <w:rFonts w:ascii="Times New Roman" w:eastAsia="Arial" w:hAnsi="Times New Roman" w:cs="Arial"/>
          <w:color w:val="000000"/>
          <w:sz w:val="24"/>
          <w:szCs w:val="22"/>
        </w:rPr>
      </w:pPr>
    </w:p>
    <w:p w14:paraId="187417AF" w14:textId="77777777" w:rsidR="00427448" w:rsidRDefault="00427448" w:rsidP="00427448"/>
    <w:p w14:paraId="38BD4E7F" w14:textId="77777777" w:rsidR="00427448" w:rsidRPr="00427448" w:rsidRDefault="00427448" w:rsidP="00427448"/>
    <w:p w14:paraId="51792146" w14:textId="77777777" w:rsidR="00267DFE" w:rsidRDefault="00267DFE" w:rsidP="00944BA9">
      <w:pPr>
        <w:pStyle w:val="Heading2"/>
        <w:numPr>
          <w:ilvl w:val="0"/>
          <w:numId w:val="3"/>
        </w:numPr>
      </w:pPr>
      <w:bookmarkStart w:id="0" w:name="_Toc507496557"/>
      <w:r w:rsidRPr="00944BA9">
        <w:lastRenderedPageBreak/>
        <w:t>Sissejuhatus</w:t>
      </w:r>
      <w:bookmarkEnd w:id="0"/>
    </w:p>
    <w:p w14:paraId="2EFE4AAE" w14:textId="77777777" w:rsidR="00944BA9" w:rsidRPr="00427448" w:rsidRDefault="004F64EF" w:rsidP="00427448">
      <w:pPr>
        <w:pStyle w:val="NoSpacing"/>
        <w:rPr>
          <w:color w:val="202020"/>
        </w:rPr>
      </w:pPr>
      <w:r>
        <w:rPr>
          <w:color w:val="202020"/>
        </w:rPr>
        <w:t>Lähtudes kultuuriministri määruse “Üldplaneeringu ja detailplaneeringu muinsuskaitse eritingimuste kord” § 2 lõigetest 3 ja 5 ning Muinsuskaitseseaduse § 35</w:t>
      </w:r>
      <w:r>
        <w:rPr>
          <w:color w:val="202020"/>
          <w:vertAlign w:val="superscript"/>
        </w:rPr>
        <w:t>1</w:t>
      </w:r>
      <w:r>
        <w:rPr>
          <w:color w:val="202020"/>
        </w:rPr>
        <w:t xml:space="preserve"> esitab Muinsuskaitseamet siinkohal detailplaneeringu muinsuskaitse eritingimused, mis tuleb kanda planeeringusse eraldi peatükina.  </w:t>
      </w:r>
    </w:p>
    <w:p w14:paraId="6C83BD4A" w14:textId="77777777" w:rsidR="00944BA9" w:rsidRPr="00944BA9" w:rsidRDefault="00944BA9" w:rsidP="00944BA9"/>
    <w:p w14:paraId="1501B60C" w14:textId="77777777" w:rsidR="00944BA9" w:rsidRDefault="00944BA9" w:rsidP="004F64EF">
      <w:pPr>
        <w:pStyle w:val="Heading2"/>
        <w:numPr>
          <w:ilvl w:val="0"/>
          <w:numId w:val="3"/>
        </w:numPr>
      </w:pPr>
      <w:bookmarkStart w:id="1" w:name="_Toc507496558"/>
      <w:r w:rsidRPr="003F384A">
        <w:t>Planeeritaval m</w:t>
      </w:r>
      <w:r>
        <w:t>aa-alal asuvad kinnismälestised</w:t>
      </w:r>
      <w:bookmarkEnd w:id="1"/>
    </w:p>
    <w:p w14:paraId="7DB1AF11" w14:textId="77777777" w:rsidR="0099552E" w:rsidRDefault="0099552E" w:rsidP="0099552E">
      <w:pPr>
        <w:spacing w:line="240" w:lineRule="auto"/>
        <w:contextualSpacing/>
        <w:rPr>
          <w:rFonts w:ascii="Times New Roman" w:hAnsi="Times New Roman" w:cs="Times New Roman"/>
          <w:sz w:val="24"/>
          <w:szCs w:val="24"/>
        </w:rPr>
      </w:pPr>
      <w:r>
        <w:rPr>
          <w:rFonts w:ascii="Times New Roman" w:hAnsi="Times New Roman" w:cs="Times New Roman"/>
          <w:sz w:val="24"/>
          <w:szCs w:val="24"/>
        </w:rPr>
        <w:t>Põllukivi kinnistul asuvad kolm arheoloogiamälestist koos neid ümbritsevate kaitsevöönditega:</w:t>
      </w:r>
    </w:p>
    <w:p w14:paraId="24960EAC" w14:textId="77777777" w:rsidR="0099552E" w:rsidRDefault="0099552E" w:rsidP="0099552E">
      <w:pPr>
        <w:pStyle w:val="ListParagraph"/>
        <w:numPr>
          <w:ilvl w:val="0"/>
          <w:numId w:val="9"/>
        </w:numPr>
        <w:spacing w:after="160" w:line="240" w:lineRule="auto"/>
        <w:rPr>
          <w:rFonts w:ascii="Times New Roman" w:hAnsi="Times New Roman" w:cs="Times New Roman"/>
          <w:sz w:val="24"/>
          <w:szCs w:val="24"/>
        </w:rPr>
      </w:pPr>
      <w:r w:rsidRPr="00CA4451">
        <w:rPr>
          <w:rFonts w:ascii="Times New Roman" w:hAnsi="Times New Roman" w:cs="Times New Roman"/>
          <w:sz w:val="24"/>
          <w:szCs w:val="24"/>
        </w:rPr>
        <w:t xml:space="preserve">Kultusekivi (Kultuurimälestiste riiklik register, nr 18778, lisainfo: </w:t>
      </w:r>
      <w:hyperlink r:id="rId9" w:history="1">
        <w:r w:rsidRPr="00CA4451">
          <w:rPr>
            <w:rStyle w:val="Hyperlink"/>
            <w:rFonts w:ascii="Times New Roman" w:hAnsi="Times New Roman" w:cs="Times New Roman"/>
            <w:sz w:val="24"/>
            <w:szCs w:val="24"/>
          </w:rPr>
          <w:t>https://register.muinas.ee/admin.php?menuID=monument&amp;action=view&amp;id=18778</w:t>
        </w:r>
      </w:hyperlink>
      <w:r>
        <w:rPr>
          <w:rFonts w:ascii="Times New Roman" w:hAnsi="Times New Roman" w:cs="Times New Roman"/>
          <w:sz w:val="24"/>
          <w:szCs w:val="24"/>
        </w:rPr>
        <w:t>).</w:t>
      </w:r>
    </w:p>
    <w:p w14:paraId="2BBD9AC0" w14:textId="77777777" w:rsidR="0099552E" w:rsidRDefault="0099552E" w:rsidP="0099552E">
      <w:pPr>
        <w:pStyle w:val="ListParagraph"/>
        <w:numPr>
          <w:ilvl w:val="0"/>
          <w:numId w:val="9"/>
        </w:numPr>
        <w:spacing w:after="160" w:line="240" w:lineRule="auto"/>
        <w:rPr>
          <w:rFonts w:ascii="Times New Roman" w:hAnsi="Times New Roman" w:cs="Times New Roman"/>
          <w:sz w:val="24"/>
          <w:szCs w:val="24"/>
        </w:rPr>
      </w:pPr>
      <w:r>
        <w:rPr>
          <w:rFonts w:ascii="Times New Roman" w:hAnsi="Times New Roman" w:cs="Times New Roman"/>
          <w:sz w:val="24"/>
          <w:szCs w:val="24"/>
        </w:rPr>
        <w:t>Kultusekivi (</w:t>
      </w:r>
      <w:r w:rsidRPr="00CA4451">
        <w:rPr>
          <w:rFonts w:ascii="Times New Roman" w:hAnsi="Times New Roman" w:cs="Times New Roman"/>
          <w:sz w:val="24"/>
          <w:szCs w:val="24"/>
        </w:rPr>
        <w:t>Kultuurimälestiste riiklik register, nr 1877</w:t>
      </w:r>
      <w:r>
        <w:rPr>
          <w:rFonts w:ascii="Times New Roman" w:hAnsi="Times New Roman" w:cs="Times New Roman"/>
          <w:sz w:val="24"/>
          <w:szCs w:val="24"/>
        </w:rPr>
        <w:t>9</w:t>
      </w:r>
      <w:r w:rsidRPr="00CA4451">
        <w:rPr>
          <w:rFonts w:ascii="Times New Roman" w:hAnsi="Times New Roman" w:cs="Times New Roman"/>
          <w:sz w:val="24"/>
          <w:szCs w:val="24"/>
        </w:rPr>
        <w:t>, lisainfo:</w:t>
      </w:r>
      <w:r>
        <w:rPr>
          <w:rFonts w:ascii="Times New Roman" w:hAnsi="Times New Roman" w:cs="Times New Roman"/>
          <w:sz w:val="24"/>
          <w:szCs w:val="24"/>
        </w:rPr>
        <w:t xml:space="preserve"> </w:t>
      </w:r>
      <w:hyperlink r:id="rId10" w:history="1">
        <w:r w:rsidRPr="00BA2552">
          <w:rPr>
            <w:rStyle w:val="Hyperlink"/>
            <w:rFonts w:ascii="Times New Roman" w:hAnsi="Times New Roman" w:cs="Times New Roman"/>
            <w:sz w:val="24"/>
            <w:szCs w:val="24"/>
          </w:rPr>
          <w:t>https://register.muinas.ee/admin.php?menuID=monument&amp;action=view&amp;id=18779</w:t>
        </w:r>
      </w:hyperlink>
      <w:r>
        <w:rPr>
          <w:rFonts w:ascii="Times New Roman" w:hAnsi="Times New Roman" w:cs="Times New Roman"/>
          <w:sz w:val="24"/>
          <w:szCs w:val="24"/>
        </w:rPr>
        <w:t>).</w:t>
      </w:r>
    </w:p>
    <w:p w14:paraId="23E68F6B" w14:textId="77777777" w:rsidR="0099552E" w:rsidRDefault="0099552E" w:rsidP="0099552E">
      <w:pPr>
        <w:pStyle w:val="ListParagraph"/>
        <w:numPr>
          <w:ilvl w:val="0"/>
          <w:numId w:val="9"/>
        </w:numPr>
        <w:spacing w:after="160" w:line="240" w:lineRule="auto"/>
        <w:rPr>
          <w:rFonts w:ascii="Times New Roman" w:hAnsi="Times New Roman" w:cs="Times New Roman"/>
          <w:sz w:val="24"/>
          <w:szCs w:val="24"/>
        </w:rPr>
      </w:pPr>
      <w:r>
        <w:rPr>
          <w:rFonts w:ascii="Times New Roman" w:hAnsi="Times New Roman" w:cs="Times New Roman"/>
          <w:sz w:val="24"/>
          <w:szCs w:val="24"/>
        </w:rPr>
        <w:t>Kultusekivi (</w:t>
      </w:r>
      <w:r w:rsidRPr="00CA4451">
        <w:rPr>
          <w:rFonts w:ascii="Times New Roman" w:hAnsi="Times New Roman" w:cs="Times New Roman"/>
          <w:sz w:val="24"/>
          <w:szCs w:val="24"/>
        </w:rPr>
        <w:t>Kultuurimälestiste riiklik register, nr 187</w:t>
      </w:r>
      <w:r>
        <w:rPr>
          <w:rFonts w:ascii="Times New Roman" w:hAnsi="Times New Roman" w:cs="Times New Roman"/>
          <w:sz w:val="24"/>
          <w:szCs w:val="24"/>
        </w:rPr>
        <w:t>80</w:t>
      </w:r>
      <w:r w:rsidRPr="00CA4451">
        <w:rPr>
          <w:rFonts w:ascii="Times New Roman" w:hAnsi="Times New Roman" w:cs="Times New Roman"/>
          <w:sz w:val="24"/>
          <w:szCs w:val="24"/>
        </w:rPr>
        <w:t>, lisainfo:</w:t>
      </w:r>
      <w:r>
        <w:rPr>
          <w:rFonts w:ascii="Times New Roman" w:hAnsi="Times New Roman" w:cs="Times New Roman"/>
          <w:sz w:val="24"/>
          <w:szCs w:val="24"/>
        </w:rPr>
        <w:t xml:space="preserve"> </w:t>
      </w:r>
      <w:hyperlink r:id="rId11" w:history="1">
        <w:r w:rsidRPr="00BA2552">
          <w:rPr>
            <w:rStyle w:val="Hyperlink"/>
            <w:rFonts w:ascii="Times New Roman" w:hAnsi="Times New Roman" w:cs="Times New Roman"/>
            <w:sz w:val="24"/>
            <w:szCs w:val="24"/>
          </w:rPr>
          <w:t>https://register.muinas.ee/admin.php?menuID=monument&amp;action=view&amp;id=18780</w:t>
        </w:r>
      </w:hyperlink>
      <w:r>
        <w:rPr>
          <w:rFonts w:ascii="Times New Roman" w:hAnsi="Times New Roman" w:cs="Times New Roman"/>
          <w:sz w:val="24"/>
          <w:szCs w:val="24"/>
        </w:rPr>
        <w:t>).</w:t>
      </w:r>
    </w:p>
    <w:p w14:paraId="5F18C347" w14:textId="77777777" w:rsidR="0099552E" w:rsidRDefault="0099552E" w:rsidP="0099552E">
      <w:pPr>
        <w:spacing w:line="240" w:lineRule="auto"/>
        <w:rPr>
          <w:rFonts w:ascii="Times New Roman" w:hAnsi="Times New Roman" w:cs="Times New Roman"/>
          <w:sz w:val="24"/>
          <w:szCs w:val="24"/>
        </w:rPr>
      </w:pPr>
    </w:p>
    <w:p w14:paraId="5408589A" w14:textId="77777777" w:rsidR="0099552E" w:rsidRDefault="0099552E" w:rsidP="0099552E">
      <w:pPr>
        <w:spacing w:line="240" w:lineRule="auto"/>
        <w:contextualSpacing/>
        <w:rPr>
          <w:rFonts w:ascii="Times New Roman" w:hAnsi="Times New Roman" w:cs="Times New Roman"/>
          <w:sz w:val="24"/>
          <w:szCs w:val="24"/>
        </w:rPr>
      </w:pPr>
      <w:r>
        <w:rPr>
          <w:rFonts w:ascii="Times New Roman" w:hAnsi="Times New Roman" w:cs="Times New Roman"/>
          <w:sz w:val="24"/>
          <w:szCs w:val="24"/>
        </w:rPr>
        <w:t>Mälestised</w:t>
      </w:r>
      <w:r w:rsidRPr="00130B14">
        <w:rPr>
          <w:rFonts w:ascii="Times New Roman" w:hAnsi="Times New Roman" w:cs="Times New Roman"/>
          <w:sz w:val="24"/>
          <w:szCs w:val="24"/>
        </w:rPr>
        <w:t xml:space="preserve"> </w:t>
      </w:r>
      <w:r>
        <w:rPr>
          <w:rFonts w:ascii="Times New Roman" w:hAnsi="Times New Roman" w:cs="Times New Roman"/>
          <w:sz w:val="24"/>
          <w:szCs w:val="24"/>
        </w:rPr>
        <w:t>on võetud</w:t>
      </w:r>
      <w:r w:rsidRPr="00130B14">
        <w:rPr>
          <w:rFonts w:ascii="Times New Roman" w:hAnsi="Times New Roman" w:cs="Times New Roman"/>
          <w:sz w:val="24"/>
          <w:szCs w:val="24"/>
        </w:rPr>
        <w:t xml:space="preserve"> Muinsuskaitseseaduse alusel kaitse alla kultuuriministri 27.07.1998 määrusega nr 20 „Kultuurimälestiseks tunnistamine“ (RTL 1998, 259/260, 1059). Seaduse kohaselt on mälestise kaitsevöönd 50 m laiune maa-ala mälestise piirist arvates (Muinsuskaitseseadus § 25 lg 3). Mälestis</w:t>
      </w:r>
      <w:r w:rsidR="00FD65E6">
        <w:rPr>
          <w:rFonts w:ascii="Times New Roman" w:hAnsi="Times New Roman" w:cs="Times New Roman"/>
          <w:sz w:val="24"/>
          <w:szCs w:val="24"/>
        </w:rPr>
        <w:t>t</w:t>
      </w:r>
      <w:r w:rsidRPr="00130B14">
        <w:rPr>
          <w:rFonts w:ascii="Times New Roman" w:hAnsi="Times New Roman" w:cs="Times New Roman"/>
          <w:sz w:val="24"/>
          <w:szCs w:val="24"/>
        </w:rPr>
        <w:t xml:space="preserve">e </w:t>
      </w:r>
      <w:proofErr w:type="spellStart"/>
      <w:r w:rsidRPr="00130B14">
        <w:rPr>
          <w:rFonts w:ascii="Times New Roman" w:hAnsi="Times New Roman" w:cs="Times New Roman"/>
          <w:sz w:val="24"/>
          <w:szCs w:val="24"/>
        </w:rPr>
        <w:t>väliskontuur</w:t>
      </w:r>
      <w:r w:rsidR="00FD65E6">
        <w:rPr>
          <w:rFonts w:ascii="Times New Roman" w:hAnsi="Times New Roman" w:cs="Times New Roman"/>
          <w:sz w:val="24"/>
          <w:szCs w:val="24"/>
        </w:rPr>
        <w:t>id</w:t>
      </w:r>
      <w:proofErr w:type="spellEnd"/>
      <w:r w:rsidRPr="00130B14">
        <w:rPr>
          <w:rFonts w:ascii="Times New Roman" w:hAnsi="Times New Roman" w:cs="Times New Roman"/>
          <w:sz w:val="24"/>
          <w:szCs w:val="24"/>
        </w:rPr>
        <w:t xml:space="preserve"> ja kaitsevööndi</w:t>
      </w:r>
      <w:r w:rsidR="00FD65E6">
        <w:rPr>
          <w:rFonts w:ascii="Times New Roman" w:hAnsi="Times New Roman" w:cs="Times New Roman"/>
          <w:sz w:val="24"/>
          <w:szCs w:val="24"/>
        </w:rPr>
        <w:t>te</w:t>
      </w:r>
      <w:r w:rsidRPr="00130B14">
        <w:rPr>
          <w:rFonts w:ascii="Times New Roman" w:hAnsi="Times New Roman" w:cs="Times New Roman"/>
          <w:sz w:val="24"/>
          <w:szCs w:val="24"/>
        </w:rPr>
        <w:t xml:space="preserve"> ulatus</w:t>
      </w:r>
      <w:r w:rsidR="00FD65E6">
        <w:rPr>
          <w:rFonts w:ascii="Times New Roman" w:hAnsi="Times New Roman" w:cs="Times New Roman"/>
          <w:sz w:val="24"/>
          <w:szCs w:val="24"/>
        </w:rPr>
        <w:t>ed</w:t>
      </w:r>
      <w:r w:rsidRPr="00130B14">
        <w:rPr>
          <w:rFonts w:ascii="Times New Roman" w:hAnsi="Times New Roman" w:cs="Times New Roman"/>
          <w:sz w:val="24"/>
          <w:szCs w:val="24"/>
        </w:rPr>
        <w:t xml:space="preserve"> on nähtav</w:t>
      </w:r>
      <w:r w:rsidR="00FD65E6">
        <w:rPr>
          <w:rFonts w:ascii="Times New Roman" w:hAnsi="Times New Roman" w:cs="Times New Roman"/>
          <w:sz w:val="24"/>
          <w:szCs w:val="24"/>
        </w:rPr>
        <w:t>ad</w:t>
      </w:r>
      <w:r w:rsidRPr="00130B14">
        <w:rPr>
          <w:rFonts w:ascii="Times New Roman" w:hAnsi="Times New Roman" w:cs="Times New Roman"/>
          <w:sz w:val="24"/>
          <w:szCs w:val="24"/>
        </w:rPr>
        <w:t xml:space="preserve"> Maa-ameti kaardil kultuurimälestiste kihil</w:t>
      </w:r>
      <w:r w:rsidR="004E2E08">
        <w:rPr>
          <w:rFonts w:ascii="Times New Roman" w:hAnsi="Times New Roman" w:cs="Times New Roman"/>
          <w:sz w:val="24"/>
          <w:szCs w:val="24"/>
        </w:rPr>
        <w:t xml:space="preserve"> (</w:t>
      </w:r>
      <w:hyperlink r:id="rId12" w:history="1">
        <w:r w:rsidR="004E2E08" w:rsidRPr="00BA2552">
          <w:rPr>
            <w:rStyle w:val="Hyperlink"/>
            <w:rFonts w:ascii="Times New Roman" w:hAnsi="Times New Roman" w:cs="Times New Roman"/>
            <w:sz w:val="24"/>
            <w:szCs w:val="24"/>
          </w:rPr>
          <w:t>http://xgis.maaamet.ee/xGIS/XGis?app_id=UU60&amp;user_id=at&amp;bbox=548137.533985083,6579045.81894144,550772.219383286,6580480.87426017&amp;LANG=1</w:t>
        </w:r>
      </w:hyperlink>
      <w:r w:rsidR="004E2E08">
        <w:rPr>
          <w:rStyle w:val="Hyperlink"/>
          <w:rFonts w:ascii="Times New Roman" w:hAnsi="Times New Roman" w:cs="Times New Roman"/>
          <w:sz w:val="24"/>
          <w:szCs w:val="24"/>
        </w:rPr>
        <w:t xml:space="preserve">) </w:t>
      </w:r>
      <w:r w:rsidR="004E2E08" w:rsidRPr="004E2E08">
        <w:rPr>
          <w:rFonts w:ascii="Times New Roman" w:hAnsi="Times New Roman" w:cs="Times New Roman"/>
          <w:sz w:val="24"/>
          <w:szCs w:val="24"/>
        </w:rPr>
        <w:t>ning joonisel 1</w:t>
      </w:r>
      <w:r w:rsidRPr="00130B14">
        <w:rPr>
          <w:rFonts w:ascii="Times New Roman" w:hAnsi="Times New Roman" w:cs="Times New Roman"/>
          <w:sz w:val="24"/>
          <w:szCs w:val="24"/>
        </w:rPr>
        <w:t xml:space="preserve">. </w:t>
      </w:r>
      <w:r w:rsidRPr="00403275">
        <w:rPr>
          <w:rFonts w:ascii="Times New Roman" w:hAnsi="Times New Roman" w:cs="Times New Roman"/>
          <w:sz w:val="24"/>
          <w:szCs w:val="24"/>
        </w:rPr>
        <w:t>Mälestis</w:t>
      </w:r>
      <w:r w:rsidR="00FD65E6">
        <w:rPr>
          <w:rFonts w:ascii="Times New Roman" w:hAnsi="Times New Roman" w:cs="Times New Roman"/>
          <w:sz w:val="24"/>
          <w:szCs w:val="24"/>
        </w:rPr>
        <w:t xml:space="preserve"> </w:t>
      </w:r>
      <w:proofErr w:type="spellStart"/>
      <w:r w:rsidR="00FD65E6">
        <w:rPr>
          <w:rFonts w:ascii="Times New Roman" w:hAnsi="Times New Roman" w:cs="Times New Roman"/>
          <w:sz w:val="24"/>
          <w:szCs w:val="24"/>
        </w:rPr>
        <w:t>reg</w:t>
      </w:r>
      <w:proofErr w:type="spellEnd"/>
      <w:r w:rsidR="00FD65E6">
        <w:rPr>
          <w:rFonts w:ascii="Times New Roman" w:hAnsi="Times New Roman" w:cs="Times New Roman"/>
          <w:sz w:val="24"/>
          <w:szCs w:val="24"/>
        </w:rPr>
        <w:t xml:space="preserve"> nr 18780</w:t>
      </w:r>
      <w:r w:rsidRPr="00403275">
        <w:rPr>
          <w:rFonts w:ascii="Times New Roman" w:hAnsi="Times New Roman" w:cs="Times New Roman"/>
          <w:sz w:val="24"/>
          <w:szCs w:val="24"/>
        </w:rPr>
        <w:t xml:space="preserve"> ja selle kaitsevöönd ulatuvad lisaks </w:t>
      </w:r>
      <w:r>
        <w:rPr>
          <w:rFonts w:ascii="Times New Roman" w:hAnsi="Times New Roman" w:cs="Times New Roman"/>
          <w:sz w:val="24"/>
          <w:szCs w:val="24"/>
        </w:rPr>
        <w:t>Põllukivi kinnistule ka 11 Tallinna ringtee kinnistule (</w:t>
      </w:r>
      <w:r w:rsidRPr="00403275">
        <w:rPr>
          <w:rFonts w:ascii="Times New Roman" w:hAnsi="Times New Roman" w:cs="Times New Roman"/>
          <w:sz w:val="24"/>
          <w:szCs w:val="24"/>
        </w:rPr>
        <w:t>65301:001:0591</w:t>
      </w:r>
      <w:r>
        <w:rPr>
          <w:rFonts w:ascii="Times New Roman" w:hAnsi="Times New Roman" w:cs="Times New Roman"/>
          <w:sz w:val="24"/>
          <w:szCs w:val="24"/>
        </w:rPr>
        <w:t>).</w:t>
      </w:r>
    </w:p>
    <w:p w14:paraId="5F3BF5AB" w14:textId="77777777" w:rsidR="0099552E" w:rsidRDefault="0099552E" w:rsidP="0099552E">
      <w:pPr>
        <w:spacing w:line="240" w:lineRule="auto"/>
        <w:rPr>
          <w:rFonts w:ascii="Times New Roman" w:hAnsi="Times New Roman" w:cs="Times New Roman"/>
          <w:sz w:val="24"/>
          <w:szCs w:val="24"/>
        </w:rPr>
      </w:pPr>
    </w:p>
    <w:p w14:paraId="1A4C8647" w14:textId="77777777" w:rsidR="0099552E" w:rsidRDefault="0099552E" w:rsidP="0099552E">
      <w:pPr>
        <w:spacing w:line="240" w:lineRule="auto"/>
        <w:rPr>
          <w:rFonts w:ascii="Times New Roman" w:hAnsi="Times New Roman" w:cs="Times New Roman"/>
          <w:sz w:val="24"/>
          <w:szCs w:val="24"/>
        </w:rPr>
      </w:pPr>
    </w:p>
    <w:p w14:paraId="04C80D84" w14:textId="77777777" w:rsidR="00225066" w:rsidRDefault="0099552E" w:rsidP="00225066">
      <w:pPr>
        <w:spacing w:line="240" w:lineRule="auto"/>
        <w:contextualSpacing/>
        <w:rPr>
          <w:i/>
          <w:color w:val="202020"/>
        </w:rPr>
      </w:pPr>
      <w:r>
        <w:rPr>
          <w:rFonts w:ascii="Times New Roman" w:hAnsi="Times New Roman" w:cs="Times New Roman"/>
          <w:noProof/>
          <w:sz w:val="24"/>
          <w:szCs w:val="24"/>
        </w:rPr>
        <w:drawing>
          <wp:inline distT="0" distB="0" distL="0" distR="0" wp14:anchorId="642F90DD" wp14:editId="1776F3CE">
            <wp:extent cx="3314700" cy="3137535"/>
            <wp:effectExtent l="0" t="0" r="0" b="5715"/>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rna kultusekivid 18778-18780.png"/>
                    <pic:cNvPicPr/>
                  </pic:nvPicPr>
                  <pic:blipFill rotWithShape="1">
                    <a:blip r:embed="rId13" cstate="print">
                      <a:extLst>
                        <a:ext uri="{28A0092B-C50C-407E-A947-70E740481C1C}">
                          <a14:useLocalDpi xmlns:a14="http://schemas.microsoft.com/office/drawing/2010/main" val="0"/>
                        </a:ext>
                      </a:extLst>
                    </a:blip>
                    <a:srcRect l="19511" r="22950"/>
                    <a:stretch/>
                  </pic:blipFill>
                  <pic:spPr bwMode="auto">
                    <a:xfrm>
                      <a:off x="0" y="0"/>
                      <a:ext cx="3314700" cy="3137535"/>
                    </a:xfrm>
                    <a:prstGeom prst="rect">
                      <a:avLst/>
                    </a:prstGeom>
                    <a:ln>
                      <a:noFill/>
                    </a:ln>
                    <a:extLst>
                      <a:ext uri="{53640926-AAD7-44D8-BBD7-CCE9431645EC}">
                        <a14:shadowObscured xmlns:a14="http://schemas.microsoft.com/office/drawing/2010/main"/>
                      </a:ext>
                    </a:extLst>
                  </pic:spPr>
                </pic:pic>
              </a:graphicData>
            </a:graphic>
          </wp:inline>
        </w:drawing>
      </w:r>
    </w:p>
    <w:p w14:paraId="09BB2B84" w14:textId="77777777" w:rsidR="0099552E" w:rsidRPr="00225066" w:rsidRDefault="0099552E" w:rsidP="00225066">
      <w:pPr>
        <w:spacing w:line="240" w:lineRule="auto"/>
        <w:contextualSpacing/>
        <w:rPr>
          <w:rFonts w:ascii="Times New Roman" w:hAnsi="Times New Roman" w:cs="Times New Roman"/>
          <w:sz w:val="24"/>
          <w:szCs w:val="24"/>
        </w:rPr>
      </w:pPr>
      <w:r w:rsidRPr="00225066">
        <w:rPr>
          <w:rFonts w:ascii="Times New Roman" w:hAnsi="Times New Roman" w:cs="Times New Roman"/>
          <w:i/>
          <w:color w:val="202020"/>
          <w:sz w:val="24"/>
          <w:szCs w:val="24"/>
        </w:rPr>
        <w:t xml:space="preserve">Joonis 1. Kultusekivide 18778–18780 asukohad Põllukivi kinnistul. Allikas: Maa-ameti </w:t>
      </w:r>
      <w:proofErr w:type="spellStart"/>
      <w:r w:rsidRPr="00225066">
        <w:rPr>
          <w:rFonts w:ascii="Times New Roman" w:hAnsi="Times New Roman" w:cs="Times New Roman"/>
          <w:i/>
          <w:color w:val="202020"/>
          <w:sz w:val="24"/>
          <w:szCs w:val="24"/>
        </w:rPr>
        <w:t>geoportaal</w:t>
      </w:r>
      <w:proofErr w:type="spellEnd"/>
      <w:r w:rsidRPr="00225066">
        <w:rPr>
          <w:rFonts w:ascii="Times New Roman" w:hAnsi="Times New Roman" w:cs="Times New Roman"/>
          <w:i/>
          <w:color w:val="202020"/>
          <w:sz w:val="24"/>
          <w:szCs w:val="24"/>
        </w:rPr>
        <w:t>, http://xgis.maaamet.ee</w:t>
      </w:r>
    </w:p>
    <w:p w14:paraId="6C812105" w14:textId="77777777" w:rsidR="0099552E" w:rsidRDefault="0099552E" w:rsidP="0099552E">
      <w:pPr>
        <w:spacing w:line="240" w:lineRule="auto"/>
        <w:rPr>
          <w:rFonts w:ascii="Times New Roman" w:hAnsi="Times New Roman" w:cs="Times New Roman"/>
          <w:sz w:val="24"/>
          <w:szCs w:val="24"/>
        </w:rPr>
      </w:pPr>
    </w:p>
    <w:p w14:paraId="30DCB441" w14:textId="77777777" w:rsidR="0099552E" w:rsidRDefault="0099552E" w:rsidP="004529C0">
      <w:pPr>
        <w:spacing w:line="240" w:lineRule="auto"/>
        <w:jc w:val="both"/>
        <w:rPr>
          <w:rFonts w:ascii="Times New Roman" w:hAnsi="Times New Roman" w:cs="Times New Roman"/>
          <w:sz w:val="24"/>
          <w:szCs w:val="24"/>
        </w:rPr>
      </w:pPr>
      <w:r w:rsidRPr="005C2D8A">
        <w:rPr>
          <w:rFonts w:ascii="Times New Roman" w:hAnsi="Times New Roman" w:cs="Times New Roman"/>
          <w:sz w:val="24"/>
          <w:szCs w:val="24"/>
        </w:rPr>
        <w:lastRenderedPageBreak/>
        <w:t>Kultusekivi (tänapäeval kasutatav termin: lohukivi) on kivirahn, millesse on tehtud üks või mitu peamiselt ümmargust (harvem ovaalset) lohku. Lohkude läbimõõt on tavaliselt 3–10 cm, sügavus 0,5–5 cm, lohu põhi on enamasti kausikujuliselt kumer.</w:t>
      </w:r>
      <w:r>
        <w:rPr>
          <w:rFonts w:ascii="Times New Roman" w:hAnsi="Times New Roman" w:cs="Times New Roman"/>
          <w:sz w:val="24"/>
          <w:szCs w:val="24"/>
        </w:rPr>
        <w:t xml:space="preserve"> </w:t>
      </w:r>
      <w:r w:rsidRPr="005C2D8A">
        <w:rPr>
          <w:rFonts w:ascii="Times New Roman" w:hAnsi="Times New Roman" w:cs="Times New Roman"/>
          <w:sz w:val="24"/>
          <w:szCs w:val="24"/>
        </w:rPr>
        <w:t>Kividesse ja kaljudesse lohkude süvistamist peetakse üheks varasemaks uskumusi või usulisi rituaale väljendavaks nähtuseks ning see on tuntud üle maailma. Skandinaavias hakati lohke kaljudesse tegema juba nooremal kiviajal, peamiselt siiski koos kaljujooniste tegemisega pronksiajal. Eestis teatakse lohukive praegu umbes 1750. Kõige rohkem on neid Põhja-Eestis, vähem Saaremaal ning vaid üksikuid Lõuna-Eestis. Nende dateerimine on problemaatiline: lohu enda vanust ei saa määrata ja lohukivide ümbruse uurimisel leitav ei pruugi olla seotud konkreetselt lohkude tegemisega, küll aga kasutamisega. Siiski on ka Eesti lohukive peetud pronksiaegseks kultuurinähtuseks, kuna need esinevad peamiselt pronksiaegsete kivikirstkalmete läheduses. Lohkude tegemist kivisse seostatakse viljakusekultusega, sest kivid paiknevad toonasele maaviljelusele sobilikes piirkondades.</w:t>
      </w:r>
    </w:p>
    <w:p w14:paraId="1DFBE9C6" w14:textId="77777777" w:rsidR="0099552E" w:rsidRDefault="0099552E" w:rsidP="004529C0">
      <w:pPr>
        <w:spacing w:line="240" w:lineRule="auto"/>
        <w:jc w:val="both"/>
        <w:rPr>
          <w:rFonts w:ascii="Times New Roman" w:hAnsi="Times New Roman" w:cs="Times New Roman"/>
          <w:sz w:val="24"/>
          <w:szCs w:val="24"/>
        </w:rPr>
      </w:pPr>
    </w:p>
    <w:p w14:paraId="64440155" w14:textId="77777777" w:rsidR="0099552E" w:rsidRDefault="0099552E" w:rsidP="004529C0">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Kultusekivi </w:t>
      </w:r>
      <w:proofErr w:type="spellStart"/>
      <w:r>
        <w:rPr>
          <w:rFonts w:ascii="Times New Roman" w:hAnsi="Times New Roman" w:cs="Times New Roman"/>
          <w:b/>
          <w:sz w:val="24"/>
          <w:szCs w:val="24"/>
        </w:rPr>
        <w:t>reg</w:t>
      </w:r>
      <w:proofErr w:type="spellEnd"/>
      <w:r>
        <w:rPr>
          <w:rFonts w:ascii="Times New Roman" w:hAnsi="Times New Roman" w:cs="Times New Roman"/>
          <w:b/>
          <w:sz w:val="24"/>
          <w:szCs w:val="24"/>
        </w:rPr>
        <w:t xml:space="preserve"> nr 18778 </w:t>
      </w:r>
      <w:r>
        <w:rPr>
          <w:rFonts w:ascii="Times New Roman" w:hAnsi="Times New Roman" w:cs="Times New Roman"/>
          <w:sz w:val="24"/>
          <w:szCs w:val="24"/>
        </w:rPr>
        <w:t xml:space="preserve">kujutab endast </w:t>
      </w:r>
      <w:proofErr w:type="spellStart"/>
      <w:r>
        <w:rPr>
          <w:rFonts w:ascii="Times New Roman" w:hAnsi="Times New Roman" w:cs="Times New Roman"/>
          <w:sz w:val="24"/>
          <w:szCs w:val="24"/>
        </w:rPr>
        <w:t>trapetsja</w:t>
      </w:r>
      <w:proofErr w:type="spellEnd"/>
      <w:r>
        <w:rPr>
          <w:rFonts w:ascii="Times New Roman" w:hAnsi="Times New Roman" w:cs="Times New Roman"/>
          <w:sz w:val="24"/>
          <w:szCs w:val="24"/>
        </w:rPr>
        <w:t xml:space="preserve"> põhiplaaniga, hallika värvusega, tugeva koostisega, kuid kulunud välispinnaga rahnu, mille küljed on kas püstjad või kuni 45 kraadise nurga all. Kivi pikkus on ida-lääne suunas 3,5</w:t>
      </w:r>
      <w:r w:rsidR="004128CC">
        <w:rPr>
          <w:rFonts w:ascii="Times New Roman" w:hAnsi="Times New Roman" w:cs="Times New Roman"/>
          <w:sz w:val="24"/>
          <w:szCs w:val="24"/>
        </w:rPr>
        <w:t xml:space="preserve"> </w:t>
      </w:r>
      <w:r>
        <w:rPr>
          <w:rFonts w:ascii="Times New Roman" w:hAnsi="Times New Roman" w:cs="Times New Roman"/>
          <w:sz w:val="24"/>
          <w:szCs w:val="24"/>
        </w:rPr>
        <w:t>m, laius 3</w:t>
      </w:r>
      <w:r w:rsidR="004128CC">
        <w:rPr>
          <w:rFonts w:ascii="Times New Roman" w:hAnsi="Times New Roman" w:cs="Times New Roman"/>
          <w:sz w:val="24"/>
          <w:szCs w:val="24"/>
        </w:rPr>
        <w:t xml:space="preserve"> </w:t>
      </w:r>
      <w:r>
        <w:rPr>
          <w:rFonts w:ascii="Times New Roman" w:hAnsi="Times New Roman" w:cs="Times New Roman"/>
          <w:sz w:val="24"/>
          <w:szCs w:val="24"/>
        </w:rPr>
        <w:t>m ja maksimaalne kõrgus 1,5</w:t>
      </w:r>
      <w:r w:rsidR="004128CC">
        <w:rPr>
          <w:rFonts w:ascii="Times New Roman" w:hAnsi="Times New Roman" w:cs="Times New Roman"/>
          <w:sz w:val="24"/>
          <w:szCs w:val="24"/>
        </w:rPr>
        <w:t xml:space="preserve"> </w:t>
      </w:r>
      <w:r>
        <w:rPr>
          <w:rFonts w:ascii="Times New Roman" w:hAnsi="Times New Roman" w:cs="Times New Roman"/>
          <w:sz w:val="24"/>
          <w:szCs w:val="24"/>
        </w:rPr>
        <w:t>m. Kivi ümbermõõt maapinnal on 10,5</w:t>
      </w:r>
      <w:r w:rsidR="004128CC">
        <w:rPr>
          <w:rFonts w:ascii="Times New Roman" w:hAnsi="Times New Roman" w:cs="Times New Roman"/>
          <w:sz w:val="24"/>
          <w:szCs w:val="24"/>
        </w:rPr>
        <w:t xml:space="preserve"> </w:t>
      </w:r>
      <w:r>
        <w:rPr>
          <w:rFonts w:ascii="Times New Roman" w:hAnsi="Times New Roman" w:cs="Times New Roman"/>
          <w:sz w:val="24"/>
          <w:szCs w:val="24"/>
        </w:rPr>
        <w:t xml:space="preserve">m. Kivi kitsal kõrgel harjal on loetud 3 lohku. Muistis avastati A. </w:t>
      </w:r>
      <w:proofErr w:type="spellStart"/>
      <w:r>
        <w:rPr>
          <w:rFonts w:ascii="Times New Roman" w:hAnsi="Times New Roman" w:cs="Times New Roman"/>
          <w:sz w:val="24"/>
          <w:szCs w:val="24"/>
        </w:rPr>
        <w:t>Niinre</w:t>
      </w:r>
      <w:proofErr w:type="spellEnd"/>
      <w:r>
        <w:rPr>
          <w:rFonts w:ascii="Times New Roman" w:hAnsi="Times New Roman" w:cs="Times New Roman"/>
          <w:sz w:val="24"/>
          <w:szCs w:val="24"/>
        </w:rPr>
        <w:t xml:space="preserve"> poolt 1976. aasta septembris.</w:t>
      </w:r>
    </w:p>
    <w:p w14:paraId="1FF400C2" w14:textId="77777777" w:rsidR="0099552E" w:rsidRPr="00862850" w:rsidRDefault="0099552E" w:rsidP="004529C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ECDD503" w14:textId="77777777" w:rsidR="0099552E" w:rsidRDefault="0099552E" w:rsidP="004529C0">
      <w:pPr>
        <w:spacing w:line="240" w:lineRule="auto"/>
        <w:contextualSpacing/>
        <w:jc w:val="both"/>
        <w:rPr>
          <w:rFonts w:ascii="Times New Roman" w:hAnsi="Times New Roman" w:cs="Times New Roman"/>
          <w:sz w:val="24"/>
          <w:szCs w:val="24"/>
        </w:rPr>
      </w:pPr>
      <w:r w:rsidRPr="00585FDC">
        <w:rPr>
          <w:rFonts w:ascii="Times New Roman" w:hAnsi="Times New Roman" w:cs="Times New Roman"/>
          <w:b/>
          <w:sz w:val="24"/>
          <w:szCs w:val="24"/>
        </w:rPr>
        <w:t xml:space="preserve">Kultusekivi </w:t>
      </w:r>
      <w:proofErr w:type="spellStart"/>
      <w:r w:rsidRPr="00585FDC">
        <w:rPr>
          <w:rFonts w:ascii="Times New Roman" w:hAnsi="Times New Roman" w:cs="Times New Roman"/>
          <w:b/>
          <w:sz w:val="24"/>
          <w:szCs w:val="24"/>
        </w:rPr>
        <w:t>reg</w:t>
      </w:r>
      <w:proofErr w:type="spellEnd"/>
      <w:r w:rsidRPr="00585FDC">
        <w:rPr>
          <w:rFonts w:ascii="Times New Roman" w:hAnsi="Times New Roman" w:cs="Times New Roman"/>
          <w:b/>
          <w:sz w:val="24"/>
          <w:szCs w:val="24"/>
        </w:rPr>
        <w:t xml:space="preserve"> nr 18779</w:t>
      </w:r>
      <w:r>
        <w:rPr>
          <w:rFonts w:ascii="Times New Roman" w:hAnsi="Times New Roman" w:cs="Times New Roman"/>
          <w:sz w:val="24"/>
          <w:szCs w:val="24"/>
        </w:rPr>
        <w:t xml:space="preserve"> kujutab endast </w:t>
      </w:r>
      <w:proofErr w:type="spellStart"/>
      <w:r>
        <w:rPr>
          <w:rFonts w:ascii="Times New Roman" w:hAnsi="Times New Roman" w:cs="Times New Roman"/>
          <w:sz w:val="24"/>
          <w:szCs w:val="24"/>
        </w:rPr>
        <w:t>trapetsja</w:t>
      </w:r>
      <w:proofErr w:type="spellEnd"/>
      <w:r>
        <w:rPr>
          <w:rFonts w:ascii="Times New Roman" w:hAnsi="Times New Roman" w:cs="Times New Roman"/>
          <w:sz w:val="24"/>
          <w:szCs w:val="24"/>
        </w:rPr>
        <w:t xml:space="preserve"> põhiplaaniga järsuseinalist, hallikas-punaka värvusega graniitrahnu, millel esineb murenemis- ja lagunemisjälgi. </w:t>
      </w:r>
    </w:p>
    <w:p w14:paraId="6971B951" w14:textId="77777777" w:rsidR="0099552E" w:rsidRDefault="0099552E" w:rsidP="004529C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Kivi pikkus kirde-edela suunas on 5,5</w:t>
      </w:r>
      <w:r w:rsidR="004128CC">
        <w:rPr>
          <w:rFonts w:ascii="Times New Roman" w:hAnsi="Times New Roman" w:cs="Times New Roman"/>
          <w:sz w:val="24"/>
          <w:szCs w:val="24"/>
        </w:rPr>
        <w:t xml:space="preserve"> </w:t>
      </w:r>
      <w:r>
        <w:rPr>
          <w:rFonts w:ascii="Times New Roman" w:hAnsi="Times New Roman" w:cs="Times New Roman"/>
          <w:sz w:val="24"/>
          <w:szCs w:val="24"/>
        </w:rPr>
        <w:t>m ja laius 4,9</w:t>
      </w:r>
      <w:r w:rsidR="004128CC">
        <w:rPr>
          <w:rFonts w:ascii="Times New Roman" w:hAnsi="Times New Roman" w:cs="Times New Roman"/>
          <w:sz w:val="24"/>
          <w:szCs w:val="24"/>
        </w:rPr>
        <w:t xml:space="preserve"> </w:t>
      </w:r>
      <w:r>
        <w:rPr>
          <w:rFonts w:ascii="Times New Roman" w:hAnsi="Times New Roman" w:cs="Times New Roman"/>
          <w:sz w:val="24"/>
          <w:szCs w:val="24"/>
        </w:rPr>
        <w:t>m. Kivi kõrgus maapinnast on 1–1,9</w:t>
      </w:r>
      <w:r w:rsidR="004128CC">
        <w:rPr>
          <w:rFonts w:ascii="Times New Roman" w:hAnsi="Times New Roman" w:cs="Times New Roman"/>
          <w:sz w:val="24"/>
          <w:szCs w:val="24"/>
        </w:rPr>
        <w:t xml:space="preserve"> m ning ümbermõõt maapinnalt u</w:t>
      </w:r>
      <w:r>
        <w:rPr>
          <w:rFonts w:ascii="Times New Roman" w:hAnsi="Times New Roman" w:cs="Times New Roman"/>
          <w:sz w:val="24"/>
          <w:szCs w:val="24"/>
        </w:rPr>
        <w:t xml:space="preserve"> 17</w:t>
      </w:r>
      <w:r w:rsidR="004128CC">
        <w:rPr>
          <w:rFonts w:ascii="Times New Roman" w:hAnsi="Times New Roman" w:cs="Times New Roman"/>
          <w:sz w:val="24"/>
          <w:szCs w:val="24"/>
        </w:rPr>
        <w:t xml:space="preserve"> </w:t>
      </w:r>
      <w:r>
        <w:rPr>
          <w:rFonts w:ascii="Times New Roman" w:hAnsi="Times New Roman" w:cs="Times New Roman"/>
          <w:sz w:val="24"/>
          <w:szCs w:val="24"/>
        </w:rPr>
        <w:t xml:space="preserve">m. Suhteliselt hästi säilinud kausitaolise põhjaga lohud koonduvad kivilae kõrgemale kirdepoolsele nukile. Kokku on kivil loendatud 6 lohku. </w:t>
      </w:r>
    </w:p>
    <w:p w14:paraId="4ADF418D" w14:textId="77777777" w:rsidR="0099552E" w:rsidRDefault="0099552E" w:rsidP="004529C0">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Muistis avastati 1976. aasta septembris O. Raudmetsa ja A. </w:t>
      </w:r>
      <w:proofErr w:type="spellStart"/>
      <w:r>
        <w:rPr>
          <w:rFonts w:ascii="Times New Roman" w:hAnsi="Times New Roman" w:cs="Times New Roman"/>
          <w:sz w:val="24"/>
          <w:szCs w:val="24"/>
        </w:rPr>
        <w:t>Niinre</w:t>
      </w:r>
      <w:proofErr w:type="spellEnd"/>
      <w:r>
        <w:rPr>
          <w:rFonts w:ascii="Times New Roman" w:hAnsi="Times New Roman" w:cs="Times New Roman"/>
          <w:sz w:val="24"/>
          <w:szCs w:val="24"/>
        </w:rPr>
        <w:t xml:space="preserve"> poolt.</w:t>
      </w:r>
    </w:p>
    <w:p w14:paraId="71E291FD" w14:textId="77777777" w:rsidR="0099552E" w:rsidRDefault="0099552E" w:rsidP="004529C0">
      <w:pPr>
        <w:spacing w:line="240" w:lineRule="auto"/>
        <w:contextualSpacing/>
        <w:jc w:val="both"/>
        <w:rPr>
          <w:rFonts w:ascii="Times New Roman" w:hAnsi="Times New Roman" w:cs="Times New Roman"/>
          <w:sz w:val="24"/>
          <w:szCs w:val="24"/>
        </w:rPr>
      </w:pPr>
    </w:p>
    <w:p w14:paraId="1C0799F6" w14:textId="77777777" w:rsidR="0099552E" w:rsidRDefault="0099552E" w:rsidP="004529C0">
      <w:pPr>
        <w:spacing w:line="240" w:lineRule="auto"/>
        <w:contextualSpacing/>
        <w:jc w:val="both"/>
        <w:rPr>
          <w:rFonts w:ascii="Times New Roman" w:hAnsi="Times New Roman" w:cs="Times New Roman"/>
          <w:sz w:val="24"/>
          <w:szCs w:val="24"/>
        </w:rPr>
      </w:pPr>
      <w:r w:rsidRPr="00585FDC">
        <w:rPr>
          <w:rFonts w:ascii="Times New Roman" w:hAnsi="Times New Roman" w:cs="Times New Roman"/>
          <w:b/>
          <w:sz w:val="24"/>
          <w:szCs w:val="24"/>
        </w:rPr>
        <w:t xml:space="preserve">Kultusekivi </w:t>
      </w:r>
      <w:proofErr w:type="spellStart"/>
      <w:r w:rsidRPr="00585FDC">
        <w:rPr>
          <w:rFonts w:ascii="Times New Roman" w:hAnsi="Times New Roman" w:cs="Times New Roman"/>
          <w:b/>
          <w:sz w:val="24"/>
          <w:szCs w:val="24"/>
        </w:rPr>
        <w:t>reg</w:t>
      </w:r>
      <w:proofErr w:type="spellEnd"/>
      <w:r w:rsidRPr="00585FDC">
        <w:rPr>
          <w:rFonts w:ascii="Times New Roman" w:hAnsi="Times New Roman" w:cs="Times New Roman"/>
          <w:b/>
          <w:sz w:val="24"/>
          <w:szCs w:val="24"/>
        </w:rPr>
        <w:t xml:space="preserve"> nr 18780</w:t>
      </w:r>
      <w:r>
        <w:rPr>
          <w:rFonts w:ascii="Times New Roman" w:hAnsi="Times New Roman" w:cs="Times New Roman"/>
          <w:sz w:val="24"/>
          <w:szCs w:val="24"/>
        </w:rPr>
        <w:t xml:space="preserve"> on ovaalse põhiplaaniga, punakas-hallika värvusega suhteliselt madal graniitrahn. Selle pikkus ida-lääne suunas on 3,7</w:t>
      </w:r>
      <w:r w:rsidR="004128CC">
        <w:rPr>
          <w:rFonts w:ascii="Times New Roman" w:hAnsi="Times New Roman" w:cs="Times New Roman"/>
          <w:sz w:val="24"/>
          <w:szCs w:val="24"/>
        </w:rPr>
        <w:t xml:space="preserve"> </w:t>
      </w:r>
      <w:r>
        <w:rPr>
          <w:rFonts w:ascii="Times New Roman" w:hAnsi="Times New Roman" w:cs="Times New Roman"/>
          <w:sz w:val="24"/>
          <w:szCs w:val="24"/>
        </w:rPr>
        <w:t>m, laius 2,5</w:t>
      </w:r>
      <w:r w:rsidR="004128CC">
        <w:rPr>
          <w:rFonts w:ascii="Times New Roman" w:hAnsi="Times New Roman" w:cs="Times New Roman"/>
          <w:sz w:val="24"/>
          <w:szCs w:val="24"/>
        </w:rPr>
        <w:t xml:space="preserve"> </w:t>
      </w:r>
      <w:r>
        <w:rPr>
          <w:rFonts w:ascii="Times New Roman" w:hAnsi="Times New Roman" w:cs="Times New Roman"/>
          <w:sz w:val="24"/>
          <w:szCs w:val="24"/>
        </w:rPr>
        <w:t>m ja idapoolne kõrgus 0,8</w:t>
      </w:r>
      <w:r w:rsidR="004128CC">
        <w:rPr>
          <w:rFonts w:ascii="Times New Roman" w:hAnsi="Times New Roman" w:cs="Times New Roman"/>
          <w:sz w:val="24"/>
          <w:szCs w:val="24"/>
        </w:rPr>
        <w:t xml:space="preserve"> </w:t>
      </w:r>
      <w:r>
        <w:rPr>
          <w:rFonts w:ascii="Times New Roman" w:hAnsi="Times New Roman" w:cs="Times New Roman"/>
          <w:sz w:val="24"/>
          <w:szCs w:val="24"/>
        </w:rPr>
        <w:t>m ümbritsevast maapinnast. Kivi ümbermõõt maapinnal on u 9,7</w:t>
      </w:r>
      <w:r w:rsidR="004128CC">
        <w:rPr>
          <w:rFonts w:ascii="Times New Roman" w:hAnsi="Times New Roman" w:cs="Times New Roman"/>
          <w:sz w:val="24"/>
          <w:szCs w:val="24"/>
        </w:rPr>
        <w:t xml:space="preserve"> </w:t>
      </w:r>
      <w:r>
        <w:rPr>
          <w:rFonts w:ascii="Times New Roman" w:hAnsi="Times New Roman" w:cs="Times New Roman"/>
          <w:sz w:val="24"/>
          <w:szCs w:val="24"/>
        </w:rPr>
        <w:t>m. 1993. aastal muistise passi koostamisel seda kirjeldades oli selgemalt näha 2 lohku, kuid kuna kivi hari oli murenenud, võis lohkude arv olla algselt suurem. Muistis</w:t>
      </w:r>
      <w:r w:rsidR="004E2E08">
        <w:rPr>
          <w:rFonts w:ascii="Times New Roman" w:hAnsi="Times New Roman" w:cs="Times New Roman"/>
          <w:sz w:val="24"/>
          <w:szCs w:val="24"/>
        </w:rPr>
        <w:t>e</w:t>
      </w:r>
      <w:r>
        <w:rPr>
          <w:rFonts w:ascii="Times New Roman" w:hAnsi="Times New Roman" w:cs="Times New Roman"/>
          <w:sz w:val="24"/>
          <w:szCs w:val="24"/>
        </w:rPr>
        <w:t xml:space="preserve"> </w:t>
      </w:r>
      <w:r w:rsidR="004E2E08">
        <w:rPr>
          <w:rFonts w:ascii="Times New Roman" w:hAnsi="Times New Roman" w:cs="Times New Roman"/>
          <w:sz w:val="24"/>
          <w:szCs w:val="24"/>
        </w:rPr>
        <w:t>avastas</w:t>
      </w:r>
      <w:r>
        <w:rPr>
          <w:rFonts w:ascii="Times New Roman" w:hAnsi="Times New Roman" w:cs="Times New Roman"/>
          <w:sz w:val="24"/>
          <w:szCs w:val="24"/>
        </w:rPr>
        <w:t xml:space="preserve"> A. </w:t>
      </w:r>
      <w:proofErr w:type="spellStart"/>
      <w:r>
        <w:rPr>
          <w:rFonts w:ascii="Times New Roman" w:hAnsi="Times New Roman" w:cs="Times New Roman"/>
          <w:sz w:val="24"/>
          <w:szCs w:val="24"/>
        </w:rPr>
        <w:t>Niinre</w:t>
      </w:r>
      <w:proofErr w:type="spellEnd"/>
      <w:r>
        <w:rPr>
          <w:rFonts w:ascii="Times New Roman" w:hAnsi="Times New Roman" w:cs="Times New Roman"/>
          <w:sz w:val="24"/>
          <w:szCs w:val="24"/>
        </w:rPr>
        <w:t xml:space="preserve"> 1976. aasta septembris.</w:t>
      </w:r>
    </w:p>
    <w:p w14:paraId="6AAA405E" w14:textId="77777777" w:rsidR="0099552E" w:rsidRDefault="0099552E" w:rsidP="0099552E">
      <w:pPr>
        <w:spacing w:line="240" w:lineRule="auto"/>
        <w:contextualSpacing/>
        <w:rPr>
          <w:rFonts w:ascii="Times New Roman" w:hAnsi="Times New Roman" w:cs="Times New Roman"/>
          <w:sz w:val="24"/>
          <w:szCs w:val="24"/>
        </w:rPr>
      </w:pPr>
    </w:p>
    <w:p w14:paraId="2074335D" w14:textId="77777777" w:rsidR="00D92095" w:rsidRDefault="0099552E" w:rsidP="00D92095">
      <w:pPr>
        <w:pStyle w:val="NoSpacing"/>
        <w:rPr>
          <w:rFonts w:cs="Times New Roman"/>
          <w:iCs/>
          <w:szCs w:val="24"/>
        </w:rPr>
      </w:pPr>
      <w:r>
        <w:rPr>
          <w:rFonts w:cs="Times New Roman"/>
          <w:szCs w:val="24"/>
        </w:rPr>
        <w:t>Kultusekividest nr 18778 ja 18779 300–400</w:t>
      </w:r>
      <w:r w:rsidR="004128CC">
        <w:rPr>
          <w:rFonts w:cs="Times New Roman"/>
          <w:szCs w:val="24"/>
        </w:rPr>
        <w:t xml:space="preserve"> </w:t>
      </w:r>
      <w:r>
        <w:rPr>
          <w:rFonts w:cs="Times New Roman"/>
          <w:szCs w:val="24"/>
        </w:rPr>
        <w:t>m ida pool ning nr 18780 300–400</w:t>
      </w:r>
      <w:r w:rsidR="004128CC">
        <w:rPr>
          <w:rFonts w:cs="Times New Roman"/>
          <w:szCs w:val="24"/>
        </w:rPr>
        <w:t xml:space="preserve"> </w:t>
      </w:r>
      <w:r>
        <w:rPr>
          <w:rFonts w:cs="Times New Roman"/>
          <w:szCs w:val="24"/>
        </w:rPr>
        <w:t>m põhja pool põllul on avastatud jälgi muinasaegsest asulakihist</w:t>
      </w:r>
      <w:r w:rsidR="004128CC">
        <w:rPr>
          <w:rFonts w:cs="Times New Roman"/>
          <w:szCs w:val="24"/>
        </w:rPr>
        <w:t>, mis ei ole muinsuskaitse all</w:t>
      </w:r>
      <w:r>
        <w:rPr>
          <w:rFonts w:cs="Times New Roman"/>
          <w:szCs w:val="24"/>
        </w:rPr>
        <w:t xml:space="preserve">. </w:t>
      </w:r>
      <w:r w:rsidR="00D92095">
        <w:rPr>
          <w:rFonts w:cs="Times New Roman"/>
          <w:szCs w:val="24"/>
        </w:rPr>
        <w:t xml:space="preserve">Samuti leiti jälgi </w:t>
      </w:r>
      <w:r w:rsidR="004128CC">
        <w:rPr>
          <w:rFonts w:cs="Times New Roman"/>
          <w:szCs w:val="24"/>
        </w:rPr>
        <w:t>asulakohale viitavast kultuurkihist k</w:t>
      </w:r>
      <w:r w:rsidR="00E817FC">
        <w:rPr>
          <w:rFonts w:cs="Times New Roman"/>
          <w:szCs w:val="24"/>
        </w:rPr>
        <w:t>ultusekivi</w:t>
      </w:r>
      <w:r w:rsidR="00D92095">
        <w:rPr>
          <w:rFonts w:cs="Times New Roman"/>
          <w:szCs w:val="24"/>
        </w:rPr>
        <w:t>st</w:t>
      </w:r>
      <w:r w:rsidR="00E817FC">
        <w:rPr>
          <w:rFonts w:cs="Times New Roman"/>
          <w:szCs w:val="24"/>
        </w:rPr>
        <w:t xml:space="preserve"> nr 18780 </w:t>
      </w:r>
      <w:r w:rsidR="00D92095">
        <w:rPr>
          <w:rFonts w:cs="Times New Roman"/>
          <w:szCs w:val="24"/>
        </w:rPr>
        <w:t xml:space="preserve">kagu poole jäävalt alalt, mida </w:t>
      </w:r>
      <w:r w:rsidR="00E817FC">
        <w:rPr>
          <w:rFonts w:cs="Times New Roman"/>
          <w:szCs w:val="24"/>
        </w:rPr>
        <w:t>uuriti arheoloogiliste eeluuringute käigus 2014. aasta</w:t>
      </w:r>
      <w:r w:rsidR="0085259B">
        <w:rPr>
          <w:rFonts w:cs="Times New Roman"/>
          <w:szCs w:val="24"/>
        </w:rPr>
        <w:t>l</w:t>
      </w:r>
      <w:r w:rsidR="007C6B08">
        <w:rPr>
          <w:rFonts w:cs="Times New Roman"/>
          <w:szCs w:val="24"/>
        </w:rPr>
        <w:t xml:space="preserve"> </w:t>
      </w:r>
      <w:r>
        <w:rPr>
          <w:rFonts w:cs="Times New Roman"/>
          <w:szCs w:val="24"/>
        </w:rPr>
        <w:t xml:space="preserve">(OÜ </w:t>
      </w:r>
      <w:proofErr w:type="spellStart"/>
      <w:r>
        <w:rPr>
          <w:rFonts w:cs="Times New Roman"/>
          <w:szCs w:val="24"/>
        </w:rPr>
        <w:t>Arheograator</w:t>
      </w:r>
      <w:proofErr w:type="spellEnd"/>
      <w:r>
        <w:rPr>
          <w:rFonts w:cs="Times New Roman"/>
          <w:szCs w:val="24"/>
        </w:rPr>
        <w:t>)</w:t>
      </w:r>
      <w:r w:rsidR="007F78F3">
        <w:rPr>
          <w:rFonts w:cs="Times New Roman"/>
          <w:szCs w:val="24"/>
        </w:rPr>
        <w:t>.</w:t>
      </w:r>
      <w:r w:rsidR="00E817FC">
        <w:rPr>
          <w:rFonts w:cs="Times New Roman"/>
          <w:szCs w:val="24"/>
        </w:rPr>
        <w:t xml:space="preserve"> Uuringute käigus selgus, et </w:t>
      </w:r>
      <w:r w:rsidR="005236E6">
        <w:rPr>
          <w:rFonts w:cs="Times New Roman"/>
          <w:szCs w:val="24"/>
        </w:rPr>
        <w:t xml:space="preserve">nii vahetult kultusekivi juurest kui ka sellest </w:t>
      </w:r>
      <w:r w:rsidR="00407525">
        <w:rPr>
          <w:rFonts w:cs="Times New Roman"/>
          <w:szCs w:val="24"/>
        </w:rPr>
        <w:t>ca 5–5,5</w:t>
      </w:r>
      <w:r w:rsidR="004128CC">
        <w:rPr>
          <w:rFonts w:cs="Times New Roman"/>
          <w:szCs w:val="24"/>
        </w:rPr>
        <w:t xml:space="preserve"> </w:t>
      </w:r>
      <w:r w:rsidR="005236E6">
        <w:rPr>
          <w:rFonts w:cs="Times New Roman"/>
          <w:szCs w:val="24"/>
        </w:rPr>
        <w:t xml:space="preserve">m kaugusel oli segatud künnikihi all laiguti </w:t>
      </w:r>
      <w:r w:rsidR="00E817FC">
        <w:rPr>
          <w:rFonts w:cs="Times New Roman"/>
          <w:szCs w:val="24"/>
        </w:rPr>
        <w:t xml:space="preserve">säilinud </w:t>
      </w:r>
      <w:r w:rsidR="005236E6">
        <w:rPr>
          <w:rFonts w:cs="Times New Roman"/>
          <w:szCs w:val="24"/>
        </w:rPr>
        <w:t>segamata kultuurkihti, mis sisaldas ra</w:t>
      </w:r>
      <w:r w:rsidR="00D92095">
        <w:rPr>
          <w:rFonts w:cs="Times New Roman"/>
          <w:szCs w:val="24"/>
        </w:rPr>
        <w:t xml:space="preserve">uaajast pärinevat keraamikat, loomaluid ja </w:t>
      </w:r>
      <w:r w:rsidR="00E817FC">
        <w:rPr>
          <w:rFonts w:cs="Times New Roman"/>
          <w:szCs w:val="24"/>
        </w:rPr>
        <w:t>tuleasemete</w:t>
      </w:r>
      <w:r w:rsidR="00D92095">
        <w:rPr>
          <w:rFonts w:cs="Times New Roman"/>
          <w:szCs w:val="24"/>
        </w:rPr>
        <w:t xml:space="preserve"> põhjasid</w:t>
      </w:r>
      <w:r w:rsidR="00E817FC">
        <w:rPr>
          <w:rFonts w:cs="Times New Roman"/>
          <w:szCs w:val="24"/>
        </w:rPr>
        <w:t xml:space="preserve">. </w:t>
      </w:r>
      <w:r w:rsidR="005236E6">
        <w:rPr>
          <w:rFonts w:cs="Times New Roman"/>
          <w:szCs w:val="24"/>
        </w:rPr>
        <w:t>Sega</w:t>
      </w:r>
      <w:r w:rsidR="004128CC">
        <w:rPr>
          <w:rFonts w:cs="Times New Roman"/>
          <w:szCs w:val="24"/>
        </w:rPr>
        <w:t>mata kihi sügavus maapinnast jäi vahemikku</w:t>
      </w:r>
      <w:r w:rsidR="005236E6">
        <w:rPr>
          <w:rFonts w:cs="Times New Roman"/>
          <w:szCs w:val="24"/>
        </w:rPr>
        <w:t xml:space="preserve"> 20–35</w:t>
      </w:r>
      <w:r w:rsidR="004128CC">
        <w:rPr>
          <w:rFonts w:cs="Times New Roman"/>
          <w:szCs w:val="24"/>
        </w:rPr>
        <w:t xml:space="preserve"> </w:t>
      </w:r>
      <w:r w:rsidR="005236E6">
        <w:rPr>
          <w:rFonts w:cs="Times New Roman"/>
          <w:szCs w:val="24"/>
        </w:rPr>
        <w:t>cm</w:t>
      </w:r>
      <w:r w:rsidR="004128CC">
        <w:rPr>
          <w:rFonts w:cs="Times New Roman"/>
          <w:szCs w:val="24"/>
        </w:rPr>
        <w:t>. K</w:t>
      </w:r>
      <w:r w:rsidR="005236E6">
        <w:rPr>
          <w:rFonts w:cs="Times New Roman"/>
          <w:szCs w:val="24"/>
        </w:rPr>
        <w:t xml:space="preserve">ivist eemal </w:t>
      </w:r>
      <w:r w:rsidR="004128CC">
        <w:rPr>
          <w:rFonts w:cs="Times New Roman"/>
          <w:szCs w:val="24"/>
        </w:rPr>
        <w:t>oli kiht kõigest mõne sentimeetri paksune</w:t>
      </w:r>
      <w:r w:rsidR="005236E6">
        <w:rPr>
          <w:rFonts w:cs="Times New Roman"/>
          <w:szCs w:val="24"/>
        </w:rPr>
        <w:t xml:space="preserve">, </w:t>
      </w:r>
      <w:r w:rsidR="004128CC">
        <w:rPr>
          <w:rFonts w:cs="Times New Roman"/>
          <w:szCs w:val="24"/>
        </w:rPr>
        <w:t xml:space="preserve">kuid </w:t>
      </w:r>
      <w:r w:rsidR="005236E6">
        <w:rPr>
          <w:rFonts w:cs="Times New Roman"/>
          <w:szCs w:val="24"/>
        </w:rPr>
        <w:t xml:space="preserve">kivi vahetumas läheduses ja koldeasemete kohal </w:t>
      </w:r>
      <w:r w:rsidR="004128CC">
        <w:rPr>
          <w:rFonts w:cs="Times New Roman"/>
          <w:szCs w:val="24"/>
        </w:rPr>
        <w:t xml:space="preserve">ulatus </w:t>
      </w:r>
      <w:r w:rsidR="005236E6">
        <w:rPr>
          <w:rFonts w:cs="Times New Roman"/>
          <w:szCs w:val="24"/>
        </w:rPr>
        <w:t>kuni 27</w:t>
      </w:r>
      <w:r w:rsidR="004128CC">
        <w:rPr>
          <w:rFonts w:cs="Times New Roman"/>
          <w:szCs w:val="24"/>
        </w:rPr>
        <w:t xml:space="preserve"> sentimeetrini.</w:t>
      </w:r>
      <w:r w:rsidR="00D92095">
        <w:rPr>
          <w:rFonts w:cs="Times New Roman"/>
          <w:szCs w:val="24"/>
        </w:rPr>
        <w:t xml:space="preserve"> </w:t>
      </w:r>
      <w:r w:rsidR="00D92095">
        <w:rPr>
          <w:rFonts w:cs="Times New Roman"/>
          <w:iCs/>
          <w:szCs w:val="24"/>
        </w:rPr>
        <w:t>Kivist u 350m põhja-kirde suunast leiti pronksist putkkirve katke</w:t>
      </w:r>
      <w:r w:rsidR="0085259B">
        <w:rPr>
          <w:rFonts w:cs="Times New Roman"/>
          <w:iCs/>
          <w:szCs w:val="24"/>
        </w:rPr>
        <w:t xml:space="preserve"> (peanumber AI 7465)</w:t>
      </w:r>
      <w:r w:rsidR="00D92095">
        <w:rPr>
          <w:rFonts w:cs="Times New Roman"/>
          <w:iCs/>
          <w:szCs w:val="24"/>
        </w:rPr>
        <w:t>, mis tüpoloogia põhjal pärineb ajavahemikust 900–600eKr.</w:t>
      </w:r>
    </w:p>
    <w:p w14:paraId="24E328C4" w14:textId="77777777" w:rsidR="00500BEA" w:rsidRDefault="00500BEA" w:rsidP="004128CC">
      <w:pPr>
        <w:spacing w:line="240" w:lineRule="auto"/>
        <w:contextualSpacing/>
        <w:rPr>
          <w:rFonts w:ascii="Times New Roman" w:hAnsi="Times New Roman" w:cs="Times New Roman"/>
          <w:sz w:val="24"/>
          <w:szCs w:val="24"/>
        </w:rPr>
      </w:pPr>
    </w:p>
    <w:p w14:paraId="399FA099" w14:textId="77777777" w:rsidR="004128CC" w:rsidRPr="004128CC" w:rsidRDefault="004128CC" w:rsidP="004128CC">
      <w:pPr>
        <w:spacing w:line="240" w:lineRule="auto"/>
        <w:contextualSpacing/>
        <w:rPr>
          <w:rFonts w:ascii="Times New Roman" w:hAnsi="Times New Roman" w:cs="Times New Roman"/>
          <w:sz w:val="24"/>
          <w:szCs w:val="24"/>
        </w:rPr>
      </w:pPr>
    </w:p>
    <w:p w14:paraId="3BE0ECAB" w14:textId="77777777" w:rsidR="00944BA9" w:rsidRDefault="00944BA9" w:rsidP="00574952">
      <w:pPr>
        <w:pStyle w:val="Heading2"/>
        <w:numPr>
          <w:ilvl w:val="0"/>
          <w:numId w:val="3"/>
        </w:numPr>
        <w:jc w:val="both"/>
      </w:pPr>
      <w:bookmarkStart w:id="2" w:name="_Toc507496559"/>
      <w:r w:rsidRPr="003F384A">
        <w:lastRenderedPageBreak/>
        <w:t xml:space="preserve">Planeeritava maa-ala ajaloolise asustuse ja hoonestuse, teede- ja </w:t>
      </w:r>
      <w:proofErr w:type="spellStart"/>
      <w:r w:rsidRPr="003F384A">
        <w:t>tänavatevõrgu</w:t>
      </w:r>
      <w:proofErr w:type="spellEnd"/>
      <w:r w:rsidRPr="003F384A">
        <w:t>, krundistruktuuri ja maastikuelementide analüüs ning hinnang maa-alal säilinud ku</w:t>
      </w:r>
      <w:r>
        <w:t>ltuuriväärtuslikele objektidele</w:t>
      </w:r>
      <w:bookmarkEnd w:id="2"/>
    </w:p>
    <w:p w14:paraId="3EE422DB" w14:textId="77777777" w:rsidR="00E817FC" w:rsidRDefault="00FD65E6" w:rsidP="0099552E">
      <w:pPr>
        <w:spacing w:line="240" w:lineRule="auto"/>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Põllukivi kinnistust vahetult põhja, kirde ja ida poole jäävad muinasajal tihedalt asustatud piirkonnad tänapäeva Pildiküla ja </w:t>
      </w:r>
      <w:proofErr w:type="spellStart"/>
      <w:r>
        <w:rPr>
          <w:rFonts w:ascii="Times New Roman" w:eastAsia="Times New Roman" w:hAnsi="Times New Roman" w:cs="Times New Roman"/>
          <w:color w:val="auto"/>
          <w:sz w:val="24"/>
          <w:szCs w:val="24"/>
        </w:rPr>
        <w:t>Lehmja</w:t>
      </w:r>
      <w:proofErr w:type="spellEnd"/>
      <w:r>
        <w:rPr>
          <w:rFonts w:ascii="Times New Roman" w:eastAsia="Times New Roman" w:hAnsi="Times New Roman" w:cs="Times New Roman"/>
          <w:color w:val="auto"/>
          <w:sz w:val="24"/>
          <w:szCs w:val="24"/>
        </w:rPr>
        <w:t xml:space="preserve"> külade ning Jüri aleviku maadel. Seal</w:t>
      </w:r>
      <w:r w:rsidR="004E2E08">
        <w:rPr>
          <w:rFonts w:ascii="Times New Roman" w:eastAsia="Times New Roman" w:hAnsi="Times New Roman" w:cs="Times New Roman"/>
          <w:color w:val="auto"/>
          <w:sz w:val="24"/>
          <w:szCs w:val="24"/>
        </w:rPr>
        <w:t>t</w:t>
      </w:r>
      <w:r>
        <w:rPr>
          <w:rFonts w:ascii="Times New Roman" w:eastAsia="Times New Roman" w:hAnsi="Times New Roman" w:cs="Times New Roman"/>
          <w:color w:val="auto"/>
          <w:sz w:val="24"/>
          <w:szCs w:val="24"/>
        </w:rPr>
        <w:t xml:space="preserve"> on leitud ja uuritud mitmeid muistiseid: kivikalmeid, asulakohti, muistseid põlde ja kultusekive.</w:t>
      </w:r>
      <w:r w:rsidR="007D4462">
        <w:rPr>
          <w:rFonts w:ascii="Times New Roman" w:eastAsia="Times New Roman" w:hAnsi="Times New Roman" w:cs="Times New Roman"/>
          <w:color w:val="auto"/>
          <w:sz w:val="24"/>
          <w:szCs w:val="24"/>
        </w:rPr>
        <w:t xml:space="preserve"> Kinnistu kirdepoolne osa jääb vahetult </w:t>
      </w:r>
      <w:proofErr w:type="spellStart"/>
      <w:r w:rsidR="007D4462">
        <w:rPr>
          <w:rFonts w:ascii="Times New Roman" w:eastAsia="Times New Roman" w:hAnsi="Times New Roman" w:cs="Times New Roman"/>
          <w:color w:val="auto"/>
          <w:sz w:val="24"/>
          <w:szCs w:val="24"/>
        </w:rPr>
        <w:t>Lehmja</w:t>
      </w:r>
      <w:proofErr w:type="spellEnd"/>
      <w:r w:rsidR="007D4462">
        <w:rPr>
          <w:rFonts w:ascii="Times New Roman" w:eastAsia="Times New Roman" w:hAnsi="Times New Roman" w:cs="Times New Roman"/>
          <w:color w:val="auto"/>
          <w:sz w:val="24"/>
          <w:szCs w:val="24"/>
        </w:rPr>
        <w:t xml:space="preserve"> asulakoha (</w:t>
      </w:r>
      <w:proofErr w:type="spellStart"/>
      <w:r w:rsidR="007D4462">
        <w:rPr>
          <w:rFonts w:ascii="Times New Roman" w:eastAsia="Times New Roman" w:hAnsi="Times New Roman" w:cs="Times New Roman"/>
          <w:color w:val="auto"/>
          <w:sz w:val="24"/>
          <w:szCs w:val="24"/>
        </w:rPr>
        <w:t>reg</w:t>
      </w:r>
      <w:proofErr w:type="spellEnd"/>
      <w:r w:rsidR="007D4462">
        <w:rPr>
          <w:rFonts w:ascii="Times New Roman" w:eastAsia="Times New Roman" w:hAnsi="Times New Roman" w:cs="Times New Roman"/>
          <w:color w:val="auto"/>
          <w:sz w:val="24"/>
          <w:szCs w:val="24"/>
        </w:rPr>
        <w:t xml:space="preserve"> nr 18785) lääne- ja edelaossa ning seetõttu ei ole välistatud, et nimetatud asulakohaga seotud kultuurkihti võib olla säilinud ka seal. Kultuurkihi leidumise võimalus Põllukivi kinnistul, sh kultusekivide ümbruses, on tõenäoline ka a</w:t>
      </w:r>
      <w:r w:rsidR="00D92095">
        <w:rPr>
          <w:rFonts w:ascii="Times New Roman" w:eastAsia="Times New Roman" w:hAnsi="Times New Roman" w:cs="Times New Roman"/>
          <w:color w:val="auto"/>
          <w:sz w:val="24"/>
          <w:szCs w:val="24"/>
        </w:rPr>
        <w:t xml:space="preserve">rvestades </w:t>
      </w:r>
      <w:r w:rsidR="007D4462">
        <w:rPr>
          <w:rFonts w:ascii="Times New Roman" w:eastAsia="Times New Roman" w:hAnsi="Times New Roman" w:cs="Times New Roman"/>
          <w:color w:val="auto"/>
          <w:sz w:val="24"/>
          <w:szCs w:val="24"/>
        </w:rPr>
        <w:t>piirkonna üldist</w:t>
      </w:r>
      <w:r w:rsidR="00D92095">
        <w:rPr>
          <w:rFonts w:ascii="Times New Roman" w:eastAsia="Times New Roman" w:hAnsi="Times New Roman" w:cs="Times New Roman"/>
          <w:color w:val="auto"/>
          <w:sz w:val="24"/>
          <w:szCs w:val="24"/>
        </w:rPr>
        <w:t xml:space="preserve"> muististerohkust ning eelpoolmainitud 2014. aasta arheoloogiliste uuringute tulemusi</w:t>
      </w:r>
      <w:r w:rsidR="007D4462">
        <w:rPr>
          <w:rFonts w:ascii="Times New Roman" w:eastAsia="Times New Roman" w:hAnsi="Times New Roman" w:cs="Times New Roman"/>
          <w:color w:val="auto"/>
          <w:sz w:val="24"/>
          <w:szCs w:val="24"/>
        </w:rPr>
        <w:t xml:space="preserve">. </w:t>
      </w:r>
    </w:p>
    <w:p w14:paraId="5119F104" w14:textId="77777777" w:rsidR="00E817FC" w:rsidRDefault="00E817FC" w:rsidP="0099552E">
      <w:pPr>
        <w:spacing w:line="240" w:lineRule="auto"/>
        <w:jc w:val="both"/>
        <w:rPr>
          <w:rFonts w:ascii="Times New Roman" w:eastAsia="Times New Roman" w:hAnsi="Times New Roman" w:cs="Times New Roman"/>
          <w:color w:val="auto"/>
          <w:sz w:val="24"/>
          <w:szCs w:val="24"/>
        </w:rPr>
      </w:pPr>
    </w:p>
    <w:p w14:paraId="6B400EE7" w14:textId="77777777" w:rsidR="0085259B" w:rsidRDefault="0085259B" w:rsidP="0099552E">
      <w:pPr>
        <w:spacing w:line="240" w:lineRule="auto"/>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Võimalike kultuuriväärtusega objektide säilimise tõenäosust Põllukivi kinnistul vähendab asjaolu, et ala on olnud pikka aega kasutusel põlluna ning kultuurkihti on kündmise </w:t>
      </w:r>
      <w:r w:rsidR="00057566">
        <w:rPr>
          <w:rFonts w:ascii="Times New Roman" w:eastAsia="Times New Roman" w:hAnsi="Times New Roman" w:cs="Times New Roman"/>
          <w:color w:val="auto"/>
          <w:sz w:val="24"/>
          <w:szCs w:val="24"/>
        </w:rPr>
        <w:t xml:space="preserve">ja ilmselt ka kuivendamise </w:t>
      </w:r>
      <w:r>
        <w:rPr>
          <w:rFonts w:ascii="Times New Roman" w:eastAsia="Times New Roman" w:hAnsi="Times New Roman" w:cs="Times New Roman"/>
          <w:color w:val="auto"/>
          <w:sz w:val="24"/>
          <w:szCs w:val="24"/>
        </w:rPr>
        <w:t xml:space="preserve">läbi rikutud. Samuti kulges </w:t>
      </w:r>
      <w:proofErr w:type="spellStart"/>
      <w:r>
        <w:rPr>
          <w:rFonts w:ascii="Times New Roman" w:eastAsia="Times New Roman" w:hAnsi="Times New Roman" w:cs="Times New Roman"/>
          <w:color w:val="auto"/>
          <w:sz w:val="24"/>
          <w:szCs w:val="24"/>
        </w:rPr>
        <w:t>Lehmja</w:t>
      </w:r>
      <w:proofErr w:type="spellEnd"/>
      <w:r>
        <w:rPr>
          <w:rFonts w:ascii="Times New Roman" w:eastAsia="Times New Roman" w:hAnsi="Times New Roman" w:cs="Times New Roman"/>
          <w:color w:val="auto"/>
          <w:sz w:val="24"/>
          <w:szCs w:val="24"/>
        </w:rPr>
        <w:t xml:space="preserve">-Kurna maantee enne 20. sajandi II poolt läbi kinnistu idapoolset osa, kultusekivist nr 18780 loode poolt. Varasema tee asukoht on näha Maa-ameti kaardiserveri ajalooliste kaartide rakenduses </w:t>
      </w:r>
      <w:r w:rsidR="007C0BB7">
        <w:rPr>
          <w:rFonts w:ascii="Times New Roman" w:eastAsia="Times New Roman" w:hAnsi="Times New Roman" w:cs="Times New Roman"/>
          <w:color w:val="auto"/>
          <w:sz w:val="24"/>
          <w:szCs w:val="24"/>
        </w:rPr>
        <w:t>19. sajandist pärit Schmidti Eestimaa aluskaardil, 19. sajandi lõpu ja 20. sajandi alguse ühe- ja kaheverstastel kaartidel</w:t>
      </w:r>
      <w:r w:rsidR="00652A66">
        <w:rPr>
          <w:rFonts w:ascii="Times New Roman" w:eastAsia="Times New Roman" w:hAnsi="Times New Roman" w:cs="Times New Roman"/>
          <w:color w:val="auto"/>
          <w:sz w:val="24"/>
          <w:szCs w:val="24"/>
        </w:rPr>
        <w:t xml:space="preserve"> (joonis 2)</w:t>
      </w:r>
      <w:r w:rsidR="007C0BB7">
        <w:rPr>
          <w:rFonts w:ascii="Times New Roman" w:eastAsia="Times New Roman" w:hAnsi="Times New Roman" w:cs="Times New Roman"/>
          <w:color w:val="auto"/>
          <w:sz w:val="24"/>
          <w:szCs w:val="24"/>
        </w:rPr>
        <w:t xml:space="preserve"> ja 1935–1939 aastate Eesti </w:t>
      </w:r>
      <w:proofErr w:type="spellStart"/>
      <w:r w:rsidR="007C0BB7">
        <w:rPr>
          <w:rFonts w:ascii="Times New Roman" w:eastAsia="Times New Roman" w:hAnsi="Times New Roman" w:cs="Times New Roman"/>
          <w:color w:val="auto"/>
          <w:sz w:val="24"/>
          <w:szCs w:val="24"/>
        </w:rPr>
        <w:t>topokaardil</w:t>
      </w:r>
      <w:proofErr w:type="spellEnd"/>
      <w:r w:rsidR="007C0BB7">
        <w:rPr>
          <w:rFonts w:ascii="Times New Roman" w:eastAsia="Times New Roman" w:hAnsi="Times New Roman" w:cs="Times New Roman"/>
          <w:color w:val="auto"/>
          <w:sz w:val="24"/>
          <w:szCs w:val="24"/>
        </w:rPr>
        <w:t xml:space="preserve">. </w:t>
      </w:r>
      <w:r w:rsidR="00652A66">
        <w:rPr>
          <w:rFonts w:ascii="Times New Roman" w:eastAsia="Times New Roman" w:hAnsi="Times New Roman" w:cs="Times New Roman"/>
          <w:color w:val="auto"/>
          <w:sz w:val="24"/>
          <w:szCs w:val="24"/>
        </w:rPr>
        <w:t xml:space="preserve">Samuti on kunagise tee asukoht jälgitav tänapäevasel </w:t>
      </w:r>
      <w:proofErr w:type="spellStart"/>
      <w:r w:rsidR="00652A66">
        <w:rPr>
          <w:rFonts w:ascii="Times New Roman" w:eastAsia="Times New Roman" w:hAnsi="Times New Roman" w:cs="Times New Roman"/>
          <w:color w:val="auto"/>
          <w:sz w:val="24"/>
          <w:szCs w:val="24"/>
        </w:rPr>
        <w:t>ortofotol</w:t>
      </w:r>
      <w:proofErr w:type="spellEnd"/>
      <w:r w:rsidR="00652A66">
        <w:rPr>
          <w:rFonts w:ascii="Times New Roman" w:eastAsia="Times New Roman" w:hAnsi="Times New Roman" w:cs="Times New Roman"/>
          <w:color w:val="auto"/>
          <w:sz w:val="24"/>
          <w:szCs w:val="24"/>
        </w:rPr>
        <w:t xml:space="preserve"> heleda, kirde-edela suunalise joonena (joonis 1).</w:t>
      </w:r>
    </w:p>
    <w:p w14:paraId="138895B4" w14:textId="77777777" w:rsidR="00652A66" w:rsidRDefault="00652A66" w:rsidP="0099552E">
      <w:pPr>
        <w:spacing w:line="240" w:lineRule="auto"/>
        <w:jc w:val="both"/>
        <w:rPr>
          <w:rFonts w:ascii="Times New Roman" w:eastAsia="Times New Roman" w:hAnsi="Times New Roman" w:cs="Times New Roman"/>
          <w:color w:val="auto"/>
          <w:sz w:val="24"/>
          <w:szCs w:val="24"/>
        </w:rPr>
      </w:pPr>
    </w:p>
    <w:p w14:paraId="79E3CF83" w14:textId="77777777" w:rsidR="00652A66" w:rsidRPr="00652A66" w:rsidRDefault="00652A66" w:rsidP="00652A66">
      <w:pPr>
        <w:spacing w:line="240" w:lineRule="auto"/>
        <w:contextualSpacing/>
        <w:jc w:val="both"/>
        <w:rPr>
          <w:rFonts w:ascii="Times New Roman" w:eastAsia="Times New Roman" w:hAnsi="Times New Roman" w:cs="Times New Roman"/>
          <w:color w:val="auto"/>
          <w:sz w:val="24"/>
          <w:szCs w:val="24"/>
        </w:rPr>
      </w:pPr>
      <w:r>
        <w:rPr>
          <w:rFonts w:ascii="Times New Roman" w:eastAsia="Times New Roman" w:hAnsi="Times New Roman" w:cs="Times New Roman"/>
          <w:noProof/>
          <w:color w:val="auto"/>
          <w:sz w:val="24"/>
          <w:szCs w:val="24"/>
        </w:rPr>
        <w:drawing>
          <wp:inline distT="0" distB="0" distL="0" distR="0" wp14:anchorId="055C385E" wp14:editId="3B71CA9E">
            <wp:extent cx="5760720" cy="3075940"/>
            <wp:effectExtent l="0" t="0" r="0" b="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heverstane kaar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075940"/>
                    </a:xfrm>
                    <a:prstGeom prst="rect">
                      <a:avLst/>
                    </a:prstGeom>
                  </pic:spPr>
                </pic:pic>
              </a:graphicData>
            </a:graphic>
          </wp:inline>
        </w:drawing>
      </w:r>
      <w:r w:rsidRPr="00652A66">
        <w:rPr>
          <w:rFonts w:ascii="Times New Roman" w:hAnsi="Times New Roman" w:cs="Times New Roman"/>
          <w:i/>
          <w:color w:val="202020"/>
          <w:sz w:val="24"/>
          <w:szCs w:val="24"/>
        </w:rPr>
        <w:t xml:space="preserve">Joonis 2. Põllukivi kinnistu kaheverstasel kaardil (1895-1918). Allikas: Maa-ameti </w:t>
      </w:r>
      <w:proofErr w:type="spellStart"/>
      <w:r w:rsidRPr="00652A66">
        <w:rPr>
          <w:rFonts w:ascii="Times New Roman" w:hAnsi="Times New Roman" w:cs="Times New Roman"/>
          <w:i/>
          <w:color w:val="202020"/>
          <w:sz w:val="24"/>
          <w:szCs w:val="24"/>
        </w:rPr>
        <w:t>geoportaal</w:t>
      </w:r>
      <w:proofErr w:type="spellEnd"/>
      <w:r w:rsidRPr="00652A66">
        <w:rPr>
          <w:rFonts w:ascii="Times New Roman" w:hAnsi="Times New Roman" w:cs="Times New Roman"/>
          <w:i/>
          <w:color w:val="202020"/>
          <w:sz w:val="24"/>
          <w:szCs w:val="24"/>
        </w:rPr>
        <w:t>, ajalooliste kaartide rakendus http://xgis.maaamet.ee</w:t>
      </w:r>
    </w:p>
    <w:p w14:paraId="339CCC7A" w14:textId="77777777" w:rsidR="00E817FC" w:rsidRDefault="00E817FC" w:rsidP="0099552E">
      <w:pPr>
        <w:spacing w:line="240" w:lineRule="auto"/>
        <w:jc w:val="both"/>
        <w:rPr>
          <w:rFonts w:ascii="Times New Roman" w:eastAsia="Times New Roman" w:hAnsi="Times New Roman" w:cs="Times New Roman"/>
          <w:color w:val="auto"/>
          <w:sz w:val="24"/>
          <w:szCs w:val="24"/>
        </w:rPr>
      </w:pPr>
    </w:p>
    <w:p w14:paraId="215D2FC6" w14:textId="77777777" w:rsidR="00944BA9" w:rsidRDefault="007C0BB7" w:rsidP="0099552E">
      <w:pPr>
        <w:spacing w:line="240" w:lineRule="auto"/>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Seega võib öelda, et kuigi </w:t>
      </w:r>
      <w:r w:rsidR="00FD65E6">
        <w:rPr>
          <w:rFonts w:ascii="Times New Roman" w:eastAsia="Times New Roman" w:hAnsi="Times New Roman" w:cs="Times New Roman"/>
          <w:color w:val="auto"/>
          <w:sz w:val="24"/>
          <w:szCs w:val="24"/>
        </w:rPr>
        <w:t>Põllukivi kinnistul paiknevate m</w:t>
      </w:r>
      <w:r w:rsidR="0099552E" w:rsidRPr="00FB6AEC">
        <w:rPr>
          <w:rFonts w:ascii="Times New Roman" w:eastAsia="Times New Roman" w:hAnsi="Times New Roman" w:cs="Times New Roman"/>
          <w:color w:val="auto"/>
          <w:sz w:val="24"/>
          <w:szCs w:val="24"/>
        </w:rPr>
        <w:t>älestis</w:t>
      </w:r>
      <w:r w:rsidR="0099552E">
        <w:rPr>
          <w:rFonts w:ascii="Times New Roman" w:eastAsia="Times New Roman" w:hAnsi="Times New Roman" w:cs="Times New Roman"/>
          <w:color w:val="auto"/>
          <w:sz w:val="24"/>
          <w:szCs w:val="24"/>
        </w:rPr>
        <w:t>t</w:t>
      </w:r>
      <w:r w:rsidR="0099552E" w:rsidRPr="00FB6AEC">
        <w:rPr>
          <w:rFonts w:ascii="Times New Roman" w:eastAsia="Times New Roman" w:hAnsi="Times New Roman" w:cs="Times New Roman"/>
          <w:color w:val="auto"/>
          <w:sz w:val="24"/>
          <w:szCs w:val="24"/>
        </w:rPr>
        <w:t>ega (kultusekivi</w:t>
      </w:r>
      <w:r w:rsidR="0099552E">
        <w:rPr>
          <w:rFonts w:ascii="Times New Roman" w:eastAsia="Times New Roman" w:hAnsi="Times New Roman" w:cs="Times New Roman"/>
          <w:color w:val="auto"/>
          <w:sz w:val="24"/>
          <w:szCs w:val="24"/>
        </w:rPr>
        <w:t>d</w:t>
      </w:r>
      <w:r w:rsidR="0099552E" w:rsidRPr="00FB6AEC">
        <w:rPr>
          <w:rFonts w:ascii="Times New Roman" w:eastAsia="Times New Roman" w:hAnsi="Times New Roman" w:cs="Times New Roman"/>
          <w:color w:val="auto"/>
          <w:sz w:val="24"/>
          <w:szCs w:val="24"/>
        </w:rPr>
        <w:t xml:space="preserve">) seonduv ajalooline maastikukasutus ei ole tänapäeval </w:t>
      </w:r>
      <w:r w:rsidR="00334309">
        <w:rPr>
          <w:rFonts w:ascii="Times New Roman" w:eastAsia="Times New Roman" w:hAnsi="Times New Roman" w:cs="Times New Roman"/>
          <w:color w:val="auto"/>
          <w:sz w:val="24"/>
          <w:szCs w:val="24"/>
        </w:rPr>
        <w:t xml:space="preserve">maastikul </w:t>
      </w:r>
      <w:r w:rsidR="0099552E" w:rsidRPr="00FB6AEC">
        <w:rPr>
          <w:rFonts w:ascii="Times New Roman" w:eastAsia="Times New Roman" w:hAnsi="Times New Roman" w:cs="Times New Roman"/>
          <w:color w:val="auto"/>
          <w:sz w:val="24"/>
          <w:szCs w:val="24"/>
        </w:rPr>
        <w:t xml:space="preserve">jälgitav, </w:t>
      </w:r>
      <w:r w:rsidR="00652A66">
        <w:rPr>
          <w:rFonts w:ascii="Times New Roman" w:eastAsia="Times New Roman" w:hAnsi="Times New Roman" w:cs="Times New Roman"/>
          <w:color w:val="auto"/>
          <w:sz w:val="24"/>
          <w:szCs w:val="24"/>
        </w:rPr>
        <w:t>võib</w:t>
      </w:r>
      <w:r w:rsidR="0099552E" w:rsidRPr="00FB6AEC">
        <w:rPr>
          <w:rFonts w:ascii="Times New Roman" w:eastAsia="Times New Roman" w:hAnsi="Times New Roman" w:cs="Times New Roman"/>
          <w:color w:val="auto"/>
          <w:sz w:val="24"/>
          <w:szCs w:val="24"/>
        </w:rPr>
        <w:t xml:space="preserve"> </w:t>
      </w:r>
      <w:r w:rsidR="00FD65E6">
        <w:rPr>
          <w:rFonts w:ascii="Times New Roman" w:eastAsia="Times New Roman" w:hAnsi="Times New Roman" w:cs="Times New Roman"/>
          <w:color w:val="auto"/>
          <w:sz w:val="24"/>
          <w:szCs w:val="24"/>
        </w:rPr>
        <w:t xml:space="preserve">nii </w:t>
      </w:r>
      <w:r w:rsidR="0099552E" w:rsidRPr="00FB6AEC">
        <w:rPr>
          <w:rFonts w:ascii="Times New Roman" w:eastAsia="Times New Roman" w:hAnsi="Times New Roman" w:cs="Times New Roman"/>
          <w:color w:val="auto"/>
          <w:sz w:val="24"/>
          <w:szCs w:val="24"/>
        </w:rPr>
        <w:t xml:space="preserve">mälestise kaitsevööndi alal </w:t>
      </w:r>
      <w:r w:rsidR="00FD65E6">
        <w:rPr>
          <w:rFonts w:ascii="Times New Roman" w:eastAsia="Times New Roman" w:hAnsi="Times New Roman" w:cs="Times New Roman"/>
          <w:color w:val="auto"/>
          <w:sz w:val="24"/>
          <w:szCs w:val="24"/>
        </w:rPr>
        <w:t xml:space="preserve">kui ka nende ümbruses </w:t>
      </w:r>
      <w:r w:rsidR="0099552E" w:rsidRPr="00FB6AEC">
        <w:rPr>
          <w:rFonts w:ascii="Times New Roman" w:eastAsia="Times New Roman" w:hAnsi="Times New Roman" w:cs="Times New Roman"/>
          <w:color w:val="auto"/>
          <w:sz w:val="24"/>
          <w:szCs w:val="24"/>
        </w:rPr>
        <w:t>olla säilinud arheoloogilist kultuurkihti või kultuuriväärtusega arheoloogilisi leide.</w:t>
      </w:r>
      <w:r w:rsidR="007F78F3">
        <w:rPr>
          <w:rFonts w:ascii="Times New Roman" w:eastAsia="Times New Roman" w:hAnsi="Times New Roman" w:cs="Times New Roman"/>
          <w:color w:val="auto"/>
          <w:sz w:val="24"/>
          <w:szCs w:val="24"/>
        </w:rPr>
        <w:t xml:space="preserve"> </w:t>
      </w:r>
    </w:p>
    <w:p w14:paraId="0EFE9566" w14:textId="77777777" w:rsidR="00FD65E6" w:rsidRDefault="00FD65E6" w:rsidP="0099552E">
      <w:pPr>
        <w:spacing w:line="240" w:lineRule="auto"/>
        <w:jc w:val="both"/>
      </w:pPr>
    </w:p>
    <w:p w14:paraId="57B6350F" w14:textId="77777777" w:rsidR="00944BA9" w:rsidRPr="003F384A" w:rsidRDefault="00944BA9" w:rsidP="004F64EF">
      <w:pPr>
        <w:pStyle w:val="Heading2"/>
        <w:numPr>
          <w:ilvl w:val="0"/>
          <w:numId w:val="3"/>
        </w:numPr>
      </w:pPr>
      <w:bookmarkStart w:id="3" w:name="_Toc507496560"/>
      <w:r w:rsidRPr="003F384A">
        <w:lastRenderedPageBreak/>
        <w:t>Hinnang planeeringuga kavandatavatele muudatustele mälestise säilimise ja vaadeldavuse ning kultuuriväärtuslike struktuurielementide säilimisele ruumilises kontekstis.</w:t>
      </w:r>
      <w:bookmarkEnd w:id="3"/>
      <w:r w:rsidRPr="003F384A">
        <w:t xml:space="preserve"> </w:t>
      </w:r>
    </w:p>
    <w:p w14:paraId="041E5379" w14:textId="77777777" w:rsidR="00944BA9" w:rsidRPr="003F384A" w:rsidRDefault="00944BA9" w:rsidP="00944BA9">
      <w:pPr>
        <w:pStyle w:val="NoSpacing"/>
        <w:rPr>
          <w:rFonts w:cs="Times New Roman"/>
          <w:i/>
          <w:iCs/>
          <w:szCs w:val="24"/>
        </w:rPr>
      </w:pPr>
      <w:r w:rsidRPr="003F384A">
        <w:rPr>
          <w:rFonts w:cs="Times New Roman"/>
          <w:szCs w:val="24"/>
        </w:rPr>
        <w:t xml:space="preserve">Uute hoonete ja kommunikatsioonide ehitamine mõjutab mälestise ja selle kaitsevööndi alal olevate võimalike arheoloogiliste kultuurkihtide ja kultuuriväärtusega esemete säilimist, kuid vajalike meetmete (sh arheoloogilised uuringud) kasutusele võtmisel on võimalik mälestisele tekitatavat kahju minimeerida. </w:t>
      </w:r>
    </w:p>
    <w:p w14:paraId="1A750653" w14:textId="77777777" w:rsidR="00A13A2E" w:rsidRDefault="00A13A2E" w:rsidP="00944BA9">
      <w:pPr>
        <w:pStyle w:val="NoSpacing"/>
        <w:rPr>
          <w:rFonts w:cs="Times New Roman"/>
          <w:szCs w:val="24"/>
        </w:rPr>
      </w:pPr>
    </w:p>
    <w:p w14:paraId="16806EEE" w14:textId="77777777" w:rsidR="00A13A2E" w:rsidRPr="007F78F3" w:rsidRDefault="00A13A2E" w:rsidP="00A13A2E">
      <w:pPr>
        <w:spacing w:line="240" w:lineRule="auto"/>
        <w:jc w:val="both"/>
        <w:rPr>
          <w:rFonts w:ascii="Times New Roman" w:eastAsia="Times New Roman" w:hAnsi="Times New Roman" w:cs="Times New Roman"/>
          <w:i/>
          <w:color w:val="auto"/>
          <w:sz w:val="24"/>
          <w:szCs w:val="24"/>
        </w:rPr>
      </w:pPr>
      <w:r w:rsidRPr="007F78F3">
        <w:rPr>
          <w:rFonts w:ascii="Times New Roman" w:eastAsia="Times New Roman" w:hAnsi="Times New Roman" w:cs="Times New Roman"/>
          <w:color w:val="auto"/>
          <w:sz w:val="24"/>
          <w:szCs w:val="24"/>
        </w:rPr>
        <w:t xml:space="preserve">Kultusekivi puhul on oluline kivi säilimine tema algses asukohas, vaadeldavuse ja juurdepääsu tagamine päikesetõusust loojanguni (Muinsuskaitseseadus § 26 lg 2) ning maksimaalses ulatuses teda ümbritseva võimaliku arheoloogilise kultuurkihi ja kultuuriväärtusega leidude säilimine </w:t>
      </w:r>
      <w:r w:rsidRPr="007F78F3">
        <w:rPr>
          <w:rFonts w:ascii="Times New Roman" w:eastAsia="Times New Roman" w:hAnsi="Times New Roman" w:cs="Times New Roman"/>
          <w:i/>
          <w:color w:val="auto"/>
          <w:sz w:val="24"/>
          <w:szCs w:val="24"/>
        </w:rPr>
        <w:t>in situ.</w:t>
      </w:r>
    </w:p>
    <w:p w14:paraId="582C4C98" w14:textId="77777777" w:rsidR="007F78F3" w:rsidRPr="007F78F3" w:rsidRDefault="007F78F3" w:rsidP="00A13A2E">
      <w:pPr>
        <w:spacing w:line="240" w:lineRule="auto"/>
        <w:jc w:val="both"/>
        <w:rPr>
          <w:rFonts w:ascii="Times New Roman" w:hAnsi="Times New Roman" w:cs="Times New Roman"/>
          <w:color w:val="auto"/>
          <w:sz w:val="24"/>
          <w:szCs w:val="24"/>
        </w:rPr>
      </w:pPr>
    </w:p>
    <w:p w14:paraId="36833C89" w14:textId="77777777" w:rsidR="00A13A2E" w:rsidRPr="007F78F3" w:rsidRDefault="00A13A2E" w:rsidP="00A13A2E">
      <w:pPr>
        <w:spacing w:line="240" w:lineRule="auto"/>
        <w:jc w:val="both"/>
        <w:rPr>
          <w:rFonts w:ascii="Times New Roman" w:hAnsi="Times New Roman" w:cs="Times New Roman"/>
          <w:color w:val="auto"/>
          <w:sz w:val="24"/>
          <w:szCs w:val="24"/>
        </w:rPr>
      </w:pPr>
      <w:r w:rsidRPr="00B74390">
        <w:rPr>
          <w:rFonts w:ascii="Times New Roman" w:eastAsia="Times New Roman" w:hAnsi="Times New Roman" w:cs="Times New Roman"/>
          <w:color w:val="auto"/>
          <w:sz w:val="24"/>
          <w:szCs w:val="24"/>
        </w:rPr>
        <w:t>Planeeringuga on mälestis</w:t>
      </w:r>
      <w:r w:rsidR="00B74390" w:rsidRPr="00B74390">
        <w:rPr>
          <w:rFonts w:ascii="Times New Roman" w:eastAsia="Times New Roman" w:hAnsi="Times New Roman" w:cs="Times New Roman"/>
          <w:color w:val="auto"/>
          <w:sz w:val="24"/>
          <w:szCs w:val="24"/>
        </w:rPr>
        <w:t>t</w:t>
      </w:r>
      <w:r w:rsidRPr="00B74390">
        <w:rPr>
          <w:rFonts w:ascii="Times New Roman" w:eastAsia="Times New Roman" w:hAnsi="Times New Roman" w:cs="Times New Roman"/>
          <w:color w:val="auto"/>
          <w:sz w:val="24"/>
          <w:szCs w:val="24"/>
        </w:rPr>
        <w:t xml:space="preserve">e </w:t>
      </w:r>
      <w:r w:rsidR="00B74390" w:rsidRPr="00B74390">
        <w:rPr>
          <w:rFonts w:ascii="Times New Roman" w:eastAsia="Times New Roman" w:hAnsi="Times New Roman" w:cs="Times New Roman"/>
          <w:color w:val="auto"/>
          <w:sz w:val="24"/>
          <w:szCs w:val="24"/>
        </w:rPr>
        <w:t xml:space="preserve">ja nende </w:t>
      </w:r>
      <w:r w:rsidRPr="00B74390">
        <w:rPr>
          <w:rFonts w:ascii="Times New Roman" w:eastAsia="Times New Roman" w:hAnsi="Times New Roman" w:cs="Times New Roman"/>
          <w:color w:val="auto"/>
          <w:sz w:val="24"/>
          <w:szCs w:val="24"/>
        </w:rPr>
        <w:t>kaitsevööndi</w:t>
      </w:r>
      <w:r w:rsidR="00B74390" w:rsidRPr="00B74390">
        <w:rPr>
          <w:rFonts w:ascii="Times New Roman" w:eastAsia="Times New Roman" w:hAnsi="Times New Roman" w:cs="Times New Roman"/>
          <w:color w:val="auto"/>
          <w:sz w:val="24"/>
          <w:szCs w:val="24"/>
        </w:rPr>
        <w:t>te</w:t>
      </w:r>
      <w:r w:rsidRPr="00B74390">
        <w:rPr>
          <w:rFonts w:ascii="Times New Roman" w:eastAsia="Times New Roman" w:hAnsi="Times New Roman" w:cs="Times New Roman"/>
          <w:color w:val="auto"/>
          <w:sz w:val="24"/>
          <w:szCs w:val="24"/>
        </w:rPr>
        <w:t>sse määratud haljastusala, kuhu ei rajata tehnovõrke,</w:t>
      </w:r>
      <w:r w:rsidR="00B74390" w:rsidRPr="00B74390">
        <w:rPr>
          <w:rFonts w:ascii="Times New Roman" w:eastAsia="Times New Roman" w:hAnsi="Times New Roman" w:cs="Times New Roman"/>
          <w:color w:val="auto"/>
          <w:sz w:val="24"/>
          <w:szCs w:val="24"/>
        </w:rPr>
        <w:t xml:space="preserve"> ei ehitata ega rajata piirdeid ning</w:t>
      </w:r>
      <w:r w:rsidRPr="00B74390">
        <w:rPr>
          <w:rFonts w:ascii="Times New Roman" w:eastAsia="Times New Roman" w:hAnsi="Times New Roman" w:cs="Times New Roman"/>
          <w:color w:val="auto"/>
          <w:sz w:val="24"/>
          <w:szCs w:val="24"/>
        </w:rPr>
        <w:t xml:space="preserve"> </w:t>
      </w:r>
      <w:r w:rsidR="00B74390" w:rsidRPr="00B74390">
        <w:rPr>
          <w:rFonts w:ascii="Times New Roman" w:eastAsia="Times New Roman" w:hAnsi="Times New Roman" w:cs="Times New Roman"/>
          <w:color w:val="auto"/>
          <w:sz w:val="24"/>
          <w:szCs w:val="24"/>
        </w:rPr>
        <w:t xml:space="preserve">mälestistele </w:t>
      </w:r>
      <w:r w:rsidRPr="00B74390">
        <w:rPr>
          <w:rFonts w:ascii="Times New Roman" w:eastAsia="Times New Roman" w:hAnsi="Times New Roman" w:cs="Times New Roman"/>
          <w:color w:val="auto"/>
          <w:sz w:val="24"/>
          <w:szCs w:val="24"/>
        </w:rPr>
        <w:t>on tagatud juurdepääs.</w:t>
      </w:r>
      <w:r w:rsidR="00493897">
        <w:rPr>
          <w:rFonts w:ascii="Times New Roman" w:eastAsia="Times New Roman" w:hAnsi="Times New Roman" w:cs="Times New Roman"/>
          <w:color w:val="auto"/>
          <w:sz w:val="24"/>
          <w:szCs w:val="24"/>
        </w:rPr>
        <w:t xml:space="preserve"> </w:t>
      </w:r>
      <w:r w:rsidR="00B74390">
        <w:rPr>
          <w:rFonts w:ascii="Times New Roman" w:eastAsia="Times New Roman" w:hAnsi="Times New Roman" w:cs="Times New Roman"/>
          <w:color w:val="auto"/>
          <w:sz w:val="24"/>
          <w:szCs w:val="24"/>
        </w:rPr>
        <w:t xml:space="preserve">Kui mälestiste kaitsevööndites tekib vajadus teha üksikuid kaevetöid, siis tuleb tagada uuringud </w:t>
      </w:r>
      <w:proofErr w:type="spellStart"/>
      <w:r w:rsidR="00B74390">
        <w:rPr>
          <w:rFonts w:ascii="Times New Roman" w:eastAsia="Times New Roman" w:hAnsi="Times New Roman" w:cs="Times New Roman"/>
          <w:color w:val="auto"/>
          <w:sz w:val="24"/>
          <w:szCs w:val="24"/>
        </w:rPr>
        <w:t>MuKS</w:t>
      </w:r>
      <w:proofErr w:type="spellEnd"/>
      <w:r w:rsidR="00B74390">
        <w:rPr>
          <w:rFonts w:ascii="Times New Roman" w:eastAsia="Times New Roman" w:hAnsi="Times New Roman" w:cs="Times New Roman"/>
          <w:color w:val="auto"/>
          <w:sz w:val="24"/>
          <w:szCs w:val="24"/>
        </w:rPr>
        <w:t xml:space="preserve"> § 40 lg 5 tuginedes.</w:t>
      </w:r>
    </w:p>
    <w:p w14:paraId="63B61B06" w14:textId="77777777" w:rsidR="00A13A2E" w:rsidRPr="003F384A" w:rsidRDefault="00A13A2E" w:rsidP="00944BA9">
      <w:pPr>
        <w:pStyle w:val="NoSpacing"/>
        <w:rPr>
          <w:rFonts w:cs="Times New Roman"/>
          <w:szCs w:val="24"/>
        </w:rPr>
      </w:pPr>
    </w:p>
    <w:p w14:paraId="5C37AB6A" w14:textId="77777777" w:rsidR="00944BA9" w:rsidRDefault="00944BA9" w:rsidP="00944BA9">
      <w:pPr>
        <w:pStyle w:val="NoSpacing"/>
        <w:rPr>
          <w:rStyle w:val="tyhik"/>
          <w:rFonts w:cs="Times New Roman"/>
          <w:i/>
          <w:iCs/>
          <w:szCs w:val="24"/>
        </w:rPr>
      </w:pPr>
    </w:p>
    <w:p w14:paraId="5EB7F379" w14:textId="77777777" w:rsidR="00944BA9" w:rsidRPr="003F384A" w:rsidRDefault="00944BA9" w:rsidP="004F64EF">
      <w:pPr>
        <w:pStyle w:val="Heading2"/>
        <w:numPr>
          <w:ilvl w:val="0"/>
          <w:numId w:val="3"/>
        </w:numPr>
      </w:pPr>
      <w:bookmarkStart w:id="4" w:name="_Toc507496561"/>
      <w:r w:rsidRPr="004F64EF">
        <w:t>N</w:t>
      </w:r>
      <w:r w:rsidRPr="003F384A">
        <w:t>õuded planeeringu koostamisel mälestiste säilitamise ja vaadeldavuse tagamiseks ning nende kait</w:t>
      </w:r>
      <w:r>
        <w:t>sevööndi eesmärkide täitmiseks</w:t>
      </w:r>
      <w:bookmarkEnd w:id="4"/>
    </w:p>
    <w:p w14:paraId="52044D5C" w14:textId="77777777" w:rsidR="00944BA9" w:rsidRPr="00987D53" w:rsidRDefault="00944BA9" w:rsidP="00944BA9">
      <w:pPr>
        <w:pStyle w:val="NoSpacing"/>
        <w:rPr>
          <w:rFonts w:cs="Times New Roman"/>
          <w:szCs w:val="24"/>
        </w:rPr>
      </w:pPr>
    </w:p>
    <w:p w14:paraId="0A18AB8D" w14:textId="77777777" w:rsidR="009C1BA9" w:rsidRPr="00D51CFF" w:rsidRDefault="00AE3F32" w:rsidP="009C1BA9">
      <w:pPr>
        <w:pStyle w:val="NoSpacing"/>
        <w:numPr>
          <w:ilvl w:val="0"/>
          <w:numId w:val="10"/>
        </w:numPr>
      </w:pPr>
      <w:r>
        <w:t>Vastavalt planeeritava maa-al</w:t>
      </w:r>
      <w:r w:rsidR="003D71C4">
        <w:t xml:space="preserve">a ajaloolise asustuse analüüsis </w:t>
      </w:r>
      <w:r>
        <w:t>(</w:t>
      </w:r>
      <w:proofErr w:type="spellStart"/>
      <w:r>
        <w:t>pt</w:t>
      </w:r>
      <w:proofErr w:type="spellEnd"/>
      <w:r>
        <w:t xml:space="preserve"> 3) </w:t>
      </w:r>
      <w:r w:rsidR="003D71C4">
        <w:t>välja toodud võimalusele, et P</w:t>
      </w:r>
      <w:r>
        <w:t xml:space="preserve">õllukivi kinnistul </w:t>
      </w:r>
      <w:r w:rsidR="003D71C4">
        <w:t xml:space="preserve">võib olla säilinud seni teadmata kultuuriväärtusega </w:t>
      </w:r>
      <w:r w:rsidR="003D71C4" w:rsidRPr="00D51CFF">
        <w:t>leide</w:t>
      </w:r>
      <w:r w:rsidR="00493897" w:rsidRPr="00D51CFF">
        <w:t xml:space="preserve"> ja kihte</w:t>
      </w:r>
      <w:r w:rsidR="003D71C4" w:rsidRPr="00D51CFF">
        <w:t xml:space="preserve">, </w:t>
      </w:r>
      <w:r w:rsidR="009C1BA9" w:rsidRPr="00D51CFF">
        <w:t xml:space="preserve">tuleb </w:t>
      </w:r>
      <w:r w:rsidR="003D71C4" w:rsidRPr="00D51CFF">
        <w:t xml:space="preserve">kinnistul </w:t>
      </w:r>
      <w:r w:rsidR="009C1BA9" w:rsidRPr="00D51CFF">
        <w:t xml:space="preserve">planeeringu koostamise </w:t>
      </w:r>
      <w:r w:rsidR="00B74390" w:rsidRPr="00D51CFF">
        <w:t xml:space="preserve">või projekteerimise faasis </w:t>
      </w:r>
      <w:proofErr w:type="spellStart"/>
      <w:r w:rsidR="003D71C4" w:rsidRPr="00D51CFF">
        <w:t>MuKS</w:t>
      </w:r>
      <w:proofErr w:type="spellEnd"/>
      <w:r w:rsidR="003D71C4" w:rsidRPr="00D51CFF">
        <w:t xml:space="preserve"> § 40 lg 5 tuginedes </w:t>
      </w:r>
      <w:r w:rsidR="009C1BA9" w:rsidRPr="00D51CFF">
        <w:t>läbi viia arheoloogiline eeluuring</w:t>
      </w:r>
      <w:r w:rsidR="003D71C4" w:rsidRPr="00D51CFF">
        <w:t xml:space="preserve">. Viimase puhul tuleks keskenduda </w:t>
      </w:r>
      <w:r w:rsidR="009C1BA9" w:rsidRPr="00D51CFF">
        <w:t>planeeritavate hoonete, trasside ja teede alale, et välja selgitada edasiste arheoloogiliste uuringute vajadus</w:t>
      </w:r>
      <w:r w:rsidR="0085076E" w:rsidRPr="00D51CFF">
        <w:t xml:space="preserve"> ja maht ning vajadusel leida paik, kuhu ehitamine oleks kõige säästlikum</w:t>
      </w:r>
      <w:r w:rsidR="00B74390" w:rsidRPr="00D51CFF">
        <w:t xml:space="preserve">. </w:t>
      </w:r>
      <w:r w:rsidR="003D71C4" w:rsidRPr="00D51CFF">
        <w:t xml:space="preserve">Arheoloogiline eeluuring on vajalik, kuna </w:t>
      </w:r>
      <w:r w:rsidR="0085076E" w:rsidRPr="00D51CFF">
        <w:t>ekskavaatoriga tehtavate kaevetööde käigus ei ole võimalik avastada õhukesi künnist puutumata kultuurkihte ega tuleasemete jäänuseid, samuti jäävad kogenematule silmale märkamatuks pronksiaja, rauaaja ja keskaja asulakohtadele kõige iseloomulikum leiumaterjal (savitihendid,  keraamikakillud jms)</w:t>
      </w:r>
      <w:r w:rsidR="003D71C4" w:rsidRPr="00D51CFF">
        <w:t>.</w:t>
      </w:r>
      <w:r w:rsidR="00057566" w:rsidRPr="00D51CFF">
        <w:t xml:space="preserve"> Eeluuringutega kaetava ala ulatuse määramiseks oleks eelnevalt vaja välja selgitada kas ja millises ulatuses on kinnistule paigaldatud drenaažisüsteeme.</w:t>
      </w:r>
    </w:p>
    <w:p w14:paraId="6F79EDA0" w14:textId="77777777" w:rsidR="00A33B5D" w:rsidRPr="00D51CFF" w:rsidRDefault="0085076E" w:rsidP="00A33B5D">
      <w:pPr>
        <w:pStyle w:val="NoSpacing"/>
        <w:numPr>
          <w:ilvl w:val="0"/>
          <w:numId w:val="10"/>
        </w:numPr>
      </w:pPr>
      <w:r w:rsidRPr="00D51CFF">
        <w:t xml:space="preserve">Kui </w:t>
      </w:r>
      <w:r w:rsidR="002756EA" w:rsidRPr="00D51CFF">
        <w:t xml:space="preserve">eeluuringute tulemuste põhjal </w:t>
      </w:r>
      <w:r w:rsidRPr="00D51CFF">
        <w:t>selgub arheoloogiliste uur</w:t>
      </w:r>
      <w:r w:rsidR="003D71C4" w:rsidRPr="00D51CFF">
        <w:t xml:space="preserve">ingute vajadus, siis tuleb see tagada </w:t>
      </w:r>
      <w:r w:rsidR="00A33B5D" w:rsidRPr="00D51CFF">
        <w:t>projektis kaevetöödega hõlmatud alal (</w:t>
      </w:r>
      <w:r w:rsidR="002756EA" w:rsidRPr="00D51CFF">
        <w:t>hoonete, trasside ja teede alad). Uuringu saab</w:t>
      </w:r>
      <w:r w:rsidR="00A33B5D" w:rsidRPr="00D51CFF">
        <w:t xml:space="preserve"> läbi viia kas arheoloogilise jälgimise meetodil kaevetööde ajal või </w:t>
      </w:r>
      <w:r w:rsidR="00A33B5D" w:rsidRPr="00D51CFF">
        <w:rPr>
          <w:i/>
        </w:rPr>
        <w:t xml:space="preserve">in situ </w:t>
      </w:r>
      <w:r w:rsidR="00A33B5D" w:rsidRPr="00D51CFF">
        <w:t>ladestunud kultuurkihi olemasolu korral arheoloogilise kaevamise meetodil enne ehitustöid.</w:t>
      </w:r>
    </w:p>
    <w:p w14:paraId="339E162D" w14:textId="77777777" w:rsidR="002756EA" w:rsidRDefault="002756EA" w:rsidP="00A33B5D">
      <w:pPr>
        <w:pStyle w:val="NoSpacing"/>
        <w:numPr>
          <w:ilvl w:val="0"/>
          <w:numId w:val="10"/>
        </w:numPr>
      </w:pPr>
      <w:r>
        <w:t>Arheoloogilisi uuringuid võib läbi viia Muinsuskaitseameti vastavat tegevusluba omav ettevõtja (</w:t>
      </w:r>
      <w:proofErr w:type="spellStart"/>
      <w:r>
        <w:t>MuKS</w:t>
      </w:r>
      <w:proofErr w:type="spellEnd"/>
      <w:r>
        <w:t xml:space="preserve"> § 34 lg 4, § 36). Uuringutega seotud kulud kannab tööde tellija (</w:t>
      </w:r>
      <w:proofErr w:type="spellStart"/>
      <w:r>
        <w:t>MuKS</w:t>
      </w:r>
      <w:proofErr w:type="spellEnd"/>
      <w:r>
        <w:t xml:space="preserve"> § 35 lg 7, § 40 lg 5).</w:t>
      </w:r>
    </w:p>
    <w:p w14:paraId="52C58A59" w14:textId="77777777" w:rsidR="0099552E" w:rsidRDefault="0099552E" w:rsidP="0099552E">
      <w:pPr>
        <w:pStyle w:val="NoSpacing"/>
        <w:numPr>
          <w:ilvl w:val="0"/>
          <w:numId w:val="10"/>
        </w:numPr>
      </w:pPr>
      <w:r>
        <w:t>Enne tööde algust tuleb omanikul taotleda Muinsuskaitseametist väikesemahuliste tööde luba (</w:t>
      </w:r>
      <w:proofErr w:type="spellStart"/>
      <w:r>
        <w:t>MuKS</w:t>
      </w:r>
      <w:proofErr w:type="spellEnd"/>
      <w:r>
        <w:t xml:space="preserve"> § 24; https://www.muinsuskaitseamet.ee/et/load - Loataotlus kinnismälestisel, selle kaitsevööndis ja muinsuskaitsealal väiksemahulisteks töödeks). Luba väljastatakse pärast arheoloogilise uuringu loa väljastamist.</w:t>
      </w:r>
    </w:p>
    <w:p w14:paraId="7F59558A" w14:textId="77777777" w:rsidR="003F2CCE" w:rsidRDefault="0099552E" w:rsidP="002756EA">
      <w:pPr>
        <w:pStyle w:val="NoSpacing"/>
        <w:numPr>
          <w:ilvl w:val="0"/>
          <w:numId w:val="10"/>
        </w:numPr>
      </w:pPr>
      <w:r>
        <w:t xml:space="preserve">Mälestiste olemusest lähtuvalt (kultusekivid) ei ole põhjust seada </w:t>
      </w:r>
      <w:proofErr w:type="spellStart"/>
      <w:r>
        <w:t>muinsuskaitselisi</w:t>
      </w:r>
      <w:proofErr w:type="spellEnd"/>
      <w:r>
        <w:t xml:space="preserve"> eritingimusi vaatesektoritele, ehitusjoonele, hoonestuse kõrgusele, </w:t>
      </w:r>
      <w:r w:rsidRPr="00B74390">
        <w:t xml:space="preserve">krundi </w:t>
      </w:r>
      <w:r w:rsidRPr="00B74390">
        <w:lastRenderedPageBreak/>
        <w:t>täisehitusprotsendile, ehitusmahtudele, välisviimistlusmaterjalidele, katusekujule ja piiretele või määratleda ehituskeelualasid.</w:t>
      </w:r>
      <w:r w:rsidR="002756EA">
        <w:t xml:space="preserve"> </w:t>
      </w:r>
    </w:p>
    <w:p w14:paraId="21338DD7" w14:textId="77777777" w:rsidR="00B74390" w:rsidRDefault="00B74390" w:rsidP="00B74390">
      <w:pPr>
        <w:pStyle w:val="NoSpacing"/>
        <w:numPr>
          <w:ilvl w:val="0"/>
          <w:numId w:val="10"/>
        </w:numPr>
      </w:pPr>
      <w:r>
        <w:t>Mälestiste ja kaitsevööndi välisel alal tuleb pinnasetöödel arvestada kultuuriväärtusega leidude ja arheoloogilise kultuurkihi ilmsikstuleku võimalusega. Muinsuskaitseseadusest tulenevalt (§ 44</w:t>
      </w:r>
      <w:r w:rsidRPr="00A33B5D">
        <w:rPr>
          <w:vertAlign w:val="superscript"/>
        </w:rPr>
        <w:t>3</w:t>
      </w:r>
      <w:r>
        <w:t xml:space="preserve">) on leiu, arheoloogilise kultuurkihi, sh </w:t>
      </w:r>
      <w:proofErr w:type="spellStart"/>
      <w:r>
        <w:t>inimluud</w:t>
      </w:r>
      <w:proofErr w:type="spellEnd"/>
      <w:r>
        <w:t xml:space="preserve">, ilmnemisel leidja kohustatud tööd katkestama, jätma leiu leiukohta ning teavitama sellest Muinsuskaitseametit. </w:t>
      </w:r>
    </w:p>
    <w:p w14:paraId="51D52A93" w14:textId="77777777" w:rsidR="00B74390" w:rsidRDefault="00B74390" w:rsidP="00B74390">
      <w:pPr>
        <w:pStyle w:val="NoSpacing"/>
        <w:ind w:left="720"/>
      </w:pPr>
    </w:p>
    <w:p w14:paraId="79CF2F74" w14:textId="77777777" w:rsidR="00A33B5D" w:rsidRDefault="00A33B5D" w:rsidP="00A33B5D">
      <w:pPr>
        <w:pStyle w:val="NoSpacing"/>
      </w:pPr>
    </w:p>
    <w:p w14:paraId="1C5C5E1E" w14:textId="77777777" w:rsidR="00A33B5D" w:rsidRDefault="00A33B5D" w:rsidP="00A33B5D">
      <w:pPr>
        <w:pStyle w:val="NoSpacing"/>
      </w:pPr>
    </w:p>
    <w:p w14:paraId="1E936ACF" w14:textId="77777777" w:rsidR="00A33B5D" w:rsidRDefault="00A33B5D" w:rsidP="00A33B5D">
      <w:pPr>
        <w:pStyle w:val="NoSpacing"/>
      </w:pPr>
    </w:p>
    <w:p w14:paraId="18754CBC" w14:textId="77777777" w:rsidR="00A33B5D" w:rsidRDefault="00A33B5D" w:rsidP="00A33B5D">
      <w:pPr>
        <w:pStyle w:val="NoSpacing"/>
      </w:pPr>
    </w:p>
    <w:p w14:paraId="670D915A" w14:textId="77777777" w:rsidR="00A33B5D" w:rsidRDefault="00A33B5D" w:rsidP="00A33B5D">
      <w:pPr>
        <w:pStyle w:val="NoSpacing"/>
      </w:pPr>
    </w:p>
    <w:sectPr w:rsidR="00A33B5D" w:rsidSect="004E2E08">
      <w:footerReference w:type="default" r:id="rId1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1A6F84" w14:textId="77777777" w:rsidR="0098010E" w:rsidRDefault="0098010E" w:rsidP="0098010E">
      <w:pPr>
        <w:spacing w:line="240" w:lineRule="auto"/>
      </w:pPr>
      <w:r>
        <w:separator/>
      </w:r>
    </w:p>
  </w:endnote>
  <w:endnote w:type="continuationSeparator" w:id="0">
    <w:p w14:paraId="341F09C5" w14:textId="77777777" w:rsidR="0098010E" w:rsidRDefault="0098010E" w:rsidP="009801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6166709"/>
      <w:docPartObj>
        <w:docPartGallery w:val="Page Numbers (Bottom of Page)"/>
        <w:docPartUnique/>
      </w:docPartObj>
    </w:sdtPr>
    <w:sdtEndPr>
      <w:rPr>
        <w:rFonts w:ascii="Times New Roman" w:hAnsi="Times New Roman" w:cs="Times New Roman"/>
      </w:rPr>
    </w:sdtEndPr>
    <w:sdtContent>
      <w:p w14:paraId="4FEB0B86" w14:textId="77777777" w:rsidR="00225066" w:rsidRPr="00225066" w:rsidRDefault="00225066">
        <w:pPr>
          <w:pStyle w:val="Footer"/>
          <w:jc w:val="right"/>
          <w:rPr>
            <w:rFonts w:ascii="Times New Roman" w:hAnsi="Times New Roman" w:cs="Times New Roman"/>
          </w:rPr>
        </w:pPr>
        <w:r w:rsidRPr="00225066">
          <w:rPr>
            <w:rFonts w:ascii="Times New Roman" w:hAnsi="Times New Roman" w:cs="Times New Roman"/>
          </w:rPr>
          <w:fldChar w:fldCharType="begin"/>
        </w:r>
        <w:r w:rsidRPr="00225066">
          <w:rPr>
            <w:rFonts w:ascii="Times New Roman" w:hAnsi="Times New Roman" w:cs="Times New Roman"/>
          </w:rPr>
          <w:instrText>PAGE   \* MERGEFORMAT</w:instrText>
        </w:r>
        <w:r w:rsidRPr="00225066">
          <w:rPr>
            <w:rFonts w:ascii="Times New Roman" w:hAnsi="Times New Roman" w:cs="Times New Roman"/>
          </w:rPr>
          <w:fldChar w:fldCharType="separate"/>
        </w:r>
        <w:r w:rsidR="005622CC">
          <w:rPr>
            <w:rFonts w:ascii="Times New Roman" w:hAnsi="Times New Roman" w:cs="Times New Roman"/>
            <w:noProof/>
          </w:rPr>
          <w:t>1</w:t>
        </w:r>
        <w:r w:rsidRPr="00225066">
          <w:rPr>
            <w:rFonts w:ascii="Times New Roman" w:hAnsi="Times New Roman" w:cs="Times New Roman"/>
          </w:rPr>
          <w:fldChar w:fldCharType="end"/>
        </w:r>
      </w:p>
    </w:sdtContent>
  </w:sdt>
  <w:p w14:paraId="0725E2CF" w14:textId="77777777" w:rsidR="00225066" w:rsidRDefault="002250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4D31BA" w14:textId="77777777" w:rsidR="0098010E" w:rsidRDefault="0098010E" w:rsidP="0098010E">
      <w:pPr>
        <w:spacing w:line="240" w:lineRule="auto"/>
      </w:pPr>
      <w:r>
        <w:separator/>
      </w:r>
    </w:p>
  </w:footnote>
  <w:footnote w:type="continuationSeparator" w:id="0">
    <w:p w14:paraId="0EFC39D0" w14:textId="77777777" w:rsidR="0098010E" w:rsidRDefault="0098010E" w:rsidP="0098010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C4414"/>
    <w:multiLevelType w:val="hybridMultilevel"/>
    <w:tmpl w:val="FDD0AAA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1D015F25"/>
    <w:multiLevelType w:val="hybridMultilevel"/>
    <w:tmpl w:val="4A10C0C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382350A6"/>
    <w:multiLevelType w:val="hybridMultilevel"/>
    <w:tmpl w:val="5718C1E4"/>
    <w:lvl w:ilvl="0" w:tplc="0425000F">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 w15:restartNumberingAfterBreak="0">
    <w:nsid w:val="3D8B2EFB"/>
    <w:multiLevelType w:val="hybridMultilevel"/>
    <w:tmpl w:val="3DF40CF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43694EFC"/>
    <w:multiLevelType w:val="hybridMultilevel"/>
    <w:tmpl w:val="4A10C0C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444664AE"/>
    <w:multiLevelType w:val="hybridMultilevel"/>
    <w:tmpl w:val="F266B80E"/>
    <w:lvl w:ilvl="0" w:tplc="7548BD10">
      <w:start w:val="1"/>
      <w:numFmt w:val="decimal"/>
      <w:lvlText w:val="%1."/>
      <w:lvlJc w:val="left"/>
      <w:pPr>
        <w:ind w:left="360" w:hanging="360"/>
      </w:pPr>
      <w:rPr>
        <w:rFonts w:hint="default"/>
        <w:color w:val="auto"/>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 w15:restartNumberingAfterBreak="0">
    <w:nsid w:val="4DA86F6C"/>
    <w:multiLevelType w:val="hybridMultilevel"/>
    <w:tmpl w:val="AA9A6D48"/>
    <w:lvl w:ilvl="0" w:tplc="E50CB308">
      <w:start w:val="1"/>
      <w:numFmt w:val="decimal"/>
      <w:lvlText w:val="%1."/>
      <w:lvlJc w:val="left"/>
      <w:pPr>
        <w:ind w:left="720" w:hanging="360"/>
      </w:pPr>
      <w:rPr>
        <w:rFonts w:hint="default"/>
        <w:color w:val="20202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59A562F4"/>
    <w:multiLevelType w:val="hybridMultilevel"/>
    <w:tmpl w:val="561CC6CA"/>
    <w:lvl w:ilvl="0" w:tplc="0425000F">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8" w15:restartNumberingAfterBreak="0">
    <w:nsid w:val="6613414C"/>
    <w:multiLevelType w:val="hybridMultilevel"/>
    <w:tmpl w:val="A7AE54EC"/>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9" w15:restartNumberingAfterBreak="0">
    <w:nsid w:val="7C051A7C"/>
    <w:multiLevelType w:val="hybridMultilevel"/>
    <w:tmpl w:val="CD8AB15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1619678291">
    <w:abstractNumId w:val="8"/>
  </w:num>
  <w:num w:numId="2" w16cid:durableId="906767208">
    <w:abstractNumId w:val="5"/>
  </w:num>
  <w:num w:numId="3" w16cid:durableId="1341276713">
    <w:abstractNumId w:val="2"/>
  </w:num>
  <w:num w:numId="4" w16cid:durableId="1039550349">
    <w:abstractNumId w:val="1"/>
  </w:num>
  <w:num w:numId="5" w16cid:durableId="1054351741">
    <w:abstractNumId w:val="4"/>
  </w:num>
  <w:num w:numId="6" w16cid:durableId="442504274">
    <w:abstractNumId w:val="7"/>
  </w:num>
  <w:num w:numId="7" w16cid:durableId="1056591155">
    <w:abstractNumId w:val="0"/>
  </w:num>
  <w:num w:numId="8" w16cid:durableId="1249585245">
    <w:abstractNumId w:val="6"/>
  </w:num>
  <w:num w:numId="9" w16cid:durableId="1270162986">
    <w:abstractNumId w:val="3"/>
  </w:num>
  <w:num w:numId="10" w16cid:durableId="1787364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425"/>
    <w:rsid w:val="00003C31"/>
    <w:rsid w:val="0001446B"/>
    <w:rsid w:val="00034425"/>
    <w:rsid w:val="000515AC"/>
    <w:rsid w:val="00057566"/>
    <w:rsid w:val="000B7DDE"/>
    <w:rsid w:val="00130F74"/>
    <w:rsid w:val="001823E9"/>
    <w:rsid w:val="0020689A"/>
    <w:rsid w:val="00225066"/>
    <w:rsid w:val="00254181"/>
    <w:rsid w:val="00267DFE"/>
    <w:rsid w:val="002756EA"/>
    <w:rsid w:val="00280175"/>
    <w:rsid w:val="002C076E"/>
    <w:rsid w:val="00325747"/>
    <w:rsid w:val="00334309"/>
    <w:rsid w:val="00342D92"/>
    <w:rsid w:val="003A31DB"/>
    <w:rsid w:val="003D71C4"/>
    <w:rsid w:val="003E5DAD"/>
    <w:rsid w:val="003F2CCE"/>
    <w:rsid w:val="00402E28"/>
    <w:rsid w:val="00407525"/>
    <w:rsid w:val="004128CC"/>
    <w:rsid w:val="00427448"/>
    <w:rsid w:val="004529C0"/>
    <w:rsid w:val="00493897"/>
    <w:rsid w:val="004C5392"/>
    <w:rsid w:val="004E2E08"/>
    <w:rsid w:val="004F64EF"/>
    <w:rsid w:val="00500BEA"/>
    <w:rsid w:val="005236E6"/>
    <w:rsid w:val="005622CC"/>
    <w:rsid w:val="00572480"/>
    <w:rsid w:val="00574952"/>
    <w:rsid w:val="00587C51"/>
    <w:rsid w:val="00591364"/>
    <w:rsid w:val="005A0FB2"/>
    <w:rsid w:val="005D3C1A"/>
    <w:rsid w:val="005E36A3"/>
    <w:rsid w:val="005F2067"/>
    <w:rsid w:val="00652A66"/>
    <w:rsid w:val="00741CBE"/>
    <w:rsid w:val="00750673"/>
    <w:rsid w:val="00762704"/>
    <w:rsid w:val="007C0BB7"/>
    <w:rsid w:val="007C6B08"/>
    <w:rsid w:val="007D4462"/>
    <w:rsid w:val="007E06A5"/>
    <w:rsid w:val="007F78F3"/>
    <w:rsid w:val="00805A87"/>
    <w:rsid w:val="0085076E"/>
    <w:rsid w:val="0085259B"/>
    <w:rsid w:val="0085714D"/>
    <w:rsid w:val="008C2CBC"/>
    <w:rsid w:val="008F5E6B"/>
    <w:rsid w:val="009440BF"/>
    <w:rsid w:val="00944BA9"/>
    <w:rsid w:val="0098010E"/>
    <w:rsid w:val="0099552E"/>
    <w:rsid w:val="009C1BA9"/>
    <w:rsid w:val="009E396F"/>
    <w:rsid w:val="00A036B4"/>
    <w:rsid w:val="00A13A2E"/>
    <w:rsid w:val="00A33B5D"/>
    <w:rsid w:val="00A3640E"/>
    <w:rsid w:val="00A37DAC"/>
    <w:rsid w:val="00A6020D"/>
    <w:rsid w:val="00AE3F32"/>
    <w:rsid w:val="00B3702B"/>
    <w:rsid w:val="00B41BF6"/>
    <w:rsid w:val="00B74390"/>
    <w:rsid w:val="00BD1590"/>
    <w:rsid w:val="00C2748D"/>
    <w:rsid w:val="00C51C37"/>
    <w:rsid w:val="00D51CFF"/>
    <w:rsid w:val="00D92095"/>
    <w:rsid w:val="00E817FC"/>
    <w:rsid w:val="00E92B3B"/>
    <w:rsid w:val="00EA1F95"/>
    <w:rsid w:val="00EC7960"/>
    <w:rsid w:val="00EF45AE"/>
    <w:rsid w:val="00EF58A5"/>
    <w:rsid w:val="00F13EA6"/>
    <w:rsid w:val="00F43969"/>
    <w:rsid w:val="00FD65E6"/>
    <w:rsid w:val="00FF7A29"/>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0236D83"/>
  <w15:chartTrackingRefBased/>
  <w15:docId w15:val="{4C3CB4FF-0FAD-4005-9A3E-4F4ABB14F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34425"/>
    <w:pPr>
      <w:spacing w:after="0" w:line="276" w:lineRule="auto"/>
    </w:pPr>
    <w:rPr>
      <w:rFonts w:ascii="Arial" w:eastAsia="Arial" w:hAnsi="Arial" w:cs="Arial"/>
      <w:color w:val="000000"/>
      <w:lang w:eastAsia="et-EE"/>
    </w:rPr>
  </w:style>
  <w:style w:type="paragraph" w:styleId="Heading1">
    <w:name w:val="heading 1"/>
    <w:basedOn w:val="Normal"/>
    <w:next w:val="Normal"/>
    <w:link w:val="Heading1Char"/>
    <w:uiPriority w:val="9"/>
    <w:qFormat/>
    <w:rsid w:val="0003442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C2CBC"/>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425"/>
    <w:rPr>
      <w:rFonts w:asciiTheme="majorHAnsi" w:eastAsiaTheme="majorEastAsia" w:hAnsiTheme="majorHAnsi" w:cstheme="majorBidi"/>
      <w:color w:val="2E74B5" w:themeColor="accent1" w:themeShade="BF"/>
      <w:sz w:val="32"/>
      <w:szCs w:val="32"/>
      <w:lang w:eastAsia="et-EE"/>
    </w:rPr>
  </w:style>
  <w:style w:type="paragraph" w:styleId="NormalWeb">
    <w:name w:val="Normal (Web)"/>
    <w:basedOn w:val="Normal"/>
    <w:uiPriority w:val="99"/>
    <w:semiHidden/>
    <w:unhideWhenUsed/>
    <w:rsid w:val="00034425"/>
    <w:pPr>
      <w:spacing w:before="240" w:after="100" w:afterAutospacing="1" w:line="240" w:lineRule="auto"/>
    </w:pPr>
    <w:rPr>
      <w:rFonts w:ascii="Times New Roman" w:eastAsiaTheme="minorHAnsi" w:hAnsi="Times New Roman" w:cs="Times New Roman"/>
      <w:color w:val="auto"/>
      <w:sz w:val="24"/>
      <w:szCs w:val="24"/>
    </w:rPr>
  </w:style>
  <w:style w:type="character" w:customStyle="1" w:styleId="tyhik">
    <w:name w:val="tyhik"/>
    <w:basedOn w:val="DefaultParagraphFont"/>
    <w:rsid w:val="00034425"/>
  </w:style>
  <w:style w:type="character" w:styleId="Hyperlink">
    <w:name w:val="Hyperlink"/>
    <w:basedOn w:val="DefaultParagraphFont"/>
    <w:uiPriority w:val="99"/>
    <w:unhideWhenUsed/>
    <w:rsid w:val="00034425"/>
    <w:rPr>
      <w:color w:val="0563C1" w:themeColor="hyperlink"/>
      <w:u w:val="single"/>
    </w:rPr>
  </w:style>
  <w:style w:type="paragraph" w:styleId="NoSpacing">
    <w:name w:val="No Spacing"/>
    <w:uiPriority w:val="1"/>
    <w:qFormat/>
    <w:rsid w:val="00B41BF6"/>
    <w:pPr>
      <w:spacing w:after="0" w:line="240" w:lineRule="auto"/>
      <w:jc w:val="both"/>
    </w:pPr>
    <w:rPr>
      <w:rFonts w:ascii="Times New Roman" w:eastAsia="Arial" w:hAnsi="Times New Roman" w:cs="Arial"/>
      <w:color w:val="000000"/>
      <w:sz w:val="24"/>
      <w:lang w:eastAsia="et-EE"/>
    </w:rPr>
  </w:style>
  <w:style w:type="character" w:styleId="FollowedHyperlink">
    <w:name w:val="FollowedHyperlink"/>
    <w:basedOn w:val="DefaultParagraphFont"/>
    <w:uiPriority w:val="99"/>
    <w:semiHidden/>
    <w:unhideWhenUsed/>
    <w:rsid w:val="00B41BF6"/>
    <w:rPr>
      <w:color w:val="954F72" w:themeColor="followedHyperlink"/>
      <w:u w:val="single"/>
    </w:rPr>
  </w:style>
  <w:style w:type="character" w:customStyle="1" w:styleId="Heading2Char">
    <w:name w:val="Heading 2 Char"/>
    <w:basedOn w:val="DefaultParagraphFont"/>
    <w:link w:val="Heading2"/>
    <w:uiPriority w:val="9"/>
    <w:rsid w:val="008C2CBC"/>
    <w:rPr>
      <w:rFonts w:asciiTheme="majorHAnsi" w:eastAsiaTheme="majorEastAsia" w:hAnsiTheme="majorHAnsi" w:cstheme="majorBidi"/>
      <w:color w:val="2E74B5" w:themeColor="accent1" w:themeShade="BF"/>
      <w:sz w:val="26"/>
      <w:szCs w:val="26"/>
      <w:lang w:eastAsia="et-EE"/>
    </w:rPr>
  </w:style>
  <w:style w:type="paragraph" w:styleId="Caption">
    <w:name w:val="caption"/>
    <w:basedOn w:val="Normal"/>
    <w:next w:val="Normal"/>
    <w:uiPriority w:val="35"/>
    <w:unhideWhenUsed/>
    <w:qFormat/>
    <w:rsid w:val="00805A87"/>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8010E"/>
    <w:pPr>
      <w:tabs>
        <w:tab w:val="center" w:pos="4536"/>
        <w:tab w:val="right" w:pos="9072"/>
      </w:tabs>
      <w:spacing w:line="240" w:lineRule="auto"/>
    </w:pPr>
  </w:style>
  <w:style w:type="character" w:customStyle="1" w:styleId="HeaderChar">
    <w:name w:val="Header Char"/>
    <w:basedOn w:val="DefaultParagraphFont"/>
    <w:link w:val="Header"/>
    <w:uiPriority w:val="99"/>
    <w:rsid w:val="0098010E"/>
    <w:rPr>
      <w:rFonts w:ascii="Arial" w:eastAsia="Arial" w:hAnsi="Arial" w:cs="Arial"/>
      <w:color w:val="000000"/>
      <w:lang w:eastAsia="et-EE"/>
    </w:rPr>
  </w:style>
  <w:style w:type="paragraph" w:styleId="Footer">
    <w:name w:val="footer"/>
    <w:basedOn w:val="Normal"/>
    <w:link w:val="FooterChar"/>
    <w:uiPriority w:val="99"/>
    <w:unhideWhenUsed/>
    <w:rsid w:val="0098010E"/>
    <w:pPr>
      <w:tabs>
        <w:tab w:val="center" w:pos="4536"/>
        <w:tab w:val="right" w:pos="9072"/>
      </w:tabs>
      <w:spacing w:line="240" w:lineRule="auto"/>
    </w:pPr>
  </w:style>
  <w:style w:type="character" w:customStyle="1" w:styleId="FooterChar">
    <w:name w:val="Footer Char"/>
    <w:basedOn w:val="DefaultParagraphFont"/>
    <w:link w:val="Footer"/>
    <w:uiPriority w:val="99"/>
    <w:rsid w:val="0098010E"/>
    <w:rPr>
      <w:rFonts w:ascii="Arial" w:eastAsia="Arial" w:hAnsi="Arial" w:cs="Arial"/>
      <w:color w:val="000000"/>
      <w:lang w:eastAsia="et-EE"/>
    </w:rPr>
  </w:style>
  <w:style w:type="paragraph" w:styleId="TOCHeading">
    <w:name w:val="TOC Heading"/>
    <w:basedOn w:val="Heading1"/>
    <w:next w:val="Normal"/>
    <w:uiPriority w:val="39"/>
    <w:unhideWhenUsed/>
    <w:qFormat/>
    <w:rsid w:val="00267DFE"/>
    <w:pPr>
      <w:spacing w:line="259" w:lineRule="auto"/>
      <w:outlineLvl w:val="9"/>
    </w:pPr>
  </w:style>
  <w:style w:type="paragraph" w:styleId="TOC2">
    <w:name w:val="toc 2"/>
    <w:basedOn w:val="Normal"/>
    <w:next w:val="Normal"/>
    <w:autoRedefine/>
    <w:uiPriority w:val="39"/>
    <w:unhideWhenUsed/>
    <w:rsid w:val="00267DFE"/>
    <w:pPr>
      <w:spacing w:after="100"/>
      <w:ind w:left="220"/>
    </w:pPr>
  </w:style>
  <w:style w:type="paragraph" w:styleId="ListParagraph">
    <w:name w:val="List Paragraph"/>
    <w:basedOn w:val="Normal"/>
    <w:uiPriority w:val="34"/>
    <w:qFormat/>
    <w:rsid w:val="00A6020D"/>
    <w:pPr>
      <w:ind w:left="720"/>
      <w:contextualSpacing/>
    </w:pPr>
  </w:style>
  <w:style w:type="paragraph" w:styleId="FootnoteText">
    <w:name w:val="footnote text"/>
    <w:basedOn w:val="Normal"/>
    <w:link w:val="FootnoteTextChar"/>
    <w:uiPriority w:val="99"/>
    <w:semiHidden/>
    <w:unhideWhenUsed/>
    <w:rsid w:val="000515AC"/>
    <w:pPr>
      <w:spacing w:line="240" w:lineRule="auto"/>
    </w:pPr>
    <w:rPr>
      <w:sz w:val="20"/>
      <w:szCs w:val="20"/>
    </w:rPr>
  </w:style>
  <w:style w:type="character" w:customStyle="1" w:styleId="FootnoteTextChar">
    <w:name w:val="Footnote Text Char"/>
    <w:basedOn w:val="DefaultParagraphFont"/>
    <w:link w:val="FootnoteText"/>
    <w:uiPriority w:val="99"/>
    <w:semiHidden/>
    <w:rsid w:val="000515AC"/>
    <w:rPr>
      <w:rFonts w:ascii="Arial" w:eastAsia="Arial" w:hAnsi="Arial" w:cs="Arial"/>
      <w:color w:val="000000"/>
      <w:sz w:val="20"/>
      <w:szCs w:val="20"/>
      <w:lang w:eastAsia="et-EE"/>
    </w:rPr>
  </w:style>
  <w:style w:type="character" w:styleId="FootnoteReference">
    <w:name w:val="footnote reference"/>
    <w:basedOn w:val="DefaultParagraphFont"/>
    <w:uiPriority w:val="99"/>
    <w:semiHidden/>
    <w:unhideWhenUsed/>
    <w:rsid w:val="000515AC"/>
    <w:rPr>
      <w:vertAlign w:val="superscript"/>
    </w:rPr>
  </w:style>
  <w:style w:type="character" w:styleId="PlaceholderText">
    <w:name w:val="Placeholder Text"/>
    <w:basedOn w:val="DefaultParagraphFont"/>
    <w:uiPriority w:val="99"/>
    <w:semiHidden/>
    <w:rsid w:val="007F78F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726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xgis.maaamet.ee/xGIS/XGis?app_id=UU60&amp;user_id=at&amp;bbox=548137.533985083,6579045.81894144,550772.219383286,6580480.87426017&amp;LANG=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gister.muinas.ee/admin.php?menuID=monument&amp;action=view&amp;id=18780"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register.muinas.ee/admin.php?menuID=monument&amp;action=view&amp;id=18779" TargetMode="External"/><Relationship Id="rId4" Type="http://schemas.openxmlformats.org/officeDocument/2006/relationships/settings" Target="settings.xml"/><Relationship Id="rId9" Type="http://schemas.openxmlformats.org/officeDocument/2006/relationships/hyperlink" Target="https://register.muinas.ee/admin.php?menuID=monument&amp;action=view&amp;id=18778" TargetMode="External"/><Relationship Id="rId14" Type="http://schemas.openxmlformats.org/officeDocument/2006/relationships/image" Target="media/image3.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C2678B-A3E2-4CC6-9271-FB8BD416A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790</TotalTime>
  <Pages>7</Pages>
  <Words>1868</Words>
  <Characters>10651</Characters>
  <Application>Microsoft Office Word</Application>
  <DocSecurity>0</DocSecurity>
  <Lines>88</Lines>
  <Paragraphs>24</Paragraphs>
  <ScaleCrop>false</ScaleCrop>
  <HeadingPairs>
    <vt:vector size="2" baseType="variant">
      <vt:variant>
        <vt:lpstr>Pealkiri</vt:lpstr>
      </vt:variant>
      <vt:variant>
        <vt:i4>1</vt:i4>
      </vt:variant>
    </vt:vector>
  </HeadingPairs>
  <TitlesOfParts>
    <vt:vector size="1" baseType="lpstr">
      <vt:lpstr/>
    </vt:vector>
  </TitlesOfParts>
  <Company>Justiitsministeerium</Company>
  <LinksUpToDate>false</LinksUpToDate>
  <CharactersWithSpaces>12495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Helena.Kaldre@muinsuskaitseamet.ee</dc:creator>
  <cp:keywords/>
  <dc:description/>
  <cp:lastModifiedBy>Kadri Randoja</cp:lastModifiedBy>
  <cp:revision>20</cp:revision>
  <dcterms:created xsi:type="dcterms:W3CDTF">2018-03-02T11:56:00Z</dcterms:created>
  <dcterms:modified xsi:type="dcterms:W3CDTF">2024-04-17T08:55:00Z</dcterms:modified>
</cp:coreProperties>
</file>