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2"/>
        <w:gridCol w:w="2835"/>
        <w:gridCol w:w="1843"/>
        <w:gridCol w:w="3545"/>
      </w:tblGrid>
      <w:tr w:rsidR="003B1B5C" w:rsidRPr="00A12BAF" w14:paraId="7B13B57B" w14:textId="77777777" w:rsidTr="004E5D6D">
        <w:tc>
          <w:tcPr>
            <w:tcW w:w="12895" w:type="dxa"/>
            <w:gridSpan w:val="6"/>
          </w:tcPr>
          <w:p w14:paraId="1B4D2F13" w14:textId="77777777" w:rsidR="003B1B5C" w:rsidRPr="004B45D0" w:rsidRDefault="003B1B5C" w:rsidP="004B45D0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Kooskõlastuste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koondtabel</w:t>
            </w:r>
            <w:proofErr w:type="spellEnd"/>
          </w:p>
        </w:tc>
      </w:tr>
      <w:tr w:rsidR="00EA3A9A" w:rsidRPr="00A12BAF" w14:paraId="19B666F2" w14:textId="77777777" w:rsidTr="00687AA1">
        <w:tc>
          <w:tcPr>
            <w:tcW w:w="562" w:type="dxa"/>
          </w:tcPr>
          <w:p w14:paraId="3E2617C2" w14:textId="77777777" w:rsidR="00EA3A9A" w:rsidRPr="004B45D0" w:rsidRDefault="00EA3A9A">
            <w:pPr>
              <w:rPr>
                <w:sz w:val="20"/>
                <w:szCs w:val="20"/>
              </w:rPr>
            </w:pPr>
            <w:r w:rsidRPr="004B45D0">
              <w:rPr>
                <w:sz w:val="20"/>
                <w:szCs w:val="20"/>
              </w:rPr>
              <w:t xml:space="preserve">JRK </w:t>
            </w:r>
          </w:p>
          <w:p w14:paraId="566A52DA" w14:textId="77777777" w:rsidR="00EA3A9A" w:rsidRPr="004B45D0" w:rsidRDefault="00EA3A9A">
            <w:pPr>
              <w:rPr>
                <w:sz w:val="20"/>
                <w:szCs w:val="20"/>
              </w:rPr>
            </w:pPr>
            <w:r w:rsidRPr="004B45D0">
              <w:rPr>
                <w:sz w:val="20"/>
                <w:szCs w:val="20"/>
              </w:rPr>
              <w:t>nr</w:t>
            </w:r>
          </w:p>
        </w:tc>
        <w:tc>
          <w:tcPr>
            <w:tcW w:w="2268" w:type="dxa"/>
          </w:tcPr>
          <w:p w14:paraId="47F96C2E" w14:textId="77777777" w:rsidR="00EA3A9A" w:rsidRPr="004B45D0" w:rsidRDefault="00EA3A9A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Kooskõlastatavorganisatsioon</w:t>
            </w:r>
            <w:proofErr w:type="spellEnd"/>
            <w:r w:rsidRPr="004B45D0">
              <w:rPr>
                <w:sz w:val="20"/>
                <w:szCs w:val="20"/>
              </w:rPr>
              <w:t xml:space="preserve"> ja </w:t>
            </w:r>
            <w:proofErr w:type="spellStart"/>
            <w:r w:rsidRPr="004B45D0">
              <w:rPr>
                <w:sz w:val="20"/>
                <w:szCs w:val="20"/>
              </w:rPr>
              <w:t>kooskõlastaja</w:t>
            </w:r>
            <w:proofErr w:type="spellEnd"/>
          </w:p>
        </w:tc>
        <w:tc>
          <w:tcPr>
            <w:tcW w:w="1842" w:type="dxa"/>
          </w:tcPr>
          <w:p w14:paraId="46B80BA2" w14:textId="77777777" w:rsidR="00EA3A9A" w:rsidRPr="004B45D0" w:rsidRDefault="00342FB2" w:rsidP="00342FB2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kooskõlastuseaeg</w:t>
            </w:r>
            <w:proofErr w:type="spellEnd"/>
          </w:p>
        </w:tc>
        <w:tc>
          <w:tcPr>
            <w:tcW w:w="2835" w:type="dxa"/>
          </w:tcPr>
          <w:p w14:paraId="1DA32769" w14:textId="77777777" w:rsidR="00EA3A9A" w:rsidRPr="004B45D0" w:rsidRDefault="00EA3A9A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kooskõlastusesisu</w:t>
            </w:r>
            <w:proofErr w:type="spellEnd"/>
          </w:p>
        </w:tc>
        <w:tc>
          <w:tcPr>
            <w:tcW w:w="1843" w:type="dxa"/>
          </w:tcPr>
          <w:p w14:paraId="172BADA8" w14:textId="77777777" w:rsidR="00EA3A9A" w:rsidRPr="004B45D0" w:rsidRDefault="00EA3A9A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kooskõlastuseoriginaaliasukoht</w:t>
            </w:r>
            <w:proofErr w:type="spellEnd"/>
          </w:p>
        </w:tc>
        <w:tc>
          <w:tcPr>
            <w:tcW w:w="3545" w:type="dxa"/>
          </w:tcPr>
          <w:p w14:paraId="01B1B697" w14:textId="77777777" w:rsidR="00EA3A9A" w:rsidRPr="004B45D0" w:rsidRDefault="00EA3A9A" w:rsidP="00E15ECA">
            <w:pPr>
              <w:ind w:left="33" w:hanging="33"/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märkused</w:t>
            </w:r>
            <w:proofErr w:type="spellEnd"/>
          </w:p>
        </w:tc>
      </w:tr>
      <w:tr w:rsidR="00EA3A9A" w:rsidRPr="00A12BAF" w14:paraId="3A0302EE" w14:textId="77777777" w:rsidTr="00687AA1">
        <w:trPr>
          <w:trHeight w:val="880"/>
        </w:trPr>
        <w:tc>
          <w:tcPr>
            <w:tcW w:w="562" w:type="dxa"/>
          </w:tcPr>
          <w:p w14:paraId="05980C37" w14:textId="77777777" w:rsidR="00EA3A9A" w:rsidRPr="000B3EB8" w:rsidRDefault="00EA3A9A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5194A3C" w14:textId="77777777" w:rsidR="007E2DA6" w:rsidRPr="000B3EB8" w:rsidRDefault="00EA3A9A" w:rsidP="007E2DA6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Maanteeamet</w:t>
            </w:r>
            <w:proofErr w:type="spellEnd"/>
            <w:r w:rsidR="007E2DA6" w:rsidRPr="000B3EB8">
              <w:rPr>
                <w:sz w:val="20"/>
                <w:szCs w:val="20"/>
              </w:rPr>
              <w:t>,</w:t>
            </w:r>
          </w:p>
          <w:p w14:paraId="2641B8BD" w14:textId="77777777" w:rsidR="007E2DA6" w:rsidRPr="000B3EB8" w:rsidRDefault="007E2DA6" w:rsidP="007E2DA6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Marek Lind</w:t>
            </w:r>
          </w:p>
          <w:p w14:paraId="4258F570" w14:textId="77777777" w:rsidR="007E2DA6" w:rsidRPr="000B3EB8" w:rsidRDefault="007E2DA6" w:rsidP="007E2DA6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juhtivspetsialist</w:t>
            </w:r>
            <w:proofErr w:type="spellEnd"/>
          </w:p>
          <w:p w14:paraId="69CCAE2A" w14:textId="77777777" w:rsidR="00EA3A9A" w:rsidRPr="000B3EB8" w:rsidRDefault="007E2DA6" w:rsidP="007E2DA6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taristu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teenuste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osakond</w:t>
            </w:r>
            <w:proofErr w:type="spellEnd"/>
          </w:p>
        </w:tc>
        <w:tc>
          <w:tcPr>
            <w:tcW w:w="1842" w:type="dxa"/>
          </w:tcPr>
          <w:p w14:paraId="6C427159" w14:textId="169D140D" w:rsidR="00EA3A9A" w:rsidRPr="000B3EB8" w:rsidRDefault="004B45D0" w:rsidP="00792715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16.03.2021 nr 7.1-2/21/4476-2</w:t>
            </w:r>
          </w:p>
        </w:tc>
        <w:tc>
          <w:tcPr>
            <w:tcW w:w="2835" w:type="dxa"/>
          </w:tcPr>
          <w:p w14:paraId="4C035958" w14:textId="65261CCC" w:rsidR="00EA3A9A" w:rsidRPr="000B3EB8" w:rsidRDefault="004B45D0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Võttes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aluseks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ehitusseadustiku</w:t>
            </w:r>
            <w:proofErr w:type="spellEnd"/>
            <w:r w:rsidRPr="000B3EB8">
              <w:rPr>
                <w:sz w:val="20"/>
                <w:szCs w:val="20"/>
              </w:rPr>
              <w:t xml:space="preserve"> (</w:t>
            </w:r>
            <w:proofErr w:type="spellStart"/>
            <w:r w:rsidRPr="000B3EB8">
              <w:rPr>
                <w:sz w:val="20"/>
                <w:szCs w:val="20"/>
              </w:rPr>
              <w:t>edaspidi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EhS</w:t>
            </w:r>
            <w:proofErr w:type="spellEnd"/>
            <w:r w:rsidRPr="000B3EB8">
              <w:rPr>
                <w:sz w:val="20"/>
                <w:szCs w:val="20"/>
              </w:rPr>
              <w:t xml:space="preserve">) ja </w:t>
            </w:r>
            <w:proofErr w:type="spellStart"/>
            <w:r w:rsidRPr="000B3EB8">
              <w:rPr>
                <w:sz w:val="20"/>
                <w:szCs w:val="20"/>
              </w:rPr>
              <w:t>planeerimisseaduse</w:t>
            </w:r>
            <w:proofErr w:type="spellEnd"/>
            <w:r w:rsidRPr="000B3EB8">
              <w:rPr>
                <w:sz w:val="20"/>
                <w:szCs w:val="20"/>
              </w:rPr>
              <w:t xml:space="preserve"> (</w:t>
            </w:r>
            <w:proofErr w:type="spellStart"/>
            <w:r w:rsidRPr="000B3EB8">
              <w:rPr>
                <w:sz w:val="20"/>
                <w:szCs w:val="20"/>
              </w:rPr>
              <w:t>edaspidi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PlanS</w:t>
            </w:r>
            <w:proofErr w:type="spellEnd"/>
            <w:r w:rsidRPr="000B3EB8">
              <w:rPr>
                <w:sz w:val="20"/>
                <w:szCs w:val="20"/>
              </w:rPr>
              <w:t xml:space="preserve">) </w:t>
            </w:r>
            <w:proofErr w:type="spellStart"/>
            <w:r w:rsidRPr="000B3EB8">
              <w:rPr>
                <w:sz w:val="20"/>
                <w:szCs w:val="20"/>
              </w:rPr>
              <w:t>kooskõlastame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planeeringu</w:t>
            </w:r>
            <w:proofErr w:type="spellEnd"/>
            <w:r w:rsidRPr="000B3EB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787621B" w14:textId="77777777" w:rsidR="00EA3A9A" w:rsidRPr="004B45D0" w:rsidRDefault="00687AA1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Digidoc</w:t>
            </w:r>
            <w:proofErr w:type="spellEnd"/>
            <w:r w:rsidR="007E2DA6"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failis</w:t>
            </w:r>
            <w:proofErr w:type="spellEnd"/>
            <w:r w:rsidRPr="004B45D0">
              <w:rPr>
                <w:sz w:val="20"/>
                <w:szCs w:val="20"/>
              </w:rPr>
              <w:t xml:space="preserve">, </w:t>
            </w:r>
            <w:proofErr w:type="spellStart"/>
            <w:r w:rsidRPr="004B45D0">
              <w:rPr>
                <w:sz w:val="20"/>
                <w:szCs w:val="20"/>
              </w:rPr>
              <w:t>lisatud</w:t>
            </w:r>
            <w:proofErr w:type="spellEnd"/>
            <w:r w:rsidR="007E2DA6"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</w:tcPr>
          <w:p w14:paraId="179E9691" w14:textId="5C5F006C" w:rsidR="00EA3A9A" w:rsidRPr="004B45D0" w:rsidRDefault="004B45D0" w:rsidP="00A12BAF">
            <w:pPr>
              <w:rPr>
                <w:sz w:val="20"/>
                <w:szCs w:val="20"/>
              </w:rPr>
            </w:pPr>
            <w:proofErr w:type="spellStart"/>
            <w:r w:rsidRPr="004B45D0">
              <w:rPr>
                <w:sz w:val="20"/>
                <w:szCs w:val="20"/>
              </w:rPr>
              <w:t>Palume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korraldajal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enne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kehtestamist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läbi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kaaluda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piirkonna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jalg</w:t>
            </w:r>
            <w:proofErr w:type="spellEnd"/>
            <w:r w:rsidRPr="004B45D0">
              <w:rPr>
                <w:sz w:val="20"/>
                <w:szCs w:val="20"/>
              </w:rPr>
              <w:t xml:space="preserve">- ja </w:t>
            </w:r>
            <w:proofErr w:type="spellStart"/>
            <w:r w:rsidRPr="004B45D0">
              <w:rPr>
                <w:sz w:val="20"/>
                <w:szCs w:val="20"/>
              </w:rPr>
              <w:t>jalgrattateede</w:t>
            </w:r>
            <w:proofErr w:type="spellEnd"/>
            <w:r w:rsidRPr="004B45D0">
              <w:rPr>
                <w:sz w:val="20"/>
                <w:szCs w:val="20"/>
              </w:rPr>
              <w:t xml:space="preserve"> (JJT) </w:t>
            </w:r>
            <w:proofErr w:type="spellStart"/>
            <w:r w:rsidRPr="004B45D0">
              <w:rPr>
                <w:sz w:val="20"/>
                <w:szCs w:val="20"/>
              </w:rPr>
              <w:t>perspektiivne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paigutus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vajadus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Meie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hinnangul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oleks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sobilik</w:t>
            </w:r>
            <w:proofErr w:type="spellEnd"/>
            <w:r w:rsidRPr="004B45D0">
              <w:rPr>
                <w:sz w:val="20"/>
                <w:szCs w:val="20"/>
              </w:rPr>
              <w:t xml:space="preserve"> ja </w:t>
            </w:r>
            <w:proofErr w:type="spellStart"/>
            <w:r w:rsidRPr="004B45D0">
              <w:rPr>
                <w:sz w:val="20"/>
                <w:szCs w:val="20"/>
              </w:rPr>
              <w:t>vajalik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käesoleva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lahenduse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mahus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näidata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perspektiivne</w:t>
            </w:r>
            <w:proofErr w:type="spellEnd"/>
            <w:r w:rsidRPr="004B45D0">
              <w:rPr>
                <w:sz w:val="20"/>
                <w:szCs w:val="20"/>
              </w:rPr>
              <w:t xml:space="preserve"> JJT </w:t>
            </w:r>
            <w:proofErr w:type="spellStart"/>
            <w:r w:rsidRPr="004B45D0">
              <w:rPr>
                <w:sz w:val="20"/>
                <w:szCs w:val="20"/>
              </w:rPr>
              <w:t>lahendus</w:t>
            </w:r>
            <w:proofErr w:type="spellEnd"/>
            <w:r w:rsidRPr="004B45D0">
              <w:rPr>
                <w:sz w:val="20"/>
                <w:szCs w:val="20"/>
              </w:rPr>
              <w:t xml:space="preserve">, mis </w:t>
            </w:r>
            <w:proofErr w:type="spellStart"/>
            <w:r w:rsidRPr="004B45D0">
              <w:rPr>
                <w:sz w:val="20"/>
                <w:szCs w:val="20"/>
              </w:rPr>
              <w:t>vastab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Maantee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projekteerimisnormidele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</w:t>
            </w:r>
            <w:proofErr w:type="spellEnd"/>
            <w:r w:rsidRPr="004B45D0">
              <w:rPr>
                <w:sz w:val="20"/>
                <w:szCs w:val="20"/>
              </w:rPr>
              <w:t xml:space="preserve"> nr 11112 </w:t>
            </w:r>
            <w:proofErr w:type="spellStart"/>
            <w:r w:rsidRPr="004B45D0">
              <w:rPr>
                <w:sz w:val="20"/>
                <w:szCs w:val="20"/>
              </w:rPr>
              <w:t>Lagedi</w:t>
            </w:r>
            <w:proofErr w:type="spellEnd"/>
            <w:r w:rsidRPr="004B45D0">
              <w:rPr>
                <w:sz w:val="20"/>
                <w:szCs w:val="20"/>
              </w:rPr>
              <w:t>–</w:t>
            </w:r>
            <w:proofErr w:type="spellStart"/>
            <w:r w:rsidRPr="004B45D0">
              <w:rPr>
                <w:sz w:val="20"/>
                <w:szCs w:val="20"/>
              </w:rPr>
              <w:t>Jüri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põhjaküljele</w:t>
            </w:r>
            <w:proofErr w:type="spellEnd"/>
            <w:r w:rsidRPr="004B45D0">
              <w:rPr>
                <w:sz w:val="20"/>
                <w:szCs w:val="20"/>
              </w:rPr>
              <w:t xml:space="preserve">. JJT </w:t>
            </w:r>
            <w:proofErr w:type="spellStart"/>
            <w:r w:rsidRPr="004B45D0">
              <w:rPr>
                <w:sz w:val="20"/>
                <w:szCs w:val="20"/>
              </w:rPr>
              <w:t>põhjaküljele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rajamine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tagab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loogilisema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ohutuma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jätku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olemasolevale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kergliiklusteevõrgule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Teeületus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toimuks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riigiteelt</w:t>
            </w:r>
            <w:proofErr w:type="spellEnd"/>
            <w:r w:rsidRPr="004B45D0">
              <w:rPr>
                <w:sz w:val="20"/>
                <w:szCs w:val="20"/>
              </w:rPr>
              <w:t xml:space="preserve"> nr 11111 </w:t>
            </w:r>
            <w:proofErr w:type="spellStart"/>
            <w:r w:rsidRPr="004B45D0">
              <w:rPr>
                <w:sz w:val="20"/>
                <w:szCs w:val="20"/>
              </w:rPr>
              <w:t>Lagedi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jaama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teelt</w:t>
            </w:r>
            <w:proofErr w:type="spellEnd"/>
            <w:r w:rsidRPr="004B45D0">
              <w:rPr>
                <w:sz w:val="20"/>
                <w:szCs w:val="20"/>
              </w:rPr>
              <w:t xml:space="preserve">, </w:t>
            </w:r>
            <w:proofErr w:type="spellStart"/>
            <w:r w:rsidRPr="004B45D0">
              <w:rPr>
                <w:sz w:val="20"/>
                <w:szCs w:val="20"/>
              </w:rPr>
              <w:t>mille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liiklussagedus</w:t>
            </w:r>
            <w:proofErr w:type="spellEnd"/>
            <w:r w:rsidRPr="004B45D0">
              <w:rPr>
                <w:sz w:val="20"/>
                <w:szCs w:val="20"/>
              </w:rPr>
              <w:t xml:space="preserve"> on 44 </w:t>
            </w:r>
            <w:proofErr w:type="spellStart"/>
            <w:r w:rsidRPr="004B45D0">
              <w:rPr>
                <w:sz w:val="20"/>
                <w:szCs w:val="20"/>
              </w:rPr>
              <w:t>sõ</w:t>
            </w:r>
            <w:proofErr w:type="spellEnd"/>
            <w:r w:rsidRPr="004B45D0">
              <w:rPr>
                <w:sz w:val="20"/>
                <w:szCs w:val="20"/>
              </w:rPr>
              <w:t>/</w:t>
            </w:r>
            <w:proofErr w:type="spellStart"/>
            <w:r w:rsidRPr="004B45D0">
              <w:rPr>
                <w:sz w:val="20"/>
                <w:szCs w:val="20"/>
              </w:rPr>
              <w:t>ööp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Kui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planeerida</w:t>
            </w:r>
            <w:proofErr w:type="spellEnd"/>
            <w:r w:rsidRPr="004B45D0">
              <w:rPr>
                <w:sz w:val="20"/>
                <w:szCs w:val="20"/>
              </w:rPr>
              <w:t xml:space="preserve"> JJT </w:t>
            </w:r>
            <w:proofErr w:type="spellStart"/>
            <w:r w:rsidRPr="004B45D0">
              <w:rPr>
                <w:sz w:val="20"/>
                <w:szCs w:val="20"/>
              </w:rPr>
              <w:t>riigitee</w:t>
            </w:r>
            <w:proofErr w:type="spellEnd"/>
            <w:r w:rsidRPr="004B45D0">
              <w:rPr>
                <w:sz w:val="20"/>
                <w:szCs w:val="20"/>
              </w:rPr>
              <w:t xml:space="preserve"> nr 11112 </w:t>
            </w:r>
            <w:proofErr w:type="spellStart"/>
            <w:r w:rsidRPr="004B45D0">
              <w:rPr>
                <w:sz w:val="20"/>
                <w:szCs w:val="20"/>
              </w:rPr>
              <w:t>lõuna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küljele</w:t>
            </w:r>
            <w:proofErr w:type="spellEnd"/>
            <w:r w:rsidRPr="004B45D0">
              <w:rPr>
                <w:sz w:val="20"/>
                <w:szCs w:val="20"/>
              </w:rPr>
              <w:t xml:space="preserve">, </w:t>
            </w:r>
            <w:proofErr w:type="spellStart"/>
            <w:r w:rsidRPr="004B45D0">
              <w:rPr>
                <w:sz w:val="20"/>
                <w:szCs w:val="20"/>
              </w:rPr>
              <w:t>tuleb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arvestada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teeületuskohaga</w:t>
            </w:r>
            <w:proofErr w:type="spellEnd"/>
            <w:r w:rsidRPr="004B45D0">
              <w:rPr>
                <w:sz w:val="20"/>
                <w:szCs w:val="20"/>
              </w:rPr>
              <w:t xml:space="preserve">, mis </w:t>
            </w:r>
            <w:proofErr w:type="spellStart"/>
            <w:r w:rsidRPr="004B45D0">
              <w:rPr>
                <w:sz w:val="20"/>
                <w:szCs w:val="20"/>
              </w:rPr>
              <w:t>satuks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riigiteele</w:t>
            </w:r>
            <w:proofErr w:type="spellEnd"/>
            <w:r w:rsidRPr="004B45D0">
              <w:rPr>
                <w:sz w:val="20"/>
                <w:szCs w:val="20"/>
              </w:rPr>
              <w:t xml:space="preserve"> nr 11112. </w:t>
            </w:r>
            <w:proofErr w:type="spellStart"/>
            <w:r w:rsidRPr="004B45D0">
              <w:rPr>
                <w:sz w:val="20"/>
                <w:szCs w:val="20"/>
              </w:rPr>
              <w:t>Arvestades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</w:t>
            </w:r>
            <w:proofErr w:type="spellEnd"/>
            <w:r w:rsidRPr="004B45D0">
              <w:rPr>
                <w:sz w:val="20"/>
                <w:szCs w:val="20"/>
              </w:rPr>
              <w:t xml:space="preserve"> nr 11112 </w:t>
            </w:r>
            <w:proofErr w:type="spellStart"/>
            <w:r w:rsidRPr="004B45D0">
              <w:rPr>
                <w:sz w:val="20"/>
                <w:szCs w:val="20"/>
              </w:rPr>
              <w:t>geomeetriat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liiklussagedust</w:t>
            </w:r>
            <w:proofErr w:type="spellEnd"/>
            <w:r w:rsidRPr="004B45D0">
              <w:rPr>
                <w:sz w:val="20"/>
                <w:szCs w:val="20"/>
              </w:rPr>
              <w:t xml:space="preserve"> (1449 </w:t>
            </w:r>
            <w:proofErr w:type="spellStart"/>
            <w:r w:rsidRPr="004B45D0">
              <w:rPr>
                <w:sz w:val="20"/>
                <w:szCs w:val="20"/>
              </w:rPr>
              <w:t>sõ</w:t>
            </w:r>
            <w:proofErr w:type="spellEnd"/>
            <w:r w:rsidRPr="004B45D0">
              <w:rPr>
                <w:sz w:val="20"/>
                <w:szCs w:val="20"/>
              </w:rPr>
              <w:t>/</w:t>
            </w:r>
            <w:proofErr w:type="spellStart"/>
            <w:r w:rsidRPr="004B45D0">
              <w:rPr>
                <w:sz w:val="20"/>
                <w:szCs w:val="20"/>
              </w:rPr>
              <w:t>ööp</w:t>
            </w:r>
            <w:proofErr w:type="spellEnd"/>
            <w:r w:rsidRPr="004B45D0">
              <w:rPr>
                <w:sz w:val="20"/>
                <w:szCs w:val="20"/>
              </w:rPr>
              <w:t xml:space="preserve">) on JJT </w:t>
            </w:r>
            <w:proofErr w:type="spellStart"/>
            <w:r w:rsidRPr="004B45D0">
              <w:rPr>
                <w:sz w:val="20"/>
                <w:szCs w:val="20"/>
              </w:rPr>
              <w:t>teeületus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riigiteelt</w:t>
            </w:r>
            <w:proofErr w:type="spellEnd"/>
            <w:r w:rsidRPr="004B45D0">
              <w:rPr>
                <w:sz w:val="20"/>
                <w:szCs w:val="20"/>
              </w:rPr>
              <w:t xml:space="preserve"> nr 11111 </w:t>
            </w:r>
            <w:proofErr w:type="spellStart"/>
            <w:r w:rsidRPr="004B45D0">
              <w:rPr>
                <w:sz w:val="20"/>
                <w:szCs w:val="20"/>
              </w:rPr>
              <w:t>oluliselt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ohutum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paremini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teostatavam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Palume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elluviimisel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arvestada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järgnevaga</w:t>
            </w:r>
            <w:proofErr w:type="spellEnd"/>
            <w:r w:rsidRPr="004B45D0">
              <w:rPr>
                <w:sz w:val="20"/>
                <w:szCs w:val="20"/>
              </w:rPr>
              <w:t xml:space="preserve">. 1. </w:t>
            </w:r>
            <w:proofErr w:type="spellStart"/>
            <w:r w:rsidRPr="004B45D0">
              <w:rPr>
                <w:sz w:val="20"/>
                <w:szCs w:val="20"/>
              </w:rPr>
              <w:t>Kõik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kaitsevööndis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kavandatud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ehitusloa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kohustusega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tööde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projektid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tuleb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esitada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Transpordiametile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nõusoleku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saamiseks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Ristumiskoha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puhul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tuleb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taotleda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EhS</w:t>
            </w:r>
            <w:proofErr w:type="spellEnd"/>
            <w:r w:rsidRPr="004B45D0">
              <w:rPr>
                <w:sz w:val="20"/>
                <w:szCs w:val="20"/>
              </w:rPr>
              <w:t xml:space="preserve"> § 99 lg 3 </w:t>
            </w:r>
            <w:proofErr w:type="spellStart"/>
            <w:r w:rsidRPr="004B45D0">
              <w:rPr>
                <w:sz w:val="20"/>
                <w:szCs w:val="20"/>
              </w:rPr>
              <w:t>alusel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Transpordiametilt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nõuded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ristumiskoha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projekti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koostamiseks</w:t>
            </w:r>
            <w:proofErr w:type="spellEnd"/>
            <w:r w:rsidRPr="004B45D0">
              <w:rPr>
                <w:sz w:val="20"/>
                <w:szCs w:val="20"/>
              </w:rPr>
              <w:t xml:space="preserve">. 2. </w:t>
            </w:r>
            <w:proofErr w:type="spellStart"/>
            <w:r w:rsidRPr="004B45D0">
              <w:rPr>
                <w:sz w:val="20"/>
                <w:szCs w:val="20"/>
              </w:rPr>
              <w:t>Kui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kohalik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omavalitsus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annab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planeeringualal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projekteerimistingimusi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EhS</w:t>
            </w:r>
            <w:proofErr w:type="spellEnd"/>
            <w:r w:rsidRPr="004B45D0">
              <w:rPr>
                <w:sz w:val="20"/>
                <w:szCs w:val="20"/>
              </w:rPr>
              <w:t xml:space="preserve"> § 27 </w:t>
            </w:r>
            <w:proofErr w:type="spellStart"/>
            <w:r w:rsidRPr="004B45D0">
              <w:rPr>
                <w:sz w:val="20"/>
                <w:szCs w:val="20"/>
              </w:rPr>
              <w:t>alusel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kavandatakse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muudatusi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riigitee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lastRenderedPageBreak/>
              <w:t>kaitsevööndis</w:t>
            </w:r>
            <w:proofErr w:type="spellEnd"/>
            <w:r w:rsidRPr="004B45D0">
              <w:rPr>
                <w:sz w:val="20"/>
                <w:szCs w:val="20"/>
              </w:rPr>
              <w:t xml:space="preserve">, </w:t>
            </w:r>
            <w:proofErr w:type="spellStart"/>
            <w:r w:rsidRPr="004B45D0">
              <w:rPr>
                <w:sz w:val="20"/>
                <w:szCs w:val="20"/>
              </w:rPr>
              <w:t>siis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palume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kaasata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Transpordiametit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menetlusse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Kooskõlastus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kehtib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kaks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aastat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kirja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välja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andmise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kuupäevast</w:t>
            </w:r>
            <w:proofErr w:type="spellEnd"/>
            <w:r w:rsidRPr="004B45D0">
              <w:rPr>
                <w:sz w:val="20"/>
                <w:szCs w:val="20"/>
              </w:rPr>
              <w:t xml:space="preserve">. </w:t>
            </w:r>
            <w:proofErr w:type="spellStart"/>
            <w:r w:rsidRPr="004B45D0">
              <w:rPr>
                <w:sz w:val="20"/>
                <w:szCs w:val="20"/>
              </w:rPr>
              <w:t>Kui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ei</w:t>
            </w:r>
            <w:proofErr w:type="spellEnd"/>
            <w:r w:rsidRPr="004B45D0">
              <w:rPr>
                <w:sz w:val="20"/>
                <w:szCs w:val="20"/>
              </w:rPr>
              <w:t xml:space="preserve"> ole </w:t>
            </w:r>
            <w:proofErr w:type="spellStart"/>
            <w:r w:rsidRPr="004B45D0">
              <w:rPr>
                <w:sz w:val="20"/>
                <w:szCs w:val="20"/>
              </w:rPr>
              <w:t>selleks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ajaks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kehtestatud</w:t>
            </w:r>
            <w:proofErr w:type="spellEnd"/>
            <w:r w:rsidRPr="004B45D0">
              <w:rPr>
                <w:sz w:val="20"/>
                <w:szCs w:val="20"/>
              </w:rPr>
              <w:t xml:space="preserve">, </w:t>
            </w:r>
            <w:proofErr w:type="spellStart"/>
            <w:r w:rsidRPr="004B45D0">
              <w:rPr>
                <w:sz w:val="20"/>
                <w:szCs w:val="20"/>
              </w:rPr>
              <w:t>siis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palume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esitada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planeering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Transpordiametile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lähteseisukohtade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uuendamiseks</w:t>
            </w:r>
            <w:proofErr w:type="spellEnd"/>
            <w:r w:rsidRPr="004B45D0">
              <w:rPr>
                <w:sz w:val="20"/>
                <w:szCs w:val="20"/>
              </w:rPr>
              <w:t>.</w:t>
            </w:r>
          </w:p>
        </w:tc>
      </w:tr>
      <w:tr w:rsidR="00EA3A9A" w:rsidRPr="00A12BAF" w14:paraId="2202137E" w14:textId="77777777" w:rsidTr="00687AA1">
        <w:tc>
          <w:tcPr>
            <w:tcW w:w="562" w:type="dxa"/>
          </w:tcPr>
          <w:p w14:paraId="20943E87" w14:textId="77777777" w:rsidR="00EA3A9A" w:rsidRPr="000B3EB8" w:rsidRDefault="00EA3A9A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14:paraId="722F8141" w14:textId="77777777" w:rsidR="00342FB2" w:rsidRPr="000B3EB8" w:rsidRDefault="00EA3A9A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Elektrilevi</w:t>
            </w:r>
            <w:proofErr w:type="spellEnd"/>
            <w:r w:rsidRPr="000B3EB8">
              <w:rPr>
                <w:sz w:val="20"/>
                <w:szCs w:val="20"/>
              </w:rPr>
              <w:t xml:space="preserve"> OÜ</w:t>
            </w:r>
          </w:p>
          <w:p w14:paraId="237E8E01" w14:textId="577F9325" w:rsidR="00EA3A9A" w:rsidRPr="000B3EB8" w:rsidRDefault="003A23E4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Maie</w:t>
            </w:r>
            <w:proofErr w:type="spellEnd"/>
            <w:r w:rsidRPr="000B3EB8">
              <w:rPr>
                <w:sz w:val="20"/>
                <w:szCs w:val="20"/>
              </w:rPr>
              <w:t xml:space="preserve"> Erik</w:t>
            </w:r>
          </w:p>
        </w:tc>
        <w:tc>
          <w:tcPr>
            <w:tcW w:w="1842" w:type="dxa"/>
          </w:tcPr>
          <w:p w14:paraId="491A8BB6" w14:textId="6E145EAD" w:rsidR="00EA3A9A" w:rsidRPr="000B3EB8" w:rsidRDefault="003A23E4" w:rsidP="0042333F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04.11.2020</w:t>
            </w:r>
            <w:r w:rsidR="0042333F" w:rsidRPr="000B3EB8">
              <w:rPr>
                <w:sz w:val="20"/>
                <w:szCs w:val="20"/>
              </w:rPr>
              <w:t xml:space="preserve"> </w:t>
            </w:r>
            <w:proofErr w:type="spellStart"/>
            <w:r w:rsidR="008162B3" w:rsidRPr="000B3EB8">
              <w:rPr>
                <w:sz w:val="20"/>
                <w:szCs w:val="20"/>
              </w:rPr>
              <w:t>kooskõlastuse</w:t>
            </w:r>
            <w:proofErr w:type="spellEnd"/>
            <w:r w:rsidR="00CC4271" w:rsidRPr="000B3EB8">
              <w:rPr>
                <w:sz w:val="20"/>
                <w:szCs w:val="20"/>
              </w:rPr>
              <w:t xml:space="preserve"> </w:t>
            </w:r>
            <w:r w:rsidR="008162B3" w:rsidRPr="000B3EB8">
              <w:rPr>
                <w:sz w:val="20"/>
                <w:szCs w:val="20"/>
              </w:rPr>
              <w:t xml:space="preserve">nr </w:t>
            </w:r>
            <w:r w:rsidRPr="000B3EB8">
              <w:rPr>
                <w:sz w:val="20"/>
                <w:szCs w:val="20"/>
              </w:rPr>
              <w:t>3365662392</w:t>
            </w:r>
          </w:p>
        </w:tc>
        <w:tc>
          <w:tcPr>
            <w:tcW w:w="2835" w:type="dxa"/>
          </w:tcPr>
          <w:p w14:paraId="1A6EACAC" w14:textId="77777777" w:rsidR="00EA3A9A" w:rsidRPr="000B3EB8" w:rsidRDefault="00342FB2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Kooskõlastatud</w:t>
            </w:r>
            <w:proofErr w:type="spellEnd"/>
            <w:r w:rsidR="00CC4271"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tingimustel</w:t>
            </w:r>
            <w:proofErr w:type="spellEnd"/>
          </w:p>
        </w:tc>
        <w:tc>
          <w:tcPr>
            <w:tcW w:w="1843" w:type="dxa"/>
          </w:tcPr>
          <w:p w14:paraId="22E2F703" w14:textId="77777777" w:rsidR="00EA3A9A" w:rsidRPr="00A12BAF" w:rsidRDefault="00342FB2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Digidoc</w:t>
            </w:r>
            <w:proofErr w:type="spellEnd"/>
            <w:r w:rsidR="007E2DA6"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failis</w:t>
            </w:r>
            <w:proofErr w:type="spellEnd"/>
            <w:r w:rsidRPr="00A12BAF">
              <w:rPr>
                <w:sz w:val="20"/>
                <w:szCs w:val="20"/>
              </w:rPr>
              <w:t xml:space="preserve">, </w:t>
            </w:r>
            <w:proofErr w:type="spellStart"/>
            <w:r w:rsidRPr="00A12BAF">
              <w:rPr>
                <w:sz w:val="20"/>
                <w:szCs w:val="20"/>
              </w:rPr>
              <w:t>lisatud</w:t>
            </w:r>
            <w:proofErr w:type="spellEnd"/>
            <w:r w:rsidR="007E2DA6"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</w:tcPr>
          <w:p w14:paraId="6DA6D3C5" w14:textId="77777777" w:rsidR="00EA3A9A" w:rsidRDefault="00342FB2" w:rsidP="00A12BAF">
            <w:pPr>
              <w:rPr>
                <w:sz w:val="20"/>
                <w:szCs w:val="20"/>
              </w:rPr>
            </w:pPr>
            <w:proofErr w:type="spellStart"/>
            <w:r w:rsidRPr="00A12BAF">
              <w:rPr>
                <w:sz w:val="20"/>
                <w:szCs w:val="20"/>
              </w:rPr>
              <w:t>Tööjoonised</w:t>
            </w:r>
            <w:proofErr w:type="spellEnd"/>
            <w:r w:rsidR="00566041"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kooskõlastada</w:t>
            </w:r>
            <w:proofErr w:type="spellEnd"/>
            <w:r w:rsidR="00566041"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täiendavalt</w:t>
            </w:r>
            <w:proofErr w:type="spellEnd"/>
          </w:p>
          <w:p w14:paraId="782AEE3A" w14:textId="67B4347D" w:rsidR="003A23E4" w:rsidRPr="00A12BAF" w:rsidRDefault="003A23E4" w:rsidP="00A12BAF">
            <w:pPr>
              <w:rPr>
                <w:sz w:val="20"/>
                <w:szCs w:val="20"/>
              </w:rPr>
            </w:pPr>
            <w:proofErr w:type="spellStart"/>
            <w:r w:rsidRPr="003A23E4">
              <w:rPr>
                <w:sz w:val="20"/>
                <w:szCs w:val="20"/>
              </w:rPr>
              <w:t>Ei</w:t>
            </w:r>
            <w:proofErr w:type="spellEnd"/>
            <w:r w:rsidRPr="003A23E4">
              <w:rPr>
                <w:sz w:val="20"/>
                <w:szCs w:val="20"/>
              </w:rPr>
              <w:t xml:space="preserve"> </w:t>
            </w:r>
            <w:proofErr w:type="spellStart"/>
            <w:r w:rsidRPr="003A23E4">
              <w:rPr>
                <w:sz w:val="20"/>
                <w:szCs w:val="20"/>
              </w:rPr>
              <w:t>kehti</w:t>
            </w:r>
            <w:proofErr w:type="spellEnd"/>
            <w:r w:rsidRPr="003A23E4">
              <w:rPr>
                <w:sz w:val="20"/>
                <w:szCs w:val="20"/>
              </w:rPr>
              <w:t xml:space="preserve"> </w:t>
            </w:r>
            <w:proofErr w:type="spellStart"/>
            <w:r w:rsidRPr="003A23E4">
              <w:rPr>
                <w:sz w:val="20"/>
                <w:szCs w:val="20"/>
              </w:rPr>
              <w:t>eelmine</w:t>
            </w:r>
            <w:proofErr w:type="spellEnd"/>
            <w:r w:rsidRPr="003A23E4">
              <w:rPr>
                <w:sz w:val="20"/>
                <w:szCs w:val="20"/>
              </w:rPr>
              <w:t xml:space="preserve"> </w:t>
            </w:r>
            <w:proofErr w:type="spellStart"/>
            <w:r w:rsidRPr="003A23E4">
              <w:rPr>
                <w:sz w:val="20"/>
                <w:szCs w:val="20"/>
              </w:rPr>
              <w:t>kooskõlastus</w:t>
            </w:r>
            <w:proofErr w:type="spellEnd"/>
            <w:r w:rsidRPr="003A23E4">
              <w:rPr>
                <w:sz w:val="20"/>
                <w:szCs w:val="20"/>
              </w:rPr>
              <w:t xml:space="preserve"> nr 3809652217 (12.11.19)</w:t>
            </w:r>
          </w:p>
        </w:tc>
      </w:tr>
      <w:tr w:rsidR="00357FBA" w:rsidRPr="00A12BAF" w14:paraId="373F67D2" w14:textId="77777777" w:rsidTr="00687AA1">
        <w:tc>
          <w:tcPr>
            <w:tcW w:w="562" w:type="dxa"/>
          </w:tcPr>
          <w:p w14:paraId="44B29C52" w14:textId="77777777" w:rsidR="00357FBA" w:rsidRPr="000B3EB8" w:rsidRDefault="00357FBA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323BD93" w14:textId="77777777" w:rsidR="00357FBA" w:rsidRPr="000B3EB8" w:rsidRDefault="00357FBA" w:rsidP="00945634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Terviseamet</w:t>
            </w:r>
            <w:proofErr w:type="spellEnd"/>
            <w:r w:rsidRPr="000B3EB8">
              <w:rPr>
                <w:sz w:val="20"/>
                <w:szCs w:val="20"/>
              </w:rPr>
              <w:t>,</w:t>
            </w:r>
          </w:p>
          <w:p w14:paraId="5D2C6454" w14:textId="77777777" w:rsidR="00A12BAF" w:rsidRPr="000B3EB8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0B3EB8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 xml:space="preserve">Karmen </w:t>
            </w:r>
            <w:proofErr w:type="spellStart"/>
            <w:r w:rsidRPr="000B3EB8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Ainsalu</w:t>
            </w:r>
            <w:proofErr w:type="spellEnd"/>
          </w:p>
          <w:p w14:paraId="0B11BFA3" w14:textId="77777777" w:rsidR="00A12BAF" w:rsidRPr="000B3EB8" w:rsidRDefault="00A12BAF" w:rsidP="00A12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proofErr w:type="spellStart"/>
            <w:r w:rsidRPr="000B3EB8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vaneminspektor</w:t>
            </w:r>
            <w:proofErr w:type="spellEnd"/>
          </w:p>
          <w:p w14:paraId="42F190E1" w14:textId="77777777" w:rsidR="00A12BAF" w:rsidRPr="000B3EB8" w:rsidRDefault="00A12BAF" w:rsidP="00A12BAF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Põhja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regionaalosakond</w:t>
            </w:r>
            <w:proofErr w:type="spellEnd"/>
          </w:p>
        </w:tc>
        <w:tc>
          <w:tcPr>
            <w:tcW w:w="1842" w:type="dxa"/>
          </w:tcPr>
          <w:p w14:paraId="484FD836" w14:textId="77777777" w:rsidR="00357FBA" w:rsidRPr="000B3EB8" w:rsidRDefault="0042333F" w:rsidP="0042333F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3</w:t>
            </w:r>
            <w:r w:rsidR="00A12BAF" w:rsidRPr="000B3EB8">
              <w:rPr>
                <w:sz w:val="20"/>
                <w:szCs w:val="20"/>
              </w:rPr>
              <w:t>1.</w:t>
            </w:r>
            <w:r w:rsidRPr="000B3EB8">
              <w:rPr>
                <w:sz w:val="20"/>
                <w:szCs w:val="20"/>
              </w:rPr>
              <w:t>12</w:t>
            </w:r>
            <w:r w:rsidR="00A12BAF" w:rsidRPr="000B3EB8">
              <w:rPr>
                <w:sz w:val="20"/>
                <w:szCs w:val="20"/>
              </w:rPr>
              <w:t>.20</w:t>
            </w:r>
            <w:r w:rsidRPr="000B3EB8">
              <w:rPr>
                <w:sz w:val="20"/>
                <w:szCs w:val="20"/>
              </w:rPr>
              <w:t>19</w:t>
            </w:r>
            <w:r w:rsidR="00A12BAF" w:rsidRPr="000B3EB8">
              <w:rPr>
                <w:sz w:val="20"/>
                <w:szCs w:val="20"/>
              </w:rPr>
              <w:t xml:space="preserve"> nr 9.3-1/</w:t>
            </w:r>
            <w:r w:rsidRPr="000B3EB8">
              <w:rPr>
                <w:sz w:val="20"/>
                <w:szCs w:val="20"/>
              </w:rPr>
              <w:t>19/7157</w:t>
            </w:r>
            <w:r w:rsidR="00A12BAF" w:rsidRPr="000B3EB8">
              <w:rPr>
                <w:sz w:val="20"/>
                <w:szCs w:val="20"/>
              </w:rPr>
              <w:t>-</w:t>
            </w:r>
            <w:r w:rsidRPr="000B3EB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tbl>
            <w:tblPr>
              <w:tblW w:w="27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7"/>
            </w:tblGrid>
            <w:tr w:rsidR="00A12BAF" w:rsidRPr="000B3EB8" w14:paraId="05A4AF97" w14:textId="77777777" w:rsidTr="00A12BAF">
              <w:trPr>
                <w:trHeight w:val="104"/>
              </w:trPr>
              <w:tc>
                <w:tcPr>
                  <w:tcW w:w="2717" w:type="dxa"/>
                </w:tcPr>
                <w:p w14:paraId="3A266C9B" w14:textId="77777777" w:rsidR="0042333F" w:rsidRPr="000B3EB8" w:rsidRDefault="00A12BAF" w:rsidP="0042333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3EB8">
                    <w:rPr>
                      <w:rFonts w:asciiTheme="minorHAnsi" w:hAnsiTheme="minorHAnsi"/>
                      <w:sz w:val="20"/>
                      <w:szCs w:val="20"/>
                    </w:rPr>
                    <w:t xml:space="preserve">Amet on tutvunud esitatud detailplaneeringu materjalidega ja kooskõlastab detailplaneeringu. </w:t>
                  </w:r>
                </w:p>
                <w:p w14:paraId="6F2139BE" w14:textId="77777777" w:rsidR="00A12BAF" w:rsidRPr="000B3EB8" w:rsidRDefault="00A12BAF" w:rsidP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68B11A25" w14:textId="77777777" w:rsidR="00A12BAF" w:rsidRPr="000B3EB8" w:rsidRDefault="00A12BAF" w:rsidP="00A12BAF">
                  <w:pPr>
                    <w:pStyle w:val="Default"/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</w:pPr>
                </w:p>
                <w:p w14:paraId="6D44DB79" w14:textId="77777777" w:rsidR="00A12BAF" w:rsidRPr="000B3EB8" w:rsidRDefault="00A12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19F0E66F" w14:textId="77777777" w:rsidR="00357FBA" w:rsidRPr="000B3EB8" w:rsidRDefault="00357F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9C4FB1A" w14:textId="77777777" w:rsidR="00357FBA" w:rsidRPr="00A12BAF" w:rsidRDefault="00A12BAF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12BAF">
              <w:rPr>
                <w:sz w:val="20"/>
                <w:szCs w:val="20"/>
              </w:rPr>
              <w:t>Digidoc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failis</w:t>
            </w:r>
            <w:proofErr w:type="spellEnd"/>
            <w:r w:rsidRPr="00A12BAF">
              <w:rPr>
                <w:sz w:val="20"/>
                <w:szCs w:val="20"/>
              </w:rPr>
              <w:t xml:space="preserve">, </w:t>
            </w:r>
            <w:proofErr w:type="spellStart"/>
            <w:r w:rsidRPr="00A12BAF">
              <w:rPr>
                <w:sz w:val="20"/>
                <w:szCs w:val="20"/>
              </w:rPr>
              <w:t>lisatud</w:t>
            </w:r>
            <w:proofErr w:type="spellEnd"/>
            <w:r w:rsidRPr="00A12BAF">
              <w:rPr>
                <w:sz w:val="20"/>
                <w:szCs w:val="20"/>
              </w:rPr>
              <w:t xml:space="preserve"> </w:t>
            </w:r>
            <w:proofErr w:type="spellStart"/>
            <w:r w:rsidRPr="00A12BAF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7"/>
            </w:tblGrid>
            <w:tr w:rsidR="00F47DA5" w14:paraId="0C1765D5" w14:textId="77777777">
              <w:trPr>
                <w:trHeight w:val="104"/>
              </w:trPr>
              <w:tc>
                <w:tcPr>
                  <w:tcW w:w="2717" w:type="dxa"/>
                </w:tcPr>
                <w:p w14:paraId="24E1F8ED" w14:textId="77777777" w:rsidR="00F47DA5" w:rsidRPr="00F47DA5" w:rsidRDefault="00F47DA5" w:rsidP="00F47DA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AA45A9" w14:textId="77777777" w:rsidR="00357FBA" w:rsidRPr="00A12BAF" w:rsidRDefault="00357FBA" w:rsidP="00A12BAF">
            <w:pPr>
              <w:rPr>
                <w:sz w:val="20"/>
                <w:szCs w:val="20"/>
              </w:rPr>
            </w:pPr>
          </w:p>
        </w:tc>
      </w:tr>
      <w:tr w:rsidR="000461F1" w:rsidRPr="00A12BAF" w14:paraId="472B3F34" w14:textId="77777777" w:rsidTr="00FA2F97">
        <w:tc>
          <w:tcPr>
            <w:tcW w:w="562" w:type="dxa"/>
          </w:tcPr>
          <w:p w14:paraId="0984ED40" w14:textId="3CBB0FEB" w:rsidR="000461F1" w:rsidRPr="000B3EB8" w:rsidRDefault="00781056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4B8E623A" w14:textId="77777777" w:rsidR="000461F1" w:rsidRPr="000B3EB8" w:rsidRDefault="000461F1" w:rsidP="00945634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 xml:space="preserve">Rae </w:t>
            </w:r>
            <w:proofErr w:type="spellStart"/>
            <w:r w:rsidRPr="000B3EB8">
              <w:rPr>
                <w:sz w:val="20"/>
                <w:szCs w:val="20"/>
              </w:rPr>
              <w:t>Vallavalitsus</w:t>
            </w:r>
            <w:proofErr w:type="spellEnd"/>
            <w:r w:rsidRPr="000B3EB8">
              <w:rPr>
                <w:sz w:val="20"/>
                <w:szCs w:val="20"/>
              </w:rPr>
              <w:t xml:space="preserve">, </w:t>
            </w:r>
          </w:p>
          <w:p w14:paraId="305B2AD4" w14:textId="77777777" w:rsidR="000461F1" w:rsidRPr="000B3EB8" w:rsidRDefault="00FA2F97" w:rsidP="00945634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T</w:t>
            </w:r>
            <w:r w:rsidR="000461F1" w:rsidRPr="000B3EB8">
              <w:rPr>
                <w:sz w:val="20"/>
                <w:szCs w:val="20"/>
              </w:rPr>
              <w:t>eehoiuspetsialist</w:t>
            </w:r>
            <w:proofErr w:type="spellEnd"/>
          </w:p>
          <w:p w14:paraId="3486E61A" w14:textId="77777777" w:rsidR="00FA2F97" w:rsidRPr="000B3EB8" w:rsidRDefault="00FA2F97" w:rsidP="00945634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Hannes Karon</w:t>
            </w:r>
          </w:p>
        </w:tc>
        <w:tc>
          <w:tcPr>
            <w:tcW w:w="1842" w:type="dxa"/>
            <w:shd w:val="clear" w:color="auto" w:fill="FFFFFF" w:themeFill="background1"/>
          </w:tcPr>
          <w:p w14:paraId="36363A2E" w14:textId="77777777" w:rsidR="000461F1" w:rsidRPr="000B3EB8" w:rsidRDefault="00FA2F97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15.09.2020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62BC2B" w14:textId="77777777" w:rsidR="000461F1" w:rsidRPr="000B3EB8" w:rsidRDefault="000461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9A612" w14:textId="77777777" w:rsidR="000461F1" w:rsidRPr="000B3EB8" w:rsidRDefault="00FA2F97" w:rsidP="006B2ED2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Lisatud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kooskõlastuste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kausta</w:t>
            </w:r>
            <w:proofErr w:type="spellEnd"/>
          </w:p>
        </w:tc>
        <w:tc>
          <w:tcPr>
            <w:tcW w:w="3545" w:type="dxa"/>
          </w:tcPr>
          <w:p w14:paraId="27C4E253" w14:textId="77777777" w:rsidR="000461F1" w:rsidRPr="000B3EB8" w:rsidRDefault="00FA2F97" w:rsidP="00600A56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-</w:t>
            </w:r>
          </w:p>
        </w:tc>
      </w:tr>
      <w:tr w:rsidR="000461F1" w:rsidRPr="00A12BAF" w14:paraId="7EADB1FF" w14:textId="77777777" w:rsidTr="00600A56">
        <w:trPr>
          <w:trHeight w:val="983"/>
        </w:trPr>
        <w:tc>
          <w:tcPr>
            <w:tcW w:w="562" w:type="dxa"/>
            <w:shd w:val="clear" w:color="auto" w:fill="FFFFFF" w:themeFill="background1"/>
          </w:tcPr>
          <w:p w14:paraId="61247871" w14:textId="161D1326" w:rsidR="000461F1" w:rsidRPr="000B3EB8" w:rsidRDefault="00781056">
            <w:pPr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4F2D7CFD" w14:textId="77777777" w:rsidR="000461F1" w:rsidRPr="000B3EB8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 xml:space="preserve">Rae </w:t>
            </w:r>
            <w:proofErr w:type="spellStart"/>
            <w:r w:rsidRPr="000B3EB8">
              <w:rPr>
                <w:sz w:val="20"/>
                <w:szCs w:val="20"/>
              </w:rPr>
              <w:t>Vallavalitsus</w:t>
            </w:r>
            <w:proofErr w:type="spellEnd"/>
            <w:r w:rsidRPr="000B3EB8">
              <w:rPr>
                <w:sz w:val="20"/>
                <w:szCs w:val="20"/>
              </w:rPr>
              <w:t xml:space="preserve">, </w:t>
            </w:r>
            <w:proofErr w:type="spellStart"/>
            <w:r w:rsidR="00600A56" w:rsidRPr="000B3EB8">
              <w:rPr>
                <w:sz w:val="20"/>
                <w:szCs w:val="20"/>
              </w:rPr>
              <w:t>Planeeringute</w:t>
            </w:r>
            <w:proofErr w:type="spellEnd"/>
            <w:r w:rsidR="00600A56" w:rsidRPr="000B3EB8">
              <w:rPr>
                <w:sz w:val="20"/>
                <w:szCs w:val="20"/>
              </w:rPr>
              <w:t xml:space="preserve"> </w:t>
            </w:r>
            <w:proofErr w:type="spellStart"/>
            <w:r w:rsidR="00600A56" w:rsidRPr="000B3EB8">
              <w:rPr>
                <w:sz w:val="20"/>
                <w:szCs w:val="20"/>
              </w:rPr>
              <w:t>spetsialist</w:t>
            </w:r>
            <w:proofErr w:type="spellEnd"/>
          </w:p>
          <w:p w14:paraId="1F20CC01" w14:textId="77777777" w:rsidR="00600A56" w:rsidRPr="000B3EB8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 xml:space="preserve">Pille </w:t>
            </w:r>
            <w:proofErr w:type="spellStart"/>
            <w:r w:rsidRPr="000B3EB8">
              <w:rPr>
                <w:sz w:val="20"/>
                <w:szCs w:val="20"/>
              </w:rPr>
              <w:t>Vals</w:t>
            </w:r>
            <w:proofErr w:type="spellEnd"/>
          </w:p>
        </w:tc>
        <w:tc>
          <w:tcPr>
            <w:tcW w:w="1842" w:type="dxa"/>
          </w:tcPr>
          <w:p w14:paraId="483F10E3" w14:textId="77777777" w:rsidR="000461F1" w:rsidRPr="000B3EB8" w:rsidRDefault="0042333F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11</w:t>
            </w:r>
            <w:r w:rsidR="00600A56" w:rsidRPr="000B3EB8">
              <w:rPr>
                <w:sz w:val="20"/>
                <w:szCs w:val="20"/>
              </w:rPr>
              <w:t>/</w:t>
            </w:r>
            <w:r w:rsidRPr="000B3EB8">
              <w:rPr>
                <w:sz w:val="20"/>
                <w:szCs w:val="20"/>
              </w:rPr>
              <w:t>03</w:t>
            </w:r>
            <w:r w:rsidR="00600A56" w:rsidRPr="000B3EB8">
              <w:rPr>
                <w:sz w:val="20"/>
                <w:szCs w:val="20"/>
              </w:rPr>
              <w:t>/2020</w:t>
            </w:r>
          </w:p>
          <w:p w14:paraId="3677BC17" w14:textId="77777777" w:rsidR="00600A56" w:rsidRPr="000B3EB8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Kiri</w:t>
            </w:r>
          </w:p>
        </w:tc>
        <w:tc>
          <w:tcPr>
            <w:tcW w:w="2835" w:type="dxa"/>
          </w:tcPr>
          <w:p w14:paraId="2A77A037" w14:textId="77777777" w:rsidR="00600A56" w:rsidRPr="000B3EB8" w:rsidRDefault="0042333F" w:rsidP="0042333F">
            <w:pPr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Vaatasin</w:t>
            </w:r>
            <w:proofErr w:type="spellEnd"/>
            <w:r w:rsidRPr="000B3EB8">
              <w:rPr>
                <w:sz w:val="20"/>
                <w:szCs w:val="20"/>
              </w:rPr>
              <w:t> </w:t>
            </w:r>
            <w:proofErr w:type="spellStart"/>
            <w:r w:rsidRPr="000B3EB8">
              <w:rPr>
                <w:sz w:val="20"/>
                <w:szCs w:val="20"/>
              </w:rPr>
              <w:t>Tehase</w:t>
            </w:r>
            <w:proofErr w:type="spellEnd"/>
            <w:r w:rsidRPr="000B3EB8">
              <w:rPr>
                <w:sz w:val="20"/>
                <w:szCs w:val="20"/>
              </w:rPr>
              <w:t> tee 2a </w:t>
            </w:r>
            <w:proofErr w:type="spellStart"/>
            <w:proofErr w:type="gramStart"/>
            <w:r w:rsidRPr="000B3EB8">
              <w:rPr>
                <w:sz w:val="20"/>
                <w:szCs w:val="20"/>
              </w:rPr>
              <w:t>täiendatud</w:t>
            </w:r>
            <w:proofErr w:type="spellEnd"/>
            <w:r w:rsidRPr="000B3EB8">
              <w:rPr>
                <w:sz w:val="20"/>
                <w:szCs w:val="20"/>
              </w:rPr>
              <w:t xml:space="preserve">  </w:t>
            </w:r>
            <w:proofErr w:type="spellStart"/>
            <w:r w:rsidRPr="000B3EB8">
              <w:rPr>
                <w:sz w:val="20"/>
                <w:szCs w:val="20"/>
              </w:rPr>
              <w:t>detailplaneeringu</w:t>
            </w:r>
            <w:proofErr w:type="spellEnd"/>
            <w:proofErr w:type="gram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materjalid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üle</w:t>
            </w:r>
            <w:proofErr w:type="spellEnd"/>
            <w:r w:rsidRPr="000B3EB8">
              <w:rPr>
                <w:sz w:val="20"/>
                <w:szCs w:val="20"/>
              </w:rPr>
              <w:t xml:space="preserve"> ja </w:t>
            </w:r>
            <w:proofErr w:type="spellStart"/>
            <w:r w:rsidRPr="000B3EB8">
              <w:rPr>
                <w:sz w:val="20"/>
                <w:szCs w:val="20"/>
              </w:rPr>
              <w:t>kooskõlastan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keskkonnakaitse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osas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detailplaneeringus.</w:t>
            </w:r>
            <w:r w:rsidR="00600A56" w:rsidRPr="000B3EB8">
              <w:rPr>
                <w:sz w:val="20"/>
                <w:szCs w:val="20"/>
              </w:rPr>
              <w:t>kooskõlastatud</w:t>
            </w:r>
            <w:proofErr w:type="spellEnd"/>
            <w:r w:rsidR="00600A56" w:rsidRPr="000B3EB8">
              <w:rPr>
                <w:sz w:val="20"/>
                <w:szCs w:val="20"/>
              </w:rPr>
              <w:t>.</w:t>
            </w:r>
          </w:p>
          <w:p w14:paraId="4A4A19FF" w14:textId="77777777" w:rsidR="000461F1" w:rsidRPr="000B3EB8" w:rsidRDefault="000461F1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4386F" w14:textId="77777777" w:rsidR="000461F1" w:rsidRPr="00A12BAF" w:rsidRDefault="00600A56" w:rsidP="006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Lisatud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kooskõlastuste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kausta</w:t>
            </w:r>
            <w:proofErr w:type="spellEnd"/>
          </w:p>
        </w:tc>
        <w:tc>
          <w:tcPr>
            <w:tcW w:w="3545" w:type="dxa"/>
          </w:tcPr>
          <w:p w14:paraId="4385CA46" w14:textId="77777777" w:rsidR="00600A56" w:rsidRPr="00A12BAF" w:rsidRDefault="00600A56" w:rsidP="00600A56">
            <w:pPr>
              <w:rPr>
                <w:sz w:val="20"/>
                <w:szCs w:val="20"/>
              </w:rPr>
            </w:pPr>
          </w:p>
        </w:tc>
      </w:tr>
      <w:tr w:rsidR="000461F1" w:rsidRPr="00A12BAF" w14:paraId="37E3A2D5" w14:textId="77777777" w:rsidTr="00687AA1">
        <w:trPr>
          <w:trHeight w:val="2030"/>
        </w:trPr>
        <w:tc>
          <w:tcPr>
            <w:tcW w:w="562" w:type="dxa"/>
          </w:tcPr>
          <w:p w14:paraId="68928A48" w14:textId="2B722803" w:rsidR="000461F1" w:rsidRPr="000B3EB8" w:rsidRDefault="00781056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8CFD5BB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Päästeamet</w:t>
            </w:r>
            <w:proofErr w:type="spellEnd"/>
            <w:r w:rsidRPr="000B3EB8">
              <w:rPr>
                <w:sz w:val="20"/>
                <w:szCs w:val="20"/>
              </w:rPr>
              <w:t>,</w:t>
            </w:r>
          </w:p>
          <w:p w14:paraId="38473E27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Garri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Mölder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</w:p>
          <w:p w14:paraId="20282221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Ohutusjärelevalve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büroo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juhtivinspektor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</w:p>
          <w:p w14:paraId="3EB21C29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Päästeameti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Põhja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päästekeskus</w:t>
            </w:r>
            <w:proofErr w:type="spellEnd"/>
          </w:p>
          <w:p w14:paraId="51EF385F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152686E" w14:textId="26A39527" w:rsidR="000461F1" w:rsidRPr="000B3EB8" w:rsidRDefault="004B45D0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EB8">
              <w:rPr>
                <w:sz w:val="20"/>
                <w:szCs w:val="20"/>
              </w:rPr>
              <w:t>12.04.2021</w:t>
            </w:r>
          </w:p>
        </w:tc>
        <w:tc>
          <w:tcPr>
            <w:tcW w:w="2835" w:type="dxa"/>
          </w:tcPr>
          <w:p w14:paraId="6DCD9AC4" w14:textId="77777777" w:rsidR="004B45D0" w:rsidRPr="000B3EB8" w:rsidRDefault="004B45D0" w:rsidP="004B45D0">
            <w:pPr>
              <w:pStyle w:val="BodyText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B3EB8">
              <w:rPr>
                <w:sz w:val="20"/>
                <w:szCs w:val="20"/>
              </w:rPr>
              <w:t>Päästeseaduse</w:t>
            </w:r>
            <w:proofErr w:type="spellEnd"/>
            <w:r w:rsidRPr="000B3EB8">
              <w:rPr>
                <w:sz w:val="20"/>
                <w:szCs w:val="20"/>
              </w:rPr>
              <w:t xml:space="preserve"> § 5 lg 1 p 7 ja </w:t>
            </w:r>
            <w:proofErr w:type="spellStart"/>
            <w:r w:rsidRPr="000B3EB8">
              <w:rPr>
                <w:sz w:val="20"/>
                <w:szCs w:val="20"/>
              </w:rPr>
              <w:t>Planeerimisseaduse</w:t>
            </w:r>
            <w:proofErr w:type="spellEnd"/>
            <w:r w:rsidRPr="000B3EB8">
              <w:rPr>
                <w:sz w:val="20"/>
                <w:szCs w:val="20"/>
              </w:rPr>
              <w:t xml:space="preserve"> § 133 lg 1 </w:t>
            </w:r>
            <w:proofErr w:type="spellStart"/>
            <w:r w:rsidRPr="000B3EB8">
              <w:rPr>
                <w:sz w:val="20"/>
                <w:szCs w:val="20"/>
              </w:rPr>
              <w:t>alusel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kooskõlastab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Päästeameti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Põhja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päästekeskuse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ohutusjärelevalve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büroo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juhtivinspektor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Garri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Mölder</w:t>
            </w:r>
            <w:proofErr w:type="spellEnd"/>
            <w:r w:rsidRPr="000B3EB8">
              <w:rPr>
                <w:sz w:val="20"/>
                <w:szCs w:val="20"/>
              </w:rPr>
              <w:t xml:space="preserve"> Sala </w:t>
            </w:r>
            <w:proofErr w:type="spellStart"/>
            <w:r w:rsidRPr="000B3EB8">
              <w:rPr>
                <w:sz w:val="20"/>
                <w:szCs w:val="20"/>
              </w:rPr>
              <w:t>Terrana</w:t>
            </w:r>
            <w:proofErr w:type="spellEnd"/>
            <w:r w:rsidRPr="000B3EB8">
              <w:rPr>
                <w:sz w:val="20"/>
                <w:szCs w:val="20"/>
              </w:rPr>
              <w:t xml:space="preserve"> OÜ </w:t>
            </w:r>
            <w:proofErr w:type="spellStart"/>
            <w:r w:rsidRPr="000B3EB8">
              <w:rPr>
                <w:sz w:val="20"/>
                <w:szCs w:val="20"/>
              </w:rPr>
              <w:t>poolt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0B3EB8">
              <w:rPr>
                <w:sz w:val="20"/>
                <w:szCs w:val="20"/>
              </w:rPr>
              <w:lastRenderedPageBreak/>
              <w:t>koostatud</w:t>
            </w:r>
            <w:proofErr w:type="spellEnd"/>
            <w:r w:rsidRPr="000B3EB8">
              <w:rPr>
                <w:sz w:val="20"/>
                <w:szCs w:val="20"/>
              </w:rPr>
              <w:t xml:space="preserve"> „</w:t>
            </w:r>
            <w:proofErr w:type="spellStart"/>
            <w:r w:rsidRPr="000B3EB8">
              <w:rPr>
                <w:sz w:val="20"/>
                <w:szCs w:val="20"/>
              </w:rPr>
              <w:t>Laegedi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Tehase</w:t>
            </w:r>
            <w:proofErr w:type="spellEnd"/>
            <w:r w:rsidRPr="000B3EB8">
              <w:rPr>
                <w:sz w:val="20"/>
                <w:szCs w:val="20"/>
              </w:rPr>
              <w:t xml:space="preserve"> 2a </w:t>
            </w:r>
            <w:proofErr w:type="spellStart"/>
            <w:r w:rsidRPr="000B3EB8">
              <w:rPr>
                <w:sz w:val="20"/>
                <w:szCs w:val="20"/>
              </w:rPr>
              <w:t>kinnistu</w:t>
            </w:r>
            <w:proofErr w:type="spellEnd"/>
            <w:r w:rsidRPr="000B3EB8">
              <w:rPr>
                <w:sz w:val="20"/>
                <w:szCs w:val="20"/>
              </w:rPr>
              <w:t xml:space="preserve"> ja </w:t>
            </w:r>
            <w:proofErr w:type="spellStart"/>
            <w:r w:rsidRPr="000B3EB8">
              <w:rPr>
                <w:sz w:val="20"/>
                <w:szCs w:val="20"/>
              </w:rPr>
              <w:t>lähiala</w:t>
            </w:r>
            <w:proofErr w:type="spellEnd"/>
            <w:r w:rsidRPr="000B3EB8">
              <w:rPr>
                <w:sz w:val="20"/>
                <w:szCs w:val="20"/>
              </w:rPr>
              <w:t xml:space="preserve"> </w:t>
            </w:r>
            <w:proofErr w:type="gramStart"/>
            <w:r w:rsidRPr="000B3EB8">
              <w:rPr>
                <w:sz w:val="20"/>
                <w:szCs w:val="20"/>
              </w:rPr>
              <w:t xml:space="preserve">“ </w:t>
            </w:r>
            <w:proofErr w:type="spellStart"/>
            <w:r w:rsidRPr="000B3EB8">
              <w:rPr>
                <w:sz w:val="20"/>
                <w:szCs w:val="20"/>
              </w:rPr>
              <w:t>detailplaneeringu</w:t>
            </w:r>
            <w:proofErr w:type="spellEnd"/>
            <w:proofErr w:type="gramEnd"/>
            <w:r w:rsidRPr="000B3EB8">
              <w:rPr>
                <w:sz w:val="20"/>
                <w:szCs w:val="20"/>
              </w:rPr>
              <w:t xml:space="preserve"> </w:t>
            </w:r>
            <w:proofErr w:type="spellStart"/>
            <w:r w:rsidRPr="000B3EB8">
              <w:rPr>
                <w:sz w:val="20"/>
                <w:szCs w:val="20"/>
              </w:rPr>
              <w:t>tuleohutuseosa</w:t>
            </w:r>
            <w:proofErr w:type="spellEnd"/>
            <w:r w:rsidRPr="000B3EB8">
              <w:rPr>
                <w:sz w:val="20"/>
                <w:szCs w:val="20"/>
              </w:rPr>
              <w:t>.</w:t>
            </w:r>
          </w:p>
          <w:p w14:paraId="317D2E96" w14:textId="77777777" w:rsidR="000461F1" w:rsidRPr="000B3EB8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0F62D" w14:textId="77777777" w:rsidR="000461F1" w:rsidRPr="004B45D0" w:rsidRDefault="000461F1" w:rsidP="004B45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5D0">
              <w:rPr>
                <w:sz w:val="20"/>
                <w:szCs w:val="20"/>
              </w:rPr>
              <w:lastRenderedPageBreak/>
              <w:t xml:space="preserve">Fail </w:t>
            </w:r>
            <w:proofErr w:type="spellStart"/>
            <w:r w:rsidRPr="004B45D0">
              <w:rPr>
                <w:sz w:val="20"/>
                <w:szCs w:val="20"/>
              </w:rPr>
              <w:t>lisatud</w:t>
            </w:r>
            <w:proofErr w:type="spellEnd"/>
            <w:r w:rsidRPr="004B45D0">
              <w:rPr>
                <w:sz w:val="20"/>
                <w:szCs w:val="20"/>
              </w:rPr>
              <w:t xml:space="preserve"> </w:t>
            </w:r>
            <w:proofErr w:type="spellStart"/>
            <w:r w:rsidRPr="004B45D0">
              <w:rPr>
                <w:sz w:val="20"/>
                <w:szCs w:val="20"/>
              </w:rPr>
              <w:t>detailplaneeringukausta</w:t>
            </w:r>
            <w:proofErr w:type="spellEnd"/>
          </w:p>
        </w:tc>
        <w:tc>
          <w:tcPr>
            <w:tcW w:w="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7"/>
            </w:tblGrid>
            <w:tr w:rsidR="00F47DA5" w:rsidRPr="004B45D0" w14:paraId="1BA42607" w14:textId="77777777">
              <w:trPr>
                <w:trHeight w:val="109"/>
              </w:trPr>
              <w:tc>
                <w:tcPr>
                  <w:tcW w:w="2827" w:type="dxa"/>
                </w:tcPr>
                <w:p w14:paraId="4AA0F357" w14:textId="77777777" w:rsidR="00F47DA5" w:rsidRPr="004B45D0" w:rsidRDefault="00F47DA5" w:rsidP="004B45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5390B8" w14:textId="77777777" w:rsidR="000461F1" w:rsidRPr="004B45D0" w:rsidRDefault="000461F1" w:rsidP="004B45D0">
            <w:pPr>
              <w:autoSpaceDE w:val="0"/>
              <w:autoSpaceDN w:val="0"/>
              <w:adjustRightInd w:val="0"/>
              <w:ind w:left="33" w:hanging="33"/>
              <w:rPr>
                <w:sz w:val="20"/>
                <w:szCs w:val="20"/>
              </w:rPr>
            </w:pPr>
          </w:p>
        </w:tc>
      </w:tr>
    </w:tbl>
    <w:p w14:paraId="32EAA3DE" w14:textId="77777777" w:rsidR="00BF2254" w:rsidRPr="00A12BAF" w:rsidRDefault="00BF2254">
      <w:pPr>
        <w:rPr>
          <w:sz w:val="20"/>
          <w:szCs w:val="20"/>
        </w:rPr>
      </w:pPr>
    </w:p>
    <w:sectPr w:rsidR="00BF2254" w:rsidRPr="00A12BAF" w:rsidSect="00EA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FB3F" w14:textId="77777777" w:rsidR="007B2799" w:rsidRDefault="007B2799" w:rsidP="003B1B5C">
      <w:pPr>
        <w:spacing w:after="0" w:line="240" w:lineRule="auto"/>
      </w:pPr>
      <w:r>
        <w:separator/>
      </w:r>
    </w:p>
  </w:endnote>
  <w:endnote w:type="continuationSeparator" w:id="0">
    <w:p w14:paraId="19AB8B4A" w14:textId="77777777" w:rsidR="007B2799" w:rsidRDefault="007B2799" w:rsidP="003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0263" w14:textId="77777777" w:rsidR="005A698D" w:rsidRDefault="005A6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F6AB" w14:textId="77777777" w:rsidR="005A698D" w:rsidRDefault="005A6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D68F" w14:textId="77777777" w:rsidR="005A698D" w:rsidRDefault="005A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41C88" w14:textId="77777777" w:rsidR="007B2799" w:rsidRDefault="007B2799" w:rsidP="003B1B5C">
      <w:pPr>
        <w:spacing w:after="0" w:line="240" w:lineRule="auto"/>
      </w:pPr>
      <w:r>
        <w:separator/>
      </w:r>
    </w:p>
  </w:footnote>
  <w:footnote w:type="continuationSeparator" w:id="0">
    <w:p w14:paraId="7701E78A" w14:textId="77777777" w:rsidR="007B2799" w:rsidRDefault="007B2799" w:rsidP="003B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ECBC" w14:textId="77777777" w:rsidR="005A698D" w:rsidRDefault="005A6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3898" w14:textId="77777777" w:rsidR="003B1B5C" w:rsidRDefault="00A0123E" w:rsidP="003B1B5C">
    <w:pPr>
      <w:pStyle w:val="Header"/>
      <w:jc w:val="right"/>
    </w:pPr>
    <w:r>
      <w:t xml:space="preserve">LAGEDI ALEVIK TEHASE TEE 2A </w:t>
    </w:r>
    <w:r w:rsidRPr="003B1B5C">
      <w:t xml:space="preserve">KINNISTU </w:t>
    </w:r>
    <w:r>
      <w:t xml:space="preserve">JA LÄHIALA </w:t>
    </w:r>
    <w:r w:rsidR="003B1B5C" w:rsidRPr="003B1B5C">
      <w:t>DETAILPLANEE</w:t>
    </w:r>
    <w:r w:rsidR="003B1B5C">
      <w:t>R</w:t>
    </w:r>
    <w:r w:rsidR="00486D6B">
      <w:t>ING</w:t>
    </w:r>
    <w:r w:rsidR="00486D6B" w:rsidRPr="00486D6B">
      <w:rPr>
        <w:lang w:val="et-EE"/>
      </w:rPr>
      <w:t xml:space="preserve"> </w:t>
    </w:r>
    <w:r w:rsidR="00486D6B" w:rsidRPr="006F04DD">
      <w:rPr>
        <w:lang w:val="et-EE"/>
      </w:rPr>
      <w:t>DP1039</w:t>
    </w:r>
  </w:p>
  <w:p w14:paraId="0F101143" w14:textId="77777777" w:rsidR="003B1B5C" w:rsidRDefault="003B1B5C" w:rsidP="003B1B5C">
    <w:pPr>
      <w:pStyle w:val="Header"/>
      <w:jc w:val="right"/>
    </w:pPr>
  </w:p>
  <w:p w14:paraId="7672FC59" w14:textId="77777777" w:rsidR="003B1B5C" w:rsidRDefault="003B1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6ACD" w14:textId="77777777" w:rsidR="005A698D" w:rsidRDefault="005A6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B85"/>
    <w:multiLevelType w:val="multilevel"/>
    <w:tmpl w:val="FBFA314A"/>
    <w:lvl w:ilvl="0">
      <w:start w:val="1"/>
      <w:numFmt w:val="decimal"/>
      <w:lvlText w:val="%1.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color w:val="00990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24"/>
      </w:pPr>
      <w:rPr>
        <w:rFonts w:ascii="Verdana" w:hAnsi="Verdana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3144"/>
        </w:tabs>
        <w:ind w:left="3144" w:hanging="624"/>
      </w:pPr>
      <w:rPr>
        <w:rFonts w:ascii="Verdana" w:hAnsi="Verdana" w:hint="default"/>
        <w:b/>
        <w:i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08"/>
        </w:tabs>
        <w:ind w:left="0" w:hanging="62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1" w15:restartNumberingAfterBreak="0">
    <w:nsid w:val="62A531D1"/>
    <w:multiLevelType w:val="multilevel"/>
    <w:tmpl w:val="D4CAE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9A"/>
    <w:rsid w:val="000461F1"/>
    <w:rsid w:val="000B3EB8"/>
    <w:rsid w:val="000F50E6"/>
    <w:rsid w:val="001430AB"/>
    <w:rsid w:val="001B05B8"/>
    <w:rsid w:val="001B3BDF"/>
    <w:rsid w:val="001F4015"/>
    <w:rsid w:val="00295B79"/>
    <w:rsid w:val="002A08FA"/>
    <w:rsid w:val="00342FB2"/>
    <w:rsid w:val="00357FBA"/>
    <w:rsid w:val="003610CB"/>
    <w:rsid w:val="00365C8E"/>
    <w:rsid w:val="003A23E4"/>
    <w:rsid w:val="003A5E1A"/>
    <w:rsid w:val="003B1B5C"/>
    <w:rsid w:val="0042333F"/>
    <w:rsid w:val="004451EC"/>
    <w:rsid w:val="0045392A"/>
    <w:rsid w:val="00486D6B"/>
    <w:rsid w:val="004B45D0"/>
    <w:rsid w:val="005006B0"/>
    <w:rsid w:val="00547F5F"/>
    <w:rsid w:val="00566041"/>
    <w:rsid w:val="005A698D"/>
    <w:rsid w:val="00600A56"/>
    <w:rsid w:val="00670019"/>
    <w:rsid w:val="0067041A"/>
    <w:rsid w:val="00687AA1"/>
    <w:rsid w:val="006B2ED2"/>
    <w:rsid w:val="006C3EB1"/>
    <w:rsid w:val="006D7AD2"/>
    <w:rsid w:val="00781056"/>
    <w:rsid w:val="00792715"/>
    <w:rsid w:val="007B2799"/>
    <w:rsid w:val="007D31FA"/>
    <w:rsid w:val="007E2DA6"/>
    <w:rsid w:val="007E2F68"/>
    <w:rsid w:val="008038D5"/>
    <w:rsid w:val="008162B3"/>
    <w:rsid w:val="00822E51"/>
    <w:rsid w:val="008877D7"/>
    <w:rsid w:val="00945634"/>
    <w:rsid w:val="009724DD"/>
    <w:rsid w:val="00A0123E"/>
    <w:rsid w:val="00A0185C"/>
    <w:rsid w:val="00A12BAF"/>
    <w:rsid w:val="00A457A5"/>
    <w:rsid w:val="00A57C32"/>
    <w:rsid w:val="00AA220F"/>
    <w:rsid w:val="00B10C73"/>
    <w:rsid w:val="00BF2254"/>
    <w:rsid w:val="00BF6F4B"/>
    <w:rsid w:val="00CC4271"/>
    <w:rsid w:val="00CE0479"/>
    <w:rsid w:val="00D15D46"/>
    <w:rsid w:val="00D514AB"/>
    <w:rsid w:val="00D7024E"/>
    <w:rsid w:val="00D96704"/>
    <w:rsid w:val="00E01975"/>
    <w:rsid w:val="00E15ECA"/>
    <w:rsid w:val="00E40592"/>
    <w:rsid w:val="00EA3A9A"/>
    <w:rsid w:val="00EE5A4E"/>
    <w:rsid w:val="00F47DA5"/>
    <w:rsid w:val="00F50377"/>
    <w:rsid w:val="00F735A8"/>
    <w:rsid w:val="00FA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1DFB"/>
  <w15:docId w15:val="{7CBD9BC8-11B5-4C9D-843A-93E9D86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F68"/>
  </w:style>
  <w:style w:type="paragraph" w:styleId="Heading1">
    <w:name w:val="heading 1"/>
    <w:basedOn w:val="Normal"/>
    <w:next w:val="BodyText"/>
    <w:link w:val="Heading1Char"/>
    <w:qFormat/>
    <w:rsid w:val="003610CB"/>
    <w:pPr>
      <w:keepNext/>
      <w:pageBreakBefore/>
      <w:numPr>
        <w:numId w:val="3"/>
      </w:numPr>
      <w:tabs>
        <w:tab w:val="num" w:pos="0"/>
        <w:tab w:val="left" w:pos="142"/>
      </w:tabs>
      <w:spacing w:before="20" w:after="240" w:line="276" w:lineRule="auto"/>
      <w:ind w:hanging="624"/>
      <w:jc w:val="both"/>
      <w:outlineLvl w:val="0"/>
    </w:pPr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0CB"/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0CB"/>
  </w:style>
  <w:style w:type="table" w:styleId="TableGrid">
    <w:name w:val="Table Grid"/>
    <w:basedOn w:val="TableNormal"/>
    <w:uiPriority w:val="39"/>
    <w:rsid w:val="00E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5C"/>
  </w:style>
  <w:style w:type="paragraph" w:styleId="Footer">
    <w:name w:val="footer"/>
    <w:basedOn w:val="Normal"/>
    <w:link w:val="FooterChar"/>
    <w:uiPriority w:val="99"/>
    <w:semiHidden/>
    <w:unhideWhenUsed/>
    <w:rsid w:val="003B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B5C"/>
  </w:style>
  <w:style w:type="paragraph" w:styleId="BalloonText">
    <w:name w:val="Balloon Text"/>
    <w:basedOn w:val="Normal"/>
    <w:link w:val="BalloonTextChar"/>
    <w:uiPriority w:val="99"/>
    <w:semiHidden/>
    <w:unhideWhenUsed/>
    <w:rsid w:val="003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5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marknxmw628h7">
    <w:name w:val="marknxmw628h7"/>
    <w:basedOn w:val="DefaultParagraphFont"/>
    <w:rsid w:val="0042333F"/>
  </w:style>
  <w:style w:type="character" w:customStyle="1" w:styleId="mark174ndplyf">
    <w:name w:val="mark174ndplyf"/>
    <w:basedOn w:val="DefaultParagraphFont"/>
    <w:rsid w:val="0042333F"/>
  </w:style>
  <w:style w:type="character" w:customStyle="1" w:styleId="markl98ft1kt6">
    <w:name w:val="markl98ft1kt6"/>
    <w:basedOn w:val="DefaultParagraphFont"/>
    <w:rsid w:val="0042333F"/>
  </w:style>
  <w:style w:type="character" w:customStyle="1" w:styleId="markia1li7kse">
    <w:name w:val="markia1li7kse"/>
    <w:basedOn w:val="DefaultParagraphFont"/>
    <w:rsid w:val="0042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57A1-9D64-411A-8E2E-A2610D9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 Niinepuu</dc:creator>
  <cp:lastModifiedBy>Eneli Niinepuu</cp:lastModifiedBy>
  <cp:revision>7</cp:revision>
  <cp:lastPrinted>2020-09-09T11:08:00Z</cp:lastPrinted>
  <dcterms:created xsi:type="dcterms:W3CDTF">2021-03-25T11:33:00Z</dcterms:created>
  <dcterms:modified xsi:type="dcterms:W3CDTF">2021-05-24T18:41:00Z</dcterms:modified>
</cp:coreProperties>
</file>