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5FBDF5" w14:textId="7942819B" w:rsidR="003D427D" w:rsidRPr="00311724" w:rsidRDefault="006260E9" w:rsidP="006260E9">
      <w:pPr>
        <w:tabs>
          <w:tab w:val="left" w:pos="8080"/>
        </w:tabs>
        <w:suppressAutoHyphens w:val="0"/>
        <w:spacing w:before="120"/>
        <w:rPr>
          <w:rFonts w:eastAsiaTheme="minorHAnsi" w:cs="Arial"/>
          <w:b/>
          <w:szCs w:val="24"/>
          <w:lang w:eastAsia="en-US"/>
        </w:rPr>
      </w:pPr>
      <w:r w:rsidRPr="00311724">
        <w:rPr>
          <w:rFonts w:eastAsiaTheme="minorHAnsi" w:cs="Arial"/>
          <w:b/>
          <w:szCs w:val="24"/>
          <w:lang w:eastAsia="en-US"/>
        </w:rPr>
        <w:tab/>
      </w:r>
      <w:r w:rsidR="003D427D" w:rsidRPr="00311724">
        <w:rPr>
          <w:rFonts w:eastAsiaTheme="minorHAnsi" w:cs="Arial"/>
          <w:b/>
          <w:szCs w:val="24"/>
          <w:lang w:eastAsia="en-US"/>
        </w:rPr>
        <w:t xml:space="preserve">Töö nr </w:t>
      </w:r>
      <w:r w:rsidR="004C5CA0" w:rsidRPr="00311724">
        <w:rPr>
          <w:rFonts w:eastAsiaTheme="minorHAnsi" w:cs="Arial"/>
          <w:b/>
          <w:szCs w:val="24"/>
          <w:lang w:eastAsia="en-US"/>
        </w:rPr>
        <w:t>346</w:t>
      </w:r>
    </w:p>
    <w:p w14:paraId="790737F7" w14:textId="77777777" w:rsidR="003D427D" w:rsidRPr="00311724" w:rsidRDefault="003D427D" w:rsidP="003D427D">
      <w:pPr>
        <w:suppressAutoHyphens w:val="0"/>
        <w:rPr>
          <w:rFonts w:eastAsiaTheme="minorHAnsi" w:cs="Arial"/>
          <w:sz w:val="22"/>
          <w:szCs w:val="22"/>
          <w:lang w:eastAsia="en-US"/>
        </w:rPr>
      </w:pPr>
    </w:p>
    <w:p w14:paraId="4D7D1847" w14:textId="77777777" w:rsidR="004C5CA0" w:rsidRPr="00311724" w:rsidRDefault="004C5CA0" w:rsidP="004C5CA0">
      <w:pPr>
        <w:jc w:val="center"/>
        <w:rPr>
          <w:rFonts w:cs="Arial"/>
          <w:b/>
          <w:bCs/>
          <w:sz w:val="28"/>
          <w:szCs w:val="28"/>
        </w:rPr>
      </w:pPr>
      <w:r w:rsidRPr="00311724">
        <w:rPr>
          <w:rFonts w:cs="Arial"/>
          <w:b/>
          <w:bCs/>
          <w:sz w:val="28"/>
          <w:szCs w:val="28"/>
        </w:rPr>
        <w:t>Harjumaa, Rae vald</w:t>
      </w:r>
    </w:p>
    <w:p w14:paraId="5319279F" w14:textId="77777777" w:rsidR="004C5CA0" w:rsidRPr="00311724" w:rsidRDefault="00AF1861" w:rsidP="004C5CA0">
      <w:pPr>
        <w:jc w:val="center"/>
        <w:rPr>
          <w:rFonts w:cs="Arial"/>
          <w:b/>
          <w:bCs/>
          <w:sz w:val="36"/>
          <w:szCs w:val="36"/>
        </w:rPr>
      </w:pPr>
      <w:r w:rsidRPr="00311724">
        <w:rPr>
          <w:rFonts w:cs="Arial"/>
          <w:b/>
          <w:bCs/>
          <w:sz w:val="36"/>
          <w:szCs w:val="36"/>
        </w:rPr>
        <w:t>PEETRI ALEVIK,</w:t>
      </w:r>
    </w:p>
    <w:p w14:paraId="0711D1B6" w14:textId="77777777" w:rsidR="004C5CA0" w:rsidRPr="00311724" w:rsidRDefault="00AF1861" w:rsidP="004C5CA0">
      <w:pPr>
        <w:jc w:val="center"/>
        <w:rPr>
          <w:rFonts w:cs="Arial"/>
          <w:b/>
          <w:bCs/>
          <w:sz w:val="36"/>
          <w:szCs w:val="36"/>
        </w:rPr>
      </w:pPr>
      <w:r w:rsidRPr="00311724">
        <w:rPr>
          <w:rFonts w:cs="Arial"/>
          <w:b/>
          <w:bCs/>
          <w:sz w:val="36"/>
          <w:szCs w:val="36"/>
        </w:rPr>
        <w:t>VÄGEVA TEE 3a KINNISTU</w:t>
      </w:r>
    </w:p>
    <w:p w14:paraId="51A6E984" w14:textId="4E5C7C2E" w:rsidR="003D427D" w:rsidRPr="00311724" w:rsidRDefault="004C5CA0" w:rsidP="00822391">
      <w:pPr>
        <w:jc w:val="center"/>
        <w:rPr>
          <w:rFonts w:cs="Arial"/>
          <w:b/>
          <w:color w:val="000000"/>
          <w:sz w:val="36"/>
          <w:szCs w:val="36"/>
        </w:rPr>
      </w:pPr>
      <w:r w:rsidRPr="00311724">
        <w:rPr>
          <w:rFonts w:cs="Arial"/>
          <w:b/>
          <w:bCs/>
          <w:sz w:val="36"/>
          <w:szCs w:val="36"/>
        </w:rPr>
        <w:t>DETAILPLANEERIN</w:t>
      </w:r>
      <w:r w:rsidR="00822391" w:rsidRPr="00311724">
        <w:rPr>
          <w:rFonts w:cs="Arial"/>
          <w:b/>
          <w:bCs/>
          <w:sz w:val="36"/>
          <w:szCs w:val="36"/>
        </w:rPr>
        <w:t>G</w:t>
      </w:r>
      <w:r w:rsidR="009A4E90" w:rsidRPr="00311724">
        <w:rPr>
          <w:rFonts w:cs="Arial"/>
          <w:b/>
          <w:bCs/>
          <w:sz w:val="36"/>
          <w:szCs w:val="36"/>
        </w:rPr>
        <w:t xml:space="preserve"> (</w:t>
      </w:r>
      <w:proofErr w:type="spellStart"/>
      <w:r w:rsidR="009A4E90" w:rsidRPr="00311724">
        <w:rPr>
          <w:rFonts w:cs="Arial"/>
          <w:b/>
          <w:bCs/>
          <w:sz w:val="36"/>
          <w:szCs w:val="36"/>
        </w:rPr>
        <w:t>kovID</w:t>
      </w:r>
      <w:proofErr w:type="spellEnd"/>
      <w:r w:rsidR="009A4E90" w:rsidRPr="00311724">
        <w:rPr>
          <w:rFonts w:cs="Arial"/>
          <w:b/>
          <w:bCs/>
          <w:sz w:val="36"/>
          <w:szCs w:val="36"/>
        </w:rPr>
        <w:t xml:space="preserve"> DP1073)</w:t>
      </w:r>
    </w:p>
    <w:p w14:paraId="0B5941DA" w14:textId="77777777" w:rsidR="003D427D" w:rsidRPr="00311724" w:rsidRDefault="003D427D" w:rsidP="00B67AA3">
      <w:pPr>
        <w:suppressAutoHyphens w:val="0"/>
        <w:jc w:val="center"/>
        <w:rPr>
          <w:rFonts w:eastAsiaTheme="minorHAnsi" w:cs="Arial"/>
          <w:sz w:val="22"/>
          <w:szCs w:val="22"/>
          <w:lang w:eastAsia="en-US"/>
        </w:rPr>
      </w:pPr>
    </w:p>
    <w:p w14:paraId="7A3FF3F3" w14:textId="143E72F5" w:rsidR="003D427D" w:rsidRPr="00311724" w:rsidRDefault="006B5FF0" w:rsidP="00B67AA3">
      <w:pPr>
        <w:suppressAutoHyphens w:val="0"/>
        <w:jc w:val="center"/>
        <w:rPr>
          <w:rFonts w:eastAsiaTheme="minorHAnsi" w:cs="Arial"/>
          <w:sz w:val="22"/>
          <w:szCs w:val="22"/>
          <w:lang w:eastAsia="en-US"/>
        </w:rPr>
      </w:pPr>
      <w:r>
        <w:rPr>
          <w:noProof/>
        </w:rPr>
        <w:drawing>
          <wp:inline distT="0" distB="0" distL="0" distR="0" wp14:anchorId="3ACCCAE4" wp14:editId="66438F2C">
            <wp:extent cx="3590277" cy="2705100"/>
            <wp:effectExtent l="0" t="0" r="0" b="0"/>
            <wp:docPr id="1520840132" name="Pilt 1" descr="Pilt, millel on kujutatud Plaan, järjekord, diagramm, Paralleeln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840132" name="Pilt 1" descr="Pilt, millel on kujutatud Plaan, järjekord, diagramm, Paralleelne&#10;&#10;Kirjeldus on genereeritud automaatselt"/>
                    <pic:cNvPicPr/>
                  </pic:nvPicPr>
                  <pic:blipFill>
                    <a:blip r:embed="rId8"/>
                    <a:stretch>
                      <a:fillRect/>
                    </a:stretch>
                  </pic:blipFill>
                  <pic:spPr>
                    <a:xfrm>
                      <a:off x="0" y="0"/>
                      <a:ext cx="3610206" cy="2720116"/>
                    </a:xfrm>
                    <a:prstGeom prst="rect">
                      <a:avLst/>
                    </a:prstGeom>
                  </pic:spPr>
                </pic:pic>
              </a:graphicData>
            </a:graphic>
          </wp:inline>
        </w:drawing>
      </w:r>
      <w:r w:rsidR="001A3971" w:rsidRPr="00311724">
        <w:rPr>
          <w:rFonts w:eastAsiaTheme="minorHAnsi" w:cs="Arial"/>
          <w:sz w:val="22"/>
          <w:szCs w:val="22"/>
          <w:lang w:eastAsia="en-US"/>
        </w:rPr>
        <w:br w:type="textWrapping" w:clear="all"/>
      </w:r>
    </w:p>
    <w:p w14:paraId="00ABD3C9" w14:textId="0D6A40A2" w:rsidR="00074426" w:rsidRPr="00311724" w:rsidRDefault="00074426" w:rsidP="00074426">
      <w:pPr>
        <w:tabs>
          <w:tab w:val="left" w:pos="2835"/>
        </w:tabs>
        <w:suppressAutoHyphens w:val="0"/>
        <w:rPr>
          <w:rFonts w:eastAsiaTheme="minorHAnsi" w:cs="Arial"/>
          <w:sz w:val="22"/>
          <w:szCs w:val="22"/>
          <w:lang w:eastAsia="en-US"/>
        </w:rPr>
      </w:pPr>
      <w:r w:rsidRPr="00311724">
        <w:rPr>
          <w:rFonts w:eastAsiaTheme="minorHAnsi" w:cs="Arial"/>
          <w:sz w:val="22"/>
          <w:szCs w:val="22"/>
          <w:lang w:eastAsia="en-US"/>
        </w:rPr>
        <w:t>PLANEERINGU KOOSTAMISE</w:t>
      </w:r>
    </w:p>
    <w:p w14:paraId="51DE8842" w14:textId="5AE882B6" w:rsidR="003D427D" w:rsidRPr="00311724" w:rsidRDefault="00074426" w:rsidP="00074426">
      <w:pPr>
        <w:tabs>
          <w:tab w:val="left" w:pos="3686"/>
        </w:tabs>
        <w:suppressAutoHyphens w:val="0"/>
        <w:rPr>
          <w:rFonts w:eastAsiaTheme="minorHAnsi" w:cs="Arial"/>
          <w:sz w:val="22"/>
          <w:szCs w:val="22"/>
          <w:lang w:eastAsia="en-US"/>
        </w:rPr>
      </w:pPr>
      <w:r w:rsidRPr="00311724">
        <w:rPr>
          <w:rFonts w:eastAsiaTheme="minorHAnsi" w:cs="Arial"/>
          <w:sz w:val="22"/>
          <w:szCs w:val="22"/>
          <w:lang w:eastAsia="en-US"/>
        </w:rPr>
        <w:t>KORRALDAJA</w:t>
      </w:r>
      <w:r w:rsidR="003D427D" w:rsidRPr="00311724">
        <w:rPr>
          <w:rFonts w:eastAsiaTheme="minorHAnsi" w:cs="Arial"/>
          <w:sz w:val="22"/>
          <w:szCs w:val="22"/>
          <w:lang w:eastAsia="en-US"/>
        </w:rPr>
        <w:t>:</w:t>
      </w:r>
      <w:r w:rsidR="003D427D" w:rsidRPr="00311724">
        <w:rPr>
          <w:rFonts w:eastAsiaTheme="minorHAnsi" w:cs="Arial"/>
          <w:sz w:val="22"/>
          <w:szCs w:val="22"/>
          <w:lang w:eastAsia="en-US"/>
        </w:rPr>
        <w:tab/>
        <w:t>Rae Vallavalitsus</w:t>
      </w:r>
      <w:r w:rsidRPr="00311724">
        <w:rPr>
          <w:rFonts w:eastAsiaTheme="minorHAnsi" w:cs="Arial"/>
          <w:sz w:val="22"/>
          <w:szCs w:val="22"/>
          <w:lang w:eastAsia="en-US"/>
        </w:rPr>
        <w:t>,</w:t>
      </w:r>
      <w:r w:rsidR="000E7B79" w:rsidRPr="00311724">
        <w:rPr>
          <w:rFonts w:eastAsiaTheme="minorHAnsi" w:cs="Arial"/>
          <w:sz w:val="22"/>
          <w:szCs w:val="22"/>
          <w:lang w:eastAsia="en-US"/>
        </w:rPr>
        <w:t xml:space="preserve"> registrikood 75026106</w:t>
      </w:r>
    </w:p>
    <w:p w14:paraId="611E20F2" w14:textId="77777777" w:rsidR="003D427D" w:rsidRPr="00311724" w:rsidRDefault="003D427D" w:rsidP="00074426">
      <w:pPr>
        <w:tabs>
          <w:tab w:val="left" w:pos="3686"/>
        </w:tabs>
        <w:suppressAutoHyphens w:val="0"/>
        <w:rPr>
          <w:rFonts w:eastAsiaTheme="minorHAnsi" w:cs="Arial"/>
          <w:sz w:val="22"/>
          <w:szCs w:val="22"/>
          <w:lang w:eastAsia="en-US"/>
        </w:rPr>
      </w:pPr>
      <w:r w:rsidRPr="00311724">
        <w:rPr>
          <w:rFonts w:eastAsiaTheme="minorHAnsi" w:cs="Arial"/>
          <w:sz w:val="22"/>
          <w:szCs w:val="22"/>
          <w:lang w:eastAsia="en-US"/>
        </w:rPr>
        <w:tab/>
        <w:t>Aruküla tee 9</w:t>
      </w:r>
    </w:p>
    <w:p w14:paraId="5BE2D401" w14:textId="77777777" w:rsidR="003D427D" w:rsidRPr="00311724" w:rsidRDefault="003D427D" w:rsidP="00074426">
      <w:pPr>
        <w:tabs>
          <w:tab w:val="left" w:pos="3686"/>
        </w:tabs>
        <w:suppressAutoHyphens w:val="0"/>
        <w:rPr>
          <w:rFonts w:eastAsiaTheme="minorHAnsi" w:cs="Arial"/>
          <w:sz w:val="22"/>
          <w:szCs w:val="22"/>
          <w:lang w:eastAsia="en-US"/>
        </w:rPr>
      </w:pPr>
      <w:r w:rsidRPr="00311724">
        <w:rPr>
          <w:rFonts w:eastAsiaTheme="minorHAnsi" w:cs="Arial"/>
          <w:sz w:val="22"/>
          <w:szCs w:val="22"/>
          <w:lang w:eastAsia="en-US"/>
        </w:rPr>
        <w:tab/>
        <w:t>75301 Jüri alevik</w:t>
      </w:r>
    </w:p>
    <w:p w14:paraId="27EC2061" w14:textId="77777777" w:rsidR="003D427D" w:rsidRPr="00311724" w:rsidRDefault="003D427D" w:rsidP="00074426">
      <w:pPr>
        <w:tabs>
          <w:tab w:val="left" w:pos="3686"/>
        </w:tabs>
        <w:suppressAutoHyphens w:val="0"/>
        <w:rPr>
          <w:rFonts w:eastAsiaTheme="minorHAnsi" w:cs="Arial"/>
          <w:sz w:val="22"/>
          <w:szCs w:val="22"/>
          <w:lang w:eastAsia="en-US"/>
        </w:rPr>
      </w:pPr>
      <w:r w:rsidRPr="00311724">
        <w:rPr>
          <w:rFonts w:eastAsiaTheme="minorHAnsi" w:cs="Arial"/>
          <w:sz w:val="22"/>
          <w:szCs w:val="22"/>
          <w:lang w:eastAsia="en-US"/>
        </w:rPr>
        <w:tab/>
        <w:t>Harjumaa</w:t>
      </w:r>
    </w:p>
    <w:p w14:paraId="28A2DFF0" w14:textId="77777777" w:rsidR="003D427D" w:rsidRPr="00311724" w:rsidRDefault="003D427D" w:rsidP="003D427D">
      <w:pPr>
        <w:suppressAutoHyphens w:val="0"/>
        <w:rPr>
          <w:rFonts w:eastAsiaTheme="minorHAnsi" w:cs="Arial"/>
          <w:sz w:val="22"/>
          <w:szCs w:val="22"/>
          <w:lang w:eastAsia="en-US"/>
        </w:rPr>
      </w:pPr>
    </w:p>
    <w:p w14:paraId="0B75C498" w14:textId="3DA148F8" w:rsidR="003D427D" w:rsidRPr="00311724" w:rsidRDefault="003D427D" w:rsidP="00074426">
      <w:pPr>
        <w:tabs>
          <w:tab w:val="left" w:pos="3686"/>
        </w:tabs>
        <w:suppressAutoHyphens w:val="0"/>
        <w:rPr>
          <w:rFonts w:eastAsiaTheme="minorHAnsi" w:cs="Arial"/>
          <w:sz w:val="22"/>
          <w:szCs w:val="22"/>
          <w:lang w:eastAsia="en-US"/>
        </w:rPr>
      </w:pPr>
      <w:r w:rsidRPr="00311724">
        <w:rPr>
          <w:rFonts w:eastAsiaTheme="minorHAnsi" w:cs="Arial"/>
          <w:sz w:val="22"/>
          <w:szCs w:val="22"/>
          <w:lang w:eastAsia="en-US"/>
        </w:rPr>
        <w:t>HUVITATUD ISIK:</w:t>
      </w:r>
      <w:r w:rsidRPr="00311724">
        <w:rPr>
          <w:rFonts w:eastAsiaTheme="minorHAnsi" w:cs="Arial"/>
          <w:sz w:val="22"/>
          <w:szCs w:val="22"/>
          <w:lang w:eastAsia="en-US"/>
        </w:rPr>
        <w:tab/>
      </w:r>
      <w:r w:rsidR="00AF5110">
        <w:rPr>
          <w:rFonts w:eastAsiaTheme="minorHAnsi" w:cs="Arial"/>
          <w:sz w:val="22"/>
          <w:szCs w:val="22"/>
          <w:lang w:eastAsia="en-US"/>
        </w:rPr>
        <w:t xml:space="preserve">OÜ </w:t>
      </w:r>
      <w:r w:rsidR="006433A4" w:rsidRPr="00311724">
        <w:rPr>
          <w:rFonts w:eastAsiaTheme="minorHAnsi" w:cs="Arial"/>
          <w:sz w:val="22"/>
          <w:szCs w:val="22"/>
          <w:lang w:eastAsia="en-US"/>
        </w:rPr>
        <w:t>ALPTOM</w:t>
      </w:r>
      <w:r w:rsidR="00074426" w:rsidRPr="00311724">
        <w:rPr>
          <w:rFonts w:eastAsiaTheme="minorHAnsi" w:cs="Arial"/>
          <w:sz w:val="22"/>
          <w:szCs w:val="22"/>
          <w:lang w:eastAsia="en-US"/>
        </w:rPr>
        <w:t xml:space="preserve">, </w:t>
      </w:r>
      <w:r w:rsidR="006433A4" w:rsidRPr="00311724">
        <w:rPr>
          <w:rFonts w:eastAsiaTheme="minorHAnsi" w:cs="Arial"/>
          <w:sz w:val="22"/>
          <w:szCs w:val="22"/>
          <w:lang w:eastAsia="en-US"/>
        </w:rPr>
        <w:t>registrikood 10403325</w:t>
      </w:r>
    </w:p>
    <w:p w14:paraId="4003BCDB" w14:textId="77777777" w:rsidR="006433A4" w:rsidRPr="00311724" w:rsidRDefault="006433A4" w:rsidP="00074426">
      <w:pPr>
        <w:tabs>
          <w:tab w:val="left" w:pos="3686"/>
        </w:tabs>
        <w:suppressAutoHyphens w:val="0"/>
        <w:rPr>
          <w:rFonts w:eastAsiaTheme="minorHAnsi" w:cs="Arial"/>
          <w:sz w:val="22"/>
          <w:szCs w:val="22"/>
          <w:lang w:eastAsia="en-US"/>
        </w:rPr>
      </w:pPr>
      <w:r w:rsidRPr="00311724">
        <w:rPr>
          <w:rFonts w:eastAsiaTheme="minorHAnsi" w:cs="Arial"/>
          <w:sz w:val="22"/>
          <w:szCs w:val="22"/>
          <w:lang w:eastAsia="en-US"/>
        </w:rPr>
        <w:tab/>
        <w:t>Meistri tn 20</w:t>
      </w:r>
    </w:p>
    <w:p w14:paraId="6A70FBE4" w14:textId="77777777" w:rsidR="006433A4" w:rsidRPr="00311724" w:rsidRDefault="006433A4" w:rsidP="00074426">
      <w:pPr>
        <w:tabs>
          <w:tab w:val="left" w:pos="3686"/>
        </w:tabs>
        <w:suppressAutoHyphens w:val="0"/>
        <w:rPr>
          <w:rFonts w:eastAsiaTheme="minorHAnsi" w:cs="Arial"/>
          <w:sz w:val="22"/>
          <w:szCs w:val="22"/>
          <w:lang w:eastAsia="en-US"/>
        </w:rPr>
      </w:pPr>
      <w:r w:rsidRPr="00311724">
        <w:rPr>
          <w:rFonts w:eastAsiaTheme="minorHAnsi" w:cs="Arial"/>
          <w:sz w:val="22"/>
          <w:szCs w:val="22"/>
          <w:lang w:eastAsia="en-US"/>
        </w:rPr>
        <w:tab/>
        <w:t>13517 Tallinn</w:t>
      </w:r>
    </w:p>
    <w:p w14:paraId="0B7C4DF8" w14:textId="3AEF56F4" w:rsidR="006433A4" w:rsidRPr="00311724" w:rsidRDefault="006433A4" w:rsidP="00074426">
      <w:pPr>
        <w:tabs>
          <w:tab w:val="left" w:pos="3686"/>
        </w:tabs>
        <w:suppressAutoHyphens w:val="0"/>
        <w:rPr>
          <w:rFonts w:eastAsiaTheme="minorHAnsi" w:cs="Arial"/>
          <w:sz w:val="22"/>
          <w:szCs w:val="22"/>
          <w:lang w:eastAsia="en-US"/>
        </w:rPr>
      </w:pPr>
      <w:r w:rsidRPr="00311724">
        <w:rPr>
          <w:rFonts w:eastAsiaTheme="minorHAnsi" w:cs="Arial"/>
          <w:sz w:val="22"/>
          <w:szCs w:val="22"/>
          <w:lang w:eastAsia="en-US"/>
        </w:rPr>
        <w:tab/>
        <w:t>Toomas Kirss</w:t>
      </w:r>
      <w:r w:rsidR="000E7B79" w:rsidRPr="00311724">
        <w:rPr>
          <w:rFonts w:eastAsiaTheme="minorHAnsi" w:cs="Arial"/>
          <w:sz w:val="22"/>
          <w:szCs w:val="22"/>
          <w:lang w:eastAsia="en-US"/>
        </w:rPr>
        <w:t>, juhatuse liige</w:t>
      </w:r>
    </w:p>
    <w:p w14:paraId="3AC7EB66" w14:textId="7439F629" w:rsidR="006433A4" w:rsidRPr="00311724" w:rsidRDefault="006433A4" w:rsidP="00074426">
      <w:pPr>
        <w:tabs>
          <w:tab w:val="left" w:pos="3686"/>
        </w:tabs>
        <w:suppressAutoHyphens w:val="0"/>
        <w:rPr>
          <w:rFonts w:eastAsiaTheme="minorHAnsi" w:cs="Arial"/>
          <w:sz w:val="22"/>
          <w:szCs w:val="22"/>
          <w:lang w:eastAsia="en-US"/>
        </w:rPr>
      </w:pPr>
      <w:r w:rsidRPr="00311724">
        <w:rPr>
          <w:rFonts w:eastAsiaTheme="minorHAnsi" w:cs="Arial"/>
          <w:sz w:val="22"/>
          <w:szCs w:val="22"/>
          <w:lang w:eastAsia="en-US"/>
        </w:rPr>
        <w:tab/>
      </w:r>
      <w:hyperlink r:id="rId9" w:history="1">
        <w:r w:rsidR="006260E9" w:rsidRPr="00311724">
          <w:rPr>
            <w:rStyle w:val="Hyperlink"/>
            <w:rFonts w:eastAsiaTheme="minorHAnsi" w:cs="Arial"/>
            <w:sz w:val="22"/>
            <w:szCs w:val="22"/>
            <w:lang w:eastAsia="en-US"/>
          </w:rPr>
          <w:t>toomas@alptom.ee</w:t>
        </w:r>
      </w:hyperlink>
    </w:p>
    <w:p w14:paraId="229E8CC3" w14:textId="77777777" w:rsidR="00BF4B13" w:rsidRPr="00311724" w:rsidRDefault="00BF4B13" w:rsidP="003D427D">
      <w:pPr>
        <w:tabs>
          <w:tab w:val="left" w:pos="2835"/>
        </w:tabs>
        <w:suppressAutoHyphens w:val="0"/>
        <w:rPr>
          <w:rFonts w:eastAsiaTheme="minorHAnsi" w:cs="Arial"/>
          <w:sz w:val="22"/>
          <w:szCs w:val="22"/>
          <w:lang w:eastAsia="en-US"/>
        </w:rPr>
      </w:pPr>
    </w:p>
    <w:p w14:paraId="378ACD1D" w14:textId="7D0394A4" w:rsidR="003D427D" w:rsidRPr="00311724" w:rsidRDefault="003D427D" w:rsidP="00074426">
      <w:pPr>
        <w:tabs>
          <w:tab w:val="left" w:pos="3686"/>
        </w:tabs>
        <w:suppressAutoHyphens w:val="0"/>
        <w:rPr>
          <w:rFonts w:eastAsiaTheme="minorHAnsi" w:cs="Arial"/>
          <w:sz w:val="22"/>
          <w:szCs w:val="22"/>
          <w:lang w:eastAsia="en-US"/>
        </w:rPr>
      </w:pPr>
      <w:r w:rsidRPr="00311724">
        <w:rPr>
          <w:rFonts w:eastAsiaTheme="minorHAnsi" w:cs="Arial"/>
          <w:sz w:val="22"/>
          <w:szCs w:val="22"/>
          <w:lang w:eastAsia="en-US"/>
        </w:rPr>
        <w:t>P</w:t>
      </w:r>
      <w:r w:rsidR="00074426" w:rsidRPr="00311724">
        <w:rPr>
          <w:rFonts w:eastAsiaTheme="minorHAnsi" w:cs="Arial"/>
          <w:sz w:val="22"/>
          <w:szCs w:val="22"/>
          <w:lang w:eastAsia="en-US"/>
        </w:rPr>
        <w:t>LAN</w:t>
      </w:r>
      <w:r w:rsidRPr="00311724">
        <w:rPr>
          <w:rFonts w:eastAsiaTheme="minorHAnsi" w:cs="Arial"/>
          <w:sz w:val="22"/>
          <w:szCs w:val="22"/>
          <w:lang w:eastAsia="en-US"/>
        </w:rPr>
        <w:t>EERIJA</w:t>
      </w:r>
      <w:r w:rsidR="00BA0536">
        <w:rPr>
          <w:rFonts w:eastAsiaTheme="minorHAnsi" w:cs="Arial"/>
          <w:sz w:val="22"/>
          <w:szCs w:val="22"/>
          <w:lang w:eastAsia="en-US"/>
        </w:rPr>
        <w:t>:</w:t>
      </w:r>
      <w:r w:rsidRPr="00311724">
        <w:rPr>
          <w:rFonts w:eastAsiaTheme="minorHAnsi" w:cs="Arial"/>
          <w:sz w:val="22"/>
          <w:szCs w:val="22"/>
          <w:lang w:eastAsia="en-US"/>
        </w:rPr>
        <w:tab/>
      </w:r>
      <w:proofErr w:type="spellStart"/>
      <w:r w:rsidRPr="00311724">
        <w:rPr>
          <w:rFonts w:eastAsiaTheme="minorHAnsi" w:cs="Arial"/>
          <w:sz w:val="22"/>
          <w:szCs w:val="22"/>
          <w:lang w:eastAsia="en-US"/>
        </w:rPr>
        <w:t>Optimal</w:t>
      </w:r>
      <w:proofErr w:type="spellEnd"/>
      <w:r w:rsidRPr="00311724">
        <w:rPr>
          <w:rFonts w:eastAsiaTheme="minorHAnsi" w:cs="Arial"/>
          <w:sz w:val="22"/>
          <w:szCs w:val="22"/>
          <w:lang w:eastAsia="en-US"/>
        </w:rPr>
        <w:t xml:space="preserve"> Projekt OÜ</w:t>
      </w:r>
      <w:r w:rsidR="00074426" w:rsidRPr="00311724">
        <w:rPr>
          <w:rFonts w:eastAsiaTheme="minorHAnsi" w:cs="Arial"/>
          <w:sz w:val="22"/>
          <w:szCs w:val="22"/>
          <w:lang w:eastAsia="en-US"/>
        </w:rPr>
        <w:t>,</w:t>
      </w:r>
      <w:r w:rsidRPr="00311724">
        <w:rPr>
          <w:rFonts w:eastAsiaTheme="minorHAnsi" w:cs="Arial"/>
          <w:sz w:val="22"/>
          <w:szCs w:val="22"/>
          <w:lang w:eastAsia="en-US"/>
        </w:rPr>
        <w:t xml:space="preserve"> registrikood 11213515</w:t>
      </w:r>
    </w:p>
    <w:p w14:paraId="62EB94D2" w14:textId="77777777" w:rsidR="003D427D" w:rsidRPr="00311724" w:rsidRDefault="003D427D" w:rsidP="00074426">
      <w:pPr>
        <w:tabs>
          <w:tab w:val="left" w:pos="3686"/>
        </w:tabs>
        <w:suppressAutoHyphens w:val="0"/>
        <w:rPr>
          <w:rFonts w:eastAsiaTheme="minorHAnsi" w:cs="Arial"/>
          <w:sz w:val="22"/>
          <w:szCs w:val="22"/>
          <w:lang w:eastAsia="en-US"/>
        </w:rPr>
      </w:pPr>
      <w:r w:rsidRPr="00311724">
        <w:rPr>
          <w:rFonts w:eastAsiaTheme="minorHAnsi" w:cs="Arial"/>
          <w:sz w:val="22"/>
          <w:szCs w:val="22"/>
          <w:lang w:eastAsia="en-US"/>
        </w:rPr>
        <w:tab/>
        <w:t xml:space="preserve">MTR </w:t>
      </w:r>
      <w:proofErr w:type="spellStart"/>
      <w:r w:rsidRPr="00311724">
        <w:rPr>
          <w:rFonts w:eastAsiaTheme="minorHAnsi" w:cs="Arial"/>
          <w:sz w:val="22"/>
          <w:szCs w:val="22"/>
          <w:lang w:eastAsia="en-US"/>
        </w:rPr>
        <w:t>reg</w:t>
      </w:r>
      <w:proofErr w:type="spellEnd"/>
      <w:r w:rsidRPr="00311724">
        <w:rPr>
          <w:rFonts w:eastAsiaTheme="minorHAnsi" w:cs="Arial"/>
          <w:sz w:val="22"/>
          <w:szCs w:val="22"/>
          <w:lang w:eastAsia="en-US"/>
        </w:rPr>
        <w:t>. nr EEP000601</w:t>
      </w:r>
    </w:p>
    <w:p w14:paraId="02B91A7A" w14:textId="77777777" w:rsidR="003D427D" w:rsidRPr="00311724" w:rsidRDefault="003D427D" w:rsidP="00074426">
      <w:pPr>
        <w:tabs>
          <w:tab w:val="left" w:pos="3686"/>
        </w:tabs>
        <w:suppressAutoHyphens w:val="0"/>
        <w:rPr>
          <w:rFonts w:eastAsiaTheme="minorHAnsi" w:cs="Arial"/>
          <w:sz w:val="22"/>
          <w:szCs w:val="22"/>
          <w:lang w:eastAsia="en-US"/>
        </w:rPr>
      </w:pPr>
      <w:r w:rsidRPr="00311724">
        <w:rPr>
          <w:rFonts w:eastAsiaTheme="minorHAnsi" w:cs="Arial"/>
          <w:sz w:val="22"/>
          <w:szCs w:val="22"/>
          <w:lang w:eastAsia="en-US"/>
        </w:rPr>
        <w:tab/>
        <w:t>Keemia tn 4, 10616 Tallinn</w:t>
      </w:r>
    </w:p>
    <w:p w14:paraId="12397A2A" w14:textId="77777777" w:rsidR="003D427D" w:rsidRPr="00311724" w:rsidRDefault="003D427D" w:rsidP="003B1221">
      <w:pPr>
        <w:tabs>
          <w:tab w:val="left" w:pos="2835"/>
        </w:tabs>
        <w:suppressAutoHyphens w:val="0"/>
        <w:rPr>
          <w:rFonts w:eastAsiaTheme="minorHAnsi" w:cs="Arial"/>
          <w:sz w:val="22"/>
          <w:szCs w:val="22"/>
          <w:lang w:eastAsia="en-US"/>
        </w:rPr>
      </w:pPr>
    </w:p>
    <w:p w14:paraId="0D3DC5F9" w14:textId="77777777" w:rsidR="00F06AC7" w:rsidRPr="00F06AC7" w:rsidRDefault="003D427D" w:rsidP="00F06AC7">
      <w:pPr>
        <w:tabs>
          <w:tab w:val="left" w:pos="3686"/>
        </w:tabs>
        <w:suppressAutoHyphens w:val="0"/>
        <w:rPr>
          <w:rFonts w:eastAsiaTheme="minorHAnsi" w:cs="Arial"/>
          <w:sz w:val="22"/>
          <w:szCs w:val="22"/>
          <w:lang w:eastAsia="en-US"/>
        </w:rPr>
      </w:pPr>
      <w:r w:rsidRPr="00311724">
        <w:rPr>
          <w:rFonts w:eastAsiaTheme="minorHAnsi" w:cs="Arial"/>
          <w:sz w:val="22"/>
          <w:szCs w:val="22"/>
          <w:lang w:eastAsia="en-US"/>
        </w:rPr>
        <w:t>ARHITEKT</w:t>
      </w:r>
      <w:r w:rsidR="00F06AC7" w:rsidRPr="00F06AC7">
        <w:rPr>
          <w:rFonts w:eastAsiaTheme="minorHAnsi" w:cs="Arial"/>
          <w:sz w:val="22"/>
          <w:szCs w:val="22"/>
          <w:lang w:eastAsia="en-US"/>
        </w:rPr>
        <w:t xml:space="preserve"> JA</w:t>
      </w:r>
    </w:p>
    <w:p w14:paraId="42104772" w14:textId="15E09456" w:rsidR="003D427D" w:rsidRPr="00311724" w:rsidRDefault="00F06AC7" w:rsidP="00F06AC7">
      <w:pPr>
        <w:tabs>
          <w:tab w:val="left" w:pos="3686"/>
        </w:tabs>
        <w:suppressAutoHyphens w:val="0"/>
        <w:rPr>
          <w:rFonts w:eastAsiaTheme="minorHAnsi" w:cs="Arial"/>
          <w:sz w:val="22"/>
          <w:szCs w:val="22"/>
          <w:lang w:eastAsia="en-US"/>
        </w:rPr>
      </w:pPr>
      <w:r w:rsidRPr="00F06AC7">
        <w:rPr>
          <w:rFonts w:eastAsiaTheme="minorHAnsi" w:cs="Arial"/>
          <w:sz w:val="22"/>
          <w:szCs w:val="22"/>
          <w:lang w:eastAsia="en-US"/>
        </w:rPr>
        <w:t>SELETUSKIRJA KOOSTAJA</w:t>
      </w:r>
      <w:r w:rsidR="003D427D" w:rsidRPr="00311724">
        <w:rPr>
          <w:rFonts w:eastAsiaTheme="minorHAnsi" w:cs="Arial"/>
          <w:sz w:val="22"/>
          <w:szCs w:val="22"/>
          <w:lang w:eastAsia="en-US"/>
        </w:rPr>
        <w:t>:</w:t>
      </w:r>
      <w:r w:rsidR="003D427D" w:rsidRPr="00311724">
        <w:rPr>
          <w:rFonts w:eastAsiaTheme="minorHAnsi" w:cs="Arial"/>
          <w:sz w:val="22"/>
          <w:szCs w:val="22"/>
          <w:lang w:eastAsia="en-US"/>
        </w:rPr>
        <w:tab/>
        <w:t>Ive Punger</w:t>
      </w:r>
    </w:p>
    <w:p w14:paraId="0591B503" w14:textId="77777777" w:rsidR="003D427D" w:rsidRPr="00311724" w:rsidRDefault="003D427D" w:rsidP="003B1221">
      <w:pPr>
        <w:tabs>
          <w:tab w:val="left" w:pos="2835"/>
        </w:tabs>
        <w:suppressAutoHyphens w:val="0"/>
        <w:rPr>
          <w:rFonts w:eastAsiaTheme="minorHAnsi" w:cs="Arial"/>
          <w:sz w:val="22"/>
          <w:szCs w:val="22"/>
          <w:lang w:eastAsia="en-US"/>
        </w:rPr>
      </w:pPr>
    </w:p>
    <w:p w14:paraId="41D9EA57" w14:textId="4E15EC72" w:rsidR="003D427D" w:rsidRPr="00311724" w:rsidRDefault="003D427D" w:rsidP="00074426">
      <w:pPr>
        <w:tabs>
          <w:tab w:val="left" w:pos="3686"/>
        </w:tabs>
        <w:suppressAutoHyphens w:val="0"/>
        <w:rPr>
          <w:rFonts w:eastAsiaTheme="minorHAnsi" w:cs="Arial"/>
          <w:sz w:val="22"/>
          <w:szCs w:val="22"/>
          <w:lang w:eastAsia="en-US"/>
        </w:rPr>
      </w:pPr>
      <w:r w:rsidRPr="00311724">
        <w:rPr>
          <w:rFonts w:eastAsiaTheme="minorHAnsi" w:cs="Arial"/>
          <w:sz w:val="22"/>
          <w:szCs w:val="22"/>
          <w:lang w:eastAsia="en-US"/>
        </w:rPr>
        <w:t>PROJEKTIJUHT:</w:t>
      </w:r>
      <w:r w:rsidRPr="00311724">
        <w:rPr>
          <w:rFonts w:eastAsiaTheme="minorHAnsi" w:cs="Arial"/>
          <w:sz w:val="22"/>
          <w:szCs w:val="22"/>
          <w:lang w:eastAsia="en-US"/>
        </w:rPr>
        <w:tab/>
      </w:r>
      <w:r w:rsidR="00F72C88" w:rsidRPr="00311724">
        <w:rPr>
          <w:rFonts w:eastAsiaTheme="minorHAnsi" w:cs="Arial"/>
          <w:sz w:val="22"/>
          <w:szCs w:val="22"/>
          <w:lang w:eastAsia="en-US"/>
        </w:rPr>
        <w:t>Meelis Kähri</w:t>
      </w:r>
    </w:p>
    <w:p w14:paraId="5FFFD290" w14:textId="495C8DD9" w:rsidR="003D427D" w:rsidRPr="00311724" w:rsidRDefault="003D427D" w:rsidP="00074426">
      <w:pPr>
        <w:tabs>
          <w:tab w:val="left" w:pos="3686"/>
        </w:tabs>
        <w:suppressAutoHyphens w:val="0"/>
        <w:rPr>
          <w:rFonts w:eastAsiaTheme="minorHAnsi" w:cs="Arial"/>
          <w:sz w:val="22"/>
          <w:szCs w:val="22"/>
          <w:lang w:eastAsia="en-US"/>
        </w:rPr>
      </w:pPr>
      <w:r w:rsidRPr="00311724">
        <w:rPr>
          <w:rFonts w:eastAsiaTheme="minorHAnsi" w:cs="Arial"/>
          <w:sz w:val="22"/>
          <w:szCs w:val="22"/>
          <w:lang w:eastAsia="en-US"/>
        </w:rPr>
        <w:tab/>
        <w:t>+372 </w:t>
      </w:r>
      <w:r w:rsidR="00F72C88" w:rsidRPr="00311724">
        <w:rPr>
          <w:rFonts w:eastAsiaTheme="minorHAnsi" w:cs="Arial"/>
          <w:sz w:val="22"/>
          <w:szCs w:val="22"/>
          <w:lang w:eastAsia="en-US"/>
        </w:rPr>
        <w:t>5660 5462</w:t>
      </w:r>
    </w:p>
    <w:p w14:paraId="7EE2A0EE" w14:textId="0E21BDE2" w:rsidR="003D427D" w:rsidRPr="00311724" w:rsidRDefault="003D427D" w:rsidP="00B67AA3">
      <w:pPr>
        <w:tabs>
          <w:tab w:val="left" w:pos="3686"/>
        </w:tabs>
        <w:suppressAutoHyphens w:val="0"/>
        <w:rPr>
          <w:rFonts w:eastAsiaTheme="minorHAnsi" w:cs="Arial"/>
          <w:sz w:val="22"/>
          <w:szCs w:val="22"/>
          <w:lang w:eastAsia="en-US"/>
        </w:rPr>
      </w:pPr>
      <w:r w:rsidRPr="00311724">
        <w:rPr>
          <w:rFonts w:eastAsiaTheme="minorHAnsi" w:cs="Arial"/>
          <w:sz w:val="22"/>
          <w:szCs w:val="22"/>
          <w:lang w:eastAsia="en-US"/>
        </w:rPr>
        <w:tab/>
      </w:r>
      <w:hyperlink r:id="rId10" w:history="1">
        <w:r w:rsidR="006260E9" w:rsidRPr="00311724">
          <w:rPr>
            <w:rStyle w:val="Hyperlink"/>
            <w:rFonts w:eastAsiaTheme="minorHAnsi" w:cs="Arial"/>
            <w:sz w:val="22"/>
            <w:szCs w:val="22"/>
            <w:lang w:eastAsia="en-US"/>
          </w:rPr>
          <w:t>meelis@opt.ee</w:t>
        </w:r>
      </w:hyperlink>
      <w:r w:rsidRPr="00311724">
        <w:rPr>
          <w:rFonts w:eastAsiaTheme="minorHAnsi" w:cs="Arial"/>
          <w:sz w:val="22"/>
          <w:szCs w:val="22"/>
          <w:lang w:eastAsia="en-US"/>
        </w:rPr>
        <w:br w:type="page"/>
      </w:r>
    </w:p>
    <w:p w14:paraId="5744D3CE" w14:textId="77777777" w:rsidR="0068634C" w:rsidRPr="00311724" w:rsidRDefault="0068634C" w:rsidP="003D427D">
      <w:pPr>
        <w:rPr>
          <w:rFonts w:eastAsia="Arial" w:cs="Arial"/>
          <w:sz w:val="22"/>
          <w:szCs w:val="22"/>
        </w:rPr>
        <w:sectPr w:rsidR="0068634C" w:rsidRPr="00311724" w:rsidSect="00B67AA3">
          <w:headerReference w:type="default" r:id="rId11"/>
          <w:footerReference w:type="default" r:id="rId12"/>
          <w:footnotePr>
            <w:pos w:val="beneathText"/>
          </w:footnotePr>
          <w:pgSz w:w="11905" w:h="16837"/>
          <w:pgMar w:top="1440" w:right="720" w:bottom="709" w:left="1797" w:header="567" w:footer="288" w:gutter="0"/>
          <w:pgNumType w:start="1"/>
          <w:cols w:space="708"/>
          <w:docGrid w:linePitch="360"/>
        </w:sectPr>
      </w:pPr>
    </w:p>
    <w:p w14:paraId="067E5DBB" w14:textId="77777777" w:rsidR="00DA389E" w:rsidRPr="00311724" w:rsidRDefault="00DA389E" w:rsidP="00E07D2D">
      <w:pPr>
        <w:pageBreakBefore/>
        <w:spacing w:after="240"/>
        <w:ind w:right="601"/>
        <w:jc w:val="both"/>
        <w:rPr>
          <w:rFonts w:cs="Arial"/>
          <w:b/>
          <w:sz w:val="22"/>
          <w:szCs w:val="22"/>
        </w:rPr>
      </w:pPr>
      <w:r w:rsidRPr="00311724">
        <w:rPr>
          <w:rFonts w:cs="Arial"/>
          <w:b/>
          <w:sz w:val="22"/>
          <w:szCs w:val="22"/>
        </w:rPr>
        <w:lastRenderedPageBreak/>
        <w:t>KÖITE SISUKORD</w:t>
      </w:r>
    </w:p>
    <w:p w14:paraId="533B1CB5" w14:textId="4925DA84" w:rsidR="003A09A2" w:rsidRPr="00311724" w:rsidRDefault="006A7C19" w:rsidP="006260E9">
      <w:pPr>
        <w:pStyle w:val="ListParagraph"/>
        <w:numPr>
          <w:ilvl w:val="0"/>
          <w:numId w:val="19"/>
        </w:numPr>
        <w:tabs>
          <w:tab w:val="left" w:pos="284"/>
        </w:tabs>
        <w:spacing w:after="120"/>
        <w:ind w:right="612"/>
        <w:jc w:val="both"/>
        <w:rPr>
          <w:rFonts w:cs="Arial"/>
          <w:b/>
          <w:bCs/>
          <w:caps/>
          <w:sz w:val="22"/>
          <w:szCs w:val="22"/>
        </w:rPr>
      </w:pPr>
      <w:r w:rsidRPr="00311724">
        <w:rPr>
          <w:rFonts w:cs="Arial"/>
          <w:b/>
          <w:bCs/>
          <w:caps/>
          <w:sz w:val="22"/>
          <w:szCs w:val="22"/>
        </w:rPr>
        <w:t>seletuskiri</w:t>
      </w:r>
    </w:p>
    <w:p w14:paraId="77DDE1FF" w14:textId="37555A09" w:rsidR="006B5FF0" w:rsidRDefault="00C619A2">
      <w:pPr>
        <w:pStyle w:val="TOC1"/>
        <w:tabs>
          <w:tab w:val="right" w:leader="dot" w:pos="9062"/>
        </w:tabs>
        <w:rPr>
          <w:rFonts w:asciiTheme="minorHAnsi" w:eastAsiaTheme="minorEastAsia" w:hAnsiTheme="minorHAnsi" w:cstheme="minorBidi"/>
          <w:bCs w:val="0"/>
          <w:noProof/>
          <w:kern w:val="2"/>
          <w:szCs w:val="22"/>
          <w:lang w:eastAsia="et-EE"/>
          <w14:ligatures w14:val="standardContextual"/>
        </w:rPr>
      </w:pPr>
      <w:r>
        <w:rPr>
          <w:rFonts w:cs="Arial"/>
          <w:b/>
          <w:smallCaps/>
          <w:szCs w:val="22"/>
        </w:rPr>
        <w:fldChar w:fldCharType="begin"/>
      </w:r>
      <w:r>
        <w:rPr>
          <w:rFonts w:cs="Arial"/>
          <w:b/>
          <w:smallCaps/>
          <w:szCs w:val="22"/>
        </w:rPr>
        <w:instrText xml:space="preserve"> TOC \o "1-3" \h \z \u </w:instrText>
      </w:r>
      <w:r>
        <w:rPr>
          <w:rFonts w:cs="Arial"/>
          <w:b/>
          <w:smallCaps/>
          <w:szCs w:val="22"/>
        </w:rPr>
        <w:fldChar w:fldCharType="separate"/>
      </w:r>
      <w:hyperlink w:anchor="_Toc144731588" w:history="1">
        <w:r w:rsidR="006B5FF0" w:rsidRPr="00782F00">
          <w:rPr>
            <w:rStyle w:val="Hyperlink"/>
            <w:rFonts w:cs="Arial"/>
            <w:noProof/>
          </w:rPr>
          <w:t>1. ÜLDANDMED</w:t>
        </w:r>
        <w:r w:rsidR="006B5FF0">
          <w:rPr>
            <w:noProof/>
            <w:webHidden/>
          </w:rPr>
          <w:tab/>
        </w:r>
        <w:r w:rsidR="006B5FF0">
          <w:rPr>
            <w:noProof/>
            <w:webHidden/>
          </w:rPr>
          <w:fldChar w:fldCharType="begin"/>
        </w:r>
        <w:r w:rsidR="006B5FF0">
          <w:rPr>
            <w:noProof/>
            <w:webHidden/>
          </w:rPr>
          <w:instrText xml:space="preserve"> PAGEREF _Toc144731588 \h </w:instrText>
        </w:r>
        <w:r w:rsidR="006B5FF0">
          <w:rPr>
            <w:noProof/>
            <w:webHidden/>
          </w:rPr>
        </w:r>
        <w:r w:rsidR="006B5FF0">
          <w:rPr>
            <w:noProof/>
            <w:webHidden/>
          </w:rPr>
          <w:fldChar w:fldCharType="separate"/>
        </w:r>
        <w:r w:rsidR="00BA0536">
          <w:rPr>
            <w:noProof/>
            <w:webHidden/>
          </w:rPr>
          <w:t>3</w:t>
        </w:r>
        <w:r w:rsidR="006B5FF0">
          <w:rPr>
            <w:noProof/>
            <w:webHidden/>
          </w:rPr>
          <w:fldChar w:fldCharType="end"/>
        </w:r>
      </w:hyperlink>
    </w:p>
    <w:p w14:paraId="1633FBA3" w14:textId="09CB1B9A" w:rsidR="006B5FF0" w:rsidRDefault="00000000" w:rsidP="006A40FF">
      <w:pPr>
        <w:pStyle w:val="TOC1"/>
        <w:tabs>
          <w:tab w:val="right" w:leader="dot" w:pos="9062"/>
        </w:tabs>
        <w:ind w:left="244" w:hanging="244"/>
        <w:rPr>
          <w:rFonts w:asciiTheme="minorHAnsi" w:eastAsiaTheme="minorEastAsia" w:hAnsiTheme="minorHAnsi" w:cstheme="minorBidi"/>
          <w:bCs w:val="0"/>
          <w:noProof/>
          <w:kern w:val="2"/>
          <w:szCs w:val="22"/>
          <w:lang w:eastAsia="et-EE"/>
          <w14:ligatures w14:val="standardContextual"/>
        </w:rPr>
      </w:pPr>
      <w:hyperlink w:anchor="_Toc144731589" w:history="1">
        <w:r w:rsidR="006B5FF0" w:rsidRPr="00782F00">
          <w:rPr>
            <w:rStyle w:val="Hyperlink"/>
            <w:rFonts w:cs="Arial"/>
            <w:noProof/>
          </w:rPr>
          <w:t>2. PLANEERINGU KOOSTAMISEL ARVESTAMISELE KUULUVAD PLANEERINGUD, ÕIGUSAKTID JA MUUD ALUSMATERJALID</w:t>
        </w:r>
        <w:r w:rsidR="006B5FF0">
          <w:rPr>
            <w:noProof/>
            <w:webHidden/>
          </w:rPr>
          <w:tab/>
        </w:r>
        <w:r w:rsidR="006B5FF0">
          <w:rPr>
            <w:noProof/>
            <w:webHidden/>
          </w:rPr>
          <w:fldChar w:fldCharType="begin"/>
        </w:r>
        <w:r w:rsidR="006B5FF0">
          <w:rPr>
            <w:noProof/>
            <w:webHidden/>
          </w:rPr>
          <w:instrText xml:space="preserve"> PAGEREF _Toc144731589 \h </w:instrText>
        </w:r>
        <w:r w:rsidR="006B5FF0">
          <w:rPr>
            <w:noProof/>
            <w:webHidden/>
          </w:rPr>
        </w:r>
        <w:r w:rsidR="006B5FF0">
          <w:rPr>
            <w:noProof/>
            <w:webHidden/>
          </w:rPr>
          <w:fldChar w:fldCharType="separate"/>
        </w:r>
        <w:r w:rsidR="00BA0536">
          <w:rPr>
            <w:noProof/>
            <w:webHidden/>
          </w:rPr>
          <w:t>3</w:t>
        </w:r>
        <w:r w:rsidR="006B5FF0">
          <w:rPr>
            <w:noProof/>
            <w:webHidden/>
          </w:rPr>
          <w:fldChar w:fldCharType="end"/>
        </w:r>
      </w:hyperlink>
    </w:p>
    <w:p w14:paraId="63494EF1" w14:textId="26C68065" w:rsidR="006B5FF0" w:rsidRDefault="00000000">
      <w:pPr>
        <w:pStyle w:val="TOC1"/>
        <w:tabs>
          <w:tab w:val="right" w:leader="dot" w:pos="9062"/>
        </w:tabs>
        <w:rPr>
          <w:rFonts w:asciiTheme="minorHAnsi" w:eastAsiaTheme="minorEastAsia" w:hAnsiTheme="minorHAnsi" w:cstheme="minorBidi"/>
          <w:bCs w:val="0"/>
          <w:noProof/>
          <w:kern w:val="2"/>
          <w:szCs w:val="22"/>
          <w:lang w:eastAsia="et-EE"/>
          <w14:ligatures w14:val="standardContextual"/>
        </w:rPr>
      </w:pPr>
      <w:hyperlink w:anchor="_Toc144731590" w:history="1">
        <w:r w:rsidR="006B5FF0" w:rsidRPr="00782F00">
          <w:rPr>
            <w:rStyle w:val="Hyperlink"/>
            <w:rFonts w:cs="Arial"/>
            <w:noProof/>
          </w:rPr>
          <w:t>3. VASTAVUS RAE VALLA ÜLDPLANEERINGULE</w:t>
        </w:r>
        <w:r w:rsidR="006B5FF0">
          <w:rPr>
            <w:noProof/>
            <w:webHidden/>
          </w:rPr>
          <w:tab/>
        </w:r>
        <w:r w:rsidR="006B5FF0">
          <w:rPr>
            <w:noProof/>
            <w:webHidden/>
          </w:rPr>
          <w:fldChar w:fldCharType="begin"/>
        </w:r>
        <w:r w:rsidR="006B5FF0">
          <w:rPr>
            <w:noProof/>
            <w:webHidden/>
          </w:rPr>
          <w:instrText xml:space="preserve"> PAGEREF _Toc144731590 \h </w:instrText>
        </w:r>
        <w:r w:rsidR="006B5FF0">
          <w:rPr>
            <w:noProof/>
            <w:webHidden/>
          </w:rPr>
        </w:r>
        <w:r w:rsidR="006B5FF0">
          <w:rPr>
            <w:noProof/>
            <w:webHidden/>
          </w:rPr>
          <w:fldChar w:fldCharType="separate"/>
        </w:r>
        <w:r w:rsidR="00BA0536">
          <w:rPr>
            <w:noProof/>
            <w:webHidden/>
          </w:rPr>
          <w:t>3</w:t>
        </w:r>
        <w:r w:rsidR="006B5FF0">
          <w:rPr>
            <w:noProof/>
            <w:webHidden/>
          </w:rPr>
          <w:fldChar w:fldCharType="end"/>
        </w:r>
      </w:hyperlink>
    </w:p>
    <w:p w14:paraId="0E664C45" w14:textId="732CBE6B" w:rsidR="006B5FF0" w:rsidRDefault="00000000">
      <w:pPr>
        <w:pStyle w:val="TOC1"/>
        <w:tabs>
          <w:tab w:val="right" w:leader="dot" w:pos="9062"/>
        </w:tabs>
        <w:rPr>
          <w:rFonts w:asciiTheme="minorHAnsi" w:eastAsiaTheme="minorEastAsia" w:hAnsiTheme="minorHAnsi" w:cstheme="minorBidi"/>
          <w:bCs w:val="0"/>
          <w:noProof/>
          <w:kern w:val="2"/>
          <w:szCs w:val="22"/>
          <w:lang w:eastAsia="et-EE"/>
          <w14:ligatures w14:val="standardContextual"/>
        </w:rPr>
      </w:pPr>
      <w:hyperlink w:anchor="_Toc144731591" w:history="1">
        <w:r w:rsidR="006B5FF0" w:rsidRPr="00782F00">
          <w:rPr>
            <w:rStyle w:val="Hyperlink"/>
            <w:rFonts w:cs="Arial"/>
            <w:noProof/>
          </w:rPr>
          <w:t>4. DETAILPLANEERINGU KOOSTAMISE EESMÄRK</w:t>
        </w:r>
        <w:r w:rsidR="006B5FF0">
          <w:rPr>
            <w:noProof/>
            <w:webHidden/>
          </w:rPr>
          <w:tab/>
        </w:r>
        <w:r w:rsidR="006B5FF0">
          <w:rPr>
            <w:noProof/>
            <w:webHidden/>
          </w:rPr>
          <w:fldChar w:fldCharType="begin"/>
        </w:r>
        <w:r w:rsidR="006B5FF0">
          <w:rPr>
            <w:noProof/>
            <w:webHidden/>
          </w:rPr>
          <w:instrText xml:space="preserve"> PAGEREF _Toc144731591 \h </w:instrText>
        </w:r>
        <w:r w:rsidR="006B5FF0">
          <w:rPr>
            <w:noProof/>
            <w:webHidden/>
          </w:rPr>
        </w:r>
        <w:r w:rsidR="006B5FF0">
          <w:rPr>
            <w:noProof/>
            <w:webHidden/>
          </w:rPr>
          <w:fldChar w:fldCharType="separate"/>
        </w:r>
        <w:r w:rsidR="00BA0536">
          <w:rPr>
            <w:noProof/>
            <w:webHidden/>
          </w:rPr>
          <w:t>4</w:t>
        </w:r>
        <w:r w:rsidR="006B5FF0">
          <w:rPr>
            <w:noProof/>
            <w:webHidden/>
          </w:rPr>
          <w:fldChar w:fldCharType="end"/>
        </w:r>
      </w:hyperlink>
    </w:p>
    <w:p w14:paraId="0588A8F2" w14:textId="66602536" w:rsidR="006B5FF0" w:rsidRDefault="00000000">
      <w:pPr>
        <w:pStyle w:val="TOC1"/>
        <w:tabs>
          <w:tab w:val="right" w:leader="dot" w:pos="9062"/>
        </w:tabs>
        <w:rPr>
          <w:rFonts w:asciiTheme="minorHAnsi" w:eastAsiaTheme="minorEastAsia" w:hAnsiTheme="minorHAnsi" w:cstheme="minorBidi"/>
          <w:bCs w:val="0"/>
          <w:noProof/>
          <w:kern w:val="2"/>
          <w:szCs w:val="22"/>
          <w:lang w:eastAsia="et-EE"/>
          <w14:ligatures w14:val="standardContextual"/>
        </w:rPr>
      </w:pPr>
      <w:hyperlink w:anchor="_Toc144731592" w:history="1">
        <w:r w:rsidR="006B5FF0" w:rsidRPr="00782F00">
          <w:rPr>
            <w:rStyle w:val="Hyperlink"/>
            <w:rFonts w:cs="Arial"/>
            <w:noProof/>
          </w:rPr>
          <w:t>5. OLEMASOLEVA OLUKORRA ISELOOMUSTUS</w:t>
        </w:r>
        <w:r w:rsidR="006B5FF0">
          <w:rPr>
            <w:noProof/>
            <w:webHidden/>
          </w:rPr>
          <w:tab/>
        </w:r>
        <w:r w:rsidR="006B5FF0">
          <w:rPr>
            <w:noProof/>
            <w:webHidden/>
          </w:rPr>
          <w:fldChar w:fldCharType="begin"/>
        </w:r>
        <w:r w:rsidR="006B5FF0">
          <w:rPr>
            <w:noProof/>
            <w:webHidden/>
          </w:rPr>
          <w:instrText xml:space="preserve"> PAGEREF _Toc144731592 \h </w:instrText>
        </w:r>
        <w:r w:rsidR="006B5FF0">
          <w:rPr>
            <w:noProof/>
            <w:webHidden/>
          </w:rPr>
        </w:r>
        <w:r w:rsidR="006B5FF0">
          <w:rPr>
            <w:noProof/>
            <w:webHidden/>
          </w:rPr>
          <w:fldChar w:fldCharType="separate"/>
        </w:r>
        <w:r w:rsidR="00BA0536">
          <w:rPr>
            <w:noProof/>
            <w:webHidden/>
          </w:rPr>
          <w:t>4</w:t>
        </w:r>
        <w:r w:rsidR="006B5FF0">
          <w:rPr>
            <w:noProof/>
            <w:webHidden/>
          </w:rPr>
          <w:fldChar w:fldCharType="end"/>
        </w:r>
      </w:hyperlink>
    </w:p>
    <w:p w14:paraId="66C5F007" w14:textId="0F0CDE82"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593" w:history="1">
        <w:r w:rsidR="006B5FF0" w:rsidRPr="00782F00">
          <w:rPr>
            <w:rStyle w:val="Hyperlink"/>
            <w:rFonts w:cs="Arial"/>
            <w:noProof/>
          </w:rPr>
          <w:t>5.1. Maakasutus</w:t>
        </w:r>
        <w:r w:rsidR="006B5FF0">
          <w:rPr>
            <w:noProof/>
            <w:webHidden/>
          </w:rPr>
          <w:tab/>
        </w:r>
        <w:r w:rsidR="006B5FF0">
          <w:rPr>
            <w:noProof/>
            <w:webHidden/>
          </w:rPr>
          <w:fldChar w:fldCharType="begin"/>
        </w:r>
        <w:r w:rsidR="006B5FF0">
          <w:rPr>
            <w:noProof/>
            <w:webHidden/>
          </w:rPr>
          <w:instrText xml:space="preserve"> PAGEREF _Toc144731593 \h </w:instrText>
        </w:r>
        <w:r w:rsidR="006B5FF0">
          <w:rPr>
            <w:noProof/>
            <w:webHidden/>
          </w:rPr>
        </w:r>
        <w:r w:rsidR="006B5FF0">
          <w:rPr>
            <w:noProof/>
            <w:webHidden/>
          </w:rPr>
          <w:fldChar w:fldCharType="separate"/>
        </w:r>
        <w:r w:rsidR="00BA0536">
          <w:rPr>
            <w:noProof/>
            <w:webHidden/>
          </w:rPr>
          <w:t>4</w:t>
        </w:r>
        <w:r w:rsidR="006B5FF0">
          <w:rPr>
            <w:noProof/>
            <w:webHidden/>
          </w:rPr>
          <w:fldChar w:fldCharType="end"/>
        </w:r>
      </w:hyperlink>
    </w:p>
    <w:p w14:paraId="52962B83" w14:textId="259C3B44"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594" w:history="1">
        <w:r w:rsidR="006B5FF0" w:rsidRPr="00782F00">
          <w:rPr>
            <w:rStyle w:val="Hyperlink"/>
            <w:rFonts w:cs="Arial"/>
            <w:noProof/>
          </w:rPr>
          <w:t>5.2. Asend</w:t>
        </w:r>
        <w:r w:rsidR="006B5FF0">
          <w:rPr>
            <w:noProof/>
            <w:webHidden/>
          </w:rPr>
          <w:tab/>
        </w:r>
        <w:r w:rsidR="006B5FF0">
          <w:rPr>
            <w:noProof/>
            <w:webHidden/>
          </w:rPr>
          <w:fldChar w:fldCharType="begin"/>
        </w:r>
        <w:r w:rsidR="006B5FF0">
          <w:rPr>
            <w:noProof/>
            <w:webHidden/>
          </w:rPr>
          <w:instrText xml:space="preserve"> PAGEREF _Toc144731594 \h </w:instrText>
        </w:r>
        <w:r w:rsidR="006B5FF0">
          <w:rPr>
            <w:noProof/>
            <w:webHidden/>
          </w:rPr>
        </w:r>
        <w:r w:rsidR="006B5FF0">
          <w:rPr>
            <w:noProof/>
            <w:webHidden/>
          </w:rPr>
          <w:fldChar w:fldCharType="separate"/>
        </w:r>
        <w:r w:rsidR="00BA0536">
          <w:rPr>
            <w:noProof/>
            <w:webHidden/>
          </w:rPr>
          <w:t>4</w:t>
        </w:r>
        <w:r w:rsidR="006B5FF0">
          <w:rPr>
            <w:noProof/>
            <w:webHidden/>
          </w:rPr>
          <w:fldChar w:fldCharType="end"/>
        </w:r>
      </w:hyperlink>
    </w:p>
    <w:p w14:paraId="66101ACD" w14:textId="2AA726D1"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595" w:history="1">
        <w:r w:rsidR="006B5FF0" w:rsidRPr="00782F00">
          <w:rPr>
            <w:rStyle w:val="Hyperlink"/>
            <w:rFonts w:cs="Arial"/>
            <w:noProof/>
          </w:rPr>
          <w:t>5.3. Hooned ja rajatised</w:t>
        </w:r>
        <w:r w:rsidR="006B5FF0" w:rsidRPr="00782F00">
          <w:rPr>
            <w:rStyle w:val="Hyperlink"/>
            <w:rFonts w:cs="Arial"/>
            <w:noProof/>
            <w:lang w:eastAsia="en-US"/>
          </w:rPr>
          <w:t>.</w:t>
        </w:r>
        <w:r w:rsidR="006B5FF0">
          <w:rPr>
            <w:noProof/>
            <w:webHidden/>
          </w:rPr>
          <w:tab/>
        </w:r>
        <w:r w:rsidR="006B5FF0">
          <w:rPr>
            <w:noProof/>
            <w:webHidden/>
          </w:rPr>
          <w:fldChar w:fldCharType="begin"/>
        </w:r>
        <w:r w:rsidR="006B5FF0">
          <w:rPr>
            <w:noProof/>
            <w:webHidden/>
          </w:rPr>
          <w:instrText xml:space="preserve"> PAGEREF _Toc144731595 \h </w:instrText>
        </w:r>
        <w:r w:rsidR="006B5FF0">
          <w:rPr>
            <w:noProof/>
            <w:webHidden/>
          </w:rPr>
        </w:r>
        <w:r w:rsidR="006B5FF0">
          <w:rPr>
            <w:noProof/>
            <w:webHidden/>
          </w:rPr>
          <w:fldChar w:fldCharType="separate"/>
        </w:r>
        <w:r w:rsidR="00BA0536">
          <w:rPr>
            <w:noProof/>
            <w:webHidden/>
          </w:rPr>
          <w:t>4</w:t>
        </w:r>
        <w:r w:rsidR="006B5FF0">
          <w:rPr>
            <w:noProof/>
            <w:webHidden/>
          </w:rPr>
          <w:fldChar w:fldCharType="end"/>
        </w:r>
      </w:hyperlink>
    </w:p>
    <w:p w14:paraId="12E11EFD" w14:textId="0564958A"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596" w:history="1">
        <w:r w:rsidR="006B5FF0" w:rsidRPr="00782F00">
          <w:rPr>
            <w:rStyle w:val="Hyperlink"/>
            <w:rFonts w:cs="Arial"/>
            <w:noProof/>
          </w:rPr>
          <w:t>5.4. Tehnovarustus</w:t>
        </w:r>
        <w:r w:rsidR="006B5FF0">
          <w:rPr>
            <w:noProof/>
            <w:webHidden/>
          </w:rPr>
          <w:tab/>
        </w:r>
        <w:r w:rsidR="006B5FF0">
          <w:rPr>
            <w:noProof/>
            <w:webHidden/>
          </w:rPr>
          <w:fldChar w:fldCharType="begin"/>
        </w:r>
        <w:r w:rsidR="006B5FF0">
          <w:rPr>
            <w:noProof/>
            <w:webHidden/>
          </w:rPr>
          <w:instrText xml:space="preserve"> PAGEREF _Toc144731596 \h </w:instrText>
        </w:r>
        <w:r w:rsidR="006B5FF0">
          <w:rPr>
            <w:noProof/>
            <w:webHidden/>
          </w:rPr>
        </w:r>
        <w:r w:rsidR="006B5FF0">
          <w:rPr>
            <w:noProof/>
            <w:webHidden/>
          </w:rPr>
          <w:fldChar w:fldCharType="separate"/>
        </w:r>
        <w:r w:rsidR="00BA0536">
          <w:rPr>
            <w:noProof/>
            <w:webHidden/>
          </w:rPr>
          <w:t>4</w:t>
        </w:r>
        <w:r w:rsidR="006B5FF0">
          <w:rPr>
            <w:noProof/>
            <w:webHidden/>
          </w:rPr>
          <w:fldChar w:fldCharType="end"/>
        </w:r>
      </w:hyperlink>
    </w:p>
    <w:p w14:paraId="616E94B1" w14:textId="152B2F1A"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597" w:history="1">
        <w:r w:rsidR="006B5FF0" w:rsidRPr="00782F00">
          <w:rPr>
            <w:rStyle w:val="Hyperlink"/>
            <w:rFonts w:cs="Arial"/>
            <w:noProof/>
          </w:rPr>
          <w:t>5.5. Haljastus</w:t>
        </w:r>
        <w:r w:rsidR="006B5FF0">
          <w:rPr>
            <w:noProof/>
            <w:webHidden/>
          </w:rPr>
          <w:tab/>
        </w:r>
        <w:r w:rsidR="006B5FF0">
          <w:rPr>
            <w:noProof/>
            <w:webHidden/>
          </w:rPr>
          <w:fldChar w:fldCharType="begin"/>
        </w:r>
        <w:r w:rsidR="006B5FF0">
          <w:rPr>
            <w:noProof/>
            <w:webHidden/>
          </w:rPr>
          <w:instrText xml:space="preserve"> PAGEREF _Toc144731597 \h </w:instrText>
        </w:r>
        <w:r w:rsidR="006B5FF0">
          <w:rPr>
            <w:noProof/>
            <w:webHidden/>
          </w:rPr>
        </w:r>
        <w:r w:rsidR="006B5FF0">
          <w:rPr>
            <w:noProof/>
            <w:webHidden/>
          </w:rPr>
          <w:fldChar w:fldCharType="separate"/>
        </w:r>
        <w:r w:rsidR="00BA0536">
          <w:rPr>
            <w:noProof/>
            <w:webHidden/>
          </w:rPr>
          <w:t>4</w:t>
        </w:r>
        <w:r w:rsidR="006B5FF0">
          <w:rPr>
            <w:noProof/>
            <w:webHidden/>
          </w:rPr>
          <w:fldChar w:fldCharType="end"/>
        </w:r>
      </w:hyperlink>
    </w:p>
    <w:p w14:paraId="6A4B40C3" w14:textId="480EEBF7"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598" w:history="1">
        <w:r w:rsidR="006B5FF0" w:rsidRPr="00782F00">
          <w:rPr>
            <w:rStyle w:val="Hyperlink"/>
            <w:rFonts w:cs="Arial"/>
            <w:noProof/>
          </w:rPr>
          <w:t>5.6. Reljeef</w:t>
        </w:r>
        <w:r w:rsidR="006B5FF0">
          <w:rPr>
            <w:noProof/>
            <w:webHidden/>
          </w:rPr>
          <w:tab/>
        </w:r>
        <w:r w:rsidR="006B5FF0">
          <w:rPr>
            <w:noProof/>
            <w:webHidden/>
          </w:rPr>
          <w:fldChar w:fldCharType="begin"/>
        </w:r>
        <w:r w:rsidR="006B5FF0">
          <w:rPr>
            <w:noProof/>
            <w:webHidden/>
          </w:rPr>
          <w:instrText xml:space="preserve"> PAGEREF _Toc144731598 \h </w:instrText>
        </w:r>
        <w:r w:rsidR="006B5FF0">
          <w:rPr>
            <w:noProof/>
            <w:webHidden/>
          </w:rPr>
        </w:r>
        <w:r w:rsidR="006B5FF0">
          <w:rPr>
            <w:noProof/>
            <w:webHidden/>
          </w:rPr>
          <w:fldChar w:fldCharType="separate"/>
        </w:r>
        <w:r w:rsidR="00BA0536">
          <w:rPr>
            <w:noProof/>
            <w:webHidden/>
          </w:rPr>
          <w:t>4</w:t>
        </w:r>
        <w:r w:rsidR="006B5FF0">
          <w:rPr>
            <w:noProof/>
            <w:webHidden/>
          </w:rPr>
          <w:fldChar w:fldCharType="end"/>
        </w:r>
      </w:hyperlink>
    </w:p>
    <w:p w14:paraId="64005958" w14:textId="7930B929"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599" w:history="1">
        <w:r w:rsidR="006B5FF0" w:rsidRPr="00782F00">
          <w:rPr>
            <w:rStyle w:val="Hyperlink"/>
            <w:rFonts w:cs="Arial"/>
            <w:noProof/>
          </w:rPr>
          <w:t>5.7. Liikluskorraldus</w:t>
        </w:r>
        <w:r w:rsidR="006B5FF0">
          <w:rPr>
            <w:noProof/>
            <w:webHidden/>
          </w:rPr>
          <w:tab/>
        </w:r>
        <w:r w:rsidR="006B5FF0">
          <w:rPr>
            <w:noProof/>
            <w:webHidden/>
          </w:rPr>
          <w:fldChar w:fldCharType="begin"/>
        </w:r>
        <w:r w:rsidR="006B5FF0">
          <w:rPr>
            <w:noProof/>
            <w:webHidden/>
          </w:rPr>
          <w:instrText xml:space="preserve"> PAGEREF _Toc144731599 \h </w:instrText>
        </w:r>
        <w:r w:rsidR="006B5FF0">
          <w:rPr>
            <w:noProof/>
            <w:webHidden/>
          </w:rPr>
        </w:r>
        <w:r w:rsidR="006B5FF0">
          <w:rPr>
            <w:noProof/>
            <w:webHidden/>
          </w:rPr>
          <w:fldChar w:fldCharType="separate"/>
        </w:r>
        <w:r w:rsidR="00BA0536">
          <w:rPr>
            <w:noProof/>
            <w:webHidden/>
          </w:rPr>
          <w:t>4</w:t>
        </w:r>
        <w:r w:rsidR="006B5FF0">
          <w:rPr>
            <w:noProof/>
            <w:webHidden/>
          </w:rPr>
          <w:fldChar w:fldCharType="end"/>
        </w:r>
      </w:hyperlink>
    </w:p>
    <w:p w14:paraId="7C70835F" w14:textId="2FE2E991"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600" w:history="1">
        <w:r w:rsidR="006B5FF0" w:rsidRPr="00782F00">
          <w:rPr>
            <w:rStyle w:val="Hyperlink"/>
            <w:rFonts w:cs="Arial"/>
            <w:noProof/>
          </w:rPr>
          <w:t>5.8. Kehtivad kitsendused ja piirangud</w:t>
        </w:r>
        <w:r w:rsidR="006B5FF0">
          <w:rPr>
            <w:noProof/>
            <w:webHidden/>
          </w:rPr>
          <w:tab/>
        </w:r>
        <w:r w:rsidR="006B5FF0">
          <w:rPr>
            <w:noProof/>
            <w:webHidden/>
          </w:rPr>
          <w:fldChar w:fldCharType="begin"/>
        </w:r>
        <w:r w:rsidR="006B5FF0">
          <w:rPr>
            <w:noProof/>
            <w:webHidden/>
          </w:rPr>
          <w:instrText xml:space="preserve"> PAGEREF _Toc144731600 \h </w:instrText>
        </w:r>
        <w:r w:rsidR="006B5FF0">
          <w:rPr>
            <w:noProof/>
            <w:webHidden/>
          </w:rPr>
        </w:r>
        <w:r w:rsidR="006B5FF0">
          <w:rPr>
            <w:noProof/>
            <w:webHidden/>
          </w:rPr>
          <w:fldChar w:fldCharType="separate"/>
        </w:r>
        <w:r w:rsidR="00BA0536">
          <w:rPr>
            <w:noProof/>
            <w:webHidden/>
          </w:rPr>
          <w:t>4</w:t>
        </w:r>
        <w:r w:rsidR="006B5FF0">
          <w:rPr>
            <w:noProof/>
            <w:webHidden/>
          </w:rPr>
          <w:fldChar w:fldCharType="end"/>
        </w:r>
      </w:hyperlink>
    </w:p>
    <w:p w14:paraId="036CBDC4" w14:textId="2C38A61C" w:rsidR="006B5FF0" w:rsidRDefault="00000000">
      <w:pPr>
        <w:pStyle w:val="TOC1"/>
        <w:tabs>
          <w:tab w:val="right" w:leader="dot" w:pos="9062"/>
        </w:tabs>
        <w:rPr>
          <w:rFonts w:asciiTheme="minorHAnsi" w:eastAsiaTheme="minorEastAsia" w:hAnsiTheme="minorHAnsi" w:cstheme="minorBidi"/>
          <w:bCs w:val="0"/>
          <w:noProof/>
          <w:kern w:val="2"/>
          <w:szCs w:val="22"/>
          <w:lang w:eastAsia="et-EE"/>
          <w14:ligatures w14:val="standardContextual"/>
        </w:rPr>
      </w:pPr>
      <w:hyperlink w:anchor="_Toc144731601" w:history="1">
        <w:r w:rsidR="006B5FF0" w:rsidRPr="00782F00">
          <w:rPr>
            <w:rStyle w:val="Hyperlink"/>
            <w:rFonts w:cs="Arial"/>
            <w:noProof/>
          </w:rPr>
          <w:t>6. PLANEERINGUALA RUUMILISE KESKKONNA ANALÜÜS</w:t>
        </w:r>
        <w:r w:rsidR="006B5FF0">
          <w:rPr>
            <w:noProof/>
            <w:webHidden/>
          </w:rPr>
          <w:tab/>
        </w:r>
        <w:r w:rsidR="006B5FF0">
          <w:rPr>
            <w:noProof/>
            <w:webHidden/>
          </w:rPr>
          <w:fldChar w:fldCharType="begin"/>
        </w:r>
        <w:r w:rsidR="006B5FF0">
          <w:rPr>
            <w:noProof/>
            <w:webHidden/>
          </w:rPr>
          <w:instrText xml:space="preserve"> PAGEREF _Toc144731601 \h </w:instrText>
        </w:r>
        <w:r w:rsidR="006B5FF0">
          <w:rPr>
            <w:noProof/>
            <w:webHidden/>
          </w:rPr>
        </w:r>
        <w:r w:rsidR="006B5FF0">
          <w:rPr>
            <w:noProof/>
            <w:webHidden/>
          </w:rPr>
          <w:fldChar w:fldCharType="separate"/>
        </w:r>
        <w:r w:rsidR="00BA0536">
          <w:rPr>
            <w:noProof/>
            <w:webHidden/>
          </w:rPr>
          <w:t>5</w:t>
        </w:r>
        <w:r w:rsidR="006B5FF0">
          <w:rPr>
            <w:noProof/>
            <w:webHidden/>
          </w:rPr>
          <w:fldChar w:fldCharType="end"/>
        </w:r>
      </w:hyperlink>
    </w:p>
    <w:p w14:paraId="7DB8AB31" w14:textId="645FBE28" w:rsidR="006B5FF0" w:rsidRDefault="00000000">
      <w:pPr>
        <w:pStyle w:val="TOC1"/>
        <w:tabs>
          <w:tab w:val="right" w:leader="dot" w:pos="9062"/>
        </w:tabs>
        <w:rPr>
          <w:rFonts w:asciiTheme="minorHAnsi" w:eastAsiaTheme="minorEastAsia" w:hAnsiTheme="minorHAnsi" w:cstheme="minorBidi"/>
          <w:bCs w:val="0"/>
          <w:noProof/>
          <w:kern w:val="2"/>
          <w:szCs w:val="22"/>
          <w:lang w:eastAsia="et-EE"/>
          <w14:ligatures w14:val="standardContextual"/>
        </w:rPr>
      </w:pPr>
      <w:hyperlink w:anchor="_Toc144731602" w:history="1">
        <w:r w:rsidR="006B5FF0" w:rsidRPr="00782F00">
          <w:rPr>
            <w:rStyle w:val="Hyperlink"/>
            <w:rFonts w:cs="Arial"/>
            <w:noProof/>
          </w:rPr>
          <w:t>7. PLANEERINGUGA KAVANDATAV</w:t>
        </w:r>
        <w:r w:rsidR="006B5FF0">
          <w:rPr>
            <w:noProof/>
            <w:webHidden/>
          </w:rPr>
          <w:tab/>
        </w:r>
        <w:r w:rsidR="006B5FF0">
          <w:rPr>
            <w:noProof/>
            <w:webHidden/>
          </w:rPr>
          <w:fldChar w:fldCharType="begin"/>
        </w:r>
        <w:r w:rsidR="006B5FF0">
          <w:rPr>
            <w:noProof/>
            <w:webHidden/>
          </w:rPr>
          <w:instrText xml:space="preserve"> PAGEREF _Toc144731602 \h </w:instrText>
        </w:r>
        <w:r w:rsidR="006B5FF0">
          <w:rPr>
            <w:noProof/>
            <w:webHidden/>
          </w:rPr>
        </w:r>
        <w:r w:rsidR="006B5FF0">
          <w:rPr>
            <w:noProof/>
            <w:webHidden/>
          </w:rPr>
          <w:fldChar w:fldCharType="separate"/>
        </w:r>
        <w:r w:rsidR="00BA0536">
          <w:rPr>
            <w:noProof/>
            <w:webHidden/>
          </w:rPr>
          <w:t>6</w:t>
        </w:r>
        <w:r w:rsidR="006B5FF0">
          <w:rPr>
            <w:noProof/>
            <w:webHidden/>
          </w:rPr>
          <w:fldChar w:fldCharType="end"/>
        </w:r>
      </w:hyperlink>
    </w:p>
    <w:p w14:paraId="308C7056" w14:textId="49F77E7F"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603" w:history="1">
        <w:r w:rsidR="006B5FF0" w:rsidRPr="00782F00">
          <w:rPr>
            <w:rStyle w:val="Hyperlink"/>
            <w:rFonts w:cs="Arial"/>
            <w:noProof/>
          </w:rPr>
          <w:t>7.1. Planeeringulahenduse kaalutlused ja põhjendused</w:t>
        </w:r>
        <w:r w:rsidR="006B5FF0">
          <w:rPr>
            <w:noProof/>
            <w:webHidden/>
          </w:rPr>
          <w:tab/>
        </w:r>
        <w:r w:rsidR="006B5FF0">
          <w:rPr>
            <w:noProof/>
            <w:webHidden/>
          </w:rPr>
          <w:fldChar w:fldCharType="begin"/>
        </w:r>
        <w:r w:rsidR="006B5FF0">
          <w:rPr>
            <w:noProof/>
            <w:webHidden/>
          </w:rPr>
          <w:instrText xml:space="preserve"> PAGEREF _Toc144731603 \h </w:instrText>
        </w:r>
        <w:r w:rsidR="006B5FF0">
          <w:rPr>
            <w:noProof/>
            <w:webHidden/>
          </w:rPr>
        </w:r>
        <w:r w:rsidR="006B5FF0">
          <w:rPr>
            <w:noProof/>
            <w:webHidden/>
          </w:rPr>
          <w:fldChar w:fldCharType="separate"/>
        </w:r>
        <w:r w:rsidR="00BA0536">
          <w:rPr>
            <w:noProof/>
            <w:webHidden/>
          </w:rPr>
          <w:t>6</w:t>
        </w:r>
        <w:r w:rsidR="006B5FF0">
          <w:rPr>
            <w:noProof/>
            <w:webHidden/>
          </w:rPr>
          <w:fldChar w:fldCharType="end"/>
        </w:r>
      </w:hyperlink>
    </w:p>
    <w:p w14:paraId="16BE5EB3" w14:textId="2632DE0C"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604" w:history="1">
        <w:r w:rsidR="006B5FF0" w:rsidRPr="00782F00">
          <w:rPr>
            <w:rStyle w:val="Hyperlink"/>
            <w:rFonts w:cs="Arial"/>
            <w:noProof/>
          </w:rPr>
          <w:t>7.2. Ehitusõigus</w:t>
        </w:r>
        <w:r w:rsidR="006B5FF0">
          <w:rPr>
            <w:noProof/>
            <w:webHidden/>
          </w:rPr>
          <w:tab/>
        </w:r>
        <w:r w:rsidR="006B5FF0">
          <w:rPr>
            <w:noProof/>
            <w:webHidden/>
          </w:rPr>
          <w:fldChar w:fldCharType="begin"/>
        </w:r>
        <w:r w:rsidR="006B5FF0">
          <w:rPr>
            <w:noProof/>
            <w:webHidden/>
          </w:rPr>
          <w:instrText xml:space="preserve"> PAGEREF _Toc144731604 \h </w:instrText>
        </w:r>
        <w:r w:rsidR="006B5FF0">
          <w:rPr>
            <w:noProof/>
            <w:webHidden/>
          </w:rPr>
        </w:r>
        <w:r w:rsidR="006B5FF0">
          <w:rPr>
            <w:noProof/>
            <w:webHidden/>
          </w:rPr>
          <w:fldChar w:fldCharType="separate"/>
        </w:r>
        <w:r w:rsidR="00BA0536">
          <w:rPr>
            <w:noProof/>
            <w:webHidden/>
          </w:rPr>
          <w:t>6</w:t>
        </w:r>
        <w:r w:rsidR="006B5FF0">
          <w:rPr>
            <w:noProof/>
            <w:webHidden/>
          </w:rPr>
          <w:fldChar w:fldCharType="end"/>
        </w:r>
      </w:hyperlink>
    </w:p>
    <w:p w14:paraId="2043A922" w14:textId="7F4597D6"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605" w:history="1">
        <w:r w:rsidR="006B5FF0" w:rsidRPr="00782F00">
          <w:rPr>
            <w:rStyle w:val="Hyperlink"/>
            <w:rFonts w:cs="Arial"/>
            <w:noProof/>
          </w:rPr>
          <w:t>7.3. Arhitektuurinõuded</w:t>
        </w:r>
        <w:r w:rsidR="006B5FF0">
          <w:rPr>
            <w:noProof/>
            <w:webHidden/>
          </w:rPr>
          <w:tab/>
        </w:r>
        <w:r w:rsidR="006B5FF0">
          <w:rPr>
            <w:noProof/>
            <w:webHidden/>
          </w:rPr>
          <w:fldChar w:fldCharType="begin"/>
        </w:r>
        <w:r w:rsidR="006B5FF0">
          <w:rPr>
            <w:noProof/>
            <w:webHidden/>
          </w:rPr>
          <w:instrText xml:space="preserve"> PAGEREF _Toc144731605 \h </w:instrText>
        </w:r>
        <w:r w:rsidR="006B5FF0">
          <w:rPr>
            <w:noProof/>
            <w:webHidden/>
          </w:rPr>
        </w:r>
        <w:r w:rsidR="006B5FF0">
          <w:rPr>
            <w:noProof/>
            <w:webHidden/>
          </w:rPr>
          <w:fldChar w:fldCharType="separate"/>
        </w:r>
        <w:r w:rsidR="00BA0536">
          <w:rPr>
            <w:noProof/>
            <w:webHidden/>
          </w:rPr>
          <w:t>6</w:t>
        </w:r>
        <w:r w:rsidR="006B5FF0">
          <w:rPr>
            <w:noProof/>
            <w:webHidden/>
          </w:rPr>
          <w:fldChar w:fldCharType="end"/>
        </w:r>
      </w:hyperlink>
    </w:p>
    <w:p w14:paraId="5EBC485A" w14:textId="687938D3"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606" w:history="1">
        <w:r w:rsidR="006B5FF0" w:rsidRPr="00782F00">
          <w:rPr>
            <w:rStyle w:val="Hyperlink"/>
            <w:rFonts w:cs="Arial"/>
            <w:noProof/>
          </w:rPr>
          <w:t>7.4. Tänavavõrk ja liikluskorraldus</w:t>
        </w:r>
        <w:r w:rsidR="006B5FF0">
          <w:rPr>
            <w:noProof/>
            <w:webHidden/>
          </w:rPr>
          <w:tab/>
        </w:r>
        <w:r w:rsidR="006B5FF0">
          <w:rPr>
            <w:noProof/>
            <w:webHidden/>
          </w:rPr>
          <w:fldChar w:fldCharType="begin"/>
        </w:r>
        <w:r w:rsidR="006B5FF0">
          <w:rPr>
            <w:noProof/>
            <w:webHidden/>
          </w:rPr>
          <w:instrText xml:space="preserve"> PAGEREF _Toc144731606 \h </w:instrText>
        </w:r>
        <w:r w:rsidR="006B5FF0">
          <w:rPr>
            <w:noProof/>
            <w:webHidden/>
          </w:rPr>
        </w:r>
        <w:r w:rsidR="006B5FF0">
          <w:rPr>
            <w:noProof/>
            <w:webHidden/>
          </w:rPr>
          <w:fldChar w:fldCharType="separate"/>
        </w:r>
        <w:r w:rsidR="00BA0536">
          <w:rPr>
            <w:noProof/>
            <w:webHidden/>
          </w:rPr>
          <w:t>7</w:t>
        </w:r>
        <w:r w:rsidR="006B5FF0">
          <w:rPr>
            <w:noProof/>
            <w:webHidden/>
          </w:rPr>
          <w:fldChar w:fldCharType="end"/>
        </w:r>
      </w:hyperlink>
    </w:p>
    <w:p w14:paraId="78309E13" w14:textId="0B23D743"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607" w:history="1">
        <w:r w:rsidR="006B5FF0" w:rsidRPr="00782F00">
          <w:rPr>
            <w:rStyle w:val="Hyperlink"/>
            <w:rFonts w:cs="Arial"/>
            <w:noProof/>
          </w:rPr>
          <w:t>7.5. Keskkonnakaitse</w:t>
        </w:r>
        <w:r w:rsidR="006B5FF0">
          <w:rPr>
            <w:noProof/>
            <w:webHidden/>
          </w:rPr>
          <w:tab/>
        </w:r>
        <w:r w:rsidR="006B5FF0">
          <w:rPr>
            <w:noProof/>
            <w:webHidden/>
          </w:rPr>
          <w:fldChar w:fldCharType="begin"/>
        </w:r>
        <w:r w:rsidR="006B5FF0">
          <w:rPr>
            <w:noProof/>
            <w:webHidden/>
          </w:rPr>
          <w:instrText xml:space="preserve"> PAGEREF _Toc144731607 \h </w:instrText>
        </w:r>
        <w:r w:rsidR="006B5FF0">
          <w:rPr>
            <w:noProof/>
            <w:webHidden/>
          </w:rPr>
        </w:r>
        <w:r w:rsidR="006B5FF0">
          <w:rPr>
            <w:noProof/>
            <w:webHidden/>
          </w:rPr>
          <w:fldChar w:fldCharType="separate"/>
        </w:r>
        <w:r w:rsidR="00BA0536">
          <w:rPr>
            <w:noProof/>
            <w:webHidden/>
          </w:rPr>
          <w:t>7</w:t>
        </w:r>
        <w:r w:rsidR="006B5FF0">
          <w:rPr>
            <w:noProof/>
            <w:webHidden/>
          </w:rPr>
          <w:fldChar w:fldCharType="end"/>
        </w:r>
      </w:hyperlink>
    </w:p>
    <w:p w14:paraId="7C2D48FE" w14:textId="075EE2EE"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608" w:history="1">
        <w:r w:rsidR="006B5FF0" w:rsidRPr="00782F00">
          <w:rPr>
            <w:rStyle w:val="Hyperlink"/>
            <w:rFonts w:cs="Arial"/>
            <w:noProof/>
          </w:rPr>
          <w:t>7.6. Haljastus ja heakord</w:t>
        </w:r>
        <w:r w:rsidR="006B5FF0">
          <w:rPr>
            <w:noProof/>
            <w:webHidden/>
          </w:rPr>
          <w:tab/>
        </w:r>
        <w:r w:rsidR="006B5FF0">
          <w:rPr>
            <w:noProof/>
            <w:webHidden/>
          </w:rPr>
          <w:fldChar w:fldCharType="begin"/>
        </w:r>
        <w:r w:rsidR="006B5FF0">
          <w:rPr>
            <w:noProof/>
            <w:webHidden/>
          </w:rPr>
          <w:instrText xml:space="preserve"> PAGEREF _Toc144731608 \h </w:instrText>
        </w:r>
        <w:r w:rsidR="006B5FF0">
          <w:rPr>
            <w:noProof/>
            <w:webHidden/>
          </w:rPr>
        </w:r>
        <w:r w:rsidR="006B5FF0">
          <w:rPr>
            <w:noProof/>
            <w:webHidden/>
          </w:rPr>
          <w:fldChar w:fldCharType="separate"/>
        </w:r>
        <w:r w:rsidR="00BA0536">
          <w:rPr>
            <w:noProof/>
            <w:webHidden/>
          </w:rPr>
          <w:t>7</w:t>
        </w:r>
        <w:r w:rsidR="006B5FF0">
          <w:rPr>
            <w:noProof/>
            <w:webHidden/>
          </w:rPr>
          <w:fldChar w:fldCharType="end"/>
        </w:r>
      </w:hyperlink>
    </w:p>
    <w:p w14:paraId="70562F7B" w14:textId="13926387"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609" w:history="1">
        <w:r w:rsidR="006B5FF0" w:rsidRPr="00782F00">
          <w:rPr>
            <w:rStyle w:val="Hyperlink"/>
            <w:rFonts w:cs="Arial"/>
            <w:noProof/>
          </w:rPr>
          <w:t>7.7. Jäätmete prognoos ja käitlemine</w:t>
        </w:r>
        <w:r w:rsidR="006B5FF0">
          <w:rPr>
            <w:noProof/>
            <w:webHidden/>
          </w:rPr>
          <w:tab/>
        </w:r>
        <w:r w:rsidR="006B5FF0">
          <w:rPr>
            <w:noProof/>
            <w:webHidden/>
          </w:rPr>
          <w:fldChar w:fldCharType="begin"/>
        </w:r>
        <w:r w:rsidR="006B5FF0">
          <w:rPr>
            <w:noProof/>
            <w:webHidden/>
          </w:rPr>
          <w:instrText xml:space="preserve"> PAGEREF _Toc144731609 \h </w:instrText>
        </w:r>
        <w:r w:rsidR="006B5FF0">
          <w:rPr>
            <w:noProof/>
            <w:webHidden/>
          </w:rPr>
        </w:r>
        <w:r w:rsidR="006B5FF0">
          <w:rPr>
            <w:noProof/>
            <w:webHidden/>
          </w:rPr>
          <w:fldChar w:fldCharType="separate"/>
        </w:r>
        <w:r w:rsidR="00BA0536">
          <w:rPr>
            <w:noProof/>
            <w:webHidden/>
          </w:rPr>
          <w:t>8</w:t>
        </w:r>
        <w:r w:rsidR="006B5FF0">
          <w:rPr>
            <w:noProof/>
            <w:webHidden/>
          </w:rPr>
          <w:fldChar w:fldCharType="end"/>
        </w:r>
      </w:hyperlink>
    </w:p>
    <w:p w14:paraId="35688196" w14:textId="0A882523"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610" w:history="1">
        <w:r w:rsidR="006B5FF0" w:rsidRPr="00782F00">
          <w:rPr>
            <w:rStyle w:val="Hyperlink"/>
            <w:rFonts w:cs="Arial"/>
            <w:noProof/>
          </w:rPr>
          <w:t>7.8. Meetmed kuritegevuse ennetamiseks</w:t>
        </w:r>
        <w:r w:rsidR="006B5FF0">
          <w:rPr>
            <w:noProof/>
            <w:webHidden/>
          </w:rPr>
          <w:tab/>
        </w:r>
        <w:r w:rsidR="006B5FF0">
          <w:rPr>
            <w:noProof/>
            <w:webHidden/>
          </w:rPr>
          <w:fldChar w:fldCharType="begin"/>
        </w:r>
        <w:r w:rsidR="006B5FF0">
          <w:rPr>
            <w:noProof/>
            <w:webHidden/>
          </w:rPr>
          <w:instrText xml:space="preserve"> PAGEREF _Toc144731610 \h </w:instrText>
        </w:r>
        <w:r w:rsidR="006B5FF0">
          <w:rPr>
            <w:noProof/>
            <w:webHidden/>
          </w:rPr>
        </w:r>
        <w:r w:rsidR="006B5FF0">
          <w:rPr>
            <w:noProof/>
            <w:webHidden/>
          </w:rPr>
          <w:fldChar w:fldCharType="separate"/>
        </w:r>
        <w:r w:rsidR="00BA0536">
          <w:rPr>
            <w:noProof/>
            <w:webHidden/>
          </w:rPr>
          <w:t>8</w:t>
        </w:r>
        <w:r w:rsidR="006B5FF0">
          <w:rPr>
            <w:noProof/>
            <w:webHidden/>
          </w:rPr>
          <w:fldChar w:fldCharType="end"/>
        </w:r>
      </w:hyperlink>
    </w:p>
    <w:p w14:paraId="054033BC" w14:textId="74BD3610"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611" w:history="1">
        <w:r w:rsidR="006B5FF0" w:rsidRPr="00782F00">
          <w:rPr>
            <w:rStyle w:val="Hyperlink"/>
            <w:rFonts w:cs="Arial"/>
            <w:noProof/>
          </w:rPr>
          <w:t>7.9. Radoon</w:t>
        </w:r>
        <w:r w:rsidR="006B5FF0">
          <w:rPr>
            <w:noProof/>
            <w:webHidden/>
          </w:rPr>
          <w:tab/>
        </w:r>
        <w:r w:rsidR="006B5FF0">
          <w:rPr>
            <w:noProof/>
            <w:webHidden/>
          </w:rPr>
          <w:fldChar w:fldCharType="begin"/>
        </w:r>
        <w:r w:rsidR="006B5FF0">
          <w:rPr>
            <w:noProof/>
            <w:webHidden/>
          </w:rPr>
          <w:instrText xml:space="preserve"> PAGEREF _Toc144731611 \h </w:instrText>
        </w:r>
        <w:r w:rsidR="006B5FF0">
          <w:rPr>
            <w:noProof/>
            <w:webHidden/>
          </w:rPr>
        </w:r>
        <w:r w:rsidR="006B5FF0">
          <w:rPr>
            <w:noProof/>
            <w:webHidden/>
          </w:rPr>
          <w:fldChar w:fldCharType="separate"/>
        </w:r>
        <w:r w:rsidR="00BA0536">
          <w:rPr>
            <w:noProof/>
            <w:webHidden/>
          </w:rPr>
          <w:t>8</w:t>
        </w:r>
        <w:r w:rsidR="006B5FF0">
          <w:rPr>
            <w:noProof/>
            <w:webHidden/>
          </w:rPr>
          <w:fldChar w:fldCharType="end"/>
        </w:r>
      </w:hyperlink>
    </w:p>
    <w:p w14:paraId="0B0D576A" w14:textId="74DA61DE"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612" w:history="1">
        <w:r w:rsidR="006B5FF0" w:rsidRPr="00782F00">
          <w:rPr>
            <w:rStyle w:val="Hyperlink"/>
            <w:rFonts w:cs="Arial"/>
            <w:noProof/>
          </w:rPr>
          <w:t>7.10. Meetmed tuleohutuse tagamiseks</w:t>
        </w:r>
        <w:r w:rsidR="006B5FF0">
          <w:rPr>
            <w:noProof/>
            <w:webHidden/>
          </w:rPr>
          <w:tab/>
        </w:r>
        <w:r w:rsidR="006B5FF0">
          <w:rPr>
            <w:noProof/>
            <w:webHidden/>
          </w:rPr>
          <w:fldChar w:fldCharType="begin"/>
        </w:r>
        <w:r w:rsidR="006B5FF0">
          <w:rPr>
            <w:noProof/>
            <w:webHidden/>
          </w:rPr>
          <w:instrText xml:space="preserve"> PAGEREF _Toc144731612 \h </w:instrText>
        </w:r>
        <w:r w:rsidR="006B5FF0">
          <w:rPr>
            <w:noProof/>
            <w:webHidden/>
          </w:rPr>
        </w:r>
        <w:r w:rsidR="006B5FF0">
          <w:rPr>
            <w:noProof/>
            <w:webHidden/>
          </w:rPr>
          <w:fldChar w:fldCharType="separate"/>
        </w:r>
        <w:r w:rsidR="00BA0536">
          <w:rPr>
            <w:noProof/>
            <w:webHidden/>
          </w:rPr>
          <w:t>8</w:t>
        </w:r>
        <w:r w:rsidR="006B5FF0">
          <w:rPr>
            <w:noProof/>
            <w:webHidden/>
          </w:rPr>
          <w:fldChar w:fldCharType="end"/>
        </w:r>
      </w:hyperlink>
    </w:p>
    <w:p w14:paraId="19DF461E" w14:textId="26D30C01" w:rsidR="006B5FF0" w:rsidRDefault="00000000">
      <w:pPr>
        <w:pStyle w:val="TOC1"/>
        <w:tabs>
          <w:tab w:val="right" w:leader="dot" w:pos="9062"/>
        </w:tabs>
        <w:rPr>
          <w:rFonts w:asciiTheme="minorHAnsi" w:eastAsiaTheme="minorEastAsia" w:hAnsiTheme="minorHAnsi" w:cstheme="minorBidi"/>
          <w:bCs w:val="0"/>
          <w:noProof/>
          <w:kern w:val="2"/>
          <w:szCs w:val="22"/>
          <w:lang w:eastAsia="et-EE"/>
          <w14:ligatures w14:val="standardContextual"/>
        </w:rPr>
      </w:pPr>
      <w:hyperlink w:anchor="_Toc144731613" w:history="1">
        <w:r w:rsidR="006B5FF0" w:rsidRPr="00782F00">
          <w:rPr>
            <w:rStyle w:val="Hyperlink"/>
            <w:rFonts w:cs="Arial"/>
            <w:noProof/>
          </w:rPr>
          <w:t>8. KESKKONNATINGIMUSED JA VÕIMALIKU KESKKONNAMÕJU HINDAMINE</w:t>
        </w:r>
        <w:r w:rsidR="006B5FF0">
          <w:rPr>
            <w:noProof/>
            <w:webHidden/>
          </w:rPr>
          <w:tab/>
        </w:r>
        <w:r w:rsidR="006B5FF0">
          <w:rPr>
            <w:noProof/>
            <w:webHidden/>
          </w:rPr>
          <w:fldChar w:fldCharType="begin"/>
        </w:r>
        <w:r w:rsidR="006B5FF0">
          <w:rPr>
            <w:noProof/>
            <w:webHidden/>
          </w:rPr>
          <w:instrText xml:space="preserve"> PAGEREF _Toc144731613 \h </w:instrText>
        </w:r>
        <w:r w:rsidR="006B5FF0">
          <w:rPr>
            <w:noProof/>
            <w:webHidden/>
          </w:rPr>
        </w:r>
        <w:r w:rsidR="006B5FF0">
          <w:rPr>
            <w:noProof/>
            <w:webHidden/>
          </w:rPr>
          <w:fldChar w:fldCharType="separate"/>
        </w:r>
        <w:r w:rsidR="00BA0536">
          <w:rPr>
            <w:noProof/>
            <w:webHidden/>
          </w:rPr>
          <w:t>9</w:t>
        </w:r>
        <w:r w:rsidR="006B5FF0">
          <w:rPr>
            <w:noProof/>
            <w:webHidden/>
          </w:rPr>
          <w:fldChar w:fldCharType="end"/>
        </w:r>
      </w:hyperlink>
    </w:p>
    <w:p w14:paraId="2591A0C0" w14:textId="48AFB246"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614" w:history="1">
        <w:r w:rsidR="006B5FF0" w:rsidRPr="00782F00">
          <w:rPr>
            <w:rStyle w:val="Hyperlink"/>
            <w:rFonts w:cs="Arial"/>
            <w:noProof/>
            <w:lang w:eastAsia="zh-CN"/>
          </w:rPr>
          <w:t>8.1. Meetmed põhjavee kaitseks</w:t>
        </w:r>
        <w:r w:rsidR="006B5FF0">
          <w:rPr>
            <w:noProof/>
            <w:webHidden/>
          </w:rPr>
          <w:tab/>
        </w:r>
        <w:r w:rsidR="006B5FF0">
          <w:rPr>
            <w:noProof/>
            <w:webHidden/>
          </w:rPr>
          <w:fldChar w:fldCharType="begin"/>
        </w:r>
        <w:r w:rsidR="006B5FF0">
          <w:rPr>
            <w:noProof/>
            <w:webHidden/>
          </w:rPr>
          <w:instrText xml:space="preserve"> PAGEREF _Toc144731614 \h </w:instrText>
        </w:r>
        <w:r w:rsidR="006B5FF0">
          <w:rPr>
            <w:noProof/>
            <w:webHidden/>
          </w:rPr>
        </w:r>
        <w:r w:rsidR="006B5FF0">
          <w:rPr>
            <w:noProof/>
            <w:webHidden/>
          </w:rPr>
          <w:fldChar w:fldCharType="separate"/>
        </w:r>
        <w:r w:rsidR="00BA0536">
          <w:rPr>
            <w:noProof/>
            <w:webHidden/>
          </w:rPr>
          <w:t>9</w:t>
        </w:r>
        <w:r w:rsidR="006B5FF0">
          <w:rPr>
            <w:noProof/>
            <w:webHidden/>
          </w:rPr>
          <w:fldChar w:fldCharType="end"/>
        </w:r>
      </w:hyperlink>
    </w:p>
    <w:p w14:paraId="5ED0B3E6" w14:textId="1782C249" w:rsidR="006B5FF0" w:rsidRDefault="00000000" w:rsidP="006A40FF">
      <w:pPr>
        <w:pStyle w:val="TOC2"/>
        <w:tabs>
          <w:tab w:val="right" w:leader="dot" w:pos="9062"/>
        </w:tabs>
        <w:ind w:left="675" w:hanging="437"/>
        <w:rPr>
          <w:rFonts w:asciiTheme="minorHAnsi" w:eastAsiaTheme="minorEastAsia" w:hAnsiTheme="minorHAnsi" w:cstheme="minorBidi"/>
          <w:noProof/>
          <w:kern w:val="2"/>
          <w:szCs w:val="22"/>
          <w:lang w:eastAsia="et-EE"/>
          <w14:ligatures w14:val="standardContextual"/>
        </w:rPr>
      </w:pPr>
      <w:hyperlink w:anchor="_Toc144731615" w:history="1">
        <w:r w:rsidR="006B5FF0" w:rsidRPr="00782F00">
          <w:rPr>
            <w:rStyle w:val="Hyperlink"/>
            <w:rFonts w:cs="Arial"/>
            <w:noProof/>
            <w:lang w:eastAsia="zh-CN"/>
          </w:rPr>
          <w:t>8.2. Võimalikud avariiolukorrad ning nende vältimise meetmed ja nende esinemise korral käitumise reeglid</w:t>
        </w:r>
        <w:r w:rsidR="006B5FF0">
          <w:rPr>
            <w:noProof/>
            <w:webHidden/>
          </w:rPr>
          <w:tab/>
        </w:r>
        <w:r w:rsidR="006B5FF0">
          <w:rPr>
            <w:noProof/>
            <w:webHidden/>
          </w:rPr>
          <w:fldChar w:fldCharType="begin"/>
        </w:r>
        <w:r w:rsidR="006B5FF0">
          <w:rPr>
            <w:noProof/>
            <w:webHidden/>
          </w:rPr>
          <w:instrText xml:space="preserve"> PAGEREF _Toc144731615 \h </w:instrText>
        </w:r>
        <w:r w:rsidR="006B5FF0">
          <w:rPr>
            <w:noProof/>
            <w:webHidden/>
          </w:rPr>
        </w:r>
        <w:r w:rsidR="006B5FF0">
          <w:rPr>
            <w:noProof/>
            <w:webHidden/>
          </w:rPr>
          <w:fldChar w:fldCharType="separate"/>
        </w:r>
        <w:r w:rsidR="00BA0536">
          <w:rPr>
            <w:noProof/>
            <w:webHidden/>
          </w:rPr>
          <w:t>10</w:t>
        </w:r>
        <w:r w:rsidR="006B5FF0">
          <w:rPr>
            <w:noProof/>
            <w:webHidden/>
          </w:rPr>
          <w:fldChar w:fldCharType="end"/>
        </w:r>
      </w:hyperlink>
    </w:p>
    <w:p w14:paraId="079269B5" w14:textId="74EC90DC"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616" w:history="1">
        <w:r w:rsidR="006B5FF0" w:rsidRPr="00782F00">
          <w:rPr>
            <w:rStyle w:val="Hyperlink"/>
            <w:rFonts w:cs="Arial"/>
            <w:noProof/>
            <w:lang w:eastAsia="zh-CN"/>
          </w:rPr>
          <w:t>8.3. Müra ja vibratsioon</w:t>
        </w:r>
        <w:r w:rsidR="006B5FF0">
          <w:rPr>
            <w:noProof/>
            <w:webHidden/>
          </w:rPr>
          <w:tab/>
        </w:r>
        <w:r w:rsidR="006B5FF0">
          <w:rPr>
            <w:noProof/>
            <w:webHidden/>
          </w:rPr>
          <w:fldChar w:fldCharType="begin"/>
        </w:r>
        <w:r w:rsidR="006B5FF0">
          <w:rPr>
            <w:noProof/>
            <w:webHidden/>
          </w:rPr>
          <w:instrText xml:space="preserve"> PAGEREF _Toc144731616 \h </w:instrText>
        </w:r>
        <w:r w:rsidR="006B5FF0">
          <w:rPr>
            <w:noProof/>
            <w:webHidden/>
          </w:rPr>
        </w:r>
        <w:r w:rsidR="006B5FF0">
          <w:rPr>
            <w:noProof/>
            <w:webHidden/>
          </w:rPr>
          <w:fldChar w:fldCharType="separate"/>
        </w:r>
        <w:r w:rsidR="00BA0536">
          <w:rPr>
            <w:noProof/>
            <w:webHidden/>
          </w:rPr>
          <w:t>10</w:t>
        </w:r>
        <w:r w:rsidR="006B5FF0">
          <w:rPr>
            <w:noProof/>
            <w:webHidden/>
          </w:rPr>
          <w:fldChar w:fldCharType="end"/>
        </w:r>
      </w:hyperlink>
    </w:p>
    <w:p w14:paraId="16EDEE7E" w14:textId="284648A2"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617" w:history="1">
        <w:r w:rsidR="006B5FF0" w:rsidRPr="00782F00">
          <w:rPr>
            <w:rStyle w:val="Hyperlink"/>
            <w:rFonts w:cs="Arial"/>
            <w:noProof/>
            <w:lang w:eastAsia="zh-CN"/>
          </w:rPr>
          <w:t>8.4. Õhusaaste</w:t>
        </w:r>
        <w:r w:rsidR="006B5FF0">
          <w:rPr>
            <w:noProof/>
            <w:webHidden/>
          </w:rPr>
          <w:tab/>
        </w:r>
        <w:r w:rsidR="006B5FF0">
          <w:rPr>
            <w:noProof/>
            <w:webHidden/>
          </w:rPr>
          <w:fldChar w:fldCharType="begin"/>
        </w:r>
        <w:r w:rsidR="006B5FF0">
          <w:rPr>
            <w:noProof/>
            <w:webHidden/>
          </w:rPr>
          <w:instrText xml:space="preserve"> PAGEREF _Toc144731617 \h </w:instrText>
        </w:r>
        <w:r w:rsidR="006B5FF0">
          <w:rPr>
            <w:noProof/>
            <w:webHidden/>
          </w:rPr>
        </w:r>
        <w:r w:rsidR="006B5FF0">
          <w:rPr>
            <w:noProof/>
            <w:webHidden/>
          </w:rPr>
          <w:fldChar w:fldCharType="separate"/>
        </w:r>
        <w:r w:rsidR="00BA0536">
          <w:rPr>
            <w:noProof/>
            <w:webHidden/>
          </w:rPr>
          <w:t>11</w:t>
        </w:r>
        <w:r w:rsidR="006B5FF0">
          <w:rPr>
            <w:noProof/>
            <w:webHidden/>
          </w:rPr>
          <w:fldChar w:fldCharType="end"/>
        </w:r>
      </w:hyperlink>
    </w:p>
    <w:p w14:paraId="40E311EB" w14:textId="1C63BD91"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618" w:history="1">
        <w:r w:rsidR="006B5FF0" w:rsidRPr="00782F00">
          <w:rPr>
            <w:rStyle w:val="Hyperlink"/>
            <w:rFonts w:cs="Arial"/>
            <w:noProof/>
            <w:lang w:eastAsia="zh-CN"/>
          </w:rPr>
          <w:t>8.5. Soojussaared</w:t>
        </w:r>
        <w:r w:rsidR="006B5FF0">
          <w:rPr>
            <w:noProof/>
            <w:webHidden/>
          </w:rPr>
          <w:tab/>
        </w:r>
        <w:r w:rsidR="006B5FF0">
          <w:rPr>
            <w:noProof/>
            <w:webHidden/>
          </w:rPr>
          <w:fldChar w:fldCharType="begin"/>
        </w:r>
        <w:r w:rsidR="006B5FF0">
          <w:rPr>
            <w:noProof/>
            <w:webHidden/>
          </w:rPr>
          <w:instrText xml:space="preserve"> PAGEREF _Toc144731618 \h </w:instrText>
        </w:r>
        <w:r w:rsidR="006B5FF0">
          <w:rPr>
            <w:noProof/>
            <w:webHidden/>
          </w:rPr>
        </w:r>
        <w:r w:rsidR="006B5FF0">
          <w:rPr>
            <w:noProof/>
            <w:webHidden/>
          </w:rPr>
          <w:fldChar w:fldCharType="separate"/>
        </w:r>
        <w:r w:rsidR="00BA0536">
          <w:rPr>
            <w:noProof/>
            <w:webHidden/>
          </w:rPr>
          <w:t>11</w:t>
        </w:r>
        <w:r w:rsidR="006B5FF0">
          <w:rPr>
            <w:noProof/>
            <w:webHidden/>
          </w:rPr>
          <w:fldChar w:fldCharType="end"/>
        </w:r>
      </w:hyperlink>
    </w:p>
    <w:p w14:paraId="62333C69" w14:textId="2EBE94C4"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619" w:history="1">
        <w:r w:rsidR="006B5FF0" w:rsidRPr="00782F00">
          <w:rPr>
            <w:rStyle w:val="Hyperlink"/>
            <w:rFonts w:cs="Arial"/>
            <w:noProof/>
            <w:lang w:eastAsia="zh-CN"/>
          </w:rPr>
          <w:t>8.6. Insolatsioon</w:t>
        </w:r>
        <w:r w:rsidR="006B5FF0">
          <w:rPr>
            <w:noProof/>
            <w:webHidden/>
          </w:rPr>
          <w:tab/>
        </w:r>
        <w:r w:rsidR="006B5FF0">
          <w:rPr>
            <w:noProof/>
            <w:webHidden/>
          </w:rPr>
          <w:fldChar w:fldCharType="begin"/>
        </w:r>
        <w:r w:rsidR="006B5FF0">
          <w:rPr>
            <w:noProof/>
            <w:webHidden/>
          </w:rPr>
          <w:instrText xml:space="preserve"> PAGEREF _Toc144731619 \h </w:instrText>
        </w:r>
        <w:r w:rsidR="006B5FF0">
          <w:rPr>
            <w:noProof/>
            <w:webHidden/>
          </w:rPr>
        </w:r>
        <w:r w:rsidR="006B5FF0">
          <w:rPr>
            <w:noProof/>
            <w:webHidden/>
          </w:rPr>
          <w:fldChar w:fldCharType="separate"/>
        </w:r>
        <w:r w:rsidR="00BA0536">
          <w:rPr>
            <w:noProof/>
            <w:webHidden/>
          </w:rPr>
          <w:t>11</w:t>
        </w:r>
        <w:r w:rsidR="006B5FF0">
          <w:rPr>
            <w:noProof/>
            <w:webHidden/>
          </w:rPr>
          <w:fldChar w:fldCharType="end"/>
        </w:r>
      </w:hyperlink>
    </w:p>
    <w:p w14:paraId="62A17264" w14:textId="41540E75" w:rsidR="006B5FF0" w:rsidRDefault="00000000">
      <w:pPr>
        <w:pStyle w:val="TOC1"/>
        <w:tabs>
          <w:tab w:val="right" w:leader="dot" w:pos="9062"/>
        </w:tabs>
        <w:rPr>
          <w:rFonts w:asciiTheme="minorHAnsi" w:eastAsiaTheme="minorEastAsia" w:hAnsiTheme="minorHAnsi" w:cstheme="minorBidi"/>
          <w:bCs w:val="0"/>
          <w:noProof/>
          <w:kern w:val="2"/>
          <w:szCs w:val="22"/>
          <w:lang w:eastAsia="et-EE"/>
          <w14:ligatures w14:val="standardContextual"/>
        </w:rPr>
      </w:pPr>
      <w:hyperlink w:anchor="_Toc144731620" w:history="1">
        <w:r w:rsidR="006B5FF0" w:rsidRPr="00782F00">
          <w:rPr>
            <w:rStyle w:val="Hyperlink"/>
            <w:rFonts w:cs="Arial"/>
            <w:noProof/>
          </w:rPr>
          <w:t>9. TEHNOVÕRKUDE LAHENDUS</w:t>
        </w:r>
        <w:r w:rsidR="006B5FF0">
          <w:rPr>
            <w:noProof/>
            <w:webHidden/>
          </w:rPr>
          <w:tab/>
        </w:r>
        <w:r w:rsidR="006B5FF0">
          <w:rPr>
            <w:noProof/>
            <w:webHidden/>
          </w:rPr>
          <w:fldChar w:fldCharType="begin"/>
        </w:r>
        <w:r w:rsidR="006B5FF0">
          <w:rPr>
            <w:noProof/>
            <w:webHidden/>
          </w:rPr>
          <w:instrText xml:space="preserve"> PAGEREF _Toc144731620 \h </w:instrText>
        </w:r>
        <w:r w:rsidR="006B5FF0">
          <w:rPr>
            <w:noProof/>
            <w:webHidden/>
          </w:rPr>
        </w:r>
        <w:r w:rsidR="006B5FF0">
          <w:rPr>
            <w:noProof/>
            <w:webHidden/>
          </w:rPr>
          <w:fldChar w:fldCharType="separate"/>
        </w:r>
        <w:r w:rsidR="00BA0536">
          <w:rPr>
            <w:noProof/>
            <w:webHidden/>
          </w:rPr>
          <w:t>11</w:t>
        </w:r>
        <w:r w:rsidR="006B5FF0">
          <w:rPr>
            <w:noProof/>
            <w:webHidden/>
          </w:rPr>
          <w:fldChar w:fldCharType="end"/>
        </w:r>
      </w:hyperlink>
    </w:p>
    <w:p w14:paraId="66AE55E5" w14:textId="50494032"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621" w:history="1">
        <w:r w:rsidR="006B5FF0" w:rsidRPr="00782F00">
          <w:rPr>
            <w:rStyle w:val="Hyperlink"/>
            <w:rFonts w:cs="Arial"/>
            <w:noProof/>
          </w:rPr>
          <w:t>9.1. Vertikaalplaneerimine ja sademevee ärajuhtimine</w:t>
        </w:r>
        <w:r w:rsidR="006B5FF0">
          <w:rPr>
            <w:noProof/>
            <w:webHidden/>
          </w:rPr>
          <w:tab/>
        </w:r>
        <w:r w:rsidR="006B5FF0">
          <w:rPr>
            <w:noProof/>
            <w:webHidden/>
          </w:rPr>
          <w:fldChar w:fldCharType="begin"/>
        </w:r>
        <w:r w:rsidR="006B5FF0">
          <w:rPr>
            <w:noProof/>
            <w:webHidden/>
          </w:rPr>
          <w:instrText xml:space="preserve"> PAGEREF _Toc144731621 \h </w:instrText>
        </w:r>
        <w:r w:rsidR="006B5FF0">
          <w:rPr>
            <w:noProof/>
            <w:webHidden/>
          </w:rPr>
        </w:r>
        <w:r w:rsidR="006B5FF0">
          <w:rPr>
            <w:noProof/>
            <w:webHidden/>
          </w:rPr>
          <w:fldChar w:fldCharType="separate"/>
        </w:r>
        <w:r w:rsidR="00BA0536">
          <w:rPr>
            <w:noProof/>
            <w:webHidden/>
          </w:rPr>
          <w:t>11</w:t>
        </w:r>
        <w:r w:rsidR="006B5FF0">
          <w:rPr>
            <w:noProof/>
            <w:webHidden/>
          </w:rPr>
          <w:fldChar w:fldCharType="end"/>
        </w:r>
      </w:hyperlink>
    </w:p>
    <w:p w14:paraId="49221DCA" w14:textId="45693AC6"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622" w:history="1">
        <w:r w:rsidR="006B5FF0" w:rsidRPr="00782F00">
          <w:rPr>
            <w:rStyle w:val="Hyperlink"/>
            <w:rFonts w:cs="Arial"/>
            <w:noProof/>
          </w:rPr>
          <w:t>9.2. Veevarustus ja kanalisatsioon</w:t>
        </w:r>
        <w:r w:rsidR="006B5FF0">
          <w:rPr>
            <w:noProof/>
            <w:webHidden/>
          </w:rPr>
          <w:tab/>
        </w:r>
        <w:r w:rsidR="006B5FF0">
          <w:rPr>
            <w:noProof/>
            <w:webHidden/>
          </w:rPr>
          <w:fldChar w:fldCharType="begin"/>
        </w:r>
        <w:r w:rsidR="006B5FF0">
          <w:rPr>
            <w:noProof/>
            <w:webHidden/>
          </w:rPr>
          <w:instrText xml:space="preserve"> PAGEREF _Toc144731622 \h </w:instrText>
        </w:r>
        <w:r w:rsidR="006B5FF0">
          <w:rPr>
            <w:noProof/>
            <w:webHidden/>
          </w:rPr>
        </w:r>
        <w:r w:rsidR="006B5FF0">
          <w:rPr>
            <w:noProof/>
            <w:webHidden/>
          </w:rPr>
          <w:fldChar w:fldCharType="separate"/>
        </w:r>
        <w:r w:rsidR="00BA0536">
          <w:rPr>
            <w:noProof/>
            <w:webHidden/>
          </w:rPr>
          <w:t>12</w:t>
        </w:r>
        <w:r w:rsidR="006B5FF0">
          <w:rPr>
            <w:noProof/>
            <w:webHidden/>
          </w:rPr>
          <w:fldChar w:fldCharType="end"/>
        </w:r>
      </w:hyperlink>
    </w:p>
    <w:p w14:paraId="3CDDA1EE" w14:textId="0F6986F3"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623" w:history="1">
        <w:r w:rsidR="006B5FF0" w:rsidRPr="00782F00">
          <w:rPr>
            <w:rStyle w:val="Hyperlink"/>
            <w:rFonts w:cs="Arial"/>
            <w:noProof/>
          </w:rPr>
          <w:t>9.3. Elektri- ja sidevarustus</w:t>
        </w:r>
        <w:r w:rsidR="006B5FF0">
          <w:rPr>
            <w:noProof/>
            <w:webHidden/>
          </w:rPr>
          <w:tab/>
        </w:r>
        <w:r w:rsidR="006B5FF0">
          <w:rPr>
            <w:noProof/>
            <w:webHidden/>
          </w:rPr>
          <w:fldChar w:fldCharType="begin"/>
        </w:r>
        <w:r w:rsidR="006B5FF0">
          <w:rPr>
            <w:noProof/>
            <w:webHidden/>
          </w:rPr>
          <w:instrText xml:space="preserve"> PAGEREF _Toc144731623 \h </w:instrText>
        </w:r>
        <w:r w:rsidR="006B5FF0">
          <w:rPr>
            <w:noProof/>
            <w:webHidden/>
          </w:rPr>
        </w:r>
        <w:r w:rsidR="006B5FF0">
          <w:rPr>
            <w:noProof/>
            <w:webHidden/>
          </w:rPr>
          <w:fldChar w:fldCharType="separate"/>
        </w:r>
        <w:r w:rsidR="00BA0536">
          <w:rPr>
            <w:noProof/>
            <w:webHidden/>
          </w:rPr>
          <w:t>12</w:t>
        </w:r>
        <w:r w:rsidR="006B5FF0">
          <w:rPr>
            <w:noProof/>
            <w:webHidden/>
          </w:rPr>
          <w:fldChar w:fldCharType="end"/>
        </w:r>
      </w:hyperlink>
    </w:p>
    <w:p w14:paraId="1D99EF3F" w14:textId="43C4D919" w:rsidR="006B5FF0" w:rsidRDefault="00000000">
      <w:pPr>
        <w:pStyle w:val="TOC2"/>
        <w:tabs>
          <w:tab w:val="right" w:leader="dot" w:pos="9062"/>
        </w:tabs>
        <w:rPr>
          <w:rFonts w:asciiTheme="minorHAnsi" w:eastAsiaTheme="minorEastAsia" w:hAnsiTheme="minorHAnsi" w:cstheme="minorBidi"/>
          <w:noProof/>
          <w:kern w:val="2"/>
          <w:szCs w:val="22"/>
          <w:lang w:eastAsia="et-EE"/>
          <w14:ligatures w14:val="standardContextual"/>
        </w:rPr>
      </w:pPr>
      <w:hyperlink w:anchor="_Toc144731624" w:history="1">
        <w:r w:rsidR="006B5FF0" w:rsidRPr="00782F00">
          <w:rPr>
            <w:rStyle w:val="Hyperlink"/>
            <w:rFonts w:cs="Arial"/>
            <w:noProof/>
          </w:rPr>
          <w:t>9.4. Gaasivarustus</w:t>
        </w:r>
        <w:r w:rsidR="006B5FF0">
          <w:rPr>
            <w:noProof/>
            <w:webHidden/>
          </w:rPr>
          <w:tab/>
        </w:r>
        <w:r w:rsidR="006B5FF0">
          <w:rPr>
            <w:noProof/>
            <w:webHidden/>
          </w:rPr>
          <w:fldChar w:fldCharType="begin"/>
        </w:r>
        <w:r w:rsidR="006B5FF0">
          <w:rPr>
            <w:noProof/>
            <w:webHidden/>
          </w:rPr>
          <w:instrText xml:space="preserve"> PAGEREF _Toc144731624 \h </w:instrText>
        </w:r>
        <w:r w:rsidR="006B5FF0">
          <w:rPr>
            <w:noProof/>
            <w:webHidden/>
          </w:rPr>
        </w:r>
        <w:r w:rsidR="006B5FF0">
          <w:rPr>
            <w:noProof/>
            <w:webHidden/>
          </w:rPr>
          <w:fldChar w:fldCharType="separate"/>
        </w:r>
        <w:r w:rsidR="00BA0536">
          <w:rPr>
            <w:noProof/>
            <w:webHidden/>
          </w:rPr>
          <w:t>12</w:t>
        </w:r>
        <w:r w:rsidR="006B5FF0">
          <w:rPr>
            <w:noProof/>
            <w:webHidden/>
          </w:rPr>
          <w:fldChar w:fldCharType="end"/>
        </w:r>
      </w:hyperlink>
    </w:p>
    <w:p w14:paraId="357BF7D0" w14:textId="377BE33D" w:rsidR="006B5FF0" w:rsidRDefault="00000000">
      <w:pPr>
        <w:pStyle w:val="TOC1"/>
        <w:tabs>
          <w:tab w:val="right" w:leader="dot" w:pos="9062"/>
        </w:tabs>
        <w:rPr>
          <w:rFonts w:asciiTheme="minorHAnsi" w:eastAsiaTheme="minorEastAsia" w:hAnsiTheme="minorHAnsi" w:cstheme="minorBidi"/>
          <w:bCs w:val="0"/>
          <w:noProof/>
          <w:kern w:val="2"/>
          <w:szCs w:val="22"/>
          <w:lang w:eastAsia="et-EE"/>
          <w14:ligatures w14:val="standardContextual"/>
        </w:rPr>
      </w:pPr>
      <w:hyperlink w:anchor="_Toc144731625" w:history="1">
        <w:r w:rsidR="006B5FF0" w:rsidRPr="00782F00">
          <w:rPr>
            <w:rStyle w:val="Hyperlink"/>
            <w:rFonts w:cs="Arial"/>
            <w:noProof/>
          </w:rPr>
          <w:t>10. KITSENDUSED JA SERVITUUDID</w:t>
        </w:r>
        <w:r w:rsidR="006B5FF0">
          <w:rPr>
            <w:noProof/>
            <w:webHidden/>
          </w:rPr>
          <w:tab/>
        </w:r>
        <w:r w:rsidR="006B5FF0">
          <w:rPr>
            <w:noProof/>
            <w:webHidden/>
          </w:rPr>
          <w:fldChar w:fldCharType="begin"/>
        </w:r>
        <w:r w:rsidR="006B5FF0">
          <w:rPr>
            <w:noProof/>
            <w:webHidden/>
          </w:rPr>
          <w:instrText xml:space="preserve"> PAGEREF _Toc144731625 \h </w:instrText>
        </w:r>
        <w:r w:rsidR="006B5FF0">
          <w:rPr>
            <w:noProof/>
            <w:webHidden/>
          </w:rPr>
        </w:r>
        <w:r w:rsidR="006B5FF0">
          <w:rPr>
            <w:noProof/>
            <w:webHidden/>
          </w:rPr>
          <w:fldChar w:fldCharType="separate"/>
        </w:r>
        <w:r w:rsidR="00BA0536">
          <w:rPr>
            <w:noProof/>
            <w:webHidden/>
          </w:rPr>
          <w:t>12</w:t>
        </w:r>
        <w:r w:rsidR="006B5FF0">
          <w:rPr>
            <w:noProof/>
            <w:webHidden/>
          </w:rPr>
          <w:fldChar w:fldCharType="end"/>
        </w:r>
      </w:hyperlink>
    </w:p>
    <w:p w14:paraId="6FDEBBAE" w14:textId="08FEC700" w:rsidR="006B5FF0" w:rsidRDefault="00000000">
      <w:pPr>
        <w:pStyle w:val="TOC1"/>
        <w:tabs>
          <w:tab w:val="right" w:leader="dot" w:pos="9062"/>
        </w:tabs>
        <w:rPr>
          <w:rFonts w:asciiTheme="minorHAnsi" w:eastAsiaTheme="minorEastAsia" w:hAnsiTheme="minorHAnsi" w:cstheme="minorBidi"/>
          <w:bCs w:val="0"/>
          <w:noProof/>
          <w:kern w:val="2"/>
          <w:szCs w:val="22"/>
          <w:lang w:eastAsia="et-EE"/>
          <w14:ligatures w14:val="standardContextual"/>
        </w:rPr>
      </w:pPr>
      <w:hyperlink w:anchor="_Toc144731626" w:history="1">
        <w:r w:rsidR="006B5FF0" w:rsidRPr="00782F00">
          <w:rPr>
            <w:rStyle w:val="Hyperlink"/>
            <w:rFonts w:cs="Arial"/>
            <w:noProof/>
          </w:rPr>
          <w:t>11. PLANEERINGUALA TEHNILISED NÄITAJAD</w:t>
        </w:r>
        <w:r w:rsidR="006B5FF0">
          <w:rPr>
            <w:noProof/>
            <w:webHidden/>
          </w:rPr>
          <w:tab/>
        </w:r>
        <w:r w:rsidR="006B5FF0">
          <w:rPr>
            <w:noProof/>
            <w:webHidden/>
          </w:rPr>
          <w:fldChar w:fldCharType="begin"/>
        </w:r>
        <w:r w:rsidR="006B5FF0">
          <w:rPr>
            <w:noProof/>
            <w:webHidden/>
          </w:rPr>
          <w:instrText xml:space="preserve"> PAGEREF _Toc144731626 \h </w:instrText>
        </w:r>
        <w:r w:rsidR="006B5FF0">
          <w:rPr>
            <w:noProof/>
            <w:webHidden/>
          </w:rPr>
        </w:r>
        <w:r w:rsidR="006B5FF0">
          <w:rPr>
            <w:noProof/>
            <w:webHidden/>
          </w:rPr>
          <w:fldChar w:fldCharType="separate"/>
        </w:r>
        <w:r w:rsidR="00BA0536">
          <w:rPr>
            <w:noProof/>
            <w:webHidden/>
          </w:rPr>
          <w:t>12</w:t>
        </w:r>
        <w:r w:rsidR="006B5FF0">
          <w:rPr>
            <w:noProof/>
            <w:webHidden/>
          </w:rPr>
          <w:fldChar w:fldCharType="end"/>
        </w:r>
      </w:hyperlink>
    </w:p>
    <w:p w14:paraId="4ED2E93D" w14:textId="6B39C81C" w:rsidR="006B5FF0" w:rsidRDefault="00000000">
      <w:pPr>
        <w:pStyle w:val="TOC1"/>
        <w:tabs>
          <w:tab w:val="right" w:leader="dot" w:pos="9062"/>
        </w:tabs>
        <w:rPr>
          <w:rFonts w:asciiTheme="minorHAnsi" w:eastAsiaTheme="minorEastAsia" w:hAnsiTheme="minorHAnsi" w:cstheme="minorBidi"/>
          <w:bCs w:val="0"/>
          <w:noProof/>
          <w:kern w:val="2"/>
          <w:szCs w:val="22"/>
          <w:lang w:eastAsia="et-EE"/>
          <w14:ligatures w14:val="standardContextual"/>
        </w:rPr>
      </w:pPr>
      <w:hyperlink w:anchor="_Toc144731627" w:history="1">
        <w:r w:rsidR="006B5FF0" w:rsidRPr="00782F00">
          <w:rPr>
            <w:rStyle w:val="Hyperlink"/>
            <w:rFonts w:cs="Arial"/>
            <w:noProof/>
          </w:rPr>
          <w:t>12. DETAILPLANEERINGU ELLUVIIMISEGA KAASNEVAD MÕJUD</w:t>
        </w:r>
        <w:r w:rsidR="006B5FF0">
          <w:rPr>
            <w:noProof/>
            <w:webHidden/>
          </w:rPr>
          <w:tab/>
        </w:r>
        <w:r w:rsidR="006B5FF0">
          <w:rPr>
            <w:noProof/>
            <w:webHidden/>
          </w:rPr>
          <w:fldChar w:fldCharType="begin"/>
        </w:r>
        <w:r w:rsidR="006B5FF0">
          <w:rPr>
            <w:noProof/>
            <w:webHidden/>
          </w:rPr>
          <w:instrText xml:space="preserve"> PAGEREF _Toc144731627 \h </w:instrText>
        </w:r>
        <w:r w:rsidR="006B5FF0">
          <w:rPr>
            <w:noProof/>
            <w:webHidden/>
          </w:rPr>
        </w:r>
        <w:r w:rsidR="006B5FF0">
          <w:rPr>
            <w:noProof/>
            <w:webHidden/>
          </w:rPr>
          <w:fldChar w:fldCharType="separate"/>
        </w:r>
        <w:r w:rsidR="00BA0536">
          <w:rPr>
            <w:noProof/>
            <w:webHidden/>
          </w:rPr>
          <w:t>12</w:t>
        </w:r>
        <w:r w:rsidR="006B5FF0">
          <w:rPr>
            <w:noProof/>
            <w:webHidden/>
          </w:rPr>
          <w:fldChar w:fldCharType="end"/>
        </w:r>
      </w:hyperlink>
    </w:p>
    <w:p w14:paraId="0C4A99B6" w14:textId="775B0D3E" w:rsidR="006B5FF0" w:rsidRDefault="00000000">
      <w:pPr>
        <w:pStyle w:val="TOC1"/>
        <w:tabs>
          <w:tab w:val="right" w:leader="dot" w:pos="9062"/>
        </w:tabs>
        <w:rPr>
          <w:rFonts w:asciiTheme="minorHAnsi" w:eastAsiaTheme="minorEastAsia" w:hAnsiTheme="minorHAnsi" w:cstheme="minorBidi"/>
          <w:bCs w:val="0"/>
          <w:noProof/>
          <w:kern w:val="2"/>
          <w:szCs w:val="22"/>
          <w:lang w:eastAsia="et-EE"/>
          <w14:ligatures w14:val="standardContextual"/>
        </w:rPr>
      </w:pPr>
      <w:hyperlink w:anchor="_Toc144731628" w:history="1">
        <w:r w:rsidR="006B5FF0" w:rsidRPr="00782F00">
          <w:rPr>
            <w:rStyle w:val="Hyperlink"/>
            <w:rFonts w:cs="Arial"/>
            <w:noProof/>
          </w:rPr>
          <w:t>13. DETAILPLANEERINGU ELLUVIIMISE KAVA</w:t>
        </w:r>
        <w:r w:rsidR="006B5FF0">
          <w:rPr>
            <w:noProof/>
            <w:webHidden/>
          </w:rPr>
          <w:tab/>
        </w:r>
        <w:r w:rsidR="006B5FF0">
          <w:rPr>
            <w:noProof/>
            <w:webHidden/>
          </w:rPr>
          <w:fldChar w:fldCharType="begin"/>
        </w:r>
        <w:r w:rsidR="006B5FF0">
          <w:rPr>
            <w:noProof/>
            <w:webHidden/>
          </w:rPr>
          <w:instrText xml:space="preserve"> PAGEREF _Toc144731628 \h </w:instrText>
        </w:r>
        <w:r w:rsidR="006B5FF0">
          <w:rPr>
            <w:noProof/>
            <w:webHidden/>
          </w:rPr>
        </w:r>
        <w:r w:rsidR="006B5FF0">
          <w:rPr>
            <w:noProof/>
            <w:webHidden/>
          </w:rPr>
          <w:fldChar w:fldCharType="separate"/>
        </w:r>
        <w:r w:rsidR="00BA0536">
          <w:rPr>
            <w:noProof/>
            <w:webHidden/>
          </w:rPr>
          <w:t>13</w:t>
        </w:r>
        <w:r w:rsidR="006B5FF0">
          <w:rPr>
            <w:noProof/>
            <w:webHidden/>
          </w:rPr>
          <w:fldChar w:fldCharType="end"/>
        </w:r>
      </w:hyperlink>
    </w:p>
    <w:p w14:paraId="321112F1" w14:textId="24F798B6" w:rsidR="00327219" w:rsidRPr="00BA0536" w:rsidRDefault="00C619A2" w:rsidP="003F3396">
      <w:pPr>
        <w:tabs>
          <w:tab w:val="left" w:pos="740"/>
          <w:tab w:val="right" w:leader="dot" w:pos="9588"/>
          <w:tab w:val="right" w:leader="dot" w:pos="9715"/>
        </w:tabs>
        <w:rPr>
          <w:rFonts w:cs="Arial"/>
          <w:bCs/>
          <w:smallCaps/>
          <w:sz w:val="22"/>
          <w:szCs w:val="22"/>
        </w:rPr>
      </w:pPr>
      <w:r>
        <w:rPr>
          <w:rFonts w:cs="Arial"/>
          <w:b/>
          <w:smallCaps/>
          <w:sz w:val="22"/>
          <w:szCs w:val="22"/>
        </w:rPr>
        <w:fldChar w:fldCharType="end"/>
      </w:r>
    </w:p>
    <w:p w14:paraId="300BDC9A" w14:textId="77777777" w:rsidR="00E30014" w:rsidRPr="00311724" w:rsidRDefault="00E30014" w:rsidP="003F3396">
      <w:pPr>
        <w:tabs>
          <w:tab w:val="left" w:pos="740"/>
          <w:tab w:val="right" w:leader="dot" w:pos="9588"/>
          <w:tab w:val="right" w:leader="dot" w:pos="9715"/>
        </w:tabs>
        <w:rPr>
          <w:rFonts w:cs="Arial"/>
          <w:sz w:val="22"/>
          <w:szCs w:val="22"/>
        </w:rPr>
      </w:pPr>
    </w:p>
    <w:p w14:paraId="1231334E" w14:textId="3D0515C6" w:rsidR="00074426" w:rsidRPr="00311724" w:rsidRDefault="00074426" w:rsidP="00074426">
      <w:pPr>
        <w:pStyle w:val="ListParagraph"/>
        <w:numPr>
          <w:ilvl w:val="0"/>
          <w:numId w:val="19"/>
        </w:numPr>
        <w:tabs>
          <w:tab w:val="left" w:pos="284"/>
        </w:tabs>
        <w:jc w:val="both"/>
        <w:rPr>
          <w:rFonts w:cs="Arial"/>
          <w:b/>
          <w:sz w:val="22"/>
          <w:szCs w:val="22"/>
        </w:rPr>
      </w:pPr>
      <w:r w:rsidRPr="00311724">
        <w:rPr>
          <w:rFonts w:cs="Arial"/>
          <w:b/>
          <w:sz w:val="22"/>
          <w:szCs w:val="22"/>
        </w:rPr>
        <w:t>JOONISED</w:t>
      </w:r>
    </w:p>
    <w:p w14:paraId="07212054" w14:textId="14F33413" w:rsidR="00074426" w:rsidRPr="00311724" w:rsidRDefault="00074426" w:rsidP="00074426">
      <w:pPr>
        <w:tabs>
          <w:tab w:val="left" w:pos="284"/>
        </w:tabs>
        <w:jc w:val="both"/>
        <w:rPr>
          <w:rFonts w:cs="Arial"/>
          <w:bCs/>
          <w:sz w:val="22"/>
          <w:szCs w:val="22"/>
        </w:rPr>
      </w:pPr>
    </w:p>
    <w:p w14:paraId="74E211F7" w14:textId="77777777" w:rsidR="00074426" w:rsidRPr="00311724" w:rsidRDefault="00074426" w:rsidP="00555D26">
      <w:pPr>
        <w:tabs>
          <w:tab w:val="left" w:pos="284"/>
          <w:tab w:val="left" w:pos="1418"/>
          <w:tab w:val="left" w:pos="6521"/>
        </w:tabs>
        <w:jc w:val="both"/>
        <w:rPr>
          <w:rFonts w:cs="Arial"/>
          <w:sz w:val="22"/>
          <w:szCs w:val="22"/>
        </w:rPr>
      </w:pPr>
      <w:r w:rsidRPr="00311724">
        <w:rPr>
          <w:rFonts w:cs="Arial"/>
          <w:sz w:val="22"/>
          <w:szCs w:val="22"/>
        </w:rPr>
        <w:tab/>
        <w:t>AS-01</w:t>
      </w:r>
      <w:r w:rsidRPr="00311724">
        <w:rPr>
          <w:rFonts w:cs="Arial"/>
          <w:sz w:val="22"/>
          <w:szCs w:val="22"/>
        </w:rPr>
        <w:tab/>
        <w:t>Asukohaskeem</w:t>
      </w:r>
      <w:r w:rsidRPr="00311724">
        <w:rPr>
          <w:rFonts w:cs="Arial"/>
          <w:sz w:val="22"/>
          <w:szCs w:val="22"/>
        </w:rPr>
        <w:tab/>
        <w:t>M 1:~</w:t>
      </w:r>
    </w:p>
    <w:p w14:paraId="1FD831C2" w14:textId="77777777" w:rsidR="00074426" w:rsidRPr="00311724" w:rsidRDefault="00074426" w:rsidP="00555D26">
      <w:pPr>
        <w:tabs>
          <w:tab w:val="left" w:pos="284"/>
          <w:tab w:val="left" w:pos="1418"/>
          <w:tab w:val="left" w:pos="6521"/>
        </w:tabs>
        <w:jc w:val="both"/>
        <w:rPr>
          <w:rFonts w:cs="Arial"/>
          <w:sz w:val="22"/>
          <w:szCs w:val="22"/>
        </w:rPr>
      </w:pPr>
      <w:r w:rsidRPr="00311724">
        <w:rPr>
          <w:rFonts w:cs="Arial"/>
          <w:sz w:val="22"/>
          <w:szCs w:val="22"/>
        </w:rPr>
        <w:tab/>
        <w:t>AS-02</w:t>
      </w:r>
      <w:r w:rsidRPr="00311724">
        <w:rPr>
          <w:rFonts w:cs="Arial"/>
          <w:sz w:val="22"/>
          <w:szCs w:val="22"/>
        </w:rPr>
        <w:tab/>
        <w:t>Kontaktvööndi analüüs</w:t>
      </w:r>
      <w:r w:rsidRPr="00311724">
        <w:rPr>
          <w:rFonts w:cs="Arial"/>
          <w:sz w:val="22"/>
          <w:szCs w:val="22"/>
        </w:rPr>
        <w:tab/>
        <w:t>M 1:~</w:t>
      </w:r>
    </w:p>
    <w:p w14:paraId="43F9B139" w14:textId="77777777" w:rsidR="00074426" w:rsidRPr="00311724" w:rsidRDefault="00074426" w:rsidP="00555D26">
      <w:pPr>
        <w:tabs>
          <w:tab w:val="left" w:pos="284"/>
          <w:tab w:val="left" w:pos="1418"/>
          <w:tab w:val="left" w:pos="6521"/>
        </w:tabs>
        <w:jc w:val="both"/>
        <w:rPr>
          <w:rFonts w:cs="Arial"/>
          <w:sz w:val="22"/>
          <w:szCs w:val="22"/>
        </w:rPr>
      </w:pPr>
      <w:r w:rsidRPr="00311724">
        <w:rPr>
          <w:rFonts w:cs="Arial"/>
          <w:sz w:val="22"/>
          <w:szCs w:val="22"/>
        </w:rPr>
        <w:tab/>
        <w:t>AS-03</w:t>
      </w:r>
      <w:r w:rsidRPr="00311724">
        <w:rPr>
          <w:rFonts w:cs="Arial"/>
          <w:sz w:val="22"/>
          <w:szCs w:val="22"/>
        </w:rPr>
        <w:tab/>
        <w:t>Tugiplaan</w:t>
      </w:r>
      <w:r w:rsidRPr="00311724">
        <w:rPr>
          <w:rFonts w:cs="Arial"/>
          <w:sz w:val="22"/>
          <w:szCs w:val="22"/>
        </w:rPr>
        <w:tab/>
        <w:t>M 1:1000</w:t>
      </w:r>
    </w:p>
    <w:p w14:paraId="5D10B810" w14:textId="77777777" w:rsidR="00074426" w:rsidRPr="00311724" w:rsidRDefault="00074426" w:rsidP="00555D26">
      <w:pPr>
        <w:tabs>
          <w:tab w:val="left" w:pos="284"/>
          <w:tab w:val="left" w:pos="1418"/>
          <w:tab w:val="left" w:pos="6521"/>
        </w:tabs>
        <w:jc w:val="both"/>
        <w:rPr>
          <w:rFonts w:cs="Arial"/>
          <w:sz w:val="22"/>
          <w:szCs w:val="22"/>
        </w:rPr>
      </w:pPr>
      <w:r w:rsidRPr="00311724">
        <w:rPr>
          <w:rFonts w:cs="Arial"/>
          <w:sz w:val="22"/>
          <w:szCs w:val="22"/>
        </w:rPr>
        <w:lastRenderedPageBreak/>
        <w:tab/>
        <w:t>AS-04</w:t>
      </w:r>
      <w:r w:rsidRPr="00311724">
        <w:rPr>
          <w:rFonts w:cs="Arial"/>
          <w:sz w:val="22"/>
          <w:szCs w:val="22"/>
        </w:rPr>
        <w:tab/>
        <w:t>Põhijoonis</w:t>
      </w:r>
      <w:r w:rsidRPr="00311724">
        <w:rPr>
          <w:rFonts w:cs="Arial"/>
          <w:sz w:val="22"/>
          <w:szCs w:val="22"/>
        </w:rPr>
        <w:tab/>
        <w:t>M 1:1000</w:t>
      </w:r>
    </w:p>
    <w:p w14:paraId="65722E47" w14:textId="77777777" w:rsidR="00074426" w:rsidRPr="00311724" w:rsidRDefault="00074426" w:rsidP="00555D26">
      <w:pPr>
        <w:tabs>
          <w:tab w:val="left" w:pos="284"/>
          <w:tab w:val="left" w:pos="1418"/>
          <w:tab w:val="left" w:pos="6521"/>
        </w:tabs>
        <w:jc w:val="both"/>
        <w:rPr>
          <w:rFonts w:cs="Arial"/>
          <w:sz w:val="22"/>
          <w:szCs w:val="22"/>
        </w:rPr>
      </w:pPr>
      <w:r w:rsidRPr="00311724">
        <w:rPr>
          <w:rFonts w:cs="Arial"/>
          <w:sz w:val="22"/>
          <w:szCs w:val="22"/>
        </w:rPr>
        <w:tab/>
        <w:t>AS-05</w:t>
      </w:r>
      <w:r w:rsidRPr="00311724">
        <w:rPr>
          <w:rFonts w:cs="Arial"/>
          <w:sz w:val="22"/>
          <w:szCs w:val="22"/>
        </w:rPr>
        <w:tab/>
        <w:t>Tehnovõrkude koondplaan</w:t>
      </w:r>
      <w:r w:rsidRPr="00311724">
        <w:rPr>
          <w:rFonts w:cs="Arial"/>
          <w:sz w:val="22"/>
          <w:szCs w:val="22"/>
        </w:rPr>
        <w:tab/>
        <w:t>M 1:500</w:t>
      </w:r>
    </w:p>
    <w:p w14:paraId="68664C48" w14:textId="212E187F" w:rsidR="00074426" w:rsidRDefault="00074426" w:rsidP="00555D26">
      <w:pPr>
        <w:tabs>
          <w:tab w:val="left" w:pos="284"/>
          <w:tab w:val="left" w:pos="1418"/>
          <w:tab w:val="left" w:pos="6521"/>
        </w:tabs>
        <w:jc w:val="both"/>
        <w:rPr>
          <w:rFonts w:cs="Arial"/>
          <w:sz w:val="22"/>
          <w:szCs w:val="22"/>
        </w:rPr>
      </w:pPr>
      <w:r w:rsidRPr="00311724">
        <w:rPr>
          <w:rFonts w:cs="Arial"/>
          <w:sz w:val="22"/>
          <w:szCs w:val="22"/>
        </w:rPr>
        <w:tab/>
        <w:t>AS-06</w:t>
      </w:r>
      <w:r w:rsidRPr="00311724">
        <w:rPr>
          <w:rFonts w:cs="Arial"/>
          <w:sz w:val="22"/>
          <w:szCs w:val="22"/>
        </w:rPr>
        <w:tab/>
        <w:t>D</w:t>
      </w:r>
      <w:r w:rsidR="00555D26">
        <w:rPr>
          <w:rFonts w:cs="Arial"/>
          <w:sz w:val="22"/>
          <w:szCs w:val="22"/>
        </w:rPr>
        <w:t>etailplaneeringu</w:t>
      </w:r>
      <w:r w:rsidRPr="00311724">
        <w:rPr>
          <w:rFonts w:cs="Arial"/>
          <w:sz w:val="22"/>
          <w:szCs w:val="22"/>
        </w:rPr>
        <w:t xml:space="preserve"> kehtetuks muutuva ala joonis</w:t>
      </w:r>
      <w:r w:rsidRPr="00311724">
        <w:rPr>
          <w:rFonts w:cs="Arial"/>
          <w:sz w:val="22"/>
          <w:szCs w:val="22"/>
        </w:rPr>
        <w:tab/>
        <w:t>M 1:1000</w:t>
      </w:r>
    </w:p>
    <w:p w14:paraId="2C4ACD77" w14:textId="77777777" w:rsidR="00841822" w:rsidRDefault="00841822" w:rsidP="00555D26">
      <w:pPr>
        <w:tabs>
          <w:tab w:val="left" w:pos="284"/>
          <w:tab w:val="left" w:pos="1418"/>
          <w:tab w:val="left" w:pos="6521"/>
        </w:tabs>
        <w:jc w:val="both"/>
        <w:rPr>
          <w:rFonts w:cs="Arial"/>
          <w:sz w:val="22"/>
          <w:szCs w:val="22"/>
        </w:rPr>
      </w:pPr>
    </w:p>
    <w:p w14:paraId="110A889A" w14:textId="77777777" w:rsidR="00841822" w:rsidRPr="00311724" w:rsidRDefault="00841822" w:rsidP="00555D26">
      <w:pPr>
        <w:tabs>
          <w:tab w:val="left" w:pos="284"/>
          <w:tab w:val="left" w:pos="1418"/>
          <w:tab w:val="left" w:pos="6521"/>
        </w:tabs>
        <w:jc w:val="both"/>
        <w:rPr>
          <w:rFonts w:cs="Arial"/>
          <w:sz w:val="22"/>
          <w:szCs w:val="22"/>
        </w:rPr>
      </w:pPr>
    </w:p>
    <w:p w14:paraId="0C3912DF" w14:textId="36278D04" w:rsidR="00074426" w:rsidRPr="00311724" w:rsidRDefault="00074426" w:rsidP="00074426">
      <w:pPr>
        <w:pStyle w:val="ListParagraph"/>
        <w:numPr>
          <w:ilvl w:val="0"/>
          <w:numId w:val="19"/>
        </w:numPr>
        <w:tabs>
          <w:tab w:val="left" w:pos="284"/>
        </w:tabs>
        <w:jc w:val="both"/>
        <w:rPr>
          <w:rFonts w:cs="Arial"/>
          <w:b/>
          <w:sz w:val="22"/>
          <w:szCs w:val="22"/>
        </w:rPr>
      </w:pPr>
      <w:r w:rsidRPr="00311724">
        <w:rPr>
          <w:rFonts w:cs="Arial"/>
          <w:b/>
          <w:sz w:val="22"/>
          <w:szCs w:val="22"/>
        </w:rPr>
        <w:t>LISAD</w:t>
      </w:r>
    </w:p>
    <w:p w14:paraId="2659ABB2" w14:textId="34E2CA56" w:rsidR="00074426" w:rsidRPr="00311724" w:rsidRDefault="00074426" w:rsidP="00074426">
      <w:pPr>
        <w:tabs>
          <w:tab w:val="left" w:pos="284"/>
        </w:tabs>
        <w:jc w:val="both"/>
        <w:rPr>
          <w:rFonts w:cs="Arial"/>
          <w:bCs/>
          <w:sz w:val="22"/>
          <w:szCs w:val="22"/>
        </w:rPr>
      </w:pPr>
    </w:p>
    <w:p w14:paraId="0B3CA0EB" w14:textId="77777777" w:rsidR="00074426" w:rsidRPr="00311724" w:rsidRDefault="00074426" w:rsidP="00074426">
      <w:pPr>
        <w:ind w:right="46"/>
        <w:rPr>
          <w:rFonts w:cs="Arial"/>
          <w:bCs/>
          <w:sz w:val="22"/>
          <w:szCs w:val="22"/>
        </w:rPr>
      </w:pPr>
      <w:r w:rsidRPr="00311724">
        <w:rPr>
          <w:rFonts w:cs="Arial"/>
          <w:bCs/>
          <w:sz w:val="22"/>
          <w:szCs w:val="22"/>
        </w:rPr>
        <w:t>Teostatud uuringud:</w:t>
      </w:r>
    </w:p>
    <w:p w14:paraId="2FF61E08" w14:textId="51D26BD8" w:rsidR="00074426" w:rsidRPr="00311724" w:rsidRDefault="00074426" w:rsidP="00074426">
      <w:pPr>
        <w:pStyle w:val="ListParagraph"/>
        <w:numPr>
          <w:ilvl w:val="0"/>
          <w:numId w:val="23"/>
        </w:numPr>
        <w:ind w:left="284" w:right="46" w:hanging="218"/>
        <w:jc w:val="both"/>
        <w:rPr>
          <w:rFonts w:cs="Arial"/>
          <w:sz w:val="22"/>
          <w:szCs w:val="22"/>
        </w:rPr>
      </w:pPr>
      <w:r w:rsidRPr="00311724">
        <w:rPr>
          <w:rFonts w:cs="Arial"/>
          <w:sz w:val="22"/>
          <w:szCs w:val="22"/>
        </w:rPr>
        <w:t xml:space="preserve">geodeetiline alusplaan M=1:500 </w:t>
      </w:r>
      <w:r w:rsidR="00555D26">
        <w:rPr>
          <w:rFonts w:cs="Arial"/>
          <w:sz w:val="22"/>
          <w:szCs w:val="22"/>
        </w:rPr>
        <w:t xml:space="preserve">on </w:t>
      </w:r>
      <w:r w:rsidRPr="00311724">
        <w:rPr>
          <w:rFonts w:cs="Arial"/>
          <w:sz w:val="22"/>
          <w:szCs w:val="22"/>
        </w:rPr>
        <w:t>mõõdista</w:t>
      </w:r>
      <w:r w:rsidR="00555D26">
        <w:rPr>
          <w:rFonts w:cs="Arial"/>
          <w:sz w:val="22"/>
          <w:szCs w:val="22"/>
        </w:rPr>
        <w:t>tud</w:t>
      </w:r>
      <w:r w:rsidRPr="00311724">
        <w:rPr>
          <w:rFonts w:cs="Arial"/>
          <w:sz w:val="22"/>
          <w:szCs w:val="22"/>
        </w:rPr>
        <w:t xml:space="preserve"> </w:t>
      </w:r>
      <w:proofErr w:type="spellStart"/>
      <w:r w:rsidRPr="00555D26">
        <w:rPr>
          <w:rFonts w:cs="Arial"/>
          <w:sz w:val="22"/>
          <w:szCs w:val="22"/>
        </w:rPr>
        <w:t>Geoalus</w:t>
      </w:r>
      <w:proofErr w:type="spellEnd"/>
      <w:r w:rsidRPr="00311724">
        <w:rPr>
          <w:rFonts w:cs="Arial"/>
          <w:caps/>
          <w:sz w:val="22"/>
          <w:szCs w:val="22"/>
        </w:rPr>
        <w:t xml:space="preserve"> OÜ</w:t>
      </w:r>
      <w:r w:rsidRPr="00311724">
        <w:rPr>
          <w:rFonts w:cs="Arial"/>
          <w:sz w:val="22"/>
          <w:szCs w:val="22"/>
        </w:rPr>
        <w:t xml:space="preserve"> </w:t>
      </w:r>
      <w:r w:rsidR="00555D26">
        <w:rPr>
          <w:rFonts w:cs="Arial"/>
          <w:sz w:val="22"/>
          <w:szCs w:val="22"/>
        </w:rPr>
        <w:t xml:space="preserve">poolt </w:t>
      </w:r>
      <w:r w:rsidRPr="00311724">
        <w:rPr>
          <w:rFonts w:cs="Arial"/>
          <w:sz w:val="22"/>
          <w:szCs w:val="22"/>
        </w:rPr>
        <w:t>detsembris 2022, töö nr 22-G151.</w:t>
      </w:r>
    </w:p>
    <w:p w14:paraId="7B790D2C" w14:textId="6DFB3935" w:rsidR="00074426" w:rsidRPr="00311724" w:rsidRDefault="00074426" w:rsidP="00074426">
      <w:pPr>
        <w:tabs>
          <w:tab w:val="left" w:pos="284"/>
        </w:tabs>
        <w:jc w:val="both"/>
        <w:rPr>
          <w:rFonts w:cs="Arial"/>
          <w:bCs/>
          <w:sz w:val="22"/>
          <w:szCs w:val="22"/>
        </w:rPr>
      </w:pPr>
    </w:p>
    <w:p w14:paraId="59CE9991" w14:textId="77777777" w:rsidR="00074426" w:rsidRPr="00311724" w:rsidRDefault="00074426" w:rsidP="00074426">
      <w:pPr>
        <w:tabs>
          <w:tab w:val="left" w:pos="284"/>
        </w:tabs>
        <w:jc w:val="both"/>
        <w:rPr>
          <w:rFonts w:cs="Arial"/>
          <w:bCs/>
          <w:sz w:val="22"/>
          <w:szCs w:val="22"/>
        </w:rPr>
      </w:pPr>
    </w:p>
    <w:p w14:paraId="4C94F57F" w14:textId="65E63E7E" w:rsidR="00074426" w:rsidRPr="00311724" w:rsidRDefault="00074426" w:rsidP="00074426">
      <w:pPr>
        <w:pStyle w:val="ListParagraph"/>
        <w:numPr>
          <w:ilvl w:val="0"/>
          <w:numId w:val="19"/>
        </w:numPr>
        <w:tabs>
          <w:tab w:val="left" w:pos="284"/>
        </w:tabs>
        <w:jc w:val="both"/>
        <w:rPr>
          <w:rFonts w:cs="Arial"/>
          <w:b/>
          <w:sz w:val="22"/>
          <w:szCs w:val="22"/>
        </w:rPr>
      </w:pPr>
      <w:r w:rsidRPr="00311724">
        <w:rPr>
          <w:rFonts w:cs="Arial"/>
          <w:b/>
          <w:sz w:val="22"/>
          <w:szCs w:val="22"/>
        </w:rPr>
        <w:t>KOOSKÕLASTUSTE JA KOOSTÖÖ KOKKUVÕTE</w:t>
      </w:r>
    </w:p>
    <w:p w14:paraId="4CF85A6A" w14:textId="73B3FFE6" w:rsidR="00074426" w:rsidRPr="00311724" w:rsidRDefault="00074426" w:rsidP="00074426">
      <w:pPr>
        <w:tabs>
          <w:tab w:val="left" w:pos="284"/>
        </w:tabs>
        <w:jc w:val="both"/>
        <w:rPr>
          <w:rFonts w:cs="Arial"/>
          <w:bCs/>
          <w:sz w:val="22"/>
          <w:szCs w:val="22"/>
        </w:rPr>
      </w:pPr>
    </w:p>
    <w:p w14:paraId="5B6D1CDB" w14:textId="77777777" w:rsidR="00074426" w:rsidRPr="00311724" w:rsidRDefault="00074426" w:rsidP="00074426">
      <w:pPr>
        <w:tabs>
          <w:tab w:val="left" w:pos="284"/>
        </w:tabs>
        <w:jc w:val="both"/>
        <w:rPr>
          <w:rFonts w:cs="Arial"/>
          <w:bCs/>
          <w:sz w:val="22"/>
          <w:szCs w:val="22"/>
        </w:rPr>
      </w:pPr>
    </w:p>
    <w:p w14:paraId="21DFCA52" w14:textId="113EBFB9" w:rsidR="00074426" w:rsidRPr="00311724" w:rsidRDefault="00074426" w:rsidP="00074426">
      <w:pPr>
        <w:pStyle w:val="ListParagraph"/>
        <w:numPr>
          <w:ilvl w:val="0"/>
          <w:numId w:val="19"/>
        </w:numPr>
        <w:tabs>
          <w:tab w:val="left" w:pos="284"/>
        </w:tabs>
        <w:jc w:val="both"/>
        <w:rPr>
          <w:rFonts w:cs="Arial"/>
          <w:b/>
          <w:sz w:val="22"/>
          <w:szCs w:val="22"/>
        </w:rPr>
      </w:pPr>
      <w:r w:rsidRPr="00311724">
        <w:rPr>
          <w:rFonts w:cs="Arial"/>
          <w:b/>
          <w:sz w:val="22"/>
          <w:szCs w:val="22"/>
        </w:rPr>
        <w:t>MENETLUSDOKUMENDID</w:t>
      </w:r>
    </w:p>
    <w:p w14:paraId="22F7B62F" w14:textId="0C989393" w:rsidR="006D4909" w:rsidRPr="00311724" w:rsidRDefault="00655FE9" w:rsidP="006260E9">
      <w:pPr>
        <w:tabs>
          <w:tab w:val="left" w:pos="7655"/>
        </w:tabs>
        <w:spacing w:before="60" w:line="360" w:lineRule="auto"/>
        <w:rPr>
          <w:rFonts w:cs="Arial"/>
          <w:b/>
          <w:sz w:val="22"/>
          <w:szCs w:val="22"/>
        </w:rPr>
        <w:sectPr w:rsidR="006D4909" w:rsidRPr="00311724" w:rsidSect="00147B51">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1133" w:bottom="567" w:left="1701" w:header="142" w:footer="278" w:gutter="0"/>
          <w:cols w:space="708"/>
        </w:sectPr>
      </w:pPr>
      <w:bookmarkStart w:id="0" w:name="_Toc481124935"/>
      <w:r w:rsidRPr="00311724">
        <w:rPr>
          <w:noProof/>
          <w:lang w:eastAsia="et-EE"/>
        </w:rPr>
        <mc:AlternateContent>
          <mc:Choice Requires="wps">
            <w:drawing>
              <wp:anchor distT="0" distB="0" distL="114300" distR="114300" simplePos="0" relativeHeight="251648000" behindDoc="0" locked="0" layoutInCell="1" allowOverlap="1" wp14:anchorId="152FD6A6" wp14:editId="674A67F5">
                <wp:simplePos x="0" y="0"/>
                <wp:positionH relativeFrom="column">
                  <wp:posOffset>5596255</wp:posOffset>
                </wp:positionH>
                <wp:positionV relativeFrom="paragraph">
                  <wp:posOffset>6973570</wp:posOffset>
                </wp:positionV>
                <wp:extent cx="409575" cy="361950"/>
                <wp:effectExtent l="5080" t="10795" r="13970" b="8255"/>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619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332C" id="Rectangle 16" o:spid="_x0000_s1026" style="position:absolute;margin-left:440.65pt;margin-top:549.1pt;width:32.25pt;height: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CyCAIAABUEAAAOAAAAZHJzL2Uyb0RvYy54bWysU8GO0zAQvSPxD5bvNElpd7dR09WqSxHS&#10;siAtfIDrOImF4zFjt2n5esZOt1vgghA+WB6P/fzmzfPy9tAbtlfoNdiKF5OcM2Ul1Nq2Ff/6ZfPm&#10;hjMfhK2FAasqflSe365ev1oOrlRT6MDUChmBWF8OruJdCK7MMi871Qs/AacsJRvAXgQKsc1qFAOh&#10;9yab5vlVNgDWDkEq72n3fkzyVcJvGiXDp6bxKjBTceIW0oxp3sY5Wy1F2aJwnZYnGuIfWPRCW3r0&#10;DHUvgmA71H9A9VoieGjCREKfQdNoqVINVE2R/1bNUyecSrWQON6dZfL/D1Y+7p/cZ4zUvXsA+c0z&#10;C+tO2FbdIcLQKVHTc0UUKhucL88XYuDpKtsOH6Gm1opdgKTBocE+AlJ17JCkPp6lVofAJG3O8sX8&#10;es6ZpNTbq2IxT63IRPl82aEP7xX0LC4qjtTJBC72Dz5EMqJ8PpLIg9H1RhuTAmy3a4NsL6jrmzQS&#10;f6rx8pixbKj4Yj6dJ+Rfcv7vIHodyL5G9xW/yeMYDRVVe2frZK4gtBnXRNnYk4xRuWhSX26hPpKK&#10;CKM36S/RogP8wdlAvqy4/74TqDgzHyx1YlHMZtHIKZjNr6cU4GVme5kRVhJUxQNn43IdRvPvHOq2&#10;o5eKVLuFO+peo5OyL6xOZMl7SfDTP4nmvozTqZffvPoJAAD//wMAUEsDBBQABgAIAAAAIQDZPW7x&#10;4QAAAA0BAAAPAAAAZHJzL2Rvd25yZXYueG1sTI/BTsMwEETvSPyDtUjcqJPQoDTEqaAEcemhlPa+&#10;dZYkIraj2G1Tvp7lBMedeZqdKZaT6cWJRt85qyCeRSDIald3tlGw+3i9y0D4gLbG3llScCEPy/L6&#10;qsC8dmf7TqdtaASHWJ+jgjaEIZfS65YM+pkbyLL36UaDgc+xkfWIZw43vUyi6EEa7Cx/aHGgVUv6&#10;a3s0CjaIL5vvN62fq8t6XtFqX5Hrlbq9mZ4eQQSawh8Mv/W5OpTc6eCOtvaiV5Bl8T2jbESLLAHB&#10;yGKe8poDS3GaJiDLQv5fUf4AAAD//wMAUEsBAi0AFAAGAAgAAAAhALaDOJL+AAAA4QEAABMAAAAA&#10;AAAAAAAAAAAAAAAAAFtDb250ZW50X1R5cGVzXS54bWxQSwECLQAUAAYACAAAACEAOP0h/9YAAACU&#10;AQAACwAAAAAAAAAAAAAAAAAvAQAAX3JlbHMvLnJlbHNQSwECLQAUAAYACAAAACEAWSggsggCAAAV&#10;BAAADgAAAAAAAAAAAAAAAAAuAgAAZHJzL2Uyb0RvYy54bWxQSwECLQAUAAYACAAAACEA2T1u8eEA&#10;AAANAQAADwAAAAAAAAAAAAAAAABiBAAAZHJzL2Rvd25yZXYueG1sUEsFBgAAAAAEAAQA8wAAAHAF&#10;AAAAAA==&#10;" strokecolor="white"/>
            </w:pict>
          </mc:Fallback>
        </mc:AlternateContent>
      </w:r>
    </w:p>
    <w:p w14:paraId="1414EC96" w14:textId="759460A5" w:rsidR="00E3689C" w:rsidRPr="00841822" w:rsidRDefault="00E3689C" w:rsidP="00841822">
      <w:pPr>
        <w:pStyle w:val="ListParagraph"/>
        <w:numPr>
          <w:ilvl w:val="0"/>
          <w:numId w:val="22"/>
        </w:numPr>
        <w:tabs>
          <w:tab w:val="left" w:pos="284"/>
        </w:tabs>
        <w:contextualSpacing w:val="0"/>
        <w:jc w:val="both"/>
        <w:rPr>
          <w:rFonts w:cs="Arial"/>
          <w:b/>
          <w:sz w:val="22"/>
          <w:szCs w:val="22"/>
        </w:rPr>
      </w:pPr>
      <w:r w:rsidRPr="00841822">
        <w:rPr>
          <w:rFonts w:cs="Arial"/>
          <w:b/>
          <w:sz w:val="22"/>
          <w:szCs w:val="22"/>
        </w:rPr>
        <w:lastRenderedPageBreak/>
        <w:t>SELETUSKIRI</w:t>
      </w:r>
      <w:bookmarkEnd w:id="0"/>
    </w:p>
    <w:p w14:paraId="01C50339" w14:textId="77777777" w:rsidR="00E3689C" w:rsidRPr="00841822" w:rsidRDefault="00E3689C" w:rsidP="00841822">
      <w:pPr>
        <w:jc w:val="both"/>
        <w:rPr>
          <w:rFonts w:cs="Arial"/>
          <w:sz w:val="22"/>
          <w:szCs w:val="22"/>
        </w:rPr>
      </w:pPr>
    </w:p>
    <w:p w14:paraId="7E19552E" w14:textId="77777777" w:rsidR="00DA389E" w:rsidRPr="00841822" w:rsidRDefault="00D51A12" w:rsidP="00841822">
      <w:pPr>
        <w:pStyle w:val="Heading1"/>
        <w:numPr>
          <w:ilvl w:val="0"/>
          <w:numId w:val="31"/>
        </w:numPr>
        <w:rPr>
          <w:rFonts w:cs="Arial"/>
          <w:szCs w:val="22"/>
        </w:rPr>
      </w:pPr>
      <w:bookmarkStart w:id="1" w:name="_Toc481567414"/>
      <w:bookmarkStart w:id="2" w:name="_Toc144731588"/>
      <w:r w:rsidRPr="00841822">
        <w:rPr>
          <w:rFonts w:cs="Arial"/>
          <w:szCs w:val="22"/>
        </w:rPr>
        <w:t>ÜLDANDMED</w:t>
      </w:r>
      <w:bookmarkEnd w:id="1"/>
      <w:bookmarkEnd w:id="2"/>
    </w:p>
    <w:p w14:paraId="4A115512" w14:textId="77777777" w:rsidR="00D13F05" w:rsidRPr="00841822" w:rsidRDefault="00D13F05" w:rsidP="00841822">
      <w:pPr>
        <w:jc w:val="both"/>
        <w:rPr>
          <w:rFonts w:cs="Arial"/>
          <w:sz w:val="22"/>
          <w:szCs w:val="22"/>
        </w:rPr>
      </w:pPr>
    </w:p>
    <w:p w14:paraId="2CE5BDC0" w14:textId="19635068" w:rsidR="0001052E" w:rsidRPr="00841822" w:rsidRDefault="00A92310" w:rsidP="00841822">
      <w:pPr>
        <w:jc w:val="both"/>
        <w:rPr>
          <w:rFonts w:cs="Arial"/>
          <w:sz w:val="22"/>
          <w:szCs w:val="22"/>
        </w:rPr>
      </w:pPr>
      <w:r w:rsidRPr="00841822">
        <w:rPr>
          <w:rFonts w:cs="Arial"/>
          <w:sz w:val="22"/>
          <w:szCs w:val="22"/>
        </w:rPr>
        <w:t>Planeeringuala paikneb</w:t>
      </w:r>
      <w:r w:rsidR="00C619A2" w:rsidRPr="00841822">
        <w:rPr>
          <w:rFonts w:cs="Arial"/>
          <w:sz w:val="22"/>
          <w:szCs w:val="22"/>
        </w:rPr>
        <w:t xml:space="preserve"> </w:t>
      </w:r>
      <w:r w:rsidR="00A53530" w:rsidRPr="00841822">
        <w:rPr>
          <w:rFonts w:cs="Arial"/>
          <w:sz w:val="22"/>
          <w:szCs w:val="22"/>
        </w:rPr>
        <w:t>osaliselt</w:t>
      </w:r>
      <w:r w:rsidR="00C619A2" w:rsidRPr="00841822">
        <w:rPr>
          <w:rFonts w:cs="Arial"/>
          <w:sz w:val="22"/>
          <w:szCs w:val="22"/>
        </w:rPr>
        <w:t xml:space="preserve"> </w:t>
      </w:r>
      <w:r w:rsidR="0001052E" w:rsidRPr="00841822">
        <w:rPr>
          <w:rFonts w:cs="Arial"/>
          <w:sz w:val="22"/>
          <w:szCs w:val="22"/>
        </w:rPr>
        <w:t>Vägeva tee 3a kinnistu ja lähiala detailplaneering</w:t>
      </w:r>
      <w:r w:rsidR="00A53530" w:rsidRPr="00841822">
        <w:rPr>
          <w:rFonts w:cs="Arial"/>
          <w:sz w:val="22"/>
          <w:szCs w:val="22"/>
        </w:rPr>
        <w:t xml:space="preserve"> alal</w:t>
      </w:r>
      <w:r w:rsidR="00074426" w:rsidRPr="00841822">
        <w:rPr>
          <w:rFonts w:cs="Arial"/>
          <w:sz w:val="22"/>
          <w:szCs w:val="22"/>
        </w:rPr>
        <w:t xml:space="preserve"> (</w:t>
      </w:r>
      <w:proofErr w:type="spellStart"/>
      <w:r w:rsidR="00074426" w:rsidRPr="00841822">
        <w:rPr>
          <w:rFonts w:cs="Arial"/>
          <w:sz w:val="22"/>
          <w:szCs w:val="22"/>
        </w:rPr>
        <w:t>kovID</w:t>
      </w:r>
      <w:proofErr w:type="spellEnd"/>
      <w:r w:rsidR="00A53530" w:rsidRPr="00841822">
        <w:rPr>
          <w:rFonts w:cs="Arial"/>
          <w:sz w:val="22"/>
          <w:szCs w:val="22"/>
        </w:rPr>
        <w:t xml:space="preserve"> DP0786</w:t>
      </w:r>
      <w:r w:rsidR="00074426" w:rsidRPr="00841822">
        <w:rPr>
          <w:rFonts w:cs="Arial"/>
          <w:sz w:val="22"/>
          <w:szCs w:val="22"/>
        </w:rPr>
        <w:t>),</w:t>
      </w:r>
      <w:r w:rsidR="00A53530" w:rsidRPr="00841822">
        <w:rPr>
          <w:rFonts w:cs="Arial"/>
          <w:sz w:val="22"/>
          <w:szCs w:val="22"/>
        </w:rPr>
        <w:t xml:space="preserve"> </w:t>
      </w:r>
      <w:r w:rsidR="006433A4" w:rsidRPr="00841822">
        <w:rPr>
          <w:rFonts w:cs="Arial"/>
          <w:sz w:val="22"/>
          <w:szCs w:val="22"/>
        </w:rPr>
        <w:t>kehtestatud 19.05.2015</w:t>
      </w:r>
      <w:r w:rsidR="0001052E" w:rsidRPr="00841822">
        <w:rPr>
          <w:rFonts w:cs="Arial"/>
          <w:sz w:val="22"/>
          <w:szCs w:val="22"/>
        </w:rPr>
        <w:t xml:space="preserve"> korraldus</w:t>
      </w:r>
      <w:r w:rsidR="006433A4" w:rsidRPr="00841822">
        <w:rPr>
          <w:rFonts w:cs="Arial"/>
          <w:sz w:val="22"/>
          <w:szCs w:val="22"/>
        </w:rPr>
        <w:t>ega</w:t>
      </w:r>
      <w:r w:rsidR="0001052E" w:rsidRPr="00841822">
        <w:rPr>
          <w:rFonts w:cs="Arial"/>
          <w:sz w:val="22"/>
          <w:szCs w:val="22"/>
        </w:rPr>
        <w:t xml:space="preserve"> nr 742</w:t>
      </w:r>
      <w:r w:rsidR="00FC3D1A" w:rsidRPr="00841822">
        <w:rPr>
          <w:rFonts w:cs="Arial"/>
          <w:sz w:val="22"/>
          <w:szCs w:val="22"/>
        </w:rPr>
        <w:t>.</w:t>
      </w:r>
    </w:p>
    <w:p w14:paraId="04AD38DC" w14:textId="45E759F1" w:rsidR="000342CB" w:rsidRPr="00841822" w:rsidRDefault="008E45FA" w:rsidP="00841822">
      <w:pPr>
        <w:jc w:val="both"/>
        <w:rPr>
          <w:rFonts w:cs="Arial"/>
          <w:sz w:val="22"/>
          <w:szCs w:val="22"/>
        </w:rPr>
      </w:pPr>
      <w:r w:rsidRPr="00841822">
        <w:rPr>
          <w:rFonts w:cs="Arial"/>
          <w:sz w:val="22"/>
          <w:szCs w:val="22"/>
        </w:rPr>
        <w:t>Planeeringuala</w:t>
      </w:r>
      <w:r w:rsidR="0001052E" w:rsidRPr="00841822">
        <w:rPr>
          <w:rFonts w:cs="Arial"/>
          <w:sz w:val="22"/>
          <w:szCs w:val="22"/>
        </w:rPr>
        <w:t xml:space="preserve"> asub Peetri alevikus, väljakujunenud elamupiirkonna kõrval. Planeeritava ala eeliseks on hea ligipääs ja väljaarendatud taristu. Ümbruskonda on varem planeeritud ulatuslik elamute</w:t>
      </w:r>
      <w:r w:rsidR="006F0674" w:rsidRPr="00841822">
        <w:rPr>
          <w:rFonts w:cs="Arial"/>
          <w:sz w:val="22"/>
          <w:szCs w:val="22"/>
        </w:rPr>
        <w:t xml:space="preserve"> </w:t>
      </w:r>
      <w:r w:rsidR="0001052E" w:rsidRPr="00841822">
        <w:rPr>
          <w:rFonts w:cs="Arial"/>
          <w:sz w:val="22"/>
          <w:szCs w:val="22"/>
        </w:rPr>
        <w:t>ala, kuhu on ehitatud nii eramud kui ka ridaelamud ning Peetri kool ja lasteaed. Tallinna-Tartu mnt poolsed maa-alad on planeeritud äri- ja tootmismaa sihtotstarbelised.</w:t>
      </w:r>
    </w:p>
    <w:p w14:paraId="1C8FB7CB" w14:textId="0ADE4A15" w:rsidR="00D13F05" w:rsidRPr="00841822" w:rsidRDefault="00D13F05" w:rsidP="00841822">
      <w:pPr>
        <w:jc w:val="both"/>
        <w:rPr>
          <w:rFonts w:cs="Arial"/>
          <w:sz w:val="22"/>
          <w:szCs w:val="22"/>
        </w:rPr>
      </w:pPr>
    </w:p>
    <w:p w14:paraId="0CCCC11A" w14:textId="77777777" w:rsidR="00074426" w:rsidRPr="00841822" w:rsidRDefault="00074426" w:rsidP="00841822">
      <w:pPr>
        <w:jc w:val="both"/>
        <w:rPr>
          <w:rFonts w:cs="Arial"/>
          <w:sz w:val="22"/>
          <w:szCs w:val="22"/>
        </w:rPr>
      </w:pPr>
    </w:p>
    <w:p w14:paraId="16602965" w14:textId="187C5E53" w:rsidR="00DA389E" w:rsidRPr="00841822" w:rsidRDefault="00DA389E" w:rsidP="00841822">
      <w:pPr>
        <w:pStyle w:val="Heading1"/>
        <w:numPr>
          <w:ilvl w:val="0"/>
          <w:numId w:val="31"/>
        </w:numPr>
        <w:ind w:left="244" w:hanging="244"/>
        <w:jc w:val="both"/>
        <w:rPr>
          <w:rFonts w:cs="Arial"/>
          <w:szCs w:val="22"/>
        </w:rPr>
      </w:pPr>
      <w:bookmarkStart w:id="3" w:name="_Toc481567415"/>
      <w:bookmarkStart w:id="4" w:name="_Toc144731589"/>
      <w:r w:rsidRPr="00841822">
        <w:rPr>
          <w:rFonts w:cs="Arial"/>
          <w:szCs w:val="22"/>
        </w:rPr>
        <w:t xml:space="preserve">PLANEERINGU </w:t>
      </w:r>
      <w:bookmarkEnd w:id="3"/>
      <w:r w:rsidR="00074426" w:rsidRPr="00841822">
        <w:rPr>
          <w:rFonts w:cs="Arial"/>
          <w:szCs w:val="22"/>
        </w:rPr>
        <w:t>KOOSTAMISEL ARVESTAMISELE KUULUVAD PLANEERINGUD, ÕIGUSAKTID JA MUUD ALUSMATERJALID</w:t>
      </w:r>
      <w:bookmarkEnd w:id="4"/>
    </w:p>
    <w:p w14:paraId="0220D3F9" w14:textId="77777777" w:rsidR="000342CB" w:rsidRPr="00841822" w:rsidRDefault="000342CB" w:rsidP="00841822">
      <w:pPr>
        <w:jc w:val="both"/>
        <w:rPr>
          <w:rFonts w:cs="Arial"/>
          <w:sz w:val="22"/>
          <w:szCs w:val="22"/>
        </w:rPr>
      </w:pPr>
    </w:p>
    <w:p w14:paraId="4070A77D" w14:textId="77777777" w:rsidR="00DA389E" w:rsidRPr="00841822" w:rsidRDefault="00DA389E" w:rsidP="00841822">
      <w:pPr>
        <w:pStyle w:val="Normal12pt"/>
        <w:numPr>
          <w:ilvl w:val="0"/>
          <w:numId w:val="5"/>
        </w:numPr>
        <w:ind w:left="284" w:hanging="224"/>
        <w:jc w:val="both"/>
        <w:rPr>
          <w:rFonts w:ascii="Arial" w:hAnsi="Arial" w:cs="Arial"/>
          <w:sz w:val="22"/>
          <w:szCs w:val="22"/>
        </w:rPr>
      </w:pPr>
      <w:r w:rsidRPr="00841822">
        <w:rPr>
          <w:rFonts w:ascii="Arial" w:hAnsi="Arial" w:cs="Arial"/>
          <w:sz w:val="22"/>
          <w:szCs w:val="22"/>
        </w:rPr>
        <w:t>Planeerimisseadus</w:t>
      </w:r>
      <w:r w:rsidR="00F334E6" w:rsidRPr="00841822">
        <w:rPr>
          <w:rFonts w:ascii="Arial" w:hAnsi="Arial" w:cs="Arial"/>
          <w:sz w:val="22"/>
          <w:szCs w:val="22"/>
        </w:rPr>
        <w:t>;</w:t>
      </w:r>
    </w:p>
    <w:p w14:paraId="3CD62A73" w14:textId="77777777" w:rsidR="000D6DA5" w:rsidRPr="00841822" w:rsidRDefault="000D6DA5" w:rsidP="00841822">
      <w:pPr>
        <w:pStyle w:val="Normal12pt"/>
        <w:numPr>
          <w:ilvl w:val="0"/>
          <w:numId w:val="5"/>
        </w:numPr>
        <w:ind w:left="284" w:hanging="224"/>
        <w:jc w:val="both"/>
        <w:rPr>
          <w:rFonts w:ascii="Arial" w:hAnsi="Arial" w:cs="Arial"/>
          <w:sz w:val="22"/>
          <w:szCs w:val="22"/>
        </w:rPr>
      </w:pPr>
      <w:r w:rsidRPr="00841822">
        <w:rPr>
          <w:rFonts w:ascii="Arial" w:hAnsi="Arial" w:cs="Arial"/>
          <w:sz w:val="22"/>
          <w:szCs w:val="22"/>
        </w:rPr>
        <w:t>Rae valla üldplaneering (kehtestatud 2</w:t>
      </w:r>
      <w:r w:rsidR="0015267C" w:rsidRPr="00841822">
        <w:rPr>
          <w:rFonts w:ascii="Arial" w:hAnsi="Arial" w:cs="Arial"/>
          <w:sz w:val="22"/>
          <w:szCs w:val="22"/>
        </w:rPr>
        <w:t>1</w:t>
      </w:r>
      <w:r w:rsidRPr="00841822">
        <w:rPr>
          <w:rFonts w:ascii="Arial" w:hAnsi="Arial" w:cs="Arial"/>
          <w:sz w:val="22"/>
          <w:szCs w:val="22"/>
        </w:rPr>
        <w:t>.05.2013);</w:t>
      </w:r>
    </w:p>
    <w:p w14:paraId="7F27458E" w14:textId="5E8B9CB0" w:rsidR="000D6DA5" w:rsidRPr="00841822" w:rsidRDefault="007429B5" w:rsidP="00841822">
      <w:pPr>
        <w:pStyle w:val="Normal12pt"/>
        <w:numPr>
          <w:ilvl w:val="0"/>
          <w:numId w:val="5"/>
        </w:numPr>
        <w:ind w:left="284" w:hanging="224"/>
        <w:jc w:val="both"/>
        <w:rPr>
          <w:rFonts w:ascii="Arial" w:hAnsi="Arial" w:cs="Arial"/>
          <w:sz w:val="22"/>
          <w:szCs w:val="22"/>
        </w:rPr>
      </w:pPr>
      <w:r w:rsidRPr="00841822">
        <w:rPr>
          <w:rFonts w:ascii="Arial" w:hAnsi="Arial" w:cs="Arial"/>
          <w:sz w:val="22"/>
          <w:szCs w:val="22"/>
        </w:rPr>
        <w:t>Rae vall</w:t>
      </w:r>
      <w:r w:rsidR="0030460D" w:rsidRPr="00841822">
        <w:rPr>
          <w:rFonts w:ascii="Arial" w:hAnsi="Arial" w:cs="Arial"/>
          <w:sz w:val="22"/>
          <w:szCs w:val="22"/>
        </w:rPr>
        <w:t xml:space="preserve">a </w:t>
      </w:r>
      <w:r w:rsidR="000D6DA5" w:rsidRPr="00841822">
        <w:rPr>
          <w:rFonts w:ascii="Arial" w:hAnsi="Arial" w:cs="Arial"/>
          <w:sz w:val="22"/>
          <w:szCs w:val="22"/>
        </w:rPr>
        <w:t>arengukava 201</w:t>
      </w:r>
      <w:r w:rsidR="0030460D" w:rsidRPr="00841822">
        <w:rPr>
          <w:rFonts w:ascii="Arial" w:hAnsi="Arial" w:cs="Arial"/>
          <w:sz w:val="22"/>
          <w:szCs w:val="22"/>
        </w:rPr>
        <w:t>6</w:t>
      </w:r>
      <w:r w:rsidR="00D13F05" w:rsidRPr="00841822">
        <w:rPr>
          <w:rFonts w:ascii="Arial" w:hAnsi="Arial" w:cs="Arial"/>
          <w:sz w:val="22"/>
          <w:szCs w:val="22"/>
        </w:rPr>
        <w:t xml:space="preserve"> </w:t>
      </w:r>
      <w:r w:rsidR="00561745" w:rsidRPr="00841822">
        <w:rPr>
          <w:rFonts w:ascii="Arial" w:hAnsi="Arial" w:cs="Arial"/>
          <w:sz w:val="22"/>
          <w:szCs w:val="22"/>
        </w:rPr>
        <w:t>‒</w:t>
      </w:r>
      <w:r w:rsidR="00D13F05" w:rsidRPr="00841822">
        <w:rPr>
          <w:rFonts w:ascii="Arial" w:hAnsi="Arial" w:cs="Arial"/>
          <w:sz w:val="22"/>
          <w:szCs w:val="22"/>
        </w:rPr>
        <w:t xml:space="preserve"> </w:t>
      </w:r>
      <w:r w:rsidR="000D6DA5" w:rsidRPr="00841822">
        <w:rPr>
          <w:rFonts w:ascii="Arial" w:hAnsi="Arial" w:cs="Arial"/>
          <w:sz w:val="22"/>
          <w:szCs w:val="22"/>
        </w:rPr>
        <w:t>202</w:t>
      </w:r>
      <w:r w:rsidR="0030460D" w:rsidRPr="00841822">
        <w:rPr>
          <w:rFonts w:ascii="Arial" w:hAnsi="Arial" w:cs="Arial"/>
          <w:sz w:val="22"/>
          <w:szCs w:val="22"/>
        </w:rPr>
        <w:t>5</w:t>
      </w:r>
      <w:r w:rsidR="000D6DA5" w:rsidRPr="00841822">
        <w:rPr>
          <w:rFonts w:ascii="Arial" w:hAnsi="Arial" w:cs="Arial"/>
          <w:sz w:val="22"/>
          <w:szCs w:val="22"/>
        </w:rPr>
        <w:t>;</w:t>
      </w:r>
    </w:p>
    <w:p w14:paraId="20A4593D" w14:textId="7181C069" w:rsidR="00C366FD" w:rsidRPr="00841822" w:rsidRDefault="00C366FD" w:rsidP="00841822">
      <w:pPr>
        <w:pStyle w:val="Normal12pt"/>
        <w:numPr>
          <w:ilvl w:val="0"/>
          <w:numId w:val="5"/>
        </w:numPr>
        <w:ind w:left="284" w:hanging="224"/>
        <w:jc w:val="both"/>
        <w:rPr>
          <w:rFonts w:ascii="Arial" w:hAnsi="Arial" w:cs="Arial"/>
          <w:sz w:val="22"/>
          <w:szCs w:val="22"/>
        </w:rPr>
      </w:pPr>
      <w:r w:rsidRPr="00841822">
        <w:rPr>
          <w:rFonts w:ascii="Arial" w:hAnsi="Arial" w:cs="Arial"/>
          <w:sz w:val="22"/>
          <w:szCs w:val="22"/>
        </w:rPr>
        <w:t>Rae valla ühisveevärgi</w:t>
      </w:r>
      <w:r w:rsidR="004D0333" w:rsidRPr="00841822">
        <w:rPr>
          <w:rFonts w:ascii="Arial" w:hAnsi="Arial" w:cs="Arial"/>
          <w:sz w:val="22"/>
          <w:szCs w:val="22"/>
        </w:rPr>
        <w:t xml:space="preserve"> </w:t>
      </w:r>
      <w:r w:rsidRPr="00841822">
        <w:rPr>
          <w:rFonts w:ascii="Arial" w:hAnsi="Arial" w:cs="Arial"/>
          <w:sz w:val="22"/>
          <w:szCs w:val="22"/>
        </w:rPr>
        <w:t>ja -kanalisatsiooni arendamise kava aastateks 2017</w:t>
      </w:r>
      <w:r w:rsidR="00D13F05" w:rsidRPr="00841822">
        <w:rPr>
          <w:rFonts w:ascii="Arial" w:hAnsi="Arial" w:cs="Arial"/>
          <w:sz w:val="22"/>
          <w:szCs w:val="22"/>
        </w:rPr>
        <w:t xml:space="preserve"> </w:t>
      </w:r>
      <w:r w:rsidR="005E6AAE" w:rsidRPr="00841822">
        <w:rPr>
          <w:rFonts w:ascii="Arial" w:hAnsi="Arial" w:cs="Arial"/>
          <w:sz w:val="22"/>
          <w:szCs w:val="22"/>
        </w:rPr>
        <w:t>–</w:t>
      </w:r>
      <w:r w:rsidR="00D13F05" w:rsidRPr="00841822">
        <w:rPr>
          <w:rFonts w:ascii="Arial" w:hAnsi="Arial" w:cs="Arial"/>
          <w:sz w:val="22"/>
          <w:szCs w:val="22"/>
        </w:rPr>
        <w:t xml:space="preserve"> </w:t>
      </w:r>
      <w:r w:rsidRPr="00841822">
        <w:rPr>
          <w:rFonts w:ascii="Arial" w:hAnsi="Arial" w:cs="Arial"/>
          <w:sz w:val="22"/>
          <w:szCs w:val="22"/>
        </w:rPr>
        <w:t>2028;</w:t>
      </w:r>
    </w:p>
    <w:p w14:paraId="5C004E5A" w14:textId="77777777" w:rsidR="00741293" w:rsidRPr="00841822" w:rsidRDefault="00F45226" w:rsidP="00841822">
      <w:pPr>
        <w:pStyle w:val="Normal12pt"/>
        <w:numPr>
          <w:ilvl w:val="0"/>
          <w:numId w:val="5"/>
        </w:numPr>
        <w:ind w:left="284" w:hanging="224"/>
        <w:jc w:val="both"/>
        <w:rPr>
          <w:rFonts w:ascii="Arial" w:hAnsi="Arial" w:cs="Arial"/>
          <w:sz w:val="22"/>
          <w:szCs w:val="22"/>
        </w:rPr>
      </w:pPr>
      <w:r w:rsidRPr="00841822">
        <w:rPr>
          <w:rFonts w:ascii="Arial" w:hAnsi="Arial" w:cs="Arial"/>
          <w:sz w:val="22"/>
          <w:szCs w:val="22"/>
        </w:rPr>
        <w:t>Rae valla ehitusmäärus</w:t>
      </w:r>
      <w:r w:rsidR="007429B5" w:rsidRPr="00841822">
        <w:rPr>
          <w:rFonts w:ascii="Arial" w:hAnsi="Arial" w:cs="Arial"/>
          <w:sz w:val="22"/>
          <w:szCs w:val="22"/>
        </w:rPr>
        <w:t xml:space="preserve"> (01.03.2009)</w:t>
      </w:r>
      <w:r w:rsidRPr="00841822">
        <w:rPr>
          <w:rFonts w:ascii="Arial" w:hAnsi="Arial" w:cs="Arial"/>
          <w:sz w:val="22"/>
          <w:szCs w:val="22"/>
        </w:rPr>
        <w:t>;</w:t>
      </w:r>
    </w:p>
    <w:p w14:paraId="12CAC0B1" w14:textId="667617FD" w:rsidR="007429B5" w:rsidRPr="00841822" w:rsidRDefault="007429B5" w:rsidP="00841822">
      <w:pPr>
        <w:numPr>
          <w:ilvl w:val="0"/>
          <w:numId w:val="5"/>
        </w:numPr>
        <w:ind w:left="284" w:hanging="224"/>
        <w:jc w:val="both"/>
        <w:rPr>
          <w:rFonts w:cs="Arial"/>
          <w:sz w:val="22"/>
          <w:szCs w:val="22"/>
        </w:rPr>
      </w:pPr>
      <w:r w:rsidRPr="00841822">
        <w:rPr>
          <w:rFonts w:cs="Arial"/>
          <w:sz w:val="22"/>
          <w:szCs w:val="22"/>
        </w:rPr>
        <w:t xml:space="preserve">Rae vallavalitsuse 15.02.2011 määrus </w:t>
      </w:r>
      <w:r w:rsidR="00D13F05" w:rsidRPr="00841822">
        <w:rPr>
          <w:rFonts w:cs="Arial"/>
          <w:sz w:val="22"/>
          <w:szCs w:val="22"/>
        </w:rPr>
        <w:t xml:space="preserve">nr 13 </w:t>
      </w:r>
      <w:r w:rsidRPr="00841822">
        <w:rPr>
          <w:rFonts w:cs="Arial"/>
          <w:sz w:val="22"/>
          <w:szCs w:val="22"/>
        </w:rPr>
        <w:t>„Digitaalselt teostatavate geodeetiliste alusplaanide, projektide, teostusjooniste ja detailplaneeri</w:t>
      </w:r>
      <w:r w:rsidR="00BE2486" w:rsidRPr="00841822">
        <w:rPr>
          <w:rFonts w:cs="Arial"/>
          <w:sz w:val="22"/>
          <w:szCs w:val="22"/>
        </w:rPr>
        <w:t>n</w:t>
      </w:r>
      <w:r w:rsidRPr="00841822">
        <w:rPr>
          <w:rFonts w:cs="Arial"/>
          <w:sz w:val="22"/>
          <w:szCs w:val="22"/>
        </w:rPr>
        <w:t>gute esitamise kord</w:t>
      </w:r>
      <w:r w:rsidR="005E6AAE" w:rsidRPr="00841822">
        <w:rPr>
          <w:rFonts w:cs="Arial"/>
          <w:sz w:val="22"/>
          <w:szCs w:val="22"/>
        </w:rPr>
        <w:t>”</w:t>
      </w:r>
      <w:r w:rsidR="00D13F05" w:rsidRPr="00841822">
        <w:rPr>
          <w:rFonts w:cs="Arial"/>
          <w:sz w:val="22"/>
          <w:szCs w:val="22"/>
        </w:rPr>
        <w:t>;</w:t>
      </w:r>
    </w:p>
    <w:p w14:paraId="074F12A8" w14:textId="77777777" w:rsidR="007429B5" w:rsidRPr="00841822" w:rsidRDefault="00561745" w:rsidP="00841822">
      <w:pPr>
        <w:pStyle w:val="Normal12pt"/>
        <w:numPr>
          <w:ilvl w:val="0"/>
          <w:numId w:val="6"/>
        </w:numPr>
        <w:ind w:left="284" w:hanging="224"/>
        <w:jc w:val="both"/>
        <w:rPr>
          <w:rFonts w:ascii="Arial" w:hAnsi="Arial" w:cs="Arial"/>
          <w:sz w:val="22"/>
          <w:szCs w:val="22"/>
        </w:rPr>
      </w:pPr>
      <w:r w:rsidRPr="00841822">
        <w:rPr>
          <w:rFonts w:ascii="Arial" w:hAnsi="Arial" w:cs="Arial"/>
          <w:sz w:val="22"/>
          <w:szCs w:val="22"/>
        </w:rPr>
        <w:t xml:space="preserve">Rae vallavalitsuse 15.02.2011 </w:t>
      </w:r>
      <w:r w:rsidR="007429B5" w:rsidRPr="00841822">
        <w:rPr>
          <w:rFonts w:ascii="Arial" w:hAnsi="Arial" w:cs="Arial"/>
          <w:sz w:val="22"/>
          <w:szCs w:val="22"/>
        </w:rPr>
        <w:t>määrus</w:t>
      </w:r>
      <w:r w:rsidR="0015267C" w:rsidRPr="00841822">
        <w:rPr>
          <w:rFonts w:ascii="Arial" w:hAnsi="Arial" w:cs="Arial"/>
          <w:sz w:val="22"/>
          <w:szCs w:val="22"/>
        </w:rPr>
        <w:t xml:space="preserve"> nr 14</w:t>
      </w:r>
      <w:r w:rsidR="007429B5" w:rsidRPr="00841822">
        <w:rPr>
          <w:rFonts w:ascii="Arial" w:hAnsi="Arial" w:cs="Arial"/>
          <w:sz w:val="22"/>
          <w:szCs w:val="22"/>
        </w:rPr>
        <w:t xml:space="preserve"> „Detailplaneeringute </w:t>
      </w:r>
      <w:r w:rsidR="003F3FB5" w:rsidRPr="00841822">
        <w:rPr>
          <w:rFonts w:ascii="Arial" w:hAnsi="Arial" w:cs="Arial"/>
          <w:sz w:val="22"/>
          <w:szCs w:val="22"/>
        </w:rPr>
        <w:t>koost</w:t>
      </w:r>
      <w:r w:rsidRPr="00841822">
        <w:rPr>
          <w:rFonts w:ascii="Arial" w:hAnsi="Arial" w:cs="Arial"/>
          <w:sz w:val="22"/>
          <w:szCs w:val="22"/>
        </w:rPr>
        <w:t>amise</w:t>
      </w:r>
      <w:r w:rsidR="003F3FB5" w:rsidRPr="00841822">
        <w:rPr>
          <w:rFonts w:ascii="Arial" w:hAnsi="Arial" w:cs="Arial"/>
          <w:sz w:val="22"/>
          <w:szCs w:val="22"/>
        </w:rPr>
        <w:t xml:space="preserve"> ning </w:t>
      </w:r>
      <w:r w:rsidR="007429B5" w:rsidRPr="00841822">
        <w:rPr>
          <w:rFonts w:ascii="Arial" w:hAnsi="Arial" w:cs="Arial"/>
          <w:sz w:val="22"/>
          <w:szCs w:val="22"/>
        </w:rPr>
        <w:t>vormistamise juhe</w:t>
      </w:r>
      <w:r w:rsidRPr="00841822">
        <w:rPr>
          <w:rFonts w:ascii="Arial" w:hAnsi="Arial" w:cs="Arial"/>
          <w:sz w:val="22"/>
          <w:szCs w:val="22"/>
        </w:rPr>
        <w:t>nd</w:t>
      </w:r>
      <w:r w:rsidR="005E6AAE" w:rsidRPr="00841822">
        <w:rPr>
          <w:rFonts w:ascii="Arial" w:hAnsi="Arial" w:cs="Arial"/>
          <w:sz w:val="22"/>
          <w:szCs w:val="22"/>
        </w:rPr>
        <w:t>”</w:t>
      </w:r>
      <w:r w:rsidR="007429B5" w:rsidRPr="00841822">
        <w:rPr>
          <w:rFonts w:ascii="Arial" w:hAnsi="Arial" w:cs="Arial"/>
          <w:sz w:val="22"/>
          <w:szCs w:val="22"/>
        </w:rPr>
        <w:t>;</w:t>
      </w:r>
    </w:p>
    <w:p w14:paraId="7F8B6E06" w14:textId="7275726C" w:rsidR="0001052E" w:rsidRPr="00841822" w:rsidRDefault="0001052E" w:rsidP="00841822">
      <w:pPr>
        <w:pStyle w:val="Normal12pt"/>
        <w:numPr>
          <w:ilvl w:val="0"/>
          <w:numId w:val="6"/>
        </w:numPr>
        <w:ind w:left="284" w:hanging="224"/>
        <w:jc w:val="both"/>
        <w:rPr>
          <w:rFonts w:ascii="Arial" w:hAnsi="Arial" w:cs="Arial"/>
          <w:sz w:val="22"/>
          <w:szCs w:val="22"/>
        </w:rPr>
      </w:pPr>
      <w:proofErr w:type="spellStart"/>
      <w:r w:rsidRPr="00841822">
        <w:rPr>
          <w:rFonts w:ascii="Arial" w:hAnsi="Arial" w:cs="Arial"/>
          <w:sz w:val="22"/>
          <w:szCs w:val="22"/>
        </w:rPr>
        <w:t>Uusmaa</w:t>
      </w:r>
      <w:proofErr w:type="spellEnd"/>
      <w:r w:rsidRPr="00841822">
        <w:rPr>
          <w:rFonts w:ascii="Arial" w:hAnsi="Arial" w:cs="Arial"/>
          <w:sz w:val="22"/>
          <w:szCs w:val="22"/>
        </w:rPr>
        <w:t xml:space="preserve"> ja Vägeva kin</w:t>
      </w:r>
      <w:r w:rsidR="00A53530" w:rsidRPr="00841822">
        <w:rPr>
          <w:rFonts w:ascii="Arial" w:hAnsi="Arial" w:cs="Arial"/>
          <w:sz w:val="22"/>
          <w:szCs w:val="22"/>
        </w:rPr>
        <w:t xml:space="preserve">nistute detailplaneering, DP0133, </w:t>
      </w:r>
      <w:r w:rsidRPr="00841822">
        <w:rPr>
          <w:rFonts w:ascii="Arial" w:hAnsi="Arial" w:cs="Arial"/>
          <w:sz w:val="22"/>
          <w:szCs w:val="22"/>
        </w:rPr>
        <w:t>kehtestatud 13.04.2004 otsusega nr 225</w:t>
      </w:r>
      <w:r w:rsidR="00D13F05" w:rsidRPr="00841822">
        <w:rPr>
          <w:rFonts w:ascii="Arial" w:hAnsi="Arial" w:cs="Arial"/>
          <w:sz w:val="22"/>
          <w:szCs w:val="22"/>
        </w:rPr>
        <w:t>;</w:t>
      </w:r>
    </w:p>
    <w:p w14:paraId="2308E8D2" w14:textId="77777777" w:rsidR="0015267C" w:rsidRPr="00841822" w:rsidRDefault="004C5CA0" w:rsidP="00841822">
      <w:pPr>
        <w:pStyle w:val="Normal12pt"/>
        <w:numPr>
          <w:ilvl w:val="0"/>
          <w:numId w:val="6"/>
        </w:numPr>
        <w:ind w:left="284" w:hanging="224"/>
        <w:jc w:val="both"/>
        <w:rPr>
          <w:rFonts w:ascii="Arial" w:hAnsi="Arial" w:cs="Arial"/>
          <w:sz w:val="22"/>
          <w:szCs w:val="22"/>
        </w:rPr>
      </w:pPr>
      <w:r w:rsidRPr="00841822">
        <w:rPr>
          <w:rFonts w:ascii="Arial" w:hAnsi="Arial" w:cs="Arial"/>
          <w:sz w:val="22"/>
          <w:szCs w:val="22"/>
        </w:rPr>
        <w:t xml:space="preserve">Vägeva tee 3a kinnistu ja lähiala </w:t>
      </w:r>
      <w:r w:rsidR="00F40CF9" w:rsidRPr="00841822">
        <w:rPr>
          <w:rFonts w:ascii="Arial" w:hAnsi="Arial" w:cs="Arial"/>
          <w:sz w:val="22"/>
          <w:szCs w:val="22"/>
        </w:rPr>
        <w:t>detailplaneering,</w:t>
      </w:r>
      <w:r w:rsidR="000B0025" w:rsidRPr="00841822">
        <w:rPr>
          <w:rFonts w:ascii="Arial" w:hAnsi="Arial" w:cs="Arial"/>
          <w:sz w:val="22"/>
          <w:szCs w:val="22"/>
        </w:rPr>
        <w:t xml:space="preserve"> DP</w:t>
      </w:r>
      <w:r w:rsidR="00F40CF9" w:rsidRPr="00841822">
        <w:rPr>
          <w:rFonts w:ascii="Arial" w:hAnsi="Arial" w:cs="Arial"/>
          <w:sz w:val="22"/>
          <w:szCs w:val="22"/>
        </w:rPr>
        <w:t>0786,</w:t>
      </w:r>
      <w:r w:rsidR="006433A4" w:rsidRPr="00841822">
        <w:rPr>
          <w:rFonts w:ascii="Arial" w:hAnsi="Arial" w:cs="Arial"/>
          <w:sz w:val="22"/>
          <w:szCs w:val="22"/>
        </w:rPr>
        <w:t xml:space="preserve"> </w:t>
      </w:r>
      <w:r w:rsidR="00F40CF9" w:rsidRPr="00841822">
        <w:rPr>
          <w:rFonts w:ascii="Arial" w:hAnsi="Arial" w:cs="Arial"/>
          <w:sz w:val="22"/>
          <w:szCs w:val="22"/>
        </w:rPr>
        <w:t>kehtestat</w:t>
      </w:r>
      <w:r w:rsidRPr="00841822">
        <w:rPr>
          <w:rFonts w:ascii="Arial" w:hAnsi="Arial" w:cs="Arial"/>
          <w:sz w:val="22"/>
          <w:szCs w:val="22"/>
        </w:rPr>
        <w:t>ud</w:t>
      </w:r>
      <w:r w:rsidR="000B0025" w:rsidRPr="00841822">
        <w:rPr>
          <w:rFonts w:ascii="Arial" w:hAnsi="Arial" w:cs="Arial"/>
          <w:sz w:val="22"/>
          <w:szCs w:val="22"/>
        </w:rPr>
        <w:t xml:space="preserve"> 19.05.2015, korraldus nr 742;</w:t>
      </w:r>
    </w:p>
    <w:p w14:paraId="27D897E2" w14:textId="649D3675" w:rsidR="007C1C8C" w:rsidRPr="00841822" w:rsidRDefault="00D13F05" w:rsidP="00841822">
      <w:pPr>
        <w:pStyle w:val="Normal12pt"/>
        <w:numPr>
          <w:ilvl w:val="0"/>
          <w:numId w:val="6"/>
        </w:numPr>
        <w:ind w:left="284" w:hanging="224"/>
        <w:jc w:val="both"/>
        <w:rPr>
          <w:rFonts w:ascii="Arial" w:hAnsi="Arial" w:cs="Arial"/>
          <w:sz w:val="22"/>
          <w:szCs w:val="22"/>
        </w:rPr>
      </w:pPr>
      <w:r w:rsidRPr="00841822">
        <w:rPr>
          <w:rFonts w:ascii="Arial" w:hAnsi="Arial" w:cs="Arial"/>
          <w:sz w:val="22"/>
          <w:szCs w:val="22"/>
        </w:rPr>
        <w:t>e</w:t>
      </w:r>
      <w:r w:rsidR="007C1C8C" w:rsidRPr="00841822">
        <w:rPr>
          <w:rFonts w:ascii="Arial" w:hAnsi="Arial" w:cs="Arial"/>
          <w:sz w:val="22"/>
          <w:szCs w:val="22"/>
        </w:rPr>
        <w:t>hituslu</w:t>
      </w:r>
      <w:r w:rsidR="006433A4" w:rsidRPr="00841822">
        <w:rPr>
          <w:rFonts w:ascii="Arial" w:hAnsi="Arial" w:cs="Arial"/>
          <w:sz w:val="22"/>
          <w:szCs w:val="22"/>
        </w:rPr>
        <w:t>ba 1812271/09610, 04.05.2018</w:t>
      </w:r>
      <w:r w:rsidR="0032035A" w:rsidRPr="00841822">
        <w:rPr>
          <w:rFonts w:ascii="Arial" w:hAnsi="Arial" w:cs="Arial"/>
          <w:sz w:val="22"/>
          <w:szCs w:val="22"/>
        </w:rPr>
        <w:t>.</w:t>
      </w:r>
      <w:r w:rsidR="006433A4" w:rsidRPr="00841822">
        <w:rPr>
          <w:rFonts w:ascii="Arial" w:hAnsi="Arial" w:cs="Arial"/>
          <w:sz w:val="22"/>
          <w:szCs w:val="22"/>
        </w:rPr>
        <w:t xml:space="preserve"> a</w:t>
      </w:r>
      <w:r w:rsidRPr="00841822">
        <w:rPr>
          <w:rFonts w:ascii="Arial" w:hAnsi="Arial" w:cs="Arial"/>
          <w:sz w:val="22"/>
          <w:szCs w:val="22"/>
        </w:rPr>
        <w:t>;</w:t>
      </w:r>
    </w:p>
    <w:p w14:paraId="3B47798A" w14:textId="16AE71F2" w:rsidR="007C1C8C" w:rsidRPr="00841822" w:rsidRDefault="00D13F05" w:rsidP="00841822">
      <w:pPr>
        <w:pStyle w:val="Normal12pt"/>
        <w:numPr>
          <w:ilvl w:val="0"/>
          <w:numId w:val="6"/>
        </w:numPr>
        <w:ind w:left="284" w:hanging="224"/>
        <w:jc w:val="both"/>
        <w:rPr>
          <w:rFonts w:ascii="Arial" w:hAnsi="Arial" w:cs="Arial"/>
          <w:sz w:val="22"/>
          <w:szCs w:val="22"/>
        </w:rPr>
      </w:pPr>
      <w:r w:rsidRPr="00841822">
        <w:rPr>
          <w:rFonts w:ascii="Arial" w:hAnsi="Arial" w:cs="Arial"/>
          <w:sz w:val="22"/>
          <w:szCs w:val="22"/>
        </w:rPr>
        <w:t>e</w:t>
      </w:r>
      <w:r w:rsidR="007C1C8C" w:rsidRPr="00841822">
        <w:rPr>
          <w:rFonts w:ascii="Arial" w:hAnsi="Arial" w:cs="Arial"/>
          <w:sz w:val="22"/>
          <w:szCs w:val="22"/>
        </w:rPr>
        <w:t>hitusluba 1712271/22188, 28.06.2017</w:t>
      </w:r>
      <w:r w:rsidR="0032035A" w:rsidRPr="00841822">
        <w:rPr>
          <w:rFonts w:ascii="Arial" w:hAnsi="Arial" w:cs="Arial"/>
          <w:sz w:val="22"/>
          <w:szCs w:val="22"/>
        </w:rPr>
        <w:t>.</w:t>
      </w:r>
      <w:r w:rsidR="00FB1456" w:rsidRPr="00841822">
        <w:rPr>
          <w:rFonts w:ascii="Arial" w:hAnsi="Arial" w:cs="Arial"/>
          <w:sz w:val="22"/>
          <w:szCs w:val="22"/>
        </w:rPr>
        <w:t xml:space="preserve"> a;</w:t>
      </w:r>
    </w:p>
    <w:p w14:paraId="37D8E3F8" w14:textId="2C3D3787" w:rsidR="00FB1456" w:rsidRPr="00841822" w:rsidRDefault="00074426" w:rsidP="00841822">
      <w:pPr>
        <w:pStyle w:val="Normal12pt"/>
        <w:numPr>
          <w:ilvl w:val="0"/>
          <w:numId w:val="6"/>
        </w:numPr>
        <w:ind w:left="284" w:hanging="224"/>
        <w:jc w:val="both"/>
        <w:rPr>
          <w:rFonts w:ascii="Arial" w:hAnsi="Arial" w:cs="Arial"/>
          <w:sz w:val="22"/>
          <w:szCs w:val="22"/>
        </w:rPr>
      </w:pPr>
      <w:r w:rsidRPr="00841822">
        <w:rPr>
          <w:rFonts w:ascii="Arial" w:hAnsi="Arial" w:cs="Arial"/>
          <w:sz w:val="22"/>
          <w:szCs w:val="22"/>
        </w:rPr>
        <w:t>r</w:t>
      </w:r>
      <w:r w:rsidR="005B1ABB" w:rsidRPr="00841822">
        <w:rPr>
          <w:rFonts w:ascii="Arial" w:hAnsi="Arial" w:cs="Arial"/>
          <w:sz w:val="22"/>
          <w:szCs w:val="22"/>
        </w:rPr>
        <w:t xml:space="preserve">iigihalduse ministri 17.10.2019 määrus nr 50 </w:t>
      </w:r>
      <w:r w:rsidRPr="00841822">
        <w:rPr>
          <w:rFonts w:ascii="Arial" w:hAnsi="Arial" w:cs="Arial"/>
          <w:sz w:val="22"/>
          <w:szCs w:val="22"/>
        </w:rPr>
        <w:t>„</w:t>
      </w:r>
      <w:r w:rsidR="005B1ABB" w:rsidRPr="00841822">
        <w:rPr>
          <w:rFonts w:ascii="Arial" w:hAnsi="Arial" w:cs="Arial"/>
          <w:sz w:val="22"/>
          <w:szCs w:val="22"/>
        </w:rPr>
        <w:t>Planeeringu</w:t>
      </w:r>
      <w:r w:rsidR="00FB1456" w:rsidRPr="00841822">
        <w:rPr>
          <w:rFonts w:ascii="Arial" w:hAnsi="Arial" w:cs="Arial"/>
          <w:sz w:val="22"/>
          <w:szCs w:val="22"/>
        </w:rPr>
        <w:t xml:space="preserve"> vormistamisele ja ülesehitusele esitatavad nõuded</w:t>
      </w:r>
      <w:r w:rsidRPr="00841822">
        <w:rPr>
          <w:rFonts w:ascii="Arial" w:hAnsi="Arial" w:cs="Arial"/>
          <w:sz w:val="22"/>
          <w:szCs w:val="22"/>
        </w:rPr>
        <w:t>”;</w:t>
      </w:r>
    </w:p>
    <w:p w14:paraId="69AB5E61" w14:textId="19C3F910" w:rsidR="00525FC2" w:rsidRPr="00841822" w:rsidRDefault="002F5E1E" w:rsidP="00841822">
      <w:pPr>
        <w:pStyle w:val="Normal12pt"/>
        <w:numPr>
          <w:ilvl w:val="0"/>
          <w:numId w:val="6"/>
        </w:numPr>
        <w:ind w:left="284" w:hanging="224"/>
        <w:jc w:val="both"/>
        <w:rPr>
          <w:rFonts w:ascii="Arial" w:hAnsi="Arial" w:cs="Arial"/>
          <w:sz w:val="22"/>
          <w:szCs w:val="22"/>
        </w:rPr>
      </w:pPr>
      <w:r w:rsidRPr="00841822">
        <w:rPr>
          <w:rFonts w:ascii="Arial" w:hAnsi="Arial" w:cs="Arial"/>
          <w:sz w:val="22"/>
          <w:szCs w:val="22"/>
        </w:rPr>
        <w:t xml:space="preserve">Rae vallavalitsuse </w:t>
      </w:r>
      <w:r w:rsidR="00074426" w:rsidRPr="00841822">
        <w:rPr>
          <w:rFonts w:ascii="Arial" w:hAnsi="Arial" w:cs="Arial"/>
          <w:sz w:val="22"/>
          <w:szCs w:val="22"/>
        </w:rPr>
        <w:t>17.12.2019</w:t>
      </w:r>
      <w:r w:rsidRPr="00841822">
        <w:rPr>
          <w:rFonts w:ascii="Arial" w:hAnsi="Arial" w:cs="Arial"/>
          <w:sz w:val="22"/>
          <w:szCs w:val="22"/>
        </w:rPr>
        <w:t xml:space="preserve"> korraldus nr 1677</w:t>
      </w:r>
      <w:r w:rsidR="00074426" w:rsidRPr="00841822">
        <w:rPr>
          <w:rFonts w:ascii="Arial" w:hAnsi="Arial" w:cs="Arial"/>
          <w:sz w:val="22"/>
          <w:szCs w:val="22"/>
        </w:rPr>
        <w:t>„</w:t>
      </w:r>
      <w:r w:rsidRPr="00841822">
        <w:rPr>
          <w:rFonts w:ascii="Arial" w:hAnsi="Arial" w:cs="Arial"/>
          <w:sz w:val="22"/>
          <w:szCs w:val="22"/>
        </w:rPr>
        <w:t xml:space="preserve"> Peetri aleviku Vägeva tee 3a kinnistu detailplaneeringu koostamise</w:t>
      </w:r>
      <w:r w:rsidR="00C619A2" w:rsidRPr="00841822">
        <w:rPr>
          <w:rFonts w:ascii="Arial" w:hAnsi="Arial" w:cs="Arial"/>
          <w:sz w:val="22"/>
          <w:szCs w:val="22"/>
        </w:rPr>
        <w:t xml:space="preserve"> </w:t>
      </w:r>
      <w:r w:rsidRPr="00841822">
        <w:rPr>
          <w:rFonts w:ascii="Arial" w:hAnsi="Arial" w:cs="Arial"/>
          <w:sz w:val="22"/>
          <w:szCs w:val="22"/>
        </w:rPr>
        <w:t>algatamine ja lähteseisukohtade kinnitami</w:t>
      </w:r>
      <w:r w:rsidR="00CC0194" w:rsidRPr="00841822">
        <w:rPr>
          <w:rFonts w:ascii="Arial" w:hAnsi="Arial" w:cs="Arial"/>
          <w:sz w:val="22"/>
          <w:szCs w:val="22"/>
        </w:rPr>
        <w:t>ne</w:t>
      </w:r>
      <w:r w:rsidR="00074426" w:rsidRPr="00841822">
        <w:rPr>
          <w:rFonts w:ascii="Arial" w:hAnsi="Arial" w:cs="Arial"/>
          <w:sz w:val="22"/>
          <w:szCs w:val="22"/>
        </w:rPr>
        <w:t>”;</w:t>
      </w:r>
    </w:p>
    <w:p w14:paraId="0F60AD4F" w14:textId="7B25C14C" w:rsidR="009627D6" w:rsidRPr="00841822" w:rsidRDefault="009627D6" w:rsidP="00841822">
      <w:pPr>
        <w:pStyle w:val="Normal12pt"/>
        <w:numPr>
          <w:ilvl w:val="0"/>
          <w:numId w:val="6"/>
        </w:numPr>
        <w:ind w:left="284" w:hanging="224"/>
        <w:jc w:val="both"/>
        <w:rPr>
          <w:rFonts w:ascii="Arial" w:hAnsi="Arial" w:cs="Arial"/>
          <w:sz w:val="22"/>
          <w:szCs w:val="22"/>
        </w:rPr>
      </w:pPr>
      <w:r w:rsidRPr="00841822">
        <w:rPr>
          <w:rFonts w:ascii="Arial" w:hAnsi="Arial" w:cs="Arial"/>
          <w:sz w:val="22"/>
          <w:szCs w:val="22"/>
        </w:rPr>
        <w:t xml:space="preserve">Transpordiameti </w:t>
      </w:r>
      <w:r w:rsidR="00074426" w:rsidRPr="00841822">
        <w:rPr>
          <w:rFonts w:ascii="Arial" w:hAnsi="Arial" w:cs="Arial"/>
          <w:sz w:val="22"/>
          <w:szCs w:val="22"/>
        </w:rPr>
        <w:t xml:space="preserve">01.06.2022 </w:t>
      </w:r>
      <w:r w:rsidRPr="00841822">
        <w:rPr>
          <w:rFonts w:ascii="Arial" w:hAnsi="Arial" w:cs="Arial"/>
          <w:sz w:val="22"/>
          <w:szCs w:val="22"/>
        </w:rPr>
        <w:t xml:space="preserve">korraldus nr 1.1-3/22/419 </w:t>
      </w:r>
      <w:r w:rsidR="00074426" w:rsidRPr="00841822">
        <w:rPr>
          <w:rFonts w:ascii="Arial" w:hAnsi="Arial" w:cs="Arial"/>
          <w:sz w:val="22"/>
          <w:szCs w:val="22"/>
        </w:rPr>
        <w:t>„</w:t>
      </w:r>
      <w:r w:rsidRPr="00841822">
        <w:rPr>
          <w:rFonts w:ascii="Arial" w:hAnsi="Arial" w:cs="Arial"/>
          <w:sz w:val="22"/>
          <w:szCs w:val="22"/>
        </w:rPr>
        <w:t>Projekteerimistingimuste andmine riigitee 96 Tallinn Peetri alevik Tallinn (Tallinna väikeseringtee) ehitusprojekti koostamiseks</w:t>
      </w:r>
      <w:r w:rsidR="00074426" w:rsidRPr="00841822">
        <w:rPr>
          <w:rFonts w:ascii="Arial" w:hAnsi="Arial" w:cs="Arial"/>
          <w:sz w:val="22"/>
          <w:szCs w:val="22"/>
        </w:rPr>
        <w:t>”</w:t>
      </w:r>
      <w:r w:rsidRPr="00841822">
        <w:rPr>
          <w:rFonts w:ascii="Arial" w:hAnsi="Arial" w:cs="Arial"/>
          <w:sz w:val="22"/>
          <w:szCs w:val="22"/>
        </w:rPr>
        <w:t>;</w:t>
      </w:r>
    </w:p>
    <w:p w14:paraId="03EEBD80" w14:textId="3520E22C" w:rsidR="00403EA2" w:rsidRPr="006B5FF0" w:rsidRDefault="009627D6" w:rsidP="006B5FF0">
      <w:pPr>
        <w:pStyle w:val="ListParagraph"/>
        <w:numPr>
          <w:ilvl w:val="0"/>
          <w:numId w:val="6"/>
        </w:numPr>
        <w:ind w:left="284" w:hanging="224"/>
        <w:jc w:val="both"/>
        <w:rPr>
          <w:rFonts w:cs="Arial"/>
          <w:sz w:val="22"/>
          <w:szCs w:val="22"/>
        </w:rPr>
      </w:pPr>
      <w:r w:rsidRPr="00841822">
        <w:rPr>
          <w:rFonts w:cs="Arial"/>
          <w:sz w:val="22"/>
          <w:szCs w:val="22"/>
        </w:rPr>
        <w:t>Tallinna väikese ringtee eskiisprojekt ning koostamisel oleva Riigitee nr 96 Tallinn</w:t>
      </w:r>
      <w:r w:rsidR="00F06AC7" w:rsidRPr="00841822">
        <w:rPr>
          <w:rFonts w:cs="Arial"/>
          <w:sz w:val="22"/>
          <w:szCs w:val="22"/>
        </w:rPr>
        <w:t>–</w:t>
      </w:r>
      <w:r w:rsidRPr="00841822">
        <w:rPr>
          <w:rFonts w:cs="Arial"/>
          <w:sz w:val="22"/>
          <w:szCs w:val="22"/>
        </w:rPr>
        <w:t>Peetri alevik</w:t>
      </w:r>
      <w:r w:rsidR="00F06AC7" w:rsidRPr="00841822">
        <w:rPr>
          <w:rFonts w:cs="Arial"/>
          <w:sz w:val="22"/>
          <w:szCs w:val="22"/>
        </w:rPr>
        <w:t>–</w:t>
      </w:r>
      <w:r w:rsidRPr="00841822">
        <w:rPr>
          <w:rFonts w:cs="Arial"/>
          <w:sz w:val="22"/>
          <w:szCs w:val="22"/>
        </w:rPr>
        <w:t>Tallinn (Tallinna väikese ringtee) eelprojekt, Reaalprojekt OÜ töö.</w:t>
      </w:r>
    </w:p>
    <w:p w14:paraId="25C68295" w14:textId="77777777" w:rsidR="00074426" w:rsidRPr="00841822" w:rsidRDefault="00074426" w:rsidP="00841822">
      <w:pPr>
        <w:suppressAutoHyphens w:val="0"/>
        <w:jc w:val="both"/>
        <w:rPr>
          <w:rFonts w:cs="Arial"/>
          <w:sz w:val="22"/>
          <w:szCs w:val="22"/>
          <w:lang w:eastAsia="en-US"/>
        </w:rPr>
      </w:pPr>
    </w:p>
    <w:p w14:paraId="78E87D30" w14:textId="57943B06" w:rsidR="00E3240E" w:rsidRPr="00841822" w:rsidRDefault="00B42A0F" w:rsidP="00841822">
      <w:pPr>
        <w:pStyle w:val="Heading1"/>
        <w:numPr>
          <w:ilvl w:val="0"/>
          <w:numId w:val="31"/>
        </w:numPr>
        <w:rPr>
          <w:rFonts w:cs="Arial"/>
          <w:szCs w:val="22"/>
        </w:rPr>
      </w:pPr>
      <w:bookmarkStart w:id="5" w:name="_Toc426122472"/>
      <w:bookmarkStart w:id="6" w:name="_Toc481567417"/>
      <w:bookmarkStart w:id="7" w:name="_Toc144731590"/>
      <w:r w:rsidRPr="00841822">
        <w:rPr>
          <w:rFonts w:cs="Arial"/>
          <w:szCs w:val="22"/>
        </w:rPr>
        <w:t>VASTAVUS</w:t>
      </w:r>
      <w:r w:rsidR="009B2BB2" w:rsidRPr="00841822">
        <w:rPr>
          <w:rFonts w:cs="Arial"/>
          <w:szCs w:val="22"/>
        </w:rPr>
        <w:t xml:space="preserve"> </w:t>
      </w:r>
      <w:r w:rsidR="002F7BA0" w:rsidRPr="00841822">
        <w:rPr>
          <w:rFonts w:cs="Arial"/>
          <w:szCs w:val="22"/>
        </w:rPr>
        <w:t xml:space="preserve">RAE VALLA </w:t>
      </w:r>
      <w:r w:rsidR="00F97929" w:rsidRPr="00841822">
        <w:rPr>
          <w:rFonts w:cs="Arial"/>
          <w:szCs w:val="22"/>
        </w:rPr>
        <w:t>Ü</w:t>
      </w:r>
      <w:r w:rsidR="00DA389E" w:rsidRPr="00841822">
        <w:rPr>
          <w:rFonts w:cs="Arial"/>
          <w:szCs w:val="22"/>
        </w:rPr>
        <w:t>LDPLANEERINGULE</w:t>
      </w:r>
      <w:bookmarkEnd w:id="5"/>
      <w:bookmarkEnd w:id="6"/>
      <w:bookmarkEnd w:id="7"/>
    </w:p>
    <w:p w14:paraId="0A17824B" w14:textId="77777777" w:rsidR="00C100AF" w:rsidRPr="00841822" w:rsidRDefault="00C100AF" w:rsidP="00841822">
      <w:pPr>
        <w:jc w:val="both"/>
        <w:rPr>
          <w:rFonts w:cs="Arial"/>
          <w:sz w:val="22"/>
          <w:szCs w:val="22"/>
        </w:rPr>
      </w:pPr>
    </w:p>
    <w:p w14:paraId="5743DEC9" w14:textId="696A3BAF" w:rsidR="009627D6" w:rsidRPr="00841822" w:rsidRDefault="00D517A5" w:rsidP="00841822">
      <w:pPr>
        <w:autoSpaceDE w:val="0"/>
        <w:autoSpaceDN w:val="0"/>
        <w:adjustRightInd w:val="0"/>
        <w:jc w:val="both"/>
        <w:rPr>
          <w:rFonts w:cs="Arial"/>
          <w:sz w:val="22"/>
          <w:szCs w:val="22"/>
          <w:lang w:eastAsia="en-US"/>
        </w:rPr>
      </w:pPr>
      <w:r w:rsidRPr="00841822">
        <w:rPr>
          <w:rFonts w:cs="Arial"/>
          <w:sz w:val="22"/>
          <w:szCs w:val="22"/>
          <w:lang w:eastAsia="en-US"/>
        </w:rPr>
        <w:t xml:space="preserve">Detailplaneeringu koostamise eesmärk </w:t>
      </w:r>
      <w:r w:rsidR="000918FD" w:rsidRPr="00841822">
        <w:rPr>
          <w:rFonts w:cs="Arial"/>
          <w:sz w:val="22"/>
          <w:szCs w:val="22"/>
          <w:lang w:eastAsia="en-US"/>
        </w:rPr>
        <w:t>on</w:t>
      </w:r>
      <w:r w:rsidRPr="00841822">
        <w:rPr>
          <w:rFonts w:cs="Arial"/>
          <w:sz w:val="22"/>
          <w:szCs w:val="22"/>
          <w:lang w:eastAsia="en-US"/>
        </w:rPr>
        <w:t xml:space="preserve"> kooskõlas Rae Vallavolikogu 21.05.2013 otsusega nr 462 kehtestatud Rae valla üldplaneeringuga, mille järgi </w:t>
      </w:r>
      <w:r w:rsidR="000918FD" w:rsidRPr="00841822">
        <w:rPr>
          <w:rFonts w:cs="Arial"/>
          <w:sz w:val="22"/>
          <w:szCs w:val="22"/>
          <w:lang w:eastAsia="en-US"/>
        </w:rPr>
        <w:t>planeeritava ala juhtotstarbeks on määratud perspektiivne</w:t>
      </w:r>
      <w:r w:rsidR="006433A4" w:rsidRPr="00841822">
        <w:rPr>
          <w:rFonts w:cs="Arial"/>
          <w:sz w:val="22"/>
          <w:szCs w:val="22"/>
          <w:lang w:eastAsia="en-US"/>
        </w:rPr>
        <w:t xml:space="preserve"> </w:t>
      </w:r>
      <w:r w:rsidR="004C5CA0" w:rsidRPr="00841822">
        <w:rPr>
          <w:rFonts w:cs="Arial"/>
          <w:sz w:val="22"/>
          <w:szCs w:val="22"/>
          <w:lang w:eastAsia="en-US"/>
        </w:rPr>
        <w:t>är</w:t>
      </w:r>
      <w:r w:rsidR="009627D6" w:rsidRPr="00841822">
        <w:rPr>
          <w:rFonts w:cs="Arial"/>
          <w:sz w:val="22"/>
          <w:szCs w:val="22"/>
          <w:lang w:eastAsia="en-US"/>
        </w:rPr>
        <w:t>i</w:t>
      </w:r>
      <w:r w:rsidR="0001052E" w:rsidRPr="00841822">
        <w:rPr>
          <w:rFonts w:cs="Arial"/>
          <w:sz w:val="22"/>
          <w:szCs w:val="22"/>
          <w:lang w:eastAsia="en-US"/>
        </w:rPr>
        <w:t>maa.</w:t>
      </w:r>
      <w:r w:rsidR="009627D6" w:rsidRPr="00841822">
        <w:rPr>
          <w:rFonts w:cs="Arial"/>
          <w:sz w:val="22"/>
          <w:szCs w:val="22"/>
        </w:rPr>
        <w:t xml:space="preserve"> </w:t>
      </w:r>
      <w:r w:rsidR="009627D6" w:rsidRPr="00841822">
        <w:rPr>
          <w:rFonts w:cs="Arial"/>
          <w:sz w:val="22"/>
          <w:szCs w:val="22"/>
          <w:lang w:eastAsia="en-US"/>
        </w:rPr>
        <w:t>Ärimaa all mõistetakse kaubandus-, teenindus-, toitlustus ja majutushoonete maad, samuti büroo- ja kontorihoonete maad. Alale võivad jääda nimetatud hooneid teenindavad ehitised (sh teed ja tehnorajatised).</w:t>
      </w:r>
    </w:p>
    <w:p w14:paraId="61C6B064" w14:textId="77777777" w:rsidR="009627D6" w:rsidRPr="00841822" w:rsidRDefault="009627D6" w:rsidP="00841822">
      <w:pPr>
        <w:autoSpaceDE w:val="0"/>
        <w:autoSpaceDN w:val="0"/>
        <w:adjustRightInd w:val="0"/>
        <w:jc w:val="both"/>
        <w:rPr>
          <w:rFonts w:cs="Arial"/>
          <w:sz w:val="22"/>
          <w:szCs w:val="22"/>
          <w:lang w:eastAsia="en-US"/>
        </w:rPr>
      </w:pPr>
      <w:r w:rsidRPr="00841822">
        <w:rPr>
          <w:rFonts w:cs="Arial"/>
          <w:sz w:val="22"/>
          <w:szCs w:val="22"/>
          <w:lang w:eastAsia="en-US"/>
        </w:rPr>
        <w:t xml:space="preserve">Kuna tänapäeval on tootmis- ja äritegevus tihedalt seotud, siis on otstarbekas ärimaale juhtotstarbele lisada ka tootmismaa </w:t>
      </w:r>
      <w:proofErr w:type="spellStart"/>
      <w:r w:rsidRPr="00841822">
        <w:rPr>
          <w:rFonts w:cs="Arial"/>
          <w:sz w:val="22"/>
          <w:szCs w:val="22"/>
          <w:lang w:eastAsia="en-US"/>
        </w:rPr>
        <w:t>kõrvalotstarve</w:t>
      </w:r>
      <w:proofErr w:type="spellEnd"/>
      <w:r w:rsidRPr="00841822">
        <w:rPr>
          <w:rFonts w:cs="Arial"/>
          <w:sz w:val="22"/>
          <w:szCs w:val="22"/>
          <w:lang w:eastAsia="en-US"/>
        </w:rPr>
        <w:t>, mis võimaldab ala arendada kas tootmis- või ärimaana või nimetatud funktsioonide kombinatsioonina.</w:t>
      </w:r>
    </w:p>
    <w:p w14:paraId="1E69D155" w14:textId="77777777" w:rsidR="009627D6" w:rsidRPr="00841822" w:rsidRDefault="009627D6" w:rsidP="00841822">
      <w:pPr>
        <w:autoSpaceDE w:val="0"/>
        <w:autoSpaceDN w:val="0"/>
        <w:adjustRightInd w:val="0"/>
        <w:jc w:val="both"/>
        <w:rPr>
          <w:rFonts w:cs="Arial"/>
          <w:sz w:val="22"/>
          <w:szCs w:val="22"/>
          <w:lang w:eastAsia="en-US"/>
        </w:rPr>
      </w:pPr>
      <w:r w:rsidRPr="00841822">
        <w:rPr>
          <w:rFonts w:cs="Arial"/>
          <w:sz w:val="22"/>
          <w:szCs w:val="22"/>
          <w:lang w:eastAsia="en-US"/>
        </w:rPr>
        <w:t>Planeeringuala asub Rae valla üldplaneeringuga määratud tiheasustusalal, mis on kohustuslik detailplaneeringu koostamise ala.</w:t>
      </w:r>
    </w:p>
    <w:p w14:paraId="5C907E06" w14:textId="77777777" w:rsidR="009627D6" w:rsidRPr="00841822" w:rsidRDefault="009627D6" w:rsidP="00841822">
      <w:pPr>
        <w:autoSpaceDE w:val="0"/>
        <w:autoSpaceDN w:val="0"/>
        <w:adjustRightInd w:val="0"/>
        <w:jc w:val="both"/>
        <w:rPr>
          <w:rFonts w:cs="Arial"/>
          <w:sz w:val="22"/>
          <w:szCs w:val="22"/>
          <w:lang w:eastAsia="en-US"/>
        </w:rPr>
      </w:pPr>
    </w:p>
    <w:p w14:paraId="2E3F8559" w14:textId="77777777" w:rsidR="009627D6" w:rsidRPr="00841822" w:rsidRDefault="009627D6" w:rsidP="00841822">
      <w:pPr>
        <w:autoSpaceDE w:val="0"/>
        <w:autoSpaceDN w:val="0"/>
        <w:adjustRightInd w:val="0"/>
        <w:jc w:val="both"/>
        <w:rPr>
          <w:rFonts w:cs="Arial"/>
          <w:sz w:val="22"/>
          <w:szCs w:val="22"/>
          <w:lang w:eastAsia="en-US"/>
        </w:rPr>
      </w:pPr>
      <w:r w:rsidRPr="00841822">
        <w:rPr>
          <w:rFonts w:cs="Arial"/>
          <w:sz w:val="22"/>
          <w:szCs w:val="22"/>
          <w:lang w:eastAsia="en-US"/>
        </w:rPr>
        <w:t>Rae valla üldplaneeringus määratud ehitustingimused:</w:t>
      </w:r>
    </w:p>
    <w:p w14:paraId="55EB60A7" w14:textId="75D5BB12" w:rsidR="009627D6" w:rsidRPr="00841822" w:rsidRDefault="009627D6" w:rsidP="00841822">
      <w:pPr>
        <w:autoSpaceDE w:val="0"/>
        <w:autoSpaceDN w:val="0"/>
        <w:adjustRightInd w:val="0"/>
        <w:jc w:val="both"/>
        <w:rPr>
          <w:rFonts w:cs="Arial"/>
          <w:sz w:val="22"/>
          <w:szCs w:val="22"/>
          <w:lang w:eastAsia="en-US"/>
        </w:rPr>
      </w:pPr>
      <w:r w:rsidRPr="00841822">
        <w:rPr>
          <w:rFonts w:cs="Arial"/>
          <w:sz w:val="22"/>
          <w:szCs w:val="22"/>
          <w:lang w:eastAsia="en-US"/>
        </w:rPr>
        <w:t xml:space="preserve">planeeritavate ärimaa kruntide </w:t>
      </w:r>
      <w:proofErr w:type="spellStart"/>
      <w:r w:rsidRPr="00841822">
        <w:rPr>
          <w:rFonts w:cs="Arial"/>
          <w:sz w:val="22"/>
          <w:szCs w:val="22"/>
          <w:lang w:eastAsia="en-US"/>
        </w:rPr>
        <w:t>max</w:t>
      </w:r>
      <w:proofErr w:type="spellEnd"/>
      <w:r w:rsidRPr="00841822">
        <w:rPr>
          <w:rFonts w:cs="Arial"/>
          <w:sz w:val="22"/>
          <w:szCs w:val="22"/>
          <w:lang w:eastAsia="en-US"/>
        </w:rPr>
        <w:t xml:space="preserve"> suurus </w:t>
      </w:r>
      <w:r w:rsidR="00E835D6" w:rsidRPr="00841822">
        <w:rPr>
          <w:rFonts w:cs="Arial"/>
          <w:sz w:val="22"/>
          <w:szCs w:val="22"/>
          <w:lang w:eastAsia="en-US"/>
        </w:rPr>
        <w:t xml:space="preserve">elamute kontaktvööndis </w:t>
      </w:r>
      <w:r w:rsidRPr="00841822">
        <w:rPr>
          <w:rFonts w:cs="Arial"/>
          <w:sz w:val="22"/>
          <w:szCs w:val="22"/>
          <w:lang w:eastAsia="en-US"/>
        </w:rPr>
        <w:t xml:space="preserve">on </w:t>
      </w:r>
      <w:r w:rsidR="00E835D6" w:rsidRPr="00841822">
        <w:rPr>
          <w:rFonts w:cs="Arial"/>
          <w:sz w:val="22"/>
          <w:szCs w:val="22"/>
          <w:lang w:eastAsia="en-US"/>
        </w:rPr>
        <w:t>0,7</w:t>
      </w:r>
      <w:r w:rsidRPr="00841822">
        <w:rPr>
          <w:rFonts w:cs="Arial"/>
          <w:sz w:val="22"/>
          <w:szCs w:val="22"/>
          <w:lang w:eastAsia="en-US"/>
        </w:rPr>
        <w:t xml:space="preserve"> ha;</w:t>
      </w:r>
    </w:p>
    <w:p w14:paraId="41E7BEC9" w14:textId="5346B37B" w:rsidR="009627D6" w:rsidRPr="00841822" w:rsidRDefault="009627D6" w:rsidP="00841822">
      <w:pPr>
        <w:autoSpaceDE w:val="0"/>
        <w:autoSpaceDN w:val="0"/>
        <w:adjustRightInd w:val="0"/>
        <w:jc w:val="both"/>
        <w:rPr>
          <w:rFonts w:cs="Arial"/>
          <w:sz w:val="22"/>
          <w:szCs w:val="22"/>
          <w:lang w:eastAsia="en-US"/>
        </w:rPr>
      </w:pPr>
      <w:r w:rsidRPr="00841822">
        <w:rPr>
          <w:rFonts w:cs="Arial"/>
          <w:sz w:val="22"/>
          <w:szCs w:val="22"/>
          <w:lang w:eastAsia="en-US"/>
        </w:rPr>
        <w:t>ehitisealune pind võib olla kuni 40% krundi pindalast;</w:t>
      </w:r>
    </w:p>
    <w:p w14:paraId="728EEFDF" w14:textId="1936270D" w:rsidR="009627D6" w:rsidRPr="00841822" w:rsidRDefault="009627D6" w:rsidP="00841822">
      <w:pPr>
        <w:autoSpaceDE w:val="0"/>
        <w:autoSpaceDN w:val="0"/>
        <w:adjustRightInd w:val="0"/>
        <w:jc w:val="both"/>
        <w:rPr>
          <w:rFonts w:cs="Arial"/>
          <w:sz w:val="22"/>
          <w:szCs w:val="22"/>
          <w:lang w:eastAsia="en-US"/>
        </w:rPr>
      </w:pPr>
      <w:r w:rsidRPr="00841822">
        <w:rPr>
          <w:rFonts w:cs="Arial"/>
          <w:sz w:val="22"/>
          <w:szCs w:val="22"/>
          <w:lang w:eastAsia="en-US"/>
        </w:rPr>
        <w:t>ühele krundile on lubatud kuni 2 hoonet, kõrgus kuni 12 m</w:t>
      </w:r>
      <w:r w:rsidR="00E835D6" w:rsidRPr="00841822">
        <w:rPr>
          <w:rFonts w:cs="Arial"/>
          <w:sz w:val="22"/>
          <w:szCs w:val="22"/>
          <w:lang w:eastAsia="en-US"/>
        </w:rPr>
        <w:t>;</w:t>
      </w:r>
    </w:p>
    <w:p w14:paraId="70952975" w14:textId="4D84E282" w:rsidR="009627D6" w:rsidRPr="00841822" w:rsidRDefault="009627D6" w:rsidP="00841822">
      <w:pPr>
        <w:autoSpaceDE w:val="0"/>
        <w:autoSpaceDN w:val="0"/>
        <w:adjustRightInd w:val="0"/>
        <w:jc w:val="both"/>
        <w:rPr>
          <w:rFonts w:cs="Arial"/>
          <w:sz w:val="22"/>
          <w:szCs w:val="22"/>
          <w:lang w:eastAsia="en-US"/>
        </w:rPr>
      </w:pPr>
      <w:r w:rsidRPr="00841822">
        <w:rPr>
          <w:rFonts w:cs="Arial"/>
          <w:sz w:val="22"/>
          <w:szCs w:val="22"/>
          <w:lang w:eastAsia="en-US"/>
        </w:rPr>
        <w:t>katusekalde vahemik 0 – 15°;</w:t>
      </w:r>
    </w:p>
    <w:p w14:paraId="256459A1" w14:textId="7DF26552" w:rsidR="009627D6" w:rsidRPr="00841822" w:rsidRDefault="009627D6" w:rsidP="00841822">
      <w:pPr>
        <w:autoSpaceDE w:val="0"/>
        <w:autoSpaceDN w:val="0"/>
        <w:adjustRightInd w:val="0"/>
        <w:jc w:val="both"/>
        <w:rPr>
          <w:rFonts w:cs="Arial"/>
          <w:sz w:val="22"/>
          <w:szCs w:val="22"/>
          <w:lang w:eastAsia="en-US"/>
        </w:rPr>
      </w:pPr>
      <w:r w:rsidRPr="00841822">
        <w:rPr>
          <w:rFonts w:cs="Arial"/>
          <w:sz w:val="22"/>
          <w:szCs w:val="22"/>
          <w:lang w:eastAsia="en-US"/>
        </w:rPr>
        <w:t>haljasalaks planeerida 20% krundi pinnast;</w:t>
      </w:r>
    </w:p>
    <w:p w14:paraId="15CF2D2A" w14:textId="572601A9" w:rsidR="009627D6" w:rsidRPr="00841822" w:rsidRDefault="009627D6" w:rsidP="00841822">
      <w:pPr>
        <w:autoSpaceDE w:val="0"/>
        <w:autoSpaceDN w:val="0"/>
        <w:adjustRightInd w:val="0"/>
        <w:jc w:val="both"/>
        <w:rPr>
          <w:rFonts w:cs="Arial"/>
          <w:sz w:val="22"/>
          <w:szCs w:val="22"/>
          <w:lang w:eastAsia="en-US"/>
        </w:rPr>
      </w:pPr>
      <w:r w:rsidRPr="00841822">
        <w:rPr>
          <w:rFonts w:cs="Arial"/>
          <w:sz w:val="22"/>
          <w:szCs w:val="22"/>
          <w:lang w:eastAsia="en-US"/>
        </w:rPr>
        <w:t>näha ette krundi iga 600 m² kohta 1 puu, mille täiskasvamis kõrgus on 10 m.</w:t>
      </w:r>
    </w:p>
    <w:p w14:paraId="42EE216E" w14:textId="5A604E66" w:rsidR="00D517A5" w:rsidRPr="00841822" w:rsidRDefault="009627D6" w:rsidP="00841822">
      <w:pPr>
        <w:autoSpaceDE w:val="0"/>
        <w:autoSpaceDN w:val="0"/>
        <w:adjustRightInd w:val="0"/>
        <w:jc w:val="both"/>
        <w:rPr>
          <w:rFonts w:cs="Arial"/>
          <w:sz w:val="22"/>
          <w:szCs w:val="22"/>
          <w:lang w:eastAsia="en-US"/>
        </w:rPr>
      </w:pPr>
      <w:r w:rsidRPr="00841822">
        <w:rPr>
          <w:rFonts w:cs="Arial"/>
          <w:sz w:val="22"/>
          <w:szCs w:val="22"/>
          <w:lang w:eastAsia="en-US"/>
        </w:rPr>
        <w:lastRenderedPageBreak/>
        <w:t>Käesoleva detailplaneeringu lahenduse juhtotstarve on kooskõlas Rae valla üldplaneeringuga, kuid on vastuolus</w:t>
      </w:r>
      <w:r w:rsidR="00E835D6" w:rsidRPr="00841822">
        <w:rPr>
          <w:rFonts w:cs="Arial"/>
          <w:sz w:val="22"/>
          <w:szCs w:val="22"/>
          <w:lang w:eastAsia="en-US"/>
        </w:rPr>
        <w:t xml:space="preserve"> haljasala suurusega</w:t>
      </w:r>
      <w:r w:rsidRPr="00841822">
        <w:rPr>
          <w:rFonts w:cs="Arial"/>
          <w:sz w:val="22"/>
          <w:szCs w:val="22"/>
          <w:lang w:eastAsia="en-US"/>
        </w:rPr>
        <w:t>. Detailplaneeringuga kavandatakse väiksemat haljastuse osakaal</w:t>
      </w:r>
      <w:r w:rsidR="00E835D6" w:rsidRPr="00841822">
        <w:rPr>
          <w:rFonts w:cs="Arial"/>
          <w:sz w:val="22"/>
          <w:szCs w:val="22"/>
          <w:lang w:eastAsia="en-US"/>
        </w:rPr>
        <w:t>u</w:t>
      </w:r>
      <w:r w:rsidR="00D863E5" w:rsidRPr="00841822">
        <w:rPr>
          <w:rFonts w:cs="Arial"/>
          <w:sz w:val="22"/>
          <w:szCs w:val="22"/>
          <w:lang w:eastAsia="en-US"/>
        </w:rPr>
        <w:t xml:space="preserve"> ja</w:t>
      </w:r>
      <w:r w:rsidR="00D863E5" w:rsidRPr="00841822">
        <w:rPr>
          <w:rFonts w:eastAsia="Arial" w:cs="Arial"/>
          <w:sz w:val="22"/>
          <w:szCs w:val="22"/>
        </w:rPr>
        <w:t xml:space="preserve"> puudujääk kompenseeritakse haljastusega Vägeva tee T5 transpordimaal</w:t>
      </w:r>
      <w:r w:rsidR="00FE32E3">
        <w:rPr>
          <w:rFonts w:eastAsia="Arial" w:cs="Arial"/>
          <w:sz w:val="22"/>
          <w:szCs w:val="22"/>
        </w:rPr>
        <w:t>.</w:t>
      </w:r>
    </w:p>
    <w:p w14:paraId="44855CEA" w14:textId="77777777" w:rsidR="00010023" w:rsidRPr="00841822" w:rsidRDefault="00010023" w:rsidP="00841822">
      <w:pPr>
        <w:autoSpaceDE w:val="0"/>
        <w:autoSpaceDN w:val="0"/>
        <w:adjustRightInd w:val="0"/>
        <w:jc w:val="both"/>
        <w:rPr>
          <w:rFonts w:cs="Arial"/>
          <w:sz w:val="22"/>
          <w:szCs w:val="22"/>
          <w:lang w:eastAsia="en-US"/>
        </w:rPr>
      </w:pPr>
    </w:p>
    <w:p w14:paraId="4B4A62AF" w14:textId="77777777" w:rsidR="00776B4D" w:rsidRPr="00841822" w:rsidRDefault="00776B4D" w:rsidP="00841822">
      <w:pPr>
        <w:jc w:val="both"/>
        <w:rPr>
          <w:rFonts w:cs="Arial"/>
          <w:sz w:val="22"/>
          <w:szCs w:val="22"/>
        </w:rPr>
      </w:pPr>
      <w:bookmarkStart w:id="8" w:name="_Toc481567418"/>
    </w:p>
    <w:p w14:paraId="7FB8C011" w14:textId="77777777" w:rsidR="000342CB" w:rsidRPr="00841822" w:rsidRDefault="00F45226" w:rsidP="00841822">
      <w:pPr>
        <w:pStyle w:val="Heading1"/>
        <w:numPr>
          <w:ilvl w:val="0"/>
          <w:numId w:val="31"/>
        </w:numPr>
        <w:rPr>
          <w:rFonts w:cs="Arial"/>
          <w:szCs w:val="22"/>
        </w:rPr>
      </w:pPr>
      <w:bookmarkStart w:id="9" w:name="_Toc144731591"/>
      <w:r w:rsidRPr="00841822">
        <w:rPr>
          <w:rFonts w:cs="Arial"/>
          <w:szCs w:val="22"/>
        </w:rPr>
        <w:t>DETAILPLANEERINGU KOOSTAMISE EESMÄRK</w:t>
      </w:r>
      <w:bookmarkEnd w:id="8"/>
      <w:bookmarkEnd w:id="9"/>
    </w:p>
    <w:p w14:paraId="6DAD4CFA" w14:textId="77777777" w:rsidR="00E5050F" w:rsidRPr="00841822" w:rsidRDefault="00E5050F" w:rsidP="00841822">
      <w:pPr>
        <w:jc w:val="both"/>
        <w:rPr>
          <w:rFonts w:cs="Arial"/>
          <w:sz w:val="22"/>
          <w:szCs w:val="22"/>
        </w:rPr>
      </w:pPr>
    </w:p>
    <w:p w14:paraId="2C6EF5F4" w14:textId="1125C4B2" w:rsidR="0001052E" w:rsidRPr="00841822" w:rsidRDefault="00B27C66" w:rsidP="00841822">
      <w:pPr>
        <w:jc w:val="both"/>
        <w:rPr>
          <w:rFonts w:cs="Arial"/>
          <w:sz w:val="22"/>
          <w:szCs w:val="22"/>
        </w:rPr>
      </w:pPr>
      <w:r w:rsidRPr="00841822">
        <w:rPr>
          <w:rFonts w:cs="Arial"/>
          <w:sz w:val="22"/>
          <w:szCs w:val="22"/>
        </w:rPr>
        <w:t>D</w:t>
      </w:r>
      <w:r w:rsidR="00E5050F" w:rsidRPr="00841822">
        <w:rPr>
          <w:rFonts w:cs="Arial"/>
          <w:sz w:val="22"/>
          <w:szCs w:val="22"/>
        </w:rPr>
        <w:t xml:space="preserve">etailplaneeringu koostamise eesmärgiks </w:t>
      </w:r>
      <w:r w:rsidR="00E5759E" w:rsidRPr="00841822">
        <w:rPr>
          <w:rFonts w:cs="Arial"/>
          <w:sz w:val="22"/>
          <w:szCs w:val="22"/>
        </w:rPr>
        <w:t xml:space="preserve">on varasemalt kehtestatud Vägeva tee 3a kinnistu ja lähiala detailplaneeringu ehitusõiguse täpsustamine hoone korruselisuse osas ning </w:t>
      </w:r>
      <w:r w:rsidR="0001052E" w:rsidRPr="00841822">
        <w:rPr>
          <w:rFonts w:cs="Arial"/>
          <w:sz w:val="22"/>
          <w:szCs w:val="22"/>
        </w:rPr>
        <w:t>moodustada</w:t>
      </w:r>
      <w:r w:rsidR="006433A4" w:rsidRPr="00841822">
        <w:rPr>
          <w:rFonts w:cs="Arial"/>
          <w:sz w:val="22"/>
          <w:szCs w:val="22"/>
        </w:rPr>
        <w:t xml:space="preserve"> </w:t>
      </w:r>
      <w:r w:rsidR="00E5759E" w:rsidRPr="00841822">
        <w:rPr>
          <w:rFonts w:cs="Arial"/>
          <w:sz w:val="22"/>
          <w:szCs w:val="22"/>
        </w:rPr>
        <w:t xml:space="preserve">Vägeva tee 3a maaüksusest </w:t>
      </w:r>
      <w:r w:rsidR="0001052E" w:rsidRPr="00841822">
        <w:rPr>
          <w:rFonts w:cs="Arial"/>
          <w:sz w:val="22"/>
          <w:szCs w:val="22"/>
        </w:rPr>
        <w:t xml:space="preserve">kaks </w:t>
      </w:r>
      <w:r w:rsidR="00092303" w:rsidRPr="00841822">
        <w:rPr>
          <w:rFonts w:cs="Arial"/>
          <w:sz w:val="22"/>
          <w:szCs w:val="22"/>
        </w:rPr>
        <w:t>kinnis</w:t>
      </w:r>
      <w:r w:rsidRPr="00841822">
        <w:rPr>
          <w:rFonts w:cs="Arial"/>
          <w:sz w:val="22"/>
          <w:szCs w:val="22"/>
        </w:rPr>
        <w:t>t</w:t>
      </w:r>
      <w:r w:rsidR="00092303" w:rsidRPr="00841822">
        <w:rPr>
          <w:rFonts w:cs="Arial"/>
          <w:sz w:val="22"/>
          <w:szCs w:val="22"/>
        </w:rPr>
        <w:t>u</w:t>
      </w:r>
      <w:r w:rsidR="0001052E" w:rsidRPr="00841822">
        <w:rPr>
          <w:rFonts w:cs="Arial"/>
          <w:sz w:val="22"/>
          <w:szCs w:val="22"/>
        </w:rPr>
        <w:t>t</w:t>
      </w:r>
      <w:r w:rsidR="007063E8" w:rsidRPr="00841822">
        <w:rPr>
          <w:rFonts w:cs="Arial"/>
          <w:sz w:val="22"/>
          <w:szCs w:val="22"/>
        </w:rPr>
        <w:t xml:space="preserve"> –</w:t>
      </w:r>
      <w:r w:rsidR="0001052E" w:rsidRPr="00841822">
        <w:rPr>
          <w:rFonts w:cs="Arial"/>
          <w:sz w:val="22"/>
          <w:szCs w:val="22"/>
        </w:rPr>
        <w:t xml:space="preserve"> üks</w:t>
      </w:r>
      <w:r w:rsidR="006433A4" w:rsidRPr="00841822">
        <w:rPr>
          <w:rFonts w:cs="Arial"/>
          <w:sz w:val="22"/>
          <w:szCs w:val="22"/>
        </w:rPr>
        <w:t xml:space="preserve"> </w:t>
      </w:r>
      <w:r w:rsidR="0001052E" w:rsidRPr="00841822">
        <w:rPr>
          <w:rFonts w:cs="Arial"/>
          <w:sz w:val="22"/>
          <w:szCs w:val="22"/>
        </w:rPr>
        <w:t>äri- ja tootmismaa, teine transpordimaa</w:t>
      </w:r>
      <w:r w:rsidR="00EF4264" w:rsidRPr="00841822">
        <w:rPr>
          <w:rFonts w:cs="Arial"/>
          <w:sz w:val="22"/>
          <w:szCs w:val="22"/>
        </w:rPr>
        <w:t xml:space="preserve"> </w:t>
      </w:r>
      <w:r w:rsidR="0001052E" w:rsidRPr="00841822">
        <w:rPr>
          <w:rFonts w:cs="Arial"/>
          <w:sz w:val="22"/>
          <w:szCs w:val="22"/>
        </w:rPr>
        <w:t>sihtotstarbega. Transpordimaa sihtotstarbega kinnistu on planeeritud liita perspektiivse Tallinna väikese ringtee maa-alaga.</w:t>
      </w:r>
    </w:p>
    <w:p w14:paraId="66DA4CE0" w14:textId="77777777" w:rsidR="00403EA2" w:rsidRPr="00841822" w:rsidRDefault="0001052E" w:rsidP="00841822">
      <w:pPr>
        <w:jc w:val="both"/>
        <w:rPr>
          <w:rFonts w:cs="Arial"/>
          <w:sz w:val="22"/>
          <w:szCs w:val="22"/>
        </w:rPr>
      </w:pPr>
      <w:r w:rsidRPr="00841822">
        <w:rPr>
          <w:rFonts w:cs="Arial"/>
          <w:sz w:val="22"/>
          <w:szCs w:val="22"/>
        </w:rPr>
        <w:t>D</w:t>
      </w:r>
      <w:r w:rsidR="0076788C" w:rsidRPr="00841822">
        <w:rPr>
          <w:rFonts w:cs="Arial"/>
          <w:sz w:val="22"/>
          <w:szCs w:val="22"/>
        </w:rPr>
        <w:t>etailplaneeringuga seata</w:t>
      </w:r>
      <w:r w:rsidR="00E91D03" w:rsidRPr="00841822">
        <w:rPr>
          <w:rFonts w:cs="Arial"/>
          <w:sz w:val="22"/>
          <w:szCs w:val="22"/>
        </w:rPr>
        <w:t xml:space="preserve">kse </w:t>
      </w:r>
      <w:r w:rsidRPr="00841822">
        <w:rPr>
          <w:rFonts w:cs="Arial"/>
          <w:sz w:val="22"/>
          <w:szCs w:val="22"/>
        </w:rPr>
        <w:t>ühele moodustatavale</w:t>
      </w:r>
      <w:r w:rsidR="006433A4" w:rsidRPr="00841822">
        <w:rPr>
          <w:rFonts w:cs="Arial"/>
          <w:sz w:val="22"/>
          <w:szCs w:val="22"/>
        </w:rPr>
        <w:t xml:space="preserve"> </w:t>
      </w:r>
      <w:r w:rsidRPr="00841822">
        <w:rPr>
          <w:rFonts w:cs="Arial"/>
          <w:sz w:val="22"/>
          <w:szCs w:val="22"/>
        </w:rPr>
        <w:t xml:space="preserve">äri- ja tootmismaa krundile </w:t>
      </w:r>
      <w:r w:rsidR="0076788C" w:rsidRPr="00841822">
        <w:rPr>
          <w:rFonts w:cs="Arial"/>
          <w:sz w:val="22"/>
          <w:szCs w:val="22"/>
        </w:rPr>
        <w:t>ehitusõigus ja hoonestustingimused, lahendatakse juurdepääsud, liikluskorraldus ja tehnovõrkudega varustamine ning haljastus.</w:t>
      </w:r>
    </w:p>
    <w:p w14:paraId="5FC425EF" w14:textId="77777777" w:rsidR="00EF65E2" w:rsidRPr="00841822" w:rsidRDefault="00AD5490" w:rsidP="00841822">
      <w:pPr>
        <w:suppressAutoHyphens w:val="0"/>
        <w:jc w:val="both"/>
        <w:rPr>
          <w:rFonts w:cs="Arial"/>
          <w:sz w:val="22"/>
          <w:szCs w:val="22"/>
          <w:lang w:eastAsia="en-US"/>
        </w:rPr>
      </w:pPr>
      <w:r w:rsidRPr="00841822">
        <w:rPr>
          <w:rFonts w:cs="Arial"/>
          <w:sz w:val="22"/>
          <w:szCs w:val="22"/>
          <w:lang w:eastAsia="en-US"/>
        </w:rPr>
        <w:t>Moodustatavate maaüksuste</w:t>
      </w:r>
      <w:r w:rsidR="004D0333" w:rsidRPr="00841822">
        <w:rPr>
          <w:rFonts w:cs="Arial"/>
          <w:sz w:val="22"/>
          <w:szCs w:val="22"/>
          <w:lang w:eastAsia="en-US"/>
        </w:rPr>
        <w:t xml:space="preserve"> </w:t>
      </w:r>
      <w:r w:rsidRPr="00841822">
        <w:rPr>
          <w:rFonts w:cs="Arial"/>
          <w:sz w:val="22"/>
          <w:szCs w:val="22"/>
          <w:lang w:eastAsia="en-US"/>
        </w:rPr>
        <w:t>piirid ning ehitusõigus on kajastatud joonisel AS-04.</w:t>
      </w:r>
    </w:p>
    <w:p w14:paraId="02F025A2" w14:textId="77777777" w:rsidR="00B92F28" w:rsidRPr="00841822" w:rsidRDefault="00B92F28" w:rsidP="00841822">
      <w:pPr>
        <w:suppressAutoHyphens w:val="0"/>
        <w:jc w:val="both"/>
        <w:rPr>
          <w:rFonts w:cs="Arial"/>
          <w:sz w:val="22"/>
          <w:szCs w:val="22"/>
          <w:lang w:eastAsia="en-US"/>
        </w:rPr>
      </w:pPr>
    </w:p>
    <w:p w14:paraId="50BEA6DC" w14:textId="77777777" w:rsidR="0001052E" w:rsidRPr="00841822" w:rsidRDefault="0001052E" w:rsidP="00841822">
      <w:pPr>
        <w:suppressAutoHyphens w:val="0"/>
        <w:jc w:val="both"/>
        <w:rPr>
          <w:rFonts w:cs="Arial"/>
          <w:sz w:val="22"/>
          <w:szCs w:val="22"/>
          <w:lang w:eastAsia="en-US"/>
        </w:rPr>
      </w:pPr>
    </w:p>
    <w:p w14:paraId="3D142874" w14:textId="77777777" w:rsidR="00DA389E" w:rsidRPr="00841822" w:rsidRDefault="00DA389E" w:rsidP="00841822">
      <w:pPr>
        <w:pStyle w:val="Heading1"/>
        <w:numPr>
          <w:ilvl w:val="0"/>
          <w:numId w:val="31"/>
        </w:numPr>
        <w:rPr>
          <w:rFonts w:cs="Arial"/>
          <w:szCs w:val="22"/>
        </w:rPr>
      </w:pPr>
      <w:bookmarkStart w:id="10" w:name="_Toc426122473"/>
      <w:bookmarkStart w:id="11" w:name="_Toc481567419"/>
      <w:bookmarkStart w:id="12" w:name="_Toc144731592"/>
      <w:r w:rsidRPr="00841822">
        <w:rPr>
          <w:rFonts w:cs="Arial"/>
          <w:szCs w:val="22"/>
        </w:rPr>
        <w:t xml:space="preserve">OLEMASOLEVA OLUKORRA </w:t>
      </w:r>
      <w:bookmarkEnd w:id="10"/>
      <w:r w:rsidR="009233BC" w:rsidRPr="00841822">
        <w:rPr>
          <w:rFonts w:cs="Arial"/>
          <w:szCs w:val="22"/>
        </w:rPr>
        <w:t>ISELOOMUSTUS</w:t>
      </w:r>
      <w:bookmarkEnd w:id="11"/>
      <w:bookmarkEnd w:id="12"/>
    </w:p>
    <w:p w14:paraId="4960BE82" w14:textId="77777777" w:rsidR="00801B36" w:rsidRPr="00841822" w:rsidRDefault="00801B36" w:rsidP="00841822">
      <w:pPr>
        <w:rPr>
          <w:rFonts w:cs="Arial"/>
          <w:sz w:val="22"/>
          <w:szCs w:val="22"/>
        </w:rPr>
      </w:pPr>
    </w:p>
    <w:p w14:paraId="1F796F4C" w14:textId="468772E7" w:rsidR="00801B36" w:rsidRPr="00841822" w:rsidRDefault="008E45FA" w:rsidP="00841822">
      <w:pPr>
        <w:tabs>
          <w:tab w:val="center" w:pos="3829"/>
          <w:tab w:val="right" w:pos="8149"/>
        </w:tabs>
        <w:autoSpaceDE w:val="0"/>
        <w:jc w:val="both"/>
        <w:rPr>
          <w:rFonts w:eastAsia="Arial Narrow" w:cs="Arial"/>
          <w:sz w:val="22"/>
          <w:szCs w:val="22"/>
        </w:rPr>
      </w:pPr>
      <w:bookmarkStart w:id="13" w:name="_Toc222825655"/>
      <w:bookmarkStart w:id="14" w:name="_Toc306009480"/>
      <w:r w:rsidRPr="00841822">
        <w:rPr>
          <w:rFonts w:eastAsia="Arial Narrow" w:cs="Arial"/>
          <w:sz w:val="22"/>
          <w:szCs w:val="22"/>
        </w:rPr>
        <w:t>Planeeringu</w:t>
      </w:r>
      <w:r w:rsidR="00801B36" w:rsidRPr="00841822">
        <w:rPr>
          <w:rFonts w:eastAsia="Arial Narrow" w:cs="Arial"/>
          <w:sz w:val="22"/>
          <w:szCs w:val="22"/>
        </w:rPr>
        <w:t>ala asub Peetri alevikus väljakujunenud elamupiirkonna ja 2 Tallinn-Tartu-Võru-Luhamaa tee vahelisel alal.</w:t>
      </w:r>
    </w:p>
    <w:p w14:paraId="10AF89EF" w14:textId="602B2577" w:rsidR="00801B36" w:rsidRPr="00841822" w:rsidRDefault="00801B36" w:rsidP="00841822">
      <w:pPr>
        <w:jc w:val="both"/>
        <w:rPr>
          <w:rFonts w:cs="Arial"/>
          <w:sz w:val="22"/>
          <w:szCs w:val="22"/>
        </w:rPr>
      </w:pPr>
      <w:r w:rsidRPr="00841822">
        <w:rPr>
          <w:rFonts w:eastAsia="Arial Narrow" w:cs="Arial"/>
          <w:sz w:val="22"/>
          <w:szCs w:val="22"/>
        </w:rPr>
        <w:t xml:space="preserve">Planeeringualale on varem </w:t>
      </w:r>
      <w:r w:rsidR="00AD078E" w:rsidRPr="00841822">
        <w:rPr>
          <w:rFonts w:eastAsia="Arial Narrow" w:cs="Arial"/>
          <w:sz w:val="22"/>
          <w:szCs w:val="22"/>
        </w:rPr>
        <w:t>koostatud</w:t>
      </w:r>
      <w:r w:rsidR="00C619A2" w:rsidRPr="00841822">
        <w:rPr>
          <w:rFonts w:eastAsia="Arial Narrow" w:cs="Arial"/>
          <w:sz w:val="22"/>
          <w:szCs w:val="22"/>
        </w:rPr>
        <w:t xml:space="preserve"> </w:t>
      </w:r>
      <w:r w:rsidRPr="00841822">
        <w:rPr>
          <w:rFonts w:cs="Arial"/>
          <w:sz w:val="22"/>
          <w:szCs w:val="22"/>
        </w:rPr>
        <w:t>Vägeva tee 3a kinnistu ja lähiala detailplaneering, DP0786,</w:t>
      </w:r>
      <w:r w:rsidR="006433A4" w:rsidRPr="00841822">
        <w:rPr>
          <w:rFonts w:cs="Arial"/>
          <w:sz w:val="22"/>
          <w:szCs w:val="22"/>
        </w:rPr>
        <w:t xml:space="preserve"> </w:t>
      </w:r>
      <w:r w:rsidRPr="00841822">
        <w:rPr>
          <w:rFonts w:cs="Arial"/>
          <w:sz w:val="22"/>
          <w:szCs w:val="22"/>
        </w:rPr>
        <w:t>kehtestatud 19.05.2015 korraldus</w:t>
      </w:r>
      <w:r w:rsidR="006433A4" w:rsidRPr="00841822">
        <w:rPr>
          <w:rFonts w:cs="Arial"/>
          <w:sz w:val="22"/>
          <w:szCs w:val="22"/>
        </w:rPr>
        <w:t>ega nr 742.</w:t>
      </w:r>
      <w:r w:rsidR="00C52A04" w:rsidRPr="00841822">
        <w:rPr>
          <w:rFonts w:cs="Arial"/>
          <w:sz w:val="22"/>
          <w:szCs w:val="22"/>
        </w:rPr>
        <w:t xml:space="preserve"> Iga uus detailplaneering mis katastriüksusele kehtestatakse, muudab eelmise detailplaneeringu planeeringuala kehtetu</w:t>
      </w:r>
      <w:r w:rsidR="008F4CE2" w:rsidRPr="00841822">
        <w:rPr>
          <w:rFonts w:cs="Arial"/>
          <w:sz w:val="22"/>
          <w:szCs w:val="22"/>
        </w:rPr>
        <w:t>k</w:t>
      </w:r>
      <w:r w:rsidR="00C52A04" w:rsidRPr="00841822">
        <w:rPr>
          <w:rFonts w:cs="Arial"/>
          <w:sz w:val="22"/>
          <w:szCs w:val="22"/>
        </w:rPr>
        <w:t>s.</w:t>
      </w:r>
    </w:p>
    <w:p w14:paraId="394B48B4" w14:textId="77777777" w:rsidR="00F67C42" w:rsidRPr="00841822" w:rsidRDefault="00F67C42" w:rsidP="00841822">
      <w:pPr>
        <w:jc w:val="both"/>
        <w:rPr>
          <w:rFonts w:cs="Arial"/>
          <w:sz w:val="22"/>
          <w:szCs w:val="22"/>
        </w:rPr>
      </w:pPr>
    </w:p>
    <w:p w14:paraId="1830E1AF" w14:textId="77777777" w:rsidR="00A20CC2" w:rsidRPr="00841822" w:rsidRDefault="00A20CC2" w:rsidP="00841822">
      <w:pPr>
        <w:pStyle w:val="Heading2"/>
        <w:numPr>
          <w:ilvl w:val="1"/>
          <w:numId w:val="32"/>
        </w:numPr>
        <w:rPr>
          <w:rFonts w:cs="Arial"/>
          <w:szCs w:val="22"/>
        </w:rPr>
      </w:pPr>
      <w:bookmarkStart w:id="15" w:name="_Toc481567420"/>
      <w:bookmarkStart w:id="16" w:name="_Toc144731593"/>
      <w:r w:rsidRPr="00841822">
        <w:rPr>
          <w:rFonts w:cs="Arial"/>
          <w:szCs w:val="22"/>
        </w:rPr>
        <w:t>M</w:t>
      </w:r>
      <w:bookmarkEnd w:id="13"/>
      <w:bookmarkEnd w:id="14"/>
      <w:r w:rsidR="00720539" w:rsidRPr="00841822">
        <w:rPr>
          <w:rFonts w:cs="Arial"/>
          <w:szCs w:val="22"/>
        </w:rPr>
        <w:t>aakasutus</w:t>
      </w:r>
      <w:bookmarkEnd w:id="15"/>
      <w:bookmarkEnd w:id="16"/>
    </w:p>
    <w:tbl>
      <w:tblPr>
        <w:tblW w:w="9072" w:type="dxa"/>
        <w:tblInd w:w="28" w:type="dxa"/>
        <w:tblLayout w:type="fixed"/>
        <w:tblCellMar>
          <w:left w:w="28" w:type="dxa"/>
          <w:right w:w="28" w:type="dxa"/>
        </w:tblCellMar>
        <w:tblLook w:val="0000" w:firstRow="0" w:lastRow="0" w:firstColumn="0" w:lastColumn="0" w:noHBand="0" w:noVBand="0"/>
      </w:tblPr>
      <w:tblGrid>
        <w:gridCol w:w="2268"/>
        <w:gridCol w:w="1560"/>
        <w:gridCol w:w="1984"/>
        <w:gridCol w:w="3260"/>
      </w:tblGrid>
      <w:tr w:rsidR="006271EA" w:rsidRPr="00841822" w14:paraId="0816BF88" w14:textId="77777777" w:rsidTr="00147B51">
        <w:trPr>
          <w:trHeight w:val="342"/>
        </w:trPr>
        <w:tc>
          <w:tcPr>
            <w:tcW w:w="2268" w:type="dxa"/>
            <w:tcBorders>
              <w:top w:val="single" w:sz="4" w:space="0" w:color="000000"/>
              <w:left w:val="single" w:sz="4" w:space="0" w:color="000000"/>
              <w:bottom w:val="single" w:sz="4" w:space="0" w:color="000000"/>
            </w:tcBorders>
            <w:vAlign w:val="center"/>
          </w:tcPr>
          <w:p w14:paraId="264EA435" w14:textId="77777777" w:rsidR="006271EA" w:rsidRPr="00841822" w:rsidRDefault="006271EA" w:rsidP="00841822">
            <w:pPr>
              <w:suppressAutoHyphens w:val="0"/>
              <w:snapToGrid w:val="0"/>
              <w:jc w:val="both"/>
              <w:rPr>
                <w:rFonts w:eastAsiaTheme="minorHAnsi" w:cs="Arial"/>
                <w:b/>
                <w:sz w:val="22"/>
                <w:szCs w:val="22"/>
                <w:lang w:eastAsia="en-US"/>
              </w:rPr>
            </w:pPr>
            <w:r w:rsidRPr="00841822">
              <w:rPr>
                <w:rFonts w:eastAsiaTheme="minorHAnsi" w:cs="Arial"/>
                <w:b/>
                <w:sz w:val="22"/>
                <w:szCs w:val="22"/>
                <w:lang w:eastAsia="en-US"/>
              </w:rPr>
              <w:t>Aadress</w:t>
            </w:r>
          </w:p>
        </w:tc>
        <w:tc>
          <w:tcPr>
            <w:tcW w:w="1560" w:type="dxa"/>
            <w:tcBorders>
              <w:top w:val="single" w:sz="4" w:space="0" w:color="000000"/>
              <w:left w:val="single" w:sz="4" w:space="0" w:color="000000"/>
              <w:bottom w:val="single" w:sz="4" w:space="0" w:color="000000"/>
            </w:tcBorders>
            <w:vAlign w:val="center"/>
          </w:tcPr>
          <w:p w14:paraId="31FE507C" w14:textId="08C7460B" w:rsidR="006271EA" w:rsidRPr="00841822" w:rsidRDefault="006271EA" w:rsidP="00841822">
            <w:pPr>
              <w:suppressAutoHyphens w:val="0"/>
              <w:snapToGrid w:val="0"/>
              <w:jc w:val="both"/>
              <w:rPr>
                <w:rFonts w:eastAsiaTheme="minorHAnsi" w:cs="Arial"/>
                <w:b/>
                <w:bCs/>
                <w:sz w:val="22"/>
                <w:szCs w:val="22"/>
                <w:vertAlign w:val="superscript"/>
                <w:lang w:eastAsia="en-US"/>
              </w:rPr>
            </w:pPr>
            <w:r w:rsidRPr="00841822">
              <w:rPr>
                <w:rFonts w:eastAsiaTheme="minorHAnsi" w:cs="Arial"/>
                <w:b/>
                <w:sz w:val="22"/>
                <w:szCs w:val="22"/>
                <w:lang w:eastAsia="en-US"/>
              </w:rPr>
              <w:t>Pindala</w:t>
            </w:r>
          </w:p>
        </w:tc>
        <w:tc>
          <w:tcPr>
            <w:tcW w:w="1984" w:type="dxa"/>
            <w:tcBorders>
              <w:top w:val="single" w:sz="4" w:space="0" w:color="000000"/>
              <w:left w:val="single" w:sz="4" w:space="0" w:color="000000"/>
              <w:bottom w:val="single" w:sz="4" w:space="0" w:color="000000"/>
            </w:tcBorders>
            <w:vAlign w:val="center"/>
          </w:tcPr>
          <w:p w14:paraId="0462669D" w14:textId="77777777" w:rsidR="006271EA" w:rsidRPr="00841822" w:rsidRDefault="006271EA" w:rsidP="00841822">
            <w:pPr>
              <w:suppressAutoHyphens w:val="0"/>
              <w:snapToGrid w:val="0"/>
              <w:jc w:val="both"/>
              <w:rPr>
                <w:rFonts w:eastAsiaTheme="minorHAnsi" w:cs="Arial"/>
                <w:b/>
                <w:sz w:val="22"/>
                <w:szCs w:val="22"/>
                <w:lang w:eastAsia="en-US"/>
              </w:rPr>
            </w:pPr>
            <w:r w:rsidRPr="00841822">
              <w:rPr>
                <w:rFonts w:eastAsiaTheme="minorHAnsi" w:cs="Arial"/>
                <w:b/>
                <w:sz w:val="22"/>
                <w:szCs w:val="22"/>
                <w:lang w:eastAsia="en-US"/>
              </w:rPr>
              <w:t>Katastritunnus</w:t>
            </w:r>
          </w:p>
        </w:tc>
        <w:tc>
          <w:tcPr>
            <w:tcW w:w="3260" w:type="dxa"/>
            <w:tcBorders>
              <w:top w:val="single" w:sz="4" w:space="0" w:color="000000"/>
              <w:left w:val="single" w:sz="4" w:space="0" w:color="000000"/>
              <w:bottom w:val="single" w:sz="4" w:space="0" w:color="000000"/>
              <w:right w:val="single" w:sz="4" w:space="0" w:color="000000"/>
            </w:tcBorders>
            <w:vAlign w:val="center"/>
          </w:tcPr>
          <w:p w14:paraId="4E07460A" w14:textId="2B26C102" w:rsidR="006271EA" w:rsidRPr="00841822" w:rsidRDefault="006271EA" w:rsidP="00841822">
            <w:pPr>
              <w:suppressAutoHyphens w:val="0"/>
              <w:snapToGrid w:val="0"/>
              <w:jc w:val="both"/>
              <w:rPr>
                <w:rFonts w:eastAsiaTheme="minorHAnsi" w:cs="Arial"/>
                <w:b/>
                <w:sz w:val="22"/>
                <w:szCs w:val="22"/>
                <w:lang w:eastAsia="en-US"/>
              </w:rPr>
            </w:pPr>
            <w:r w:rsidRPr="00841822">
              <w:rPr>
                <w:rFonts w:eastAsiaTheme="minorHAnsi" w:cs="Arial"/>
                <w:b/>
                <w:sz w:val="22"/>
                <w:szCs w:val="22"/>
                <w:lang w:eastAsia="en-US"/>
              </w:rPr>
              <w:t>Sihtotstarve</w:t>
            </w:r>
          </w:p>
        </w:tc>
      </w:tr>
      <w:tr w:rsidR="006271EA" w:rsidRPr="00841822" w14:paraId="12B09E66" w14:textId="77777777" w:rsidTr="00147B51">
        <w:trPr>
          <w:trHeight w:val="291"/>
        </w:trPr>
        <w:tc>
          <w:tcPr>
            <w:tcW w:w="2268" w:type="dxa"/>
            <w:tcBorders>
              <w:top w:val="single" w:sz="4" w:space="0" w:color="000000"/>
              <w:left w:val="single" w:sz="4" w:space="0" w:color="000000"/>
              <w:bottom w:val="single" w:sz="4" w:space="0" w:color="000000"/>
            </w:tcBorders>
            <w:vAlign w:val="center"/>
          </w:tcPr>
          <w:p w14:paraId="6BBE8C56" w14:textId="77777777" w:rsidR="006271EA" w:rsidRPr="00841822" w:rsidRDefault="006271EA" w:rsidP="00841822">
            <w:pPr>
              <w:suppressAutoHyphens w:val="0"/>
              <w:snapToGrid w:val="0"/>
              <w:jc w:val="both"/>
              <w:rPr>
                <w:rFonts w:eastAsiaTheme="minorHAnsi" w:cs="Arial"/>
                <w:bCs/>
                <w:sz w:val="22"/>
                <w:szCs w:val="22"/>
                <w:lang w:eastAsia="en-US"/>
              </w:rPr>
            </w:pPr>
            <w:r w:rsidRPr="00841822">
              <w:rPr>
                <w:rFonts w:eastAsiaTheme="minorHAnsi" w:cs="Arial"/>
                <w:bCs/>
                <w:sz w:val="22"/>
                <w:szCs w:val="22"/>
                <w:lang w:eastAsia="en-US"/>
              </w:rPr>
              <w:t>Vägeva tee 3a</w:t>
            </w:r>
          </w:p>
        </w:tc>
        <w:tc>
          <w:tcPr>
            <w:tcW w:w="1560" w:type="dxa"/>
            <w:tcBorders>
              <w:top w:val="single" w:sz="4" w:space="0" w:color="000000"/>
              <w:left w:val="single" w:sz="4" w:space="0" w:color="000000"/>
              <w:bottom w:val="single" w:sz="4" w:space="0" w:color="000000"/>
            </w:tcBorders>
            <w:vAlign w:val="center"/>
          </w:tcPr>
          <w:p w14:paraId="081AA779" w14:textId="49675F9F" w:rsidR="006271EA" w:rsidRPr="00841822" w:rsidRDefault="006271EA" w:rsidP="00841822">
            <w:pPr>
              <w:suppressAutoHyphens w:val="0"/>
              <w:snapToGrid w:val="0"/>
              <w:jc w:val="both"/>
              <w:rPr>
                <w:rFonts w:eastAsiaTheme="minorHAnsi" w:cs="Arial"/>
                <w:sz w:val="22"/>
                <w:szCs w:val="22"/>
                <w:vertAlign w:val="superscript"/>
                <w:lang w:eastAsia="en-US"/>
              </w:rPr>
            </w:pPr>
            <w:r w:rsidRPr="00841822">
              <w:rPr>
                <w:rFonts w:eastAsiaTheme="minorHAnsi" w:cs="Arial"/>
                <w:sz w:val="22"/>
                <w:szCs w:val="22"/>
                <w:lang w:eastAsia="en-US"/>
              </w:rPr>
              <w:t>6419 m²</w:t>
            </w:r>
          </w:p>
        </w:tc>
        <w:tc>
          <w:tcPr>
            <w:tcW w:w="1984" w:type="dxa"/>
            <w:tcBorders>
              <w:top w:val="single" w:sz="4" w:space="0" w:color="000000"/>
              <w:left w:val="single" w:sz="4" w:space="0" w:color="000000"/>
              <w:bottom w:val="single" w:sz="4" w:space="0" w:color="000000"/>
            </w:tcBorders>
            <w:vAlign w:val="center"/>
          </w:tcPr>
          <w:p w14:paraId="0197738D" w14:textId="77777777" w:rsidR="006271EA" w:rsidRPr="00841822" w:rsidRDefault="006271EA" w:rsidP="00841822">
            <w:pPr>
              <w:suppressAutoHyphens w:val="0"/>
              <w:snapToGrid w:val="0"/>
              <w:jc w:val="both"/>
              <w:rPr>
                <w:rFonts w:eastAsiaTheme="minorHAnsi" w:cs="Arial"/>
                <w:sz w:val="22"/>
                <w:szCs w:val="22"/>
                <w:lang w:eastAsia="en-US"/>
              </w:rPr>
            </w:pPr>
            <w:r w:rsidRPr="00841822">
              <w:rPr>
                <w:rFonts w:eastAsiaTheme="minorHAnsi" w:cs="Arial"/>
                <w:sz w:val="22"/>
                <w:szCs w:val="22"/>
                <w:lang w:eastAsia="en-US"/>
              </w:rPr>
              <w:t>65301:001:4141</w:t>
            </w:r>
          </w:p>
        </w:tc>
        <w:tc>
          <w:tcPr>
            <w:tcW w:w="3260" w:type="dxa"/>
            <w:tcBorders>
              <w:top w:val="single" w:sz="4" w:space="0" w:color="000000"/>
              <w:left w:val="single" w:sz="4" w:space="0" w:color="000000"/>
              <w:bottom w:val="single" w:sz="4" w:space="0" w:color="000000"/>
              <w:right w:val="single" w:sz="4" w:space="0" w:color="000000"/>
            </w:tcBorders>
            <w:vAlign w:val="center"/>
          </w:tcPr>
          <w:p w14:paraId="561C31D5" w14:textId="1EEA8453" w:rsidR="006271EA" w:rsidRPr="00841822" w:rsidRDefault="006271EA" w:rsidP="00841822">
            <w:pPr>
              <w:suppressAutoHyphens w:val="0"/>
              <w:snapToGrid w:val="0"/>
              <w:jc w:val="both"/>
              <w:rPr>
                <w:rFonts w:eastAsiaTheme="minorHAnsi" w:cs="Arial"/>
                <w:sz w:val="22"/>
                <w:szCs w:val="22"/>
                <w:lang w:eastAsia="en-US"/>
              </w:rPr>
            </w:pPr>
            <w:r w:rsidRPr="00841822">
              <w:rPr>
                <w:rFonts w:eastAsiaTheme="minorHAnsi" w:cs="Arial"/>
                <w:sz w:val="22"/>
                <w:szCs w:val="22"/>
                <w:lang w:eastAsia="en-US"/>
              </w:rPr>
              <w:t xml:space="preserve">ärimaa </w:t>
            </w:r>
            <w:r w:rsidR="006D3EA2" w:rsidRPr="00841822">
              <w:rPr>
                <w:rFonts w:eastAsiaTheme="minorHAnsi" w:cs="Arial"/>
                <w:sz w:val="22"/>
                <w:szCs w:val="22"/>
                <w:lang w:eastAsia="en-US"/>
              </w:rPr>
              <w:t>5</w:t>
            </w:r>
            <w:r w:rsidRPr="00841822">
              <w:rPr>
                <w:rFonts w:eastAsiaTheme="minorHAnsi" w:cs="Arial"/>
                <w:sz w:val="22"/>
                <w:szCs w:val="22"/>
                <w:lang w:eastAsia="en-US"/>
              </w:rPr>
              <w:t xml:space="preserve">0%/tootmismaa </w:t>
            </w:r>
            <w:r w:rsidR="006D3EA2" w:rsidRPr="00841822">
              <w:rPr>
                <w:rFonts w:eastAsiaTheme="minorHAnsi" w:cs="Arial"/>
                <w:sz w:val="22"/>
                <w:szCs w:val="22"/>
                <w:lang w:eastAsia="en-US"/>
              </w:rPr>
              <w:t>5</w:t>
            </w:r>
            <w:r w:rsidRPr="00841822">
              <w:rPr>
                <w:rFonts w:eastAsiaTheme="minorHAnsi" w:cs="Arial"/>
                <w:sz w:val="22"/>
                <w:szCs w:val="22"/>
                <w:lang w:eastAsia="en-US"/>
              </w:rPr>
              <w:t>0%</w:t>
            </w:r>
          </w:p>
        </w:tc>
      </w:tr>
    </w:tbl>
    <w:p w14:paraId="1CB95AF7" w14:textId="77777777" w:rsidR="00ED1E6C" w:rsidRPr="00841822" w:rsidRDefault="00ED1E6C" w:rsidP="00841822">
      <w:pPr>
        <w:jc w:val="both"/>
        <w:rPr>
          <w:rFonts w:cs="Arial"/>
          <w:sz w:val="22"/>
          <w:szCs w:val="22"/>
        </w:rPr>
      </w:pPr>
    </w:p>
    <w:p w14:paraId="0DE37A25" w14:textId="77777777" w:rsidR="00ED1E6C" w:rsidRPr="00841822" w:rsidRDefault="00ED1E6C" w:rsidP="00841822">
      <w:pPr>
        <w:pStyle w:val="Heading2"/>
        <w:numPr>
          <w:ilvl w:val="1"/>
          <w:numId w:val="32"/>
        </w:numPr>
        <w:rPr>
          <w:rFonts w:cs="Arial"/>
          <w:szCs w:val="22"/>
        </w:rPr>
      </w:pPr>
      <w:bookmarkStart w:id="17" w:name="_Toc481567421"/>
      <w:bookmarkStart w:id="18" w:name="_Toc144731594"/>
      <w:r w:rsidRPr="00841822">
        <w:rPr>
          <w:rFonts w:cs="Arial"/>
          <w:szCs w:val="22"/>
        </w:rPr>
        <w:t>A</w:t>
      </w:r>
      <w:r w:rsidR="00720539" w:rsidRPr="00841822">
        <w:rPr>
          <w:rFonts w:cs="Arial"/>
          <w:szCs w:val="22"/>
        </w:rPr>
        <w:t>send</w:t>
      </w:r>
      <w:bookmarkEnd w:id="17"/>
      <w:bookmarkEnd w:id="18"/>
    </w:p>
    <w:p w14:paraId="6AD18AB2" w14:textId="12912D39" w:rsidR="0001052E" w:rsidRPr="00841822" w:rsidRDefault="008E45FA" w:rsidP="00841822">
      <w:pPr>
        <w:jc w:val="both"/>
        <w:rPr>
          <w:rFonts w:cs="Arial"/>
          <w:sz w:val="22"/>
          <w:szCs w:val="22"/>
        </w:rPr>
      </w:pPr>
      <w:r w:rsidRPr="00841822">
        <w:rPr>
          <w:rFonts w:cs="Arial"/>
          <w:sz w:val="22"/>
          <w:szCs w:val="22"/>
        </w:rPr>
        <w:t>Planeeringuala</w:t>
      </w:r>
      <w:r w:rsidR="0001052E" w:rsidRPr="00841822">
        <w:rPr>
          <w:rFonts w:cs="Arial"/>
          <w:sz w:val="22"/>
          <w:szCs w:val="22"/>
        </w:rPr>
        <w:t xml:space="preserve"> jääb Tallinna piirist ligikaudu 1 km kaugusele ning Rae valla keskusest, Jürist, ligikaudu 6</w:t>
      </w:r>
      <w:r w:rsidR="006433A4" w:rsidRPr="00841822">
        <w:rPr>
          <w:rFonts w:cs="Arial"/>
          <w:sz w:val="22"/>
          <w:szCs w:val="22"/>
        </w:rPr>
        <w:t xml:space="preserve"> </w:t>
      </w:r>
      <w:r w:rsidR="0001052E" w:rsidRPr="00841822">
        <w:rPr>
          <w:rFonts w:cs="Arial"/>
          <w:sz w:val="22"/>
          <w:szCs w:val="22"/>
        </w:rPr>
        <w:t>km kaugusele.</w:t>
      </w:r>
    </w:p>
    <w:p w14:paraId="03C2C3C8" w14:textId="7276E400" w:rsidR="00DA389E" w:rsidRPr="00841822" w:rsidRDefault="00463BFE" w:rsidP="00841822">
      <w:pPr>
        <w:suppressAutoHyphens w:val="0"/>
        <w:jc w:val="both"/>
        <w:rPr>
          <w:rFonts w:cs="Arial"/>
          <w:sz w:val="22"/>
          <w:szCs w:val="22"/>
          <w:lang w:eastAsia="en-US"/>
        </w:rPr>
      </w:pPr>
      <w:r w:rsidRPr="00841822">
        <w:rPr>
          <w:rFonts w:cs="Arial"/>
          <w:sz w:val="22"/>
          <w:szCs w:val="22"/>
          <w:lang w:eastAsia="en-US"/>
        </w:rPr>
        <w:t>P</w:t>
      </w:r>
      <w:r w:rsidR="00440FB6" w:rsidRPr="00841822">
        <w:rPr>
          <w:rFonts w:cs="Arial"/>
          <w:sz w:val="22"/>
          <w:szCs w:val="22"/>
          <w:lang w:eastAsia="en-US"/>
        </w:rPr>
        <w:t>laneeringuala</w:t>
      </w:r>
      <w:r w:rsidRPr="00841822">
        <w:rPr>
          <w:rFonts w:cs="Arial"/>
          <w:sz w:val="22"/>
          <w:szCs w:val="22"/>
          <w:lang w:eastAsia="en-US"/>
        </w:rPr>
        <w:t xml:space="preserve"> paikneb</w:t>
      </w:r>
      <w:r w:rsidR="00C619A2" w:rsidRPr="00841822">
        <w:rPr>
          <w:rFonts w:cs="Arial"/>
          <w:sz w:val="22"/>
          <w:szCs w:val="22"/>
          <w:lang w:eastAsia="en-US"/>
        </w:rPr>
        <w:t xml:space="preserve"> </w:t>
      </w:r>
      <w:r w:rsidR="00A53530" w:rsidRPr="00841822">
        <w:rPr>
          <w:rFonts w:cs="Arial"/>
          <w:sz w:val="22"/>
          <w:szCs w:val="22"/>
          <w:lang w:eastAsia="en-US"/>
        </w:rPr>
        <w:t>2 Tallinn-Tartu-Võru-Luhamaa tee T1</w:t>
      </w:r>
      <w:r w:rsidR="00C619A2" w:rsidRPr="00841822">
        <w:rPr>
          <w:rFonts w:cs="Arial"/>
          <w:sz w:val="22"/>
          <w:szCs w:val="22"/>
          <w:lang w:eastAsia="en-US"/>
        </w:rPr>
        <w:t xml:space="preserve"> </w:t>
      </w:r>
      <w:r w:rsidR="00A53530" w:rsidRPr="00841822">
        <w:rPr>
          <w:rFonts w:cs="Arial"/>
          <w:sz w:val="22"/>
          <w:szCs w:val="22"/>
          <w:lang w:eastAsia="en-US"/>
        </w:rPr>
        <w:t>ääres,</w:t>
      </w:r>
      <w:r w:rsidR="00C619A2" w:rsidRPr="00841822">
        <w:rPr>
          <w:rFonts w:cs="Arial"/>
          <w:sz w:val="22"/>
          <w:szCs w:val="22"/>
          <w:lang w:eastAsia="en-US"/>
        </w:rPr>
        <w:t xml:space="preserve"> </w:t>
      </w:r>
      <w:r w:rsidR="004A109D" w:rsidRPr="00841822">
        <w:rPr>
          <w:rFonts w:cs="Arial"/>
          <w:sz w:val="22"/>
          <w:szCs w:val="22"/>
          <w:lang w:eastAsia="en-US"/>
        </w:rPr>
        <w:t>läänes</w:t>
      </w:r>
      <w:r w:rsidR="00EF4264" w:rsidRPr="00841822">
        <w:rPr>
          <w:rFonts w:cs="Arial"/>
          <w:sz w:val="22"/>
          <w:szCs w:val="22"/>
          <w:lang w:eastAsia="en-US"/>
        </w:rPr>
        <w:t xml:space="preserve"> </w:t>
      </w:r>
      <w:r w:rsidR="004A109D" w:rsidRPr="00841822">
        <w:rPr>
          <w:rFonts w:cs="Arial"/>
          <w:sz w:val="22"/>
          <w:szCs w:val="22"/>
          <w:lang w:eastAsia="en-US"/>
        </w:rPr>
        <w:t>ca 1</w:t>
      </w:r>
      <w:r w:rsidR="004C5CA0" w:rsidRPr="00841822">
        <w:rPr>
          <w:rFonts w:cs="Arial"/>
          <w:sz w:val="22"/>
          <w:szCs w:val="22"/>
          <w:lang w:eastAsia="en-US"/>
        </w:rPr>
        <w:t>50</w:t>
      </w:r>
      <w:r w:rsidR="006433A4" w:rsidRPr="00841822">
        <w:rPr>
          <w:rFonts w:cs="Arial"/>
          <w:sz w:val="22"/>
          <w:szCs w:val="22"/>
          <w:lang w:eastAsia="en-US"/>
        </w:rPr>
        <w:t xml:space="preserve"> </w:t>
      </w:r>
      <w:r w:rsidR="004C5CA0" w:rsidRPr="00841822">
        <w:rPr>
          <w:rFonts w:cs="Arial"/>
          <w:sz w:val="22"/>
          <w:szCs w:val="22"/>
          <w:lang w:eastAsia="en-US"/>
        </w:rPr>
        <w:t>m</w:t>
      </w:r>
      <w:r w:rsidR="006433A4" w:rsidRPr="00841822">
        <w:rPr>
          <w:rFonts w:cs="Arial"/>
          <w:sz w:val="22"/>
          <w:szCs w:val="22"/>
          <w:lang w:eastAsia="en-US"/>
        </w:rPr>
        <w:t xml:space="preserve"> </w:t>
      </w:r>
      <w:r w:rsidR="004A109D" w:rsidRPr="00841822">
        <w:rPr>
          <w:rFonts w:cs="Arial"/>
          <w:sz w:val="22"/>
          <w:szCs w:val="22"/>
          <w:lang w:eastAsia="en-US"/>
        </w:rPr>
        <w:t>kaugusel</w:t>
      </w:r>
      <w:r w:rsidR="00A53530" w:rsidRPr="00841822">
        <w:rPr>
          <w:rFonts w:cs="Arial"/>
          <w:sz w:val="22"/>
          <w:szCs w:val="22"/>
          <w:lang w:eastAsia="en-US"/>
        </w:rPr>
        <w:t>,</w:t>
      </w:r>
      <w:r w:rsidR="00C619A2" w:rsidRPr="00841822">
        <w:rPr>
          <w:rFonts w:cs="Arial"/>
          <w:sz w:val="22"/>
          <w:szCs w:val="22"/>
          <w:lang w:eastAsia="en-US"/>
        </w:rPr>
        <w:t xml:space="preserve"> </w:t>
      </w:r>
      <w:r w:rsidR="000309B5" w:rsidRPr="00841822">
        <w:rPr>
          <w:rFonts w:cs="Arial"/>
          <w:sz w:val="22"/>
          <w:szCs w:val="22"/>
          <w:lang w:eastAsia="en-US"/>
        </w:rPr>
        <w:t>Peetri alevikus</w:t>
      </w:r>
      <w:r w:rsidR="004A109D" w:rsidRPr="00841822">
        <w:rPr>
          <w:rFonts w:cs="Arial"/>
          <w:sz w:val="22"/>
          <w:szCs w:val="22"/>
          <w:lang w:eastAsia="en-US"/>
        </w:rPr>
        <w:t xml:space="preserve">, </w:t>
      </w:r>
      <w:r w:rsidR="004C5CA0" w:rsidRPr="00841822">
        <w:rPr>
          <w:rFonts w:cs="Arial"/>
          <w:sz w:val="22"/>
          <w:szCs w:val="22"/>
          <w:lang w:eastAsia="en-US"/>
        </w:rPr>
        <w:t>Vägeva teest lõunas.</w:t>
      </w:r>
    </w:p>
    <w:p w14:paraId="61DD7F89" w14:textId="77777777" w:rsidR="000E37FB" w:rsidRPr="00841822" w:rsidRDefault="000E37FB" w:rsidP="00841822">
      <w:pPr>
        <w:suppressAutoHyphens w:val="0"/>
        <w:jc w:val="both"/>
        <w:rPr>
          <w:rFonts w:cs="Arial"/>
          <w:sz w:val="22"/>
          <w:szCs w:val="22"/>
          <w:lang w:eastAsia="en-US"/>
        </w:rPr>
      </w:pPr>
    </w:p>
    <w:p w14:paraId="09BAC1D2" w14:textId="722C84CB" w:rsidR="00AE52DA" w:rsidRPr="00841822" w:rsidRDefault="00720539" w:rsidP="00841822">
      <w:pPr>
        <w:pStyle w:val="Heading2"/>
        <w:numPr>
          <w:ilvl w:val="1"/>
          <w:numId w:val="32"/>
        </w:numPr>
        <w:rPr>
          <w:rFonts w:cs="Arial"/>
          <w:szCs w:val="22"/>
        </w:rPr>
      </w:pPr>
      <w:bookmarkStart w:id="19" w:name="_Toc481567422"/>
      <w:bookmarkStart w:id="20" w:name="_Toc144731595"/>
      <w:r w:rsidRPr="00841822">
        <w:rPr>
          <w:rFonts w:cs="Arial"/>
          <w:szCs w:val="22"/>
        </w:rPr>
        <w:t>Hooned ja rajatised</w:t>
      </w:r>
      <w:bookmarkEnd w:id="19"/>
      <w:r w:rsidR="00665B9D" w:rsidRPr="00841822">
        <w:rPr>
          <w:rFonts w:cs="Arial"/>
          <w:szCs w:val="22"/>
          <w:lang w:eastAsia="en-US"/>
        </w:rPr>
        <w:t>.</w:t>
      </w:r>
      <w:bookmarkEnd w:id="20"/>
    </w:p>
    <w:p w14:paraId="1AC9C905" w14:textId="54DC7731" w:rsidR="004E2A0B" w:rsidRPr="00841822" w:rsidRDefault="00253E02" w:rsidP="00841822">
      <w:pPr>
        <w:suppressAutoHyphens w:val="0"/>
        <w:jc w:val="both"/>
        <w:rPr>
          <w:rFonts w:cs="Arial"/>
          <w:sz w:val="22"/>
          <w:szCs w:val="22"/>
          <w:lang w:eastAsia="en-US"/>
        </w:rPr>
      </w:pPr>
      <w:r w:rsidRPr="00841822">
        <w:rPr>
          <w:rFonts w:cs="Arial"/>
          <w:sz w:val="22"/>
          <w:szCs w:val="22"/>
          <w:lang w:eastAsia="en-US"/>
        </w:rPr>
        <w:t>Ehitisregistri andmetel pa</w:t>
      </w:r>
      <w:r w:rsidR="004E2A0B" w:rsidRPr="00841822">
        <w:rPr>
          <w:rFonts w:cs="Arial"/>
          <w:sz w:val="22"/>
          <w:szCs w:val="22"/>
          <w:lang w:eastAsia="en-US"/>
        </w:rPr>
        <w:t>ikneb alal kaks hoonet:</w:t>
      </w:r>
    </w:p>
    <w:p w14:paraId="66E386C9" w14:textId="16342802" w:rsidR="004E2A0B" w:rsidRPr="00841822" w:rsidRDefault="004E2A0B" w:rsidP="00841822">
      <w:pPr>
        <w:suppressAutoHyphens w:val="0"/>
        <w:jc w:val="both"/>
        <w:rPr>
          <w:rFonts w:cs="Arial"/>
          <w:sz w:val="22"/>
          <w:szCs w:val="22"/>
          <w:lang w:eastAsia="en-US"/>
        </w:rPr>
      </w:pPr>
      <w:r w:rsidRPr="00841822">
        <w:rPr>
          <w:rFonts w:cs="Arial"/>
          <w:sz w:val="22"/>
          <w:szCs w:val="22"/>
          <w:lang w:eastAsia="en-US"/>
        </w:rPr>
        <w:t>- i</w:t>
      </w:r>
      <w:r w:rsidR="00253E02" w:rsidRPr="00841822">
        <w:rPr>
          <w:rFonts w:cs="Arial"/>
          <w:sz w:val="22"/>
          <w:szCs w:val="22"/>
          <w:lang w:eastAsia="en-US"/>
        </w:rPr>
        <w:t xml:space="preserve">seteeninduslik autopesula EHR kood </w:t>
      </w:r>
      <w:r w:rsidR="00804DCE" w:rsidRPr="00841822">
        <w:rPr>
          <w:rFonts w:cs="Arial"/>
          <w:sz w:val="22"/>
          <w:szCs w:val="22"/>
          <w:lang w:eastAsia="en-US"/>
        </w:rPr>
        <w:t>120803061</w:t>
      </w:r>
      <w:r w:rsidR="00253E02" w:rsidRPr="00841822">
        <w:rPr>
          <w:rFonts w:cs="Arial"/>
          <w:sz w:val="22"/>
          <w:szCs w:val="22"/>
          <w:lang w:eastAsia="en-US"/>
        </w:rPr>
        <w:t>, e</w:t>
      </w:r>
      <w:r w:rsidR="000309B5" w:rsidRPr="00841822">
        <w:rPr>
          <w:rFonts w:cs="Arial"/>
          <w:sz w:val="22"/>
          <w:szCs w:val="22"/>
          <w:lang w:eastAsia="en-US"/>
        </w:rPr>
        <w:t>hitise</w:t>
      </w:r>
      <w:r w:rsidR="00AE6155" w:rsidRPr="00841822">
        <w:rPr>
          <w:rFonts w:cs="Arial"/>
          <w:sz w:val="22"/>
          <w:szCs w:val="22"/>
          <w:lang w:eastAsia="en-US"/>
        </w:rPr>
        <w:t>a</w:t>
      </w:r>
      <w:r w:rsidR="000309B5" w:rsidRPr="00841822">
        <w:rPr>
          <w:rFonts w:cs="Arial"/>
          <w:sz w:val="22"/>
          <w:szCs w:val="22"/>
          <w:lang w:eastAsia="en-US"/>
        </w:rPr>
        <w:t>luse pinnaga 159</w:t>
      </w:r>
      <w:r w:rsidR="007063E8" w:rsidRPr="00841822">
        <w:rPr>
          <w:rFonts w:cs="Arial"/>
          <w:sz w:val="22"/>
          <w:szCs w:val="22"/>
          <w:lang w:eastAsia="en-US"/>
        </w:rPr>
        <w:t xml:space="preserve"> </w:t>
      </w:r>
      <w:r w:rsidRPr="00841822">
        <w:rPr>
          <w:rFonts w:cs="Arial"/>
          <w:sz w:val="22"/>
          <w:szCs w:val="22"/>
          <w:lang w:eastAsia="en-US"/>
        </w:rPr>
        <w:t>m²</w:t>
      </w:r>
      <w:r w:rsidR="00555D26" w:rsidRPr="00841822">
        <w:rPr>
          <w:rFonts w:cs="Arial"/>
          <w:sz w:val="22"/>
          <w:szCs w:val="22"/>
          <w:lang w:eastAsia="en-US"/>
        </w:rPr>
        <w:t>;</w:t>
      </w:r>
    </w:p>
    <w:p w14:paraId="5CAA5188" w14:textId="1EEC3ECC" w:rsidR="00253E02" w:rsidRPr="00841822" w:rsidRDefault="004E2A0B" w:rsidP="00841822">
      <w:pPr>
        <w:suppressAutoHyphens w:val="0"/>
        <w:jc w:val="both"/>
        <w:rPr>
          <w:rFonts w:cs="Arial"/>
          <w:sz w:val="22"/>
          <w:szCs w:val="22"/>
          <w:lang w:eastAsia="en-US"/>
        </w:rPr>
      </w:pPr>
      <w:r w:rsidRPr="00841822">
        <w:rPr>
          <w:rFonts w:cs="Arial"/>
          <w:sz w:val="22"/>
          <w:szCs w:val="22"/>
          <w:lang w:eastAsia="en-US"/>
        </w:rPr>
        <w:t xml:space="preserve">- </w:t>
      </w:r>
      <w:r w:rsidR="00253E02" w:rsidRPr="00841822">
        <w:rPr>
          <w:rFonts w:cs="Arial"/>
          <w:sz w:val="22"/>
          <w:szCs w:val="22"/>
          <w:lang w:eastAsia="en-US"/>
        </w:rPr>
        <w:t xml:space="preserve">äri- ja laohoone EHR koodiga </w:t>
      </w:r>
      <w:r w:rsidR="00804DCE" w:rsidRPr="00841822">
        <w:rPr>
          <w:rFonts w:cs="Arial"/>
          <w:sz w:val="22"/>
          <w:szCs w:val="22"/>
          <w:lang w:eastAsia="en-US"/>
        </w:rPr>
        <w:t>120848352</w:t>
      </w:r>
      <w:r w:rsidR="00253E02" w:rsidRPr="00841822">
        <w:rPr>
          <w:rFonts w:cs="Arial"/>
          <w:sz w:val="22"/>
          <w:szCs w:val="22"/>
          <w:lang w:eastAsia="en-US"/>
        </w:rPr>
        <w:t>, ehitisealuse pinnaga 2</w:t>
      </w:r>
      <w:r w:rsidR="00804DCE" w:rsidRPr="00841822">
        <w:rPr>
          <w:rFonts w:cs="Arial"/>
          <w:sz w:val="22"/>
          <w:szCs w:val="22"/>
          <w:lang w:eastAsia="en-US"/>
        </w:rPr>
        <w:t>1</w:t>
      </w:r>
      <w:r w:rsidR="00253E02" w:rsidRPr="00841822">
        <w:rPr>
          <w:rFonts w:cs="Arial"/>
          <w:sz w:val="22"/>
          <w:szCs w:val="22"/>
          <w:lang w:eastAsia="en-US"/>
        </w:rPr>
        <w:t>00,6 m².</w:t>
      </w:r>
    </w:p>
    <w:p w14:paraId="0D06A9BF" w14:textId="77777777" w:rsidR="00DA389E" w:rsidRPr="00841822" w:rsidRDefault="00DA389E" w:rsidP="00841822">
      <w:pPr>
        <w:jc w:val="both"/>
        <w:rPr>
          <w:rFonts w:cs="Arial"/>
          <w:sz w:val="22"/>
          <w:szCs w:val="22"/>
        </w:rPr>
      </w:pPr>
    </w:p>
    <w:p w14:paraId="53AAC7F9" w14:textId="77777777" w:rsidR="00251110" w:rsidRPr="00841822" w:rsidRDefault="00251110" w:rsidP="00841822">
      <w:pPr>
        <w:pStyle w:val="Heading2"/>
        <w:numPr>
          <w:ilvl w:val="1"/>
          <w:numId w:val="32"/>
        </w:numPr>
        <w:rPr>
          <w:rFonts w:cs="Arial"/>
          <w:szCs w:val="22"/>
        </w:rPr>
      </w:pPr>
      <w:bookmarkStart w:id="21" w:name="_Toc481567423"/>
      <w:bookmarkStart w:id="22" w:name="_Toc144731596"/>
      <w:r w:rsidRPr="00841822">
        <w:rPr>
          <w:rFonts w:cs="Arial"/>
          <w:szCs w:val="22"/>
        </w:rPr>
        <w:t>T</w:t>
      </w:r>
      <w:r w:rsidR="00720539" w:rsidRPr="00841822">
        <w:rPr>
          <w:rFonts w:cs="Arial"/>
          <w:szCs w:val="22"/>
        </w:rPr>
        <w:t>ehnovarustus</w:t>
      </w:r>
      <w:bookmarkEnd w:id="21"/>
      <w:bookmarkEnd w:id="22"/>
    </w:p>
    <w:p w14:paraId="59C66F27" w14:textId="38C43CDA" w:rsidR="00665B9D" w:rsidRPr="00841822" w:rsidRDefault="00665B9D" w:rsidP="00841822">
      <w:pPr>
        <w:jc w:val="both"/>
        <w:rPr>
          <w:rFonts w:cs="Arial"/>
          <w:sz w:val="22"/>
          <w:szCs w:val="22"/>
        </w:rPr>
      </w:pPr>
      <w:r w:rsidRPr="00841822">
        <w:rPr>
          <w:rFonts w:cs="Arial"/>
          <w:sz w:val="22"/>
          <w:szCs w:val="22"/>
        </w:rPr>
        <w:t>Ki</w:t>
      </w:r>
      <w:r w:rsidR="00936594" w:rsidRPr="00841822">
        <w:rPr>
          <w:rFonts w:cs="Arial"/>
          <w:sz w:val="22"/>
          <w:szCs w:val="22"/>
        </w:rPr>
        <w:t>nnistu osas on välja</w:t>
      </w:r>
      <w:r w:rsidR="000E7B79" w:rsidRPr="00841822">
        <w:rPr>
          <w:rFonts w:cs="Arial"/>
          <w:sz w:val="22"/>
          <w:szCs w:val="22"/>
        </w:rPr>
        <w:t xml:space="preserve"> </w:t>
      </w:r>
      <w:r w:rsidR="00936594" w:rsidRPr="00841822">
        <w:rPr>
          <w:rFonts w:cs="Arial"/>
          <w:sz w:val="22"/>
          <w:szCs w:val="22"/>
        </w:rPr>
        <w:t>ehitatud liitumispunktid gaasi-, vee-</w:t>
      </w:r>
      <w:r w:rsidR="006433A4" w:rsidRPr="00841822">
        <w:rPr>
          <w:rFonts w:cs="Arial"/>
          <w:sz w:val="22"/>
          <w:szCs w:val="22"/>
        </w:rPr>
        <w:t xml:space="preserve"> </w:t>
      </w:r>
      <w:r w:rsidR="00936594" w:rsidRPr="00841822">
        <w:rPr>
          <w:rFonts w:cs="Arial"/>
          <w:sz w:val="22"/>
          <w:szCs w:val="22"/>
        </w:rPr>
        <w:t>ja</w:t>
      </w:r>
      <w:r w:rsidR="006433A4" w:rsidRPr="00841822">
        <w:rPr>
          <w:rFonts w:cs="Arial"/>
          <w:sz w:val="22"/>
          <w:szCs w:val="22"/>
        </w:rPr>
        <w:t xml:space="preserve"> </w:t>
      </w:r>
      <w:r w:rsidR="00936594" w:rsidRPr="00841822">
        <w:rPr>
          <w:rFonts w:cs="Arial"/>
          <w:sz w:val="22"/>
          <w:szCs w:val="22"/>
        </w:rPr>
        <w:t>kanalisatsioonitorustikuga, elektri</w:t>
      </w:r>
      <w:r w:rsidR="000E7B79" w:rsidRPr="00841822">
        <w:rPr>
          <w:rFonts w:cs="Arial"/>
          <w:sz w:val="22"/>
          <w:szCs w:val="22"/>
        </w:rPr>
        <w:t xml:space="preserve">- </w:t>
      </w:r>
      <w:r w:rsidR="00936594" w:rsidRPr="00841822">
        <w:rPr>
          <w:rFonts w:cs="Arial"/>
          <w:sz w:val="22"/>
          <w:szCs w:val="22"/>
        </w:rPr>
        <w:t>ja sidekaabeliinidega.</w:t>
      </w:r>
    </w:p>
    <w:p w14:paraId="2CA300E3" w14:textId="77777777" w:rsidR="00561745" w:rsidRPr="00841822" w:rsidRDefault="00561745" w:rsidP="00841822">
      <w:pPr>
        <w:pStyle w:val="BodyText21"/>
        <w:tabs>
          <w:tab w:val="left" w:pos="11583"/>
        </w:tabs>
        <w:spacing w:after="0"/>
        <w:ind w:left="0"/>
        <w:rPr>
          <w:rFonts w:ascii="Arial" w:hAnsi="Arial" w:cs="Arial"/>
          <w:color w:val="auto"/>
          <w:sz w:val="22"/>
          <w:szCs w:val="22"/>
          <w:lang w:val="et-EE" w:eastAsia="en-US"/>
        </w:rPr>
      </w:pPr>
    </w:p>
    <w:p w14:paraId="0465D684" w14:textId="77777777" w:rsidR="00251110" w:rsidRPr="00841822" w:rsidRDefault="009D2912" w:rsidP="00841822">
      <w:pPr>
        <w:pStyle w:val="Heading2"/>
        <w:numPr>
          <w:ilvl w:val="1"/>
          <w:numId w:val="32"/>
        </w:numPr>
        <w:rPr>
          <w:rFonts w:cs="Arial"/>
          <w:szCs w:val="22"/>
        </w:rPr>
      </w:pPr>
      <w:bookmarkStart w:id="23" w:name="_Toc481567424"/>
      <w:bookmarkStart w:id="24" w:name="_Toc144731597"/>
      <w:r w:rsidRPr="00841822">
        <w:rPr>
          <w:rFonts w:cs="Arial"/>
          <w:szCs w:val="22"/>
        </w:rPr>
        <w:t>H</w:t>
      </w:r>
      <w:r w:rsidR="00720539" w:rsidRPr="00841822">
        <w:rPr>
          <w:rFonts w:cs="Arial"/>
          <w:szCs w:val="22"/>
        </w:rPr>
        <w:t>aljastus</w:t>
      </w:r>
      <w:bookmarkEnd w:id="23"/>
      <w:bookmarkEnd w:id="24"/>
    </w:p>
    <w:p w14:paraId="17D88CE5" w14:textId="4836D656" w:rsidR="00AD078E" w:rsidRPr="00841822" w:rsidRDefault="00EC7E1D" w:rsidP="00841822">
      <w:pPr>
        <w:suppressAutoHyphens w:val="0"/>
        <w:jc w:val="both"/>
        <w:rPr>
          <w:rFonts w:cs="Arial"/>
          <w:sz w:val="22"/>
          <w:szCs w:val="22"/>
          <w:lang w:eastAsia="en-US"/>
        </w:rPr>
      </w:pPr>
      <w:r w:rsidRPr="00841822">
        <w:rPr>
          <w:rFonts w:cs="Arial"/>
          <w:sz w:val="22"/>
          <w:szCs w:val="22"/>
          <w:lang w:eastAsia="en-US"/>
        </w:rPr>
        <w:t>Olemasoleva hoonestuse ümber on ehitatud asfaltkate.</w:t>
      </w:r>
      <w:r w:rsidR="008F4CE2" w:rsidRPr="00841822">
        <w:rPr>
          <w:rFonts w:cs="Arial"/>
          <w:sz w:val="22"/>
          <w:szCs w:val="22"/>
          <w:lang w:eastAsia="en-US"/>
        </w:rPr>
        <w:t xml:space="preserve"> </w:t>
      </w:r>
      <w:r w:rsidRPr="00841822">
        <w:rPr>
          <w:rFonts w:cs="Arial"/>
          <w:sz w:val="22"/>
          <w:szCs w:val="22"/>
          <w:lang w:eastAsia="en-US"/>
        </w:rPr>
        <w:t>K</w:t>
      </w:r>
      <w:r w:rsidR="00665B9D" w:rsidRPr="00841822">
        <w:rPr>
          <w:rFonts w:cs="Arial"/>
          <w:sz w:val="22"/>
          <w:szCs w:val="22"/>
          <w:lang w:eastAsia="en-US"/>
        </w:rPr>
        <w:t>õrghaljastus alal</w:t>
      </w:r>
      <w:r w:rsidR="006433A4" w:rsidRPr="00841822">
        <w:rPr>
          <w:rFonts w:cs="Arial"/>
          <w:sz w:val="22"/>
          <w:szCs w:val="22"/>
          <w:lang w:eastAsia="en-US"/>
        </w:rPr>
        <w:t xml:space="preserve"> </w:t>
      </w:r>
      <w:r w:rsidR="00AD078E" w:rsidRPr="00841822">
        <w:rPr>
          <w:rFonts w:cs="Arial"/>
          <w:sz w:val="22"/>
          <w:szCs w:val="22"/>
          <w:lang w:eastAsia="en-US"/>
        </w:rPr>
        <w:t>puudub. Kinnistule on välja ehitatud metallpostidel võrkaed.</w:t>
      </w:r>
    </w:p>
    <w:p w14:paraId="1486A97D" w14:textId="078CC9CE" w:rsidR="00922012" w:rsidRPr="00841822" w:rsidRDefault="00AD078E" w:rsidP="00841822">
      <w:pPr>
        <w:jc w:val="both"/>
        <w:rPr>
          <w:rFonts w:cs="Arial"/>
          <w:sz w:val="22"/>
          <w:szCs w:val="22"/>
          <w:lang w:eastAsia="en-US"/>
        </w:rPr>
      </w:pPr>
      <w:r w:rsidRPr="00841822">
        <w:rPr>
          <w:rFonts w:cs="Arial"/>
          <w:bCs/>
          <w:sz w:val="22"/>
          <w:szCs w:val="22"/>
        </w:rPr>
        <w:t>Vägeva tee 3a ja Allika kinnistute piiril kulgeb kuivenduskraav</w:t>
      </w:r>
      <w:r w:rsidR="000E4C08" w:rsidRPr="00841822">
        <w:rPr>
          <w:rFonts w:cs="Arial"/>
          <w:bCs/>
          <w:sz w:val="22"/>
          <w:szCs w:val="22"/>
        </w:rPr>
        <w:t xml:space="preserve">. </w:t>
      </w:r>
      <w:r w:rsidRPr="00841822">
        <w:rPr>
          <w:rFonts w:cs="Arial"/>
          <w:sz w:val="22"/>
          <w:szCs w:val="22"/>
          <w:lang w:eastAsia="en-US"/>
        </w:rPr>
        <w:t xml:space="preserve">Kraav ehitatakse ümber </w:t>
      </w:r>
      <w:r w:rsidR="000E4C08" w:rsidRPr="00841822">
        <w:rPr>
          <w:rFonts w:cs="Arial"/>
          <w:sz w:val="22"/>
          <w:szCs w:val="22"/>
          <w:lang w:eastAsia="en-US"/>
        </w:rPr>
        <w:t xml:space="preserve">perspektiivse </w:t>
      </w:r>
      <w:r w:rsidRPr="00841822">
        <w:rPr>
          <w:rFonts w:cs="Arial"/>
          <w:sz w:val="22"/>
          <w:szCs w:val="22"/>
          <w:lang w:eastAsia="en-US"/>
        </w:rPr>
        <w:t>Tallinn</w:t>
      </w:r>
      <w:r w:rsidR="008F4CE2" w:rsidRPr="00841822">
        <w:rPr>
          <w:rFonts w:cs="Arial"/>
          <w:sz w:val="22"/>
          <w:szCs w:val="22"/>
          <w:lang w:eastAsia="en-US"/>
        </w:rPr>
        <w:t>a</w:t>
      </w:r>
      <w:r w:rsidRPr="00841822">
        <w:rPr>
          <w:rFonts w:cs="Arial"/>
          <w:sz w:val="22"/>
          <w:szCs w:val="22"/>
          <w:lang w:eastAsia="en-US"/>
        </w:rPr>
        <w:t xml:space="preserve"> </w:t>
      </w:r>
      <w:r w:rsidR="00771E91" w:rsidRPr="00841822">
        <w:rPr>
          <w:rFonts w:cs="Arial"/>
          <w:sz w:val="22"/>
          <w:szCs w:val="22"/>
          <w:lang w:eastAsia="en-US"/>
        </w:rPr>
        <w:t>v</w:t>
      </w:r>
      <w:r w:rsidRPr="00841822">
        <w:rPr>
          <w:rFonts w:cs="Arial"/>
          <w:sz w:val="22"/>
          <w:szCs w:val="22"/>
          <w:lang w:eastAsia="en-US"/>
        </w:rPr>
        <w:t xml:space="preserve">äikese ringtee </w:t>
      </w:r>
      <w:r w:rsidR="0051702D" w:rsidRPr="00841822">
        <w:rPr>
          <w:rFonts w:cs="Arial"/>
          <w:sz w:val="22"/>
          <w:szCs w:val="22"/>
          <w:lang w:eastAsia="en-US"/>
        </w:rPr>
        <w:t>tööde käigus.</w:t>
      </w:r>
    </w:p>
    <w:p w14:paraId="44B75FF0" w14:textId="77777777" w:rsidR="0051702D" w:rsidRPr="00841822" w:rsidRDefault="0051702D" w:rsidP="00841822">
      <w:pPr>
        <w:jc w:val="both"/>
        <w:rPr>
          <w:rFonts w:cs="Arial"/>
          <w:sz w:val="22"/>
          <w:szCs w:val="22"/>
          <w:lang w:eastAsia="en-US"/>
        </w:rPr>
      </w:pPr>
    </w:p>
    <w:p w14:paraId="0D20EE0A" w14:textId="77777777" w:rsidR="001A7C58" w:rsidRPr="00841822" w:rsidRDefault="001A7C58" w:rsidP="00841822">
      <w:pPr>
        <w:pStyle w:val="Heading2"/>
        <w:numPr>
          <w:ilvl w:val="1"/>
          <w:numId w:val="32"/>
        </w:numPr>
        <w:rPr>
          <w:rFonts w:cs="Arial"/>
          <w:szCs w:val="22"/>
        </w:rPr>
      </w:pPr>
      <w:bookmarkStart w:id="25" w:name="_Toc481567425"/>
      <w:bookmarkStart w:id="26" w:name="_Toc144731598"/>
      <w:r w:rsidRPr="00841822">
        <w:rPr>
          <w:rFonts w:cs="Arial"/>
          <w:szCs w:val="22"/>
        </w:rPr>
        <w:t>R</w:t>
      </w:r>
      <w:r w:rsidR="00720539" w:rsidRPr="00841822">
        <w:rPr>
          <w:rFonts w:cs="Arial"/>
          <w:szCs w:val="22"/>
        </w:rPr>
        <w:t>eljeef</w:t>
      </w:r>
      <w:bookmarkEnd w:id="25"/>
      <w:bookmarkEnd w:id="26"/>
    </w:p>
    <w:p w14:paraId="0E873202" w14:textId="77777777" w:rsidR="00555D26" w:rsidRPr="00841822" w:rsidRDefault="00665B9D" w:rsidP="00841822">
      <w:pPr>
        <w:jc w:val="both"/>
        <w:rPr>
          <w:rFonts w:cs="Arial"/>
          <w:bCs/>
          <w:sz w:val="22"/>
          <w:szCs w:val="22"/>
        </w:rPr>
      </w:pPr>
      <w:r w:rsidRPr="00841822">
        <w:rPr>
          <w:rFonts w:cs="Arial"/>
          <w:bCs/>
          <w:sz w:val="22"/>
          <w:szCs w:val="22"/>
        </w:rPr>
        <w:t>Ala maapind on tasane, absoluutkõrgused jäävad vahemikku 39.89 ja 39.12.</w:t>
      </w:r>
      <w:bookmarkStart w:id="27" w:name="_Toc481567427"/>
    </w:p>
    <w:p w14:paraId="654502E3" w14:textId="77777777" w:rsidR="00555D26" w:rsidRPr="00841822" w:rsidRDefault="00555D26" w:rsidP="00841822">
      <w:pPr>
        <w:jc w:val="both"/>
        <w:rPr>
          <w:rFonts w:cs="Arial"/>
          <w:bCs/>
          <w:sz w:val="22"/>
          <w:szCs w:val="22"/>
        </w:rPr>
      </w:pPr>
    </w:p>
    <w:p w14:paraId="047D0DCE" w14:textId="73963A3C" w:rsidR="00DA389E" w:rsidRPr="00841822" w:rsidRDefault="006531F7" w:rsidP="00841822">
      <w:pPr>
        <w:pStyle w:val="Heading2"/>
        <w:numPr>
          <w:ilvl w:val="1"/>
          <w:numId w:val="36"/>
        </w:numPr>
        <w:rPr>
          <w:rFonts w:cs="Arial"/>
          <w:szCs w:val="22"/>
        </w:rPr>
      </w:pPr>
      <w:bookmarkStart w:id="28" w:name="_Toc144731599"/>
      <w:r w:rsidRPr="00841822">
        <w:rPr>
          <w:rFonts w:cs="Arial"/>
          <w:szCs w:val="22"/>
        </w:rPr>
        <w:t>Liikluskorraldus</w:t>
      </w:r>
      <w:bookmarkEnd w:id="27"/>
      <w:bookmarkEnd w:id="28"/>
    </w:p>
    <w:p w14:paraId="4C873BCD" w14:textId="1B524017" w:rsidR="0083552A" w:rsidRPr="00841822" w:rsidRDefault="00EC7E1D" w:rsidP="00841822">
      <w:pPr>
        <w:tabs>
          <w:tab w:val="center" w:pos="3829"/>
          <w:tab w:val="right" w:pos="8149"/>
        </w:tabs>
        <w:suppressAutoHyphens w:val="0"/>
        <w:autoSpaceDE w:val="0"/>
        <w:jc w:val="both"/>
        <w:rPr>
          <w:rFonts w:eastAsia="Arial" w:cs="Arial"/>
          <w:sz w:val="22"/>
          <w:szCs w:val="22"/>
        </w:rPr>
      </w:pPr>
      <w:r w:rsidRPr="00841822">
        <w:rPr>
          <w:rFonts w:eastAsia="Arial" w:cs="Arial"/>
          <w:sz w:val="22"/>
          <w:szCs w:val="22"/>
        </w:rPr>
        <w:t xml:space="preserve">Juurdepääs on tagatud </w:t>
      </w:r>
      <w:r w:rsidR="00665B9D" w:rsidRPr="00841822">
        <w:rPr>
          <w:rFonts w:eastAsia="Arial" w:cs="Arial"/>
          <w:sz w:val="22"/>
          <w:szCs w:val="22"/>
        </w:rPr>
        <w:t>Vägeva</w:t>
      </w:r>
      <w:r w:rsidR="00A53530" w:rsidRPr="00841822">
        <w:rPr>
          <w:rFonts w:eastAsia="Arial" w:cs="Arial"/>
          <w:sz w:val="22"/>
          <w:szCs w:val="22"/>
        </w:rPr>
        <w:t xml:space="preserve"> tee </w:t>
      </w:r>
      <w:r w:rsidRPr="00841822">
        <w:rPr>
          <w:rFonts w:eastAsia="Arial" w:cs="Arial"/>
          <w:sz w:val="22"/>
          <w:szCs w:val="22"/>
        </w:rPr>
        <w:t>ja Allika tee kaudu.</w:t>
      </w:r>
    </w:p>
    <w:p w14:paraId="3D717D36" w14:textId="77777777" w:rsidR="00555D26" w:rsidRPr="00841822" w:rsidRDefault="00555D26" w:rsidP="00841822">
      <w:pPr>
        <w:tabs>
          <w:tab w:val="center" w:pos="3829"/>
          <w:tab w:val="right" w:pos="8149"/>
        </w:tabs>
        <w:suppressAutoHyphens w:val="0"/>
        <w:autoSpaceDE w:val="0"/>
        <w:jc w:val="both"/>
        <w:rPr>
          <w:rFonts w:eastAsia="Arial" w:cs="Arial"/>
          <w:sz w:val="22"/>
          <w:szCs w:val="22"/>
        </w:rPr>
      </w:pPr>
    </w:p>
    <w:p w14:paraId="64691F51" w14:textId="77777777" w:rsidR="0061162C" w:rsidRPr="00841822" w:rsidRDefault="006531F7" w:rsidP="00841822">
      <w:pPr>
        <w:pStyle w:val="Heading2"/>
        <w:numPr>
          <w:ilvl w:val="1"/>
          <w:numId w:val="36"/>
        </w:numPr>
        <w:rPr>
          <w:rFonts w:cs="Arial"/>
          <w:szCs w:val="22"/>
        </w:rPr>
      </w:pPr>
      <w:bookmarkStart w:id="29" w:name="_Toc481567428"/>
      <w:bookmarkStart w:id="30" w:name="_Toc144731600"/>
      <w:bookmarkStart w:id="31" w:name="_Toc472499314"/>
      <w:r w:rsidRPr="00841822">
        <w:rPr>
          <w:rFonts w:cs="Arial"/>
          <w:szCs w:val="22"/>
        </w:rPr>
        <w:t>Kehtivad kitsendused ja piirangud</w:t>
      </w:r>
      <w:bookmarkEnd w:id="29"/>
      <w:bookmarkEnd w:id="30"/>
    </w:p>
    <w:bookmarkEnd w:id="31"/>
    <w:p w14:paraId="2FE35A57" w14:textId="36829547" w:rsidR="00665B9D" w:rsidRPr="00841822" w:rsidRDefault="006C404F" w:rsidP="00841822">
      <w:pPr>
        <w:pStyle w:val="ListParagraph"/>
        <w:numPr>
          <w:ilvl w:val="0"/>
          <w:numId w:val="16"/>
        </w:numPr>
        <w:ind w:left="284" w:hanging="218"/>
        <w:contextualSpacing w:val="0"/>
        <w:jc w:val="both"/>
        <w:rPr>
          <w:rFonts w:cs="Arial"/>
          <w:sz w:val="22"/>
          <w:szCs w:val="22"/>
        </w:rPr>
      </w:pPr>
      <w:r w:rsidRPr="00841822">
        <w:rPr>
          <w:rFonts w:cs="Arial"/>
          <w:sz w:val="22"/>
          <w:szCs w:val="22"/>
        </w:rPr>
        <w:t>Kuivenduskraavi teeni</w:t>
      </w:r>
      <w:r w:rsidR="00665B9D" w:rsidRPr="00841822">
        <w:rPr>
          <w:rFonts w:cs="Arial"/>
          <w:sz w:val="22"/>
          <w:szCs w:val="22"/>
        </w:rPr>
        <w:t>ndusmaa</w:t>
      </w:r>
      <w:r w:rsidRPr="00841822">
        <w:rPr>
          <w:rFonts w:cs="Arial"/>
          <w:sz w:val="22"/>
          <w:szCs w:val="22"/>
        </w:rPr>
        <w:t xml:space="preserve"> 1</w:t>
      </w:r>
      <w:r w:rsidR="007063E8" w:rsidRPr="00841822">
        <w:rPr>
          <w:rFonts w:cs="Arial"/>
          <w:sz w:val="22"/>
          <w:szCs w:val="22"/>
        </w:rPr>
        <w:t xml:space="preserve"> </w:t>
      </w:r>
      <w:r w:rsidRPr="00841822">
        <w:rPr>
          <w:rFonts w:cs="Arial"/>
          <w:sz w:val="22"/>
          <w:szCs w:val="22"/>
        </w:rPr>
        <w:t>m</w:t>
      </w:r>
      <w:r w:rsidR="00665B9D" w:rsidRPr="00841822">
        <w:rPr>
          <w:rFonts w:cs="Arial"/>
          <w:sz w:val="22"/>
          <w:szCs w:val="22"/>
        </w:rPr>
        <w:t>;</w:t>
      </w:r>
    </w:p>
    <w:p w14:paraId="400D955F" w14:textId="7E3E6EC2" w:rsidR="00665B9D" w:rsidRPr="00841822" w:rsidRDefault="000E4C08" w:rsidP="00841822">
      <w:pPr>
        <w:pStyle w:val="ListParagraph"/>
        <w:numPr>
          <w:ilvl w:val="0"/>
          <w:numId w:val="16"/>
        </w:numPr>
        <w:ind w:left="284" w:hanging="218"/>
        <w:contextualSpacing w:val="0"/>
        <w:jc w:val="both"/>
        <w:rPr>
          <w:rFonts w:cs="Arial"/>
          <w:sz w:val="22"/>
          <w:szCs w:val="22"/>
        </w:rPr>
      </w:pPr>
      <w:r w:rsidRPr="00841822">
        <w:rPr>
          <w:rFonts w:cs="Arial"/>
          <w:sz w:val="22"/>
          <w:szCs w:val="22"/>
        </w:rPr>
        <w:lastRenderedPageBreak/>
        <w:t>Vägeva tee T4 kaitsevöönd 2</w:t>
      </w:r>
      <w:r w:rsidR="00665B9D" w:rsidRPr="00841822">
        <w:rPr>
          <w:rFonts w:cs="Arial"/>
          <w:sz w:val="22"/>
          <w:szCs w:val="22"/>
        </w:rPr>
        <w:t>0</w:t>
      </w:r>
      <w:r w:rsidR="007063E8" w:rsidRPr="00841822">
        <w:rPr>
          <w:rFonts w:cs="Arial"/>
          <w:sz w:val="22"/>
          <w:szCs w:val="22"/>
        </w:rPr>
        <w:t xml:space="preserve"> </w:t>
      </w:r>
      <w:r w:rsidR="00665B9D" w:rsidRPr="00841822">
        <w:rPr>
          <w:rFonts w:cs="Arial"/>
          <w:sz w:val="22"/>
          <w:szCs w:val="22"/>
        </w:rPr>
        <w:t>m;</w:t>
      </w:r>
    </w:p>
    <w:p w14:paraId="2A0EDC81" w14:textId="6CF5A8BF" w:rsidR="000E4C08" w:rsidRPr="00841822" w:rsidRDefault="000E4C08" w:rsidP="00841822">
      <w:pPr>
        <w:pStyle w:val="ListParagraph"/>
        <w:numPr>
          <w:ilvl w:val="0"/>
          <w:numId w:val="16"/>
        </w:numPr>
        <w:ind w:left="284" w:hanging="218"/>
        <w:contextualSpacing w:val="0"/>
        <w:jc w:val="both"/>
        <w:rPr>
          <w:rFonts w:cs="Arial"/>
          <w:sz w:val="22"/>
          <w:szCs w:val="22"/>
        </w:rPr>
      </w:pPr>
      <w:r w:rsidRPr="00841822">
        <w:rPr>
          <w:rFonts w:cs="Arial"/>
          <w:sz w:val="22"/>
          <w:szCs w:val="22"/>
        </w:rPr>
        <w:t>Vee-, kanalisatsiooni</w:t>
      </w:r>
      <w:r w:rsidR="00841822" w:rsidRPr="00841822">
        <w:rPr>
          <w:rFonts w:cs="Arial"/>
          <w:sz w:val="22"/>
          <w:szCs w:val="22"/>
        </w:rPr>
        <w:t>-</w:t>
      </w:r>
      <w:r w:rsidRPr="00841822">
        <w:rPr>
          <w:rFonts w:cs="Arial"/>
          <w:sz w:val="22"/>
          <w:szCs w:val="22"/>
        </w:rPr>
        <w:t xml:space="preserve"> ja gaasitorustiku kaitsevöönd 4 m laiuselt;</w:t>
      </w:r>
    </w:p>
    <w:p w14:paraId="1325FBA5" w14:textId="6856BB90" w:rsidR="000E4C08" w:rsidRPr="00841822" w:rsidRDefault="00EA2267" w:rsidP="00841822">
      <w:pPr>
        <w:pStyle w:val="ListParagraph"/>
        <w:numPr>
          <w:ilvl w:val="0"/>
          <w:numId w:val="16"/>
        </w:numPr>
        <w:ind w:left="284" w:hanging="218"/>
        <w:contextualSpacing w:val="0"/>
        <w:jc w:val="both"/>
        <w:rPr>
          <w:rFonts w:cs="Arial"/>
          <w:sz w:val="22"/>
          <w:szCs w:val="22"/>
        </w:rPr>
      </w:pPr>
      <w:r w:rsidRPr="00841822">
        <w:rPr>
          <w:rFonts w:cs="Arial"/>
          <w:sz w:val="22"/>
          <w:szCs w:val="22"/>
        </w:rPr>
        <w:t>e</w:t>
      </w:r>
      <w:r w:rsidR="000E4C08" w:rsidRPr="00841822">
        <w:rPr>
          <w:rFonts w:cs="Arial"/>
          <w:sz w:val="22"/>
          <w:szCs w:val="22"/>
        </w:rPr>
        <w:t>lektrimaakaabel liinile ja liitumiskilbile 2</w:t>
      </w:r>
      <w:r w:rsidR="00A830E5" w:rsidRPr="00841822">
        <w:rPr>
          <w:rFonts w:cs="Arial"/>
          <w:sz w:val="22"/>
          <w:szCs w:val="22"/>
        </w:rPr>
        <w:t xml:space="preserve"> </w:t>
      </w:r>
      <w:r w:rsidR="000E4C08" w:rsidRPr="00841822">
        <w:rPr>
          <w:rFonts w:cs="Arial"/>
          <w:sz w:val="22"/>
          <w:szCs w:val="22"/>
        </w:rPr>
        <w:t>m laiuselt</w:t>
      </w:r>
      <w:r w:rsidRPr="00841822">
        <w:rPr>
          <w:rFonts w:cs="Arial"/>
          <w:sz w:val="22"/>
          <w:szCs w:val="22"/>
        </w:rPr>
        <w:t>.</w:t>
      </w:r>
    </w:p>
    <w:p w14:paraId="581928A4" w14:textId="77777777" w:rsidR="0018152A" w:rsidRPr="00841822" w:rsidRDefault="0018152A" w:rsidP="00841822">
      <w:pPr>
        <w:tabs>
          <w:tab w:val="center" w:pos="3829"/>
          <w:tab w:val="left" w:pos="7020"/>
          <w:tab w:val="right" w:pos="8149"/>
        </w:tabs>
        <w:suppressAutoHyphens w:val="0"/>
        <w:autoSpaceDE w:val="0"/>
        <w:jc w:val="both"/>
        <w:rPr>
          <w:rFonts w:eastAsia="Arial" w:cs="Arial"/>
          <w:sz w:val="22"/>
          <w:szCs w:val="22"/>
          <w:lang w:eastAsia="en-US"/>
        </w:rPr>
      </w:pPr>
    </w:p>
    <w:p w14:paraId="732B5779" w14:textId="1048E8D7" w:rsidR="0083552A" w:rsidRPr="00841822" w:rsidRDefault="0083552A" w:rsidP="00841822">
      <w:pPr>
        <w:tabs>
          <w:tab w:val="center" w:pos="3829"/>
          <w:tab w:val="left" w:pos="7020"/>
          <w:tab w:val="right" w:pos="8149"/>
        </w:tabs>
        <w:suppressAutoHyphens w:val="0"/>
        <w:autoSpaceDE w:val="0"/>
        <w:jc w:val="both"/>
        <w:rPr>
          <w:rFonts w:eastAsia="Arial" w:cs="Arial"/>
          <w:sz w:val="22"/>
          <w:szCs w:val="22"/>
          <w:lang w:eastAsia="en-US"/>
        </w:rPr>
      </w:pPr>
      <w:r w:rsidRPr="00841822">
        <w:rPr>
          <w:rFonts w:eastAsia="Arial" w:cs="Arial"/>
          <w:sz w:val="22"/>
          <w:szCs w:val="22"/>
          <w:lang w:eastAsia="en-US"/>
        </w:rPr>
        <w:t>Planeeringualal ei paikne kaitstavaid loodusobjekte ega teisi maastiku väärtuslikke või olulisi alasid.</w:t>
      </w:r>
    </w:p>
    <w:p w14:paraId="4755A2D7" w14:textId="77777777" w:rsidR="00EA2267" w:rsidRDefault="00EA2267" w:rsidP="00841822">
      <w:pPr>
        <w:jc w:val="both"/>
        <w:rPr>
          <w:rFonts w:cs="Arial"/>
          <w:sz w:val="22"/>
          <w:szCs w:val="22"/>
        </w:rPr>
      </w:pPr>
    </w:p>
    <w:p w14:paraId="767576ED" w14:textId="77777777" w:rsidR="00BA0536" w:rsidRPr="00841822" w:rsidRDefault="00BA0536" w:rsidP="00841822">
      <w:pPr>
        <w:jc w:val="both"/>
        <w:rPr>
          <w:rFonts w:cs="Arial"/>
          <w:sz w:val="22"/>
          <w:szCs w:val="22"/>
        </w:rPr>
      </w:pPr>
    </w:p>
    <w:p w14:paraId="7F6E00C6" w14:textId="6517B647" w:rsidR="00ED1E6C" w:rsidRPr="00841822" w:rsidRDefault="008E45FA" w:rsidP="00841822">
      <w:pPr>
        <w:pStyle w:val="Heading1"/>
        <w:numPr>
          <w:ilvl w:val="0"/>
          <w:numId w:val="31"/>
        </w:numPr>
        <w:rPr>
          <w:rFonts w:cs="Arial"/>
          <w:szCs w:val="22"/>
        </w:rPr>
      </w:pPr>
      <w:bookmarkStart w:id="32" w:name="_Toc426122475"/>
      <w:bookmarkStart w:id="33" w:name="_Toc481567429"/>
      <w:bookmarkStart w:id="34" w:name="_Toc144731601"/>
      <w:r w:rsidRPr="00841822">
        <w:rPr>
          <w:rFonts w:cs="Arial"/>
          <w:szCs w:val="22"/>
        </w:rPr>
        <w:t>PLANEERINGU</w:t>
      </w:r>
      <w:r w:rsidR="00ED1E6C" w:rsidRPr="00841822">
        <w:rPr>
          <w:rFonts w:cs="Arial"/>
          <w:szCs w:val="22"/>
        </w:rPr>
        <w:t xml:space="preserve">ALA </w:t>
      </w:r>
      <w:r w:rsidR="00217823" w:rsidRPr="00841822">
        <w:rPr>
          <w:rFonts w:cs="Arial"/>
          <w:szCs w:val="22"/>
        </w:rPr>
        <w:t xml:space="preserve">RUUMILISE KESKKONNA </w:t>
      </w:r>
      <w:r w:rsidR="00ED1E6C" w:rsidRPr="00841822">
        <w:rPr>
          <w:rFonts w:cs="Arial"/>
          <w:szCs w:val="22"/>
        </w:rPr>
        <w:t>ANALÜÜS</w:t>
      </w:r>
      <w:bookmarkEnd w:id="32"/>
      <w:bookmarkEnd w:id="33"/>
      <w:bookmarkEnd w:id="34"/>
    </w:p>
    <w:p w14:paraId="3A20B679" w14:textId="77777777" w:rsidR="0053732A" w:rsidRPr="00841822" w:rsidRDefault="0053732A" w:rsidP="00841822">
      <w:pPr>
        <w:jc w:val="both"/>
        <w:rPr>
          <w:rFonts w:cs="Arial"/>
          <w:sz w:val="22"/>
          <w:szCs w:val="22"/>
        </w:rPr>
      </w:pPr>
    </w:p>
    <w:p w14:paraId="14051441" w14:textId="42D6B927" w:rsidR="00082C46" w:rsidRPr="00841822" w:rsidRDefault="008E45FA" w:rsidP="00841822">
      <w:pPr>
        <w:tabs>
          <w:tab w:val="center" w:pos="3829"/>
          <w:tab w:val="right" w:pos="8149"/>
        </w:tabs>
        <w:autoSpaceDE w:val="0"/>
        <w:jc w:val="both"/>
        <w:rPr>
          <w:rFonts w:eastAsia="Arial" w:cs="Arial"/>
          <w:sz w:val="22"/>
          <w:szCs w:val="22"/>
        </w:rPr>
      </w:pPr>
      <w:r w:rsidRPr="00841822">
        <w:rPr>
          <w:rFonts w:eastAsia="Arial" w:cs="Arial"/>
          <w:sz w:val="22"/>
          <w:szCs w:val="22"/>
        </w:rPr>
        <w:t xml:space="preserve">Planeeringuala </w:t>
      </w:r>
      <w:r w:rsidR="00082C46" w:rsidRPr="00841822">
        <w:rPr>
          <w:rFonts w:eastAsia="Arial" w:cs="Arial"/>
          <w:sz w:val="22"/>
          <w:szCs w:val="22"/>
        </w:rPr>
        <w:t>jääb Tallinna piirist ligikaudu 1 km kaugusele ning Rae valla keskusest, Jürist, ligikaudu 6</w:t>
      </w:r>
      <w:r w:rsidR="006433A4" w:rsidRPr="00841822">
        <w:rPr>
          <w:rFonts w:eastAsia="Arial" w:cs="Arial"/>
          <w:sz w:val="22"/>
          <w:szCs w:val="22"/>
        </w:rPr>
        <w:t xml:space="preserve"> </w:t>
      </w:r>
      <w:r w:rsidR="00082C46" w:rsidRPr="00841822">
        <w:rPr>
          <w:rFonts w:eastAsia="Arial" w:cs="Arial"/>
          <w:sz w:val="22"/>
          <w:szCs w:val="22"/>
        </w:rPr>
        <w:t>km kaugusele.</w:t>
      </w:r>
    </w:p>
    <w:p w14:paraId="21E6C25A" w14:textId="35460769" w:rsidR="00082C46" w:rsidRPr="00841822" w:rsidRDefault="00082C46" w:rsidP="00841822">
      <w:pPr>
        <w:tabs>
          <w:tab w:val="center" w:pos="3829"/>
          <w:tab w:val="right" w:pos="8149"/>
        </w:tabs>
        <w:autoSpaceDE w:val="0"/>
        <w:jc w:val="both"/>
        <w:rPr>
          <w:rFonts w:eastAsia="Arial" w:cs="Arial"/>
          <w:sz w:val="22"/>
          <w:szCs w:val="22"/>
        </w:rPr>
      </w:pPr>
      <w:r w:rsidRPr="00841822">
        <w:rPr>
          <w:rFonts w:eastAsia="Arial" w:cs="Arial"/>
          <w:sz w:val="22"/>
          <w:szCs w:val="22"/>
        </w:rPr>
        <w:t xml:space="preserve">Planeeritavast alast ida suunas kulgeb </w:t>
      </w:r>
      <w:r w:rsidR="00440FB6" w:rsidRPr="00841822">
        <w:rPr>
          <w:rFonts w:cs="Arial"/>
          <w:sz w:val="22"/>
          <w:szCs w:val="22"/>
        </w:rPr>
        <w:t>2 Tallinn-Tartu-Võru-Luhamaa maantee</w:t>
      </w:r>
      <w:r w:rsidRPr="00841822">
        <w:rPr>
          <w:rFonts w:eastAsia="Arial" w:cs="Arial"/>
          <w:sz w:val="22"/>
          <w:szCs w:val="22"/>
        </w:rPr>
        <w:t>, lääne suunas asuvad Peetri aleviku elamukvartalid ning lõuna ja põhja suunas on menetluses olevate detailplaneeringute alad, millel käesoleval hetkel veel hoonestus puudub.</w:t>
      </w:r>
    </w:p>
    <w:p w14:paraId="2CBACE23" w14:textId="77777777" w:rsidR="00082C46" w:rsidRPr="00841822" w:rsidRDefault="00082C46" w:rsidP="00841822">
      <w:pPr>
        <w:tabs>
          <w:tab w:val="center" w:pos="3829"/>
          <w:tab w:val="right" w:pos="8149"/>
        </w:tabs>
        <w:autoSpaceDE w:val="0"/>
        <w:jc w:val="both"/>
        <w:rPr>
          <w:rFonts w:eastAsia="Arial" w:cs="Arial"/>
          <w:sz w:val="22"/>
          <w:szCs w:val="22"/>
        </w:rPr>
      </w:pPr>
      <w:r w:rsidRPr="00841822">
        <w:rPr>
          <w:rFonts w:eastAsia="Arial" w:cs="Arial"/>
          <w:sz w:val="22"/>
          <w:szCs w:val="22"/>
        </w:rPr>
        <w:t>Erinevate detailplaneeringute tulemusena on piirkonnas kujundatud ühtne tänavate võrk, mis on ka välja ehitatud. Tänavavõrgu planeerimisel on arvestatud liikluse rahustamise põhimõtetega, mistõttu on piirkonnale omane looklevate tänavate kujundamine ning pikkade sirgete läbivate teede puudumine.</w:t>
      </w:r>
    </w:p>
    <w:p w14:paraId="1582ED95" w14:textId="50DE8E0F" w:rsidR="00082C46" w:rsidRPr="00841822" w:rsidRDefault="00082C46" w:rsidP="00841822">
      <w:pPr>
        <w:widowControl w:val="0"/>
        <w:tabs>
          <w:tab w:val="left" w:pos="11583"/>
        </w:tabs>
        <w:overflowPunct w:val="0"/>
        <w:autoSpaceDE w:val="0"/>
        <w:jc w:val="both"/>
        <w:textAlignment w:val="baseline"/>
        <w:rPr>
          <w:rFonts w:cs="Arial"/>
          <w:sz w:val="22"/>
          <w:szCs w:val="22"/>
          <w:lang w:eastAsia="en-US"/>
        </w:rPr>
      </w:pPr>
      <w:r w:rsidRPr="00841822">
        <w:rPr>
          <w:rFonts w:cs="Arial"/>
          <w:sz w:val="22"/>
          <w:szCs w:val="22"/>
          <w:lang w:eastAsia="en-US"/>
        </w:rPr>
        <w:t>Lähialale varem planeeritud hoonestust iseloomustavad kompaktsed äri-</w:t>
      </w:r>
      <w:r w:rsidR="007B4E40" w:rsidRPr="00841822">
        <w:rPr>
          <w:rFonts w:cs="Arial"/>
          <w:sz w:val="22"/>
          <w:szCs w:val="22"/>
          <w:lang w:eastAsia="en-US"/>
        </w:rPr>
        <w:t xml:space="preserve"> </w:t>
      </w:r>
      <w:r w:rsidRPr="00841822">
        <w:rPr>
          <w:rFonts w:cs="Arial"/>
          <w:sz w:val="22"/>
          <w:szCs w:val="22"/>
          <w:lang w:eastAsia="en-US"/>
        </w:rPr>
        <w:t>ja tootmishooned, mis on mahtudelt ja gabariitidelt suured, kuid samas polüfunktsionaalseid lahendusi pakkuvad ehitised. Hoonestus käsitletavas piirkonnas on ühe- kuni kahekorruseline, k</w:t>
      </w:r>
      <w:r w:rsidR="007B4E40" w:rsidRPr="00841822">
        <w:rPr>
          <w:rFonts w:cs="Arial"/>
          <w:sz w:val="22"/>
          <w:szCs w:val="22"/>
          <w:lang w:eastAsia="en-US"/>
        </w:rPr>
        <w:t>r</w:t>
      </w:r>
      <w:r w:rsidRPr="00841822">
        <w:rPr>
          <w:rFonts w:cs="Arial"/>
          <w:sz w:val="22"/>
          <w:szCs w:val="22"/>
          <w:lang w:eastAsia="en-US"/>
        </w:rPr>
        <w:t>untide täisehi</w:t>
      </w:r>
      <w:r w:rsidR="007B4E40" w:rsidRPr="00841822">
        <w:rPr>
          <w:rFonts w:cs="Arial"/>
          <w:sz w:val="22"/>
          <w:szCs w:val="22"/>
          <w:lang w:eastAsia="en-US"/>
        </w:rPr>
        <w:t>tusprotsent jääb 30</w:t>
      </w:r>
      <w:r w:rsidR="00804DCE" w:rsidRPr="00841822">
        <w:rPr>
          <w:rFonts w:cs="Arial"/>
          <w:sz w:val="22"/>
          <w:szCs w:val="22"/>
          <w:lang w:eastAsia="en-US"/>
        </w:rPr>
        <w:t xml:space="preserve"> – </w:t>
      </w:r>
      <w:r w:rsidR="007B4E40" w:rsidRPr="00841822">
        <w:rPr>
          <w:rFonts w:cs="Arial"/>
          <w:sz w:val="22"/>
          <w:szCs w:val="22"/>
          <w:lang w:eastAsia="en-US"/>
        </w:rPr>
        <w:t>50% vahele.</w:t>
      </w:r>
    </w:p>
    <w:p w14:paraId="5AE130F0" w14:textId="77777777" w:rsidR="00082C46" w:rsidRPr="00841822" w:rsidRDefault="00082C46" w:rsidP="00841822">
      <w:pPr>
        <w:tabs>
          <w:tab w:val="center" w:pos="3829"/>
          <w:tab w:val="right" w:pos="8149"/>
        </w:tabs>
        <w:autoSpaceDE w:val="0"/>
        <w:jc w:val="both"/>
        <w:rPr>
          <w:rFonts w:eastAsia="Arial" w:cs="Arial"/>
          <w:sz w:val="22"/>
          <w:szCs w:val="22"/>
        </w:rPr>
      </w:pPr>
      <w:r w:rsidRPr="00841822">
        <w:rPr>
          <w:rFonts w:cs="Arial"/>
          <w:sz w:val="22"/>
          <w:szCs w:val="22"/>
        </w:rPr>
        <w:t>Magistraaltee ääres paiknevad suured hoonemahud on puhvriks eemal paiknevatele elamutele, mis takistab maanteest põhjustatud negatiivsete tegurite edasikandumist elukeskkonda.</w:t>
      </w:r>
    </w:p>
    <w:p w14:paraId="0C1F4FCA" w14:textId="1D65A829" w:rsidR="00082C46" w:rsidRPr="00841822" w:rsidRDefault="00082C46" w:rsidP="00841822">
      <w:pPr>
        <w:widowControl w:val="0"/>
        <w:tabs>
          <w:tab w:val="left" w:pos="11583"/>
        </w:tabs>
        <w:overflowPunct w:val="0"/>
        <w:autoSpaceDE w:val="0"/>
        <w:jc w:val="both"/>
        <w:textAlignment w:val="baseline"/>
        <w:rPr>
          <w:rFonts w:cs="Arial"/>
          <w:sz w:val="22"/>
          <w:szCs w:val="22"/>
        </w:rPr>
      </w:pPr>
      <w:r w:rsidRPr="00841822">
        <w:rPr>
          <w:rFonts w:cs="Arial"/>
          <w:sz w:val="22"/>
          <w:szCs w:val="22"/>
          <w:lang w:eastAsia="en-US"/>
        </w:rPr>
        <w:t>Kuna</w:t>
      </w:r>
      <w:r w:rsidRPr="00841822">
        <w:rPr>
          <w:rFonts w:cs="Arial"/>
          <w:sz w:val="22"/>
          <w:szCs w:val="22"/>
        </w:rPr>
        <w:t xml:space="preserve"> tegu on endiste põllumaadega ning lähiümbrusesse on kujundatud äri- ja tootmis- ja laohoonete piirkond, siis kõrghaljastuse osakaal on alal väike. Äri- ja tootmismaade alal on enamasti kruntide ja kinnistute haljastusprotsendiks arvestatud minimaalselt </w:t>
      </w:r>
      <w:r w:rsidR="00AE6155" w:rsidRPr="00841822">
        <w:rPr>
          <w:rFonts w:cs="Arial"/>
          <w:sz w:val="22"/>
          <w:szCs w:val="22"/>
        </w:rPr>
        <w:t>2</w:t>
      </w:r>
      <w:r w:rsidRPr="00841822">
        <w:rPr>
          <w:rFonts w:cs="Arial"/>
          <w:sz w:val="22"/>
          <w:szCs w:val="22"/>
        </w:rPr>
        <w:t>0%. Planeeringutega on enamasti ka seatud kohustus kõrghaljastuse istutamiseks, kuid kuna piirkond on alles osaliselt välja kujunenud, siis puudub ka suuremas osas kõrghaljastus või istutatud puud ei ole veel saavutanud oma täiskasvanud kõrgust.</w:t>
      </w:r>
    </w:p>
    <w:p w14:paraId="2844C1BD" w14:textId="77777777" w:rsidR="00082C46" w:rsidRPr="00841822" w:rsidRDefault="00082C46" w:rsidP="00841822">
      <w:pPr>
        <w:tabs>
          <w:tab w:val="center" w:pos="3829"/>
          <w:tab w:val="right" w:pos="8149"/>
        </w:tabs>
        <w:autoSpaceDE w:val="0"/>
        <w:jc w:val="both"/>
        <w:rPr>
          <w:rFonts w:eastAsia="Arial" w:cs="Arial"/>
          <w:sz w:val="22"/>
          <w:szCs w:val="22"/>
        </w:rPr>
      </w:pPr>
      <w:r w:rsidRPr="00841822">
        <w:rPr>
          <w:rFonts w:eastAsia="Arial" w:cs="Arial"/>
          <w:sz w:val="22"/>
          <w:szCs w:val="22"/>
        </w:rPr>
        <w:t>Lähiümbrusesse jäävate elamumaade hoonestuseks on peamiselt kahekorruselised üksikelamud või ridaelamud.</w:t>
      </w:r>
    </w:p>
    <w:p w14:paraId="70C942D4" w14:textId="77777777" w:rsidR="001D62D2" w:rsidRPr="00841822" w:rsidRDefault="00082C46" w:rsidP="00841822">
      <w:pPr>
        <w:widowControl w:val="0"/>
        <w:tabs>
          <w:tab w:val="left" w:pos="11583"/>
        </w:tabs>
        <w:overflowPunct w:val="0"/>
        <w:autoSpaceDE w:val="0"/>
        <w:jc w:val="both"/>
        <w:textAlignment w:val="baseline"/>
        <w:rPr>
          <w:rFonts w:cs="Arial"/>
          <w:sz w:val="22"/>
          <w:szCs w:val="22"/>
          <w:lang w:eastAsia="en-US"/>
        </w:rPr>
      </w:pPr>
      <w:r w:rsidRPr="00841822">
        <w:rPr>
          <w:rFonts w:eastAsia="Arial" w:cs="Arial"/>
          <w:sz w:val="22"/>
          <w:szCs w:val="22"/>
        </w:rPr>
        <w:t>Elamukvartalite kujundamisel on arvestatud ka elanike igapäevavajadustega, mistõttu on piirkonda rajatud Peetri kool ja lasteaed, planeeritud erinevaid väikeseid ärimaa sihtotstarbelisi krunte (kaupluste vms. rajamiseks) ning kujundatud puhkealasid mänguväljakute ning terviseradadega.</w:t>
      </w:r>
    </w:p>
    <w:p w14:paraId="7415B0AE" w14:textId="77777777" w:rsidR="00416797" w:rsidRPr="00841822" w:rsidRDefault="00416797" w:rsidP="00841822">
      <w:pPr>
        <w:suppressAutoHyphens w:val="0"/>
        <w:autoSpaceDE w:val="0"/>
        <w:autoSpaceDN w:val="0"/>
        <w:adjustRightInd w:val="0"/>
        <w:jc w:val="both"/>
        <w:rPr>
          <w:rFonts w:cs="Arial"/>
          <w:sz w:val="22"/>
          <w:szCs w:val="22"/>
          <w:lang w:eastAsia="en-US"/>
        </w:rPr>
      </w:pPr>
    </w:p>
    <w:p w14:paraId="7F27F22D" w14:textId="77777777" w:rsidR="00790BE1" w:rsidRPr="00841822" w:rsidRDefault="00790BE1" w:rsidP="00841822">
      <w:pPr>
        <w:jc w:val="both"/>
        <w:rPr>
          <w:rFonts w:cs="Arial"/>
          <w:i/>
          <w:sz w:val="22"/>
          <w:szCs w:val="22"/>
        </w:rPr>
      </w:pPr>
      <w:r w:rsidRPr="00841822">
        <w:rPr>
          <w:rFonts w:cs="Arial"/>
          <w:noProof/>
          <w:sz w:val="22"/>
          <w:szCs w:val="22"/>
          <w:lang w:eastAsia="et-EE"/>
        </w:rPr>
        <mc:AlternateContent>
          <mc:Choice Requires="wps">
            <w:drawing>
              <wp:anchor distT="0" distB="0" distL="114300" distR="114300" simplePos="0" relativeHeight="251669504" behindDoc="0" locked="0" layoutInCell="1" allowOverlap="1" wp14:anchorId="2C83110D" wp14:editId="3B31DA8B">
                <wp:simplePos x="0" y="0"/>
                <wp:positionH relativeFrom="column">
                  <wp:posOffset>3952875</wp:posOffset>
                </wp:positionH>
                <wp:positionV relativeFrom="paragraph">
                  <wp:posOffset>1836420</wp:posOffset>
                </wp:positionV>
                <wp:extent cx="1210945" cy="344170"/>
                <wp:effectExtent l="0" t="0" r="27305" b="17780"/>
                <wp:wrapNone/>
                <wp:docPr id="14" name="Text Box 14"/>
                <wp:cNvGraphicFramePr/>
                <a:graphic xmlns:a="http://schemas.openxmlformats.org/drawingml/2006/main">
                  <a:graphicData uri="http://schemas.microsoft.com/office/word/2010/wordprocessingShape">
                    <wps:wsp>
                      <wps:cNvSpPr txBox="1"/>
                      <wps:spPr>
                        <a:xfrm>
                          <a:off x="0" y="0"/>
                          <a:ext cx="1210945" cy="344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C2E16B" w14:textId="77777777" w:rsidR="00595310" w:rsidRDefault="00595310">
                            <w:r>
                              <w:t>Planeeringuala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3110D" id="_x0000_t202" coordsize="21600,21600" o:spt="202" path="m,l,21600r21600,l21600,xe">
                <v:stroke joinstyle="miter"/>
                <v:path gradientshapeok="t" o:connecttype="rect"/>
              </v:shapetype>
              <v:shape id="Text Box 14" o:spid="_x0000_s1026" type="#_x0000_t202" style="position:absolute;left:0;text-align:left;margin-left:311.25pt;margin-top:144.6pt;width:95.35pt;height:2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2xfgIAAI0FAAAOAAAAZHJzL2Uyb0RvYy54bWysVEtPGzEQvlfqf7B8L5uEQEvEBqUgqkoI&#10;UKHi7HhtYuH1uPYku+mv79i7eVEuVL14xzvfvD7PzPlFW1u2UiEacCUfHg04U05CZdxzyX8+Xn/6&#10;wllE4SphwamSr1XkF9OPH84bP1EjWICtVGDkxMVJ40u+QPSToohyoWoRj8ArR0oNoRZI1/BcVEE0&#10;5L22xWgwOC0aCJUPIFWM9PeqU/Jp9q+1knindVTIbMkpN8xnyOc8ncX0XEyeg/ALI/s0xD9kUQvj&#10;KOjW1ZVAwZbB/OWqNjJABI1HEuoCtDZS5RqomuHgVTUPC+FVroXIiX5LU/x/buXt6sHfB4btV2jp&#10;ARMhjY+TSD9TPa0OdfpSpoz0ROF6S5tqkclkNBoOzsYnnEnSHY/Hw8+Z12Jn7UPEbwpqloSSB3qW&#10;zJZY3USkiATdQFKwCNZU18bafEmtoC5tYCtBj2gx50gWByjrWFPy0+OTQXZ8oEuut/ZzK+RLqvLQ&#10;A92sS+FUbpo+rR0TWcK1VQlj3Q+lmakyIW/kKKRUbptnRieUporeY9jjd1m9x7irgyxyZHC4Na6N&#10;g9CxdEht9bKhVnd4Immv7iRiO2/7DplDtabGCdDNVPTy2hDRNyLivQg0RNQrtBjwjg5tgV4Heomz&#10;BYTfb/1PeOpt0nLW0FCWPP5aiqA4s98ddf3ZcDxOU5wv45PPI7qEfc18X+OW9SVQywxpBXmZxYRH&#10;uxF1gPqJ9scsRSWVcJJilxw34iV2q4L2j1SzWQbR3HqBN+7By+Q60Zsa7LF9EsH3DY40GrewGV8x&#10;edXnHTZZOpgtEbTJQ5AI7ljtiaeZz33a76e0VPbvGbXbotM/AAAA//8DAFBLAwQUAAYACAAAACEA&#10;msRQt98AAAALAQAADwAAAGRycy9kb3ducmV2LnhtbEyPsU7DMBCGdyTewTokNurUKZUb4lSACgsT&#10;BTFfY9e2iO3IdtPw9piJbne6T/99f7ud3UAmFZMNXsByUQFRvg/Sei3g8+PljgNJGb3EIXgl4Ecl&#10;2HbXVy02Mpz9u5r2WZMS4lODAkzOY0Np6o1ymBZhVL7cjiE6zGWNmsqI5xLuBsqqak0dWl8+GBzV&#10;s1H99/7kBOye9Eb3HKPZcWntNH8d3/SrELc38+MDkKzm/A/Dn35Rh644HcLJy0QGAWvG7gsqgPEN&#10;A1IIvqzLcBBQr+oV0K6llx26XwAAAP//AwBQSwECLQAUAAYACAAAACEAtoM4kv4AAADhAQAAEwAA&#10;AAAAAAAAAAAAAAAAAAAAW0NvbnRlbnRfVHlwZXNdLnhtbFBLAQItABQABgAIAAAAIQA4/SH/1gAA&#10;AJQBAAALAAAAAAAAAAAAAAAAAC8BAABfcmVscy8ucmVsc1BLAQItABQABgAIAAAAIQDbUZ2xfgIA&#10;AI0FAAAOAAAAAAAAAAAAAAAAAC4CAABkcnMvZTJvRG9jLnhtbFBLAQItABQABgAIAAAAIQCaxFC3&#10;3wAAAAsBAAAPAAAAAAAAAAAAAAAAANgEAABkcnMvZG93bnJldi54bWxQSwUGAAAAAAQABADzAAAA&#10;5AUAAAAA&#10;" fillcolor="white [3201]" strokeweight=".5pt">
                <v:textbox>
                  <w:txbxContent>
                    <w:p w14:paraId="2BC2E16B" w14:textId="77777777" w:rsidR="00595310" w:rsidRDefault="00595310">
                      <w:r>
                        <w:t>Planeeringuala</w:t>
                      </w:r>
                    </w:p>
                  </w:txbxContent>
                </v:textbox>
              </v:shape>
            </w:pict>
          </mc:Fallback>
        </mc:AlternateContent>
      </w:r>
      <w:r w:rsidRPr="00841822">
        <w:rPr>
          <w:rFonts w:cs="Arial"/>
          <w:noProof/>
          <w:sz w:val="22"/>
          <w:szCs w:val="22"/>
          <w:lang w:eastAsia="et-EE"/>
        </w:rPr>
        <mc:AlternateContent>
          <mc:Choice Requires="wps">
            <w:drawing>
              <wp:anchor distT="0" distB="0" distL="114300" distR="114300" simplePos="0" relativeHeight="251662336" behindDoc="0" locked="0" layoutInCell="1" allowOverlap="1" wp14:anchorId="0299D088" wp14:editId="61E19033">
                <wp:simplePos x="0" y="0"/>
                <wp:positionH relativeFrom="column">
                  <wp:posOffset>1673225</wp:posOffset>
                </wp:positionH>
                <wp:positionV relativeFrom="paragraph">
                  <wp:posOffset>1610995</wp:posOffset>
                </wp:positionV>
                <wp:extent cx="2279650" cy="225425"/>
                <wp:effectExtent l="19050" t="76200" r="25400" b="22225"/>
                <wp:wrapNone/>
                <wp:docPr id="11" name="Straight Arrow Connector 11"/>
                <wp:cNvGraphicFramePr/>
                <a:graphic xmlns:a="http://schemas.openxmlformats.org/drawingml/2006/main">
                  <a:graphicData uri="http://schemas.microsoft.com/office/word/2010/wordprocessingShape">
                    <wps:wsp>
                      <wps:cNvCnPr/>
                      <wps:spPr>
                        <a:xfrm flipH="1" flipV="1">
                          <a:off x="0" y="0"/>
                          <a:ext cx="2279650" cy="2254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2F95C8" id="_x0000_t32" coordsize="21600,21600" o:spt="32" o:oned="t" path="m,l21600,21600e" filled="f">
                <v:path arrowok="t" fillok="f" o:connecttype="none"/>
                <o:lock v:ext="edit" shapetype="t"/>
              </v:shapetype>
              <v:shape id="Straight Arrow Connector 11" o:spid="_x0000_s1026" type="#_x0000_t32" style="position:absolute;margin-left:131.75pt;margin-top:126.85pt;width:179.5pt;height:17.7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7q4gEAAB4EAAAOAAAAZHJzL2Uyb0RvYy54bWysU02P0zAQvSPxHyzfadKILmzUdA9dFg4I&#10;VsvH3evYjSXHY41Nk/57xk6aUjiBuFhje968N8/j7d3YW3ZUGAy4hq9XJWfKSWiNOzT829eHV285&#10;C1G4VlhwquEnFfjd7uWL7eBrVUEHtlXIqIgL9eAb3sXo66IIslO9CCvwytGlBuxFpC0eihbFQNV7&#10;W1RleVMMgK1HkCoEOr2fLvku19dayfhZ66Aisw0nbTGvmNfntBa7ragPKHxn5CxD/IOKXhhHpEup&#10;exEF+4Hmj1K9kQgBdFxJ6AvQ2kiVe6Bu1uVv3XzphFe5FzIn+MWm8P/Kyk/HvXtEsmHwoQ7+EVMX&#10;o8aeaWv8B3pTnqPvKUp3pJmN2cDTYqAaI5N0WFVvbm825LOku6ravK42yeFiqpjQHkN8r6BnKWh4&#10;iCjMoYt7cI7eCnDiEMePIU7AMyCBrWMDybgtiSLtA1jTPhhr8yaNjNpbZEdBjx3H9Ux9lRWFse9c&#10;y+LJ0zQKRBjmNOtI6MWEHMWTVRPxk9LMtNTiJDDP54VMSKlcPBNaR9kJpknaApwlX6u8Bs75Cary&#10;7P4NeEFkZnBxAffGAU6GXbNfPNJT/tmBqe9kwTO0pzwe2Roawvya84dJU/7rPsMv33r3EwAA//8D&#10;AFBLAwQUAAYACAAAACEAvpYLG+EAAAALAQAADwAAAGRycy9kb3ducmV2LnhtbEyPwU7DMBBE70j8&#10;g7VIXKrWqaumbYhTRUC5UA60fICTLElEvI5iNw1/z3KC2+7MaPZtup9sJ0YcfOtIw3IRgUAqXdVS&#10;reHjfJhvQfhgqDKdI9TwjR722e1NapLKXekdx1OoBZeQT4yGJoQ+kdKXDVrjF65HYu/TDdYEXoda&#10;VoO5crntpIqiWFrTEl9oTI+PDZZfp4vVsHt+e3GH13z5dPTHcqbGfHYucq3v76b8AUTAKfyF4Ref&#10;0SFjpsJdqPKi06Di1ZqjPKxXGxCciJVipWBlu1Mgs1T+/yH7AQAA//8DAFBLAQItABQABgAIAAAA&#10;IQC2gziS/gAAAOEBAAATAAAAAAAAAAAAAAAAAAAAAABbQ29udGVudF9UeXBlc10ueG1sUEsBAi0A&#10;FAAGAAgAAAAhADj9If/WAAAAlAEAAAsAAAAAAAAAAAAAAAAALwEAAF9yZWxzLy5yZWxzUEsBAi0A&#10;FAAGAAgAAAAhANKo3uriAQAAHgQAAA4AAAAAAAAAAAAAAAAALgIAAGRycy9lMm9Eb2MueG1sUEsB&#10;Ai0AFAAGAAgAAAAhAL6WCxvhAAAACwEAAA8AAAAAAAAAAAAAAAAAPAQAAGRycy9kb3ducmV2Lnht&#10;bFBLBQYAAAAABAAEAPMAAABKBQAAAAA=&#10;" strokecolor="black [3213]" strokeweight="1.5pt">
                <v:stroke endarrow="open"/>
              </v:shape>
            </w:pict>
          </mc:Fallback>
        </mc:AlternateContent>
      </w:r>
      <w:r w:rsidRPr="00841822">
        <w:rPr>
          <w:rFonts w:eastAsia="Arial" w:cs="Arial"/>
          <w:noProof/>
          <w:sz w:val="22"/>
          <w:szCs w:val="22"/>
          <w:lang w:eastAsia="et-EE"/>
        </w:rPr>
        <w:drawing>
          <wp:inline distT="0" distB="0" distL="0" distR="0" wp14:anchorId="2565E779" wp14:editId="516DC980">
            <wp:extent cx="3194685" cy="2945130"/>
            <wp:effectExtent l="0" t="0" r="571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94685" cy="2945130"/>
                    </a:xfrm>
                    <a:prstGeom prst="rect">
                      <a:avLst/>
                    </a:prstGeom>
                    <a:noFill/>
                    <a:ln>
                      <a:noFill/>
                    </a:ln>
                  </pic:spPr>
                </pic:pic>
              </a:graphicData>
            </a:graphic>
          </wp:inline>
        </w:drawing>
      </w:r>
      <w:r w:rsidR="008C6A51" w:rsidRPr="00841822">
        <w:rPr>
          <w:rFonts w:cs="Arial"/>
          <w:noProof/>
          <w:sz w:val="22"/>
          <w:szCs w:val="22"/>
          <w:lang w:eastAsia="et-EE"/>
        </w:rPr>
        <mc:AlternateContent>
          <mc:Choice Requires="wps">
            <w:drawing>
              <wp:anchor distT="0" distB="0" distL="114300" distR="114300" simplePos="0" relativeHeight="251655168" behindDoc="0" locked="0" layoutInCell="1" allowOverlap="1" wp14:anchorId="7BD80458" wp14:editId="292BA3CC">
                <wp:simplePos x="0" y="0"/>
                <wp:positionH relativeFrom="column">
                  <wp:posOffset>2430780</wp:posOffset>
                </wp:positionH>
                <wp:positionV relativeFrom="paragraph">
                  <wp:posOffset>2010410</wp:posOffset>
                </wp:positionV>
                <wp:extent cx="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C343A" id="Straight Connector 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91.4pt,158.3pt" to="191.4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7y7JDt4A&#10;AAALAQAADwAAAGRycy9kb3ducmV2LnhtbEyP0UrDQBBF3wX/YRnBF2k3rTaEmE1RofRBi9j0A7bZ&#10;MQlmZ0N2k6Z+vSMK+jZz7+XOmWw92VaM2PvGkYLFPAKBVDrTUKXgUGxmCQgfNBndOkIFZ/Swzi8v&#10;Mp0ad6I3HPehElxCPtUK6hC6VEpf1mi1n7sOib1311sdeO0raXp94nLbymUUxdLqhvhCrTt8qrH8&#10;2A9WwXbziM+r81DdmdW2uBmLl93na6LU9dX0cA8i4BT+wvCNz+iQM9PRDWS8aBXcJktGDzws4hgE&#10;J36U468i80z+/yH/AgAA//8DAFBLAQItABQABgAIAAAAIQC2gziS/gAAAOEBAAATAAAAAAAAAAAA&#10;AAAAAAAAAABbQ29udGVudF9UeXBlc10ueG1sUEsBAi0AFAAGAAgAAAAhADj9If/WAAAAlAEAAAsA&#10;AAAAAAAAAAAAAAAALwEAAF9yZWxzLy5yZWxzUEsBAi0AFAAGAAgAAAAhAHpJaTWUAQAAjgMAAA4A&#10;AAAAAAAAAAAAAAAALgIAAGRycy9lMm9Eb2MueG1sUEsBAi0AFAAGAAgAAAAhAO8uyQ7eAAAACwEA&#10;AA8AAAAAAAAAAAAAAAAA7gMAAGRycy9kb3ducmV2LnhtbFBLBQYAAAAABAAEAPMAAAD5BAAAAAA=&#10;" strokecolor="#4579b8 [3044]"/>
            </w:pict>
          </mc:Fallback>
        </mc:AlternateContent>
      </w:r>
    </w:p>
    <w:p w14:paraId="419A3A32" w14:textId="77777777" w:rsidR="008C6A51" w:rsidRDefault="008C6A51" w:rsidP="00841822">
      <w:pPr>
        <w:jc w:val="both"/>
        <w:rPr>
          <w:rFonts w:cs="Arial"/>
          <w:i/>
          <w:sz w:val="22"/>
          <w:szCs w:val="22"/>
        </w:rPr>
      </w:pPr>
      <w:r w:rsidRPr="00841822">
        <w:rPr>
          <w:rFonts w:cs="Arial"/>
          <w:i/>
          <w:sz w:val="22"/>
          <w:szCs w:val="22"/>
        </w:rPr>
        <w:t>Väljavõte Rae valla üldplaneeringust</w:t>
      </w:r>
    </w:p>
    <w:p w14:paraId="70492857" w14:textId="77777777" w:rsidR="006B5FF0" w:rsidRDefault="006B5FF0" w:rsidP="00841822">
      <w:pPr>
        <w:jc w:val="both"/>
        <w:rPr>
          <w:rFonts w:cs="Arial"/>
          <w:i/>
          <w:sz w:val="22"/>
          <w:szCs w:val="22"/>
        </w:rPr>
      </w:pPr>
    </w:p>
    <w:p w14:paraId="730FB393" w14:textId="77777777" w:rsidR="00BA0536" w:rsidRDefault="00BA0536">
      <w:pPr>
        <w:suppressAutoHyphens w:val="0"/>
        <w:rPr>
          <w:rFonts w:cs="Arial"/>
          <w:b/>
          <w:sz w:val="22"/>
          <w:szCs w:val="22"/>
        </w:rPr>
      </w:pPr>
      <w:bookmarkStart w:id="35" w:name="_Toc481567430"/>
      <w:bookmarkStart w:id="36" w:name="_Toc144731602"/>
      <w:r>
        <w:rPr>
          <w:rFonts w:cs="Arial"/>
          <w:szCs w:val="22"/>
        </w:rPr>
        <w:br w:type="page"/>
      </w:r>
    </w:p>
    <w:p w14:paraId="3202013B" w14:textId="13605E56" w:rsidR="001B065D" w:rsidRPr="00841822" w:rsidRDefault="00DA389E" w:rsidP="00841822">
      <w:pPr>
        <w:pStyle w:val="Heading1"/>
        <w:numPr>
          <w:ilvl w:val="0"/>
          <w:numId w:val="31"/>
        </w:numPr>
        <w:rPr>
          <w:rFonts w:cs="Arial"/>
          <w:szCs w:val="22"/>
        </w:rPr>
      </w:pPr>
      <w:r w:rsidRPr="00841822">
        <w:rPr>
          <w:rFonts w:cs="Arial"/>
          <w:szCs w:val="22"/>
        </w:rPr>
        <w:lastRenderedPageBreak/>
        <w:t>PLANEERINGUGA KAVANDATAV</w:t>
      </w:r>
      <w:bookmarkEnd w:id="35"/>
      <w:bookmarkEnd w:id="36"/>
    </w:p>
    <w:p w14:paraId="5373F6C6" w14:textId="77777777" w:rsidR="00D520BF" w:rsidRPr="00841822" w:rsidRDefault="00D520BF" w:rsidP="00841822">
      <w:pPr>
        <w:rPr>
          <w:rFonts w:cs="Arial"/>
          <w:sz w:val="22"/>
          <w:szCs w:val="22"/>
        </w:rPr>
      </w:pPr>
      <w:bookmarkStart w:id="37" w:name="_Toc481567431"/>
    </w:p>
    <w:p w14:paraId="11F5F45A" w14:textId="44E790BA" w:rsidR="004D03D6" w:rsidRPr="00841822" w:rsidRDefault="00DA389E" w:rsidP="00841822">
      <w:pPr>
        <w:pStyle w:val="Heading2"/>
        <w:numPr>
          <w:ilvl w:val="1"/>
          <w:numId w:val="33"/>
        </w:numPr>
        <w:rPr>
          <w:rFonts w:cs="Arial"/>
          <w:szCs w:val="22"/>
        </w:rPr>
      </w:pPr>
      <w:bookmarkStart w:id="38" w:name="_Toc144731603"/>
      <w:r w:rsidRPr="00841822">
        <w:rPr>
          <w:rFonts w:cs="Arial"/>
          <w:szCs w:val="22"/>
        </w:rPr>
        <w:t>P</w:t>
      </w:r>
      <w:r w:rsidR="006531F7" w:rsidRPr="00841822">
        <w:rPr>
          <w:rFonts w:cs="Arial"/>
          <w:szCs w:val="22"/>
        </w:rPr>
        <w:t>laneeringulahendus</w:t>
      </w:r>
      <w:bookmarkEnd w:id="37"/>
      <w:r w:rsidR="008F4CE2" w:rsidRPr="00841822">
        <w:rPr>
          <w:rFonts w:cs="Arial"/>
          <w:szCs w:val="22"/>
        </w:rPr>
        <w:t>e kaalutlused ja põhjendused</w:t>
      </w:r>
      <w:bookmarkEnd w:id="38"/>
    </w:p>
    <w:p w14:paraId="7F22DB81" w14:textId="32B00443" w:rsidR="008F4CE2" w:rsidRPr="00841822" w:rsidRDefault="0057504A" w:rsidP="00841822">
      <w:pPr>
        <w:jc w:val="both"/>
        <w:rPr>
          <w:rFonts w:cs="Arial"/>
          <w:sz w:val="22"/>
          <w:szCs w:val="22"/>
        </w:rPr>
      </w:pPr>
      <w:r w:rsidRPr="00841822">
        <w:rPr>
          <w:rFonts w:eastAsia="Arial Narrow" w:cs="Arial"/>
          <w:sz w:val="22"/>
          <w:szCs w:val="22"/>
        </w:rPr>
        <w:t>Alale</w:t>
      </w:r>
      <w:r w:rsidR="00057B47" w:rsidRPr="00841822">
        <w:rPr>
          <w:rFonts w:eastAsia="Arial Narrow" w:cs="Arial"/>
          <w:sz w:val="22"/>
          <w:szCs w:val="22"/>
        </w:rPr>
        <w:t xml:space="preserve"> on varem koostatud</w:t>
      </w:r>
      <w:r w:rsidR="006B7CB7" w:rsidRPr="00841822">
        <w:rPr>
          <w:rFonts w:eastAsia="Arial Narrow" w:cs="Arial"/>
          <w:sz w:val="22"/>
          <w:szCs w:val="22"/>
        </w:rPr>
        <w:t xml:space="preserve"> </w:t>
      </w:r>
      <w:r w:rsidRPr="00841822">
        <w:rPr>
          <w:rFonts w:eastAsia="Arial Narrow" w:cs="Arial"/>
          <w:sz w:val="22"/>
          <w:szCs w:val="22"/>
        </w:rPr>
        <w:t>Vägeva tee 3a kinnistu ja lähiala detailplaneering, kehtestatud 19.05.2015</w:t>
      </w:r>
      <w:r w:rsidR="00EA24A0" w:rsidRPr="00841822">
        <w:rPr>
          <w:rFonts w:eastAsia="Arial Narrow" w:cs="Arial"/>
          <w:sz w:val="22"/>
          <w:szCs w:val="22"/>
        </w:rPr>
        <w:t>.</w:t>
      </w:r>
      <w:r w:rsidRPr="00841822">
        <w:rPr>
          <w:rFonts w:eastAsia="Arial Narrow" w:cs="Arial"/>
          <w:sz w:val="22"/>
          <w:szCs w:val="22"/>
        </w:rPr>
        <w:t xml:space="preserve"> a, korraldus</w:t>
      </w:r>
      <w:r w:rsidR="006433A4" w:rsidRPr="00841822">
        <w:rPr>
          <w:rFonts w:eastAsia="Arial Narrow" w:cs="Arial"/>
          <w:sz w:val="22"/>
          <w:szCs w:val="22"/>
        </w:rPr>
        <w:t xml:space="preserve"> </w:t>
      </w:r>
      <w:r w:rsidRPr="00841822">
        <w:rPr>
          <w:rFonts w:eastAsia="Arial Narrow" w:cs="Arial"/>
          <w:sz w:val="22"/>
          <w:szCs w:val="22"/>
        </w:rPr>
        <w:t>nr 742.</w:t>
      </w:r>
      <w:r w:rsidR="008F4CE2" w:rsidRPr="00841822">
        <w:rPr>
          <w:rFonts w:eastAsia="Arial Narrow" w:cs="Arial"/>
          <w:sz w:val="22"/>
          <w:szCs w:val="22"/>
        </w:rPr>
        <w:t xml:space="preserve"> K</w:t>
      </w:r>
      <w:r w:rsidR="008F4CE2" w:rsidRPr="00841822">
        <w:rPr>
          <w:rFonts w:cs="Arial"/>
          <w:sz w:val="22"/>
          <w:szCs w:val="22"/>
        </w:rPr>
        <w:t>oostatava detailplaneeringu eesmärk on ehitusõiguse täpsustamine hoone korruselisuse osas ning moodustada Vägeva tee 3a maaüksusest kaks kinnistut – üks äri- ja tootmismaa, teine transpordimaa sihtotstarbega. Transpordimaa sihtotstarbega kinnistu on planeeritud liita perspektiivse Tallinna väikese ringtee maa-alaga.</w:t>
      </w:r>
    </w:p>
    <w:p w14:paraId="01AFCCD0" w14:textId="4563287E" w:rsidR="00790BE1" w:rsidRPr="00841822" w:rsidRDefault="00F40CF9" w:rsidP="00841822">
      <w:pPr>
        <w:tabs>
          <w:tab w:val="center" w:pos="3829"/>
          <w:tab w:val="right" w:pos="8149"/>
        </w:tabs>
        <w:autoSpaceDE w:val="0"/>
        <w:jc w:val="both"/>
        <w:rPr>
          <w:rFonts w:eastAsia="Arial Narrow" w:cs="Arial"/>
          <w:sz w:val="22"/>
          <w:szCs w:val="22"/>
        </w:rPr>
      </w:pPr>
      <w:r w:rsidRPr="00841822">
        <w:rPr>
          <w:rFonts w:eastAsia="Arial Narrow" w:cs="Arial"/>
          <w:sz w:val="22"/>
          <w:szCs w:val="22"/>
        </w:rPr>
        <w:t xml:space="preserve">Käesolev detailplaneering </w:t>
      </w:r>
      <w:r w:rsidR="00EE1DDA" w:rsidRPr="00841822">
        <w:rPr>
          <w:rFonts w:eastAsia="Arial Narrow" w:cs="Arial"/>
          <w:sz w:val="22"/>
          <w:szCs w:val="22"/>
        </w:rPr>
        <w:t>tunnistab osaliselt varem</w:t>
      </w:r>
      <w:r w:rsidR="00EA2267" w:rsidRPr="00841822">
        <w:rPr>
          <w:rFonts w:eastAsia="Arial Narrow" w:cs="Arial"/>
          <w:sz w:val="22"/>
          <w:szCs w:val="22"/>
        </w:rPr>
        <w:t xml:space="preserve"> </w:t>
      </w:r>
      <w:r w:rsidR="00EE1DDA" w:rsidRPr="00841822">
        <w:rPr>
          <w:rFonts w:eastAsia="Arial Narrow" w:cs="Arial"/>
          <w:sz w:val="22"/>
          <w:szCs w:val="22"/>
        </w:rPr>
        <w:t xml:space="preserve">planeeritud detailplaneeringu kehtetuks </w:t>
      </w:r>
      <w:r w:rsidR="0051702D" w:rsidRPr="00841822">
        <w:rPr>
          <w:rFonts w:eastAsia="Arial Narrow" w:cs="Arial"/>
          <w:sz w:val="22"/>
          <w:szCs w:val="22"/>
        </w:rPr>
        <w:t>(vt joonis AS-06).</w:t>
      </w:r>
    </w:p>
    <w:p w14:paraId="4FC425B6" w14:textId="5486448D" w:rsidR="00567607" w:rsidRPr="00841822" w:rsidRDefault="008F4CE2" w:rsidP="00841822">
      <w:pPr>
        <w:tabs>
          <w:tab w:val="center" w:pos="3829"/>
          <w:tab w:val="right" w:pos="8149"/>
        </w:tabs>
        <w:autoSpaceDE w:val="0"/>
        <w:jc w:val="both"/>
        <w:rPr>
          <w:rFonts w:eastAsia="Arial" w:cs="Arial"/>
          <w:sz w:val="22"/>
          <w:szCs w:val="22"/>
        </w:rPr>
      </w:pPr>
      <w:r w:rsidRPr="00841822">
        <w:rPr>
          <w:rFonts w:eastAsia="Arial" w:cs="Arial"/>
          <w:sz w:val="22"/>
          <w:szCs w:val="22"/>
        </w:rPr>
        <w:t xml:space="preserve">Minimaalne haljastuse protsent krundi pinnast on vastavalt üldplaneeringule </w:t>
      </w:r>
      <w:r w:rsidR="00567607" w:rsidRPr="00841822">
        <w:rPr>
          <w:rFonts w:eastAsia="Arial" w:cs="Arial"/>
          <w:sz w:val="22"/>
          <w:szCs w:val="22"/>
        </w:rPr>
        <w:t>ja algatuse korralduses nr 1677 esitatud lähtetingimustele on määratud planeeringualale</w:t>
      </w:r>
      <w:r w:rsidRPr="00841822">
        <w:rPr>
          <w:rFonts w:eastAsia="Arial" w:cs="Arial"/>
          <w:sz w:val="22"/>
          <w:szCs w:val="22"/>
        </w:rPr>
        <w:t xml:space="preserve"> 20%.</w:t>
      </w:r>
    </w:p>
    <w:p w14:paraId="45B53342" w14:textId="3FF5CF1F" w:rsidR="008F4CE2" w:rsidRPr="00841822" w:rsidRDefault="008F4CE2" w:rsidP="00841822">
      <w:pPr>
        <w:tabs>
          <w:tab w:val="center" w:pos="3829"/>
          <w:tab w:val="right" w:pos="8149"/>
        </w:tabs>
        <w:autoSpaceDE w:val="0"/>
        <w:jc w:val="both"/>
        <w:rPr>
          <w:rFonts w:eastAsia="Arial" w:cs="Arial"/>
          <w:sz w:val="22"/>
          <w:szCs w:val="22"/>
        </w:rPr>
      </w:pPr>
      <w:r w:rsidRPr="00841822">
        <w:rPr>
          <w:rFonts w:eastAsia="Arial" w:cs="Arial"/>
          <w:sz w:val="22"/>
          <w:szCs w:val="22"/>
        </w:rPr>
        <w:t>Kehtiva detailplaneeringu alusel koostatud ehitusprojektide ja väljastatud ehitusloa alusel on püstitatud äri- ja laohoone (14.12.2018 EHR kood 120848352), iseteenindusliku autopesulaga (14.08.2017 EHR kood 120803061) ja samuti on üle antud Vägeva tee T5 transpordimaa kohalikule omavalitsusele</w:t>
      </w:r>
      <w:r w:rsidR="00567607" w:rsidRPr="00841822">
        <w:rPr>
          <w:rFonts w:eastAsia="Arial" w:cs="Arial"/>
          <w:sz w:val="22"/>
          <w:szCs w:val="22"/>
        </w:rPr>
        <w:t>. Kehtiva detailplaneeringu alusel tagati nõutud 20% haljastuse nõue Vägeva tee T5 transpordimaa kooseisus.</w:t>
      </w:r>
      <w:r w:rsidR="00C619A2" w:rsidRPr="00841822">
        <w:rPr>
          <w:rFonts w:eastAsia="Arial" w:cs="Arial"/>
          <w:sz w:val="22"/>
          <w:szCs w:val="22"/>
        </w:rPr>
        <w:t xml:space="preserve"> </w:t>
      </w:r>
      <w:r w:rsidRPr="00841822">
        <w:rPr>
          <w:rFonts w:eastAsia="Arial" w:cs="Arial"/>
          <w:sz w:val="22"/>
          <w:szCs w:val="22"/>
        </w:rPr>
        <w:t xml:space="preserve">Sellest asjaolust lähtuvalt ei ole võimalik tagada nõutavat haljastuse protsenti ainult planeeritaval kinnistul ja puudujääk kompenseeritakse haljastusega Vägeva tee T5 transpordimaal. Vastavalt </w:t>
      </w:r>
      <w:r w:rsidR="00567607" w:rsidRPr="00841822">
        <w:rPr>
          <w:rFonts w:eastAsia="Arial" w:cs="Arial"/>
          <w:sz w:val="22"/>
          <w:szCs w:val="22"/>
        </w:rPr>
        <w:t xml:space="preserve">planeeringulahendusele </w:t>
      </w:r>
      <w:r w:rsidRPr="00841822">
        <w:rPr>
          <w:rFonts w:eastAsia="Arial" w:cs="Arial"/>
          <w:sz w:val="22"/>
          <w:szCs w:val="22"/>
        </w:rPr>
        <w:t>tuleb haljastuse protsent Vägeva tee T</w:t>
      </w:r>
      <w:r w:rsidR="00567607" w:rsidRPr="00841822">
        <w:rPr>
          <w:rFonts w:eastAsia="Arial" w:cs="Arial"/>
          <w:sz w:val="22"/>
          <w:szCs w:val="22"/>
        </w:rPr>
        <w:t>5</w:t>
      </w:r>
      <w:r w:rsidRPr="00841822">
        <w:rPr>
          <w:rFonts w:eastAsia="Arial" w:cs="Arial"/>
          <w:sz w:val="22"/>
          <w:szCs w:val="22"/>
        </w:rPr>
        <w:t xml:space="preserve"> transpordimaal 5% ja Vägeva tee 3a kinnistul </w:t>
      </w:r>
      <w:r w:rsidRPr="00841822">
        <w:rPr>
          <w:rFonts w:cs="Arial"/>
          <w:sz w:val="22"/>
          <w:szCs w:val="22"/>
        </w:rPr>
        <w:t>15% ehk kõik kokku 20%, mis tagab üldplaneeringus nõutud minimaalse haljastusprotsendi.</w:t>
      </w:r>
    </w:p>
    <w:p w14:paraId="50510A2C" w14:textId="77777777" w:rsidR="00790BE1" w:rsidRPr="00841822" w:rsidRDefault="00790BE1" w:rsidP="00841822">
      <w:pPr>
        <w:tabs>
          <w:tab w:val="center" w:pos="3829"/>
          <w:tab w:val="right" w:pos="8149"/>
        </w:tabs>
        <w:autoSpaceDE w:val="0"/>
        <w:jc w:val="both"/>
        <w:rPr>
          <w:rFonts w:cs="Arial"/>
          <w:sz w:val="22"/>
          <w:szCs w:val="22"/>
        </w:rPr>
      </w:pPr>
    </w:p>
    <w:p w14:paraId="5000262F" w14:textId="77777777" w:rsidR="00395D7D" w:rsidRPr="00841822" w:rsidRDefault="0076320F" w:rsidP="00841822">
      <w:pPr>
        <w:pStyle w:val="Heading2"/>
        <w:numPr>
          <w:ilvl w:val="1"/>
          <w:numId w:val="33"/>
        </w:numPr>
        <w:rPr>
          <w:rFonts w:cs="Arial"/>
          <w:szCs w:val="22"/>
        </w:rPr>
      </w:pPr>
      <w:bookmarkStart w:id="39" w:name="_Toc481567432"/>
      <w:bookmarkStart w:id="40" w:name="_Toc144731604"/>
      <w:r w:rsidRPr="00841822">
        <w:rPr>
          <w:rFonts w:cs="Arial"/>
          <w:szCs w:val="22"/>
        </w:rPr>
        <w:t>E</w:t>
      </w:r>
      <w:r w:rsidR="006531F7" w:rsidRPr="00841822">
        <w:rPr>
          <w:rFonts w:cs="Arial"/>
          <w:szCs w:val="22"/>
        </w:rPr>
        <w:t>hitusõigus</w:t>
      </w:r>
      <w:bookmarkEnd w:id="39"/>
      <w:bookmarkEnd w:id="40"/>
    </w:p>
    <w:p w14:paraId="30C5AEA5" w14:textId="01AA0D6A" w:rsidR="00D46A44" w:rsidRPr="00841822" w:rsidRDefault="00395D7D" w:rsidP="00841822">
      <w:pPr>
        <w:jc w:val="both"/>
        <w:rPr>
          <w:rFonts w:cs="Arial"/>
          <w:sz w:val="22"/>
          <w:szCs w:val="22"/>
        </w:rPr>
      </w:pPr>
      <w:r w:rsidRPr="00841822">
        <w:rPr>
          <w:rFonts w:cs="Arial"/>
          <w:sz w:val="22"/>
          <w:szCs w:val="22"/>
        </w:rPr>
        <w:t>Käesoleva planeeringu tulemusena määratakse krundile</w:t>
      </w:r>
      <w:r w:rsidR="00AD281E" w:rsidRPr="00841822">
        <w:rPr>
          <w:rFonts w:cs="Arial"/>
          <w:sz w:val="22"/>
          <w:szCs w:val="22"/>
        </w:rPr>
        <w:t xml:space="preserve"> ehitusõigus, sihtotstarve</w:t>
      </w:r>
      <w:r w:rsidRPr="00841822">
        <w:rPr>
          <w:rFonts w:cs="Arial"/>
          <w:sz w:val="22"/>
          <w:szCs w:val="22"/>
        </w:rPr>
        <w:t>, hoonete korruselisus ning hoonete alune pind. Määratakse hoonestamiseks lubatud ala</w:t>
      </w:r>
      <w:r w:rsidR="00710AFD" w:rsidRPr="00841822">
        <w:rPr>
          <w:rFonts w:cs="Arial"/>
          <w:sz w:val="22"/>
          <w:szCs w:val="22"/>
        </w:rPr>
        <w:t xml:space="preserve">, </w:t>
      </w:r>
      <w:r w:rsidRPr="00841822">
        <w:rPr>
          <w:rFonts w:cs="Arial"/>
          <w:sz w:val="22"/>
          <w:szCs w:val="22"/>
        </w:rPr>
        <w:t>seadusest tulenevad kitsendused ja servituudid.</w:t>
      </w:r>
    </w:p>
    <w:p w14:paraId="2AC9B40E" w14:textId="30CB56F2" w:rsidR="004E22DB" w:rsidRPr="00841822" w:rsidRDefault="00710AFD" w:rsidP="00841822">
      <w:pPr>
        <w:suppressAutoHyphens w:val="0"/>
        <w:autoSpaceDE w:val="0"/>
        <w:autoSpaceDN w:val="0"/>
        <w:adjustRightInd w:val="0"/>
        <w:jc w:val="both"/>
        <w:rPr>
          <w:rFonts w:cs="Arial"/>
          <w:sz w:val="22"/>
          <w:szCs w:val="22"/>
          <w:lang w:eastAsia="en-US"/>
        </w:rPr>
      </w:pPr>
      <w:r w:rsidRPr="00841822">
        <w:rPr>
          <w:rFonts w:cs="Arial"/>
          <w:sz w:val="22"/>
          <w:szCs w:val="22"/>
          <w:lang w:eastAsia="en-US"/>
        </w:rPr>
        <w:t>Kinnistule</w:t>
      </w:r>
      <w:r w:rsidR="004D0333" w:rsidRPr="00841822">
        <w:rPr>
          <w:rFonts w:cs="Arial"/>
          <w:sz w:val="22"/>
          <w:szCs w:val="22"/>
          <w:lang w:eastAsia="en-US"/>
        </w:rPr>
        <w:t xml:space="preserve"> </w:t>
      </w:r>
      <w:r w:rsidRPr="00841822">
        <w:rPr>
          <w:rFonts w:cs="Arial"/>
          <w:sz w:val="22"/>
          <w:szCs w:val="22"/>
          <w:lang w:eastAsia="en-US"/>
        </w:rPr>
        <w:t xml:space="preserve">on lubatud ehitada </w:t>
      </w:r>
      <w:r w:rsidR="00402C44" w:rsidRPr="00841822">
        <w:rPr>
          <w:rFonts w:cs="Arial"/>
          <w:sz w:val="22"/>
          <w:szCs w:val="22"/>
          <w:lang w:eastAsia="en-US"/>
        </w:rPr>
        <w:t>üks</w:t>
      </w:r>
      <w:r w:rsidR="001D62D2" w:rsidRPr="00841822">
        <w:rPr>
          <w:rFonts w:cs="Arial"/>
          <w:sz w:val="22"/>
          <w:szCs w:val="22"/>
          <w:lang w:eastAsia="en-US"/>
        </w:rPr>
        <w:t xml:space="preserve"> </w:t>
      </w:r>
      <w:r w:rsidR="00402C44" w:rsidRPr="00841822">
        <w:rPr>
          <w:rFonts w:cs="Arial"/>
          <w:sz w:val="22"/>
          <w:szCs w:val="22"/>
          <w:lang w:eastAsia="en-US"/>
        </w:rPr>
        <w:t xml:space="preserve">hoone ja üks </w:t>
      </w:r>
      <w:r w:rsidR="00595310" w:rsidRPr="00841822">
        <w:rPr>
          <w:rFonts w:cs="Arial"/>
          <w:sz w:val="22"/>
          <w:szCs w:val="22"/>
          <w:lang w:eastAsia="en-US"/>
        </w:rPr>
        <w:t>abihoone</w:t>
      </w:r>
      <w:r w:rsidR="00402C44" w:rsidRPr="00841822">
        <w:rPr>
          <w:rFonts w:cs="Arial"/>
          <w:sz w:val="22"/>
          <w:szCs w:val="22"/>
          <w:lang w:eastAsia="en-US"/>
        </w:rPr>
        <w:t>.</w:t>
      </w:r>
    </w:p>
    <w:p w14:paraId="170D34D6" w14:textId="77777777" w:rsidR="00710AFD" w:rsidRPr="00841822" w:rsidRDefault="00710AFD" w:rsidP="00841822">
      <w:pPr>
        <w:suppressAutoHyphens w:val="0"/>
        <w:autoSpaceDE w:val="0"/>
        <w:autoSpaceDN w:val="0"/>
        <w:adjustRightInd w:val="0"/>
        <w:jc w:val="both"/>
        <w:rPr>
          <w:rFonts w:cs="Arial"/>
          <w:sz w:val="22"/>
          <w:szCs w:val="22"/>
          <w:lang w:eastAsia="en-US"/>
        </w:rPr>
      </w:pPr>
      <w:r w:rsidRPr="00841822">
        <w:rPr>
          <w:rFonts w:cs="Arial"/>
          <w:sz w:val="22"/>
          <w:szCs w:val="22"/>
          <w:lang w:eastAsia="en-US"/>
        </w:rPr>
        <w:t xml:space="preserve">Lubatav korruselisus on kuni </w:t>
      </w:r>
      <w:r w:rsidR="00801B36" w:rsidRPr="00841822">
        <w:rPr>
          <w:rFonts w:cs="Arial"/>
          <w:sz w:val="22"/>
          <w:szCs w:val="22"/>
          <w:lang w:eastAsia="en-US"/>
        </w:rPr>
        <w:t>3</w:t>
      </w:r>
      <w:r w:rsidR="00F0717A" w:rsidRPr="00841822">
        <w:rPr>
          <w:rFonts w:cs="Arial"/>
          <w:sz w:val="22"/>
          <w:szCs w:val="22"/>
          <w:lang w:eastAsia="en-US"/>
        </w:rPr>
        <w:t xml:space="preserve"> korrust maa peal.</w:t>
      </w:r>
      <w:r w:rsidR="006B7844" w:rsidRPr="00841822">
        <w:rPr>
          <w:rFonts w:cs="Arial"/>
          <w:sz w:val="22"/>
          <w:szCs w:val="22"/>
          <w:lang w:eastAsia="en-US"/>
        </w:rPr>
        <w:t xml:space="preserve"> </w:t>
      </w:r>
      <w:r w:rsidR="00801B36" w:rsidRPr="00841822">
        <w:rPr>
          <w:rFonts w:cs="Arial"/>
          <w:sz w:val="22"/>
          <w:szCs w:val="22"/>
          <w:lang w:eastAsia="en-US"/>
        </w:rPr>
        <w:t>H</w:t>
      </w:r>
      <w:r w:rsidR="00A31AA7" w:rsidRPr="00841822">
        <w:rPr>
          <w:rFonts w:cs="Arial"/>
          <w:sz w:val="22"/>
          <w:szCs w:val="22"/>
          <w:lang w:eastAsia="en-US"/>
        </w:rPr>
        <w:t>oone</w:t>
      </w:r>
      <w:r w:rsidRPr="00841822">
        <w:rPr>
          <w:rFonts w:cs="Arial"/>
          <w:sz w:val="22"/>
          <w:szCs w:val="22"/>
          <w:lang w:eastAsia="en-US"/>
        </w:rPr>
        <w:t xml:space="preserve"> suurim lubatud kõrgus maapinnast </w:t>
      </w:r>
      <w:r w:rsidR="00331F4F" w:rsidRPr="00841822">
        <w:rPr>
          <w:rFonts w:cs="Arial"/>
          <w:sz w:val="22"/>
          <w:szCs w:val="22"/>
          <w:lang w:eastAsia="en-US"/>
        </w:rPr>
        <w:t>o</w:t>
      </w:r>
      <w:r w:rsidR="00801B36" w:rsidRPr="00841822">
        <w:rPr>
          <w:rFonts w:cs="Arial"/>
          <w:sz w:val="22"/>
          <w:szCs w:val="22"/>
          <w:lang w:eastAsia="en-US"/>
        </w:rPr>
        <w:t>n kuni 11</w:t>
      </w:r>
      <w:r w:rsidR="004D03D6" w:rsidRPr="00841822">
        <w:rPr>
          <w:rFonts w:cs="Arial"/>
          <w:sz w:val="22"/>
          <w:szCs w:val="22"/>
          <w:lang w:eastAsia="en-US"/>
        </w:rPr>
        <w:t>,</w:t>
      </w:r>
      <w:r w:rsidR="00AE5B71" w:rsidRPr="00841822">
        <w:rPr>
          <w:rFonts w:cs="Arial"/>
          <w:sz w:val="22"/>
          <w:szCs w:val="22"/>
          <w:lang w:eastAsia="en-US"/>
        </w:rPr>
        <w:t>0</w:t>
      </w:r>
      <w:r w:rsidR="006B7844" w:rsidRPr="00841822">
        <w:rPr>
          <w:rFonts w:cs="Arial"/>
          <w:sz w:val="22"/>
          <w:szCs w:val="22"/>
          <w:lang w:eastAsia="en-US"/>
        </w:rPr>
        <w:t xml:space="preserve"> meetrit.</w:t>
      </w:r>
    </w:p>
    <w:p w14:paraId="70B0AE9C" w14:textId="77777777" w:rsidR="00801B36" w:rsidRPr="00841822" w:rsidRDefault="00801B36" w:rsidP="00841822">
      <w:pPr>
        <w:autoSpaceDE w:val="0"/>
        <w:autoSpaceDN w:val="0"/>
        <w:adjustRightInd w:val="0"/>
        <w:jc w:val="both"/>
        <w:rPr>
          <w:rFonts w:cs="Arial"/>
          <w:sz w:val="22"/>
          <w:szCs w:val="22"/>
        </w:rPr>
      </w:pPr>
    </w:p>
    <w:p w14:paraId="452791B4" w14:textId="77777777" w:rsidR="009846A9" w:rsidRPr="00841822" w:rsidRDefault="009846A9" w:rsidP="00841822">
      <w:pPr>
        <w:autoSpaceDE w:val="0"/>
        <w:autoSpaceDN w:val="0"/>
        <w:adjustRightInd w:val="0"/>
        <w:jc w:val="both"/>
        <w:rPr>
          <w:rFonts w:cs="Arial"/>
          <w:b/>
          <w:sz w:val="22"/>
          <w:szCs w:val="22"/>
        </w:rPr>
      </w:pPr>
      <w:r w:rsidRPr="00841822">
        <w:rPr>
          <w:rFonts w:cs="Arial"/>
          <w:b/>
          <w:sz w:val="22"/>
          <w:szCs w:val="22"/>
        </w:rPr>
        <w:t>Krundi planeeritav ehitusõigus:</w:t>
      </w:r>
    </w:p>
    <w:p w14:paraId="1A0D8A1F" w14:textId="77777777" w:rsidR="004D03D6" w:rsidRPr="00841822" w:rsidRDefault="004D03D6" w:rsidP="00841822">
      <w:pPr>
        <w:suppressAutoHyphens w:val="0"/>
        <w:autoSpaceDE w:val="0"/>
        <w:autoSpaceDN w:val="0"/>
        <w:adjustRightInd w:val="0"/>
        <w:jc w:val="both"/>
        <w:rPr>
          <w:rFonts w:cs="Arial"/>
          <w:b/>
          <w:sz w:val="22"/>
          <w:szCs w:val="22"/>
          <w:lang w:eastAsia="en-US"/>
        </w:rPr>
      </w:pPr>
      <w:r w:rsidRPr="00841822">
        <w:rPr>
          <w:rFonts w:cs="Arial"/>
          <w:b/>
          <w:sz w:val="22"/>
          <w:szCs w:val="22"/>
          <w:lang w:eastAsia="en-US"/>
        </w:rPr>
        <w:t>Krunt positsioon 1:</w:t>
      </w:r>
    </w:p>
    <w:p w14:paraId="1478980A" w14:textId="0D851062" w:rsidR="001D62D2" w:rsidRPr="00841822" w:rsidRDefault="001D62D2" w:rsidP="00841822">
      <w:pPr>
        <w:numPr>
          <w:ilvl w:val="0"/>
          <w:numId w:val="8"/>
        </w:numPr>
        <w:suppressAutoHyphens w:val="0"/>
        <w:autoSpaceDE w:val="0"/>
        <w:autoSpaceDN w:val="0"/>
        <w:adjustRightInd w:val="0"/>
        <w:ind w:left="284" w:hanging="218"/>
        <w:jc w:val="both"/>
        <w:rPr>
          <w:rFonts w:cs="Arial"/>
          <w:sz w:val="22"/>
          <w:szCs w:val="22"/>
          <w:lang w:eastAsia="en-US"/>
        </w:rPr>
      </w:pPr>
      <w:r w:rsidRPr="00841822">
        <w:rPr>
          <w:rFonts w:cs="Arial"/>
          <w:sz w:val="22"/>
          <w:szCs w:val="22"/>
          <w:lang w:eastAsia="en-US"/>
        </w:rPr>
        <w:t>m</w:t>
      </w:r>
      <w:r w:rsidR="004D03D6" w:rsidRPr="00841822">
        <w:rPr>
          <w:rFonts w:cs="Arial"/>
          <w:sz w:val="22"/>
          <w:szCs w:val="22"/>
          <w:lang w:eastAsia="en-US"/>
        </w:rPr>
        <w:t>oodustatava krundi pindala</w:t>
      </w:r>
      <w:r w:rsidR="00747188" w:rsidRPr="00841822">
        <w:rPr>
          <w:rFonts w:cs="Arial"/>
          <w:sz w:val="22"/>
          <w:szCs w:val="22"/>
          <w:lang w:eastAsia="en-US"/>
        </w:rPr>
        <w:t xml:space="preserve"> </w:t>
      </w:r>
      <w:r w:rsidR="00192E98" w:rsidRPr="00841822">
        <w:rPr>
          <w:rFonts w:cs="Arial"/>
          <w:sz w:val="22"/>
          <w:szCs w:val="22"/>
          <w:lang w:eastAsia="en-US"/>
        </w:rPr>
        <w:t>–</w:t>
      </w:r>
      <w:r w:rsidR="00747188" w:rsidRPr="00841822">
        <w:rPr>
          <w:rFonts w:cs="Arial"/>
          <w:sz w:val="22"/>
          <w:szCs w:val="22"/>
          <w:lang w:eastAsia="en-US"/>
        </w:rPr>
        <w:t xml:space="preserve"> </w:t>
      </w:r>
      <w:r w:rsidR="00FB5C71" w:rsidRPr="00841822">
        <w:rPr>
          <w:rFonts w:cs="Arial"/>
          <w:sz w:val="22"/>
          <w:szCs w:val="22"/>
          <w:lang w:eastAsia="en-US"/>
        </w:rPr>
        <w:t>6</w:t>
      </w:r>
      <w:r w:rsidR="006F61C4">
        <w:rPr>
          <w:rFonts w:cs="Arial"/>
          <w:sz w:val="22"/>
          <w:szCs w:val="22"/>
          <w:lang w:eastAsia="en-US"/>
        </w:rPr>
        <w:t>402</w:t>
      </w:r>
      <w:r w:rsidR="004D03D6" w:rsidRPr="00841822">
        <w:rPr>
          <w:rFonts w:cs="Arial"/>
          <w:sz w:val="22"/>
          <w:szCs w:val="22"/>
          <w:lang w:eastAsia="en-US"/>
        </w:rPr>
        <w:t xml:space="preserve"> m</w:t>
      </w:r>
      <w:r w:rsidR="004D03D6" w:rsidRPr="00841822">
        <w:rPr>
          <w:rFonts w:cs="Arial"/>
          <w:sz w:val="22"/>
          <w:szCs w:val="22"/>
          <w:vertAlign w:val="superscript"/>
          <w:lang w:eastAsia="en-US"/>
        </w:rPr>
        <w:t>2</w:t>
      </w:r>
    </w:p>
    <w:p w14:paraId="716D63C3" w14:textId="0D1BB6AD" w:rsidR="004D03D6" w:rsidRPr="00841822" w:rsidRDefault="001D62D2" w:rsidP="00841822">
      <w:pPr>
        <w:numPr>
          <w:ilvl w:val="0"/>
          <w:numId w:val="8"/>
        </w:numPr>
        <w:suppressAutoHyphens w:val="0"/>
        <w:autoSpaceDE w:val="0"/>
        <w:autoSpaceDN w:val="0"/>
        <w:adjustRightInd w:val="0"/>
        <w:ind w:left="284" w:hanging="218"/>
        <w:jc w:val="both"/>
        <w:rPr>
          <w:rFonts w:cs="Arial"/>
          <w:sz w:val="22"/>
          <w:szCs w:val="22"/>
          <w:lang w:eastAsia="en-US"/>
        </w:rPr>
      </w:pPr>
      <w:r w:rsidRPr="00841822">
        <w:rPr>
          <w:rFonts w:cs="Arial"/>
          <w:sz w:val="22"/>
          <w:szCs w:val="22"/>
          <w:lang w:eastAsia="en-US"/>
        </w:rPr>
        <w:t>l</w:t>
      </w:r>
      <w:r w:rsidR="004D03D6" w:rsidRPr="00841822">
        <w:rPr>
          <w:rFonts w:cs="Arial"/>
          <w:sz w:val="22"/>
          <w:szCs w:val="22"/>
          <w:lang w:eastAsia="en-US"/>
        </w:rPr>
        <w:t xml:space="preserve">ubatud maksimaalne </w:t>
      </w:r>
      <w:r w:rsidR="0017791E" w:rsidRPr="00841822">
        <w:rPr>
          <w:rFonts w:eastAsia="Arial" w:cs="Arial"/>
          <w:sz w:val="22"/>
          <w:szCs w:val="22"/>
        </w:rPr>
        <w:t>ehitisealune pind</w:t>
      </w:r>
      <w:r w:rsidR="00821B41" w:rsidRPr="00841822">
        <w:rPr>
          <w:rFonts w:cs="Arial"/>
          <w:sz w:val="22"/>
          <w:szCs w:val="22"/>
          <w:lang w:eastAsia="en-US"/>
        </w:rPr>
        <w:t xml:space="preserve"> – </w:t>
      </w:r>
      <w:r w:rsidR="006B7CB7" w:rsidRPr="00841822">
        <w:rPr>
          <w:rFonts w:cs="Arial"/>
          <w:sz w:val="22"/>
          <w:szCs w:val="22"/>
          <w:lang w:eastAsia="en-US"/>
        </w:rPr>
        <w:t>25</w:t>
      </w:r>
      <w:r w:rsidR="00F72C88" w:rsidRPr="00841822">
        <w:rPr>
          <w:rFonts w:cs="Arial"/>
          <w:sz w:val="22"/>
          <w:szCs w:val="22"/>
          <w:lang w:eastAsia="en-US"/>
        </w:rPr>
        <w:t>1</w:t>
      </w:r>
      <w:r w:rsidR="00FB5C71" w:rsidRPr="00841822">
        <w:rPr>
          <w:rFonts w:cs="Arial"/>
          <w:sz w:val="22"/>
          <w:szCs w:val="22"/>
          <w:lang w:eastAsia="en-US"/>
        </w:rPr>
        <w:t>0</w:t>
      </w:r>
      <w:r w:rsidR="004D03D6" w:rsidRPr="00841822">
        <w:rPr>
          <w:rFonts w:cs="Arial"/>
          <w:sz w:val="22"/>
          <w:szCs w:val="22"/>
          <w:lang w:eastAsia="en-US"/>
        </w:rPr>
        <w:t xml:space="preserve"> m</w:t>
      </w:r>
      <w:r w:rsidR="004D03D6" w:rsidRPr="00841822">
        <w:rPr>
          <w:rFonts w:cs="Arial"/>
          <w:sz w:val="22"/>
          <w:szCs w:val="22"/>
          <w:vertAlign w:val="superscript"/>
          <w:lang w:eastAsia="en-US"/>
        </w:rPr>
        <w:t>2</w:t>
      </w:r>
    </w:p>
    <w:p w14:paraId="0C992F85" w14:textId="4ED1B185" w:rsidR="00FB5C71" w:rsidRPr="00841822" w:rsidRDefault="001D62D2" w:rsidP="00841822">
      <w:pPr>
        <w:numPr>
          <w:ilvl w:val="0"/>
          <w:numId w:val="8"/>
        </w:numPr>
        <w:suppressAutoHyphens w:val="0"/>
        <w:autoSpaceDE w:val="0"/>
        <w:autoSpaceDN w:val="0"/>
        <w:adjustRightInd w:val="0"/>
        <w:ind w:left="284" w:hanging="218"/>
        <w:jc w:val="both"/>
        <w:rPr>
          <w:rFonts w:cs="Arial"/>
          <w:sz w:val="22"/>
          <w:szCs w:val="22"/>
          <w:lang w:eastAsia="en-US"/>
        </w:rPr>
      </w:pPr>
      <w:r w:rsidRPr="00841822">
        <w:rPr>
          <w:rFonts w:cs="Arial"/>
          <w:sz w:val="22"/>
          <w:szCs w:val="22"/>
          <w:lang w:eastAsia="en-US"/>
        </w:rPr>
        <w:t>l</w:t>
      </w:r>
      <w:r w:rsidR="008917E4" w:rsidRPr="00841822">
        <w:rPr>
          <w:rFonts w:cs="Arial"/>
          <w:sz w:val="22"/>
          <w:szCs w:val="22"/>
          <w:lang w:eastAsia="en-US"/>
        </w:rPr>
        <w:t>ubatud hoonete arv krundil –</w:t>
      </w:r>
      <w:r w:rsidR="00681C84" w:rsidRPr="00841822">
        <w:rPr>
          <w:rFonts w:cs="Arial"/>
          <w:sz w:val="22"/>
          <w:szCs w:val="22"/>
          <w:lang w:eastAsia="en-US"/>
        </w:rPr>
        <w:t xml:space="preserve"> </w:t>
      </w:r>
      <w:r w:rsidR="00EB2705" w:rsidRPr="00841822">
        <w:rPr>
          <w:rFonts w:cs="Arial"/>
          <w:sz w:val="22"/>
          <w:szCs w:val="22"/>
          <w:lang w:eastAsia="en-US"/>
        </w:rPr>
        <w:t>2</w:t>
      </w:r>
      <w:r w:rsidR="002C2D48" w:rsidRPr="00841822">
        <w:rPr>
          <w:rFonts w:cs="Arial"/>
          <w:sz w:val="22"/>
          <w:szCs w:val="22"/>
          <w:lang w:eastAsia="en-US"/>
        </w:rPr>
        <w:t xml:space="preserve">- põhihoone ja </w:t>
      </w:r>
      <w:r w:rsidR="0042260A" w:rsidRPr="00841822">
        <w:rPr>
          <w:rFonts w:cs="Arial"/>
          <w:sz w:val="22"/>
          <w:szCs w:val="22"/>
          <w:lang w:eastAsia="en-US"/>
        </w:rPr>
        <w:t>abihoone</w:t>
      </w:r>
    </w:p>
    <w:p w14:paraId="6BC0C892" w14:textId="77777777" w:rsidR="004D03D6" w:rsidRPr="00841822" w:rsidRDefault="004D03D6" w:rsidP="00841822">
      <w:pPr>
        <w:numPr>
          <w:ilvl w:val="0"/>
          <w:numId w:val="8"/>
        </w:numPr>
        <w:suppressAutoHyphens w:val="0"/>
        <w:autoSpaceDE w:val="0"/>
        <w:autoSpaceDN w:val="0"/>
        <w:adjustRightInd w:val="0"/>
        <w:ind w:left="284" w:hanging="218"/>
        <w:jc w:val="both"/>
        <w:rPr>
          <w:rFonts w:cs="Arial"/>
          <w:sz w:val="22"/>
          <w:szCs w:val="22"/>
          <w:lang w:eastAsia="en-US"/>
        </w:rPr>
      </w:pPr>
      <w:r w:rsidRPr="00841822">
        <w:rPr>
          <w:rFonts w:cs="Arial"/>
          <w:sz w:val="22"/>
          <w:szCs w:val="22"/>
          <w:lang w:eastAsia="en-US"/>
        </w:rPr>
        <w:t>maksimaalne lubatud korruselisus</w:t>
      </w:r>
      <w:r w:rsidR="007C1B6C" w:rsidRPr="00841822">
        <w:rPr>
          <w:rFonts w:cs="Arial"/>
          <w:sz w:val="22"/>
          <w:szCs w:val="22"/>
          <w:lang w:eastAsia="en-US"/>
        </w:rPr>
        <w:t>-</w:t>
      </w:r>
      <w:r w:rsidR="00FB5C71" w:rsidRPr="00841822">
        <w:rPr>
          <w:rFonts w:cs="Arial"/>
          <w:sz w:val="22"/>
          <w:szCs w:val="22"/>
          <w:lang w:eastAsia="en-US"/>
        </w:rPr>
        <w:t xml:space="preserve"> põhihoone kuni 3k ja abihoone 1k</w:t>
      </w:r>
    </w:p>
    <w:p w14:paraId="5DDB7F46" w14:textId="5D942D5B" w:rsidR="004D03D6" w:rsidRPr="00841822" w:rsidRDefault="004D03D6" w:rsidP="00841822">
      <w:pPr>
        <w:numPr>
          <w:ilvl w:val="0"/>
          <w:numId w:val="8"/>
        </w:numPr>
        <w:suppressAutoHyphens w:val="0"/>
        <w:autoSpaceDE w:val="0"/>
        <w:autoSpaceDN w:val="0"/>
        <w:adjustRightInd w:val="0"/>
        <w:ind w:left="284" w:hanging="218"/>
        <w:jc w:val="both"/>
        <w:rPr>
          <w:rFonts w:cs="Arial"/>
          <w:sz w:val="22"/>
          <w:szCs w:val="22"/>
          <w:lang w:eastAsia="en-US"/>
        </w:rPr>
      </w:pPr>
      <w:r w:rsidRPr="00841822">
        <w:rPr>
          <w:rFonts w:cs="Arial"/>
          <w:sz w:val="22"/>
          <w:szCs w:val="22"/>
          <w:lang w:eastAsia="en-US"/>
        </w:rPr>
        <w:t>maksi</w:t>
      </w:r>
      <w:r w:rsidR="00DB2BC0" w:rsidRPr="00841822">
        <w:rPr>
          <w:rFonts w:cs="Arial"/>
          <w:sz w:val="22"/>
          <w:szCs w:val="22"/>
          <w:lang w:eastAsia="en-US"/>
        </w:rPr>
        <w:t>maalne lubatud kõrgus</w:t>
      </w:r>
      <w:r w:rsidR="00F0717A" w:rsidRPr="00841822">
        <w:rPr>
          <w:rFonts w:cs="Arial"/>
          <w:sz w:val="22"/>
          <w:szCs w:val="22"/>
          <w:lang w:eastAsia="en-US"/>
        </w:rPr>
        <w:t xml:space="preserve"> –</w:t>
      </w:r>
      <w:r w:rsidR="00FB5C71" w:rsidRPr="00841822">
        <w:rPr>
          <w:rFonts w:cs="Arial"/>
          <w:sz w:val="22"/>
          <w:szCs w:val="22"/>
          <w:lang w:eastAsia="en-US"/>
        </w:rPr>
        <w:t xml:space="preserve"> põhihoone kuni 11</w:t>
      </w:r>
      <w:r w:rsidR="007B4E40" w:rsidRPr="00841822">
        <w:rPr>
          <w:rFonts w:cs="Arial"/>
          <w:sz w:val="22"/>
          <w:szCs w:val="22"/>
          <w:lang w:eastAsia="en-US"/>
        </w:rPr>
        <w:t xml:space="preserve"> </w:t>
      </w:r>
      <w:r w:rsidR="00FB5C71" w:rsidRPr="00841822">
        <w:rPr>
          <w:rFonts w:cs="Arial"/>
          <w:sz w:val="22"/>
          <w:szCs w:val="22"/>
          <w:lang w:eastAsia="en-US"/>
        </w:rPr>
        <w:t xml:space="preserve">m ja </w:t>
      </w:r>
      <w:r w:rsidR="002C2D48" w:rsidRPr="00841822">
        <w:rPr>
          <w:rFonts w:cs="Arial"/>
          <w:sz w:val="22"/>
          <w:szCs w:val="22"/>
          <w:lang w:eastAsia="en-US"/>
        </w:rPr>
        <w:t xml:space="preserve">abihoone </w:t>
      </w:r>
      <w:r w:rsidR="00FB5C71" w:rsidRPr="00841822">
        <w:rPr>
          <w:rFonts w:cs="Arial"/>
          <w:sz w:val="22"/>
          <w:szCs w:val="22"/>
          <w:lang w:eastAsia="en-US"/>
        </w:rPr>
        <w:t>5</w:t>
      </w:r>
      <w:r w:rsidR="007B4E40" w:rsidRPr="00841822">
        <w:rPr>
          <w:rFonts w:cs="Arial"/>
          <w:sz w:val="22"/>
          <w:szCs w:val="22"/>
          <w:lang w:eastAsia="en-US"/>
        </w:rPr>
        <w:t xml:space="preserve"> </w:t>
      </w:r>
      <w:r w:rsidR="00FB5C71" w:rsidRPr="00841822">
        <w:rPr>
          <w:rFonts w:cs="Arial"/>
          <w:sz w:val="22"/>
          <w:szCs w:val="22"/>
          <w:lang w:eastAsia="en-US"/>
        </w:rPr>
        <w:t>m</w:t>
      </w:r>
    </w:p>
    <w:p w14:paraId="48AE928C" w14:textId="465A7910" w:rsidR="004D03D6" w:rsidRPr="00841822" w:rsidRDefault="001D62D2" w:rsidP="00841822">
      <w:pPr>
        <w:numPr>
          <w:ilvl w:val="0"/>
          <w:numId w:val="8"/>
        </w:numPr>
        <w:suppressAutoHyphens w:val="0"/>
        <w:autoSpaceDE w:val="0"/>
        <w:autoSpaceDN w:val="0"/>
        <w:adjustRightInd w:val="0"/>
        <w:ind w:left="284" w:hanging="218"/>
        <w:jc w:val="both"/>
        <w:rPr>
          <w:rFonts w:cs="Arial"/>
          <w:sz w:val="22"/>
          <w:szCs w:val="22"/>
          <w:lang w:eastAsia="en-US"/>
        </w:rPr>
      </w:pPr>
      <w:r w:rsidRPr="00841822">
        <w:rPr>
          <w:rFonts w:cs="Arial"/>
          <w:sz w:val="22"/>
          <w:szCs w:val="22"/>
          <w:lang w:eastAsia="en-US"/>
        </w:rPr>
        <w:t>k</w:t>
      </w:r>
      <w:r w:rsidR="00FB5C71" w:rsidRPr="00841822">
        <w:rPr>
          <w:rFonts w:cs="Arial"/>
          <w:sz w:val="22"/>
          <w:szCs w:val="22"/>
          <w:lang w:eastAsia="en-US"/>
        </w:rPr>
        <w:t xml:space="preserve">rundi </w:t>
      </w:r>
      <w:r w:rsidR="00884DDA" w:rsidRPr="00841822">
        <w:rPr>
          <w:rFonts w:cs="Arial"/>
          <w:sz w:val="22"/>
          <w:szCs w:val="22"/>
          <w:lang w:eastAsia="en-US"/>
        </w:rPr>
        <w:t xml:space="preserve">sihtotstarve – </w:t>
      </w:r>
      <w:r w:rsidR="000C18B6">
        <w:rPr>
          <w:rFonts w:cs="Arial"/>
          <w:sz w:val="22"/>
          <w:szCs w:val="22"/>
          <w:lang w:eastAsia="en-US"/>
        </w:rPr>
        <w:t>9</w:t>
      </w:r>
      <w:r w:rsidR="00884DDA" w:rsidRPr="00841822">
        <w:rPr>
          <w:rFonts w:cs="Arial"/>
          <w:sz w:val="22"/>
          <w:szCs w:val="22"/>
          <w:lang w:eastAsia="en-US"/>
        </w:rPr>
        <w:t>0</w:t>
      </w:r>
      <w:r w:rsidR="00FB5C71" w:rsidRPr="00841822">
        <w:rPr>
          <w:rFonts w:cs="Arial"/>
          <w:sz w:val="22"/>
          <w:szCs w:val="22"/>
          <w:lang w:eastAsia="en-US"/>
        </w:rPr>
        <w:t>% ärimaa</w:t>
      </w:r>
      <w:r w:rsidR="007B4E40" w:rsidRPr="00841822">
        <w:rPr>
          <w:rFonts w:cs="Arial"/>
          <w:sz w:val="22"/>
          <w:szCs w:val="22"/>
          <w:lang w:eastAsia="en-US"/>
        </w:rPr>
        <w:t xml:space="preserve"> </w:t>
      </w:r>
      <w:r w:rsidR="00884DDA" w:rsidRPr="00841822">
        <w:rPr>
          <w:rFonts w:cs="Arial"/>
          <w:sz w:val="22"/>
          <w:szCs w:val="22"/>
          <w:lang w:eastAsia="en-US"/>
        </w:rPr>
        <w:t xml:space="preserve">/ </w:t>
      </w:r>
      <w:r w:rsidR="000C18B6">
        <w:rPr>
          <w:rFonts w:cs="Arial"/>
          <w:sz w:val="22"/>
          <w:szCs w:val="22"/>
          <w:lang w:eastAsia="en-US"/>
        </w:rPr>
        <w:t>1</w:t>
      </w:r>
      <w:r w:rsidR="0018152A" w:rsidRPr="00841822">
        <w:rPr>
          <w:rFonts w:cs="Arial"/>
          <w:sz w:val="22"/>
          <w:szCs w:val="22"/>
          <w:lang w:eastAsia="en-US"/>
        </w:rPr>
        <w:t>0%</w:t>
      </w:r>
      <w:r w:rsidR="00FB5C71" w:rsidRPr="00841822">
        <w:rPr>
          <w:rFonts w:cs="Arial"/>
          <w:sz w:val="22"/>
          <w:szCs w:val="22"/>
          <w:lang w:eastAsia="en-US"/>
        </w:rPr>
        <w:t xml:space="preserve"> tootmis</w:t>
      </w:r>
      <w:r w:rsidR="004D03D6" w:rsidRPr="00841822">
        <w:rPr>
          <w:rFonts w:cs="Arial"/>
          <w:sz w:val="22"/>
          <w:szCs w:val="22"/>
          <w:lang w:eastAsia="en-US"/>
        </w:rPr>
        <w:t>maa</w:t>
      </w:r>
    </w:p>
    <w:p w14:paraId="6C38D0D6" w14:textId="62255E1B" w:rsidR="009F2A9C" w:rsidRPr="00841822" w:rsidRDefault="009F2A9C" w:rsidP="00841822">
      <w:pPr>
        <w:numPr>
          <w:ilvl w:val="0"/>
          <w:numId w:val="8"/>
        </w:numPr>
        <w:suppressAutoHyphens w:val="0"/>
        <w:autoSpaceDE w:val="0"/>
        <w:autoSpaceDN w:val="0"/>
        <w:adjustRightInd w:val="0"/>
        <w:ind w:left="284" w:hanging="218"/>
        <w:jc w:val="both"/>
        <w:rPr>
          <w:rFonts w:cs="Arial"/>
          <w:sz w:val="22"/>
          <w:szCs w:val="22"/>
          <w:lang w:eastAsia="en-US"/>
        </w:rPr>
      </w:pPr>
      <w:r w:rsidRPr="00841822">
        <w:rPr>
          <w:rFonts w:cs="Arial"/>
          <w:sz w:val="22"/>
          <w:szCs w:val="22"/>
          <w:lang w:eastAsia="en-US"/>
        </w:rPr>
        <w:t xml:space="preserve">täisehitusprotsent </w:t>
      </w:r>
      <w:r w:rsidR="0007670F" w:rsidRPr="00841822">
        <w:rPr>
          <w:rFonts w:cs="Arial"/>
          <w:sz w:val="22"/>
          <w:szCs w:val="22"/>
          <w:lang w:eastAsia="en-US"/>
        </w:rPr>
        <w:t xml:space="preserve">– </w:t>
      </w:r>
      <w:r w:rsidR="00356179" w:rsidRPr="00841822">
        <w:rPr>
          <w:rFonts w:cs="Arial"/>
          <w:sz w:val="22"/>
          <w:szCs w:val="22"/>
          <w:lang w:eastAsia="en-US"/>
        </w:rPr>
        <w:t>40</w:t>
      </w:r>
      <w:r w:rsidRPr="00841822">
        <w:rPr>
          <w:rFonts w:cs="Arial"/>
          <w:sz w:val="22"/>
          <w:szCs w:val="22"/>
          <w:lang w:eastAsia="en-US"/>
        </w:rPr>
        <w:t>%</w:t>
      </w:r>
    </w:p>
    <w:p w14:paraId="5AB082A0" w14:textId="77777777" w:rsidR="00A617B6" w:rsidRPr="00841822" w:rsidRDefault="00A617B6" w:rsidP="00841822">
      <w:pPr>
        <w:suppressAutoHyphens w:val="0"/>
        <w:autoSpaceDE w:val="0"/>
        <w:autoSpaceDN w:val="0"/>
        <w:adjustRightInd w:val="0"/>
        <w:jc w:val="both"/>
        <w:rPr>
          <w:rFonts w:cs="Arial"/>
          <w:b/>
          <w:sz w:val="22"/>
          <w:szCs w:val="22"/>
          <w:lang w:eastAsia="en-US"/>
        </w:rPr>
      </w:pPr>
    </w:p>
    <w:p w14:paraId="409008B8" w14:textId="77777777" w:rsidR="00EC11D4" w:rsidRPr="00841822" w:rsidRDefault="00525A88" w:rsidP="00841822">
      <w:pPr>
        <w:suppressAutoHyphens w:val="0"/>
        <w:autoSpaceDE w:val="0"/>
        <w:autoSpaceDN w:val="0"/>
        <w:adjustRightInd w:val="0"/>
        <w:jc w:val="both"/>
        <w:rPr>
          <w:rFonts w:cs="Arial"/>
          <w:b/>
          <w:sz w:val="22"/>
          <w:szCs w:val="22"/>
          <w:lang w:eastAsia="en-US"/>
        </w:rPr>
      </w:pPr>
      <w:r w:rsidRPr="00841822">
        <w:rPr>
          <w:rFonts w:cs="Arial"/>
          <w:b/>
          <w:sz w:val="22"/>
          <w:szCs w:val="22"/>
          <w:lang w:eastAsia="en-US"/>
        </w:rPr>
        <w:t>Krunt positsioon 2</w:t>
      </w:r>
      <w:r w:rsidR="00EC11D4" w:rsidRPr="00841822">
        <w:rPr>
          <w:rFonts w:cs="Arial"/>
          <w:b/>
          <w:sz w:val="22"/>
          <w:szCs w:val="22"/>
          <w:lang w:eastAsia="en-US"/>
        </w:rPr>
        <w:t>:</w:t>
      </w:r>
    </w:p>
    <w:p w14:paraId="70AB5774" w14:textId="4C491636" w:rsidR="004D03D6" w:rsidRPr="00841822" w:rsidRDefault="007C1B6C" w:rsidP="00841822">
      <w:pPr>
        <w:numPr>
          <w:ilvl w:val="0"/>
          <w:numId w:val="9"/>
        </w:numPr>
        <w:suppressAutoHyphens w:val="0"/>
        <w:autoSpaceDE w:val="0"/>
        <w:autoSpaceDN w:val="0"/>
        <w:adjustRightInd w:val="0"/>
        <w:ind w:left="284" w:hanging="218"/>
        <w:jc w:val="both"/>
        <w:rPr>
          <w:rFonts w:cs="Arial"/>
          <w:sz w:val="22"/>
          <w:szCs w:val="22"/>
          <w:lang w:eastAsia="en-US"/>
        </w:rPr>
      </w:pPr>
      <w:r w:rsidRPr="00841822">
        <w:rPr>
          <w:rFonts w:cs="Arial"/>
          <w:sz w:val="22"/>
          <w:szCs w:val="22"/>
          <w:lang w:eastAsia="en-US"/>
        </w:rPr>
        <w:t>m</w:t>
      </w:r>
      <w:r w:rsidR="004D03D6" w:rsidRPr="00841822">
        <w:rPr>
          <w:rFonts w:cs="Arial"/>
          <w:sz w:val="22"/>
          <w:szCs w:val="22"/>
          <w:lang w:eastAsia="en-US"/>
        </w:rPr>
        <w:t>oo</w:t>
      </w:r>
      <w:r w:rsidR="008917E4" w:rsidRPr="00841822">
        <w:rPr>
          <w:rFonts w:cs="Arial"/>
          <w:sz w:val="22"/>
          <w:szCs w:val="22"/>
          <w:lang w:eastAsia="en-US"/>
        </w:rPr>
        <w:t xml:space="preserve">dustatava krundi pindala – </w:t>
      </w:r>
      <w:r w:rsidR="006F61C4">
        <w:rPr>
          <w:rFonts w:cs="Arial"/>
          <w:sz w:val="22"/>
          <w:szCs w:val="22"/>
          <w:lang w:eastAsia="en-US"/>
        </w:rPr>
        <w:t>1</w:t>
      </w:r>
      <w:r w:rsidR="00F0206F">
        <w:rPr>
          <w:rFonts w:cs="Arial"/>
          <w:sz w:val="22"/>
          <w:szCs w:val="22"/>
          <w:lang w:eastAsia="en-US"/>
        </w:rPr>
        <w:t>7</w:t>
      </w:r>
      <w:r w:rsidR="004D03D6" w:rsidRPr="00841822">
        <w:rPr>
          <w:rFonts w:cs="Arial"/>
          <w:sz w:val="22"/>
          <w:szCs w:val="22"/>
          <w:lang w:eastAsia="en-US"/>
        </w:rPr>
        <w:t xml:space="preserve"> m</w:t>
      </w:r>
      <w:r w:rsidR="004D03D6" w:rsidRPr="00841822">
        <w:rPr>
          <w:rFonts w:cs="Arial"/>
          <w:sz w:val="22"/>
          <w:szCs w:val="22"/>
          <w:vertAlign w:val="superscript"/>
          <w:lang w:eastAsia="en-US"/>
        </w:rPr>
        <w:t>2</w:t>
      </w:r>
    </w:p>
    <w:p w14:paraId="7846EA75" w14:textId="0885F99C" w:rsidR="00821B41" w:rsidRPr="00841822" w:rsidRDefault="007C1B6C" w:rsidP="00841822">
      <w:pPr>
        <w:numPr>
          <w:ilvl w:val="0"/>
          <w:numId w:val="9"/>
        </w:numPr>
        <w:suppressAutoHyphens w:val="0"/>
        <w:autoSpaceDE w:val="0"/>
        <w:autoSpaceDN w:val="0"/>
        <w:adjustRightInd w:val="0"/>
        <w:ind w:left="284" w:hanging="218"/>
        <w:jc w:val="both"/>
        <w:rPr>
          <w:rFonts w:cs="Arial"/>
          <w:sz w:val="22"/>
          <w:szCs w:val="22"/>
          <w:lang w:eastAsia="en-US"/>
        </w:rPr>
      </w:pPr>
      <w:r w:rsidRPr="00841822">
        <w:rPr>
          <w:rFonts w:cs="Arial"/>
          <w:sz w:val="22"/>
          <w:szCs w:val="22"/>
          <w:lang w:eastAsia="en-US"/>
        </w:rPr>
        <w:t>k</w:t>
      </w:r>
      <w:r w:rsidR="004D03D6" w:rsidRPr="00841822">
        <w:rPr>
          <w:rFonts w:cs="Arial"/>
          <w:sz w:val="22"/>
          <w:szCs w:val="22"/>
          <w:lang w:eastAsia="en-US"/>
        </w:rPr>
        <w:t>rundi sihtotstarve – 10</w:t>
      </w:r>
      <w:r w:rsidR="0018152A" w:rsidRPr="00841822">
        <w:rPr>
          <w:rFonts w:cs="Arial"/>
          <w:sz w:val="22"/>
          <w:szCs w:val="22"/>
          <w:lang w:eastAsia="en-US"/>
        </w:rPr>
        <w:t>0%</w:t>
      </w:r>
      <w:r w:rsidR="004D03D6" w:rsidRPr="00841822">
        <w:rPr>
          <w:rFonts w:cs="Arial"/>
          <w:sz w:val="22"/>
          <w:szCs w:val="22"/>
          <w:lang w:eastAsia="en-US"/>
        </w:rPr>
        <w:t xml:space="preserve"> </w:t>
      </w:r>
      <w:r w:rsidR="00EC11D4" w:rsidRPr="00841822">
        <w:rPr>
          <w:rFonts w:cs="Arial"/>
          <w:sz w:val="22"/>
          <w:szCs w:val="22"/>
          <w:lang w:eastAsia="en-US"/>
        </w:rPr>
        <w:t>transpordimaa</w:t>
      </w:r>
    </w:p>
    <w:p w14:paraId="539D8B4E" w14:textId="77777777" w:rsidR="00BC77D9" w:rsidRPr="00841822" w:rsidRDefault="00BC77D9" w:rsidP="00841822">
      <w:pPr>
        <w:suppressAutoHyphens w:val="0"/>
        <w:autoSpaceDE w:val="0"/>
        <w:autoSpaceDN w:val="0"/>
        <w:adjustRightInd w:val="0"/>
        <w:jc w:val="both"/>
        <w:rPr>
          <w:rFonts w:cs="Arial"/>
          <w:sz w:val="22"/>
          <w:szCs w:val="22"/>
          <w:lang w:eastAsia="en-US"/>
        </w:rPr>
      </w:pPr>
    </w:p>
    <w:p w14:paraId="5DF61277" w14:textId="77777777" w:rsidR="00DA389E" w:rsidRPr="00841822" w:rsidRDefault="00DA389E" w:rsidP="00841822">
      <w:pPr>
        <w:pStyle w:val="Heading2"/>
        <w:numPr>
          <w:ilvl w:val="1"/>
          <w:numId w:val="33"/>
        </w:numPr>
        <w:rPr>
          <w:rFonts w:cs="Arial"/>
          <w:szCs w:val="22"/>
        </w:rPr>
      </w:pPr>
      <w:bookmarkStart w:id="41" w:name="_Toc481567433"/>
      <w:bookmarkStart w:id="42" w:name="_Toc144731605"/>
      <w:r w:rsidRPr="00841822">
        <w:rPr>
          <w:rFonts w:cs="Arial"/>
          <w:szCs w:val="22"/>
        </w:rPr>
        <w:t>A</w:t>
      </w:r>
      <w:r w:rsidR="006531F7" w:rsidRPr="00841822">
        <w:rPr>
          <w:rFonts w:cs="Arial"/>
          <w:szCs w:val="22"/>
        </w:rPr>
        <w:t>rhitektuurinõuded</w:t>
      </w:r>
      <w:bookmarkEnd w:id="41"/>
      <w:bookmarkEnd w:id="42"/>
    </w:p>
    <w:p w14:paraId="28346AA0" w14:textId="78FCA169" w:rsidR="00FB5C71" w:rsidRPr="00841822" w:rsidRDefault="00EA24A0" w:rsidP="00841822">
      <w:pPr>
        <w:pStyle w:val="ListParagraph"/>
        <w:numPr>
          <w:ilvl w:val="0"/>
          <w:numId w:val="24"/>
        </w:numPr>
        <w:suppressAutoHyphens w:val="0"/>
        <w:autoSpaceDE w:val="0"/>
        <w:autoSpaceDN w:val="0"/>
        <w:adjustRightInd w:val="0"/>
        <w:ind w:left="284" w:hanging="218"/>
        <w:jc w:val="both"/>
        <w:rPr>
          <w:rFonts w:cs="Arial"/>
          <w:sz w:val="22"/>
          <w:szCs w:val="22"/>
          <w:lang w:eastAsia="et-EE"/>
        </w:rPr>
      </w:pPr>
      <w:r w:rsidRPr="00841822">
        <w:rPr>
          <w:rFonts w:cs="Arial"/>
          <w:sz w:val="22"/>
          <w:szCs w:val="22"/>
          <w:lang w:eastAsia="et-EE"/>
        </w:rPr>
        <w:t>f</w:t>
      </w:r>
      <w:r w:rsidR="00FB5C71" w:rsidRPr="00841822">
        <w:rPr>
          <w:rFonts w:cs="Arial"/>
          <w:sz w:val="22"/>
          <w:szCs w:val="22"/>
          <w:lang w:eastAsia="et-EE"/>
        </w:rPr>
        <w:t>assaadilahenduses tuleb kasutada ja omavahel kombineerida vähemalt kahte erinevat materjali.</w:t>
      </w:r>
      <w:r w:rsidR="006433A4" w:rsidRPr="00841822">
        <w:rPr>
          <w:rFonts w:cs="Arial"/>
          <w:sz w:val="22"/>
          <w:szCs w:val="22"/>
          <w:lang w:eastAsia="et-EE"/>
        </w:rPr>
        <w:t xml:space="preserve"> </w:t>
      </w:r>
      <w:r w:rsidR="00FB5C71" w:rsidRPr="00841822">
        <w:rPr>
          <w:rFonts w:cs="Arial"/>
          <w:sz w:val="22"/>
          <w:szCs w:val="22"/>
          <w:lang w:eastAsia="et-EE"/>
        </w:rPr>
        <w:t>Materjalidest võib kasutada kvaliteetseid fassaadipaneele, betooni, puitu, vineeri, krohvi.</w:t>
      </w:r>
      <w:r w:rsidR="006433A4" w:rsidRPr="00841822">
        <w:rPr>
          <w:rFonts w:cs="Arial"/>
          <w:sz w:val="22"/>
          <w:szCs w:val="22"/>
          <w:lang w:eastAsia="et-EE"/>
        </w:rPr>
        <w:t xml:space="preserve"> </w:t>
      </w:r>
      <w:r w:rsidR="000F007F" w:rsidRPr="00841822">
        <w:rPr>
          <w:rFonts w:cs="Arial"/>
          <w:sz w:val="22"/>
          <w:szCs w:val="22"/>
          <w:lang w:eastAsia="et-EE"/>
        </w:rPr>
        <w:t>Värvilahenduses eelistada sooje ja looduslähedasi värvitoone</w:t>
      </w:r>
      <w:r w:rsidR="00C32B24" w:rsidRPr="00841822">
        <w:rPr>
          <w:rFonts w:cs="Arial"/>
          <w:sz w:val="22"/>
          <w:szCs w:val="22"/>
          <w:lang w:eastAsia="et-EE"/>
        </w:rPr>
        <w:t>;</w:t>
      </w:r>
    </w:p>
    <w:p w14:paraId="43FDE810" w14:textId="523D4BE5" w:rsidR="00FB5C71" w:rsidRPr="00841822" w:rsidRDefault="00EA24A0" w:rsidP="00841822">
      <w:pPr>
        <w:pStyle w:val="ListParagraph"/>
        <w:numPr>
          <w:ilvl w:val="0"/>
          <w:numId w:val="24"/>
        </w:numPr>
        <w:suppressAutoHyphens w:val="0"/>
        <w:autoSpaceDE w:val="0"/>
        <w:autoSpaceDN w:val="0"/>
        <w:adjustRightInd w:val="0"/>
        <w:ind w:left="284" w:hanging="218"/>
        <w:jc w:val="both"/>
        <w:rPr>
          <w:rFonts w:cs="Arial"/>
          <w:sz w:val="22"/>
          <w:szCs w:val="22"/>
          <w:lang w:eastAsia="et-EE"/>
        </w:rPr>
      </w:pPr>
      <w:r w:rsidRPr="00841822">
        <w:rPr>
          <w:rFonts w:cs="Arial"/>
          <w:sz w:val="22"/>
          <w:szCs w:val="22"/>
          <w:lang w:eastAsia="et-EE"/>
        </w:rPr>
        <w:t>t</w:t>
      </w:r>
      <w:r w:rsidR="00FB5C71" w:rsidRPr="00841822">
        <w:rPr>
          <w:rFonts w:cs="Arial"/>
          <w:sz w:val="22"/>
          <w:szCs w:val="22"/>
          <w:lang w:eastAsia="et-EE"/>
        </w:rPr>
        <w:t>uleohutusest tulenevalt on hoonete vaheline minimaalne vahekagus ette nähtud 8</w:t>
      </w:r>
      <w:r w:rsidRPr="00841822">
        <w:rPr>
          <w:rFonts w:cs="Arial"/>
          <w:sz w:val="22"/>
          <w:szCs w:val="22"/>
          <w:lang w:eastAsia="et-EE"/>
        </w:rPr>
        <w:t xml:space="preserve"> </w:t>
      </w:r>
      <w:r w:rsidR="00FB5C71" w:rsidRPr="00841822">
        <w:rPr>
          <w:rFonts w:cs="Arial"/>
          <w:sz w:val="22"/>
          <w:szCs w:val="22"/>
          <w:lang w:eastAsia="et-EE"/>
        </w:rPr>
        <w:t>m. Hoonete rajamisel teineteisele lähemale kui 8</w:t>
      </w:r>
      <w:r w:rsidR="007B4E40" w:rsidRPr="00841822">
        <w:rPr>
          <w:rFonts w:cs="Arial"/>
          <w:sz w:val="22"/>
          <w:szCs w:val="22"/>
          <w:lang w:eastAsia="et-EE"/>
        </w:rPr>
        <w:t xml:space="preserve"> </w:t>
      </w:r>
      <w:r w:rsidR="00FB5C71" w:rsidRPr="00841822">
        <w:rPr>
          <w:rFonts w:cs="Arial"/>
          <w:sz w:val="22"/>
          <w:szCs w:val="22"/>
          <w:lang w:eastAsia="et-EE"/>
        </w:rPr>
        <w:t>m ning kinnise ehitusviisi puhul on tuleohutuse tagamiseks vajadus rajada tulemüür;</w:t>
      </w:r>
    </w:p>
    <w:p w14:paraId="7EBC90F0" w14:textId="42930C45" w:rsidR="00FB5C71" w:rsidRPr="00841822" w:rsidRDefault="00EA24A0" w:rsidP="00841822">
      <w:pPr>
        <w:pStyle w:val="ListParagraph"/>
        <w:numPr>
          <w:ilvl w:val="0"/>
          <w:numId w:val="24"/>
        </w:numPr>
        <w:suppressAutoHyphens w:val="0"/>
        <w:autoSpaceDE w:val="0"/>
        <w:autoSpaceDN w:val="0"/>
        <w:adjustRightInd w:val="0"/>
        <w:ind w:left="284" w:hanging="218"/>
        <w:jc w:val="both"/>
        <w:rPr>
          <w:rFonts w:cs="Arial"/>
          <w:sz w:val="22"/>
          <w:szCs w:val="22"/>
          <w:lang w:eastAsia="et-EE"/>
        </w:rPr>
      </w:pPr>
      <w:r w:rsidRPr="00841822">
        <w:rPr>
          <w:rFonts w:cs="Arial"/>
          <w:sz w:val="22"/>
          <w:szCs w:val="22"/>
          <w:lang w:eastAsia="et-EE"/>
        </w:rPr>
        <w:t>ü</w:t>
      </w:r>
      <w:r w:rsidR="00FB5C71" w:rsidRPr="00841822">
        <w:rPr>
          <w:rFonts w:cs="Arial"/>
          <w:sz w:val="22"/>
          <w:szCs w:val="22"/>
          <w:lang w:eastAsia="et-EE"/>
        </w:rPr>
        <w:t>he- või kahepoolse kaldega katus. Katusekaldeks 0</w:t>
      </w:r>
      <w:r w:rsidRPr="00841822">
        <w:rPr>
          <w:rFonts w:cs="Arial"/>
          <w:sz w:val="22"/>
          <w:szCs w:val="22"/>
          <w:lang w:eastAsia="et-EE"/>
        </w:rPr>
        <w:t xml:space="preserve"> – </w:t>
      </w:r>
      <w:r w:rsidR="00FB5C71" w:rsidRPr="00841822">
        <w:rPr>
          <w:rFonts w:cs="Arial"/>
          <w:sz w:val="22"/>
          <w:szCs w:val="22"/>
          <w:lang w:eastAsia="et-EE"/>
        </w:rPr>
        <w:t xml:space="preserve">15°, </w:t>
      </w:r>
      <w:proofErr w:type="spellStart"/>
      <w:r w:rsidR="00FB5C71" w:rsidRPr="00841822">
        <w:rPr>
          <w:rFonts w:cs="Arial"/>
          <w:sz w:val="22"/>
          <w:szCs w:val="22"/>
          <w:lang w:eastAsia="et-EE"/>
        </w:rPr>
        <w:t>parapetiga</w:t>
      </w:r>
      <w:proofErr w:type="spellEnd"/>
      <w:r w:rsidR="00FB5C71" w:rsidRPr="00841822">
        <w:rPr>
          <w:rFonts w:cs="Arial"/>
          <w:sz w:val="22"/>
          <w:szCs w:val="22"/>
          <w:lang w:eastAsia="et-EE"/>
        </w:rPr>
        <w:t>. Väiksemad katuse osad ja osa hoonest võib olla madalama kaldega. Katusekatte toon valida tume (must, tumehall, tumepruun, tumepunane);</w:t>
      </w:r>
    </w:p>
    <w:p w14:paraId="2311534E" w14:textId="29980B68" w:rsidR="00FB5C71" w:rsidRPr="00841822" w:rsidRDefault="00EA24A0" w:rsidP="00841822">
      <w:pPr>
        <w:pStyle w:val="ListParagraph"/>
        <w:numPr>
          <w:ilvl w:val="0"/>
          <w:numId w:val="24"/>
        </w:numPr>
        <w:suppressAutoHyphens w:val="0"/>
        <w:autoSpaceDE w:val="0"/>
        <w:autoSpaceDN w:val="0"/>
        <w:adjustRightInd w:val="0"/>
        <w:ind w:left="284" w:hanging="218"/>
        <w:jc w:val="both"/>
        <w:rPr>
          <w:rFonts w:cs="Arial"/>
          <w:sz w:val="22"/>
          <w:szCs w:val="22"/>
          <w:lang w:eastAsia="et-EE"/>
        </w:rPr>
      </w:pPr>
      <w:r w:rsidRPr="00841822">
        <w:rPr>
          <w:rFonts w:cs="Arial"/>
          <w:sz w:val="22"/>
          <w:szCs w:val="22"/>
          <w:lang w:eastAsia="et-EE"/>
        </w:rPr>
        <w:t>h</w:t>
      </w:r>
      <w:r w:rsidR="00FB5C71" w:rsidRPr="00841822">
        <w:rPr>
          <w:rFonts w:cs="Arial"/>
          <w:sz w:val="22"/>
          <w:szCs w:val="22"/>
          <w:lang w:eastAsia="et-EE"/>
        </w:rPr>
        <w:t>oone ±0.00 on planeeritavast maapinnast 0,3</w:t>
      </w:r>
      <w:r w:rsidRPr="00841822">
        <w:rPr>
          <w:rFonts w:cs="Arial"/>
          <w:sz w:val="22"/>
          <w:szCs w:val="22"/>
          <w:lang w:eastAsia="et-EE"/>
        </w:rPr>
        <w:t xml:space="preserve"> – </w:t>
      </w:r>
      <w:r w:rsidR="00FB5C71" w:rsidRPr="00841822">
        <w:rPr>
          <w:rFonts w:cs="Arial"/>
          <w:sz w:val="22"/>
          <w:szCs w:val="22"/>
          <w:lang w:eastAsia="et-EE"/>
        </w:rPr>
        <w:t>1</w:t>
      </w:r>
      <w:r w:rsidR="007B4E40" w:rsidRPr="00841822">
        <w:rPr>
          <w:rFonts w:cs="Arial"/>
          <w:sz w:val="22"/>
          <w:szCs w:val="22"/>
          <w:lang w:eastAsia="et-EE"/>
        </w:rPr>
        <w:t xml:space="preserve"> </w:t>
      </w:r>
      <w:r w:rsidR="00FB5C71" w:rsidRPr="00841822">
        <w:rPr>
          <w:rFonts w:cs="Arial"/>
          <w:sz w:val="22"/>
          <w:szCs w:val="22"/>
          <w:lang w:eastAsia="et-EE"/>
        </w:rPr>
        <w:t>m kõrgemal. Maksimaalselt võib maapinda tõsta kuni 0,5</w:t>
      </w:r>
      <w:r w:rsidR="007B4E40" w:rsidRPr="00841822">
        <w:rPr>
          <w:rFonts w:cs="Arial"/>
          <w:sz w:val="22"/>
          <w:szCs w:val="22"/>
          <w:lang w:eastAsia="et-EE"/>
        </w:rPr>
        <w:t xml:space="preserve"> </w:t>
      </w:r>
      <w:r w:rsidR="00FB5C71" w:rsidRPr="00841822">
        <w:rPr>
          <w:rFonts w:cs="Arial"/>
          <w:sz w:val="22"/>
          <w:szCs w:val="22"/>
          <w:lang w:eastAsia="et-EE"/>
        </w:rPr>
        <w:t>m olemasolevate maapinna kõrgusmärkide suhtes. Olemasolevat maapinda ei või tõsta kõrgemale hoones</w:t>
      </w:r>
      <w:r w:rsidR="007B0F2C" w:rsidRPr="00841822">
        <w:rPr>
          <w:rFonts w:cs="Arial"/>
          <w:sz w:val="22"/>
          <w:szCs w:val="22"/>
          <w:lang w:eastAsia="et-EE"/>
        </w:rPr>
        <w:t>tatud naaberkinnistu maapinnast;</w:t>
      </w:r>
    </w:p>
    <w:p w14:paraId="5577F2BF" w14:textId="3C69004B" w:rsidR="00FB5C71" w:rsidRPr="00841822" w:rsidRDefault="00EA24A0" w:rsidP="00841822">
      <w:pPr>
        <w:pStyle w:val="ListParagraph"/>
        <w:numPr>
          <w:ilvl w:val="0"/>
          <w:numId w:val="24"/>
        </w:numPr>
        <w:suppressAutoHyphens w:val="0"/>
        <w:autoSpaceDE w:val="0"/>
        <w:autoSpaceDN w:val="0"/>
        <w:adjustRightInd w:val="0"/>
        <w:ind w:left="284" w:hanging="218"/>
        <w:jc w:val="both"/>
        <w:rPr>
          <w:rFonts w:cs="Arial"/>
          <w:sz w:val="22"/>
          <w:szCs w:val="22"/>
          <w:lang w:eastAsia="et-EE"/>
        </w:rPr>
      </w:pPr>
      <w:r w:rsidRPr="00841822">
        <w:rPr>
          <w:rFonts w:cs="Arial"/>
          <w:sz w:val="22"/>
          <w:szCs w:val="22"/>
          <w:lang w:eastAsia="et-EE"/>
        </w:rPr>
        <w:t>k</w:t>
      </w:r>
      <w:r w:rsidR="00FB5C71" w:rsidRPr="00841822">
        <w:rPr>
          <w:rFonts w:cs="Arial"/>
          <w:sz w:val="22"/>
          <w:szCs w:val="22"/>
          <w:lang w:eastAsia="et-EE"/>
        </w:rPr>
        <w:t xml:space="preserve">runtide piiridele on lubatud rajada kuni </w:t>
      </w:r>
      <w:r w:rsidR="00EB2705" w:rsidRPr="00841822">
        <w:rPr>
          <w:rFonts w:cs="Arial"/>
          <w:sz w:val="22"/>
          <w:szCs w:val="22"/>
          <w:lang w:eastAsia="et-EE"/>
        </w:rPr>
        <w:t>1</w:t>
      </w:r>
      <w:r w:rsidR="008E58CC" w:rsidRPr="00841822">
        <w:rPr>
          <w:rFonts w:cs="Arial"/>
          <w:sz w:val="22"/>
          <w:szCs w:val="22"/>
          <w:lang w:eastAsia="et-EE"/>
        </w:rPr>
        <w:t>,</w:t>
      </w:r>
      <w:r w:rsidR="00EB2705" w:rsidRPr="00841822">
        <w:rPr>
          <w:rFonts w:cs="Arial"/>
          <w:sz w:val="22"/>
          <w:szCs w:val="22"/>
          <w:lang w:eastAsia="et-EE"/>
        </w:rPr>
        <w:t>8</w:t>
      </w:r>
      <w:r w:rsidR="00841822" w:rsidRPr="00841822">
        <w:rPr>
          <w:rFonts w:cs="Arial"/>
          <w:sz w:val="22"/>
          <w:szCs w:val="22"/>
          <w:lang w:eastAsia="et-EE"/>
        </w:rPr>
        <w:t xml:space="preserve"> </w:t>
      </w:r>
      <w:r w:rsidR="00FB5C71" w:rsidRPr="00841822">
        <w:rPr>
          <w:rFonts w:cs="Arial"/>
          <w:sz w:val="22"/>
          <w:szCs w:val="22"/>
          <w:lang w:eastAsia="et-EE"/>
        </w:rPr>
        <w:t>m kõrgune piirdeaed. Metallpostidel metallraamis võrkpiire, mida võib kombineerida haljastusega.</w:t>
      </w:r>
      <w:r w:rsidR="0095369F" w:rsidRPr="00841822">
        <w:rPr>
          <w:rFonts w:cs="Arial"/>
          <w:sz w:val="22"/>
          <w:szCs w:val="22"/>
          <w:lang w:eastAsia="et-EE"/>
        </w:rPr>
        <w:t xml:space="preserve"> Piirded ei tohi avaneda tänava poole</w:t>
      </w:r>
      <w:r w:rsidR="00BA0536">
        <w:rPr>
          <w:rFonts w:cs="Arial"/>
          <w:sz w:val="22"/>
          <w:szCs w:val="22"/>
          <w:lang w:eastAsia="et-EE"/>
        </w:rPr>
        <w:t>;</w:t>
      </w:r>
    </w:p>
    <w:p w14:paraId="5827376A" w14:textId="78568E44" w:rsidR="00FB5C71" w:rsidRPr="00841822" w:rsidRDefault="00EA24A0" w:rsidP="00841822">
      <w:pPr>
        <w:pStyle w:val="ListParagraph"/>
        <w:numPr>
          <w:ilvl w:val="0"/>
          <w:numId w:val="24"/>
        </w:numPr>
        <w:suppressAutoHyphens w:val="0"/>
        <w:autoSpaceDE w:val="0"/>
        <w:autoSpaceDN w:val="0"/>
        <w:adjustRightInd w:val="0"/>
        <w:ind w:left="284" w:hanging="218"/>
        <w:jc w:val="both"/>
        <w:rPr>
          <w:rFonts w:cs="Arial"/>
          <w:sz w:val="22"/>
          <w:szCs w:val="22"/>
          <w:lang w:eastAsia="et-EE"/>
        </w:rPr>
      </w:pPr>
      <w:r w:rsidRPr="00841822">
        <w:rPr>
          <w:rFonts w:cs="Arial"/>
          <w:sz w:val="22"/>
          <w:szCs w:val="22"/>
          <w:lang w:eastAsia="et-EE"/>
        </w:rPr>
        <w:lastRenderedPageBreak/>
        <w:t>k</w:t>
      </w:r>
      <w:r w:rsidR="00FB5C71" w:rsidRPr="00841822">
        <w:rPr>
          <w:rFonts w:cs="Arial"/>
          <w:sz w:val="22"/>
          <w:szCs w:val="22"/>
          <w:lang w:eastAsia="et-EE"/>
        </w:rPr>
        <w:t>una detailplaneeringuga kavandatakse hooneid akustiliselt probleemsesse piirkonda, siis tuleb kasutusele võtta meetmed mürataseme vähendamiseks bürooruumides. Hoonete konstruktsioonide projekteerimisel näha ette meetmed bürooruumides mürataseme vähendamiseks, näiteks paigaldades rohkem müra summutavat mineraalvilla välisseintesse ning kolmekordsed klaaspakettaknad. Tagad</w:t>
      </w:r>
      <w:r w:rsidR="004C682C" w:rsidRPr="00841822">
        <w:rPr>
          <w:rFonts w:cs="Arial"/>
          <w:sz w:val="22"/>
          <w:szCs w:val="22"/>
          <w:lang w:eastAsia="et-EE"/>
        </w:rPr>
        <w:t>a</w:t>
      </w:r>
      <w:r w:rsidR="00FB5C71" w:rsidRPr="00841822">
        <w:rPr>
          <w:rFonts w:cs="Arial"/>
          <w:sz w:val="22"/>
          <w:szCs w:val="22"/>
          <w:lang w:eastAsia="et-EE"/>
        </w:rPr>
        <w:t xml:space="preserve"> normtasemed vastavalt </w:t>
      </w:r>
      <w:r w:rsidR="00FB5C71" w:rsidRPr="00841822">
        <w:rPr>
          <w:rFonts w:cs="Arial"/>
          <w:sz w:val="22"/>
          <w:szCs w:val="22"/>
        </w:rPr>
        <w:t xml:space="preserve">EVS 842:2003 </w:t>
      </w:r>
      <w:r w:rsidR="00AE676C" w:rsidRPr="00841822">
        <w:rPr>
          <w:rFonts w:cs="Arial"/>
          <w:sz w:val="22"/>
          <w:szCs w:val="22"/>
        </w:rPr>
        <w:t>„</w:t>
      </w:r>
      <w:r w:rsidR="00FB5C71" w:rsidRPr="00841822">
        <w:rPr>
          <w:rFonts w:cs="Arial"/>
          <w:sz w:val="22"/>
          <w:szCs w:val="22"/>
        </w:rPr>
        <w:t>Ehitise heliisola</w:t>
      </w:r>
      <w:r w:rsidR="007B0F2C" w:rsidRPr="00841822">
        <w:rPr>
          <w:rFonts w:cs="Arial"/>
          <w:sz w:val="22"/>
          <w:szCs w:val="22"/>
        </w:rPr>
        <w:t>tsiooninõuded. Kaitse müra eest</w:t>
      </w:r>
      <w:r w:rsidR="00AE676C" w:rsidRPr="00841822">
        <w:rPr>
          <w:rFonts w:cs="Arial"/>
          <w:sz w:val="22"/>
          <w:szCs w:val="22"/>
        </w:rPr>
        <w:t>”</w:t>
      </w:r>
      <w:r w:rsidR="004C682C" w:rsidRPr="00841822">
        <w:rPr>
          <w:rFonts w:cs="Arial"/>
          <w:sz w:val="22"/>
          <w:szCs w:val="22"/>
        </w:rPr>
        <w:t xml:space="preserve"> </w:t>
      </w:r>
      <w:r w:rsidR="004C682C" w:rsidRPr="00841822">
        <w:rPr>
          <w:rFonts w:eastAsia="Arial" w:cs="Arial"/>
          <w:sz w:val="22"/>
          <w:szCs w:val="22"/>
        </w:rPr>
        <w:t>nõuetele</w:t>
      </w:r>
      <w:r w:rsidR="007B0F2C" w:rsidRPr="00841822">
        <w:rPr>
          <w:rFonts w:cs="Arial"/>
          <w:sz w:val="22"/>
          <w:szCs w:val="22"/>
        </w:rPr>
        <w:t>.</w:t>
      </w:r>
    </w:p>
    <w:p w14:paraId="6C281F61" w14:textId="77777777" w:rsidR="00FB5C71" w:rsidRPr="00841822" w:rsidRDefault="00FB5C71" w:rsidP="00841822">
      <w:pPr>
        <w:tabs>
          <w:tab w:val="left" w:pos="0"/>
        </w:tabs>
        <w:autoSpaceDE w:val="0"/>
        <w:jc w:val="both"/>
        <w:rPr>
          <w:rFonts w:eastAsia="Arial" w:cs="Arial"/>
          <w:sz w:val="22"/>
          <w:szCs w:val="22"/>
        </w:rPr>
      </w:pPr>
    </w:p>
    <w:p w14:paraId="5A48CBD7" w14:textId="77777777" w:rsidR="00DA389E" w:rsidRPr="00841822" w:rsidRDefault="006531F7" w:rsidP="00841822">
      <w:pPr>
        <w:pStyle w:val="Heading2"/>
        <w:numPr>
          <w:ilvl w:val="1"/>
          <w:numId w:val="33"/>
        </w:numPr>
        <w:rPr>
          <w:rFonts w:cs="Arial"/>
          <w:szCs w:val="22"/>
        </w:rPr>
      </w:pPr>
      <w:bookmarkStart w:id="43" w:name="_Toc481567434"/>
      <w:bookmarkStart w:id="44" w:name="_Toc144731606"/>
      <w:r w:rsidRPr="00841822">
        <w:rPr>
          <w:rFonts w:cs="Arial"/>
          <w:szCs w:val="22"/>
        </w:rPr>
        <w:t>Tänavavõrk ja liikluskorraldus</w:t>
      </w:r>
      <w:bookmarkEnd w:id="43"/>
      <w:bookmarkEnd w:id="44"/>
    </w:p>
    <w:p w14:paraId="430B0F58" w14:textId="691E0BA0" w:rsidR="00914EBF" w:rsidRPr="00841822" w:rsidRDefault="00990E04" w:rsidP="00841822">
      <w:pPr>
        <w:pStyle w:val="Normal12pt"/>
        <w:jc w:val="both"/>
        <w:rPr>
          <w:rFonts w:ascii="Arial" w:eastAsia="Arial" w:hAnsi="Arial" w:cs="Arial"/>
          <w:color w:val="000000" w:themeColor="text1"/>
          <w:sz w:val="22"/>
          <w:szCs w:val="22"/>
        </w:rPr>
      </w:pPr>
      <w:r w:rsidRPr="00841822">
        <w:rPr>
          <w:rFonts w:ascii="Arial" w:eastAsia="Arial" w:hAnsi="Arial" w:cs="Arial"/>
          <w:sz w:val="22"/>
          <w:szCs w:val="22"/>
        </w:rPr>
        <w:t xml:space="preserve">Juurdepääs on </w:t>
      </w:r>
      <w:r w:rsidRPr="00841822">
        <w:rPr>
          <w:rFonts w:ascii="Arial" w:eastAsia="Arial" w:hAnsi="Arial" w:cs="Arial"/>
          <w:color w:val="000000" w:themeColor="text1"/>
          <w:sz w:val="22"/>
          <w:szCs w:val="22"/>
        </w:rPr>
        <w:t>tagatud asfaltkattega Vägeva teelt</w:t>
      </w:r>
      <w:r w:rsidR="00402C44" w:rsidRPr="00841822">
        <w:rPr>
          <w:rFonts w:ascii="Arial" w:eastAsia="Arial" w:hAnsi="Arial" w:cs="Arial"/>
          <w:color w:val="000000" w:themeColor="text1"/>
          <w:sz w:val="22"/>
          <w:szCs w:val="22"/>
        </w:rPr>
        <w:t xml:space="preserve"> ja Allika teelt.</w:t>
      </w:r>
      <w:r w:rsidR="000E4C08" w:rsidRPr="00841822">
        <w:rPr>
          <w:rFonts w:ascii="Arial" w:eastAsia="Arial" w:hAnsi="Arial" w:cs="Arial"/>
          <w:color w:val="000000" w:themeColor="text1"/>
          <w:sz w:val="22"/>
          <w:szCs w:val="22"/>
        </w:rPr>
        <w:t xml:space="preserve"> Parkla ja sõidutee</w:t>
      </w:r>
      <w:r w:rsidRPr="00841822">
        <w:rPr>
          <w:rFonts w:ascii="Arial" w:eastAsia="Arial" w:hAnsi="Arial" w:cs="Arial"/>
          <w:color w:val="000000" w:themeColor="text1"/>
          <w:sz w:val="22"/>
          <w:szCs w:val="22"/>
        </w:rPr>
        <w:t xml:space="preserve"> </w:t>
      </w:r>
      <w:r w:rsidR="000E4C08" w:rsidRPr="00841822">
        <w:rPr>
          <w:rFonts w:ascii="Arial" w:eastAsia="Arial" w:hAnsi="Arial" w:cs="Arial"/>
          <w:color w:val="000000" w:themeColor="text1"/>
          <w:sz w:val="22"/>
          <w:szCs w:val="22"/>
        </w:rPr>
        <w:t xml:space="preserve">on kaetud </w:t>
      </w:r>
      <w:r w:rsidRPr="00841822">
        <w:rPr>
          <w:rFonts w:ascii="Arial" w:eastAsia="Arial" w:hAnsi="Arial" w:cs="Arial"/>
          <w:color w:val="000000" w:themeColor="text1"/>
          <w:sz w:val="22"/>
          <w:szCs w:val="22"/>
        </w:rPr>
        <w:t>asfaltkattega</w:t>
      </w:r>
      <w:r w:rsidR="000E4C08" w:rsidRPr="00841822">
        <w:rPr>
          <w:rFonts w:ascii="Arial" w:eastAsia="Arial" w:hAnsi="Arial" w:cs="Arial"/>
          <w:color w:val="000000" w:themeColor="text1"/>
          <w:sz w:val="22"/>
          <w:szCs w:val="22"/>
        </w:rPr>
        <w:t>.</w:t>
      </w:r>
    </w:p>
    <w:p w14:paraId="1A586A14" w14:textId="20869DB1" w:rsidR="00914EBF" w:rsidRPr="00841822" w:rsidRDefault="00990E04" w:rsidP="00841822">
      <w:pPr>
        <w:pStyle w:val="Normal12pt"/>
        <w:jc w:val="both"/>
        <w:rPr>
          <w:rFonts w:ascii="Arial" w:eastAsia="Arial" w:hAnsi="Arial" w:cs="Arial"/>
          <w:sz w:val="22"/>
          <w:szCs w:val="22"/>
        </w:rPr>
      </w:pPr>
      <w:r w:rsidRPr="00841822">
        <w:rPr>
          <w:rFonts w:ascii="Arial" w:eastAsia="Arial" w:hAnsi="Arial" w:cs="Arial"/>
          <w:sz w:val="22"/>
          <w:szCs w:val="22"/>
        </w:rPr>
        <w:t xml:space="preserve">Parkimine toimub krundi </w:t>
      </w:r>
      <w:r w:rsidR="002868A1" w:rsidRPr="00841822">
        <w:rPr>
          <w:rFonts w:ascii="Arial" w:eastAsia="Arial" w:hAnsi="Arial" w:cs="Arial"/>
          <w:sz w:val="22"/>
          <w:szCs w:val="22"/>
        </w:rPr>
        <w:t xml:space="preserve">ja hoone </w:t>
      </w:r>
      <w:r w:rsidRPr="00841822">
        <w:rPr>
          <w:rFonts w:ascii="Arial" w:eastAsia="Arial" w:hAnsi="Arial" w:cs="Arial"/>
          <w:sz w:val="22"/>
          <w:szCs w:val="22"/>
        </w:rPr>
        <w:t>siseselt. Parkimine on lahendatakse vastavalt E</w:t>
      </w:r>
      <w:r w:rsidR="00BA65AA" w:rsidRPr="00841822">
        <w:rPr>
          <w:rFonts w:ascii="Arial" w:eastAsia="Arial" w:hAnsi="Arial" w:cs="Arial"/>
          <w:sz w:val="22"/>
          <w:szCs w:val="22"/>
        </w:rPr>
        <w:t>VS 843:2016</w:t>
      </w:r>
      <w:r w:rsidRPr="00841822">
        <w:rPr>
          <w:rFonts w:ascii="Arial" w:eastAsia="Arial" w:hAnsi="Arial" w:cs="Arial"/>
          <w:sz w:val="22"/>
          <w:szCs w:val="22"/>
        </w:rPr>
        <w:t xml:space="preserve"> </w:t>
      </w:r>
      <w:r w:rsidR="004C682C" w:rsidRPr="00841822">
        <w:rPr>
          <w:rFonts w:ascii="Arial" w:eastAsia="Arial" w:hAnsi="Arial" w:cs="Arial"/>
          <w:sz w:val="22"/>
          <w:szCs w:val="22"/>
        </w:rPr>
        <w:t>„</w:t>
      </w:r>
      <w:r w:rsidRPr="00841822">
        <w:rPr>
          <w:rFonts w:ascii="Arial" w:eastAsia="Arial" w:hAnsi="Arial" w:cs="Arial"/>
          <w:sz w:val="22"/>
          <w:szCs w:val="22"/>
        </w:rPr>
        <w:t>Linnatänavad</w:t>
      </w:r>
      <w:r w:rsidR="004C682C" w:rsidRPr="00841822">
        <w:rPr>
          <w:rFonts w:ascii="Arial" w:eastAsia="Arial" w:hAnsi="Arial" w:cs="Arial"/>
          <w:sz w:val="22"/>
          <w:szCs w:val="22"/>
        </w:rPr>
        <w:t>”</w:t>
      </w:r>
      <w:r w:rsidRPr="00841822">
        <w:rPr>
          <w:rFonts w:ascii="Arial" w:eastAsia="Arial" w:hAnsi="Arial" w:cs="Arial"/>
          <w:sz w:val="22"/>
          <w:szCs w:val="22"/>
        </w:rPr>
        <w:t xml:space="preserve"> normidele, hoone kon</w:t>
      </w:r>
      <w:r w:rsidR="00801B36" w:rsidRPr="00841822">
        <w:rPr>
          <w:rFonts w:ascii="Arial" w:eastAsia="Arial" w:hAnsi="Arial" w:cs="Arial"/>
          <w:sz w:val="22"/>
          <w:szCs w:val="22"/>
        </w:rPr>
        <w:t>t</w:t>
      </w:r>
      <w:r w:rsidRPr="00841822">
        <w:rPr>
          <w:rFonts w:ascii="Arial" w:eastAsia="Arial" w:hAnsi="Arial" w:cs="Arial"/>
          <w:sz w:val="22"/>
          <w:szCs w:val="22"/>
        </w:rPr>
        <w:t>septsioonile ning reaalsele vajadusele.</w:t>
      </w:r>
    </w:p>
    <w:p w14:paraId="5220F5BC" w14:textId="77777777" w:rsidR="00F86259" w:rsidRPr="00841822" w:rsidRDefault="00F86259" w:rsidP="00841822">
      <w:pPr>
        <w:jc w:val="both"/>
        <w:rPr>
          <w:rFonts w:cs="Arial"/>
          <w:sz w:val="22"/>
          <w:szCs w:val="22"/>
        </w:rPr>
      </w:pPr>
    </w:p>
    <w:tbl>
      <w:tblPr>
        <w:tblW w:w="9051" w:type="dxa"/>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410"/>
        <w:gridCol w:w="1843"/>
        <w:gridCol w:w="1842"/>
        <w:gridCol w:w="2247"/>
      </w:tblGrid>
      <w:tr w:rsidR="00F86259" w:rsidRPr="00841822" w14:paraId="0E33E8CB" w14:textId="77777777" w:rsidTr="00AB2727">
        <w:trPr>
          <w:trHeight w:val="879"/>
        </w:trPr>
        <w:tc>
          <w:tcPr>
            <w:tcW w:w="709" w:type="dxa"/>
            <w:vAlign w:val="center"/>
          </w:tcPr>
          <w:p w14:paraId="558010F3" w14:textId="77777777" w:rsidR="00F86259" w:rsidRPr="00841822" w:rsidRDefault="00F86259" w:rsidP="00841822">
            <w:pPr>
              <w:snapToGrid w:val="0"/>
              <w:jc w:val="center"/>
              <w:rPr>
                <w:rFonts w:cs="Arial"/>
                <w:sz w:val="22"/>
                <w:szCs w:val="22"/>
              </w:rPr>
            </w:pPr>
            <w:r w:rsidRPr="00841822">
              <w:rPr>
                <w:rFonts w:cs="Arial"/>
                <w:sz w:val="22"/>
                <w:szCs w:val="22"/>
              </w:rPr>
              <w:t>Pos nr</w:t>
            </w:r>
          </w:p>
        </w:tc>
        <w:tc>
          <w:tcPr>
            <w:tcW w:w="2410" w:type="dxa"/>
            <w:vAlign w:val="center"/>
          </w:tcPr>
          <w:p w14:paraId="2D172A72" w14:textId="77777777" w:rsidR="00F86259" w:rsidRPr="00841822" w:rsidRDefault="00891F62" w:rsidP="00841822">
            <w:pPr>
              <w:snapToGrid w:val="0"/>
              <w:jc w:val="center"/>
              <w:rPr>
                <w:rFonts w:cs="Arial"/>
                <w:sz w:val="22"/>
                <w:szCs w:val="22"/>
              </w:rPr>
            </w:pPr>
            <w:r w:rsidRPr="00841822">
              <w:rPr>
                <w:rFonts w:cs="Arial"/>
                <w:sz w:val="22"/>
                <w:szCs w:val="22"/>
              </w:rPr>
              <w:t>Ehitise liik</w:t>
            </w:r>
          </w:p>
        </w:tc>
        <w:tc>
          <w:tcPr>
            <w:tcW w:w="1843" w:type="dxa"/>
            <w:vAlign w:val="center"/>
          </w:tcPr>
          <w:p w14:paraId="6CC42E07" w14:textId="77777777" w:rsidR="00F86259" w:rsidRPr="00841822" w:rsidRDefault="00667FC4" w:rsidP="00841822">
            <w:pPr>
              <w:jc w:val="center"/>
              <w:rPr>
                <w:rFonts w:cs="Arial"/>
                <w:sz w:val="22"/>
                <w:szCs w:val="22"/>
              </w:rPr>
            </w:pPr>
            <w:r w:rsidRPr="00841822">
              <w:rPr>
                <w:rFonts w:cs="Arial"/>
                <w:sz w:val="22"/>
                <w:szCs w:val="22"/>
              </w:rPr>
              <w:t>Linnakeskus</w:t>
            </w:r>
          </w:p>
          <w:p w14:paraId="3D26C1D9" w14:textId="30B54434" w:rsidR="00667FC4" w:rsidRPr="00841822" w:rsidRDefault="00667FC4" w:rsidP="00841822">
            <w:pPr>
              <w:jc w:val="center"/>
              <w:rPr>
                <w:rFonts w:cs="Arial"/>
                <w:sz w:val="22"/>
                <w:szCs w:val="22"/>
              </w:rPr>
            </w:pPr>
            <w:r w:rsidRPr="00841822">
              <w:rPr>
                <w:rFonts w:cs="Arial"/>
                <w:sz w:val="22"/>
                <w:szCs w:val="22"/>
              </w:rPr>
              <w:t>Keskuse klass I</w:t>
            </w:r>
            <w:r w:rsidR="007063E8" w:rsidRPr="00841822">
              <w:rPr>
                <w:rFonts w:cs="Arial"/>
                <w:sz w:val="22"/>
                <w:szCs w:val="22"/>
              </w:rPr>
              <w:t xml:space="preserve"> </w:t>
            </w:r>
            <w:r w:rsidRPr="00841822">
              <w:rPr>
                <w:rFonts w:cs="Arial"/>
                <w:sz w:val="22"/>
                <w:szCs w:val="22"/>
              </w:rPr>
              <w:t>kuni IV</w:t>
            </w:r>
          </w:p>
        </w:tc>
        <w:tc>
          <w:tcPr>
            <w:tcW w:w="1842" w:type="dxa"/>
            <w:vAlign w:val="center"/>
          </w:tcPr>
          <w:p w14:paraId="12E76CB0" w14:textId="77777777" w:rsidR="00F86259" w:rsidRPr="00841822" w:rsidRDefault="00F86259" w:rsidP="00841822">
            <w:pPr>
              <w:snapToGrid w:val="0"/>
              <w:jc w:val="center"/>
              <w:rPr>
                <w:rFonts w:cs="Arial"/>
                <w:sz w:val="22"/>
                <w:szCs w:val="22"/>
              </w:rPr>
            </w:pPr>
            <w:r w:rsidRPr="00841822">
              <w:rPr>
                <w:rFonts w:cs="Arial"/>
                <w:sz w:val="22"/>
                <w:szCs w:val="22"/>
              </w:rPr>
              <w:t>Normatiivne parkimiskohtade arv</w:t>
            </w:r>
          </w:p>
        </w:tc>
        <w:tc>
          <w:tcPr>
            <w:tcW w:w="2247" w:type="dxa"/>
            <w:vAlign w:val="center"/>
          </w:tcPr>
          <w:p w14:paraId="53416105" w14:textId="0CABAA69" w:rsidR="00F86259" w:rsidRPr="00841822" w:rsidRDefault="00F86259" w:rsidP="00841822">
            <w:pPr>
              <w:snapToGrid w:val="0"/>
              <w:jc w:val="center"/>
              <w:rPr>
                <w:rFonts w:cs="Arial"/>
                <w:sz w:val="22"/>
                <w:szCs w:val="22"/>
              </w:rPr>
            </w:pPr>
            <w:r w:rsidRPr="00841822">
              <w:rPr>
                <w:rFonts w:cs="Arial"/>
                <w:sz w:val="22"/>
                <w:szCs w:val="22"/>
              </w:rPr>
              <w:t>Planeeringus ettenähtud parkimiskohtade arv</w:t>
            </w:r>
          </w:p>
        </w:tc>
      </w:tr>
      <w:tr w:rsidR="00F86259" w:rsidRPr="00841822" w14:paraId="5DC3DE1F" w14:textId="77777777" w:rsidTr="00AB2727">
        <w:trPr>
          <w:trHeight w:val="326"/>
        </w:trPr>
        <w:tc>
          <w:tcPr>
            <w:tcW w:w="709" w:type="dxa"/>
            <w:vAlign w:val="center"/>
          </w:tcPr>
          <w:p w14:paraId="78765D67" w14:textId="77777777" w:rsidR="00F86259" w:rsidRPr="00841822" w:rsidRDefault="00F86259" w:rsidP="00841822">
            <w:pPr>
              <w:snapToGrid w:val="0"/>
              <w:jc w:val="center"/>
              <w:rPr>
                <w:rFonts w:cs="Arial"/>
                <w:sz w:val="22"/>
                <w:szCs w:val="22"/>
              </w:rPr>
            </w:pPr>
            <w:r w:rsidRPr="00841822">
              <w:rPr>
                <w:rFonts w:cs="Arial"/>
                <w:sz w:val="22"/>
                <w:szCs w:val="22"/>
              </w:rPr>
              <w:t>1</w:t>
            </w:r>
          </w:p>
        </w:tc>
        <w:tc>
          <w:tcPr>
            <w:tcW w:w="2410" w:type="dxa"/>
            <w:vAlign w:val="center"/>
          </w:tcPr>
          <w:p w14:paraId="6FEA3851" w14:textId="60528531" w:rsidR="00F86259" w:rsidRPr="00841822" w:rsidRDefault="009E0DEF" w:rsidP="00841822">
            <w:pPr>
              <w:snapToGrid w:val="0"/>
              <w:jc w:val="center"/>
              <w:rPr>
                <w:rFonts w:cs="Arial"/>
                <w:sz w:val="22"/>
                <w:szCs w:val="22"/>
              </w:rPr>
            </w:pPr>
            <w:r w:rsidRPr="00841822">
              <w:rPr>
                <w:rFonts w:cs="Arial"/>
                <w:sz w:val="22"/>
                <w:szCs w:val="22"/>
              </w:rPr>
              <w:t>Äri</w:t>
            </w:r>
            <w:r w:rsidR="00E4558C" w:rsidRPr="00841822">
              <w:rPr>
                <w:rFonts w:cs="Arial"/>
                <w:sz w:val="22"/>
                <w:szCs w:val="22"/>
              </w:rPr>
              <w:t>maa</w:t>
            </w:r>
            <w:r w:rsidRPr="00841822">
              <w:rPr>
                <w:rFonts w:cs="Arial"/>
                <w:sz w:val="22"/>
                <w:szCs w:val="22"/>
              </w:rPr>
              <w:t xml:space="preserve"> </w:t>
            </w:r>
            <w:r w:rsidR="000C18B6">
              <w:rPr>
                <w:rFonts w:cs="Arial"/>
                <w:sz w:val="22"/>
                <w:szCs w:val="22"/>
              </w:rPr>
              <w:t>9</w:t>
            </w:r>
            <w:r w:rsidRPr="00841822">
              <w:rPr>
                <w:rFonts w:cs="Arial"/>
                <w:sz w:val="22"/>
                <w:szCs w:val="22"/>
              </w:rPr>
              <w:t>0%</w:t>
            </w:r>
            <w:r w:rsidR="00E4558C" w:rsidRPr="00841822">
              <w:rPr>
                <w:rFonts w:cs="Arial"/>
                <w:sz w:val="22"/>
                <w:szCs w:val="22"/>
              </w:rPr>
              <w:t xml:space="preserve"> </w:t>
            </w:r>
            <w:r w:rsidRPr="00841822">
              <w:rPr>
                <w:rFonts w:cs="Arial"/>
                <w:sz w:val="22"/>
                <w:szCs w:val="22"/>
              </w:rPr>
              <w:t>/</w:t>
            </w:r>
            <w:r w:rsidR="00E4558C" w:rsidRPr="00841822">
              <w:rPr>
                <w:rFonts w:cs="Arial"/>
                <w:sz w:val="22"/>
                <w:szCs w:val="22"/>
              </w:rPr>
              <w:t xml:space="preserve"> </w:t>
            </w:r>
            <w:r w:rsidRPr="00841822">
              <w:rPr>
                <w:rFonts w:cs="Arial"/>
                <w:sz w:val="22"/>
                <w:szCs w:val="22"/>
              </w:rPr>
              <w:t>tootmi</w:t>
            </w:r>
            <w:r w:rsidR="00E4558C" w:rsidRPr="00841822">
              <w:rPr>
                <w:rFonts w:cs="Arial"/>
                <w:sz w:val="22"/>
                <w:szCs w:val="22"/>
              </w:rPr>
              <w:t>smaa</w:t>
            </w:r>
            <w:r w:rsidRPr="00841822">
              <w:rPr>
                <w:rFonts w:cs="Arial"/>
                <w:sz w:val="22"/>
                <w:szCs w:val="22"/>
              </w:rPr>
              <w:t xml:space="preserve"> </w:t>
            </w:r>
            <w:r w:rsidR="000C18B6">
              <w:rPr>
                <w:rFonts w:cs="Arial"/>
                <w:sz w:val="22"/>
                <w:szCs w:val="22"/>
              </w:rPr>
              <w:t>1</w:t>
            </w:r>
            <w:r w:rsidRPr="00841822">
              <w:rPr>
                <w:rFonts w:cs="Arial"/>
                <w:sz w:val="22"/>
                <w:szCs w:val="22"/>
              </w:rPr>
              <w:t>0%</w:t>
            </w:r>
          </w:p>
        </w:tc>
        <w:tc>
          <w:tcPr>
            <w:tcW w:w="1843" w:type="dxa"/>
            <w:vAlign w:val="center"/>
          </w:tcPr>
          <w:p w14:paraId="077F7E08" w14:textId="6E8F6E26" w:rsidR="00F86259" w:rsidRPr="00841822" w:rsidRDefault="00891F62" w:rsidP="00841822">
            <w:pPr>
              <w:snapToGrid w:val="0"/>
              <w:jc w:val="center"/>
              <w:rPr>
                <w:rFonts w:cs="Arial"/>
                <w:sz w:val="22"/>
                <w:szCs w:val="22"/>
              </w:rPr>
            </w:pPr>
            <w:r w:rsidRPr="00841822">
              <w:rPr>
                <w:rFonts w:cs="Arial"/>
                <w:sz w:val="22"/>
                <w:szCs w:val="22"/>
              </w:rPr>
              <w:t>1/</w:t>
            </w:r>
            <w:r w:rsidR="00681C84" w:rsidRPr="00841822">
              <w:rPr>
                <w:rFonts w:cs="Arial"/>
                <w:sz w:val="22"/>
                <w:szCs w:val="22"/>
              </w:rPr>
              <w:t>90</w:t>
            </w:r>
          </w:p>
        </w:tc>
        <w:tc>
          <w:tcPr>
            <w:tcW w:w="1842" w:type="dxa"/>
            <w:vAlign w:val="center"/>
          </w:tcPr>
          <w:p w14:paraId="6D60D443" w14:textId="36BBFFEF" w:rsidR="00E4558C" w:rsidRPr="00841822" w:rsidRDefault="009E0DEF" w:rsidP="00841822">
            <w:pPr>
              <w:snapToGrid w:val="0"/>
              <w:jc w:val="center"/>
              <w:rPr>
                <w:rFonts w:cs="Arial"/>
                <w:sz w:val="22"/>
                <w:szCs w:val="22"/>
              </w:rPr>
            </w:pPr>
            <w:r w:rsidRPr="00841822">
              <w:rPr>
                <w:rFonts w:cs="Arial"/>
                <w:sz w:val="22"/>
                <w:szCs w:val="22"/>
              </w:rPr>
              <w:t>Ä5670</w:t>
            </w:r>
            <w:r w:rsidR="00E4558C" w:rsidRPr="00841822">
              <w:rPr>
                <w:rFonts w:cs="Arial"/>
                <w:sz w:val="22"/>
                <w:szCs w:val="22"/>
              </w:rPr>
              <w:t xml:space="preserve"> </w:t>
            </w:r>
            <w:r w:rsidR="00681C84" w:rsidRPr="00841822">
              <w:rPr>
                <w:rFonts w:cs="Arial"/>
                <w:sz w:val="22"/>
                <w:szCs w:val="22"/>
              </w:rPr>
              <w:t>/</w:t>
            </w:r>
          </w:p>
          <w:p w14:paraId="41129D19" w14:textId="50A604C6" w:rsidR="00F86259" w:rsidRPr="00841822" w:rsidRDefault="009E0DEF" w:rsidP="00841822">
            <w:pPr>
              <w:snapToGrid w:val="0"/>
              <w:jc w:val="center"/>
              <w:rPr>
                <w:rFonts w:cs="Arial"/>
                <w:sz w:val="22"/>
                <w:szCs w:val="22"/>
              </w:rPr>
            </w:pPr>
            <w:r w:rsidRPr="00841822">
              <w:rPr>
                <w:rFonts w:cs="Arial"/>
                <w:sz w:val="22"/>
                <w:szCs w:val="22"/>
              </w:rPr>
              <w:t>T630</w:t>
            </w:r>
            <w:r w:rsidR="00E4558C" w:rsidRPr="00841822">
              <w:rPr>
                <w:rFonts w:cs="Arial"/>
                <w:sz w:val="22"/>
                <w:szCs w:val="22"/>
              </w:rPr>
              <w:t xml:space="preserve"> </w:t>
            </w:r>
            <w:r w:rsidRPr="00841822">
              <w:rPr>
                <w:rFonts w:cs="Arial"/>
                <w:sz w:val="22"/>
                <w:szCs w:val="22"/>
              </w:rPr>
              <w:t>/</w:t>
            </w:r>
            <w:r w:rsidR="00681C84" w:rsidRPr="00841822">
              <w:rPr>
                <w:rFonts w:cs="Arial"/>
                <w:sz w:val="22"/>
                <w:szCs w:val="22"/>
              </w:rPr>
              <w:t xml:space="preserve"> 90</w:t>
            </w:r>
            <w:r w:rsidR="00AB2727" w:rsidRPr="00841822">
              <w:rPr>
                <w:rFonts w:cs="Arial"/>
                <w:sz w:val="22"/>
                <w:szCs w:val="22"/>
              </w:rPr>
              <w:t xml:space="preserve"> </w:t>
            </w:r>
            <w:r w:rsidR="00891F62" w:rsidRPr="00841822">
              <w:rPr>
                <w:rFonts w:cs="Arial"/>
                <w:sz w:val="22"/>
                <w:szCs w:val="22"/>
              </w:rPr>
              <w:t>=</w:t>
            </w:r>
            <w:r w:rsidR="00AB2727" w:rsidRPr="00841822">
              <w:rPr>
                <w:rFonts w:cs="Arial"/>
                <w:sz w:val="22"/>
                <w:szCs w:val="22"/>
              </w:rPr>
              <w:t xml:space="preserve"> </w:t>
            </w:r>
            <w:r w:rsidR="00681C84" w:rsidRPr="00841822">
              <w:rPr>
                <w:rFonts w:cs="Arial"/>
                <w:sz w:val="22"/>
                <w:szCs w:val="22"/>
              </w:rPr>
              <w:t>70</w:t>
            </w:r>
          </w:p>
        </w:tc>
        <w:tc>
          <w:tcPr>
            <w:tcW w:w="2247" w:type="dxa"/>
            <w:vAlign w:val="center"/>
          </w:tcPr>
          <w:p w14:paraId="022197A9" w14:textId="77777777" w:rsidR="00F86259" w:rsidRPr="00841822" w:rsidRDefault="00681C84" w:rsidP="00841822">
            <w:pPr>
              <w:snapToGrid w:val="0"/>
              <w:jc w:val="center"/>
              <w:rPr>
                <w:rFonts w:cs="Arial"/>
                <w:sz w:val="22"/>
                <w:szCs w:val="22"/>
              </w:rPr>
            </w:pPr>
            <w:r w:rsidRPr="00841822">
              <w:rPr>
                <w:rFonts w:cs="Arial"/>
                <w:sz w:val="22"/>
                <w:szCs w:val="22"/>
              </w:rPr>
              <w:t>7</w:t>
            </w:r>
            <w:r w:rsidR="009E0DEF" w:rsidRPr="00841822">
              <w:rPr>
                <w:rFonts w:cs="Arial"/>
                <w:sz w:val="22"/>
                <w:szCs w:val="22"/>
              </w:rPr>
              <w:t>4</w:t>
            </w:r>
          </w:p>
        </w:tc>
      </w:tr>
    </w:tbl>
    <w:p w14:paraId="4DC7FBF8" w14:textId="5DDB00B7" w:rsidR="00F86259" w:rsidRPr="00841822" w:rsidRDefault="00F86259" w:rsidP="00841822">
      <w:pPr>
        <w:tabs>
          <w:tab w:val="left" w:pos="6237"/>
          <w:tab w:val="left" w:pos="7797"/>
        </w:tabs>
        <w:rPr>
          <w:rFonts w:cs="Arial"/>
          <w:sz w:val="22"/>
          <w:szCs w:val="22"/>
        </w:rPr>
      </w:pPr>
      <w:r w:rsidRPr="00841822">
        <w:rPr>
          <w:rFonts w:cs="Arial"/>
          <w:sz w:val="22"/>
          <w:szCs w:val="22"/>
        </w:rPr>
        <w:t>Planeeritud maa-alal kokku:</w:t>
      </w:r>
      <w:r w:rsidRPr="00841822">
        <w:rPr>
          <w:rFonts w:cs="Arial"/>
          <w:sz w:val="22"/>
          <w:szCs w:val="22"/>
        </w:rPr>
        <w:tab/>
      </w:r>
      <w:r w:rsidR="00E4558C" w:rsidRPr="00841822">
        <w:rPr>
          <w:rFonts w:cs="Arial"/>
          <w:sz w:val="22"/>
          <w:szCs w:val="22"/>
        </w:rPr>
        <w:t> </w:t>
      </w:r>
      <w:r w:rsidR="00681C84" w:rsidRPr="00841822">
        <w:rPr>
          <w:rFonts w:cs="Arial"/>
          <w:sz w:val="22"/>
          <w:szCs w:val="22"/>
        </w:rPr>
        <w:t>70</w:t>
      </w:r>
      <w:r w:rsidRPr="00841822">
        <w:rPr>
          <w:rFonts w:cs="Arial"/>
          <w:sz w:val="22"/>
          <w:szCs w:val="22"/>
        </w:rPr>
        <w:tab/>
      </w:r>
      <w:r w:rsidR="00681C84" w:rsidRPr="00841822">
        <w:rPr>
          <w:rFonts w:cs="Arial"/>
          <w:sz w:val="22"/>
          <w:szCs w:val="22"/>
        </w:rPr>
        <w:t>7</w:t>
      </w:r>
      <w:r w:rsidR="009E0DEF" w:rsidRPr="00841822">
        <w:rPr>
          <w:rFonts w:cs="Arial"/>
          <w:sz w:val="22"/>
          <w:szCs w:val="22"/>
        </w:rPr>
        <w:t>4</w:t>
      </w:r>
    </w:p>
    <w:p w14:paraId="0C1A4704" w14:textId="77777777" w:rsidR="00F86259" w:rsidRPr="00841822" w:rsidRDefault="00F86259" w:rsidP="00841822">
      <w:pPr>
        <w:jc w:val="both"/>
        <w:rPr>
          <w:rFonts w:cs="Arial"/>
          <w:sz w:val="22"/>
          <w:szCs w:val="22"/>
        </w:rPr>
      </w:pPr>
    </w:p>
    <w:p w14:paraId="672329D6" w14:textId="35FFDD27" w:rsidR="00914EBF" w:rsidRPr="00841822" w:rsidRDefault="00891F62" w:rsidP="00841822">
      <w:pPr>
        <w:jc w:val="both"/>
        <w:rPr>
          <w:rFonts w:cs="Arial"/>
          <w:sz w:val="22"/>
          <w:szCs w:val="22"/>
        </w:rPr>
      </w:pPr>
      <w:r w:rsidRPr="00841822">
        <w:rPr>
          <w:rFonts w:cs="Arial"/>
          <w:sz w:val="22"/>
          <w:szCs w:val="22"/>
        </w:rPr>
        <w:t>Pla</w:t>
      </w:r>
      <w:r w:rsidR="00C9168F" w:rsidRPr="00841822">
        <w:rPr>
          <w:rFonts w:cs="Arial"/>
          <w:sz w:val="22"/>
          <w:szCs w:val="22"/>
        </w:rPr>
        <w:t xml:space="preserve">neeritud alale on ettenähtud </w:t>
      </w:r>
      <w:r w:rsidR="009E0DEF" w:rsidRPr="00841822">
        <w:rPr>
          <w:rFonts w:cs="Arial"/>
          <w:sz w:val="22"/>
          <w:szCs w:val="22"/>
        </w:rPr>
        <w:t>37</w:t>
      </w:r>
      <w:r w:rsidR="00857A1B" w:rsidRPr="00841822">
        <w:rPr>
          <w:rFonts w:cs="Arial"/>
          <w:sz w:val="22"/>
          <w:szCs w:val="22"/>
        </w:rPr>
        <w:t xml:space="preserve"> parkimiskohta</w:t>
      </w:r>
      <w:r w:rsidR="00440FB6" w:rsidRPr="00841822">
        <w:rPr>
          <w:rFonts w:cs="Arial"/>
          <w:sz w:val="22"/>
          <w:szCs w:val="22"/>
        </w:rPr>
        <w:t xml:space="preserve"> </w:t>
      </w:r>
      <w:r w:rsidRPr="00841822">
        <w:rPr>
          <w:rFonts w:cs="Arial"/>
          <w:sz w:val="22"/>
          <w:szCs w:val="22"/>
        </w:rPr>
        <w:t>õuealale</w:t>
      </w:r>
      <w:r w:rsidR="00857A1B" w:rsidRPr="00841822">
        <w:rPr>
          <w:rFonts w:cs="Arial"/>
          <w:sz w:val="22"/>
          <w:szCs w:val="22"/>
        </w:rPr>
        <w:t xml:space="preserve"> ja hoone siseselt 37 kohta</w:t>
      </w:r>
      <w:r w:rsidR="00356179" w:rsidRPr="00841822">
        <w:rPr>
          <w:rFonts w:cs="Arial"/>
          <w:sz w:val="22"/>
          <w:szCs w:val="22"/>
        </w:rPr>
        <w:t xml:space="preserve"> </w:t>
      </w:r>
      <w:r w:rsidR="00857A1B" w:rsidRPr="00841822">
        <w:rPr>
          <w:rFonts w:cs="Arial"/>
          <w:sz w:val="22"/>
          <w:szCs w:val="22"/>
        </w:rPr>
        <w:t>(</w:t>
      </w:r>
      <w:r w:rsidR="002868A1" w:rsidRPr="00841822">
        <w:rPr>
          <w:rFonts w:cs="Arial"/>
          <w:sz w:val="22"/>
          <w:szCs w:val="22"/>
        </w:rPr>
        <w:t xml:space="preserve">hoone </w:t>
      </w:r>
      <w:r w:rsidR="00857A1B" w:rsidRPr="00841822">
        <w:rPr>
          <w:rFonts w:cs="Arial"/>
          <w:sz w:val="22"/>
          <w:szCs w:val="22"/>
        </w:rPr>
        <w:t>2. korrus on planeeritud parkimiskorrus).</w:t>
      </w:r>
    </w:p>
    <w:p w14:paraId="3012995E" w14:textId="4FF70EC7" w:rsidR="00407C8C" w:rsidRPr="00E1710D" w:rsidRDefault="001B124E" w:rsidP="00841822">
      <w:pPr>
        <w:jc w:val="both"/>
        <w:rPr>
          <w:rFonts w:cs="Arial"/>
          <w:sz w:val="22"/>
          <w:szCs w:val="22"/>
        </w:rPr>
      </w:pPr>
      <w:r w:rsidRPr="00E1710D">
        <w:rPr>
          <w:rFonts w:cs="Arial"/>
          <w:sz w:val="22"/>
          <w:szCs w:val="22"/>
        </w:rPr>
        <w:t>Eesti Vabariigi</w:t>
      </w:r>
      <w:r w:rsidR="00407C8C" w:rsidRPr="00E1710D">
        <w:rPr>
          <w:rFonts w:cs="Arial"/>
          <w:sz w:val="22"/>
          <w:szCs w:val="22"/>
        </w:rPr>
        <w:t xml:space="preserve"> kasuks seatakse </w:t>
      </w:r>
      <w:r w:rsidR="00F30787" w:rsidRPr="00E1710D">
        <w:rPr>
          <w:rFonts w:cs="Arial"/>
          <w:sz w:val="22"/>
          <w:szCs w:val="22"/>
        </w:rPr>
        <w:t>isiklik kasutusõigus</w:t>
      </w:r>
      <w:r w:rsidRPr="00E1710D">
        <w:rPr>
          <w:rFonts w:cs="Arial"/>
          <w:sz w:val="22"/>
          <w:szCs w:val="22"/>
        </w:rPr>
        <w:t xml:space="preserve"> (IKÕ)</w:t>
      </w:r>
      <w:r w:rsidR="00180178" w:rsidRPr="00E1710D">
        <w:rPr>
          <w:rFonts w:cs="Arial"/>
          <w:sz w:val="22"/>
          <w:szCs w:val="22"/>
        </w:rPr>
        <w:t xml:space="preserve"> suurusega </w:t>
      </w:r>
      <w:r w:rsidR="00E1710D" w:rsidRPr="00E1710D">
        <w:rPr>
          <w:rFonts w:cs="Arial"/>
          <w:sz w:val="22"/>
          <w:szCs w:val="22"/>
        </w:rPr>
        <w:t>5</w:t>
      </w:r>
      <w:r w:rsidR="00F0206F">
        <w:rPr>
          <w:rFonts w:cs="Arial"/>
          <w:sz w:val="22"/>
          <w:szCs w:val="22"/>
        </w:rPr>
        <w:t>58</w:t>
      </w:r>
      <w:r w:rsidR="006B5FF0">
        <w:rPr>
          <w:rFonts w:cs="Arial"/>
          <w:sz w:val="22"/>
          <w:szCs w:val="22"/>
        </w:rPr>
        <w:t xml:space="preserve"> </w:t>
      </w:r>
      <w:r w:rsidR="00180178" w:rsidRPr="00E1710D">
        <w:rPr>
          <w:rFonts w:cs="Arial"/>
          <w:sz w:val="22"/>
          <w:szCs w:val="22"/>
        </w:rPr>
        <w:t>m²</w:t>
      </w:r>
      <w:r w:rsidR="00F30787" w:rsidRPr="00E1710D">
        <w:rPr>
          <w:rFonts w:cs="Arial"/>
          <w:sz w:val="22"/>
          <w:szCs w:val="22"/>
        </w:rPr>
        <w:t xml:space="preserve"> </w:t>
      </w:r>
      <w:r w:rsidR="00407C8C" w:rsidRPr="00E1710D">
        <w:rPr>
          <w:rFonts w:cs="Arial"/>
          <w:sz w:val="22"/>
          <w:szCs w:val="22"/>
        </w:rPr>
        <w:t>tagamaks juurdepääsu Tallinna väike</w:t>
      </w:r>
      <w:r w:rsidR="00245AE3" w:rsidRPr="00E1710D">
        <w:rPr>
          <w:rFonts w:cs="Arial"/>
          <w:sz w:val="22"/>
          <w:szCs w:val="22"/>
        </w:rPr>
        <w:t>se ringtee</w:t>
      </w:r>
      <w:r w:rsidR="00407C8C" w:rsidRPr="00E1710D">
        <w:rPr>
          <w:rFonts w:cs="Arial"/>
          <w:sz w:val="22"/>
          <w:szCs w:val="22"/>
        </w:rPr>
        <w:t xml:space="preserve"> ümberehitustöödeks</w:t>
      </w:r>
      <w:r w:rsidR="00F30787" w:rsidRPr="00E1710D">
        <w:rPr>
          <w:rFonts w:cs="Arial"/>
          <w:sz w:val="22"/>
          <w:szCs w:val="22"/>
        </w:rPr>
        <w:t xml:space="preserve"> mh tiigi rajamiseks</w:t>
      </w:r>
      <w:r w:rsidR="00407C8C" w:rsidRPr="00E1710D">
        <w:rPr>
          <w:rFonts w:cs="Arial"/>
          <w:sz w:val="22"/>
          <w:szCs w:val="22"/>
        </w:rPr>
        <w:t xml:space="preserve"> ja hooldustööde tegemiseks</w:t>
      </w:r>
      <w:r w:rsidR="005E7475" w:rsidRPr="00E1710D">
        <w:rPr>
          <w:rFonts w:cs="Arial"/>
          <w:sz w:val="22"/>
          <w:szCs w:val="22"/>
        </w:rPr>
        <w:t xml:space="preserve"> ning</w:t>
      </w:r>
      <w:r w:rsidR="005E7475" w:rsidRPr="00E1710D">
        <w:t xml:space="preserve"> </w:t>
      </w:r>
      <w:r w:rsidR="005E7475" w:rsidRPr="00E1710D">
        <w:rPr>
          <w:rFonts w:cs="Arial"/>
          <w:sz w:val="22"/>
          <w:szCs w:val="22"/>
        </w:rPr>
        <w:t xml:space="preserve">maaomaniku kohustuseks on tagada hoolduskohustus ka </w:t>
      </w:r>
      <w:r w:rsidRPr="00E1710D">
        <w:rPr>
          <w:rFonts w:cs="Arial"/>
          <w:sz w:val="22"/>
          <w:szCs w:val="22"/>
        </w:rPr>
        <w:t xml:space="preserve">Eesti Vabariigi kasuks </w:t>
      </w:r>
      <w:r w:rsidR="00F30787" w:rsidRPr="00E1710D">
        <w:rPr>
          <w:rFonts w:cs="Arial"/>
          <w:sz w:val="22"/>
          <w:szCs w:val="22"/>
        </w:rPr>
        <w:t xml:space="preserve">isikliku kasutusõigusega </w:t>
      </w:r>
      <w:r w:rsidR="005E7475" w:rsidRPr="00E1710D">
        <w:rPr>
          <w:rFonts w:cs="Arial"/>
          <w:sz w:val="22"/>
          <w:szCs w:val="22"/>
        </w:rPr>
        <w:t>määratud alal olemasolevast piirdeaiast alates kuni kinnistu piirini.</w:t>
      </w:r>
    </w:p>
    <w:p w14:paraId="7595D1BA" w14:textId="77777777" w:rsidR="00F404EE" w:rsidRPr="00841822" w:rsidRDefault="00F404EE" w:rsidP="00841822">
      <w:pPr>
        <w:jc w:val="both"/>
        <w:rPr>
          <w:rFonts w:cs="Arial"/>
          <w:sz w:val="22"/>
          <w:szCs w:val="22"/>
        </w:rPr>
      </w:pPr>
    </w:p>
    <w:p w14:paraId="2D5BE89C" w14:textId="77777777" w:rsidR="00DA389E" w:rsidRPr="00841822" w:rsidRDefault="00DA389E" w:rsidP="00841822">
      <w:pPr>
        <w:pStyle w:val="Heading2"/>
        <w:numPr>
          <w:ilvl w:val="1"/>
          <w:numId w:val="33"/>
        </w:numPr>
        <w:rPr>
          <w:rFonts w:cs="Arial"/>
          <w:szCs w:val="22"/>
        </w:rPr>
      </w:pPr>
      <w:bookmarkStart w:id="45" w:name="_Toc481567435"/>
      <w:bookmarkStart w:id="46" w:name="_Toc144731607"/>
      <w:r w:rsidRPr="00841822">
        <w:rPr>
          <w:rFonts w:cs="Arial"/>
          <w:szCs w:val="22"/>
        </w:rPr>
        <w:t>K</w:t>
      </w:r>
      <w:r w:rsidR="006531F7" w:rsidRPr="00841822">
        <w:rPr>
          <w:rFonts w:cs="Arial"/>
          <w:szCs w:val="22"/>
        </w:rPr>
        <w:t>eskkonnakaitse</w:t>
      </w:r>
      <w:bookmarkEnd w:id="45"/>
      <w:bookmarkEnd w:id="46"/>
    </w:p>
    <w:p w14:paraId="39F783B6" w14:textId="7E09B2BD" w:rsidR="00990E04" w:rsidRPr="00841822" w:rsidRDefault="00990E04" w:rsidP="00841822">
      <w:pPr>
        <w:tabs>
          <w:tab w:val="center" w:pos="3829"/>
          <w:tab w:val="right" w:pos="8149"/>
        </w:tabs>
        <w:autoSpaceDE w:val="0"/>
        <w:jc w:val="both"/>
        <w:rPr>
          <w:rFonts w:cs="Arial"/>
          <w:sz w:val="22"/>
          <w:szCs w:val="22"/>
        </w:rPr>
      </w:pPr>
      <w:r w:rsidRPr="00841822">
        <w:rPr>
          <w:rFonts w:cs="Arial"/>
          <w:sz w:val="22"/>
          <w:szCs w:val="22"/>
        </w:rPr>
        <w:t>Krundi potentsiaalseks uueks omanikuks on tootmisega tegelev ettevõte,</w:t>
      </w:r>
      <w:r w:rsidR="006433A4" w:rsidRPr="00841822">
        <w:rPr>
          <w:rFonts w:cs="Arial"/>
          <w:sz w:val="22"/>
          <w:szCs w:val="22"/>
        </w:rPr>
        <w:t xml:space="preserve"> </w:t>
      </w:r>
      <w:r w:rsidRPr="00841822">
        <w:rPr>
          <w:rFonts w:cs="Arial"/>
          <w:sz w:val="22"/>
          <w:szCs w:val="22"/>
        </w:rPr>
        <w:t>logistikaladu, kes lisaks lao- ja tootmispinnale vajab ka büroopinda. P</w:t>
      </w:r>
      <w:r w:rsidR="00440FB6" w:rsidRPr="00841822">
        <w:rPr>
          <w:rFonts w:cs="Arial"/>
          <w:sz w:val="22"/>
          <w:szCs w:val="22"/>
        </w:rPr>
        <w:t>laneeringulahe</w:t>
      </w:r>
      <w:r w:rsidRPr="00841822">
        <w:rPr>
          <w:rFonts w:cs="Arial"/>
          <w:sz w:val="22"/>
          <w:szCs w:val="22"/>
        </w:rPr>
        <w:t>ndus näeb ette keskkonnasõbralike äri-</w:t>
      </w:r>
      <w:r w:rsidR="007B4E40" w:rsidRPr="00841822">
        <w:rPr>
          <w:rFonts w:cs="Arial"/>
          <w:sz w:val="22"/>
          <w:szCs w:val="22"/>
        </w:rPr>
        <w:t xml:space="preserve"> </w:t>
      </w:r>
      <w:r w:rsidRPr="00841822">
        <w:rPr>
          <w:rFonts w:cs="Arial"/>
          <w:sz w:val="22"/>
          <w:szCs w:val="22"/>
        </w:rPr>
        <w:t>ja tootmishoone. Välistatud on suurõnnetuse ohuga ettevõte, keemia-, tselluloosi-, tsemenditööstuse vms analoogsete tööstusettevõtete rajamine, mis eraldavad tavapärasemalt ebameeldivamat lõhna või saasteaineid ja tekitavad tavapärasemalt suuremat müra ümbritsevale keskkonnale. Oht inimeste tervisele ja keskkonnale ning õnnetuste esinemise võimalikkus on kavandatava tegevuse puhul minimaalne.</w:t>
      </w:r>
    </w:p>
    <w:p w14:paraId="6784AB31" w14:textId="77777777" w:rsidR="00990E04" w:rsidRPr="00841822" w:rsidRDefault="00990E04" w:rsidP="00841822">
      <w:pPr>
        <w:tabs>
          <w:tab w:val="center" w:pos="3829"/>
          <w:tab w:val="right" w:pos="8149"/>
        </w:tabs>
        <w:autoSpaceDE w:val="0"/>
        <w:jc w:val="both"/>
        <w:rPr>
          <w:rFonts w:cs="Arial"/>
          <w:sz w:val="22"/>
          <w:szCs w:val="22"/>
        </w:rPr>
      </w:pPr>
      <w:r w:rsidRPr="00841822">
        <w:rPr>
          <w:rFonts w:cs="Arial"/>
          <w:sz w:val="22"/>
          <w:szCs w:val="22"/>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67A85AFA" w14:textId="77777777" w:rsidR="00990E04" w:rsidRPr="00841822" w:rsidRDefault="00990E04" w:rsidP="00841822">
      <w:pPr>
        <w:tabs>
          <w:tab w:val="center" w:pos="3829"/>
          <w:tab w:val="right" w:pos="8149"/>
        </w:tabs>
        <w:autoSpaceDE w:val="0"/>
        <w:jc w:val="both"/>
        <w:rPr>
          <w:rFonts w:cs="Arial"/>
          <w:sz w:val="22"/>
          <w:szCs w:val="22"/>
        </w:rPr>
      </w:pPr>
      <w:r w:rsidRPr="00841822">
        <w:rPr>
          <w:rFonts w:cs="Arial"/>
          <w:sz w:val="22"/>
          <w:szCs w:val="22"/>
        </w:rPr>
        <w:t>Detailplaneeringu koostamise faasis ei ole täpselt teada hoone kasutusotstarvet ning seetõttu ei saa ka võimalikke avariiolukordasid kirjeldada. Kuid võimalikud mõjud vaadeldakse üle ehitusprojekti koostamise käigus. Samuti selgub ehitusprojekti koostamise käigus keskkonnalubade taotlemise vajadus selgub ehitusprojekti koostamise käigus.</w:t>
      </w:r>
    </w:p>
    <w:p w14:paraId="4CD6068D" w14:textId="7B3BB5DA" w:rsidR="004806CC" w:rsidRPr="00841822" w:rsidRDefault="00990E04" w:rsidP="00841822">
      <w:pPr>
        <w:tabs>
          <w:tab w:val="center" w:pos="3829"/>
          <w:tab w:val="right" w:pos="8149"/>
        </w:tabs>
        <w:autoSpaceDE w:val="0"/>
        <w:jc w:val="both"/>
        <w:rPr>
          <w:rFonts w:cs="Arial"/>
          <w:sz w:val="22"/>
          <w:szCs w:val="22"/>
        </w:rPr>
      </w:pPr>
      <w:r w:rsidRPr="00841822">
        <w:rPr>
          <w:rFonts w:cs="Arial"/>
          <w:sz w:val="22"/>
          <w:szCs w:val="22"/>
        </w:rPr>
        <w:t>Kavandatava tegevusega ei kaasne põhjaveevõttu ega põhjaveereostust. Võtta kasutusele meetmed põhjavee kaitseks. Selleks mitte immutada reovett või juhtida saasteaineid või saastunud vett k</w:t>
      </w:r>
      <w:r w:rsidR="00801B36" w:rsidRPr="00841822">
        <w:rPr>
          <w:rFonts w:cs="Arial"/>
          <w:sz w:val="22"/>
          <w:szCs w:val="22"/>
        </w:rPr>
        <w:t>raavidesse või haljasaladele. P</w:t>
      </w:r>
      <w:r w:rsidRPr="00841822">
        <w:rPr>
          <w:rFonts w:cs="Arial"/>
          <w:sz w:val="22"/>
          <w:szCs w:val="22"/>
        </w:rPr>
        <w:t>l</w:t>
      </w:r>
      <w:r w:rsidR="00801B36" w:rsidRPr="00841822">
        <w:rPr>
          <w:rFonts w:cs="Arial"/>
          <w:sz w:val="22"/>
          <w:szCs w:val="22"/>
        </w:rPr>
        <w:t>a</w:t>
      </w:r>
      <w:r w:rsidRPr="00841822">
        <w:rPr>
          <w:rFonts w:cs="Arial"/>
          <w:sz w:val="22"/>
          <w:szCs w:val="22"/>
        </w:rPr>
        <w:t>tsidelt kogunev sadevesi juhitakse läbi õli-</w:t>
      </w:r>
      <w:r w:rsidR="00311724" w:rsidRPr="00841822">
        <w:rPr>
          <w:rFonts w:cs="Arial"/>
          <w:sz w:val="22"/>
          <w:szCs w:val="22"/>
        </w:rPr>
        <w:t xml:space="preserve"> </w:t>
      </w:r>
      <w:r w:rsidRPr="00841822">
        <w:rPr>
          <w:rFonts w:cs="Arial"/>
          <w:sz w:val="22"/>
          <w:szCs w:val="22"/>
        </w:rPr>
        <w:t>ja liivapüüduri kinnistu kagupiiril kulgevasse kuivenduskraavi. Samasse kuivenduskraavi juhitakse ka katustelt kogunev vihmavesi.</w:t>
      </w:r>
    </w:p>
    <w:p w14:paraId="08281D09" w14:textId="77777777" w:rsidR="0042260A" w:rsidRPr="00841822" w:rsidRDefault="0042260A" w:rsidP="00841822">
      <w:pPr>
        <w:tabs>
          <w:tab w:val="center" w:pos="3829"/>
          <w:tab w:val="right" w:pos="8149"/>
        </w:tabs>
        <w:autoSpaceDE w:val="0"/>
        <w:jc w:val="both"/>
        <w:rPr>
          <w:rFonts w:cs="Arial"/>
          <w:sz w:val="22"/>
          <w:szCs w:val="22"/>
        </w:rPr>
      </w:pPr>
    </w:p>
    <w:p w14:paraId="52643982" w14:textId="77777777" w:rsidR="00355CB1" w:rsidRPr="00841822" w:rsidRDefault="006531F7" w:rsidP="00841822">
      <w:pPr>
        <w:pStyle w:val="Heading2"/>
        <w:numPr>
          <w:ilvl w:val="1"/>
          <w:numId w:val="33"/>
        </w:numPr>
        <w:rPr>
          <w:rFonts w:cs="Arial"/>
          <w:szCs w:val="22"/>
        </w:rPr>
      </w:pPr>
      <w:bookmarkStart w:id="47" w:name="_Toc481567436"/>
      <w:bookmarkStart w:id="48" w:name="_Toc144731608"/>
      <w:r w:rsidRPr="00841822">
        <w:rPr>
          <w:rFonts w:cs="Arial"/>
          <w:szCs w:val="22"/>
        </w:rPr>
        <w:t>Haljastus ja heakord</w:t>
      </w:r>
      <w:bookmarkEnd w:id="47"/>
      <w:bookmarkEnd w:id="48"/>
    </w:p>
    <w:p w14:paraId="69FF1DEB" w14:textId="77777777" w:rsidR="00914EBF" w:rsidRPr="00841822" w:rsidRDefault="00990E04" w:rsidP="00841822">
      <w:pPr>
        <w:tabs>
          <w:tab w:val="center" w:pos="3829"/>
          <w:tab w:val="right" w:pos="8149"/>
        </w:tabs>
        <w:autoSpaceDE w:val="0"/>
        <w:jc w:val="both"/>
        <w:rPr>
          <w:rFonts w:eastAsia="Arial" w:cs="Arial"/>
          <w:sz w:val="22"/>
          <w:szCs w:val="22"/>
        </w:rPr>
      </w:pPr>
      <w:r w:rsidRPr="00841822">
        <w:rPr>
          <w:rFonts w:eastAsia="Arial" w:cs="Arial"/>
          <w:sz w:val="22"/>
          <w:szCs w:val="22"/>
        </w:rPr>
        <w:t xml:space="preserve">Põhijoonisel on näidatud planeeritava kõrghaljastuse </w:t>
      </w:r>
      <w:r w:rsidR="000B198C" w:rsidRPr="00841822">
        <w:rPr>
          <w:rFonts w:eastAsia="Arial" w:cs="Arial"/>
          <w:sz w:val="22"/>
          <w:szCs w:val="22"/>
        </w:rPr>
        <w:t>ligikaudne asukoht.</w:t>
      </w:r>
    </w:p>
    <w:p w14:paraId="665C92C1" w14:textId="27D4EFF3" w:rsidR="003E1F56" w:rsidRPr="00841822" w:rsidRDefault="002868A1" w:rsidP="00841822">
      <w:pPr>
        <w:tabs>
          <w:tab w:val="center" w:pos="3829"/>
          <w:tab w:val="right" w:pos="8149"/>
        </w:tabs>
        <w:autoSpaceDE w:val="0"/>
        <w:jc w:val="both"/>
        <w:rPr>
          <w:rFonts w:eastAsia="Arial" w:cs="Arial"/>
          <w:sz w:val="22"/>
          <w:szCs w:val="22"/>
        </w:rPr>
      </w:pPr>
      <w:r w:rsidRPr="00841822">
        <w:rPr>
          <w:rFonts w:eastAsia="Arial" w:cs="Arial"/>
          <w:sz w:val="22"/>
          <w:szCs w:val="22"/>
        </w:rPr>
        <w:t>Minimaalne haljastuse protsent krundi pinnast on vastavalt üldplaneeringule antud piirkonnas 20%. Kuivõrd maaüksus on hoonestatud planeeringualale eelnevat koostatud Vägeva tee 3a kinnistu ja lähiala detailplaneeringu</w:t>
      </w:r>
      <w:r w:rsidR="00C6211E" w:rsidRPr="00841822">
        <w:rPr>
          <w:rFonts w:eastAsia="Arial" w:cs="Arial"/>
          <w:sz w:val="22"/>
          <w:szCs w:val="22"/>
        </w:rPr>
        <w:t xml:space="preserve"> alusel</w:t>
      </w:r>
      <w:r w:rsidRPr="00841822">
        <w:rPr>
          <w:rFonts w:eastAsia="Arial" w:cs="Arial"/>
          <w:sz w:val="22"/>
          <w:szCs w:val="22"/>
        </w:rPr>
        <w:t xml:space="preserve"> (DP0786, kehtestatud 19.05.2015 korraldusega nr 742)</w:t>
      </w:r>
      <w:r w:rsidR="00356179" w:rsidRPr="00841822">
        <w:rPr>
          <w:rFonts w:eastAsia="Arial" w:cs="Arial"/>
          <w:sz w:val="22"/>
          <w:szCs w:val="22"/>
        </w:rPr>
        <w:t>, mille kooseisus oli ka Vägeva tee T5 transpordimaa</w:t>
      </w:r>
      <w:r w:rsidR="00567607" w:rsidRPr="00841822">
        <w:rPr>
          <w:rFonts w:eastAsia="Arial" w:cs="Arial"/>
          <w:sz w:val="22"/>
          <w:szCs w:val="22"/>
        </w:rPr>
        <w:t xml:space="preserve"> ning </w:t>
      </w:r>
      <w:r w:rsidR="00356179" w:rsidRPr="00841822">
        <w:rPr>
          <w:rFonts w:eastAsia="Arial" w:cs="Arial"/>
          <w:sz w:val="22"/>
          <w:szCs w:val="22"/>
        </w:rPr>
        <w:t xml:space="preserve">mille puhul </w:t>
      </w:r>
      <w:r w:rsidR="00356179" w:rsidRPr="00841822">
        <w:rPr>
          <w:rFonts w:eastAsia="Arial" w:cs="Arial"/>
          <w:sz w:val="22"/>
          <w:szCs w:val="22"/>
        </w:rPr>
        <w:lastRenderedPageBreak/>
        <w:t>o</w:t>
      </w:r>
      <w:r w:rsidR="00567607" w:rsidRPr="00841822">
        <w:rPr>
          <w:rFonts w:eastAsia="Arial" w:cs="Arial"/>
          <w:sz w:val="22"/>
          <w:szCs w:val="22"/>
        </w:rPr>
        <w:t>li</w:t>
      </w:r>
      <w:r w:rsidR="00356179" w:rsidRPr="00841822">
        <w:rPr>
          <w:rFonts w:eastAsia="Arial" w:cs="Arial"/>
          <w:sz w:val="22"/>
          <w:szCs w:val="22"/>
        </w:rPr>
        <w:t xml:space="preserve"> arvestatud ka haljasalaga</w:t>
      </w:r>
      <w:r w:rsidR="00567607" w:rsidRPr="00841822">
        <w:rPr>
          <w:rFonts w:eastAsia="Arial" w:cs="Arial"/>
          <w:sz w:val="22"/>
          <w:szCs w:val="22"/>
        </w:rPr>
        <w:t xml:space="preserve">, et tagada </w:t>
      </w:r>
      <w:r w:rsidR="00356179" w:rsidRPr="00841822">
        <w:rPr>
          <w:rFonts w:eastAsia="Arial" w:cs="Arial"/>
          <w:sz w:val="22"/>
          <w:szCs w:val="22"/>
        </w:rPr>
        <w:t>nõutud haljastuseprotsendi osakaal 20% plane</w:t>
      </w:r>
      <w:r w:rsidR="00E6204D" w:rsidRPr="00841822">
        <w:rPr>
          <w:rFonts w:eastAsia="Arial" w:cs="Arial"/>
          <w:sz w:val="22"/>
          <w:szCs w:val="22"/>
        </w:rPr>
        <w:t>e</w:t>
      </w:r>
      <w:r w:rsidR="00356179" w:rsidRPr="00841822">
        <w:rPr>
          <w:rFonts w:eastAsia="Arial" w:cs="Arial"/>
          <w:sz w:val="22"/>
          <w:szCs w:val="22"/>
        </w:rPr>
        <w:t>ringualast</w:t>
      </w:r>
      <w:r w:rsidR="00E6204D" w:rsidRPr="00841822">
        <w:rPr>
          <w:rFonts w:eastAsia="Arial" w:cs="Arial"/>
          <w:sz w:val="22"/>
          <w:szCs w:val="22"/>
        </w:rPr>
        <w:t>.</w:t>
      </w:r>
    </w:p>
    <w:p w14:paraId="7B2BBD93" w14:textId="53A32859" w:rsidR="002868A1" w:rsidRPr="00841822" w:rsidRDefault="00E6204D" w:rsidP="00841822">
      <w:pPr>
        <w:tabs>
          <w:tab w:val="center" w:pos="3829"/>
          <w:tab w:val="right" w:pos="8149"/>
        </w:tabs>
        <w:autoSpaceDE w:val="0"/>
        <w:jc w:val="both"/>
        <w:rPr>
          <w:rFonts w:eastAsia="Arial" w:cs="Arial"/>
          <w:sz w:val="22"/>
          <w:szCs w:val="22"/>
        </w:rPr>
      </w:pPr>
      <w:r w:rsidRPr="00841822">
        <w:rPr>
          <w:rFonts w:eastAsia="Arial" w:cs="Arial"/>
          <w:sz w:val="22"/>
          <w:szCs w:val="22"/>
        </w:rPr>
        <w:t xml:space="preserve">Kehtiva detailplaneeringu </w:t>
      </w:r>
      <w:r w:rsidR="002868A1" w:rsidRPr="00841822">
        <w:rPr>
          <w:rFonts w:eastAsia="Arial" w:cs="Arial"/>
          <w:sz w:val="22"/>
          <w:szCs w:val="22"/>
        </w:rPr>
        <w:t xml:space="preserve">alusel koostatud ehitusprojektide ja väljastatud ehitusloa alusel </w:t>
      </w:r>
      <w:r w:rsidRPr="00841822">
        <w:rPr>
          <w:rFonts w:eastAsia="Arial" w:cs="Arial"/>
          <w:sz w:val="22"/>
          <w:szCs w:val="22"/>
        </w:rPr>
        <w:t xml:space="preserve">on </w:t>
      </w:r>
      <w:r w:rsidR="002868A1" w:rsidRPr="00841822">
        <w:rPr>
          <w:rFonts w:eastAsia="Arial" w:cs="Arial"/>
          <w:sz w:val="22"/>
          <w:szCs w:val="22"/>
        </w:rPr>
        <w:t xml:space="preserve">püstitatud </w:t>
      </w:r>
      <w:r w:rsidR="007063E8" w:rsidRPr="00841822">
        <w:rPr>
          <w:rFonts w:eastAsia="Arial" w:cs="Arial"/>
          <w:sz w:val="22"/>
          <w:szCs w:val="22"/>
        </w:rPr>
        <w:t>äri-</w:t>
      </w:r>
      <w:r w:rsidR="002868A1" w:rsidRPr="00841822">
        <w:rPr>
          <w:rFonts w:eastAsia="Arial" w:cs="Arial"/>
          <w:sz w:val="22"/>
          <w:szCs w:val="22"/>
        </w:rPr>
        <w:t xml:space="preserve"> ja laohoone (14.12.2018</w:t>
      </w:r>
      <w:r w:rsidR="00F06AC7" w:rsidRPr="00841822">
        <w:rPr>
          <w:rFonts w:eastAsia="Arial" w:cs="Arial"/>
          <w:sz w:val="22"/>
          <w:szCs w:val="22"/>
        </w:rPr>
        <w:t>,</w:t>
      </w:r>
      <w:r w:rsidR="002868A1" w:rsidRPr="00841822">
        <w:rPr>
          <w:rFonts w:eastAsia="Arial" w:cs="Arial"/>
          <w:sz w:val="22"/>
          <w:szCs w:val="22"/>
        </w:rPr>
        <w:t xml:space="preserve"> EHR kood 120848352)</w:t>
      </w:r>
      <w:r w:rsidR="003E1F56" w:rsidRPr="00841822">
        <w:rPr>
          <w:rFonts w:eastAsia="Arial" w:cs="Arial"/>
          <w:sz w:val="22"/>
          <w:szCs w:val="22"/>
        </w:rPr>
        <w:t xml:space="preserve">, </w:t>
      </w:r>
      <w:r w:rsidR="002868A1" w:rsidRPr="00841822">
        <w:rPr>
          <w:rFonts w:eastAsia="Arial" w:cs="Arial"/>
          <w:sz w:val="22"/>
          <w:szCs w:val="22"/>
        </w:rPr>
        <w:t>iseteenindusliku autopesulaga (14.08.2017</w:t>
      </w:r>
      <w:r w:rsidR="00F06AC7" w:rsidRPr="00841822">
        <w:rPr>
          <w:rFonts w:eastAsia="Arial" w:cs="Arial"/>
          <w:sz w:val="22"/>
          <w:szCs w:val="22"/>
        </w:rPr>
        <w:t>,</w:t>
      </w:r>
      <w:r w:rsidR="002868A1" w:rsidRPr="00841822">
        <w:rPr>
          <w:rFonts w:eastAsia="Arial" w:cs="Arial"/>
          <w:sz w:val="22"/>
          <w:szCs w:val="22"/>
        </w:rPr>
        <w:t xml:space="preserve"> EHR kood 120803061)</w:t>
      </w:r>
      <w:r w:rsidRPr="00841822">
        <w:rPr>
          <w:rFonts w:eastAsia="Arial" w:cs="Arial"/>
          <w:sz w:val="22"/>
          <w:szCs w:val="22"/>
        </w:rPr>
        <w:t xml:space="preserve"> </w:t>
      </w:r>
      <w:r w:rsidR="003E1F56" w:rsidRPr="00841822">
        <w:rPr>
          <w:rFonts w:eastAsia="Arial" w:cs="Arial"/>
          <w:sz w:val="22"/>
          <w:szCs w:val="22"/>
        </w:rPr>
        <w:t>ja</w:t>
      </w:r>
      <w:r w:rsidRPr="00841822">
        <w:rPr>
          <w:rFonts w:eastAsia="Arial" w:cs="Arial"/>
          <w:sz w:val="22"/>
          <w:szCs w:val="22"/>
        </w:rPr>
        <w:t xml:space="preserve"> samuti on üle antud Vägeva tee T5 transpordimaa kohalikule omavalitsusele. Sellest asjaolust lähtuvalt</w:t>
      </w:r>
      <w:r w:rsidR="002868A1" w:rsidRPr="00841822">
        <w:rPr>
          <w:rFonts w:eastAsia="Arial" w:cs="Arial"/>
          <w:sz w:val="22"/>
          <w:szCs w:val="22"/>
        </w:rPr>
        <w:t xml:space="preserve"> ei ole võimalik tagada nõutavat haljastuse protsenti</w:t>
      </w:r>
      <w:r w:rsidR="00356179" w:rsidRPr="00841822">
        <w:rPr>
          <w:rFonts w:eastAsia="Arial" w:cs="Arial"/>
          <w:sz w:val="22"/>
          <w:szCs w:val="22"/>
        </w:rPr>
        <w:t xml:space="preserve"> </w:t>
      </w:r>
      <w:r w:rsidRPr="00841822">
        <w:rPr>
          <w:rFonts w:eastAsia="Arial" w:cs="Arial"/>
          <w:sz w:val="22"/>
          <w:szCs w:val="22"/>
        </w:rPr>
        <w:t xml:space="preserve">ainult </w:t>
      </w:r>
      <w:r w:rsidR="00356179" w:rsidRPr="00841822">
        <w:rPr>
          <w:rFonts w:eastAsia="Arial" w:cs="Arial"/>
          <w:sz w:val="22"/>
          <w:szCs w:val="22"/>
        </w:rPr>
        <w:t>planeeritaval kinnistul</w:t>
      </w:r>
      <w:r w:rsidR="00EB2705" w:rsidRPr="00841822">
        <w:rPr>
          <w:rFonts w:eastAsia="Arial" w:cs="Arial"/>
          <w:sz w:val="22"/>
          <w:szCs w:val="22"/>
        </w:rPr>
        <w:t xml:space="preserve"> ja p</w:t>
      </w:r>
      <w:r w:rsidR="002868A1" w:rsidRPr="00841822">
        <w:rPr>
          <w:rFonts w:eastAsia="Arial" w:cs="Arial"/>
          <w:sz w:val="22"/>
          <w:szCs w:val="22"/>
        </w:rPr>
        <w:t xml:space="preserve">uudujääk kompenseeritakse </w:t>
      </w:r>
      <w:r w:rsidR="00EB2705" w:rsidRPr="00841822">
        <w:rPr>
          <w:rFonts w:eastAsia="Arial" w:cs="Arial"/>
          <w:sz w:val="22"/>
          <w:szCs w:val="22"/>
        </w:rPr>
        <w:t xml:space="preserve">haljastusega </w:t>
      </w:r>
      <w:r w:rsidRPr="00841822">
        <w:rPr>
          <w:rFonts w:eastAsia="Arial" w:cs="Arial"/>
          <w:sz w:val="22"/>
          <w:szCs w:val="22"/>
        </w:rPr>
        <w:t>Vägeva tee T5 transpordimaal</w:t>
      </w:r>
      <w:r w:rsidR="003E1F56" w:rsidRPr="00841822">
        <w:rPr>
          <w:rFonts w:eastAsia="Arial" w:cs="Arial"/>
          <w:sz w:val="22"/>
          <w:szCs w:val="22"/>
        </w:rPr>
        <w:t>.</w:t>
      </w:r>
      <w:r w:rsidRPr="00841822">
        <w:rPr>
          <w:rFonts w:eastAsia="Arial" w:cs="Arial"/>
          <w:sz w:val="22"/>
          <w:szCs w:val="22"/>
        </w:rPr>
        <w:t xml:space="preserve"> </w:t>
      </w:r>
      <w:r w:rsidR="003E1F56" w:rsidRPr="00841822">
        <w:rPr>
          <w:rFonts w:eastAsia="Arial" w:cs="Arial"/>
          <w:sz w:val="22"/>
          <w:szCs w:val="22"/>
        </w:rPr>
        <w:t>Vastavalt sellele lahendusele</w:t>
      </w:r>
      <w:r w:rsidRPr="00841822">
        <w:rPr>
          <w:rFonts w:eastAsia="Arial" w:cs="Arial"/>
          <w:sz w:val="22"/>
          <w:szCs w:val="22"/>
        </w:rPr>
        <w:t xml:space="preserve"> tuleb haljastuse protsen</w:t>
      </w:r>
      <w:r w:rsidR="003E1F56" w:rsidRPr="00841822">
        <w:rPr>
          <w:rFonts w:eastAsia="Arial" w:cs="Arial"/>
          <w:sz w:val="22"/>
          <w:szCs w:val="22"/>
        </w:rPr>
        <w:t xml:space="preserve">t Vägeva tee T% transpordimaal </w:t>
      </w:r>
      <w:r w:rsidRPr="00841822">
        <w:rPr>
          <w:rFonts w:eastAsia="Arial" w:cs="Arial"/>
          <w:sz w:val="22"/>
          <w:szCs w:val="22"/>
        </w:rPr>
        <w:t xml:space="preserve">5% ja Vägeva tee 3a kinnistul </w:t>
      </w:r>
      <w:r w:rsidRPr="00841822">
        <w:rPr>
          <w:rFonts w:cs="Arial"/>
          <w:sz w:val="22"/>
          <w:szCs w:val="22"/>
        </w:rPr>
        <w:t>15% ehk kõik kokku 20%</w:t>
      </w:r>
      <w:r w:rsidR="003E1F56" w:rsidRPr="00841822">
        <w:rPr>
          <w:rFonts w:cs="Arial"/>
          <w:sz w:val="22"/>
          <w:szCs w:val="22"/>
        </w:rPr>
        <w:t>, mis tagab üldplaneeringus nõutud minimaalse haljastusprotsendi.</w:t>
      </w:r>
    </w:p>
    <w:p w14:paraId="73D15D3D" w14:textId="30C4049D" w:rsidR="009E7C7E" w:rsidRPr="00841822" w:rsidRDefault="00EB2705" w:rsidP="00841822">
      <w:pPr>
        <w:tabs>
          <w:tab w:val="center" w:pos="3829"/>
          <w:tab w:val="right" w:pos="8149"/>
        </w:tabs>
        <w:autoSpaceDE w:val="0"/>
        <w:jc w:val="both"/>
        <w:rPr>
          <w:rFonts w:cs="Arial"/>
          <w:sz w:val="22"/>
          <w:szCs w:val="22"/>
        </w:rPr>
      </w:pPr>
      <w:r w:rsidRPr="00841822">
        <w:rPr>
          <w:rFonts w:cs="Arial"/>
          <w:sz w:val="22"/>
          <w:szCs w:val="22"/>
        </w:rPr>
        <w:t>Kõrghaljastuse istutamise</w:t>
      </w:r>
      <w:r w:rsidR="009E7C7E" w:rsidRPr="00841822">
        <w:rPr>
          <w:rFonts w:cs="Arial"/>
          <w:sz w:val="22"/>
          <w:szCs w:val="22"/>
        </w:rPr>
        <w:t xml:space="preserve"> kohustuse arvutuses on lähtut</w:t>
      </w:r>
      <w:r w:rsidR="008E58CC" w:rsidRPr="00841822">
        <w:rPr>
          <w:rFonts w:cs="Arial"/>
          <w:sz w:val="22"/>
          <w:szCs w:val="22"/>
        </w:rPr>
        <w:t>ud koefitsiendist 1 puu 6</w:t>
      </w:r>
      <w:r w:rsidR="00453ED3" w:rsidRPr="00841822">
        <w:rPr>
          <w:rFonts w:cs="Arial"/>
          <w:sz w:val="22"/>
          <w:szCs w:val="22"/>
        </w:rPr>
        <w:t>00</w:t>
      </w:r>
      <w:r w:rsidR="00BD41C0" w:rsidRPr="00841822">
        <w:rPr>
          <w:rFonts w:cs="Arial"/>
          <w:sz w:val="22"/>
          <w:szCs w:val="22"/>
        </w:rPr>
        <w:t xml:space="preserve"> </w:t>
      </w:r>
      <w:r w:rsidR="008E58CC" w:rsidRPr="00841822">
        <w:rPr>
          <w:rFonts w:cs="Arial"/>
          <w:sz w:val="22"/>
          <w:szCs w:val="22"/>
        </w:rPr>
        <w:t>m² kohta, mille täiskasvamis</w:t>
      </w:r>
      <w:r w:rsidR="00C856C4" w:rsidRPr="00841822">
        <w:rPr>
          <w:rFonts w:cs="Arial"/>
          <w:sz w:val="22"/>
          <w:szCs w:val="22"/>
        </w:rPr>
        <w:t xml:space="preserve">e </w:t>
      </w:r>
      <w:r w:rsidR="008E58CC" w:rsidRPr="00841822">
        <w:rPr>
          <w:rFonts w:cs="Arial"/>
          <w:sz w:val="22"/>
          <w:szCs w:val="22"/>
        </w:rPr>
        <w:t xml:space="preserve">kõrgus </w:t>
      </w:r>
      <w:r w:rsidR="004B385B" w:rsidRPr="00841822">
        <w:rPr>
          <w:rFonts w:cs="Arial"/>
          <w:sz w:val="22"/>
          <w:szCs w:val="22"/>
        </w:rPr>
        <w:t>peab olema</w:t>
      </w:r>
      <w:r w:rsidR="008E58CC" w:rsidRPr="00841822">
        <w:rPr>
          <w:rFonts w:cs="Arial"/>
          <w:sz w:val="22"/>
          <w:szCs w:val="22"/>
        </w:rPr>
        <w:t xml:space="preserve"> 10</w:t>
      </w:r>
      <w:r w:rsidR="00440FB6" w:rsidRPr="00841822">
        <w:rPr>
          <w:rFonts w:cs="Arial"/>
          <w:sz w:val="22"/>
          <w:szCs w:val="22"/>
        </w:rPr>
        <w:t xml:space="preserve"> </w:t>
      </w:r>
      <w:r w:rsidR="008E58CC" w:rsidRPr="00841822">
        <w:rPr>
          <w:rFonts w:cs="Arial"/>
          <w:sz w:val="22"/>
          <w:szCs w:val="22"/>
        </w:rPr>
        <w:t>m</w:t>
      </w:r>
      <w:r w:rsidRPr="00841822">
        <w:rPr>
          <w:rFonts w:cs="Arial"/>
          <w:sz w:val="22"/>
          <w:szCs w:val="22"/>
        </w:rPr>
        <w:t xml:space="preserve"> ja</w:t>
      </w:r>
      <w:r w:rsidR="008E58CC" w:rsidRPr="00841822">
        <w:rPr>
          <w:rFonts w:cs="Arial"/>
          <w:sz w:val="22"/>
          <w:szCs w:val="22"/>
        </w:rPr>
        <w:t xml:space="preserve"> arvutusest lähtuvalt </w:t>
      </w:r>
      <w:r w:rsidRPr="00841822">
        <w:rPr>
          <w:rFonts w:cs="Arial"/>
          <w:sz w:val="22"/>
          <w:szCs w:val="22"/>
        </w:rPr>
        <w:t>tuleb planeerida</w:t>
      </w:r>
      <w:r w:rsidR="004B385B" w:rsidRPr="00841822">
        <w:rPr>
          <w:rFonts w:cs="Arial"/>
          <w:sz w:val="22"/>
          <w:szCs w:val="22"/>
        </w:rPr>
        <w:t xml:space="preserve"> Vägeva tee 3a alale</w:t>
      </w:r>
      <w:r w:rsidRPr="00841822">
        <w:rPr>
          <w:rFonts w:cs="Arial"/>
          <w:sz w:val="22"/>
          <w:szCs w:val="22"/>
        </w:rPr>
        <w:t xml:space="preserve"> </w:t>
      </w:r>
      <w:r w:rsidR="008E58CC" w:rsidRPr="00841822">
        <w:rPr>
          <w:rFonts w:cs="Arial"/>
          <w:sz w:val="22"/>
          <w:szCs w:val="22"/>
        </w:rPr>
        <w:t>6</w:t>
      </w:r>
      <w:r w:rsidR="00F0206F">
        <w:rPr>
          <w:rFonts w:cs="Arial"/>
          <w:sz w:val="22"/>
          <w:szCs w:val="22"/>
        </w:rPr>
        <w:t>402</w:t>
      </w:r>
      <w:r w:rsidR="00440FB6" w:rsidRPr="00841822">
        <w:rPr>
          <w:rFonts w:cs="Arial"/>
          <w:sz w:val="22"/>
          <w:szCs w:val="22"/>
        </w:rPr>
        <w:t xml:space="preserve"> </w:t>
      </w:r>
      <w:r w:rsidRPr="00841822">
        <w:rPr>
          <w:rFonts w:cs="Arial"/>
          <w:sz w:val="22"/>
          <w:szCs w:val="22"/>
        </w:rPr>
        <w:t>m²</w:t>
      </w:r>
      <w:r w:rsidR="004B385B" w:rsidRPr="00841822">
        <w:rPr>
          <w:rFonts w:cs="Arial"/>
          <w:sz w:val="22"/>
          <w:szCs w:val="22"/>
        </w:rPr>
        <w:t xml:space="preserve"> </w:t>
      </w:r>
      <w:r w:rsidR="00440FB6" w:rsidRPr="00841822">
        <w:rPr>
          <w:rFonts w:cs="Arial"/>
          <w:sz w:val="22"/>
          <w:szCs w:val="22"/>
        </w:rPr>
        <w:t>/</w:t>
      </w:r>
      <w:r w:rsidR="004B385B" w:rsidRPr="00841822">
        <w:rPr>
          <w:rFonts w:cs="Arial"/>
          <w:sz w:val="22"/>
          <w:szCs w:val="22"/>
        </w:rPr>
        <w:t xml:space="preserve"> </w:t>
      </w:r>
      <w:r w:rsidR="008E58CC" w:rsidRPr="00841822">
        <w:rPr>
          <w:rFonts w:cs="Arial"/>
          <w:sz w:val="22"/>
          <w:szCs w:val="22"/>
        </w:rPr>
        <w:t>600</w:t>
      </w:r>
      <w:r w:rsidR="00440FB6" w:rsidRPr="00841822">
        <w:rPr>
          <w:rFonts w:cs="Arial"/>
          <w:sz w:val="22"/>
          <w:szCs w:val="22"/>
        </w:rPr>
        <w:t xml:space="preserve"> </w:t>
      </w:r>
      <w:r w:rsidR="008E58CC" w:rsidRPr="00841822">
        <w:rPr>
          <w:rFonts w:cs="Arial"/>
          <w:sz w:val="22"/>
          <w:szCs w:val="22"/>
        </w:rPr>
        <w:t>=</w:t>
      </w:r>
      <w:r w:rsidR="00946A6B" w:rsidRPr="00841822">
        <w:rPr>
          <w:rFonts w:cs="Arial"/>
          <w:sz w:val="22"/>
          <w:szCs w:val="22"/>
        </w:rPr>
        <w:t xml:space="preserve"> </w:t>
      </w:r>
      <w:r w:rsidR="008E58CC" w:rsidRPr="00841822">
        <w:rPr>
          <w:rFonts w:cs="Arial"/>
          <w:sz w:val="22"/>
          <w:szCs w:val="22"/>
        </w:rPr>
        <w:t>1</w:t>
      </w:r>
      <w:r w:rsidR="00744E79" w:rsidRPr="00841822">
        <w:rPr>
          <w:rFonts w:cs="Arial"/>
          <w:sz w:val="22"/>
          <w:szCs w:val="22"/>
        </w:rPr>
        <w:t>1</w:t>
      </w:r>
      <w:r w:rsidR="009E7C7E" w:rsidRPr="00841822">
        <w:rPr>
          <w:rFonts w:cs="Arial"/>
          <w:sz w:val="22"/>
          <w:szCs w:val="22"/>
        </w:rPr>
        <w:t xml:space="preserve"> ühikut.</w:t>
      </w:r>
      <w:r w:rsidR="004B385B" w:rsidRPr="00841822">
        <w:rPr>
          <w:rFonts w:cs="Arial"/>
          <w:sz w:val="22"/>
          <w:szCs w:val="22"/>
        </w:rPr>
        <w:t xml:space="preserve"> Planeeritavale alale Vägeva tee 3a</w:t>
      </w:r>
      <w:r w:rsidR="00440FB6" w:rsidRPr="00841822">
        <w:rPr>
          <w:rFonts w:cs="Arial"/>
          <w:sz w:val="22"/>
          <w:szCs w:val="22"/>
        </w:rPr>
        <w:t xml:space="preserve"> </w:t>
      </w:r>
      <w:r w:rsidR="004B385B" w:rsidRPr="00841822">
        <w:rPr>
          <w:rFonts w:cs="Arial"/>
          <w:sz w:val="22"/>
          <w:szCs w:val="22"/>
        </w:rPr>
        <w:t>istuta</w:t>
      </w:r>
      <w:r w:rsidR="00607E28" w:rsidRPr="00841822">
        <w:rPr>
          <w:rFonts w:cs="Arial"/>
          <w:sz w:val="22"/>
          <w:szCs w:val="22"/>
        </w:rPr>
        <w:t>takse</w:t>
      </w:r>
      <w:r w:rsidR="004B385B" w:rsidRPr="00841822">
        <w:rPr>
          <w:rFonts w:cs="Arial"/>
          <w:sz w:val="22"/>
          <w:szCs w:val="22"/>
        </w:rPr>
        <w:t xml:space="preserve"> </w:t>
      </w:r>
      <w:r w:rsidR="00F0206F">
        <w:rPr>
          <w:rFonts w:cs="Arial"/>
          <w:sz w:val="22"/>
          <w:szCs w:val="22"/>
        </w:rPr>
        <w:t>6</w:t>
      </w:r>
      <w:r w:rsidR="004B385B" w:rsidRPr="00841822">
        <w:rPr>
          <w:rFonts w:cs="Arial"/>
          <w:sz w:val="22"/>
          <w:szCs w:val="22"/>
        </w:rPr>
        <w:t xml:space="preserve"> puud ja </w:t>
      </w:r>
      <w:r w:rsidR="007A4A86">
        <w:rPr>
          <w:rFonts w:cs="Arial"/>
          <w:sz w:val="22"/>
          <w:szCs w:val="22"/>
        </w:rPr>
        <w:t xml:space="preserve">asendusistutusena võimalusel </w:t>
      </w:r>
      <w:r w:rsidR="004B385B" w:rsidRPr="00841822">
        <w:rPr>
          <w:rFonts w:cs="Arial"/>
          <w:sz w:val="22"/>
          <w:szCs w:val="22"/>
        </w:rPr>
        <w:t xml:space="preserve">Vägeva tee T5 alale </w:t>
      </w:r>
      <w:r w:rsidR="0042260A" w:rsidRPr="00841822">
        <w:rPr>
          <w:rFonts w:cs="Arial"/>
          <w:sz w:val="22"/>
          <w:szCs w:val="22"/>
        </w:rPr>
        <w:t>5</w:t>
      </w:r>
      <w:r w:rsidR="004B385B" w:rsidRPr="00841822">
        <w:rPr>
          <w:rFonts w:cs="Arial"/>
          <w:sz w:val="22"/>
          <w:szCs w:val="22"/>
        </w:rPr>
        <w:t xml:space="preserve"> puud. </w:t>
      </w:r>
      <w:r w:rsidR="009E7C7E" w:rsidRPr="00841822">
        <w:rPr>
          <w:rFonts w:cs="Arial"/>
          <w:sz w:val="22"/>
          <w:szCs w:val="22"/>
        </w:rPr>
        <w:t>Asendusi</w:t>
      </w:r>
      <w:r w:rsidR="00453ED3" w:rsidRPr="00841822">
        <w:rPr>
          <w:rFonts w:cs="Arial"/>
          <w:sz w:val="22"/>
          <w:szCs w:val="22"/>
        </w:rPr>
        <w:t>stutuse</w:t>
      </w:r>
      <w:r w:rsidR="004B385B" w:rsidRPr="00841822">
        <w:rPr>
          <w:rFonts w:cs="Arial"/>
          <w:sz w:val="22"/>
          <w:szCs w:val="22"/>
        </w:rPr>
        <w:t xml:space="preserve">ks </w:t>
      </w:r>
      <w:r w:rsidR="00344708">
        <w:rPr>
          <w:rFonts w:cs="Arial"/>
          <w:sz w:val="22"/>
          <w:szCs w:val="22"/>
        </w:rPr>
        <w:t>viiele</w:t>
      </w:r>
      <w:r w:rsidR="004B385B" w:rsidRPr="00841822">
        <w:rPr>
          <w:rFonts w:cs="Arial"/>
          <w:sz w:val="22"/>
          <w:szCs w:val="22"/>
        </w:rPr>
        <w:t xml:space="preserve"> puule</w:t>
      </w:r>
      <w:r w:rsidR="00453ED3" w:rsidRPr="00841822">
        <w:rPr>
          <w:rFonts w:cs="Arial"/>
          <w:sz w:val="22"/>
          <w:szCs w:val="22"/>
        </w:rPr>
        <w:t xml:space="preserve"> </w:t>
      </w:r>
      <w:r w:rsidR="004B385B" w:rsidRPr="00841822">
        <w:rPr>
          <w:rFonts w:cs="Arial"/>
          <w:sz w:val="22"/>
          <w:szCs w:val="22"/>
        </w:rPr>
        <w:t xml:space="preserve">määratakse </w:t>
      </w:r>
      <w:r w:rsidR="00B55B78" w:rsidRPr="00841822">
        <w:rPr>
          <w:rFonts w:cs="Arial"/>
          <w:sz w:val="22"/>
          <w:szCs w:val="22"/>
        </w:rPr>
        <w:t>täpne asukoht omavalit</w:t>
      </w:r>
      <w:r w:rsidR="00C25856" w:rsidRPr="00841822">
        <w:rPr>
          <w:rFonts w:cs="Arial"/>
          <w:sz w:val="22"/>
          <w:szCs w:val="22"/>
        </w:rPr>
        <w:t>s</w:t>
      </w:r>
      <w:r w:rsidR="00B55B78" w:rsidRPr="00841822">
        <w:rPr>
          <w:rFonts w:cs="Arial"/>
          <w:sz w:val="22"/>
          <w:szCs w:val="22"/>
        </w:rPr>
        <w:t>use poolt. Asendusistutuse asukoht täpsustub</w:t>
      </w:r>
      <w:r w:rsidR="00440FB6" w:rsidRPr="00841822">
        <w:rPr>
          <w:rFonts w:cs="Arial"/>
          <w:sz w:val="22"/>
          <w:szCs w:val="22"/>
        </w:rPr>
        <w:t xml:space="preserve"> </w:t>
      </w:r>
      <w:r w:rsidR="00B55B78" w:rsidRPr="00841822">
        <w:rPr>
          <w:rFonts w:cs="Arial"/>
          <w:sz w:val="22"/>
          <w:szCs w:val="22"/>
        </w:rPr>
        <w:t>ehitusprojektis ehitusloa menetluse raame</w:t>
      </w:r>
      <w:r w:rsidR="00C25856" w:rsidRPr="00841822">
        <w:rPr>
          <w:rFonts w:cs="Arial"/>
          <w:sz w:val="22"/>
          <w:szCs w:val="22"/>
        </w:rPr>
        <w:t>s</w:t>
      </w:r>
      <w:r w:rsidR="00B55B78" w:rsidRPr="00841822">
        <w:rPr>
          <w:rFonts w:cs="Arial"/>
          <w:sz w:val="22"/>
          <w:szCs w:val="22"/>
        </w:rPr>
        <w:t>.</w:t>
      </w:r>
    </w:p>
    <w:p w14:paraId="41F2EF29" w14:textId="77777777" w:rsidR="00914EBF" w:rsidRPr="00841822" w:rsidRDefault="00914EBF" w:rsidP="00841822">
      <w:pPr>
        <w:tabs>
          <w:tab w:val="center" w:pos="3829"/>
          <w:tab w:val="right" w:pos="8149"/>
        </w:tabs>
        <w:autoSpaceDE w:val="0"/>
        <w:jc w:val="both"/>
        <w:rPr>
          <w:rFonts w:eastAsia="Arial" w:cs="Arial"/>
          <w:sz w:val="22"/>
          <w:szCs w:val="22"/>
        </w:rPr>
      </w:pPr>
      <w:r w:rsidRPr="00841822">
        <w:rPr>
          <w:rFonts w:eastAsia="Arial" w:cs="Arial"/>
          <w:sz w:val="22"/>
          <w:szCs w:val="22"/>
        </w:rPr>
        <w:t>Hoonete ja tehnovõrkude projekteerimisel tuleb tagada istutatavate puude ning ehitiste vahelised kujad vastavalt EVS 843:2003 tabeli 9.13 nõuetele.</w:t>
      </w:r>
    </w:p>
    <w:p w14:paraId="1FCDD76E" w14:textId="77777777" w:rsidR="00914EBF" w:rsidRPr="00841822" w:rsidRDefault="00914EBF" w:rsidP="00841822">
      <w:pPr>
        <w:tabs>
          <w:tab w:val="center" w:pos="3829"/>
          <w:tab w:val="right" w:pos="8149"/>
        </w:tabs>
        <w:autoSpaceDE w:val="0"/>
        <w:jc w:val="both"/>
        <w:rPr>
          <w:rFonts w:eastAsia="Arial" w:cs="Arial"/>
          <w:sz w:val="22"/>
          <w:szCs w:val="22"/>
        </w:rPr>
      </w:pPr>
      <w:r w:rsidRPr="00841822">
        <w:rPr>
          <w:rFonts w:eastAsia="Arial" w:cs="Arial"/>
          <w:sz w:val="22"/>
          <w:szCs w:val="22"/>
        </w:rPr>
        <w:t>Likvideeritava kasvupinnase käitlemine peab toimuma vastavalt jäätmehoolduseeskirjadele ja Maapõueseadusele.</w:t>
      </w:r>
    </w:p>
    <w:p w14:paraId="36CE6124" w14:textId="77777777" w:rsidR="00990E04" w:rsidRPr="00841822" w:rsidRDefault="00990E04" w:rsidP="00841822">
      <w:pPr>
        <w:tabs>
          <w:tab w:val="center" w:pos="3829"/>
          <w:tab w:val="right" w:pos="8149"/>
        </w:tabs>
        <w:autoSpaceDE w:val="0"/>
        <w:jc w:val="both"/>
        <w:rPr>
          <w:rFonts w:eastAsia="Arial" w:cs="Arial"/>
          <w:sz w:val="22"/>
          <w:szCs w:val="22"/>
        </w:rPr>
      </w:pPr>
    </w:p>
    <w:p w14:paraId="2671752D" w14:textId="77777777" w:rsidR="00355CB1" w:rsidRPr="00841822" w:rsidRDefault="006531F7" w:rsidP="00841822">
      <w:pPr>
        <w:pStyle w:val="Heading2"/>
        <w:numPr>
          <w:ilvl w:val="1"/>
          <w:numId w:val="33"/>
        </w:numPr>
        <w:rPr>
          <w:rFonts w:cs="Arial"/>
          <w:szCs w:val="22"/>
        </w:rPr>
      </w:pPr>
      <w:bookmarkStart w:id="49" w:name="_Toc481567437"/>
      <w:bookmarkStart w:id="50" w:name="_Toc144731609"/>
      <w:r w:rsidRPr="00841822">
        <w:rPr>
          <w:rFonts w:cs="Arial"/>
          <w:szCs w:val="22"/>
        </w:rPr>
        <w:t>Jäätmete prognoos ja käitlemine</w:t>
      </w:r>
      <w:bookmarkEnd w:id="49"/>
      <w:bookmarkEnd w:id="50"/>
    </w:p>
    <w:p w14:paraId="69A903AE" w14:textId="0CD7C961" w:rsidR="00837B88" w:rsidRPr="00841822" w:rsidRDefault="00837B88" w:rsidP="00841822">
      <w:pPr>
        <w:jc w:val="both"/>
        <w:rPr>
          <w:rFonts w:cs="Arial"/>
          <w:sz w:val="22"/>
          <w:szCs w:val="22"/>
        </w:rPr>
      </w:pPr>
      <w:bookmarkStart w:id="51" w:name="_Toc314666008"/>
      <w:r w:rsidRPr="00841822">
        <w:rPr>
          <w:rFonts w:cs="Arial"/>
          <w:sz w:val="22"/>
          <w:szCs w:val="22"/>
        </w:rPr>
        <w:t xml:space="preserve">Jäätmekäitlus korraldada vastavalt </w:t>
      </w:r>
      <w:r w:rsidR="00C46338" w:rsidRPr="00841822">
        <w:rPr>
          <w:rFonts w:cs="Arial"/>
          <w:sz w:val="22"/>
          <w:szCs w:val="22"/>
        </w:rPr>
        <w:t>Rae</w:t>
      </w:r>
      <w:r w:rsidR="004D0333" w:rsidRPr="00841822">
        <w:rPr>
          <w:rFonts w:cs="Arial"/>
          <w:sz w:val="22"/>
          <w:szCs w:val="22"/>
        </w:rPr>
        <w:t xml:space="preserve"> </w:t>
      </w:r>
      <w:r w:rsidRPr="00841822">
        <w:rPr>
          <w:rFonts w:cs="Arial"/>
          <w:sz w:val="22"/>
          <w:szCs w:val="22"/>
        </w:rPr>
        <w:t>Vallavolikog</w:t>
      </w:r>
      <w:r w:rsidR="00F9378C" w:rsidRPr="00841822">
        <w:rPr>
          <w:rFonts w:cs="Arial"/>
          <w:sz w:val="22"/>
          <w:szCs w:val="22"/>
        </w:rPr>
        <w:t xml:space="preserve">u </w:t>
      </w:r>
      <w:r w:rsidR="00D71457" w:rsidRPr="00841822">
        <w:rPr>
          <w:rFonts w:cs="Arial"/>
          <w:sz w:val="22"/>
          <w:szCs w:val="22"/>
        </w:rPr>
        <w:t>21</w:t>
      </w:r>
      <w:r w:rsidR="00F9378C" w:rsidRPr="00841822">
        <w:rPr>
          <w:rFonts w:cs="Arial"/>
          <w:sz w:val="22"/>
          <w:szCs w:val="22"/>
        </w:rPr>
        <w:t>.0</w:t>
      </w:r>
      <w:r w:rsidR="00D71457" w:rsidRPr="00841822">
        <w:rPr>
          <w:rFonts w:cs="Arial"/>
          <w:sz w:val="22"/>
          <w:szCs w:val="22"/>
        </w:rPr>
        <w:t>9</w:t>
      </w:r>
      <w:r w:rsidR="00C46338" w:rsidRPr="00841822">
        <w:rPr>
          <w:rFonts w:cs="Arial"/>
          <w:sz w:val="22"/>
          <w:szCs w:val="22"/>
        </w:rPr>
        <w:t>.20</w:t>
      </w:r>
      <w:r w:rsidR="00D71457" w:rsidRPr="00841822">
        <w:rPr>
          <w:rFonts w:cs="Arial"/>
          <w:sz w:val="22"/>
          <w:szCs w:val="22"/>
        </w:rPr>
        <w:t>21</w:t>
      </w:r>
      <w:r w:rsidR="005C4AE2" w:rsidRPr="00841822">
        <w:rPr>
          <w:rFonts w:cs="Arial"/>
          <w:sz w:val="22"/>
          <w:szCs w:val="22"/>
        </w:rPr>
        <w:t xml:space="preserve"> määrusele n</w:t>
      </w:r>
      <w:r w:rsidR="00F9378C" w:rsidRPr="00841822">
        <w:rPr>
          <w:rFonts w:cs="Arial"/>
          <w:sz w:val="22"/>
          <w:szCs w:val="22"/>
        </w:rPr>
        <w:t xml:space="preserve">r </w:t>
      </w:r>
      <w:r w:rsidR="00D71457" w:rsidRPr="00841822">
        <w:rPr>
          <w:rFonts w:cs="Arial"/>
          <w:sz w:val="22"/>
          <w:szCs w:val="22"/>
        </w:rPr>
        <w:t>78</w:t>
      </w:r>
      <w:r w:rsidR="005C4AE2" w:rsidRPr="00841822">
        <w:rPr>
          <w:rFonts w:cs="Arial"/>
          <w:sz w:val="22"/>
          <w:szCs w:val="22"/>
        </w:rPr>
        <w:t xml:space="preserve"> </w:t>
      </w:r>
      <w:r w:rsidR="00E5138F" w:rsidRPr="00841822">
        <w:rPr>
          <w:rFonts w:cs="Arial"/>
          <w:sz w:val="22"/>
          <w:szCs w:val="22"/>
        </w:rPr>
        <w:t>„</w:t>
      </w:r>
      <w:r w:rsidR="00C46338" w:rsidRPr="00841822">
        <w:rPr>
          <w:rFonts w:cs="Arial"/>
          <w:sz w:val="22"/>
          <w:szCs w:val="22"/>
        </w:rPr>
        <w:t>Rae valla</w:t>
      </w:r>
      <w:r w:rsidR="004D0333" w:rsidRPr="00841822">
        <w:rPr>
          <w:rFonts w:cs="Arial"/>
          <w:sz w:val="22"/>
          <w:szCs w:val="22"/>
        </w:rPr>
        <w:t xml:space="preserve"> </w:t>
      </w:r>
      <w:r w:rsidR="00183EDE" w:rsidRPr="00841822">
        <w:rPr>
          <w:rFonts w:cs="Arial"/>
          <w:sz w:val="22"/>
          <w:szCs w:val="22"/>
        </w:rPr>
        <w:t>jäätmekava</w:t>
      </w:r>
      <w:r w:rsidR="00D71457" w:rsidRPr="00841822">
        <w:rPr>
          <w:rFonts w:cs="Arial"/>
          <w:sz w:val="22"/>
          <w:szCs w:val="22"/>
        </w:rPr>
        <w:t xml:space="preserve"> 2021</w:t>
      </w:r>
      <w:r w:rsidR="00AB2727" w:rsidRPr="00841822">
        <w:rPr>
          <w:rFonts w:cs="Arial"/>
          <w:sz w:val="22"/>
          <w:szCs w:val="22"/>
        </w:rPr>
        <w:t xml:space="preserve"> – </w:t>
      </w:r>
      <w:r w:rsidR="00D71457" w:rsidRPr="00841822">
        <w:rPr>
          <w:rFonts w:cs="Arial"/>
          <w:sz w:val="22"/>
          <w:szCs w:val="22"/>
        </w:rPr>
        <w:t>2026</w:t>
      </w:r>
      <w:r w:rsidR="00183EDE" w:rsidRPr="00841822">
        <w:rPr>
          <w:rFonts w:cs="Arial"/>
          <w:sz w:val="22"/>
          <w:szCs w:val="22"/>
        </w:rPr>
        <w:t>”</w:t>
      </w:r>
      <w:r w:rsidR="00E5138F" w:rsidRPr="00841822">
        <w:rPr>
          <w:rFonts w:cs="Arial"/>
          <w:sz w:val="22"/>
          <w:szCs w:val="22"/>
        </w:rPr>
        <w:t>.</w:t>
      </w:r>
    </w:p>
    <w:p w14:paraId="13FF1D3B" w14:textId="4D55533F" w:rsidR="00990E04" w:rsidRPr="00841822" w:rsidRDefault="00990E04" w:rsidP="00841822">
      <w:pPr>
        <w:jc w:val="both"/>
        <w:rPr>
          <w:rFonts w:cs="Arial"/>
          <w:sz w:val="22"/>
          <w:szCs w:val="22"/>
        </w:rPr>
      </w:pPr>
      <w:r w:rsidRPr="00841822">
        <w:rPr>
          <w:rFonts w:cs="Arial"/>
          <w:sz w:val="22"/>
          <w:szCs w:val="22"/>
        </w:rPr>
        <w:t>Olmejäätmete kogumine toimub sorteeritult kinnistesse tühjendatavatesse konteineritesse. Prügikonteiner paigutatakse soovituslikult sõidutee lähedusse. Kogumismahutite asukohad määratakse konkreetse ehitusprojekti asendiplaanil. Prügikonteinerid peavad asuma naaberkrundist vähemalt 3 meetri kaugusel.</w:t>
      </w:r>
    </w:p>
    <w:p w14:paraId="39C8BD6A" w14:textId="77777777" w:rsidR="00F404EE" w:rsidRPr="00841822" w:rsidRDefault="00F404EE" w:rsidP="00841822">
      <w:pPr>
        <w:jc w:val="both"/>
        <w:rPr>
          <w:rFonts w:cs="Arial"/>
          <w:sz w:val="22"/>
          <w:szCs w:val="22"/>
        </w:rPr>
      </w:pPr>
    </w:p>
    <w:p w14:paraId="522A4F58" w14:textId="337BC4DB" w:rsidR="00F40ACF" w:rsidRPr="00841822" w:rsidRDefault="006531F7" w:rsidP="00841822">
      <w:pPr>
        <w:pStyle w:val="Heading2"/>
        <w:numPr>
          <w:ilvl w:val="1"/>
          <w:numId w:val="33"/>
        </w:numPr>
        <w:rPr>
          <w:rFonts w:cs="Arial"/>
          <w:szCs w:val="22"/>
        </w:rPr>
      </w:pPr>
      <w:bookmarkStart w:id="52" w:name="_Toc481567438"/>
      <w:bookmarkStart w:id="53" w:name="_Toc144731610"/>
      <w:bookmarkEnd w:id="51"/>
      <w:r w:rsidRPr="00841822">
        <w:rPr>
          <w:rFonts w:cs="Arial"/>
          <w:szCs w:val="22"/>
        </w:rPr>
        <w:t>Meetmed kuritegevuse ennetamiseks</w:t>
      </w:r>
      <w:bookmarkEnd w:id="52"/>
      <w:bookmarkEnd w:id="53"/>
    </w:p>
    <w:p w14:paraId="3C32BBFC" w14:textId="77777777" w:rsidR="004A2A7A" w:rsidRPr="00841822" w:rsidRDefault="004A2A7A" w:rsidP="00841822">
      <w:pPr>
        <w:jc w:val="both"/>
        <w:rPr>
          <w:rFonts w:cs="Arial"/>
          <w:sz w:val="22"/>
          <w:szCs w:val="22"/>
        </w:rPr>
      </w:pPr>
      <w:r w:rsidRPr="00841822">
        <w:rPr>
          <w:rFonts w:cs="Arial"/>
          <w:sz w:val="22"/>
          <w:szCs w:val="22"/>
        </w:rPr>
        <w:t>Planeeritaval maa-alal arvestada vajalike meetmetega kuritegevuse ennetamiseks juhindudes dokumendist EVS 809-1:2002 „Kuritegevuse ennetamine. Linnaplaneerimine ja arhitektuur. Osa 1: Linnaplaneerimine</w:t>
      </w:r>
      <w:r w:rsidR="00E5138F" w:rsidRPr="00841822">
        <w:rPr>
          <w:rFonts w:cs="Arial"/>
          <w:sz w:val="22"/>
          <w:szCs w:val="22"/>
        </w:rPr>
        <w:t>”</w:t>
      </w:r>
      <w:r w:rsidRPr="00841822">
        <w:rPr>
          <w:rFonts w:cs="Arial"/>
          <w:sz w:val="22"/>
          <w:szCs w:val="22"/>
        </w:rPr>
        <w:t>. Planeeritaval alal on planeerimise ja strateegiate rakendamine võimalik teatud piires, rakendatavad võimalused on järgmised:</w:t>
      </w:r>
    </w:p>
    <w:p w14:paraId="0162844C" w14:textId="77777777" w:rsidR="004A2A7A" w:rsidRPr="00841822" w:rsidRDefault="004A2A7A" w:rsidP="00841822">
      <w:pPr>
        <w:numPr>
          <w:ilvl w:val="0"/>
          <w:numId w:val="3"/>
        </w:numPr>
        <w:ind w:left="284" w:hanging="218"/>
        <w:jc w:val="both"/>
        <w:rPr>
          <w:rFonts w:cs="Arial"/>
          <w:sz w:val="22"/>
          <w:szCs w:val="22"/>
        </w:rPr>
      </w:pPr>
      <w:r w:rsidRPr="00841822">
        <w:rPr>
          <w:rFonts w:cs="Arial"/>
          <w:sz w:val="22"/>
          <w:szCs w:val="22"/>
        </w:rPr>
        <w:t>nähtavus</w:t>
      </w:r>
      <w:r w:rsidR="00C64E33" w:rsidRPr="00841822">
        <w:rPr>
          <w:rFonts w:cs="Arial"/>
          <w:sz w:val="22"/>
          <w:szCs w:val="22"/>
        </w:rPr>
        <w:t>;</w:t>
      </w:r>
    </w:p>
    <w:p w14:paraId="3B7A119B" w14:textId="77777777" w:rsidR="004A2A7A" w:rsidRPr="00841822" w:rsidRDefault="004A2A7A" w:rsidP="00841822">
      <w:pPr>
        <w:numPr>
          <w:ilvl w:val="0"/>
          <w:numId w:val="3"/>
        </w:numPr>
        <w:ind w:left="284" w:hanging="218"/>
        <w:jc w:val="both"/>
        <w:rPr>
          <w:rFonts w:cs="Arial"/>
          <w:sz w:val="22"/>
          <w:szCs w:val="22"/>
        </w:rPr>
      </w:pPr>
      <w:r w:rsidRPr="00841822">
        <w:rPr>
          <w:rFonts w:cs="Arial"/>
          <w:sz w:val="22"/>
          <w:szCs w:val="22"/>
        </w:rPr>
        <w:t>juurdepääsuvõimalus</w:t>
      </w:r>
      <w:r w:rsidR="00C64E33" w:rsidRPr="00841822">
        <w:rPr>
          <w:rFonts w:cs="Arial"/>
          <w:sz w:val="22"/>
          <w:szCs w:val="22"/>
        </w:rPr>
        <w:t>;</w:t>
      </w:r>
    </w:p>
    <w:p w14:paraId="5502316A" w14:textId="77777777" w:rsidR="004A2A7A" w:rsidRPr="00841822" w:rsidRDefault="004A2A7A" w:rsidP="00841822">
      <w:pPr>
        <w:numPr>
          <w:ilvl w:val="0"/>
          <w:numId w:val="3"/>
        </w:numPr>
        <w:ind w:left="284" w:hanging="218"/>
        <w:jc w:val="both"/>
        <w:rPr>
          <w:rFonts w:cs="Arial"/>
          <w:sz w:val="22"/>
          <w:szCs w:val="22"/>
        </w:rPr>
      </w:pPr>
      <w:r w:rsidRPr="00841822">
        <w:rPr>
          <w:rFonts w:cs="Arial"/>
          <w:sz w:val="22"/>
          <w:szCs w:val="22"/>
        </w:rPr>
        <w:t>territoriaalsus</w:t>
      </w:r>
      <w:r w:rsidR="00C64E33" w:rsidRPr="00841822">
        <w:rPr>
          <w:rFonts w:cs="Arial"/>
          <w:sz w:val="22"/>
          <w:szCs w:val="22"/>
        </w:rPr>
        <w:t>;</w:t>
      </w:r>
    </w:p>
    <w:p w14:paraId="502E8719" w14:textId="77777777" w:rsidR="004A2A7A" w:rsidRPr="00841822" w:rsidRDefault="004A2A7A" w:rsidP="00841822">
      <w:pPr>
        <w:numPr>
          <w:ilvl w:val="0"/>
          <w:numId w:val="3"/>
        </w:numPr>
        <w:ind w:left="284" w:hanging="218"/>
        <w:jc w:val="both"/>
        <w:rPr>
          <w:rFonts w:cs="Arial"/>
          <w:sz w:val="22"/>
          <w:szCs w:val="22"/>
        </w:rPr>
      </w:pPr>
      <w:r w:rsidRPr="00841822">
        <w:rPr>
          <w:rFonts w:cs="Arial"/>
          <w:sz w:val="22"/>
          <w:szCs w:val="22"/>
        </w:rPr>
        <w:t>vastupidavus</w:t>
      </w:r>
      <w:r w:rsidR="00C64E33" w:rsidRPr="00841822">
        <w:rPr>
          <w:rFonts w:cs="Arial"/>
          <w:sz w:val="22"/>
          <w:szCs w:val="22"/>
        </w:rPr>
        <w:t>;</w:t>
      </w:r>
    </w:p>
    <w:p w14:paraId="2401B0E3" w14:textId="77777777" w:rsidR="004A2A7A" w:rsidRPr="00841822" w:rsidRDefault="004A2A7A" w:rsidP="00841822">
      <w:pPr>
        <w:numPr>
          <w:ilvl w:val="0"/>
          <w:numId w:val="3"/>
        </w:numPr>
        <w:ind w:left="284" w:hanging="218"/>
        <w:jc w:val="both"/>
        <w:rPr>
          <w:rFonts w:cs="Arial"/>
          <w:sz w:val="22"/>
          <w:szCs w:val="22"/>
        </w:rPr>
      </w:pPr>
      <w:r w:rsidRPr="00841822">
        <w:rPr>
          <w:rFonts w:cs="Arial"/>
          <w:sz w:val="22"/>
          <w:szCs w:val="22"/>
        </w:rPr>
        <w:t>valgustatus</w:t>
      </w:r>
      <w:r w:rsidR="00C64E33" w:rsidRPr="00841822">
        <w:rPr>
          <w:rFonts w:cs="Arial"/>
          <w:sz w:val="22"/>
          <w:szCs w:val="22"/>
        </w:rPr>
        <w:t>.</w:t>
      </w:r>
    </w:p>
    <w:p w14:paraId="6FEBB008" w14:textId="77777777" w:rsidR="004A2A7A" w:rsidRPr="00841822" w:rsidRDefault="004A2A7A" w:rsidP="00841822">
      <w:pPr>
        <w:jc w:val="both"/>
        <w:rPr>
          <w:rFonts w:cs="Arial"/>
          <w:sz w:val="22"/>
          <w:szCs w:val="22"/>
        </w:rPr>
      </w:pPr>
      <w:r w:rsidRPr="00841822">
        <w:rPr>
          <w:rFonts w:cs="Arial"/>
          <w:sz w:val="22"/>
          <w:szCs w:val="22"/>
        </w:rPr>
        <w:t>Käesolev planeering soovitab:</w:t>
      </w:r>
    </w:p>
    <w:p w14:paraId="3FCD0C41" w14:textId="77777777" w:rsidR="004A2A7A" w:rsidRPr="00841822" w:rsidRDefault="00490B1F" w:rsidP="00841822">
      <w:pPr>
        <w:numPr>
          <w:ilvl w:val="0"/>
          <w:numId w:val="3"/>
        </w:numPr>
        <w:ind w:left="284" w:hanging="218"/>
        <w:jc w:val="both"/>
        <w:rPr>
          <w:rFonts w:cs="Arial"/>
          <w:sz w:val="22"/>
          <w:szCs w:val="22"/>
        </w:rPr>
      </w:pPr>
      <w:r w:rsidRPr="00841822">
        <w:rPr>
          <w:rFonts w:cs="Arial"/>
          <w:sz w:val="22"/>
          <w:szCs w:val="22"/>
        </w:rPr>
        <w:t xml:space="preserve">kinnistu </w:t>
      </w:r>
      <w:r w:rsidR="004A2A7A" w:rsidRPr="00841822">
        <w:rPr>
          <w:rFonts w:cs="Arial"/>
          <w:sz w:val="22"/>
          <w:szCs w:val="22"/>
        </w:rPr>
        <w:t>valgustada ja heakorrastada</w:t>
      </w:r>
      <w:r w:rsidR="00C64E33" w:rsidRPr="00841822">
        <w:rPr>
          <w:rFonts w:cs="Arial"/>
          <w:sz w:val="22"/>
          <w:szCs w:val="22"/>
        </w:rPr>
        <w:t>;</w:t>
      </w:r>
    </w:p>
    <w:p w14:paraId="385C0270" w14:textId="77777777" w:rsidR="004A2A7A" w:rsidRPr="00841822" w:rsidRDefault="004A2A7A" w:rsidP="00841822">
      <w:pPr>
        <w:numPr>
          <w:ilvl w:val="0"/>
          <w:numId w:val="3"/>
        </w:numPr>
        <w:ind w:left="284" w:hanging="218"/>
        <w:jc w:val="both"/>
        <w:rPr>
          <w:rFonts w:cs="Arial"/>
          <w:sz w:val="22"/>
          <w:szCs w:val="22"/>
        </w:rPr>
      </w:pPr>
      <w:r w:rsidRPr="00841822">
        <w:rPr>
          <w:rFonts w:cs="Arial"/>
          <w:sz w:val="22"/>
          <w:szCs w:val="22"/>
        </w:rPr>
        <w:t>tagada hea nähtavus</w:t>
      </w:r>
      <w:r w:rsidR="00C64E33" w:rsidRPr="00841822">
        <w:rPr>
          <w:rFonts w:cs="Arial"/>
          <w:sz w:val="22"/>
          <w:szCs w:val="22"/>
        </w:rPr>
        <w:t>;</w:t>
      </w:r>
    </w:p>
    <w:p w14:paraId="3CD660F3" w14:textId="77777777" w:rsidR="004A2A7A" w:rsidRPr="00841822" w:rsidRDefault="004A2A7A" w:rsidP="00841822">
      <w:pPr>
        <w:numPr>
          <w:ilvl w:val="0"/>
          <w:numId w:val="3"/>
        </w:numPr>
        <w:ind w:left="284" w:hanging="218"/>
        <w:jc w:val="both"/>
        <w:rPr>
          <w:rFonts w:cs="Arial"/>
          <w:sz w:val="22"/>
          <w:szCs w:val="22"/>
        </w:rPr>
      </w:pPr>
      <w:r w:rsidRPr="00841822">
        <w:rPr>
          <w:rFonts w:cs="Arial"/>
          <w:sz w:val="22"/>
          <w:szCs w:val="22"/>
        </w:rPr>
        <w:t>kasutada vastupidavaid materjale</w:t>
      </w:r>
      <w:r w:rsidR="00C64E33" w:rsidRPr="00841822">
        <w:rPr>
          <w:rFonts w:cs="Arial"/>
          <w:sz w:val="22"/>
          <w:szCs w:val="22"/>
        </w:rPr>
        <w:t>.</w:t>
      </w:r>
    </w:p>
    <w:p w14:paraId="07521117" w14:textId="77777777" w:rsidR="00986D2C" w:rsidRPr="00841822" w:rsidRDefault="00986D2C" w:rsidP="00841822">
      <w:pPr>
        <w:jc w:val="both"/>
        <w:rPr>
          <w:rFonts w:cs="Arial"/>
          <w:sz w:val="22"/>
          <w:szCs w:val="22"/>
        </w:rPr>
      </w:pPr>
    </w:p>
    <w:p w14:paraId="7266456B" w14:textId="77777777" w:rsidR="00986D2C" w:rsidRPr="00841822" w:rsidRDefault="00490B1F" w:rsidP="00841822">
      <w:pPr>
        <w:tabs>
          <w:tab w:val="center" w:pos="3829"/>
          <w:tab w:val="right" w:pos="8149"/>
        </w:tabs>
        <w:autoSpaceDE w:val="0"/>
        <w:jc w:val="both"/>
        <w:rPr>
          <w:rFonts w:cs="Arial"/>
          <w:sz w:val="22"/>
          <w:szCs w:val="22"/>
        </w:rPr>
      </w:pPr>
      <w:r w:rsidRPr="00841822">
        <w:rPr>
          <w:rFonts w:cs="Arial"/>
          <w:sz w:val="22"/>
          <w:szCs w:val="22"/>
        </w:rPr>
        <w:t>E</w:t>
      </w:r>
      <w:r w:rsidR="004A2A7A" w:rsidRPr="00841822">
        <w:rPr>
          <w:rFonts w:cs="Arial"/>
          <w:sz w:val="22"/>
          <w:szCs w:val="22"/>
        </w:rPr>
        <w:t>hitusproje</w:t>
      </w:r>
      <w:r w:rsidR="005E6F3C" w:rsidRPr="00841822">
        <w:rPr>
          <w:rFonts w:cs="Arial"/>
          <w:sz w:val="22"/>
          <w:szCs w:val="22"/>
        </w:rPr>
        <w:t>k</w:t>
      </w:r>
      <w:r w:rsidR="004A2A7A" w:rsidRPr="00841822">
        <w:rPr>
          <w:rFonts w:cs="Arial"/>
          <w:sz w:val="22"/>
          <w:szCs w:val="22"/>
        </w:rPr>
        <w:t>ti staadiumis</w:t>
      </w:r>
      <w:r w:rsidRPr="00841822">
        <w:rPr>
          <w:rFonts w:cs="Arial"/>
          <w:sz w:val="22"/>
          <w:szCs w:val="22"/>
        </w:rPr>
        <w:t xml:space="preserve"> lahendatakse</w:t>
      </w:r>
      <w:r w:rsidR="004D0333" w:rsidRPr="00841822">
        <w:rPr>
          <w:rFonts w:cs="Arial"/>
          <w:sz w:val="22"/>
          <w:szCs w:val="22"/>
        </w:rPr>
        <w:t xml:space="preserve"> </w:t>
      </w:r>
      <w:r w:rsidR="004A2A7A" w:rsidRPr="00841822">
        <w:rPr>
          <w:rFonts w:cs="Arial"/>
          <w:sz w:val="22"/>
          <w:szCs w:val="22"/>
        </w:rPr>
        <w:t>välis</w:t>
      </w:r>
      <w:r w:rsidR="005E6F3C" w:rsidRPr="00841822">
        <w:rPr>
          <w:rFonts w:cs="Arial"/>
          <w:sz w:val="22"/>
          <w:szCs w:val="22"/>
        </w:rPr>
        <w:t xml:space="preserve">e </w:t>
      </w:r>
      <w:r w:rsidR="004A2A7A" w:rsidRPr="00841822">
        <w:rPr>
          <w:rFonts w:cs="Arial"/>
          <w:sz w:val="22"/>
          <w:szCs w:val="22"/>
        </w:rPr>
        <w:t xml:space="preserve">valgustuse </w:t>
      </w:r>
      <w:r w:rsidR="00B66CAD" w:rsidRPr="00841822">
        <w:rPr>
          <w:rFonts w:cs="Arial"/>
          <w:sz w:val="22"/>
          <w:szCs w:val="22"/>
        </w:rPr>
        <w:t xml:space="preserve">ja piirdeaedade </w:t>
      </w:r>
      <w:r w:rsidR="004A2A7A" w:rsidRPr="00841822">
        <w:rPr>
          <w:rFonts w:cs="Arial"/>
          <w:sz w:val="22"/>
          <w:szCs w:val="22"/>
        </w:rPr>
        <w:t>paiknemine.</w:t>
      </w:r>
    </w:p>
    <w:p w14:paraId="5881FE33" w14:textId="77777777" w:rsidR="000B5182" w:rsidRPr="00841822" w:rsidRDefault="000B5182" w:rsidP="00841822">
      <w:pPr>
        <w:tabs>
          <w:tab w:val="center" w:pos="3829"/>
          <w:tab w:val="right" w:pos="8149"/>
        </w:tabs>
        <w:autoSpaceDE w:val="0"/>
        <w:jc w:val="both"/>
        <w:rPr>
          <w:rFonts w:cs="Arial"/>
          <w:sz w:val="22"/>
          <w:szCs w:val="22"/>
        </w:rPr>
      </w:pPr>
    </w:p>
    <w:p w14:paraId="0E01CCC3" w14:textId="77777777" w:rsidR="000B5182" w:rsidRPr="00841822" w:rsidRDefault="000B5182" w:rsidP="00841822">
      <w:pPr>
        <w:pStyle w:val="Heading2"/>
        <w:numPr>
          <w:ilvl w:val="1"/>
          <w:numId w:val="33"/>
        </w:numPr>
        <w:rPr>
          <w:rFonts w:cs="Arial"/>
          <w:szCs w:val="22"/>
        </w:rPr>
      </w:pPr>
      <w:bookmarkStart w:id="54" w:name="_Toc144731611"/>
      <w:r w:rsidRPr="00841822">
        <w:rPr>
          <w:rFonts w:cs="Arial"/>
          <w:szCs w:val="22"/>
        </w:rPr>
        <w:t>Radoon</w:t>
      </w:r>
      <w:bookmarkEnd w:id="54"/>
    </w:p>
    <w:p w14:paraId="3A21746F" w14:textId="77777777" w:rsidR="000B5182" w:rsidRPr="00841822" w:rsidRDefault="000B5182" w:rsidP="00841822">
      <w:pPr>
        <w:jc w:val="both"/>
        <w:rPr>
          <w:rFonts w:cs="Arial"/>
          <w:sz w:val="22"/>
          <w:szCs w:val="22"/>
          <w:lang w:eastAsia="en-US"/>
        </w:rPr>
      </w:pPr>
      <w:r w:rsidRPr="00841822">
        <w:rPr>
          <w:rFonts w:cs="Arial"/>
          <w:sz w:val="22"/>
          <w:szCs w:val="22"/>
        </w:rPr>
        <w:t xml:space="preserve">Ehitusprojekti koostamisel </w:t>
      </w:r>
      <w:r w:rsidRPr="00841822">
        <w:rPr>
          <w:rFonts w:cs="Arial"/>
          <w:bCs/>
          <w:sz w:val="22"/>
          <w:szCs w:val="22"/>
          <w:lang w:eastAsia="en-US"/>
        </w:rPr>
        <w:t xml:space="preserve">rakendada Eesti standardis EVS 840:2017 „Juhised radoonikaitse meetmete kasutamiseks uutes ja olemasolevates hoonetes” toodud nõudeid. </w:t>
      </w:r>
      <w:r w:rsidRPr="00841822">
        <w:rPr>
          <w:rFonts w:cs="Arial"/>
          <w:sz w:val="22"/>
          <w:szCs w:val="22"/>
          <w:lang w:eastAsia="en-US"/>
        </w:rPr>
        <w:t>Vastavalt nimetatud standardile on radoonitaseme vähendamise meetmed järgmised:</w:t>
      </w:r>
    </w:p>
    <w:p w14:paraId="307C9839" w14:textId="77777777" w:rsidR="000B5182" w:rsidRPr="00841822" w:rsidRDefault="000B5182" w:rsidP="00841822">
      <w:pPr>
        <w:numPr>
          <w:ilvl w:val="0"/>
          <w:numId w:val="7"/>
        </w:numPr>
        <w:suppressAutoHyphens w:val="0"/>
        <w:ind w:left="284" w:hanging="218"/>
        <w:jc w:val="both"/>
        <w:rPr>
          <w:rFonts w:cs="Arial"/>
          <w:bCs/>
          <w:sz w:val="22"/>
          <w:szCs w:val="22"/>
          <w:lang w:eastAsia="en-US"/>
        </w:rPr>
      </w:pPr>
      <w:r w:rsidRPr="00841822">
        <w:rPr>
          <w:rFonts w:cs="Arial"/>
          <w:sz w:val="22"/>
          <w:szCs w:val="22"/>
          <w:lang w:eastAsia="en-US"/>
        </w:rPr>
        <w:t>tarindite radoonikindlad lahendused (õhutihedad esimese korruse tarindid ja/või alt ventileeritav betoonplaatpõrand või maapinnast kõrgemal asuva põrandaaluse tuulutus);</w:t>
      </w:r>
    </w:p>
    <w:p w14:paraId="36E88AA4" w14:textId="77777777" w:rsidR="000B5182" w:rsidRPr="00841822" w:rsidRDefault="000B5182" w:rsidP="00841822">
      <w:pPr>
        <w:numPr>
          <w:ilvl w:val="0"/>
          <w:numId w:val="7"/>
        </w:numPr>
        <w:ind w:left="284" w:hanging="218"/>
        <w:jc w:val="both"/>
        <w:rPr>
          <w:rFonts w:cs="Arial"/>
          <w:bCs/>
          <w:sz w:val="22"/>
          <w:szCs w:val="22"/>
        </w:rPr>
      </w:pPr>
      <w:r w:rsidRPr="00841822">
        <w:rPr>
          <w:rFonts w:cs="Arial"/>
          <w:bCs/>
          <w:sz w:val="22"/>
          <w:szCs w:val="22"/>
        </w:rPr>
        <w:t>tagada korralik ehituskvaliteet, kasutada vähese poorsusega tihedat betooni või ehitusmaterjale hoone vundamendi ehitamisel;</w:t>
      </w:r>
    </w:p>
    <w:p w14:paraId="121B7771" w14:textId="77777777" w:rsidR="000B5182" w:rsidRPr="00841822" w:rsidRDefault="000B5182" w:rsidP="00841822">
      <w:pPr>
        <w:numPr>
          <w:ilvl w:val="0"/>
          <w:numId w:val="7"/>
        </w:numPr>
        <w:ind w:left="284" w:hanging="218"/>
        <w:jc w:val="both"/>
        <w:rPr>
          <w:rFonts w:cs="Arial"/>
          <w:bCs/>
          <w:sz w:val="22"/>
          <w:szCs w:val="22"/>
        </w:rPr>
      </w:pPr>
      <w:r w:rsidRPr="00841822">
        <w:rPr>
          <w:rFonts w:cs="Arial"/>
          <w:bCs/>
          <w:sz w:val="22"/>
          <w:szCs w:val="22"/>
        </w:rPr>
        <w:t>tagada esimesel korrusel korralik ventilatsioon;</w:t>
      </w:r>
    </w:p>
    <w:p w14:paraId="42C1F6ED" w14:textId="77777777" w:rsidR="000B5182" w:rsidRPr="00841822" w:rsidRDefault="000B5182" w:rsidP="00841822">
      <w:pPr>
        <w:numPr>
          <w:ilvl w:val="0"/>
          <w:numId w:val="7"/>
        </w:numPr>
        <w:ind w:left="284" w:hanging="218"/>
        <w:jc w:val="both"/>
        <w:rPr>
          <w:rFonts w:cs="Arial"/>
          <w:bCs/>
          <w:sz w:val="22"/>
          <w:szCs w:val="22"/>
        </w:rPr>
      </w:pPr>
      <w:r w:rsidRPr="00841822">
        <w:rPr>
          <w:rFonts w:cs="Arial"/>
          <w:bCs/>
          <w:sz w:val="22"/>
          <w:szCs w:val="22"/>
        </w:rPr>
        <w:t>tagada vajadusel täiendav põrandaaluste ventileerimine.</w:t>
      </w:r>
    </w:p>
    <w:p w14:paraId="76FDCFF5" w14:textId="77777777" w:rsidR="00407C8C" w:rsidRPr="00841822" w:rsidRDefault="00407C8C" w:rsidP="00841822">
      <w:pPr>
        <w:tabs>
          <w:tab w:val="center" w:pos="3829"/>
          <w:tab w:val="right" w:pos="8149"/>
        </w:tabs>
        <w:autoSpaceDE w:val="0"/>
        <w:jc w:val="both"/>
        <w:rPr>
          <w:rFonts w:cs="Arial"/>
          <w:sz w:val="22"/>
          <w:szCs w:val="22"/>
        </w:rPr>
      </w:pPr>
    </w:p>
    <w:p w14:paraId="528F5FCE" w14:textId="2E3BDEA6" w:rsidR="005057D9" w:rsidRPr="00841822" w:rsidRDefault="000F2C81" w:rsidP="00841822">
      <w:pPr>
        <w:pStyle w:val="Heading2"/>
        <w:numPr>
          <w:ilvl w:val="1"/>
          <w:numId w:val="33"/>
        </w:numPr>
        <w:rPr>
          <w:rFonts w:cs="Arial"/>
          <w:szCs w:val="22"/>
        </w:rPr>
      </w:pPr>
      <w:bookmarkStart w:id="55" w:name="_Toc481567439"/>
      <w:bookmarkStart w:id="56" w:name="_Toc144731612"/>
      <w:r w:rsidRPr="00841822">
        <w:rPr>
          <w:rFonts w:cs="Arial"/>
          <w:szCs w:val="22"/>
        </w:rPr>
        <w:t>Meetmed tuleohutuse tagamiseks</w:t>
      </w:r>
      <w:bookmarkEnd w:id="55"/>
      <w:bookmarkEnd w:id="56"/>
    </w:p>
    <w:p w14:paraId="0D3C46C5" w14:textId="41F0067B" w:rsidR="00AB2727" w:rsidRPr="00841822" w:rsidRDefault="00AB2727" w:rsidP="00841822">
      <w:pPr>
        <w:jc w:val="both"/>
        <w:rPr>
          <w:rFonts w:cs="Arial"/>
          <w:sz w:val="22"/>
          <w:szCs w:val="22"/>
        </w:rPr>
      </w:pPr>
      <w:r w:rsidRPr="00841822">
        <w:rPr>
          <w:rFonts w:cs="Arial"/>
          <w:sz w:val="22"/>
          <w:szCs w:val="22"/>
        </w:rPr>
        <w:t xml:space="preserve">Planeeringu tuleohutuse osa koostamisel on aluseks siseministri </w:t>
      </w:r>
      <w:r w:rsidR="006930C6" w:rsidRPr="006930C6">
        <w:rPr>
          <w:rFonts w:cs="Arial"/>
          <w:sz w:val="22"/>
          <w:szCs w:val="22"/>
        </w:rPr>
        <w:t>30.03.2017</w:t>
      </w:r>
      <w:r w:rsidRPr="00841822">
        <w:rPr>
          <w:rFonts w:cs="Arial"/>
          <w:sz w:val="22"/>
          <w:szCs w:val="22"/>
        </w:rPr>
        <w:t xml:space="preserve"> määrus nr </w:t>
      </w:r>
      <w:r w:rsidR="006930C6">
        <w:rPr>
          <w:rFonts w:cs="Arial"/>
          <w:sz w:val="22"/>
          <w:szCs w:val="22"/>
        </w:rPr>
        <w:t>17</w:t>
      </w:r>
      <w:r w:rsidRPr="00841822">
        <w:rPr>
          <w:rFonts w:cs="Arial"/>
          <w:sz w:val="22"/>
          <w:szCs w:val="22"/>
        </w:rPr>
        <w:t xml:space="preserve"> „Ehitisele esitatavad tuleohutusnõuded ja 18.02.2021 määrus nr 10 „Veevõtukoha rajamise, </w:t>
      </w:r>
      <w:r w:rsidRPr="00841822">
        <w:rPr>
          <w:rFonts w:cs="Arial"/>
          <w:sz w:val="22"/>
          <w:szCs w:val="22"/>
        </w:rPr>
        <w:lastRenderedPageBreak/>
        <w:t>katsetamise, kasutamise, korrashoiu, tähistamise ja teabevahetuse nõuded, tingimused ning kord”.</w:t>
      </w:r>
    </w:p>
    <w:p w14:paraId="19A04AF3" w14:textId="5C73B26E" w:rsidR="00650D98" w:rsidRPr="00841822" w:rsidRDefault="00AB2727" w:rsidP="00841822">
      <w:pPr>
        <w:jc w:val="both"/>
        <w:rPr>
          <w:rFonts w:cs="Arial"/>
          <w:sz w:val="22"/>
          <w:szCs w:val="22"/>
        </w:rPr>
      </w:pPr>
      <w:r w:rsidRPr="00841822">
        <w:rPr>
          <w:rFonts w:cs="Arial"/>
          <w:sz w:val="22"/>
          <w:szCs w:val="22"/>
        </w:rPr>
        <w:t>Tulekustutusvee lahendus vastavalt standardile EVS 812-6:2012/AC:2016 „Ehitiste tuleohutus. Osa 6: Tuletõrje veevarustus”.</w:t>
      </w:r>
    </w:p>
    <w:p w14:paraId="6F75FF69" w14:textId="7D07AA1C" w:rsidR="00990E04" w:rsidRPr="00841822" w:rsidRDefault="00990E04" w:rsidP="00841822">
      <w:pPr>
        <w:jc w:val="both"/>
        <w:rPr>
          <w:rFonts w:cs="Arial"/>
          <w:sz w:val="22"/>
          <w:szCs w:val="22"/>
        </w:rPr>
      </w:pPr>
      <w:r w:rsidRPr="00841822">
        <w:rPr>
          <w:rFonts w:cs="Arial"/>
          <w:sz w:val="22"/>
          <w:szCs w:val="22"/>
        </w:rPr>
        <w:t xml:space="preserve">Tuletõrjevesi saadakse Vägeva tee maa-alal paiknevatest hüdrantidest, millest kaks paiknevad planeeringualast ca </w:t>
      </w:r>
      <w:r w:rsidR="001046C3" w:rsidRPr="00841822">
        <w:rPr>
          <w:rFonts w:cs="Arial"/>
          <w:sz w:val="22"/>
          <w:szCs w:val="22"/>
        </w:rPr>
        <w:t>95</w:t>
      </w:r>
      <w:r w:rsidR="007B4E40" w:rsidRPr="00841822">
        <w:rPr>
          <w:rFonts w:cs="Arial"/>
          <w:sz w:val="22"/>
          <w:szCs w:val="22"/>
        </w:rPr>
        <w:t xml:space="preserve"> </w:t>
      </w:r>
      <w:r w:rsidRPr="00841822">
        <w:rPr>
          <w:rFonts w:cs="Arial"/>
          <w:sz w:val="22"/>
          <w:szCs w:val="22"/>
        </w:rPr>
        <w:t>m kaugusel.</w:t>
      </w:r>
    </w:p>
    <w:p w14:paraId="1CD44BCB" w14:textId="6EC0F6B8" w:rsidR="00990E04" w:rsidRPr="00841822" w:rsidRDefault="00990E04" w:rsidP="00841822">
      <w:pPr>
        <w:jc w:val="both"/>
        <w:rPr>
          <w:rFonts w:cs="Arial"/>
          <w:sz w:val="22"/>
          <w:szCs w:val="22"/>
        </w:rPr>
      </w:pPr>
      <w:r w:rsidRPr="00841822">
        <w:rPr>
          <w:rFonts w:cs="Arial"/>
          <w:sz w:val="22"/>
          <w:szCs w:val="22"/>
        </w:rPr>
        <w:t xml:space="preserve">Planeeritavate hoonete tulepüsivusklass </w:t>
      </w:r>
      <w:r w:rsidR="00AA4293" w:rsidRPr="00841822">
        <w:rPr>
          <w:rFonts w:cs="Arial"/>
          <w:sz w:val="22"/>
          <w:szCs w:val="22"/>
        </w:rPr>
        <w:t>on TP1</w:t>
      </w:r>
      <w:r w:rsidR="00771E91" w:rsidRPr="00841822">
        <w:rPr>
          <w:rFonts w:cs="Arial"/>
          <w:sz w:val="22"/>
          <w:szCs w:val="22"/>
        </w:rPr>
        <w:t xml:space="preserve"> (ärihoone) ja TP3</w:t>
      </w:r>
      <w:r w:rsidR="00404F9A" w:rsidRPr="00841822">
        <w:rPr>
          <w:rFonts w:cs="Arial"/>
          <w:sz w:val="22"/>
          <w:szCs w:val="22"/>
        </w:rPr>
        <w:t xml:space="preserve"> (autopesula)</w:t>
      </w:r>
      <w:r w:rsidR="00AA4293" w:rsidRPr="00841822">
        <w:rPr>
          <w:rFonts w:cs="Arial"/>
          <w:sz w:val="22"/>
          <w:szCs w:val="22"/>
        </w:rPr>
        <w:t xml:space="preserve">. </w:t>
      </w:r>
      <w:r w:rsidRPr="00841822">
        <w:rPr>
          <w:rFonts w:cs="Arial"/>
          <w:sz w:val="22"/>
          <w:szCs w:val="22"/>
        </w:rPr>
        <w:t xml:space="preserve">Tuleohutusest tulenevalt on hoonete vaheline minimaalne vahekagus ette nähtud </w:t>
      </w:r>
      <w:r w:rsidR="00AA4293" w:rsidRPr="00841822">
        <w:rPr>
          <w:rFonts w:cs="Arial"/>
          <w:sz w:val="22"/>
          <w:szCs w:val="22"/>
        </w:rPr>
        <w:t>9</w:t>
      </w:r>
      <w:r w:rsidRPr="00841822">
        <w:rPr>
          <w:rFonts w:cs="Arial"/>
          <w:sz w:val="22"/>
          <w:szCs w:val="22"/>
        </w:rPr>
        <w:t>m. Põhijoonisel on näidatud lubatud hoonestusala. Päästemeeskonnale peab olema tagatud päästetööde tegemiseks piisav juurdepääs tulekahju kustutamiseks ettenähtud päästevahenditega.</w:t>
      </w:r>
    </w:p>
    <w:p w14:paraId="176C6CE9" w14:textId="5B186610" w:rsidR="00990E04" w:rsidRPr="00841822" w:rsidRDefault="00990E04" w:rsidP="00841822">
      <w:pPr>
        <w:jc w:val="both"/>
        <w:rPr>
          <w:rFonts w:cs="Arial"/>
          <w:sz w:val="22"/>
          <w:szCs w:val="22"/>
        </w:rPr>
      </w:pPr>
      <w:r w:rsidRPr="00841822">
        <w:rPr>
          <w:rFonts w:cs="Arial"/>
          <w:sz w:val="22"/>
          <w:szCs w:val="22"/>
        </w:rPr>
        <w:t xml:space="preserve">Vaba veerõhk liitumispunktis on minimaalselt 2,0 </w:t>
      </w:r>
      <w:proofErr w:type="spellStart"/>
      <w:r w:rsidRPr="00841822">
        <w:rPr>
          <w:rFonts w:cs="Arial"/>
          <w:sz w:val="22"/>
          <w:szCs w:val="22"/>
        </w:rPr>
        <w:t>bar</w:t>
      </w:r>
      <w:proofErr w:type="spellEnd"/>
      <w:r w:rsidRPr="00841822">
        <w:rPr>
          <w:rFonts w:cs="Arial"/>
          <w:sz w:val="22"/>
          <w:szCs w:val="22"/>
        </w:rPr>
        <w:t xml:space="preserve">. </w:t>
      </w:r>
      <w:r w:rsidR="00FE32E3">
        <w:rPr>
          <w:rFonts w:cs="Arial"/>
          <w:sz w:val="22"/>
          <w:szCs w:val="22"/>
        </w:rPr>
        <w:t>Aktsiaselts ELVESO</w:t>
      </w:r>
      <w:r w:rsidRPr="00841822">
        <w:rPr>
          <w:rFonts w:cs="Arial"/>
          <w:sz w:val="22"/>
          <w:szCs w:val="22"/>
        </w:rPr>
        <w:t xml:space="preserve"> tagab tuletõrjehüdrandist vett koguses kuni 15 l/s.</w:t>
      </w:r>
    </w:p>
    <w:p w14:paraId="287B0E8F" w14:textId="1B3B60A3" w:rsidR="00EE334A" w:rsidRPr="006B5FF0" w:rsidRDefault="005536BA" w:rsidP="00841822">
      <w:pPr>
        <w:pStyle w:val="Default"/>
        <w:jc w:val="both"/>
        <w:rPr>
          <w:iCs/>
          <w:color w:val="auto"/>
          <w:sz w:val="22"/>
          <w:szCs w:val="22"/>
        </w:rPr>
      </w:pPr>
      <w:r w:rsidRPr="00841822">
        <w:rPr>
          <w:iCs/>
          <w:color w:val="auto"/>
          <w:sz w:val="22"/>
          <w:szCs w:val="22"/>
        </w:rPr>
        <w:t>Abihoone ehitusala võib ulatuda kuni krundi piirini, seejuures ehitades naaberkinnistu piirile lähemale kui 4 m tuleb rajada kinnistu piiri poolne hoone sein tulemüürina või sõlmida naabriga servituudi leping, et naaber võib abihoonet ilma tulemüürita ehitada 8 m kaugusele naaberkinnistul olevast hoonest.</w:t>
      </w:r>
    </w:p>
    <w:p w14:paraId="537DB87A" w14:textId="77777777" w:rsidR="006A2A5C" w:rsidRDefault="006A2A5C" w:rsidP="00841822">
      <w:pPr>
        <w:pStyle w:val="Default"/>
        <w:jc w:val="both"/>
        <w:rPr>
          <w:color w:val="auto"/>
          <w:sz w:val="22"/>
          <w:szCs w:val="22"/>
        </w:rPr>
      </w:pPr>
    </w:p>
    <w:p w14:paraId="6F74C5E6" w14:textId="77777777" w:rsidR="00BA0536" w:rsidRPr="00841822" w:rsidRDefault="00BA0536" w:rsidP="00841822">
      <w:pPr>
        <w:pStyle w:val="Default"/>
        <w:jc w:val="both"/>
        <w:rPr>
          <w:color w:val="auto"/>
          <w:sz w:val="22"/>
          <w:szCs w:val="22"/>
        </w:rPr>
      </w:pPr>
    </w:p>
    <w:p w14:paraId="6F326E76" w14:textId="6DB38531" w:rsidR="009C0778" w:rsidRPr="00841822" w:rsidRDefault="009C0778" w:rsidP="00841822">
      <w:pPr>
        <w:pStyle w:val="Heading1"/>
        <w:numPr>
          <w:ilvl w:val="0"/>
          <w:numId w:val="31"/>
        </w:numPr>
        <w:rPr>
          <w:rFonts w:cs="Arial"/>
          <w:szCs w:val="22"/>
        </w:rPr>
      </w:pPr>
      <w:bookmarkStart w:id="57" w:name="_Toc144731613"/>
      <w:r w:rsidRPr="00841822">
        <w:rPr>
          <w:rFonts w:cs="Arial"/>
          <w:szCs w:val="22"/>
        </w:rPr>
        <w:t>KESKKONNATINGIMUSED JA VÕIMALIK</w:t>
      </w:r>
      <w:r w:rsidR="00311724" w:rsidRPr="00841822">
        <w:rPr>
          <w:rFonts w:cs="Arial"/>
          <w:szCs w:val="22"/>
        </w:rPr>
        <w:t>U</w:t>
      </w:r>
      <w:r w:rsidRPr="00841822">
        <w:rPr>
          <w:rFonts w:cs="Arial"/>
          <w:szCs w:val="22"/>
        </w:rPr>
        <w:t xml:space="preserve"> KESKKONNAMÕJU HINDAMINE</w:t>
      </w:r>
      <w:bookmarkEnd w:id="57"/>
    </w:p>
    <w:p w14:paraId="7CC4885E" w14:textId="77777777" w:rsidR="009C0778" w:rsidRPr="00841822" w:rsidRDefault="009C0778" w:rsidP="00841822">
      <w:pPr>
        <w:rPr>
          <w:rFonts w:cs="Arial"/>
          <w:sz w:val="22"/>
          <w:szCs w:val="22"/>
        </w:rPr>
      </w:pPr>
    </w:p>
    <w:p w14:paraId="65057A07" w14:textId="233D1AAF" w:rsidR="00075BB7" w:rsidRPr="00841822" w:rsidRDefault="00075BB7" w:rsidP="00841822">
      <w:pPr>
        <w:suppressAutoHyphens w:val="0"/>
        <w:jc w:val="both"/>
        <w:rPr>
          <w:rFonts w:eastAsia="Calibri" w:cs="Arial"/>
          <w:sz w:val="22"/>
          <w:szCs w:val="22"/>
          <w:lang w:eastAsia="en-US"/>
        </w:rPr>
      </w:pPr>
      <w:r w:rsidRPr="00841822">
        <w:rPr>
          <w:rFonts w:eastAsia="Calibri" w:cs="Arial"/>
          <w:sz w:val="22"/>
          <w:szCs w:val="22"/>
          <w:lang w:eastAsia="en-US"/>
        </w:rPr>
        <w:t>Detailplaneeringuga ei kavandata tegevust, mille tõttu oleks koostatav detailplaneering keskkonnamõjude hindamise ja keskkonnajuhtimisesüsteemis seaduse (</w:t>
      </w:r>
      <w:proofErr w:type="spellStart"/>
      <w:r w:rsidRPr="00841822">
        <w:rPr>
          <w:rFonts w:eastAsia="Calibri" w:cs="Arial"/>
          <w:sz w:val="22"/>
          <w:szCs w:val="22"/>
          <w:lang w:eastAsia="en-US"/>
        </w:rPr>
        <w:t>KeHJS</w:t>
      </w:r>
      <w:proofErr w:type="spellEnd"/>
      <w:r w:rsidRPr="00841822">
        <w:rPr>
          <w:rFonts w:eastAsia="Calibri" w:cs="Arial"/>
          <w:sz w:val="22"/>
          <w:szCs w:val="22"/>
          <w:lang w:eastAsia="en-US"/>
        </w:rPr>
        <w:t xml:space="preserve">) § 33 lõike 1 punktis 3 nimetatud strateegiline planeerimisdokument. Ei kavandata tegevusi, mis kuuluvad </w:t>
      </w:r>
      <w:proofErr w:type="spellStart"/>
      <w:r w:rsidRPr="00841822">
        <w:rPr>
          <w:rFonts w:eastAsia="Calibri" w:cs="Arial"/>
          <w:sz w:val="22"/>
          <w:szCs w:val="22"/>
          <w:lang w:eastAsia="en-US"/>
        </w:rPr>
        <w:t>KeHJS</w:t>
      </w:r>
      <w:proofErr w:type="spellEnd"/>
      <w:r w:rsidRPr="00841822">
        <w:rPr>
          <w:rFonts w:eastAsia="Calibri" w:cs="Arial"/>
          <w:sz w:val="22"/>
          <w:szCs w:val="22"/>
          <w:lang w:eastAsia="en-US"/>
        </w:rPr>
        <w:t xml:space="preserve"> § 6 lõikes 1 nimetatud olulise keskkonnamõjuga tegevuste nimistusse, mille korral on keskkonnamõju strateegilise hindamise (edaspidi KSH) läbiviimine kohustuslik.</w:t>
      </w:r>
    </w:p>
    <w:p w14:paraId="1E273FF4" w14:textId="77777777" w:rsidR="00075BB7" w:rsidRPr="00841822" w:rsidRDefault="00075BB7" w:rsidP="00841822">
      <w:pPr>
        <w:suppressAutoHyphens w:val="0"/>
        <w:autoSpaceDE w:val="0"/>
        <w:jc w:val="both"/>
        <w:rPr>
          <w:rFonts w:cs="Arial"/>
          <w:sz w:val="22"/>
          <w:szCs w:val="22"/>
          <w:lang w:eastAsia="en-US"/>
        </w:rPr>
      </w:pPr>
      <w:r w:rsidRPr="00841822">
        <w:rPr>
          <w:rFonts w:cs="Arial"/>
          <w:sz w:val="22"/>
          <w:szCs w:val="22"/>
          <w:lang w:eastAsia="en-US"/>
        </w:rPr>
        <w:t>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w:t>
      </w:r>
    </w:p>
    <w:p w14:paraId="62CD2C36" w14:textId="68801935" w:rsidR="00075BB7" w:rsidRPr="00841822" w:rsidRDefault="008E45FA" w:rsidP="00841822">
      <w:pPr>
        <w:suppressAutoHyphens w:val="0"/>
        <w:autoSpaceDE w:val="0"/>
        <w:jc w:val="both"/>
        <w:rPr>
          <w:rFonts w:cs="Arial"/>
          <w:sz w:val="22"/>
          <w:szCs w:val="22"/>
          <w:lang w:eastAsia="en-US"/>
        </w:rPr>
      </w:pPr>
      <w:r w:rsidRPr="00841822">
        <w:rPr>
          <w:rFonts w:cs="Arial"/>
          <w:sz w:val="22"/>
          <w:szCs w:val="22"/>
          <w:lang w:eastAsia="zh-CN"/>
        </w:rPr>
        <w:t xml:space="preserve">Planeeringuala </w:t>
      </w:r>
      <w:r w:rsidR="00075BB7" w:rsidRPr="00841822">
        <w:rPr>
          <w:rFonts w:cs="Arial"/>
          <w:sz w:val="22"/>
          <w:szCs w:val="22"/>
          <w:lang w:eastAsia="zh-CN"/>
        </w:rPr>
        <w:t>ei kuulu Harju maakonna teemaplaneeringu „Asustust ja maakasutust suunavad keskkonnatingimused“ järgi rohevõrgustiku. Samuti e</w:t>
      </w:r>
      <w:r w:rsidRPr="00841822">
        <w:rPr>
          <w:rFonts w:cs="Arial"/>
          <w:sz w:val="22"/>
          <w:szCs w:val="22"/>
          <w:lang w:eastAsia="zh-CN"/>
        </w:rPr>
        <w:t>i kuulu planeeringu</w:t>
      </w:r>
      <w:r w:rsidR="00075BB7" w:rsidRPr="00841822">
        <w:rPr>
          <w:rFonts w:cs="Arial"/>
          <w:sz w:val="22"/>
          <w:szCs w:val="22"/>
          <w:lang w:eastAsia="zh-CN"/>
        </w:rPr>
        <w:t xml:space="preserve">ala Jüri üldplaneeringu kohasesse rohevõrgustikku. Detailplaneeringuala vahetus läheduses, ca </w:t>
      </w:r>
      <w:r w:rsidR="00FE32E3">
        <w:rPr>
          <w:rFonts w:cs="Arial"/>
          <w:sz w:val="22"/>
          <w:szCs w:val="22"/>
          <w:lang w:eastAsia="zh-CN"/>
        </w:rPr>
        <w:t> </w:t>
      </w:r>
      <w:r w:rsidR="00075BB7" w:rsidRPr="00841822">
        <w:rPr>
          <w:rFonts w:cs="Arial"/>
          <w:sz w:val="22"/>
          <w:szCs w:val="22"/>
          <w:lang w:eastAsia="zh-CN"/>
        </w:rPr>
        <w:t xml:space="preserve">50 m kaugusel lõunasuunas, asub Jüri üldplaneeringu kohane rohevõrgustik. </w:t>
      </w:r>
      <w:r w:rsidR="00075BB7" w:rsidRPr="00841822">
        <w:rPr>
          <w:rFonts w:cs="Arial"/>
          <w:sz w:val="22"/>
          <w:szCs w:val="22"/>
          <w:lang w:eastAsia="en-US"/>
        </w:rPr>
        <w:t>Maa-ameti kaardirakenduse ja Keskkonnaregistri kohaselt planeeringualal ja selle lähiümbruses ei paikne looduskaitsealuseid objekte, Natura 2000 võrgustiku alasid, hoiualasid.</w:t>
      </w:r>
    </w:p>
    <w:p w14:paraId="6EDF89FE" w14:textId="531EF47F" w:rsidR="00075BB7" w:rsidRPr="00841822" w:rsidRDefault="00075BB7" w:rsidP="00841822">
      <w:pPr>
        <w:tabs>
          <w:tab w:val="left" w:pos="1460"/>
        </w:tabs>
        <w:suppressAutoHyphens w:val="0"/>
        <w:ind w:right="62"/>
        <w:contextualSpacing/>
        <w:jc w:val="both"/>
        <w:rPr>
          <w:rFonts w:eastAsia="Arial" w:cs="Arial"/>
          <w:sz w:val="22"/>
          <w:szCs w:val="22"/>
          <w:lang w:eastAsia="en-US"/>
        </w:rPr>
      </w:pPr>
      <w:r w:rsidRPr="00841822">
        <w:rPr>
          <w:rFonts w:eastAsia="Arial" w:cs="Arial"/>
          <w:spacing w:val="1"/>
          <w:sz w:val="22"/>
          <w:szCs w:val="22"/>
          <w:lang w:eastAsia="en-US"/>
        </w:rPr>
        <w:t>K</w:t>
      </w:r>
      <w:r w:rsidRPr="00841822">
        <w:rPr>
          <w:rFonts w:eastAsia="Arial" w:cs="Arial"/>
          <w:spacing w:val="-2"/>
          <w:sz w:val="22"/>
          <w:szCs w:val="22"/>
          <w:lang w:eastAsia="en-US"/>
        </w:rPr>
        <w:t>o</w:t>
      </w:r>
      <w:r w:rsidRPr="00841822">
        <w:rPr>
          <w:rFonts w:eastAsia="Arial" w:cs="Arial"/>
          <w:spacing w:val="1"/>
          <w:sz w:val="22"/>
          <w:szCs w:val="22"/>
          <w:lang w:eastAsia="en-US"/>
        </w:rPr>
        <w:t>m</w:t>
      </w:r>
      <w:r w:rsidRPr="00841822">
        <w:rPr>
          <w:rFonts w:eastAsia="Arial" w:cs="Arial"/>
          <w:spacing w:val="-2"/>
          <w:sz w:val="22"/>
          <w:szCs w:val="22"/>
          <w:lang w:eastAsia="en-US"/>
        </w:rPr>
        <w:t>pl</w:t>
      </w:r>
      <w:r w:rsidRPr="00841822">
        <w:rPr>
          <w:rFonts w:eastAsia="Arial" w:cs="Arial"/>
          <w:spacing w:val="1"/>
          <w:sz w:val="22"/>
          <w:szCs w:val="22"/>
          <w:lang w:eastAsia="en-US"/>
        </w:rPr>
        <w:t>eks</w:t>
      </w:r>
      <w:r w:rsidRPr="00841822">
        <w:rPr>
          <w:rFonts w:eastAsia="Arial" w:cs="Arial"/>
          <w:spacing w:val="-2"/>
          <w:sz w:val="22"/>
          <w:szCs w:val="22"/>
          <w:lang w:eastAsia="en-US"/>
        </w:rPr>
        <w:t>lo</w:t>
      </w:r>
      <w:r w:rsidRPr="00841822">
        <w:rPr>
          <w:rFonts w:eastAsia="Arial" w:cs="Arial"/>
          <w:sz w:val="22"/>
          <w:szCs w:val="22"/>
          <w:lang w:eastAsia="en-US"/>
        </w:rPr>
        <w:t>a</w:t>
      </w:r>
      <w:r w:rsidRPr="00841822">
        <w:rPr>
          <w:rFonts w:eastAsia="Arial" w:cs="Arial"/>
          <w:spacing w:val="34"/>
          <w:sz w:val="22"/>
          <w:szCs w:val="22"/>
          <w:lang w:eastAsia="en-US"/>
        </w:rPr>
        <w:t xml:space="preserve"> </w:t>
      </w:r>
      <w:r w:rsidRPr="00841822">
        <w:rPr>
          <w:rFonts w:eastAsia="Arial" w:cs="Arial"/>
          <w:spacing w:val="1"/>
          <w:sz w:val="22"/>
          <w:szCs w:val="22"/>
          <w:lang w:eastAsia="en-US"/>
        </w:rPr>
        <w:t>k</w:t>
      </w:r>
      <w:r w:rsidRPr="00841822">
        <w:rPr>
          <w:rFonts w:eastAsia="Arial" w:cs="Arial"/>
          <w:spacing w:val="-2"/>
          <w:sz w:val="22"/>
          <w:szCs w:val="22"/>
          <w:lang w:eastAsia="en-US"/>
        </w:rPr>
        <w:t>ohu</w:t>
      </w:r>
      <w:r w:rsidRPr="00841822">
        <w:rPr>
          <w:rFonts w:eastAsia="Arial" w:cs="Arial"/>
          <w:spacing w:val="1"/>
          <w:sz w:val="22"/>
          <w:szCs w:val="22"/>
          <w:lang w:eastAsia="en-US"/>
        </w:rPr>
        <w:t>s</w:t>
      </w:r>
      <w:r w:rsidRPr="00841822">
        <w:rPr>
          <w:rFonts w:eastAsia="Arial" w:cs="Arial"/>
          <w:sz w:val="22"/>
          <w:szCs w:val="22"/>
          <w:lang w:eastAsia="en-US"/>
        </w:rPr>
        <w:t>t</w:t>
      </w:r>
      <w:r w:rsidRPr="00841822">
        <w:rPr>
          <w:rFonts w:eastAsia="Arial" w:cs="Arial"/>
          <w:spacing w:val="-2"/>
          <w:sz w:val="22"/>
          <w:szCs w:val="22"/>
          <w:lang w:eastAsia="en-US"/>
        </w:rPr>
        <w:t>u</w:t>
      </w:r>
      <w:r w:rsidRPr="00841822">
        <w:rPr>
          <w:rFonts w:eastAsia="Arial" w:cs="Arial"/>
          <w:sz w:val="22"/>
          <w:szCs w:val="22"/>
          <w:lang w:eastAsia="en-US"/>
        </w:rPr>
        <w:t>s</w:t>
      </w:r>
      <w:r w:rsidRPr="00841822">
        <w:rPr>
          <w:rFonts w:eastAsia="Arial" w:cs="Arial"/>
          <w:b/>
          <w:spacing w:val="37"/>
          <w:sz w:val="22"/>
          <w:szCs w:val="22"/>
          <w:lang w:eastAsia="en-US"/>
        </w:rPr>
        <w:t xml:space="preserve"> </w:t>
      </w:r>
      <w:r w:rsidRPr="00841822">
        <w:rPr>
          <w:rFonts w:eastAsia="Arial" w:cs="Arial"/>
          <w:spacing w:val="1"/>
          <w:sz w:val="22"/>
          <w:szCs w:val="22"/>
          <w:lang w:eastAsia="en-US"/>
        </w:rPr>
        <w:t>o</w:t>
      </w:r>
      <w:r w:rsidRPr="00841822">
        <w:rPr>
          <w:rFonts w:eastAsia="Arial" w:cs="Arial"/>
          <w:sz w:val="22"/>
          <w:szCs w:val="22"/>
          <w:lang w:eastAsia="en-US"/>
        </w:rPr>
        <w:t>n</w:t>
      </w:r>
      <w:r w:rsidRPr="00841822">
        <w:rPr>
          <w:rFonts w:eastAsia="Arial" w:cs="Arial"/>
          <w:spacing w:val="34"/>
          <w:sz w:val="22"/>
          <w:szCs w:val="22"/>
          <w:lang w:eastAsia="en-US"/>
        </w:rPr>
        <w:t xml:space="preserve"> </w:t>
      </w:r>
      <w:r w:rsidRPr="00841822">
        <w:rPr>
          <w:rFonts w:eastAsia="Arial" w:cs="Arial"/>
          <w:sz w:val="22"/>
          <w:szCs w:val="22"/>
          <w:lang w:eastAsia="en-US"/>
        </w:rPr>
        <w:t>m</w:t>
      </w:r>
      <w:r w:rsidRPr="00841822">
        <w:rPr>
          <w:rFonts w:eastAsia="Arial" w:cs="Arial"/>
          <w:spacing w:val="1"/>
          <w:sz w:val="22"/>
          <w:szCs w:val="22"/>
          <w:lang w:eastAsia="en-US"/>
        </w:rPr>
        <w:t>ää</w:t>
      </w:r>
      <w:r w:rsidRPr="00841822">
        <w:rPr>
          <w:rFonts w:eastAsia="Arial" w:cs="Arial"/>
          <w:sz w:val="22"/>
          <w:szCs w:val="22"/>
          <w:lang w:eastAsia="en-US"/>
        </w:rPr>
        <w:t>r</w:t>
      </w:r>
      <w:r w:rsidRPr="00841822">
        <w:rPr>
          <w:rFonts w:eastAsia="Arial" w:cs="Arial"/>
          <w:spacing w:val="1"/>
          <w:sz w:val="22"/>
          <w:szCs w:val="22"/>
          <w:lang w:eastAsia="en-US"/>
        </w:rPr>
        <w:t>a</w:t>
      </w:r>
      <w:r w:rsidRPr="00841822">
        <w:rPr>
          <w:rFonts w:eastAsia="Arial" w:cs="Arial"/>
          <w:spacing w:val="-2"/>
          <w:sz w:val="22"/>
          <w:szCs w:val="22"/>
          <w:lang w:eastAsia="en-US"/>
        </w:rPr>
        <w:t>t</w:t>
      </w:r>
      <w:r w:rsidRPr="00841822">
        <w:rPr>
          <w:rFonts w:eastAsia="Arial" w:cs="Arial"/>
          <w:spacing w:val="1"/>
          <w:sz w:val="22"/>
          <w:szCs w:val="22"/>
          <w:lang w:eastAsia="en-US"/>
        </w:rPr>
        <w:t>u</w:t>
      </w:r>
      <w:r w:rsidRPr="00841822">
        <w:rPr>
          <w:rFonts w:eastAsia="Arial" w:cs="Arial"/>
          <w:sz w:val="22"/>
          <w:szCs w:val="22"/>
          <w:lang w:eastAsia="en-US"/>
        </w:rPr>
        <w:t>d</w:t>
      </w:r>
      <w:r w:rsidRPr="00841822">
        <w:rPr>
          <w:rFonts w:eastAsia="Arial" w:cs="Arial"/>
          <w:spacing w:val="34"/>
          <w:sz w:val="22"/>
          <w:szCs w:val="22"/>
          <w:lang w:eastAsia="en-US"/>
        </w:rPr>
        <w:t xml:space="preserve"> </w:t>
      </w:r>
      <w:r w:rsidRPr="00841822">
        <w:rPr>
          <w:rFonts w:eastAsia="Arial" w:cs="Arial"/>
          <w:sz w:val="22"/>
          <w:szCs w:val="22"/>
          <w:lang w:eastAsia="en-US"/>
        </w:rPr>
        <w:t>„</w:t>
      </w:r>
      <w:r w:rsidRPr="00841822">
        <w:rPr>
          <w:rFonts w:eastAsia="Arial" w:cs="Arial"/>
          <w:spacing w:val="-2"/>
          <w:sz w:val="22"/>
          <w:szCs w:val="22"/>
          <w:lang w:eastAsia="en-US"/>
        </w:rPr>
        <w:t>T</w:t>
      </w:r>
      <w:r w:rsidRPr="00841822">
        <w:rPr>
          <w:rFonts w:eastAsia="Arial" w:cs="Arial"/>
          <w:spacing w:val="1"/>
          <w:sz w:val="22"/>
          <w:szCs w:val="22"/>
          <w:lang w:eastAsia="en-US"/>
        </w:rPr>
        <w:t>öö</w:t>
      </w:r>
      <w:r w:rsidRPr="00841822">
        <w:rPr>
          <w:rFonts w:eastAsia="Arial" w:cs="Arial"/>
          <w:sz w:val="22"/>
          <w:szCs w:val="22"/>
          <w:lang w:eastAsia="en-US"/>
        </w:rPr>
        <w:t>s</w:t>
      </w:r>
      <w:r w:rsidRPr="00841822">
        <w:rPr>
          <w:rFonts w:eastAsia="Arial" w:cs="Arial"/>
          <w:spacing w:val="-2"/>
          <w:sz w:val="22"/>
          <w:szCs w:val="22"/>
          <w:lang w:eastAsia="en-US"/>
        </w:rPr>
        <w:t>t</w:t>
      </w:r>
      <w:r w:rsidRPr="00841822">
        <w:rPr>
          <w:rFonts w:eastAsia="Arial" w:cs="Arial"/>
          <w:spacing w:val="-3"/>
          <w:sz w:val="22"/>
          <w:szCs w:val="22"/>
          <w:lang w:eastAsia="en-US"/>
        </w:rPr>
        <w:t>u</w:t>
      </w:r>
      <w:r w:rsidRPr="00841822">
        <w:rPr>
          <w:rFonts w:eastAsia="Arial" w:cs="Arial"/>
          <w:sz w:val="22"/>
          <w:szCs w:val="22"/>
          <w:lang w:eastAsia="en-US"/>
        </w:rPr>
        <w:t>s</w:t>
      </w:r>
      <w:r w:rsidRPr="00841822">
        <w:rPr>
          <w:rFonts w:eastAsia="Arial" w:cs="Arial"/>
          <w:spacing w:val="1"/>
          <w:sz w:val="22"/>
          <w:szCs w:val="22"/>
          <w:lang w:eastAsia="en-US"/>
        </w:rPr>
        <w:t>hei</w:t>
      </w:r>
      <w:r w:rsidRPr="00841822">
        <w:rPr>
          <w:rFonts w:eastAsia="Arial" w:cs="Arial"/>
          <w:spacing w:val="-2"/>
          <w:sz w:val="22"/>
          <w:szCs w:val="22"/>
          <w:lang w:eastAsia="en-US"/>
        </w:rPr>
        <w:t>t</w:t>
      </w:r>
      <w:r w:rsidRPr="00841822">
        <w:rPr>
          <w:rFonts w:eastAsia="Arial" w:cs="Arial"/>
          <w:sz w:val="22"/>
          <w:szCs w:val="22"/>
          <w:lang w:eastAsia="en-US"/>
        </w:rPr>
        <w:t>e</w:t>
      </w:r>
      <w:r w:rsidRPr="00841822">
        <w:rPr>
          <w:rFonts w:eastAsia="Arial" w:cs="Arial"/>
          <w:spacing w:val="34"/>
          <w:sz w:val="22"/>
          <w:szCs w:val="22"/>
          <w:lang w:eastAsia="en-US"/>
        </w:rPr>
        <w:t xml:space="preserve"> </w:t>
      </w:r>
      <w:r w:rsidRPr="00841822">
        <w:rPr>
          <w:rFonts w:eastAsia="Arial" w:cs="Arial"/>
          <w:sz w:val="22"/>
          <w:szCs w:val="22"/>
          <w:lang w:eastAsia="en-US"/>
        </w:rPr>
        <w:t>s</w:t>
      </w:r>
      <w:r w:rsidRPr="00841822">
        <w:rPr>
          <w:rFonts w:eastAsia="Arial" w:cs="Arial"/>
          <w:spacing w:val="1"/>
          <w:sz w:val="22"/>
          <w:szCs w:val="22"/>
          <w:lang w:eastAsia="en-US"/>
        </w:rPr>
        <w:t>e</w:t>
      </w:r>
      <w:r w:rsidRPr="00841822">
        <w:rPr>
          <w:rFonts w:eastAsia="Arial" w:cs="Arial"/>
          <w:spacing w:val="-3"/>
          <w:sz w:val="22"/>
          <w:szCs w:val="22"/>
          <w:lang w:eastAsia="en-US"/>
        </w:rPr>
        <w:t>a</w:t>
      </w:r>
      <w:r w:rsidRPr="00841822">
        <w:rPr>
          <w:rFonts w:eastAsia="Arial" w:cs="Arial"/>
          <w:spacing w:val="1"/>
          <w:sz w:val="22"/>
          <w:szCs w:val="22"/>
          <w:lang w:eastAsia="en-US"/>
        </w:rPr>
        <w:t>du</w:t>
      </w:r>
      <w:r w:rsidRPr="00841822">
        <w:rPr>
          <w:rFonts w:eastAsia="Arial" w:cs="Arial"/>
          <w:sz w:val="22"/>
          <w:szCs w:val="22"/>
          <w:lang w:eastAsia="en-US"/>
        </w:rPr>
        <w:t>s</w:t>
      </w:r>
      <w:r w:rsidRPr="00841822">
        <w:rPr>
          <w:rFonts w:eastAsia="Arial" w:cs="Arial"/>
          <w:spacing w:val="1"/>
          <w:sz w:val="22"/>
          <w:szCs w:val="22"/>
          <w:lang w:eastAsia="en-US"/>
        </w:rPr>
        <w:t>e</w:t>
      </w:r>
      <w:r w:rsidR="00C619A2" w:rsidRPr="00841822">
        <w:rPr>
          <w:rFonts w:eastAsia="Arial" w:cs="Arial"/>
          <w:sz w:val="22"/>
          <w:szCs w:val="22"/>
          <w:lang w:eastAsia="en-US"/>
        </w:rPr>
        <w:t>”</w:t>
      </w:r>
      <w:r w:rsidRPr="00841822">
        <w:rPr>
          <w:rFonts w:eastAsia="Arial" w:cs="Arial"/>
          <w:spacing w:val="33"/>
          <w:sz w:val="22"/>
          <w:szCs w:val="22"/>
          <w:lang w:eastAsia="en-US"/>
        </w:rPr>
        <w:t xml:space="preserve"> </w:t>
      </w:r>
      <w:r w:rsidRPr="00841822">
        <w:rPr>
          <w:rFonts w:eastAsia="Arial" w:cs="Arial"/>
          <w:sz w:val="22"/>
          <w:szCs w:val="22"/>
          <w:lang w:eastAsia="en-US"/>
        </w:rPr>
        <w:t>§</w:t>
      </w:r>
      <w:r w:rsidRPr="00841822">
        <w:rPr>
          <w:rFonts w:eastAsia="Arial" w:cs="Arial"/>
          <w:spacing w:val="34"/>
          <w:sz w:val="22"/>
          <w:szCs w:val="22"/>
          <w:lang w:eastAsia="en-US"/>
        </w:rPr>
        <w:t xml:space="preserve"> </w:t>
      </w:r>
      <w:r w:rsidRPr="00841822">
        <w:rPr>
          <w:rFonts w:eastAsia="Arial" w:cs="Arial"/>
          <w:spacing w:val="-3"/>
          <w:sz w:val="22"/>
          <w:szCs w:val="22"/>
          <w:lang w:eastAsia="en-US"/>
        </w:rPr>
        <w:t>1</w:t>
      </w:r>
      <w:r w:rsidRPr="00841822">
        <w:rPr>
          <w:rFonts w:eastAsia="Arial" w:cs="Arial"/>
          <w:sz w:val="22"/>
          <w:szCs w:val="22"/>
          <w:lang w:eastAsia="en-US"/>
        </w:rPr>
        <w:t>9</w:t>
      </w:r>
      <w:r w:rsidRPr="00841822">
        <w:rPr>
          <w:rFonts w:eastAsia="Arial" w:cs="Arial"/>
          <w:spacing w:val="34"/>
          <w:sz w:val="22"/>
          <w:szCs w:val="22"/>
          <w:lang w:eastAsia="en-US"/>
        </w:rPr>
        <w:t xml:space="preserve"> </w:t>
      </w:r>
      <w:r w:rsidRPr="00841822">
        <w:rPr>
          <w:rFonts w:eastAsia="Arial" w:cs="Arial"/>
          <w:spacing w:val="1"/>
          <w:sz w:val="22"/>
          <w:szCs w:val="22"/>
          <w:lang w:eastAsia="en-US"/>
        </w:rPr>
        <w:t>l</w:t>
      </w:r>
      <w:r w:rsidRPr="00841822">
        <w:rPr>
          <w:rFonts w:eastAsia="Arial" w:cs="Arial"/>
          <w:sz w:val="22"/>
          <w:szCs w:val="22"/>
          <w:lang w:eastAsia="en-US"/>
        </w:rPr>
        <w:t>g</w:t>
      </w:r>
      <w:r w:rsidRPr="00841822">
        <w:rPr>
          <w:rFonts w:eastAsia="Arial" w:cs="Arial"/>
          <w:spacing w:val="34"/>
          <w:sz w:val="22"/>
          <w:szCs w:val="22"/>
          <w:lang w:eastAsia="en-US"/>
        </w:rPr>
        <w:t xml:space="preserve"> </w:t>
      </w:r>
      <w:r w:rsidRPr="00841822">
        <w:rPr>
          <w:rFonts w:eastAsia="Arial" w:cs="Arial"/>
          <w:sz w:val="22"/>
          <w:szCs w:val="22"/>
          <w:lang w:eastAsia="en-US"/>
        </w:rPr>
        <w:t xml:space="preserve">3 </w:t>
      </w:r>
      <w:r w:rsidRPr="00841822">
        <w:rPr>
          <w:rFonts w:eastAsia="Arial" w:cs="Arial"/>
          <w:spacing w:val="1"/>
          <w:sz w:val="22"/>
          <w:szCs w:val="22"/>
          <w:lang w:eastAsia="en-US"/>
        </w:rPr>
        <w:t>alu</w:t>
      </w:r>
      <w:r w:rsidRPr="00841822">
        <w:rPr>
          <w:rFonts w:eastAsia="Arial" w:cs="Arial"/>
          <w:sz w:val="22"/>
          <w:szCs w:val="22"/>
          <w:lang w:eastAsia="en-US"/>
        </w:rPr>
        <w:t>s</w:t>
      </w:r>
      <w:r w:rsidRPr="00841822">
        <w:rPr>
          <w:rFonts w:eastAsia="Arial" w:cs="Arial"/>
          <w:spacing w:val="-3"/>
          <w:sz w:val="22"/>
          <w:szCs w:val="22"/>
          <w:lang w:eastAsia="en-US"/>
        </w:rPr>
        <w:t>e</w:t>
      </w:r>
      <w:r w:rsidRPr="00841822">
        <w:rPr>
          <w:rFonts w:eastAsia="Arial" w:cs="Arial"/>
          <w:sz w:val="22"/>
          <w:szCs w:val="22"/>
          <w:lang w:eastAsia="en-US"/>
        </w:rPr>
        <w:t>l k</w:t>
      </w:r>
      <w:r w:rsidRPr="00841822">
        <w:rPr>
          <w:rFonts w:eastAsia="Arial" w:cs="Arial"/>
          <w:spacing w:val="1"/>
          <w:sz w:val="22"/>
          <w:szCs w:val="22"/>
          <w:lang w:eastAsia="en-US"/>
        </w:rPr>
        <w:t>eh</w:t>
      </w:r>
      <w:r w:rsidRPr="00841822">
        <w:rPr>
          <w:rFonts w:eastAsia="Arial" w:cs="Arial"/>
          <w:spacing w:val="-2"/>
          <w:sz w:val="22"/>
          <w:szCs w:val="22"/>
          <w:lang w:eastAsia="en-US"/>
        </w:rPr>
        <w:t>t</w:t>
      </w:r>
      <w:r w:rsidRPr="00841822">
        <w:rPr>
          <w:rFonts w:eastAsia="Arial" w:cs="Arial"/>
          <w:spacing w:val="1"/>
          <w:sz w:val="22"/>
          <w:szCs w:val="22"/>
          <w:lang w:eastAsia="en-US"/>
        </w:rPr>
        <w:t>e</w:t>
      </w:r>
      <w:r w:rsidRPr="00841822">
        <w:rPr>
          <w:rFonts w:eastAsia="Arial" w:cs="Arial"/>
          <w:sz w:val="22"/>
          <w:szCs w:val="22"/>
          <w:lang w:eastAsia="en-US"/>
        </w:rPr>
        <w:t>s</w:t>
      </w:r>
      <w:r w:rsidRPr="00841822">
        <w:rPr>
          <w:rFonts w:eastAsia="Arial" w:cs="Arial"/>
          <w:spacing w:val="-2"/>
          <w:sz w:val="22"/>
          <w:szCs w:val="22"/>
          <w:lang w:eastAsia="en-US"/>
        </w:rPr>
        <w:t>t</w:t>
      </w:r>
      <w:r w:rsidRPr="00841822">
        <w:rPr>
          <w:rFonts w:eastAsia="Arial" w:cs="Arial"/>
          <w:spacing w:val="1"/>
          <w:sz w:val="22"/>
          <w:szCs w:val="22"/>
          <w:lang w:eastAsia="en-US"/>
        </w:rPr>
        <w:t>a</w:t>
      </w:r>
      <w:r w:rsidRPr="00841822">
        <w:rPr>
          <w:rFonts w:eastAsia="Arial" w:cs="Arial"/>
          <w:spacing w:val="-2"/>
          <w:sz w:val="22"/>
          <w:szCs w:val="22"/>
          <w:lang w:eastAsia="en-US"/>
        </w:rPr>
        <w:t>t</w:t>
      </w:r>
      <w:r w:rsidRPr="00841822">
        <w:rPr>
          <w:rFonts w:eastAsia="Arial" w:cs="Arial"/>
          <w:spacing w:val="1"/>
          <w:sz w:val="22"/>
          <w:szCs w:val="22"/>
          <w:lang w:eastAsia="en-US"/>
        </w:rPr>
        <w:t>u</w:t>
      </w:r>
      <w:r w:rsidRPr="00841822">
        <w:rPr>
          <w:rFonts w:eastAsia="Arial" w:cs="Arial"/>
          <w:sz w:val="22"/>
          <w:szCs w:val="22"/>
          <w:lang w:eastAsia="en-US"/>
        </w:rPr>
        <w:t xml:space="preserve">d </w:t>
      </w:r>
      <w:r w:rsidRPr="00841822">
        <w:rPr>
          <w:rFonts w:eastAsia="Arial" w:cs="Arial"/>
          <w:spacing w:val="-5"/>
          <w:sz w:val="22"/>
          <w:szCs w:val="22"/>
          <w:lang w:eastAsia="en-US"/>
        </w:rPr>
        <w:t>V</w:t>
      </w:r>
      <w:r w:rsidRPr="00841822">
        <w:rPr>
          <w:rFonts w:eastAsia="Arial" w:cs="Arial"/>
          <w:spacing w:val="1"/>
          <w:sz w:val="22"/>
          <w:szCs w:val="22"/>
          <w:lang w:eastAsia="en-US"/>
        </w:rPr>
        <w:t>aba</w:t>
      </w:r>
      <w:r w:rsidRPr="00841822">
        <w:rPr>
          <w:rFonts w:eastAsia="Arial" w:cs="Arial"/>
          <w:spacing w:val="-5"/>
          <w:sz w:val="22"/>
          <w:szCs w:val="22"/>
          <w:lang w:eastAsia="en-US"/>
        </w:rPr>
        <w:t>r</w:t>
      </w:r>
      <w:r w:rsidRPr="00841822">
        <w:rPr>
          <w:rFonts w:eastAsia="Arial" w:cs="Arial"/>
          <w:spacing w:val="1"/>
          <w:sz w:val="22"/>
          <w:szCs w:val="22"/>
          <w:lang w:eastAsia="en-US"/>
        </w:rPr>
        <w:t>iig</w:t>
      </w:r>
      <w:r w:rsidRPr="00841822">
        <w:rPr>
          <w:rFonts w:eastAsia="Arial" w:cs="Arial"/>
          <w:sz w:val="22"/>
          <w:szCs w:val="22"/>
          <w:lang w:eastAsia="en-US"/>
        </w:rPr>
        <w:t>i</w:t>
      </w:r>
      <w:r w:rsidRPr="00841822">
        <w:rPr>
          <w:rFonts w:eastAsia="Arial" w:cs="Arial"/>
          <w:spacing w:val="43"/>
          <w:sz w:val="22"/>
          <w:szCs w:val="22"/>
          <w:lang w:eastAsia="en-US"/>
        </w:rPr>
        <w:t xml:space="preserve"> </w:t>
      </w:r>
      <w:r w:rsidRPr="00841822">
        <w:rPr>
          <w:rFonts w:eastAsia="Arial" w:cs="Arial"/>
          <w:spacing w:val="-5"/>
          <w:sz w:val="22"/>
          <w:szCs w:val="22"/>
          <w:lang w:eastAsia="en-US"/>
        </w:rPr>
        <w:t>V</w:t>
      </w:r>
      <w:r w:rsidRPr="00841822">
        <w:rPr>
          <w:rFonts w:eastAsia="Arial" w:cs="Arial"/>
          <w:spacing w:val="1"/>
          <w:sz w:val="22"/>
          <w:szCs w:val="22"/>
          <w:lang w:eastAsia="en-US"/>
        </w:rPr>
        <w:t>ali</w:t>
      </w:r>
      <w:r w:rsidRPr="00841822">
        <w:rPr>
          <w:rFonts w:eastAsia="Arial" w:cs="Arial"/>
          <w:spacing w:val="-2"/>
          <w:sz w:val="22"/>
          <w:szCs w:val="22"/>
          <w:lang w:eastAsia="en-US"/>
        </w:rPr>
        <w:t>t</w:t>
      </w:r>
      <w:r w:rsidRPr="00841822">
        <w:rPr>
          <w:rFonts w:eastAsia="Arial" w:cs="Arial"/>
          <w:sz w:val="22"/>
          <w:szCs w:val="22"/>
          <w:lang w:eastAsia="en-US"/>
        </w:rPr>
        <w:t>s</w:t>
      </w:r>
      <w:r w:rsidRPr="00841822">
        <w:rPr>
          <w:rFonts w:eastAsia="Arial" w:cs="Arial"/>
          <w:spacing w:val="1"/>
          <w:sz w:val="22"/>
          <w:szCs w:val="22"/>
          <w:lang w:eastAsia="en-US"/>
        </w:rPr>
        <w:t>u</w:t>
      </w:r>
      <w:r w:rsidRPr="00841822">
        <w:rPr>
          <w:rFonts w:eastAsia="Arial" w:cs="Arial"/>
          <w:spacing w:val="-5"/>
          <w:sz w:val="22"/>
          <w:szCs w:val="22"/>
          <w:lang w:eastAsia="en-US"/>
        </w:rPr>
        <w:t>s</w:t>
      </w:r>
      <w:r w:rsidRPr="00841822">
        <w:rPr>
          <w:rFonts w:eastAsia="Arial" w:cs="Arial"/>
          <w:sz w:val="22"/>
          <w:szCs w:val="22"/>
          <w:lang w:eastAsia="en-US"/>
        </w:rPr>
        <w:t xml:space="preserve">e </w:t>
      </w:r>
      <w:r w:rsidRPr="00841822">
        <w:rPr>
          <w:rFonts w:eastAsia="Arial" w:cs="Arial"/>
          <w:spacing w:val="1"/>
          <w:sz w:val="22"/>
          <w:szCs w:val="22"/>
          <w:lang w:eastAsia="en-US"/>
        </w:rPr>
        <w:t>06</w:t>
      </w:r>
      <w:r w:rsidRPr="00841822">
        <w:rPr>
          <w:rFonts w:eastAsia="Arial" w:cs="Arial"/>
          <w:spacing w:val="-2"/>
          <w:sz w:val="22"/>
          <w:szCs w:val="22"/>
          <w:lang w:eastAsia="en-US"/>
        </w:rPr>
        <w:t>.</w:t>
      </w:r>
      <w:r w:rsidRPr="00841822">
        <w:rPr>
          <w:rFonts w:eastAsia="Arial" w:cs="Arial"/>
          <w:spacing w:val="1"/>
          <w:sz w:val="22"/>
          <w:szCs w:val="22"/>
          <w:lang w:eastAsia="en-US"/>
        </w:rPr>
        <w:t>0</w:t>
      </w:r>
      <w:r w:rsidRPr="00841822">
        <w:rPr>
          <w:rFonts w:eastAsia="Arial" w:cs="Arial"/>
          <w:spacing w:val="-3"/>
          <w:sz w:val="22"/>
          <w:szCs w:val="22"/>
          <w:lang w:eastAsia="en-US"/>
        </w:rPr>
        <w:t>6</w:t>
      </w:r>
      <w:r w:rsidRPr="00841822">
        <w:rPr>
          <w:rFonts w:eastAsia="Arial" w:cs="Arial"/>
          <w:spacing w:val="-2"/>
          <w:sz w:val="22"/>
          <w:szCs w:val="22"/>
          <w:lang w:eastAsia="en-US"/>
        </w:rPr>
        <w:t>.</w:t>
      </w:r>
      <w:r w:rsidRPr="00841822">
        <w:rPr>
          <w:rFonts w:eastAsia="Arial" w:cs="Arial"/>
          <w:spacing w:val="1"/>
          <w:sz w:val="22"/>
          <w:szCs w:val="22"/>
          <w:lang w:eastAsia="en-US"/>
        </w:rPr>
        <w:t>201</w:t>
      </w:r>
      <w:r w:rsidRPr="00841822">
        <w:rPr>
          <w:rFonts w:eastAsia="Arial" w:cs="Arial"/>
          <w:sz w:val="22"/>
          <w:szCs w:val="22"/>
          <w:lang w:eastAsia="en-US"/>
        </w:rPr>
        <w:t>3</w:t>
      </w:r>
      <w:r w:rsidRPr="00841822">
        <w:rPr>
          <w:rFonts w:eastAsia="Arial" w:cs="Arial"/>
          <w:spacing w:val="43"/>
          <w:sz w:val="22"/>
          <w:szCs w:val="22"/>
          <w:lang w:eastAsia="en-US"/>
        </w:rPr>
        <w:t xml:space="preserve"> </w:t>
      </w:r>
      <w:r w:rsidRPr="00841822">
        <w:rPr>
          <w:rFonts w:eastAsia="Arial" w:cs="Arial"/>
          <w:sz w:val="22"/>
          <w:szCs w:val="22"/>
          <w:lang w:eastAsia="en-US"/>
        </w:rPr>
        <w:t>m</w:t>
      </w:r>
      <w:r w:rsidRPr="00841822">
        <w:rPr>
          <w:rFonts w:eastAsia="Arial" w:cs="Arial"/>
          <w:spacing w:val="1"/>
          <w:sz w:val="22"/>
          <w:szCs w:val="22"/>
          <w:lang w:eastAsia="en-US"/>
        </w:rPr>
        <w:t>ää</w:t>
      </w:r>
      <w:r w:rsidRPr="00841822">
        <w:rPr>
          <w:rFonts w:eastAsia="Arial" w:cs="Arial"/>
          <w:spacing w:val="-5"/>
          <w:sz w:val="22"/>
          <w:szCs w:val="22"/>
          <w:lang w:eastAsia="en-US"/>
        </w:rPr>
        <w:t>r</w:t>
      </w:r>
      <w:r w:rsidRPr="00841822">
        <w:rPr>
          <w:rFonts w:eastAsia="Arial" w:cs="Arial"/>
          <w:spacing w:val="1"/>
          <w:sz w:val="22"/>
          <w:szCs w:val="22"/>
          <w:lang w:eastAsia="en-US"/>
        </w:rPr>
        <w:t>u</w:t>
      </w:r>
      <w:r w:rsidRPr="00841822">
        <w:rPr>
          <w:rFonts w:eastAsia="Arial" w:cs="Arial"/>
          <w:sz w:val="22"/>
          <w:szCs w:val="22"/>
          <w:lang w:eastAsia="en-US"/>
        </w:rPr>
        <w:t>s</w:t>
      </w:r>
      <w:r w:rsidRPr="00841822">
        <w:rPr>
          <w:rFonts w:eastAsia="Arial" w:cs="Arial"/>
          <w:spacing w:val="1"/>
          <w:sz w:val="22"/>
          <w:szCs w:val="22"/>
          <w:lang w:eastAsia="en-US"/>
        </w:rPr>
        <w:t>e</w:t>
      </w:r>
      <w:r w:rsidRPr="00841822">
        <w:rPr>
          <w:rFonts w:eastAsia="Arial" w:cs="Arial"/>
          <w:sz w:val="22"/>
          <w:szCs w:val="22"/>
          <w:lang w:eastAsia="en-US"/>
        </w:rPr>
        <w:t xml:space="preserve">s </w:t>
      </w:r>
      <w:r w:rsidRPr="00841822">
        <w:rPr>
          <w:rFonts w:eastAsia="Arial" w:cs="Arial"/>
          <w:spacing w:val="1"/>
          <w:sz w:val="22"/>
          <w:szCs w:val="22"/>
          <w:lang w:eastAsia="en-US"/>
        </w:rPr>
        <w:t>n</w:t>
      </w:r>
      <w:r w:rsidRPr="00841822">
        <w:rPr>
          <w:rFonts w:eastAsia="Arial" w:cs="Arial"/>
          <w:sz w:val="22"/>
          <w:szCs w:val="22"/>
          <w:lang w:eastAsia="en-US"/>
        </w:rPr>
        <w:t xml:space="preserve">r </w:t>
      </w:r>
      <w:r w:rsidRPr="00841822">
        <w:rPr>
          <w:rFonts w:eastAsia="Arial" w:cs="Arial"/>
          <w:spacing w:val="-3"/>
          <w:sz w:val="22"/>
          <w:szCs w:val="22"/>
          <w:lang w:eastAsia="en-US"/>
        </w:rPr>
        <w:t>8</w:t>
      </w:r>
      <w:r w:rsidRPr="00841822">
        <w:rPr>
          <w:rFonts w:eastAsia="Arial" w:cs="Arial"/>
          <w:sz w:val="22"/>
          <w:szCs w:val="22"/>
          <w:lang w:eastAsia="en-US"/>
        </w:rPr>
        <w:t>9 „A</w:t>
      </w:r>
      <w:r w:rsidRPr="00841822">
        <w:rPr>
          <w:rFonts w:eastAsia="Arial" w:cs="Arial"/>
          <w:spacing w:val="1"/>
          <w:sz w:val="22"/>
          <w:szCs w:val="22"/>
          <w:lang w:eastAsia="en-US"/>
        </w:rPr>
        <w:t>ll</w:t>
      </w:r>
      <w:r w:rsidRPr="00841822">
        <w:rPr>
          <w:rFonts w:eastAsia="Arial" w:cs="Arial"/>
          <w:spacing w:val="-2"/>
          <w:sz w:val="22"/>
          <w:szCs w:val="22"/>
          <w:lang w:eastAsia="en-US"/>
        </w:rPr>
        <w:t>t</w:t>
      </w:r>
      <w:r w:rsidRPr="00841822">
        <w:rPr>
          <w:rFonts w:eastAsia="Arial" w:cs="Arial"/>
          <w:spacing w:val="1"/>
          <w:sz w:val="22"/>
          <w:szCs w:val="22"/>
          <w:lang w:eastAsia="en-US"/>
        </w:rPr>
        <w:t>ege</w:t>
      </w:r>
      <w:r w:rsidRPr="00841822">
        <w:rPr>
          <w:rFonts w:eastAsia="Arial" w:cs="Arial"/>
          <w:spacing w:val="-5"/>
          <w:sz w:val="22"/>
          <w:szCs w:val="22"/>
          <w:lang w:eastAsia="en-US"/>
        </w:rPr>
        <w:t>v</w:t>
      </w:r>
      <w:r w:rsidRPr="00841822">
        <w:rPr>
          <w:rFonts w:eastAsia="Arial" w:cs="Arial"/>
          <w:spacing w:val="1"/>
          <w:sz w:val="22"/>
          <w:szCs w:val="22"/>
          <w:lang w:eastAsia="en-US"/>
        </w:rPr>
        <w:t>u</w:t>
      </w:r>
      <w:r w:rsidRPr="00841822">
        <w:rPr>
          <w:rFonts w:eastAsia="Arial" w:cs="Arial"/>
          <w:sz w:val="22"/>
          <w:szCs w:val="22"/>
          <w:lang w:eastAsia="en-US"/>
        </w:rPr>
        <w:t>sv</w:t>
      </w:r>
      <w:r w:rsidRPr="00841822">
        <w:rPr>
          <w:rFonts w:eastAsia="Arial" w:cs="Arial"/>
          <w:spacing w:val="1"/>
          <w:sz w:val="22"/>
          <w:szCs w:val="22"/>
          <w:lang w:eastAsia="en-US"/>
        </w:rPr>
        <w:t>ald</w:t>
      </w:r>
      <w:r w:rsidRPr="00841822">
        <w:rPr>
          <w:rFonts w:eastAsia="Arial" w:cs="Arial"/>
          <w:spacing w:val="-5"/>
          <w:sz w:val="22"/>
          <w:szCs w:val="22"/>
          <w:lang w:eastAsia="en-US"/>
        </w:rPr>
        <w:t>k</w:t>
      </w:r>
      <w:r w:rsidRPr="00841822">
        <w:rPr>
          <w:rFonts w:eastAsia="Arial" w:cs="Arial"/>
          <w:spacing w:val="1"/>
          <w:sz w:val="22"/>
          <w:szCs w:val="22"/>
          <w:lang w:eastAsia="en-US"/>
        </w:rPr>
        <w:t>on</w:t>
      </w:r>
      <w:r w:rsidRPr="00841822">
        <w:rPr>
          <w:rFonts w:eastAsia="Arial" w:cs="Arial"/>
          <w:spacing w:val="-3"/>
          <w:sz w:val="22"/>
          <w:szCs w:val="22"/>
          <w:lang w:eastAsia="en-US"/>
        </w:rPr>
        <w:t>d</w:t>
      </w:r>
      <w:r w:rsidRPr="00841822">
        <w:rPr>
          <w:rFonts w:eastAsia="Arial" w:cs="Arial"/>
          <w:spacing w:val="1"/>
          <w:sz w:val="22"/>
          <w:szCs w:val="22"/>
          <w:lang w:eastAsia="en-US"/>
        </w:rPr>
        <w:t>ad</w:t>
      </w:r>
      <w:r w:rsidRPr="00841822">
        <w:rPr>
          <w:rFonts w:eastAsia="Arial" w:cs="Arial"/>
          <w:sz w:val="22"/>
          <w:szCs w:val="22"/>
          <w:lang w:eastAsia="en-US"/>
        </w:rPr>
        <w:t>e</w:t>
      </w:r>
      <w:r w:rsidR="00C619A2" w:rsidRPr="00841822">
        <w:rPr>
          <w:rFonts w:eastAsia="Arial" w:cs="Arial"/>
          <w:sz w:val="22"/>
          <w:szCs w:val="22"/>
          <w:lang w:eastAsia="en-US"/>
        </w:rPr>
        <w:t xml:space="preserve"> </w:t>
      </w:r>
      <w:r w:rsidRPr="00841822">
        <w:rPr>
          <w:rFonts w:eastAsia="Arial" w:cs="Arial"/>
          <w:spacing w:val="-3"/>
          <w:sz w:val="22"/>
          <w:szCs w:val="22"/>
          <w:lang w:eastAsia="en-US"/>
        </w:rPr>
        <w:t>l</w:t>
      </w:r>
      <w:r w:rsidRPr="00841822">
        <w:rPr>
          <w:rFonts w:eastAsia="Arial" w:cs="Arial"/>
          <w:spacing w:val="1"/>
          <w:sz w:val="22"/>
          <w:szCs w:val="22"/>
          <w:lang w:eastAsia="en-US"/>
        </w:rPr>
        <w:t>oe</w:t>
      </w:r>
      <w:r w:rsidRPr="00841822">
        <w:rPr>
          <w:rFonts w:eastAsia="Arial" w:cs="Arial"/>
          <w:spacing w:val="-2"/>
          <w:sz w:val="22"/>
          <w:szCs w:val="22"/>
          <w:lang w:eastAsia="en-US"/>
        </w:rPr>
        <w:t>t</w:t>
      </w:r>
      <w:r w:rsidRPr="00841822">
        <w:rPr>
          <w:rFonts w:eastAsia="Arial" w:cs="Arial"/>
          <w:spacing w:val="1"/>
          <w:sz w:val="22"/>
          <w:szCs w:val="22"/>
          <w:lang w:eastAsia="en-US"/>
        </w:rPr>
        <w:t>e</w:t>
      </w:r>
      <w:r w:rsidRPr="00841822">
        <w:rPr>
          <w:rFonts w:eastAsia="Arial" w:cs="Arial"/>
          <w:spacing w:val="-3"/>
          <w:sz w:val="22"/>
          <w:szCs w:val="22"/>
          <w:lang w:eastAsia="en-US"/>
        </w:rPr>
        <w:t>l</w:t>
      </w:r>
      <w:r w:rsidRPr="00841822">
        <w:rPr>
          <w:rFonts w:eastAsia="Arial" w:cs="Arial"/>
          <w:sz w:val="22"/>
          <w:szCs w:val="22"/>
          <w:lang w:eastAsia="en-US"/>
        </w:rPr>
        <w:t>u</w:t>
      </w:r>
      <w:r w:rsidR="00C619A2" w:rsidRPr="00841822">
        <w:rPr>
          <w:rFonts w:eastAsia="Arial" w:cs="Arial"/>
          <w:sz w:val="22"/>
          <w:szCs w:val="22"/>
          <w:lang w:eastAsia="en-US"/>
        </w:rPr>
        <w:t xml:space="preserve"> </w:t>
      </w:r>
      <w:r w:rsidRPr="00841822">
        <w:rPr>
          <w:rFonts w:eastAsia="Arial" w:cs="Arial"/>
          <w:spacing w:val="1"/>
          <w:sz w:val="22"/>
          <w:szCs w:val="22"/>
          <w:lang w:eastAsia="en-US"/>
        </w:rPr>
        <w:t>ni</w:t>
      </w:r>
      <w:r w:rsidRPr="00841822">
        <w:rPr>
          <w:rFonts w:eastAsia="Arial" w:cs="Arial"/>
          <w:spacing w:val="-3"/>
          <w:sz w:val="22"/>
          <w:szCs w:val="22"/>
          <w:lang w:eastAsia="en-US"/>
        </w:rPr>
        <w:t>n</w:t>
      </w:r>
      <w:r w:rsidRPr="00841822">
        <w:rPr>
          <w:rFonts w:eastAsia="Arial" w:cs="Arial"/>
          <w:sz w:val="22"/>
          <w:szCs w:val="22"/>
          <w:lang w:eastAsia="en-US"/>
        </w:rPr>
        <w:t>g</w:t>
      </w:r>
      <w:r w:rsidR="00C619A2" w:rsidRPr="00841822">
        <w:rPr>
          <w:rFonts w:eastAsia="Arial" w:cs="Arial"/>
          <w:sz w:val="22"/>
          <w:szCs w:val="22"/>
          <w:lang w:eastAsia="en-US"/>
        </w:rPr>
        <w:t xml:space="preserve"> </w:t>
      </w:r>
      <w:r w:rsidRPr="00841822">
        <w:rPr>
          <w:rFonts w:eastAsia="Arial" w:cs="Arial"/>
          <w:sz w:val="22"/>
          <w:szCs w:val="22"/>
          <w:lang w:eastAsia="en-US"/>
        </w:rPr>
        <w:t>k</w:t>
      </w:r>
      <w:r w:rsidRPr="00841822">
        <w:rPr>
          <w:rFonts w:eastAsia="Arial" w:cs="Arial"/>
          <w:spacing w:val="1"/>
          <w:sz w:val="22"/>
          <w:szCs w:val="22"/>
          <w:lang w:eastAsia="en-US"/>
        </w:rPr>
        <w:t>ün</w:t>
      </w:r>
      <w:r w:rsidRPr="00841822">
        <w:rPr>
          <w:rFonts w:eastAsia="Arial" w:cs="Arial"/>
          <w:spacing w:val="-3"/>
          <w:sz w:val="22"/>
          <w:szCs w:val="22"/>
          <w:lang w:eastAsia="en-US"/>
        </w:rPr>
        <w:t>n</w:t>
      </w:r>
      <w:r w:rsidRPr="00841822">
        <w:rPr>
          <w:rFonts w:eastAsia="Arial" w:cs="Arial"/>
          <w:spacing w:val="1"/>
          <w:sz w:val="22"/>
          <w:szCs w:val="22"/>
          <w:lang w:eastAsia="en-US"/>
        </w:rPr>
        <w:t>i</w:t>
      </w:r>
      <w:r w:rsidRPr="00841822">
        <w:rPr>
          <w:rFonts w:eastAsia="Arial" w:cs="Arial"/>
          <w:sz w:val="22"/>
          <w:szCs w:val="22"/>
          <w:lang w:eastAsia="en-US"/>
        </w:rPr>
        <w:t>s</w:t>
      </w:r>
      <w:r w:rsidRPr="00841822">
        <w:rPr>
          <w:rFonts w:eastAsia="Arial" w:cs="Arial"/>
          <w:spacing w:val="-5"/>
          <w:sz w:val="22"/>
          <w:szCs w:val="22"/>
          <w:lang w:eastAsia="en-US"/>
        </w:rPr>
        <w:t>v</w:t>
      </w:r>
      <w:r w:rsidRPr="00841822">
        <w:rPr>
          <w:rFonts w:eastAsia="Arial" w:cs="Arial"/>
          <w:spacing w:val="1"/>
          <w:sz w:val="22"/>
          <w:szCs w:val="22"/>
          <w:lang w:eastAsia="en-US"/>
        </w:rPr>
        <w:t>õi</w:t>
      </w:r>
      <w:r w:rsidRPr="00841822">
        <w:rPr>
          <w:rFonts w:eastAsia="Arial" w:cs="Arial"/>
          <w:sz w:val="22"/>
          <w:szCs w:val="22"/>
          <w:lang w:eastAsia="en-US"/>
        </w:rPr>
        <w:t>ms</w:t>
      </w:r>
      <w:r w:rsidRPr="00841822">
        <w:rPr>
          <w:rFonts w:eastAsia="Arial" w:cs="Arial"/>
          <w:spacing w:val="1"/>
          <w:sz w:val="22"/>
          <w:szCs w:val="22"/>
          <w:lang w:eastAsia="en-US"/>
        </w:rPr>
        <w:t>u</w:t>
      </w:r>
      <w:r w:rsidRPr="00841822">
        <w:rPr>
          <w:rFonts w:eastAsia="Arial" w:cs="Arial"/>
          <w:sz w:val="22"/>
          <w:szCs w:val="22"/>
          <w:lang w:eastAsia="en-US"/>
        </w:rPr>
        <w:t>s</w:t>
      </w:r>
      <w:r w:rsidRPr="00841822">
        <w:rPr>
          <w:rFonts w:eastAsia="Arial" w:cs="Arial"/>
          <w:spacing w:val="-3"/>
          <w:sz w:val="22"/>
          <w:szCs w:val="22"/>
          <w:lang w:eastAsia="en-US"/>
        </w:rPr>
        <w:t>e</w:t>
      </w:r>
      <w:r w:rsidRPr="00841822">
        <w:rPr>
          <w:rFonts w:eastAsia="Arial" w:cs="Arial"/>
          <w:spacing w:val="1"/>
          <w:sz w:val="22"/>
          <w:szCs w:val="22"/>
          <w:lang w:eastAsia="en-US"/>
        </w:rPr>
        <w:t>d</w:t>
      </w:r>
      <w:r w:rsidRPr="00841822">
        <w:rPr>
          <w:rFonts w:eastAsia="Arial" w:cs="Arial"/>
          <w:sz w:val="22"/>
          <w:szCs w:val="22"/>
          <w:lang w:eastAsia="en-US"/>
        </w:rPr>
        <w:t>,</w:t>
      </w:r>
      <w:r w:rsidR="00C619A2" w:rsidRPr="00841822">
        <w:rPr>
          <w:rFonts w:eastAsia="Arial" w:cs="Arial"/>
          <w:sz w:val="22"/>
          <w:szCs w:val="22"/>
          <w:lang w:eastAsia="en-US"/>
        </w:rPr>
        <w:t xml:space="preserve"> </w:t>
      </w:r>
      <w:r w:rsidRPr="00841822">
        <w:rPr>
          <w:rFonts w:eastAsia="Arial" w:cs="Arial"/>
          <w:sz w:val="22"/>
          <w:szCs w:val="22"/>
          <w:lang w:eastAsia="en-US"/>
        </w:rPr>
        <w:t>m</w:t>
      </w:r>
      <w:r w:rsidRPr="00841822">
        <w:rPr>
          <w:rFonts w:eastAsia="Arial" w:cs="Arial"/>
          <w:spacing w:val="1"/>
          <w:sz w:val="22"/>
          <w:szCs w:val="22"/>
          <w:lang w:eastAsia="en-US"/>
        </w:rPr>
        <w:t>ill</w:t>
      </w:r>
      <w:r w:rsidRPr="00841822">
        <w:rPr>
          <w:rFonts w:eastAsia="Arial" w:cs="Arial"/>
          <w:sz w:val="22"/>
          <w:szCs w:val="22"/>
          <w:lang w:eastAsia="en-US"/>
        </w:rPr>
        <w:t>e</w:t>
      </w:r>
      <w:r w:rsidR="00C619A2" w:rsidRPr="00841822">
        <w:rPr>
          <w:rFonts w:eastAsia="Arial" w:cs="Arial"/>
          <w:sz w:val="22"/>
          <w:szCs w:val="22"/>
          <w:lang w:eastAsia="en-US"/>
        </w:rPr>
        <w:t xml:space="preserve"> </w:t>
      </w:r>
      <w:r w:rsidRPr="00841822">
        <w:rPr>
          <w:rFonts w:eastAsia="Arial" w:cs="Arial"/>
          <w:sz w:val="22"/>
          <w:szCs w:val="22"/>
          <w:lang w:eastAsia="en-US"/>
        </w:rPr>
        <w:t>k</w:t>
      </w:r>
      <w:r w:rsidRPr="00841822">
        <w:rPr>
          <w:rFonts w:eastAsia="Arial" w:cs="Arial"/>
          <w:spacing w:val="1"/>
          <w:sz w:val="22"/>
          <w:szCs w:val="22"/>
          <w:lang w:eastAsia="en-US"/>
        </w:rPr>
        <w:t>o</w:t>
      </w:r>
      <w:r w:rsidRPr="00841822">
        <w:rPr>
          <w:rFonts w:eastAsia="Arial" w:cs="Arial"/>
          <w:sz w:val="22"/>
          <w:szCs w:val="22"/>
          <w:lang w:eastAsia="en-US"/>
        </w:rPr>
        <w:t>r</w:t>
      </w:r>
      <w:r w:rsidRPr="00841822">
        <w:rPr>
          <w:rFonts w:eastAsia="Arial" w:cs="Arial"/>
          <w:spacing w:val="-5"/>
          <w:sz w:val="22"/>
          <w:szCs w:val="22"/>
          <w:lang w:eastAsia="en-US"/>
        </w:rPr>
        <w:t>r</w:t>
      </w:r>
      <w:r w:rsidRPr="00841822">
        <w:rPr>
          <w:rFonts w:eastAsia="Arial" w:cs="Arial"/>
          <w:spacing w:val="1"/>
          <w:sz w:val="22"/>
          <w:szCs w:val="22"/>
          <w:lang w:eastAsia="en-US"/>
        </w:rPr>
        <w:t>a</w:t>
      </w:r>
      <w:r w:rsidRPr="00841822">
        <w:rPr>
          <w:rFonts w:eastAsia="Arial" w:cs="Arial"/>
          <w:sz w:val="22"/>
          <w:szCs w:val="22"/>
          <w:lang w:eastAsia="en-US"/>
        </w:rPr>
        <w:t xml:space="preserve">l </w:t>
      </w:r>
      <w:r w:rsidRPr="00841822">
        <w:rPr>
          <w:rFonts w:eastAsia="Arial" w:cs="Arial"/>
          <w:spacing w:val="1"/>
          <w:sz w:val="22"/>
          <w:szCs w:val="22"/>
          <w:lang w:eastAsia="en-US"/>
        </w:rPr>
        <w:t>o</w:t>
      </w:r>
      <w:r w:rsidRPr="00841822">
        <w:rPr>
          <w:rFonts w:eastAsia="Arial" w:cs="Arial"/>
          <w:sz w:val="22"/>
          <w:szCs w:val="22"/>
          <w:lang w:eastAsia="en-US"/>
        </w:rPr>
        <w:t>n k</w:t>
      </w:r>
      <w:r w:rsidRPr="00841822">
        <w:rPr>
          <w:rFonts w:eastAsia="Arial" w:cs="Arial"/>
          <w:spacing w:val="1"/>
          <w:sz w:val="22"/>
          <w:szCs w:val="22"/>
          <w:lang w:eastAsia="en-US"/>
        </w:rPr>
        <w:t>äi</w:t>
      </w:r>
      <w:r w:rsidRPr="00841822">
        <w:rPr>
          <w:rFonts w:eastAsia="Arial" w:cs="Arial"/>
          <w:spacing w:val="-2"/>
          <w:sz w:val="22"/>
          <w:szCs w:val="22"/>
          <w:lang w:eastAsia="en-US"/>
        </w:rPr>
        <w:t>t</w:t>
      </w:r>
      <w:r w:rsidRPr="00841822">
        <w:rPr>
          <w:rFonts w:eastAsia="Arial" w:cs="Arial"/>
          <w:spacing w:val="1"/>
          <w:sz w:val="22"/>
          <w:szCs w:val="22"/>
          <w:lang w:eastAsia="en-US"/>
        </w:rPr>
        <w:t>i</w:t>
      </w:r>
      <w:r w:rsidRPr="00841822">
        <w:rPr>
          <w:rFonts w:eastAsia="Arial" w:cs="Arial"/>
          <w:sz w:val="22"/>
          <w:szCs w:val="22"/>
          <w:lang w:eastAsia="en-US"/>
        </w:rPr>
        <w:t xml:space="preserve">se </w:t>
      </w:r>
      <w:r w:rsidRPr="00841822">
        <w:rPr>
          <w:rFonts w:eastAsia="Arial" w:cs="Arial"/>
          <w:spacing w:val="-2"/>
          <w:sz w:val="22"/>
          <w:szCs w:val="22"/>
          <w:lang w:eastAsia="en-US"/>
        </w:rPr>
        <w:t>t</w:t>
      </w:r>
      <w:r w:rsidRPr="00841822">
        <w:rPr>
          <w:rFonts w:eastAsia="Arial" w:cs="Arial"/>
          <w:spacing w:val="1"/>
          <w:sz w:val="22"/>
          <w:szCs w:val="22"/>
          <w:lang w:eastAsia="en-US"/>
        </w:rPr>
        <w:t>ege</w:t>
      </w:r>
      <w:r w:rsidRPr="00841822">
        <w:rPr>
          <w:rFonts w:eastAsia="Arial" w:cs="Arial"/>
          <w:sz w:val="22"/>
          <w:szCs w:val="22"/>
          <w:lang w:eastAsia="en-US"/>
        </w:rPr>
        <w:t>v</w:t>
      </w:r>
      <w:r w:rsidRPr="00841822">
        <w:rPr>
          <w:rFonts w:eastAsia="Arial" w:cs="Arial"/>
          <w:spacing w:val="1"/>
          <w:sz w:val="22"/>
          <w:szCs w:val="22"/>
          <w:lang w:eastAsia="en-US"/>
        </w:rPr>
        <w:t>u</w:t>
      </w:r>
      <w:r w:rsidRPr="00841822">
        <w:rPr>
          <w:rFonts w:eastAsia="Arial" w:cs="Arial"/>
          <w:spacing w:val="-5"/>
          <w:sz w:val="22"/>
          <w:szCs w:val="22"/>
          <w:lang w:eastAsia="en-US"/>
        </w:rPr>
        <w:t>s</w:t>
      </w:r>
      <w:r w:rsidRPr="00841822">
        <w:rPr>
          <w:rFonts w:eastAsia="Arial" w:cs="Arial"/>
          <w:sz w:val="22"/>
          <w:szCs w:val="22"/>
          <w:lang w:eastAsia="en-US"/>
        </w:rPr>
        <w:t xml:space="preserve">e </w:t>
      </w:r>
      <w:r w:rsidRPr="00841822">
        <w:rPr>
          <w:rFonts w:eastAsia="Arial" w:cs="Arial"/>
          <w:spacing w:val="1"/>
          <w:sz w:val="22"/>
          <w:szCs w:val="22"/>
          <w:lang w:eastAsia="en-US"/>
        </w:rPr>
        <w:t>jao</w:t>
      </w:r>
      <w:r w:rsidRPr="00841822">
        <w:rPr>
          <w:rFonts w:eastAsia="Arial" w:cs="Arial"/>
          <w:sz w:val="22"/>
          <w:szCs w:val="22"/>
          <w:lang w:eastAsia="en-US"/>
        </w:rPr>
        <w:t>ks</w:t>
      </w:r>
      <w:r w:rsidRPr="00841822">
        <w:rPr>
          <w:rFonts w:eastAsia="Arial" w:cs="Arial"/>
          <w:spacing w:val="-1"/>
          <w:sz w:val="22"/>
          <w:szCs w:val="22"/>
          <w:lang w:eastAsia="en-US"/>
        </w:rPr>
        <w:t xml:space="preserve"> </w:t>
      </w:r>
      <w:r w:rsidRPr="00841822">
        <w:rPr>
          <w:rFonts w:eastAsia="Arial" w:cs="Arial"/>
          <w:spacing w:val="-3"/>
          <w:sz w:val="22"/>
          <w:szCs w:val="22"/>
          <w:lang w:eastAsia="en-US"/>
        </w:rPr>
        <w:t>n</w:t>
      </w:r>
      <w:r w:rsidRPr="00841822">
        <w:rPr>
          <w:rFonts w:eastAsia="Arial" w:cs="Arial"/>
          <w:spacing w:val="1"/>
          <w:sz w:val="22"/>
          <w:szCs w:val="22"/>
          <w:lang w:eastAsia="en-US"/>
        </w:rPr>
        <w:t>õu</w:t>
      </w:r>
      <w:r w:rsidRPr="00841822">
        <w:rPr>
          <w:rFonts w:eastAsia="Arial" w:cs="Arial"/>
          <w:spacing w:val="-2"/>
          <w:sz w:val="22"/>
          <w:szCs w:val="22"/>
          <w:lang w:eastAsia="en-US"/>
        </w:rPr>
        <w:t>t</w:t>
      </w:r>
      <w:r w:rsidRPr="00841822">
        <w:rPr>
          <w:rFonts w:eastAsia="Arial" w:cs="Arial"/>
          <w:spacing w:val="1"/>
          <w:sz w:val="22"/>
          <w:szCs w:val="22"/>
          <w:lang w:eastAsia="en-US"/>
        </w:rPr>
        <w:t>a</w:t>
      </w:r>
      <w:r w:rsidRPr="00841822">
        <w:rPr>
          <w:rFonts w:eastAsia="Arial" w:cs="Arial"/>
          <w:sz w:val="22"/>
          <w:szCs w:val="22"/>
          <w:lang w:eastAsia="en-US"/>
        </w:rPr>
        <w:t>v</w:t>
      </w:r>
      <w:r w:rsidRPr="00841822">
        <w:rPr>
          <w:rFonts w:eastAsia="Arial" w:cs="Arial"/>
          <w:spacing w:val="-1"/>
          <w:sz w:val="22"/>
          <w:szCs w:val="22"/>
          <w:lang w:eastAsia="en-US"/>
        </w:rPr>
        <w:t xml:space="preserve"> </w:t>
      </w:r>
      <w:r w:rsidRPr="00841822">
        <w:rPr>
          <w:rFonts w:eastAsia="Arial" w:cs="Arial"/>
          <w:sz w:val="22"/>
          <w:szCs w:val="22"/>
          <w:lang w:eastAsia="en-US"/>
        </w:rPr>
        <w:t>k</w:t>
      </w:r>
      <w:r w:rsidRPr="00841822">
        <w:rPr>
          <w:rFonts w:eastAsia="Arial" w:cs="Arial"/>
          <w:spacing w:val="1"/>
          <w:sz w:val="22"/>
          <w:szCs w:val="22"/>
          <w:lang w:eastAsia="en-US"/>
        </w:rPr>
        <w:t>o</w:t>
      </w:r>
      <w:r w:rsidRPr="00841822">
        <w:rPr>
          <w:rFonts w:eastAsia="Arial" w:cs="Arial"/>
          <w:sz w:val="22"/>
          <w:szCs w:val="22"/>
          <w:lang w:eastAsia="en-US"/>
        </w:rPr>
        <w:t>m</w:t>
      </w:r>
      <w:r w:rsidRPr="00841822">
        <w:rPr>
          <w:rFonts w:eastAsia="Arial" w:cs="Arial"/>
          <w:spacing w:val="-3"/>
          <w:sz w:val="22"/>
          <w:szCs w:val="22"/>
          <w:lang w:eastAsia="en-US"/>
        </w:rPr>
        <w:t>p</w:t>
      </w:r>
      <w:r w:rsidRPr="00841822">
        <w:rPr>
          <w:rFonts w:eastAsia="Arial" w:cs="Arial"/>
          <w:spacing w:val="1"/>
          <w:sz w:val="22"/>
          <w:szCs w:val="22"/>
          <w:lang w:eastAsia="en-US"/>
        </w:rPr>
        <w:t>le</w:t>
      </w:r>
      <w:r w:rsidRPr="00841822">
        <w:rPr>
          <w:rFonts w:eastAsia="Arial" w:cs="Arial"/>
          <w:sz w:val="22"/>
          <w:szCs w:val="22"/>
          <w:lang w:eastAsia="en-US"/>
        </w:rPr>
        <w:t>ks</w:t>
      </w:r>
      <w:r w:rsidRPr="00841822">
        <w:rPr>
          <w:rFonts w:eastAsia="Arial" w:cs="Arial"/>
          <w:spacing w:val="-3"/>
          <w:sz w:val="22"/>
          <w:szCs w:val="22"/>
          <w:lang w:eastAsia="en-US"/>
        </w:rPr>
        <w:t>l</w:t>
      </w:r>
      <w:r w:rsidRPr="00841822">
        <w:rPr>
          <w:rFonts w:eastAsia="Arial" w:cs="Arial"/>
          <w:spacing w:val="1"/>
          <w:sz w:val="22"/>
          <w:szCs w:val="22"/>
          <w:lang w:eastAsia="en-US"/>
        </w:rPr>
        <w:t>uba</w:t>
      </w:r>
      <w:r w:rsidR="00C619A2" w:rsidRPr="00841822">
        <w:rPr>
          <w:rFonts w:eastAsia="Arial" w:cs="Arial"/>
          <w:spacing w:val="1"/>
          <w:sz w:val="22"/>
          <w:szCs w:val="22"/>
          <w:lang w:eastAsia="en-US"/>
        </w:rPr>
        <w:t>”</w:t>
      </w:r>
      <w:r w:rsidRPr="00841822">
        <w:rPr>
          <w:rFonts w:eastAsia="Arial" w:cs="Arial"/>
          <w:spacing w:val="1"/>
          <w:sz w:val="22"/>
          <w:szCs w:val="22"/>
          <w:lang w:eastAsia="en-US"/>
        </w:rPr>
        <w:t>.</w:t>
      </w:r>
    </w:p>
    <w:p w14:paraId="3A088F85" w14:textId="77777777" w:rsidR="006A2A5C" w:rsidRPr="00841822" w:rsidRDefault="006A2A5C" w:rsidP="00841822">
      <w:pPr>
        <w:suppressAutoHyphens w:val="0"/>
        <w:autoSpaceDE w:val="0"/>
        <w:jc w:val="both"/>
        <w:rPr>
          <w:rFonts w:cs="Arial"/>
          <w:sz w:val="22"/>
          <w:szCs w:val="22"/>
          <w:lang w:eastAsia="zh-CN"/>
        </w:rPr>
      </w:pPr>
    </w:p>
    <w:p w14:paraId="7576A499" w14:textId="4AB901EF" w:rsidR="006A2A5C" w:rsidRPr="00841822" w:rsidRDefault="006A2A5C" w:rsidP="00841822">
      <w:pPr>
        <w:pStyle w:val="Heading2"/>
        <w:numPr>
          <w:ilvl w:val="1"/>
          <w:numId w:val="34"/>
        </w:numPr>
        <w:rPr>
          <w:rFonts w:cs="Arial"/>
          <w:szCs w:val="22"/>
          <w:lang w:eastAsia="zh-CN"/>
        </w:rPr>
      </w:pPr>
      <w:bookmarkStart w:id="58" w:name="_Toc126248877"/>
      <w:bookmarkStart w:id="59" w:name="_Toc144731614"/>
      <w:r w:rsidRPr="00841822">
        <w:rPr>
          <w:rFonts w:cs="Arial"/>
          <w:szCs w:val="22"/>
          <w:lang w:eastAsia="zh-CN"/>
        </w:rPr>
        <w:t>Meetmed põhjavee kaitseks</w:t>
      </w:r>
      <w:bookmarkEnd w:id="58"/>
      <w:bookmarkEnd w:id="59"/>
    </w:p>
    <w:p w14:paraId="63958621" w14:textId="77777777" w:rsidR="006A2A5C" w:rsidRPr="00841822" w:rsidRDefault="006A2A5C" w:rsidP="00841822">
      <w:pPr>
        <w:rPr>
          <w:rFonts w:cs="Arial"/>
          <w:sz w:val="22"/>
          <w:szCs w:val="22"/>
          <w:lang w:eastAsia="zh-CN"/>
        </w:rPr>
      </w:pPr>
      <w:r w:rsidRPr="00841822">
        <w:rPr>
          <w:rFonts w:cs="Arial"/>
          <w:sz w:val="22"/>
          <w:szCs w:val="22"/>
          <w:lang w:eastAsia="zh-CN"/>
        </w:rPr>
        <w:t>Planeeringuala asub kaitsmata põhjaveega ala piirkonnas. Kavandatava tegevusega ei kaasne põhjaveevõttu ega põhjaveereostust.</w:t>
      </w:r>
    </w:p>
    <w:p w14:paraId="7A478643" w14:textId="77777777" w:rsidR="006A2A5C" w:rsidRPr="00841822" w:rsidRDefault="006A2A5C" w:rsidP="00841822">
      <w:pPr>
        <w:rPr>
          <w:rFonts w:cs="Arial"/>
          <w:sz w:val="22"/>
          <w:szCs w:val="22"/>
          <w:lang w:eastAsia="zh-CN"/>
        </w:rPr>
      </w:pPr>
      <w:r w:rsidRPr="00841822">
        <w:rPr>
          <w:rFonts w:cs="Arial"/>
          <w:sz w:val="22"/>
          <w:szCs w:val="22"/>
          <w:lang w:eastAsia="zh-CN"/>
        </w:rPr>
        <w:t>Põhjavee kaitseks kasutatavad meetmed:</w:t>
      </w:r>
    </w:p>
    <w:p w14:paraId="24F6B639" w14:textId="681A886F" w:rsidR="006A2A5C" w:rsidRPr="00841822" w:rsidRDefault="006A2A5C" w:rsidP="00841822">
      <w:pPr>
        <w:pStyle w:val="ListParagraph"/>
        <w:numPr>
          <w:ilvl w:val="0"/>
          <w:numId w:val="30"/>
        </w:numPr>
        <w:ind w:left="284" w:hanging="218"/>
        <w:rPr>
          <w:rFonts w:cs="Arial"/>
          <w:sz w:val="22"/>
          <w:szCs w:val="22"/>
          <w:lang w:eastAsia="zh-CN"/>
        </w:rPr>
      </w:pPr>
      <w:r w:rsidRPr="00841822">
        <w:rPr>
          <w:rFonts w:cs="Arial"/>
          <w:sz w:val="22"/>
          <w:szCs w:val="22"/>
          <w:lang w:eastAsia="zh-CN"/>
        </w:rPr>
        <w:t>mitte immutada reovett haljasaladele;</w:t>
      </w:r>
    </w:p>
    <w:p w14:paraId="27B9622E" w14:textId="5CF0F492" w:rsidR="006A2A5C" w:rsidRPr="00841822" w:rsidRDefault="006A2A5C" w:rsidP="00841822">
      <w:pPr>
        <w:pStyle w:val="ListParagraph"/>
        <w:numPr>
          <w:ilvl w:val="0"/>
          <w:numId w:val="30"/>
        </w:numPr>
        <w:ind w:left="284" w:hanging="218"/>
        <w:rPr>
          <w:rFonts w:cs="Arial"/>
          <w:sz w:val="22"/>
          <w:szCs w:val="22"/>
          <w:lang w:eastAsia="zh-CN"/>
        </w:rPr>
      </w:pPr>
      <w:r w:rsidRPr="00841822">
        <w:rPr>
          <w:rFonts w:cs="Arial"/>
          <w:sz w:val="22"/>
          <w:szCs w:val="22"/>
          <w:lang w:eastAsia="zh-CN"/>
        </w:rPr>
        <w:t>mitte juhtida saasteaineid või saastunud vett haljasaladele.</w:t>
      </w:r>
    </w:p>
    <w:p w14:paraId="0DF83E67" w14:textId="77777777" w:rsidR="006A2A5C" w:rsidRPr="00841822" w:rsidRDefault="006A2A5C" w:rsidP="00841822">
      <w:pPr>
        <w:rPr>
          <w:rFonts w:cs="Arial"/>
          <w:sz w:val="22"/>
          <w:szCs w:val="22"/>
          <w:lang w:eastAsia="zh-CN"/>
        </w:rPr>
      </w:pPr>
    </w:p>
    <w:p w14:paraId="077EB808" w14:textId="53834928" w:rsidR="006A2A5C" w:rsidRPr="00841822" w:rsidRDefault="006A2A5C" w:rsidP="00841822">
      <w:pPr>
        <w:jc w:val="both"/>
        <w:rPr>
          <w:rFonts w:cs="Arial"/>
          <w:sz w:val="22"/>
          <w:szCs w:val="22"/>
          <w:lang w:eastAsia="zh-CN"/>
        </w:rPr>
      </w:pPr>
      <w:r w:rsidRPr="00841822">
        <w:rPr>
          <w:rFonts w:cs="Arial"/>
          <w:sz w:val="22"/>
          <w:szCs w:val="22"/>
          <w:lang w:eastAsia="zh-CN"/>
        </w:rPr>
        <w:t>Veeseaduse § 8 lõike 2 punktide 4 ja 7 kohaselt on sademeveega saasteainete juhtimiseks suublasse ja tahkete ainete uputamiseks või heitmiseks veekogusse (näiteks truupide paigaldamine) vajalik vee erikasutusloa olemasolu.</w:t>
      </w:r>
    </w:p>
    <w:p w14:paraId="2366D0BE" w14:textId="6F4E3753" w:rsidR="006A2A5C" w:rsidRPr="00841822" w:rsidRDefault="006A2A5C" w:rsidP="00841822">
      <w:pPr>
        <w:jc w:val="both"/>
        <w:rPr>
          <w:rFonts w:cs="Arial"/>
          <w:sz w:val="22"/>
          <w:szCs w:val="22"/>
          <w:lang w:eastAsia="zh-CN"/>
        </w:rPr>
      </w:pPr>
      <w:r w:rsidRPr="00841822">
        <w:rPr>
          <w:rFonts w:cs="Arial"/>
          <w:sz w:val="22"/>
          <w:szCs w:val="22"/>
          <w:lang w:eastAsia="zh-CN"/>
        </w:rPr>
        <w:t>Kraavi juhitav sademevesi peab vastama Vabariigi Valitsuse 29.11.2012 määruses nr 99 „Reovee puhastamise ning heit- ja sademevee suublasse juhtimise kohta esitatavad nõuded, heit- ja sademevee reostusnäitajate piirmäärad ning nende nõuete täitmise kontrollimise meetmed” sätestatud nõuetele.</w:t>
      </w:r>
    </w:p>
    <w:p w14:paraId="3A62C797" w14:textId="0835FA46" w:rsidR="006A2A5C" w:rsidRDefault="006A2A5C" w:rsidP="00841822">
      <w:pPr>
        <w:jc w:val="both"/>
        <w:rPr>
          <w:rFonts w:eastAsia="Arial" w:cs="Arial"/>
          <w:color w:val="000000"/>
          <w:spacing w:val="1"/>
          <w:sz w:val="22"/>
          <w:szCs w:val="22"/>
          <w:lang w:eastAsia="en-US"/>
        </w:rPr>
      </w:pPr>
      <w:proofErr w:type="spellStart"/>
      <w:r w:rsidRPr="00841822">
        <w:rPr>
          <w:rFonts w:eastAsia="Arial" w:cs="Arial"/>
          <w:color w:val="000000"/>
          <w:sz w:val="22"/>
          <w:szCs w:val="22"/>
          <w:lang w:eastAsia="en-US"/>
        </w:rPr>
        <w:t>Veeloa</w:t>
      </w:r>
      <w:proofErr w:type="spellEnd"/>
      <w:r w:rsidRPr="00841822">
        <w:rPr>
          <w:rFonts w:eastAsia="Arial" w:cs="Arial"/>
          <w:color w:val="000000"/>
          <w:sz w:val="22"/>
          <w:szCs w:val="22"/>
          <w:lang w:eastAsia="en-US"/>
        </w:rPr>
        <w:t xml:space="preserve"> k</w:t>
      </w:r>
      <w:r w:rsidRPr="00841822">
        <w:rPr>
          <w:rFonts w:eastAsia="Arial" w:cs="Arial"/>
          <w:color w:val="000000"/>
          <w:spacing w:val="1"/>
          <w:sz w:val="22"/>
          <w:szCs w:val="22"/>
          <w:lang w:eastAsia="en-US"/>
        </w:rPr>
        <w:t>ohu</w:t>
      </w:r>
      <w:r w:rsidRPr="00841822">
        <w:rPr>
          <w:rFonts w:eastAsia="Arial" w:cs="Arial"/>
          <w:color w:val="000000"/>
          <w:sz w:val="22"/>
          <w:szCs w:val="22"/>
          <w:lang w:eastAsia="en-US"/>
        </w:rPr>
        <w:t>s</w:t>
      </w:r>
      <w:r w:rsidRPr="00841822">
        <w:rPr>
          <w:rFonts w:eastAsia="Arial" w:cs="Arial"/>
          <w:color w:val="000000"/>
          <w:spacing w:val="-2"/>
          <w:sz w:val="22"/>
          <w:szCs w:val="22"/>
          <w:lang w:eastAsia="en-US"/>
        </w:rPr>
        <w:t>t</w:t>
      </w:r>
      <w:r w:rsidRPr="00841822">
        <w:rPr>
          <w:rFonts w:eastAsia="Arial" w:cs="Arial"/>
          <w:color w:val="000000"/>
          <w:spacing w:val="1"/>
          <w:sz w:val="22"/>
          <w:szCs w:val="22"/>
          <w:lang w:eastAsia="en-US"/>
        </w:rPr>
        <w:t>u</w:t>
      </w:r>
      <w:r w:rsidRPr="00841822">
        <w:rPr>
          <w:rFonts w:eastAsia="Arial" w:cs="Arial"/>
          <w:color w:val="000000"/>
          <w:sz w:val="22"/>
          <w:szCs w:val="22"/>
          <w:lang w:eastAsia="en-US"/>
        </w:rPr>
        <w:t>st</w:t>
      </w:r>
      <w:r w:rsidRPr="00841822">
        <w:rPr>
          <w:rFonts w:eastAsia="Arial" w:cs="Arial"/>
          <w:color w:val="000000"/>
          <w:spacing w:val="-13"/>
          <w:sz w:val="22"/>
          <w:szCs w:val="22"/>
          <w:lang w:eastAsia="en-US"/>
        </w:rPr>
        <w:t xml:space="preserve"> </w:t>
      </w:r>
      <w:r w:rsidRPr="00841822">
        <w:rPr>
          <w:rFonts w:eastAsia="Arial" w:cs="Arial"/>
          <w:color w:val="000000"/>
          <w:sz w:val="22"/>
          <w:szCs w:val="22"/>
          <w:lang w:eastAsia="en-US"/>
        </w:rPr>
        <w:t>r</w:t>
      </w:r>
      <w:r w:rsidRPr="00841822">
        <w:rPr>
          <w:rFonts w:eastAsia="Arial" w:cs="Arial"/>
          <w:color w:val="000000"/>
          <w:spacing w:val="1"/>
          <w:sz w:val="22"/>
          <w:szCs w:val="22"/>
          <w:lang w:eastAsia="en-US"/>
        </w:rPr>
        <w:t>egulee</w:t>
      </w:r>
      <w:r w:rsidRPr="00841822">
        <w:rPr>
          <w:rFonts w:eastAsia="Arial" w:cs="Arial"/>
          <w:color w:val="000000"/>
          <w:spacing w:val="-5"/>
          <w:sz w:val="22"/>
          <w:szCs w:val="22"/>
          <w:lang w:eastAsia="en-US"/>
        </w:rPr>
        <w:t>r</w:t>
      </w:r>
      <w:r w:rsidRPr="00841822">
        <w:rPr>
          <w:rFonts w:eastAsia="Arial" w:cs="Arial"/>
          <w:color w:val="000000"/>
          <w:spacing w:val="1"/>
          <w:sz w:val="22"/>
          <w:szCs w:val="22"/>
          <w:lang w:eastAsia="en-US"/>
        </w:rPr>
        <w:t>i</w:t>
      </w:r>
      <w:r w:rsidRPr="00841822">
        <w:rPr>
          <w:rFonts w:eastAsia="Arial" w:cs="Arial"/>
          <w:color w:val="000000"/>
          <w:sz w:val="22"/>
          <w:szCs w:val="22"/>
          <w:lang w:eastAsia="en-US"/>
        </w:rPr>
        <w:t>b</w:t>
      </w:r>
      <w:r w:rsidRPr="00841822">
        <w:rPr>
          <w:rFonts w:eastAsia="Arial" w:cs="Arial"/>
          <w:color w:val="000000"/>
          <w:spacing w:val="-10"/>
          <w:sz w:val="22"/>
          <w:szCs w:val="22"/>
          <w:lang w:eastAsia="en-US"/>
        </w:rPr>
        <w:t xml:space="preserve"> </w:t>
      </w:r>
      <w:r w:rsidRPr="00841822">
        <w:rPr>
          <w:rFonts w:eastAsia="Arial" w:cs="Arial"/>
          <w:color w:val="000000"/>
          <w:sz w:val="22"/>
          <w:szCs w:val="22"/>
          <w:lang w:eastAsia="en-US"/>
        </w:rPr>
        <w:t>v</w:t>
      </w:r>
      <w:r w:rsidRPr="00841822">
        <w:rPr>
          <w:rFonts w:eastAsia="Arial" w:cs="Arial"/>
          <w:color w:val="000000"/>
          <w:spacing w:val="1"/>
          <w:sz w:val="22"/>
          <w:szCs w:val="22"/>
          <w:lang w:eastAsia="en-US"/>
        </w:rPr>
        <w:t>ee</w:t>
      </w:r>
      <w:r w:rsidRPr="00841822">
        <w:rPr>
          <w:rFonts w:eastAsia="Arial" w:cs="Arial"/>
          <w:color w:val="000000"/>
          <w:sz w:val="22"/>
          <w:szCs w:val="22"/>
          <w:lang w:eastAsia="en-US"/>
        </w:rPr>
        <w:t>s</w:t>
      </w:r>
      <w:r w:rsidRPr="00841822">
        <w:rPr>
          <w:rFonts w:eastAsia="Arial" w:cs="Arial"/>
          <w:color w:val="000000"/>
          <w:spacing w:val="1"/>
          <w:sz w:val="22"/>
          <w:szCs w:val="22"/>
          <w:lang w:eastAsia="en-US"/>
        </w:rPr>
        <w:t>e</w:t>
      </w:r>
      <w:r w:rsidRPr="00841822">
        <w:rPr>
          <w:rFonts w:eastAsia="Arial" w:cs="Arial"/>
          <w:color w:val="000000"/>
          <w:spacing w:val="-3"/>
          <w:sz w:val="22"/>
          <w:szCs w:val="22"/>
          <w:lang w:eastAsia="en-US"/>
        </w:rPr>
        <w:t>a</w:t>
      </w:r>
      <w:r w:rsidRPr="00841822">
        <w:rPr>
          <w:rFonts w:eastAsia="Arial" w:cs="Arial"/>
          <w:color w:val="000000"/>
          <w:spacing w:val="1"/>
          <w:sz w:val="22"/>
          <w:szCs w:val="22"/>
          <w:lang w:eastAsia="en-US"/>
        </w:rPr>
        <w:t>du</w:t>
      </w:r>
      <w:r w:rsidRPr="00841822">
        <w:rPr>
          <w:rFonts w:eastAsia="Arial" w:cs="Arial"/>
          <w:color w:val="000000"/>
          <w:sz w:val="22"/>
          <w:szCs w:val="22"/>
          <w:lang w:eastAsia="en-US"/>
        </w:rPr>
        <w:t>se</w:t>
      </w:r>
      <w:r w:rsidRPr="00841822">
        <w:rPr>
          <w:rFonts w:eastAsia="Arial" w:cs="Arial"/>
          <w:color w:val="000000"/>
          <w:spacing w:val="-10"/>
          <w:sz w:val="22"/>
          <w:szCs w:val="22"/>
          <w:lang w:eastAsia="en-US"/>
        </w:rPr>
        <w:t xml:space="preserve"> </w:t>
      </w:r>
      <w:r w:rsidRPr="00841822">
        <w:rPr>
          <w:rFonts w:eastAsia="Arial" w:cs="Arial"/>
          <w:color w:val="000000"/>
          <w:sz w:val="22"/>
          <w:szCs w:val="22"/>
          <w:lang w:eastAsia="en-US"/>
        </w:rPr>
        <w:t>§</w:t>
      </w:r>
      <w:r w:rsidRPr="00841822">
        <w:rPr>
          <w:rFonts w:eastAsia="Arial" w:cs="Arial"/>
          <w:color w:val="000000"/>
          <w:spacing w:val="-10"/>
          <w:sz w:val="22"/>
          <w:szCs w:val="22"/>
          <w:lang w:eastAsia="en-US"/>
        </w:rPr>
        <w:t xml:space="preserve"> </w:t>
      </w:r>
      <w:r w:rsidRPr="00841822">
        <w:rPr>
          <w:rFonts w:eastAsia="Arial" w:cs="Arial"/>
          <w:color w:val="000000"/>
          <w:spacing w:val="1"/>
          <w:sz w:val="22"/>
          <w:szCs w:val="22"/>
          <w:lang w:eastAsia="en-US"/>
        </w:rPr>
        <w:t>187</w:t>
      </w:r>
      <w:r w:rsidRPr="00841822">
        <w:rPr>
          <w:rFonts w:eastAsia="Arial" w:cs="Arial"/>
          <w:color w:val="000000"/>
          <w:sz w:val="22"/>
          <w:szCs w:val="22"/>
          <w:lang w:eastAsia="en-US"/>
        </w:rPr>
        <w:t>.</w:t>
      </w:r>
      <w:r w:rsidRPr="00841822">
        <w:rPr>
          <w:rFonts w:eastAsia="Arial" w:cs="Arial"/>
          <w:color w:val="000000"/>
          <w:spacing w:val="-13"/>
          <w:sz w:val="22"/>
          <w:szCs w:val="22"/>
          <w:lang w:eastAsia="en-US"/>
        </w:rPr>
        <w:t xml:space="preserve"> </w:t>
      </w:r>
      <w:r w:rsidRPr="00841822">
        <w:rPr>
          <w:rFonts w:eastAsia="Arial" w:cs="Arial"/>
          <w:color w:val="000000"/>
          <w:sz w:val="22"/>
          <w:szCs w:val="22"/>
          <w:lang w:eastAsia="en-US"/>
        </w:rPr>
        <w:t>P</w:t>
      </w:r>
      <w:r w:rsidRPr="00841822">
        <w:rPr>
          <w:rFonts w:eastAsia="Arial" w:cs="Arial"/>
          <w:color w:val="000000"/>
          <w:spacing w:val="1"/>
          <w:sz w:val="22"/>
          <w:szCs w:val="22"/>
          <w:lang w:eastAsia="en-US"/>
        </w:rPr>
        <w:t>alu</w:t>
      </w:r>
      <w:r w:rsidRPr="00841822">
        <w:rPr>
          <w:rFonts w:eastAsia="Arial" w:cs="Arial"/>
          <w:color w:val="000000"/>
          <w:sz w:val="22"/>
          <w:szCs w:val="22"/>
          <w:lang w:eastAsia="en-US"/>
        </w:rPr>
        <w:t>n</w:t>
      </w:r>
      <w:r w:rsidRPr="00841822">
        <w:rPr>
          <w:rFonts w:eastAsia="Arial" w:cs="Arial"/>
          <w:color w:val="000000"/>
          <w:spacing w:val="-10"/>
          <w:sz w:val="22"/>
          <w:szCs w:val="22"/>
          <w:lang w:eastAsia="en-US"/>
        </w:rPr>
        <w:t xml:space="preserve"> </w:t>
      </w:r>
      <w:r w:rsidRPr="00841822">
        <w:rPr>
          <w:rFonts w:eastAsia="Arial" w:cs="Arial"/>
          <w:color w:val="000000"/>
          <w:spacing w:val="-2"/>
          <w:sz w:val="22"/>
          <w:szCs w:val="22"/>
          <w:lang w:eastAsia="en-US"/>
        </w:rPr>
        <w:t>t</w:t>
      </w:r>
      <w:r w:rsidRPr="00841822">
        <w:rPr>
          <w:rFonts w:eastAsia="Arial" w:cs="Arial"/>
          <w:color w:val="000000"/>
          <w:spacing w:val="1"/>
          <w:sz w:val="22"/>
          <w:szCs w:val="22"/>
          <w:lang w:eastAsia="en-US"/>
        </w:rPr>
        <w:t>ähe</w:t>
      </w:r>
      <w:r w:rsidRPr="00841822">
        <w:rPr>
          <w:rFonts w:eastAsia="Arial" w:cs="Arial"/>
          <w:color w:val="000000"/>
          <w:spacing w:val="-3"/>
          <w:sz w:val="22"/>
          <w:szCs w:val="22"/>
          <w:lang w:eastAsia="en-US"/>
        </w:rPr>
        <w:t>l</w:t>
      </w:r>
      <w:r w:rsidRPr="00841822">
        <w:rPr>
          <w:rFonts w:eastAsia="Arial" w:cs="Arial"/>
          <w:color w:val="000000"/>
          <w:spacing w:val="1"/>
          <w:sz w:val="22"/>
          <w:szCs w:val="22"/>
          <w:lang w:eastAsia="en-US"/>
        </w:rPr>
        <w:t>ep</w:t>
      </w:r>
      <w:r w:rsidRPr="00841822">
        <w:rPr>
          <w:rFonts w:eastAsia="Arial" w:cs="Arial"/>
          <w:color w:val="000000"/>
          <w:spacing w:val="-3"/>
          <w:sz w:val="22"/>
          <w:szCs w:val="22"/>
          <w:lang w:eastAsia="en-US"/>
        </w:rPr>
        <w:t>a</w:t>
      </w:r>
      <w:r w:rsidRPr="00841822">
        <w:rPr>
          <w:rFonts w:eastAsia="Arial" w:cs="Arial"/>
          <w:color w:val="000000"/>
          <w:spacing w:val="1"/>
          <w:sz w:val="22"/>
          <w:szCs w:val="22"/>
          <w:lang w:eastAsia="en-US"/>
        </w:rPr>
        <w:t>n</w:t>
      </w:r>
      <w:r w:rsidRPr="00841822">
        <w:rPr>
          <w:rFonts w:eastAsia="Arial" w:cs="Arial"/>
          <w:color w:val="000000"/>
          <w:sz w:val="22"/>
          <w:szCs w:val="22"/>
          <w:lang w:eastAsia="en-US"/>
        </w:rPr>
        <w:t>u</w:t>
      </w:r>
      <w:r w:rsidRPr="00841822">
        <w:rPr>
          <w:rFonts w:eastAsia="Arial" w:cs="Arial"/>
          <w:color w:val="000000"/>
          <w:spacing w:val="-10"/>
          <w:sz w:val="22"/>
          <w:szCs w:val="22"/>
          <w:lang w:eastAsia="en-US"/>
        </w:rPr>
        <w:t xml:space="preserve"> </w:t>
      </w:r>
      <w:r w:rsidRPr="00841822">
        <w:rPr>
          <w:rFonts w:eastAsia="Arial" w:cs="Arial"/>
          <w:color w:val="000000"/>
          <w:spacing w:val="1"/>
          <w:sz w:val="22"/>
          <w:szCs w:val="22"/>
          <w:lang w:eastAsia="en-US"/>
        </w:rPr>
        <w:t>pöö</w:t>
      </w:r>
      <w:r w:rsidRPr="00841822">
        <w:rPr>
          <w:rFonts w:eastAsia="Arial" w:cs="Arial"/>
          <w:color w:val="000000"/>
          <w:sz w:val="22"/>
          <w:szCs w:val="22"/>
          <w:lang w:eastAsia="en-US"/>
        </w:rPr>
        <w:t>r</w:t>
      </w:r>
      <w:r w:rsidRPr="00841822">
        <w:rPr>
          <w:rFonts w:eastAsia="Arial" w:cs="Arial"/>
          <w:color w:val="000000"/>
          <w:spacing w:val="1"/>
          <w:sz w:val="22"/>
          <w:szCs w:val="22"/>
          <w:lang w:eastAsia="en-US"/>
        </w:rPr>
        <w:t>a</w:t>
      </w:r>
      <w:r w:rsidRPr="00841822">
        <w:rPr>
          <w:rFonts w:eastAsia="Arial" w:cs="Arial"/>
          <w:color w:val="000000"/>
          <w:spacing w:val="-2"/>
          <w:sz w:val="22"/>
          <w:szCs w:val="22"/>
          <w:lang w:eastAsia="en-US"/>
        </w:rPr>
        <w:t>t</w:t>
      </w:r>
      <w:r w:rsidRPr="00841822">
        <w:rPr>
          <w:rFonts w:eastAsia="Arial" w:cs="Arial"/>
          <w:color w:val="000000"/>
          <w:spacing w:val="1"/>
          <w:sz w:val="22"/>
          <w:szCs w:val="22"/>
          <w:lang w:eastAsia="en-US"/>
        </w:rPr>
        <w:t>a</w:t>
      </w:r>
      <w:r w:rsidRPr="00841822">
        <w:rPr>
          <w:rFonts w:eastAsia="Arial" w:cs="Arial"/>
          <w:color w:val="000000"/>
          <w:sz w:val="22"/>
          <w:szCs w:val="22"/>
          <w:lang w:eastAsia="en-US"/>
        </w:rPr>
        <w:t xml:space="preserve">, </w:t>
      </w:r>
      <w:r w:rsidRPr="00841822">
        <w:rPr>
          <w:rFonts w:eastAsia="Arial" w:cs="Arial"/>
          <w:color w:val="000000"/>
          <w:spacing w:val="1"/>
          <w:sz w:val="22"/>
          <w:szCs w:val="22"/>
          <w:lang w:eastAsia="en-US"/>
        </w:rPr>
        <w:t>e</w:t>
      </w:r>
      <w:r w:rsidRPr="00841822">
        <w:rPr>
          <w:rFonts w:eastAsia="Arial" w:cs="Arial"/>
          <w:color w:val="000000"/>
          <w:sz w:val="22"/>
          <w:szCs w:val="22"/>
          <w:lang w:eastAsia="en-US"/>
        </w:rPr>
        <w:t>t</w:t>
      </w:r>
      <w:r w:rsidRPr="00841822">
        <w:rPr>
          <w:rFonts w:eastAsia="Arial" w:cs="Arial"/>
          <w:color w:val="000000"/>
          <w:spacing w:val="4"/>
          <w:sz w:val="22"/>
          <w:szCs w:val="22"/>
          <w:lang w:eastAsia="en-US"/>
        </w:rPr>
        <w:t xml:space="preserve"> </w:t>
      </w:r>
      <w:r w:rsidRPr="00841822">
        <w:rPr>
          <w:rFonts w:eastAsia="Arial" w:cs="Arial"/>
          <w:color w:val="000000"/>
          <w:sz w:val="22"/>
          <w:szCs w:val="22"/>
          <w:lang w:eastAsia="en-US"/>
        </w:rPr>
        <w:t>§</w:t>
      </w:r>
      <w:r w:rsidRPr="00841822">
        <w:rPr>
          <w:rFonts w:eastAsia="Arial" w:cs="Arial"/>
          <w:color w:val="000000"/>
          <w:spacing w:val="7"/>
          <w:sz w:val="22"/>
          <w:szCs w:val="22"/>
          <w:lang w:eastAsia="en-US"/>
        </w:rPr>
        <w:t xml:space="preserve"> </w:t>
      </w:r>
      <w:r w:rsidRPr="00841822">
        <w:rPr>
          <w:rFonts w:eastAsia="Arial" w:cs="Arial"/>
          <w:color w:val="000000"/>
          <w:spacing w:val="1"/>
          <w:sz w:val="22"/>
          <w:szCs w:val="22"/>
          <w:lang w:eastAsia="en-US"/>
        </w:rPr>
        <w:t>18</w:t>
      </w:r>
      <w:r w:rsidRPr="00841822">
        <w:rPr>
          <w:rFonts w:eastAsia="Arial" w:cs="Arial"/>
          <w:color w:val="000000"/>
          <w:sz w:val="22"/>
          <w:szCs w:val="22"/>
          <w:lang w:eastAsia="en-US"/>
        </w:rPr>
        <w:t>7</w:t>
      </w:r>
      <w:r w:rsidRPr="00841822">
        <w:rPr>
          <w:rFonts w:eastAsia="Arial" w:cs="Arial"/>
          <w:color w:val="000000"/>
          <w:spacing w:val="7"/>
          <w:sz w:val="22"/>
          <w:szCs w:val="22"/>
          <w:lang w:eastAsia="en-US"/>
        </w:rPr>
        <w:t xml:space="preserve"> </w:t>
      </w:r>
      <w:r w:rsidRPr="00841822">
        <w:rPr>
          <w:rFonts w:eastAsia="Arial" w:cs="Arial"/>
          <w:color w:val="000000"/>
          <w:sz w:val="22"/>
          <w:szCs w:val="22"/>
          <w:lang w:eastAsia="en-US"/>
        </w:rPr>
        <w:t>p</w:t>
      </w:r>
      <w:r w:rsidRPr="00841822">
        <w:rPr>
          <w:rFonts w:eastAsia="Arial" w:cs="Arial"/>
          <w:color w:val="000000"/>
          <w:spacing w:val="7"/>
          <w:sz w:val="22"/>
          <w:szCs w:val="22"/>
          <w:lang w:eastAsia="en-US"/>
        </w:rPr>
        <w:t xml:space="preserve"> </w:t>
      </w:r>
      <w:r w:rsidRPr="00841822">
        <w:rPr>
          <w:rFonts w:eastAsia="Arial" w:cs="Arial"/>
          <w:color w:val="000000"/>
          <w:sz w:val="22"/>
          <w:szCs w:val="22"/>
          <w:lang w:eastAsia="en-US"/>
        </w:rPr>
        <w:t>6</w:t>
      </w:r>
      <w:r w:rsidRPr="00841822">
        <w:rPr>
          <w:rFonts w:eastAsia="Arial" w:cs="Arial"/>
          <w:color w:val="000000"/>
          <w:spacing w:val="7"/>
          <w:sz w:val="22"/>
          <w:szCs w:val="22"/>
          <w:lang w:eastAsia="en-US"/>
        </w:rPr>
        <w:t xml:space="preserve"> </w:t>
      </w:r>
      <w:r w:rsidRPr="00841822">
        <w:rPr>
          <w:rFonts w:eastAsia="Arial" w:cs="Arial"/>
          <w:color w:val="000000"/>
          <w:sz w:val="22"/>
          <w:szCs w:val="22"/>
          <w:lang w:eastAsia="en-US"/>
        </w:rPr>
        <w:t>k</w:t>
      </w:r>
      <w:r w:rsidRPr="00841822">
        <w:rPr>
          <w:rFonts w:eastAsia="Arial" w:cs="Arial"/>
          <w:color w:val="000000"/>
          <w:spacing w:val="-3"/>
          <w:sz w:val="22"/>
          <w:szCs w:val="22"/>
          <w:lang w:eastAsia="en-US"/>
        </w:rPr>
        <w:t>o</w:t>
      </w:r>
      <w:r w:rsidRPr="00841822">
        <w:rPr>
          <w:rFonts w:eastAsia="Arial" w:cs="Arial"/>
          <w:color w:val="000000"/>
          <w:spacing w:val="1"/>
          <w:sz w:val="22"/>
          <w:szCs w:val="22"/>
          <w:lang w:eastAsia="en-US"/>
        </w:rPr>
        <w:t>ha</w:t>
      </w:r>
      <w:r w:rsidRPr="00841822">
        <w:rPr>
          <w:rFonts w:eastAsia="Arial" w:cs="Arial"/>
          <w:color w:val="000000"/>
          <w:sz w:val="22"/>
          <w:szCs w:val="22"/>
          <w:lang w:eastAsia="en-US"/>
        </w:rPr>
        <w:t>s</w:t>
      </w:r>
      <w:r w:rsidRPr="00841822">
        <w:rPr>
          <w:rFonts w:eastAsia="Arial" w:cs="Arial"/>
          <w:color w:val="000000"/>
          <w:spacing w:val="-3"/>
          <w:sz w:val="22"/>
          <w:szCs w:val="22"/>
          <w:lang w:eastAsia="en-US"/>
        </w:rPr>
        <w:t>e</w:t>
      </w:r>
      <w:r w:rsidRPr="00841822">
        <w:rPr>
          <w:rFonts w:eastAsia="Arial" w:cs="Arial"/>
          <w:color w:val="000000"/>
          <w:spacing w:val="1"/>
          <w:sz w:val="22"/>
          <w:szCs w:val="22"/>
          <w:lang w:eastAsia="en-US"/>
        </w:rPr>
        <w:t>l</w:t>
      </w:r>
      <w:r w:rsidRPr="00841822">
        <w:rPr>
          <w:rFonts w:eastAsia="Arial" w:cs="Arial"/>
          <w:color w:val="000000"/>
          <w:sz w:val="22"/>
          <w:szCs w:val="22"/>
          <w:lang w:eastAsia="en-US"/>
        </w:rPr>
        <w:t>t</w:t>
      </w:r>
      <w:r w:rsidRPr="00841822">
        <w:rPr>
          <w:rFonts w:eastAsia="Arial" w:cs="Arial"/>
          <w:color w:val="000000"/>
          <w:spacing w:val="4"/>
          <w:sz w:val="22"/>
          <w:szCs w:val="22"/>
          <w:lang w:eastAsia="en-US"/>
        </w:rPr>
        <w:t xml:space="preserve"> </w:t>
      </w:r>
      <w:r w:rsidRPr="00841822">
        <w:rPr>
          <w:rFonts w:eastAsia="Arial" w:cs="Arial"/>
          <w:color w:val="000000"/>
          <w:spacing w:val="1"/>
          <w:sz w:val="22"/>
          <w:szCs w:val="22"/>
          <w:lang w:eastAsia="en-US"/>
        </w:rPr>
        <w:t>o</w:t>
      </w:r>
      <w:r w:rsidRPr="00841822">
        <w:rPr>
          <w:rFonts w:eastAsia="Arial" w:cs="Arial"/>
          <w:color w:val="000000"/>
          <w:sz w:val="22"/>
          <w:szCs w:val="22"/>
          <w:lang w:eastAsia="en-US"/>
        </w:rPr>
        <w:t>n</w:t>
      </w:r>
      <w:r w:rsidRPr="00841822">
        <w:rPr>
          <w:rFonts w:eastAsia="Arial" w:cs="Arial"/>
          <w:color w:val="000000"/>
          <w:spacing w:val="7"/>
          <w:sz w:val="22"/>
          <w:szCs w:val="22"/>
          <w:lang w:eastAsia="en-US"/>
        </w:rPr>
        <w:t xml:space="preserve"> </w:t>
      </w:r>
      <w:r w:rsidRPr="00841822">
        <w:rPr>
          <w:rFonts w:eastAsia="Arial" w:cs="Arial"/>
          <w:color w:val="000000"/>
          <w:sz w:val="22"/>
          <w:szCs w:val="22"/>
          <w:lang w:eastAsia="en-US"/>
        </w:rPr>
        <w:t>v</w:t>
      </w:r>
      <w:r w:rsidRPr="00841822">
        <w:rPr>
          <w:rFonts w:eastAsia="Arial" w:cs="Arial"/>
          <w:color w:val="000000"/>
          <w:spacing w:val="1"/>
          <w:sz w:val="22"/>
          <w:szCs w:val="22"/>
          <w:lang w:eastAsia="en-US"/>
        </w:rPr>
        <w:t>e</w:t>
      </w:r>
      <w:r w:rsidRPr="00841822">
        <w:rPr>
          <w:rFonts w:eastAsia="Arial" w:cs="Arial"/>
          <w:color w:val="000000"/>
          <w:spacing w:val="-3"/>
          <w:sz w:val="22"/>
          <w:szCs w:val="22"/>
          <w:lang w:eastAsia="en-US"/>
        </w:rPr>
        <w:t>e</w:t>
      </w:r>
      <w:r w:rsidRPr="00841822">
        <w:rPr>
          <w:rFonts w:eastAsia="Arial" w:cs="Arial"/>
          <w:color w:val="000000"/>
          <w:spacing w:val="1"/>
          <w:sz w:val="22"/>
          <w:szCs w:val="22"/>
          <w:lang w:eastAsia="en-US"/>
        </w:rPr>
        <w:t>lub</w:t>
      </w:r>
      <w:r w:rsidRPr="00841822">
        <w:rPr>
          <w:rFonts w:eastAsia="Arial" w:cs="Arial"/>
          <w:color w:val="000000"/>
          <w:sz w:val="22"/>
          <w:szCs w:val="22"/>
          <w:lang w:eastAsia="en-US"/>
        </w:rPr>
        <w:t>a</w:t>
      </w:r>
      <w:r w:rsidRPr="00841822">
        <w:rPr>
          <w:rFonts w:eastAsia="Arial" w:cs="Arial"/>
          <w:color w:val="000000"/>
          <w:spacing w:val="7"/>
          <w:sz w:val="22"/>
          <w:szCs w:val="22"/>
          <w:lang w:eastAsia="en-US"/>
        </w:rPr>
        <w:t xml:space="preserve"> </w:t>
      </w:r>
      <w:r w:rsidRPr="00841822">
        <w:rPr>
          <w:rFonts w:eastAsia="Arial" w:cs="Arial"/>
          <w:color w:val="000000"/>
          <w:spacing w:val="-5"/>
          <w:sz w:val="22"/>
          <w:szCs w:val="22"/>
          <w:lang w:eastAsia="en-US"/>
        </w:rPr>
        <w:t>k</w:t>
      </w:r>
      <w:r w:rsidRPr="00841822">
        <w:rPr>
          <w:rFonts w:eastAsia="Arial" w:cs="Arial"/>
          <w:color w:val="000000"/>
          <w:spacing w:val="1"/>
          <w:sz w:val="22"/>
          <w:szCs w:val="22"/>
          <w:lang w:eastAsia="en-US"/>
        </w:rPr>
        <w:t>ohu</w:t>
      </w:r>
      <w:r w:rsidRPr="00841822">
        <w:rPr>
          <w:rFonts w:eastAsia="Arial" w:cs="Arial"/>
          <w:color w:val="000000"/>
          <w:sz w:val="22"/>
          <w:szCs w:val="22"/>
          <w:lang w:eastAsia="en-US"/>
        </w:rPr>
        <w:t>s</w:t>
      </w:r>
      <w:r w:rsidRPr="00841822">
        <w:rPr>
          <w:rFonts w:eastAsia="Arial" w:cs="Arial"/>
          <w:color w:val="000000"/>
          <w:spacing w:val="-2"/>
          <w:sz w:val="22"/>
          <w:szCs w:val="22"/>
          <w:lang w:eastAsia="en-US"/>
        </w:rPr>
        <w:t>t</w:t>
      </w:r>
      <w:r w:rsidRPr="00841822">
        <w:rPr>
          <w:rFonts w:eastAsia="Arial" w:cs="Arial"/>
          <w:color w:val="000000"/>
          <w:spacing w:val="1"/>
          <w:sz w:val="22"/>
          <w:szCs w:val="22"/>
          <w:lang w:eastAsia="en-US"/>
        </w:rPr>
        <w:t>u</w:t>
      </w:r>
      <w:r w:rsidRPr="00841822">
        <w:rPr>
          <w:rFonts w:eastAsia="Arial" w:cs="Arial"/>
          <w:color w:val="000000"/>
          <w:spacing w:val="-5"/>
          <w:sz w:val="22"/>
          <w:szCs w:val="22"/>
          <w:lang w:eastAsia="en-US"/>
        </w:rPr>
        <w:t>s</w:t>
      </w:r>
      <w:r w:rsidRPr="00841822">
        <w:rPr>
          <w:rFonts w:eastAsia="Arial" w:cs="Arial"/>
          <w:color w:val="000000"/>
          <w:spacing w:val="1"/>
          <w:sz w:val="22"/>
          <w:szCs w:val="22"/>
          <w:lang w:eastAsia="en-US"/>
        </w:rPr>
        <w:t>li</w:t>
      </w:r>
      <w:r w:rsidRPr="00841822">
        <w:rPr>
          <w:rFonts w:eastAsia="Arial" w:cs="Arial"/>
          <w:color w:val="000000"/>
          <w:sz w:val="22"/>
          <w:szCs w:val="22"/>
          <w:lang w:eastAsia="en-US"/>
        </w:rPr>
        <w:t>k, k</w:t>
      </w:r>
      <w:r w:rsidRPr="00841822">
        <w:rPr>
          <w:rFonts w:eastAsia="Arial" w:cs="Arial"/>
          <w:color w:val="000000"/>
          <w:spacing w:val="1"/>
          <w:sz w:val="22"/>
          <w:szCs w:val="22"/>
          <w:lang w:eastAsia="en-US"/>
        </w:rPr>
        <w:t>u</w:t>
      </w:r>
      <w:r w:rsidRPr="00841822">
        <w:rPr>
          <w:rFonts w:eastAsia="Arial" w:cs="Arial"/>
          <w:color w:val="000000"/>
          <w:sz w:val="22"/>
          <w:szCs w:val="22"/>
          <w:lang w:eastAsia="en-US"/>
        </w:rPr>
        <w:t>i</w:t>
      </w:r>
      <w:r w:rsidRPr="00841822">
        <w:rPr>
          <w:rFonts w:eastAsia="Arial" w:cs="Arial"/>
          <w:color w:val="000000"/>
          <w:spacing w:val="7"/>
          <w:sz w:val="22"/>
          <w:szCs w:val="22"/>
          <w:lang w:eastAsia="en-US"/>
        </w:rPr>
        <w:t xml:space="preserve"> </w:t>
      </w:r>
      <w:r w:rsidRPr="00841822">
        <w:rPr>
          <w:rFonts w:eastAsia="Arial" w:cs="Arial"/>
          <w:color w:val="000000"/>
          <w:spacing w:val="1"/>
          <w:sz w:val="22"/>
          <w:szCs w:val="22"/>
          <w:lang w:eastAsia="en-US"/>
        </w:rPr>
        <w:t>ju</w:t>
      </w:r>
      <w:r w:rsidRPr="00841822">
        <w:rPr>
          <w:rFonts w:eastAsia="Arial" w:cs="Arial"/>
          <w:color w:val="000000"/>
          <w:spacing w:val="-3"/>
          <w:sz w:val="22"/>
          <w:szCs w:val="22"/>
          <w:lang w:eastAsia="en-US"/>
        </w:rPr>
        <w:t>h</w:t>
      </w:r>
      <w:r w:rsidRPr="00841822">
        <w:rPr>
          <w:rFonts w:eastAsia="Arial" w:cs="Arial"/>
          <w:color w:val="000000"/>
          <w:spacing w:val="1"/>
          <w:sz w:val="22"/>
          <w:szCs w:val="22"/>
          <w:lang w:eastAsia="en-US"/>
        </w:rPr>
        <w:t>i</w:t>
      </w:r>
      <w:r w:rsidRPr="00841822">
        <w:rPr>
          <w:rFonts w:eastAsia="Arial" w:cs="Arial"/>
          <w:color w:val="000000"/>
          <w:spacing w:val="-2"/>
          <w:sz w:val="22"/>
          <w:szCs w:val="22"/>
          <w:lang w:eastAsia="en-US"/>
        </w:rPr>
        <w:t>t</w:t>
      </w:r>
      <w:r w:rsidRPr="00841822">
        <w:rPr>
          <w:rFonts w:eastAsia="Arial" w:cs="Arial"/>
          <w:color w:val="000000"/>
          <w:spacing w:val="1"/>
          <w:sz w:val="22"/>
          <w:szCs w:val="22"/>
          <w:lang w:eastAsia="en-US"/>
        </w:rPr>
        <w:t>a</w:t>
      </w:r>
      <w:r w:rsidRPr="00841822">
        <w:rPr>
          <w:rFonts w:eastAsia="Arial" w:cs="Arial"/>
          <w:color w:val="000000"/>
          <w:sz w:val="22"/>
          <w:szCs w:val="22"/>
          <w:lang w:eastAsia="en-US"/>
        </w:rPr>
        <w:t>kse</w:t>
      </w:r>
      <w:r w:rsidRPr="00841822">
        <w:rPr>
          <w:rFonts w:eastAsia="Arial" w:cs="Arial"/>
          <w:color w:val="000000"/>
          <w:spacing w:val="7"/>
          <w:sz w:val="22"/>
          <w:szCs w:val="22"/>
          <w:lang w:eastAsia="en-US"/>
        </w:rPr>
        <w:t xml:space="preserve"> </w:t>
      </w:r>
      <w:r w:rsidRPr="00841822">
        <w:rPr>
          <w:rFonts w:eastAsia="Arial" w:cs="Arial"/>
          <w:color w:val="000000"/>
          <w:sz w:val="22"/>
          <w:szCs w:val="22"/>
          <w:lang w:eastAsia="en-US"/>
        </w:rPr>
        <w:t>s</w:t>
      </w:r>
      <w:r w:rsidRPr="00841822">
        <w:rPr>
          <w:rFonts w:eastAsia="Arial" w:cs="Arial"/>
          <w:color w:val="000000"/>
          <w:spacing w:val="1"/>
          <w:sz w:val="22"/>
          <w:szCs w:val="22"/>
          <w:lang w:eastAsia="en-US"/>
        </w:rPr>
        <w:t>a</w:t>
      </w:r>
      <w:r w:rsidRPr="00841822">
        <w:rPr>
          <w:rFonts w:eastAsia="Arial" w:cs="Arial"/>
          <w:color w:val="000000"/>
          <w:spacing w:val="-3"/>
          <w:sz w:val="22"/>
          <w:szCs w:val="22"/>
          <w:lang w:eastAsia="en-US"/>
        </w:rPr>
        <w:t>d</w:t>
      </w:r>
      <w:r w:rsidRPr="00841822">
        <w:rPr>
          <w:rFonts w:eastAsia="Arial" w:cs="Arial"/>
          <w:color w:val="000000"/>
          <w:spacing w:val="1"/>
          <w:sz w:val="22"/>
          <w:szCs w:val="22"/>
          <w:lang w:eastAsia="en-US"/>
        </w:rPr>
        <w:t>e</w:t>
      </w:r>
      <w:r w:rsidRPr="00841822">
        <w:rPr>
          <w:rFonts w:eastAsia="Arial" w:cs="Arial"/>
          <w:color w:val="000000"/>
          <w:sz w:val="22"/>
          <w:szCs w:val="22"/>
          <w:lang w:eastAsia="en-US"/>
        </w:rPr>
        <w:t>m</w:t>
      </w:r>
      <w:r w:rsidRPr="00841822">
        <w:rPr>
          <w:rFonts w:eastAsia="Arial" w:cs="Arial"/>
          <w:color w:val="000000"/>
          <w:spacing w:val="1"/>
          <w:sz w:val="22"/>
          <w:szCs w:val="22"/>
          <w:lang w:eastAsia="en-US"/>
        </w:rPr>
        <w:t>e</w:t>
      </w:r>
      <w:r w:rsidRPr="00841822">
        <w:rPr>
          <w:rFonts w:eastAsia="Arial" w:cs="Arial"/>
          <w:color w:val="000000"/>
          <w:sz w:val="22"/>
          <w:szCs w:val="22"/>
          <w:lang w:eastAsia="en-US"/>
        </w:rPr>
        <w:t>v</w:t>
      </w:r>
      <w:r w:rsidRPr="00841822">
        <w:rPr>
          <w:rFonts w:eastAsia="Arial" w:cs="Arial"/>
          <w:color w:val="000000"/>
          <w:spacing w:val="1"/>
          <w:sz w:val="22"/>
          <w:szCs w:val="22"/>
          <w:lang w:eastAsia="en-US"/>
        </w:rPr>
        <w:t>e</w:t>
      </w:r>
      <w:r w:rsidRPr="00841822">
        <w:rPr>
          <w:rFonts w:eastAsia="Arial" w:cs="Arial"/>
          <w:color w:val="000000"/>
          <w:spacing w:val="-2"/>
          <w:sz w:val="22"/>
          <w:szCs w:val="22"/>
          <w:lang w:eastAsia="en-US"/>
        </w:rPr>
        <w:t>t</w:t>
      </w:r>
      <w:r w:rsidRPr="00841822">
        <w:rPr>
          <w:rFonts w:eastAsia="Arial" w:cs="Arial"/>
          <w:color w:val="000000"/>
          <w:sz w:val="22"/>
          <w:szCs w:val="22"/>
          <w:lang w:eastAsia="en-US"/>
        </w:rPr>
        <w:t>t s</w:t>
      </w:r>
      <w:r w:rsidRPr="00841822">
        <w:rPr>
          <w:rFonts w:eastAsia="Arial" w:cs="Arial"/>
          <w:color w:val="000000"/>
          <w:spacing w:val="1"/>
          <w:sz w:val="22"/>
          <w:szCs w:val="22"/>
          <w:lang w:eastAsia="en-US"/>
        </w:rPr>
        <w:t>uub</w:t>
      </w:r>
      <w:r w:rsidRPr="00841822">
        <w:rPr>
          <w:rFonts w:eastAsia="Arial" w:cs="Arial"/>
          <w:color w:val="000000"/>
          <w:spacing w:val="-3"/>
          <w:sz w:val="22"/>
          <w:szCs w:val="22"/>
          <w:lang w:eastAsia="en-US"/>
        </w:rPr>
        <w:t>l</w:t>
      </w:r>
      <w:r w:rsidRPr="00841822">
        <w:rPr>
          <w:rFonts w:eastAsia="Arial" w:cs="Arial"/>
          <w:color w:val="000000"/>
          <w:spacing w:val="1"/>
          <w:sz w:val="22"/>
          <w:szCs w:val="22"/>
          <w:lang w:eastAsia="en-US"/>
        </w:rPr>
        <w:t>a</w:t>
      </w:r>
      <w:r w:rsidRPr="00841822">
        <w:rPr>
          <w:rFonts w:eastAsia="Arial" w:cs="Arial"/>
          <w:color w:val="000000"/>
          <w:sz w:val="22"/>
          <w:szCs w:val="22"/>
          <w:lang w:eastAsia="en-US"/>
        </w:rPr>
        <w:t>sse</w:t>
      </w:r>
      <w:r w:rsidRPr="00841822">
        <w:rPr>
          <w:rFonts w:eastAsia="Arial" w:cs="Arial"/>
          <w:color w:val="000000"/>
          <w:spacing w:val="5"/>
          <w:sz w:val="22"/>
          <w:szCs w:val="22"/>
          <w:lang w:eastAsia="en-US"/>
        </w:rPr>
        <w:t xml:space="preserve"> </w:t>
      </w:r>
      <w:r w:rsidRPr="00841822">
        <w:rPr>
          <w:rFonts w:eastAsia="Arial" w:cs="Arial"/>
          <w:color w:val="000000"/>
          <w:spacing w:val="1"/>
          <w:sz w:val="22"/>
          <w:szCs w:val="22"/>
          <w:lang w:eastAsia="en-US"/>
        </w:rPr>
        <w:t>jäätmekäitlusmaalt</w:t>
      </w:r>
      <w:r w:rsidRPr="00841822">
        <w:rPr>
          <w:rFonts w:eastAsia="Arial" w:cs="Arial"/>
          <w:color w:val="000000"/>
          <w:sz w:val="22"/>
          <w:szCs w:val="22"/>
          <w:lang w:eastAsia="en-US"/>
        </w:rPr>
        <w:t xml:space="preserve"> </w:t>
      </w:r>
      <w:r w:rsidRPr="00841822">
        <w:rPr>
          <w:rFonts w:eastAsia="Arial" w:cs="Arial"/>
          <w:color w:val="000000"/>
          <w:spacing w:val="-2"/>
          <w:sz w:val="22"/>
          <w:szCs w:val="22"/>
          <w:lang w:eastAsia="en-US"/>
        </w:rPr>
        <w:t>t</w:t>
      </w:r>
      <w:r w:rsidRPr="00841822">
        <w:rPr>
          <w:rFonts w:eastAsia="Arial" w:cs="Arial"/>
          <w:color w:val="000000"/>
          <w:spacing w:val="1"/>
          <w:sz w:val="22"/>
          <w:szCs w:val="22"/>
          <w:lang w:eastAsia="en-US"/>
        </w:rPr>
        <w:t>öö</w:t>
      </w:r>
      <w:r w:rsidRPr="00841822">
        <w:rPr>
          <w:rFonts w:eastAsia="Arial" w:cs="Arial"/>
          <w:color w:val="000000"/>
          <w:sz w:val="22"/>
          <w:szCs w:val="22"/>
          <w:lang w:eastAsia="en-US"/>
        </w:rPr>
        <w:t>s</w:t>
      </w:r>
      <w:r w:rsidRPr="00841822">
        <w:rPr>
          <w:rFonts w:eastAsia="Arial" w:cs="Arial"/>
          <w:color w:val="000000"/>
          <w:spacing w:val="-2"/>
          <w:sz w:val="22"/>
          <w:szCs w:val="22"/>
          <w:lang w:eastAsia="en-US"/>
        </w:rPr>
        <w:t>t</w:t>
      </w:r>
      <w:r w:rsidRPr="00841822">
        <w:rPr>
          <w:rFonts w:eastAsia="Arial" w:cs="Arial"/>
          <w:color w:val="000000"/>
          <w:spacing w:val="1"/>
          <w:sz w:val="22"/>
          <w:szCs w:val="22"/>
          <w:lang w:eastAsia="en-US"/>
        </w:rPr>
        <w:t>u</w:t>
      </w:r>
      <w:r w:rsidRPr="00841822">
        <w:rPr>
          <w:rFonts w:eastAsia="Arial" w:cs="Arial"/>
          <w:color w:val="000000"/>
          <w:sz w:val="22"/>
          <w:szCs w:val="22"/>
          <w:lang w:eastAsia="en-US"/>
        </w:rPr>
        <w:t>se</w:t>
      </w:r>
      <w:r w:rsidRPr="00841822">
        <w:rPr>
          <w:rFonts w:eastAsia="Arial" w:cs="Arial"/>
          <w:color w:val="000000"/>
          <w:spacing w:val="3"/>
          <w:sz w:val="22"/>
          <w:szCs w:val="22"/>
          <w:lang w:eastAsia="en-US"/>
        </w:rPr>
        <w:t xml:space="preserve"> </w:t>
      </w:r>
      <w:r w:rsidRPr="00841822">
        <w:rPr>
          <w:rFonts w:eastAsia="Arial" w:cs="Arial"/>
          <w:color w:val="000000"/>
          <w:spacing w:val="-2"/>
          <w:sz w:val="22"/>
          <w:szCs w:val="22"/>
          <w:lang w:eastAsia="en-US"/>
        </w:rPr>
        <w:t>t</w:t>
      </w:r>
      <w:r w:rsidRPr="00841822">
        <w:rPr>
          <w:rFonts w:eastAsia="Arial" w:cs="Arial"/>
          <w:color w:val="000000"/>
          <w:spacing w:val="1"/>
          <w:sz w:val="22"/>
          <w:szCs w:val="22"/>
          <w:lang w:eastAsia="en-US"/>
        </w:rPr>
        <w:t>e</w:t>
      </w:r>
      <w:r w:rsidRPr="00841822">
        <w:rPr>
          <w:rFonts w:eastAsia="Arial" w:cs="Arial"/>
          <w:color w:val="000000"/>
          <w:sz w:val="22"/>
          <w:szCs w:val="22"/>
          <w:lang w:eastAsia="en-US"/>
        </w:rPr>
        <w:t>rr</w:t>
      </w:r>
      <w:r w:rsidRPr="00841822">
        <w:rPr>
          <w:rFonts w:eastAsia="Arial" w:cs="Arial"/>
          <w:color w:val="000000"/>
          <w:spacing w:val="-3"/>
          <w:sz w:val="22"/>
          <w:szCs w:val="22"/>
          <w:lang w:eastAsia="en-US"/>
        </w:rPr>
        <w:t>i</w:t>
      </w:r>
      <w:r w:rsidRPr="00841822">
        <w:rPr>
          <w:rFonts w:eastAsia="Arial" w:cs="Arial"/>
          <w:color w:val="000000"/>
          <w:spacing w:val="-2"/>
          <w:sz w:val="22"/>
          <w:szCs w:val="22"/>
          <w:lang w:eastAsia="en-US"/>
        </w:rPr>
        <w:t>t</w:t>
      </w:r>
      <w:r w:rsidRPr="00841822">
        <w:rPr>
          <w:rFonts w:eastAsia="Arial" w:cs="Arial"/>
          <w:color w:val="000000"/>
          <w:spacing w:val="1"/>
          <w:sz w:val="22"/>
          <w:szCs w:val="22"/>
          <w:lang w:eastAsia="en-US"/>
        </w:rPr>
        <w:t>oo</w:t>
      </w:r>
      <w:r w:rsidRPr="00841822">
        <w:rPr>
          <w:rFonts w:eastAsia="Arial" w:cs="Arial"/>
          <w:color w:val="000000"/>
          <w:sz w:val="22"/>
          <w:szCs w:val="22"/>
          <w:lang w:eastAsia="en-US"/>
        </w:rPr>
        <w:t>r</w:t>
      </w:r>
      <w:r w:rsidRPr="00841822">
        <w:rPr>
          <w:rFonts w:eastAsia="Arial" w:cs="Arial"/>
          <w:color w:val="000000"/>
          <w:spacing w:val="1"/>
          <w:sz w:val="22"/>
          <w:szCs w:val="22"/>
          <w:lang w:eastAsia="en-US"/>
        </w:rPr>
        <w:t>iu</w:t>
      </w:r>
      <w:r w:rsidRPr="00841822">
        <w:rPr>
          <w:rFonts w:eastAsia="Arial" w:cs="Arial"/>
          <w:color w:val="000000"/>
          <w:sz w:val="22"/>
          <w:szCs w:val="22"/>
          <w:lang w:eastAsia="en-US"/>
        </w:rPr>
        <w:t>m</w:t>
      </w:r>
      <w:r w:rsidRPr="00841822">
        <w:rPr>
          <w:rFonts w:eastAsia="Arial" w:cs="Arial"/>
          <w:color w:val="000000"/>
          <w:spacing w:val="-3"/>
          <w:sz w:val="22"/>
          <w:szCs w:val="22"/>
          <w:lang w:eastAsia="en-US"/>
        </w:rPr>
        <w:t>i</w:t>
      </w:r>
      <w:r w:rsidRPr="00841822">
        <w:rPr>
          <w:rFonts w:eastAsia="Arial" w:cs="Arial"/>
          <w:color w:val="000000"/>
          <w:spacing w:val="1"/>
          <w:sz w:val="22"/>
          <w:szCs w:val="22"/>
          <w:lang w:eastAsia="en-US"/>
        </w:rPr>
        <w:t>l</w:t>
      </w:r>
      <w:r w:rsidRPr="00841822">
        <w:rPr>
          <w:rFonts w:eastAsia="Arial" w:cs="Arial"/>
          <w:color w:val="000000"/>
          <w:spacing w:val="4"/>
          <w:sz w:val="22"/>
          <w:szCs w:val="22"/>
          <w:lang w:eastAsia="en-US"/>
        </w:rPr>
        <w:t>t</w:t>
      </w:r>
      <w:r w:rsidRPr="00841822">
        <w:rPr>
          <w:rFonts w:eastAsia="Arial" w:cs="Arial"/>
          <w:color w:val="000000"/>
          <w:sz w:val="22"/>
          <w:szCs w:val="22"/>
          <w:lang w:eastAsia="en-US"/>
        </w:rPr>
        <w:t>,</w:t>
      </w:r>
      <w:r w:rsidRPr="00841822">
        <w:rPr>
          <w:rFonts w:eastAsia="Arial" w:cs="Arial"/>
          <w:color w:val="000000"/>
          <w:spacing w:val="1"/>
          <w:sz w:val="22"/>
          <w:szCs w:val="22"/>
          <w:lang w:eastAsia="en-US"/>
        </w:rPr>
        <w:t xml:space="preserve"> </w:t>
      </w:r>
      <w:r w:rsidRPr="00841822">
        <w:rPr>
          <w:rFonts w:eastAsia="Arial" w:cs="Arial"/>
          <w:color w:val="000000"/>
          <w:sz w:val="22"/>
          <w:szCs w:val="22"/>
          <w:lang w:eastAsia="en-US"/>
        </w:rPr>
        <w:t>s</w:t>
      </w:r>
      <w:r w:rsidRPr="00841822">
        <w:rPr>
          <w:rFonts w:eastAsia="Arial" w:cs="Arial"/>
          <w:color w:val="000000"/>
          <w:spacing w:val="1"/>
          <w:sz w:val="22"/>
          <w:szCs w:val="22"/>
          <w:lang w:eastAsia="en-US"/>
        </w:rPr>
        <w:t>ada</w:t>
      </w:r>
      <w:r w:rsidRPr="00841822">
        <w:rPr>
          <w:rFonts w:eastAsia="Arial" w:cs="Arial"/>
          <w:color w:val="000000"/>
          <w:sz w:val="22"/>
          <w:szCs w:val="22"/>
          <w:lang w:eastAsia="en-US"/>
        </w:rPr>
        <w:t>m</w:t>
      </w:r>
      <w:r w:rsidRPr="00841822">
        <w:rPr>
          <w:rFonts w:eastAsia="Arial" w:cs="Arial"/>
          <w:color w:val="000000"/>
          <w:spacing w:val="1"/>
          <w:sz w:val="22"/>
          <w:szCs w:val="22"/>
          <w:lang w:eastAsia="en-US"/>
        </w:rPr>
        <w:t>a</w:t>
      </w:r>
      <w:r w:rsidRPr="00841822">
        <w:rPr>
          <w:rFonts w:eastAsia="Arial" w:cs="Arial"/>
          <w:color w:val="000000"/>
          <w:spacing w:val="-3"/>
          <w:sz w:val="22"/>
          <w:szCs w:val="22"/>
          <w:lang w:eastAsia="en-US"/>
        </w:rPr>
        <w:t>e</w:t>
      </w:r>
      <w:r w:rsidRPr="00841822">
        <w:rPr>
          <w:rFonts w:eastAsia="Arial" w:cs="Arial"/>
          <w:color w:val="000000"/>
          <w:spacing w:val="1"/>
          <w:sz w:val="22"/>
          <w:szCs w:val="22"/>
          <w:lang w:eastAsia="en-US"/>
        </w:rPr>
        <w:t>hi</w:t>
      </w:r>
      <w:r w:rsidRPr="00841822">
        <w:rPr>
          <w:rFonts w:eastAsia="Arial" w:cs="Arial"/>
          <w:color w:val="000000"/>
          <w:spacing w:val="-2"/>
          <w:sz w:val="22"/>
          <w:szCs w:val="22"/>
          <w:lang w:eastAsia="en-US"/>
        </w:rPr>
        <w:t>t</w:t>
      </w:r>
      <w:r w:rsidRPr="00841822">
        <w:rPr>
          <w:rFonts w:eastAsia="Arial" w:cs="Arial"/>
          <w:color w:val="000000"/>
          <w:spacing w:val="1"/>
          <w:sz w:val="22"/>
          <w:szCs w:val="22"/>
          <w:lang w:eastAsia="en-US"/>
        </w:rPr>
        <w:t>i</w:t>
      </w:r>
      <w:r w:rsidRPr="00841822">
        <w:rPr>
          <w:rFonts w:eastAsia="Arial" w:cs="Arial"/>
          <w:color w:val="000000"/>
          <w:sz w:val="22"/>
          <w:szCs w:val="22"/>
          <w:lang w:eastAsia="en-US"/>
        </w:rPr>
        <w:t>s</w:t>
      </w:r>
      <w:r w:rsidRPr="00841822">
        <w:rPr>
          <w:rFonts w:eastAsia="Arial" w:cs="Arial"/>
          <w:color w:val="000000"/>
          <w:spacing w:val="-2"/>
          <w:sz w:val="22"/>
          <w:szCs w:val="22"/>
          <w:lang w:eastAsia="en-US"/>
        </w:rPr>
        <w:t>t</w:t>
      </w:r>
      <w:r w:rsidRPr="00841822">
        <w:rPr>
          <w:rFonts w:eastAsia="Arial" w:cs="Arial"/>
          <w:color w:val="000000"/>
          <w:sz w:val="22"/>
          <w:szCs w:val="22"/>
          <w:lang w:eastAsia="en-US"/>
        </w:rPr>
        <w:t>e m</w:t>
      </w:r>
      <w:r w:rsidRPr="00841822">
        <w:rPr>
          <w:rFonts w:eastAsia="Arial" w:cs="Arial"/>
          <w:color w:val="000000"/>
          <w:spacing w:val="1"/>
          <w:sz w:val="22"/>
          <w:szCs w:val="22"/>
          <w:lang w:eastAsia="en-US"/>
        </w:rPr>
        <w:t>aal</w:t>
      </w:r>
      <w:r w:rsidRPr="00841822">
        <w:rPr>
          <w:rFonts w:eastAsia="Arial" w:cs="Arial"/>
          <w:color w:val="000000"/>
          <w:spacing w:val="-2"/>
          <w:sz w:val="22"/>
          <w:szCs w:val="22"/>
          <w:lang w:eastAsia="en-US"/>
        </w:rPr>
        <w:t>t</w:t>
      </w:r>
      <w:r w:rsidRPr="00841822">
        <w:rPr>
          <w:rFonts w:eastAsia="Arial" w:cs="Arial"/>
          <w:color w:val="000000"/>
          <w:sz w:val="22"/>
          <w:szCs w:val="22"/>
          <w:lang w:eastAsia="en-US"/>
        </w:rPr>
        <w:t xml:space="preserve">, </w:t>
      </w:r>
      <w:r w:rsidRPr="00841822">
        <w:rPr>
          <w:rFonts w:eastAsia="Arial" w:cs="Arial"/>
          <w:color w:val="000000"/>
          <w:spacing w:val="-2"/>
          <w:sz w:val="22"/>
          <w:szCs w:val="22"/>
          <w:lang w:eastAsia="en-US"/>
        </w:rPr>
        <w:t>t</w:t>
      </w:r>
      <w:r w:rsidRPr="00841822">
        <w:rPr>
          <w:rFonts w:eastAsia="Arial" w:cs="Arial"/>
          <w:color w:val="000000"/>
          <w:spacing w:val="1"/>
          <w:sz w:val="22"/>
          <w:szCs w:val="22"/>
          <w:lang w:eastAsia="en-US"/>
        </w:rPr>
        <w:t>u</w:t>
      </w:r>
      <w:r w:rsidRPr="00841822">
        <w:rPr>
          <w:rFonts w:eastAsia="Arial" w:cs="Arial"/>
          <w:color w:val="000000"/>
          <w:sz w:val="22"/>
          <w:szCs w:val="22"/>
          <w:lang w:eastAsia="en-US"/>
        </w:rPr>
        <w:t>r</w:t>
      </w:r>
      <w:r w:rsidRPr="00841822">
        <w:rPr>
          <w:rFonts w:eastAsia="Arial" w:cs="Arial"/>
          <w:color w:val="000000"/>
          <w:spacing w:val="1"/>
          <w:sz w:val="22"/>
          <w:szCs w:val="22"/>
          <w:lang w:eastAsia="en-US"/>
        </w:rPr>
        <w:t>ba</w:t>
      </w:r>
      <w:r w:rsidRPr="00841822">
        <w:rPr>
          <w:rFonts w:eastAsia="Arial" w:cs="Arial"/>
          <w:color w:val="000000"/>
          <w:spacing w:val="-2"/>
          <w:sz w:val="22"/>
          <w:szCs w:val="22"/>
          <w:lang w:eastAsia="en-US"/>
        </w:rPr>
        <w:t>t</w:t>
      </w:r>
      <w:r w:rsidRPr="00841822">
        <w:rPr>
          <w:rFonts w:eastAsia="Arial" w:cs="Arial"/>
          <w:color w:val="000000"/>
          <w:spacing w:val="1"/>
          <w:sz w:val="22"/>
          <w:szCs w:val="22"/>
          <w:lang w:eastAsia="en-US"/>
        </w:rPr>
        <w:t>öö</w:t>
      </w:r>
      <w:r w:rsidRPr="00841822">
        <w:rPr>
          <w:rFonts w:eastAsia="Arial" w:cs="Arial"/>
          <w:color w:val="000000"/>
          <w:sz w:val="22"/>
          <w:szCs w:val="22"/>
          <w:lang w:eastAsia="en-US"/>
        </w:rPr>
        <w:t>s</w:t>
      </w:r>
      <w:r w:rsidRPr="00841822">
        <w:rPr>
          <w:rFonts w:eastAsia="Arial" w:cs="Arial"/>
          <w:color w:val="000000"/>
          <w:spacing w:val="-2"/>
          <w:sz w:val="22"/>
          <w:szCs w:val="22"/>
          <w:lang w:eastAsia="en-US"/>
        </w:rPr>
        <w:t>t</w:t>
      </w:r>
      <w:r w:rsidRPr="00841822">
        <w:rPr>
          <w:rFonts w:eastAsia="Arial" w:cs="Arial"/>
          <w:color w:val="000000"/>
          <w:spacing w:val="1"/>
          <w:sz w:val="22"/>
          <w:szCs w:val="22"/>
          <w:lang w:eastAsia="en-US"/>
        </w:rPr>
        <w:t>u</w:t>
      </w:r>
      <w:r w:rsidRPr="00841822">
        <w:rPr>
          <w:rFonts w:eastAsia="Arial" w:cs="Arial"/>
          <w:color w:val="000000"/>
          <w:sz w:val="22"/>
          <w:szCs w:val="22"/>
          <w:lang w:eastAsia="en-US"/>
        </w:rPr>
        <w:t>sm</w:t>
      </w:r>
      <w:r w:rsidRPr="00841822">
        <w:rPr>
          <w:rFonts w:eastAsia="Arial" w:cs="Arial"/>
          <w:color w:val="000000"/>
          <w:spacing w:val="1"/>
          <w:sz w:val="22"/>
          <w:szCs w:val="22"/>
          <w:lang w:eastAsia="en-US"/>
        </w:rPr>
        <w:t>aal</w:t>
      </w:r>
      <w:r w:rsidRPr="00841822">
        <w:rPr>
          <w:rFonts w:eastAsia="Arial" w:cs="Arial"/>
          <w:color w:val="000000"/>
          <w:sz w:val="22"/>
          <w:szCs w:val="22"/>
          <w:lang w:eastAsia="en-US"/>
        </w:rPr>
        <w:t xml:space="preserve">t </w:t>
      </w:r>
      <w:r w:rsidRPr="00841822">
        <w:rPr>
          <w:rFonts w:eastAsia="Arial" w:cs="Arial"/>
          <w:color w:val="000000"/>
          <w:spacing w:val="1"/>
          <w:sz w:val="22"/>
          <w:szCs w:val="22"/>
          <w:lang w:eastAsia="en-US"/>
        </w:rPr>
        <w:t>j</w:t>
      </w:r>
      <w:r w:rsidRPr="00841822">
        <w:rPr>
          <w:rFonts w:eastAsia="Arial" w:cs="Arial"/>
          <w:color w:val="000000"/>
          <w:sz w:val="22"/>
          <w:szCs w:val="22"/>
          <w:lang w:eastAsia="en-US"/>
        </w:rPr>
        <w:t>a</w:t>
      </w:r>
      <w:r w:rsidRPr="00841822">
        <w:rPr>
          <w:rFonts w:eastAsia="Arial" w:cs="Arial"/>
          <w:color w:val="000000"/>
          <w:spacing w:val="3"/>
          <w:sz w:val="22"/>
          <w:szCs w:val="22"/>
          <w:lang w:eastAsia="en-US"/>
        </w:rPr>
        <w:t xml:space="preserve"> </w:t>
      </w:r>
      <w:r w:rsidRPr="00841822">
        <w:rPr>
          <w:rFonts w:eastAsia="Arial" w:cs="Arial"/>
          <w:color w:val="000000"/>
          <w:sz w:val="22"/>
          <w:szCs w:val="22"/>
          <w:lang w:eastAsia="en-US"/>
        </w:rPr>
        <w:t>m</w:t>
      </w:r>
      <w:r w:rsidRPr="00841822">
        <w:rPr>
          <w:rFonts w:eastAsia="Arial" w:cs="Arial"/>
          <w:color w:val="000000"/>
          <w:spacing w:val="1"/>
          <w:sz w:val="22"/>
          <w:szCs w:val="22"/>
          <w:lang w:eastAsia="en-US"/>
        </w:rPr>
        <w:t>u</w:t>
      </w:r>
      <w:r w:rsidRPr="00841822">
        <w:rPr>
          <w:rFonts w:eastAsia="Arial" w:cs="Arial"/>
          <w:color w:val="000000"/>
          <w:spacing w:val="-3"/>
          <w:sz w:val="22"/>
          <w:szCs w:val="22"/>
          <w:lang w:eastAsia="en-US"/>
        </w:rPr>
        <w:t>u</w:t>
      </w:r>
      <w:r w:rsidRPr="00841822">
        <w:rPr>
          <w:rFonts w:eastAsia="Arial" w:cs="Arial"/>
          <w:color w:val="000000"/>
          <w:spacing w:val="1"/>
          <w:sz w:val="22"/>
          <w:szCs w:val="22"/>
          <w:lang w:eastAsia="en-US"/>
        </w:rPr>
        <w:t>de</w:t>
      </w:r>
      <w:r w:rsidRPr="00841822">
        <w:rPr>
          <w:rFonts w:eastAsia="Arial" w:cs="Arial"/>
          <w:color w:val="000000"/>
          <w:sz w:val="22"/>
          <w:szCs w:val="22"/>
          <w:lang w:eastAsia="en-US"/>
        </w:rPr>
        <w:t>st k</w:t>
      </w:r>
      <w:r w:rsidRPr="00841822">
        <w:rPr>
          <w:rFonts w:eastAsia="Arial" w:cs="Arial"/>
          <w:color w:val="000000"/>
          <w:spacing w:val="1"/>
          <w:sz w:val="22"/>
          <w:szCs w:val="22"/>
          <w:lang w:eastAsia="en-US"/>
        </w:rPr>
        <w:t>oh</w:t>
      </w:r>
      <w:r w:rsidRPr="00841822">
        <w:rPr>
          <w:rFonts w:eastAsia="Arial" w:cs="Arial"/>
          <w:color w:val="000000"/>
          <w:spacing w:val="-2"/>
          <w:sz w:val="22"/>
          <w:szCs w:val="22"/>
          <w:lang w:eastAsia="en-US"/>
        </w:rPr>
        <w:t>t</w:t>
      </w:r>
      <w:r w:rsidRPr="00841822">
        <w:rPr>
          <w:rFonts w:eastAsia="Arial" w:cs="Arial"/>
          <w:color w:val="000000"/>
          <w:spacing w:val="1"/>
          <w:sz w:val="22"/>
          <w:szCs w:val="22"/>
          <w:lang w:eastAsia="en-US"/>
        </w:rPr>
        <w:t>ade</w:t>
      </w:r>
      <w:r w:rsidRPr="00841822">
        <w:rPr>
          <w:rFonts w:eastAsia="Arial" w:cs="Arial"/>
          <w:color w:val="000000"/>
          <w:sz w:val="22"/>
          <w:szCs w:val="22"/>
          <w:lang w:eastAsia="en-US"/>
        </w:rPr>
        <w:t>s</w:t>
      </w:r>
      <w:r w:rsidRPr="00841822">
        <w:rPr>
          <w:rFonts w:eastAsia="Arial" w:cs="Arial"/>
          <w:color w:val="000000"/>
          <w:spacing w:val="-2"/>
          <w:sz w:val="22"/>
          <w:szCs w:val="22"/>
          <w:lang w:eastAsia="en-US"/>
        </w:rPr>
        <w:t>t</w:t>
      </w:r>
      <w:r w:rsidRPr="00841822">
        <w:rPr>
          <w:rFonts w:eastAsia="Arial" w:cs="Arial"/>
          <w:color w:val="000000"/>
          <w:sz w:val="22"/>
          <w:szCs w:val="22"/>
          <w:lang w:eastAsia="en-US"/>
        </w:rPr>
        <w:t xml:space="preserve">, </w:t>
      </w:r>
      <w:r w:rsidRPr="00841822">
        <w:rPr>
          <w:rFonts w:eastAsia="Arial" w:cs="Arial"/>
          <w:color w:val="000000"/>
          <w:spacing w:val="6"/>
          <w:sz w:val="22"/>
          <w:szCs w:val="22"/>
          <w:lang w:eastAsia="en-US"/>
        </w:rPr>
        <w:t>k</w:t>
      </w:r>
      <w:r w:rsidRPr="00841822">
        <w:rPr>
          <w:rFonts w:eastAsia="Arial" w:cs="Arial"/>
          <w:color w:val="000000"/>
          <w:spacing w:val="1"/>
          <w:sz w:val="22"/>
          <w:szCs w:val="22"/>
          <w:lang w:eastAsia="en-US"/>
        </w:rPr>
        <w:t>u</w:t>
      </w:r>
      <w:r w:rsidRPr="00841822">
        <w:rPr>
          <w:rFonts w:eastAsia="Arial" w:cs="Arial"/>
          <w:color w:val="000000"/>
          <w:sz w:val="22"/>
          <w:szCs w:val="22"/>
          <w:lang w:eastAsia="en-US"/>
        </w:rPr>
        <w:t>s</w:t>
      </w:r>
      <w:r w:rsidRPr="00841822">
        <w:rPr>
          <w:rFonts w:eastAsia="Arial" w:cs="Arial"/>
          <w:color w:val="000000"/>
          <w:spacing w:val="1"/>
          <w:sz w:val="22"/>
          <w:szCs w:val="22"/>
          <w:lang w:eastAsia="en-US"/>
        </w:rPr>
        <w:t xml:space="preserve"> o</w:t>
      </w:r>
      <w:r w:rsidRPr="00841822">
        <w:rPr>
          <w:rFonts w:eastAsia="Arial" w:cs="Arial"/>
          <w:color w:val="000000"/>
          <w:sz w:val="22"/>
          <w:szCs w:val="22"/>
          <w:lang w:eastAsia="en-US"/>
        </w:rPr>
        <w:t>n</w:t>
      </w:r>
      <w:r w:rsidRPr="00841822">
        <w:rPr>
          <w:rFonts w:eastAsia="Arial" w:cs="Arial"/>
          <w:color w:val="000000"/>
          <w:spacing w:val="3"/>
          <w:sz w:val="22"/>
          <w:szCs w:val="22"/>
          <w:lang w:eastAsia="en-US"/>
        </w:rPr>
        <w:t xml:space="preserve"> </w:t>
      </w:r>
      <w:r w:rsidRPr="00841822">
        <w:rPr>
          <w:rFonts w:eastAsia="Arial" w:cs="Arial"/>
          <w:color w:val="000000"/>
          <w:sz w:val="22"/>
          <w:szCs w:val="22"/>
          <w:lang w:eastAsia="en-US"/>
        </w:rPr>
        <w:t>s</w:t>
      </w:r>
      <w:r w:rsidRPr="00841822">
        <w:rPr>
          <w:rFonts w:eastAsia="Arial" w:cs="Arial"/>
          <w:color w:val="000000"/>
          <w:spacing w:val="1"/>
          <w:sz w:val="22"/>
          <w:szCs w:val="22"/>
          <w:lang w:eastAsia="en-US"/>
        </w:rPr>
        <w:t>aa</w:t>
      </w:r>
      <w:r w:rsidRPr="00841822">
        <w:rPr>
          <w:rFonts w:eastAsia="Arial" w:cs="Arial"/>
          <w:color w:val="000000"/>
          <w:sz w:val="22"/>
          <w:szCs w:val="22"/>
          <w:lang w:eastAsia="en-US"/>
        </w:rPr>
        <w:t>s</w:t>
      </w:r>
      <w:r w:rsidRPr="00841822">
        <w:rPr>
          <w:rFonts w:eastAsia="Arial" w:cs="Arial"/>
          <w:color w:val="000000"/>
          <w:spacing w:val="-2"/>
          <w:sz w:val="22"/>
          <w:szCs w:val="22"/>
          <w:lang w:eastAsia="en-US"/>
        </w:rPr>
        <w:t>t</w:t>
      </w:r>
      <w:r w:rsidRPr="00841822">
        <w:rPr>
          <w:rFonts w:eastAsia="Arial" w:cs="Arial"/>
          <w:color w:val="000000"/>
          <w:spacing w:val="1"/>
          <w:sz w:val="22"/>
          <w:szCs w:val="22"/>
          <w:lang w:eastAsia="en-US"/>
        </w:rPr>
        <w:t>a</w:t>
      </w:r>
      <w:r w:rsidRPr="00841822">
        <w:rPr>
          <w:rFonts w:eastAsia="Arial" w:cs="Arial"/>
          <w:color w:val="000000"/>
          <w:spacing w:val="-2"/>
          <w:sz w:val="22"/>
          <w:szCs w:val="22"/>
          <w:lang w:eastAsia="en-US"/>
        </w:rPr>
        <w:t>t</w:t>
      </w:r>
      <w:r w:rsidRPr="00841822">
        <w:rPr>
          <w:rFonts w:eastAsia="Arial" w:cs="Arial"/>
          <w:color w:val="000000"/>
          <w:spacing w:val="1"/>
          <w:sz w:val="22"/>
          <w:szCs w:val="22"/>
          <w:lang w:eastAsia="en-US"/>
        </w:rPr>
        <w:t>u</w:t>
      </w:r>
      <w:r w:rsidRPr="00841822">
        <w:rPr>
          <w:rFonts w:eastAsia="Arial" w:cs="Arial"/>
          <w:color w:val="000000"/>
          <w:sz w:val="22"/>
          <w:szCs w:val="22"/>
          <w:lang w:eastAsia="en-US"/>
        </w:rPr>
        <w:t>se</w:t>
      </w:r>
      <w:r w:rsidRPr="00841822">
        <w:rPr>
          <w:rFonts w:eastAsia="Arial" w:cs="Arial"/>
          <w:color w:val="000000"/>
          <w:spacing w:val="3"/>
          <w:sz w:val="22"/>
          <w:szCs w:val="22"/>
          <w:lang w:eastAsia="en-US"/>
        </w:rPr>
        <w:t xml:space="preserve"> </w:t>
      </w:r>
      <w:r w:rsidRPr="00841822">
        <w:rPr>
          <w:rFonts w:eastAsia="Arial" w:cs="Arial"/>
          <w:color w:val="000000"/>
          <w:sz w:val="22"/>
          <w:szCs w:val="22"/>
          <w:lang w:eastAsia="en-US"/>
        </w:rPr>
        <w:t>r</w:t>
      </w:r>
      <w:r w:rsidRPr="00841822">
        <w:rPr>
          <w:rFonts w:eastAsia="Arial" w:cs="Arial"/>
          <w:color w:val="000000"/>
          <w:spacing w:val="1"/>
          <w:sz w:val="22"/>
          <w:szCs w:val="22"/>
          <w:lang w:eastAsia="en-US"/>
        </w:rPr>
        <w:t>i</w:t>
      </w:r>
      <w:r w:rsidRPr="00841822">
        <w:rPr>
          <w:rFonts w:eastAsia="Arial" w:cs="Arial"/>
          <w:color w:val="000000"/>
          <w:sz w:val="22"/>
          <w:szCs w:val="22"/>
          <w:lang w:eastAsia="en-US"/>
        </w:rPr>
        <w:t>sk</w:t>
      </w:r>
      <w:r w:rsidRPr="00841822">
        <w:rPr>
          <w:rFonts w:eastAsia="Arial" w:cs="Arial"/>
          <w:color w:val="000000"/>
          <w:spacing w:val="1"/>
          <w:sz w:val="22"/>
          <w:szCs w:val="22"/>
          <w:lang w:eastAsia="en-US"/>
        </w:rPr>
        <w:t xml:space="preserve"> </w:t>
      </w:r>
      <w:r w:rsidRPr="00841822">
        <w:rPr>
          <w:rFonts w:eastAsia="Arial" w:cs="Arial"/>
          <w:color w:val="000000"/>
          <w:sz w:val="22"/>
          <w:szCs w:val="22"/>
          <w:lang w:eastAsia="en-US"/>
        </w:rPr>
        <w:t>v</w:t>
      </w:r>
      <w:r w:rsidRPr="00841822">
        <w:rPr>
          <w:rFonts w:eastAsia="Arial" w:cs="Arial"/>
          <w:color w:val="000000"/>
          <w:spacing w:val="1"/>
          <w:sz w:val="22"/>
          <w:szCs w:val="22"/>
          <w:lang w:eastAsia="en-US"/>
        </w:rPr>
        <w:t>õ</w:t>
      </w:r>
      <w:r w:rsidRPr="00841822">
        <w:rPr>
          <w:rFonts w:eastAsia="Arial" w:cs="Arial"/>
          <w:color w:val="000000"/>
          <w:sz w:val="22"/>
          <w:szCs w:val="22"/>
          <w:lang w:eastAsia="en-US"/>
        </w:rPr>
        <w:t xml:space="preserve">i </w:t>
      </w:r>
      <w:r w:rsidRPr="00841822">
        <w:rPr>
          <w:rFonts w:eastAsia="Arial" w:cs="Arial"/>
          <w:color w:val="000000"/>
          <w:spacing w:val="1"/>
          <w:sz w:val="22"/>
          <w:szCs w:val="22"/>
          <w:lang w:eastAsia="en-US"/>
        </w:rPr>
        <w:t>oh</w:t>
      </w:r>
      <w:r w:rsidRPr="00841822">
        <w:rPr>
          <w:rFonts w:eastAsia="Arial" w:cs="Arial"/>
          <w:color w:val="000000"/>
          <w:sz w:val="22"/>
          <w:szCs w:val="22"/>
          <w:lang w:eastAsia="en-US"/>
        </w:rPr>
        <w:t>t</w:t>
      </w:r>
      <w:r w:rsidRPr="00841822">
        <w:rPr>
          <w:rFonts w:eastAsia="Arial" w:cs="Arial"/>
          <w:color w:val="000000"/>
          <w:spacing w:val="-3"/>
          <w:sz w:val="22"/>
          <w:szCs w:val="22"/>
          <w:lang w:eastAsia="en-US"/>
        </w:rPr>
        <w:t xml:space="preserve"> </w:t>
      </w:r>
      <w:r w:rsidRPr="00841822">
        <w:rPr>
          <w:rFonts w:eastAsia="Arial" w:cs="Arial"/>
          <w:color w:val="000000"/>
          <w:sz w:val="22"/>
          <w:szCs w:val="22"/>
          <w:lang w:eastAsia="en-US"/>
        </w:rPr>
        <w:t>v</w:t>
      </w:r>
      <w:r w:rsidRPr="00841822">
        <w:rPr>
          <w:rFonts w:eastAsia="Arial" w:cs="Arial"/>
          <w:color w:val="000000"/>
          <w:spacing w:val="1"/>
          <w:sz w:val="22"/>
          <w:szCs w:val="22"/>
          <w:lang w:eastAsia="en-US"/>
        </w:rPr>
        <w:t>ee</w:t>
      </w:r>
      <w:r w:rsidRPr="00841822">
        <w:rPr>
          <w:rFonts w:eastAsia="Arial" w:cs="Arial"/>
          <w:color w:val="000000"/>
          <w:sz w:val="22"/>
          <w:szCs w:val="22"/>
          <w:lang w:eastAsia="en-US"/>
        </w:rPr>
        <w:t>k</w:t>
      </w:r>
      <w:r w:rsidRPr="00841822">
        <w:rPr>
          <w:rFonts w:eastAsia="Arial" w:cs="Arial"/>
          <w:color w:val="000000"/>
          <w:spacing w:val="1"/>
          <w:sz w:val="22"/>
          <w:szCs w:val="22"/>
          <w:lang w:eastAsia="en-US"/>
        </w:rPr>
        <w:t>og</w:t>
      </w:r>
      <w:r w:rsidRPr="00841822">
        <w:rPr>
          <w:rFonts w:eastAsia="Arial" w:cs="Arial"/>
          <w:color w:val="000000"/>
          <w:sz w:val="22"/>
          <w:szCs w:val="22"/>
          <w:lang w:eastAsia="en-US"/>
        </w:rPr>
        <w:t>u s</w:t>
      </w:r>
      <w:r w:rsidRPr="00841822">
        <w:rPr>
          <w:rFonts w:eastAsia="Arial" w:cs="Arial"/>
          <w:color w:val="000000"/>
          <w:spacing w:val="-3"/>
          <w:sz w:val="22"/>
          <w:szCs w:val="22"/>
          <w:lang w:eastAsia="en-US"/>
        </w:rPr>
        <w:t>e</w:t>
      </w:r>
      <w:r w:rsidRPr="00841822">
        <w:rPr>
          <w:rFonts w:eastAsia="Arial" w:cs="Arial"/>
          <w:color w:val="000000"/>
          <w:spacing w:val="1"/>
          <w:sz w:val="22"/>
          <w:szCs w:val="22"/>
          <w:lang w:eastAsia="en-US"/>
        </w:rPr>
        <w:t>i</w:t>
      </w:r>
      <w:r w:rsidRPr="00841822">
        <w:rPr>
          <w:rFonts w:eastAsia="Arial" w:cs="Arial"/>
          <w:color w:val="000000"/>
          <w:sz w:val="22"/>
          <w:szCs w:val="22"/>
          <w:lang w:eastAsia="en-US"/>
        </w:rPr>
        <w:t>s</w:t>
      </w:r>
      <w:r w:rsidRPr="00841822">
        <w:rPr>
          <w:rFonts w:eastAsia="Arial" w:cs="Arial"/>
          <w:color w:val="000000"/>
          <w:spacing w:val="1"/>
          <w:sz w:val="22"/>
          <w:szCs w:val="22"/>
          <w:lang w:eastAsia="en-US"/>
        </w:rPr>
        <w:t>u</w:t>
      </w:r>
      <w:r w:rsidRPr="00841822">
        <w:rPr>
          <w:rFonts w:eastAsia="Arial" w:cs="Arial"/>
          <w:color w:val="000000"/>
          <w:spacing w:val="-3"/>
          <w:sz w:val="22"/>
          <w:szCs w:val="22"/>
          <w:lang w:eastAsia="en-US"/>
        </w:rPr>
        <w:t>n</w:t>
      </w:r>
      <w:r w:rsidRPr="00841822">
        <w:rPr>
          <w:rFonts w:eastAsia="Arial" w:cs="Arial"/>
          <w:color w:val="000000"/>
          <w:spacing w:val="1"/>
          <w:sz w:val="22"/>
          <w:szCs w:val="22"/>
          <w:lang w:eastAsia="en-US"/>
        </w:rPr>
        <w:t>di</w:t>
      </w:r>
      <w:r w:rsidRPr="00841822">
        <w:rPr>
          <w:rFonts w:eastAsia="Arial" w:cs="Arial"/>
          <w:color w:val="000000"/>
          <w:spacing w:val="-3"/>
          <w:sz w:val="22"/>
          <w:szCs w:val="22"/>
          <w:lang w:eastAsia="en-US"/>
        </w:rPr>
        <w:t>l</w:t>
      </w:r>
      <w:r w:rsidRPr="00841822">
        <w:rPr>
          <w:rFonts w:eastAsia="Arial" w:cs="Arial"/>
          <w:color w:val="000000"/>
          <w:spacing w:val="1"/>
          <w:sz w:val="22"/>
          <w:szCs w:val="22"/>
          <w:lang w:eastAsia="en-US"/>
        </w:rPr>
        <w:t>e</w:t>
      </w:r>
      <w:r w:rsidR="005E2663">
        <w:rPr>
          <w:rFonts w:eastAsia="Arial" w:cs="Arial"/>
          <w:color w:val="000000"/>
          <w:spacing w:val="1"/>
          <w:sz w:val="22"/>
          <w:szCs w:val="22"/>
          <w:lang w:eastAsia="en-US"/>
        </w:rPr>
        <w:t>.</w:t>
      </w:r>
    </w:p>
    <w:p w14:paraId="36058C13" w14:textId="77777777" w:rsidR="005E2663" w:rsidRPr="00841822" w:rsidRDefault="005E2663" w:rsidP="00841822">
      <w:pPr>
        <w:jc w:val="both"/>
        <w:rPr>
          <w:rFonts w:cs="Arial"/>
          <w:sz w:val="22"/>
          <w:szCs w:val="22"/>
          <w:lang w:eastAsia="zh-CN"/>
        </w:rPr>
      </w:pPr>
    </w:p>
    <w:p w14:paraId="56546502" w14:textId="77777777" w:rsidR="006A2A5C" w:rsidRPr="00841822" w:rsidRDefault="006A2A5C" w:rsidP="00841822">
      <w:pPr>
        <w:pStyle w:val="Heading2"/>
        <w:numPr>
          <w:ilvl w:val="1"/>
          <w:numId w:val="34"/>
        </w:numPr>
        <w:ind w:left="426" w:hanging="426"/>
        <w:jc w:val="both"/>
        <w:rPr>
          <w:rFonts w:cs="Arial"/>
          <w:szCs w:val="22"/>
          <w:lang w:eastAsia="zh-CN"/>
        </w:rPr>
      </w:pPr>
      <w:bookmarkStart w:id="60" w:name="_Toc126248878"/>
      <w:bookmarkStart w:id="61" w:name="_Toc144731615"/>
      <w:r w:rsidRPr="00841822">
        <w:rPr>
          <w:rFonts w:cs="Arial"/>
          <w:szCs w:val="22"/>
          <w:lang w:eastAsia="zh-CN"/>
        </w:rPr>
        <w:lastRenderedPageBreak/>
        <w:t>Võimalikud avariiolukorrad ning nende vältimise meetmed ja nende esinemise korral käitumise reeglid</w:t>
      </w:r>
      <w:bookmarkEnd w:id="60"/>
      <w:bookmarkEnd w:id="61"/>
    </w:p>
    <w:p w14:paraId="7EB3CF18" w14:textId="77777777" w:rsidR="006A2A5C" w:rsidRPr="00841822" w:rsidRDefault="006A2A5C" w:rsidP="00841822">
      <w:pPr>
        <w:suppressAutoHyphens w:val="0"/>
        <w:jc w:val="both"/>
        <w:rPr>
          <w:rFonts w:eastAsia="Calibri" w:cs="Arial"/>
          <w:sz w:val="22"/>
          <w:szCs w:val="22"/>
          <w:lang w:eastAsia="en-US"/>
        </w:rPr>
      </w:pPr>
      <w:r w:rsidRPr="00841822">
        <w:rPr>
          <w:rFonts w:eastAsia="Calibri" w:cs="Arial"/>
          <w:sz w:val="22"/>
          <w:szCs w:val="22"/>
          <w:lang w:eastAsia="en-US"/>
        </w:rPr>
        <w:t>Oht inimeste tervisele ja keskkonnale ning õnnetuste esinemise võimalikkus on kavandatava tegevuse puhul minimaalne ning võib avalduda hoonete rajamise ehitusprotsessis.</w:t>
      </w:r>
    </w:p>
    <w:p w14:paraId="531CD5F6" w14:textId="0C7259EE" w:rsidR="006A2A5C" w:rsidRPr="00841822" w:rsidRDefault="006A2A5C" w:rsidP="00841822">
      <w:pPr>
        <w:suppressAutoHyphens w:val="0"/>
        <w:autoSpaceDE w:val="0"/>
        <w:autoSpaceDN w:val="0"/>
        <w:adjustRightInd w:val="0"/>
        <w:jc w:val="both"/>
        <w:rPr>
          <w:rFonts w:eastAsia="Calibri" w:cs="Arial"/>
          <w:color w:val="000000"/>
          <w:sz w:val="22"/>
          <w:szCs w:val="22"/>
          <w:lang w:eastAsia="en-US"/>
        </w:rPr>
      </w:pPr>
      <w:r w:rsidRPr="00841822">
        <w:rPr>
          <w:rFonts w:eastAsia="Calibri" w:cs="Arial"/>
          <w:color w:val="000000"/>
          <w:sz w:val="22"/>
          <w:szCs w:val="22"/>
          <w:lang w:eastAsia="en-US"/>
        </w:rPr>
        <w:t>Põhja- ja pinnavee reostust võib põhjustada mõni suurem avarii (kanalisatsioonitoru purunemine, kütuseleke vm).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w:t>
      </w:r>
    </w:p>
    <w:p w14:paraId="14491D28" w14:textId="77777777" w:rsidR="006A2A5C" w:rsidRPr="00841822" w:rsidRDefault="006A2A5C" w:rsidP="00841822">
      <w:pPr>
        <w:suppressAutoHyphens w:val="0"/>
        <w:autoSpaceDE w:val="0"/>
        <w:autoSpaceDN w:val="0"/>
        <w:adjustRightInd w:val="0"/>
        <w:jc w:val="both"/>
        <w:rPr>
          <w:rFonts w:eastAsia="Calibri" w:cs="Arial"/>
          <w:color w:val="000000"/>
          <w:sz w:val="22"/>
          <w:szCs w:val="22"/>
          <w:lang w:eastAsia="en-US"/>
        </w:rPr>
      </w:pPr>
      <w:r w:rsidRPr="00841822">
        <w:rPr>
          <w:rFonts w:eastAsia="Calibri" w:cs="Arial"/>
          <w:color w:val="000000"/>
          <w:sz w:val="22"/>
          <w:szCs w:val="22"/>
          <w:lang w:eastAsia="en-US"/>
        </w:rPr>
        <w:t>Mõju on kõige suurem ehitamise ajal, pärast ehitust täiendavat negatiivset mõju keskkonnale ette ei ole näha.</w:t>
      </w:r>
    </w:p>
    <w:p w14:paraId="53F03264" w14:textId="18F88F79" w:rsidR="006A2A5C" w:rsidRPr="00841822" w:rsidRDefault="006A2A5C" w:rsidP="00841822">
      <w:pPr>
        <w:suppressAutoHyphens w:val="0"/>
        <w:autoSpaceDE w:val="0"/>
        <w:autoSpaceDN w:val="0"/>
        <w:adjustRightInd w:val="0"/>
        <w:jc w:val="both"/>
        <w:rPr>
          <w:rFonts w:eastAsia="Calibri" w:cs="Arial"/>
          <w:color w:val="000000"/>
          <w:sz w:val="22"/>
          <w:szCs w:val="22"/>
          <w:lang w:eastAsia="en-US"/>
        </w:rPr>
      </w:pPr>
      <w:r w:rsidRPr="00841822">
        <w:rPr>
          <w:rFonts w:eastAsia="Calibri" w:cs="Arial"/>
          <w:color w:val="000000"/>
          <w:sz w:val="22"/>
          <w:szCs w:val="22"/>
          <w:lang w:eastAsia="en-US"/>
        </w:rPr>
        <w:t>Avariiohtlik</w:t>
      </w:r>
      <w:r w:rsidR="008C2BE1" w:rsidRPr="00841822">
        <w:rPr>
          <w:rFonts w:eastAsia="Calibri" w:cs="Arial"/>
          <w:color w:val="000000"/>
          <w:sz w:val="22"/>
          <w:szCs w:val="22"/>
          <w:lang w:eastAsia="en-US"/>
        </w:rPr>
        <w:t>e</w:t>
      </w:r>
      <w:r w:rsidRPr="00841822">
        <w:rPr>
          <w:rFonts w:eastAsia="Calibri" w:cs="Arial"/>
          <w:color w:val="000000"/>
          <w:sz w:val="22"/>
          <w:szCs w:val="22"/>
          <w:lang w:eastAsia="en-US"/>
        </w:rPr>
        <w:t xml:space="preserve"> olukordade vältimiseks:</w:t>
      </w:r>
    </w:p>
    <w:p w14:paraId="40C9FC45" w14:textId="77777777" w:rsidR="006A2A5C" w:rsidRPr="00841822" w:rsidRDefault="006A2A5C" w:rsidP="00841822">
      <w:pPr>
        <w:numPr>
          <w:ilvl w:val="0"/>
          <w:numId w:val="28"/>
        </w:numPr>
        <w:suppressAutoHyphens w:val="0"/>
        <w:autoSpaceDE w:val="0"/>
        <w:autoSpaceDN w:val="0"/>
        <w:adjustRightInd w:val="0"/>
        <w:ind w:left="284" w:hanging="218"/>
        <w:contextualSpacing/>
        <w:jc w:val="both"/>
        <w:rPr>
          <w:rFonts w:eastAsia="Calibri" w:cs="Arial"/>
          <w:color w:val="000000"/>
          <w:sz w:val="22"/>
          <w:szCs w:val="22"/>
          <w:lang w:eastAsia="en-US"/>
        </w:rPr>
      </w:pPr>
      <w:r w:rsidRPr="00841822">
        <w:rPr>
          <w:rFonts w:eastAsia="Calibri" w:cs="Arial"/>
          <w:color w:val="000000"/>
          <w:sz w:val="22"/>
          <w:szCs w:val="22"/>
          <w:lang w:eastAsia="en-US"/>
        </w:rPr>
        <w:t>territooriumi korrashoid;</w:t>
      </w:r>
    </w:p>
    <w:p w14:paraId="1FDFCA05" w14:textId="77777777" w:rsidR="006A2A5C" w:rsidRPr="00841822" w:rsidRDefault="006A2A5C" w:rsidP="00841822">
      <w:pPr>
        <w:numPr>
          <w:ilvl w:val="0"/>
          <w:numId w:val="28"/>
        </w:numPr>
        <w:suppressAutoHyphens w:val="0"/>
        <w:autoSpaceDE w:val="0"/>
        <w:autoSpaceDN w:val="0"/>
        <w:adjustRightInd w:val="0"/>
        <w:ind w:left="284" w:hanging="218"/>
        <w:contextualSpacing/>
        <w:jc w:val="both"/>
        <w:rPr>
          <w:rFonts w:eastAsia="Calibri" w:cs="Arial"/>
          <w:color w:val="000000"/>
          <w:sz w:val="22"/>
          <w:szCs w:val="22"/>
          <w:lang w:eastAsia="en-US"/>
        </w:rPr>
      </w:pPr>
      <w:r w:rsidRPr="00841822">
        <w:rPr>
          <w:rFonts w:eastAsia="Calibri" w:cs="Arial"/>
          <w:color w:val="000000"/>
          <w:sz w:val="22"/>
          <w:szCs w:val="22"/>
          <w:lang w:eastAsia="en-US"/>
        </w:rPr>
        <w:t>territooriumile tagada juurdepääs;</w:t>
      </w:r>
    </w:p>
    <w:p w14:paraId="663189E5" w14:textId="632865AE" w:rsidR="006A2A5C" w:rsidRPr="00841822" w:rsidRDefault="006A2A5C" w:rsidP="00841822">
      <w:pPr>
        <w:numPr>
          <w:ilvl w:val="0"/>
          <w:numId w:val="28"/>
        </w:numPr>
        <w:suppressAutoHyphens w:val="0"/>
        <w:autoSpaceDE w:val="0"/>
        <w:autoSpaceDN w:val="0"/>
        <w:adjustRightInd w:val="0"/>
        <w:ind w:left="284" w:hanging="218"/>
        <w:contextualSpacing/>
        <w:jc w:val="both"/>
        <w:rPr>
          <w:rFonts w:eastAsia="Calibri" w:cs="Arial"/>
          <w:color w:val="000000"/>
          <w:sz w:val="22"/>
          <w:szCs w:val="22"/>
          <w:lang w:eastAsia="en-US"/>
        </w:rPr>
      </w:pPr>
      <w:r w:rsidRPr="00841822">
        <w:rPr>
          <w:rFonts w:eastAsia="Calibri" w:cs="Arial"/>
          <w:color w:val="000000"/>
          <w:sz w:val="22"/>
          <w:szCs w:val="22"/>
          <w:lang w:eastAsia="en-US"/>
        </w:rPr>
        <w:t>ehitamise ajal ei tohi koormata keskkonda saasteainetega, vältida masinatest</w:t>
      </w:r>
      <w:r w:rsidR="008C2BE1" w:rsidRPr="00841822">
        <w:rPr>
          <w:rFonts w:eastAsia="Calibri" w:cs="Arial"/>
          <w:color w:val="000000"/>
          <w:sz w:val="22"/>
          <w:szCs w:val="22"/>
          <w:lang w:eastAsia="en-US"/>
        </w:rPr>
        <w:t xml:space="preserve"> </w:t>
      </w:r>
      <w:r w:rsidRPr="00841822">
        <w:rPr>
          <w:rFonts w:eastAsia="Calibri" w:cs="Arial"/>
          <w:color w:val="000000"/>
          <w:sz w:val="22"/>
          <w:szCs w:val="22"/>
          <w:lang w:eastAsia="en-US"/>
        </w:rPr>
        <w:t>tingitud õlireostust, vajalik on ehitusjääkide õigeaegne ja pidev koristamine;</w:t>
      </w:r>
    </w:p>
    <w:p w14:paraId="03F219AF" w14:textId="35E54BBE" w:rsidR="006A2A5C" w:rsidRPr="00FE32E3" w:rsidRDefault="006A2A5C" w:rsidP="00841822">
      <w:pPr>
        <w:numPr>
          <w:ilvl w:val="0"/>
          <w:numId w:val="29"/>
        </w:numPr>
        <w:suppressAutoHyphens w:val="0"/>
        <w:autoSpaceDE w:val="0"/>
        <w:autoSpaceDN w:val="0"/>
        <w:adjustRightInd w:val="0"/>
        <w:ind w:left="284" w:hanging="218"/>
        <w:contextualSpacing/>
        <w:jc w:val="both"/>
        <w:rPr>
          <w:rFonts w:eastAsia="Calibri" w:cs="Arial"/>
          <w:sz w:val="22"/>
          <w:szCs w:val="22"/>
          <w:lang w:eastAsia="en-US"/>
        </w:rPr>
      </w:pPr>
      <w:r w:rsidRPr="00841822">
        <w:rPr>
          <w:rFonts w:eastAsia="Calibri" w:cs="Arial"/>
          <w:color w:val="000000"/>
          <w:sz w:val="22"/>
          <w:szCs w:val="22"/>
          <w:lang w:eastAsia="en-US"/>
        </w:rPr>
        <w:t>vajadusel luua ajutine (ehitusaegne) saasteainete kogumise ja puhastamise süsteem.</w:t>
      </w:r>
    </w:p>
    <w:p w14:paraId="38979AEE" w14:textId="77777777" w:rsidR="008C2BE1" w:rsidRPr="005E2663" w:rsidRDefault="008C2BE1" w:rsidP="00841822">
      <w:pPr>
        <w:suppressAutoHyphens w:val="0"/>
        <w:autoSpaceDE w:val="0"/>
        <w:autoSpaceDN w:val="0"/>
        <w:adjustRightInd w:val="0"/>
        <w:contextualSpacing/>
        <w:jc w:val="both"/>
        <w:rPr>
          <w:rFonts w:eastAsia="Calibri" w:cs="Arial"/>
          <w:sz w:val="22"/>
          <w:szCs w:val="22"/>
          <w:lang w:eastAsia="en-US"/>
        </w:rPr>
      </w:pPr>
    </w:p>
    <w:p w14:paraId="79CFF469" w14:textId="77777777" w:rsidR="006A2A5C" w:rsidRPr="00841822" w:rsidRDefault="006A2A5C" w:rsidP="00841822">
      <w:pPr>
        <w:suppressAutoHyphens w:val="0"/>
        <w:jc w:val="both"/>
        <w:rPr>
          <w:rFonts w:eastAsia="Calibri" w:cs="Arial"/>
          <w:sz w:val="22"/>
          <w:szCs w:val="22"/>
          <w:lang w:eastAsia="en-US"/>
        </w:rPr>
      </w:pPr>
      <w:r w:rsidRPr="00841822">
        <w:rPr>
          <w:rFonts w:eastAsia="Calibri" w:cs="Arial"/>
          <w:sz w:val="22"/>
          <w:szCs w:val="22"/>
          <w:lang w:eastAsia="en-US"/>
        </w:rPr>
        <w:t>Ehitusperioodil</w:t>
      </w:r>
      <w:r w:rsidRPr="00FE32E3">
        <w:rPr>
          <w:rFonts w:eastAsia="Calibri" w:cs="Arial"/>
          <w:spacing w:val="-14"/>
          <w:sz w:val="22"/>
          <w:szCs w:val="22"/>
          <w:lang w:eastAsia="en-US"/>
        </w:rPr>
        <w:t xml:space="preserve"> </w:t>
      </w:r>
      <w:r w:rsidRPr="00841822">
        <w:rPr>
          <w:rFonts w:eastAsia="Calibri" w:cs="Arial"/>
          <w:sz w:val="22"/>
          <w:szCs w:val="22"/>
          <w:lang w:eastAsia="en-US"/>
        </w:rPr>
        <w:t>vastutab</w:t>
      </w:r>
      <w:r w:rsidRPr="00FE32E3">
        <w:rPr>
          <w:rFonts w:eastAsia="Calibri" w:cs="Arial"/>
          <w:spacing w:val="-14"/>
          <w:sz w:val="22"/>
          <w:szCs w:val="22"/>
          <w:lang w:eastAsia="en-US"/>
        </w:rPr>
        <w:t xml:space="preserve"> </w:t>
      </w:r>
      <w:r w:rsidRPr="00841822">
        <w:rPr>
          <w:rFonts w:eastAsia="Calibri" w:cs="Arial"/>
          <w:sz w:val="22"/>
          <w:szCs w:val="22"/>
          <w:lang w:eastAsia="en-US"/>
        </w:rPr>
        <w:t>töövõtja</w:t>
      </w:r>
      <w:r w:rsidRPr="00FE32E3">
        <w:rPr>
          <w:rFonts w:eastAsia="Calibri" w:cs="Arial"/>
          <w:spacing w:val="-14"/>
          <w:sz w:val="22"/>
          <w:szCs w:val="22"/>
          <w:lang w:eastAsia="en-US"/>
        </w:rPr>
        <w:t xml:space="preserve"> </w:t>
      </w:r>
      <w:r w:rsidRPr="00841822">
        <w:rPr>
          <w:rFonts w:eastAsia="Calibri" w:cs="Arial"/>
          <w:sz w:val="22"/>
          <w:szCs w:val="22"/>
          <w:lang w:eastAsia="en-US"/>
        </w:rPr>
        <w:t>keskkonnakaitse</w:t>
      </w:r>
      <w:r w:rsidRPr="00FE32E3">
        <w:rPr>
          <w:rFonts w:eastAsia="Calibri" w:cs="Arial"/>
          <w:spacing w:val="-14"/>
          <w:sz w:val="22"/>
          <w:szCs w:val="22"/>
          <w:lang w:eastAsia="en-US"/>
        </w:rPr>
        <w:t xml:space="preserve"> </w:t>
      </w:r>
      <w:r w:rsidRPr="00841822">
        <w:rPr>
          <w:rFonts w:eastAsia="Calibri" w:cs="Arial"/>
          <w:sz w:val="22"/>
          <w:szCs w:val="22"/>
          <w:lang w:eastAsia="en-US"/>
        </w:rPr>
        <w:t>eest</w:t>
      </w:r>
      <w:r w:rsidRPr="00FE32E3">
        <w:rPr>
          <w:rFonts w:eastAsia="Calibri" w:cs="Arial"/>
          <w:spacing w:val="-14"/>
          <w:sz w:val="22"/>
          <w:szCs w:val="22"/>
          <w:lang w:eastAsia="en-US"/>
        </w:rPr>
        <w:t xml:space="preserve"> </w:t>
      </w:r>
      <w:r w:rsidRPr="00841822">
        <w:rPr>
          <w:rFonts w:eastAsia="Calibri" w:cs="Arial"/>
          <w:sz w:val="22"/>
          <w:szCs w:val="22"/>
          <w:lang w:eastAsia="en-US"/>
        </w:rPr>
        <w:t>ehitusobjektil</w:t>
      </w:r>
      <w:r w:rsidRPr="00FE32E3">
        <w:rPr>
          <w:rFonts w:eastAsia="Calibri" w:cs="Arial"/>
          <w:spacing w:val="-14"/>
          <w:sz w:val="22"/>
          <w:szCs w:val="22"/>
          <w:lang w:eastAsia="en-US"/>
        </w:rPr>
        <w:t xml:space="preserve"> </w:t>
      </w:r>
      <w:r w:rsidRPr="00841822">
        <w:rPr>
          <w:rFonts w:eastAsia="Calibri" w:cs="Arial"/>
          <w:sz w:val="22"/>
          <w:szCs w:val="22"/>
          <w:lang w:eastAsia="en-US"/>
        </w:rPr>
        <w:t>ja</w:t>
      </w:r>
      <w:r w:rsidRPr="00FE32E3">
        <w:rPr>
          <w:rFonts w:eastAsia="Calibri" w:cs="Arial"/>
          <w:spacing w:val="-14"/>
          <w:sz w:val="22"/>
          <w:szCs w:val="22"/>
          <w:lang w:eastAsia="en-US"/>
        </w:rPr>
        <w:t xml:space="preserve"> </w:t>
      </w:r>
      <w:r w:rsidRPr="00841822">
        <w:rPr>
          <w:rFonts w:eastAsia="Calibri" w:cs="Arial"/>
          <w:sz w:val="22"/>
          <w:szCs w:val="22"/>
          <w:lang w:eastAsia="en-US"/>
        </w:rPr>
        <w:t>seda</w:t>
      </w:r>
      <w:r w:rsidRPr="00FE32E3">
        <w:rPr>
          <w:rFonts w:eastAsia="Calibri" w:cs="Arial"/>
          <w:spacing w:val="-14"/>
          <w:sz w:val="22"/>
          <w:szCs w:val="22"/>
          <w:lang w:eastAsia="en-US"/>
        </w:rPr>
        <w:t xml:space="preserve"> </w:t>
      </w:r>
      <w:r w:rsidRPr="00841822">
        <w:rPr>
          <w:rFonts w:eastAsia="Calibri" w:cs="Arial"/>
          <w:sz w:val="22"/>
          <w:szCs w:val="22"/>
          <w:lang w:eastAsia="en-US"/>
        </w:rPr>
        <w:t>ümbritseval</w:t>
      </w:r>
      <w:r w:rsidRPr="00FE32E3">
        <w:rPr>
          <w:rFonts w:eastAsia="Calibri" w:cs="Arial"/>
          <w:spacing w:val="-14"/>
          <w:sz w:val="22"/>
          <w:szCs w:val="22"/>
          <w:lang w:eastAsia="en-US"/>
        </w:rPr>
        <w:t xml:space="preserve"> </w:t>
      </w:r>
      <w:r w:rsidRPr="00841822">
        <w:rPr>
          <w:rFonts w:eastAsia="Calibri" w:cs="Arial"/>
          <w:sz w:val="22"/>
          <w:szCs w:val="22"/>
          <w:lang w:eastAsia="en-US"/>
        </w:rPr>
        <w:t>alal.</w:t>
      </w:r>
    </w:p>
    <w:p w14:paraId="633B6A9B" w14:textId="1D91D612" w:rsidR="006A2A5C" w:rsidRPr="00841822" w:rsidRDefault="006A2A5C" w:rsidP="00841822">
      <w:pPr>
        <w:jc w:val="both"/>
        <w:rPr>
          <w:rFonts w:eastAsia="Calibri" w:cs="Arial"/>
          <w:sz w:val="22"/>
          <w:szCs w:val="22"/>
          <w:lang w:eastAsia="en-US"/>
        </w:rPr>
      </w:pPr>
      <w:r w:rsidRPr="00841822">
        <w:rPr>
          <w:rFonts w:eastAsia="Calibri" w:cs="Arial"/>
          <w:sz w:val="22"/>
          <w:szCs w:val="22"/>
          <w:lang w:eastAsia="en-US"/>
        </w:rPr>
        <w:t>Avariiolukordade esinemise tõenäosus on väike, kui detailplaneeringu elluviimisel järgitakse detailplaneeringus esitatud tingimusi ning õigusaktidega kehtestatud nõudeid.</w:t>
      </w:r>
    </w:p>
    <w:p w14:paraId="0DC01928" w14:textId="77777777" w:rsidR="006A2A5C" w:rsidRPr="00841822" w:rsidRDefault="006A2A5C" w:rsidP="00841822">
      <w:pPr>
        <w:jc w:val="both"/>
        <w:rPr>
          <w:rFonts w:cs="Arial"/>
          <w:sz w:val="22"/>
          <w:szCs w:val="22"/>
        </w:rPr>
      </w:pPr>
    </w:p>
    <w:p w14:paraId="7B61DDF9" w14:textId="77777777" w:rsidR="006A2A5C" w:rsidRPr="00841822" w:rsidRDefault="006A2A5C" w:rsidP="00841822">
      <w:pPr>
        <w:pStyle w:val="Heading2"/>
        <w:numPr>
          <w:ilvl w:val="1"/>
          <w:numId w:val="34"/>
        </w:numPr>
        <w:rPr>
          <w:rFonts w:cs="Arial"/>
          <w:szCs w:val="22"/>
          <w:lang w:eastAsia="zh-CN"/>
        </w:rPr>
      </w:pPr>
      <w:bookmarkStart w:id="62" w:name="_Toc126248879"/>
      <w:bookmarkStart w:id="63" w:name="_Toc144731616"/>
      <w:r w:rsidRPr="00841822">
        <w:rPr>
          <w:rFonts w:cs="Arial"/>
          <w:szCs w:val="22"/>
          <w:lang w:eastAsia="zh-CN"/>
        </w:rPr>
        <w:t>Müra ja vibratsioon</w:t>
      </w:r>
      <w:bookmarkEnd w:id="62"/>
      <w:bookmarkEnd w:id="63"/>
    </w:p>
    <w:p w14:paraId="748D9516" w14:textId="6BACA6C0" w:rsidR="006A2A5C" w:rsidRPr="00841822" w:rsidRDefault="006A2A5C" w:rsidP="00841822">
      <w:pPr>
        <w:jc w:val="both"/>
        <w:rPr>
          <w:rFonts w:eastAsia="Calibri" w:cs="Arial"/>
          <w:color w:val="000000"/>
          <w:sz w:val="22"/>
          <w:szCs w:val="22"/>
          <w:lang w:eastAsia="en-US"/>
        </w:rPr>
      </w:pPr>
      <w:r w:rsidRPr="00841822">
        <w:rPr>
          <w:rFonts w:eastAsia="Calibri" w:cs="Arial"/>
          <w:color w:val="000000"/>
          <w:sz w:val="22"/>
          <w:szCs w:val="22"/>
          <w:lang w:eastAsia="en-US"/>
        </w:rPr>
        <w:t>Detailplaneeringu ala ei piirne maanteedega mille liikluskoormusest tulev müratase oleks häirivaks aspektiks.</w:t>
      </w:r>
    </w:p>
    <w:p w14:paraId="769D61F4" w14:textId="77777777" w:rsidR="006A2A5C" w:rsidRPr="00841822" w:rsidRDefault="006A2A5C" w:rsidP="00841822">
      <w:pPr>
        <w:suppressAutoHyphens w:val="0"/>
        <w:jc w:val="both"/>
        <w:rPr>
          <w:rFonts w:eastAsia="Calibri" w:cs="Arial"/>
          <w:sz w:val="22"/>
          <w:szCs w:val="22"/>
          <w:lang w:eastAsia="en-US"/>
        </w:rPr>
      </w:pPr>
      <w:r w:rsidRPr="00841822">
        <w:rPr>
          <w:rFonts w:eastAsia="Calibri" w:cs="Arial"/>
          <w:sz w:val="22"/>
          <w:szCs w:val="22"/>
          <w:lang w:eastAsia="en-US"/>
        </w:rPr>
        <w:t>Hoonete planeerimisel ning rajamisel tuleb järgida standardis EVS 842:2003 „Ehitiste heliisolatsiooni-nõuded. Kaitse müra eest” toodud nõudeid.</w:t>
      </w:r>
    </w:p>
    <w:p w14:paraId="0EC3BC50" w14:textId="77777777" w:rsidR="006A2A5C" w:rsidRPr="00841822" w:rsidRDefault="006A2A5C" w:rsidP="00841822">
      <w:pPr>
        <w:jc w:val="both"/>
        <w:rPr>
          <w:rFonts w:eastAsia="Calibri" w:cs="Arial"/>
          <w:color w:val="000000"/>
          <w:sz w:val="22"/>
          <w:szCs w:val="22"/>
          <w:lang w:eastAsia="en-US"/>
        </w:rPr>
      </w:pPr>
    </w:p>
    <w:p w14:paraId="061C077B" w14:textId="1AD46CE4" w:rsidR="006A2A5C" w:rsidRPr="00841822" w:rsidRDefault="006A2A5C" w:rsidP="00841822">
      <w:pPr>
        <w:jc w:val="both"/>
        <w:rPr>
          <w:rFonts w:eastAsia="Calibri" w:cs="Arial"/>
          <w:color w:val="000000"/>
          <w:sz w:val="22"/>
          <w:szCs w:val="22"/>
          <w:lang w:eastAsia="en-US"/>
        </w:rPr>
      </w:pPr>
      <w:r w:rsidRPr="00841822">
        <w:rPr>
          <w:rFonts w:eastAsia="Calibri" w:cs="Arial"/>
          <w:color w:val="000000"/>
          <w:sz w:val="22"/>
          <w:szCs w:val="22"/>
          <w:lang w:eastAsia="en-US"/>
        </w:rPr>
        <w:t>Uue hoonestuse projekteerimisel lähtuda</w:t>
      </w:r>
      <w:r w:rsidR="00C619A2" w:rsidRPr="00841822">
        <w:rPr>
          <w:rFonts w:eastAsia="Calibri" w:cs="Arial"/>
          <w:color w:val="000000"/>
          <w:sz w:val="22"/>
          <w:szCs w:val="22"/>
          <w:lang w:eastAsia="en-US"/>
        </w:rPr>
        <w:t xml:space="preserve"> </w:t>
      </w:r>
      <w:r w:rsidRPr="00841822">
        <w:rPr>
          <w:rFonts w:eastAsia="Calibri" w:cs="Arial"/>
          <w:color w:val="000000"/>
          <w:sz w:val="22"/>
          <w:szCs w:val="22"/>
          <w:lang w:eastAsia="en-US"/>
        </w:rPr>
        <w:t>keskkonnaministri 16.12.2016 määruses nr 71 „Välisõhus leviva müra normtasemed ja mürataseme mõõtmise, määramise ja hindamise meetodid”.</w:t>
      </w:r>
    </w:p>
    <w:p w14:paraId="7C57B8EB" w14:textId="77777777" w:rsidR="006A2A5C" w:rsidRPr="00841822" w:rsidRDefault="006A2A5C" w:rsidP="00841822">
      <w:pPr>
        <w:jc w:val="both"/>
        <w:rPr>
          <w:rFonts w:eastAsia="Calibri" w:cs="Arial"/>
          <w:color w:val="000000"/>
          <w:sz w:val="22"/>
          <w:szCs w:val="22"/>
          <w:lang w:eastAsia="en-US"/>
        </w:rPr>
      </w:pPr>
    </w:p>
    <w:p w14:paraId="4C5E1B43" w14:textId="77777777" w:rsidR="006A2A5C" w:rsidRPr="00841822" w:rsidRDefault="006A2A5C" w:rsidP="00841822">
      <w:pPr>
        <w:suppressAutoHyphens w:val="0"/>
        <w:jc w:val="both"/>
        <w:rPr>
          <w:rFonts w:eastAsia="Calibri" w:cs="Arial"/>
          <w:sz w:val="22"/>
          <w:szCs w:val="22"/>
          <w:u w:val="single"/>
          <w:lang w:eastAsia="en-US"/>
        </w:rPr>
      </w:pPr>
      <w:r w:rsidRPr="00841822">
        <w:rPr>
          <w:rFonts w:eastAsia="Calibri" w:cs="Arial"/>
          <w:sz w:val="22"/>
          <w:szCs w:val="22"/>
          <w:u w:val="single"/>
          <w:lang w:eastAsia="en-US"/>
        </w:rPr>
        <w:t>Mürakaitse rakendamise meetmed:</w:t>
      </w:r>
    </w:p>
    <w:p w14:paraId="533AFA5C" w14:textId="1EACAF1D" w:rsidR="008C2BE1" w:rsidRPr="00841822" w:rsidRDefault="00C619A2" w:rsidP="00841822">
      <w:pPr>
        <w:pStyle w:val="ListParagraph"/>
        <w:numPr>
          <w:ilvl w:val="0"/>
          <w:numId w:val="29"/>
        </w:numPr>
        <w:suppressAutoHyphens w:val="0"/>
        <w:autoSpaceDE w:val="0"/>
        <w:ind w:left="284" w:hanging="218"/>
        <w:jc w:val="both"/>
        <w:rPr>
          <w:rFonts w:eastAsia="Calibri" w:cs="Arial"/>
          <w:sz w:val="22"/>
          <w:szCs w:val="22"/>
          <w:lang w:eastAsia="en-US"/>
        </w:rPr>
      </w:pPr>
      <w:r w:rsidRPr="00841822">
        <w:rPr>
          <w:rFonts w:eastAsia="Calibri" w:cs="Arial"/>
          <w:sz w:val="22"/>
          <w:szCs w:val="22"/>
          <w:lang w:eastAsia="en-US"/>
        </w:rPr>
        <w:t>h</w:t>
      </w:r>
      <w:r w:rsidR="006A2A5C" w:rsidRPr="00841822">
        <w:rPr>
          <w:rFonts w:eastAsia="Calibri" w:cs="Arial"/>
          <w:sz w:val="22"/>
          <w:szCs w:val="22"/>
          <w:lang w:eastAsia="en-US"/>
        </w:rPr>
        <w:t xml:space="preserve">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 välispiiride </w:t>
      </w:r>
      <w:proofErr w:type="spellStart"/>
      <w:r w:rsidR="006A2A5C" w:rsidRPr="00841822">
        <w:rPr>
          <w:rFonts w:eastAsia="Calibri" w:cs="Arial"/>
          <w:sz w:val="22"/>
          <w:szCs w:val="22"/>
          <w:lang w:eastAsia="en-US"/>
        </w:rPr>
        <w:t>ühisisolatsioon</w:t>
      </w:r>
      <w:proofErr w:type="spellEnd"/>
      <w:r w:rsidR="006A2A5C" w:rsidRPr="00841822">
        <w:rPr>
          <w:rFonts w:eastAsia="Calibri" w:cs="Arial"/>
          <w:sz w:val="22"/>
          <w:szCs w:val="22"/>
          <w:lang w:eastAsia="en-US"/>
        </w:rPr>
        <w:t xml:space="preserve"> </w:t>
      </w:r>
      <w:proofErr w:type="spellStart"/>
      <w:r w:rsidR="006A2A5C" w:rsidRPr="00841822">
        <w:rPr>
          <w:rFonts w:eastAsia="Calibri" w:cs="Arial"/>
          <w:sz w:val="22"/>
          <w:szCs w:val="22"/>
          <w:lang w:eastAsia="en-US"/>
        </w:rPr>
        <w:t>R`</w:t>
      </w:r>
      <w:r w:rsidR="006A2A5C" w:rsidRPr="00841822">
        <w:rPr>
          <w:rFonts w:eastAsia="Calibri" w:cs="Arial"/>
          <w:sz w:val="22"/>
          <w:szCs w:val="22"/>
          <w:vertAlign w:val="subscript"/>
          <w:lang w:eastAsia="en-US"/>
        </w:rPr>
        <w:t>tr,s,w</w:t>
      </w:r>
      <w:proofErr w:type="spellEnd"/>
      <w:r w:rsidR="006A2A5C" w:rsidRPr="00841822">
        <w:rPr>
          <w:rFonts w:eastAsia="Calibri" w:cs="Arial"/>
          <w:sz w:val="22"/>
          <w:szCs w:val="22"/>
          <w:vertAlign w:val="superscript"/>
          <w:lang w:eastAsia="en-US"/>
        </w:rPr>
        <w:footnoteReference w:id="1"/>
      </w:r>
      <w:r w:rsidR="006A2A5C" w:rsidRPr="00841822">
        <w:rPr>
          <w:rFonts w:eastAsia="Calibri" w:cs="Arial"/>
          <w:sz w:val="22"/>
          <w:szCs w:val="22"/>
          <w:lang w:eastAsia="en-US"/>
        </w:rPr>
        <w:t>+</w:t>
      </w:r>
      <w:proofErr w:type="spellStart"/>
      <w:r w:rsidR="006A2A5C" w:rsidRPr="00841822">
        <w:rPr>
          <w:rFonts w:eastAsia="Calibri" w:cs="Arial"/>
          <w:sz w:val="22"/>
          <w:szCs w:val="22"/>
          <w:lang w:eastAsia="en-US"/>
        </w:rPr>
        <w:t>C</w:t>
      </w:r>
      <w:r w:rsidR="006A2A5C" w:rsidRPr="00841822">
        <w:rPr>
          <w:rFonts w:eastAsia="Calibri" w:cs="Arial"/>
          <w:sz w:val="22"/>
          <w:szCs w:val="22"/>
          <w:vertAlign w:val="subscript"/>
          <w:lang w:eastAsia="en-US"/>
        </w:rPr>
        <w:t>tr</w:t>
      </w:r>
      <w:proofErr w:type="spellEnd"/>
      <w:r w:rsidR="006A2A5C" w:rsidRPr="00841822">
        <w:rPr>
          <w:rFonts w:eastAsia="Calibri" w:cs="Arial"/>
          <w:sz w:val="22"/>
          <w:szCs w:val="22"/>
          <w:vertAlign w:val="superscript"/>
          <w:lang w:eastAsia="en-US"/>
        </w:rPr>
        <w:footnoteReference w:id="2"/>
      </w:r>
      <w:r w:rsidR="006A2A5C" w:rsidRPr="00841822">
        <w:rPr>
          <w:rFonts w:eastAsia="Calibri" w:cs="Arial"/>
          <w:sz w:val="22"/>
          <w:szCs w:val="22"/>
          <w:lang w:eastAsia="en-US"/>
        </w:rPr>
        <w:t xml:space="preserve"> ei oleks väiksem standardi tabelis 6.3 (välispiiridele esitatavad heliisolatsiooninõuded olenevalt välise müra tasemest) toodud piirväärtusest;</w:t>
      </w:r>
    </w:p>
    <w:p w14:paraId="3D26E6A5" w14:textId="77777777" w:rsidR="008C2BE1" w:rsidRPr="00841822" w:rsidRDefault="006A2A5C" w:rsidP="00841822">
      <w:pPr>
        <w:pStyle w:val="ListParagraph"/>
        <w:numPr>
          <w:ilvl w:val="0"/>
          <w:numId w:val="29"/>
        </w:numPr>
        <w:suppressAutoHyphens w:val="0"/>
        <w:autoSpaceDE w:val="0"/>
        <w:ind w:left="284" w:hanging="218"/>
        <w:jc w:val="both"/>
        <w:rPr>
          <w:rFonts w:eastAsia="Calibri" w:cs="Arial"/>
          <w:sz w:val="22"/>
          <w:szCs w:val="22"/>
          <w:lang w:eastAsia="en-US"/>
        </w:rPr>
      </w:pPr>
      <w:r w:rsidRPr="00841822">
        <w:rPr>
          <w:rFonts w:eastAsia="Calibri" w:cs="Arial"/>
          <w:sz w:val="22"/>
          <w:szCs w:val="22"/>
          <w:lang w:eastAsia="en-US"/>
        </w:rPr>
        <w:t>akende valikul eeskätt hoone teepoolsetel külgedel tuleb tähelepanu pöörata akende heliisolatsioonile teeliiklusest tuleneva müra suhtes. Kasutada tuleb tõhusa heliisolatsiooniga klaaspakettaknaid;</w:t>
      </w:r>
    </w:p>
    <w:p w14:paraId="332B6264" w14:textId="77777777" w:rsidR="008C2BE1" w:rsidRPr="00841822" w:rsidRDefault="006A2A5C" w:rsidP="00841822">
      <w:pPr>
        <w:pStyle w:val="ListParagraph"/>
        <w:numPr>
          <w:ilvl w:val="0"/>
          <w:numId w:val="29"/>
        </w:numPr>
        <w:suppressAutoHyphens w:val="0"/>
        <w:autoSpaceDE w:val="0"/>
        <w:ind w:left="284" w:hanging="218"/>
        <w:jc w:val="both"/>
        <w:rPr>
          <w:rFonts w:eastAsia="Calibri" w:cs="Arial"/>
          <w:sz w:val="22"/>
          <w:szCs w:val="22"/>
          <w:lang w:eastAsia="en-US"/>
        </w:rPr>
      </w:pPr>
      <w:r w:rsidRPr="00841822">
        <w:rPr>
          <w:rFonts w:eastAsia="Calibri" w:cs="Arial"/>
          <w:sz w:val="22"/>
          <w:szCs w:val="22"/>
          <w:lang w:eastAsia="en-US"/>
        </w:rPr>
        <w:t>detailplaneeringu ala sisestel teedel on nii liiklusmüra kui liiklusohutuse aspektidest lähtuvalt soovitav kehtestada sõidukitele piirkiirus, mis ei oleks kõrgem kui 30 km/h;</w:t>
      </w:r>
    </w:p>
    <w:p w14:paraId="62A02227" w14:textId="08BA30AC" w:rsidR="008C2BE1" w:rsidRPr="00841822" w:rsidRDefault="00C619A2" w:rsidP="00841822">
      <w:pPr>
        <w:pStyle w:val="ListParagraph"/>
        <w:numPr>
          <w:ilvl w:val="0"/>
          <w:numId w:val="29"/>
        </w:numPr>
        <w:suppressAutoHyphens w:val="0"/>
        <w:autoSpaceDE w:val="0"/>
        <w:ind w:left="284" w:hanging="218"/>
        <w:jc w:val="both"/>
        <w:rPr>
          <w:rFonts w:eastAsia="Calibri" w:cs="Arial"/>
          <w:sz w:val="22"/>
          <w:szCs w:val="22"/>
          <w:lang w:eastAsia="en-US"/>
        </w:rPr>
      </w:pPr>
      <w:r w:rsidRPr="00841822">
        <w:rPr>
          <w:rFonts w:eastAsia="Calibri" w:cs="Arial"/>
          <w:sz w:val="22"/>
          <w:szCs w:val="22"/>
          <w:lang w:eastAsia="en-US"/>
        </w:rPr>
        <w:t>a</w:t>
      </w:r>
      <w:r w:rsidR="006A2A5C" w:rsidRPr="00841822">
        <w:rPr>
          <w:rFonts w:eastAsia="Calibri" w:cs="Arial"/>
          <w:sz w:val="22"/>
          <w:szCs w:val="22"/>
          <w:lang w:eastAsia="en-US"/>
        </w:rPr>
        <w:t xml:space="preserve">rvesse peab võtma, et ehitusaegne müra ei tohi ületada atmosfääriõhu kaitse seaduse ning selle alusel välja antud määrustes ja sotsiaalministri </w:t>
      </w:r>
      <w:r w:rsidR="008C2BE1" w:rsidRPr="00841822">
        <w:rPr>
          <w:rFonts w:eastAsia="Calibri" w:cs="Arial"/>
          <w:sz w:val="22"/>
          <w:szCs w:val="22"/>
          <w:lang w:eastAsia="en-US"/>
        </w:rPr>
        <w:t>0</w:t>
      </w:r>
      <w:r w:rsidR="006A2A5C" w:rsidRPr="00841822">
        <w:rPr>
          <w:rFonts w:eastAsia="Calibri" w:cs="Arial"/>
          <w:sz w:val="22"/>
          <w:szCs w:val="22"/>
          <w:lang w:eastAsia="en-US"/>
        </w:rPr>
        <w:t>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7F578898" w14:textId="77777777" w:rsidR="008C2BE1" w:rsidRPr="00841822" w:rsidRDefault="006A2A5C" w:rsidP="00841822">
      <w:pPr>
        <w:pStyle w:val="ListParagraph"/>
        <w:numPr>
          <w:ilvl w:val="0"/>
          <w:numId w:val="29"/>
        </w:numPr>
        <w:suppressAutoHyphens w:val="0"/>
        <w:autoSpaceDE w:val="0"/>
        <w:ind w:left="284" w:hanging="218"/>
        <w:jc w:val="both"/>
        <w:rPr>
          <w:rFonts w:eastAsia="Calibri" w:cs="Arial"/>
          <w:sz w:val="22"/>
          <w:szCs w:val="22"/>
          <w:lang w:eastAsia="en-US"/>
        </w:rPr>
      </w:pPr>
      <w:r w:rsidRPr="00841822">
        <w:rPr>
          <w:rFonts w:eastAsia="Calibri" w:cs="Arial"/>
          <w:sz w:val="22"/>
          <w:szCs w:val="22"/>
          <w:lang w:eastAsia="en-US"/>
        </w:rPr>
        <w:t xml:space="preserve">arvestada planeeritavate hoonete tehniliste seadmete (soojuspumbad, kliimaseadmed, ventilatsioon jms) valikul ja paigutamisel naaberhoonete paiknemisega ning et tehniliste seadmete müra ei ületaks ümbruskonna elamualadel keskkonnaministri 16.12.2016. a </w:t>
      </w:r>
      <w:r w:rsidRPr="00841822">
        <w:rPr>
          <w:rFonts w:eastAsia="Calibri" w:cs="Arial"/>
          <w:sz w:val="22"/>
          <w:szCs w:val="22"/>
          <w:lang w:eastAsia="en-US"/>
        </w:rPr>
        <w:lastRenderedPageBreak/>
        <w:t>määruse nr 71 „Välisõhus leviva müra normtasemed ja mürataseme mõõtmise, määramise ja hindamise meetodid” lisa 1 normtasemeid;</w:t>
      </w:r>
    </w:p>
    <w:p w14:paraId="6DC13EB3" w14:textId="34D58B8E" w:rsidR="006A2A5C" w:rsidRPr="00841822" w:rsidRDefault="006A2A5C" w:rsidP="00841822">
      <w:pPr>
        <w:pStyle w:val="ListParagraph"/>
        <w:numPr>
          <w:ilvl w:val="0"/>
          <w:numId w:val="29"/>
        </w:numPr>
        <w:suppressAutoHyphens w:val="0"/>
        <w:autoSpaceDE w:val="0"/>
        <w:ind w:left="284" w:hanging="218"/>
        <w:jc w:val="both"/>
        <w:rPr>
          <w:rFonts w:eastAsia="Calibri" w:cs="Arial"/>
          <w:sz w:val="22"/>
          <w:szCs w:val="22"/>
          <w:lang w:eastAsia="en-US"/>
        </w:rPr>
      </w:pPr>
      <w:r w:rsidRPr="00841822">
        <w:rPr>
          <w:rFonts w:eastAsia="Calibri" w:cs="Arial"/>
          <w:sz w:val="22"/>
          <w:szCs w:val="22"/>
          <w:lang w:eastAsia="en-US"/>
        </w:rPr>
        <w:t>ehitustegevuse käigus jälgida, et vibratsioonitasemed ei ületaks ümbruskonnas sotsiaalministri 17.05.2002 määrusega nr 78 „Vibratsiooni piirväärtused elamutes ja ühiskasutusega hoonetes ning vibratsiooni mõõtmise meetodid” kehtestatud norme.</w:t>
      </w:r>
    </w:p>
    <w:p w14:paraId="79EC5187" w14:textId="77777777" w:rsidR="006A2A5C" w:rsidRPr="00841822" w:rsidRDefault="006A2A5C" w:rsidP="00841822">
      <w:pPr>
        <w:rPr>
          <w:rFonts w:cs="Arial"/>
          <w:sz w:val="22"/>
          <w:szCs w:val="22"/>
          <w:lang w:eastAsia="zh-CN"/>
        </w:rPr>
      </w:pPr>
    </w:p>
    <w:p w14:paraId="04C21BF8" w14:textId="57BCF7FE" w:rsidR="006A2A5C" w:rsidRPr="00841822" w:rsidRDefault="006A2A5C" w:rsidP="00841822">
      <w:pPr>
        <w:pStyle w:val="Heading2"/>
        <w:numPr>
          <w:ilvl w:val="1"/>
          <w:numId w:val="34"/>
        </w:numPr>
        <w:rPr>
          <w:rFonts w:cs="Arial"/>
          <w:szCs w:val="22"/>
          <w:lang w:eastAsia="zh-CN"/>
        </w:rPr>
      </w:pPr>
      <w:bookmarkStart w:id="64" w:name="_Toc126248880"/>
      <w:bookmarkStart w:id="65" w:name="_Toc144731617"/>
      <w:r w:rsidRPr="00841822">
        <w:rPr>
          <w:rFonts w:cs="Arial"/>
          <w:szCs w:val="22"/>
          <w:lang w:eastAsia="zh-CN"/>
        </w:rPr>
        <w:t>Õhusaaste</w:t>
      </w:r>
      <w:bookmarkEnd w:id="64"/>
      <w:bookmarkEnd w:id="65"/>
    </w:p>
    <w:p w14:paraId="25B79BF0" w14:textId="77777777" w:rsidR="006A2A5C" w:rsidRPr="00841822" w:rsidRDefault="006A2A5C" w:rsidP="00841822">
      <w:pPr>
        <w:suppressAutoHyphens w:val="0"/>
        <w:autoSpaceDE w:val="0"/>
        <w:autoSpaceDN w:val="0"/>
        <w:adjustRightInd w:val="0"/>
        <w:jc w:val="both"/>
        <w:rPr>
          <w:rFonts w:cs="Arial"/>
          <w:sz w:val="22"/>
          <w:szCs w:val="22"/>
          <w:lang w:eastAsia="zh-CN"/>
        </w:rPr>
      </w:pPr>
      <w:r w:rsidRPr="00841822">
        <w:rPr>
          <w:rFonts w:cs="Arial"/>
          <w:sz w:val="22"/>
          <w:szCs w:val="22"/>
          <w:lang w:eastAsia="zh-CN"/>
        </w:rPr>
        <w:t>Kavandatava tegevusega ei kaasne mõju piirkonna õhukvaliteedile.</w:t>
      </w:r>
    </w:p>
    <w:p w14:paraId="0FE60B6D" w14:textId="77777777" w:rsidR="006A2A5C" w:rsidRPr="00841822" w:rsidRDefault="006A2A5C" w:rsidP="00841822">
      <w:pPr>
        <w:suppressAutoHyphens w:val="0"/>
        <w:contextualSpacing/>
        <w:jc w:val="both"/>
        <w:rPr>
          <w:rFonts w:eastAsia="Calibri" w:cs="Arial"/>
          <w:sz w:val="22"/>
          <w:szCs w:val="22"/>
          <w:lang w:eastAsia="en-US"/>
        </w:rPr>
      </w:pPr>
      <w:r w:rsidRPr="00841822">
        <w:rPr>
          <w:rFonts w:eastAsia="Calibri" w:cs="Arial"/>
          <w:sz w:val="22"/>
          <w:szCs w:val="22"/>
          <w:lang w:eastAsia="en-US"/>
        </w:rPr>
        <w:t>Ajutist tolmuteket, mürahäiringut ja vibratsiooni võib põhjustada ehitustegevus.</w:t>
      </w:r>
    </w:p>
    <w:p w14:paraId="075101C9" w14:textId="7BE80F2B" w:rsidR="006A2A5C" w:rsidRPr="00841822" w:rsidRDefault="006A2A5C" w:rsidP="00841822">
      <w:pPr>
        <w:suppressAutoHyphens w:val="0"/>
        <w:contextualSpacing/>
        <w:jc w:val="both"/>
        <w:rPr>
          <w:rFonts w:eastAsia="Calibri" w:cs="Arial"/>
          <w:sz w:val="22"/>
          <w:szCs w:val="22"/>
          <w:lang w:eastAsia="en-US"/>
        </w:rPr>
      </w:pPr>
      <w:r w:rsidRPr="00841822">
        <w:rPr>
          <w:rFonts w:eastAsia="Calibri" w:cs="Arial"/>
          <w:sz w:val="22"/>
          <w:szCs w:val="22"/>
          <w:lang w:eastAsia="en-US"/>
        </w:rPr>
        <w:t xml:space="preserve">Ehitusaegse tolmu teket vältida, võttes kasutusele </w:t>
      </w:r>
      <w:proofErr w:type="spellStart"/>
      <w:r w:rsidRPr="00841822">
        <w:rPr>
          <w:rFonts w:eastAsia="Calibri" w:cs="Arial"/>
          <w:sz w:val="22"/>
          <w:szCs w:val="22"/>
          <w:lang w:eastAsia="en-US"/>
        </w:rPr>
        <w:t>vastumeetmed</w:t>
      </w:r>
      <w:proofErr w:type="spellEnd"/>
      <w:r w:rsidRPr="00841822">
        <w:rPr>
          <w:rFonts w:eastAsia="Calibri" w:cs="Arial"/>
          <w:sz w:val="22"/>
          <w:szCs w:val="22"/>
          <w:lang w:eastAsia="en-US"/>
        </w:rPr>
        <w:t xml:space="preserve"> tolmutekkeks. Puistematerjalide ladustamisel ning kuivades tingimustes kaevetöid tehes tuleb vajadusel materjale või pinnast niisutada. Tolmu teket takistab ehitustöödel ehitusmaterjali katmine transportimisel ja ladustamisel, ehitusplatsil teede ja seadmete perioodiline puhastamine ning tugeva tuulega ei teostata ehitusmaterjalide laadimist ja sõelumist.</w:t>
      </w:r>
    </w:p>
    <w:p w14:paraId="49BE1D70" w14:textId="59ED7239" w:rsidR="006A2A5C" w:rsidRPr="00841822" w:rsidRDefault="006A2A5C" w:rsidP="00841822">
      <w:pPr>
        <w:suppressAutoHyphens w:val="0"/>
        <w:autoSpaceDE w:val="0"/>
        <w:autoSpaceDN w:val="0"/>
        <w:adjustRightInd w:val="0"/>
        <w:jc w:val="both"/>
        <w:rPr>
          <w:rFonts w:eastAsia="Calibri" w:cs="Arial"/>
          <w:sz w:val="22"/>
          <w:szCs w:val="22"/>
          <w:lang w:eastAsia="en-US"/>
        </w:rPr>
      </w:pPr>
      <w:r w:rsidRPr="00841822">
        <w:rPr>
          <w:rFonts w:eastAsia="Calibri" w:cs="Arial"/>
          <w:sz w:val="22"/>
          <w:szCs w:val="22"/>
          <w:lang w:eastAsia="en-US"/>
        </w:rPr>
        <w:t>Ehitusplatsil ei käidelda ohtlikke jäätmeid ega vedelaid jäätmeid, mis hoiab ära ebameeldivad lõhna- ja tolmuhäiringud.</w:t>
      </w:r>
    </w:p>
    <w:p w14:paraId="1D7C2BFB" w14:textId="508D57C0" w:rsidR="006A2A5C" w:rsidRPr="00841822" w:rsidRDefault="006A2A5C" w:rsidP="00841822">
      <w:pPr>
        <w:tabs>
          <w:tab w:val="left" w:pos="1460"/>
        </w:tabs>
        <w:suppressAutoHyphens w:val="0"/>
        <w:ind w:right="62"/>
        <w:contextualSpacing/>
        <w:jc w:val="both"/>
        <w:rPr>
          <w:rFonts w:eastAsia="Calibri" w:cs="Arial"/>
          <w:sz w:val="22"/>
          <w:szCs w:val="22"/>
          <w:lang w:eastAsia="en-US"/>
        </w:rPr>
      </w:pPr>
      <w:r w:rsidRPr="00841822">
        <w:rPr>
          <w:rFonts w:eastAsia="Calibri" w:cs="Arial"/>
          <w:sz w:val="22"/>
          <w:szCs w:val="22"/>
          <w:lang w:eastAsia="en-US"/>
        </w:rPr>
        <w:t>Õhusaasteloa kohustus</w:t>
      </w:r>
      <w:r w:rsidR="00C619A2" w:rsidRPr="00841822">
        <w:rPr>
          <w:rFonts w:eastAsia="Calibri" w:cs="Arial"/>
          <w:sz w:val="22"/>
          <w:szCs w:val="22"/>
          <w:lang w:eastAsia="en-US"/>
        </w:rPr>
        <w:t xml:space="preserve"> </w:t>
      </w:r>
      <w:r w:rsidRPr="00841822">
        <w:rPr>
          <w:rFonts w:eastAsia="Calibri" w:cs="Arial"/>
          <w:sz w:val="22"/>
          <w:szCs w:val="22"/>
          <w:lang w:eastAsia="en-US"/>
        </w:rPr>
        <w:t>on</w:t>
      </w:r>
      <w:r w:rsidR="00C619A2" w:rsidRPr="00841822">
        <w:rPr>
          <w:rFonts w:eastAsia="Calibri" w:cs="Arial"/>
          <w:sz w:val="22"/>
          <w:szCs w:val="22"/>
          <w:lang w:eastAsia="en-US"/>
        </w:rPr>
        <w:t xml:space="preserve"> </w:t>
      </w:r>
      <w:r w:rsidRPr="00841822">
        <w:rPr>
          <w:rFonts w:eastAsia="Calibri" w:cs="Arial"/>
          <w:sz w:val="22"/>
          <w:szCs w:val="22"/>
          <w:lang w:eastAsia="en-US"/>
        </w:rPr>
        <w:t>määratletud keskkonnaministri 14.12.2016 määruses nr 67 „Tegevuse künnisvõimsused ja saasteainete heidete künniskogused, millest alates on käitise tegevuse jaoks nõutav õhusaasteluba</w:t>
      </w:r>
      <w:r w:rsidR="00EA2267" w:rsidRPr="00841822">
        <w:rPr>
          <w:rFonts w:eastAsia="Calibri" w:cs="Arial"/>
          <w:sz w:val="22"/>
          <w:szCs w:val="22"/>
          <w:lang w:eastAsia="en-US"/>
        </w:rPr>
        <w:t>”</w:t>
      </w:r>
      <w:r w:rsidRPr="00841822">
        <w:rPr>
          <w:rFonts w:eastAsia="Calibri" w:cs="Arial"/>
          <w:sz w:val="22"/>
          <w:szCs w:val="22"/>
          <w:lang w:eastAsia="en-US"/>
        </w:rPr>
        <w:t>. Atmosfääriõhu kaitse seaduse § 79 lg 6 määrab, et õhusaasteloa kohustusega paikse heiteallika käitaja peab enne vastava heiteallika ehitusloa taotlemist omama õhusaasteluba.</w:t>
      </w:r>
    </w:p>
    <w:p w14:paraId="3FAFEAF0" w14:textId="304CDBDF" w:rsidR="006A2A5C" w:rsidRPr="00841822" w:rsidRDefault="006A2A5C" w:rsidP="00841822">
      <w:pPr>
        <w:tabs>
          <w:tab w:val="left" w:pos="1460"/>
        </w:tabs>
        <w:suppressAutoHyphens w:val="0"/>
        <w:ind w:right="62"/>
        <w:contextualSpacing/>
        <w:jc w:val="both"/>
        <w:rPr>
          <w:rFonts w:eastAsia="Calibri" w:cs="Arial"/>
          <w:sz w:val="22"/>
          <w:szCs w:val="22"/>
          <w:lang w:eastAsia="en-US"/>
        </w:rPr>
      </w:pPr>
      <w:r w:rsidRPr="00841822">
        <w:rPr>
          <w:rFonts w:eastAsia="Calibri" w:cs="Arial"/>
          <w:sz w:val="22"/>
          <w:szCs w:val="22"/>
          <w:lang w:eastAsia="en-US"/>
        </w:rPr>
        <w:t>Paikse heiteallika käitaja registreerimise osa on reguleeritud keskkonnaministri 19.12.2017 määruses nr 60 „Tegevuse künnisvõimsused, millest alates on vajalik</w:t>
      </w:r>
      <w:r w:rsidR="00C619A2" w:rsidRPr="00841822">
        <w:rPr>
          <w:rFonts w:eastAsia="Calibri" w:cs="Arial"/>
          <w:sz w:val="22"/>
          <w:szCs w:val="22"/>
          <w:lang w:eastAsia="en-US"/>
        </w:rPr>
        <w:t xml:space="preserve"> </w:t>
      </w:r>
      <w:r w:rsidRPr="00841822">
        <w:rPr>
          <w:rFonts w:eastAsia="Calibri" w:cs="Arial"/>
          <w:sz w:val="22"/>
          <w:szCs w:val="22"/>
          <w:lang w:eastAsia="en-US"/>
        </w:rPr>
        <w:t>paikse heiteallika käitaja tegevuse registreering,</w:t>
      </w:r>
      <w:r w:rsidR="00C619A2" w:rsidRPr="00841822">
        <w:rPr>
          <w:rFonts w:eastAsia="Calibri" w:cs="Arial"/>
          <w:sz w:val="22"/>
          <w:szCs w:val="22"/>
          <w:lang w:eastAsia="en-US"/>
        </w:rPr>
        <w:t xml:space="preserve"> </w:t>
      </w:r>
      <w:r w:rsidRPr="00841822">
        <w:rPr>
          <w:rFonts w:eastAsia="Calibri" w:cs="Arial"/>
          <w:sz w:val="22"/>
          <w:szCs w:val="22"/>
          <w:lang w:eastAsia="en-US"/>
        </w:rPr>
        <w:t>registreeringu taotluse, tõendi ja aastaaruande vorm ning aastaaruande esitamise kord</w:t>
      </w:r>
      <w:r w:rsidR="00EA2267" w:rsidRPr="00841822">
        <w:rPr>
          <w:rFonts w:eastAsia="Calibri" w:cs="Arial"/>
          <w:sz w:val="22"/>
          <w:szCs w:val="22"/>
          <w:lang w:eastAsia="en-US"/>
        </w:rPr>
        <w:t>”</w:t>
      </w:r>
      <w:r w:rsidRPr="00841822">
        <w:rPr>
          <w:rFonts w:eastAsia="Calibri" w:cs="Arial"/>
          <w:sz w:val="22"/>
          <w:szCs w:val="22"/>
          <w:lang w:eastAsia="en-US"/>
        </w:rPr>
        <w:t>.</w:t>
      </w:r>
    </w:p>
    <w:p w14:paraId="5AD4E036" w14:textId="18BE9B59" w:rsidR="006A2A5C" w:rsidRPr="00841822" w:rsidRDefault="006A2A5C" w:rsidP="00841822">
      <w:pPr>
        <w:suppressAutoHyphens w:val="0"/>
        <w:contextualSpacing/>
        <w:jc w:val="both"/>
        <w:rPr>
          <w:rFonts w:eastAsia="Calibri" w:cs="Arial"/>
          <w:sz w:val="22"/>
          <w:szCs w:val="22"/>
          <w:lang w:eastAsia="en-US"/>
        </w:rPr>
      </w:pPr>
      <w:r w:rsidRPr="00841822">
        <w:rPr>
          <w:rFonts w:eastAsia="Calibri" w:cs="Arial"/>
          <w:sz w:val="22"/>
          <w:szCs w:val="22"/>
          <w:lang w:eastAsia="en-US"/>
        </w:rPr>
        <w:t>Tagada kasutusaegsed õhukvaliteedi tasemete väärtused, mis vastavad keskkonnaministri 27.12.2016 määruse nr 75 „Õhukvaliteedi piir- ja sihtväärtused, õhukvaliteedi muud piirnormid ning õhukvaliteedi hindamispiirid</w:t>
      </w:r>
      <w:r w:rsidR="008C2BE1" w:rsidRPr="00841822">
        <w:rPr>
          <w:rFonts w:eastAsia="Calibri" w:cs="Arial"/>
          <w:sz w:val="22"/>
          <w:szCs w:val="22"/>
          <w:lang w:eastAsia="en-US"/>
        </w:rPr>
        <w:t>”</w:t>
      </w:r>
      <w:r w:rsidRPr="00841822">
        <w:rPr>
          <w:rFonts w:eastAsia="Calibri" w:cs="Arial"/>
          <w:sz w:val="22"/>
          <w:szCs w:val="22"/>
          <w:lang w:eastAsia="en-US"/>
        </w:rPr>
        <w:t xml:space="preserve"> nõuetele.</w:t>
      </w:r>
    </w:p>
    <w:p w14:paraId="33AA6E74" w14:textId="038E7F36" w:rsidR="006A2A5C" w:rsidRPr="00841822" w:rsidRDefault="006A2A5C" w:rsidP="00841822">
      <w:pPr>
        <w:suppressAutoHyphens w:val="0"/>
        <w:contextualSpacing/>
        <w:jc w:val="both"/>
        <w:rPr>
          <w:rFonts w:eastAsia="Calibri" w:cs="Arial"/>
          <w:sz w:val="22"/>
          <w:szCs w:val="22"/>
          <w:lang w:eastAsia="en-US"/>
        </w:rPr>
      </w:pPr>
      <w:r w:rsidRPr="00841822">
        <w:rPr>
          <w:rFonts w:eastAsia="Calibri" w:cs="Arial"/>
          <w:sz w:val="22"/>
          <w:szCs w:val="22"/>
          <w:lang w:eastAsia="en-US"/>
        </w:rPr>
        <w:t>Õhusaaste leviku piiramiseks on planeeritud täiendav</w:t>
      </w:r>
      <w:r w:rsidR="00C619A2" w:rsidRPr="00841822">
        <w:rPr>
          <w:rFonts w:eastAsia="Calibri" w:cs="Arial"/>
          <w:sz w:val="22"/>
          <w:szCs w:val="22"/>
          <w:lang w:eastAsia="en-US"/>
        </w:rPr>
        <w:t xml:space="preserve"> </w:t>
      </w:r>
      <w:r w:rsidRPr="00841822">
        <w:rPr>
          <w:rFonts w:eastAsia="Calibri" w:cs="Arial"/>
          <w:sz w:val="22"/>
          <w:szCs w:val="22"/>
          <w:lang w:eastAsia="en-US"/>
        </w:rPr>
        <w:t>haljastus kinnistutele ja Aruküla tee L2 äärde.</w:t>
      </w:r>
    </w:p>
    <w:p w14:paraId="62B2AEC9" w14:textId="77777777" w:rsidR="006A2A5C" w:rsidRPr="00841822" w:rsidRDefault="006A2A5C" w:rsidP="00841822">
      <w:pPr>
        <w:suppressAutoHyphens w:val="0"/>
        <w:contextualSpacing/>
        <w:jc w:val="both"/>
        <w:rPr>
          <w:rFonts w:eastAsia="Calibri" w:cs="Arial"/>
          <w:sz w:val="22"/>
          <w:szCs w:val="22"/>
          <w:lang w:eastAsia="en-US"/>
        </w:rPr>
      </w:pPr>
    </w:p>
    <w:p w14:paraId="29744AE2" w14:textId="77777777" w:rsidR="006A2A5C" w:rsidRPr="00841822" w:rsidRDefault="006A2A5C" w:rsidP="00841822">
      <w:pPr>
        <w:pStyle w:val="Heading2"/>
        <w:numPr>
          <w:ilvl w:val="1"/>
          <w:numId w:val="34"/>
        </w:numPr>
        <w:rPr>
          <w:rFonts w:cs="Arial"/>
          <w:szCs w:val="22"/>
          <w:lang w:eastAsia="zh-CN"/>
        </w:rPr>
      </w:pPr>
      <w:bookmarkStart w:id="66" w:name="_Toc126248881"/>
      <w:bookmarkStart w:id="67" w:name="_Toc144731618"/>
      <w:r w:rsidRPr="00841822">
        <w:rPr>
          <w:rFonts w:cs="Arial"/>
          <w:szCs w:val="22"/>
          <w:lang w:eastAsia="zh-CN"/>
        </w:rPr>
        <w:t>Soojussaared</w:t>
      </w:r>
      <w:bookmarkEnd w:id="66"/>
      <w:bookmarkEnd w:id="67"/>
    </w:p>
    <w:p w14:paraId="0205209F" w14:textId="3142101A" w:rsidR="006A2A5C" w:rsidRPr="00841822" w:rsidRDefault="006A2A5C" w:rsidP="00841822">
      <w:pPr>
        <w:jc w:val="both"/>
        <w:rPr>
          <w:rFonts w:cs="Arial"/>
          <w:sz w:val="22"/>
          <w:szCs w:val="22"/>
          <w:lang w:eastAsia="zh-CN"/>
        </w:rPr>
      </w:pPr>
      <w:r w:rsidRPr="00841822">
        <w:rPr>
          <w:rFonts w:cs="Arial"/>
          <w:sz w:val="22"/>
          <w:szCs w:val="22"/>
          <w:lang w:eastAsia="zh-CN"/>
        </w:rPr>
        <w:t xml:space="preserve">Maa-ameti soojussaarte rakenduse kohaselt </w:t>
      </w:r>
      <w:r w:rsidR="00771E91" w:rsidRPr="00841822">
        <w:rPr>
          <w:rFonts w:cs="Arial"/>
          <w:sz w:val="22"/>
          <w:szCs w:val="22"/>
          <w:lang w:eastAsia="zh-CN"/>
        </w:rPr>
        <w:t>ei ole</w:t>
      </w:r>
      <w:r w:rsidRPr="00841822">
        <w:rPr>
          <w:rFonts w:cs="Arial"/>
          <w:sz w:val="22"/>
          <w:szCs w:val="22"/>
          <w:lang w:eastAsia="zh-CN"/>
        </w:rPr>
        <w:t xml:space="preserve"> </w:t>
      </w:r>
      <w:r w:rsidR="00771E91" w:rsidRPr="00841822">
        <w:rPr>
          <w:rFonts w:cs="Arial"/>
          <w:sz w:val="22"/>
          <w:szCs w:val="22"/>
          <w:lang w:eastAsia="zh-CN"/>
        </w:rPr>
        <w:t>planeeringualal soojussaari</w:t>
      </w:r>
      <w:r w:rsidRPr="00841822">
        <w:rPr>
          <w:rFonts w:cs="Arial"/>
          <w:sz w:val="22"/>
          <w:szCs w:val="22"/>
          <w:lang w:eastAsia="zh-CN"/>
        </w:rPr>
        <w:t>. Soojussaarte efekti alal põhjustab pealmiselt asfalt. Soojussaarte efekti leevendamiseks on alal suurendatud haljastuse osakaalu. Planeeritud on täiendavalt kõrghaljastust</w:t>
      </w:r>
      <w:r w:rsidR="00C619A2" w:rsidRPr="00841822">
        <w:rPr>
          <w:rFonts w:cs="Arial"/>
          <w:sz w:val="22"/>
          <w:szCs w:val="22"/>
          <w:lang w:eastAsia="zh-CN"/>
        </w:rPr>
        <w:t xml:space="preserve"> </w:t>
      </w:r>
      <w:r w:rsidRPr="00841822">
        <w:rPr>
          <w:rFonts w:cs="Arial"/>
          <w:sz w:val="22"/>
          <w:szCs w:val="22"/>
          <w:lang w:eastAsia="zh-CN"/>
        </w:rPr>
        <w:t>isutatavate puu</w:t>
      </w:r>
      <w:r w:rsidR="00C619A2" w:rsidRPr="00841822">
        <w:rPr>
          <w:rFonts w:cs="Arial"/>
          <w:sz w:val="22"/>
          <w:szCs w:val="22"/>
          <w:lang w:eastAsia="zh-CN"/>
        </w:rPr>
        <w:t>d</w:t>
      </w:r>
      <w:r w:rsidRPr="00841822">
        <w:rPr>
          <w:rFonts w:cs="Arial"/>
          <w:sz w:val="22"/>
          <w:szCs w:val="22"/>
          <w:lang w:eastAsia="zh-CN"/>
        </w:rPr>
        <w:t xml:space="preserve">e näol </w:t>
      </w:r>
      <w:r w:rsidR="00FE32E3">
        <w:rPr>
          <w:rFonts w:cs="Arial"/>
          <w:sz w:val="22"/>
          <w:szCs w:val="22"/>
          <w:lang w:eastAsia="zh-CN"/>
        </w:rPr>
        <w:t>–</w:t>
      </w:r>
      <w:r w:rsidRPr="00841822">
        <w:rPr>
          <w:rFonts w:cs="Arial"/>
          <w:sz w:val="22"/>
          <w:szCs w:val="22"/>
          <w:lang w:eastAsia="zh-CN"/>
        </w:rPr>
        <w:t xml:space="preserve"> kõrgekasvulisi puid</w:t>
      </w:r>
      <w:r w:rsidR="00C619A2" w:rsidRPr="00841822">
        <w:rPr>
          <w:rFonts w:cs="Arial"/>
          <w:sz w:val="22"/>
          <w:szCs w:val="22"/>
          <w:lang w:eastAsia="zh-CN"/>
        </w:rPr>
        <w:t xml:space="preserve"> </w:t>
      </w:r>
      <w:r w:rsidR="00FE32E3">
        <w:rPr>
          <w:rFonts w:cs="Arial"/>
          <w:sz w:val="22"/>
          <w:szCs w:val="22"/>
          <w:lang w:eastAsia="zh-CN"/>
        </w:rPr>
        <w:t>–</w:t>
      </w:r>
      <w:r w:rsidR="00143863" w:rsidRPr="00841822">
        <w:rPr>
          <w:rFonts w:cs="Arial"/>
          <w:sz w:val="22"/>
          <w:szCs w:val="22"/>
          <w:lang w:eastAsia="zh-CN"/>
        </w:rPr>
        <w:t xml:space="preserve"> 10 puud.</w:t>
      </w:r>
    </w:p>
    <w:p w14:paraId="09DD3339" w14:textId="77777777" w:rsidR="006A2A5C" w:rsidRPr="00841822" w:rsidRDefault="006A2A5C" w:rsidP="00841822">
      <w:pPr>
        <w:jc w:val="both"/>
        <w:rPr>
          <w:rFonts w:cs="Arial"/>
          <w:sz w:val="22"/>
          <w:szCs w:val="22"/>
          <w:lang w:eastAsia="zh-CN"/>
        </w:rPr>
      </w:pPr>
    </w:p>
    <w:p w14:paraId="30DB0A33" w14:textId="77777777" w:rsidR="006A2A5C" w:rsidRPr="00841822" w:rsidRDefault="006A2A5C" w:rsidP="00841822">
      <w:pPr>
        <w:pStyle w:val="Heading2"/>
        <w:numPr>
          <w:ilvl w:val="1"/>
          <w:numId w:val="34"/>
        </w:numPr>
        <w:rPr>
          <w:rFonts w:cs="Arial"/>
          <w:szCs w:val="22"/>
          <w:lang w:eastAsia="zh-CN"/>
        </w:rPr>
      </w:pPr>
      <w:bookmarkStart w:id="68" w:name="_Toc126248882"/>
      <w:bookmarkStart w:id="69" w:name="_Toc144731619"/>
      <w:r w:rsidRPr="00841822">
        <w:rPr>
          <w:rFonts w:cs="Arial"/>
          <w:szCs w:val="22"/>
          <w:lang w:eastAsia="zh-CN"/>
        </w:rPr>
        <w:t>Insolatsioon</w:t>
      </w:r>
      <w:bookmarkEnd w:id="68"/>
      <w:bookmarkEnd w:id="69"/>
    </w:p>
    <w:p w14:paraId="5E2311D4" w14:textId="30F63C1A" w:rsidR="006A2A5C" w:rsidRPr="00841822" w:rsidRDefault="006A2A5C" w:rsidP="00841822">
      <w:pPr>
        <w:suppressAutoHyphens w:val="0"/>
        <w:autoSpaceDE w:val="0"/>
        <w:autoSpaceDN w:val="0"/>
        <w:adjustRightInd w:val="0"/>
        <w:jc w:val="both"/>
        <w:rPr>
          <w:rFonts w:eastAsia="Calibri" w:cs="Arial"/>
          <w:color w:val="000000"/>
          <w:sz w:val="22"/>
          <w:szCs w:val="22"/>
          <w:lang w:eastAsia="en-US"/>
        </w:rPr>
      </w:pPr>
      <w:r w:rsidRPr="00841822">
        <w:rPr>
          <w:rFonts w:eastAsia="Calibri" w:cs="Arial"/>
          <w:color w:val="000000"/>
          <w:sz w:val="22"/>
          <w:szCs w:val="22"/>
          <w:lang w:eastAsia="en-US"/>
        </w:rPr>
        <w:t xml:space="preserve">Hoonete projekteerimisel tuleb tagada vastavus Eesti </w:t>
      </w:r>
      <w:r w:rsidR="00EA2267" w:rsidRPr="00841822">
        <w:rPr>
          <w:rFonts w:eastAsia="Calibri" w:cs="Arial"/>
          <w:color w:val="000000"/>
          <w:sz w:val="22"/>
          <w:szCs w:val="22"/>
          <w:lang w:eastAsia="en-US"/>
        </w:rPr>
        <w:t>s</w:t>
      </w:r>
      <w:r w:rsidRPr="00841822">
        <w:rPr>
          <w:rFonts w:eastAsia="Calibri" w:cs="Arial"/>
          <w:color w:val="000000"/>
          <w:sz w:val="22"/>
          <w:szCs w:val="22"/>
          <w:lang w:eastAsia="en-US"/>
        </w:rPr>
        <w:t xml:space="preserve">tandardist EVS-EN 17037:2019+A1:2021 </w:t>
      </w:r>
      <w:r w:rsidR="00EA2267" w:rsidRPr="00841822">
        <w:rPr>
          <w:rFonts w:eastAsia="Calibri" w:cs="Arial"/>
          <w:color w:val="000000"/>
          <w:sz w:val="22"/>
          <w:szCs w:val="22"/>
          <w:lang w:eastAsia="en-US"/>
        </w:rPr>
        <w:t>٠</w:t>
      </w:r>
      <w:r w:rsidRPr="00841822">
        <w:rPr>
          <w:rFonts w:eastAsia="Calibri" w:cs="Arial"/>
          <w:color w:val="000000"/>
          <w:sz w:val="22"/>
          <w:szCs w:val="22"/>
          <w:lang w:eastAsia="en-US"/>
        </w:rPr>
        <w:t>Päevavalgus hoonetes</w:t>
      </w:r>
      <w:r w:rsidR="00EA2267" w:rsidRPr="00841822">
        <w:rPr>
          <w:rFonts w:eastAsia="Calibri" w:cs="Arial"/>
          <w:color w:val="000000"/>
          <w:sz w:val="22"/>
          <w:szCs w:val="22"/>
          <w:lang w:eastAsia="en-US"/>
        </w:rPr>
        <w:t>”</w:t>
      </w:r>
      <w:r w:rsidRPr="00841822">
        <w:rPr>
          <w:rFonts w:eastAsia="Calibri" w:cs="Arial"/>
          <w:color w:val="000000"/>
          <w:sz w:val="22"/>
          <w:szCs w:val="22"/>
          <w:lang w:eastAsia="en-US"/>
        </w:rPr>
        <w:t xml:space="preserve"> nõuetele planeeritud hoonetes ning ka naaberkinnistutel asuvates ja projekteeritavates elamutes.</w:t>
      </w:r>
    </w:p>
    <w:p w14:paraId="026FE0EA" w14:textId="538F62B8" w:rsidR="006A2A5C" w:rsidRPr="00841822" w:rsidRDefault="006A2A5C" w:rsidP="00841822">
      <w:pPr>
        <w:suppressAutoHyphens w:val="0"/>
        <w:autoSpaceDE w:val="0"/>
        <w:autoSpaceDN w:val="0"/>
        <w:adjustRightInd w:val="0"/>
        <w:jc w:val="both"/>
        <w:rPr>
          <w:rFonts w:cs="Arial"/>
          <w:sz w:val="22"/>
          <w:szCs w:val="22"/>
          <w:lang w:eastAsia="zh-CN"/>
        </w:rPr>
      </w:pPr>
      <w:r w:rsidRPr="00841822">
        <w:rPr>
          <w:rFonts w:cs="Arial"/>
          <w:sz w:val="22"/>
          <w:szCs w:val="22"/>
          <w:lang w:eastAsia="zh-CN"/>
        </w:rPr>
        <w:t xml:space="preserve">Vältida valgusreostust tekitavaid valgustuslahendusi, pöörates erilist tähelepanu valgusallikatele, mis avaldavad mõju elamualadele. Analüüsida detailplaneeringuala kasutusaegset valgustatust ning vajadusel näha ette leevendusmeetmed. Lähtuda standardist 17037:2019+A1:2021 </w:t>
      </w:r>
      <w:r w:rsidR="008C2BE1" w:rsidRPr="00841822">
        <w:rPr>
          <w:rFonts w:cs="Arial"/>
          <w:sz w:val="22"/>
          <w:szCs w:val="22"/>
          <w:lang w:eastAsia="zh-CN"/>
        </w:rPr>
        <w:t>„</w:t>
      </w:r>
      <w:r w:rsidRPr="00841822">
        <w:rPr>
          <w:rFonts w:cs="Arial"/>
          <w:sz w:val="22"/>
          <w:szCs w:val="22"/>
          <w:lang w:eastAsia="zh-CN"/>
        </w:rPr>
        <w:t>Päevavalgus hoonetes</w:t>
      </w:r>
      <w:r w:rsidR="008C2BE1" w:rsidRPr="00841822">
        <w:rPr>
          <w:rFonts w:cs="Arial"/>
          <w:sz w:val="22"/>
          <w:szCs w:val="22"/>
          <w:lang w:eastAsia="zh-CN"/>
        </w:rPr>
        <w:t>”.</w:t>
      </w:r>
    </w:p>
    <w:p w14:paraId="33CB861A" w14:textId="404CB700" w:rsidR="006A2A5C" w:rsidRPr="00841822" w:rsidRDefault="006A2A5C" w:rsidP="00841822">
      <w:pPr>
        <w:jc w:val="both"/>
        <w:rPr>
          <w:rFonts w:eastAsia="Calibri" w:cs="Arial"/>
          <w:sz w:val="22"/>
          <w:szCs w:val="22"/>
          <w:lang w:eastAsia="en-US"/>
        </w:rPr>
      </w:pPr>
      <w:r w:rsidRPr="00841822">
        <w:rPr>
          <w:rFonts w:eastAsia="Calibri" w:cs="Arial"/>
          <w:color w:val="000000"/>
          <w:sz w:val="22"/>
          <w:szCs w:val="22"/>
          <w:lang w:eastAsia="en-US"/>
        </w:rPr>
        <w:t>Planeeringu realiseerumine ei halvenda isolatsiooni tingimusi naaberkinnistutel kuna planeeritud hoonestusala</w:t>
      </w:r>
      <w:r w:rsidR="00C619A2" w:rsidRPr="00841822">
        <w:rPr>
          <w:rFonts w:eastAsia="Calibri" w:cs="Arial"/>
          <w:color w:val="000000"/>
          <w:sz w:val="22"/>
          <w:szCs w:val="22"/>
          <w:lang w:eastAsia="en-US"/>
        </w:rPr>
        <w:t xml:space="preserve"> </w:t>
      </w:r>
      <w:r w:rsidRPr="00841822">
        <w:rPr>
          <w:rFonts w:eastAsia="Calibri" w:cs="Arial"/>
          <w:color w:val="000000"/>
          <w:sz w:val="22"/>
          <w:szCs w:val="22"/>
          <w:lang w:eastAsia="en-US"/>
        </w:rPr>
        <w:t xml:space="preserve">tagab </w:t>
      </w:r>
      <w:r w:rsidRPr="00841822">
        <w:rPr>
          <w:rFonts w:eastAsia="Calibri" w:cs="Arial"/>
          <w:sz w:val="22"/>
          <w:szCs w:val="22"/>
          <w:lang w:eastAsia="en-US"/>
        </w:rPr>
        <w:t>piisavad hoonete</w:t>
      </w:r>
      <w:r w:rsidR="00E01B7D">
        <w:rPr>
          <w:rFonts w:eastAsia="Calibri" w:cs="Arial"/>
          <w:sz w:val="22"/>
          <w:szCs w:val="22"/>
          <w:lang w:eastAsia="en-US"/>
        </w:rPr>
        <w:t xml:space="preserve"> </w:t>
      </w:r>
      <w:r w:rsidRPr="00841822">
        <w:rPr>
          <w:rFonts w:eastAsia="Calibri" w:cs="Arial"/>
          <w:sz w:val="22"/>
          <w:szCs w:val="22"/>
          <w:lang w:eastAsia="en-US"/>
        </w:rPr>
        <w:t>vahelised kaugused.</w:t>
      </w:r>
    </w:p>
    <w:p w14:paraId="0602B4B4" w14:textId="77777777" w:rsidR="006A2A5C" w:rsidRPr="00841822" w:rsidRDefault="006A2A5C" w:rsidP="00841822">
      <w:pPr>
        <w:jc w:val="both"/>
        <w:rPr>
          <w:rFonts w:cs="Arial"/>
          <w:sz w:val="22"/>
          <w:szCs w:val="22"/>
          <w:lang w:eastAsia="zh-CN"/>
        </w:rPr>
      </w:pPr>
    </w:p>
    <w:p w14:paraId="5DA76729" w14:textId="77777777" w:rsidR="009C0778" w:rsidRPr="00841822" w:rsidRDefault="009C0778" w:rsidP="00841822">
      <w:pPr>
        <w:rPr>
          <w:rFonts w:cs="Arial"/>
          <w:sz w:val="22"/>
          <w:szCs w:val="22"/>
        </w:rPr>
      </w:pPr>
    </w:p>
    <w:p w14:paraId="57017D58" w14:textId="77777777" w:rsidR="009C0778" w:rsidRPr="00841822" w:rsidRDefault="009C0778" w:rsidP="00841822">
      <w:pPr>
        <w:pStyle w:val="Heading1"/>
        <w:numPr>
          <w:ilvl w:val="0"/>
          <w:numId w:val="31"/>
        </w:numPr>
        <w:rPr>
          <w:rFonts w:cs="Arial"/>
          <w:szCs w:val="22"/>
        </w:rPr>
      </w:pPr>
      <w:bookmarkStart w:id="70" w:name="_Toc144731620"/>
      <w:r w:rsidRPr="00841822">
        <w:rPr>
          <w:rFonts w:cs="Arial"/>
          <w:szCs w:val="22"/>
        </w:rPr>
        <w:t>TEHNOVÕRKUDE LAHENDUS</w:t>
      </w:r>
      <w:bookmarkEnd w:id="70"/>
    </w:p>
    <w:p w14:paraId="1D76AA17" w14:textId="77777777" w:rsidR="000342CB" w:rsidRPr="00841822" w:rsidRDefault="000342CB" w:rsidP="00841822">
      <w:pPr>
        <w:jc w:val="both"/>
        <w:rPr>
          <w:rFonts w:cs="Arial"/>
          <w:sz w:val="22"/>
          <w:szCs w:val="22"/>
        </w:rPr>
      </w:pPr>
    </w:p>
    <w:p w14:paraId="6C67E402" w14:textId="409AD983" w:rsidR="008608F7" w:rsidRPr="00841822" w:rsidRDefault="00F010DB" w:rsidP="00841822">
      <w:pPr>
        <w:jc w:val="both"/>
        <w:rPr>
          <w:rFonts w:cs="Arial"/>
          <w:sz w:val="22"/>
          <w:szCs w:val="22"/>
        </w:rPr>
      </w:pPr>
      <w:r w:rsidRPr="00841822">
        <w:rPr>
          <w:rFonts w:cs="Arial"/>
          <w:sz w:val="22"/>
          <w:szCs w:val="22"/>
        </w:rPr>
        <w:t>Tehnovõrkude osas on kõikide trasside osas väljastatud ehitusload ja võrkude osa on välja</w:t>
      </w:r>
      <w:r w:rsidR="000E7B79" w:rsidRPr="00841822">
        <w:rPr>
          <w:rFonts w:cs="Arial"/>
          <w:sz w:val="22"/>
          <w:szCs w:val="22"/>
        </w:rPr>
        <w:t xml:space="preserve"> </w:t>
      </w:r>
      <w:r w:rsidR="00E03B2E" w:rsidRPr="00841822">
        <w:rPr>
          <w:rFonts w:cs="Arial"/>
          <w:sz w:val="22"/>
          <w:szCs w:val="22"/>
        </w:rPr>
        <w:t>ehitatud.</w:t>
      </w:r>
    </w:p>
    <w:p w14:paraId="68A30EA5" w14:textId="77777777" w:rsidR="00F010DB" w:rsidRPr="00841822" w:rsidRDefault="00F010DB" w:rsidP="00841822">
      <w:pPr>
        <w:jc w:val="both"/>
        <w:rPr>
          <w:rFonts w:cs="Arial"/>
          <w:sz w:val="22"/>
          <w:szCs w:val="22"/>
        </w:rPr>
      </w:pPr>
    </w:p>
    <w:p w14:paraId="5275BBC3" w14:textId="26C808DD" w:rsidR="00DF76A9" w:rsidRPr="00841822" w:rsidRDefault="002E4649" w:rsidP="00841822">
      <w:pPr>
        <w:pStyle w:val="Heading2"/>
        <w:numPr>
          <w:ilvl w:val="1"/>
          <w:numId w:val="35"/>
        </w:numPr>
        <w:rPr>
          <w:rFonts w:cs="Arial"/>
          <w:szCs w:val="22"/>
        </w:rPr>
      </w:pPr>
      <w:bookmarkStart w:id="71" w:name="_Toc481567441"/>
      <w:bookmarkStart w:id="72" w:name="_Toc144731621"/>
      <w:bookmarkStart w:id="73" w:name="_Toc314666017"/>
      <w:bookmarkStart w:id="74" w:name="_Toc390202817"/>
      <w:bookmarkStart w:id="75" w:name="_Toc426122492"/>
      <w:r w:rsidRPr="00841822">
        <w:rPr>
          <w:rFonts w:cs="Arial"/>
          <w:szCs w:val="22"/>
        </w:rPr>
        <w:t>V</w:t>
      </w:r>
      <w:r w:rsidR="000F2C81" w:rsidRPr="00841822">
        <w:rPr>
          <w:rFonts w:cs="Arial"/>
          <w:szCs w:val="22"/>
        </w:rPr>
        <w:t>ertikaalplaneerimine ja sademevee ärajuhtimine</w:t>
      </w:r>
      <w:bookmarkEnd w:id="71"/>
      <w:bookmarkEnd w:id="72"/>
    </w:p>
    <w:p w14:paraId="09B1104B" w14:textId="46ABDB71" w:rsidR="00801B36" w:rsidRPr="00841822" w:rsidRDefault="00F010DB" w:rsidP="00841822">
      <w:pPr>
        <w:suppressAutoHyphens w:val="0"/>
        <w:jc w:val="both"/>
        <w:rPr>
          <w:rFonts w:cs="Arial"/>
          <w:sz w:val="22"/>
          <w:szCs w:val="22"/>
        </w:rPr>
      </w:pPr>
      <w:r w:rsidRPr="00841822">
        <w:rPr>
          <w:rFonts w:cs="Arial"/>
          <w:sz w:val="22"/>
          <w:szCs w:val="22"/>
        </w:rPr>
        <w:t>Vertikaalplaneerimise ja sademevee osas on koostatud ehitusprojekt ja väljastatud ehitusluba (5048E) ja ehitamise alustamise teatis (11.12.2017</w:t>
      </w:r>
      <w:r w:rsidR="00440FB6" w:rsidRPr="00841822">
        <w:rPr>
          <w:rFonts w:cs="Arial"/>
          <w:sz w:val="22"/>
          <w:szCs w:val="22"/>
        </w:rPr>
        <w:t xml:space="preserve">. </w:t>
      </w:r>
      <w:r w:rsidRPr="00841822">
        <w:rPr>
          <w:rFonts w:cs="Arial"/>
          <w:sz w:val="22"/>
          <w:szCs w:val="22"/>
        </w:rPr>
        <w:t>a nr 1711581/09980).</w:t>
      </w:r>
      <w:r w:rsidR="00443D24" w:rsidRPr="00841822">
        <w:rPr>
          <w:rFonts w:cs="Arial"/>
          <w:sz w:val="22"/>
          <w:szCs w:val="22"/>
        </w:rPr>
        <w:t xml:space="preserve"> Planeeringulahendusega tuleb võimaldada Tallinna väikese ringtee sademeveetrassi väljaehitamine.</w:t>
      </w:r>
    </w:p>
    <w:p w14:paraId="7A1D1751" w14:textId="6651A47B" w:rsidR="00525FC2" w:rsidRPr="00841822" w:rsidRDefault="00525FC2" w:rsidP="00841822">
      <w:pPr>
        <w:suppressAutoHyphens w:val="0"/>
        <w:jc w:val="both"/>
        <w:rPr>
          <w:rFonts w:cs="Arial"/>
          <w:sz w:val="22"/>
          <w:szCs w:val="22"/>
          <w:lang w:eastAsia="en-US"/>
        </w:rPr>
      </w:pPr>
      <w:r w:rsidRPr="00841822">
        <w:rPr>
          <w:rFonts w:cs="Arial"/>
          <w:sz w:val="22"/>
          <w:szCs w:val="22"/>
        </w:rPr>
        <w:t xml:space="preserve">Vastavalt Tallinna väikese ringtee eelprojektile on planeeringualale projekteeritud tiik. </w:t>
      </w:r>
      <w:r w:rsidR="00DA7093" w:rsidRPr="00841822">
        <w:rPr>
          <w:rFonts w:cs="Arial"/>
          <w:sz w:val="22"/>
          <w:szCs w:val="22"/>
        </w:rPr>
        <w:t>T</w:t>
      </w:r>
      <w:r w:rsidRPr="00841822">
        <w:rPr>
          <w:rFonts w:cs="Arial"/>
          <w:sz w:val="22"/>
          <w:szCs w:val="22"/>
        </w:rPr>
        <w:t>iigi</w:t>
      </w:r>
      <w:r w:rsidR="00C619A2" w:rsidRPr="00841822">
        <w:rPr>
          <w:rFonts w:cs="Arial"/>
          <w:sz w:val="22"/>
          <w:szCs w:val="22"/>
        </w:rPr>
        <w:t xml:space="preserve"> </w:t>
      </w:r>
      <w:r w:rsidRPr="00841822">
        <w:rPr>
          <w:rFonts w:cs="Arial"/>
          <w:sz w:val="22"/>
          <w:szCs w:val="22"/>
        </w:rPr>
        <w:t xml:space="preserve">hoolduseks on vajalik seada juurdepääsu servituut. </w:t>
      </w:r>
      <w:r w:rsidR="00DA7093" w:rsidRPr="00841822">
        <w:rPr>
          <w:rFonts w:cs="Arial"/>
          <w:sz w:val="22"/>
          <w:szCs w:val="22"/>
        </w:rPr>
        <w:t>Perspektiivsete ehitustööde käigus olemasolev kraav likvideeritakse.</w:t>
      </w:r>
    </w:p>
    <w:p w14:paraId="4680FD2C" w14:textId="2E58A830" w:rsidR="00D30E33" w:rsidRPr="00841822" w:rsidRDefault="000F2C81" w:rsidP="00841822">
      <w:pPr>
        <w:pStyle w:val="Heading2"/>
        <w:numPr>
          <w:ilvl w:val="1"/>
          <w:numId w:val="35"/>
        </w:numPr>
        <w:rPr>
          <w:rFonts w:cs="Arial"/>
          <w:szCs w:val="22"/>
        </w:rPr>
      </w:pPr>
      <w:bookmarkStart w:id="76" w:name="_Toc481567442"/>
      <w:bookmarkStart w:id="77" w:name="_Toc144731622"/>
      <w:r w:rsidRPr="00841822">
        <w:rPr>
          <w:rFonts w:cs="Arial"/>
          <w:szCs w:val="22"/>
        </w:rPr>
        <w:lastRenderedPageBreak/>
        <w:t>Veevarustus ja kanalisatsioon</w:t>
      </w:r>
      <w:bookmarkEnd w:id="76"/>
      <w:bookmarkEnd w:id="77"/>
    </w:p>
    <w:p w14:paraId="5D7D4B89" w14:textId="77777777" w:rsidR="00A3129A" w:rsidRPr="00841822" w:rsidRDefault="00B95707" w:rsidP="00841822">
      <w:pPr>
        <w:jc w:val="both"/>
        <w:rPr>
          <w:rFonts w:cs="Arial"/>
          <w:sz w:val="22"/>
          <w:szCs w:val="22"/>
        </w:rPr>
      </w:pPr>
      <w:r w:rsidRPr="00841822">
        <w:rPr>
          <w:rFonts w:cs="Arial"/>
          <w:sz w:val="22"/>
          <w:szCs w:val="22"/>
        </w:rPr>
        <w:t>K</w:t>
      </w:r>
      <w:r w:rsidR="00404F9A" w:rsidRPr="00841822">
        <w:rPr>
          <w:rFonts w:cs="Arial"/>
          <w:sz w:val="22"/>
          <w:szCs w:val="22"/>
        </w:rPr>
        <w:t>analisatsioonitorustiku osas on</w:t>
      </w:r>
      <w:r w:rsidRPr="00841822">
        <w:rPr>
          <w:rFonts w:cs="Arial"/>
          <w:sz w:val="22"/>
          <w:szCs w:val="22"/>
        </w:rPr>
        <w:t xml:space="preserve"> projekteeritud ehitusprojekt ja väljastatud ehitusluba nr 1712271/21645.</w:t>
      </w:r>
    </w:p>
    <w:p w14:paraId="2AC7BCB5" w14:textId="77777777" w:rsidR="00B95707" w:rsidRPr="00841822" w:rsidRDefault="00B95707" w:rsidP="00841822">
      <w:pPr>
        <w:jc w:val="both"/>
        <w:rPr>
          <w:rFonts w:cs="Arial"/>
          <w:sz w:val="22"/>
          <w:szCs w:val="22"/>
        </w:rPr>
      </w:pPr>
      <w:r w:rsidRPr="00841822">
        <w:rPr>
          <w:rFonts w:cs="Arial"/>
          <w:sz w:val="22"/>
          <w:szCs w:val="22"/>
        </w:rPr>
        <w:t>Veevarustuse osas on projekteeritud ehitusprojekt ja väljastatud ehitusluba nr 1712271/21642.</w:t>
      </w:r>
    </w:p>
    <w:p w14:paraId="4B9F41D9" w14:textId="77777777" w:rsidR="00B95707" w:rsidRPr="00841822" w:rsidRDefault="00B95707" w:rsidP="00841822">
      <w:pPr>
        <w:jc w:val="both"/>
        <w:rPr>
          <w:rFonts w:cs="Arial"/>
          <w:sz w:val="22"/>
          <w:szCs w:val="22"/>
        </w:rPr>
      </w:pPr>
    </w:p>
    <w:p w14:paraId="37ADF05C" w14:textId="77777777" w:rsidR="00841494" w:rsidRPr="00841822" w:rsidRDefault="000F2C81" w:rsidP="00841822">
      <w:pPr>
        <w:pStyle w:val="Heading2"/>
        <w:numPr>
          <w:ilvl w:val="1"/>
          <w:numId w:val="35"/>
        </w:numPr>
        <w:rPr>
          <w:rFonts w:cs="Arial"/>
          <w:szCs w:val="22"/>
        </w:rPr>
      </w:pPr>
      <w:bookmarkStart w:id="78" w:name="_Toc481567443"/>
      <w:bookmarkStart w:id="79" w:name="_Toc144731623"/>
      <w:r w:rsidRPr="00841822">
        <w:rPr>
          <w:rFonts w:cs="Arial"/>
          <w:szCs w:val="22"/>
        </w:rPr>
        <w:t>Elektri- ja sidevarustus</w:t>
      </w:r>
      <w:bookmarkEnd w:id="78"/>
      <w:bookmarkEnd w:id="79"/>
    </w:p>
    <w:p w14:paraId="26EABAB0" w14:textId="2262DEA3" w:rsidR="006D4DE2" w:rsidRPr="00841822" w:rsidRDefault="00A3129A" w:rsidP="00841822">
      <w:pPr>
        <w:jc w:val="both"/>
        <w:rPr>
          <w:rFonts w:cs="Arial"/>
          <w:sz w:val="22"/>
          <w:szCs w:val="22"/>
        </w:rPr>
      </w:pPr>
      <w:r w:rsidRPr="00841822">
        <w:rPr>
          <w:rFonts w:cs="Arial"/>
          <w:sz w:val="22"/>
          <w:szCs w:val="22"/>
        </w:rPr>
        <w:t xml:space="preserve">Elektrivarustuse osas on </w:t>
      </w:r>
      <w:r w:rsidR="00B95707" w:rsidRPr="00841822">
        <w:rPr>
          <w:rFonts w:cs="Arial"/>
          <w:sz w:val="22"/>
          <w:szCs w:val="22"/>
        </w:rPr>
        <w:t>välja</w:t>
      </w:r>
      <w:r w:rsidR="000E7B79" w:rsidRPr="00841822">
        <w:rPr>
          <w:rFonts w:cs="Arial"/>
          <w:sz w:val="22"/>
          <w:szCs w:val="22"/>
        </w:rPr>
        <w:t xml:space="preserve"> </w:t>
      </w:r>
      <w:r w:rsidR="00B95707" w:rsidRPr="00841822">
        <w:rPr>
          <w:rFonts w:cs="Arial"/>
          <w:sz w:val="22"/>
          <w:szCs w:val="22"/>
        </w:rPr>
        <w:t>eh</w:t>
      </w:r>
      <w:r w:rsidR="00404F9A" w:rsidRPr="00841822">
        <w:rPr>
          <w:rFonts w:cs="Arial"/>
          <w:sz w:val="22"/>
          <w:szCs w:val="22"/>
        </w:rPr>
        <w:t>itatud elektri maakaabelliin ja</w:t>
      </w:r>
      <w:r w:rsidR="00B95707" w:rsidRPr="00841822">
        <w:rPr>
          <w:rFonts w:cs="Arial"/>
          <w:sz w:val="22"/>
          <w:szCs w:val="22"/>
        </w:rPr>
        <w:t xml:space="preserve"> kinnistu piirile jaotuskilp (EHR kood 220278282).</w:t>
      </w:r>
    </w:p>
    <w:p w14:paraId="1608AD6F" w14:textId="63A892AD" w:rsidR="00A3129A" w:rsidRPr="00841822" w:rsidRDefault="00F010DB" w:rsidP="00841822">
      <w:pPr>
        <w:jc w:val="both"/>
        <w:rPr>
          <w:rFonts w:cs="Arial"/>
          <w:sz w:val="22"/>
          <w:szCs w:val="22"/>
        </w:rPr>
      </w:pPr>
      <w:r w:rsidRPr="00841822">
        <w:rPr>
          <w:rFonts w:cs="Arial"/>
          <w:sz w:val="22"/>
          <w:szCs w:val="22"/>
        </w:rPr>
        <w:t xml:space="preserve">Sidevarustuse </w:t>
      </w:r>
      <w:r w:rsidR="00404F9A" w:rsidRPr="00841822">
        <w:rPr>
          <w:rFonts w:cs="Arial"/>
          <w:sz w:val="22"/>
          <w:szCs w:val="22"/>
        </w:rPr>
        <w:t>osa</w:t>
      </w:r>
      <w:r w:rsidR="00EE7DE1" w:rsidRPr="00841822">
        <w:rPr>
          <w:rFonts w:cs="Arial"/>
          <w:sz w:val="22"/>
          <w:szCs w:val="22"/>
        </w:rPr>
        <w:t>s</w:t>
      </w:r>
      <w:r w:rsidR="00404F9A" w:rsidRPr="00841822">
        <w:rPr>
          <w:rFonts w:cs="Arial"/>
          <w:sz w:val="22"/>
          <w:szCs w:val="22"/>
        </w:rPr>
        <w:t xml:space="preserve"> on väljastatud ehitusluba (5493ET) ja kasutusluba (</w:t>
      </w:r>
      <w:r w:rsidRPr="00841822">
        <w:rPr>
          <w:rFonts w:cs="Arial"/>
          <w:sz w:val="22"/>
          <w:szCs w:val="22"/>
        </w:rPr>
        <w:t>nr 1412319/02199).</w:t>
      </w:r>
    </w:p>
    <w:p w14:paraId="65F23757" w14:textId="77777777" w:rsidR="00A3129A" w:rsidRPr="00841822" w:rsidRDefault="00A3129A" w:rsidP="00841822">
      <w:pPr>
        <w:jc w:val="both"/>
        <w:rPr>
          <w:rFonts w:cs="Arial"/>
          <w:sz w:val="22"/>
          <w:szCs w:val="22"/>
        </w:rPr>
      </w:pPr>
    </w:p>
    <w:p w14:paraId="1841F167" w14:textId="77777777" w:rsidR="003C3242" w:rsidRPr="00841822" w:rsidRDefault="00A3129A" w:rsidP="00841822">
      <w:pPr>
        <w:pStyle w:val="Heading2"/>
        <w:numPr>
          <w:ilvl w:val="1"/>
          <w:numId w:val="35"/>
        </w:numPr>
        <w:rPr>
          <w:rFonts w:cs="Arial"/>
          <w:szCs w:val="22"/>
        </w:rPr>
      </w:pPr>
      <w:bookmarkStart w:id="80" w:name="_Toc144731624"/>
      <w:r w:rsidRPr="00841822">
        <w:rPr>
          <w:rFonts w:cs="Arial"/>
          <w:szCs w:val="22"/>
        </w:rPr>
        <w:t>Gaasivarustus</w:t>
      </w:r>
      <w:bookmarkEnd w:id="80"/>
    </w:p>
    <w:p w14:paraId="34D6CC5E" w14:textId="77777777" w:rsidR="00A3129A" w:rsidRPr="00841822" w:rsidRDefault="00A3129A" w:rsidP="00841822">
      <w:pPr>
        <w:jc w:val="both"/>
        <w:rPr>
          <w:rFonts w:cs="Arial"/>
          <w:sz w:val="22"/>
          <w:szCs w:val="22"/>
        </w:rPr>
      </w:pPr>
      <w:r w:rsidRPr="00841822">
        <w:rPr>
          <w:rFonts w:cs="Arial"/>
          <w:sz w:val="22"/>
          <w:szCs w:val="22"/>
        </w:rPr>
        <w:t xml:space="preserve">Gaasivarustuse osas on </w:t>
      </w:r>
      <w:r w:rsidR="00B95707" w:rsidRPr="00841822">
        <w:rPr>
          <w:rFonts w:cs="Arial"/>
          <w:sz w:val="22"/>
          <w:szCs w:val="22"/>
        </w:rPr>
        <w:t>projekteeritud B-kat gaasitorustik De90x8,2PE, hülss DE.</w:t>
      </w:r>
    </w:p>
    <w:p w14:paraId="2F6B04B9" w14:textId="77777777" w:rsidR="00D93ECD" w:rsidRPr="00841822" w:rsidRDefault="00A3129A" w:rsidP="00841822">
      <w:pPr>
        <w:jc w:val="both"/>
        <w:rPr>
          <w:rFonts w:cs="Arial"/>
          <w:sz w:val="22"/>
          <w:szCs w:val="22"/>
        </w:rPr>
      </w:pPr>
      <w:r w:rsidRPr="00841822">
        <w:rPr>
          <w:rFonts w:cs="Arial"/>
          <w:sz w:val="22"/>
          <w:szCs w:val="22"/>
        </w:rPr>
        <w:t xml:space="preserve">Gaasivõrguga liitumiseks sõlmida </w:t>
      </w:r>
      <w:proofErr w:type="spellStart"/>
      <w:r w:rsidRPr="00841822">
        <w:rPr>
          <w:rFonts w:cs="Arial"/>
          <w:sz w:val="22"/>
          <w:szCs w:val="22"/>
        </w:rPr>
        <w:t>Energate</w:t>
      </w:r>
      <w:proofErr w:type="spellEnd"/>
      <w:r w:rsidRPr="00841822">
        <w:rPr>
          <w:rFonts w:cs="Arial"/>
          <w:sz w:val="22"/>
          <w:szCs w:val="22"/>
        </w:rPr>
        <w:t xml:space="preserve"> OÜ-ga liitumisleping.</w:t>
      </w:r>
    </w:p>
    <w:p w14:paraId="37A0E721" w14:textId="77777777" w:rsidR="00F010DB" w:rsidRPr="00841822" w:rsidRDefault="00A3129A" w:rsidP="00841822">
      <w:pPr>
        <w:jc w:val="both"/>
        <w:rPr>
          <w:rFonts w:cs="Arial"/>
          <w:sz w:val="22"/>
          <w:szCs w:val="22"/>
        </w:rPr>
      </w:pPr>
      <w:r w:rsidRPr="00841822">
        <w:rPr>
          <w:rFonts w:cs="Arial"/>
          <w:sz w:val="22"/>
          <w:szCs w:val="22"/>
        </w:rPr>
        <w:t>Planeeritava hoone soojavarustuse tagamiseks on otstarbekas kasutada gaasikatlamaja või maasoojuskütet. Detailplaneering soovitab elektrikütte puhul kasutada säästlikumat soojuspumpa.</w:t>
      </w:r>
    </w:p>
    <w:p w14:paraId="32CFA020" w14:textId="7F683F1E" w:rsidR="00F8330B" w:rsidRPr="00841822" w:rsidRDefault="00F8330B" w:rsidP="00841822">
      <w:pPr>
        <w:jc w:val="both"/>
        <w:rPr>
          <w:rFonts w:cs="Arial"/>
          <w:sz w:val="22"/>
          <w:szCs w:val="22"/>
        </w:rPr>
      </w:pPr>
    </w:p>
    <w:p w14:paraId="5D4A50B7" w14:textId="77777777" w:rsidR="008C2BE1" w:rsidRPr="00841822" w:rsidRDefault="008C2BE1" w:rsidP="00841822">
      <w:pPr>
        <w:jc w:val="both"/>
        <w:rPr>
          <w:rFonts w:cs="Arial"/>
          <w:sz w:val="22"/>
          <w:szCs w:val="22"/>
        </w:rPr>
      </w:pPr>
    </w:p>
    <w:p w14:paraId="623EBBDF" w14:textId="77777777" w:rsidR="00FB4432" w:rsidRPr="00841822" w:rsidRDefault="00FB4432" w:rsidP="00841822">
      <w:pPr>
        <w:pStyle w:val="Heading1"/>
        <w:numPr>
          <w:ilvl w:val="0"/>
          <w:numId w:val="31"/>
        </w:numPr>
        <w:rPr>
          <w:rFonts w:cs="Arial"/>
          <w:szCs w:val="22"/>
        </w:rPr>
      </w:pPr>
      <w:bookmarkStart w:id="81" w:name="_Toc481567445"/>
      <w:bookmarkStart w:id="82" w:name="_Toc144731625"/>
      <w:r w:rsidRPr="00841822">
        <w:rPr>
          <w:rFonts w:cs="Arial"/>
          <w:szCs w:val="22"/>
        </w:rPr>
        <w:t>KITSENDUSED JA SERVITUUDID</w:t>
      </w:r>
      <w:bookmarkEnd w:id="81"/>
      <w:bookmarkEnd w:id="82"/>
    </w:p>
    <w:p w14:paraId="1BBA4875" w14:textId="77777777" w:rsidR="002E4649" w:rsidRPr="00841822" w:rsidRDefault="002E4649" w:rsidP="00841822">
      <w:pPr>
        <w:jc w:val="both"/>
        <w:rPr>
          <w:rFonts w:cs="Arial"/>
          <w:sz w:val="22"/>
          <w:szCs w:val="22"/>
        </w:rPr>
      </w:pPr>
    </w:p>
    <w:tbl>
      <w:tblPr>
        <w:tblStyle w:val="GridTable1Light1"/>
        <w:tblW w:w="8931" w:type="dxa"/>
        <w:tblInd w:w="108" w:type="dxa"/>
        <w:tblLayout w:type="fixed"/>
        <w:tblLook w:val="04A0" w:firstRow="1" w:lastRow="0" w:firstColumn="1" w:lastColumn="0" w:noHBand="0" w:noVBand="1"/>
      </w:tblPr>
      <w:tblGrid>
        <w:gridCol w:w="993"/>
        <w:gridCol w:w="1701"/>
        <w:gridCol w:w="6237"/>
      </w:tblGrid>
      <w:tr w:rsidR="005A13C0" w:rsidRPr="00841822" w14:paraId="22CFD9E7" w14:textId="77777777" w:rsidTr="00614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F2F2F2" w:themeFill="background1" w:themeFillShade="F2"/>
            <w:vAlign w:val="center"/>
          </w:tcPr>
          <w:bookmarkEnd w:id="73"/>
          <w:bookmarkEnd w:id="74"/>
          <w:bookmarkEnd w:id="75"/>
          <w:p w14:paraId="0FC3944A" w14:textId="7D2D4F2D" w:rsidR="005A13C0" w:rsidRPr="00841822" w:rsidRDefault="005A13C0" w:rsidP="00841822">
            <w:pPr>
              <w:spacing w:before="0"/>
              <w:ind w:left="-105" w:right="-114"/>
              <w:jc w:val="center"/>
              <w:rPr>
                <w:rFonts w:cs="Arial"/>
                <w:sz w:val="22"/>
              </w:rPr>
            </w:pPr>
            <w:r w:rsidRPr="00841822">
              <w:rPr>
                <w:rFonts w:cs="Arial"/>
                <w:sz w:val="22"/>
              </w:rPr>
              <w:t>Teeniv kinnisasi</w:t>
            </w:r>
            <w:r w:rsidR="0061471D" w:rsidRPr="00841822">
              <w:rPr>
                <w:rFonts w:cs="Arial"/>
                <w:sz w:val="22"/>
              </w:rPr>
              <w:t xml:space="preserve"> </w:t>
            </w:r>
            <w:r w:rsidRPr="00841822">
              <w:rPr>
                <w:rFonts w:cs="Arial"/>
                <w:sz w:val="22"/>
              </w:rPr>
              <w:t>/ isik</w:t>
            </w:r>
          </w:p>
        </w:tc>
        <w:tc>
          <w:tcPr>
            <w:tcW w:w="1701" w:type="dxa"/>
            <w:shd w:val="clear" w:color="auto" w:fill="F2F2F2" w:themeFill="background1" w:themeFillShade="F2"/>
            <w:vAlign w:val="center"/>
          </w:tcPr>
          <w:p w14:paraId="5D1C8597" w14:textId="0B318DF1" w:rsidR="005A13C0" w:rsidRPr="00841822" w:rsidRDefault="005A13C0" w:rsidP="00841822">
            <w:pPr>
              <w:spacing w:before="0"/>
              <w:ind w:left="-104" w:right="-111"/>
              <w:jc w:val="center"/>
              <w:cnfStyle w:val="100000000000" w:firstRow="1" w:lastRow="0" w:firstColumn="0" w:lastColumn="0" w:oddVBand="0" w:evenVBand="0" w:oddHBand="0" w:evenHBand="0" w:firstRowFirstColumn="0" w:firstRowLastColumn="0" w:lastRowFirstColumn="0" w:lastRowLastColumn="0"/>
              <w:rPr>
                <w:rFonts w:cs="Arial"/>
                <w:sz w:val="22"/>
              </w:rPr>
            </w:pPr>
            <w:r w:rsidRPr="00841822">
              <w:rPr>
                <w:rFonts w:cs="Arial"/>
                <w:sz w:val="22"/>
              </w:rPr>
              <w:t>Valitsev kinnisasi</w:t>
            </w:r>
            <w:r w:rsidR="0061471D" w:rsidRPr="00841822">
              <w:rPr>
                <w:rFonts w:cs="Arial"/>
                <w:sz w:val="22"/>
              </w:rPr>
              <w:t xml:space="preserve"> </w:t>
            </w:r>
            <w:r w:rsidRPr="00841822">
              <w:rPr>
                <w:rFonts w:cs="Arial"/>
                <w:sz w:val="22"/>
              </w:rPr>
              <w:t>/</w:t>
            </w:r>
            <w:r w:rsidR="0061471D" w:rsidRPr="00841822">
              <w:rPr>
                <w:rFonts w:cs="Arial"/>
                <w:sz w:val="22"/>
              </w:rPr>
              <w:t xml:space="preserve"> </w:t>
            </w:r>
            <w:r w:rsidRPr="00841822">
              <w:rPr>
                <w:rFonts w:cs="Arial"/>
                <w:sz w:val="22"/>
              </w:rPr>
              <w:t>isik</w:t>
            </w:r>
          </w:p>
        </w:tc>
        <w:tc>
          <w:tcPr>
            <w:tcW w:w="6237" w:type="dxa"/>
            <w:shd w:val="clear" w:color="auto" w:fill="F2F2F2" w:themeFill="background1" w:themeFillShade="F2"/>
            <w:vAlign w:val="center"/>
          </w:tcPr>
          <w:p w14:paraId="2A3DE03A" w14:textId="77777777" w:rsidR="005A13C0" w:rsidRPr="00841822" w:rsidRDefault="005A13C0" w:rsidP="00841822">
            <w:pPr>
              <w:spacing w:before="0"/>
              <w:jc w:val="center"/>
              <w:cnfStyle w:val="100000000000" w:firstRow="1" w:lastRow="0" w:firstColumn="0" w:lastColumn="0" w:oddVBand="0" w:evenVBand="0" w:oddHBand="0" w:evenHBand="0" w:firstRowFirstColumn="0" w:firstRowLastColumn="0" w:lastRowFirstColumn="0" w:lastRowLastColumn="0"/>
              <w:rPr>
                <w:rFonts w:cs="Arial"/>
                <w:sz w:val="22"/>
              </w:rPr>
            </w:pPr>
            <w:r w:rsidRPr="00841822">
              <w:rPr>
                <w:rFonts w:cs="Arial"/>
                <w:sz w:val="22"/>
              </w:rPr>
              <w:t>Servituudi seadmise vajadus</w:t>
            </w:r>
          </w:p>
        </w:tc>
      </w:tr>
      <w:tr w:rsidR="005A13C0" w:rsidRPr="00841822" w14:paraId="7C97DD28" w14:textId="77777777" w:rsidTr="0061471D">
        <w:tc>
          <w:tcPr>
            <w:cnfStyle w:val="001000000000" w:firstRow="0" w:lastRow="0" w:firstColumn="1" w:lastColumn="0" w:oddVBand="0" w:evenVBand="0" w:oddHBand="0" w:evenHBand="0" w:firstRowFirstColumn="0" w:firstRowLastColumn="0" w:lastRowFirstColumn="0" w:lastRowLastColumn="0"/>
            <w:tcW w:w="993" w:type="dxa"/>
            <w:vMerge w:val="restart"/>
            <w:vAlign w:val="center"/>
          </w:tcPr>
          <w:p w14:paraId="1AE73BAD" w14:textId="360510A4" w:rsidR="005A13C0" w:rsidRPr="00841822" w:rsidRDefault="005A13C0" w:rsidP="00841822">
            <w:pPr>
              <w:spacing w:before="0"/>
              <w:ind w:left="-105" w:right="-105"/>
              <w:jc w:val="center"/>
              <w:rPr>
                <w:rFonts w:cs="Arial"/>
                <w:sz w:val="22"/>
              </w:rPr>
            </w:pPr>
            <w:r w:rsidRPr="00841822">
              <w:rPr>
                <w:rFonts w:cs="Arial"/>
                <w:sz w:val="22"/>
              </w:rPr>
              <w:t xml:space="preserve">Krunt </w:t>
            </w:r>
            <w:proofErr w:type="spellStart"/>
            <w:r w:rsidRPr="00841822">
              <w:rPr>
                <w:rFonts w:cs="Arial"/>
                <w:sz w:val="22"/>
              </w:rPr>
              <w:t>pos</w:t>
            </w:r>
            <w:proofErr w:type="spellEnd"/>
            <w:r w:rsidRPr="00841822">
              <w:rPr>
                <w:rFonts w:cs="Arial"/>
                <w:sz w:val="22"/>
              </w:rPr>
              <w:t xml:space="preserve"> nr 1</w:t>
            </w:r>
          </w:p>
        </w:tc>
        <w:tc>
          <w:tcPr>
            <w:tcW w:w="1701" w:type="dxa"/>
            <w:vAlign w:val="center"/>
          </w:tcPr>
          <w:p w14:paraId="33E91DA3" w14:textId="597FA84B" w:rsidR="005A13C0" w:rsidRPr="00841822" w:rsidRDefault="00FE32E3" w:rsidP="00841822">
            <w:pPr>
              <w:spacing w:before="0"/>
              <w:jc w:val="center"/>
              <w:cnfStyle w:val="000000000000" w:firstRow="0" w:lastRow="0" w:firstColumn="0" w:lastColumn="0" w:oddVBand="0" w:evenVBand="0" w:oddHBand="0" w:evenHBand="0" w:firstRowFirstColumn="0" w:firstRowLastColumn="0" w:lastRowFirstColumn="0" w:lastRowLastColumn="0"/>
              <w:rPr>
                <w:rFonts w:cs="Arial"/>
                <w:sz w:val="22"/>
                <w:highlight w:val="yellow"/>
              </w:rPr>
            </w:pPr>
            <w:r>
              <w:rPr>
                <w:rFonts w:cs="Arial"/>
                <w:sz w:val="22"/>
              </w:rPr>
              <w:t>Aktsiaselts ELVESO</w:t>
            </w:r>
          </w:p>
        </w:tc>
        <w:tc>
          <w:tcPr>
            <w:tcW w:w="6237" w:type="dxa"/>
            <w:vAlign w:val="center"/>
          </w:tcPr>
          <w:p w14:paraId="1122BC20" w14:textId="79BC5639" w:rsidR="005A13C0" w:rsidRPr="00841822" w:rsidRDefault="00445670" w:rsidP="00841822">
            <w:pPr>
              <w:spacing w:before="0"/>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841822">
              <w:rPr>
                <w:rFonts w:cs="Arial"/>
                <w:color w:val="000000"/>
                <w:sz w:val="22"/>
              </w:rPr>
              <w:t>Sademevee</w:t>
            </w:r>
            <w:r w:rsidR="00FA7741" w:rsidRPr="00841822">
              <w:rPr>
                <w:rFonts w:cs="Arial"/>
                <w:color w:val="000000"/>
                <w:sz w:val="22"/>
              </w:rPr>
              <w:t>torustiku kaitsevöönd 5 m laiuselt torustiku teljest</w:t>
            </w:r>
          </w:p>
        </w:tc>
      </w:tr>
      <w:tr w:rsidR="00445670" w:rsidRPr="00841822" w14:paraId="3B21391F" w14:textId="77777777" w:rsidTr="0061471D">
        <w:tc>
          <w:tcPr>
            <w:cnfStyle w:val="001000000000" w:firstRow="0" w:lastRow="0" w:firstColumn="1" w:lastColumn="0" w:oddVBand="0" w:evenVBand="0" w:oddHBand="0" w:evenHBand="0" w:firstRowFirstColumn="0" w:firstRowLastColumn="0" w:lastRowFirstColumn="0" w:lastRowLastColumn="0"/>
            <w:tcW w:w="993" w:type="dxa"/>
            <w:vMerge/>
            <w:vAlign w:val="center"/>
          </w:tcPr>
          <w:p w14:paraId="6FD29191" w14:textId="77777777" w:rsidR="00445670" w:rsidRPr="00841822" w:rsidRDefault="00445670" w:rsidP="00841822">
            <w:pPr>
              <w:spacing w:before="0"/>
              <w:ind w:left="-105" w:right="-105"/>
              <w:jc w:val="center"/>
              <w:rPr>
                <w:rFonts w:cs="Arial"/>
                <w:sz w:val="22"/>
              </w:rPr>
            </w:pPr>
          </w:p>
        </w:tc>
        <w:tc>
          <w:tcPr>
            <w:tcW w:w="1701" w:type="dxa"/>
            <w:vAlign w:val="center"/>
          </w:tcPr>
          <w:p w14:paraId="7C274A34" w14:textId="6629565F" w:rsidR="00445670" w:rsidRPr="00841822" w:rsidRDefault="00FE32E3" w:rsidP="00841822">
            <w:pPr>
              <w:spacing w:before="0"/>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Aktsiaselts ELVESO</w:t>
            </w:r>
          </w:p>
        </w:tc>
        <w:tc>
          <w:tcPr>
            <w:tcW w:w="6237" w:type="dxa"/>
            <w:vAlign w:val="center"/>
          </w:tcPr>
          <w:p w14:paraId="0A56B317" w14:textId="493E0217" w:rsidR="00445670" w:rsidRPr="00841822" w:rsidRDefault="00445670" w:rsidP="00841822">
            <w:pPr>
              <w:spacing w:before="0"/>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841822">
              <w:rPr>
                <w:rFonts w:cs="Arial"/>
                <w:color w:val="000000"/>
                <w:sz w:val="22"/>
              </w:rPr>
              <w:t>Vee-, kanalisatsiooni-</w:t>
            </w:r>
            <w:r w:rsidR="00841822">
              <w:rPr>
                <w:rFonts w:cs="Arial"/>
                <w:color w:val="000000"/>
                <w:sz w:val="22"/>
              </w:rPr>
              <w:t xml:space="preserve"> </w:t>
            </w:r>
            <w:r w:rsidRPr="00841822">
              <w:rPr>
                <w:rFonts w:cs="Arial"/>
                <w:color w:val="000000"/>
                <w:sz w:val="22"/>
              </w:rPr>
              <w:t xml:space="preserve">ja, sademeveetorustiku kaitsevöönd </w:t>
            </w:r>
            <w:r w:rsidR="0061471D" w:rsidRPr="00841822">
              <w:rPr>
                <w:rFonts w:cs="Arial"/>
                <w:color w:val="000000"/>
                <w:sz w:val="22"/>
              </w:rPr>
              <w:t> </w:t>
            </w:r>
            <w:r w:rsidRPr="00841822">
              <w:rPr>
                <w:rFonts w:cs="Arial"/>
                <w:color w:val="000000"/>
                <w:sz w:val="22"/>
              </w:rPr>
              <w:t>4 m laiuselt torustiku teljest</w:t>
            </w:r>
          </w:p>
        </w:tc>
      </w:tr>
      <w:tr w:rsidR="006B7A34" w:rsidRPr="00841822" w14:paraId="4BA0E54E" w14:textId="77777777" w:rsidTr="0061471D">
        <w:tc>
          <w:tcPr>
            <w:cnfStyle w:val="001000000000" w:firstRow="0" w:lastRow="0" w:firstColumn="1" w:lastColumn="0" w:oddVBand="0" w:evenVBand="0" w:oddHBand="0" w:evenHBand="0" w:firstRowFirstColumn="0" w:firstRowLastColumn="0" w:lastRowFirstColumn="0" w:lastRowLastColumn="0"/>
            <w:tcW w:w="993" w:type="dxa"/>
            <w:vAlign w:val="center"/>
          </w:tcPr>
          <w:p w14:paraId="1B8D0A0B" w14:textId="77777777" w:rsidR="006B7A34" w:rsidRPr="00841822" w:rsidRDefault="006B7A34" w:rsidP="00841822">
            <w:pPr>
              <w:spacing w:before="0"/>
              <w:jc w:val="center"/>
              <w:rPr>
                <w:rFonts w:cs="Arial"/>
                <w:sz w:val="22"/>
              </w:rPr>
            </w:pPr>
          </w:p>
        </w:tc>
        <w:tc>
          <w:tcPr>
            <w:tcW w:w="1701" w:type="dxa"/>
            <w:vAlign w:val="center"/>
          </w:tcPr>
          <w:p w14:paraId="0CC70418" w14:textId="25E567CA" w:rsidR="006B7A34" w:rsidRPr="00841822" w:rsidRDefault="00445670" w:rsidP="00841822">
            <w:pPr>
              <w:spacing w:before="0"/>
              <w:jc w:val="center"/>
              <w:cnfStyle w:val="000000000000" w:firstRow="0" w:lastRow="0" w:firstColumn="0" w:lastColumn="0" w:oddVBand="0" w:evenVBand="0" w:oddHBand="0" w:evenHBand="0" w:firstRowFirstColumn="0" w:firstRowLastColumn="0" w:lastRowFirstColumn="0" w:lastRowLastColumn="0"/>
              <w:rPr>
                <w:rFonts w:cs="Arial"/>
                <w:sz w:val="22"/>
              </w:rPr>
            </w:pPr>
            <w:r w:rsidRPr="00841822">
              <w:rPr>
                <w:rFonts w:cs="Arial"/>
                <w:sz w:val="22"/>
              </w:rPr>
              <w:t>Elektrilevi OÜ</w:t>
            </w:r>
          </w:p>
        </w:tc>
        <w:tc>
          <w:tcPr>
            <w:tcW w:w="6237" w:type="dxa"/>
            <w:vAlign w:val="center"/>
          </w:tcPr>
          <w:p w14:paraId="49F4B3C2" w14:textId="40FE291D" w:rsidR="006B7A34" w:rsidRPr="00841822" w:rsidRDefault="009B71E5" w:rsidP="00841822">
            <w:pPr>
              <w:spacing w:before="0"/>
              <w:cnfStyle w:val="000000000000" w:firstRow="0" w:lastRow="0" w:firstColumn="0" w:lastColumn="0" w:oddVBand="0" w:evenVBand="0" w:oddHBand="0" w:evenHBand="0" w:firstRowFirstColumn="0" w:firstRowLastColumn="0" w:lastRowFirstColumn="0" w:lastRowLastColumn="0"/>
              <w:rPr>
                <w:rFonts w:cs="Arial"/>
                <w:sz w:val="22"/>
              </w:rPr>
            </w:pPr>
            <w:r w:rsidRPr="00841822">
              <w:rPr>
                <w:rFonts w:cs="Arial"/>
                <w:sz w:val="22"/>
              </w:rPr>
              <w:t>E</w:t>
            </w:r>
            <w:r w:rsidR="00445670" w:rsidRPr="00841822">
              <w:rPr>
                <w:rFonts w:cs="Arial"/>
                <w:sz w:val="22"/>
              </w:rPr>
              <w:t>lektri maakaabelliinile ja elektri liitumiskilbile 2 m ulatuses</w:t>
            </w:r>
          </w:p>
        </w:tc>
      </w:tr>
      <w:tr w:rsidR="006B7A34" w:rsidRPr="00841822" w14:paraId="38BF543A" w14:textId="77777777" w:rsidTr="0061471D">
        <w:tc>
          <w:tcPr>
            <w:cnfStyle w:val="001000000000" w:firstRow="0" w:lastRow="0" w:firstColumn="1" w:lastColumn="0" w:oddVBand="0" w:evenVBand="0" w:oddHBand="0" w:evenHBand="0" w:firstRowFirstColumn="0" w:firstRowLastColumn="0" w:lastRowFirstColumn="0" w:lastRowLastColumn="0"/>
            <w:tcW w:w="993" w:type="dxa"/>
            <w:vAlign w:val="center"/>
          </w:tcPr>
          <w:p w14:paraId="19495B1B" w14:textId="77777777" w:rsidR="006B7A34" w:rsidRPr="00841822" w:rsidRDefault="006B7A34" w:rsidP="00841822">
            <w:pPr>
              <w:spacing w:before="0"/>
              <w:jc w:val="center"/>
              <w:rPr>
                <w:rFonts w:cs="Arial"/>
                <w:sz w:val="22"/>
              </w:rPr>
            </w:pPr>
          </w:p>
        </w:tc>
        <w:tc>
          <w:tcPr>
            <w:tcW w:w="1701" w:type="dxa"/>
            <w:vAlign w:val="center"/>
          </w:tcPr>
          <w:p w14:paraId="2E38D46E" w14:textId="1054CFC6" w:rsidR="006B7A34" w:rsidRPr="00841822" w:rsidRDefault="00E86701" w:rsidP="00841822">
            <w:pPr>
              <w:spacing w:before="0"/>
              <w:jc w:val="center"/>
              <w:cnfStyle w:val="000000000000" w:firstRow="0" w:lastRow="0" w:firstColumn="0" w:lastColumn="0" w:oddVBand="0" w:evenVBand="0" w:oddHBand="0" w:evenHBand="0" w:firstRowFirstColumn="0" w:firstRowLastColumn="0" w:lastRowFirstColumn="0" w:lastRowLastColumn="0"/>
              <w:rPr>
                <w:rFonts w:cs="Arial"/>
                <w:sz w:val="22"/>
                <w:highlight w:val="yellow"/>
              </w:rPr>
            </w:pPr>
            <w:proofErr w:type="spellStart"/>
            <w:r w:rsidRPr="00841822">
              <w:rPr>
                <w:rFonts w:cs="Arial"/>
                <w:sz w:val="22"/>
              </w:rPr>
              <w:t>Energate</w:t>
            </w:r>
            <w:proofErr w:type="spellEnd"/>
            <w:r w:rsidRPr="00841822">
              <w:rPr>
                <w:rFonts w:cs="Arial"/>
                <w:sz w:val="22"/>
              </w:rPr>
              <w:t xml:space="preserve"> OÜ</w:t>
            </w:r>
          </w:p>
        </w:tc>
        <w:tc>
          <w:tcPr>
            <w:tcW w:w="6237" w:type="dxa"/>
            <w:vAlign w:val="center"/>
          </w:tcPr>
          <w:p w14:paraId="553A4D96" w14:textId="3EBF44E3" w:rsidR="006B7A34" w:rsidRPr="00841822" w:rsidRDefault="009B71E5" w:rsidP="00841822">
            <w:pPr>
              <w:spacing w:before="0"/>
              <w:cnfStyle w:val="000000000000" w:firstRow="0" w:lastRow="0" w:firstColumn="0" w:lastColumn="0" w:oddVBand="0" w:evenVBand="0" w:oddHBand="0" w:evenHBand="0" w:firstRowFirstColumn="0" w:firstRowLastColumn="0" w:lastRowFirstColumn="0" w:lastRowLastColumn="0"/>
              <w:rPr>
                <w:rFonts w:cs="Arial"/>
                <w:sz w:val="22"/>
              </w:rPr>
            </w:pPr>
            <w:r w:rsidRPr="00841822">
              <w:rPr>
                <w:rFonts w:cs="Arial"/>
                <w:sz w:val="22"/>
              </w:rPr>
              <w:t>G</w:t>
            </w:r>
            <w:r w:rsidR="00E86701" w:rsidRPr="00841822">
              <w:rPr>
                <w:rFonts w:cs="Arial"/>
                <w:sz w:val="22"/>
              </w:rPr>
              <w:t xml:space="preserve">aasitorustikule 2 m ulatuses </w:t>
            </w:r>
          </w:p>
        </w:tc>
      </w:tr>
      <w:tr w:rsidR="006B7A34" w:rsidRPr="00841822" w14:paraId="798FAFE4" w14:textId="77777777" w:rsidTr="0061471D">
        <w:tc>
          <w:tcPr>
            <w:cnfStyle w:val="001000000000" w:firstRow="0" w:lastRow="0" w:firstColumn="1" w:lastColumn="0" w:oddVBand="0" w:evenVBand="0" w:oddHBand="0" w:evenHBand="0" w:firstRowFirstColumn="0" w:firstRowLastColumn="0" w:lastRowFirstColumn="0" w:lastRowLastColumn="0"/>
            <w:tcW w:w="993" w:type="dxa"/>
            <w:vAlign w:val="center"/>
          </w:tcPr>
          <w:p w14:paraId="0312A98B" w14:textId="77777777" w:rsidR="006B7A34" w:rsidRPr="00841822" w:rsidRDefault="006B7A34" w:rsidP="00841822">
            <w:pPr>
              <w:spacing w:before="0"/>
              <w:jc w:val="center"/>
              <w:rPr>
                <w:rFonts w:cs="Arial"/>
                <w:sz w:val="22"/>
              </w:rPr>
            </w:pPr>
          </w:p>
        </w:tc>
        <w:tc>
          <w:tcPr>
            <w:tcW w:w="1701" w:type="dxa"/>
            <w:vAlign w:val="center"/>
          </w:tcPr>
          <w:p w14:paraId="7DFEE507" w14:textId="712FE5AD" w:rsidR="006B7A34" w:rsidRPr="00841822" w:rsidRDefault="00E86701" w:rsidP="00841822">
            <w:pPr>
              <w:spacing w:before="0"/>
              <w:jc w:val="center"/>
              <w:cnfStyle w:val="000000000000" w:firstRow="0" w:lastRow="0" w:firstColumn="0" w:lastColumn="0" w:oddVBand="0" w:evenVBand="0" w:oddHBand="0" w:evenHBand="0" w:firstRowFirstColumn="0" w:firstRowLastColumn="0" w:lastRowFirstColumn="0" w:lastRowLastColumn="0"/>
              <w:rPr>
                <w:rFonts w:cs="Arial"/>
                <w:sz w:val="22"/>
                <w:highlight w:val="yellow"/>
              </w:rPr>
            </w:pPr>
            <w:r w:rsidRPr="00841822">
              <w:rPr>
                <w:rFonts w:cs="Arial"/>
                <w:sz w:val="22"/>
              </w:rPr>
              <w:t>Rae vald</w:t>
            </w:r>
          </w:p>
        </w:tc>
        <w:tc>
          <w:tcPr>
            <w:tcW w:w="6237" w:type="dxa"/>
            <w:vAlign w:val="center"/>
          </w:tcPr>
          <w:p w14:paraId="36A52BD7" w14:textId="38C2A235" w:rsidR="006B7A34" w:rsidRPr="00841822" w:rsidRDefault="009B71E5" w:rsidP="00841822">
            <w:pPr>
              <w:spacing w:before="0"/>
              <w:cnfStyle w:val="000000000000" w:firstRow="0" w:lastRow="0" w:firstColumn="0" w:lastColumn="0" w:oddVBand="0" w:evenVBand="0" w:oddHBand="0" w:evenHBand="0" w:firstRowFirstColumn="0" w:firstRowLastColumn="0" w:lastRowFirstColumn="0" w:lastRowLastColumn="0"/>
              <w:rPr>
                <w:rFonts w:cs="Arial"/>
                <w:sz w:val="22"/>
              </w:rPr>
            </w:pPr>
            <w:r w:rsidRPr="00841822">
              <w:rPr>
                <w:rFonts w:cs="Arial"/>
                <w:sz w:val="22"/>
              </w:rPr>
              <w:t>Vägeva</w:t>
            </w:r>
            <w:r w:rsidR="00841822">
              <w:rPr>
                <w:rFonts w:cs="Arial"/>
                <w:sz w:val="22"/>
              </w:rPr>
              <w:t xml:space="preserve"> </w:t>
            </w:r>
            <w:r w:rsidRPr="00841822">
              <w:rPr>
                <w:rFonts w:cs="Arial"/>
                <w:sz w:val="22"/>
              </w:rPr>
              <w:t>tee</w:t>
            </w:r>
            <w:r w:rsidR="00841822">
              <w:rPr>
                <w:rFonts w:cs="Arial"/>
                <w:sz w:val="22"/>
              </w:rPr>
              <w:t xml:space="preserve"> </w:t>
            </w:r>
            <w:r w:rsidR="00E86701" w:rsidRPr="00841822">
              <w:rPr>
                <w:rFonts w:cs="Arial"/>
                <w:sz w:val="22"/>
              </w:rPr>
              <w:t>teekaitsevöönd</w:t>
            </w:r>
            <w:r w:rsidRPr="00841822">
              <w:rPr>
                <w:rFonts w:cs="Arial"/>
                <w:sz w:val="22"/>
              </w:rPr>
              <w:t xml:space="preserve"> 20</w:t>
            </w:r>
            <w:r w:rsidR="0061471D" w:rsidRPr="00841822">
              <w:rPr>
                <w:rFonts w:cs="Arial"/>
                <w:sz w:val="22"/>
              </w:rPr>
              <w:t xml:space="preserve"> </w:t>
            </w:r>
            <w:r w:rsidRPr="00841822">
              <w:rPr>
                <w:rFonts w:cs="Arial"/>
                <w:sz w:val="22"/>
              </w:rPr>
              <w:t>m</w:t>
            </w:r>
          </w:p>
        </w:tc>
      </w:tr>
      <w:tr w:rsidR="006B7A34" w:rsidRPr="00841822" w14:paraId="17D9EB86" w14:textId="77777777" w:rsidTr="0061471D">
        <w:tc>
          <w:tcPr>
            <w:cnfStyle w:val="001000000000" w:firstRow="0" w:lastRow="0" w:firstColumn="1" w:lastColumn="0" w:oddVBand="0" w:evenVBand="0" w:oddHBand="0" w:evenHBand="0" w:firstRowFirstColumn="0" w:firstRowLastColumn="0" w:lastRowFirstColumn="0" w:lastRowLastColumn="0"/>
            <w:tcW w:w="993" w:type="dxa"/>
            <w:vAlign w:val="center"/>
          </w:tcPr>
          <w:p w14:paraId="5C828387" w14:textId="77777777" w:rsidR="006B7A34" w:rsidRPr="00841822" w:rsidRDefault="006B7A34" w:rsidP="00841822">
            <w:pPr>
              <w:spacing w:before="0"/>
              <w:jc w:val="center"/>
              <w:rPr>
                <w:rFonts w:cs="Arial"/>
                <w:sz w:val="22"/>
              </w:rPr>
            </w:pPr>
          </w:p>
        </w:tc>
        <w:tc>
          <w:tcPr>
            <w:tcW w:w="1701" w:type="dxa"/>
            <w:vAlign w:val="center"/>
          </w:tcPr>
          <w:p w14:paraId="15FCC729" w14:textId="2B5ADC52" w:rsidR="006B7A34" w:rsidRPr="00841822" w:rsidRDefault="00E86701" w:rsidP="00841822">
            <w:pPr>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sz w:val="22"/>
                <w:highlight w:val="yellow"/>
              </w:rPr>
            </w:pPr>
            <w:r w:rsidRPr="00841822">
              <w:rPr>
                <w:rFonts w:cs="Arial"/>
                <w:sz w:val="22"/>
              </w:rPr>
              <w:t>Transpordiamet</w:t>
            </w:r>
          </w:p>
        </w:tc>
        <w:tc>
          <w:tcPr>
            <w:tcW w:w="6237" w:type="dxa"/>
            <w:vAlign w:val="center"/>
          </w:tcPr>
          <w:p w14:paraId="1D711FB4" w14:textId="22F18133" w:rsidR="006B7A34" w:rsidRPr="00841822" w:rsidRDefault="00E86701" w:rsidP="00841822">
            <w:pPr>
              <w:spacing w:before="0"/>
              <w:cnfStyle w:val="000000000000" w:firstRow="0" w:lastRow="0" w:firstColumn="0" w:lastColumn="0" w:oddVBand="0" w:evenVBand="0" w:oddHBand="0" w:evenHBand="0" w:firstRowFirstColumn="0" w:firstRowLastColumn="0" w:lastRowFirstColumn="0" w:lastRowLastColumn="0"/>
              <w:rPr>
                <w:rFonts w:cs="Arial"/>
                <w:sz w:val="22"/>
              </w:rPr>
            </w:pPr>
            <w:r w:rsidRPr="00841822">
              <w:rPr>
                <w:rFonts w:cs="Arial"/>
                <w:sz w:val="22"/>
              </w:rPr>
              <w:t>Tallinna väikese ringtee teekaitsevöönd 30</w:t>
            </w:r>
            <w:r w:rsidR="0061471D" w:rsidRPr="00841822">
              <w:rPr>
                <w:rFonts w:cs="Arial"/>
                <w:sz w:val="22"/>
              </w:rPr>
              <w:t xml:space="preserve"> </w:t>
            </w:r>
            <w:r w:rsidRPr="00841822">
              <w:rPr>
                <w:rFonts w:cs="Arial"/>
                <w:sz w:val="22"/>
              </w:rPr>
              <w:t xml:space="preserve">m </w:t>
            </w:r>
          </w:p>
        </w:tc>
      </w:tr>
      <w:tr w:rsidR="009B71E5" w:rsidRPr="00841822" w14:paraId="2E3B75ED" w14:textId="77777777" w:rsidTr="0061471D">
        <w:tc>
          <w:tcPr>
            <w:cnfStyle w:val="001000000000" w:firstRow="0" w:lastRow="0" w:firstColumn="1" w:lastColumn="0" w:oddVBand="0" w:evenVBand="0" w:oddHBand="0" w:evenHBand="0" w:firstRowFirstColumn="0" w:firstRowLastColumn="0" w:lastRowFirstColumn="0" w:lastRowLastColumn="0"/>
            <w:tcW w:w="993" w:type="dxa"/>
            <w:vAlign w:val="center"/>
          </w:tcPr>
          <w:p w14:paraId="12C3E13F" w14:textId="77777777" w:rsidR="009B71E5" w:rsidRPr="00841822" w:rsidRDefault="009B71E5" w:rsidP="00841822">
            <w:pPr>
              <w:spacing w:before="0"/>
              <w:jc w:val="center"/>
              <w:rPr>
                <w:rFonts w:cs="Arial"/>
                <w:sz w:val="22"/>
              </w:rPr>
            </w:pPr>
          </w:p>
        </w:tc>
        <w:tc>
          <w:tcPr>
            <w:tcW w:w="1701" w:type="dxa"/>
            <w:vAlign w:val="center"/>
          </w:tcPr>
          <w:p w14:paraId="7FA4E422" w14:textId="6FCD7576" w:rsidR="009B71E5" w:rsidRPr="00841822" w:rsidRDefault="009B71E5" w:rsidP="00841822">
            <w:pPr>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sz w:val="22"/>
              </w:rPr>
            </w:pPr>
            <w:r w:rsidRPr="00841822">
              <w:rPr>
                <w:rFonts w:cs="Arial"/>
                <w:sz w:val="22"/>
              </w:rPr>
              <w:t>Transpordiamet</w:t>
            </w:r>
          </w:p>
        </w:tc>
        <w:tc>
          <w:tcPr>
            <w:tcW w:w="6237" w:type="dxa"/>
            <w:vAlign w:val="center"/>
          </w:tcPr>
          <w:p w14:paraId="73D0D9AB" w14:textId="25F63CCC" w:rsidR="009B71E5" w:rsidRPr="00841822" w:rsidRDefault="00D931BC" w:rsidP="00841822">
            <w:pPr>
              <w:spacing w:before="0"/>
              <w:cnfStyle w:val="000000000000" w:firstRow="0" w:lastRow="0" w:firstColumn="0" w:lastColumn="0" w:oddVBand="0" w:evenVBand="0" w:oddHBand="0" w:evenHBand="0" w:firstRowFirstColumn="0" w:firstRowLastColumn="0" w:lastRowFirstColumn="0" w:lastRowLastColumn="0"/>
              <w:rPr>
                <w:rFonts w:cs="Arial"/>
                <w:sz w:val="22"/>
              </w:rPr>
            </w:pPr>
            <w:r w:rsidRPr="00841822">
              <w:rPr>
                <w:rFonts w:cs="Arial"/>
                <w:sz w:val="22"/>
              </w:rPr>
              <w:t>Juurdepääsuservituut piirdeaiast kuni 7</w:t>
            </w:r>
            <w:r w:rsidR="0061471D" w:rsidRPr="00841822">
              <w:rPr>
                <w:rFonts w:cs="Arial"/>
                <w:sz w:val="22"/>
              </w:rPr>
              <w:t xml:space="preserve"> </w:t>
            </w:r>
            <w:r w:rsidRPr="00841822">
              <w:rPr>
                <w:rFonts w:cs="Arial"/>
                <w:sz w:val="22"/>
              </w:rPr>
              <w:t>m kinnistu piirini</w:t>
            </w:r>
          </w:p>
        </w:tc>
      </w:tr>
      <w:tr w:rsidR="005A13C0" w:rsidRPr="00841822" w14:paraId="6EA261C9" w14:textId="77777777" w:rsidTr="0061471D">
        <w:tc>
          <w:tcPr>
            <w:cnfStyle w:val="001000000000" w:firstRow="0" w:lastRow="0" w:firstColumn="1" w:lastColumn="0" w:oddVBand="0" w:evenVBand="0" w:oddHBand="0" w:evenHBand="0" w:firstRowFirstColumn="0" w:firstRowLastColumn="0" w:lastRowFirstColumn="0" w:lastRowLastColumn="0"/>
            <w:tcW w:w="993" w:type="dxa"/>
            <w:vMerge w:val="restart"/>
            <w:vAlign w:val="center"/>
          </w:tcPr>
          <w:p w14:paraId="1338E9EB" w14:textId="291E6B37" w:rsidR="005A13C0" w:rsidRPr="00841822" w:rsidRDefault="005A13C0" w:rsidP="00841822">
            <w:pPr>
              <w:spacing w:before="0"/>
              <w:ind w:left="-105" w:right="-111"/>
              <w:jc w:val="center"/>
              <w:rPr>
                <w:rFonts w:cs="Arial"/>
                <w:sz w:val="22"/>
              </w:rPr>
            </w:pPr>
            <w:r w:rsidRPr="00841822">
              <w:rPr>
                <w:rFonts w:cs="Arial"/>
                <w:sz w:val="22"/>
              </w:rPr>
              <w:t xml:space="preserve">Krunt </w:t>
            </w:r>
            <w:proofErr w:type="spellStart"/>
            <w:r w:rsidRPr="00841822">
              <w:rPr>
                <w:rFonts w:cs="Arial"/>
                <w:sz w:val="22"/>
              </w:rPr>
              <w:t>pos</w:t>
            </w:r>
            <w:proofErr w:type="spellEnd"/>
            <w:r w:rsidRPr="00841822">
              <w:rPr>
                <w:rFonts w:cs="Arial"/>
                <w:sz w:val="22"/>
              </w:rPr>
              <w:t xml:space="preserve"> nr 2</w:t>
            </w:r>
          </w:p>
        </w:tc>
        <w:tc>
          <w:tcPr>
            <w:tcW w:w="1701" w:type="dxa"/>
            <w:vAlign w:val="center"/>
          </w:tcPr>
          <w:p w14:paraId="09729399" w14:textId="631B7955" w:rsidR="005A13C0" w:rsidRPr="00841822" w:rsidRDefault="00FE32E3" w:rsidP="00841822">
            <w:pPr>
              <w:spacing w:before="0"/>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Aktsiaselts ELVESO</w:t>
            </w:r>
          </w:p>
        </w:tc>
        <w:tc>
          <w:tcPr>
            <w:tcW w:w="6237" w:type="dxa"/>
            <w:vAlign w:val="center"/>
          </w:tcPr>
          <w:p w14:paraId="0B95030B" w14:textId="2EE2C1F6" w:rsidR="005A13C0" w:rsidRPr="00841822" w:rsidRDefault="00A04C48" w:rsidP="00841822">
            <w:pPr>
              <w:spacing w:before="0"/>
              <w:cnfStyle w:val="000000000000" w:firstRow="0" w:lastRow="0" w:firstColumn="0" w:lastColumn="0" w:oddVBand="0" w:evenVBand="0" w:oddHBand="0" w:evenHBand="0" w:firstRowFirstColumn="0" w:firstRowLastColumn="0" w:lastRowFirstColumn="0" w:lastRowLastColumn="0"/>
              <w:rPr>
                <w:rFonts w:cs="Arial"/>
                <w:sz w:val="22"/>
              </w:rPr>
            </w:pPr>
            <w:r w:rsidRPr="00841822">
              <w:rPr>
                <w:rFonts w:cs="Arial"/>
                <w:color w:val="000000"/>
                <w:sz w:val="22"/>
              </w:rPr>
              <w:t>Sademeveetorustiku kaitsevöönd 5 m laiuselt torustiku teljest</w:t>
            </w:r>
          </w:p>
        </w:tc>
      </w:tr>
      <w:tr w:rsidR="005A13C0" w:rsidRPr="00841822" w14:paraId="3B3AC017" w14:textId="77777777" w:rsidTr="0061471D">
        <w:tc>
          <w:tcPr>
            <w:cnfStyle w:val="001000000000" w:firstRow="0" w:lastRow="0" w:firstColumn="1" w:lastColumn="0" w:oddVBand="0" w:evenVBand="0" w:oddHBand="0" w:evenHBand="0" w:firstRowFirstColumn="0" w:firstRowLastColumn="0" w:lastRowFirstColumn="0" w:lastRowLastColumn="0"/>
            <w:tcW w:w="993" w:type="dxa"/>
            <w:vMerge/>
            <w:vAlign w:val="center"/>
          </w:tcPr>
          <w:p w14:paraId="668E3CFA" w14:textId="77777777" w:rsidR="005A13C0" w:rsidRPr="00841822" w:rsidRDefault="005A13C0" w:rsidP="00841822">
            <w:pPr>
              <w:spacing w:before="0"/>
              <w:jc w:val="center"/>
              <w:rPr>
                <w:rFonts w:cs="Arial"/>
                <w:sz w:val="22"/>
              </w:rPr>
            </w:pPr>
          </w:p>
        </w:tc>
        <w:tc>
          <w:tcPr>
            <w:tcW w:w="1701" w:type="dxa"/>
            <w:vAlign w:val="center"/>
          </w:tcPr>
          <w:p w14:paraId="79C61E74" w14:textId="660E2658" w:rsidR="005A13C0" w:rsidRPr="00841822" w:rsidRDefault="00A04C48" w:rsidP="00841822">
            <w:pPr>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sz w:val="22"/>
              </w:rPr>
            </w:pPr>
            <w:r w:rsidRPr="00841822">
              <w:rPr>
                <w:rFonts w:cs="Arial"/>
                <w:sz w:val="22"/>
              </w:rPr>
              <w:t>Transpordiamet</w:t>
            </w:r>
          </w:p>
        </w:tc>
        <w:tc>
          <w:tcPr>
            <w:tcW w:w="6237" w:type="dxa"/>
            <w:vAlign w:val="center"/>
          </w:tcPr>
          <w:p w14:paraId="408B4DF6" w14:textId="5EF73161" w:rsidR="005A13C0" w:rsidRPr="00841822" w:rsidRDefault="00A04C48" w:rsidP="00841822">
            <w:pPr>
              <w:spacing w:before="0"/>
              <w:cnfStyle w:val="000000000000" w:firstRow="0" w:lastRow="0" w:firstColumn="0" w:lastColumn="0" w:oddVBand="0" w:evenVBand="0" w:oddHBand="0" w:evenHBand="0" w:firstRowFirstColumn="0" w:firstRowLastColumn="0" w:lastRowFirstColumn="0" w:lastRowLastColumn="0"/>
              <w:rPr>
                <w:rFonts w:cs="Arial"/>
                <w:sz w:val="22"/>
              </w:rPr>
            </w:pPr>
            <w:r w:rsidRPr="00841822">
              <w:rPr>
                <w:rFonts w:cs="Arial"/>
                <w:sz w:val="22"/>
              </w:rPr>
              <w:t>Tallinna väikese ringtee teekaitsevöönd 30</w:t>
            </w:r>
            <w:r w:rsidR="0061471D" w:rsidRPr="00841822">
              <w:rPr>
                <w:rFonts w:cs="Arial"/>
                <w:sz w:val="22"/>
              </w:rPr>
              <w:t xml:space="preserve"> </w:t>
            </w:r>
            <w:r w:rsidRPr="00841822">
              <w:rPr>
                <w:rFonts w:cs="Arial"/>
                <w:sz w:val="22"/>
              </w:rPr>
              <w:t>m</w:t>
            </w:r>
          </w:p>
        </w:tc>
      </w:tr>
      <w:tr w:rsidR="00A04C48" w:rsidRPr="00841822" w14:paraId="54B31CE8" w14:textId="77777777" w:rsidTr="0061471D">
        <w:tc>
          <w:tcPr>
            <w:cnfStyle w:val="001000000000" w:firstRow="0" w:lastRow="0" w:firstColumn="1" w:lastColumn="0" w:oddVBand="0" w:evenVBand="0" w:oddHBand="0" w:evenHBand="0" w:firstRowFirstColumn="0" w:firstRowLastColumn="0" w:lastRowFirstColumn="0" w:lastRowLastColumn="0"/>
            <w:tcW w:w="8931" w:type="dxa"/>
            <w:gridSpan w:val="3"/>
            <w:vAlign w:val="center"/>
          </w:tcPr>
          <w:p w14:paraId="02E63605" w14:textId="6B30DC6D" w:rsidR="00A04C48" w:rsidRPr="00841822" w:rsidRDefault="00A04C48" w:rsidP="00841822">
            <w:pPr>
              <w:spacing w:before="0"/>
              <w:rPr>
                <w:rFonts w:cs="Arial"/>
                <w:sz w:val="22"/>
              </w:rPr>
            </w:pPr>
            <w:r w:rsidRPr="00841822">
              <w:rPr>
                <w:rFonts w:cs="Arial"/>
                <w:sz w:val="22"/>
              </w:rPr>
              <w:t>Servituudi vajadus tehnovõrkudele väljaspool planeeringuala:</w:t>
            </w:r>
          </w:p>
        </w:tc>
      </w:tr>
      <w:tr w:rsidR="005A13C0" w:rsidRPr="00841822" w14:paraId="52A349C9" w14:textId="77777777" w:rsidTr="0061471D">
        <w:tc>
          <w:tcPr>
            <w:cnfStyle w:val="001000000000" w:firstRow="0" w:lastRow="0" w:firstColumn="1" w:lastColumn="0" w:oddVBand="0" w:evenVBand="0" w:oddHBand="0" w:evenHBand="0" w:firstRowFirstColumn="0" w:firstRowLastColumn="0" w:lastRowFirstColumn="0" w:lastRowLastColumn="0"/>
            <w:tcW w:w="993" w:type="dxa"/>
            <w:vAlign w:val="center"/>
          </w:tcPr>
          <w:p w14:paraId="4EA5FEF2" w14:textId="4375D84F" w:rsidR="005A13C0" w:rsidRPr="00841822" w:rsidRDefault="005A13C0" w:rsidP="00841822">
            <w:pPr>
              <w:spacing w:before="0"/>
              <w:jc w:val="center"/>
              <w:rPr>
                <w:rFonts w:cs="Arial"/>
                <w:b w:val="0"/>
                <w:bCs w:val="0"/>
                <w:sz w:val="22"/>
              </w:rPr>
            </w:pPr>
          </w:p>
        </w:tc>
        <w:tc>
          <w:tcPr>
            <w:tcW w:w="1701" w:type="dxa"/>
            <w:vAlign w:val="center"/>
          </w:tcPr>
          <w:p w14:paraId="5132658D" w14:textId="23285AC8" w:rsidR="005A13C0" w:rsidRPr="00841822" w:rsidRDefault="00FE32E3" w:rsidP="00841822">
            <w:pPr>
              <w:spacing w:before="0"/>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Aktsiaselts ELVESO</w:t>
            </w:r>
          </w:p>
        </w:tc>
        <w:tc>
          <w:tcPr>
            <w:tcW w:w="6237" w:type="dxa"/>
            <w:vAlign w:val="center"/>
          </w:tcPr>
          <w:p w14:paraId="156EB1AF" w14:textId="44AFAF09" w:rsidR="005A13C0" w:rsidRPr="00841822" w:rsidRDefault="00A04C48" w:rsidP="00841822">
            <w:pPr>
              <w:spacing w:before="0"/>
              <w:cnfStyle w:val="000000000000" w:firstRow="0" w:lastRow="0" w:firstColumn="0" w:lastColumn="0" w:oddVBand="0" w:evenVBand="0" w:oddHBand="0" w:evenHBand="0" w:firstRowFirstColumn="0" w:firstRowLastColumn="0" w:lastRowFirstColumn="0" w:lastRowLastColumn="0"/>
              <w:rPr>
                <w:rFonts w:cs="Arial"/>
                <w:sz w:val="22"/>
              </w:rPr>
            </w:pPr>
            <w:r w:rsidRPr="00841822">
              <w:rPr>
                <w:rFonts w:cs="Arial"/>
                <w:color w:val="000000"/>
                <w:sz w:val="22"/>
              </w:rPr>
              <w:t>Sademeveetorustiku kaitsevöönd 5 m laiuselt torustiku teljest</w:t>
            </w:r>
          </w:p>
        </w:tc>
      </w:tr>
    </w:tbl>
    <w:p w14:paraId="6744DBD4" w14:textId="77777777" w:rsidR="00BA7611" w:rsidRPr="00841822" w:rsidRDefault="00BA7611" w:rsidP="00841822">
      <w:pPr>
        <w:jc w:val="both"/>
        <w:rPr>
          <w:rFonts w:cs="Arial"/>
          <w:sz w:val="22"/>
          <w:szCs w:val="22"/>
          <w:lang w:eastAsia="zh-CN"/>
        </w:rPr>
      </w:pPr>
    </w:p>
    <w:p w14:paraId="57B25019" w14:textId="77777777" w:rsidR="00BA7611" w:rsidRPr="00841822" w:rsidRDefault="00BA7611" w:rsidP="00841822">
      <w:pPr>
        <w:jc w:val="both"/>
        <w:rPr>
          <w:rFonts w:cs="Arial"/>
          <w:sz w:val="22"/>
          <w:szCs w:val="22"/>
          <w:lang w:eastAsia="zh-CN"/>
        </w:rPr>
      </w:pPr>
    </w:p>
    <w:p w14:paraId="78F60CE6" w14:textId="34568E04" w:rsidR="00CB6A74" w:rsidRPr="00841822" w:rsidRDefault="00311724" w:rsidP="00841822">
      <w:pPr>
        <w:pStyle w:val="Heading1"/>
        <w:numPr>
          <w:ilvl w:val="0"/>
          <w:numId w:val="31"/>
        </w:numPr>
        <w:rPr>
          <w:rFonts w:cs="Arial"/>
          <w:szCs w:val="22"/>
        </w:rPr>
      </w:pPr>
      <w:bookmarkStart w:id="83" w:name="_Toc144731626"/>
      <w:r w:rsidRPr="00841822">
        <w:rPr>
          <w:rFonts w:cs="Arial"/>
          <w:szCs w:val="22"/>
        </w:rPr>
        <w:t>PLANEERINGUALA TEHNILISED NÄITAJAD</w:t>
      </w:r>
      <w:bookmarkEnd w:id="83"/>
    </w:p>
    <w:p w14:paraId="0A37A7C1" w14:textId="77777777" w:rsidR="00841822" w:rsidRPr="00841822" w:rsidRDefault="00841822" w:rsidP="00841822">
      <w:pPr>
        <w:tabs>
          <w:tab w:val="left" w:pos="4253"/>
        </w:tabs>
        <w:suppressAutoHyphens w:val="0"/>
        <w:jc w:val="both"/>
        <w:rPr>
          <w:rFonts w:cs="Arial"/>
          <w:sz w:val="22"/>
          <w:szCs w:val="22"/>
          <w:lang w:eastAsia="en-US"/>
        </w:rPr>
      </w:pPr>
    </w:p>
    <w:p w14:paraId="1259C659" w14:textId="1EADBCFB" w:rsidR="00CB6A74" w:rsidRPr="00841822" w:rsidRDefault="00CB6A74" w:rsidP="00147B51">
      <w:pPr>
        <w:tabs>
          <w:tab w:val="left" w:pos="3544"/>
        </w:tabs>
        <w:suppressAutoHyphens w:val="0"/>
        <w:jc w:val="both"/>
        <w:rPr>
          <w:rFonts w:cs="Arial"/>
          <w:sz w:val="22"/>
          <w:szCs w:val="22"/>
        </w:rPr>
      </w:pPr>
      <w:r w:rsidRPr="00841822">
        <w:rPr>
          <w:rFonts w:cs="Arial"/>
          <w:sz w:val="22"/>
          <w:szCs w:val="22"/>
          <w:lang w:eastAsia="en-US"/>
        </w:rPr>
        <w:t>Planeeri</w:t>
      </w:r>
      <w:r w:rsidR="00311724" w:rsidRPr="00841822">
        <w:rPr>
          <w:rFonts w:cs="Arial"/>
          <w:sz w:val="22"/>
          <w:szCs w:val="22"/>
          <w:lang w:eastAsia="en-US"/>
        </w:rPr>
        <w:t>ngual</w:t>
      </w:r>
      <w:r w:rsidRPr="00841822">
        <w:rPr>
          <w:rFonts w:cs="Arial"/>
          <w:sz w:val="22"/>
          <w:szCs w:val="22"/>
          <w:lang w:eastAsia="en-US"/>
        </w:rPr>
        <w:t>a</w:t>
      </w:r>
      <w:r w:rsidRPr="00841822">
        <w:rPr>
          <w:rFonts w:cs="Arial"/>
          <w:sz w:val="22"/>
          <w:szCs w:val="22"/>
        </w:rPr>
        <w:t xml:space="preserve"> suurus</w:t>
      </w:r>
      <w:r w:rsidR="00EF4264" w:rsidRPr="00841822">
        <w:rPr>
          <w:rFonts w:cs="Arial"/>
          <w:sz w:val="22"/>
          <w:szCs w:val="22"/>
        </w:rPr>
        <w:tab/>
      </w:r>
      <w:r w:rsidR="00A3129A" w:rsidRPr="00841822">
        <w:rPr>
          <w:rFonts w:cs="Arial"/>
          <w:sz w:val="22"/>
          <w:szCs w:val="22"/>
        </w:rPr>
        <w:t>6419 m²</w:t>
      </w:r>
    </w:p>
    <w:p w14:paraId="191B024D" w14:textId="6DB73826" w:rsidR="00CB6A74" w:rsidRPr="00841822" w:rsidRDefault="00CB6A74" w:rsidP="00147B51">
      <w:pPr>
        <w:tabs>
          <w:tab w:val="left" w:pos="3544"/>
        </w:tabs>
        <w:suppressAutoHyphens w:val="0"/>
        <w:autoSpaceDE w:val="0"/>
        <w:autoSpaceDN w:val="0"/>
        <w:adjustRightInd w:val="0"/>
        <w:jc w:val="both"/>
        <w:rPr>
          <w:rFonts w:cs="Arial"/>
          <w:sz w:val="22"/>
          <w:szCs w:val="22"/>
          <w:lang w:eastAsia="en-US"/>
        </w:rPr>
      </w:pPr>
      <w:r w:rsidRPr="00841822">
        <w:rPr>
          <w:rFonts w:cs="Arial"/>
          <w:sz w:val="22"/>
          <w:szCs w:val="22"/>
          <w:lang w:eastAsia="en-US"/>
        </w:rPr>
        <w:t xml:space="preserve">Kavandatud kruntide arv </w:t>
      </w:r>
      <w:r w:rsidRPr="00841822">
        <w:rPr>
          <w:rFonts w:cs="Arial"/>
          <w:sz w:val="22"/>
          <w:szCs w:val="22"/>
          <w:lang w:eastAsia="en-US"/>
        </w:rPr>
        <w:tab/>
      </w:r>
      <w:r w:rsidR="007A232A" w:rsidRPr="00841822">
        <w:rPr>
          <w:rFonts w:cs="Arial"/>
          <w:sz w:val="22"/>
          <w:szCs w:val="22"/>
          <w:lang w:eastAsia="en-US"/>
        </w:rPr>
        <w:t>2</w:t>
      </w:r>
    </w:p>
    <w:p w14:paraId="3C33FFC4" w14:textId="5A388A47" w:rsidR="00CB6A74" w:rsidRPr="00841822" w:rsidRDefault="00440FB6" w:rsidP="00147B51">
      <w:pPr>
        <w:numPr>
          <w:ilvl w:val="0"/>
          <w:numId w:val="10"/>
        </w:numPr>
        <w:tabs>
          <w:tab w:val="left" w:pos="284"/>
          <w:tab w:val="left" w:pos="2835"/>
          <w:tab w:val="left" w:pos="3544"/>
          <w:tab w:val="left" w:pos="4678"/>
        </w:tabs>
        <w:suppressAutoHyphens w:val="0"/>
        <w:autoSpaceDE w:val="0"/>
        <w:autoSpaceDN w:val="0"/>
        <w:adjustRightInd w:val="0"/>
        <w:ind w:left="284" w:hanging="218"/>
        <w:jc w:val="both"/>
        <w:rPr>
          <w:rFonts w:cs="Arial"/>
          <w:sz w:val="22"/>
          <w:szCs w:val="22"/>
          <w:lang w:eastAsia="en-US"/>
        </w:rPr>
      </w:pPr>
      <w:r w:rsidRPr="00841822">
        <w:rPr>
          <w:rFonts w:cs="Arial"/>
          <w:sz w:val="22"/>
          <w:szCs w:val="22"/>
          <w:lang w:eastAsia="en-US"/>
        </w:rPr>
        <w:t>ä</w:t>
      </w:r>
      <w:r w:rsidR="00884DDA" w:rsidRPr="00841822">
        <w:rPr>
          <w:rFonts w:cs="Arial"/>
          <w:sz w:val="22"/>
          <w:szCs w:val="22"/>
          <w:lang w:eastAsia="en-US"/>
        </w:rPr>
        <w:t>ri- ja tootmis</w:t>
      </w:r>
      <w:r w:rsidR="00A3129A" w:rsidRPr="00841822">
        <w:rPr>
          <w:rFonts w:cs="Arial"/>
          <w:sz w:val="22"/>
          <w:szCs w:val="22"/>
          <w:lang w:eastAsia="en-US"/>
        </w:rPr>
        <w:t>maa</w:t>
      </w:r>
      <w:r w:rsidR="004D0333" w:rsidRPr="00841822">
        <w:rPr>
          <w:rFonts w:cs="Arial"/>
          <w:sz w:val="22"/>
          <w:szCs w:val="22"/>
          <w:lang w:eastAsia="en-US"/>
        </w:rPr>
        <w:tab/>
      </w:r>
      <w:r w:rsidR="00A3129A" w:rsidRPr="00841822">
        <w:rPr>
          <w:rFonts w:cs="Arial"/>
          <w:sz w:val="22"/>
          <w:szCs w:val="22"/>
          <w:lang w:eastAsia="en-US"/>
        </w:rPr>
        <w:t>1</w:t>
      </w:r>
      <w:r w:rsidR="004D0333" w:rsidRPr="00841822">
        <w:rPr>
          <w:rFonts w:cs="Arial"/>
          <w:sz w:val="22"/>
          <w:szCs w:val="22"/>
          <w:lang w:eastAsia="en-US"/>
        </w:rPr>
        <w:tab/>
      </w:r>
      <w:r w:rsidR="007A4A86">
        <w:rPr>
          <w:rFonts w:cs="Arial"/>
          <w:sz w:val="22"/>
          <w:szCs w:val="22"/>
          <w:lang w:eastAsia="en-US"/>
        </w:rPr>
        <w:t>6</w:t>
      </w:r>
      <w:r w:rsidR="006F61C4">
        <w:rPr>
          <w:rFonts w:cs="Arial"/>
          <w:sz w:val="22"/>
          <w:szCs w:val="22"/>
          <w:lang w:eastAsia="en-US"/>
        </w:rPr>
        <w:t>402</w:t>
      </w:r>
      <w:r w:rsidR="00CB6A74" w:rsidRPr="00841822">
        <w:rPr>
          <w:rFonts w:cs="Arial"/>
          <w:sz w:val="22"/>
          <w:szCs w:val="22"/>
          <w:lang w:eastAsia="en-US"/>
        </w:rPr>
        <w:t xml:space="preserve"> </w:t>
      </w:r>
      <w:r w:rsidR="0067305E" w:rsidRPr="00841822">
        <w:rPr>
          <w:rFonts w:cs="Arial"/>
          <w:sz w:val="22"/>
          <w:szCs w:val="22"/>
          <w:lang w:eastAsia="en-US"/>
        </w:rPr>
        <w:t>m</w:t>
      </w:r>
      <w:r w:rsidR="0067305E" w:rsidRPr="00841822">
        <w:rPr>
          <w:rFonts w:cs="Arial"/>
          <w:sz w:val="22"/>
          <w:szCs w:val="22"/>
          <w:vertAlign w:val="superscript"/>
          <w:lang w:eastAsia="en-US"/>
        </w:rPr>
        <w:t>2</w:t>
      </w:r>
      <w:r w:rsidR="004D0333" w:rsidRPr="00841822">
        <w:rPr>
          <w:rFonts w:cs="Arial"/>
          <w:sz w:val="22"/>
          <w:szCs w:val="22"/>
          <w:lang w:eastAsia="en-US"/>
        </w:rPr>
        <w:tab/>
      </w:r>
      <w:r w:rsidR="00A3129A" w:rsidRPr="00841822">
        <w:rPr>
          <w:rFonts w:cs="Arial"/>
          <w:sz w:val="22"/>
          <w:szCs w:val="22"/>
          <w:lang w:eastAsia="en-US"/>
        </w:rPr>
        <w:t>9</w:t>
      </w:r>
      <w:r w:rsidR="006F61C4">
        <w:rPr>
          <w:rFonts w:cs="Arial"/>
          <w:sz w:val="22"/>
          <w:szCs w:val="22"/>
          <w:lang w:eastAsia="en-US"/>
        </w:rPr>
        <w:t>9</w:t>
      </w:r>
      <w:r w:rsidR="00CB6A74" w:rsidRPr="00841822">
        <w:rPr>
          <w:rFonts w:cs="Arial"/>
          <w:sz w:val="22"/>
          <w:szCs w:val="22"/>
          <w:lang w:eastAsia="en-US"/>
        </w:rPr>
        <w:t>%</w:t>
      </w:r>
    </w:p>
    <w:p w14:paraId="31E7DA18" w14:textId="4497831A" w:rsidR="00CB6A74" w:rsidRPr="00841822" w:rsidRDefault="00CB6A74" w:rsidP="00147B51">
      <w:pPr>
        <w:numPr>
          <w:ilvl w:val="0"/>
          <w:numId w:val="10"/>
        </w:numPr>
        <w:tabs>
          <w:tab w:val="left" w:pos="284"/>
          <w:tab w:val="left" w:pos="2835"/>
          <w:tab w:val="left" w:pos="3544"/>
          <w:tab w:val="left" w:pos="4678"/>
        </w:tabs>
        <w:suppressAutoHyphens w:val="0"/>
        <w:autoSpaceDE w:val="0"/>
        <w:autoSpaceDN w:val="0"/>
        <w:adjustRightInd w:val="0"/>
        <w:ind w:left="284" w:hanging="218"/>
        <w:jc w:val="both"/>
        <w:rPr>
          <w:rFonts w:cs="Arial"/>
          <w:sz w:val="22"/>
          <w:szCs w:val="22"/>
          <w:lang w:eastAsia="en-US"/>
        </w:rPr>
      </w:pPr>
      <w:r w:rsidRPr="00841822">
        <w:rPr>
          <w:rFonts w:cs="Arial"/>
          <w:sz w:val="22"/>
          <w:szCs w:val="22"/>
          <w:lang w:eastAsia="en-US"/>
        </w:rPr>
        <w:t>transpordimaa</w:t>
      </w:r>
      <w:r w:rsidR="004D0333" w:rsidRPr="00841822">
        <w:rPr>
          <w:rFonts w:cs="Arial"/>
          <w:sz w:val="22"/>
          <w:szCs w:val="22"/>
          <w:lang w:eastAsia="en-US"/>
        </w:rPr>
        <w:tab/>
      </w:r>
      <w:r w:rsidR="007A232A" w:rsidRPr="00841822">
        <w:rPr>
          <w:rFonts w:cs="Arial"/>
          <w:sz w:val="22"/>
          <w:szCs w:val="22"/>
          <w:lang w:eastAsia="en-US"/>
        </w:rPr>
        <w:t>1</w:t>
      </w:r>
      <w:r w:rsidR="00EF4264" w:rsidRPr="00841822">
        <w:rPr>
          <w:rFonts w:cs="Arial"/>
          <w:sz w:val="22"/>
          <w:szCs w:val="22"/>
          <w:lang w:eastAsia="en-US"/>
        </w:rPr>
        <w:tab/>
      </w:r>
      <w:r w:rsidR="006F61C4">
        <w:rPr>
          <w:rFonts w:cs="Arial"/>
          <w:sz w:val="22"/>
          <w:szCs w:val="22"/>
          <w:lang w:eastAsia="en-US"/>
        </w:rPr>
        <w:t>17</w:t>
      </w:r>
      <w:r w:rsidRPr="00841822">
        <w:rPr>
          <w:rFonts w:cs="Arial"/>
          <w:sz w:val="22"/>
          <w:szCs w:val="22"/>
          <w:lang w:eastAsia="en-US"/>
        </w:rPr>
        <w:t xml:space="preserve"> </w:t>
      </w:r>
      <w:r w:rsidR="0067305E" w:rsidRPr="00841822">
        <w:rPr>
          <w:rFonts w:cs="Arial"/>
          <w:sz w:val="22"/>
          <w:szCs w:val="22"/>
          <w:lang w:eastAsia="en-US"/>
        </w:rPr>
        <w:t>m</w:t>
      </w:r>
      <w:r w:rsidR="0067305E" w:rsidRPr="00841822">
        <w:rPr>
          <w:rFonts w:cs="Arial"/>
          <w:sz w:val="22"/>
          <w:szCs w:val="22"/>
          <w:vertAlign w:val="superscript"/>
          <w:lang w:eastAsia="en-US"/>
        </w:rPr>
        <w:t>2</w:t>
      </w:r>
      <w:r w:rsidR="007A232A" w:rsidRPr="00841822">
        <w:rPr>
          <w:rFonts w:cs="Arial"/>
          <w:sz w:val="22"/>
          <w:szCs w:val="22"/>
          <w:vertAlign w:val="superscript"/>
          <w:lang w:eastAsia="en-US"/>
        </w:rPr>
        <w:tab/>
      </w:r>
      <w:r w:rsidR="00440FB6" w:rsidRPr="00841822">
        <w:rPr>
          <w:rFonts w:cs="Arial"/>
          <w:sz w:val="22"/>
          <w:szCs w:val="22"/>
          <w:lang w:eastAsia="en-US"/>
        </w:rPr>
        <w:t> </w:t>
      </w:r>
      <w:r w:rsidR="006F61C4">
        <w:rPr>
          <w:rFonts w:cs="Arial"/>
          <w:sz w:val="22"/>
          <w:szCs w:val="22"/>
          <w:lang w:eastAsia="en-US"/>
        </w:rPr>
        <w:t>1</w:t>
      </w:r>
      <w:r w:rsidR="007A232A" w:rsidRPr="00841822">
        <w:rPr>
          <w:rFonts w:cs="Arial"/>
          <w:sz w:val="22"/>
          <w:szCs w:val="22"/>
          <w:lang w:eastAsia="en-US"/>
        </w:rPr>
        <w:t>%</w:t>
      </w:r>
    </w:p>
    <w:p w14:paraId="06BDF744" w14:textId="4ECFC5B8" w:rsidR="0042260A" w:rsidRPr="00841822" w:rsidRDefault="0042260A" w:rsidP="00147B51">
      <w:pPr>
        <w:tabs>
          <w:tab w:val="left" w:pos="284"/>
          <w:tab w:val="left" w:pos="3544"/>
          <w:tab w:val="left" w:pos="4253"/>
          <w:tab w:val="left" w:pos="5387"/>
          <w:tab w:val="left" w:pos="5954"/>
        </w:tabs>
        <w:suppressAutoHyphens w:val="0"/>
        <w:autoSpaceDE w:val="0"/>
        <w:autoSpaceDN w:val="0"/>
        <w:adjustRightInd w:val="0"/>
        <w:spacing w:before="80"/>
        <w:jc w:val="both"/>
        <w:rPr>
          <w:rFonts w:cs="Arial"/>
          <w:sz w:val="22"/>
          <w:szCs w:val="22"/>
          <w:lang w:eastAsia="en-US"/>
        </w:rPr>
      </w:pPr>
      <w:r w:rsidRPr="00841822">
        <w:rPr>
          <w:rFonts w:cs="Arial"/>
          <w:sz w:val="22"/>
          <w:szCs w:val="22"/>
          <w:lang w:eastAsia="en-US"/>
        </w:rPr>
        <w:t>Täisehituse %</w:t>
      </w:r>
      <w:r w:rsidRPr="00841822">
        <w:rPr>
          <w:rFonts w:cs="Arial"/>
          <w:sz w:val="22"/>
          <w:szCs w:val="22"/>
          <w:lang w:eastAsia="en-US"/>
        </w:rPr>
        <w:tab/>
        <w:t>40%</w:t>
      </w:r>
    </w:p>
    <w:p w14:paraId="40C3AB51" w14:textId="4A9D3C8A" w:rsidR="0042260A" w:rsidRPr="00841822" w:rsidRDefault="0042260A" w:rsidP="00841822">
      <w:pPr>
        <w:tabs>
          <w:tab w:val="left" w:pos="284"/>
          <w:tab w:val="left" w:pos="3544"/>
          <w:tab w:val="left" w:pos="4253"/>
          <w:tab w:val="left" w:pos="5387"/>
          <w:tab w:val="left" w:pos="5954"/>
        </w:tabs>
        <w:suppressAutoHyphens w:val="0"/>
        <w:autoSpaceDE w:val="0"/>
        <w:autoSpaceDN w:val="0"/>
        <w:adjustRightInd w:val="0"/>
        <w:jc w:val="both"/>
        <w:rPr>
          <w:rFonts w:cs="Arial"/>
          <w:sz w:val="22"/>
          <w:szCs w:val="22"/>
          <w:lang w:eastAsia="en-US"/>
        </w:rPr>
      </w:pPr>
      <w:r w:rsidRPr="00841822">
        <w:rPr>
          <w:rFonts w:cs="Arial"/>
          <w:sz w:val="22"/>
          <w:szCs w:val="22"/>
          <w:lang w:eastAsia="en-US"/>
        </w:rPr>
        <w:t>Haljastuse %</w:t>
      </w:r>
      <w:r w:rsidRPr="00841822">
        <w:rPr>
          <w:rFonts w:cs="Arial"/>
          <w:sz w:val="22"/>
          <w:szCs w:val="22"/>
          <w:lang w:eastAsia="en-US"/>
        </w:rPr>
        <w:tab/>
      </w:r>
      <w:r w:rsidR="003B5C15" w:rsidRPr="00841822">
        <w:rPr>
          <w:rFonts w:cs="Arial"/>
          <w:sz w:val="22"/>
          <w:szCs w:val="22"/>
          <w:lang w:eastAsia="en-US"/>
        </w:rPr>
        <w:t>15</w:t>
      </w:r>
      <w:r w:rsidRPr="00841822">
        <w:rPr>
          <w:rFonts w:cs="Arial"/>
          <w:sz w:val="22"/>
          <w:szCs w:val="22"/>
          <w:lang w:eastAsia="en-US"/>
        </w:rPr>
        <w:t>%</w:t>
      </w:r>
    </w:p>
    <w:p w14:paraId="3D8CAD1F" w14:textId="28F20344" w:rsidR="0042260A" w:rsidRPr="00841822" w:rsidRDefault="0042260A" w:rsidP="00841822">
      <w:pPr>
        <w:tabs>
          <w:tab w:val="left" w:pos="284"/>
          <w:tab w:val="left" w:pos="3544"/>
          <w:tab w:val="left" w:pos="4253"/>
          <w:tab w:val="left" w:pos="5387"/>
          <w:tab w:val="left" w:pos="5954"/>
        </w:tabs>
        <w:suppressAutoHyphens w:val="0"/>
        <w:autoSpaceDE w:val="0"/>
        <w:autoSpaceDN w:val="0"/>
        <w:adjustRightInd w:val="0"/>
        <w:jc w:val="both"/>
        <w:rPr>
          <w:rFonts w:cs="Arial"/>
          <w:sz w:val="22"/>
          <w:szCs w:val="22"/>
          <w:lang w:eastAsia="en-US"/>
        </w:rPr>
      </w:pPr>
      <w:r w:rsidRPr="00841822">
        <w:rPr>
          <w:rFonts w:cs="Arial"/>
          <w:sz w:val="22"/>
          <w:szCs w:val="22"/>
          <w:lang w:eastAsia="en-US"/>
        </w:rPr>
        <w:t>Korruselisus</w:t>
      </w:r>
      <w:r w:rsidRPr="00841822">
        <w:rPr>
          <w:rFonts w:cs="Arial"/>
          <w:sz w:val="22"/>
          <w:szCs w:val="22"/>
          <w:lang w:eastAsia="en-US"/>
        </w:rPr>
        <w:tab/>
        <w:t>põhihoone 3 korrust ja abihoone 1</w:t>
      </w:r>
      <w:r w:rsidR="008C2BE1" w:rsidRPr="00841822">
        <w:rPr>
          <w:rFonts w:cs="Arial"/>
          <w:sz w:val="22"/>
          <w:szCs w:val="22"/>
          <w:lang w:eastAsia="en-US"/>
        </w:rPr>
        <w:t xml:space="preserve"> </w:t>
      </w:r>
      <w:r w:rsidRPr="00841822">
        <w:rPr>
          <w:rFonts w:cs="Arial"/>
          <w:sz w:val="22"/>
          <w:szCs w:val="22"/>
          <w:lang w:eastAsia="en-US"/>
        </w:rPr>
        <w:t>korrus</w:t>
      </w:r>
    </w:p>
    <w:p w14:paraId="45324EA6" w14:textId="36000CB3" w:rsidR="00F06AC7" w:rsidRDefault="00F06AC7" w:rsidP="00841822">
      <w:pPr>
        <w:jc w:val="both"/>
        <w:rPr>
          <w:rFonts w:cs="Arial"/>
          <w:bCs/>
          <w:sz w:val="22"/>
          <w:szCs w:val="22"/>
        </w:rPr>
      </w:pPr>
    </w:p>
    <w:p w14:paraId="4C6D4D1D" w14:textId="77777777" w:rsidR="00147B51" w:rsidRPr="00841822" w:rsidRDefault="00147B51" w:rsidP="00841822">
      <w:pPr>
        <w:jc w:val="both"/>
        <w:rPr>
          <w:rFonts w:cs="Arial"/>
          <w:bCs/>
          <w:sz w:val="22"/>
          <w:szCs w:val="22"/>
        </w:rPr>
      </w:pPr>
    </w:p>
    <w:p w14:paraId="58E30F8B" w14:textId="0DDB85C1" w:rsidR="006E16B5" w:rsidRPr="00841822" w:rsidRDefault="006E16B5" w:rsidP="00841822">
      <w:pPr>
        <w:pStyle w:val="Heading1"/>
        <w:numPr>
          <w:ilvl w:val="0"/>
          <w:numId w:val="37"/>
        </w:numPr>
        <w:rPr>
          <w:rFonts w:cs="Arial"/>
          <w:szCs w:val="22"/>
        </w:rPr>
      </w:pPr>
      <w:bookmarkStart w:id="84" w:name="_Toc144731627"/>
      <w:bookmarkStart w:id="85" w:name="_Toc481567447"/>
      <w:r w:rsidRPr="00841822">
        <w:rPr>
          <w:rFonts w:cs="Arial"/>
          <w:szCs w:val="22"/>
        </w:rPr>
        <w:t>DETAILPLANEERINGU ELLUVIIMISEGA KAASNEVAD MÕJUD</w:t>
      </w:r>
      <w:bookmarkEnd w:id="84"/>
    </w:p>
    <w:p w14:paraId="27F2C589" w14:textId="77777777" w:rsidR="006E16B5" w:rsidRPr="00841822" w:rsidRDefault="006E16B5" w:rsidP="00841822">
      <w:pPr>
        <w:rPr>
          <w:rFonts w:cs="Arial"/>
          <w:sz w:val="22"/>
          <w:szCs w:val="22"/>
        </w:rPr>
      </w:pPr>
    </w:p>
    <w:p w14:paraId="73B9E485" w14:textId="77777777" w:rsidR="006E16B5" w:rsidRPr="00841822" w:rsidRDefault="006E16B5" w:rsidP="00841822">
      <w:pPr>
        <w:suppressAutoHyphens w:val="0"/>
        <w:jc w:val="both"/>
        <w:rPr>
          <w:rFonts w:eastAsiaTheme="minorHAnsi" w:cs="Arial"/>
          <w:b/>
          <w:sz w:val="22"/>
          <w:szCs w:val="22"/>
          <w:lang w:eastAsia="en-US"/>
        </w:rPr>
      </w:pPr>
      <w:r w:rsidRPr="00841822">
        <w:rPr>
          <w:rFonts w:eastAsiaTheme="minorHAnsi" w:cs="Arial"/>
          <w:b/>
          <w:sz w:val="22"/>
          <w:szCs w:val="22"/>
          <w:lang w:eastAsia="en-US"/>
        </w:rPr>
        <w:t>Mõju sotsiaalsele keskkonnale</w:t>
      </w:r>
    </w:p>
    <w:p w14:paraId="67B29C1A" w14:textId="5FAC5A03" w:rsidR="0070598E" w:rsidRPr="00841822" w:rsidRDefault="0070598E" w:rsidP="00841822">
      <w:pPr>
        <w:suppressAutoHyphens w:val="0"/>
        <w:jc w:val="both"/>
        <w:rPr>
          <w:rFonts w:eastAsiaTheme="minorHAnsi" w:cs="Arial"/>
          <w:sz w:val="22"/>
          <w:szCs w:val="22"/>
          <w:lang w:eastAsia="en-US"/>
        </w:rPr>
      </w:pPr>
      <w:r w:rsidRPr="00841822">
        <w:rPr>
          <w:rFonts w:eastAsiaTheme="minorHAnsi" w:cs="Arial"/>
          <w:sz w:val="22"/>
          <w:szCs w:val="22"/>
          <w:lang w:eastAsia="en-US"/>
        </w:rPr>
        <w:t>Detailplaneeringuga planeeritud hoonete rajamisega kaasnev peamine positiivne sotsiaalne mõju väljendub uute ärihoonete kasutamise näol. Kohalikud saavad planeeritud äride teenuseid ja tooteid tarbida ning samuti luuakse uusi töökohti. Kuritegevuse ennetamiseks soovitatud välisvalgustuse rajamisel kaasneb positiivne mõju lähiümbruse elanikele turvalisuse suurendamise näol.</w:t>
      </w:r>
    </w:p>
    <w:p w14:paraId="0F79BCA7" w14:textId="77777777" w:rsidR="006E16B5" w:rsidRPr="00841822" w:rsidRDefault="006E16B5" w:rsidP="00841822">
      <w:pPr>
        <w:suppressAutoHyphens w:val="0"/>
        <w:jc w:val="both"/>
        <w:rPr>
          <w:rFonts w:eastAsiaTheme="minorHAnsi" w:cs="Arial"/>
          <w:sz w:val="22"/>
          <w:szCs w:val="22"/>
          <w:lang w:eastAsia="en-US"/>
        </w:rPr>
      </w:pPr>
      <w:r w:rsidRPr="00841822">
        <w:rPr>
          <w:rFonts w:eastAsiaTheme="minorHAnsi" w:cs="Arial"/>
          <w:sz w:val="22"/>
          <w:szCs w:val="22"/>
          <w:lang w:eastAsia="en-US"/>
        </w:rPr>
        <w:lastRenderedPageBreak/>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4C47125B" w14:textId="77777777" w:rsidR="006E16B5" w:rsidRPr="00841822" w:rsidRDefault="006E16B5" w:rsidP="00841822">
      <w:pPr>
        <w:suppressAutoHyphens w:val="0"/>
        <w:jc w:val="both"/>
        <w:rPr>
          <w:rFonts w:eastAsiaTheme="minorHAnsi" w:cs="Arial"/>
          <w:sz w:val="22"/>
          <w:szCs w:val="22"/>
          <w:lang w:eastAsia="en-US"/>
        </w:rPr>
      </w:pPr>
    </w:p>
    <w:p w14:paraId="5D981608" w14:textId="77777777" w:rsidR="006E16B5" w:rsidRPr="00841822" w:rsidRDefault="006E16B5" w:rsidP="00841822">
      <w:pPr>
        <w:suppressAutoHyphens w:val="0"/>
        <w:jc w:val="both"/>
        <w:rPr>
          <w:rFonts w:eastAsiaTheme="minorHAnsi" w:cs="Arial"/>
          <w:b/>
          <w:sz w:val="22"/>
          <w:szCs w:val="22"/>
          <w:lang w:eastAsia="en-US"/>
        </w:rPr>
      </w:pPr>
      <w:r w:rsidRPr="00841822">
        <w:rPr>
          <w:rFonts w:eastAsiaTheme="minorHAnsi" w:cs="Arial"/>
          <w:b/>
          <w:sz w:val="22"/>
          <w:szCs w:val="22"/>
          <w:lang w:eastAsia="en-US"/>
        </w:rPr>
        <w:t>Majanduslikud mõjud</w:t>
      </w:r>
    </w:p>
    <w:p w14:paraId="4EAFB7A2" w14:textId="28AF9571" w:rsidR="0070598E" w:rsidRPr="00841822" w:rsidRDefault="0070598E" w:rsidP="00841822">
      <w:pPr>
        <w:jc w:val="both"/>
        <w:rPr>
          <w:rFonts w:eastAsiaTheme="minorHAnsi" w:cs="Arial"/>
          <w:sz w:val="22"/>
          <w:szCs w:val="22"/>
          <w:lang w:eastAsia="en-US"/>
        </w:rPr>
      </w:pPr>
      <w:r w:rsidRPr="00841822">
        <w:rPr>
          <w:rFonts w:eastAsiaTheme="minorHAnsi" w:cs="Arial"/>
          <w:sz w:val="22"/>
          <w:szCs w:val="22"/>
          <w:lang w:eastAsia="en-US"/>
        </w:rPr>
        <w:t>Detailplaneeringu realiseerumisel avaldub positiivne majanduslik mõju uute töökohtade lisandumise näol.</w:t>
      </w:r>
      <w:r w:rsidR="00841822">
        <w:rPr>
          <w:rFonts w:eastAsiaTheme="minorHAnsi" w:cs="Arial"/>
          <w:sz w:val="22"/>
          <w:szCs w:val="22"/>
          <w:lang w:eastAsia="en-US"/>
        </w:rPr>
        <w:t xml:space="preserve"> </w:t>
      </w:r>
      <w:r w:rsidRPr="00841822">
        <w:rPr>
          <w:rFonts w:eastAsiaTheme="minorHAnsi" w:cs="Arial"/>
          <w:sz w:val="22"/>
          <w:szCs w:val="22"/>
          <w:lang w:eastAsia="en-US"/>
        </w:rPr>
        <w:t>Rajatavad hooned, sõidutee koos kõnniteega tõstavad piirkonna kinnisvara keskmist väärtust. Planeeritava tegevusega negatiivne mõju majanduslikule keskkonnale puudub.</w:t>
      </w:r>
    </w:p>
    <w:p w14:paraId="36735360" w14:textId="77777777" w:rsidR="006E16B5" w:rsidRPr="00841822" w:rsidRDefault="006E16B5" w:rsidP="00841822">
      <w:pPr>
        <w:suppressAutoHyphens w:val="0"/>
        <w:jc w:val="both"/>
        <w:rPr>
          <w:rFonts w:eastAsiaTheme="minorHAnsi" w:cs="Arial"/>
          <w:sz w:val="22"/>
          <w:szCs w:val="22"/>
          <w:lang w:eastAsia="en-US"/>
        </w:rPr>
      </w:pPr>
    </w:p>
    <w:p w14:paraId="0152570E" w14:textId="77777777" w:rsidR="006E16B5" w:rsidRPr="00841822" w:rsidRDefault="006E16B5" w:rsidP="00841822">
      <w:pPr>
        <w:suppressAutoHyphens w:val="0"/>
        <w:jc w:val="both"/>
        <w:rPr>
          <w:rFonts w:eastAsiaTheme="minorHAnsi" w:cs="Arial"/>
          <w:b/>
          <w:sz w:val="22"/>
          <w:szCs w:val="22"/>
          <w:lang w:eastAsia="en-US"/>
        </w:rPr>
      </w:pPr>
      <w:r w:rsidRPr="00841822">
        <w:rPr>
          <w:rFonts w:eastAsiaTheme="minorHAnsi" w:cs="Arial"/>
          <w:b/>
          <w:sz w:val="22"/>
          <w:szCs w:val="22"/>
          <w:lang w:eastAsia="en-US"/>
        </w:rPr>
        <w:t>Kultuurilised mõjud</w:t>
      </w:r>
    </w:p>
    <w:p w14:paraId="4EE26B02" w14:textId="77777777" w:rsidR="006E16B5" w:rsidRPr="00841822" w:rsidRDefault="006E16B5" w:rsidP="00841822">
      <w:pPr>
        <w:suppressAutoHyphens w:val="0"/>
        <w:jc w:val="both"/>
        <w:rPr>
          <w:rFonts w:eastAsiaTheme="minorHAnsi" w:cs="Arial"/>
          <w:sz w:val="22"/>
          <w:szCs w:val="22"/>
          <w:lang w:eastAsia="en-US"/>
        </w:rPr>
      </w:pPr>
      <w:r w:rsidRPr="00841822">
        <w:rPr>
          <w:rFonts w:eastAsiaTheme="minorHAnsi" w:cs="Arial"/>
          <w:sz w:val="22"/>
          <w:szCs w:val="22"/>
          <w:lang w:eastAsia="en-US"/>
        </w:rPr>
        <w:t>Planeeringualal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 Tuginedes eeltoodule, võib eeldada, et negatiivne mõju kultuurilisele keskkonnale puudub.</w:t>
      </w:r>
    </w:p>
    <w:p w14:paraId="5F300B09" w14:textId="77777777" w:rsidR="006E16B5" w:rsidRPr="00841822" w:rsidRDefault="006E16B5" w:rsidP="00841822">
      <w:pPr>
        <w:suppressAutoHyphens w:val="0"/>
        <w:jc w:val="both"/>
        <w:rPr>
          <w:rFonts w:eastAsiaTheme="minorHAnsi" w:cs="Arial"/>
          <w:sz w:val="22"/>
          <w:szCs w:val="22"/>
          <w:lang w:eastAsia="en-US"/>
        </w:rPr>
      </w:pPr>
    </w:p>
    <w:p w14:paraId="51243F5F" w14:textId="77777777" w:rsidR="006E16B5" w:rsidRPr="00841822" w:rsidRDefault="006E16B5" w:rsidP="00841822">
      <w:pPr>
        <w:suppressAutoHyphens w:val="0"/>
        <w:jc w:val="both"/>
        <w:rPr>
          <w:rFonts w:eastAsiaTheme="minorHAnsi" w:cs="Arial"/>
          <w:b/>
          <w:sz w:val="22"/>
          <w:szCs w:val="22"/>
          <w:lang w:eastAsia="en-US"/>
        </w:rPr>
      </w:pPr>
      <w:r w:rsidRPr="00841822">
        <w:rPr>
          <w:rFonts w:eastAsiaTheme="minorHAnsi" w:cs="Arial"/>
          <w:b/>
          <w:sz w:val="22"/>
          <w:szCs w:val="22"/>
          <w:lang w:eastAsia="en-US"/>
        </w:rPr>
        <w:t>Mõju looduskeskkonnale</w:t>
      </w:r>
    </w:p>
    <w:p w14:paraId="15F26AFD" w14:textId="77777777" w:rsidR="003B5C15" w:rsidRPr="00841822" w:rsidRDefault="003B5C15" w:rsidP="00841822">
      <w:pPr>
        <w:suppressAutoHyphens w:val="0"/>
        <w:jc w:val="both"/>
        <w:rPr>
          <w:rFonts w:eastAsiaTheme="minorHAnsi" w:cs="Arial"/>
          <w:sz w:val="22"/>
          <w:szCs w:val="22"/>
          <w:lang w:eastAsia="en-US"/>
        </w:rPr>
      </w:pPr>
      <w:r w:rsidRPr="00841822">
        <w:rPr>
          <w:rFonts w:eastAsiaTheme="minorHAnsi" w:cs="Arial"/>
          <w:sz w:val="22"/>
          <w:szCs w:val="22"/>
          <w:lang w:eastAsia="en-US"/>
        </w:rPr>
        <w:t xml:space="preserve">Detailplaneeringu realiseerimisega kaasnevad mõjud ei ole ulatuslikud, kuna </w:t>
      </w:r>
      <w:proofErr w:type="spellStart"/>
      <w:r w:rsidRPr="00841822">
        <w:rPr>
          <w:rFonts w:eastAsiaTheme="minorHAnsi" w:cs="Arial"/>
          <w:sz w:val="22"/>
          <w:szCs w:val="22"/>
          <w:lang w:eastAsia="en-US"/>
        </w:rPr>
        <w:t>lähipiirkonnas</w:t>
      </w:r>
      <w:proofErr w:type="spellEnd"/>
      <w:r w:rsidRPr="00841822">
        <w:rPr>
          <w:rFonts w:eastAsiaTheme="minorHAnsi" w:cs="Arial"/>
          <w:sz w:val="22"/>
          <w:szCs w:val="22"/>
          <w:lang w:eastAsia="en-US"/>
        </w:rPr>
        <w:t xml:space="preserve"> on juba kujunenud hoonestatud ja inimtegevuse poolt mõjutatud keskkond. Planeeringu lahendus näeb alale ette äri- ja tootmishooneid.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w:t>
      </w:r>
      <w:r w:rsidRPr="00841822">
        <w:rPr>
          <w:rFonts w:eastAsia="Arial" w:cs="Arial"/>
          <w:sz w:val="22"/>
          <w:szCs w:val="22"/>
          <w:lang w:eastAsia="en-US"/>
        </w:rPr>
        <w:t xml:space="preserve">Oht inimeste tervisele ja keskkonnale ning õnnetuste esinemise võimalikkus on kavandatava tegevuse puhul minimaalne. </w:t>
      </w:r>
      <w:r w:rsidRPr="00841822">
        <w:rPr>
          <w:rFonts w:eastAsiaTheme="minorHAnsi" w:cs="Arial"/>
          <w:sz w:val="22"/>
          <w:szCs w:val="22"/>
          <w:lang w:eastAsia="en-US"/>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6584731B" w14:textId="77777777" w:rsidR="00841822" w:rsidRPr="00841822" w:rsidRDefault="00841822" w:rsidP="00841822">
      <w:pPr>
        <w:suppressAutoHyphens w:val="0"/>
        <w:jc w:val="both"/>
        <w:rPr>
          <w:rFonts w:eastAsiaTheme="minorHAnsi" w:cs="Arial"/>
          <w:sz w:val="22"/>
          <w:szCs w:val="22"/>
          <w:lang w:eastAsia="en-US"/>
        </w:rPr>
      </w:pPr>
    </w:p>
    <w:p w14:paraId="41F796C1" w14:textId="77777777" w:rsidR="00841822" w:rsidRPr="00841822" w:rsidRDefault="00841822" w:rsidP="00841822">
      <w:pPr>
        <w:suppressAutoHyphens w:val="0"/>
        <w:jc w:val="both"/>
        <w:rPr>
          <w:rFonts w:eastAsiaTheme="minorHAnsi" w:cs="Arial"/>
          <w:sz w:val="22"/>
          <w:szCs w:val="22"/>
          <w:lang w:eastAsia="en-US"/>
        </w:rPr>
      </w:pPr>
    </w:p>
    <w:p w14:paraId="7EEDFA8A" w14:textId="77777777" w:rsidR="00664F80" w:rsidRPr="00841822" w:rsidRDefault="00664F80" w:rsidP="00841822">
      <w:pPr>
        <w:pStyle w:val="Heading1"/>
        <w:numPr>
          <w:ilvl w:val="0"/>
          <w:numId w:val="37"/>
        </w:numPr>
        <w:rPr>
          <w:rFonts w:cs="Arial"/>
          <w:szCs w:val="22"/>
        </w:rPr>
      </w:pPr>
      <w:bookmarkStart w:id="86" w:name="_Toc144731628"/>
      <w:r w:rsidRPr="00841822">
        <w:rPr>
          <w:rFonts w:cs="Arial"/>
          <w:szCs w:val="22"/>
        </w:rPr>
        <w:t>DETAILPLANEERINGU ELLUVIIMISE KAVA</w:t>
      </w:r>
      <w:bookmarkEnd w:id="85"/>
      <w:bookmarkEnd w:id="86"/>
    </w:p>
    <w:p w14:paraId="3DEADC92" w14:textId="77777777" w:rsidR="00607E28" w:rsidRPr="00841822" w:rsidRDefault="00607E28" w:rsidP="00841822">
      <w:pPr>
        <w:jc w:val="both"/>
        <w:rPr>
          <w:rFonts w:eastAsia="Calibri" w:cs="Arial"/>
          <w:sz w:val="22"/>
          <w:szCs w:val="22"/>
        </w:rPr>
      </w:pPr>
    </w:p>
    <w:p w14:paraId="2E818E27" w14:textId="48DD2A2B" w:rsidR="00607E28" w:rsidRPr="00841822" w:rsidRDefault="00607E28" w:rsidP="00841822">
      <w:pPr>
        <w:jc w:val="both"/>
        <w:rPr>
          <w:rFonts w:eastAsia="Calibri" w:cs="Arial"/>
          <w:sz w:val="22"/>
          <w:szCs w:val="22"/>
        </w:rPr>
      </w:pPr>
      <w:r w:rsidRPr="00841822">
        <w:rPr>
          <w:rFonts w:eastAsia="Calibri" w:cs="Arial"/>
          <w:sz w:val="22"/>
          <w:szCs w:val="22"/>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67A78298" w14:textId="77777777" w:rsidR="00C3430F" w:rsidRPr="00841822" w:rsidRDefault="00C3430F" w:rsidP="00841822">
      <w:pPr>
        <w:jc w:val="both"/>
        <w:rPr>
          <w:rFonts w:eastAsia="Calibri" w:cs="Arial"/>
          <w:sz w:val="22"/>
          <w:szCs w:val="22"/>
        </w:rPr>
      </w:pPr>
    </w:p>
    <w:p w14:paraId="51C9D24C" w14:textId="77777777" w:rsidR="00607E28" w:rsidRPr="00841822" w:rsidRDefault="00607E28" w:rsidP="00841822">
      <w:pPr>
        <w:jc w:val="both"/>
        <w:rPr>
          <w:rFonts w:eastAsia="Calibri" w:cs="Arial"/>
          <w:sz w:val="22"/>
          <w:szCs w:val="22"/>
          <w:u w:val="single"/>
        </w:rPr>
      </w:pPr>
      <w:r w:rsidRPr="00841822">
        <w:rPr>
          <w:rFonts w:eastAsia="Calibri" w:cs="Arial"/>
          <w:sz w:val="22"/>
          <w:szCs w:val="22"/>
          <w:u w:val="single"/>
        </w:rPr>
        <w:t>Vajalikud tegevused planeeringu elluviimiseks:</w:t>
      </w:r>
    </w:p>
    <w:p w14:paraId="70BC60FB" w14:textId="4211D6F9" w:rsidR="00607E28" w:rsidRPr="00841822" w:rsidRDefault="00607E28" w:rsidP="00841822">
      <w:pPr>
        <w:numPr>
          <w:ilvl w:val="0"/>
          <w:numId w:val="18"/>
        </w:numPr>
        <w:tabs>
          <w:tab w:val="clear" w:pos="720"/>
        </w:tabs>
        <w:suppressAutoHyphens w:val="0"/>
        <w:ind w:left="284" w:hanging="218"/>
        <w:jc w:val="both"/>
        <w:rPr>
          <w:rFonts w:cs="Arial"/>
          <w:sz w:val="22"/>
          <w:szCs w:val="22"/>
        </w:rPr>
      </w:pPr>
      <w:r w:rsidRPr="00841822">
        <w:rPr>
          <w:rFonts w:cs="Arial"/>
          <w:sz w:val="22"/>
          <w:szCs w:val="22"/>
        </w:rPr>
        <w:t>katastriüksuste moodustamise koos vajalike servituutide seadmisega ja kandmisega kinnistu</w:t>
      </w:r>
      <w:r w:rsidR="00311724" w:rsidRPr="00841822">
        <w:rPr>
          <w:rFonts w:cs="Arial"/>
          <w:sz w:val="22"/>
          <w:szCs w:val="22"/>
        </w:rPr>
        <w:t>s</w:t>
      </w:r>
      <w:r w:rsidRPr="00841822">
        <w:rPr>
          <w:rFonts w:cs="Arial"/>
          <w:sz w:val="22"/>
          <w:szCs w:val="22"/>
        </w:rPr>
        <w:t>raamatusse;</w:t>
      </w:r>
    </w:p>
    <w:p w14:paraId="2452821A" w14:textId="225A0059" w:rsidR="00607E28" w:rsidRPr="00841822" w:rsidRDefault="00607E28" w:rsidP="00841822">
      <w:pPr>
        <w:numPr>
          <w:ilvl w:val="0"/>
          <w:numId w:val="18"/>
        </w:numPr>
        <w:tabs>
          <w:tab w:val="clear" w:pos="720"/>
        </w:tabs>
        <w:suppressAutoHyphens w:val="0"/>
        <w:ind w:left="284" w:hanging="218"/>
        <w:jc w:val="both"/>
        <w:rPr>
          <w:rFonts w:cs="Arial"/>
          <w:sz w:val="22"/>
          <w:szCs w:val="22"/>
        </w:rPr>
      </w:pPr>
      <w:r w:rsidRPr="00841822">
        <w:rPr>
          <w:rFonts w:cs="Arial"/>
          <w:sz w:val="22"/>
          <w:szCs w:val="22"/>
        </w:rPr>
        <w:t>avalikuks kasutamiseks ettenähtud transpordimaa kinnistu annab arendaja tasuta üle</w:t>
      </w:r>
      <w:r w:rsidR="00B56906" w:rsidRPr="00841822">
        <w:rPr>
          <w:rFonts w:cs="Arial"/>
          <w:sz w:val="22"/>
          <w:szCs w:val="22"/>
        </w:rPr>
        <w:t xml:space="preserve"> kohalikule omavalitusele või Transpordiametile</w:t>
      </w:r>
      <w:r w:rsidR="0066384B" w:rsidRPr="00841822">
        <w:rPr>
          <w:rFonts w:cs="Arial"/>
          <w:sz w:val="22"/>
          <w:szCs w:val="22"/>
        </w:rPr>
        <w:t>;</w:t>
      </w:r>
    </w:p>
    <w:p w14:paraId="545DA442" w14:textId="68CB89C5" w:rsidR="0066384B" w:rsidRPr="00841822" w:rsidRDefault="00607E28" w:rsidP="00841822">
      <w:pPr>
        <w:numPr>
          <w:ilvl w:val="0"/>
          <w:numId w:val="18"/>
        </w:numPr>
        <w:tabs>
          <w:tab w:val="clear" w:pos="720"/>
        </w:tabs>
        <w:suppressAutoHyphens w:val="0"/>
        <w:ind w:left="284" w:hanging="218"/>
        <w:jc w:val="both"/>
        <w:rPr>
          <w:rFonts w:cs="Arial"/>
          <w:sz w:val="22"/>
          <w:szCs w:val="22"/>
        </w:rPr>
      </w:pPr>
      <w:r w:rsidRPr="00841822">
        <w:rPr>
          <w:rFonts w:cs="Arial"/>
          <w:sz w:val="22"/>
          <w:szCs w:val="22"/>
        </w:rPr>
        <w:t xml:space="preserve">huvitatud isik rahastab detailplaneeringuga ette nähtud </w:t>
      </w:r>
      <w:r w:rsidR="00B56906" w:rsidRPr="00841822">
        <w:rPr>
          <w:rFonts w:cs="Arial"/>
          <w:sz w:val="22"/>
          <w:szCs w:val="22"/>
        </w:rPr>
        <w:t>kõrg</w:t>
      </w:r>
      <w:r w:rsidRPr="00841822">
        <w:rPr>
          <w:rFonts w:cs="Arial"/>
          <w:sz w:val="22"/>
          <w:szCs w:val="22"/>
        </w:rPr>
        <w:t>haljastuse</w:t>
      </w:r>
      <w:r w:rsidR="00B56906" w:rsidRPr="00841822">
        <w:rPr>
          <w:rFonts w:cs="Arial"/>
          <w:sz w:val="22"/>
          <w:szCs w:val="22"/>
        </w:rPr>
        <w:t xml:space="preserve"> istutamise koos asendusistutusega kohaliku omava</w:t>
      </w:r>
      <w:r w:rsidR="0066384B" w:rsidRPr="00841822">
        <w:rPr>
          <w:rFonts w:cs="Arial"/>
          <w:sz w:val="22"/>
          <w:szCs w:val="22"/>
        </w:rPr>
        <w:t>litsuse poolt määratud asukohta;</w:t>
      </w:r>
    </w:p>
    <w:p w14:paraId="716D551C" w14:textId="716C880F" w:rsidR="0066384B" w:rsidRPr="00841822" w:rsidRDefault="0066384B" w:rsidP="00841822">
      <w:pPr>
        <w:numPr>
          <w:ilvl w:val="0"/>
          <w:numId w:val="18"/>
        </w:numPr>
        <w:tabs>
          <w:tab w:val="clear" w:pos="720"/>
        </w:tabs>
        <w:suppressAutoHyphens w:val="0"/>
        <w:ind w:left="284" w:hanging="218"/>
        <w:jc w:val="both"/>
        <w:rPr>
          <w:rFonts w:cs="Arial"/>
          <w:sz w:val="22"/>
          <w:szCs w:val="22"/>
        </w:rPr>
      </w:pPr>
      <w:r w:rsidRPr="00841822">
        <w:rPr>
          <w:rFonts w:cs="Arial"/>
          <w:sz w:val="22"/>
          <w:szCs w:val="22"/>
        </w:rPr>
        <w:t xml:space="preserve">käesolev detailplaneering on pärast kehtestamist aluseks planeeringualal edaspidi teostavatele maakorralduslikele, ehituslikele ja tehnilistele projektidele. Planeerimisseaduse § 140 lg 8 alusel muutub käesoleva detailplaneeringu kehtestamisel Rae Vallavalitsuse 19.05.2015 korraldusega nr 742 kehtestatud Vägeva tee 3A kinnistu ja lähiala detailplaneering kehtetuks joonisel </w:t>
      </w:r>
      <w:r w:rsidR="00E03B2E" w:rsidRPr="00841822">
        <w:rPr>
          <w:rFonts w:cs="Arial"/>
          <w:sz w:val="22"/>
          <w:szCs w:val="22"/>
        </w:rPr>
        <w:t xml:space="preserve">AS-06 </w:t>
      </w:r>
      <w:r w:rsidRPr="00841822">
        <w:rPr>
          <w:rFonts w:cs="Arial"/>
          <w:sz w:val="22"/>
          <w:szCs w:val="22"/>
        </w:rPr>
        <w:t>näidatud ulatuses;</w:t>
      </w:r>
    </w:p>
    <w:p w14:paraId="03B01F7A" w14:textId="77777777" w:rsidR="0066384B" w:rsidRPr="00841822" w:rsidRDefault="0066384B" w:rsidP="00841822">
      <w:pPr>
        <w:numPr>
          <w:ilvl w:val="0"/>
          <w:numId w:val="18"/>
        </w:numPr>
        <w:tabs>
          <w:tab w:val="clear" w:pos="720"/>
        </w:tabs>
        <w:suppressAutoHyphens w:val="0"/>
        <w:ind w:left="284" w:hanging="218"/>
        <w:jc w:val="both"/>
        <w:rPr>
          <w:rFonts w:cs="Arial"/>
          <w:sz w:val="22"/>
          <w:szCs w:val="22"/>
        </w:rPr>
      </w:pPr>
      <w:r w:rsidRPr="00841822">
        <w:rPr>
          <w:rFonts w:cs="Arial"/>
          <w:sz w:val="22"/>
          <w:szCs w:val="22"/>
        </w:rPr>
        <w:t xml:space="preserve">planeeringuga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w:t>
      </w:r>
      <w:r w:rsidRPr="00841822">
        <w:rPr>
          <w:rFonts w:cs="Arial"/>
          <w:sz w:val="22"/>
          <w:szCs w:val="22"/>
        </w:rPr>
        <w:lastRenderedPageBreak/>
        <w:t>planeeritava tegevusega tekitatakse kahju kolmandatele osapooltele, kohustub kahjud hüvitama kahju tekitanud krundi igakordne omanik;</w:t>
      </w:r>
    </w:p>
    <w:p w14:paraId="1455C8F0" w14:textId="4170DD22" w:rsidR="0066384B" w:rsidRPr="00841822" w:rsidRDefault="0066384B" w:rsidP="00841822">
      <w:pPr>
        <w:numPr>
          <w:ilvl w:val="0"/>
          <w:numId w:val="18"/>
        </w:numPr>
        <w:tabs>
          <w:tab w:val="clear" w:pos="720"/>
        </w:tabs>
        <w:suppressAutoHyphens w:val="0"/>
        <w:ind w:left="284" w:hanging="218"/>
        <w:jc w:val="both"/>
        <w:rPr>
          <w:rFonts w:cs="Arial"/>
          <w:sz w:val="22"/>
          <w:szCs w:val="22"/>
        </w:rPr>
      </w:pPr>
      <w:r w:rsidRPr="00841822">
        <w:rPr>
          <w:rFonts w:cs="Arial"/>
          <w:sz w:val="22"/>
          <w:szCs w:val="22"/>
        </w:rPr>
        <w:t>detailplaneeringu elluviimisega ei kaasne Rae vallale kohustust detailplaneeringu</w:t>
      </w:r>
      <w:r w:rsidR="00311724" w:rsidRPr="00841822">
        <w:rPr>
          <w:rFonts w:cs="Arial"/>
          <w:sz w:val="22"/>
          <w:szCs w:val="22"/>
        </w:rPr>
        <w:t xml:space="preserve"> </w:t>
      </w:r>
      <w:r w:rsidRPr="00841822">
        <w:rPr>
          <w:rFonts w:cs="Arial"/>
          <w:sz w:val="22"/>
          <w:szCs w:val="22"/>
        </w:rPr>
        <w:t>kohaste avalikuks kasutamiseks ette nähtud teede ja sellega seonduvate rajatiste ning tehnorajatiste väljaehitamiseks ega vastavate kulude kandmiseks. Rae vald ja detailplaneeringust huvitatud isik sõlmivad enne DP vastuvõtmist notariaalse lepingu, millega lepitakse kokku detailplaneeringukohaste rajatiste ja planeeringulahenduse elluviimiseks otseselt vajalike ning sellega funktsionaalselt seotud rajatiste väljaehitamise kohustused ja kasutamise tingimused</w:t>
      </w:r>
      <w:r w:rsidR="00311724" w:rsidRPr="00841822">
        <w:rPr>
          <w:rFonts w:cs="Arial"/>
          <w:sz w:val="22"/>
          <w:szCs w:val="22"/>
        </w:rPr>
        <w:t>;</w:t>
      </w:r>
    </w:p>
    <w:p w14:paraId="36F7C046" w14:textId="77574C85" w:rsidR="0066384B" w:rsidRPr="00841822" w:rsidRDefault="0066384B" w:rsidP="00841822">
      <w:pPr>
        <w:numPr>
          <w:ilvl w:val="0"/>
          <w:numId w:val="18"/>
        </w:numPr>
        <w:tabs>
          <w:tab w:val="clear" w:pos="720"/>
        </w:tabs>
        <w:suppressAutoHyphens w:val="0"/>
        <w:ind w:left="284" w:hanging="218"/>
        <w:jc w:val="both"/>
        <w:rPr>
          <w:rFonts w:cs="Arial"/>
          <w:sz w:val="22"/>
          <w:szCs w:val="22"/>
        </w:rPr>
      </w:pPr>
      <w:r w:rsidRPr="00841822">
        <w:rPr>
          <w:rFonts w:cs="Arial"/>
          <w:sz w:val="22"/>
          <w:szCs w:val="22"/>
        </w:rPr>
        <w:t>planeeringuga seatud ehitusõigused peab realiseerima iga planeeritava krundi valdaja. Krundi omanik on kohustatud ehitised välja ehitama ehitusprojekti ja ehitusloa alusel. Projekteerimise käigus tuleb täpsustada hoonete asukohad, juurdepääsutee ja parkimisalad, haljastuslahendus, tuletõrje veevõtukoha asukohad ning tehnovõrkude täpne paiknemine krundil</w:t>
      </w:r>
      <w:r w:rsidR="00311724" w:rsidRPr="00841822">
        <w:rPr>
          <w:rFonts w:cs="Arial"/>
          <w:sz w:val="22"/>
          <w:szCs w:val="22"/>
        </w:rPr>
        <w:t>;</w:t>
      </w:r>
    </w:p>
    <w:p w14:paraId="2D543EB4" w14:textId="6968C508" w:rsidR="005E7475" w:rsidRDefault="0066384B" w:rsidP="005E7475">
      <w:pPr>
        <w:numPr>
          <w:ilvl w:val="0"/>
          <w:numId w:val="18"/>
        </w:numPr>
        <w:tabs>
          <w:tab w:val="clear" w:pos="720"/>
        </w:tabs>
        <w:suppressAutoHyphens w:val="0"/>
        <w:ind w:left="284" w:hanging="218"/>
        <w:jc w:val="both"/>
        <w:rPr>
          <w:rFonts w:cs="Arial"/>
          <w:sz w:val="22"/>
          <w:szCs w:val="22"/>
        </w:rPr>
      </w:pPr>
      <w:r w:rsidRPr="00841822">
        <w:rPr>
          <w:rFonts w:cs="Arial"/>
          <w:sz w:val="22"/>
          <w:szCs w:val="22"/>
        </w:rPr>
        <w:t>planeeringu elluviimiseks peavad kõik planeeringualal koostatavad ehitusprojektid olema koostatud vastavalt Eesti Vabariigis kehtivatele seadustele, projekteerimisnormidel</w:t>
      </w:r>
      <w:r w:rsidR="00C10714" w:rsidRPr="00841822">
        <w:rPr>
          <w:rFonts w:cs="Arial"/>
          <w:sz w:val="22"/>
          <w:szCs w:val="22"/>
        </w:rPr>
        <w:t xml:space="preserve">e ja </w:t>
      </w:r>
      <w:r w:rsidR="00C10714" w:rsidRPr="005E2663">
        <w:rPr>
          <w:rFonts w:cs="Arial"/>
          <w:sz w:val="22"/>
          <w:szCs w:val="22"/>
        </w:rPr>
        <w:t>heale projekteerimistavale</w:t>
      </w:r>
      <w:r w:rsidR="005E7475" w:rsidRPr="005E2663">
        <w:rPr>
          <w:rFonts w:cs="Arial"/>
          <w:sz w:val="22"/>
          <w:szCs w:val="22"/>
        </w:rPr>
        <w:t>;</w:t>
      </w:r>
    </w:p>
    <w:p w14:paraId="3F829CED" w14:textId="57FEA663" w:rsidR="0091127E" w:rsidRPr="00E1710D" w:rsidRDefault="001B124E" w:rsidP="005E7475">
      <w:pPr>
        <w:numPr>
          <w:ilvl w:val="0"/>
          <w:numId w:val="18"/>
        </w:numPr>
        <w:tabs>
          <w:tab w:val="clear" w:pos="720"/>
        </w:tabs>
        <w:suppressAutoHyphens w:val="0"/>
        <w:ind w:left="284" w:hanging="218"/>
        <w:jc w:val="both"/>
        <w:rPr>
          <w:rFonts w:cs="Arial"/>
          <w:sz w:val="22"/>
          <w:szCs w:val="22"/>
        </w:rPr>
      </w:pPr>
      <w:r w:rsidRPr="00E1710D">
        <w:rPr>
          <w:rFonts w:cs="Arial"/>
          <w:sz w:val="22"/>
          <w:szCs w:val="22"/>
        </w:rPr>
        <w:t>Eesti Vabariigi</w:t>
      </w:r>
      <w:r w:rsidR="0091127E" w:rsidRPr="00E1710D">
        <w:rPr>
          <w:rFonts w:cs="Arial"/>
          <w:sz w:val="22"/>
          <w:szCs w:val="22"/>
        </w:rPr>
        <w:t xml:space="preserve"> kasuks seatakse isiklik kasutusõigus suurusega </w:t>
      </w:r>
      <w:r w:rsidR="007A4A86">
        <w:rPr>
          <w:rFonts w:cs="Arial"/>
          <w:sz w:val="22"/>
          <w:szCs w:val="22"/>
        </w:rPr>
        <w:t>558</w:t>
      </w:r>
      <w:r w:rsidR="0091127E" w:rsidRPr="00E1710D">
        <w:rPr>
          <w:rFonts w:cs="Arial"/>
          <w:sz w:val="22"/>
          <w:szCs w:val="22"/>
        </w:rPr>
        <w:t>m² tagamaks juurdepääsu Tallinna väikese ringtee ümberehitustöödeks mh tiigi rajamiseks ja hooldustööde tegemiseks</w:t>
      </w:r>
    </w:p>
    <w:p w14:paraId="6145BE81" w14:textId="67EB9DB9" w:rsidR="005E7475" w:rsidRPr="00E1710D" w:rsidRDefault="005E7475" w:rsidP="005E2663">
      <w:pPr>
        <w:numPr>
          <w:ilvl w:val="0"/>
          <w:numId w:val="18"/>
        </w:numPr>
        <w:tabs>
          <w:tab w:val="clear" w:pos="720"/>
        </w:tabs>
        <w:suppressAutoHyphens w:val="0"/>
        <w:ind w:left="284" w:hanging="218"/>
        <w:jc w:val="both"/>
        <w:rPr>
          <w:rFonts w:cs="Arial"/>
          <w:sz w:val="22"/>
          <w:szCs w:val="22"/>
        </w:rPr>
      </w:pPr>
      <w:r w:rsidRPr="00E1710D">
        <w:rPr>
          <w:rFonts w:cs="Arial"/>
          <w:sz w:val="22"/>
          <w:szCs w:val="22"/>
        </w:rPr>
        <w:t xml:space="preserve">maaomaniku kohustuseks on tagada hoolduskohustus ka </w:t>
      </w:r>
      <w:r w:rsidR="001B124E" w:rsidRPr="00E1710D">
        <w:rPr>
          <w:rFonts w:cs="Arial"/>
          <w:sz w:val="22"/>
          <w:szCs w:val="22"/>
        </w:rPr>
        <w:t>E</w:t>
      </w:r>
      <w:r w:rsidR="004B77DA" w:rsidRPr="00E1710D">
        <w:rPr>
          <w:rFonts w:cs="Arial"/>
          <w:sz w:val="22"/>
          <w:szCs w:val="22"/>
        </w:rPr>
        <w:t>e</w:t>
      </w:r>
      <w:r w:rsidR="001B124E" w:rsidRPr="00E1710D">
        <w:rPr>
          <w:rFonts w:cs="Arial"/>
          <w:sz w:val="22"/>
          <w:szCs w:val="22"/>
        </w:rPr>
        <w:t>sti Vabariigi</w:t>
      </w:r>
      <w:r w:rsidRPr="00E1710D">
        <w:rPr>
          <w:rFonts w:cs="Arial"/>
          <w:sz w:val="22"/>
          <w:szCs w:val="22"/>
        </w:rPr>
        <w:t xml:space="preserve"> kasuks </w:t>
      </w:r>
      <w:r w:rsidR="00F30787" w:rsidRPr="00E1710D">
        <w:rPr>
          <w:rFonts w:cs="Arial"/>
          <w:sz w:val="22"/>
          <w:szCs w:val="22"/>
        </w:rPr>
        <w:t xml:space="preserve">isikliku kasutusõigusega </w:t>
      </w:r>
      <w:r w:rsidRPr="00E1710D">
        <w:rPr>
          <w:rFonts w:cs="Arial"/>
          <w:sz w:val="22"/>
          <w:szCs w:val="22"/>
        </w:rPr>
        <w:t>määratud alal kuni kinnistu piirini.</w:t>
      </w:r>
    </w:p>
    <w:p w14:paraId="160B7933" w14:textId="77777777" w:rsidR="007B4B62" w:rsidRPr="00841822" w:rsidRDefault="007B4B62" w:rsidP="00841822">
      <w:pPr>
        <w:jc w:val="both"/>
        <w:rPr>
          <w:rFonts w:cs="Arial"/>
          <w:sz w:val="22"/>
          <w:szCs w:val="22"/>
        </w:rPr>
      </w:pPr>
    </w:p>
    <w:sectPr w:rsidR="007B4B62" w:rsidRPr="00841822" w:rsidSect="00E07D2D">
      <w:headerReference w:type="even" r:id="rId20"/>
      <w:footerReference w:type="even" r:id="rId21"/>
      <w:footerReference w:type="default" r:id="rId22"/>
      <w:headerReference w:type="first" r:id="rId23"/>
      <w:footerReference w:type="first" r:id="rId24"/>
      <w:footnotePr>
        <w:pos w:val="beneathText"/>
      </w:footnotePr>
      <w:type w:val="continuous"/>
      <w:pgSz w:w="11905" w:h="16837"/>
      <w:pgMar w:top="567" w:right="1132" w:bottom="568" w:left="1797" w:header="142" w:footer="281"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63C92" w14:textId="77777777" w:rsidR="00CD0F4F" w:rsidRDefault="00CD0F4F">
      <w:r>
        <w:separator/>
      </w:r>
    </w:p>
  </w:endnote>
  <w:endnote w:type="continuationSeparator" w:id="0">
    <w:p w14:paraId="6B917BC0" w14:textId="77777777" w:rsidR="00CD0F4F" w:rsidRDefault="00CD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0769" w14:textId="7342555B" w:rsidR="00595310" w:rsidRPr="00B67AA3" w:rsidRDefault="00595310" w:rsidP="004D0333">
    <w:pPr>
      <w:pStyle w:val="Footer"/>
      <w:jc w:val="center"/>
      <w:rPr>
        <w:sz w:val="22"/>
        <w:szCs w:val="22"/>
      </w:rPr>
    </w:pPr>
    <w:r w:rsidRPr="00B67AA3">
      <w:rPr>
        <w:sz w:val="22"/>
        <w:szCs w:val="22"/>
      </w:rPr>
      <w:t>Tallinn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E26A" w14:textId="77777777" w:rsidR="00595310" w:rsidRDefault="005953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F48C" w14:textId="77777777" w:rsidR="00595310" w:rsidRPr="00776B4D" w:rsidRDefault="00595310" w:rsidP="00776B4D">
    <w:pPr>
      <w:pStyle w:val="Footer"/>
      <w:jc w:val="right"/>
      <w:rPr>
        <w:sz w:val="22"/>
        <w:szCs w:val="22"/>
      </w:rPr>
    </w:pPr>
    <w:r w:rsidRPr="00776B4D">
      <w:rPr>
        <w:sz w:val="22"/>
        <w:szCs w:val="22"/>
      </w:rPr>
      <w:fldChar w:fldCharType="begin"/>
    </w:r>
    <w:r w:rsidRPr="00776B4D">
      <w:rPr>
        <w:sz w:val="22"/>
        <w:szCs w:val="22"/>
      </w:rPr>
      <w:instrText>PAGE   \* MERGEFORMAT</w:instrText>
    </w:r>
    <w:r w:rsidRPr="00776B4D">
      <w:rPr>
        <w:sz w:val="22"/>
        <w:szCs w:val="22"/>
      </w:rPr>
      <w:fldChar w:fldCharType="separate"/>
    </w:r>
    <w:r w:rsidR="003B5C15">
      <w:rPr>
        <w:noProof/>
        <w:sz w:val="22"/>
        <w:szCs w:val="22"/>
      </w:rPr>
      <w:t>3</w:t>
    </w:r>
    <w:r w:rsidRPr="00776B4D">
      <w:rPr>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E9B7" w14:textId="77777777" w:rsidR="00595310" w:rsidRDefault="0059531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C496" w14:textId="77777777" w:rsidR="00595310" w:rsidRDefault="0059531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E847" w14:textId="77777777" w:rsidR="00595310" w:rsidRPr="00776B4D" w:rsidRDefault="00595310" w:rsidP="00776B4D">
    <w:pPr>
      <w:pStyle w:val="Footer"/>
      <w:jc w:val="right"/>
      <w:rPr>
        <w:sz w:val="22"/>
        <w:szCs w:val="22"/>
      </w:rPr>
    </w:pPr>
    <w:r w:rsidRPr="007D1E0F">
      <w:rPr>
        <w:sz w:val="22"/>
        <w:szCs w:val="22"/>
      </w:rPr>
      <w:fldChar w:fldCharType="begin"/>
    </w:r>
    <w:r w:rsidRPr="007D1E0F">
      <w:rPr>
        <w:sz w:val="22"/>
        <w:szCs w:val="22"/>
      </w:rPr>
      <w:instrText xml:space="preserve"> PAGE   \* MERGEFORMAT </w:instrText>
    </w:r>
    <w:r w:rsidRPr="007D1E0F">
      <w:rPr>
        <w:sz w:val="22"/>
        <w:szCs w:val="22"/>
      </w:rPr>
      <w:fldChar w:fldCharType="separate"/>
    </w:r>
    <w:r w:rsidR="003B5C15">
      <w:rPr>
        <w:noProof/>
        <w:sz w:val="22"/>
        <w:szCs w:val="22"/>
      </w:rPr>
      <w:t>13</w:t>
    </w:r>
    <w:r w:rsidRPr="007D1E0F">
      <w:rPr>
        <w:noProof/>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65D0" w14:textId="77777777" w:rsidR="00595310" w:rsidRPr="00776B4D" w:rsidRDefault="00595310" w:rsidP="00776B4D">
    <w:pPr>
      <w:pStyle w:val="Footer"/>
      <w:jc w:val="right"/>
      <w:rPr>
        <w:sz w:val="22"/>
        <w:szCs w:val="22"/>
      </w:rPr>
    </w:pPr>
    <w:r w:rsidRPr="00776B4D">
      <w:rPr>
        <w:sz w:val="22"/>
        <w:szCs w:val="22"/>
      </w:rPr>
      <w:fldChar w:fldCharType="begin"/>
    </w:r>
    <w:r w:rsidRPr="00776B4D">
      <w:rPr>
        <w:sz w:val="22"/>
        <w:szCs w:val="22"/>
      </w:rPr>
      <w:instrText>PAGE   \* MERGEFORMAT</w:instrText>
    </w:r>
    <w:r w:rsidRPr="00776B4D">
      <w:rPr>
        <w:sz w:val="22"/>
        <w:szCs w:val="22"/>
      </w:rPr>
      <w:fldChar w:fldCharType="separate"/>
    </w:r>
    <w:r w:rsidR="003B5C15">
      <w:rPr>
        <w:noProof/>
        <w:sz w:val="22"/>
        <w:szCs w:val="22"/>
      </w:rPr>
      <w:t>3</w:t>
    </w:r>
    <w:r w:rsidRPr="00776B4D">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8686" w14:textId="77777777" w:rsidR="00CD0F4F" w:rsidRDefault="00CD0F4F">
      <w:r>
        <w:separator/>
      </w:r>
    </w:p>
  </w:footnote>
  <w:footnote w:type="continuationSeparator" w:id="0">
    <w:p w14:paraId="77A882EF" w14:textId="77777777" w:rsidR="00CD0F4F" w:rsidRDefault="00CD0F4F">
      <w:r>
        <w:continuationSeparator/>
      </w:r>
    </w:p>
  </w:footnote>
  <w:footnote w:id="1">
    <w:p w14:paraId="7B1EAAFD" w14:textId="312C0CCA" w:rsidR="00595310" w:rsidRPr="00F43644" w:rsidRDefault="00595310" w:rsidP="00EA2267">
      <w:pPr>
        <w:pStyle w:val="FootnoteText"/>
        <w:ind w:left="284" w:hanging="284"/>
        <w:jc w:val="both"/>
        <w:rPr>
          <w:szCs w:val="18"/>
        </w:rPr>
      </w:pPr>
      <w:r w:rsidRPr="00F43644">
        <w:rPr>
          <w:rStyle w:val="FootnoteReference"/>
          <w:szCs w:val="18"/>
        </w:rPr>
        <w:footnoteRef/>
      </w:r>
      <w:r w:rsidRPr="00F43644">
        <w:rPr>
          <w:szCs w:val="18"/>
        </w:rPr>
        <w:t xml:space="preserve"> </w:t>
      </w:r>
      <w:r>
        <w:rPr>
          <w:szCs w:val="18"/>
        </w:rPr>
        <w:t>õ</w:t>
      </w:r>
      <w:r w:rsidRPr="00F43644">
        <w:rPr>
          <w:szCs w:val="18"/>
        </w:rPr>
        <w:t>humüra isolatsiooni indeks, arv, mille abil hinnatakse õhumüra isolatsiooni ruumi ja välisisolatsiooni</w:t>
      </w:r>
      <w:r>
        <w:rPr>
          <w:szCs w:val="18"/>
        </w:rPr>
        <w:t xml:space="preserve"> </w:t>
      </w:r>
      <w:r w:rsidRPr="00F43644">
        <w:rPr>
          <w:szCs w:val="18"/>
        </w:rPr>
        <w:t>vahel (s.o ehitise välispiiride ja selle elementide heliisolatsiooni)</w:t>
      </w:r>
      <w:r>
        <w:rPr>
          <w:szCs w:val="18"/>
        </w:rPr>
        <w:t>;</w:t>
      </w:r>
    </w:p>
  </w:footnote>
  <w:footnote w:id="2">
    <w:p w14:paraId="6292B88C" w14:textId="228178E3" w:rsidR="00595310" w:rsidRPr="006E34EB" w:rsidRDefault="00595310" w:rsidP="00EA2267">
      <w:pPr>
        <w:pStyle w:val="FootnoteText"/>
        <w:jc w:val="both"/>
      </w:pPr>
      <w:r w:rsidRPr="00F43644">
        <w:rPr>
          <w:rStyle w:val="FootnoteReference"/>
          <w:szCs w:val="18"/>
        </w:rPr>
        <w:footnoteRef/>
      </w:r>
      <w:r w:rsidRPr="00F43644">
        <w:rPr>
          <w:szCs w:val="18"/>
        </w:rPr>
        <w:t xml:space="preserve"> </w:t>
      </w:r>
      <w:r>
        <w:rPr>
          <w:szCs w:val="18"/>
        </w:rPr>
        <w:t> </w:t>
      </w:r>
      <w:r>
        <w:rPr>
          <w:szCs w:val="18"/>
        </w:rPr>
        <w:t>t</w:t>
      </w:r>
      <w:r w:rsidRPr="00F43644">
        <w:rPr>
          <w:szCs w:val="18"/>
        </w:rPr>
        <w:t>ranspordimüra spektri lahjendustegur vastavalt standardile EVS-EN ISO 717-1</w:t>
      </w:r>
      <w:r>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257A" w14:textId="77777777" w:rsidR="00595310" w:rsidRDefault="00595310">
    <w:pPr>
      <w:pStyle w:val="Header"/>
      <w:jc w:val="right"/>
    </w:pPr>
    <w:r>
      <w:rPr>
        <w:noProof/>
        <w:lang w:eastAsia="et-EE"/>
      </w:rPr>
      <w:drawing>
        <wp:inline distT="0" distB="0" distL="0" distR="0" wp14:anchorId="5388E872" wp14:editId="0A678C36">
          <wp:extent cx="1032510" cy="108685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027" cy="1091608"/>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3FC5" w14:textId="77777777" w:rsidR="00595310" w:rsidRDefault="005953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E62A" w14:textId="10F608F3" w:rsidR="00595310" w:rsidRPr="003D427D" w:rsidRDefault="00595310" w:rsidP="006271EA">
    <w:pPr>
      <w:pStyle w:val="Header"/>
      <w:tabs>
        <w:tab w:val="clear" w:pos="4320"/>
        <w:tab w:val="clear" w:pos="8640"/>
      </w:tabs>
      <w:ind w:right="45"/>
      <w:jc w:val="right"/>
      <w:rPr>
        <w:i/>
        <w:sz w:val="20"/>
      </w:rPr>
    </w:pPr>
    <w:r>
      <w:rPr>
        <w:i/>
        <w:sz w:val="20"/>
      </w:rPr>
      <w:t>Rae vald, Peetri alevik, Vägeva tee 3a kinnistu</w:t>
    </w:r>
    <w:r w:rsidRPr="003D427D">
      <w:rPr>
        <w:i/>
        <w:sz w:val="20"/>
      </w:rPr>
      <w:t xml:space="preserve"> detailplaneering</w:t>
    </w:r>
    <w:r w:rsidRPr="00074426">
      <w:rPr>
        <w:i/>
        <w:sz w:val="20"/>
      </w:rPr>
      <w:t xml:space="preserve"> (</w:t>
    </w:r>
    <w:proofErr w:type="spellStart"/>
    <w:r w:rsidRPr="00074426">
      <w:rPr>
        <w:i/>
        <w:sz w:val="20"/>
      </w:rPr>
      <w:t>kovID</w:t>
    </w:r>
    <w:proofErr w:type="spellEnd"/>
    <w:r w:rsidRPr="00074426">
      <w:rPr>
        <w:i/>
        <w:sz w:val="20"/>
      </w:rPr>
      <w:t xml:space="preserve"> DP1073)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3EB6" w14:textId="77777777" w:rsidR="00595310" w:rsidRDefault="0059531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246C" w14:textId="77777777" w:rsidR="00595310" w:rsidRDefault="0059531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74F8" w14:textId="546B89AA" w:rsidR="00595310" w:rsidRPr="00EE7DE1" w:rsidRDefault="00595310" w:rsidP="005E2663">
    <w:pPr>
      <w:pStyle w:val="Header"/>
      <w:tabs>
        <w:tab w:val="clear" w:pos="4320"/>
        <w:tab w:val="clear" w:pos="8640"/>
      </w:tabs>
      <w:jc w:val="right"/>
      <w:rPr>
        <w:i/>
        <w:sz w:val="20"/>
      </w:rPr>
    </w:pPr>
    <w:r>
      <w:rPr>
        <w:i/>
        <w:sz w:val="20"/>
      </w:rPr>
      <w:t>Rae vald, Peetri alevik, Vägeva tee 3a kinnistu detailplaneering</w:t>
    </w:r>
    <w:r w:rsidR="005E2663" w:rsidRPr="005E2663">
      <w:rPr>
        <w:i/>
        <w:sz w:val="20"/>
      </w:rPr>
      <w:t xml:space="preserve"> (</w:t>
    </w:r>
    <w:proofErr w:type="spellStart"/>
    <w:r w:rsidR="005E2663" w:rsidRPr="005E2663">
      <w:rPr>
        <w:i/>
        <w:sz w:val="20"/>
      </w:rPr>
      <w:t>kovID</w:t>
    </w:r>
    <w:proofErr w:type="spellEnd"/>
    <w:r w:rsidR="005E2663" w:rsidRPr="005E2663">
      <w:rPr>
        <w:i/>
        <w:sz w:val="20"/>
      </w:rPr>
      <w:t xml:space="preserve"> DP1073)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1C0B7D0"/>
    <w:lvl w:ilvl="0">
      <w:start w:val="1"/>
      <w:numFmt w:val="bullet"/>
      <w:lvlText w:val=""/>
      <w:lvlJc w:val="left"/>
      <w:pPr>
        <w:ind w:left="360" w:hanging="360"/>
      </w:pPr>
      <w:rPr>
        <w:rFonts w:ascii="Symbol" w:hAnsi="Symbol" w:hint="default"/>
        <w:sz w:val="18"/>
        <w:szCs w:val="18"/>
      </w:rPr>
    </w:lvl>
    <w:lvl w:ilvl="1">
      <w:start w:val="1"/>
      <w:numFmt w:val="decimal"/>
      <w:lvlText w:val="%2"/>
      <w:lvlJc w:val="left"/>
      <w:pPr>
        <w:tabs>
          <w:tab w:val="num" w:pos="576"/>
        </w:tabs>
        <w:ind w:left="576" w:hanging="576"/>
      </w:pPr>
    </w:lvl>
    <w:lvl w:ilvl="2">
      <w:start w:val="1"/>
      <w:numFmt w:val="decimal"/>
      <w:lvlText w:val="%2.%3"/>
      <w:lvlJc w:val="left"/>
      <w:pPr>
        <w:tabs>
          <w:tab w:val="num" w:pos="720"/>
        </w:tabs>
        <w:ind w:left="720" w:hanging="720"/>
      </w:pPr>
    </w:lvl>
    <w:lvl w:ilvl="3">
      <w:start w:val="1"/>
      <w:numFmt w:val="decimal"/>
      <w:lvlText w:val="%2.%3.%4"/>
      <w:lvlJc w:val="left"/>
      <w:pPr>
        <w:tabs>
          <w:tab w:val="num" w:pos="0"/>
        </w:tabs>
        <w:ind w:left="2232" w:hanging="2232"/>
      </w:pPr>
    </w:lvl>
    <w:lvl w:ilvl="4">
      <w:start w:val="1"/>
      <w:numFmt w:val="none"/>
      <w:lvlText w:val=""/>
      <w:lvlJc w:val="left"/>
      <w:pPr>
        <w:tabs>
          <w:tab w:val="num" w:pos="1008"/>
        </w:tabs>
        <w:ind w:left="1008" w:hanging="1008"/>
      </w:pPr>
    </w:lvl>
    <w:lvl w:ilvl="5">
      <w:start w:val="1"/>
      <w:numFmt w:val="decimal"/>
      <w:lvlText w:val="%3.%4.%6."/>
      <w:lvlJc w:val="left"/>
      <w:pPr>
        <w:tabs>
          <w:tab w:val="num" w:pos="1152"/>
        </w:tabs>
        <w:ind w:left="1152" w:hanging="1152"/>
      </w:pPr>
    </w:lvl>
    <w:lvl w:ilvl="6">
      <w:start w:val="1"/>
      <w:numFmt w:val="decimal"/>
      <w:lvlText w:val="%2.%3.%4.%6.%7"/>
      <w:lvlJc w:val="left"/>
      <w:pPr>
        <w:tabs>
          <w:tab w:val="num" w:pos="1296"/>
        </w:tabs>
        <w:ind w:left="1296" w:hanging="1296"/>
      </w:pPr>
    </w:lvl>
    <w:lvl w:ilvl="7">
      <w:start w:val="1"/>
      <w:numFmt w:val="decimal"/>
      <w:lvlText w:val="%2.%3.%4.%6.%7.%8"/>
      <w:lvlJc w:val="left"/>
      <w:pPr>
        <w:tabs>
          <w:tab w:val="num" w:pos="1440"/>
        </w:tabs>
        <w:ind w:left="1440" w:hanging="1440"/>
      </w:pPr>
    </w:lvl>
    <w:lvl w:ilvl="8">
      <w:start w:val="1"/>
      <w:numFmt w:val="decimal"/>
      <w:lvlText w:val="%2.%3.%4.%6.%7.%8.%9"/>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decimal"/>
      <w:pStyle w:val="Heading4"/>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862"/>
        </w:tabs>
        <w:ind w:left="862" w:hanging="720"/>
      </w:pPr>
    </w:lvl>
    <w:lvl w:ilvl="3">
      <w:start w:val="1"/>
      <w:numFmt w:val="decimal"/>
      <w:lvlText w:val="%1.%2.%3.%4"/>
      <w:lvlJc w:val="left"/>
      <w:pPr>
        <w:tabs>
          <w:tab w:val="num" w:pos="864"/>
        </w:tabs>
        <w:ind w:left="864" w:hanging="864"/>
      </w:pPr>
      <w:rPr>
        <w:b/>
        <w:i w:val="0"/>
      </w:rPr>
    </w:lvl>
    <w:lvl w:ilvl="4">
      <w:start w:val="1"/>
      <w:numFmt w:val="decimal"/>
      <w:lvlText w:val="%1.%2.%3.%4.%5"/>
      <w:lvlJc w:val="left"/>
      <w:pPr>
        <w:tabs>
          <w:tab w:val="num" w:pos="1292"/>
        </w:tabs>
        <w:ind w:left="1292"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4"/>
    <w:multiLevelType w:val="singleLevel"/>
    <w:tmpl w:val="00000004"/>
    <w:name w:val="WW8Num4"/>
    <w:lvl w:ilvl="0">
      <w:start w:val="1"/>
      <w:numFmt w:val="bullet"/>
      <w:lvlText w:val=""/>
      <w:lvlJc w:val="left"/>
      <w:pPr>
        <w:tabs>
          <w:tab w:val="num" w:pos="1260"/>
        </w:tabs>
        <w:ind w:left="1260" w:hanging="360"/>
      </w:pPr>
      <w:rPr>
        <w:rFonts w:ascii="Symbol" w:hAnsi="Symbol"/>
      </w:rPr>
    </w:lvl>
  </w:abstractNum>
  <w:abstractNum w:abstractNumId="4" w15:restartNumberingAfterBreak="0">
    <w:nsid w:val="00000005"/>
    <w:multiLevelType w:val="singleLevel"/>
    <w:tmpl w:val="04250001"/>
    <w:lvl w:ilvl="0">
      <w:start w:val="1"/>
      <w:numFmt w:val="bullet"/>
      <w:lvlText w:val=""/>
      <w:lvlJc w:val="left"/>
      <w:pPr>
        <w:ind w:left="720" w:hanging="360"/>
      </w:pPr>
      <w:rPr>
        <w:rFonts w:ascii="Symbol" w:hAnsi="Symbol"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1080"/>
        </w:tabs>
        <w:ind w:left="1080" w:hanging="360"/>
      </w:pPr>
    </w:lvl>
  </w:abstractNum>
  <w:abstractNum w:abstractNumId="6" w15:restartNumberingAfterBreak="0">
    <w:nsid w:val="00000007"/>
    <w:multiLevelType w:val="singleLevel"/>
    <w:tmpl w:val="00000007"/>
    <w:name w:val="WW8Num7"/>
    <w:lvl w:ilvl="0">
      <w:numFmt w:val="bullet"/>
      <w:lvlText w:val="-"/>
      <w:lvlJc w:val="left"/>
      <w:pPr>
        <w:tabs>
          <w:tab w:val="num" w:pos="420"/>
        </w:tabs>
        <w:ind w:left="420" w:hanging="360"/>
      </w:pPr>
      <w:rPr>
        <w:rFonts w:ascii="Arial" w:hAnsi="Arial" w:cs="Arial"/>
      </w:rPr>
    </w:lvl>
  </w:abstractNum>
  <w:abstractNum w:abstractNumId="7" w15:restartNumberingAfterBreak="0">
    <w:nsid w:val="00000008"/>
    <w:multiLevelType w:val="multilevel"/>
    <w:tmpl w:val="F85A5E9E"/>
    <w:lvl w:ilvl="0">
      <w:start w:val="2"/>
      <w:numFmt w:val="upperRoman"/>
      <w:lvlText w:val="%1"/>
      <w:lvlJc w:val="left"/>
      <w:pPr>
        <w:tabs>
          <w:tab w:val="num" w:pos="720"/>
        </w:tabs>
        <w:ind w:left="432" w:hanging="432"/>
      </w:pPr>
    </w:lvl>
    <w:lvl w:ilvl="1">
      <w:start w:val="1"/>
      <w:numFmt w:val="decimal"/>
      <w:lvlText w:val="%2"/>
      <w:lvlJc w:val="left"/>
      <w:pPr>
        <w:tabs>
          <w:tab w:val="num" w:pos="576"/>
        </w:tabs>
        <w:ind w:left="576" w:hanging="576"/>
      </w:pPr>
      <w:rPr>
        <w:rFonts w:ascii="Arial" w:hAnsi="Arial" w:cs="Arial" w:hint="default"/>
      </w:rPr>
    </w:lvl>
    <w:lvl w:ilvl="2">
      <w:start w:val="1"/>
      <w:numFmt w:val="decimal"/>
      <w:lvlText w:val="%2.%3"/>
      <w:lvlJc w:val="left"/>
      <w:pPr>
        <w:tabs>
          <w:tab w:val="num" w:pos="1146"/>
        </w:tabs>
        <w:ind w:left="1146" w:hanging="720"/>
      </w:pPr>
    </w:lvl>
    <w:lvl w:ilvl="3">
      <w:start w:val="1"/>
      <w:numFmt w:val="decimal"/>
      <w:lvlText w:val="%2.%3.%4"/>
      <w:lvlJc w:val="left"/>
      <w:pPr>
        <w:tabs>
          <w:tab w:val="num" w:pos="0"/>
        </w:tabs>
        <w:ind w:left="2232" w:hanging="2232"/>
      </w:pPr>
    </w:lvl>
    <w:lvl w:ilvl="4">
      <w:start w:val="1"/>
      <w:numFmt w:val="none"/>
      <w:lvlText w:val=""/>
      <w:lvlJc w:val="left"/>
      <w:pPr>
        <w:tabs>
          <w:tab w:val="num" w:pos="1008"/>
        </w:tabs>
        <w:ind w:left="1008" w:hanging="1008"/>
      </w:pPr>
    </w:lvl>
    <w:lvl w:ilvl="5">
      <w:start w:val="1"/>
      <w:numFmt w:val="decimal"/>
      <w:lvlText w:val="%3.%4.%6."/>
      <w:lvlJc w:val="left"/>
      <w:pPr>
        <w:tabs>
          <w:tab w:val="num" w:pos="1152"/>
        </w:tabs>
        <w:ind w:left="1152" w:hanging="1152"/>
      </w:pPr>
    </w:lvl>
    <w:lvl w:ilvl="6">
      <w:start w:val="1"/>
      <w:numFmt w:val="decimal"/>
      <w:lvlText w:val="%2.%3.%4.%6.%7"/>
      <w:lvlJc w:val="left"/>
      <w:pPr>
        <w:tabs>
          <w:tab w:val="num" w:pos="1296"/>
        </w:tabs>
        <w:ind w:left="1296" w:hanging="1296"/>
      </w:pPr>
    </w:lvl>
    <w:lvl w:ilvl="7">
      <w:start w:val="1"/>
      <w:numFmt w:val="decimal"/>
      <w:lvlText w:val="%2.%3.%4.%6.%7.%8"/>
      <w:lvlJc w:val="left"/>
      <w:pPr>
        <w:tabs>
          <w:tab w:val="num" w:pos="1440"/>
        </w:tabs>
        <w:ind w:left="1440" w:hanging="1440"/>
      </w:pPr>
    </w:lvl>
    <w:lvl w:ilvl="8">
      <w:start w:val="1"/>
      <w:numFmt w:val="decimal"/>
      <w:lvlText w:val="%2.%3.%4.%6.%7.%8.%9"/>
      <w:lvlJc w:val="left"/>
      <w:pPr>
        <w:tabs>
          <w:tab w:val="num" w:pos="1584"/>
        </w:tabs>
        <w:ind w:left="1584" w:hanging="1584"/>
      </w:pPr>
    </w:lvl>
  </w:abstractNum>
  <w:abstractNum w:abstractNumId="8" w15:restartNumberingAfterBreak="0">
    <w:nsid w:val="00000009"/>
    <w:multiLevelType w:val="singleLevel"/>
    <w:tmpl w:val="00000009"/>
    <w:name w:val="WW8Num9"/>
    <w:lvl w:ilvl="0">
      <w:numFmt w:val="bullet"/>
      <w:lvlText w:val="-"/>
      <w:lvlJc w:val="left"/>
      <w:pPr>
        <w:tabs>
          <w:tab w:val="num" w:pos="420"/>
        </w:tabs>
        <w:ind w:left="420" w:hanging="360"/>
      </w:pPr>
      <w:rPr>
        <w:rFonts w:ascii="Arial" w:hAnsi="Arial" w:cs="Arial"/>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C93F34"/>
    <w:multiLevelType w:val="multilevel"/>
    <w:tmpl w:val="37DE9BAA"/>
    <w:lvl w:ilvl="0">
      <w:start w:val="8"/>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2BA4A0C"/>
    <w:multiLevelType w:val="multilevel"/>
    <w:tmpl w:val="B2F043F6"/>
    <w:lvl w:ilvl="0">
      <w:start w:val="7"/>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326659A"/>
    <w:multiLevelType w:val="multilevel"/>
    <w:tmpl w:val="38904210"/>
    <w:lvl w:ilvl="0">
      <w:start w:val="5"/>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5D5222"/>
    <w:multiLevelType w:val="multilevel"/>
    <w:tmpl w:val="710EA4A2"/>
    <w:lvl w:ilvl="0">
      <w:start w:val="7"/>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FFA0F89"/>
    <w:multiLevelType w:val="multilevel"/>
    <w:tmpl w:val="58807A4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1D3E03"/>
    <w:multiLevelType w:val="hybridMultilevel"/>
    <w:tmpl w:val="76D0A1B2"/>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6" w15:restartNumberingAfterBreak="0">
    <w:nsid w:val="1F5C3370"/>
    <w:multiLevelType w:val="hybridMultilevel"/>
    <w:tmpl w:val="28B27F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1F801D22"/>
    <w:multiLevelType w:val="hybridMultilevel"/>
    <w:tmpl w:val="98101204"/>
    <w:lvl w:ilvl="0" w:tplc="04250001">
      <w:start w:val="1"/>
      <w:numFmt w:val="bullet"/>
      <w:lvlText w:val=""/>
      <w:lvlJc w:val="left"/>
      <w:pPr>
        <w:ind w:left="420" w:hanging="360"/>
      </w:pPr>
      <w:rPr>
        <w:rFonts w:ascii="Symbol" w:hAnsi="Symbol" w:hint="default"/>
      </w:rPr>
    </w:lvl>
    <w:lvl w:ilvl="1" w:tplc="04250003">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8" w15:restartNumberingAfterBreak="0">
    <w:nsid w:val="2257230C"/>
    <w:multiLevelType w:val="hybridMultilevel"/>
    <w:tmpl w:val="681C5B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5486D50"/>
    <w:multiLevelType w:val="hybridMultilevel"/>
    <w:tmpl w:val="AC0020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A083FBE"/>
    <w:multiLevelType w:val="multilevel"/>
    <w:tmpl w:val="B75CB49E"/>
    <w:lvl w:ilvl="0">
      <w:start w:val="1"/>
      <w:numFmt w:val="upperRoman"/>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BC1367A"/>
    <w:multiLevelType w:val="multilevel"/>
    <w:tmpl w:val="FAE6F160"/>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E6067FD"/>
    <w:multiLevelType w:val="hybridMultilevel"/>
    <w:tmpl w:val="1F740A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2F5219D0"/>
    <w:multiLevelType w:val="multilevel"/>
    <w:tmpl w:val="10F29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002047"/>
    <w:multiLevelType w:val="multilevel"/>
    <w:tmpl w:val="641CEEDE"/>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F9D1AE0"/>
    <w:multiLevelType w:val="multilevel"/>
    <w:tmpl w:val="751420BA"/>
    <w:lvl w:ilvl="0">
      <w:start w:val="9"/>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F769D1"/>
    <w:multiLevelType w:val="hybridMultilevel"/>
    <w:tmpl w:val="87EE58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52E37F1"/>
    <w:multiLevelType w:val="multilevel"/>
    <w:tmpl w:val="17F8C4B8"/>
    <w:lvl w:ilvl="0">
      <w:start w:val="12"/>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7856C2"/>
    <w:multiLevelType w:val="multilevel"/>
    <w:tmpl w:val="FC88891C"/>
    <w:lvl w:ilvl="0">
      <w:start w:val="8"/>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65C7274"/>
    <w:multiLevelType w:val="multilevel"/>
    <w:tmpl w:val="C5086C3C"/>
    <w:lvl w:ilvl="0">
      <w:start w:val="9"/>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8CF7087"/>
    <w:multiLevelType w:val="multilevel"/>
    <w:tmpl w:val="A2F07D2C"/>
    <w:lvl w:ilvl="0">
      <w:start w:val="1"/>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BB0839"/>
    <w:multiLevelType w:val="hybridMultilevel"/>
    <w:tmpl w:val="5E6E36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76619BA"/>
    <w:multiLevelType w:val="multilevel"/>
    <w:tmpl w:val="B75CB49E"/>
    <w:lvl w:ilvl="0">
      <w:start w:val="1"/>
      <w:numFmt w:val="upperRoman"/>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90B4D83"/>
    <w:multiLevelType w:val="multilevel"/>
    <w:tmpl w:val="B75CB49E"/>
    <w:lvl w:ilvl="0">
      <w:start w:val="1"/>
      <w:numFmt w:val="upperRoman"/>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A634452"/>
    <w:multiLevelType w:val="hybridMultilevel"/>
    <w:tmpl w:val="7D440F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30761CD"/>
    <w:multiLevelType w:val="multilevel"/>
    <w:tmpl w:val="6A22FE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AF48EF"/>
    <w:multiLevelType w:val="hybridMultilevel"/>
    <w:tmpl w:val="89A2B1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77E1841"/>
    <w:multiLevelType w:val="multilevel"/>
    <w:tmpl w:val="9A24C35C"/>
    <w:lvl w:ilvl="0">
      <w:start w:val="1"/>
      <w:numFmt w:val="upperRoman"/>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7E62D4B"/>
    <w:multiLevelType w:val="hybridMultilevel"/>
    <w:tmpl w:val="99E432C4"/>
    <w:lvl w:ilvl="0" w:tplc="04250001">
      <w:start w:val="1"/>
      <w:numFmt w:val="bullet"/>
      <w:lvlText w:val=""/>
      <w:lvlJc w:val="left"/>
      <w:pPr>
        <w:ind w:left="420" w:hanging="360"/>
      </w:pPr>
      <w:rPr>
        <w:rFonts w:ascii="Symbol" w:hAnsi="Symbol"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39" w15:restartNumberingAfterBreak="0">
    <w:nsid w:val="68415078"/>
    <w:multiLevelType w:val="multilevel"/>
    <w:tmpl w:val="E6829FF2"/>
    <w:lvl w:ilvl="0">
      <w:start w:val="1"/>
      <w:numFmt w:val="decimal"/>
      <w:suff w:val="space"/>
      <w:lvlText w:val="%1."/>
      <w:lvlJc w:val="left"/>
      <w:pPr>
        <w:ind w:left="0" w:firstLine="0"/>
      </w:pPr>
      <w:rPr>
        <w:rFonts w:ascii="Arial" w:hAnsi="Arial" w:cs="Arial"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9BB027C"/>
    <w:multiLevelType w:val="multilevel"/>
    <w:tmpl w:val="269A5E26"/>
    <w:lvl w:ilvl="0">
      <w:start w:val="5"/>
      <w:numFmt w:val="decimal"/>
      <w:suff w:val="space"/>
      <w:lvlText w:val="%1."/>
      <w:lvlJc w:val="left"/>
      <w:pPr>
        <w:ind w:left="0" w:firstLine="0"/>
      </w:pPr>
      <w:rPr>
        <w:rFonts w:hint="default"/>
      </w:rPr>
    </w:lvl>
    <w:lvl w:ilvl="1">
      <w:start w:val="7"/>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2D23BA2"/>
    <w:multiLevelType w:val="hybridMultilevel"/>
    <w:tmpl w:val="422877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56026522">
    <w:abstractNumId w:val="0"/>
  </w:num>
  <w:num w:numId="2" w16cid:durableId="2091123341">
    <w:abstractNumId w:val="2"/>
  </w:num>
  <w:num w:numId="3" w16cid:durableId="1286279992">
    <w:abstractNumId w:val="4"/>
  </w:num>
  <w:num w:numId="4" w16cid:durableId="268439330">
    <w:abstractNumId w:val="7"/>
  </w:num>
  <w:num w:numId="5" w16cid:durableId="499276843">
    <w:abstractNumId w:val="17"/>
  </w:num>
  <w:num w:numId="6" w16cid:durableId="2118713916">
    <w:abstractNumId w:val="38"/>
  </w:num>
  <w:num w:numId="7" w16cid:durableId="194537346">
    <w:abstractNumId w:val="31"/>
  </w:num>
  <w:num w:numId="8" w16cid:durableId="2088722852">
    <w:abstractNumId w:val="26"/>
  </w:num>
  <w:num w:numId="9" w16cid:durableId="551043806">
    <w:abstractNumId w:val="34"/>
  </w:num>
  <w:num w:numId="10" w16cid:durableId="438645590">
    <w:abstractNumId w:val="36"/>
  </w:num>
  <w:num w:numId="11" w16cid:durableId="1759280771">
    <w:abstractNumId w:val="39"/>
  </w:num>
  <w:num w:numId="12" w16cid:durableId="1828472559">
    <w:abstractNumId w:val="21"/>
  </w:num>
  <w:num w:numId="13" w16cid:durableId="524446104">
    <w:abstractNumId w:val="11"/>
  </w:num>
  <w:num w:numId="14" w16cid:durableId="2052873918">
    <w:abstractNumId w:val="24"/>
  </w:num>
  <w:num w:numId="15" w16cid:durableId="1330517897">
    <w:abstractNumId w:val="29"/>
  </w:num>
  <w:num w:numId="16" w16cid:durableId="215624271">
    <w:abstractNumId w:val="15"/>
  </w:num>
  <w:num w:numId="17" w16cid:durableId="2025742576">
    <w:abstractNumId w:val="3"/>
  </w:num>
  <w:num w:numId="18" w16cid:durableId="197864109">
    <w:abstractNumId w:val="23"/>
  </w:num>
  <w:num w:numId="19" w16cid:durableId="2133816485">
    <w:abstractNumId w:val="33"/>
  </w:num>
  <w:num w:numId="20" w16cid:durableId="1801143217">
    <w:abstractNumId w:val="20"/>
  </w:num>
  <w:num w:numId="21" w16cid:durableId="1334186317">
    <w:abstractNumId w:val="32"/>
  </w:num>
  <w:num w:numId="22" w16cid:durableId="632247607">
    <w:abstractNumId w:val="37"/>
  </w:num>
  <w:num w:numId="23" w16cid:durableId="1937058524">
    <w:abstractNumId w:val="19"/>
  </w:num>
  <w:num w:numId="24" w16cid:durableId="1788617953">
    <w:abstractNumId w:val="22"/>
  </w:num>
  <w:num w:numId="25" w16cid:durableId="1698039474">
    <w:abstractNumId w:val="35"/>
  </w:num>
  <w:num w:numId="26" w16cid:durableId="1747220315">
    <w:abstractNumId w:val="14"/>
  </w:num>
  <w:num w:numId="27" w16cid:durableId="1621375070">
    <w:abstractNumId w:val="10"/>
  </w:num>
  <w:num w:numId="28" w16cid:durableId="661854591">
    <w:abstractNumId w:val="18"/>
  </w:num>
  <w:num w:numId="29" w16cid:durableId="319164191">
    <w:abstractNumId w:val="41"/>
  </w:num>
  <w:num w:numId="30" w16cid:durableId="769853648">
    <w:abstractNumId w:val="16"/>
  </w:num>
  <w:num w:numId="31" w16cid:durableId="907614738">
    <w:abstractNumId w:val="30"/>
  </w:num>
  <w:num w:numId="32" w16cid:durableId="1700662241">
    <w:abstractNumId w:val="12"/>
  </w:num>
  <w:num w:numId="33" w16cid:durableId="584845908">
    <w:abstractNumId w:val="13"/>
  </w:num>
  <w:num w:numId="34" w16cid:durableId="930968163">
    <w:abstractNumId w:val="28"/>
  </w:num>
  <w:num w:numId="35" w16cid:durableId="286744208">
    <w:abstractNumId w:val="25"/>
  </w:num>
  <w:num w:numId="36" w16cid:durableId="854417279">
    <w:abstractNumId w:val="40"/>
  </w:num>
  <w:num w:numId="37" w16cid:durableId="926159784">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9E"/>
    <w:rsid w:val="000007C8"/>
    <w:rsid w:val="00001078"/>
    <w:rsid w:val="00001EB0"/>
    <w:rsid w:val="00002004"/>
    <w:rsid w:val="00002E0B"/>
    <w:rsid w:val="00003501"/>
    <w:rsid w:val="000041F4"/>
    <w:rsid w:val="00004848"/>
    <w:rsid w:val="000048B0"/>
    <w:rsid w:val="00010023"/>
    <w:rsid w:val="0001052E"/>
    <w:rsid w:val="00012414"/>
    <w:rsid w:val="00012439"/>
    <w:rsid w:val="00020122"/>
    <w:rsid w:val="00021B74"/>
    <w:rsid w:val="00021C2E"/>
    <w:rsid w:val="0002261C"/>
    <w:rsid w:val="00023B7C"/>
    <w:rsid w:val="000244A6"/>
    <w:rsid w:val="000245D4"/>
    <w:rsid w:val="00026107"/>
    <w:rsid w:val="00026316"/>
    <w:rsid w:val="00026332"/>
    <w:rsid w:val="00026990"/>
    <w:rsid w:val="000309B5"/>
    <w:rsid w:val="00031470"/>
    <w:rsid w:val="00034209"/>
    <w:rsid w:val="000342CB"/>
    <w:rsid w:val="00035C18"/>
    <w:rsid w:val="00037BC3"/>
    <w:rsid w:val="000412E6"/>
    <w:rsid w:val="0004271F"/>
    <w:rsid w:val="00045912"/>
    <w:rsid w:val="0004625C"/>
    <w:rsid w:val="0005011D"/>
    <w:rsid w:val="00050C8F"/>
    <w:rsid w:val="00051298"/>
    <w:rsid w:val="00051E9B"/>
    <w:rsid w:val="00056804"/>
    <w:rsid w:val="00056AA8"/>
    <w:rsid w:val="000574BE"/>
    <w:rsid w:val="00057B47"/>
    <w:rsid w:val="000606AE"/>
    <w:rsid w:val="00060FFD"/>
    <w:rsid w:val="000628B5"/>
    <w:rsid w:val="00062B8F"/>
    <w:rsid w:val="000635C2"/>
    <w:rsid w:val="00066A8E"/>
    <w:rsid w:val="00072368"/>
    <w:rsid w:val="00072CF7"/>
    <w:rsid w:val="00074426"/>
    <w:rsid w:val="00075BB7"/>
    <w:rsid w:val="0007670F"/>
    <w:rsid w:val="00076F6B"/>
    <w:rsid w:val="000802DA"/>
    <w:rsid w:val="0008094A"/>
    <w:rsid w:val="00080A32"/>
    <w:rsid w:val="000817A7"/>
    <w:rsid w:val="000819D4"/>
    <w:rsid w:val="00082C46"/>
    <w:rsid w:val="00082EC7"/>
    <w:rsid w:val="0008384F"/>
    <w:rsid w:val="000904A5"/>
    <w:rsid w:val="00090783"/>
    <w:rsid w:val="000918FD"/>
    <w:rsid w:val="00092303"/>
    <w:rsid w:val="00094E50"/>
    <w:rsid w:val="000A0438"/>
    <w:rsid w:val="000A2C47"/>
    <w:rsid w:val="000A3CF4"/>
    <w:rsid w:val="000A53BF"/>
    <w:rsid w:val="000A5F3D"/>
    <w:rsid w:val="000A69BD"/>
    <w:rsid w:val="000B0025"/>
    <w:rsid w:val="000B0A3B"/>
    <w:rsid w:val="000B198C"/>
    <w:rsid w:val="000B1AEE"/>
    <w:rsid w:val="000B389A"/>
    <w:rsid w:val="000B5182"/>
    <w:rsid w:val="000B661A"/>
    <w:rsid w:val="000C18B6"/>
    <w:rsid w:val="000C3668"/>
    <w:rsid w:val="000C4F23"/>
    <w:rsid w:val="000C6669"/>
    <w:rsid w:val="000D03E9"/>
    <w:rsid w:val="000D1093"/>
    <w:rsid w:val="000D21A4"/>
    <w:rsid w:val="000D220C"/>
    <w:rsid w:val="000D3211"/>
    <w:rsid w:val="000D429F"/>
    <w:rsid w:val="000D6DA5"/>
    <w:rsid w:val="000D7332"/>
    <w:rsid w:val="000E00C4"/>
    <w:rsid w:val="000E1D0D"/>
    <w:rsid w:val="000E30B5"/>
    <w:rsid w:val="000E37FB"/>
    <w:rsid w:val="000E4C08"/>
    <w:rsid w:val="000E60E8"/>
    <w:rsid w:val="000E6748"/>
    <w:rsid w:val="000E7B79"/>
    <w:rsid w:val="000E7D75"/>
    <w:rsid w:val="000F007F"/>
    <w:rsid w:val="000F033F"/>
    <w:rsid w:val="000F1BCC"/>
    <w:rsid w:val="000F288B"/>
    <w:rsid w:val="000F2C81"/>
    <w:rsid w:val="000F3E2F"/>
    <w:rsid w:val="000F5ECE"/>
    <w:rsid w:val="000F683C"/>
    <w:rsid w:val="00100D3E"/>
    <w:rsid w:val="00101CC7"/>
    <w:rsid w:val="00103825"/>
    <w:rsid w:val="00103BAC"/>
    <w:rsid w:val="00103F6A"/>
    <w:rsid w:val="001040E0"/>
    <w:rsid w:val="00104551"/>
    <w:rsid w:val="00104637"/>
    <w:rsid w:val="001046C3"/>
    <w:rsid w:val="00105134"/>
    <w:rsid w:val="001055AD"/>
    <w:rsid w:val="00110C15"/>
    <w:rsid w:val="0011464F"/>
    <w:rsid w:val="001169CA"/>
    <w:rsid w:val="00117217"/>
    <w:rsid w:val="001176E3"/>
    <w:rsid w:val="00121DC7"/>
    <w:rsid w:val="001231CE"/>
    <w:rsid w:val="001233A4"/>
    <w:rsid w:val="001332E2"/>
    <w:rsid w:val="0013463F"/>
    <w:rsid w:val="001351BB"/>
    <w:rsid w:val="00136493"/>
    <w:rsid w:val="0013745C"/>
    <w:rsid w:val="00137D92"/>
    <w:rsid w:val="001423AD"/>
    <w:rsid w:val="00142C00"/>
    <w:rsid w:val="00143863"/>
    <w:rsid w:val="00144052"/>
    <w:rsid w:val="00145469"/>
    <w:rsid w:val="00147097"/>
    <w:rsid w:val="0014784E"/>
    <w:rsid w:val="00147B51"/>
    <w:rsid w:val="001502D2"/>
    <w:rsid w:val="001508A0"/>
    <w:rsid w:val="00151206"/>
    <w:rsid w:val="0015267C"/>
    <w:rsid w:val="00152BF5"/>
    <w:rsid w:val="00153A03"/>
    <w:rsid w:val="001548DF"/>
    <w:rsid w:val="00156527"/>
    <w:rsid w:val="00156EF8"/>
    <w:rsid w:val="00157728"/>
    <w:rsid w:val="00157AAD"/>
    <w:rsid w:val="00157C0F"/>
    <w:rsid w:val="00162713"/>
    <w:rsid w:val="00163FAD"/>
    <w:rsid w:val="00166938"/>
    <w:rsid w:val="00171675"/>
    <w:rsid w:val="001728D0"/>
    <w:rsid w:val="001756DE"/>
    <w:rsid w:val="00176454"/>
    <w:rsid w:val="00176A75"/>
    <w:rsid w:val="0017791E"/>
    <w:rsid w:val="00180178"/>
    <w:rsid w:val="0018152A"/>
    <w:rsid w:val="0018173A"/>
    <w:rsid w:val="001825FF"/>
    <w:rsid w:val="0018323F"/>
    <w:rsid w:val="00183EDE"/>
    <w:rsid w:val="001841AE"/>
    <w:rsid w:val="00185BA0"/>
    <w:rsid w:val="0018704A"/>
    <w:rsid w:val="0018704B"/>
    <w:rsid w:val="00191668"/>
    <w:rsid w:val="00192E98"/>
    <w:rsid w:val="001936D9"/>
    <w:rsid w:val="0019392D"/>
    <w:rsid w:val="00193E8C"/>
    <w:rsid w:val="001960B9"/>
    <w:rsid w:val="00196889"/>
    <w:rsid w:val="00197ED5"/>
    <w:rsid w:val="001A1617"/>
    <w:rsid w:val="001A1E4C"/>
    <w:rsid w:val="001A22CE"/>
    <w:rsid w:val="001A2C5D"/>
    <w:rsid w:val="001A3971"/>
    <w:rsid w:val="001A4EF5"/>
    <w:rsid w:val="001A62D2"/>
    <w:rsid w:val="001A6C95"/>
    <w:rsid w:val="001A7998"/>
    <w:rsid w:val="001A7C58"/>
    <w:rsid w:val="001B0465"/>
    <w:rsid w:val="001B065D"/>
    <w:rsid w:val="001B0C5D"/>
    <w:rsid w:val="001B124E"/>
    <w:rsid w:val="001B47A1"/>
    <w:rsid w:val="001B6ADE"/>
    <w:rsid w:val="001B77C7"/>
    <w:rsid w:val="001C0DC6"/>
    <w:rsid w:val="001C0E29"/>
    <w:rsid w:val="001C3F4D"/>
    <w:rsid w:val="001C4601"/>
    <w:rsid w:val="001C68B6"/>
    <w:rsid w:val="001C7CD0"/>
    <w:rsid w:val="001C7E23"/>
    <w:rsid w:val="001D0967"/>
    <w:rsid w:val="001D49AC"/>
    <w:rsid w:val="001D586C"/>
    <w:rsid w:val="001D62D2"/>
    <w:rsid w:val="001E0096"/>
    <w:rsid w:val="001E0671"/>
    <w:rsid w:val="001E1739"/>
    <w:rsid w:val="001E361D"/>
    <w:rsid w:val="001E582A"/>
    <w:rsid w:val="001E66E2"/>
    <w:rsid w:val="001E69EA"/>
    <w:rsid w:val="001F1731"/>
    <w:rsid w:val="001F17BA"/>
    <w:rsid w:val="001F20EF"/>
    <w:rsid w:val="001F2F33"/>
    <w:rsid w:val="001F363B"/>
    <w:rsid w:val="001F4A2F"/>
    <w:rsid w:val="001F5D2B"/>
    <w:rsid w:val="001F66F4"/>
    <w:rsid w:val="001F6FB1"/>
    <w:rsid w:val="002025D6"/>
    <w:rsid w:val="002027B9"/>
    <w:rsid w:val="00202D13"/>
    <w:rsid w:val="00203264"/>
    <w:rsid w:val="002034DD"/>
    <w:rsid w:val="0020570D"/>
    <w:rsid w:val="00205EDA"/>
    <w:rsid w:val="00207460"/>
    <w:rsid w:val="00210DC1"/>
    <w:rsid w:val="00211C08"/>
    <w:rsid w:val="002137A0"/>
    <w:rsid w:val="00216BD7"/>
    <w:rsid w:val="00217823"/>
    <w:rsid w:val="00222B12"/>
    <w:rsid w:val="0022526C"/>
    <w:rsid w:val="00225637"/>
    <w:rsid w:val="00226F01"/>
    <w:rsid w:val="002271CC"/>
    <w:rsid w:val="00227CB7"/>
    <w:rsid w:val="00230269"/>
    <w:rsid w:val="002323F7"/>
    <w:rsid w:val="00232F3B"/>
    <w:rsid w:val="00233C05"/>
    <w:rsid w:val="00237C35"/>
    <w:rsid w:val="002416E3"/>
    <w:rsid w:val="00241D33"/>
    <w:rsid w:val="00244142"/>
    <w:rsid w:val="00244259"/>
    <w:rsid w:val="0024591B"/>
    <w:rsid w:val="00245AE3"/>
    <w:rsid w:val="00245ED2"/>
    <w:rsid w:val="0024772C"/>
    <w:rsid w:val="00250CF5"/>
    <w:rsid w:val="00251110"/>
    <w:rsid w:val="00253777"/>
    <w:rsid w:val="00253E02"/>
    <w:rsid w:val="00253E0C"/>
    <w:rsid w:val="002555AB"/>
    <w:rsid w:val="00255A9E"/>
    <w:rsid w:val="00257E4F"/>
    <w:rsid w:val="0026173B"/>
    <w:rsid w:val="002620E5"/>
    <w:rsid w:val="00263612"/>
    <w:rsid w:val="00265481"/>
    <w:rsid w:val="00266D03"/>
    <w:rsid w:val="00270093"/>
    <w:rsid w:val="002713D7"/>
    <w:rsid w:val="0027158E"/>
    <w:rsid w:val="002718FC"/>
    <w:rsid w:val="00273E3E"/>
    <w:rsid w:val="00274F61"/>
    <w:rsid w:val="00277CA8"/>
    <w:rsid w:val="00280B72"/>
    <w:rsid w:val="00283AC4"/>
    <w:rsid w:val="0028461D"/>
    <w:rsid w:val="002855DF"/>
    <w:rsid w:val="0028586C"/>
    <w:rsid w:val="00285A58"/>
    <w:rsid w:val="0028616F"/>
    <w:rsid w:val="002868A1"/>
    <w:rsid w:val="00286A40"/>
    <w:rsid w:val="00287886"/>
    <w:rsid w:val="00290BEB"/>
    <w:rsid w:val="00291373"/>
    <w:rsid w:val="00293B6B"/>
    <w:rsid w:val="00295820"/>
    <w:rsid w:val="00295F92"/>
    <w:rsid w:val="002A1268"/>
    <w:rsid w:val="002A3202"/>
    <w:rsid w:val="002A384D"/>
    <w:rsid w:val="002A40A5"/>
    <w:rsid w:val="002A4275"/>
    <w:rsid w:val="002A5F86"/>
    <w:rsid w:val="002B17E4"/>
    <w:rsid w:val="002B1AC4"/>
    <w:rsid w:val="002B5515"/>
    <w:rsid w:val="002B5934"/>
    <w:rsid w:val="002C1185"/>
    <w:rsid w:val="002C149B"/>
    <w:rsid w:val="002C17C0"/>
    <w:rsid w:val="002C2D48"/>
    <w:rsid w:val="002C3A3D"/>
    <w:rsid w:val="002C463D"/>
    <w:rsid w:val="002C4B46"/>
    <w:rsid w:val="002C4BF2"/>
    <w:rsid w:val="002D03C2"/>
    <w:rsid w:val="002D1132"/>
    <w:rsid w:val="002D1348"/>
    <w:rsid w:val="002D3A14"/>
    <w:rsid w:val="002D4367"/>
    <w:rsid w:val="002D4DF1"/>
    <w:rsid w:val="002D52DE"/>
    <w:rsid w:val="002D6674"/>
    <w:rsid w:val="002D7DD8"/>
    <w:rsid w:val="002E26F0"/>
    <w:rsid w:val="002E4649"/>
    <w:rsid w:val="002F146C"/>
    <w:rsid w:val="002F1C1C"/>
    <w:rsid w:val="002F4422"/>
    <w:rsid w:val="002F58EE"/>
    <w:rsid w:val="002F5D1D"/>
    <w:rsid w:val="002F5E1E"/>
    <w:rsid w:val="002F724A"/>
    <w:rsid w:val="002F7A5C"/>
    <w:rsid w:val="002F7BA0"/>
    <w:rsid w:val="002F7EC9"/>
    <w:rsid w:val="00300AFF"/>
    <w:rsid w:val="00302D15"/>
    <w:rsid w:val="003039D1"/>
    <w:rsid w:val="00303A23"/>
    <w:rsid w:val="0030460D"/>
    <w:rsid w:val="0031017F"/>
    <w:rsid w:val="0031064C"/>
    <w:rsid w:val="003116F1"/>
    <w:rsid w:val="00311724"/>
    <w:rsid w:val="00312AF6"/>
    <w:rsid w:val="00316E2B"/>
    <w:rsid w:val="0032035A"/>
    <w:rsid w:val="00321D76"/>
    <w:rsid w:val="00321E14"/>
    <w:rsid w:val="003233D6"/>
    <w:rsid w:val="00323642"/>
    <w:rsid w:val="0032461A"/>
    <w:rsid w:val="00324BF9"/>
    <w:rsid w:val="003255B5"/>
    <w:rsid w:val="0032643B"/>
    <w:rsid w:val="00327219"/>
    <w:rsid w:val="00327FD1"/>
    <w:rsid w:val="003308BF"/>
    <w:rsid w:val="00330FF7"/>
    <w:rsid w:val="00331F4F"/>
    <w:rsid w:val="00333F9A"/>
    <w:rsid w:val="003343BB"/>
    <w:rsid w:val="003344B7"/>
    <w:rsid w:val="00336DDD"/>
    <w:rsid w:val="00337242"/>
    <w:rsid w:val="00340CA1"/>
    <w:rsid w:val="003424D7"/>
    <w:rsid w:val="00342EEC"/>
    <w:rsid w:val="00344708"/>
    <w:rsid w:val="00347F7B"/>
    <w:rsid w:val="0035066A"/>
    <w:rsid w:val="00350E1B"/>
    <w:rsid w:val="003534AB"/>
    <w:rsid w:val="0035467C"/>
    <w:rsid w:val="00355CB1"/>
    <w:rsid w:val="00356179"/>
    <w:rsid w:val="00360377"/>
    <w:rsid w:val="003603E1"/>
    <w:rsid w:val="00361038"/>
    <w:rsid w:val="00361676"/>
    <w:rsid w:val="00363443"/>
    <w:rsid w:val="003636C7"/>
    <w:rsid w:val="00364326"/>
    <w:rsid w:val="00364813"/>
    <w:rsid w:val="00365CEB"/>
    <w:rsid w:val="003665BE"/>
    <w:rsid w:val="00366D06"/>
    <w:rsid w:val="00367351"/>
    <w:rsid w:val="00367796"/>
    <w:rsid w:val="0037007D"/>
    <w:rsid w:val="00371571"/>
    <w:rsid w:val="00372636"/>
    <w:rsid w:val="003755BE"/>
    <w:rsid w:val="00377565"/>
    <w:rsid w:val="003800CC"/>
    <w:rsid w:val="00380B45"/>
    <w:rsid w:val="00381725"/>
    <w:rsid w:val="00382B89"/>
    <w:rsid w:val="003853D2"/>
    <w:rsid w:val="0038747F"/>
    <w:rsid w:val="0039204A"/>
    <w:rsid w:val="0039362B"/>
    <w:rsid w:val="00393C92"/>
    <w:rsid w:val="003951E5"/>
    <w:rsid w:val="00395245"/>
    <w:rsid w:val="00395D7D"/>
    <w:rsid w:val="00396EB3"/>
    <w:rsid w:val="003A09A2"/>
    <w:rsid w:val="003A331C"/>
    <w:rsid w:val="003A38E8"/>
    <w:rsid w:val="003A3F88"/>
    <w:rsid w:val="003A6719"/>
    <w:rsid w:val="003B1221"/>
    <w:rsid w:val="003B239F"/>
    <w:rsid w:val="003B2BD2"/>
    <w:rsid w:val="003B3F98"/>
    <w:rsid w:val="003B4DBD"/>
    <w:rsid w:val="003B5C15"/>
    <w:rsid w:val="003B6D9C"/>
    <w:rsid w:val="003C01F9"/>
    <w:rsid w:val="003C05D8"/>
    <w:rsid w:val="003C1D17"/>
    <w:rsid w:val="003C2421"/>
    <w:rsid w:val="003C3242"/>
    <w:rsid w:val="003C59A2"/>
    <w:rsid w:val="003C609E"/>
    <w:rsid w:val="003C6F66"/>
    <w:rsid w:val="003D0812"/>
    <w:rsid w:val="003D427D"/>
    <w:rsid w:val="003D4731"/>
    <w:rsid w:val="003E1F56"/>
    <w:rsid w:val="003E6A7A"/>
    <w:rsid w:val="003E7395"/>
    <w:rsid w:val="003E7A91"/>
    <w:rsid w:val="003E7F4F"/>
    <w:rsid w:val="003F2C20"/>
    <w:rsid w:val="003F3396"/>
    <w:rsid w:val="003F3FB5"/>
    <w:rsid w:val="003F40AB"/>
    <w:rsid w:val="003F708D"/>
    <w:rsid w:val="003F71B5"/>
    <w:rsid w:val="003F7F07"/>
    <w:rsid w:val="00402C44"/>
    <w:rsid w:val="00403EA2"/>
    <w:rsid w:val="00404F9A"/>
    <w:rsid w:val="004074BB"/>
    <w:rsid w:val="00407C8C"/>
    <w:rsid w:val="00412165"/>
    <w:rsid w:val="00413760"/>
    <w:rsid w:val="0041489F"/>
    <w:rsid w:val="00414A3D"/>
    <w:rsid w:val="0041620A"/>
    <w:rsid w:val="00416797"/>
    <w:rsid w:val="004173B2"/>
    <w:rsid w:val="0042260A"/>
    <w:rsid w:val="00422AC9"/>
    <w:rsid w:val="00422DAA"/>
    <w:rsid w:val="0042523B"/>
    <w:rsid w:val="00425DC7"/>
    <w:rsid w:val="004307AB"/>
    <w:rsid w:val="00431333"/>
    <w:rsid w:val="00434903"/>
    <w:rsid w:val="00435290"/>
    <w:rsid w:val="00436D42"/>
    <w:rsid w:val="00440FB6"/>
    <w:rsid w:val="004436BC"/>
    <w:rsid w:val="004438C4"/>
    <w:rsid w:val="00443D24"/>
    <w:rsid w:val="00444393"/>
    <w:rsid w:val="00444754"/>
    <w:rsid w:val="00445670"/>
    <w:rsid w:val="00447B33"/>
    <w:rsid w:val="00451228"/>
    <w:rsid w:val="00453ED3"/>
    <w:rsid w:val="00454BEC"/>
    <w:rsid w:val="00456997"/>
    <w:rsid w:val="00456E99"/>
    <w:rsid w:val="00460A7E"/>
    <w:rsid w:val="00460CE1"/>
    <w:rsid w:val="004623A2"/>
    <w:rsid w:val="00462879"/>
    <w:rsid w:val="00463BFE"/>
    <w:rsid w:val="004641CD"/>
    <w:rsid w:val="00467C21"/>
    <w:rsid w:val="00471293"/>
    <w:rsid w:val="00472AAA"/>
    <w:rsid w:val="00474DC9"/>
    <w:rsid w:val="00474EF7"/>
    <w:rsid w:val="00476B42"/>
    <w:rsid w:val="004806CC"/>
    <w:rsid w:val="00483A3B"/>
    <w:rsid w:val="00484A18"/>
    <w:rsid w:val="00486BD0"/>
    <w:rsid w:val="0048722B"/>
    <w:rsid w:val="00487EA3"/>
    <w:rsid w:val="00490323"/>
    <w:rsid w:val="00490B1F"/>
    <w:rsid w:val="00491298"/>
    <w:rsid w:val="004918B4"/>
    <w:rsid w:val="004928CF"/>
    <w:rsid w:val="00495C8F"/>
    <w:rsid w:val="0049637A"/>
    <w:rsid w:val="004964EC"/>
    <w:rsid w:val="004A0764"/>
    <w:rsid w:val="004A0AC0"/>
    <w:rsid w:val="004A0CA2"/>
    <w:rsid w:val="004A109D"/>
    <w:rsid w:val="004A1B52"/>
    <w:rsid w:val="004A2A7A"/>
    <w:rsid w:val="004A3237"/>
    <w:rsid w:val="004A3808"/>
    <w:rsid w:val="004A3868"/>
    <w:rsid w:val="004A5D02"/>
    <w:rsid w:val="004A765C"/>
    <w:rsid w:val="004B06D1"/>
    <w:rsid w:val="004B385B"/>
    <w:rsid w:val="004B456B"/>
    <w:rsid w:val="004B4883"/>
    <w:rsid w:val="004B54B1"/>
    <w:rsid w:val="004B5C5D"/>
    <w:rsid w:val="004B63FA"/>
    <w:rsid w:val="004B746A"/>
    <w:rsid w:val="004B77DA"/>
    <w:rsid w:val="004C25DF"/>
    <w:rsid w:val="004C342B"/>
    <w:rsid w:val="004C41F8"/>
    <w:rsid w:val="004C456F"/>
    <w:rsid w:val="004C5CA0"/>
    <w:rsid w:val="004C682C"/>
    <w:rsid w:val="004D0333"/>
    <w:rsid w:val="004D03D6"/>
    <w:rsid w:val="004D11DA"/>
    <w:rsid w:val="004D2422"/>
    <w:rsid w:val="004D32D0"/>
    <w:rsid w:val="004D4CA2"/>
    <w:rsid w:val="004E00C4"/>
    <w:rsid w:val="004E049F"/>
    <w:rsid w:val="004E22DB"/>
    <w:rsid w:val="004E2A0B"/>
    <w:rsid w:val="004E3549"/>
    <w:rsid w:val="004E3EC4"/>
    <w:rsid w:val="004E4343"/>
    <w:rsid w:val="004E458A"/>
    <w:rsid w:val="004E49BD"/>
    <w:rsid w:val="004E606B"/>
    <w:rsid w:val="004E6764"/>
    <w:rsid w:val="004E6A01"/>
    <w:rsid w:val="004F2422"/>
    <w:rsid w:val="004F3090"/>
    <w:rsid w:val="004F3290"/>
    <w:rsid w:val="004F45CC"/>
    <w:rsid w:val="004F571A"/>
    <w:rsid w:val="004F78D9"/>
    <w:rsid w:val="0050176E"/>
    <w:rsid w:val="00503184"/>
    <w:rsid w:val="00504815"/>
    <w:rsid w:val="00505385"/>
    <w:rsid w:val="005057D9"/>
    <w:rsid w:val="00505ACD"/>
    <w:rsid w:val="00505E96"/>
    <w:rsid w:val="00506313"/>
    <w:rsid w:val="005071CC"/>
    <w:rsid w:val="005074F7"/>
    <w:rsid w:val="005103AD"/>
    <w:rsid w:val="005108F3"/>
    <w:rsid w:val="00510A2D"/>
    <w:rsid w:val="0051301B"/>
    <w:rsid w:val="0051381B"/>
    <w:rsid w:val="00513B3B"/>
    <w:rsid w:val="005153E7"/>
    <w:rsid w:val="00516E55"/>
    <w:rsid w:val="0051702D"/>
    <w:rsid w:val="00520310"/>
    <w:rsid w:val="00521024"/>
    <w:rsid w:val="00521651"/>
    <w:rsid w:val="005220D2"/>
    <w:rsid w:val="005243E9"/>
    <w:rsid w:val="0052564E"/>
    <w:rsid w:val="00525A88"/>
    <w:rsid w:val="00525FC2"/>
    <w:rsid w:val="00530BA3"/>
    <w:rsid w:val="00531752"/>
    <w:rsid w:val="00531800"/>
    <w:rsid w:val="00531E0F"/>
    <w:rsid w:val="00532FEF"/>
    <w:rsid w:val="0053466E"/>
    <w:rsid w:val="00534855"/>
    <w:rsid w:val="00536468"/>
    <w:rsid w:val="0053732A"/>
    <w:rsid w:val="00537809"/>
    <w:rsid w:val="005416A1"/>
    <w:rsid w:val="005436EF"/>
    <w:rsid w:val="00545880"/>
    <w:rsid w:val="0054603A"/>
    <w:rsid w:val="005536BA"/>
    <w:rsid w:val="00554382"/>
    <w:rsid w:val="00555D26"/>
    <w:rsid w:val="0056097E"/>
    <w:rsid w:val="005614CB"/>
    <w:rsid w:val="00561745"/>
    <w:rsid w:val="005636E8"/>
    <w:rsid w:val="00564655"/>
    <w:rsid w:val="00565DD5"/>
    <w:rsid w:val="00567607"/>
    <w:rsid w:val="0056798F"/>
    <w:rsid w:val="00570D29"/>
    <w:rsid w:val="00573AD5"/>
    <w:rsid w:val="005742AE"/>
    <w:rsid w:val="0057504A"/>
    <w:rsid w:val="00575BE9"/>
    <w:rsid w:val="00577152"/>
    <w:rsid w:val="005804BD"/>
    <w:rsid w:val="00580547"/>
    <w:rsid w:val="005822ED"/>
    <w:rsid w:val="00582493"/>
    <w:rsid w:val="005828B9"/>
    <w:rsid w:val="005841DC"/>
    <w:rsid w:val="00585D43"/>
    <w:rsid w:val="00585E80"/>
    <w:rsid w:val="005908BE"/>
    <w:rsid w:val="00590A80"/>
    <w:rsid w:val="00595310"/>
    <w:rsid w:val="00595E9E"/>
    <w:rsid w:val="005A101C"/>
    <w:rsid w:val="005A13C0"/>
    <w:rsid w:val="005A429B"/>
    <w:rsid w:val="005A7E16"/>
    <w:rsid w:val="005B08BD"/>
    <w:rsid w:val="005B0E69"/>
    <w:rsid w:val="005B1ABB"/>
    <w:rsid w:val="005B2208"/>
    <w:rsid w:val="005B3C77"/>
    <w:rsid w:val="005B4449"/>
    <w:rsid w:val="005B4910"/>
    <w:rsid w:val="005B4CBC"/>
    <w:rsid w:val="005B6B8E"/>
    <w:rsid w:val="005C03CC"/>
    <w:rsid w:val="005C1E9E"/>
    <w:rsid w:val="005C3A88"/>
    <w:rsid w:val="005C4AE2"/>
    <w:rsid w:val="005C62B5"/>
    <w:rsid w:val="005D05EB"/>
    <w:rsid w:val="005D15DA"/>
    <w:rsid w:val="005D3034"/>
    <w:rsid w:val="005D316C"/>
    <w:rsid w:val="005D68EC"/>
    <w:rsid w:val="005D72DC"/>
    <w:rsid w:val="005D736D"/>
    <w:rsid w:val="005E00F6"/>
    <w:rsid w:val="005E0ACE"/>
    <w:rsid w:val="005E1C96"/>
    <w:rsid w:val="005E2598"/>
    <w:rsid w:val="005E2663"/>
    <w:rsid w:val="005E498A"/>
    <w:rsid w:val="005E69FA"/>
    <w:rsid w:val="005E6AAE"/>
    <w:rsid w:val="005E6F3C"/>
    <w:rsid w:val="005E7475"/>
    <w:rsid w:val="005E7668"/>
    <w:rsid w:val="005E7B9E"/>
    <w:rsid w:val="005F02F2"/>
    <w:rsid w:val="005F054B"/>
    <w:rsid w:val="005F1C0F"/>
    <w:rsid w:val="005F1DC2"/>
    <w:rsid w:val="005F2313"/>
    <w:rsid w:val="005F23CC"/>
    <w:rsid w:val="005F2B06"/>
    <w:rsid w:val="005F3597"/>
    <w:rsid w:val="005F386E"/>
    <w:rsid w:val="005F3BBB"/>
    <w:rsid w:val="005F3F8C"/>
    <w:rsid w:val="005F3FE7"/>
    <w:rsid w:val="005F4F42"/>
    <w:rsid w:val="005F6078"/>
    <w:rsid w:val="005F6C63"/>
    <w:rsid w:val="005F7834"/>
    <w:rsid w:val="005F7AD9"/>
    <w:rsid w:val="005F7F2B"/>
    <w:rsid w:val="006003EC"/>
    <w:rsid w:val="00605FAD"/>
    <w:rsid w:val="00607E28"/>
    <w:rsid w:val="00610973"/>
    <w:rsid w:val="006114B3"/>
    <w:rsid w:val="0061162C"/>
    <w:rsid w:val="00612604"/>
    <w:rsid w:val="00613DE6"/>
    <w:rsid w:val="00614703"/>
    <w:rsid w:val="0061471D"/>
    <w:rsid w:val="00625BA9"/>
    <w:rsid w:val="006260E9"/>
    <w:rsid w:val="00626BC2"/>
    <w:rsid w:val="006271EA"/>
    <w:rsid w:val="0063104D"/>
    <w:rsid w:val="006319CB"/>
    <w:rsid w:val="006319DF"/>
    <w:rsid w:val="00631C0B"/>
    <w:rsid w:val="00632325"/>
    <w:rsid w:val="00633FA3"/>
    <w:rsid w:val="00634DD7"/>
    <w:rsid w:val="00634EE5"/>
    <w:rsid w:val="00641599"/>
    <w:rsid w:val="00642869"/>
    <w:rsid w:val="006433A4"/>
    <w:rsid w:val="00643A70"/>
    <w:rsid w:val="0064436A"/>
    <w:rsid w:val="006449DF"/>
    <w:rsid w:val="006460D0"/>
    <w:rsid w:val="006507EC"/>
    <w:rsid w:val="006509E0"/>
    <w:rsid w:val="00650D98"/>
    <w:rsid w:val="00651E50"/>
    <w:rsid w:val="006531B6"/>
    <w:rsid w:val="006531F7"/>
    <w:rsid w:val="0065364D"/>
    <w:rsid w:val="00653B30"/>
    <w:rsid w:val="00655FE9"/>
    <w:rsid w:val="006577BF"/>
    <w:rsid w:val="00657D11"/>
    <w:rsid w:val="00661CD9"/>
    <w:rsid w:val="0066384B"/>
    <w:rsid w:val="00663A7F"/>
    <w:rsid w:val="006645CB"/>
    <w:rsid w:val="00664D10"/>
    <w:rsid w:val="00664F80"/>
    <w:rsid w:val="00665B9D"/>
    <w:rsid w:val="006679E7"/>
    <w:rsid w:val="00667FC4"/>
    <w:rsid w:val="006709C4"/>
    <w:rsid w:val="00671DEE"/>
    <w:rsid w:val="0067305E"/>
    <w:rsid w:val="006743AF"/>
    <w:rsid w:val="00676329"/>
    <w:rsid w:val="0067667D"/>
    <w:rsid w:val="006766F3"/>
    <w:rsid w:val="00677508"/>
    <w:rsid w:val="00681BE4"/>
    <w:rsid w:val="00681C84"/>
    <w:rsid w:val="006823A3"/>
    <w:rsid w:val="00682E50"/>
    <w:rsid w:val="006838CE"/>
    <w:rsid w:val="00685531"/>
    <w:rsid w:val="0068634C"/>
    <w:rsid w:val="00690725"/>
    <w:rsid w:val="006914CB"/>
    <w:rsid w:val="00691702"/>
    <w:rsid w:val="006918B6"/>
    <w:rsid w:val="00691B1E"/>
    <w:rsid w:val="00691C87"/>
    <w:rsid w:val="006927A8"/>
    <w:rsid w:val="006930C6"/>
    <w:rsid w:val="006931DE"/>
    <w:rsid w:val="006950F2"/>
    <w:rsid w:val="00695C0A"/>
    <w:rsid w:val="00695D3E"/>
    <w:rsid w:val="006A02F5"/>
    <w:rsid w:val="006A1026"/>
    <w:rsid w:val="006A2A5C"/>
    <w:rsid w:val="006A40FF"/>
    <w:rsid w:val="006A4154"/>
    <w:rsid w:val="006A7C19"/>
    <w:rsid w:val="006B2D03"/>
    <w:rsid w:val="006B544A"/>
    <w:rsid w:val="006B5FF0"/>
    <w:rsid w:val="006B70EA"/>
    <w:rsid w:val="006B7844"/>
    <w:rsid w:val="006B7A34"/>
    <w:rsid w:val="006B7CB7"/>
    <w:rsid w:val="006C0192"/>
    <w:rsid w:val="006C02FD"/>
    <w:rsid w:val="006C2266"/>
    <w:rsid w:val="006C34E4"/>
    <w:rsid w:val="006C38DF"/>
    <w:rsid w:val="006C404F"/>
    <w:rsid w:val="006C51EB"/>
    <w:rsid w:val="006C6911"/>
    <w:rsid w:val="006D1593"/>
    <w:rsid w:val="006D2E16"/>
    <w:rsid w:val="006D3EA2"/>
    <w:rsid w:val="006D4523"/>
    <w:rsid w:val="006D463E"/>
    <w:rsid w:val="006D4909"/>
    <w:rsid w:val="006D4DE2"/>
    <w:rsid w:val="006D56B7"/>
    <w:rsid w:val="006D5B2A"/>
    <w:rsid w:val="006D7175"/>
    <w:rsid w:val="006D71AE"/>
    <w:rsid w:val="006E05FD"/>
    <w:rsid w:val="006E085F"/>
    <w:rsid w:val="006E121C"/>
    <w:rsid w:val="006E12F7"/>
    <w:rsid w:val="006E13EA"/>
    <w:rsid w:val="006E16B5"/>
    <w:rsid w:val="006E22B4"/>
    <w:rsid w:val="006E2827"/>
    <w:rsid w:val="006E3C90"/>
    <w:rsid w:val="006E3D44"/>
    <w:rsid w:val="006E475A"/>
    <w:rsid w:val="006E6C9D"/>
    <w:rsid w:val="006F0674"/>
    <w:rsid w:val="006F3A12"/>
    <w:rsid w:val="006F4E00"/>
    <w:rsid w:val="006F61C4"/>
    <w:rsid w:val="007007C6"/>
    <w:rsid w:val="00700F81"/>
    <w:rsid w:val="00704E28"/>
    <w:rsid w:val="00705271"/>
    <w:rsid w:val="0070598E"/>
    <w:rsid w:val="007060ED"/>
    <w:rsid w:val="007063E8"/>
    <w:rsid w:val="00707221"/>
    <w:rsid w:val="007102E8"/>
    <w:rsid w:val="00710AFD"/>
    <w:rsid w:val="00710F81"/>
    <w:rsid w:val="007126D1"/>
    <w:rsid w:val="007145CF"/>
    <w:rsid w:val="007149DF"/>
    <w:rsid w:val="00720539"/>
    <w:rsid w:val="00721EEA"/>
    <w:rsid w:val="0072452D"/>
    <w:rsid w:val="00726232"/>
    <w:rsid w:val="00726836"/>
    <w:rsid w:val="00727640"/>
    <w:rsid w:val="00733392"/>
    <w:rsid w:val="007335F3"/>
    <w:rsid w:val="00733C21"/>
    <w:rsid w:val="007342A3"/>
    <w:rsid w:val="00734E95"/>
    <w:rsid w:val="007366C7"/>
    <w:rsid w:val="007368C3"/>
    <w:rsid w:val="00736A77"/>
    <w:rsid w:val="00741293"/>
    <w:rsid w:val="007429B5"/>
    <w:rsid w:val="00743655"/>
    <w:rsid w:val="007437EA"/>
    <w:rsid w:val="00744224"/>
    <w:rsid w:val="0074471C"/>
    <w:rsid w:val="00744E79"/>
    <w:rsid w:val="00746358"/>
    <w:rsid w:val="0074694E"/>
    <w:rsid w:val="00747188"/>
    <w:rsid w:val="00747F78"/>
    <w:rsid w:val="00750E37"/>
    <w:rsid w:val="007532F7"/>
    <w:rsid w:val="0075618B"/>
    <w:rsid w:val="00756821"/>
    <w:rsid w:val="0075755E"/>
    <w:rsid w:val="0076266A"/>
    <w:rsid w:val="00762883"/>
    <w:rsid w:val="00762A3B"/>
    <w:rsid w:val="0076320F"/>
    <w:rsid w:val="00763C5F"/>
    <w:rsid w:val="00765ACD"/>
    <w:rsid w:val="0076788C"/>
    <w:rsid w:val="007706C4"/>
    <w:rsid w:val="00771E91"/>
    <w:rsid w:val="00773B3F"/>
    <w:rsid w:val="007743CF"/>
    <w:rsid w:val="00774D10"/>
    <w:rsid w:val="00775F40"/>
    <w:rsid w:val="00776B4D"/>
    <w:rsid w:val="00777367"/>
    <w:rsid w:val="0078360A"/>
    <w:rsid w:val="007842FD"/>
    <w:rsid w:val="007854CB"/>
    <w:rsid w:val="00785725"/>
    <w:rsid w:val="00785B0E"/>
    <w:rsid w:val="0078777E"/>
    <w:rsid w:val="00790BE1"/>
    <w:rsid w:val="00791F5F"/>
    <w:rsid w:val="007941F4"/>
    <w:rsid w:val="00796A04"/>
    <w:rsid w:val="0079731A"/>
    <w:rsid w:val="007A106C"/>
    <w:rsid w:val="007A232A"/>
    <w:rsid w:val="007A459F"/>
    <w:rsid w:val="007A4A86"/>
    <w:rsid w:val="007A6E20"/>
    <w:rsid w:val="007A7E7E"/>
    <w:rsid w:val="007A7F90"/>
    <w:rsid w:val="007B00D3"/>
    <w:rsid w:val="007B06CE"/>
    <w:rsid w:val="007B0F2C"/>
    <w:rsid w:val="007B1800"/>
    <w:rsid w:val="007B4B62"/>
    <w:rsid w:val="007B4BF1"/>
    <w:rsid w:val="007B4E40"/>
    <w:rsid w:val="007B6BFC"/>
    <w:rsid w:val="007C1B6C"/>
    <w:rsid w:val="007C1C8C"/>
    <w:rsid w:val="007C25AE"/>
    <w:rsid w:val="007C3181"/>
    <w:rsid w:val="007C578E"/>
    <w:rsid w:val="007C6718"/>
    <w:rsid w:val="007C71BD"/>
    <w:rsid w:val="007D1E0F"/>
    <w:rsid w:val="007D4235"/>
    <w:rsid w:val="007D4AD1"/>
    <w:rsid w:val="007E2103"/>
    <w:rsid w:val="007E26A1"/>
    <w:rsid w:val="007E26C8"/>
    <w:rsid w:val="007E46F6"/>
    <w:rsid w:val="007E4FD1"/>
    <w:rsid w:val="007E5CFB"/>
    <w:rsid w:val="007F08B3"/>
    <w:rsid w:val="007F1A12"/>
    <w:rsid w:val="007F2AA6"/>
    <w:rsid w:val="007F4FA4"/>
    <w:rsid w:val="007F73BA"/>
    <w:rsid w:val="00801B36"/>
    <w:rsid w:val="00802055"/>
    <w:rsid w:val="008029C9"/>
    <w:rsid w:val="00804DCE"/>
    <w:rsid w:val="00805C95"/>
    <w:rsid w:val="0080658A"/>
    <w:rsid w:val="00815104"/>
    <w:rsid w:val="008167EC"/>
    <w:rsid w:val="0081703E"/>
    <w:rsid w:val="00820CD2"/>
    <w:rsid w:val="00821B41"/>
    <w:rsid w:val="00822391"/>
    <w:rsid w:val="00822AF1"/>
    <w:rsid w:val="00824594"/>
    <w:rsid w:val="008266B9"/>
    <w:rsid w:val="008308BF"/>
    <w:rsid w:val="0083132A"/>
    <w:rsid w:val="008313DC"/>
    <w:rsid w:val="008332DB"/>
    <w:rsid w:val="00833DA8"/>
    <w:rsid w:val="0083552A"/>
    <w:rsid w:val="0083679F"/>
    <w:rsid w:val="00837B88"/>
    <w:rsid w:val="0084018B"/>
    <w:rsid w:val="008406D8"/>
    <w:rsid w:val="00841494"/>
    <w:rsid w:val="008417B5"/>
    <w:rsid w:val="00841822"/>
    <w:rsid w:val="0084246C"/>
    <w:rsid w:val="00842E5F"/>
    <w:rsid w:val="008523C1"/>
    <w:rsid w:val="00855BB4"/>
    <w:rsid w:val="00856AEC"/>
    <w:rsid w:val="00857A1B"/>
    <w:rsid w:val="008608F7"/>
    <w:rsid w:val="00862036"/>
    <w:rsid w:val="00863F4E"/>
    <w:rsid w:val="00864304"/>
    <w:rsid w:val="00864AB5"/>
    <w:rsid w:val="00865181"/>
    <w:rsid w:val="00865A8C"/>
    <w:rsid w:val="008667EF"/>
    <w:rsid w:val="00866ECB"/>
    <w:rsid w:val="008710A6"/>
    <w:rsid w:val="00871A2C"/>
    <w:rsid w:val="00871AA7"/>
    <w:rsid w:val="00872029"/>
    <w:rsid w:val="008726F9"/>
    <w:rsid w:val="008739D7"/>
    <w:rsid w:val="00875BCA"/>
    <w:rsid w:val="00876C2B"/>
    <w:rsid w:val="00880D34"/>
    <w:rsid w:val="008848E1"/>
    <w:rsid w:val="00884DDA"/>
    <w:rsid w:val="0089135E"/>
    <w:rsid w:val="008917E4"/>
    <w:rsid w:val="00891F62"/>
    <w:rsid w:val="00894313"/>
    <w:rsid w:val="008944EA"/>
    <w:rsid w:val="0089633E"/>
    <w:rsid w:val="0089661A"/>
    <w:rsid w:val="008A0385"/>
    <w:rsid w:val="008A224B"/>
    <w:rsid w:val="008A3CD1"/>
    <w:rsid w:val="008A6376"/>
    <w:rsid w:val="008B09FD"/>
    <w:rsid w:val="008B20FE"/>
    <w:rsid w:val="008B2D56"/>
    <w:rsid w:val="008B5167"/>
    <w:rsid w:val="008B7AB9"/>
    <w:rsid w:val="008C1DE5"/>
    <w:rsid w:val="008C2BE1"/>
    <w:rsid w:val="008C2DE9"/>
    <w:rsid w:val="008C6A51"/>
    <w:rsid w:val="008D1452"/>
    <w:rsid w:val="008D4FD1"/>
    <w:rsid w:val="008D6036"/>
    <w:rsid w:val="008D616F"/>
    <w:rsid w:val="008D67C7"/>
    <w:rsid w:val="008D6A53"/>
    <w:rsid w:val="008D75E2"/>
    <w:rsid w:val="008D7A52"/>
    <w:rsid w:val="008E0CBF"/>
    <w:rsid w:val="008E45FA"/>
    <w:rsid w:val="008E58CC"/>
    <w:rsid w:val="008F03FC"/>
    <w:rsid w:val="008F060F"/>
    <w:rsid w:val="008F06E2"/>
    <w:rsid w:val="008F1FE3"/>
    <w:rsid w:val="008F26DF"/>
    <w:rsid w:val="008F3255"/>
    <w:rsid w:val="008F4CE2"/>
    <w:rsid w:val="008F4E97"/>
    <w:rsid w:val="008F6C6D"/>
    <w:rsid w:val="008F718B"/>
    <w:rsid w:val="009020E0"/>
    <w:rsid w:val="0090462F"/>
    <w:rsid w:val="0090490A"/>
    <w:rsid w:val="009055C8"/>
    <w:rsid w:val="0091042C"/>
    <w:rsid w:val="009108DF"/>
    <w:rsid w:val="0091127E"/>
    <w:rsid w:val="0091326A"/>
    <w:rsid w:val="009140E8"/>
    <w:rsid w:val="00914C14"/>
    <w:rsid w:val="00914EBF"/>
    <w:rsid w:val="00914F7A"/>
    <w:rsid w:val="00915DB5"/>
    <w:rsid w:val="0091622A"/>
    <w:rsid w:val="0091642D"/>
    <w:rsid w:val="00920AEF"/>
    <w:rsid w:val="009219D9"/>
    <w:rsid w:val="00922012"/>
    <w:rsid w:val="009223D2"/>
    <w:rsid w:val="00922417"/>
    <w:rsid w:val="00922AEC"/>
    <w:rsid w:val="00922C4C"/>
    <w:rsid w:val="00922C95"/>
    <w:rsid w:val="009233BC"/>
    <w:rsid w:val="0092653C"/>
    <w:rsid w:val="009304B0"/>
    <w:rsid w:val="00931ABD"/>
    <w:rsid w:val="00932B47"/>
    <w:rsid w:val="00932F92"/>
    <w:rsid w:val="009352BE"/>
    <w:rsid w:val="00936594"/>
    <w:rsid w:val="009410DE"/>
    <w:rsid w:val="00944C8A"/>
    <w:rsid w:val="00944EFE"/>
    <w:rsid w:val="00945061"/>
    <w:rsid w:val="009466EA"/>
    <w:rsid w:val="00946A6B"/>
    <w:rsid w:val="009470B3"/>
    <w:rsid w:val="00950445"/>
    <w:rsid w:val="00952783"/>
    <w:rsid w:val="0095369F"/>
    <w:rsid w:val="009540A7"/>
    <w:rsid w:val="00954B72"/>
    <w:rsid w:val="00957B60"/>
    <w:rsid w:val="0096085A"/>
    <w:rsid w:val="009616F1"/>
    <w:rsid w:val="009627D6"/>
    <w:rsid w:val="009634C5"/>
    <w:rsid w:val="00964D9C"/>
    <w:rsid w:val="0096502F"/>
    <w:rsid w:val="00974F2E"/>
    <w:rsid w:val="009757FE"/>
    <w:rsid w:val="00976014"/>
    <w:rsid w:val="009775E0"/>
    <w:rsid w:val="009777E6"/>
    <w:rsid w:val="009806F5"/>
    <w:rsid w:val="00980FF7"/>
    <w:rsid w:val="00982F7E"/>
    <w:rsid w:val="009846A9"/>
    <w:rsid w:val="00986D2C"/>
    <w:rsid w:val="00990E04"/>
    <w:rsid w:val="00992757"/>
    <w:rsid w:val="0099554E"/>
    <w:rsid w:val="0099616A"/>
    <w:rsid w:val="00997052"/>
    <w:rsid w:val="00997719"/>
    <w:rsid w:val="009A3666"/>
    <w:rsid w:val="009A37BB"/>
    <w:rsid w:val="009A4AB6"/>
    <w:rsid w:val="009A4E90"/>
    <w:rsid w:val="009A5D66"/>
    <w:rsid w:val="009B01F7"/>
    <w:rsid w:val="009B1527"/>
    <w:rsid w:val="009B2BB2"/>
    <w:rsid w:val="009B5969"/>
    <w:rsid w:val="009B71E5"/>
    <w:rsid w:val="009B7BB1"/>
    <w:rsid w:val="009C0223"/>
    <w:rsid w:val="009C0778"/>
    <w:rsid w:val="009C1B50"/>
    <w:rsid w:val="009C1B9C"/>
    <w:rsid w:val="009C3276"/>
    <w:rsid w:val="009C47FD"/>
    <w:rsid w:val="009C4FDF"/>
    <w:rsid w:val="009C7037"/>
    <w:rsid w:val="009D2912"/>
    <w:rsid w:val="009D5464"/>
    <w:rsid w:val="009E0D63"/>
    <w:rsid w:val="009E0DEF"/>
    <w:rsid w:val="009E2546"/>
    <w:rsid w:val="009E37CD"/>
    <w:rsid w:val="009E4E7F"/>
    <w:rsid w:val="009E7C7E"/>
    <w:rsid w:val="009F269E"/>
    <w:rsid w:val="009F2A9C"/>
    <w:rsid w:val="009F2F00"/>
    <w:rsid w:val="009F3C70"/>
    <w:rsid w:val="009F488A"/>
    <w:rsid w:val="009F5D9A"/>
    <w:rsid w:val="009F6AAD"/>
    <w:rsid w:val="009F7056"/>
    <w:rsid w:val="009F7190"/>
    <w:rsid w:val="00A04C48"/>
    <w:rsid w:val="00A06267"/>
    <w:rsid w:val="00A12BC2"/>
    <w:rsid w:val="00A14A05"/>
    <w:rsid w:val="00A17308"/>
    <w:rsid w:val="00A177AB"/>
    <w:rsid w:val="00A17806"/>
    <w:rsid w:val="00A17C7F"/>
    <w:rsid w:val="00A20CC2"/>
    <w:rsid w:val="00A212F8"/>
    <w:rsid w:val="00A22185"/>
    <w:rsid w:val="00A23ADF"/>
    <w:rsid w:val="00A24162"/>
    <w:rsid w:val="00A24A97"/>
    <w:rsid w:val="00A264F9"/>
    <w:rsid w:val="00A30D7D"/>
    <w:rsid w:val="00A3129A"/>
    <w:rsid w:val="00A31AA7"/>
    <w:rsid w:val="00A320A6"/>
    <w:rsid w:val="00A33753"/>
    <w:rsid w:val="00A33991"/>
    <w:rsid w:val="00A339AB"/>
    <w:rsid w:val="00A34A87"/>
    <w:rsid w:val="00A351B0"/>
    <w:rsid w:val="00A35644"/>
    <w:rsid w:val="00A36808"/>
    <w:rsid w:val="00A47641"/>
    <w:rsid w:val="00A500A6"/>
    <w:rsid w:val="00A53530"/>
    <w:rsid w:val="00A536CF"/>
    <w:rsid w:val="00A54B10"/>
    <w:rsid w:val="00A55073"/>
    <w:rsid w:val="00A55368"/>
    <w:rsid w:val="00A57232"/>
    <w:rsid w:val="00A5793C"/>
    <w:rsid w:val="00A60F8F"/>
    <w:rsid w:val="00A617B6"/>
    <w:rsid w:val="00A64BDC"/>
    <w:rsid w:val="00A64CB8"/>
    <w:rsid w:val="00A66066"/>
    <w:rsid w:val="00A7216A"/>
    <w:rsid w:val="00A747FD"/>
    <w:rsid w:val="00A74A98"/>
    <w:rsid w:val="00A77C19"/>
    <w:rsid w:val="00A77E0F"/>
    <w:rsid w:val="00A80309"/>
    <w:rsid w:val="00A826CA"/>
    <w:rsid w:val="00A830E5"/>
    <w:rsid w:val="00A83E71"/>
    <w:rsid w:val="00A869CA"/>
    <w:rsid w:val="00A87145"/>
    <w:rsid w:val="00A87CB6"/>
    <w:rsid w:val="00A92310"/>
    <w:rsid w:val="00A92831"/>
    <w:rsid w:val="00AA11C2"/>
    <w:rsid w:val="00AA2634"/>
    <w:rsid w:val="00AA4293"/>
    <w:rsid w:val="00AA52E6"/>
    <w:rsid w:val="00AA5BFD"/>
    <w:rsid w:val="00AA61EC"/>
    <w:rsid w:val="00AB03BD"/>
    <w:rsid w:val="00AB0D50"/>
    <w:rsid w:val="00AB10C3"/>
    <w:rsid w:val="00AB2727"/>
    <w:rsid w:val="00AB732D"/>
    <w:rsid w:val="00AC1245"/>
    <w:rsid w:val="00AC3775"/>
    <w:rsid w:val="00AC5640"/>
    <w:rsid w:val="00AC73A4"/>
    <w:rsid w:val="00AD03A8"/>
    <w:rsid w:val="00AD078E"/>
    <w:rsid w:val="00AD195D"/>
    <w:rsid w:val="00AD1B50"/>
    <w:rsid w:val="00AD281E"/>
    <w:rsid w:val="00AD3124"/>
    <w:rsid w:val="00AD409C"/>
    <w:rsid w:val="00AD5490"/>
    <w:rsid w:val="00AD7078"/>
    <w:rsid w:val="00AE242B"/>
    <w:rsid w:val="00AE303F"/>
    <w:rsid w:val="00AE3AA5"/>
    <w:rsid w:val="00AE45A8"/>
    <w:rsid w:val="00AE521F"/>
    <w:rsid w:val="00AE52DA"/>
    <w:rsid w:val="00AE5847"/>
    <w:rsid w:val="00AE5B71"/>
    <w:rsid w:val="00AE6155"/>
    <w:rsid w:val="00AE676C"/>
    <w:rsid w:val="00AE70A1"/>
    <w:rsid w:val="00AF07A2"/>
    <w:rsid w:val="00AF1839"/>
    <w:rsid w:val="00AF1861"/>
    <w:rsid w:val="00AF1A31"/>
    <w:rsid w:val="00AF2206"/>
    <w:rsid w:val="00AF2388"/>
    <w:rsid w:val="00AF2E2B"/>
    <w:rsid w:val="00AF349F"/>
    <w:rsid w:val="00AF5110"/>
    <w:rsid w:val="00AF7C21"/>
    <w:rsid w:val="00AF7DA3"/>
    <w:rsid w:val="00B00333"/>
    <w:rsid w:val="00B0465F"/>
    <w:rsid w:val="00B05BA6"/>
    <w:rsid w:val="00B07F3B"/>
    <w:rsid w:val="00B10326"/>
    <w:rsid w:val="00B11E93"/>
    <w:rsid w:val="00B12896"/>
    <w:rsid w:val="00B1376C"/>
    <w:rsid w:val="00B14472"/>
    <w:rsid w:val="00B14FCF"/>
    <w:rsid w:val="00B177BC"/>
    <w:rsid w:val="00B21FD1"/>
    <w:rsid w:val="00B243E6"/>
    <w:rsid w:val="00B24739"/>
    <w:rsid w:val="00B24B05"/>
    <w:rsid w:val="00B24CF7"/>
    <w:rsid w:val="00B24E07"/>
    <w:rsid w:val="00B279E3"/>
    <w:rsid w:val="00B27C66"/>
    <w:rsid w:val="00B27E99"/>
    <w:rsid w:val="00B305CF"/>
    <w:rsid w:val="00B307F8"/>
    <w:rsid w:val="00B33A6D"/>
    <w:rsid w:val="00B35C0B"/>
    <w:rsid w:val="00B3657C"/>
    <w:rsid w:val="00B37E30"/>
    <w:rsid w:val="00B40EE8"/>
    <w:rsid w:val="00B41220"/>
    <w:rsid w:val="00B42021"/>
    <w:rsid w:val="00B4285F"/>
    <w:rsid w:val="00B42A0F"/>
    <w:rsid w:val="00B43C61"/>
    <w:rsid w:val="00B444DA"/>
    <w:rsid w:val="00B44931"/>
    <w:rsid w:val="00B47DEB"/>
    <w:rsid w:val="00B47F88"/>
    <w:rsid w:val="00B50017"/>
    <w:rsid w:val="00B5486D"/>
    <w:rsid w:val="00B54956"/>
    <w:rsid w:val="00B54D59"/>
    <w:rsid w:val="00B55B78"/>
    <w:rsid w:val="00B5602E"/>
    <w:rsid w:val="00B56906"/>
    <w:rsid w:val="00B60BCE"/>
    <w:rsid w:val="00B61206"/>
    <w:rsid w:val="00B64764"/>
    <w:rsid w:val="00B663B9"/>
    <w:rsid w:val="00B668BE"/>
    <w:rsid w:val="00B6691B"/>
    <w:rsid w:val="00B66CAD"/>
    <w:rsid w:val="00B67AA3"/>
    <w:rsid w:val="00B70D11"/>
    <w:rsid w:val="00B716FE"/>
    <w:rsid w:val="00B71E82"/>
    <w:rsid w:val="00B72B8C"/>
    <w:rsid w:val="00B749EE"/>
    <w:rsid w:val="00B75221"/>
    <w:rsid w:val="00B84136"/>
    <w:rsid w:val="00B8452F"/>
    <w:rsid w:val="00B84ADC"/>
    <w:rsid w:val="00B84BAD"/>
    <w:rsid w:val="00B85FB4"/>
    <w:rsid w:val="00B86176"/>
    <w:rsid w:val="00B90F47"/>
    <w:rsid w:val="00B9125E"/>
    <w:rsid w:val="00B92B35"/>
    <w:rsid w:val="00B92F28"/>
    <w:rsid w:val="00B9559F"/>
    <w:rsid w:val="00B95707"/>
    <w:rsid w:val="00B96034"/>
    <w:rsid w:val="00B96428"/>
    <w:rsid w:val="00B97D0F"/>
    <w:rsid w:val="00BA02ED"/>
    <w:rsid w:val="00BA0536"/>
    <w:rsid w:val="00BA0CB5"/>
    <w:rsid w:val="00BA20CB"/>
    <w:rsid w:val="00BA65AA"/>
    <w:rsid w:val="00BA6748"/>
    <w:rsid w:val="00BA7611"/>
    <w:rsid w:val="00BB006B"/>
    <w:rsid w:val="00BB0593"/>
    <w:rsid w:val="00BB073C"/>
    <w:rsid w:val="00BB52F3"/>
    <w:rsid w:val="00BB5939"/>
    <w:rsid w:val="00BB6AE3"/>
    <w:rsid w:val="00BB7579"/>
    <w:rsid w:val="00BB7BEE"/>
    <w:rsid w:val="00BC0549"/>
    <w:rsid w:val="00BC29B0"/>
    <w:rsid w:val="00BC395E"/>
    <w:rsid w:val="00BC5592"/>
    <w:rsid w:val="00BC6B9A"/>
    <w:rsid w:val="00BC77D9"/>
    <w:rsid w:val="00BC78B0"/>
    <w:rsid w:val="00BD1C9F"/>
    <w:rsid w:val="00BD3EE8"/>
    <w:rsid w:val="00BD41C0"/>
    <w:rsid w:val="00BD52F0"/>
    <w:rsid w:val="00BD5BF4"/>
    <w:rsid w:val="00BD68E2"/>
    <w:rsid w:val="00BE2486"/>
    <w:rsid w:val="00BE255F"/>
    <w:rsid w:val="00BE289D"/>
    <w:rsid w:val="00BE4E0B"/>
    <w:rsid w:val="00BE6A06"/>
    <w:rsid w:val="00BF1639"/>
    <w:rsid w:val="00BF3542"/>
    <w:rsid w:val="00BF35EC"/>
    <w:rsid w:val="00BF4B13"/>
    <w:rsid w:val="00BF5676"/>
    <w:rsid w:val="00BF5964"/>
    <w:rsid w:val="00C013AD"/>
    <w:rsid w:val="00C01519"/>
    <w:rsid w:val="00C02893"/>
    <w:rsid w:val="00C028F8"/>
    <w:rsid w:val="00C02F0B"/>
    <w:rsid w:val="00C041ED"/>
    <w:rsid w:val="00C05EFB"/>
    <w:rsid w:val="00C06B60"/>
    <w:rsid w:val="00C07DDE"/>
    <w:rsid w:val="00C100AF"/>
    <w:rsid w:val="00C10714"/>
    <w:rsid w:val="00C10EEA"/>
    <w:rsid w:val="00C123F8"/>
    <w:rsid w:val="00C13C4E"/>
    <w:rsid w:val="00C16E52"/>
    <w:rsid w:val="00C172D3"/>
    <w:rsid w:val="00C17519"/>
    <w:rsid w:val="00C203D4"/>
    <w:rsid w:val="00C21B02"/>
    <w:rsid w:val="00C25856"/>
    <w:rsid w:val="00C31889"/>
    <w:rsid w:val="00C32B24"/>
    <w:rsid w:val="00C32C22"/>
    <w:rsid w:val="00C3430F"/>
    <w:rsid w:val="00C3502D"/>
    <w:rsid w:val="00C3540F"/>
    <w:rsid w:val="00C366FD"/>
    <w:rsid w:val="00C40321"/>
    <w:rsid w:val="00C40980"/>
    <w:rsid w:val="00C41DEA"/>
    <w:rsid w:val="00C4525F"/>
    <w:rsid w:val="00C46338"/>
    <w:rsid w:val="00C4635E"/>
    <w:rsid w:val="00C463D6"/>
    <w:rsid w:val="00C46DED"/>
    <w:rsid w:val="00C47158"/>
    <w:rsid w:val="00C47D90"/>
    <w:rsid w:val="00C50618"/>
    <w:rsid w:val="00C52A04"/>
    <w:rsid w:val="00C52DC1"/>
    <w:rsid w:val="00C5333F"/>
    <w:rsid w:val="00C619A2"/>
    <w:rsid w:val="00C6211E"/>
    <w:rsid w:val="00C62501"/>
    <w:rsid w:val="00C62F6C"/>
    <w:rsid w:val="00C640D0"/>
    <w:rsid w:val="00C64E33"/>
    <w:rsid w:val="00C66BBB"/>
    <w:rsid w:val="00C720A3"/>
    <w:rsid w:val="00C77DC7"/>
    <w:rsid w:val="00C81C7C"/>
    <w:rsid w:val="00C83146"/>
    <w:rsid w:val="00C856C4"/>
    <w:rsid w:val="00C85DFB"/>
    <w:rsid w:val="00C8681B"/>
    <w:rsid w:val="00C86CD4"/>
    <w:rsid w:val="00C9168F"/>
    <w:rsid w:val="00C92439"/>
    <w:rsid w:val="00C92F4B"/>
    <w:rsid w:val="00C94848"/>
    <w:rsid w:val="00C95814"/>
    <w:rsid w:val="00C95B55"/>
    <w:rsid w:val="00CA10FD"/>
    <w:rsid w:val="00CA1C66"/>
    <w:rsid w:val="00CA2242"/>
    <w:rsid w:val="00CA32C1"/>
    <w:rsid w:val="00CA39FE"/>
    <w:rsid w:val="00CA3A99"/>
    <w:rsid w:val="00CA3DF7"/>
    <w:rsid w:val="00CA3F53"/>
    <w:rsid w:val="00CA4619"/>
    <w:rsid w:val="00CA4728"/>
    <w:rsid w:val="00CA5903"/>
    <w:rsid w:val="00CB034D"/>
    <w:rsid w:val="00CB1326"/>
    <w:rsid w:val="00CB1D62"/>
    <w:rsid w:val="00CB314D"/>
    <w:rsid w:val="00CB4A67"/>
    <w:rsid w:val="00CB516E"/>
    <w:rsid w:val="00CB6A74"/>
    <w:rsid w:val="00CB797A"/>
    <w:rsid w:val="00CB7C94"/>
    <w:rsid w:val="00CC0194"/>
    <w:rsid w:val="00CC177C"/>
    <w:rsid w:val="00CC193B"/>
    <w:rsid w:val="00CC20B0"/>
    <w:rsid w:val="00CC413A"/>
    <w:rsid w:val="00CC583C"/>
    <w:rsid w:val="00CC6986"/>
    <w:rsid w:val="00CC6CCF"/>
    <w:rsid w:val="00CC6F4F"/>
    <w:rsid w:val="00CD095E"/>
    <w:rsid w:val="00CD0ABD"/>
    <w:rsid w:val="00CD0F4F"/>
    <w:rsid w:val="00CD223A"/>
    <w:rsid w:val="00CD41D9"/>
    <w:rsid w:val="00CD50DF"/>
    <w:rsid w:val="00CD52FC"/>
    <w:rsid w:val="00CD61B8"/>
    <w:rsid w:val="00CE362F"/>
    <w:rsid w:val="00CE3AD4"/>
    <w:rsid w:val="00CE3BA7"/>
    <w:rsid w:val="00CE4FF1"/>
    <w:rsid w:val="00CE7FFE"/>
    <w:rsid w:val="00CF1A97"/>
    <w:rsid w:val="00CF4A55"/>
    <w:rsid w:val="00D015EE"/>
    <w:rsid w:val="00D0198B"/>
    <w:rsid w:val="00D01FB1"/>
    <w:rsid w:val="00D02732"/>
    <w:rsid w:val="00D02BA0"/>
    <w:rsid w:val="00D03355"/>
    <w:rsid w:val="00D07E79"/>
    <w:rsid w:val="00D12DC9"/>
    <w:rsid w:val="00D136E7"/>
    <w:rsid w:val="00D13F05"/>
    <w:rsid w:val="00D1423C"/>
    <w:rsid w:val="00D14984"/>
    <w:rsid w:val="00D16C9E"/>
    <w:rsid w:val="00D20E2E"/>
    <w:rsid w:val="00D220E1"/>
    <w:rsid w:val="00D255F7"/>
    <w:rsid w:val="00D304D1"/>
    <w:rsid w:val="00D3078F"/>
    <w:rsid w:val="00D30E33"/>
    <w:rsid w:val="00D317C7"/>
    <w:rsid w:val="00D334DD"/>
    <w:rsid w:val="00D40CDF"/>
    <w:rsid w:val="00D41B71"/>
    <w:rsid w:val="00D4354F"/>
    <w:rsid w:val="00D44F4B"/>
    <w:rsid w:val="00D450E5"/>
    <w:rsid w:val="00D458CE"/>
    <w:rsid w:val="00D4643A"/>
    <w:rsid w:val="00D46A44"/>
    <w:rsid w:val="00D5082E"/>
    <w:rsid w:val="00D50B9D"/>
    <w:rsid w:val="00D50E28"/>
    <w:rsid w:val="00D517A5"/>
    <w:rsid w:val="00D51A12"/>
    <w:rsid w:val="00D51F4F"/>
    <w:rsid w:val="00D520BF"/>
    <w:rsid w:val="00D54C2D"/>
    <w:rsid w:val="00D55EE3"/>
    <w:rsid w:val="00D64A09"/>
    <w:rsid w:val="00D65916"/>
    <w:rsid w:val="00D65A79"/>
    <w:rsid w:val="00D65DAB"/>
    <w:rsid w:val="00D71457"/>
    <w:rsid w:val="00D724FA"/>
    <w:rsid w:val="00D74ACB"/>
    <w:rsid w:val="00D74CAA"/>
    <w:rsid w:val="00D83571"/>
    <w:rsid w:val="00D8601E"/>
    <w:rsid w:val="00D863E5"/>
    <w:rsid w:val="00D912F4"/>
    <w:rsid w:val="00D927A9"/>
    <w:rsid w:val="00D931BC"/>
    <w:rsid w:val="00D93ECD"/>
    <w:rsid w:val="00D94097"/>
    <w:rsid w:val="00D951FC"/>
    <w:rsid w:val="00D9556D"/>
    <w:rsid w:val="00D956AE"/>
    <w:rsid w:val="00D9659E"/>
    <w:rsid w:val="00DA389E"/>
    <w:rsid w:val="00DA558F"/>
    <w:rsid w:val="00DA7093"/>
    <w:rsid w:val="00DB02FD"/>
    <w:rsid w:val="00DB2883"/>
    <w:rsid w:val="00DB2BC0"/>
    <w:rsid w:val="00DB4C2C"/>
    <w:rsid w:val="00DB6211"/>
    <w:rsid w:val="00DB7E62"/>
    <w:rsid w:val="00DC17DF"/>
    <w:rsid w:val="00DC21AD"/>
    <w:rsid w:val="00DC3141"/>
    <w:rsid w:val="00DC4508"/>
    <w:rsid w:val="00DC46DA"/>
    <w:rsid w:val="00DC5B94"/>
    <w:rsid w:val="00DC7D51"/>
    <w:rsid w:val="00DD0C64"/>
    <w:rsid w:val="00DD146C"/>
    <w:rsid w:val="00DD51EF"/>
    <w:rsid w:val="00DD5B34"/>
    <w:rsid w:val="00DD5E29"/>
    <w:rsid w:val="00DD7EF9"/>
    <w:rsid w:val="00DE0A3E"/>
    <w:rsid w:val="00DE0EA3"/>
    <w:rsid w:val="00DE7B12"/>
    <w:rsid w:val="00DF241C"/>
    <w:rsid w:val="00DF6515"/>
    <w:rsid w:val="00DF6AF6"/>
    <w:rsid w:val="00DF7025"/>
    <w:rsid w:val="00DF7185"/>
    <w:rsid w:val="00DF76A9"/>
    <w:rsid w:val="00E0081B"/>
    <w:rsid w:val="00E01B7D"/>
    <w:rsid w:val="00E025E5"/>
    <w:rsid w:val="00E03517"/>
    <w:rsid w:val="00E03B2E"/>
    <w:rsid w:val="00E05140"/>
    <w:rsid w:val="00E0727B"/>
    <w:rsid w:val="00E07D2D"/>
    <w:rsid w:val="00E134EB"/>
    <w:rsid w:val="00E14CF8"/>
    <w:rsid w:val="00E14E48"/>
    <w:rsid w:val="00E15968"/>
    <w:rsid w:val="00E16785"/>
    <w:rsid w:val="00E1710D"/>
    <w:rsid w:val="00E2069C"/>
    <w:rsid w:val="00E2072E"/>
    <w:rsid w:val="00E21327"/>
    <w:rsid w:val="00E22258"/>
    <w:rsid w:val="00E2233D"/>
    <w:rsid w:val="00E30014"/>
    <w:rsid w:val="00E3240E"/>
    <w:rsid w:val="00E33C79"/>
    <w:rsid w:val="00E3689C"/>
    <w:rsid w:val="00E36A9F"/>
    <w:rsid w:val="00E36B4B"/>
    <w:rsid w:val="00E37CAF"/>
    <w:rsid w:val="00E42661"/>
    <w:rsid w:val="00E43094"/>
    <w:rsid w:val="00E43C88"/>
    <w:rsid w:val="00E446BD"/>
    <w:rsid w:val="00E4558C"/>
    <w:rsid w:val="00E45999"/>
    <w:rsid w:val="00E45A5F"/>
    <w:rsid w:val="00E46551"/>
    <w:rsid w:val="00E472D6"/>
    <w:rsid w:val="00E5050F"/>
    <w:rsid w:val="00E50BD5"/>
    <w:rsid w:val="00E5138F"/>
    <w:rsid w:val="00E53C9F"/>
    <w:rsid w:val="00E55D03"/>
    <w:rsid w:val="00E56D70"/>
    <w:rsid w:val="00E5715D"/>
    <w:rsid w:val="00E57440"/>
    <w:rsid w:val="00E5759E"/>
    <w:rsid w:val="00E603B9"/>
    <w:rsid w:val="00E6204D"/>
    <w:rsid w:val="00E63434"/>
    <w:rsid w:val="00E66A3B"/>
    <w:rsid w:val="00E702FA"/>
    <w:rsid w:val="00E723C8"/>
    <w:rsid w:val="00E739C6"/>
    <w:rsid w:val="00E76C40"/>
    <w:rsid w:val="00E81E28"/>
    <w:rsid w:val="00E81FB8"/>
    <w:rsid w:val="00E821E6"/>
    <w:rsid w:val="00E829E4"/>
    <w:rsid w:val="00E835D6"/>
    <w:rsid w:val="00E8669A"/>
    <w:rsid w:val="00E86701"/>
    <w:rsid w:val="00E917B6"/>
    <w:rsid w:val="00E91893"/>
    <w:rsid w:val="00E91939"/>
    <w:rsid w:val="00E91D03"/>
    <w:rsid w:val="00E92530"/>
    <w:rsid w:val="00E955A7"/>
    <w:rsid w:val="00E96A59"/>
    <w:rsid w:val="00E96FEF"/>
    <w:rsid w:val="00E97444"/>
    <w:rsid w:val="00EA01D6"/>
    <w:rsid w:val="00EA2267"/>
    <w:rsid w:val="00EA24A0"/>
    <w:rsid w:val="00EA4B96"/>
    <w:rsid w:val="00EA5D1D"/>
    <w:rsid w:val="00EA6EE7"/>
    <w:rsid w:val="00EB08AD"/>
    <w:rsid w:val="00EB1F0B"/>
    <w:rsid w:val="00EB2705"/>
    <w:rsid w:val="00EB3B09"/>
    <w:rsid w:val="00EB3E41"/>
    <w:rsid w:val="00EB411D"/>
    <w:rsid w:val="00EB432B"/>
    <w:rsid w:val="00EB4ED2"/>
    <w:rsid w:val="00EC0994"/>
    <w:rsid w:val="00EC11D4"/>
    <w:rsid w:val="00EC2AEB"/>
    <w:rsid w:val="00EC2BB4"/>
    <w:rsid w:val="00EC4B3A"/>
    <w:rsid w:val="00EC4D6E"/>
    <w:rsid w:val="00EC6241"/>
    <w:rsid w:val="00EC6340"/>
    <w:rsid w:val="00EC7E1D"/>
    <w:rsid w:val="00ED02BD"/>
    <w:rsid w:val="00ED1E6C"/>
    <w:rsid w:val="00ED20F2"/>
    <w:rsid w:val="00ED2D33"/>
    <w:rsid w:val="00ED2E8F"/>
    <w:rsid w:val="00ED6EBC"/>
    <w:rsid w:val="00ED7409"/>
    <w:rsid w:val="00EE0572"/>
    <w:rsid w:val="00EE1DDA"/>
    <w:rsid w:val="00EE23B6"/>
    <w:rsid w:val="00EE334A"/>
    <w:rsid w:val="00EE7DE1"/>
    <w:rsid w:val="00EF0541"/>
    <w:rsid w:val="00EF4264"/>
    <w:rsid w:val="00EF5295"/>
    <w:rsid w:val="00EF65E2"/>
    <w:rsid w:val="00EF7221"/>
    <w:rsid w:val="00F0006C"/>
    <w:rsid w:val="00F010DB"/>
    <w:rsid w:val="00F0206F"/>
    <w:rsid w:val="00F032AA"/>
    <w:rsid w:val="00F03B25"/>
    <w:rsid w:val="00F04425"/>
    <w:rsid w:val="00F06AC7"/>
    <w:rsid w:val="00F0717A"/>
    <w:rsid w:val="00F072B2"/>
    <w:rsid w:val="00F11E9B"/>
    <w:rsid w:val="00F1375F"/>
    <w:rsid w:val="00F137A1"/>
    <w:rsid w:val="00F162FE"/>
    <w:rsid w:val="00F16EE0"/>
    <w:rsid w:val="00F205FD"/>
    <w:rsid w:val="00F2074F"/>
    <w:rsid w:val="00F20C4B"/>
    <w:rsid w:val="00F21E17"/>
    <w:rsid w:val="00F230CA"/>
    <w:rsid w:val="00F24217"/>
    <w:rsid w:val="00F24CFD"/>
    <w:rsid w:val="00F24D13"/>
    <w:rsid w:val="00F24DF8"/>
    <w:rsid w:val="00F25BAF"/>
    <w:rsid w:val="00F26AA9"/>
    <w:rsid w:val="00F26AB8"/>
    <w:rsid w:val="00F27814"/>
    <w:rsid w:val="00F301FA"/>
    <w:rsid w:val="00F30787"/>
    <w:rsid w:val="00F3162A"/>
    <w:rsid w:val="00F3163C"/>
    <w:rsid w:val="00F32DD3"/>
    <w:rsid w:val="00F334E6"/>
    <w:rsid w:val="00F34430"/>
    <w:rsid w:val="00F34642"/>
    <w:rsid w:val="00F34CFD"/>
    <w:rsid w:val="00F36B69"/>
    <w:rsid w:val="00F404EE"/>
    <w:rsid w:val="00F40ACF"/>
    <w:rsid w:val="00F40CF9"/>
    <w:rsid w:val="00F41145"/>
    <w:rsid w:val="00F41C60"/>
    <w:rsid w:val="00F41CB5"/>
    <w:rsid w:val="00F42F71"/>
    <w:rsid w:val="00F44229"/>
    <w:rsid w:val="00F4448B"/>
    <w:rsid w:val="00F45226"/>
    <w:rsid w:val="00F4623F"/>
    <w:rsid w:val="00F46824"/>
    <w:rsid w:val="00F47490"/>
    <w:rsid w:val="00F50E47"/>
    <w:rsid w:val="00F52404"/>
    <w:rsid w:val="00F54EE9"/>
    <w:rsid w:val="00F60C1A"/>
    <w:rsid w:val="00F60FD0"/>
    <w:rsid w:val="00F62D3D"/>
    <w:rsid w:val="00F62D7A"/>
    <w:rsid w:val="00F67441"/>
    <w:rsid w:val="00F67BCA"/>
    <w:rsid w:val="00F67C42"/>
    <w:rsid w:val="00F704CD"/>
    <w:rsid w:val="00F72C88"/>
    <w:rsid w:val="00F73020"/>
    <w:rsid w:val="00F7684D"/>
    <w:rsid w:val="00F82E52"/>
    <w:rsid w:val="00F8330B"/>
    <w:rsid w:val="00F86069"/>
    <w:rsid w:val="00F86259"/>
    <w:rsid w:val="00F866D0"/>
    <w:rsid w:val="00F86C31"/>
    <w:rsid w:val="00F86C82"/>
    <w:rsid w:val="00F90B57"/>
    <w:rsid w:val="00F91360"/>
    <w:rsid w:val="00F92AF9"/>
    <w:rsid w:val="00F9378C"/>
    <w:rsid w:val="00F94E2D"/>
    <w:rsid w:val="00F9654D"/>
    <w:rsid w:val="00F97929"/>
    <w:rsid w:val="00FA00E8"/>
    <w:rsid w:val="00FA0750"/>
    <w:rsid w:val="00FA09F2"/>
    <w:rsid w:val="00FA11B8"/>
    <w:rsid w:val="00FA12C9"/>
    <w:rsid w:val="00FA3D20"/>
    <w:rsid w:val="00FA41CB"/>
    <w:rsid w:val="00FA4491"/>
    <w:rsid w:val="00FA53F7"/>
    <w:rsid w:val="00FA555A"/>
    <w:rsid w:val="00FA7741"/>
    <w:rsid w:val="00FB009F"/>
    <w:rsid w:val="00FB1456"/>
    <w:rsid w:val="00FB1B95"/>
    <w:rsid w:val="00FB1F6D"/>
    <w:rsid w:val="00FB4432"/>
    <w:rsid w:val="00FB5920"/>
    <w:rsid w:val="00FB5C71"/>
    <w:rsid w:val="00FC1377"/>
    <w:rsid w:val="00FC1D87"/>
    <w:rsid w:val="00FC3D1A"/>
    <w:rsid w:val="00FC5892"/>
    <w:rsid w:val="00FC7E3A"/>
    <w:rsid w:val="00FD0603"/>
    <w:rsid w:val="00FD313C"/>
    <w:rsid w:val="00FD3A8F"/>
    <w:rsid w:val="00FD5418"/>
    <w:rsid w:val="00FD59D5"/>
    <w:rsid w:val="00FD7778"/>
    <w:rsid w:val="00FE1831"/>
    <w:rsid w:val="00FE2635"/>
    <w:rsid w:val="00FE26AF"/>
    <w:rsid w:val="00FE27C7"/>
    <w:rsid w:val="00FE2BAF"/>
    <w:rsid w:val="00FE32E3"/>
    <w:rsid w:val="00FE3422"/>
    <w:rsid w:val="00FE636D"/>
    <w:rsid w:val="00FE7BF9"/>
    <w:rsid w:val="00FF106B"/>
    <w:rsid w:val="00FF1834"/>
    <w:rsid w:val="00FF2DBD"/>
    <w:rsid w:val="00FF34DA"/>
    <w:rsid w:val="00FF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D6E9D"/>
  <w15:docId w15:val="{0405AB0D-9BDC-4652-97B9-6AAE37BC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3FC"/>
    <w:pPr>
      <w:suppressAutoHyphens/>
    </w:pPr>
    <w:rPr>
      <w:rFonts w:ascii="Arial" w:hAnsi="Arial"/>
      <w:sz w:val="24"/>
      <w:lang w:val="et-EE" w:eastAsia="ar-SA"/>
    </w:rPr>
  </w:style>
  <w:style w:type="paragraph" w:styleId="Heading1">
    <w:name w:val="heading 1"/>
    <w:basedOn w:val="Normal"/>
    <w:next w:val="Normal"/>
    <w:link w:val="Heading1Char"/>
    <w:qFormat/>
    <w:rsid w:val="00EA2267"/>
    <w:pPr>
      <w:keepNext/>
      <w:suppressAutoHyphens w:val="0"/>
      <w:outlineLvl w:val="0"/>
    </w:pPr>
    <w:rPr>
      <w:b/>
      <w:sz w:val="22"/>
      <w:szCs w:val="24"/>
    </w:rPr>
  </w:style>
  <w:style w:type="paragraph" w:styleId="Heading2">
    <w:name w:val="heading 2"/>
    <w:basedOn w:val="Normal"/>
    <w:next w:val="Normal"/>
    <w:qFormat/>
    <w:rsid w:val="00311724"/>
    <w:pPr>
      <w:keepNext/>
      <w:suppressAutoHyphens w:val="0"/>
      <w:outlineLvl w:val="1"/>
    </w:pPr>
    <w:rPr>
      <w:b/>
      <w:bCs/>
      <w:sz w:val="22"/>
    </w:rPr>
  </w:style>
  <w:style w:type="paragraph" w:styleId="Heading3">
    <w:name w:val="heading 3"/>
    <w:basedOn w:val="Normal"/>
    <w:next w:val="Normal"/>
    <w:qFormat/>
    <w:rsid w:val="008F03FC"/>
    <w:pPr>
      <w:keepNext/>
      <w:suppressAutoHyphens w:val="0"/>
      <w:jc w:val="both"/>
      <w:outlineLvl w:val="2"/>
    </w:pPr>
    <w:rPr>
      <w:rFonts w:cs="Arial"/>
      <w:b/>
      <w:bCs/>
      <w:sz w:val="22"/>
      <w:szCs w:val="22"/>
    </w:rPr>
  </w:style>
  <w:style w:type="paragraph" w:styleId="Heading4">
    <w:name w:val="heading 4"/>
    <w:basedOn w:val="Normal"/>
    <w:next w:val="Normal"/>
    <w:qFormat/>
    <w:rsid w:val="008F03FC"/>
    <w:pPr>
      <w:keepNext/>
      <w:numPr>
        <w:numId w:val="2"/>
      </w:numPr>
      <w:suppressAutoHyphens w:val="0"/>
      <w:jc w:val="both"/>
      <w:outlineLvl w:val="3"/>
    </w:pPr>
    <w:rPr>
      <w:rFonts w:ascii="Times New Roman" w:hAnsi="Times New Roman"/>
      <w:b/>
    </w:rPr>
  </w:style>
  <w:style w:type="paragraph" w:styleId="Heading5">
    <w:name w:val="heading 5"/>
    <w:basedOn w:val="Normal"/>
    <w:next w:val="Normal"/>
    <w:qFormat/>
    <w:rsid w:val="008F03FC"/>
    <w:pPr>
      <w:keepNext/>
      <w:tabs>
        <w:tab w:val="num" w:pos="432"/>
      </w:tabs>
      <w:suppressAutoHyphens w:val="0"/>
      <w:ind w:left="432" w:hanging="432"/>
      <w:jc w:val="both"/>
      <w:outlineLvl w:val="4"/>
    </w:pPr>
    <w:rPr>
      <w:rFonts w:ascii="Times New Roman" w:hAnsi="Times New Roman"/>
      <w:b/>
    </w:rPr>
  </w:style>
  <w:style w:type="paragraph" w:styleId="Heading6">
    <w:name w:val="heading 6"/>
    <w:basedOn w:val="Normal"/>
    <w:next w:val="Normal"/>
    <w:qFormat/>
    <w:rsid w:val="008F03FC"/>
    <w:pPr>
      <w:tabs>
        <w:tab w:val="num" w:pos="432"/>
      </w:tabs>
      <w:suppressAutoHyphens w:val="0"/>
      <w:spacing w:before="240" w:after="60"/>
      <w:ind w:left="432" w:hanging="432"/>
      <w:outlineLvl w:val="5"/>
    </w:pPr>
    <w:rPr>
      <w:rFonts w:ascii="Times New Roman" w:hAnsi="Times New Roman"/>
      <w:b/>
      <w:bCs/>
      <w:sz w:val="22"/>
      <w:szCs w:val="22"/>
    </w:rPr>
  </w:style>
  <w:style w:type="paragraph" w:styleId="Heading7">
    <w:name w:val="heading 7"/>
    <w:basedOn w:val="Normal"/>
    <w:next w:val="Normal"/>
    <w:qFormat/>
    <w:rsid w:val="008F03FC"/>
    <w:pPr>
      <w:tabs>
        <w:tab w:val="num" w:pos="432"/>
      </w:tabs>
      <w:suppressAutoHyphens w:val="0"/>
      <w:spacing w:before="240" w:after="60"/>
      <w:ind w:left="432" w:hanging="432"/>
      <w:outlineLvl w:val="6"/>
    </w:pPr>
    <w:rPr>
      <w:rFonts w:ascii="Times New Roman" w:hAnsi="Times New Roman"/>
      <w:szCs w:val="24"/>
    </w:rPr>
  </w:style>
  <w:style w:type="paragraph" w:styleId="Heading8">
    <w:name w:val="heading 8"/>
    <w:basedOn w:val="Normal"/>
    <w:next w:val="Normal"/>
    <w:qFormat/>
    <w:rsid w:val="008F03FC"/>
    <w:pPr>
      <w:tabs>
        <w:tab w:val="num" w:pos="432"/>
      </w:tabs>
      <w:suppressAutoHyphens w:val="0"/>
      <w:spacing w:before="240" w:after="60"/>
      <w:ind w:left="432" w:hanging="432"/>
      <w:outlineLvl w:val="7"/>
    </w:pPr>
    <w:rPr>
      <w:rFonts w:ascii="Times New Roman" w:hAnsi="Times New Roman"/>
      <w:i/>
      <w:iCs/>
      <w:szCs w:val="24"/>
    </w:rPr>
  </w:style>
  <w:style w:type="paragraph" w:styleId="Heading9">
    <w:name w:val="heading 9"/>
    <w:basedOn w:val="Normal"/>
    <w:next w:val="Normal"/>
    <w:qFormat/>
    <w:rsid w:val="008F03FC"/>
    <w:pPr>
      <w:tabs>
        <w:tab w:val="num" w:pos="432"/>
      </w:tabs>
      <w:suppressAutoHyphens w:val="0"/>
      <w:spacing w:before="240" w:after="60"/>
      <w:ind w:left="432" w:hanging="432"/>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F03FC"/>
    <w:rPr>
      <w:rFonts w:ascii="Symbol" w:hAnsi="Symbol" w:cs="StarSymbol"/>
      <w:sz w:val="18"/>
      <w:szCs w:val="18"/>
    </w:rPr>
  </w:style>
  <w:style w:type="character" w:customStyle="1" w:styleId="WW8Num2z0">
    <w:name w:val="WW8Num2z0"/>
    <w:rsid w:val="008F03FC"/>
    <w:rPr>
      <w:rFonts w:ascii="Symbol" w:hAnsi="Symbol" w:cs="StarSymbol"/>
      <w:sz w:val="18"/>
      <w:szCs w:val="18"/>
    </w:rPr>
  </w:style>
  <w:style w:type="character" w:customStyle="1" w:styleId="WW8Num3z3">
    <w:name w:val="WW8Num3z3"/>
    <w:rsid w:val="008F03FC"/>
    <w:rPr>
      <w:b/>
      <w:i w:val="0"/>
    </w:rPr>
  </w:style>
  <w:style w:type="character" w:customStyle="1" w:styleId="WW8Num4z0">
    <w:name w:val="WW8Num4z0"/>
    <w:rsid w:val="008F03FC"/>
    <w:rPr>
      <w:rFonts w:ascii="Symbol" w:hAnsi="Symbol"/>
    </w:rPr>
  </w:style>
  <w:style w:type="character" w:customStyle="1" w:styleId="WW8Num5z0">
    <w:name w:val="WW8Num5z0"/>
    <w:rsid w:val="008F03FC"/>
    <w:rPr>
      <w:rFonts w:ascii="Symbol" w:hAnsi="Symbol"/>
    </w:rPr>
  </w:style>
  <w:style w:type="character" w:customStyle="1" w:styleId="WW8Num7z0">
    <w:name w:val="WW8Num7z0"/>
    <w:rsid w:val="008F03FC"/>
    <w:rPr>
      <w:rFonts w:ascii="Arial" w:hAnsi="Arial" w:cs="Arial"/>
    </w:rPr>
  </w:style>
  <w:style w:type="character" w:customStyle="1" w:styleId="WW8Num9z0">
    <w:name w:val="WW8Num9z0"/>
    <w:rsid w:val="008F03FC"/>
    <w:rPr>
      <w:rFonts w:ascii="Arial" w:hAnsi="Arial" w:cs="Arial"/>
    </w:rPr>
  </w:style>
  <w:style w:type="character" w:customStyle="1" w:styleId="WW8Num10z0">
    <w:name w:val="WW8Num10z0"/>
    <w:rsid w:val="008F03FC"/>
    <w:rPr>
      <w:rFonts w:ascii="Symbol" w:hAnsi="Symbol"/>
    </w:rPr>
  </w:style>
  <w:style w:type="character" w:customStyle="1" w:styleId="Absatz-Standardschriftart">
    <w:name w:val="Absatz-Standardschriftart"/>
    <w:rsid w:val="008F03FC"/>
  </w:style>
  <w:style w:type="character" w:customStyle="1" w:styleId="WW8Num3z0">
    <w:name w:val="WW8Num3z0"/>
    <w:rsid w:val="008F03FC"/>
    <w:rPr>
      <w:rFonts w:ascii="Symbol" w:hAnsi="Symbol"/>
    </w:rPr>
  </w:style>
  <w:style w:type="character" w:customStyle="1" w:styleId="WW8Num3z1">
    <w:name w:val="WW8Num3z1"/>
    <w:rsid w:val="008F03FC"/>
    <w:rPr>
      <w:rFonts w:ascii="Courier New" w:hAnsi="Courier New" w:cs="Courier New"/>
    </w:rPr>
  </w:style>
  <w:style w:type="character" w:customStyle="1" w:styleId="WW8Num3z2">
    <w:name w:val="WW8Num3z2"/>
    <w:rsid w:val="008F03FC"/>
    <w:rPr>
      <w:rFonts w:ascii="Wingdings" w:hAnsi="Wingdings"/>
    </w:rPr>
  </w:style>
  <w:style w:type="character" w:customStyle="1" w:styleId="WW8Num5z1">
    <w:name w:val="WW8Num5z1"/>
    <w:rsid w:val="008F03FC"/>
    <w:rPr>
      <w:rFonts w:ascii="Courier New" w:hAnsi="Courier New" w:cs="Courier New"/>
    </w:rPr>
  </w:style>
  <w:style w:type="character" w:customStyle="1" w:styleId="WW8Num5z2">
    <w:name w:val="WW8Num5z2"/>
    <w:rsid w:val="008F03FC"/>
    <w:rPr>
      <w:rFonts w:ascii="Wingdings" w:hAnsi="Wingdings"/>
    </w:rPr>
  </w:style>
  <w:style w:type="character" w:customStyle="1" w:styleId="WW8Num6z0">
    <w:name w:val="WW8Num6z0"/>
    <w:rsid w:val="008F03FC"/>
    <w:rPr>
      <w:rFonts w:ascii="Symbol" w:hAnsi="Symbol"/>
    </w:rPr>
  </w:style>
  <w:style w:type="character" w:customStyle="1" w:styleId="WW8Num6z5">
    <w:name w:val="WW8Num6z5"/>
    <w:rsid w:val="008F03FC"/>
    <w:rPr>
      <w:rFonts w:ascii="Wingdings" w:hAnsi="Wingdings"/>
    </w:rPr>
  </w:style>
  <w:style w:type="character" w:customStyle="1" w:styleId="WW8Num7z3">
    <w:name w:val="WW8Num7z3"/>
    <w:rsid w:val="008F03FC"/>
    <w:rPr>
      <w:b/>
      <w:i w:val="0"/>
    </w:rPr>
  </w:style>
  <w:style w:type="character" w:customStyle="1" w:styleId="WW8Num8z0">
    <w:name w:val="WW8Num8z0"/>
    <w:rsid w:val="008F03FC"/>
    <w:rPr>
      <w:rFonts w:ascii="Symbol" w:hAnsi="Symbol"/>
    </w:rPr>
  </w:style>
  <w:style w:type="character" w:customStyle="1" w:styleId="WW8Num8z1">
    <w:name w:val="WW8Num8z1"/>
    <w:rsid w:val="008F03FC"/>
    <w:rPr>
      <w:rFonts w:ascii="Courier New" w:hAnsi="Courier New" w:cs="Courier New"/>
    </w:rPr>
  </w:style>
  <w:style w:type="character" w:customStyle="1" w:styleId="WW8Num8z2">
    <w:name w:val="WW8Num8z2"/>
    <w:rsid w:val="008F03FC"/>
    <w:rPr>
      <w:rFonts w:ascii="Wingdings" w:hAnsi="Wingdings"/>
    </w:rPr>
  </w:style>
  <w:style w:type="character" w:customStyle="1" w:styleId="WW8Num10z1">
    <w:name w:val="WW8Num10z1"/>
    <w:rsid w:val="008F03FC"/>
    <w:rPr>
      <w:rFonts w:ascii="Courier New" w:hAnsi="Courier New" w:cs="Courier New"/>
    </w:rPr>
  </w:style>
  <w:style w:type="character" w:customStyle="1" w:styleId="WW8Num10z2">
    <w:name w:val="WW8Num10z2"/>
    <w:rsid w:val="008F03FC"/>
    <w:rPr>
      <w:rFonts w:ascii="Wingdings" w:hAnsi="Wingdings"/>
    </w:rPr>
  </w:style>
  <w:style w:type="character" w:customStyle="1" w:styleId="WW8Num11z0">
    <w:name w:val="WW8Num11z0"/>
    <w:rsid w:val="008F03FC"/>
    <w:rPr>
      <w:rFonts w:ascii="Arial Narrow" w:eastAsia="Arial" w:hAnsi="Arial Narrow" w:cs="Arial"/>
    </w:rPr>
  </w:style>
  <w:style w:type="character" w:customStyle="1" w:styleId="WW8Num11z1">
    <w:name w:val="WW8Num11z1"/>
    <w:rsid w:val="008F03FC"/>
    <w:rPr>
      <w:rFonts w:ascii="Courier New" w:hAnsi="Courier New" w:cs="Courier New"/>
    </w:rPr>
  </w:style>
  <w:style w:type="character" w:customStyle="1" w:styleId="WW8Num11z2">
    <w:name w:val="WW8Num11z2"/>
    <w:rsid w:val="008F03FC"/>
    <w:rPr>
      <w:rFonts w:ascii="Wingdings" w:hAnsi="Wingdings"/>
    </w:rPr>
  </w:style>
  <w:style w:type="character" w:customStyle="1" w:styleId="WW8Num11z3">
    <w:name w:val="WW8Num11z3"/>
    <w:rsid w:val="008F03FC"/>
    <w:rPr>
      <w:rFonts w:ascii="Symbol" w:hAnsi="Symbol"/>
    </w:rPr>
  </w:style>
  <w:style w:type="character" w:customStyle="1" w:styleId="WW8Num13z0">
    <w:name w:val="WW8Num13z0"/>
    <w:rsid w:val="008F03FC"/>
    <w:rPr>
      <w:rFonts w:ascii="Symbol" w:hAnsi="Symbol"/>
    </w:rPr>
  </w:style>
  <w:style w:type="character" w:customStyle="1" w:styleId="WW8Num13z1">
    <w:name w:val="WW8Num13z1"/>
    <w:rsid w:val="008F03FC"/>
    <w:rPr>
      <w:rFonts w:ascii="Courier New" w:hAnsi="Courier New" w:cs="Courier New"/>
    </w:rPr>
  </w:style>
  <w:style w:type="character" w:customStyle="1" w:styleId="WW8Num13z2">
    <w:name w:val="WW8Num13z2"/>
    <w:rsid w:val="008F03FC"/>
    <w:rPr>
      <w:rFonts w:ascii="Wingdings" w:hAnsi="Wingdings"/>
    </w:rPr>
  </w:style>
  <w:style w:type="character" w:customStyle="1" w:styleId="WW8Num15z0">
    <w:name w:val="WW8Num15z0"/>
    <w:rsid w:val="008F03FC"/>
    <w:rPr>
      <w:rFonts w:ascii="Times New Roman" w:eastAsia="Times New Roman" w:hAnsi="Times New Roman" w:cs="Times New Roman"/>
    </w:rPr>
  </w:style>
  <w:style w:type="character" w:customStyle="1" w:styleId="WW8Num15z1">
    <w:name w:val="WW8Num15z1"/>
    <w:rsid w:val="008F03FC"/>
    <w:rPr>
      <w:rFonts w:ascii="Courier New" w:hAnsi="Courier New" w:cs="Courier New"/>
    </w:rPr>
  </w:style>
  <w:style w:type="character" w:customStyle="1" w:styleId="WW8Num15z2">
    <w:name w:val="WW8Num15z2"/>
    <w:rsid w:val="008F03FC"/>
    <w:rPr>
      <w:rFonts w:ascii="Wingdings" w:hAnsi="Wingdings"/>
    </w:rPr>
  </w:style>
  <w:style w:type="character" w:customStyle="1" w:styleId="WW8Num15z3">
    <w:name w:val="WW8Num15z3"/>
    <w:rsid w:val="008F03FC"/>
    <w:rPr>
      <w:rFonts w:ascii="Symbol" w:hAnsi="Symbol"/>
    </w:rPr>
  </w:style>
  <w:style w:type="character" w:customStyle="1" w:styleId="WW8Num16z0">
    <w:name w:val="WW8Num16z0"/>
    <w:rsid w:val="008F03FC"/>
    <w:rPr>
      <w:rFonts w:ascii="Times New Roman" w:eastAsia="Times New Roman" w:hAnsi="Times New Roman" w:cs="Times New Roman"/>
    </w:rPr>
  </w:style>
  <w:style w:type="character" w:customStyle="1" w:styleId="WW8Num16z1">
    <w:name w:val="WW8Num16z1"/>
    <w:rsid w:val="008F03FC"/>
    <w:rPr>
      <w:rFonts w:ascii="Courier New" w:hAnsi="Courier New" w:cs="Courier New"/>
    </w:rPr>
  </w:style>
  <w:style w:type="character" w:customStyle="1" w:styleId="WW8Num16z2">
    <w:name w:val="WW8Num16z2"/>
    <w:rsid w:val="008F03FC"/>
    <w:rPr>
      <w:rFonts w:ascii="Wingdings" w:hAnsi="Wingdings"/>
    </w:rPr>
  </w:style>
  <w:style w:type="character" w:customStyle="1" w:styleId="WW8Num16z3">
    <w:name w:val="WW8Num16z3"/>
    <w:rsid w:val="008F03FC"/>
    <w:rPr>
      <w:rFonts w:ascii="Symbol" w:hAnsi="Symbol"/>
    </w:rPr>
  </w:style>
  <w:style w:type="character" w:customStyle="1" w:styleId="WW8Num17z0">
    <w:name w:val="WW8Num17z0"/>
    <w:rsid w:val="008F03FC"/>
    <w:rPr>
      <w:rFonts w:ascii="Symbol" w:hAnsi="Symbol"/>
    </w:rPr>
  </w:style>
  <w:style w:type="character" w:customStyle="1" w:styleId="WW8Num17z1">
    <w:name w:val="WW8Num17z1"/>
    <w:rsid w:val="008F03FC"/>
    <w:rPr>
      <w:rFonts w:ascii="Courier New" w:hAnsi="Courier New" w:cs="Courier New"/>
    </w:rPr>
  </w:style>
  <w:style w:type="character" w:customStyle="1" w:styleId="WW8Num17z2">
    <w:name w:val="WW8Num17z2"/>
    <w:rsid w:val="008F03FC"/>
    <w:rPr>
      <w:rFonts w:ascii="Wingdings" w:hAnsi="Wingdings"/>
    </w:rPr>
  </w:style>
  <w:style w:type="character" w:customStyle="1" w:styleId="WW8Num18z0">
    <w:name w:val="WW8Num18z0"/>
    <w:rsid w:val="008F03FC"/>
    <w:rPr>
      <w:rFonts w:ascii="Arial" w:eastAsia="Times New Roman" w:hAnsi="Arial" w:cs="Arial"/>
    </w:rPr>
  </w:style>
  <w:style w:type="character" w:customStyle="1" w:styleId="WW8Num18z1">
    <w:name w:val="WW8Num18z1"/>
    <w:rsid w:val="008F03FC"/>
    <w:rPr>
      <w:rFonts w:ascii="Courier New" w:hAnsi="Courier New" w:cs="Courier New"/>
    </w:rPr>
  </w:style>
  <w:style w:type="character" w:customStyle="1" w:styleId="WW8Num18z2">
    <w:name w:val="WW8Num18z2"/>
    <w:rsid w:val="008F03FC"/>
    <w:rPr>
      <w:rFonts w:ascii="Wingdings" w:hAnsi="Wingdings"/>
    </w:rPr>
  </w:style>
  <w:style w:type="character" w:customStyle="1" w:styleId="WW8Num18z3">
    <w:name w:val="WW8Num18z3"/>
    <w:rsid w:val="008F03FC"/>
    <w:rPr>
      <w:rFonts w:ascii="Symbol" w:hAnsi="Symbol"/>
    </w:rPr>
  </w:style>
  <w:style w:type="character" w:customStyle="1" w:styleId="WW8Num21z0">
    <w:name w:val="WW8Num21z0"/>
    <w:rsid w:val="008F03FC"/>
    <w:rPr>
      <w:rFonts w:ascii="Arial" w:eastAsia="Arial" w:hAnsi="Arial" w:cs="Arial"/>
    </w:rPr>
  </w:style>
  <w:style w:type="character" w:customStyle="1" w:styleId="WW8Num21z1">
    <w:name w:val="WW8Num21z1"/>
    <w:rsid w:val="008F03FC"/>
    <w:rPr>
      <w:rFonts w:ascii="Courier New" w:hAnsi="Courier New" w:cs="Courier New"/>
    </w:rPr>
  </w:style>
  <w:style w:type="character" w:customStyle="1" w:styleId="WW8Num21z2">
    <w:name w:val="WW8Num21z2"/>
    <w:rsid w:val="008F03FC"/>
    <w:rPr>
      <w:rFonts w:ascii="Wingdings" w:hAnsi="Wingdings"/>
    </w:rPr>
  </w:style>
  <w:style w:type="character" w:customStyle="1" w:styleId="WW8Num21z3">
    <w:name w:val="WW8Num21z3"/>
    <w:rsid w:val="008F03FC"/>
    <w:rPr>
      <w:rFonts w:ascii="Symbol" w:hAnsi="Symbol"/>
    </w:rPr>
  </w:style>
  <w:style w:type="character" w:customStyle="1" w:styleId="WW8Num23z0">
    <w:name w:val="WW8Num23z0"/>
    <w:rsid w:val="008F03FC"/>
    <w:rPr>
      <w:rFonts w:ascii="Symbol" w:hAnsi="Symbol"/>
    </w:rPr>
  </w:style>
  <w:style w:type="character" w:customStyle="1" w:styleId="WW8Num23z1">
    <w:name w:val="WW8Num23z1"/>
    <w:rsid w:val="008F03FC"/>
    <w:rPr>
      <w:rFonts w:ascii="Courier New" w:hAnsi="Courier New" w:cs="Courier New"/>
    </w:rPr>
  </w:style>
  <w:style w:type="character" w:customStyle="1" w:styleId="WW8Num23z2">
    <w:name w:val="WW8Num23z2"/>
    <w:rsid w:val="008F03FC"/>
    <w:rPr>
      <w:rFonts w:ascii="Wingdings" w:hAnsi="Wingdings"/>
    </w:rPr>
  </w:style>
  <w:style w:type="character" w:customStyle="1" w:styleId="WW8Num24z0">
    <w:name w:val="WW8Num24z0"/>
    <w:rsid w:val="008F03FC"/>
    <w:rPr>
      <w:rFonts w:ascii="Arial" w:eastAsia="Times New Roman" w:hAnsi="Arial" w:cs="Arial"/>
    </w:rPr>
  </w:style>
  <w:style w:type="character" w:customStyle="1" w:styleId="WW8Num24z1">
    <w:name w:val="WW8Num24z1"/>
    <w:rsid w:val="008F03FC"/>
    <w:rPr>
      <w:rFonts w:ascii="Courier New" w:hAnsi="Courier New" w:cs="Courier New"/>
    </w:rPr>
  </w:style>
  <w:style w:type="character" w:customStyle="1" w:styleId="WW8Num24z2">
    <w:name w:val="WW8Num24z2"/>
    <w:rsid w:val="008F03FC"/>
    <w:rPr>
      <w:rFonts w:ascii="Wingdings" w:hAnsi="Wingdings"/>
    </w:rPr>
  </w:style>
  <w:style w:type="character" w:customStyle="1" w:styleId="WW8Num24z3">
    <w:name w:val="WW8Num24z3"/>
    <w:rsid w:val="008F03FC"/>
    <w:rPr>
      <w:rFonts w:ascii="Symbol" w:hAnsi="Symbol"/>
    </w:rPr>
  </w:style>
  <w:style w:type="character" w:customStyle="1" w:styleId="WW8Num25z0">
    <w:name w:val="WW8Num25z0"/>
    <w:rsid w:val="008F03FC"/>
    <w:rPr>
      <w:rFonts w:ascii="Symbol" w:hAnsi="Symbol"/>
    </w:rPr>
  </w:style>
  <w:style w:type="character" w:customStyle="1" w:styleId="WW8Num25z1">
    <w:name w:val="WW8Num25z1"/>
    <w:rsid w:val="008F03FC"/>
    <w:rPr>
      <w:rFonts w:ascii="Courier New" w:hAnsi="Courier New" w:cs="Courier New"/>
    </w:rPr>
  </w:style>
  <w:style w:type="character" w:customStyle="1" w:styleId="WW8Num25z2">
    <w:name w:val="WW8Num25z2"/>
    <w:rsid w:val="008F03FC"/>
    <w:rPr>
      <w:rFonts w:ascii="Wingdings" w:hAnsi="Wingdings"/>
    </w:rPr>
  </w:style>
  <w:style w:type="character" w:customStyle="1" w:styleId="WW8Num26z0">
    <w:name w:val="WW8Num26z0"/>
    <w:rsid w:val="008F03FC"/>
    <w:rPr>
      <w:rFonts w:ascii="Symbol" w:hAnsi="Symbol"/>
    </w:rPr>
  </w:style>
  <w:style w:type="character" w:customStyle="1" w:styleId="WW8Num26z1">
    <w:name w:val="WW8Num26z1"/>
    <w:rsid w:val="008F03FC"/>
    <w:rPr>
      <w:rFonts w:ascii="Courier New" w:hAnsi="Courier New" w:cs="Courier New"/>
    </w:rPr>
  </w:style>
  <w:style w:type="character" w:customStyle="1" w:styleId="WW8Num26z2">
    <w:name w:val="WW8Num26z2"/>
    <w:rsid w:val="008F03FC"/>
    <w:rPr>
      <w:rFonts w:ascii="Wingdings" w:hAnsi="Wingdings"/>
    </w:rPr>
  </w:style>
  <w:style w:type="character" w:customStyle="1" w:styleId="Liguvaikefont1">
    <w:name w:val="Lõigu vaikefont1"/>
    <w:rsid w:val="008F03FC"/>
  </w:style>
  <w:style w:type="character" w:styleId="Hyperlink">
    <w:name w:val="Hyperlink"/>
    <w:uiPriority w:val="99"/>
    <w:rsid w:val="008F03FC"/>
    <w:rPr>
      <w:color w:val="0000FF"/>
      <w:u w:val="single"/>
    </w:rPr>
  </w:style>
  <w:style w:type="character" w:customStyle="1" w:styleId="CharMrkMrk">
    <w:name w:val="Char Märk Märk"/>
    <w:rsid w:val="008F03FC"/>
    <w:rPr>
      <w:sz w:val="24"/>
      <w:szCs w:val="24"/>
      <w:lang w:val="et-EE" w:eastAsia="ar-SA" w:bidi="ar-SA"/>
    </w:rPr>
  </w:style>
  <w:style w:type="character" w:customStyle="1" w:styleId="MrkMrk">
    <w:name w:val="Märk Märk"/>
    <w:rsid w:val="008F03FC"/>
    <w:rPr>
      <w:rFonts w:ascii="Arial" w:hAnsi="Arial"/>
      <w:sz w:val="22"/>
      <w:lang w:val="et-EE" w:eastAsia="ar-SA" w:bidi="ar-SA"/>
    </w:rPr>
  </w:style>
  <w:style w:type="character" w:styleId="PageNumber">
    <w:name w:val="page number"/>
    <w:basedOn w:val="Liguvaikefont1"/>
    <w:rsid w:val="008F03FC"/>
  </w:style>
  <w:style w:type="character" w:customStyle="1" w:styleId="tekst4">
    <w:name w:val="tekst4"/>
    <w:basedOn w:val="Liguvaikefont1"/>
    <w:rsid w:val="008F03FC"/>
  </w:style>
  <w:style w:type="character" w:customStyle="1" w:styleId="MrkMrk1">
    <w:name w:val="Märk Märk1"/>
    <w:rsid w:val="008F03FC"/>
    <w:rPr>
      <w:rFonts w:ascii="Arial" w:hAnsi="Arial"/>
      <w:sz w:val="24"/>
      <w:lang w:val="et-EE"/>
    </w:rPr>
  </w:style>
  <w:style w:type="paragraph" w:customStyle="1" w:styleId="Pealkiri1">
    <w:name w:val="Pealkiri1"/>
    <w:basedOn w:val="Normal"/>
    <w:next w:val="BodyText"/>
    <w:rsid w:val="008F03FC"/>
    <w:pPr>
      <w:keepNext/>
      <w:spacing w:before="240" w:after="120"/>
    </w:pPr>
    <w:rPr>
      <w:rFonts w:eastAsia="MS Mincho" w:cs="Tahoma"/>
      <w:sz w:val="28"/>
      <w:szCs w:val="28"/>
    </w:rPr>
  </w:style>
  <w:style w:type="paragraph" w:styleId="BodyText">
    <w:name w:val="Body Text"/>
    <w:basedOn w:val="Normal"/>
    <w:rsid w:val="008F03FC"/>
    <w:pPr>
      <w:spacing w:line="360" w:lineRule="auto"/>
      <w:jc w:val="both"/>
    </w:pPr>
    <w:rPr>
      <w:sz w:val="22"/>
    </w:rPr>
  </w:style>
  <w:style w:type="paragraph" w:styleId="List">
    <w:name w:val="List"/>
    <w:basedOn w:val="BodyText"/>
    <w:rsid w:val="008F03FC"/>
    <w:rPr>
      <w:rFonts w:cs="Tahoma"/>
    </w:rPr>
  </w:style>
  <w:style w:type="paragraph" w:customStyle="1" w:styleId="Pealdis1">
    <w:name w:val="Pealdis1"/>
    <w:basedOn w:val="Normal"/>
    <w:rsid w:val="008F03FC"/>
    <w:pPr>
      <w:suppressLineNumbers/>
      <w:spacing w:before="120" w:after="120"/>
    </w:pPr>
    <w:rPr>
      <w:rFonts w:cs="Tahoma"/>
      <w:i/>
      <w:iCs/>
      <w:szCs w:val="24"/>
    </w:rPr>
  </w:style>
  <w:style w:type="paragraph" w:customStyle="1" w:styleId="Register">
    <w:name w:val="Register"/>
    <w:basedOn w:val="Normal"/>
    <w:rsid w:val="008F03FC"/>
    <w:pPr>
      <w:suppressLineNumbers/>
    </w:pPr>
    <w:rPr>
      <w:rFonts w:cs="Tahoma"/>
    </w:rPr>
  </w:style>
  <w:style w:type="paragraph" w:styleId="Header">
    <w:name w:val="header"/>
    <w:basedOn w:val="Normal"/>
    <w:link w:val="HeaderChar"/>
    <w:uiPriority w:val="99"/>
    <w:rsid w:val="008F03FC"/>
    <w:pPr>
      <w:tabs>
        <w:tab w:val="center" w:pos="4320"/>
        <w:tab w:val="right" w:pos="8640"/>
      </w:tabs>
    </w:pPr>
  </w:style>
  <w:style w:type="paragraph" w:styleId="Footer">
    <w:name w:val="footer"/>
    <w:basedOn w:val="Normal"/>
    <w:link w:val="FooterChar"/>
    <w:uiPriority w:val="99"/>
    <w:rsid w:val="008F03FC"/>
    <w:pPr>
      <w:tabs>
        <w:tab w:val="center" w:pos="4320"/>
        <w:tab w:val="right" w:pos="8640"/>
      </w:tabs>
    </w:pPr>
  </w:style>
  <w:style w:type="paragraph" w:styleId="TOC2">
    <w:name w:val="toc 2"/>
    <w:basedOn w:val="Normal"/>
    <w:next w:val="Normal"/>
    <w:uiPriority w:val="39"/>
    <w:rsid w:val="00C619A2"/>
    <w:pPr>
      <w:spacing w:before="40" w:after="40"/>
      <w:ind w:left="238"/>
    </w:pPr>
    <w:rPr>
      <w:sz w:val="22"/>
    </w:rPr>
  </w:style>
  <w:style w:type="paragraph" w:styleId="TOC3">
    <w:name w:val="toc 3"/>
    <w:basedOn w:val="Normal"/>
    <w:next w:val="Normal"/>
    <w:uiPriority w:val="39"/>
    <w:rsid w:val="00C619A2"/>
    <w:pPr>
      <w:spacing w:before="20" w:after="20"/>
      <w:ind w:left="482"/>
    </w:pPr>
    <w:rPr>
      <w:iCs/>
      <w:sz w:val="22"/>
    </w:rPr>
  </w:style>
  <w:style w:type="paragraph" w:styleId="TOC4">
    <w:name w:val="toc 4"/>
    <w:basedOn w:val="Normal"/>
    <w:next w:val="Normal"/>
    <w:semiHidden/>
    <w:rsid w:val="00AB0D50"/>
    <w:pPr>
      <w:ind w:left="720"/>
    </w:pPr>
    <w:rPr>
      <w:sz w:val="22"/>
      <w:szCs w:val="18"/>
    </w:rPr>
  </w:style>
  <w:style w:type="paragraph" w:styleId="NormalWeb">
    <w:name w:val="Normal (Web)"/>
    <w:basedOn w:val="Normal"/>
    <w:uiPriority w:val="99"/>
    <w:rsid w:val="008F03FC"/>
    <w:pPr>
      <w:suppressAutoHyphens w:val="0"/>
      <w:spacing w:before="280" w:after="280"/>
    </w:pPr>
    <w:rPr>
      <w:rFonts w:ascii="Times New Roman" w:hAnsi="Times New Roman"/>
      <w:szCs w:val="24"/>
    </w:rPr>
  </w:style>
  <w:style w:type="paragraph" w:customStyle="1" w:styleId="Normal12pt">
    <w:name w:val="Normal + 12 pt"/>
    <w:basedOn w:val="Normal"/>
    <w:rsid w:val="008F03FC"/>
    <w:pPr>
      <w:suppressAutoHyphens w:val="0"/>
    </w:pPr>
    <w:rPr>
      <w:rFonts w:ascii="Times New Roman" w:hAnsi="Times New Roman"/>
    </w:rPr>
  </w:style>
  <w:style w:type="paragraph" w:styleId="BodyTextIndent">
    <w:name w:val="Body Text Indent"/>
    <w:basedOn w:val="Normal"/>
    <w:rsid w:val="008F03FC"/>
    <w:pPr>
      <w:spacing w:after="120"/>
      <w:ind w:left="283"/>
    </w:pPr>
  </w:style>
  <w:style w:type="paragraph" w:customStyle="1" w:styleId="Dokumendiplaan1">
    <w:name w:val="Dokumendiplaan1"/>
    <w:basedOn w:val="Normal"/>
    <w:rsid w:val="008F03FC"/>
    <w:pPr>
      <w:shd w:val="clear" w:color="auto" w:fill="000080"/>
    </w:pPr>
    <w:rPr>
      <w:rFonts w:ascii="Tahoma" w:hAnsi="Tahoma" w:cs="Tahoma"/>
      <w:sz w:val="20"/>
    </w:rPr>
  </w:style>
  <w:style w:type="paragraph" w:styleId="TOC1">
    <w:name w:val="toc 1"/>
    <w:basedOn w:val="Register"/>
    <w:uiPriority w:val="39"/>
    <w:rsid w:val="00C619A2"/>
    <w:pPr>
      <w:suppressLineNumbers w:val="0"/>
      <w:spacing w:before="60" w:after="60"/>
    </w:pPr>
    <w:rPr>
      <w:rFonts w:cs="Times New Roman"/>
      <w:bCs/>
      <w:sz w:val="22"/>
    </w:rPr>
  </w:style>
  <w:style w:type="paragraph" w:styleId="TOC5">
    <w:name w:val="toc 5"/>
    <w:basedOn w:val="Register"/>
    <w:semiHidden/>
    <w:rsid w:val="008F03FC"/>
    <w:pPr>
      <w:suppressLineNumbers w:val="0"/>
      <w:ind w:left="960"/>
    </w:pPr>
    <w:rPr>
      <w:rFonts w:ascii="Times New Roman" w:hAnsi="Times New Roman" w:cs="Times New Roman"/>
      <w:sz w:val="18"/>
      <w:szCs w:val="18"/>
    </w:rPr>
  </w:style>
  <w:style w:type="paragraph" w:styleId="TOC6">
    <w:name w:val="toc 6"/>
    <w:basedOn w:val="Register"/>
    <w:semiHidden/>
    <w:rsid w:val="008F03FC"/>
    <w:pPr>
      <w:suppressLineNumbers w:val="0"/>
      <w:ind w:left="1200"/>
    </w:pPr>
    <w:rPr>
      <w:rFonts w:ascii="Times New Roman" w:hAnsi="Times New Roman" w:cs="Times New Roman"/>
      <w:sz w:val="18"/>
      <w:szCs w:val="18"/>
    </w:rPr>
  </w:style>
  <w:style w:type="paragraph" w:styleId="TOC7">
    <w:name w:val="toc 7"/>
    <w:basedOn w:val="Register"/>
    <w:semiHidden/>
    <w:rsid w:val="008F03FC"/>
    <w:pPr>
      <w:suppressLineNumbers w:val="0"/>
      <w:ind w:left="1440"/>
    </w:pPr>
    <w:rPr>
      <w:rFonts w:ascii="Times New Roman" w:hAnsi="Times New Roman" w:cs="Times New Roman"/>
      <w:sz w:val="18"/>
      <w:szCs w:val="18"/>
    </w:rPr>
  </w:style>
  <w:style w:type="paragraph" w:styleId="TOC8">
    <w:name w:val="toc 8"/>
    <w:basedOn w:val="Register"/>
    <w:semiHidden/>
    <w:rsid w:val="008F03FC"/>
    <w:pPr>
      <w:suppressLineNumbers w:val="0"/>
      <w:ind w:left="1680"/>
    </w:pPr>
    <w:rPr>
      <w:rFonts w:ascii="Times New Roman" w:hAnsi="Times New Roman" w:cs="Times New Roman"/>
      <w:sz w:val="18"/>
      <w:szCs w:val="18"/>
    </w:rPr>
  </w:style>
  <w:style w:type="paragraph" w:styleId="TOC9">
    <w:name w:val="toc 9"/>
    <w:basedOn w:val="Register"/>
    <w:semiHidden/>
    <w:rsid w:val="008F03FC"/>
    <w:pPr>
      <w:suppressLineNumbers w:val="0"/>
      <w:ind w:left="1920"/>
    </w:pPr>
    <w:rPr>
      <w:rFonts w:ascii="Times New Roman" w:hAnsi="Times New Roman" w:cs="Times New Roman"/>
      <w:sz w:val="18"/>
      <w:szCs w:val="18"/>
    </w:rPr>
  </w:style>
  <w:style w:type="paragraph" w:customStyle="1" w:styleId="Sisukord10">
    <w:name w:val="Sisukord 10"/>
    <w:basedOn w:val="Register"/>
    <w:rsid w:val="008F03FC"/>
    <w:pPr>
      <w:tabs>
        <w:tab w:val="right" w:leader="dot" w:pos="12184"/>
      </w:tabs>
      <w:ind w:left="2547"/>
    </w:pPr>
  </w:style>
  <w:style w:type="paragraph" w:customStyle="1" w:styleId="Tabelisisu">
    <w:name w:val="Tabeli sisu"/>
    <w:basedOn w:val="Normal"/>
    <w:rsid w:val="008F03FC"/>
    <w:pPr>
      <w:suppressLineNumbers/>
    </w:pPr>
  </w:style>
  <w:style w:type="paragraph" w:customStyle="1" w:styleId="Tabelipis">
    <w:name w:val="Tabeli päis"/>
    <w:basedOn w:val="Tabelisisu"/>
    <w:rsid w:val="008F03FC"/>
    <w:pPr>
      <w:jc w:val="center"/>
    </w:pPr>
    <w:rPr>
      <w:b/>
      <w:bCs/>
    </w:rPr>
  </w:style>
  <w:style w:type="paragraph" w:customStyle="1" w:styleId="Paneelisisu">
    <w:name w:val="Paneeli sisu"/>
    <w:basedOn w:val="BodyText"/>
    <w:rsid w:val="008F03FC"/>
  </w:style>
  <w:style w:type="paragraph" w:styleId="NoSpacing">
    <w:name w:val="No Spacing"/>
    <w:uiPriority w:val="1"/>
    <w:qFormat/>
    <w:rsid w:val="00F86C31"/>
    <w:rPr>
      <w:rFonts w:ascii="Calibri" w:hAnsi="Calibri"/>
      <w:sz w:val="22"/>
      <w:szCs w:val="22"/>
    </w:rPr>
  </w:style>
  <w:style w:type="character" w:customStyle="1" w:styleId="FooterChar">
    <w:name w:val="Footer Char"/>
    <w:link w:val="Footer"/>
    <w:uiPriority w:val="99"/>
    <w:rsid w:val="00F03B25"/>
    <w:rPr>
      <w:rFonts w:ascii="Arial" w:hAnsi="Arial"/>
      <w:sz w:val="24"/>
      <w:lang w:eastAsia="ar-SA"/>
    </w:rPr>
  </w:style>
  <w:style w:type="paragraph" w:styleId="BalloonText">
    <w:name w:val="Balloon Text"/>
    <w:basedOn w:val="Normal"/>
    <w:link w:val="BalloonTextChar"/>
    <w:rsid w:val="004A5D02"/>
    <w:rPr>
      <w:rFonts w:ascii="Tahoma" w:hAnsi="Tahoma"/>
      <w:sz w:val="16"/>
      <w:szCs w:val="16"/>
    </w:rPr>
  </w:style>
  <w:style w:type="character" w:customStyle="1" w:styleId="BalloonTextChar">
    <w:name w:val="Balloon Text Char"/>
    <w:link w:val="BalloonText"/>
    <w:rsid w:val="004A5D02"/>
    <w:rPr>
      <w:rFonts w:ascii="Tahoma" w:hAnsi="Tahoma" w:cs="Tahoma"/>
      <w:sz w:val="16"/>
      <w:szCs w:val="16"/>
      <w:lang w:eastAsia="ar-SA"/>
    </w:rPr>
  </w:style>
  <w:style w:type="character" w:customStyle="1" w:styleId="Heading1Char">
    <w:name w:val="Heading 1 Char"/>
    <w:link w:val="Heading1"/>
    <w:rsid w:val="00074426"/>
    <w:rPr>
      <w:rFonts w:ascii="Arial" w:hAnsi="Arial"/>
      <w:b/>
      <w:sz w:val="22"/>
      <w:szCs w:val="24"/>
      <w:lang w:val="et-EE" w:eastAsia="ar-SA"/>
    </w:rPr>
  </w:style>
  <w:style w:type="character" w:styleId="Emphasis">
    <w:name w:val="Emphasis"/>
    <w:qFormat/>
    <w:rsid w:val="007E4FD1"/>
    <w:rPr>
      <w:i/>
      <w:iCs/>
    </w:rPr>
  </w:style>
  <w:style w:type="character" w:customStyle="1" w:styleId="apple-converted-space">
    <w:name w:val="apple-converted-space"/>
    <w:rsid w:val="004918B4"/>
  </w:style>
  <w:style w:type="character" w:customStyle="1" w:styleId="fontstyle01">
    <w:name w:val="fontstyle01"/>
    <w:rsid w:val="001E361D"/>
    <w:rPr>
      <w:rFonts w:ascii="TimesNewRomanPSMT" w:hAnsi="TimesNewRomanPSMT" w:hint="default"/>
      <w:b w:val="0"/>
      <w:bCs w:val="0"/>
      <w:i w:val="0"/>
      <w:iCs w:val="0"/>
      <w:color w:val="000000"/>
      <w:sz w:val="24"/>
      <w:szCs w:val="24"/>
    </w:rPr>
  </w:style>
  <w:style w:type="paragraph" w:customStyle="1" w:styleId="BodyText21">
    <w:name w:val="Body Text 21"/>
    <w:basedOn w:val="BodyText"/>
    <w:rsid w:val="00AE52DA"/>
    <w:pPr>
      <w:widowControl w:val="0"/>
      <w:overflowPunct w:val="0"/>
      <w:autoSpaceDE w:val="0"/>
      <w:spacing w:after="120" w:line="240" w:lineRule="auto"/>
      <w:ind w:left="1304"/>
      <w:textAlignment w:val="baseline"/>
    </w:pPr>
    <w:rPr>
      <w:rFonts w:ascii="Times New Roman" w:hAnsi="Times New Roman"/>
      <w:color w:val="000000"/>
      <w:sz w:val="24"/>
      <w:lang w:val="en-GB"/>
    </w:rPr>
  </w:style>
  <w:style w:type="paragraph" w:customStyle="1" w:styleId="Default">
    <w:name w:val="Default"/>
    <w:rsid w:val="0076788C"/>
    <w:pPr>
      <w:autoSpaceDE w:val="0"/>
      <w:autoSpaceDN w:val="0"/>
      <w:adjustRightInd w:val="0"/>
    </w:pPr>
    <w:rPr>
      <w:rFonts w:ascii="Arial" w:hAnsi="Arial" w:cs="Arial"/>
      <w:color w:val="000000"/>
      <w:sz w:val="24"/>
      <w:szCs w:val="24"/>
      <w:lang w:val="et-EE" w:eastAsia="et-EE"/>
    </w:rPr>
  </w:style>
  <w:style w:type="paragraph" w:styleId="BodyText2">
    <w:name w:val="Body Text 2"/>
    <w:basedOn w:val="Normal"/>
    <w:link w:val="BodyText2Char"/>
    <w:rsid w:val="000048B0"/>
    <w:pPr>
      <w:spacing w:after="120" w:line="480" w:lineRule="auto"/>
    </w:pPr>
  </w:style>
  <w:style w:type="character" w:customStyle="1" w:styleId="BodyText2Char">
    <w:name w:val="Body Text 2 Char"/>
    <w:link w:val="BodyText2"/>
    <w:rsid w:val="000048B0"/>
    <w:rPr>
      <w:rFonts w:ascii="Arial" w:hAnsi="Arial"/>
      <w:sz w:val="24"/>
      <w:lang w:eastAsia="ar-SA"/>
    </w:rPr>
  </w:style>
  <w:style w:type="character" w:customStyle="1" w:styleId="Mainimine1">
    <w:name w:val="Mainimine1"/>
    <w:uiPriority w:val="99"/>
    <w:semiHidden/>
    <w:unhideWhenUsed/>
    <w:rsid w:val="000048B0"/>
    <w:rPr>
      <w:color w:val="2B579A"/>
      <w:shd w:val="clear" w:color="auto" w:fill="E6E6E6"/>
    </w:rPr>
  </w:style>
  <w:style w:type="paragraph" w:styleId="Subtitle">
    <w:name w:val="Subtitle"/>
    <w:basedOn w:val="Normal"/>
    <w:next w:val="Normal"/>
    <w:link w:val="SubtitleChar"/>
    <w:qFormat/>
    <w:rsid w:val="00F36B69"/>
    <w:pPr>
      <w:spacing w:after="60"/>
      <w:jc w:val="center"/>
      <w:outlineLvl w:val="1"/>
    </w:pPr>
    <w:rPr>
      <w:rFonts w:ascii="Cambria" w:hAnsi="Cambria"/>
      <w:szCs w:val="24"/>
    </w:rPr>
  </w:style>
  <w:style w:type="character" w:customStyle="1" w:styleId="SubtitleChar">
    <w:name w:val="Subtitle Char"/>
    <w:link w:val="Subtitle"/>
    <w:rsid w:val="00F36B69"/>
    <w:rPr>
      <w:rFonts w:ascii="Cambria" w:eastAsia="Times New Roman" w:hAnsi="Cambria" w:cs="Times New Roman"/>
      <w:sz w:val="24"/>
      <w:szCs w:val="24"/>
      <w:lang w:eastAsia="ar-SA"/>
    </w:rPr>
  </w:style>
  <w:style w:type="paragraph" w:styleId="DocumentMap">
    <w:name w:val="Document Map"/>
    <w:basedOn w:val="Normal"/>
    <w:link w:val="DocumentMapChar"/>
    <w:rsid w:val="00B92F28"/>
    <w:rPr>
      <w:rFonts w:ascii="Tahoma" w:hAnsi="Tahoma"/>
      <w:sz w:val="16"/>
      <w:szCs w:val="16"/>
    </w:rPr>
  </w:style>
  <w:style w:type="character" w:customStyle="1" w:styleId="DocumentMapChar">
    <w:name w:val="Document Map Char"/>
    <w:link w:val="DocumentMap"/>
    <w:rsid w:val="00B92F28"/>
    <w:rPr>
      <w:rFonts w:ascii="Tahoma" w:hAnsi="Tahoma" w:cs="Tahoma"/>
      <w:sz w:val="16"/>
      <w:szCs w:val="16"/>
      <w:lang w:val="et-EE" w:eastAsia="ar-SA"/>
    </w:rPr>
  </w:style>
  <w:style w:type="character" w:customStyle="1" w:styleId="HeaderChar">
    <w:name w:val="Header Char"/>
    <w:link w:val="Header"/>
    <w:uiPriority w:val="99"/>
    <w:rsid w:val="00012439"/>
    <w:rPr>
      <w:rFonts w:ascii="Arial" w:hAnsi="Arial"/>
      <w:sz w:val="24"/>
      <w:lang w:val="et-EE" w:eastAsia="ar-SA"/>
    </w:rPr>
  </w:style>
  <w:style w:type="paragraph" w:styleId="ListParagraph">
    <w:name w:val="List Paragraph"/>
    <w:basedOn w:val="Normal"/>
    <w:uiPriority w:val="34"/>
    <w:qFormat/>
    <w:rsid w:val="00821B41"/>
    <w:pPr>
      <w:ind w:left="720"/>
      <w:contextualSpacing/>
    </w:pPr>
  </w:style>
  <w:style w:type="character" w:customStyle="1" w:styleId="fontstyle21">
    <w:name w:val="fontstyle21"/>
    <w:basedOn w:val="DefaultParagraphFont"/>
    <w:rsid w:val="00AD7078"/>
    <w:rPr>
      <w:rFonts w:ascii="Times New Roman" w:hAnsi="Times New Roman" w:cs="Times New Roman" w:hint="default"/>
      <w:b/>
      <w:bCs/>
      <w:i w:val="0"/>
      <w:iCs w:val="0"/>
      <w:color w:val="000000"/>
      <w:sz w:val="24"/>
      <w:szCs w:val="24"/>
    </w:rPr>
  </w:style>
  <w:style w:type="character" w:customStyle="1" w:styleId="Lahendamatamainimine1">
    <w:name w:val="Lahendamata mainimine1"/>
    <w:basedOn w:val="DefaultParagraphFont"/>
    <w:uiPriority w:val="99"/>
    <w:semiHidden/>
    <w:unhideWhenUsed/>
    <w:rsid w:val="006260E9"/>
    <w:rPr>
      <w:color w:val="605E5C"/>
      <w:shd w:val="clear" w:color="auto" w:fill="E1DFDD"/>
    </w:rPr>
  </w:style>
  <w:style w:type="paragraph" w:styleId="FootnoteText">
    <w:name w:val="footnote text"/>
    <w:basedOn w:val="Normal"/>
    <w:link w:val="FootnoteTextChar"/>
    <w:uiPriority w:val="99"/>
    <w:semiHidden/>
    <w:unhideWhenUsed/>
    <w:rsid w:val="006A2A5C"/>
    <w:rPr>
      <w:rFonts w:cs="Arial"/>
      <w:sz w:val="20"/>
      <w:lang w:eastAsia="zh-CN"/>
    </w:rPr>
  </w:style>
  <w:style w:type="character" w:customStyle="1" w:styleId="FootnoteTextChar">
    <w:name w:val="Footnote Text Char"/>
    <w:basedOn w:val="DefaultParagraphFont"/>
    <w:link w:val="FootnoteText"/>
    <w:uiPriority w:val="99"/>
    <w:semiHidden/>
    <w:rsid w:val="006A2A5C"/>
    <w:rPr>
      <w:rFonts w:ascii="Arial" w:hAnsi="Arial" w:cs="Arial"/>
      <w:lang w:val="et-EE" w:eastAsia="zh-CN"/>
    </w:rPr>
  </w:style>
  <w:style w:type="character" w:styleId="FootnoteReference">
    <w:name w:val="footnote reference"/>
    <w:rsid w:val="006A2A5C"/>
    <w:rPr>
      <w:vertAlign w:val="superscript"/>
    </w:rPr>
  </w:style>
  <w:style w:type="table" w:customStyle="1" w:styleId="GridTable1Light1">
    <w:name w:val="Grid Table 1 Light1"/>
    <w:basedOn w:val="TableNormal"/>
    <w:uiPriority w:val="46"/>
    <w:rsid w:val="005A13C0"/>
    <w:pPr>
      <w:spacing w:before="120"/>
    </w:pPr>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0996">
      <w:bodyDiv w:val="1"/>
      <w:marLeft w:val="0"/>
      <w:marRight w:val="0"/>
      <w:marTop w:val="0"/>
      <w:marBottom w:val="0"/>
      <w:divBdr>
        <w:top w:val="none" w:sz="0" w:space="0" w:color="auto"/>
        <w:left w:val="none" w:sz="0" w:space="0" w:color="auto"/>
        <w:bottom w:val="none" w:sz="0" w:space="0" w:color="auto"/>
        <w:right w:val="none" w:sz="0" w:space="0" w:color="auto"/>
      </w:divBdr>
    </w:div>
    <w:div w:id="432894616">
      <w:bodyDiv w:val="1"/>
      <w:marLeft w:val="0"/>
      <w:marRight w:val="0"/>
      <w:marTop w:val="0"/>
      <w:marBottom w:val="0"/>
      <w:divBdr>
        <w:top w:val="none" w:sz="0" w:space="0" w:color="auto"/>
        <w:left w:val="none" w:sz="0" w:space="0" w:color="auto"/>
        <w:bottom w:val="none" w:sz="0" w:space="0" w:color="auto"/>
        <w:right w:val="none" w:sz="0" w:space="0" w:color="auto"/>
      </w:divBdr>
    </w:div>
    <w:div w:id="678430102">
      <w:bodyDiv w:val="1"/>
      <w:marLeft w:val="0"/>
      <w:marRight w:val="0"/>
      <w:marTop w:val="0"/>
      <w:marBottom w:val="0"/>
      <w:divBdr>
        <w:top w:val="none" w:sz="0" w:space="0" w:color="auto"/>
        <w:left w:val="none" w:sz="0" w:space="0" w:color="auto"/>
        <w:bottom w:val="none" w:sz="0" w:space="0" w:color="auto"/>
        <w:right w:val="none" w:sz="0" w:space="0" w:color="auto"/>
      </w:divBdr>
    </w:div>
    <w:div w:id="804851011">
      <w:bodyDiv w:val="1"/>
      <w:marLeft w:val="0"/>
      <w:marRight w:val="0"/>
      <w:marTop w:val="0"/>
      <w:marBottom w:val="0"/>
      <w:divBdr>
        <w:top w:val="none" w:sz="0" w:space="0" w:color="auto"/>
        <w:left w:val="none" w:sz="0" w:space="0" w:color="auto"/>
        <w:bottom w:val="none" w:sz="0" w:space="0" w:color="auto"/>
        <w:right w:val="none" w:sz="0" w:space="0" w:color="auto"/>
      </w:divBdr>
    </w:div>
    <w:div w:id="905842341">
      <w:bodyDiv w:val="1"/>
      <w:marLeft w:val="0"/>
      <w:marRight w:val="0"/>
      <w:marTop w:val="0"/>
      <w:marBottom w:val="0"/>
      <w:divBdr>
        <w:top w:val="none" w:sz="0" w:space="0" w:color="auto"/>
        <w:left w:val="none" w:sz="0" w:space="0" w:color="auto"/>
        <w:bottom w:val="none" w:sz="0" w:space="0" w:color="auto"/>
        <w:right w:val="none" w:sz="0" w:space="0" w:color="auto"/>
      </w:divBdr>
    </w:div>
    <w:div w:id="1060786980">
      <w:bodyDiv w:val="1"/>
      <w:marLeft w:val="0"/>
      <w:marRight w:val="0"/>
      <w:marTop w:val="0"/>
      <w:marBottom w:val="0"/>
      <w:divBdr>
        <w:top w:val="none" w:sz="0" w:space="0" w:color="auto"/>
        <w:left w:val="none" w:sz="0" w:space="0" w:color="auto"/>
        <w:bottom w:val="none" w:sz="0" w:space="0" w:color="auto"/>
        <w:right w:val="none" w:sz="0" w:space="0" w:color="auto"/>
      </w:divBdr>
    </w:div>
    <w:div w:id="1303004240">
      <w:bodyDiv w:val="1"/>
      <w:marLeft w:val="0"/>
      <w:marRight w:val="0"/>
      <w:marTop w:val="0"/>
      <w:marBottom w:val="0"/>
      <w:divBdr>
        <w:top w:val="none" w:sz="0" w:space="0" w:color="auto"/>
        <w:left w:val="none" w:sz="0" w:space="0" w:color="auto"/>
        <w:bottom w:val="none" w:sz="0" w:space="0" w:color="auto"/>
        <w:right w:val="none" w:sz="0" w:space="0" w:color="auto"/>
      </w:divBdr>
    </w:div>
    <w:div w:id="1571039469">
      <w:bodyDiv w:val="1"/>
      <w:marLeft w:val="0"/>
      <w:marRight w:val="0"/>
      <w:marTop w:val="0"/>
      <w:marBottom w:val="0"/>
      <w:divBdr>
        <w:top w:val="none" w:sz="0" w:space="0" w:color="auto"/>
        <w:left w:val="none" w:sz="0" w:space="0" w:color="auto"/>
        <w:bottom w:val="none" w:sz="0" w:space="0" w:color="auto"/>
        <w:right w:val="none" w:sz="0" w:space="0" w:color="auto"/>
      </w:divBdr>
    </w:div>
    <w:div w:id="1819691148">
      <w:bodyDiv w:val="1"/>
      <w:marLeft w:val="0"/>
      <w:marRight w:val="0"/>
      <w:marTop w:val="0"/>
      <w:marBottom w:val="0"/>
      <w:divBdr>
        <w:top w:val="none" w:sz="0" w:space="0" w:color="auto"/>
        <w:left w:val="none" w:sz="0" w:space="0" w:color="auto"/>
        <w:bottom w:val="none" w:sz="0" w:space="0" w:color="auto"/>
        <w:right w:val="none" w:sz="0" w:space="0" w:color="auto"/>
      </w:divBdr>
    </w:div>
    <w:div w:id="1966156392">
      <w:bodyDiv w:val="1"/>
      <w:marLeft w:val="0"/>
      <w:marRight w:val="0"/>
      <w:marTop w:val="0"/>
      <w:marBottom w:val="0"/>
      <w:divBdr>
        <w:top w:val="none" w:sz="0" w:space="0" w:color="auto"/>
        <w:left w:val="none" w:sz="0" w:space="0" w:color="auto"/>
        <w:bottom w:val="none" w:sz="0" w:space="0" w:color="auto"/>
        <w:right w:val="none" w:sz="0" w:space="0" w:color="auto"/>
      </w:divBdr>
    </w:div>
    <w:div w:id="2026128089">
      <w:bodyDiv w:val="1"/>
      <w:marLeft w:val="0"/>
      <w:marRight w:val="0"/>
      <w:marTop w:val="0"/>
      <w:marBottom w:val="0"/>
      <w:divBdr>
        <w:top w:val="none" w:sz="0" w:space="0" w:color="auto"/>
        <w:left w:val="none" w:sz="0" w:space="0" w:color="auto"/>
        <w:bottom w:val="none" w:sz="0" w:space="0" w:color="auto"/>
        <w:right w:val="none" w:sz="0" w:space="0" w:color="auto"/>
      </w:divBdr>
    </w:div>
    <w:div w:id="2037388169">
      <w:bodyDiv w:val="1"/>
      <w:marLeft w:val="0"/>
      <w:marRight w:val="0"/>
      <w:marTop w:val="0"/>
      <w:marBottom w:val="0"/>
      <w:divBdr>
        <w:top w:val="none" w:sz="0" w:space="0" w:color="auto"/>
        <w:left w:val="none" w:sz="0" w:space="0" w:color="auto"/>
        <w:bottom w:val="none" w:sz="0" w:space="0" w:color="auto"/>
        <w:right w:val="none" w:sz="0" w:space="0" w:color="auto"/>
      </w:divBdr>
    </w:div>
    <w:div w:id="204219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mailto:meelis@opt.ee"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toomas@alptom.ee" TargetMode="External"/><Relationship Id="rId14" Type="http://schemas.openxmlformats.org/officeDocument/2006/relationships/header" Target="header3.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0FDB3-507E-4B16-9B13-9B0ECB3F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4471</TotalTime>
  <Pages>15</Pages>
  <Words>6395</Words>
  <Characters>37096</Characters>
  <Application>Microsoft Office Word</Application>
  <DocSecurity>0</DocSecurity>
  <Lines>309</Lines>
  <Paragraphs>86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Uus-Viskari, Vahesoo 9 ja Sepa-Rae 1 kinnistute DP</vt:lpstr>
      <vt:lpstr>Uus-Viskari, Vahesoo 9 ja Sepa-Rae 1 kinnistute DP</vt:lpstr>
    </vt:vector>
  </TitlesOfParts>
  <Company/>
  <LinksUpToDate>false</LinksUpToDate>
  <CharactersWithSpaces>43405</CharactersWithSpaces>
  <SharedDoc>false</SharedDoc>
  <HLinks>
    <vt:vector size="204" baseType="variant">
      <vt:variant>
        <vt:i4>1441840</vt:i4>
      </vt:variant>
      <vt:variant>
        <vt:i4>200</vt:i4>
      </vt:variant>
      <vt:variant>
        <vt:i4>0</vt:i4>
      </vt:variant>
      <vt:variant>
        <vt:i4>5</vt:i4>
      </vt:variant>
      <vt:variant>
        <vt:lpwstr/>
      </vt:variant>
      <vt:variant>
        <vt:lpwstr>_Toc504531259</vt:lpwstr>
      </vt:variant>
      <vt:variant>
        <vt:i4>1441840</vt:i4>
      </vt:variant>
      <vt:variant>
        <vt:i4>194</vt:i4>
      </vt:variant>
      <vt:variant>
        <vt:i4>0</vt:i4>
      </vt:variant>
      <vt:variant>
        <vt:i4>5</vt:i4>
      </vt:variant>
      <vt:variant>
        <vt:lpwstr/>
      </vt:variant>
      <vt:variant>
        <vt:lpwstr>_Toc504531258</vt:lpwstr>
      </vt:variant>
      <vt:variant>
        <vt:i4>1441840</vt:i4>
      </vt:variant>
      <vt:variant>
        <vt:i4>188</vt:i4>
      </vt:variant>
      <vt:variant>
        <vt:i4>0</vt:i4>
      </vt:variant>
      <vt:variant>
        <vt:i4>5</vt:i4>
      </vt:variant>
      <vt:variant>
        <vt:lpwstr/>
      </vt:variant>
      <vt:variant>
        <vt:lpwstr>_Toc504531257</vt:lpwstr>
      </vt:variant>
      <vt:variant>
        <vt:i4>1441840</vt:i4>
      </vt:variant>
      <vt:variant>
        <vt:i4>182</vt:i4>
      </vt:variant>
      <vt:variant>
        <vt:i4>0</vt:i4>
      </vt:variant>
      <vt:variant>
        <vt:i4>5</vt:i4>
      </vt:variant>
      <vt:variant>
        <vt:lpwstr/>
      </vt:variant>
      <vt:variant>
        <vt:lpwstr>_Toc504531256</vt:lpwstr>
      </vt:variant>
      <vt:variant>
        <vt:i4>1441840</vt:i4>
      </vt:variant>
      <vt:variant>
        <vt:i4>176</vt:i4>
      </vt:variant>
      <vt:variant>
        <vt:i4>0</vt:i4>
      </vt:variant>
      <vt:variant>
        <vt:i4>5</vt:i4>
      </vt:variant>
      <vt:variant>
        <vt:lpwstr/>
      </vt:variant>
      <vt:variant>
        <vt:lpwstr>_Toc504531255</vt:lpwstr>
      </vt:variant>
      <vt:variant>
        <vt:i4>1441840</vt:i4>
      </vt:variant>
      <vt:variant>
        <vt:i4>170</vt:i4>
      </vt:variant>
      <vt:variant>
        <vt:i4>0</vt:i4>
      </vt:variant>
      <vt:variant>
        <vt:i4>5</vt:i4>
      </vt:variant>
      <vt:variant>
        <vt:lpwstr/>
      </vt:variant>
      <vt:variant>
        <vt:lpwstr>_Toc504531254</vt:lpwstr>
      </vt:variant>
      <vt:variant>
        <vt:i4>1441840</vt:i4>
      </vt:variant>
      <vt:variant>
        <vt:i4>164</vt:i4>
      </vt:variant>
      <vt:variant>
        <vt:i4>0</vt:i4>
      </vt:variant>
      <vt:variant>
        <vt:i4>5</vt:i4>
      </vt:variant>
      <vt:variant>
        <vt:lpwstr/>
      </vt:variant>
      <vt:variant>
        <vt:lpwstr>_Toc504531253</vt:lpwstr>
      </vt:variant>
      <vt:variant>
        <vt:i4>1441840</vt:i4>
      </vt:variant>
      <vt:variant>
        <vt:i4>158</vt:i4>
      </vt:variant>
      <vt:variant>
        <vt:i4>0</vt:i4>
      </vt:variant>
      <vt:variant>
        <vt:i4>5</vt:i4>
      </vt:variant>
      <vt:variant>
        <vt:lpwstr/>
      </vt:variant>
      <vt:variant>
        <vt:lpwstr>_Toc504531252</vt:lpwstr>
      </vt:variant>
      <vt:variant>
        <vt:i4>1441840</vt:i4>
      </vt:variant>
      <vt:variant>
        <vt:i4>152</vt:i4>
      </vt:variant>
      <vt:variant>
        <vt:i4>0</vt:i4>
      </vt:variant>
      <vt:variant>
        <vt:i4>5</vt:i4>
      </vt:variant>
      <vt:variant>
        <vt:lpwstr/>
      </vt:variant>
      <vt:variant>
        <vt:lpwstr>_Toc504531251</vt:lpwstr>
      </vt:variant>
      <vt:variant>
        <vt:i4>1441840</vt:i4>
      </vt:variant>
      <vt:variant>
        <vt:i4>146</vt:i4>
      </vt:variant>
      <vt:variant>
        <vt:i4>0</vt:i4>
      </vt:variant>
      <vt:variant>
        <vt:i4>5</vt:i4>
      </vt:variant>
      <vt:variant>
        <vt:lpwstr/>
      </vt:variant>
      <vt:variant>
        <vt:lpwstr>_Toc504531250</vt:lpwstr>
      </vt:variant>
      <vt:variant>
        <vt:i4>1507376</vt:i4>
      </vt:variant>
      <vt:variant>
        <vt:i4>140</vt:i4>
      </vt:variant>
      <vt:variant>
        <vt:i4>0</vt:i4>
      </vt:variant>
      <vt:variant>
        <vt:i4>5</vt:i4>
      </vt:variant>
      <vt:variant>
        <vt:lpwstr/>
      </vt:variant>
      <vt:variant>
        <vt:lpwstr>_Toc504531249</vt:lpwstr>
      </vt:variant>
      <vt:variant>
        <vt:i4>1507376</vt:i4>
      </vt:variant>
      <vt:variant>
        <vt:i4>134</vt:i4>
      </vt:variant>
      <vt:variant>
        <vt:i4>0</vt:i4>
      </vt:variant>
      <vt:variant>
        <vt:i4>5</vt:i4>
      </vt:variant>
      <vt:variant>
        <vt:lpwstr/>
      </vt:variant>
      <vt:variant>
        <vt:lpwstr>_Toc504531248</vt:lpwstr>
      </vt:variant>
      <vt:variant>
        <vt:i4>1507376</vt:i4>
      </vt:variant>
      <vt:variant>
        <vt:i4>128</vt:i4>
      </vt:variant>
      <vt:variant>
        <vt:i4>0</vt:i4>
      </vt:variant>
      <vt:variant>
        <vt:i4>5</vt:i4>
      </vt:variant>
      <vt:variant>
        <vt:lpwstr/>
      </vt:variant>
      <vt:variant>
        <vt:lpwstr>_Toc504531247</vt:lpwstr>
      </vt:variant>
      <vt:variant>
        <vt:i4>1507376</vt:i4>
      </vt:variant>
      <vt:variant>
        <vt:i4>122</vt:i4>
      </vt:variant>
      <vt:variant>
        <vt:i4>0</vt:i4>
      </vt:variant>
      <vt:variant>
        <vt:i4>5</vt:i4>
      </vt:variant>
      <vt:variant>
        <vt:lpwstr/>
      </vt:variant>
      <vt:variant>
        <vt:lpwstr>_Toc504531246</vt:lpwstr>
      </vt:variant>
      <vt:variant>
        <vt:i4>1507376</vt:i4>
      </vt:variant>
      <vt:variant>
        <vt:i4>116</vt:i4>
      </vt:variant>
      <vt:variant>
        <vt:i4>0</vt:i4>
      </vt:variant>
      <vt:variant>
        <vt:i4>5</vt:i4>
      </vt:variant>
      <vt:variant>
        <vt:lpwstr/>
      </vt:variant>
      <vt:variant>
        <vt:lpwstr>_Toc504531245</vt:lpwstr>
      </vt:variant>
      <vt:variant>
        <vt:i4>1507376</vt:i4>
      </vt:variant>
      <vt:variant>
        <vt:i4>110</vt:i4>
      </vt:variant>
      <vt:variant>
        <vt:i4>0</vt:i4>
      </vt:variant>
      <vt:variant>
        <vt:i4>5</vt:i4>
      </vt:variant>
      <vt:variant>
        <vt:lpwstr/>
      </vt:variant>
      <vt:variant>
        <vt:lpwstr>_Toc504531244</vt:lpwstr>
      </vt:variant>
      <vt:variant>
        <vt:i4>1507376</vt:i4>
      </vt:variant>
      <vt:variant>
        <vt:i4>104</vt:i4>
      </vt:variant>
      <vt:variant>
        <vt:i4>0</vt:i4>
      </vt:variant>
      <vt:variant>
        <vt:i4>5</vt:i4>
      </vt:variant>
      <vt:variant>
        <vt:lpwstr/>
      </vt:variant>
      <vt:variant>
        <vt:lpwstr>_Toc504531243</vt:lpwstr>
      </vt:variant>
      <vt:variant>
        <vt:i4>1507376</vt:i4>
      </vt:variant>
      <vt:variant>
        <vt:i4>98</vt:i4>
      </vt:variant>
      <vt:variant>
        <vt:i4>0</vt:i4>
      </vt:variant>
      <vt:variant>
        <vt:i4>5</vt:i4>
      </vt:variant>
      <vt:variant>
        <vt:lpwstr/>
      </vt:variant>
      <vt:variant>
        <vt:lpwstr>_Toc504531242</vt:lpwstr>
      </vt:variant>
      <vt:variant>
        <vt:i4>1507376</vt:i4>
      </vt:variant>
      <vt:variant>
        <vt:i4>92</vt:i4>
      </vt:variant>
      <vt:variant>
        <vt:i4>0</vt:i4>
      </vt:variant>
      <vt:variant>
        <vt:i4>5</vt:i4>
      </vt:variant>
      <vt:variant>
        <vt:lpwstr/>
      </vt:variant>
      <vt:variant>
        <vt:lpwstr>_Toc504531241</vt:lpwstr>
      </vt:variant>
      <vt:variant>
        <vt:i4>1507376</vt:i4>
      </vt:variant>
      <vt:variant>
        <vt:i4>86</vt:i4>
      </vt:variant>
      <vt:variant>
        <vt:i4>0</vt:i4>
      </vt:variant>
      <vt:variant>
        <vt:i4>5</vt:i4>
      </vt:variant>
      <vt:variant>
        <vt:lpwstr/>
      </vt:variant>
      <vt:variant>
        <vt:lpwstr>_Toc504531240</vt:lpwstr>
      </vt:variant>
      <vt:variant>
        <vt:i4>1048624</vt:i4>
      </vt:variant>
      <vt:variant>
        <vt:i4>80</vt:i4>
      </vt:variant>
      <vt:variant>
        <vt:i4>0</vt:i4>
      </vt:variant>
      <vt:variant>
        <vt:i4>5</vt:i4>
      </vt:variant>
      <vt:variant>
        <vt:lpwstr/>
      </vt:variant>
      <vt:variant>
        <vt:lpwstr>_Toc504531239</vt:lpwstr>
      </vt:variant>
      <vt:variant>
        <vt:i4>1048624</vt:i4>
      </vt:variant>
      <vt:variant>
        <vt:i4>74</vt:i4>
      </vt:variant>
      <vt:variant>
        <vt:i4>0</vt:i4>
      </vt:variant>
      <vt:variant>
        <vt:i4>5</vt:i4>
      </vt:variant>
      <vt:variant>
        <vt:lpwstr/>
      </vt:variant>
      <vt:variant>
        <vt:lpwstr>_Toc504531238</vt:lpwstr>
      </vt:variant>
      <vt:variant>
        <vt:i4>1048624</vt:i4>
      </vt:variant>
      <vt:variant>
        <vt:i4>68</vt:i4>
      </vt:variant>
      <vt:variant>
        <vt:i4>0</vt:i4>
      </vt:variant>
      <vt:variant>
        <vt:i4>5</vt:i4>
      </vt:variant>
      <vt:variant>
        <vt:lpwstr/>
      </vt:variant>
      <vt:variant>
        <vt:lpwstr>_Toc504531237</vt:lpwstr>
      </vt:variant>
      <vt:variant>
        <vt:i4>1048624</vt:i4>
      </vt:variant>
      <vt:variant>
        <vt:i4>62</vt:i4>
      </vt:variant>
      <vt:variant>
        <vt:i4>0</vt:i4>
      </vt:variant>
      <vt:variant>
        <vt:i4>5</vt:i4>
      </vt:variant>
      <vt:variant>
        <vt:lpwstr/>
      </vt:variant>
      <vt:variant>
        <vt:lpwstr>_Toc504531236</vt:lpwstr>
      </vt:variant>
      <vt:variant>
        <vt:i4>1048624</vt:i4>
      </vt:variant>
      <vt:variant>
        <vt:i4>56</vt:i4>
      </vt:variant>
      <vt:variant>
        <vt:i4>0</vt:i4>
      </vt:variant>
      <vt:variant>
        <vt:i4>5</vt:i4>
      </vt:variant>
      <vt:variant>
        <vt:lpwstr/>
      </vt:variant>
      <vt:variant>
        <vt:lpwstr>_Toc504531235</vt:lpwstr>
      </vt:variant>
      <vt:variant>
        <vt:i4>1048624</vt:i4>
      </vt:variant>
      <vt:variant>
        <vt:i4>50</vt:i4>
      </vt:variant>
      <vt:variant>
        <vt:i4>0</vt:i4>
      </vt:variant>
      <vt:variant>
        <vt:i4>5</vt:i4>
      </vt:variant>
      <vt:variant>
        <vt:lpwstr/>
      </vt:variant>
      <vt:variant>
        <vt:lpwstr>_Toc504531234</vt:lpwstr>
      </vt:variant>
      <vt:variant>
        <vt:i4>1048624</vt:i4>
      </vt:variant>
      <vt:variant>
        <vt:i4>44</vt:i4>
      </vt:variant>
      <vt:variant>
        <vt:i4>0</vt:i4>
      </vt:variant>
      <vt:variant>
        <vt:i4>5</vt:i4>
      </vt:variant>
      <vt:variant>
        <vt:lpwstr/>
      </vt:variant>
      <vt:variant>
        <vt:lpwstr>_Toc504531233</vt:lpwstr>
      </vt:variant>
      <vt:variant>
        <vt:i4>1048624</vt:i4>
      </vt:variant>
      <vt:variant>
        <vt:i4>38</vt:i4>
      </vt:variant>
      <vt:variant>
        <vt:i4>0</vt:i4>
      </vt:variant>
      <vt:variant>
        <vt:i4>5</vt:i4>
      </vt:variant>
      <vt:variant>
        <vt:lpwstr/>
      </vt:variant>
      <vt:variant>
        <vt:lpwstr>_Toc504531232</vt:lpwstr>
      </vt:variant>
      <vt:variant>
        <vt:i4>1048624</vt:i4>
      </vt:variant>
      <vt:variant>
        <vt:i4>32</vt:i4>
      </vt:variant>
      <vt:variant>
        <vt:i4>0</vt:i4>
      </vt:variant>
      <vt:variant>
        <vt:i4>5</vt:i4>
      </vt:variant>
      <vt:variant>
        <vt:lpwstr/>
      </vt:variant>
      <vt:variant>
        <vt:lpwstr>_Toc504531231</vt:lpwstr>
      </vt:variant>
      <vt:variant>
        <vt:i4>1048624</vt:i4>
      </vt:variant>
      <vt:variant>
        <vt:i4>26</vt:i4>
      </vt:variant>
      <vt:variant>
        <vt:i4>0</vt:i4>
      </vt:variant>
      <vt:variant>
        <vt:i4>5</vt:i4>
      </vt:variant>
      <vt:variant>
        <vt:lpwstr/>
      </vt:variant>
      <vt:variant>
        <vt:lpwstr>_Toc504531230</vt:lpwstr>
      </vt:variant>
      <vt:variant>
        <vt:i4>1114160</vt:i4>
      </vt:variant>
      <vt:variant>
        <vt:i4>20</vt:i4>
      </vt:variant>
      <vt:variant>
        <vt:i4>0</vt:i4>
      </vt:variant>
      <vt:variant>
        <vt:i4>5</vt:i4>
      </vt:variant>
      <vt:variant>
        <vt:lpwstr/>
      </vt:variant>
      <vt:variant>
        <vt:lpwstr>_Toc504531229</vt:lpwstr>
      </vt:variant>
      <vt:variant>
        <vt:i4>1114160</vt:i4>
      </vt:variant>
      <vt:variant>
        <vt:i4>14</vt:i4>
      </vt:variant>
      <vt:variant>
        <vt:i4>0</vt:i4>
      </vt:variant>
      <vt:variant>
        <vt:i4>5</vt:i4>
      </vt:variant>
      <vt:variant>
        <vt:lpwstr/>
      </vt:variant>
      <vt:variant>
        <vt:lpwstr>_Toc504531228</vt:lpwstr>
      </vt:variant>
      <vt:variant>
        <vt:i4>1114160</vt:i4>
      </vt:variant>
      <vt:variant>
        <vt:i4>8</vt:i4>
      </vt:variant>
      <vt:variant>
        <vt:i4>0</vt:i4>
      </vt:variant>
      <vt:variant>
        <vt:i4>5</vt:i4>
      </vt:variant>
      <vt:variant>
        <vt:lpwstr/>
      </vt:variant>
      <vt:variant>
        <vt:lpwstr>_Toc504531227</vt:lpwstr>
      </vt:variant>
      <vt:variant>
        <vt:i4>1114160</vt:i4>
      </vt:variant>
      <vt:variant>
        <vt:i4>2</vt:i4>
      </vt:variant>
      <vt:variant>
        <vt:i4>0</vt:i4>
      </vt:variant>
      <vt:variant>
        <vt:i4>5</vt:i4>
      </vt:variant>
      <vt:variant>
        <vt:lpwstr/>
      </vt:variant>
      <vt:variant>
        <vt:lpwstr>_Toc504531226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Uus-Viskari, Vahesoo 9 ja Sepa-Rae 1 kinnistute DP</dc:title>
  <dc:creator>opt</dc:creator>
  <cp:lastModifiedBy>Argo Anton</cp:lastModifiedBy>
  <cp:revision>47</cp:revision>
  <cp:lastPrinted>2019-06-07T04:13:00Z</cp:lastPrinted>
  <dcterms:created xsi:type="dcterms:W3CDTF">2019-04-03T06:30:00Z</dcterms:created>
  <dcterms:modified xsi:type="dcterms:W3CDTF">2023-09-25T19:40:00Z</dcterms:modified>
</cp:coreProperties>
</file>