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14" w:rsidRPr="00903721" w:rsidRDefault="008B61DA" w:rsidP="008B61DA">
      <w:pPr>
        <w:rPr>
          <w:rFonts w:cs="Arial"/>
          <w:lang w:val="et-EE"/>
        </w:rPr>
      </w:pPr>
      <w:r w:rsidRPr="00903721">
        <w:rPr>
          <w:rFonts w:cs="Arial"/>
          <w:noProof/>
          <w:lang w:val="et-EE" w:eastAsia="et-EE"/>
        </w:rPr>
        <w:drawing>
          <wp:anchor distT="0" distB="0" distL="114935" distR="114935" simplePos="0" relativeHeight="251658240" behindDoc="1" locked="0" layoutInCell="1" allowOverlap="1">
            <wp:simplePos x="0" y="0"/>
            <wp:positionH relativeFrom="column">
              <wp:posOffset>4991100</wp:posOffset>
            </wp:positionH>
            <wp:positionV relativeFrom="paragraph">
              <wp:posOffset>-135890</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rsidR="008B61DA" w:rsidRPr="00903721" w:rsidRDefault="008B61DA" w:rsidP="008B61DA">
      <w:pPr>
        <w:rPr>
          <w:rFonts w:cs="Arial"/>
          <w:lang w:val="et-EE"/>
        </w:rPr>
      </w:pPr>
    </w:p>
    <w:p w:rsidR="008B61DA" w:rsidRPr="00903721" w:rsidRDefault="008B61DA" w:rsidP="008B61DA">
      <w:pPr>
        <w:rPr>
          <w:rFonts w:cs="Arial"/>
          <w:lang w:val="et-EE"/>
        </w:rPr>
      </w:pPr>
    </w:p>
    <w:p w:rsidR="008B61DA" w:rsidRPr="00903721" w:rsidRDefault="008B61DA" w:rsidP="008B61DA">
      <w:pPr>
        <w:rPr>
          <w:rFonts w:cs="Arial"/>
          <w:lang w:val="et-EE"/>
        </w:rPr>
      </w:pPr>
    </w:p>
    <w:p w:rsidR="00C164B5" w:rsidRPr="00903721" w:rsidRDefault="00C164B5" w:rsidP="008B61DA">
      <w:pPr>
        <w:rPr>
          <w:rFonts w:cs="Arial"/>
          <w:lang w:val="et-EE"/>
        </w:rPr>
      </w:pPr>
    </w:p>
    <w:p w:rsidR="00C164B5" w:rsidRPr="00903721" w:rsidRDefault="00C164B5" w:rsidP="008B61DA">
      <w:pPr>
        <w:rPr>
          <w:rFonts w:cs="Arial"/>
          <w:lang w:val="et-EE"/>
        </w:rPr>
      </w:pPr>
    </w:p>
    <w:p w:rsidR="00556714" w:rsidRPr="00903721" w:rsidRDefault="00AB5900" w:rsidP="00AB5900">
      <w:pPr>
        <w:tabs>
          <w:tab w:val="left" w:pos="8222"/>
        </w:tabs>
        <w:rPr>
          <w:rFonts w:cs="Arial"/>
          <w:b/>
          <w:sz w:val="24"/>
          <w:szCs w:val="24"/>
          <w:lang w:val="et-EE"/>
        </w:rPr>
      </w:pPr>
      <w:r w:rsidRPr="00903721">
        <w:rPr>
          <w:rFonts w:cs="Arial"/>
          <w:b/>
          <w:sz w:val="24"/>
          <w:szCs w:val="24"/>
          <w:lang w:val="et-EE"/>
        </w:rPr>
        <w:tab/>
      </w:r>
      <w:r w:rsidR="008B61DA" w:rsidRPr="00903721">
        <w:rPr>
          <w:rFonts w:cs="Arial"/>
          <w:b/>
          <w:sz w:val="24"/>
          <w:szCs w:val="24"/>
          <w:lang w:val="et-EE"/>
        </w:rPr>
        <w:t>Töö nr</w:t>
      </w:r>
      <w:r w:rsidR="00D706A8" w:rsidRPr="00903721">
        <w:rPr>
          <w:rFonts w:cs="Arial"/>
          <w:b/>
          <w:sz w:val="24"/>
          <w:szCs w:val="24"/>
          <w:lang w:val="et-EE"/>
        </w:rPr>
        <w:t xml:space="preserve"> </w:t>
      </w:r>
      <w:r w:rsidR="007C78F5" w:rsidRPr="00903721">
        <w:rPr>
          <w:rFonts w:cs="Arial"/>
          <w:b/>
          <w:sz w:val="24"/>
          <w:szCs w:val="24"/>
          <w:lang w:val="et-EE"/>
        </w:rPr>
        <w:t>4</w:t>
      </w:r>
      <w:r w:rsidR="005F469E">
        <w:rPr>
          <w:rFonts w:cs="Arial"/>
          <w:b/>
          <w:sz w:val="24"/>
          <w:szCs w:val="24"/>
          <w:lang w:val="et-EE"/>
        </w:rPr>
        <w:t>1</w:t>
      </w:r>
      <w:r w:rsidR="00567D45">
        <w:rPr>
          <w:rFonts w:cs="Arial"/>
          <w:b/>
          <w:sz w:val="24"/>
          <w:szCs w:val="24"/>
          <w:lang w:val="et-EE"/>
        </w:rPr>
        <w:t>2</w:t>
      </w:r>
    </w:p>
    <w:p w:rsidR="00556714" w:rsidRPr="00903721" w:rsidRDefault="00556714" w:rsidP="008B61DA">
      <w:pPr>
        <w:rPr>
          <w:rFonts w:cs="Arial"/>
          <w:lang w:val="et-EE"/>
        </w:rPr>
      </w:pPr>
    </w:p>
    <w:p w:rsidR="007C78F5" w:rsidRPr="00903721" w:rsidRDefault="007C78F5" w:rsidP="008B61DA">
      <w:pPr>
        <w:rPr>
          <w:rFonts w:cs="Arial"/>
          <w:lang w:val="et-EE"/>
        </w:rPr>
      </w:pPr>
    </w:p>
    <w:p w:rsidR="007C78F5" w:rsidRPr="00903721" w:rsidRDefault="007C78F5" w:rsidP="008B61DA">
      <w:pPr>
        <w:rPr>
          <w:rFonts w:cs="Arial"/>
          <w:lang w:val="et-EE"/>
        </w:rPr>
      </w:pPr>
    </w:p>
    <w:p w:rsidR="00556714" w:rsidRPr="00903721" w:rsidRDefault="00556714" w:rsidP="000E7A8A">
      <w:pPr>
        <w:spacing w:line="276" w:lineRule="auto"/>
        <w:jc w:val="center"/>
        <w:rPr>
          <w:rFonts w:cs="Arial"/>
          <w:b/>
          <w:sz w:val="28"/>
          <w:szCs w:val="28"/>
          <w:lang w:val="et-EE"/>
        </w:rPr>
      </w:pPr>
      <w:r w:rsidRPr="00903721">
        <w:rPr>
          <w:rFonts w:cs="Arial"/>
          <w:b/>
          <w:sz w:val="28"/>
          <w:szCs w:val="28"/>
          <w:lang w:val="et-EE"/>
        </w:rPr>
        <w:t>Harjumaa, Rae vald</w:t>
      </w:r>
      <w:r w:rsidR="00F8457C" w:rsidRPr="00903721">
        <w:rPr>
          <w:rFonts w:cs="Arial"/>
          <w:b/>
          <w:sz w:val="28"/>
          <w:szCs w:val="28"/>
          <w:lang w:val="et-EE"/>
        </w:rPr>
        <w:t>,</w:t>
      </w:r>
      <w:r w:rsidR="007C78F5" w:rsidRPr="00903721">
        <w:rPr>
          <w:rFonts w:cs="Arial"/>
          <w:b/>
          <w:sz w:val="28"/>
          <w:szCs w:val="28"/>
          <w:lang w:val="et-EE"/>
        </w:rPr>
        <w:t xml:space="preserve"> Peetri </w:t>
      </w:r>
      <w:r w:rsidR="00F8457C" w:rsidRPr="00903721">
        <w:rPr>
          <w:rFonts w:cs="Arial"/>
          <w:b/>
          <w:sz w:val="28"/>
          <w:szCs w:val="28"/>
          <w:lang w:val="et-EE"/>
        </w:rPr>
        <w:t>alevik</w:t>
      </w:r>
    </w:p>
    <w:p w:rsidR="00556714" w:rsidRPr="00903721" w:rsidRDefault="000364FC" w:rsidP="008B61DA">
      <w:pPr>
        <w:jc w:val="center"/>
        <w:rPr>
          <w:rFonts w:cs="Arial"/>
          <w:b/>
          <w:sz w:val="32"/>
          <w:szCs w:val="32"/>
          <w:lang w:val="et-EE"/>
        </w:rPr>
      </w:pPr>
      <w:r w:rsidRPr="00903721">
        <w:rPr>
          <w:rFonts w:cs="Arial"/>
          <w:b/>
          <w:sz w:val="32"/>
          <w:szCs w:val="32"/>
          <w:lang w:val="et-EE"/>
        </w:rPr>
        <w:t xml:space="preserve">KOPLI TEE 54 KINNISTU </w:t>
      </w:r>
      <w:r w:rsidR="00556714" w:rsidRPr="00903721">
        <w:rPr>
          <w:rFonts w:cs="Arial"/>
          <w:b/>
          <w:sz w:val="32"/>
          <w:szCs w:val="32"/>
          <w:lang w:val="et-EE"/>
        </w:rPr>
        <w:t>DETAILPLANEERING</w:t>
      </w:r>
    </w:p>
    <w:p w:rsidR="00556714" w:rsidRPr="00903721" w:rsidRDefault="00556714" w:rsidP="008B61DA">
      <w:pPr>
        <w:rPr>
          <w:rFonts w:cs="Arial"/>
          <w:lang w:val="et-EE"/>
        </w:rPr>
      </w:pPr>
    </w:p>
    <w:p w:rsidR="00556714" w:rsidRPr="00903721" w:rsidRDefault="00556714" w:rsidP="008B61DA">
      <w:pPr>
        <w:rPr>
          <w:rFonts w:cs="Arial"/>
          <w:lang w:val="et-EE"/>
        </w:rPr>
      </w:pPr>
    </w:p>
    <w:p w:rsidR="008B61DA" w:rsidRPr="00903721" w:rsidRDefault="008B61DA" w:rsidP="008B61DA">
      <w:pPr>
        <w:rPr>
          <w:rFonts w:cs="Arial"/>
          <w:lang w:val="et-EE"/>
        </w:rPr>
      </w:pPr>
    </w:p>
    <w:p w:rsidR="008B61DA" w:rsidRPr="00903721" w:rsidRDefault="008B61DA" w:rsidP="008B61DA">
      <w:pPr>
        <w:rPr>
          <w:rFonts w:cs="Arial"/>
          <w:lang w:val="et-EE"/>
        </w:rPr>
      </w:pPr>
    </w:p>
    <w:p w:rsidR="008B61DA" w:rsidRPr="00903721" w:rsidRDefault="008B61DA" w:rsidP="008B61DA">
      <w:pPr>
        <w:rPr>
          <w:rFonts w:cs="Arial"/>
          <w:lang w:val="et-EE"/>
        </w:rPr>
      </w:pPr>
    </w:p>
    <w:p w:rsidR="008B61DA" w:rsidRPr="00903721" w:rsidRDefault="008B61DA" w:rsidP="008B61DA">
      <w:pPr>
        <w:rPr>
          <w:rFonts w:cs="Arial"/>
          <w:lang w:val="et-EE"/>
        </w:rPr>
      </w:pPr>
    </w:p>
    <w:p w:rsidR="008B61DA" w:rsidRPr="00903721" w:rsidRDefault="008B61DA" w:rsidP="008B61DA">
      <w:pPr>
        <w:rPr>
          <w:rFonts w:cs="Arial"/>
          <w:lang w:val="et-EE"/>
        </w:rPr>
      </w:pPr>
    </w:p>
    <w:p w:rsidR="008B61DA" w:rsidRPr="00903721" w:rsidRDefault="008B61DA" w:rsidP="008B61DA">
      <w:pPr>
        <w:rPr>
          <w:rFonts w:cs="Arial"/>
          <w:lang w:val="et-EE"/>
        </w:rPr>
      </w:pPr>
    </w:p>
    <w:p w:rsidR="00556714" w:rsidRPr="00903721" w:rsidRDefault="00556714" w:rsidP="008B61DA">
      <w:pPr>
        <w:tabs>
          <w:tab w:val="left" w:pos="2835"/>
        </w:tabs>
        <w:rPr>
          <w:rFonts w:cs="Arial"/>
          <w:lang w:val="et-EE"/>
        </w:rPr>
      </w:pPr>
      <w:r w:rsidRPr="00903721">
        <w:rPr>
          <w:rFonts w:cs="Arial"/>
          <w:lang w:val="et-EE"/>
        </w:rPr>
        <w:t>TELLIJA:</w:t>
      </w:r>
      <w:r w:rsidRPr="00903721">
        <w:rPr>
          <w:rFonts w:cs="Arial"/>
          <w:lang w:val="et-EE"/>
        </w:rPr>
        <w:tab/>
        <w:t>Rae Vallavalitsus</w:t>
      </w:r>
    </w:p>
    <w:p w:rsidR="00556714" w:rsidRPr="00903721" w:rsidRDefault="00556714" w:rsidP="008B61DA">
      <w:pPr>
        <w:tabs>
          <w:tab w:val="left" w:pos="2835"/>
        </w:tabs>
        <w:rPr>
          <w:rFonts w:cs="Arial"/>
          <w:lang w:val="et-EE"/>
        </w:rPr>
      </w:pPr>
      <w:r w:rsidRPr="00903721">
        <w:rPr>
          <w:rFonts w:cs="Arial"/>
          <w:lang w:val="et-EE"/>
        </w:rPr>
        <w:tab/>
        <w:t>Aruküla tee 9</w:t>
      </w:r>
    </w:p>
    <w:p w:rsidR="005E485C" w:rsidRPr="00903721" w:rsidRDefault="00556714" w:rsidP="008B61DA">
      <w:pPr>
        <w:tabs>
          <w:tab w:val="left" w:pos="2835"/>
        </w:tabs>
        <w:rPr>
          <w:rFonts w:cs="Arial"/>
          <w:lang w:val="et-EE"/>
        </w:rPr>
      </w:pPr>
      <w:r w:rsidRPr="00903721">
        <w:rPr>
          <w:rFonts w:cs="Arial"/>
          <w:lang w:val="et-EE"/>
        </w:rPr>
        <w:tab/>
        <w:t xml:space="preserve">75301 </w:t>
      </w:r>
      <w:r w:rsidR="005E485C" w:rsidRPr="00903721">
        <w:rPr>
          <w:rFonts w:cs="Arial"/>
          <w:lang w:val="et-EE"/>
        </w:rPr>
        <w:t>Jüri alevik</w:t>
      </w:r>
    </w:p>
    <w:p w:rsidR="00556714" w:rsidRPr="00903721" w:rsidRDefault="005E485C" w:rsidP="008B61DA">
      <w:pPr>
        <w:tabs>
          <w:tab w:val="left" w:pos="2835"/>
        </w:tabs>
        <w:rPr>
          <w:rFonts w:cs="Arial"/>
          <w:lang w:val="et-EE"/>
        </w:rPr>
      </w:pPr>
      <w:r w:rsidRPr="00903721">
        <w:rPr>
          <w:rFonts w:cs="Arial"/>
          <w:lang w:val="et-EE"/>
        </w:rPr>
        <w:tab/>
        <w:t>Harjumaa</w:t>
      </w:r>
    </w:p>
    <w:p w:rsidR="00556714" w:rsidRPr="00903721" w:rsidRDefault="00556714" w:rsidP="008B61DA">
      <w:pPr>
        <w:rPr>
          <w:rFonts w:cs="Arial"/>
          <w:lang w:val="et-EE"/>
        </w:rPr>
      </w:pPr>
    </w:p>
    <w:p w:rsidR="007C78F5" w:rsidRPr="00903721" w:rsidRDefault="00556714" w:rsidP="007C78F5">
      <w:pPr>
        <w:tabs>
          <w:tab w:val="left" w:pos="2835"/>
        </w:tabs>
        <w:rPr>
          <w:rFonts w:cs="Arial"/>
          <w:lang w:val="et-EE"/>
        </w:rPr>
      </w:pPr>
      <w:r w:rsidRPr="00903721">
        <w:rPr>
          <w:rFonts w:cs="Arial"/>
          <w:lang w:val="et-EE"/>
        </w:rPr>
        <w:t xml:space="preserve">HUVITATUD </w:t>
      </w:r>
      <w:r w:rsidR="00603548">
        <w:rPr>
          <w:rFonts w:cs="Arial"/>
          <w:lang w:val="et-EE"/>
        </w:rPr>
        <w:t>ISIK</w:t>
      </w:r>
      <w:r w:rsidRPr="00903721">
        <w:rPr>
          <w:rFonts w:cs="Arial"/>
          <w:lang w:val="et-EE"/>
        </w:rPr>
        <w:t>:</w:t>
      </w:r>
      <w:r w:rsidR="007C78F5" w:rsidRPr="00903721">
        <w:rPr>
          <w:rFonts w:cs="Arial"/>
          <w:lang w:val="et-EE"/>
        </w:rPr>
        <w:tab/>
      </w:r>
      <w:r w:rsidR="007A1BB0" w:rsidRPr="00903721">
        <w:rPr>
          <w:rFonts w:cs="Arial"/>
          <w:lang w:val="et-EE"/>
        </w:rPr>
        <w:t>Kristjan Kuusik (isikukood 38103220032</w:t>
      </w:r>
      <w:r w:rsidR="007C78F5" w:rsidRPr="00903721">
        <w:rPr>
          <w:rFonts w:cs="Arial"/>
          <w:lang w:val="et-EE"/>
        </w:rPr>
        <w:t>)</w:t>
      </w:r>
    </w:p>
    <w:p w:rsidR="007C78F5" w:rsidRPr="00903721" w:rsidRDefault="007A1BB0" w:rsidP="007C78F5">
      <w:pPr>
        <w:tabs>
          <w:tab w:val="left" w:pos="2835"/>
        </w:tabs>
        <w:rPr>
          <w:rFonts w:cs="Arial"/>
          <w:lang w:val="et-EE"/>
        </w:rPr>
      </w:pPr>
      <w:r w:rsidRPr="00903721">
        <w:rPr>
          <w:rFonts w:cs="Arial"/>
          <w:lang w:val="et-EE"/>
        </w:rPr>
        <w:tab/>
        <w:t>Aasa tn 6</w:t>
      </w:r>
      <w:r w:rsidR="007C78F5" w:rsidRPr="00903721">
        <w:rPr>
          <w:rFonts w:cs="Arial"/>
          <w:lang w:val="et-EE"/>
        </w:rPr>
        <w:t>,</w:t>
      </w:r>
      <w:r w:rsidRPr="00903721">
        <w:rPr>
          <w:rFonts w:cs="Arial"/>
          <w:lang w:val="et-EE"/>
        </w:rPr>
        <w:t xml:space="preserve"> Peetri alevik, Rae vald 75312 Harjumaa</w:t>
      </w:r>
    </w:p>
    <w:p w:rsidR="007C78F5" w:rsidRPr="00903721" w:rsidRDefault="007C78F5" w:rsidP="007C78F5">
      <w:pPr>
        <w:tabs>
          <w:tab w:val="left" w:pos="2835"/>
        </w:tabs>
        <w:rPr>
          <w:rFonts w:cs="Arial"/>
          <w:lang w:val="et-EE"/>
        </w:rPr>
      </w:pPr>
      <w:r w:rsidRPr="00903721">
        <w:rPr>
          <w:rFonts w:cs="Arial"/>
          <w:lang w:val="et-EE"/>
        </w:rPr>
        <w:tab/>
      </w:r>
      <w:r w:rsidR="007A1BB0" w:rsidRPr="00903721">
        <w:rPr>
          <w:rFonts w:cs="Arial"/>
          <w:lang w:val="et-EE"/>
        </w:rPr>
        <w:t>+372</w:t>
      </w:r>
      <w:r w:rsidR="00AB5900" w:rsidRPr="00903721">
        <w:rPr>
          <w:rFonts w:cs="Arial"/>
          <w:lang w:val="et-EE"/>
        </w:rPr>
        <w:t xml:space="preserve"> </w:t>
      </w:r>
      <w:r w:rsidR="007A1BB0" w:rsidRPr="00903721">
        <w:rPr>
          <w:rFonts w:cs="Arial"/>
          <w:lang w:val="et-EE"/>
        </w:rPr>
        <w:t>5</w:t>
      </w:r>
      <w:r w:rsidRPr="00903721">
        <w:rPr>
          <w:rFonts w:cs="Arial"/>
          <w:lang w:val="et-EE"/>
        </w:rPr>
        <w:t>0</w:t>
      </w:r>
      <w:r w:rsidR="007A1BB0" w:rsidRPr="00903721">
        <w:rPr>
          <w:rFonts w:cs="Arial"/>
          <w:lang w:val="et-EE"/>
        </w:rPr>
        <w:t>9</w:t>
      </w:r>
      <w:r w:rsidR="00AB5900" w:rsidRPr="00903721">
        <w:rPr>
          <w:rFonts w:cs="Arial"/>
          <w:lang w:val="et-EE"/>
        </w:rPr>
        <w:t xml:space="preserve"> </w:t>
      </w:r>
      <w:r w:rsidR="007A1BB0" w:rsidRPr="00903721">
        <w:rPr>
          <w:rFonts w:cs="Arial"/>
          <w:lang w:val="et-EE"/>
        </w:rPr>
        <w:t>0008</w:t>
      </w:r>
    </w:p>
    <w:p w:rsidR="00556714" w:rsidRPr="00903721" w:rsidRDefault="007C78F5" w:rsidP="008B61DA">
      <w:pPr>
        <w:tabs>
          <w:tab w:val="left" w:pos="2835"/>
        </w:tabs>
        <w:rPr>
          <w:rFonts w:cs="Arial"/>
          <w:lang w:val="et-EE"/>
        </w:rPr>
      </w:pPr>
      <w:r w:rsidRPr="00903721">
        <w:rPr>
          <w:rFonts w:cs="Arial"/>
          <w:lang w:val="et-EE"/>
        </w:rPr>
        <w:tab/>
      </w:r>
      <w:r w:rsidR="00AB5900" w:rsidRPr="00603548">
        <w:rPr>
          <w:rFonts w:cs="Arial"/>
          <w:lang w:val="et-EE"/>
        </w:rPr>
        <w:t>kristjan@eestipiljard.ee</w:t>
      </w:r>
    </w:p>
    <w:p w:rsidR="005E485C" w:rsidRPr="00903721" w:rsidRDefault="005E485C" w:rsidP="008B61DA">
      <w:pPr>
        <w:tabs>
          <w:tab w:val="left" w:pos="2835"/>
        </w:tabs>
        <w:rPr>
          <w:rFonts w:cs="Arial"/>
          <w:lang w:val="et-EE"/>
        </w:rPr>
      </w:pPr>
    </w:p>
    <w:p w:rsidR="00556714" w:rsidRPr="00903721" w:rsidRDefault="00556714" w:rsidP="008B61DA">
      <w:pPr>
        <w:tabs>
          <w:tab w:val="left" w:pos="2835"/>
        </w:tabs>
        <w:rPr>
          <w:rFonts w:cs="Arial"/>
          <w:lang w:val="et-EE"/>
        </w:rPr>
      </w:pPr>
      <w:r w:rsidRPr="00903721">
        <w:rPr>
          <w:rFonts w:cs="Arial"/>
          <w:lang w:val="et-EE"/>
        </w:rPr>
        <w:t xml:space="preserve">PROJEKTEERIJA : </w:t>
      </w:r>
      <w:r w:rsidRPr="00903721">
        <w:rPr>
          <w:rFonts w:cs="Arial"/>
          <w:lang w:val="et-EE"/>
        </w:rPr>
        <w:tab/>
        <w:t>Optimal Projekt OÜ (äriregistri</w:t>
      </w:r>
      <w:r w:rsidR="006F700D">
        <w:rPr>
          <w:rFonts w:cs="Arial"/>
          <w:lang w:val="et-EE"/>
        </w:rPr>
        <w:t xml:space="preserve"> </w:t>
      </w:r>
      <w:r w:rsidRPr="00903721">
        <w:rPr>
          <w:rFonts w:cs="Arial"/>
          <w:lang w:val="et-EE"/>
        </w:rPr>
        <w:t>kood 11213515)</w:t>
      </w:r>
    </w:p>
    <w:p w:rsidR="00556714" w:rsidRPr="00903721" w:rsidRDefault="00556714" w:rsidP="008B61DA">
      <w:pPr>
        <w:tabs>
          <w:tab w:val="left" w:pos="2835"/>
        </w:tabs>
        <w:rPr>
          <w:rFonts w:cs="Arial"/>
          <w:lang w:val="et-EE"/>
        </w:rPr>
      </w:pPr>
      <w:r w:rsidRPr="00903721">
        <w:rPr>
          <w:rFonts w:cs="Arial"/>
          <w:lang w:val="et-EE"/>
        </w:rPr>
        <w:tab/>
        <w:t>MTR reg. nr EEP000601</w:t>
      </w:r>
    </w:p>
    <w:p w:rsidR="00556714" w:rsidRPr="00903721" w:rsidRDefault="00556714" w:rsidP="008B61DA">
      <w:pPr>
        <w:tabs>
          <w:tab w:val="left" w:pos="2835"/>
        </w:tabs>
        <w:rPr>
          <w:rFonts w:cs="Arial"/>
          <w:lang w:val="et-EE"/>
        </w:rPr>
      </w:pPr>
      <w:r w:rsidRPr="00903721">
        <w:rPr>
          <w:rFonts w:cs="Arial"/>
          <w:lang w:val="et-EE"/>
        </w:rPr>
        <w:tab/>
        <w:t>Keemia tn 4, 1061</w:t>
      </w:r>
      <w:r w:rsidR="000E238F" w:rsidRPr="00903721">
        <w:rPr>
          <w:rFonts w:cs="Arial"/>
          <w:lang w:val="et-EE"/>
        </w:rPr>
        <w:t>6 Tallinn</w:t>
      </w:r>
    </w:p>
    <w:p w:rsidR="00556714" w:rsidRPr="00903721" w:rsidRDefault="00556714" w:rsidP="008B61DA">
      <w:pPr>
        <w:rPr>
          <w:rFonts w:cs="Arial"/>
          <w:lang w:val="et-EE"/>
        </w:rPr>
      </w:pPr>
    </w:p>
    <w:p w:rsidR="007C78F5" w:rsidRPr="00903721" w:rsidRDefault="00556714" w:rsidP="007C78F5">
      <w:pPr>
        <w:tabs>
          <w:tab w:val="left" w:pos="2835"/>
        </w:tabs>
        <w:rPr>
          <w:rFonts w:cs="Arial"/>
          <w:lang w:val="et-EE"/>
        </w:rPr>
      </w:pPr>
      <w:r w:rsidRPr="00903721">
        <w:rPr>
          <w:rFonts w:cs="Arial"/>
          <w:lang w:val="et-EE"/>
        </w:rPr>
        <w:t>ARHITEKT:</w:t>
      </w:r>
      <w:r w:rsidRPr="00903721">
        <w:rPr>
          <w:rFonts w:cs="Arial"/>
          <w:lang w:val="et-EE"/>
        </w:rPr>
        <w:tab/>
      </w:r>
      <w:r w:rsidR="007C78F5" w:rsidRPr="00903721">
        <w:rPr>
          <w:rFonts w:cs="Arial"/>
          <w:lang w:val="et-EE"/>
        </w:rPr>
        <w:t>Külli Samblik</w:t>
      </w:r>
    </w:p>
    <w:p w:rsidR="007C78F5" w:rsidRPr="00903721" w:rsidRDefault="007C78F5" w:rsidP="007C78F5">
      <w:pPr>
        <w:tabs>
          <w:tab w:val="left" w:pos="2835"/>
        </w:tabs>
        <w:rPr>
          <w:rFonts w:cs="Arial"/>
          <w:lang w:val="et-EE"/>
        </w:rPr>
      </w:pPr>
      <w:r w:rsidRPr="00903721">
        <w:rPr>
          <w:rFonts w:cs="Arial"/>
          <w:lang w:val="et-EE"/>
        </w:rPr>
        <w:tab/>
      </w:r>
      <w:r w:rsidR="00D213BC" w:rsidRPr="00603548">
        <w:rPr>
          <w:rFonts w:cs="Arial"/>
          <w:lang w:val="et-EE"/>
        </w:rPr>
        <w:t>kylli.s@mail.com</w:t>
      </w:r>
    </w:p>
    <w:p w:rsidR="00556714" w:rsidRPr="00903721" w:rsidRDefault="00556714" w:rsidP="007C78F5">
      <w:pPr>
        <w:tabs>
          <w:tab w:val="left" w:pos="2835"/>
        </w:tabs>
        <w:rPr>
          <w:rFonts w:cs="Arial"/>
          <w:lang w:val="et-EE"/>
        </w:rPr>
      </w:pPr>
    </w:p>
    <w:p w:rsidR="007C78F5" w:rsidRPr="00903721" w:rsidRDefault="00556714" w:rsidP="007C78F5">
      <w:pPr>
        <w:tabs>
          <w:tab w:val="left" w:pos="2835"/>
        </w:tabs>
        <w:rPr>
          <w:rFonts w:cs="Arial"/>
          <w:lang w:val="et-EE"/>
        </w:rPr>
      </w:pPr>
      <w:r w:rsidRPr="00903721">
        <w:rPr>
          <w:rFonts w:cs="Arial"/>
          <w:lang w:val="et-EE"/>
        </w:rPr>
        <w:t>PROJEKTIJUHT:</w:t>
      </w:r>
      <w:r w:rsidRPr="00903721">
        <w:rPr>
          <w:rFonts w:cs="Arial"/>
          <w:lang w:val="et-EE"/>
        </w:rPr>
        <w:tab/>
      </w:r>
      <w:r w:rsidR="00D213BC" w:rsidRPr="006A1AA4">
        <w:rPr>
          <w:rFonts w:cs="Arial"/>
          <w:lang w:val="et-EE"/>
        </w:rPr>
        <w:t>Arno Anton</w:t>
      </w:r>
    </w:p>
    <w:p w:rsidR="000364FC" w:rsidRPr="00903721" w:rsidRDefault="007C78F5" w:rsidP="007C78F5">
      <w:pPr>
        <w:tabs>
          <w:tab w:val="left" w:pos="2835"/>
        </w:tabs>
        <w:rPr>
          <w:rFonts w:cs="Arial"/>
          <w:lang w:val="et-EE"/>
        </w:rPr>
      </w:pPr>
      <w:r w:rsidRPr="00903721">
        <w:rPr>
          <w:rFonts w:cs="Arial"/>
          <w:lang w:val="et-EE"/>
        </w:rPr>
        <w:tab/>
        <w:t xml:space="preserve">+372 </w:t>
      </w:r>
      <w:r w:rsidR="00D213BC" w:rsidRPr="006A1AA4">
        <w:rPr>
          <w:rFonts w:cs="Arial"/>
          <w:lang w:val="et-EE"/>
        </w:rPr>
        <w:t>56 983 389</w:t>
      </w:r>
    </w:p>
    <w:p w:rsidR="007C78F5" w:rsidRPr="00903721" w:rsidRDefault="00AB5900" w:rsidP="007C78F5">
      <w:pPr>
        <w:tabs>
          <w:tab w:val="left" w:pos="2835"/>
        </w:tabs>
        <w:rPr>
          <w:rFonts w:cs="Arial"/>
          <w:lang w:val="et-EE"/>
        </w:rPr>
      </w:pPr>
      <w:r w:rsidRPr="00903721">
        <w:rPr>
          <w:rFonts w:cs="Arial"/>
          <w:lang w:val="et-EE"/>
        </w:rPr>
        <w:tab/>
      </w:r>
      <w:r w:rsidR="00D213BC" w:rsidRPr="00603548">
        <w:rPr>
          <w:rFonts w:cs="Arial"/>
          <w:lang w:val="et-EE"/>
        </w:rPr>
        <w:t>arno@opt.ee</w:t>
      </w:r>
    </w:p>
    <w:p w:rsidR="00556714" w:rsidRPr="00903721" w:rsidRDefault="00556714" w:rsidP="008B61DA">
      <w:pPr>
        <w:tabs>
          <w:tab w:val="left" w:pos="2835"/>
        </w:tabs>
        <w:rPr>
          <w:rFonts w:cs="Arial"/>
          <w:lang w:val="et-EE"/>
        </w:rPr>
      </w:pPr>
    </w:p>
    <w:p w:rsidR="007C78F5" w:rsidRPr="00903721" w:rsidRDefault="007C78F5" w:rsidP="007C78F5">
      <w:pPr>
        <w:tabs>
          <w:tab w:val="left" w:pos="2835"/>
        </w:tabs>
        <w:rPr>
          <w:rFonts w:cs="Arial"/>
          <w:lang w:val="et-EE"/>
        </w:rPr>
      </w:pPr>
    </w:p>
    <w:p w:rsidR="007C78F5" w:rsidRPr="00903721" w:rsidRDefault="007C78F5">
      <w:pPr>
        <w:spacing w:before="120" w:after="120"/>
        <w:rPr>
          <w:rFonts w:cs="Arial"/>
          <w:lang w:val="et-EE"/>
        </w:rPr>
      </w:pPr>
      <w:r w:rsidRPr="00903721">
        <w:rPr>
          <w:rFonts w:cs="Arial"/>
          <w:lang w:val="et-EE"/>
        </w:rPr>
        <w:br w:type="page"/>
      </w:r>
    </w:p>
    <w:p w:rsidR="00F8457C" w:rsidRPr="00903721" w:rsidRDefault="00F8457C" w:rsidP="00F8457C">
      <w:pPr>
        <w:rPr>
          <w:rFonts w:cs="Arial"/>
          <w:b/>
          <w:caps/>
          <w:lang w:val="et-EE"/>
        </w:rPr>
      </w:pPr>
      <w:r w:rsidRPr="00903721">
        <w:rPr>
          <w:rFonts w:cs="Arial"/>
          <w:b/>
          <w:caps/>
          <w:lang w:val="et-EE"/>
        </w:rPr>
        <w:lastRenderedPageBreak/>
        <w:t>planeeringu ko</w:t>
      </w:r>
      <w:bookmarkStart w:id="0" w:name="_GoBack"/>
      <w:bookmarkEnd w:id="0"/>
      <w:r w:rsidRPr="00903721">
        <w:rPr>
          <w:rFonts w:cs="Arial"/>
          <w:b/>
          <w:caps/>
          <w:lang w:val="et-EE"/>
        </w:rPr>
        <w:t>osseis:</w:t>
      </w:r>
    </w:p>
    <w:p w:rsidR="00F8457C" w:rsidRPr="00903721" w:rsidRDefault="00F8457C" w:rsidP="00F8457C">
      <w:pPr>
        <w:rPr>
          <w:rFonts w:cs="Arial"/>
          <w:lang w:val="et-EE"/>
        </w:rPr>
      </w:pPr>
    </w:p>
    <w:p w:rsidR="00F8457C" w:rsidRPr="00903721" w:rsidRDefault="00F8457C" w:rsidP="000D0C64">
      <w:pPr>
        <w:pStyle w:val="ListParagraph"/>
        <w:numPr>
          <w:ilvl w:val="0"/>
          <w:numId w:val="8"/>
        </w:numPr>
        <w:rPr>
          <w:rFonts w:cs="Arial"/>
          <w:b/>
          <w:caps/>
          <w:lang w:val="et-EE"/>
        </w:rPr>
      </w:pPr>
      <w:r w:rsidRPr="00903721">
        <w:rPr>
          <w:rFonts w:cs="Arial"/>
          <w:b/>
          <w:caps/>
          <w:lang w:val="et-EE"/>
        </w:rPr>
        <w:t>menetlusdokumendid</w:t>
      </w:r>
    </w:p>
    <w:p w:rsidR="00F8457C" w:rsidRPr="00903721" w:rsidRDefault="00F8457C" w:rsidP="00F8457C">
      <w:pPr>
        <w:rPr>
          <w:rFonts w:cs="Arial"/>
          <w:lang w:val="et-EE"/>
        </w:rPr>
      </w:pPr>
    </w:p>
    <w:p w:rsidR="006821E3" w:rsidRPr="00903721" w:rsidRDefault="006821E3" w:rsidP="000D0C64">
      <w:pPr>
        <w:pStyle w:val="ListParagraph"/>
        <w:numPr>
          <w:ilvl w:val="0"/>
          <w:numId w:val="8"/>
        </w:numPr>
        <w:rPr>
          <w:rFonts w:cs="Arial"/>
          <w:b/>
          <w:caps/>
          <w:lang w:val="et-EE"/>
        </w:rPr>
      </w:pPr>
      <w:r w:rsidRPr="00903721">
        <w:rPr>
          <w:rFonts w:cs="Arial"/>
          <w:b/>
          <w:caps/>
          <w:lang w:val="et-EE"/>
        </w:rPr>
        <w:t>seletuskiri</w:t>
      </w:r>
    </w:p>
    <w:p w:rsidR="007C2800" w:rsidRDefault="00E7169B">
      <w:pPr>
        <w:pStyle w:val="TOC1"/>
        <w:tabs>
          <w:tab w:val="right" w:leader="dot" w:pos="9890"/>
        </w:tabs>
        <w:rPr>
          <w:rFonts w:asciiTheme="minorHAnsi" w:eastAsiaTheme="minorEastAsia" w:hAnsiTheme="minorHAnsi"/>
          <w:noProof/>
          <w:lang w:val="et-EE" w:eastAsia="et-EE"/>
        </w:rPr>
      </w:pPr>
      <w:r w:rsidRPr="00903721">
        <w:rPr>
          <w:rFonts w:cs="Arial"/>
          <w:lang w:val="et-EE"/>
        </w:rPr>
        <w:fldChar w:fldCharType="begin"/>
      </w:r>
      <w:r w:rsidR="003B336F" w:rsidRPr="00903721">
        <w:rPr>
          <w:rFonts w:cs="Arial"/>
          <w:lang w:val="et-EE"/>
        </w:rPr>
        <w:instrText xml:space="preserve"> TOC \o "1-3" \h \z \u </w:instrText>
      </w:r>
      <w:r w:rsidRPr="00903721">
        <w:rPr>
          <w:rFonts w:cs="Arial"/>
          <w:lang w:val="et-EE"/>
        </w:rPr>
        <w:fldChar w:fldCharType="separate"/>
      </w:r>
      <w:hyperlink w:anchor="_Toc60838940" w:history="1">
        <w:r w:rsidR="007C2800" w:rsidRPr="00DD478A">
          <w:rPr>
            <w:rStyle w:val="Hyperlink"/>
            <w:rFonts w:cs="Arial"/>
            <w:caps/>
            <w:noProof/>
          </w:rPr>
          <w:t>1. Planeeringu koostamise alused</w:t>
        </w:r>
        <w:r w:rsidR="007C2800">
          <w:rPr>
            <w:noProof/>
            <w:webHidden/>
          </w:rPr>
          <w:tab/>
        </w:r>
        <w:r w:rsidR="007C2800">
          <w:rPr>
            <w:noProof/>
            <w:webHidden/>
          </w:rPr>
          <w:fldChar w:fldCharType="begin"/>
        </w:r>
        <w:r w:rsidR="007C2800">
          <w:rPr>
            <w:noProof/>
            <w:webHidden/>
          </w:rPr>
          <w:instrText xml:space="preserve"> PAGEREF _Toc60838940 \h </w:instrText>
        </w:r>
        <w:r w:rsidR="007C2800">
          <w:rPr>
            <w:noProof/>
            <w:webHidden/>
          </w:rPr>
        </w:r>
        <w:r w:rsidR="007C2800">
          <w:rPr>
            <w:noProof/>
            <w:webHidden/>
          </w:rPr>
          <w:fldChar w:fldCharType="separate"/>
        </w:r>
        <w:r w:rsidR="007C2800">
          <w:rPr>
            <w:noProof/>
            <w:webHidden/>
          </w:rPr>
          <w:t>4</w:t>
        </w:r>
        <w:r w:rsidR="007C2800">
          <w:rPr>
            <w:noProof/>
            <w:webHidden/>
          </w:rPr>
          <w:fldChar w:fldCharType="end"/>
        </w:r>
      </w:hyperlink>
    </w:p>
    <w:p w:rsidR="007C2800" w:rsidRDefault="007C2800">
      <w:pPr>
        <w:pStyle w:val="TOC1"/>
        <w:tabs>
          <w:tab w:val="right" w:leader="dot" w:pos="9890"/>
        </w:tabs>
        <w:rPr>
          <w:rFonts w:asciiTheme="minorHAnsi" w:eastAsiaTheme="minorEastAsia" w:hAnsiTheme="minorHAnsi"/>
          <w:noProof/>
          <w:lang w:val="et-EE" w:eastAsia="et-EE"/>
        </w:rPr>
      </w:pPr>
      <w:hyperlink w:anchor="_Toc60838941" w:history="1">
        <w:r w:rsidRPr="00DD478A">
          <w:rPr>
            <w:rStyle w:val="Hy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_Toc60838941 \h </w:instrText>
        </w:r>
        <w:r>
          <w:rPr>
            <w:noProof/>
            <w:webHidden/>
          </w:rPr>
        </w:r>
        <w:r>
          <w:rPr>
            <w:noProof/>
            <w:webHidden/>
          </w:rPr>
          <w:fldChar w:fldCharType="separate"/>
        </w:r>
        <w:r>
          <w:rPr>
            <w:noProof/>
            <w:webHidden/>
          </w:rPr>
          <w:t>4</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2" w:history="1">
        <w:r w:rsidRPr="00DD478A">
          <w:rPr>
            <w:rStyle w:val="Hyperlink"/>
            <w:rFonts w:cs="Arial"/>
            <w:noProof/>
          </w:rPr>
          <w:t>2.1. Vastavus rae valla üldplaneeringule.</w:t>
        </w:r>
        <w:r>
          <w:rPr>
            <w:noProof/>
            <w:webHidden/>
          </w:rPr>
          <w:tab/>
        </w:r>
        <w:r>
          <w:rPr>
            <w:noProof/>
            <w:webHidden/>
          </w:rPr>
          <w:fldChar w:fldCharType="begin"/>
        </w:r>
        <w:r>
          <w:rPr>
            <w:noProof/>
            <w:webHidden/>
          </w:rPr>
          <w:instrText xml:space="preserve"> PAGEREF _Toc60838942 \h </w:instrText>
        </w:r>
        <w:r>
          <w:rPr>
            <w:noProof/>
            <w:webHidden/>
          </w:rPr>
        </w:r>
        <w:r>
          <w:rPr>
            <w:noProof/>
            <w:webHidden/>
          </w:rPr>
          <w:fldChar w:fldCharType="separate"/>
        </w:r>
        <w:r>
          <w:rPr>
            <w:noProof/>
            <w:webHidden/>
          </w:rPr>
          <w:t>5</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3" w:history="1">
        <w:r w:rsidRPr="00DD478A">
          <w:rPr>
            <w:rStyle w:val="Hyperlink"/>
            <w:rFonts w:cs="Arial"/>
            <w:noProof/>
          </w:rPr>
          <w:t>2.2. Planeeringu eesmärk</w:t>
        </w:r>
        <w:r>
          <w:rPr>
            <w:noProof/>
            <w:webHidden/>
          </w:rPr>
          <w:tab/>
        </w:r>
        <w:r>
          <w:rPr>
            <w:noProof/>
            <w:webHidden/>
          </w:rPr>
          <w:fldChar w:fldCharType="begin"/>
        </w:r>
        <w:r>
          <w:rPr>
            <w:noProof/>
            <w:webHidden/>
          </w:rPr>
          <w:instrText xml:space="preserve"> PAGEREF _Toc60838943 \h </w:instrText>
        </w:r>
        <w:r>
          <w:rPr>
            <w:noProof/>
            <w:webHidden/>
          </w:rPr>
        </w:r>
        <w:r>
          <w:rPr>
            <w:noProof/>
            <w:webHidden/>
          </w:rPr>
          <w:fldChar w:fldCharType="separate"/>
        </w:r>
        <w:r>
          <w:rPr>
            <w:noProof/>
            <w:webHidden/>
          </w:rPr>
          <w:t>5</w:t>
        </w:r>
        <w:r>
          <w:rPr>
            <w:noProof/>
            <w:webHidden/>
          </w:rPr>
          <w:fldChar w:fldCharType="end"/>
        </w:r>
      </w:hyperlink>
    </w:p>
    <w:p w:rsidR="007C2800" w:rsidRDefault="007C2800">
      <w:pPr>
        <w:pStyle w:val="TOC1"/>
        <w:tabs>
          <w:tab w:val="right" w:leader="dot" w:pos="9890"/>
        </w:tabs>
        <w:rPr>
          <w:rFonts w:asciiTheme="minorHAnsi" w:eastAsiaTheme="minorEastAsia" w:hAnsiTheme="minorHAnsi"/>
          <w:noProof/>
          <w:lang w:val="et-EE" w:eastAsia="et-EE"/>
        </w:rPr>
      </w:pPr>
      <w:hyperlink w:anchor="_Toc60838944" w:history="1">
        <w:r w:rsidRPr="00DD478A">
          <w:rPr>
            <w:rStyle w:val="Hyperlink"/>
            <w:rFonts w:cs="Arial"/>
            <w:caps/>
            <w:noProof/>
          </w:rPr>
          <w:t>3. Olemasoleva olukorra iseloomustuS</w:t>
        </w:r>
        <w:r>
          <w:rPr>
            <w:noProof/>
            <w:webHidden/>
          </w:rPr>
          <w:tab/>
        </w:r>
        <w:r>
          <w:rPr>
            <w:noProof/>
            <w:webHidden/>
          </w:rPr>
          <w:fldChar w:fldCharType="begin"/>
        </w:r>
        <w:r>
          <w:rPr>
            <w:noProof/>
            <w:webHidden/>
          </w:rPr>
          <w:instrText xml:space="preserve"> PAGEREF _Toc60838944 \h </w:instrText>
        </w:r>
        <w:r>
          <w:rPr>
            <w:noProof/>
            <w:webHidden/>
          </w:rPr>
        </w:r>
        <w:r>
          <w:rPr>
            <w:noProof/>
            <w:webHidden/>
          </w:rPr>
          <w:fldChar w:fldCharType="separate"/>
        </w:r>
        <w:r>
          <w:rPr>
            <w:noProof/>
            <w:webHidden/>
          </w:rPr>
          <w:t>5</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5" w:history="1">
        <w:r w:rsidRPr="00DD478A">
          <w:rPr>
            <w:rStyle w:val="Hyperlink"/>
            <w:rFonts w:cs="Arial"/>
            <w:noProof/>
          </w:rPr>
          <w:t>3.1. Planeeringuala asukoht ja iseloomustus</w:t>
        </w:r>
        <w:r>
          <w:rPr>
            <w:noProof/>
            <w:webHidden/>
          </w:rPr>
          <w:tab/>
        </w:r>
        <w:r>
          <w:rPr>
            <w:noProof/>
            <w:webHidden/>
          </w:rPr>
          <w:fldChar w:fldCharType="begin"/>
        </w:r>
        <w:r>
          <w:rPr>
            <w:noProof/>
            <w:webHidden/>
          </w:rPr>
          <w:instrText xml:space="preserve"> PAGEREF _Toc60838945 \h </w:instrText>
        </w:r>
        <w:r>
          <w:rPr>
            <w:noProof/>
            <w:webHidden/>
          </w:rPr>
        </w:r>
        <w:r>
          <w:rPr>
            <w:noProof/>
            <w:webHidden/>
          </w:rPr>
          <w:fldChar w:fldCharType="separate"/>
        </w:r>
        <w:r>
          <w:rPr>
            <w:noProof/>
            <w:webHidden/>
          </w:rPr>
          <w:t>5</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6" w:history="1">
        <w:r w:rsidRPr="00DD478A">
          <w:rPr>
            <w:rStyle w:val="Hyperlink"/>
            <w:rFonts w:cs="Arial"/>
            <w:noProof/>
          </w:rPr>
          <w:t>3.2. Planeeringuala maakasutus ja hoonestus</w:t>
        </w:r>
        <w:r>
          <w:rPr>
            <w:noProof/>
            <w:webHidden/>
          </w:rPr>
          <w:tab/>
        </w:r>
        <w:r>
          <w:rPr>
            <w:noProof/>
            <w:webHidden/>
          </w:rPr>
          <w:fldChar w:fldCharType="begin"/>
        </w:r>
        <w:r>
          <w:rPr>
            <w:noProof/>
            <w:webHidden/>
          </w:rPr>
          <w:instrText xml:space="preserve"> PAGEREF _Toc60838946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7" w:history="1">
        <w:r w:rsidRPr="00DD478A">
          <w:rPr>
            <w:rStyle w:val="Hyperlink"/>
            <w:rFonts w:cs="Arial"/>
            <w:noProof/>
          </w:rPr>
          <w:t>3.3. Planeeringualaga külgnevad kinnistud ja nende iseloomustus</w:t>
        </w:r>
        <w:r>
          <w:rPr>
            <w:noProof/>
            <w:webHidden/>
          </w:rPr>
          <w:tab/>
        </w:r>
        <w:r>
          <w:rPr>
            <w:noProof/>
            <w:webHidden/>
          </w:rPr>
          <w:fldChar w:fldCharType="begin"/>
        </w:r>
        <w:r>
          <w:rPr>
            <w:noProof/>
            <w:webHidden/>
          </w:rPr>
          <w:instrText xml:space="preserve"> PAGEREF _Toc60838947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8" w:history="1">
        <w:r w:rsidRPr="00DD478A">
          <w:rPr>
            <w:rStyle w:val="Hyperlink"/>
            <w:rFonts w:cs="Arial"/>
            <w:noProof/>
          </w:rPr>
          <w:t>3.4. Olemasolevad teed ja juurdepääsud</w:t>
        </w:r>
        <w:r>
          <w:rPr>
            <w:noProof/>
            <w:webHidden/>
          </w:rPr>
          <w:tab/>
        </w:r>
        <w:r>
          <w:rPr>
            <w:noProof/>
            <w:webHidden/>
          </w:rPr>
          <w:fldChar w:fldCharType="begin"/>
        </w:r>
        <w:r>
          <w:rPr>
            <w:noProof/>
            <w:webHidden/>
          </w:rPr>
          <w:instrText xml:space="preserve"> PAGEREF _Toc60838948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49" w:history="1">
        <w:r w:rsidRPr="00DD478A">
          <w:rPr>
            <w:rStyle w:val="Hyperlink"/>
            <w:rFonts w:cs="Arial"/>
            <w:noProof/>
          </w:rPr>
          <w:t>3.5. Olemasolev tehnovarustus</w:t>
        </w:r>
        <w:r>
          <w:rPr>
            <w:noProof/>
            <w:webHidden/>
          </w:rPr>
          <w:tab/>
        </w:r>
        <w:r>
          <w:rPr>
            <w:noProof/>
            <w:webHidden/>
          </w:rPr>
          <w:fldChar w:fldCharType="begin"/>
        </w:r>
        <w:r>
          <w:rPr>
            <w:noProof/>
            <w:webHidden/>
          </w:rPr>
          <w:instrText xml:space="preserve"> PAGEREF _Toc60838949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0" w:history="1">
        <w:r w:rsidRPr="00DD478A">
          <w:rPr>
            <w:rStyle w:val="Hyperlink"/>
            <w:rFonts w:cs="Arial"/>
            <w:noProof/>
          </w:rPr>
          <w:t>3.6. Olemasolev haljastus ja keskkond</w:t>
        </w:r>
        <w:r>
          <w:rPr>
            <w:noProof/>
            <w:webHidden/>
          </w:rPr>
          <w:tab/>
        </w:r>
        <w:r>
          <w:rPr>
            <w:noProof/>
            <w:webHidden/>
          </w:rPr>
          <w:fldChar w:fldCharType="begin"/>
        </w:r>
        <w:r>
          <w:rPr>
            <w:noProof/>
            <w:webHidden/>
          </w:rPr>
          <w:instrText xml:space="preserve"> PAGEREF _Toc60838950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1" w:history="1">
        <w:r w:rsidRPr="00DD478A">
          <w:rPr>
            <w:rStyle w:val="Hyperlink"/>
            <w:rFonts w:cs="Arial"/>
            <w:noProof/>
          </w:rPr>
          <w:t>3.7. Kehtivad piirangud</w:t>
        </w:r>
        <w:r>
          <w:rPr>
            <w:noProof/>
            <w:webHidden/>
          </w:rPr>
          <w:tab/>
        </w:r>
        <w:r>
          <w:rPr>
            <w:noProof/>
            <w:webHidden/>
          </w:rPr>
          <w:fldChar w:fldCharType="begin"/>
        </w:r>
        <w:r>
          <w:rPr>
            <w:noProof/>
            <w:webHidden/>
          </w:rPr>
          <w:instrText xml:space="preserve"> PAGEREF _Toc60838951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1"/>
        <w:tabs>
          <w:tab w:val="right" w:leader="dot" w:pos="9890"/>
        </w:tabs>
        <w:rPr>
          <w:rFonts w:asciiTheme="minorHAnsi" w:eastAsiaTheme="minorEastAsia" w:hAnsiTheme="minorHAnsi"/>
          <w:noProof/>
          <w:lang w:val="et-EE" w:eastAsia="et-EE"/>
        </w:rPr>
      </w:pPr>
      <w:hyperlink w:anchor="_Toc60838952" w:history="1">
        <w:r w:rsidRPr="00DD478A">
          <w:rPr>
            <w:rStyle w:val="Hyperlink"/>
            <w:rFonts w:cs="Arial"/>
            <w:noProof/>
          </w:rPr>
          <w:t>4.</w:t>
        </w:r>
        <w:r w:rsidRPr="00DD478A">
          <w:rPr>
            <w:rStyle w:val="Hyperlink"/>
            <w:rFonts w:cs="Arial"/>
            <w:caps/>
            <w:noProof/>
          </w:rPr>
          <w:t xml:space="preserve"> PLANEERINGU ETTEPANEK</w:t>
        </w:r>
        <w:r>
          <w:rPr>
            <w:noProof/>
            <w:webHidden/>
          </w:rPr>
          <w:tab/>
        </w:r>
        <w:r>
          <w:rPr>
            <w:noProof/>
            <w:webHidden/>
          </w:rPr>
          <w:fldChar w:fldCharType="begin"/>
        </w:r>
        <w:r>
          <w:rPr>
            <w:noProof/>
            <w:webHidden/>
          </w:rPr>
          <w:instrText xml:space="preserve"> PAGEREF _Toc60838952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3" w:history="1">
        <w:r w:rsidRPr="00DD478A">
          <w:rPr>
            <w:rStyle w:val="Hyperlink"/>
            <w:rFonts w:cs="Arial"/>
            <w:noProof/>
          </w:rPr>
          <w:t>4.1. Krundijaotus</w:t>
        </w:r>
        <w:r>
          <w:rPr>
            <w:noProof/>
            <w:webHidden/>
          </w:rPr>
          <w:tab/>
        </w:r>
        <w:r>
          <w:rPr>
            <w:noProof/>
            <w:webHidden/>
          </w:rPr>
          <w:fldChar w:fldCharType="begin"/>
        </w:r>
        <w:r>
          <w:rPr>
            <w:noProof/>
            <w:webHidden/>
          </w:rPr>
          <w:instrText xml:space="preserve"> PAGEREF _Toc60838953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4" w:history="1">
        <w:r w:rsidRPr="00DD478A">
          <w:rPr>
            <w:rStyle w:val="Hyperlink"/>
            <w:rFonts w:cs="Arial"/>
            <w:noProof/>
          </w:rPr>
          <w:t>4.2. Krundi ehitusõigus</w:t>
        </w:r>
        <w:r>
          <w:rPr>
            <w:noProof/>
            <w:webHidden/>
          </w:rPr>
          <w:tab/>
        </w:r>
        <w:r>
          <w:rPr>
            <w:noProof/>
            <w:webHidden/>
          </w:rPr>
          <w:fldChar w:fldCharType="begin"/>
        </w:r>
        <w:r>
          <w:rPr>
            <w:noProof/>
            <w:webHidden/>
          </w:rPr>
          <w:instrText xml:space="preserve"> PAGEREF _Toc60838954 \h </w:instrText>
        </w:r>
        <w:r>
          <w:rPr>
            <w:noProof/>
            <w:webHidden/>
          </w:rPr>
        </w:r>
        <w:r>
          <w:rPr>
            <w:noProof/>
            <w:webHidden/>
          </w:rPr>
          <w:fldChar w:fldCharType="separate"/>
        </w:r>
        <w:r>
          <w:rPr>
            <w:noProof/>
            <w:webHidden/>
          </w:rPr>
          <w:t>6</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5" w:history="1">
        <w:r w:rsidRPr="00DD478A">
          <w:rPr>
            <w:rStyle w:val="Hyperlink"/>
            <w:rFonts w:cs="Arial"/>
            <w:noProof/>
          </w:rPr>
          <w:t>4.3. Ehitiste arhitektuurinõuded</w:t>
        </w:r>
        <w:r>
          <w:rPr>
            <w:noProof/>
            <w:webHidden/>
          </w:rPr>
          <w:tab/>
        </w:r>
        <w:r>
          <w:rPr>
            <w:noProof/>
            <w:webHidden/>
          </w:rPr>
          <w:fldChar w:fldCharType="begin"/>
        </w:r>
        <w:r>
          <w:rPr>
            <w:noProof/>
            <w:webHidden/>
          </w:rPr>
          <w:instrText xml:space="preserve"> PAGEREF _Toc60838955 \h </w:instrText>
        </w:r>
        <w:r>
          <w:rPr>
            <w:noProof/>
            <w:webHidden/>
          </w:rPr>
        </w:r>
        <w:r>
          <w:rPr>
            <w:noProof/>
            <w:webHidden/>
          </w:rPr>
          <w:fldChar w:fldCharType="separate"/>
        </w:r>
        <w:r>
          <w:rPr>
            <w:noProof/>
            <w:webHidden/>
          </w:rPr>
          <w:t>7</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6" w:history="1">
        <w:r w:rsidRPr="00DD478A">
          <w:rPr>
            <w:rStyle w:val="Hyperlink"/>
            <w:rFonts w:cs="Arial"/>
            <w:noProof/>
          </w:rPr>
          <w:t>4.4. Piirded</w:t>
        </w:r>
        <w:r>
          <w:rPr>
            <w:noProof/>
            <w:webHidden/>
          </w:rPr>
          <w:tab/>
        </w:r>
        <w:r>
          <w:rPr>
            <w:noProof/>
            <w:webHidden/>
          </w:rPr>
          <w:fldChar w:fldCharType="begin"/>
        </w:r>
        <w:r>
          <w:rPr>
            <w:noProof/>
            <w:webHidden/>
          </w:rPr>
          <w:instrText xml:space="preserve"> PAGEREF _Toc60838956 \h </w:instrText>
        </w:r>
        <w:r>
          <w:rPr>
            <w:noProof/>
            <w:webHidden/>
          </w:rPr>
        </w:r>
        <w:r>
          <w:rPr>
            <w:noProof/>
            <w:webHidden/>
          </w:rPr>
          <w:fldChar w:fldCharType="separate"/>
        </w:r>
        <w:r>
          <w:rPr>
            <w:noProof/>
            <w:webHidden/>
          </w:rPr>
          <w:t>7</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7" w:history="1">
        <w:r w:rsidRPr="00DD478A">
          <w:rPr>
            <w:rStyle w:val="Hyperlink"/>
            <w:rFonts w:cs="Arial"/>
            <w:noProof/>
          </w:rPr>
          <w:t>4.5. Tänavate maa-alad, liiklus- ja parkimiskorraldus</w:t>
        </w:r>
        <w:r>
          <w:rPr>
            <w:noProof/>
            <w:webHidden/>
          </w:rPr>
          <w:tab/>
        </w:r>
        <w:r>
          <w:rPr>
            <w:noProof/>
            <w:webHidden/>
          </w:rPr>
          <w:fldChar w:fldCharType="begin"/>
        </w:r>
        <w:r>
          <w:rPr>
            <w:noProof/>
            <w:webHidden/>
          </w:rPr>
          <w:instrText xml:space="preserve"> PAGEREF _Toc60838957 \h </w:instrText>
        </w:r>
        <w:r>
          <w:rPr>
            <w:noProof/>
            <w:webHidden/>
          </w:rPr>
        </w:r>
        <w:r>
          <w:rPr>
            <w:noProof/>
            <w:webHidden/>
          </w:rPr>
          <w:fldChar w:fldCharType="separate"/>
        </w:r>
        <w:r>
          <w:rPr>
            <w:noProof/>
            <w:webHidden/>
          </w:rPr>
          <w:t>7</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8" w:history="1">
        <w:r w:rsidRPr="00DD478A">
          <w:rPr>
            <w:rStyle w:val="Hyperlink"/>
            <w:rFonts w:cs="Arial"/>
            <w:noProof/>
          </w:rPr>
          <w:t>4.6. Haljastuse ja heakorra põhimõtted</w:t>
        </w:r>
        <w:r>
          <w:rPr>
            <w:noProof/>
            <w:webHidden/>
          </w:rPr>
          <w:tab/>
        </w:r>
        <w:r>
          <w:rPr>
            <w:noProof/>
            <w:webHidden/>
          </w:rPr>
          <w:fldChar w:fldCharType="begin"/>
        </w:r>
        <w:r>
          <w:rPr>
            <w:noProof/>
            <w:webHidden/>
          </w:rPr>
          <w:instrText xml:space="preserve"> PAGEREF _Toc60838958 \h </w:instrText>
        </w:r>
        <w:r>
          <w:rPr>
            <w:noProof/>
            <w:webHidden/>
          </w:rPr>
        </w:r>
        <w:r>
          <w:rPr>
            <w:noProof/>
            <w:webHidden/>
          </w:rPr>
          <w:fldChar w:fldCharType="separate"/>
        </w:r>
        <w:r>
          <w:rPr>
            <w:noProof/>
            <w:webHidden/>
          </w:rPr>
          <w:t>7</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59" w:history="1">
        <w:r w:rsidRPr="00DD478A">
          <w:rPr>
            <w:rStyle w:val="Hyperlink"/>
            <w:rFonts w:cs="Arial"/>
            <w:noProof/>
          </w:rPr>
          <w:t>4.7. Vertikaalplaneerimine</w:t>
        </w:r>
        <w:r>
          <w:rPr>
            <w:noProof/>
            <w:webHidden/>
          </w:rPr>
          <w:tab/>
        </w:r>
        <w:r>
          <w:rPr>
            <w:noProof/>
            <w:webHidden/>
          </w:rPr>
          <w:fldChar w:fldCharType="begin"/>
        </w:r>
        <w:r>
          <w:rPr>
            <w:noProof/>
            <w:webHidden/>
          </w:rPr>
          <w:instrText xml:space="preserve"> PAGEREF _Toc60838959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0" w:history="1">
        <w:r w:rsidRPr="00DD478A">
          <w:rPr>
            <w:rStyle w:val="Hyperlink"/>
            <w:rFonts w:cs="Arial"/>
            <w:noProof/>
          </w:rPr>
          <w:t>4.8. Tuleohutusnõuded</w:t>
        </w:r>
        <w:r>
          <w:rPr>
            <w:noProof/>
            <w:webHidden/>
          </w:rPr>
          <w:tab/>
        </w:r>
        <w:r>
          <w:rPr>
            <w:noProof/>
            <w:webHidden/>
          </w:rPr>
          <w:fldChar w:fldCharType="begin"/>
        </w:r>
        <w:r>
          <w:rPr>
            <w:noProof/>
            <w:webHidden/>
          </w:rPr>
          <w:instrText xml:space="preserve"> PAGEREF _Toc60838960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1" w:history="1">
        <w:r w:rsidRPr="00DD478A">
          <w:rPr>
            <w:rStyle w:val="Hyperlink"/>
            <w:rFonts w:cs="Arial"/>
            <w:noProof/>
          </w:rPr>
          <w:t>4.9. Servituutide vajaduse määramine</w:t>
        </w:r>
        <w:r>
          <w:rPr>
            <w:noProof/>
            <w:webHidden/>
          </w:rPr>
          <w:tab/>
        </w:r>
        <w:r>
          <w:rPr>
            <w:noProof/>
            <w:webHidden/>
          </w:rPr>
          <w:fldChar w:fldCharType="begin"/>
        </w:r>
        <w:r>
          <w:rPr>
            <w:noProof/>
            <w:webHidden/>
          </w:rPr>
          <w:instrText xml:space="preserve"> PAGEREF _Toc60838961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2" w:history="1">
        <w:r w:rsidRPr="00DD478A">
          <w:rPr>
            <w:rStyle w:val="Hyperlink"/>
            <w:noProof/>
          </w:rPr>
          <w:t>4.10. Tehnovõrkude lahendus</w:t>
        </w:r>
        <w:r>
          <w:rPr>
            <w:noProof/>
            <w:webHidden/>
          </w:rPr>
          <w:tab/>
        </w:r>
        <w:r>
          <w:rPr>
            <w:noProof/>
            <w:webHidden/>
          </w:rPr>
          <w:fldChar w:fldCharType="begin"/>
        </w:r>
        <w:r>
          <w:rPr>
            <w:noProof/>
            <w:webHidden/>
          </w:rPr>
          <w:instrText xml:space="preserve"> PAGEREF _Toc60838962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3"/>
        <w:tabs>
          <w:tab w:val="right" w:leader="dot" w:pos="9890"/>
        </w:tabs>
        <w:rPr>
          <w:rFonts w:asciiTheme="minorHAnsi" w:eastAsiaTheme="minorEastAsia" w:hAnsiTheme="minorHAnsi"/>
          <w:noProof/>
          <w:lang w:val="et-EE" w:eastAsia="et-EE"/>
        </w:rPr>
      </w:pPr>
      <w:hyperlink w:anchor="_Toc60838963" w:history="1">
        <w:r w:rsidRPr="00DD478A">
          <w:rPr>
            <w:rStyle w:val="Hyperlink"/>
            <w:rFonts w:cs="Arial"/>
            <w:noProof/>
            <w:lang w:val="et-EE"/>
          </w:rPr>
          <w:t>4.10.1. Tuletõrjevee varustus</w:t>
        </w:r>
        <w:r>
          <w:rPr>
            <w:noProof/>
            <w:webHidden/>
          </w:rPr>
          <w:tab/>
        </w:r>
        <w:r>
          <w:rPr>
            <w:noProof/>
            <w:webHidden/>
          </w:rPr>
          <w:fldChar w:fldCharType="begin"/>
        </w:r>
        <w:r>
          <w:rPr>
            <w:noProof/>
            <w:webHidden/>
          </w:rPr>
          <w:instrText xml:space="preserve"> PAGEREF _Toc60838963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3"/>
        <w:tabs>
          <w:tab w:val="right" w:leader="dot" w:pos="9890"/>
        </w:tabs>
        <w:rPr>
          <w:rFonts w:asciiTheme="minorHAnsi" w:eastAsiaTheme="minorEastAsia" w:hAnsiTheme="minorHAnsi"/>
          <w:noProof/>
          <w:lang w:val="et-EE" w:eastAsia="et-EE"/>
        </w:rPr>
      </w:pPr>
      <w:hyperlink w:anchor="_Toc60838964" w:history="1">
        <w:r w:rsidRPr="00DD478A">
          <w:rPr>
            <w:rStyle w:val="Hyperlink"/>
            <w:rFonts w:cs="Arial"/>
            <w:noProof/>
            <w:lang w:val="et-EE"/>
          </w:rPr>
          <w:t>4.10.2. Sademe- ja pinnasevee ärajuhtimine</w:t>
        </w:r>
        <w:r>
          <w:rPr>
            <w:noProof/>
            <w:webHidden/>
          </w:rPr>
          <w:tab/>
        </w:r>
        <w:r>
          <w:rPr>
            <w:noProof/>
            <w:webHidden/>
          </w:rPr>
          <w:fldChar w:fldCharType="begin"/>
        </w:r>
        <w:r>
          <w:rPr>
            <w:noProof/>
            <w:webHidden/>
          </w:rPr>
          <w:instrText xml:space="preserve"> PAGEREF _Toc60838964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5" w:history="1">
        <w:r w:rsidRPr="00DD478A">
          <w:rPr>
            <w:rStyle w:val="Hyperlink"/>
            <w:rFonts w:cs="Arial"/>
            <w:noProof/>
          </w:rPr>
          <w:t>4.11. Energiatõhusus ja -tarbimise nõuded</w:t>
        </w:r>
        <w:r>
          <w:rPr>
            <w:noProof/>
            <w:webHidden/>
          </w:rPr>
          <w:tab/>
        </w:r>
        <w:r>
          <w:rPr>
            <w:noProof/>
            <w:webHidden/>
          </w:rPr>
          <w:fldChar w:fldCharType="begin"/>
        </w:r>
        <w:r>
          <w:rPr>
            <w:noProof/>
            <w:webHidden/>
          </w:rPr>
          <w:instrText xml:space="preserve"> PAGEREF _Toc60838965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6" w:history="1">
        <w:r w:rsidRPr="00DD478A">
          <w:rPr>
            <w:rStyle w:val="Hyperlink"/>
            <w:rFonts w:cs="Arial"/>
            <w:noProof/>
          </w:rPr>
          <w:t>4.12. Planeeringuala tehnilised näitajad</w:t>
        </w:r>
        <w:r>
          <w:rPr>
            <w:noProof/>
            <w:webHidden/>
          </w:rPr>
          <w:tab/>
        </w:r>
        <w:r>
          <w:rPr>
            <w:noProof/>
            <w:webHidden/>
          </w:rPr>
          <w:fldChar w:fldCharType="begin"/>
        </w:r>
        <w:r>
          <w:rPr>
            <w:noProof/>
            <w:webHidden/>
          </w:rPr>
          <w:instrText xml:space="preserve"> PAGEREF _Toc60838966 \h </w:instrText>
        </w:r>
        <w:r>
          <w:rPr>
            <w:noProof/>
            <w:webHidden/>
          </w:rPr>
        </w:r>
        <w:r>
          <w:rPr>
            <w:noProof/>
            <w:webHidden/>
          </w:rPr>
          <w:fldChar w:fldCharType="separate"/>
        </w:r>
        <w:r>
          <w:rPr>
            <w:noProof/>
            <w:webHidden/>
          </w:rPr>
          <w:t>8</w:t>
        </w:r>
        <w:r>
          <w:rPr>
            <w:noProof/>
            <w:webHidden/>
          </w:rPr>
          <w:fldChar w:fldCharType="end"/>
        </w:r>
      </w:hyperlink>
    </w:p>
    <w:p w:rsidR="007C2800" w:rsidRDefault="007C2800">
      <w:pPr>
        <w:pStyle w:val="TOC1"/>
        <w:tabs>
          <w:tab w:val="right" w:leader="dot" w:pos="9890"/>
        </w:tabs>
        <w:rPr>
          <w:rFonts w:asciiTheme="minorHAnsi" w:eastAsiaTheme="minorEastAsia" w:hAnsiTheme="minorHAnsi"/>
          <w:noProof/>
          <w:lang w:val="et-EE" w:eastAsia="et-EE"/>
        </w:rPr>
      </w:pPr>
      <w:hyperlink w:anchor="_Toc60838967" w:history="1">
        <w:r w:rsidRPr="00DD478A">
          <w:rPr>
            <w:rStyle w:val="Hyperlink"/>
            <w:rFonts w:cs="Arial"/>
            <w:caps/>
            <w:noProof/>
          </w:rPr>
          <w:t>5.</w:t>
        </w:r>
        <w:r>
          <w:rPr>
            <w:rFonts w:asciiTheme="minorHAnsi" w:eastAsiaTheme="minorEastAsia" w:hAnsiTheme="minorHAnsi"/>
            <w:noProof/>
            <w:lang w:val="et-EE" w:eastAsia="et-EE"/>
          </w:rPr>
          <w:tab/>
        </w:r>
        <w:r w:rsidRPr="00DD478A">
          <w:rPr>
            <w:rStyle w:val="Hyperlink"/>
            <w:rFonts w:cs="Arial"/>
            <w:caps/>
            <w:noProof/>
          </w:rPr>
          <w:t>KESKKONNATINGIMUSED JA VÕIMALIKU KESKKONNAMÕJU HINDAMINE</w:t>
        </w:r>
        <w:r>
          <w:rPr>
            <w:noProof/>
            <w:webHidden/>
          </w:rPr>
          <w:tab/>
        </w:r>
        <w:r>
          <w:rPr>
            <w:noProof/>
            <w:webHidden/>
          </w:rPr>
          <w:fldChar w:fldCharType="begin"/>
        </w:r>
        <w:r>
          <w:rPr>
            <w:noProof/>
            <w:webHidden/>
          </w:rPr>
          <w:instrText xml:space="preserve"> PAGEREF _Toc60838967 \h </w:instrText>
        </w:r>
        <w:r>
          <w:rPr>
            <w:noProof/>
            <w:webHidden/>
          </w:rPr>
        </w:r>
        <w:r>
          <w:rPr>
            <w:noProof/>
            <w:webHidden/>
          </w:rPr>
          <w:fldChar w:fldCharType="separate"/>
        </w:r>
        <w:r>
          <w:rPr>
            <w:noProof/>
            <w:webHidden/>
          </w:rPr>
          <w:t>9</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8" w:history="1">
        <w:r w:rsidRPr="00DD478A">
          <w:rPr>
            <w:rStyle w:val="Hyperlink"/>
            <w:noProof/>
          </w:rPr>
          <w:t>5.1. Eessõna</w:t>
        </w:r>
        <w:r>
          <w:rPr>
            <w:noProof/>
            <w:webHidden/>
          </w:rPr>
          <w:tab/>
        </w:r>
        <w:r>
          <w:rPr>
            <w:noProof/>
            <w:webHidden/>
          </w:rPr>
          <w:fldChar w:fldCharType="begin"/>
        </w:r>
        <w:r>
          <w:rPr>
            <w:noProof/>
            <w:webHidden/>
          </w:rPr>
          <w:instrText xml:space="preserve"> PAGEREF _Toc60838968 \h </w:instrText>
        </w:r>
        <w:r>
          <w:rPr>
            <w:noProof/>
            <w:webHidden/>
          </w:rPr>
        </w:r>
        <w:r>
          <w:rPr>
            <w:noProof/>
            <w:webHidden/>
          </w:rPr>
          <w:fldChar w:fldCharType="separate"/>
        </w:r>
        <w:r>
          <w:rPr>
            <w:noProof/>
            <w:webHidden/>
          </w:rPr>
          <w:t>9</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69" w:history="1">
        <w:r w:rsidRPr="00DD478A">
          <w:rPr>
            <w:rStyle w:val="Hyperlink"/>
            <w:noProof/>
          </w:rPr>
          <w:t>5.2.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_Toc60838969 \h </w:instrText>
        </w:r>
        <w:r>
          <w:rPr>
            <w:noProof/>
            <w:webHidden/>
          </w:rPr>
        </w:r>
        <w:r>
          <w:rPr>
            <w:noProof/>
            <w:webHidden/>
          </w:rPr>
          <w:fldChar w:fldCharType="separate"/>
        </w:r>
        <w:r>
          <w:rPr>
            <w:noProof/>
            <w:webHidden/>
          </w:rPr>
          <w:t>9</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70" w:history="1">
        <w:r w:rsidRPr="00DD478A">
          <w:rPr>
            <w:rStyle w:val="Hyperlink"/>
            <w:noProof/>
          </w:rPr>
          <w:t>5.3. Müra ja vibratsioon</w:t>
        </w:r>
        <w:r>
          <w:rPr>
            <w:noProof/>
            <w:webHidden/>
          </w:rPr>
          <w:tab/>
        </w:r>
        <w:r>
          <w:rPr>
            <w:noProof/>
            <w:webHidden/>
          </w:rPr>
          <w:fldChar w:fldCharType="begin"/>
        </w:r>
        <w:r>
          <w:rPr>
            <w:noProof/>
            <w:webHidden/>
          </w:rPr>
          <w:instrText xml:space="preserve"> PAGEREF _Toc60838970 \h </w:instrText>
        </w:r>
        <w:r>
          <w:rPr>
            <w:noProof/>
            <w:webHidden/>
          </w:rPr>
        </w:r>
        <w:r>
          <w:rPr>
            <w:noProof/>
            <w:webHidden/>
          </w:rPr>
          <w:fldChar w:fldCharType="separate"/>
        </w:r>
        <w:r>
          <w:rPr>
            <w:noProof/>
            <w:webHidden/>
          </w:rPr>
          <w:t>10</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71" w:history="1">
        <w:r w:rsidRPr="00DD478A">
          <w:rPr>
            <w:rStyle w:val="Hyperlink"/>
            <w:noProof/>
          </w:rPr>
          <w:t>5.4. Põhjavesi ja pinnavesi</w:t>
        </w:r>
        <w:r>
          <w:rPr>
            <w:noProof/>
            <w:webHidden/>
          </w:rPr>
          <w:tab/>
        </w:r>
        <w:r>
          <w:rPr>
            <w:noProof/>
            <w:webHidden/>
          </w:rPr>
          <w:fldChar w:fldCharType="begin"/>
        </w:r>
        <w:r>
          <w:rPr>
            <w:noProof/>
            <w:webHidden/>
          </w:rPr>
          <w:instrText xml:space="preserve"> PAGEREF _Toc60838971 \h </w:instrText>
        </w:r>
        <w:r>
          <w:rPr>
            <w:noProof/>
            <w:webHidden/>
          </w:rPr>
        </w:r>
        <w:r>
          <w:rPr>
            <w:noProof/>
            <w:webHidden/>
          </w:rPr>
          <w:fldChar w:fldCharType="separate"/>
        </w:r>
        <w:r>
          <w:rPr>
            <w:noProof/>
            <w:webHidden/>
          </w:rPr>
          <w:t>10</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72" w:history="1">
        <w:r w:rsidRPr="00DD478A">
          <w:rPr>
            <w:rStyle w:val="Hyperlink"/>
            <w:noProof/>
          </w:rPr>
          <w:t>5.5. Radoon</w:t>
        </w:r>
        <w:r>
          <w:rPr>
            <w:noProof/>
            <w:webHidden/>
          </w:rPr>
          <w:tab/>
        </w:r>
        <w:r>
          <w:rPr>
            <w:noProof/>
            <w:webHidden/>
          </w:rPr>
          <w:fldChar w:fldCharType="begin"/>
        </w:r>
        <w:r>
          <w:rPr>
            <w:noProof/>
            <w:webHidden/>
          </w:rPr>
          <w:instrText xml:space="preserve"> PAGEREF _Toc60838972 \h </w:instrText>
        </w:r>
        <w:r>
          <w:rPr>
            <w:noProof/>
            <w:webHidden/>
          </w:rPr>
        </w:r>
        <w:r>
          <w:rPr>
            <w:noProof/>
            <w:webHidden/>
          </w:rPr>
          <w:fldChar w:fldCharType="separate"/>
        </w:r>
        <w:r>
          <w:rPr>
            <w:noProof/>
            <w:webHidden/>
          </w:rPr>
          <w:t>10</w:t>
        </w:r>
        <w:r>
          <w:rPr>
            <w:noProof/>
            <w:webHidden/>
          </w:rPr>
          <w:fldChar w:fldCharType="end"/>
        </w:r>
      </w:hyperlink>
    </w:p>
    <w:p w:rsidR="007C2800" w:rsidRDefault="007C2800">
      <w:pPr>
        <w:pStyle w:val="TOC2"/>
        <w:tabs>
          <w:tab w:val="right" w:leader="dot" w:pos="9890"/>
        </w:tabs>
        <w:rPr>
          <w:rFonts w:asciiTheme="minorHAnsi" w:eastAsiaTheme="minorEastAsia" w:hAnsiTheme="minorHAnsi"/>
          <w:noProof/>
          <w:lang w:val="et-EE" w:eastAsia="et-EE"/>
        </w:rPr>
      </w:pPr>
      <w:hyperlink w:anchor="_Toc60838973" w:history="1">
        <w:r w:rsidRPr="00DD478A">
          <w:rPr>
            <w:rStyle w:val="Hyperlink"/>
            <w:rFonts w:cs="Arial"/>
            <w:noProof/>
          </w:rPr>
          <w:t>5.6. Keskkonnalubade taotlemise vajadus</w:t>
        </w:r>
        <w:r>
          <w:rPr>
            <w:noProof/>
            <w:webHidden/>
          </w:rPr>
          <w:tab/>
        </w:r>
        <w:r>
          <w:rPr>
            <w:noProof/>
            <w:webHidden/>
          </w:rPr>
          <w:fldChar w:fldCharType="begin"/>
        </w:r>
        <w:r>
          <w:rPr>
            <w:noProof/>
            <w:webHidden/>
          </w:rPr>
          <w:instrText xml:space="preserve"> PAGEREF _Toc60838973 \h </w:instrText>
        </w:r>
        <w:r>
          <w:rPr>
            <w:noProof/>
            <w:webHidden/>
          </w:rPr>
        </w:r>
        <w:r>
          <w:rPr>
            <w:noProof/>
            <w:webHidden/>
          </w:rPr>
          <w:fldChar w:fldCharType="separate"/>
        </w:r>
        <w:r>
          <w:rPr>
            <w:noProof/>
            <w:webHidden/>
          </w:rPr>
          <w:t>11</w:t>
        </w:r>
        <w:r>
          <w:rPr>
            <w:noProof/>
            <w:webHidden/>
          </w:rPr>
          <w:fldChar w:fldCharType="end"/>
        </w:r>
      </w:hyperlink>
    </w:p>
    <w:p w:rsidR="007C2800" w:rsidRDefault="007C2800">
      <w:pPr>
        <w:pStyle w:val="TOC1"/>
        <w:tabs>
          <w:tab w:val="right" w:leader="dot" w:pos="9890"/>
        </w:tabs>
        <w:rPr>
          <w:rFonts w:asciiTheme="minorHAnsi" w:eastAsiaTheme="minorEastAsia" w:hAnsiTheme="minorHAnsi"/>
          <w:noProof/>
          <w:lang w:val="et-EE" w:eastAsia="et-EE"/>
        </w:rPr>
      </w:pPr>
      <w:hyperlink w:anchor="_Toc60838974" w:history="1">
        <w:r w:rsidRPr="00DD478A">
          <w:rPr>
            <w:rStyle w:val="Hyperlink"/>
            <w:rFonts w:cs="Arial"/>
            <w:caps/>
            <w:noProof/>
          </w:rPr>
          <w:t>6.</w:t>
        </w:r>
        <w:r>
          <w:rPr>
            <w:rFonts w:asciiTheme="minorHAnsi" w:eastAsiaTheme="minorEastAsia" w:hAnsiTheme="minorHAnsi"/>
            <w:noProof/>
            <w:lang w:val="et-EE" w:eastAsia="et-EE"/>
          </w:rPr>
          <w:tab/>
        </w:r>
        <w:r w:rsidRPr="00DD478A">
          <w:rPr>
            <w:rStyle w:val="Hyperlink"/>
            <w:rFonts w:cs="Arial"/>
            <w:caps/>
            <w:noProof/>
          </w:rPr>
          <w:t>KURITEGEVUSE RISKE VÄHENDAVAD NÕUDED JA TINGIMUSED</w:t>
        </w:r>
        <w:r>
          <w:rPr>
            <w:noProof/>
            <w:webHidden/>
          </w:rPr>
          <w:tab/>
        </w:r>
        <w:r>
          <w:rPr>
            <w:noProof/>
            <w:webHidden/>
          </w:rPr>
          <w:fldChar w:fldCharType="begin"/>
        </w:r>
        <w:r>
          <w:rPr>
            <w:noProof/>
            <w:webHidden/>
          </w:rPr>
          <w:instrText xml:space="preserve"> PAGEREF _Toc60838974 \h </w:instrText>
        </w:r>
        <w:r>
          <w:rPr>
            <w:noProof/>
            <w:webHidden/>
          </w:rPr>
        </w:r>
        <w:r>
          <w:rPr>
            <w:noProof/>
            <w:webHidden/>
          </w:rPr>
          <w:fldChar w:fldCharType="separate"/>
        </w:r>
        <w:r>
          <w:rPr>
            <w:noProof/>
            <w:webHidden/>
          </w:rPr>
          <w:t>11</w:t>
        </w:r>
        <w:r>
          <w:rPr>
            <w:noProof/>
            <w:webHidden/>
          </w:rPr>
          <w:fldChar w:fldCharType="end"/>
        </w:r>
      </w:hyperlink>
    </w:p>
    <w:p w:rsidR="007C2800" w:rsidRDefault="007C2800">
      <w:pPr>
        <w:pStyle w:val="TOC1"/>
        <w:tabs>
          <w:tab w:val="right" w:leader="dot" w:pos="9890"/>
        </w:tabs>
        <w:rPr>
          <w:rFonts w:asciiTheme="minorHAnsi" w:eastAsiaTheme="minorEastAsia" w:hAnsiTheme="minorHAnsi"/>
          <w:noProof/>
          <w:lang w:val="et-EE" w:eastAsia="et-EE"/>
        </w:rPr>
      </w:pPr>
      <w:hyperlink w:anchor="_Toc60838975" w:history="1">
        <w:r w:rsidRPr="00DD478A">
          <w:rPr>
            <w:rStyle w:val="Hyperlink"/>
            <w:rFonts w:cs="Arial"/>
            <w:caps/>
            <w:noProof/>
          </w:rPr>
          <w:t>7.</w:t>
        </w:r>
        <w:r>
          <w:rPr>
            <w:rFonts w:asciiTheme="minorHAnsi" w:eastAsiaTheme="minorEastAsia" w:hAnsiTheme="minorHAnsi"/>
            <w:noProof/>
            <w:lang w:val="et-EE" w:eastAsia="et-EE"/>
          </w:rPr>
          <w:tab/>
        </w:r>
        <w:r w:rsidRPr="00DD478A">
          <w:rPr>
            <w:rStyle w:val="Hyperlink"/>
            <w:rFonts w:cs="Arial"/>
            <w:caps/>
            <w:noProof/>
          </w:rPr>
          <w:t>PLANEERINGU ELLUVIIMISE TEGEVUSKAVA</w:t>
        </w:r>
        <w:r>
          <w:rPr>
            <w:noProof/>
            <w:webHidden/>
          </w:rPr>
          <w:tab/>
        </w:r>
        <w:r>
          <w:rPr>
            <w:noProof/>
            <w:webHidden/>
          </w:rPr>
          <w:fldChar w:fldCharType="begin"/>
        </w:r>
        <w:r>
          <w:rPr>
            <w:noProof/>
            <w:webHidden/>
          </w:rPr>
          <w:instrText xml:space="preserve"> PAGEREF _Toc60838975 \h </w:instrText>
        </w:r>
        <w:r>
          <w:rPr>
            <w:noProof/>
            <w:webHidden/>
          </w:rPr>
        </w:r>
        <w:r>
          <w:rPr>
            <w:noProof/>
            <w:webHidden/>
          </w:rPr>
          <w:fldChar w:fldCharType="separate"/>
        </w:r>
        <w:r>
          <w:rPr>
            <w:noProof/>
            <w:webHidden/>
          </w:rPr>
          <w:t>11</w:t>
        </w:r>
        <w:r>
          <w:rPr>
            <w:noProof/>
            <w:webHidden/>
          </w:rPr>
          <w:fldChar w:fldCharType="end"/>
        </w:r>
      </w:hyperlink>
    </w:p>
    <w:p w:rsidR="00EB0FFE" w:rsidRPr="00903721" w:rsidRDefault="00E7169B" w:rsidP="00F8457C">
      <w:pPr>
        <w:rPr>
          <w:rFonts w:cs="Arial"/>
          <w:lang w:val="et-EE"/>
        </w:rPr>
      </w:pPr>
      <w:r w:rsidRPr="00903721">
        <w:rPr>
          <w:rFonts w:cs="Arial"/>
          <w:lang w:val="et-EE"/>
        </w:rPr>
        <w:fldChar w:fldCharType="end"/>
      </w:r>
    </w:p>
    <w:p w:rsidR="00635464" w:rsidRPr="00903721" w:rsidRDefault="00635464" w:rsidP="000D0C64">
      <w:pPr>
        <w:pStyle w:val="ListParagraph"/>
        <w:numPr>
          <w:ilvl w:val="0"/>
          <w:numId w:val="8"/>
        </w:numPr>
        <w:rPr>
          <w:rFonts w:cs="Arial"/>
          <w:b/>
          <w:lang w:val="et-EE"/>
        </w:rPr>
      </w:pPr>
      <w:r w:rsidRPr="00903721">
        <w:rPr>
          <w:rFonts w:cs="Arial"/>
          <w:b/>
          <w:caps/>
          <w:lang w:val="et-EE"/>
        </w:rPr>
        <w:t>LISAD</w:t>
      </w:r>
    </w:p>
    <w:p w:rsidR="00C164B5" w:rsidRPr="00903721" w:rsidRDefault="00C164B5" w:rsidP="00F8457C">
      <w:pPr>
        <w:rPr>
          <w:rFonts w:cs="Arial"/>
          <w:lang w:val="et-EE"/>
        </w:rPr>
      </w:pPr>
    </w:p>
    <w:p w:rsidR="00AB5900" w:rsidRDefault="00D56507" w:rsidP="00F8457C">
      <w:pPr>
        <w:rPr>
          <w:rFonts w:cs="Arial"/>
          <w:lang w:val="et-EE"/>
        </w:rPr>
      </w:pPr>
      <w:r w:rsidRPr="00D56507">
        <w:rPr>
          <w:rFonts w:cs="Arial"/>
          <w:lang w:val="et-EE"/>
        </w:rPr>
        <w:t>Teostatud uuringud:</w:t>
      </w:r>
    </w:p>
    <w:p w:rsidR="00D56507" w:rsidRPr="00D56507" w:rsidRDefault="00D213BC" w:rsidP="00D213BC">
      <w:pPr>
        <w:pStyle w:val="ListParagraph"/>
        <w:numPr>
          <w:ilvl w:val="0"/>
          <w:numId w:val="24"/>
        </w:numPr>
        <w:jc w:val="both"/>
        <w:rPr>
          <w:rFonts w:cs="Arial"/>
          <w:lang w:val="et-EE"/>
        </w:rPr>
      </w:pPr>
      <w:r>
        <w:rPr>
          <w:rFonts w:cs="Arial"/>
          <w:lang w:val="et-EE"/>
        </w:rPr>
        <w:t>topo-</w:t>
      </w:r>
      <w:r w:rsidR="00D56507" w:rsidRPr="00D56507">
        <w:rPr>
          <w:rFonts w:cs="Arial"/>
          <w:lang w:val="et-EE"/>
        </w:rPr>
        <w:t>geodeetili</w:t>
      </w:r>
      <w:r>
        <w:rPr>
          <w:rFonts w:cs="Arial"/>
          <w:lang w:val="et-EE"/>
        </w:rPr>
        <w:t>s</w:t>
      </w:r>
      <w:r w:rsidR="00D56507" w:rsidRPr="00D56507">
        <w:rPr>
          <w:rFonts w:cs="Arial"/>
          <w:lang w:val="et-EE"/>
        </w:rPr>
        <w:t>e alusplaan</w:t>
      </w:r>
      <w:r>
        <w:rPr>
          <w:rFonts w:cs="Arial"/>
          <w:lang w:val="et-EE"/>
        </w:rPr>
        <w:t xml:space="preserve">i koos tehnovõrkudega </w:t>
      </w:r>
      <w:r w:rsidR="00D56507" w:rsidRPr="00D56507">
        <w:rPr>
          <w:rFonts w:cs="Arial"/>
          <w:lang w:val="et-EE"/>
        </w:rPr>
        <w:t xml:space="preserve">M=1:500 </w:t>
      </w:r>
      <w:r>
        <w:rPr>
          <w:rFonts w:cs="Arial"/>
          <w:lang w:val="et-EE"/>
        </w:rPr>
        <w:t>koostas Osaühing G.E.Point 06.06.2019</w:t>
      </w:r>
      <w:r w:rsidR="00D56507" w:rsidRPr="00D56507">
        <w:rPr>
          <w:rFonts w:cs="Arial"/>
          <w:lang w:val="et-EE"/>
        </w:rPr>
        <w:t>, töö nr 19</w:t>
      </w:r>
      <w:r w:rsidR="00D56507">
        <w:rPr>
          <w:rFonts w:cs="Arial"/>
          <w:lang w:val="et-EE"/>
        </w:rPr>
        <w:t>-</w:t>
      </w:r>
      <w:r w:rsidR="00D56507" w:rsidRPr="00D56507">
        <w:rPr>
          <w:rFonts w:cs="Arial"/>
          <w:lang w:val="et-EE"/>
        </w:rPr>
        <w:t>G280.</w:t>
      </w:r>
    </w:p>
    <w:p w:rsidR="00635464" w:rsidRPr="00903721" w:rsidRDefault="008F047A" w:rsidP="00AF5FCD">
      <w:pPr>
        <w:spacing w:before="120" w:after="120"/>
        <w:rPr>
          <w:rFonts w:cs="Arial"/>
          <w:b/>
          <w:caps/>
          <w:lang w:val="et-EE"/>
        </w:rPr>
      </w:pPr>
      <w:r w:rsidRPr="00903721">
        <w:rPr>
          <w:rFonts w:cs="Arial"/>
          <w:b/>
          <w:caps/>
          <w:lang w:val="et-EE"/>
        </w:rPr>
        <w:br w:type="page"/>
      </w:r>
      <w:r w:rsidR="00AF5FCD">
        <w:rPr>
          <w:rFonts w:cs="Arial"/>
          <w:b/>
          <w:caps/>
          <w:lang w:val="et-EE"/>
        </w:rPr>
        <w:lastRenderedPageBreak/>
        <w:t xml:space="preserve">IV </w:t>
      </w:r>
      <w:r w:rsidR="00FE50D7" w:rsidRPr="00903721">
        <w:rPr>
          <w:rFonts w:cs="Arial"/>
          <w:b/>
          <w:caps/>
          <w:lang w:val="et-EE"/>
        </w:rPr>
        <w:t>joonised</w:t>
      </w:r>
    </w:p>
    <w:p w:rsidR="006157C7" w:rsidRPr="00903721" w:rsidRDefault="006157C7" w:rsidP="006157C7">
      <w:pPr>
        <w:pStyle w:val="ListParagraph"/>
        <w:tabs>
          <w:tab w:val="left" w:pos="284"/>
        </w:tabs>
        <w:ind w:left="0"/>
        <w:rPr>
          <w:rFonts w:cs="Arial"/>
          <w:lang w:val="et-EE"/>
        </w:rPr>
      </w:pPr>
    </w:p>
    <w:p w:rsidR="006157C7" w:rsidRPr="00903721" w:rsidRDefault="006F700D" w:rsidP="000D0C64">
      <w:pPr>
        <w:pStyle w:val="ListParagraph"/>
        <w:numPr>
          <w:ilvl w:val="0"/>
          <w:numId w:val="7"/>
        </w:numPr>
        <w:tabs>
          <w:tab w:val="left" w:pos="709"/>
          <w:tab w:val="left" w:pos="3969"/>
          <w:tab w:val="left" w:pos="5103"/>
        </w:tabs>
        <w:rPr>
          <w:rFonts w:cs="Arial"/>
          <w:lang w:val="et-EE"/>
        </w:rPr>
      </w:pPr>
      <w:r>
        <w:rPr>
          <w:rFonts w:cs="Arial"/>
          <w:lang w:val="et-EE"/>
        </w:rPr>
        <w:t>Situatsiooniskeem</w:t>
      </w:r>
      <w:r>
        <w:rPr>
          <w:rFonts w:cs="Arial"/>
          <w:lang w:val="et-EE"/>
        </w:rPr>
        <w:tab/>
        <w:t>AS-01</w:t>
      </w:r>
      <w:r>
        <w:rPr>
          <w:rFonts w:cs="Arial"/>
          <w:lang w:val="et-EE"/>
        </w:rPr>
        <w:tab/>
        <w:t>M 1:</w:t>
      </w:r>
      <w:r w:rsidR="006157C7" w:rsidRPr="00903721">
        <w:rPr>
          <w:rFonts w:cs="Arial"/>
          <w:lang w:val="et-EE"/>
        </w:rPr>
        <w:t>~</w:t>
      </w:r>
    </w:p>
    <w:p w:rsidR="006157C7" w:rsidRPr="00903721" w:rsidRDefault="00ED7045" w:rsidP="000D0C64">
      <w:pPr>
        <w:pStyle w:val="ListParagraph"/>
        <w:numPr>
          <w:ilvl w:val="0"/>
          <w:numId w:val="7"/>
        </w:numPr>
        <w:tabs>
          <w:tab w:val="left" w:pos="709"/>
          <w:tab w:val="left" w:pos="3969"/>
          <w:tab w:val="left" w:pos="5103"/>
        </w:tabs>
        <w:rPr>
          <w:rFonts w:cs="Arial"/>
          <w:lang w:val="et-EE"/>
        </w:rPr>
      </w:pPr>
      <w:r w:rsidRPr="00903721">
        <w:rPr>
          <w:rFonts w:cs="Arial"/>
          <w:lang w:val="et-EE"/>
        </w:rPr>
        <w:t>K</w:t>
      </w:r>
      <w:r w:rsidR="006157C7" w:rsidRPr="00903721">
        <w:rPr>
          <w:rFonts w:cs="Arial"/>
          <w:lang w:val="et-EE"/>
        </w:rPr>
        <w:t>ontaktvööndi analüüs</w:t>
      </w:r>
      <w:r w:rsidR="006157C7" w:rsidRPr="00903721">
        <w:rPr>
          <w:rFonts w:cs="Arial"/>
          <w:lang w:val="et-EE"/>
        </w:rPr>
        <w:tab/>
        <w:t>AS-0</w:t>
      </w:r>
      <w:r w:rsidR="00F8457C" w:rsidRPr="00903721">
        <w:rPr>
          <w:rFonts w:cs="Arial"/>
          <w:lang w:val="et-EE"/>
        </w:rPr>
        <w:t>2</w:t>
      </w:r>
      <w:r w:rsidR="006157C7" w:rsidRPr="00903721">
        <w:rPr>
          <w:rFonts w:cs="Arial"/>
          <w:lang w:val="et-EE"/>
        </w:rPr>
        <w:tab/>
        <w:t>M 1:~</w:t>
      </w:r>
    </w:p>
    <w:p w:rsidR="00F8457C" w:rsidRPr="00903721" w:rsidRDefault="00F8457C" w:rsidP="000D0C64">
      <w:pPr>
        <w:pStyle w:val="ListParagraph"/>
        <w:numPr>
          <w:ilvl w:val="0"/>
          <w:numId w:val="7"/>
        </w:numPr>
        <w:tabs>
          <w:tab w:val="left" w:pos="709"/>
          <w:tab w:val="left" w:pos="3969"/>
          <w:tab w:val="left" w:pos="5103"/>
        </w:tabs>
        <w:rPr>
          <w:rFonts w:cs="Arial"/>
          <w:lang w:val="et-EE"/>
        </w:rPr>
      </w:pPr>
      <w:r w:rsidRPr="00903721">
        <w:rPr>
          <w:rFonts w:cs="Arial"/>
          <w:lang w:val="et-EE"/>
        </w:rPr>
        <w:t>Tugiplaan</w:t>
      </w:r>
      <w:r w:rsidRPr="00903721">
        <w:rPr>
          <w:rFonts w:cs="Arial"/>
          <w:lang w:val="et-EE"/>
        </w:rPr>
        <w:tab/>
        <w:t>AS-03</w:t>
      </w:r>
      <w:r w:rsidRPr="00903721">
        <w:rPr>
          <w:rFonts w:cs="Arial"/>
          <w:lang w:val="et-EE"/>
        </w:rPr>
        <w:tab/>
        <w:t>M 1:</w:t>
      </w:r>
      <w:r w:rsidR="00CD611A">
        <w:rPr>
          <w:rFonts w:cs="Arial"/>
          <w:lang w:val="et-EE"/>
        </w:rPr>
        <w:t>5</w:t>
      </w:r>
      <w:r w:rsidRPr="00903721">
        <w:rPr>
          <w:rFonts w:cs="Arial"/>
          <w:lang w:val="et-EE"/>
        </w:rPr>
        <w:t>00</w:t>
      </w:r>
    </w:p>
    <w:p w:rsidR="006157C7" w:rsidRPr="00903721" w:rsidRDefault="006157C7" w:rsidP="000D0C64">
      <w:pPr>
        <w:pStyle w:val="ListParagraph"/>
        <w:numPr>
          <w:ilvl w:val="0"/>
          <w:numId w:val="7"/>
        </w:numPr>
        <w:tabs>
          <w:tab w:val="left" w:pos="709"/>
          <w:tab w:val="left" w:pos="3969"/>
          <w:tab w:val="left" w:pos="5103"/>
        </w:tabs>
        <w:rPr>
          <w:rFonts w:cs="Arial"/>
          <w:lang w:val="et-EE"/>
        </w:rPr>
      </w:pPr>
      <w:r w:rsidRPr="00903721">
        <w:rPr>
          <w:rFonts w:cs="Arial"/>
          <w:lang w:val="et-EE"/>
        </w:rPr>
        <w:t>Põhijoonis</w:t>
      </w:r>
      <w:r w:rsidRPr="00903721">
        <w:rPr>
          <w:rFonts w:cs="Arial"/>
          <w:lang w:val="et-EE"/>
        </w:rPr>
        <w:tab/>
        <w:t>AS-04</w:t>
      </w:r>
      <w:r w:rsidRPr="00903721">
        <w:rPr>
          <w:rFonts w:cs="Arial"/>
          <w:lang w:val="et-EE"/>
        </w:rPr>
        <w:tab/>
        <w:t>M 1:500</w:t>
      </w:r>
    </w:p>
    <w:p w:rsidR="006157C7" w:rsidRPr="00903721" w:rsidRDefault="006157C7" w:rsidP="00F752A4">
      <w:pPr>
        <w:tabs>
          <w:tab w:val="left" w:pos="709"/>
          <w:tab w:val="left" w:pos="3969"/>
          <w:tab w:val="left" w:pos="5103"/>
        </w:tabs>
        <w:rPr>
          <w:rFonts w:cs="Arial"/>
          <w:lang w:val="et-EE"/>
        </w:rPr>
      </w:pPr>
    </w:p>
    <w:p w:rsidR="00013582" w:rsidRPr="00903721" w:rsidRDefault="00AF5FCD" w:rsidP="00AF5FCD">
      <w:pPr>
        <w:pStyle w:val="ListParagraph"/>
        <w:ind w:left="0"/>
        <w:rPr>
          <w:rFonts w:cs="Arial"/>
          <w:b/>
          <w:caps/>
          <w:lang w:val="et-EE"/>
        </w:rPr>
      </w:pPr>
      <w:r>
        <w:rPr>
          <w:rFonts w:cs="Arial"/>
          <w:b/>
          <w:caps/>
          <w:lang w:val="et-EE"/>
        </w:rPr>
        <w:t xml:space="preserve">V </w:t>
      </w:r>
      <w:r w:rsidR="00FE50D7" w:rsidRPr="00903721">
        <w:rPr>
          <w:rFonts w:cs="Arial"/>
          <w:b/>
          <w:caps/>
          <w:lang w:val="et-EE"/>
        </w:rPr>
        <w:t>kooskõlastuste tabel koos kooskõlastustega</w:t>
      </w:r>
    </w:p>
    <w:p w:rsidR="00DE117A" w:rsidRPr="00903721" w:rsidRDefault="00DE117A">
      <w:pPr>
        <w:rPr>
          <w:rFonts w:cs="Arial"/>
          <w:lang w:val="et-EE"/>
        </w:rPr>
      </w:pPr>
      <w:r w:rsidRPr="00903721">
        <w:rPr>
          <w:rFonts w:cs="Arial"/>
          <w:lang w:val="et-EE"/>
        </w:rPr>
        <w:br w:type="page"/>
      </w:r>
    </w:p>
    <w:p w:rsidR="00A50137" w:rsidRPr="00903721" w:rsidRDefault="00A50137" w:rsidP="000D0C64">
      <w:pPr>
        <w:pStyle w:val="ListParagraph"/>
        <w:numPr>
          <w:ilvl w:val="0"/>
          <w:numId w:val="6"/>
        </w:numPr>
        <w:tabs>
          <w:tab w:val="left" w:pos="284"/>
        </w:tabs>
        <w:rPr>
          <w:rFonts w:cs="Arial"/>
          <w:b/>
          <w:caps/>
          <w:lang w:val="et-EE"/>
        </w:rPr>
      </w:pPr>
      <w:r w:rsidRPr="00903721">
        <w:rPr>
          <w:rFonts w:cs="Arial"/>
          <w:b/>
          <w:caps/>
          <w:lang w:val="et-EE"/>
        </w:rPr>
        <w:lastRenderedPageBreak/>
        <w:t>seletuskiri</w:t>
      </w:r>
    </w:p>
    <w:p w:rsidR="008F047A" w:rsidRPr="00903721" w:rsidRDefault="008F047A" w:rsidP="008F047A">
      <w:pPr>
        <w:tabs>
          <w:tab w:val="left" w:pos="284"/>
        </w:tabs>
        <w:rPr>
          <w:rFonts w:cs="Arial"/>
          <w:caps/>
          <w:lang w:val="et-EE"/>
        </w:rPr>
      </w:pPr>
    </w:p>
    <w:p w:rsidR="00DE117A" w:rsidRPr="00903721" w:rsidRDefault="00DE117A" w:rsidP="000D0C64">
      <w:pPr>
        <w:pStyle w:val="Heading1"/>
        <w:numPr>
          <w:ilvl w:val="0"/>
          <w:numId w:val="1"/>
        </w:numPr>
        <w:tabs>
          <w:tab w:val="left" w:pos="284"/>
        </w:tabs>
        <w:jc w:val="both"/>
        <w:rPr>
          <w:rFonts w:cs="Arial"/>
          <w:caps/>
          <w:szCs w:val="22"/>
        </w:rPr>
      </w:pPr>
      <w:bookmarkStart w:id="1" w:name="_Toc60838940"/>
      <w:r w:rsidRPr="00903721">
        <w:rPr>
          <w:rFonts w:cs="Arial"/>
          <w:caps/>
          <w:szCs w:val="22"/>
        </w:rPr>
        <w:t>Planeeringu koostamise alused</w:t>
      </w:r>
      <w:bookmarkEnd w:id="1"/>
    </w:p>
    <w:p w:rsidR="003534FF" w:rsidRPr="003534FF" w:rsidRDefault="003534FF" w:rsidP="007C78F5">
      <w:pPr>
        <w:jc w:val="both"/>
        <w:rPr>
          <w:rFonts w:cs="Arial"/>
          <w:bCs/>
          <w:lang w:val="et-EE"/>
        </w:rPr>
      </w:pPr>
    </w:p>
    <w:p w:rsidR="007C78F5" w:rsidRPr="00903721" w:rsidRDefault="007C78F5" w:rsidP="007C78F5">
      <w:pPr>
        <w:jc w:val="both"/>
        <w:rPr>
          <w:rFonts w:cs="Arial"/>
          <w:b/>
          <w:bCs/>
          <w:lang w:val="et-EE"/>
        </w:rPr>
      </w:pPr>
      <w:r w:rsidRPr="00903721">
        <w:rPr>
          <w:rFonts w:cs="Arial"/>
          <w:b/>
          <w:bCs/>
          <w:lang w:val="et-EE"/>
        </w:rPr>
        <w:t>Koostamise alused</w:t>
      </w:r>
    </w:p>
    <w:p w:rsidR="007C78F5" w:rsidRPr="00903721" w:rsidRDefault="007C78F5" w:rsidP="000D0C64">
      <w:pPr>
        <w:pStyle w:val="BodyText"/>
        <w:numPr>
          <w:ilvl w:val="0"/>
          <w:numId w:val="19"/>
        </w:numPr>
        <w:suppressAutoHyphens/>
        <w:rPr>
          <w:rFonts w:ascii="Arial" w:hAnsi="Arial" w:cs="Arial"/>
          <w:sz w:val="22"/>
          <w:szCs w:val="22"/>
        </w:rPr>
      </w:pPr>
      <w:r w:rsidRPr="00903721">
        <w:rPr>
          <w:rFonts w:ascii="Arial" w:hAnsi="Arial" w:cs="Arial"/>
          <w:sz w:val="22"/>
          <w:szCs w:val="22"/>
        </w:rPr>
        <w:t>Planeerimisseadus</w:t>
      </w:r>
      <w:r w:rsidR="00D213BC">
        <w:rPr>
          <w:rFonts w:ascii="Arial" w:hAnsi="Arial" w:cs="Arial"/>
          <w:sz w:val="22"/>
          <w:szCs w:val="22"/>
        </w:rPr>
        <w:t>;</w:t>
      </w:r>
    </w:p>
    <w:p w:rsidR="00D354ED" w:rsidRPr="00903721" w:rsidRDefault="00D354ED" w:rsidP="000D0C64">
      <w:pPr>
        <w:pStyle w:val="BodyText"/>
        <w:numPr>
          <w:ilvl w:val="0"/>
          <w:numId w:val="19"/>
        </w:numPr>
        <w:suppressAutoHyphens/>
        <w:rPr>
          <w:rFonts w:ascii="Arial" w:hAnsi="Arial" w:cs="Arial"/>
          <w:sz w:val="22"/>
          <w:szCs w:val="22"/>
        </w:rPr>
      </w:pPr>
      <w:r w:rsidRPr="00903721">
        <w:rPr>
          <w:rFonts w:ascii="Arial" w:hAnsi="Arial" w:cs="Arial"/>
          <w:sz w:val="22"/>
          <w:szCs w:val="22"/>
        </w:rPr>
        <w:t>Rae valla üldplaneering;</w:t>
      </w:r>
    </w:p>
    <w:p w:rsidR="00D354ED" w:rsidRPr="00903721" w:rsidRDefault="00D354ED" w:rsidP="000D0C64">
      <w:pPr>
        <w:pStyle w:val="BodyText"/>
        <w:numPr>
          <w:ilvl w:val="0"/>
          <w:numId w:val="19"/>
        </w:numPr>
        <w:suppressAutoHyphens/>
        <w:rPr>
          <w:rFonts w:ascii="Arial" w:hAnsi="Arial" w:cs="Arial"/>
          <w:sz w:val="22"/>
          <w:szCs w:val="22"/>
        </w:rPr>
      </w:pPr>
      <w:r w:rsidRPr="00903721">
        <w:rPr>
          <w:rFonts w:ascii="Arial" w:hAnsi="Arial" w:cs="Arial"/>
          <w:sz w:val="22"/>
          <w:szCs w:val="22"/>
        </w:rPr>
        <w:t>Rae Vallavalitsuse korraldus 23.</w:t>
      </w:r>
      <w:r w:rsidR="006F700D">
        <w:rPr>
          <w:rFonts w:ascii="Arial" w:hAnsi="Arial" w:cs="Arial"/>
          <w:sz w:val="22"/>
          <w:szCs w:val="22"/>
        </w:rPr>
        <w:t xml:space="preserve"> </w:t>
      </w:r>
      <w:r w:rsidRPr="00903721">
        <w:rPr>
          <w:rFonts w:ascii="Arial" w:hAnsi="Arial" w:cs="Arial"/>
          <w:sz w:val="22"/>
          <w:szCs w:val="22"/>
        </w:rPr>
        <w:t xml:space="preserve">juuli 2020 nr 971 „Peetri aleviku </w:t>
      </w:r>
      <w:r w:rsidR="008F047A" w:rsidRPr="00903721">
        <w:rPr>
          <w:rFonts w:ascii="Arial" w:hAnsi="Arial" w:cs="Arial"/>
          <w:sz w:val="22"/>
          <w:szCs w:val="22"/>
        </w:rPr>
        <w:t>Kopli tee 54</w:t>
      </w:r>
      <w:r w:rsidRPr="00903721">
        <w:rPr>
          <w:rFonts w:ascii="Arial" w:hAnsi="Arial" w:cs="Arial"/>
          <w:sz w:val="22"/>
          <w:szCs w:val="22"/>
        </w:rPr>
        <w:t xml:space="preserve"> kinnistu detailplaneeringu koostamise algatamine ja lähteseisukohtade kinnitamine”</w:t>
      </w:r>
      <w:r w:rsidR="00D213BC">
        <w:rPr>
          <w:rFonts w:ascii="Arial" w:hAnsi="Arial" w:cs="Arial"/>
          <w:sz w:val="22"/>
          <w:szCs w:val="22"/>
        </w:rPr>
        <w:t>.</w:t>
      </w:r>
    </w:p>
    <w:p w:rsidR="00D354ED" w:rsidRPr="00903721" w:rsidRDefault="00D354ED" w:rsidP="008F047A">
      <w:pPr>
        <w:pStyle w:val="BodyText"/>
        <w:suppressAutoHyphens/>
        <w:rPr>
          <w:rFonts w:ascii="Arial" w:hAnsi="Arial" w:cs="Arial"/>
          <w:sz w:val="22"/>
          <w:szCs w:val="22"/>
        </w:rPr>
      </w:pPr>
    </w:p>
    <w:p w:rsidR="007C78F5" w:rsidRPr="00903721" w:rsidRDefault="007C78F5" w:rsidP="007C78F5">
      <w:pPr>
        <w:jc w:val="both"/>
        <w:rPr>
          <w:rFonts w:cs="Arial"/>
          <w:b/>
          <w:bCs/>
          <w:lang w:val="et-EE"/>
        </w:rPr>
      </w:pPr>
      <w:r w:rsidRPr="00903721">
        <w:rPr>
          <w:rFonts w:cs="Arial"/>
          <w:b/>
          <w:bCs/>
          <w:lang w:val="et-EE"/>
        </w:rPr>
        <w:t>Koostamise lähtedokumendid</w:t>
      </w:r>
    </w:p>
    <w:p w:rsidR="007C78F5" w:rsidRPr="00903721" w:rsidRDefault="007C78F5"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Rae valla üldplaneering, kehtestatud</w:t>
      </w:r>
      <w:r w:rsidR="00944B61" w:rsidRPr="00903721">
        <w:rPr>
          <w:rFonts w:ascii="Arial" w:hAnsi="Arial" w:cs="Arial"/>
          <w:sz w:val="22"/>
          <w:szCs w:val="22"/>
        </w:rPr>
        <w:t xml:space="preserve"> </w:t>
      </w:r>
      <w:hyperlink r:id="rId9" w:history="1">
        <w:r w:rsidRPr="00903721">
          <w:rPr>
            <w:rFonts w:ascii="Arial" w:hAnsi="Arial" w:cs="Arial"/>
            <w:sz w:val="22"/>
            <w:szCs w:val="22"/>
          </w:rPr>
          <w:t>Rae Vallavolikogu 21.05.2013 otsusega nr 462</w:t>
        </w:r>
      </w:hyperlink>
      <w:r w:rsidR="008F047A" w:rsidRPr="00903721">
        <w:rPr>
          <w:rFonts w:ascii="Arial" w:hAnsi="Arial" w:cs="Arial"/>
          <w:sz w:val="22"/>
          <w:szCs w:val="22"/>
        </w:rPr>
        <w:t>;</w:t>
      </w:r>
    </w:p>
    <w:p w:rsidR="00D354ED" w:rsidRPr="00903721" w:rsidRDefault="00D354ED"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Rae valla põhjapiirkonna üldplaneering (algatatud 15.11.2016);</w:t>
      </w:r>
    </w:p>
    <w:p w:rsidR="007C78F5" w:rsidRPr="00903721" w:rsidRDefault="007C78F5"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Rae valla ehitusmäärus</w:t>
      </w:r>
      <w:r w:rsidR="008F047A" w:rsidRPr="00903721">
        <w:rPr>
          <w:rFonts w:ascii="Arial" w:hAnsi="Arial" w:cs="Arial"/>
          <w:sz w:val="22"/>
          <w:szCs w:val="22"/>
        </w:rPr>
        <w:t>;</w:t>
      </w:r>
    </w:p>
    <w:p w:rsidR="007C78F5" w:rsidRPr="00903721" w:rsidRDefault="00FD4512" w:rsidP="000D0C64">
      <w:pPr>
        <w:pStyle w:val="BodyText"/>
        <w:numPr>
          <w:ilvl w:val="0"/>
          <w:numId w:val="20"/>
        </w:numPr>
        <w:suppressAutoHyphens/>
        <w:rPr>
          <w:rFonts w:ascii="Arial" w:hAnsi="Arial" w:cs="Arial"/>
          <w:sz w:val="22"/>
          <w:szCs w:val="22"/>
        </w:rPr>
      </w:pPr>
      <w:hyperlink r:id="rId10" w:history="1">
        <w:r w:rsidR="008F047A" w:rsidRPr="00903721">
          <w:rPr>
            <w:rFonts w:ascii="Arial" w:hAnsi="Arial" w:cs="Arial"/>
            <w:sz w:val="22"/>
            <w:szCs w:val="22"/>
          </w:rPr>
          <w:t>Rae valla ühisveevärgi ja -kanalisatsiooni ning sademevee ärajuhtimise arendamise kava aastateks</w:t>
        </w:r>
        <w:r w:rsidR="007C78F5" w:rsidRPr="00903721">
          <w:rPr>
            <w:rFonts w:ascii="Arial" w:hAnsi="Arial" w:cs="Arial"/>
            <w:sz w:val="22"/>
            <w:szCs w:val="22"/>
          </w:rPr>
          <w:t xml:space="preserve"> 2017</w:t>
        </w:r>
        <w:r w:rsidR="008F047A" w:rsidRPr="00903721">
          <w:rPr>
            <w:rFonts w:ascii="Arial" w:hAnsi="Arial" w:cs="Arial"/>
            <w:sz w:val="22"/>
            <w:szCs w:val="22"/>
          </w:rPr>
          <w:t xml:space="preserve"> </w:t>
        </w:r>
        <w:r w:rsidR="007C78F5" w:rsidRPr="00903721">
          <w:rPr>
            <w:rFonts w:ascii="Arial" w:hAnsi="Arial" w:cs="Arial"/>
            <w:sz w:val="22"/>
            <w:szCs w:val="22"/>
          </w:rPr>
          <w:t>‒</w:t>
        </w:r>
        <w:r w:rsidR="008F047A" w:rsidRPr="00903721">
          <w:rPr>
            <w:rFonts w:ascii="Arial" w:hAnsi="Arial" w:cs="Arial"/>
            <w:sz w:val="22"/>
            <w:szCs w:val="22"/>
          </w:rPr>
          <w:t xml:space="preserve"> </w:t>
        </w:r>
        <w:r w:rsidR="007C78F5" w:rsidRPr="00903721">
          <w:rPr>
            <w:rFonts w:ascii="Arial" w:hAnsi="Arial" w:cs="Arial"/>
            <w:sz w:val="22"/>
            <w:szCs w:val="22"/>
          </w:rPr>
          <w:t>202</w:t>
        </w:r>
      </w:hyperlink>
      <w:r w:rsidR="007C78F5" w:rsidRPr="00903721">
        <w:rPr>
          <w:rFonts w:ascii="Arial" w:hAnsi="Arial" w:cs="Arial"/>
          <w:sz w:val="22"/>
          <w:szCs w:val="22"/>
        </w:rPr>
        <w:t>8</w:t>
      </w:r>
      <w:r w:rsidR="008F047A" w:rsidRPr="00903721">
        <w:rPr>
          <w:rFonts w:ascii="Arial" w:hAnsi="Arial" w:cs="Arial"/>
          <w:sz w:val="22"/>
          <w:szCs w:val="22"/>
        </w:rPr>
        <w:t>;</w:t>
      </w:r>
    </w:p>
    <w:p w:rsidR="007C78F5" w:rsidRPr="00903721" w:rsidRDefault="007C78F5"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Rae Vallavolikogu 19.03.2013 määrus nr 99 „Rae valla jäätmehoolduseeskiri”</w:t>
      </w:r>
      <w:r w:rsidR="008F047A" w:rsidRPr="00903721">
        <w:rPr>
          <w:rFonts w:ascii="Arial" w:hAnsi="Arial" w:cs="Arial"/>
          <w:sz w:val="22"/>
          <w:szCs w:val="22"/>
        </w:rPr>
        <w:t>;</w:t>
      </w:r>
    </w:p>
    <w:p w:rsidR="007C78F5" w:rsidRPr="00903721" w:rsidRDefault="007C78F5"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 xml:space="preserve">Rae Vallavalitsuse 15.02.2011 määrus </w:t>
      </w:r>
      <w:r w:rsidR="008F047A" w:rsidRPr="00903721">
        <w:rPr>
          <w:rFonts w:ascii="Arial" w:hAnsi="Arial" w:cs="Arial"/>
          <w:sz w:val="22"/>
          <w:szCs w:val="22"/>
        </w:rPr>
        <w:t xml:space="preserve">nr </w:t>
      </w:r>
      <w:r w:rsidRPr="00903721">
        <w:rPr>
          <w:rFonts w:ascii="Arial" w:hAnsi="Arial" w:cs="Arial"/>
          <w:sz w:val="22"/>
          <w:szCs w:val="22"/>
        </w:rPr>
        <w:t>13 „Digitaalselt teostatavate geodeetiliste alusplaanide, projektide, teostusjooniste ja detailplaneeringute esitamise kord”</w:t>
      </w:r>
      <w:r w:rsidR="008F047A" w:rsidRPr="00903721">
        <w:rPr>
          <w:rFonts w:ascii="Arial" w:hAnsi="Arial" w:cs="Arial"/>
          <w:sz w:val="22"/>
          <w:szCs w:val="22"/>
        </w:rPr>
        <w:t>;</w:t>
      </w:r>
    </w:p>
    <w:p w:rsidR="00D354ED" w:rsidRPr="00903721" w:rsidRDefault="00D354ED"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 xml:space="preserve">Rae Vallavalitsuse 15.02.2011 määrus </w:t>
      </w:r>
      <w:r w:rsidR="008F047A" w:rsidRPr="00903721">
        <w:rPr>
          <w:rFonts w:ascii="Arial" w:hAnsi="Arial" w:cs="Arial"/>
          <w:sz w:val="22"/>
          <w:szCs w:val="22"/>
        </w:rPr>
        <w:t xml:space="preserve">nr </w:t>
      </w:r>
      <w:r w:rsidRPr="00903721">
        <w:rPr>
          <w:rFonts w:ascii="Arial" w:hAnsi="Arial" w:cs="Arial"/>
          <w:sz w:val="22"/>
          <w:szCs w:val="22"/>
        </w:rPr>
        <w:t xml:space="preserve">14 </w:t>
      </w:r>
      <w:r w:rsidR="008F047A" w:rsidRPr="00903721">
        <w:rPr>
          <w:rFonts w:ascii="Arial" w:hAnsi="Arial" w:cs="Arial"/>
          <w:sz w:val="22"/>
          <w:szCs w:val="22"/>
        </w:rPr>
        <w:t>„</w:t>
      </w:r>
      <w:r w:rsidRPr="00903721">
        <w:rPr>
          <w:rFonts w:ascii="Arial" w:hAnsi="Arial" w:cs="Arial"/>
          <w:sz w:val="22"/>
          <w:szCs w:val="22"/>
        </w:rPr>
        <w:t>Detailplaneeringute koosta</w:t>
      </w:r>
      <w:r w:rsidR="008F047A" w:rsidRPr="00903721">
        <w:rPr>
          <w:rFonts w:ascii="Arial" w:hAnsi="Arial" w:cs="Arial"/>
          <w:sz w:val="22"/>
          <w:szCs w:val="22"/>
        </w:rPr>
        <w:t>mise ning vormistamise juhend”;</w:t>
      </w:r>
    </w:p>
    <w:p w:rsidR="00D354ED" w:rsidRPr="00903721" w:rsidRDefault="00D354ED" w:rsidP="000D0C64">
      <w:pPr>
        <w:pStyle w:val="BodyText"/>
        <w:numPr>
          <w:ilvl w:val="0"/>
          <w:numId w:val="20"/>
        </w:numPr>
        <w:suppressAutoHyphens/>
        <w:rPr>
          <w:rFonts w:ascii="Arial" w:hAnsi="Arial" w:cs="Arial"/>
          <w:sz w:val="22"/>
          <w:szCs w:val="22"/>
        </w:rPr>
      </w:pPr>
      <w:r w:rsidRPr="00903721">
        <w:rPr>
          <w:rFonts w:ascii="Arial" w:eastAsiaTheme="minorHAnsi" w:hAnsi="Arial" w:cs="Arial"/>
          <w:color w:val="000000"/>
          <w:sz w:val="22"/>
          <w:szCs w:val="22"/>
        </w:rPr>
        <w:t>Riigihalduse ministri 17.10.2019 määrus nr 50 „Planeeringu vormistamisele ja ülesehitusele esitatavad nõuded“;</w:t>
      </w:r>
    </w:p>
    <w:p w:rsidR="007C78F5" w:rsidRPr="00903721" w:rsidRDefault="007C78F5"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 xml:space="preserve">Eesti </w:t>
      </w:r>
      <w:r w:rsidR="008F047A" w:rsidRPr="00903721">
        <w:rPr>
          <w:rFonts w:ascii="Arial" w:hAnsi="Arial" w:cs="Arial"/>
          <w:sz w:val="22"/>
          <w:szCs w:val="22"/>
        </w:rPr>
        <w:t>s</w:t>
      </w:r>
      <w:r w:rsidRPr="00903721">
        <w:rPr>
          <w:rFonts w:ascii="Arial" w:hAnsi="Arial" w:cs="Arial"/>
          <w:sz w:val="22"/>
          <w:szCs w:val="22"/>
        </w:rPr>
        <w:t>tandard EVS 843:2016 Linnatänavad</w:t>
      </w:r>
      <w:r w:rsidR="008F047A" w:rsidRPr="00903721">
        <w:rPr>
          <w:rFonts w:ascii="Arial" w:hAnsi="Arial" w:cs="Arial"/>
          <w:sz w:val="22"/>
          <w:szCs w:val="22"/>
        </w:rPr>
        <w:t>;</w:t>
      </w:r>
    </w:p>
    <w:p w:rsidR="007C78F5" w:rsidRPr="00903721" w:rsidRDefault="008F047A"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s</w:t>
      </w:r>
      <w:r w:rsidR="007C78F5" w:rsidRPr="00903721">
        <w:rPr>
          <w:rFonts w:ascii="Arial" w:hAnsi="Arial" w:cs="Arial"/>
          <w:sz w:val="22"/>
          <w:szCs w:val="22"/>
        </w:rPr>
        <w:t>iseministri</w:t>
      </w:r>
      <w:r w:rsidRPr="00903721">
        <w:rPr>
          <w:rFonts w:ascii="Arial" w:hAnsi="Arial" w:cs="Arial"/>
          <w:sz w:val="22"/>
          <w:szCs w:val="22"/>
        </w:rPr>
        <w:t xml:space="preserve"> </w:t>
      </w:r>
      <w:r w:rsidR="007C78F5" w:rsidRPr="00903721">
        <w:rPr>
          <w:rFonts w:ascii="Arial" w:hAnsi="Arial" w:cs="Arial"/>
          <w:sz w:val="22"/>
          <w:szCs w:val="22"/>
        </w:rPr>
        <w:t>30. märtsi 2017. a määrus nr 17 „Ehitisele esitatavad tuleohutusnõuded ja nõuded tuletõrje veevarustusele</w:t>
      </w:r>
      <w:r w:rsidRPr="00903721">
        <w:rPr>
          <w:rFonts w:ascii="Arial" w:hAnsi="Arial" w:cs="Arial"/>
          <w:sz w:val="22"/>
          <w:szCs w:val="22"/>
        </w:rPr>
        <w:t>”;</w:t>
      </w:r>
    </w:p>
    <w:p w:rsidR="007C78F5" w:rsidRPr="00903721" w:rsidRDefault="008F047A"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n</w:t>
      </w:r>
      <w:r w:rsidR="007C78F5" w:rsidRPr="00903721">
        <w:rPr>
          <w:rFonts w:ascii="Arial" w:hAnsi="Arial" w:cs="Arial"/>
          <w:sz w:val="22"/>
          <w:szCs w:val="22"/>
        </w:rPr>
        <w:t>aaberaladel kehtestatud ja koostamisel olevad detailplaneeringud</w:t>
      </w:r>
      <w:r w:rsidRPr="00903721">
        <w:rPr>
          <w:rFonts w:ascii="Arial" w:hAnsi="Arial" w:cs="Arial"/>
          <w:sz w:val="22"/>
          <w:szCs w:val="22"/>
        </w:rPr>
        <w:t>;</w:t>
      </w:r>
    </w:p>
    <w:p w:rsidR="007C78F5" w:rsidRPr="00903721" w:rsidRDefault="008F047A" w:rsidP="000D0C64">
      <w:pPr>
        <w:pStyle w:val="BodyText"/>
        <w:numPr>
          <w:ilvl w:val="0"/>
          <w:numId w:val="20"/>
        </w:numPr>
        <w:suppressAutoHyphens/>
        <w:rPr>
          <w:rFonts w:ascii="Arial" w:hAnsi="Arial" w:cs="Arial"/>
          <w:sz w:val="22"/>
          <w:szCs w:val="22"/>
        </w:rPr>
      </w:pPr>
      <w:r w:rsidRPr="00903721">
        <w:rPr>
          <w:rFonts w:ascii="Arial" w:hAnsi="Arial" w:cs="Arial"/>
          <w:sz w:val="22"/>
          <w:szCs w:val="22"/>
        </w:rPr>
        <w:t>m</w:t>
      </w:r>
      <w:r w:rsidR="007C78F5" w:rsidRPr="00903721">
        <w:rPr>
          <w:rFonts w:ascii="Arial" w:hAnsi="Arial" w:cs="Arial"/>
          <w:sz w:val="22"/>
          <w:szCs w:val="22"/>
        </w:rPr>
        <w:t>uud õigusaktid, standardid ja projekteerimisnormid.</w:t>
      </w:r>
    </w:p>
    <w:p w:rsidR="00DE117A" w:rsidRPr="00903721" w:rsidRDefault="00DE117A" w:rsidP="004904EA">
      <w:pPr>
        <w:jc w:val="both"/>
        <w:rPr>
          <w:rFonts w:cs="Arial"/>
          <w:lang w:val="et-EE"/>
        </w:rPr>
      </w:pPr>
    </w:p>
    <w:p w:rsidR="008F047A" w:rsidRPr="00903721" w:rsidRDefault="008F047A" w:rsidP="004904EA">
      <w:pPr>
        <w:jc w:val="both"/>
        <w:rPr>
          <w:rFonts w:cs="Arial"/>
          <w:lang w:val="et-EE"/>
        </w:rPr>
      </w:pPr>
    </w:p>
    <w:p w:rsidR="00A3259F" w:rsidRPr="00903721" w:rsidRDefault="00A3259F" w:rsidP="000D0C64">
      <w:pPr>
        <w:pStyle w:val="Heading1"/>
        <w:numPr>
          <w:ilvl w:val="0"/>
          <w:numId w:val="1"/>
        </w:numPr>
        <w:jc w:val="both"/>
        <w:rPr>
          <w:rFonts w:cs="Arial"/>
          <w:caps/>
          <w:szCs w:val="22"/>
        </w:rPr>
      </w:pPr>
      <w:bookmarkStart w:id="2" w:name="_Toc60838941"/>
      <w:r w:rsidRPr="00903721">
        <w:rPr>
          <w:rFonts w:cs="Arial"/>
          <w:caps/>
          <w:szCs w:val="22"/>
        </w:rPr>
        <w:t>PLANEERINGUALA LÄHIÜMBRUSE EHITUSLIKE JA FUNKTSIONAALSETE SEOSTE NING KESKKONNATINGIMUSTE ANALÜÜS NING PLANEERINGU EESMÄRK</w:t>
      </w:r>
      <w:bookmarkEnd w:id="2"/>
    </w:p>
    <w:p w:rsidR="00903721" w:rsidRDefault="00903721" w:rsidP="008F047A">
      <w:pPr>
        <w:jc w:val="both"/>
        <w:rPr>
          <w:rFonts w:cs="Arial"/>
          <w:lang w:val="et-EE"/>
        </w:rPr>
      </w:pPr>
    </w:p>
    <w:p w:rsidR="007C78F5" w:rsidRPr="00903721" w:rsidRDefault="007C78F5" w:rsidP="008F047A">
      <w:pPr>
        <w:jc w:val="both"/>
        <w:rPr>
          <w:rFonts w:cs="Arial"/>
          <w:lang w:val="et-EE"/>
        </w:rPr>
      </w:pPr>
      <w:r w:rsidRPr="00903721">
        <w:rPr>
          <w:rFonts w:cs="Arial"/>
          <w:lang w:val="et-EE"/>
        </w:rPr>
        <w:t>Planeeritav maa-ala paikneb Rae vallas Peetri alevikus, jäädes Ülemiste järvest u 600 m ja Tallinna linnast 2 km kaugusele. P</w:t>
      </w:r>
      <w:r w:rsidR="006F700D">
        <w:rPr>
          <w:rFonts w:cs="Arial"/>
          <w:lang w:val="et-EE"/>
        </w:rPr>
        <w:t>laneeringual</w:t>
      </w:r>
      <w:r w:rsidRPr="00903721">
        <w:rPr>
          <w:rFonts w:cs="Arial"/>
          <w:lang w:val="et-EE"/>
        </w:rPr>
        <w:t xml:space="preserve">a jääb Peetri aleviku keskossa ja on ümbritsetud viimasel kümnendil ehitatud elamuhoonetest – üksik-, rida- kui ka korterelamutega. Lähimad korterelamud jäävad </w:t>
      </w:r>
      <w:r w:rsidR="008F047A" w:rsidRPr="00903721">
        <w:rPr>
          <w:rFonts w:cs="Arial"/>
          <w:lang w:val="et-EE"/>
        </w:rPr>
        <w:t>11330 Järveküla-Jüri</w:t>
      </w:r>
      <w:r w:rsidRPr="00903721">
        <w:rPr>
          <w:rFonts w:cs="Arial"/>
          <w:lang w:val="et-EE"/>
        </w:rPr>
        <w:t xml:space="preserve"> tee ja Uusmaa tee äärde ja on 4 ‒ 3-korruselised. Lähipiirkonna ridaelamud ja üksikelamud on 1- kuni 2-korruselised lame või madala kaldeliste katustega hooned.</w:t>
      </w:r>
    </w:p>
    <w:p w:rsidR="007C78F5" w:rsidRPr="00903721" w:rsidRDefault="007C78F5" w:rsidP="008F047A">
      <w:pPr>
        <w:jc w:val="both"/>
        <w:rPr>
          <w:rFonts w:cs="Arial"/>
          <w:lang w:val="et-EE"/>
        </w:rPr>
      </w:pPr>
      <w:r w:rsidRPr="00903721">
        <w:rPr>
          <w:rFonts w:cs="Arial"/>
          <w:lang w:val="et-EE"/>
        </w:rPr>
        <w:t>Hoonestus on arhitektuurselt mitmekesine ja ei moodustu ühtset arhitektuurset tervikut.</w:t>
      </w:r>
    </w:p>
    <w:p w:rsidR="007C78F5" w:rsidRPr="00903721" w:rsidRDefault="007C78F5" w:rsidP="008F047A">
      <w:pPr>
        <w:jc w:val="both"/>
        <w:rPr>
          <w:rFonts w:cs="Arial"/>
          <w:lang w:val="et-EE"/>
        </w:rPr>
      </w:pPr>
    </w:p>
    <w:p w:rsidR="007C78F5" w:rsidRPr="00903721" w:rsidRDefault="007C78F5" w:rsidP="008F047A">
      <w:pPr>
        <w:jc w:val="both"/>
        <w:rPr>
          <w:rFonts w:cs="Arial"/>
          <w:lang w:val="et-EE"/>
        </w:rPr>
      </w:pPr>
      <w:r w:rsidRPr="00903721">
        <w:rPr>
          <w:rFonts w:cs="Arial"/>
          <w:lang w:val="et-EE"/>
        </w:rPr>
        <w:t>Planeeritavale alale on juurdepääs Uusmaa teelt. P</w:t>
      </w:r>
      <w:r w:rsidR="006F700D">
        <w:rPr>
          <w:rFonts w:cs="Arial"/>
          <w:lang w:val="et-EE"/>
        </w:rPr>
        <w:t>laneeringual</w:t>
      </w:r>
      <w:r w:rsidRPr="00903721">
        <w:rPr>
          <w:rFonts w:cs="Arial"/>
          <w:lang w:val="et-EE"/>
        </w:rPr>
        <w:t xml:space="preserve">a piirneb põhjas Uusmaa teega, mis ristub 100 m kaugusel </w:t>
      </w:r>
      <w:r w:rsidR="008F047A" w:rsidRPr="00903721">
        <w:rPr>
          <w:rFonts w:cs="Arial"/>
          <w:lang w:val="et-EE"/>
        </w:rPr>
        <w:t>11330 Järveküla-Jüri</w:t>
      </w:r>
      <w:r w:rsidRPr="00903721">
        <w:rPr>
          <w:rFonts w:cs="Arial"/>
          <w:lang w:val="et-EE"/>
        </w:rPr>
        <w:t xml:space="preserve"> teega. Riigi põhimaantee </w:t>
      </w:r>
      <w:r w:rsidR="00903721">
        <w:rPr>
          <w:rFonts w:cs="Arial"/>
          <w:lang w:val="et-EE"/>
        </w:rPr>
        <w:t xml:space="preserve">2 </w:t>
      </w:r>
      <w:r w:rsidRPr="00903721">
        <w:rPr>
          <w:rFonts w:cs="Arial"/>
          <w:lang w:val="et-EE"/>
        </w:rPr>
        <w:t>Tallinna-Tartu-Võru-Luhamaa tee jääb 2 km kaugusele. Seega käsitletaval alal on hea ühendus lähipiirkondadega ja ka Tallinna linnaga.</w:t>
      </w:r>
    </w:p>
    <w:p w:rsidR="007C78F5" w:rsidRPr="00903721" w:rsidRDefault="007C78F5" w:rsidP="008F047A">
      <w:pPr>
        <w:jc w:val="both"/>
        <w:rPr>
          <w:rFonts w:cs="Arial"/>
          <w:lang w:val="et-EE"/>
        </w:rPr>
      </w:pPr>
      <w:r w:rsidRPr="00903721">
        <w:rPr>
          <w:rFonts w:cs="Arial"/>
          <w:lang w:val="et-EE"/>
        </w:rPr>
        <w:t>Lähimad bussipeatused asuvad p</w:t>
      </w:r>
      <w:r w:rsidR="006F700D">
        <w:rPr>
          <w:rFonts w:cs="Arial"/>
          <w:lang w:val="et-EE"/>
        </w:rPr>
        <w:t>laneeringual</w:t>
      </w:r>
      <w:r w:rsidRPr="00903721">
        <w:rPr>
          <w:rFonts w:cs="Arial"/>
          <w:lang w:val="et-EE"/>
        </w:rPr>
        <w:t>a läheduses. Bussipeatus paikneb Vana-Tartu maantee ääres planeeringualast 500 m kaugusel (bussipeatus Veski). Planeeringualast 1,2 km kaugusel Tartu maantee ääres on bussipeatus Peetri.</w:t>
      </w:r>
    </w:p>
    <w:p w:rsidR="007C78F5" w:rsidRPr="00903721" w:rsidRDefault="007C78F5" w:rsidP="008F047A">
      <w:pPr>
        <w:jc w:val="both"/>
        <w:rPr>
          <w:rFonts w:cs="Arial"/>
          <w:lang w:val="et-EE"/>
        </w:rPr>
      </w:pPr>
    </w:p>
    <w:p w:rsidR="007C78F5" w:rsidRPr="00903721" w:rsidRDefault="007C78F5" w:rsidP="008F047A">
      <w:pPr>
        <w:jc w:val="both"/>
        <w:rPr>
          <w:rFonts w:cs="Arial"/>
          <w:lang w:val="et-EE"/>
        </w:rPr>
      </w:pPr>
      <w:r w:rsidRPr="00903721">
        <w:rPr>
          <w:rFonts w:cs="Arial"/>
          <w:lang w:val="et-EE"/>
        </w:rPr>
        <w:t>Lähimad äri-, teenindus- ning sotsiaalkeskused paiknevad Tallinna linnas kui ka osaliselt Peetri alevikus. Samuti on Tartu mnt äärde planeeritud ning osaliselt ka valmis ehitatud kaubanduskeskused ja ärihooned. Reti tee ääres paikneb piirkonda teenindav põhikool.</w:t>
      </w:r>
    </w:p>
    <w:p w:rsidR="007C78F5" w:rsidRPr="00903721" w:rsidRDefault="007C78F5" w:rsidP="008F047A">
      <w:pPr>
        <w:jc w:val="both"/>
        <w:rPr>
          <w:rFonts w:cs="Arial"/>
          <w:lang w:val="et-EE"/>
        </w:rPr>
      </w:pPr>
    </w:p>
    <w:p w:rsidR="007C78F5" w:rsidRPr="00903721" w:rsidRDefault="007C78F5" w:rsidP="008F047A">
      <w:pPr>
        <w:jc w:val="both"/>
        <w:rPr>
          <w:rFonts w:cs="Arial"/>
          <w:lang w:val="et-EE"/>
        </w:rPr>
      </w:pPr>
      <w:r w:rsidRPr="00903721">
        <w:rPr>
          <w:rFonts w:cs="Arial"/>
          <w:lang w:val="et-EE"/>
        </w:rPr>
        <w:t>Planeeringuala asub seega logistiliselt soodsalt, on olemas hea juurdepääs ning ühendus valla teiste piirkondadega ja Tallinna linnaga. Piirkond on sobilik elamute ehitamiseks, s</w:t>
      </w:r>
      <w:r w:rsidR="002958E8">
        <w:rPr>
          <w:rFonts w:cs="Arial"/>
          <w:lang w:val="et-EE"/>
        </w:rPr>
        <w:t>.o</w:t>
      </w:r>
      <w:r w:rsidRPr="00903721">
        <w:rPr>
          <w:rFonts w:cs="Arial"/>
          <w:lang w:val="et-EE"/>
        </w:rPr>
        <w:t xml:space="preserve"> olemas</w:t>
      </w:r>
      <w:r w:rsidR="002958E8">
        <w:rPr>
          <w:rFonts w:cs="Arial"/>
          <w:lang w:val="et-EE"/>
        </w:rPr>
        <w:t xml:space="preserve">olev </w:t>
      </w:r>
      <w:r w:rsidRPr="00903721">
        <w:rPr>
          <w:rFonts w:cs="Arial"/>
          <w:lang w:val="et-EE"/>
        </w:rPr>
        <w:t xml:space="preserve">infrastruktuur (kruntide vahetus läheduses on olemas kõik vajalikud kommunikatsioonid), ühendus nii </w:t>
      </w:r>
      <w:r w:rsidRPr="00903721">
        <w:rPr>
          <w:rFonts w:cs="Arial"/>
          <w:lang w:val="et-EE"/>
        </w:rPr>
        <w:lastRenderedPageBreak/>
        <w:t xml:space="preserve">valla keskuse </w:t>
      </w:r>
      <w:r w:rsidR="002958E8">
        <w:rPr>
          <w:rFonts w:cs="Arial"/>
          <w:lang w:val="et-EE"/>
        </w:rPr>
        <w:t>kui ka sotsiaal</w:t>
      </w:r>
      <w:r w:rsidRPr="00903721">
        <w:rPr>
          <w:rFonts w:cs="Arial"/>
          <w:lang w:val="et-EE"/>
        </w:rPr>
        <w:t>objektidega, puhkamisvõimaluste olemasolu (kergliiklusteed, puhke-virgestusala, metsad).</w:t>
      </w:r>
    </w:p>
    <w:p w:rsidR="007C78F5" w:rsidRPr="00903721" w:rsidRDefault="007C78F5" w:rsidP="008F047A">
      <w:pPr>
        <w:jc w:val="both"/>
        <w:rPr>
          <w:rFonts w:cs="Arial"/>
          <w:lang w:val="et-EE"/>
        </w:rPr>
      </w:pPr>
    </w:p>
    <w:p w:rsidR="00B00CB1" w:rsidRDefault="007C78F5" w:rsidP="008F047A">
      <w:pPr>
        <w:jc w:val="both"/>
        <w:rPr>
          <w:rFonts w:cs="Arial"/>
          <w:lang w:val="et-EE"/>
        </w:rPr>
      </w:pPr>
      <w:r w:rsidRPr="00903721">
        <w:rPr>
          <w:rFonts w:cs="Arial"/>
          <w:lang w:val="et-EE"/>
        </w:rPr>
        <w:t>Järeldused kontaktvööndi analüüsist on, et kavandatav tegevus ei ole vastuolus olemasoleva keskkonnaga.</w:t>
      </w:r>
    </w:p>
    <w:p w:rsidR="00903721" w:rsidRPr="00903721" w:rsidRDefault="00903721" w:rsidP="008F047A">
      <w:pPr>
        <w:jc w:val="both"/>
        <w:rPr>
          <w:rFonts w:cs="Arial"/>
          <w:lang w:val="et-EE"/>
        </w:rPr>
      </w:pPr>
    </w:p>
    <w:p w:rsidR="00B00CB1" w:rsidRPr="00903721" w:rsidRDefault="00B00CB1" w:rsidP="000D0C64">
      <w:pPr>
        <w:pStyle w:val="Heading2"/>
        <w:numPr>
          <w:ilvl w:val="1"/>
          <w:numId w:val="2"/>
        </w:numPr>
        <w:tabs>
          <w:tab w:val="left" w:pos="426"/>
        </w:tabs>
        <w:ind w:left="431" w:hanging="431"/>
        <w:rPr>
          <w:rFonts w:cs="Arial"/>
          <w:szCs w:val="22"/>
        </w:rPr>
      </w:pPr>
      <w:bookmarkStart w:id="3" w:name="_Toc60838942"/>
      <w:r w:rsidRPr="00903721">
        <w:rPr>
          <w:rFonts w:cs="Arial"/>
          <w:szCs w:val="22"/>
        </w:rPr>
        <w:t>Vastavus rae valla üldplaneeringule.</w:t>
      </w:r>
      <w:bookmarkEnd w:id="3"/>
    </w:p>
    <w:p w:rsidR="00B00CB1" w:rsidRPr="00903721" w:rsidRDefault="00B00CB1" w:rsidP="003534FF">
      <w:pPr>
        <w:pStyle w:val="ListParagraph"/>
        <w:ind w:left="0"/>
        <w:jc w:val="both"/>
        <w:rPr>
          <w:rFonts w:cs="Arial"/>
          <w:lang w:val="et-EE"/>
        </w:rPr>
      </w:pPr>
      <w:r w:rsidRPr="00903721">
        <w:rPr>
          <w:rFonts w:cs="Arial"/>
          <w:lang w:val="et-EE"/>
        </w:rPr>
        <w:t xml:space="preserve">Detailplaneeringu lahendusega on muudetud kehtiva detailplaneeringuga määratud elamumaa sihtotstarbega krundi hoonestusala ja ehitusõigust, hoonete arvu ja ehitisealuse pinna näitajaid. </w:t>
      </w:r>
    </w:p>
    <w:p w:rsidR="00B00CB1" w:rsidRPr="00903721" w:rsidRDefault="00B00CB1" w:rsidP="00B00CB1">
      <w:pPr>
        <w:pStyle w:val="ListParagraph"/>
        <w:spacing w:before="120" w:after="120"/>
        <w:ind w:left="0"/>
        <w:jc w:val="both"/>
        <w:rPr>
          <w:rFonts w:cs="Arial"/>
          <w:lang w:val="et-EE"/>
        </w:rPr>
      </w:pPr>
    </w:p>
    <w:p w:rsidR="00B00CB1" w:rsidRPr="00903721" w:rsidRDefault="00B00CB1" w:rsidP="00B00CB1">
      <w:pPr>
        <w:pStyle w:val="ListParagraph"/>
        <w:spacing w:before="120" w:after="120"/>
        <w:ind w:left="0"/>
        <w:jc w:val="both"/>
        <w:rPr>
          <w:rFonts w:cs="Arial"/>
          <w:b/>
          <w:lang w:val="et-EE"/>
        </w:rPr>
      </w:pPr>
      <w:r w:rsidRPr="00903721">
        <w:rPr>
          <w:rFonts w:cs="Arial"/>
          <w:b/>
          <w:lang w:val="et-EE"/>
        </w:rPr>
        <w:t>Väljavõte kehtivast Rae valla üldplaneeringu maakasutuse plaanist.</w:t>
      </w:r>
    </w:p>
    <w:p w:rsidR="007316BA" w:rsidRPr="00903721" w:rsidRDefault="00FD4512" w:rsidP="00B00CB1">
      <w:pPr>
        <w:rPr>
          <w:rFonts w:cs="Arial"/>
          <w:lang w:val="et-EE"/>
        </w:rPr>
      </w:pPr>
      <w:r>
        <w:rPr>
          <w:rFonts w:cs="Arial"/>
          <w:b/>
          <w:lang w:val="et-EE" w:eastAsia="et-EE"/>
        </w:rPr>
        <w:pict>
          <v:rect id="_x0000_s1028" style="position:absolute;margin-left:0;margin-top:279.3pt;width:49.5pt;height:16.5pt;z-index:251660288" strokeweight="3pt">
            <v:stroke dashstyle="dash"/>
          </v:rect>
        </w:pict>
      </w:r>
      <w:r>
        <w:rPr>
          <w:rFonts w:cs="Arial"/>
          <w:b/>
          <w:lang w:val="et-EE" w:eastAsia="et-EE"/>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6" type="#_x0000_t8" style="position:absolute;margin-left:182.5pt;margin-top:117.45pt;width:32.05pt;height:51pt;rotation:10595690fd;z-index:251659264" filled="f" strokeweight="4.5pt">
            <v:stroke dashstyle="dash"/>
          </v:shape>
        </w:pict>
      </w:r>
      <w:r w:rsidR="006D1895" w:rsidRPr="00903721">
        <w:rPr>
          <w:rFonts w:cs="Arial"/>
          <w:b/>
          <w:noProof/>
          <w:lang w:val="et-EE" w:eastAsia="et-EE"/>
        </w:rPr>
        <w:drawing>
          <wp:inline distT="0" distB="0" distL="0" distR="0">
            <wp:extent cx="4619625" cy="3492887"/>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25004" cy="3496954"/>
                    </a:xfrm>
                    <a:prstGeom prst="rect">
                      <a:avLst/>
                    </a:prstGeom>
                    <a:noFill/>
                    <a:ln w="9525">
                      <a:noFill/>
                      <a:miter lim="800000"/>
                      <a:headEnd/>
                      <a:tailEnd/>
                    </a:ln>
                  </pic:spPr>
                </pic:pic>
              </a:graphicData>
            </a:graphic>
          </wp:inline>
        </w:drawing>
      </w:r>
    </w:p>
    <w:p w:rsidR="00F65326" w:rsidRPr="00903721" w:rsidRDefault="008F047A" w:rsidP="008F047A">
      <w:pPr>
        <w:tabs>
          <w:tab w:val="left" w:pos="1134"/>
        </w:tabs>
        <w:spacing w:before="120" w:after="120"/>
        <w:jc w:val="both"/>
        <w:rPr>
          <w:rFonts w:cs="Arial"/>
          <w:b/>
          <w:lang w:val="et-EE"/>
        </w:rPr>
      </w:pPr>
      <w:r w:rsidRPr="00903721">
        <w:rPr>
          <w:rFonts w:cs="Arial"/>
          <w:b/>
          <w:lang w:val="et-EE"/>
        </w:rPr>
        <w:tab/>
      </w:r>
      <w:r w:rsidR="006F700D">
        <w:rPr>
          <w:rFonts w:cs="Arial"/>
          <w:b/>
          <w:lang w:val="et-EE"/>
        </w:rPr>
        <w:t>Planeeringu</w:t>
      </w:r>
      <w:r w:rsidR="007316BA" w:rsidRPr="00903721">
        <w:rPr>
          <w:rFonts w:cs="Arial"/>
          <w:b/>
          <w:lang w:val="et-EE"/>
        </w:rPr>
        <w:t>ala</w:t>
      </w:r>
    </w:p>
    <w:p w:rsidR="00F65326" w:rsidRPr="00903721" w:rsidRDefault="00F65326" w:rsidP="007C78F5">
      <w:pPr>
        <w:jc w:val="both"/>
        <w:rPr>
          <w:rFonts w:cs="Arial"/>
          <w:b/>
          <w:lang w:val="et-EE"/>
        </w:rPr>
      </w:pPr>
    </w:p>
    <w:p w:rsidR="007C78F5" w:rsidRPr="00903721" w:rsidRDefault="00B56859" w:rsidP="007C78F5">
      <w:pPr>
        <w:jc w:val="both"/>
        <w:rPr>
          <w:rFonts w:cs="Arial"/>
          <w:b/>
          <w:lang w:val="et-EE"/>
        </w:rPr>
      </w:pPr>
      <w:r w:rsidRPr="00903721">
        <w:rPr>
          <w:rFonts w:cs="Arial"/>
          <w:b/>
          <w:bCs/>
          <w:lang w:val="et-EE" w:eastAsia="et-EE"/>
        </w:rPr>
        <w:t>E</w:t>
      </w:r>
      <w:r w:rsidR="00B77177" w:rsidRPr="00903721">
        <w:rPr>
          <w:rFonts w:cs="Arial"/>
          <w:b/>
          <w:bCs/>
          <w:lang w:val="et-EE" w:eastAsia="et-EE"/>
        </w:rPr>
        <w:t>lamumaa (EV</w:t>
      </w:r>
      <w:r w:rsidR="007C78F5" w:rsidRPr="00903721">
        <w:rPr>
          <w:rFonts w:cs="Arial"/>
          <w:b/>
          <w:bCs/>
          <w:lang w:val="et-EE" w:eastAsia="et-EE"/>
        </w:rPr>
        <w:t xml:space="preserve">) ‒ </w:t>
      </w:r>
      <w:r w:rsidR="007C78F5" w:rsidRPr="00903721">
        <w:rPr>
          <w:rFonts w:cs="Arial"/>
          <w:color w:val="000000"/>
          <w:lang w:val="et-EE" w:eastAsia="et-EE"/>
        </w:rPr>
        <w:t>väikeelamute, ridaelamute ja korterelamute alust maad tiheasustusalal. Alale võib kavandada elamuid teenindavaid ehitisi, sh teid ja tehnovõrke, samuti elamute lähiümbruse puhke- ja spordiotstarbelist maad ning rajatisi.</w:t>
      </w:r>
    </w:p>
    <w:p w:rsidR="00A00CCF" w:rsidRDefault="007C78F5" w:rsidP="00A00CCF">
      <w:pPr>
        <w:spacing w:before="120"/>
        <w:jc w:val="both"/>
        <w:rPr>
          <w:rFonts w:cs="Arial"/>
          <w:b/>
          <w:lang w:val="et-EE"/>
        </w:rPr>
      </w:pPr>
      <w:r w:rsidRPr="00903721">
        <w:rPr>
          <w:rFonts w:cs="Arial"/>
          <w:b/>
          <w:lang w:val="et-EE"/>
        </w:rPr>
        <w:t>Koostatud detailplaneering ei sisalda üldplaneeringu muutmise ettepanekut.</w:t>
      </w:r>
    </w:p>
    <w:p w:rsidR="003534FF" w:rsidRPr="003534FF" w:rsidRDefault="003534FF" w:rsidP="003534FF">
      <w:pPr>
        <w:jc w:val="both"/>
        <w:rPr>
          <w:rFonts w:cs="Arial"/>
          <w:lang w:val="et-EE"/>
        </w:rPr>
      </w:pPr>
    </w:p>
    <w:p w:rsidR="00DC2DA6" w:rsidRPr="00903721" w:rsidRDefault="00DC2DA6" w:rsidP="000D0C64">
      <w:pPr>
        <w:pStyle w:val="Heading2"/>
        <w:numPr>
          <w:ilvl w:val="1"/>
          <w:numId w:val="2"/>
        </w:numPr>
        <w:tabs>
          <w:tab w:val="left" w:pos="426"/>
        </w:tabs>
        <w:ind w:left="431" w:hanging="431"/>
        <w:rPr>
          <w:rFonts w:cs="Arial"/>
          <w:szCs w:val="22"/>
        </w:rPr>
      </w:pPr>
      <w:bookmarkStart w:id="4" w:name="_Toc29566594"/>
      <w:bookmarkStart w:id="5" w:name="_Toc60838943"/>
      <w:r w:rsidRPr="00903721">
        <w:rPr>
          <w:rFonts w:cs="Arial"/>
          <w:szCs w:val="22"/>
        </w:rPr>
        <w:t>Planeeringu eesmärk</w:t>
      </w:r>
      <w:bookmarkEnd w:id="4"/>
      <w:bookmarkEnd w:id="5"/>
    </w:p>
    <w:p w:rsidR="00DC2DA6" w:rsidRPr="00903721" w:rsidRDefault="00DC2DA6" w:rsidP="00DC2DA6">
      <w:pPr>
        <w:jc w:val="both"/>
        <w:rPr>
          <w:rFonts w:cs="Arial"/>
          <w:lang w:val="et-EE"/>
        </w:rPr>
      </w:pPr>
      <w:r w:rsidRPr="00903721">
        <w:rPr>
          <w:rFonts w:cs="Arial"/>
          <w:lang w:val="et-EE"/>
        </w:rPr>
        <w:t>Detailplaneeringu koostamise eesmärgiks on muuta Rae Vallavalitsuse 28.03.2006 korraldusega nr 407 kehtestatud Peetri küla Männiku - I kinnistu detailplaneeringut pos 8 osas. Eesmärk on laiendada Kopli tee 54 kinnistu hoonestusala ning määrata ehitus- ja hoonestustingimused. Planeeringua</w:t>
      </w:r>
      <w:r w:rsidR="008F047A" w:rsidRPr="00903721">
        <w:rPr>
          <w:rFonts w:cs="Arial"/>
          <w:lang w:val="et-EE"/>
        </w:rPr>
        <w:t>la suurus on ligikaudu 0,15 ha.</w:t>
      </w:r>
    </w:p>
    <w:p w:rsidR="00DC2DA6" w:rsidRPr="003534FF" w:rsidRDefault="00DC2DA6" w:rsidP="00DC2DA6">
      <w:pPr>
        <w:pStyle w:val="ListParagraph"/>
        <w:ind w:left="0"/>
        <w:jc w:val="both"/>
        <w:rPr>
          <w:rFonts w:cs="Arial"/>
          <w:lang w:val="et-EE"/>
        </w:rPr>
      </w:pPr>
      <w:r w:rsidRPr="003534FF">
        <w:rPr>
          <w:rFonts w:cs="Arial"/>
          <w:color w:val="000000"/>
          <w:lang w:val="et-EE"/>
        </w:rPr>
        <w:t>Detailplaneeringu koostamise eesmärk on kooskõlas Rae Vallavolikogu 21.05.2013 otsusega nr 462 kehtestatud Rae valla üldplaneeringuga, kus planeeringuala maakasutuse juhtotstarveteks on määratud, olemasolev elamumaa.</w:t>
      </w:r>
    </w:p>
    <w:p w:rsidR="0044428F" w:rsidRPr="00903721" w:rsidRDefault="0044428F" w:rsidP="0044428F">
      <w:pPr>
        <w:jc w:val="both"/>
        <w:rPr>
          <w:rFonts w:cs="Arial"/>
          <w:lang w:val="et-EE"/>
        </w:rPr>
      </w:pPr>
    </w:p>
    <w:p w:rsidR="00DC2DA6" w:rsidRPr="00903721" w:rsidRDefault="00DC2DA6" w:rsidP="0044428F">
      <w:pPr>
        <w:jc w:val="both"/>
        <w:rPr>
          <w:rFonts w:cs="Arial"/>
          <w:lang w:val="et-EE"/>
        </w:rPr>
      </w:pPr>
    </w:p>
    <w:p w:rsidR="00944B61" w:rsidRPr="00903721" w:rsidRDefault="0044428F" w:rsidP="000D0C64">
      <w:pPr>
        <w:pStyle w:val="Heading1"/>
        <w:numPr>
          <w:ilvl w:val="0"/>
          <w:numId w:val="3"/>
        </w:numPr>
        <w:tabs>
          <w:tab w:val="left" w:pos="284"/>
        </w:tabs>
        <w:ind w:left="244" w:hanging="244"/>
        <w:jc w:val="both"/>
        <w:rPr>
          <w:rFonts w:cs="Arial"/>
          <w:caps/>
          <w:szCs w:val="22"/>
        </w:rPr>
      </w:pPr>
      <w:bookmarkStart w:id="6" w:name="_Toc29566595"/>
      <w:bookmarkStart w:id="7" w:name="_Toc60838944"/>
      <w:r w:rsidRPr="00903721">
        <w:rPr>
          <w:rFonts w:cs="Arial"/>
          <w:caps/>
          <w:szCs w:val="22"/>
        </w:rPr>
        <w:t>Olemasoleva olukorra iseloomustuS</w:t>
      </w:r>
      <w:bookmarkEnd w:id="6"/>
      <w:bookmarkEnd w:id="7"/>
    </w:p>
    <w:p w:rsidR="008F047A" w:rsidRPr="00903721" w:rsidRDefault="008F047A" w:rsidP="003534FF"/>
    <w:p w:rsidR="00DE117A" w:rsidRPr="00903721" w:rsidRDefault="00DE117A" w:rsidP="000D0C64">
      <w:pPr>
        <w:pStyle w:val="Heading2"/>
        <w:numPr>
          <w:ilvl w:val="1"/>
          <w:numId w:val="4"/>
        </w:numPr>
        <w:tabs>
          <w:tab w:val="left" w:pos="426"/>
        </w:tabs>
        <w:ind w:left="431" w:hanging="431"/>
        <w:rPr>
          <w:rFonts w:cs="Arial"/>
          <w:szCs w:val="22"/>
        </w:rPr>
      </w:pPr>
      <w:bookmarkStart w:id="8" w:name="_Toc60838945"/>
      <w:r w:rsidRPr="00903721">
        <w:rPr>
          <w:rFonts w:cs="Arial"/>
          <w:szCs w:val="22"/>
        </w:rPr>
        <w:t>Planeer</w:t>
      </w:r>
      <w:r w:rsidR="006E53B3" w:rsidRPr="00903721">
        <w:rPr>
          <w:rFonts w:cs="Arial"/>
          <w:szCs w:val="22"/>
        </w:rPr>
        <w:t>inguala asukoht ja iseloomustus</w:t>
      </w:r>
      <w:bookmarkEnd w:id="8"/>
    </w:p>
    <w:p w:rsidR="00A00CCF" w:rsidRPr="00903721" w:rsidRDefault="00A00CCF" w:rsidP="00A00CCF">
      <w:pPr>
        <w:jc w:val="both"/>
        <w:rPr>
          <w:rFonts w:cs="Arial"/>
          <w:lang w:val="et-EE"/>
        </w:rPr>
      </w:pPr>
      <w:r w:rsidRPr="00903721">
        <w:rPr>
          <w:rFonts w:cs="Arial"/>
          <w:lang w:val="et-EE"/>
        </w:rPr>
        <w:t>Planeeringuala asub Rae vallas Peetri alevikus t</w:t>
      </w:r>
      <w:r w:rsidR="00B56859" w:rsidRPr="00903721">
        <w:rPr>
          <w:rFonts w:cs="Arial"/>
          <w:lang w:val="et-EE"/>
        </w:rPr>
        <w:t>iheasustuse alal väike</w:t>
      </w:r>
      <w:r w:rsidRPr="00903721">
        <w:rPr>
          <w:rFonts w:cs="Arial"/>
          <w:lang w:val="et-EE"/>
        </w:rPr>
        <w:t>elamu</w:t>
      </w:r>
      <w:r w:rsidR="00B56859" w:rsidRPr="00903721">
        <w:rPr>
          <w:rFonts w:cs="Arial"/>
          <w:lang w:val="et-EE"/>
        </w:rPr>
        <w:t xml:space="preserve">te </w:t>
      </w:r>
      <w:r w:rsidRPr="00903721">
        <w:rPr>
          <w:rFonts w:cs="Arial"/>
          <w:lang w:val="et-EE"/>
        </w:rPr>
        <w:t>piirkonnas.</w:t>
      </w:r>
    </w:p>
    <w:p w:rsidR="00A00CCF" w:rsidRPr="00903721" w:rsidRDefault="00A00CCF" w:rsidP="00A00CCF">
      <w:pPr>
        <w:autoSpaceDE w:val="0"/>
        <w:autoSpaceDN w:val="0"/>
        <w:adjustRightInd w:val="0"/>
        <w:jc w:val="both"/>
        <w:rPr>
          <w:rFonts w:cs="Arial"/>
          <w:lang w:val="et-EE"/>
        </w:rPr>
      </w:pPr>
      <w:r w:rsidRPr="00903721">
        <w:rPr>
          <w:rFonts w:cs="Arial"/>
          <w:lang w:val="et-EE"/>
        </w:rPr>
        <w:lastRenderedPageBreak/>
        <w:t>Planeeringuala moodustab:</w:t>
      </w:r>
    </w:p>
    <w:p w:rsidR="00A00CCF" w:rsidRPr="00903721" w:rsidRDefault="0080420E" w:rsidP="000D0C64">
      <w:pPr>
        <w:pStyle w:val="ListParagraph"/>
        <w:numPr>
          <w:ilvl w:val="0"/>
          <w:numId w:val="21"/>
        </w:numPr>
        <w:suppressAutoHyphens/>
        <w:jc w:val="both"/>
        <w:rPr>
          <w:rFonts w:eastAsia="Times New Roman" w:cs="Arial"/>
          <w:lang w:val="et-EE"/>
        </w:rPr>
      </w:pPr>
      <w:r w:rsidRPr="00903721">
        <w:rPr>
          <w:rFonts w:eastAsia="Times New Roman" w:cs="Arial"/>
          <w:lang w:val="et-EE"/>
        </w:rPr>
        <w:t xml:space="preserve">Kopli tee 54 </w:t>
      </w:r>
      <w:r w:rsidR="00A00CCF" w:rsidRPr="00903721">
        <w:rPr>
          <w:rFonts w:eastAsia="Times New Roman" w:cs="Arial"/>
          <w:lang w:val="et-EE"/>
        </w:rPr>
        <w:t xml:space="preserve">kinnistu, katastritunnus </w:t>
      </w:r>
      <w:r w:rsidRPr="00903721">
        <w:rPr>
          <w:rFonts w:eastAsia="Times New Roman" w:cs="Arial"/>
          <w:lang w:val="et-EE"/>
        </w:rPr>
        <w:t>65301:001:1</w:t>
      </w:r>
      <w:r w:rsidR="00A00CCF" w:rsidRPr="00903721">
        <w:rPr>
          <w:rFonts w:eastAsia="Times New Roman" w:cs="Arial"/>
          <w:lang w:val="et-EE"/>
        </w:rPr>
        <w:t>8</w:t>
      </w:r>
      <w:r w:rsidRPr="00903721">
        <w:rPr>
          <w:rFonts w:eastAsia="Times New Roman" w:cs="Arial"/>
          <w:lang w:val="et-EE"/>
        </w:rPr>
        <w:t>94, pindala 1412</w:t>
      </w:r>
      <w:r w:rsidR="00A00CCF" w:rsidRPr="00903721">
        <w:rPr>
          <w:rFonts w:eastAsia="Times New Roman" w:cs="Arial"/>
          <w:lang w:val="et-EE"/>
        </w:rPr>
        <w:t xml:space="preserve"> m</w:t>
      </w:r>
      <w:r w:rsidRPr="00903721">
        <w:rPr>
          <w:rFonts w:eastAsia="Times New Roman" w:cs="Arial"/>
          <w:lang w:val="et-EE"/>
        </w:rPr>
        <w:t>², sihtotstarve 100% elamumaa.</w:t>
      </w:r>
    </w:p>
    <w:p w:rsidR="00FF663B" w:rsidRPr="00903721" w:rsidRDefault="00A00CCF" w:rsidP="004904EA">
      <w:pPr>
        <w:jc w:val="both"/>
        <w:rPr>
          <w:rFonts w:cs="Arial"/>
          <w:lang w:val="et-EE"/>
        </w:rPr>
      </w:pPr>
      <w:r w:rsidRPr="00903721">
        <w:rPr>
          <w:rFonts w:cs="Arial"/>
          <w:lang w:val="et-EE"/>
        </w:rPr>
        <w:t>Planeeringuala on looduslik rohumaa, mille maapind on tasane, kus kasvavad üksikud madalad lehtpuud ja põõsad</w:t>
      </w:r>
      <w:r w:rsidR="00944B61" w:rsidRPr="00903721">
        <w:rPr>
          <w:rFonts w:cs="Arial"/>
          <w:lang w:val="et-EE"/>
        </w:rPr>
        <w:t>.</w:t>
      </w:r>
    </w:p>
    <w:p w:rsidR="00944B61" w:rsidRPr="00903721" w:rsidRDefault="00944B61" w:rsidP="004904EA">
      <w:pPr>
        <w:jc w:val="both"/>
        <w:rPr>
          <w:rFonts w:cs="Arial"/>
          <w:lang w:val="et-EE"/>
        </w:rPr>
      </w:pPr>
    </w:p>
    <w:p w:rsidR="00DE117A" w:rsidRPr="00903721" w:rsidRDefault="00DE117A" w:rsidP="000D0C64">
      <w:pPr>
        <w:pStyle w:val="Heading2"/>
        <w:numPr>
          <w:ilvl w:val="1"/>
          <w:numId w:val="4"/>
        </w:numPr>
        <w:tabs>
          <w:tab w:val="left" w:pos="426"/>
        </w:tabs>
        <w:ind w:left="431" w:hanging="431"/>
        <w:rPr>
          <w:rFonts w:cs="Arial"/>
          <w:szCs w:val="22"/>
        </w:rPr>
      </w:pPr>
      <w:bookmarkStart w:id="9" w:name="_Toc60838946"/>
      <w:r w:rsidRPr="00903721">
        <w:rPr>
          <w:rFonts w:cs="Arial"/>
          <w:szCs w:val="22"/>
        </w:rPr>
        <w:t>Planeer</w:t>
      </w:r>
      <w:r w:rsidR="006E53B3" w:rsidRPr="00903721">
        <w:rPr>
          <w:rFonts w:cs="Arial"/>
          <w:szCs w:val="22"/>
        </w:rPr>
        <w:t>inguala maakasutus ja hoonestus</w:t>
      </w:r>
      <w:bookmarkEnd w:id="9"/>
    </w:p>
    <w:p w:rsidR="00FF663B" w:rsidRPr="00903721" w:rsidRDefault="0080420E" w:rsidP="00A00CCF">
      <w:pPr>
        <w:pStyle w:val="ListParagraph"/>
        <w:autoSpaceDE w:val="0"/>
        <w:autoSpaceDN w:val="0"/>
        <w:adjustRightInd w:val="0"/>
        <w:ind w:left="0"/>
        <w:jc w:val="both"/>
        <w:rPr>
          <w:rFonts w:cs="Arial"/>
          <w:lang w:val="et-EE"/>
        </w:rPr>
      </w:pPr>
      <w:r w:rsidRPr="00903721">
        <w:rPr>
          <w:rFonts w:cs="Arial"/>
          <w:lang w:val="et-EE"/>
        </w:rPr>
        <w:t>Kopli tee 54</w:t>
      </w:r>
      <w:r w:rsidR="00A00CCF" w:rsidRPr="00903721">
        <w:rPr>
          <w:rFonts w:cs="Arial"/>
          <w:lang w:val="et-EE"/>
        </w:rPr>
        <w:t xml:space="preserve"> kinn</w:t>
      </w:r>
      <w:r w:rsidRPr="00903721">
        <w:rPr>
          <w:rFonts w:cs="Arial"/>
          <w:lang w:val="et-EE"/>
        </w:rPr>
        <w:t xml:space="preserve">istu sihtotstarve on elamumaa 100% ja </w:t>
      </w:r>
      <w:r w:rsidR="00D60EF1">
        <w:rPr>
          <w:rFonts w:cs="Arial"/>
          <w:lang w:val="et-EE"/>
        </w:rPr>
        <w:t>ehitamisel on üksikelamu</w:t>
      </w:r>
      <w:r w:rsidRPr="00903721">
        <w:rPr>
          <w:rFonts w:cs="Arial"/>
          <w:lang w:val="et-EE"/>
        </w:rPr>
        <w:t>.</w:t>
      </w:r>
    </w:p>
    <w:p w:rsidR="00A00CCF" w:rsidRDefault="00F647AB" w:rsidP="00A00CCF">
      <w:pPr>
        <w:pStyle w:val="ListParagraph"/>
        <w:autoSpaceDE w:val="0"/>
        <w:autoSpaceDN w:val="0"/>
        <w:adjustRightInd w:val="0"/>
        <w:ind w:left="0"/>
        <w:jc w:val="both"/>
        <w:rPr>
          <w:rFonts w:cs="Arial"/>
          <w:lang w:val="et-EE"/>
        </w:rPr>
      </w:pPr>
      <w:r w:rsidRPr="00903721">
        <w:rPr>
          <w:rFonts w:cs="Arial"/>
          <w:lang w:val="et-EE"/>
        </w:rPr>
        <w:t>Ehitisregistri andmetel on kinnistul ehitamisel üksikelamu.</w:t>
      </w:r>
    </w:p>
    <w:p w:rsidR="003534FF" w:rsidRPr="00903721" w:rsidRDefault="003534FF" w:rsidP="00A00CCF">
      <w:pPr>
        <w:pStyle w:val="ListParagraph"/>
        <w:autoSpaceDE w:val="0"/>
        <w:autoSpaceDN w:val="0"/>
        <w:adjustRightInd w:val="0"/>
        <w:ind w:left="0"/>
        <w:jc w:val="both"/>
        <w:rPr>
          <w:rFonts w:cs="Arial"/>
          <w:lang w:val="et-EE"/>
        </w:rPr>
      </w:pPr>
    </w:p>
    <w:p w:rsidR="00DE117A" w:rsidRPr="00903721" w:rsidRDefault="00DE117A" w:rsidP="000D0C64">
      <w:pPr>
        <w:pStyle w:val="Heading2"/>
        <w:numPr>
          <w:ilvl w:val="1"/>
          <w:numId w:val="4"/>
        </w:numPr>
        <w:tabs>
          <w:tab w:val="left" w:pos="426"/>
        </w:tabs>
        <w:ind w:left="431" w:hanging="431"/>
        <w:rPr>
          <w:rFonts w:cs="Arial"/>
          <w:szCs w:val="22"/>
        </w:rPr>
      </w:pPr>
      <w:bookmarkStart w:id="10" w:name="_Toc60838947"/>
      <w:r w:rsidRPr="00903721">
        <w:rPr>
          <w:rFonts w:cs="Arial"/>
          <w:szCs w:val="22"/>
        </w:rPr>
        <w:t xml:space="preserve">Planeeringualaga külgnevad </w:t>
      </w:r>
      <w:r w:rsidR="006E53B3" w:rsidRPr="00903721">
        <w:rPr>
          <w:rFonts w:cs="Arial"/>
          <w:szCs w:val="22"/>
        </w:rPr>
        <w:t>kinnistud ja nende iseloomustus</w:t>
      </w:r>
      <w:bookmarkEnd w:id="10"/>
    </w:p>
    <w:p w:rsidR="00A00CCF" w:rsidRPr="00903721" w:rsidRDefault="00A00CCF" w:rsidP="00A00CCF">
      <w:pPr>
        <w:jc w:val="both"/>
        <w:rPr>
          <w:rFonts w:cs="Arial"/>
          <w:lang w:val="et-EE"/>
        </w:rPr>
      </w:pPr>
      <w:r w:rsidRPr="00903721">
        <w:rPr>
          <w:rFonts w:cs="Arial"/>
          <w:lang w:val="et-EE"/>
        </w:rPr>
        <w:t>Planeeringualaga külgnevad kinnistud on:</w:t>
      </w:r>
    </w:p>
    <w:p w:rsidR="00A00CCF" w:rsidRPr="00903721" w:rsidRDefault="00002B57" w:rsidP="00A00CCF">
      <w:pPr>
        <w:jc w:val="both"/>
        <w:rPr>
          <w:rFonts w:cs="Arial"/>
          <w:lang w:val="et-EE"/>
        </w:rPr>
      </w:pPr>
      <w:r w:rsidRPr="00903721">
        <w:rPr>
          <w:rFonts w:cs="Arial"/>
          <w:lang w:val="et-EE"/>
        </w:rPr>
        <w:t>Kopli tee 52, katastritunnus 65301:001:1893, pindala 12</w:t>
      </w:r>
      <w:r w:rsidR="00A00CCF" w:rsidRPr="00903721">
        <w:rPr>
          <w:rFonts w:cs="Arial"/>
          <w:lang w:val="et-EE"/>
        </w:rPr>
        <w:t>0</w:t>
      </w:r>
      <w:r w:rsidRPr="00903721">
        <w:rPr>
          <w:rFonts w:cs="Arial"/>
          <w:lang w:val="et-EE"/>
        </w:rPr>
        <w:t xml:space="preserve">3 m², sihtotstarbega elamumaa 100%, hoonestatud </w:t>
      </w:r>
      <w:r w:rsidR="00091ACD" w:rsidRPr="00903721">
        <w:rPr>
          <w:rFonts w:cs="Arial"/>
          <w:lang w:val="et-EE"/>
        </w:rPr>
        <w:t xml:space="preserve">ühekorruselise </w:t>
      </w:r>
      <w:r w:rsidRPr="00903721">
        <w:rPr>
          <w:rFonts w:cs="Arial"/>
          <w:lang w:val="et-EE"/>
        </w:rPr>
        <w:t>üksikelamuga</w:t>
      </w:r>
      <w:r w:rsidR="00091ACD" w:rsidRPr="00903721">
        <w:rPr>
          <w:rFonts w:cs="Arial"/>
          <w:lang w:val="et-EE"/>
        </w:rPr>
        <w:t xml:space="preserve">, ehitisealune pind </w:t>
      </w:r>
      <w:r w:rsidR="003266EC">
        <w:rPr>
          <w:rFonts w:cs="Arial"/>
          <w:lang w:val="et-EE"/>
        </w:rPr>
        <w:t>199,6</w:t>
      </w:r>
      <w:r w:rsidR="00B40F1E">
        <w:rPr>
          <w:rFonts w:cs="Arial"/>
          <w:lang w:val="et-EE"/>
        </w:rPr>
        <w:t xml:space="preserve"> m²</w:t>
      </w:r>
      <w:r w:rsidR="00A00CCF" w:rsidRPr="00903721">
        <w:rPr>
          <w:rFonts w:cs="Arial"/>
          <w:lang w:val="et-EE"/>
        </w:rPr>
        <w:t>;</w:t>
      </w:r>
    </w:p>
    <w:p w:rsidR="00A00CCF" w:rsidRPr="00903721" w:rsidRDefault="00091ACD" w:rsidP="00A00CCF">
      <w:pPr>
        <w:jc w:val="both"/>
        <w:rPr>
          <w:rFonts w:cs="Arial"/>
          <w:lang w:val="et-EE"/>
        </w:rPr>
      </w:pPr>
      <w:r w:rsidRPr="00903721">
        <w:rPr>
          <w:rFonts w:cs="Arial"/>
          <w:lang w:val="et-EE"/>
        </w:rPr>
        <w:t>Kopli tee 56, katastritunnus 65301:001:1895, pindala 1202</w:t>
      </w:r>
      <w:r w:rsidR="00A00CCF" w:rsidRPr="00903721">
        <w:rPr>
          <w:rFonts w:cs="Arial"/>
          <w:lang w:val="et-EE"/>
        </w:rPr>
        <w:t xml:space="preserve"> m², sihtotstarbega elamumaa 100%, hoonestatud </w:t>
      </w:r>
      <w:r w:rsidRPr="00903721">
        <w:rPr>
          <w:rFonts w:cs="Arial"/>
          <w:lang w:val="et-EE"/>
        </w:rPr>
        <w:t xml:space="preserve">kahekorruselise </w:t>
      </w:r>
      <w:r w:rsidR="00A00CCF" w:rsidRPr="00903721">
        <w:rPr>
          <w:rFonts w:cs="Arial"/>
          <w:lang w:val="et-EE"/>
        </w:rPr>
        <w:t>ühepereelamuga</w:t>
      </w:r>
      <w:r w:rsidRPr="00903721">
        <w:rPr>
          <w:rFonts w:cs="Arial"/>
          <w:lang w:val="et-EE"/>
        </w:rPr>
        <w:t>, ehitisealune pind 169</w:t>
      </w:r>
      <w:r w:rsidR="00B40F1E">
        <w:rPr>
          <w:rFonts w:cs="Arial"/>
          <w:lang w:val="et-EE"/>
        </w:rPr>
        <w:t xml:space="preserve"> m²;</w:t>
      </w:r>
    </w:p>
    <w:p w:rsidR="00A00CCF" w:rsidRPr="00903721" w:rsidRDefault="00091ACD" w:rsidP="00A00CCF">
      <w:pPr>
        <w:jc w:val="both"/>
        <w:rPr>
          <w:rFonts w:cs="Arial"/>
          <w:lang w:val="et-EE"/>
        </w:rPr>
      </w:pPr>
      <w:r w:rsidRPr="00903721">
        <w:rPr>
          <w:rFonts w:cs="Arial"/>
          <w:lang w:val="et-EE"/>
        </w:rPr>
        <w:t>Kopli tee 58, katastritunnus 65301:001:1896, pindala 1206</w:t>
      </w:r>
      <w:r w:rsidR="00A00CCF" w:rsidRPr="00903721">
        <w:rPr>
          <w:rFonts w:cs="Arial"/>
          <w:lang w:val="et-EE"/>
        </w:rPr>
        <w:t xml:space="preserve"> m², sihtotstarbega elamumaa 100%, hoonestatud </w:t>
      </w:r>
      <w:r w:rsidRPr="00903721">
        <w:rPr>
          <w:rFonts w:cs="Arial"/>
          <w:lang w:val="et-EE"/>
        </w:rPr>
        <w:t xml:space="preserve">kahekorruselise </w:t>
      </w:r>
      <w:r w:rsidR="00A00CCF" w:rsidRPr="00903721">
        <w:rPr>
          <w:rFonts w:cs="Arial"/>
          <w:lang w:val="et-EE"/>
        </w:rPr>
        <w:t>ühepereelamuga</w:t>
      </w:r>
      <w:r w:rsidRPr="00903721">
        <w:rPr>
          <w:rFonts w:cs="Arial"/>
          <w:lang w:val="et-EE"/>
        </w:rPr>
        <w:t>, ehitisealune pind 169</w:t>
      </w:r>
      <w:r w:rsidR="00B40F1E">
        <w:rPr>
          <w:rFonts w:cs="Arial"/>
          <w:lang w:val="et-EE"/>
        </w:rPr>
        <w:t xml:space="preserve"> m²;</w:t>
      </w:r>
    </w:p>
    <w:p w:rsidR="00A00CCF" w:rsidRPr="00903721" w:rsidRDefault="00091ACD" w:rsidP="00A00CCF">
      <w:pPr>
        <w:jc w:val="both"/>
        <w:rPr>
          <w:rFonts w:cs="Arial"/>
          <w:lang w:val="et-EE"/>
        </w:rPr>
      </w:pPr>
      <w:r w:rsidRPr="00903721">
        <w:rPr>
          <w:rFonts w:cs="Arial"/>
          <w:lang w:val="et-EE"/>
        </w:rPr>
        <w:t>Mäeotsa</w:t>
      </w:r>
      <w:r w:rsidR="00A00CCF" w:rsidRPr="00903721">
        <w:rPr>
          <w:rFonts w:cs="Arial"/>
          <w:lang w:val="et-EE"/>
        </w:rPr>
        <w:t xml:space="preserve"> te</w:t>
      </w:r>
      <w:r w:rsidRPr="00903721">
        <w:rPr>
          <w:rFonts w:cs="Arial"/>
          <w:lang w:val="et-EE"/>
        </w:rPr>
        <w:t xml:space="preserve">e 3, katastritunnus 65301:001:0312, pindala </w:t>
      </w:r>
      <w:r w:rsidR="00A00CCF" w:rsidRPr="00903721">
        <w:rPr>
          <w:rFonts w:cs="Arial"/>
          <w:lang w:val="et-EE"/>
        </w:rPr>
        <w:t>9</w:t>
      </w:r>
      <w:r w:rsidRPr="00903721">
        <w:rPr>
          <w:rFonts w:cs="Arial"/>
          <w:lang w:val="et-EE"/>
        </w:rPr>
        <w:t>25</w:t>
      </w:r>
      <w:r w:rsidR="00A00CCF" w:rsidRPr="00903721">
        <w:rPr>
          <w:rFonts w:cs="Arial"/>
          <w:lang w:val="et-EE"/>
        </w:rPr>
        <w:t xml:space="preserve"> m², sihtotstarbega elamumaa 100%, hoonestatud </w:t>
      </w:r>
      <w:r w:rsidRPr="00903721">
        <w:rPr>
          <w:rFonts w:cs="Arial"/>
          <w:lang w:val="et-EE"/>
        </w:rPr>
        <w:t xml:space="preserve">ühekorruselise </w:t>
      </w:r>
      <w:r w:rsidR="00A00CCF" w:rsidRPr="00903721">
        <w:rPr>
          <w:rFonts w:cs="Arial"/>
          <w:lang w:val="et-EE"/>
        </w:rPr>
        <w:t>ühepereelamuga</w:t>
      </w:r>
      <w:r w:rsidRPr="00903721">
        <w:rPr>
          <w:rFonts w:cs="Arial"/>
          <w:lang w:val="et-EE"/>
        </w:rPr>
        <w:t>, ehitisealune pind 232</w:t>
      </w:r>
      <w:r w:rsidR="00B40F1E">
        <w:rPr>
          <w:rFonts w:cs="Arial"/>
          <w:lang w:val="et-EE"/>
        </w:rPr>
        <w:t xml:space="preserve"> m²;</w:t>
      </w:r>
    </w:p>
    <w:p w:rsidR="00091ACD" w:rsidRPr="00903721" w:rsidRDefault="00091ACD" w:rsidP="00091ACD">
      <w:pPr>
        <w:jc w:val="both"/>
        <w:rPr>
          <w:rFonts w:cs="Arial"/>
          <w:lang w:val="et-EE"/>
        </w:rPr>
      </w:pPr>
      <w:r w:rsidRPr="00903721">
        <w:rPr>
          <w:rFonts w:cs="Arial"/>
          <w:lang w:val="et-EE"/>
        </w:rPr>
        <w:t>Mäeotsa tee 4, katastritunnus 65301:001:0313, pindala 941 m², sihtotstarbega elamumaa 100%, hoonestatud kahekorruselise ühepereelamuga, ehitisealune pind 13</w:t>
      </w:r>
      <w:r w:rsidR="0069030F">
        <w:rPr>
          <w:rFonts w:cs="Arial"/>
          <w:lang w:val="et-EE"/>
        </w:rPr>
        <w:t>8,6</w:t>
      </w:r>
      <w:r w:rsidR="00B40F1E">
        <w:rPr>
          <w:rFonts w:cs="Arial"/>
          <w:lang w:val="et-EE"/>
        </w:rPr>
        <w:t xml:space="preserve"> m²;</w:t>
      </w:r>
    </w:p>
    <w:p w:rsidR="00091ACD" w:rsidRPr="00903721" w:rsidRDefault="00091ACD" w:rsidP="00A00CCF">
      <w:pPr>
        <w:jc w:val="both"/>
        <w:rPr>
          <w:rFonts w:cs="Arial"/>
          <w:lang w:val="et-EE"/>
        </w:rPr>
      </w:pPr>
      <w:r w:rsidRPr="00903721">
        <w:rPr>
          <w:rFonts w:cs="Arial"/>
          <w:lang w:val="et-EE"/>
        </w:rPr>
        <w:t>Järveääre tee 8, katastritunnus 65301:001:0309, pindala 850 m², sihtotstarbega elamumaa 100%, hoonestatud kahekorruselise ühepereelamuga, ehitisealune pind 103</w:t>
      </w:r>
      <w:r w:rsidR="00B40F1E">
        <w:rPr>
          <w:rFonts w:cs="Arial"/>
          <w:lang w:val="et-EE"/>
        </w:rPr>
        <w:t xml:space="preserve"> m²;</w:t>
      </w:r>
    </w:p>
    <w:p w:rsidR="00091ACD" w:rsidRPr="00903721" w:rsidRDefault="00091ACD" w:rsidP="00A00CCF">
      <w:pPr>
        <w:jc w:val="both"/>
        <w:rPr>
          <w:rFonts w:cs="Arial"/>
          <w:lang w:val="et-EE"/>
        </w:rPr>
      </w:pPr>
      <w:r w:rsidRPr="00903721">
        <w:rPr>
          <w:rFonts w:cs="Arial"/>
          <w:lang w:val="et-EE"/>
        </w:rPr>
        <w:t>Uusmaa tee 14, katastritunnus 65301:001:4609, pindala 4733 m², sihtotstarbega elamumaa 100%, hoonestamata;</w:t>
      </w:r>
    </w:p>
    <w:p w:rsidR="00A00CCF" w:rsidRPr="00903721" w:rsidRDefault="00091ACD" w:rsidP="00A00CCF">
      <w:pPr>
        <w:jc w:val="both"/>
        <w:rPr>
          <w:rFonts w:cs="Arial"/>
          <w:lang w:val="et-EE"/>
        </w:rPr>
      </w:pPr>
      <w:r w:rsidRPr="00903721">
        <w:rPr>
          <w:rFonts w:cs="Arial"/>
          <w:lang w:val="et-EE"/>
        </w:rPr>
        <w:t>Kopli tee T6, katastritunnus 65301:001:1914, pindala 237</w:t>
      </w:r>
      <w:r w:rsidR="00A00CCF" w:rsidRPr="00903721">
        <w:rPr>
          <w:rFonts w:cs="Arial"/>
          <w:lang w:val="et-EE"/>
        </w:rPr>
        <w:t xml:space="preserve"> m², si</w:t>
      </w:r>
      <w:r w:rsidRPr="00903721">
        <w:rPr>
          <w:rFonts w:cs="Arial"/>
          <w:lang w:val="et-EE"/>
        </w:rPr>
        <w:t>htotstarbega transpordimaa 100%.</w:t>
      </w:r>
    </w:p>
    <w:p w:rsidR="00FF663B" w:rsidRPr="00903721" w:rsidRDefault="00FF663B" w:rsidP="004904EA">
      <w:pPr>
        <w:jc w:val="both"/>
        <w:rPr>
          <w:rFonts w:cs="Arial"/>
          <w:lang w:val="et-EE"/>
        </w:rPr>
      </w:pPr>
    </w:p>
    <w:p w:rsidR="00DE117A" w:rsidRPr="00903721" w:rsidRDefault="00DE117A" w:rsidP="000D0C64">
      <w:pPr>
        <w:pStyle w:val="Heading2"/>
        <w:numPr>
          <w:ilvl w:val="1"/>
          <w:numId w:val="4"/>
        </w:numPr>
        <w:tabs>
          <w:tab w:val="left" w:pos="426"/>
        </w:tabs>
        <w:ind w:left="431" w:hanging="431"/>
        <w:rPr>
          <w:rFonts w:cs="Arial"/>
          <w:szCs w:val="22"/>
        </w:rPr>
      </w:pPr>
      <w:bookmarkStart w:id="11" w:name="_Toc60838948"/>
      <w:r w:rsidRPr="00903721">
        <w:rPr>
          <w:rFonts w:cs="Arial"/>
          <w:szCs w:val="22"/>
        </w:rPr>
        <w:t>Ol</w:t>
      </w:r>
      <w:r w:rsidR="006E53B3" w:rsidRPr="00903721">
        <w:rPr>
          <w:rFonts w:cs="Arial"/>
          <w:szCs w:val="22"/>
        </w:rPr>
        <w:t>emasolevad teed ja juurdepääsud</w:t>
      </w:r>
      <w:bookmarkEnd w:id="11"/>
    </w:p>
    <w:p w:rsidR="007B2484" w:rsidRPr="00903721" w:rsidRDefault="007B2484" w:rsidP="008F047A">
      <w:pPr>
        <w:jc w:val="both"/>
        <w:rPr>
          <w:rFonts w:cs="Arial"/>
          <w:lang w:val="et-EE"/>
        </w:rPr>
      </w:pPr>
      <w:r w:rsidRPr="00903721">
        <w:rPr>
          <w:rFonts w:cs="Arial"/>
          <w:lang w:val="et-EE"/>
        </w:rPr>
        <w:t xml:space="preserve">Juurdepääs planeeritavale alale on </w:t>
      </w:r>
      <w:r w:rsidR="0010058A" w:rsidRPr="00903721">
        <w:rPr>
          <w:rFonts w:cs="Arial"/>
          <w:lang w:val="et-EE"/>
        </w:rPr>
        <w:t>Kopli</w:t>
      </w:r>
      <w:r w:rsidRPr="00903721">
        <w:rPr>
          <w:rFonts w:cs="Arial"/>
          <w:lang w:val="et-EE"/>
        </w:rPr>
        <w:t xml:space="preserve"> teelt, millest </w:t>
      </w:r>
      <w:r w:rsidR="008F047A" w:rsidRPr="00903721">
        <w:rPr>
          <w:rFonts w:cs="Arial"/>
          <w:lang w:val="et-EE"/>
        </w:rPr>
        <w:t>jääb 11330 Järveküla-</w:t>
      </w:r>
      <w:r w:rsidR="00944B61" w:rsidRPr="00903721">
        <w:rPr>
          <w:rFonts w:cs="Arial"/>
          <w:lang w:val="et-EE"/>
        </w:rPr>
        <w:t xml:space="preserve">Jüri tee </w:t>
      </w:r>
      <w:r w:rsidR="009D78EA" w:rsidRPr="00903721">
        <w:rPr>
          <w:rFonts w:cs="Arial"/>
          <w:lang w:val="et-EE"/>
        </w:rPr>
        <w:t>(Vana-Tartu mnt) 3</w:t>
      </w:r>
      <w:r w:rsidRPr="00903721">
        <w:rPr>
          <w:rFonts w:cs="Arial"/>
          <w:lang w:val="et-EE"/>
        </w:rPr>
        <w:t>00 m kaugusele.</w:t>
      </w:r>
    </w:p>
    <w:p w:rsidR="00FF663B" w:rsidRPr="00903721" w:rsidRDefault="00FF663B" w:rsidP="004904EA">
      <w:pPr>
        <w:jc w:val="both"/>
        <w:rPr>
          <w:rFonts w:cs="Arial"/>
          <w:lang w:val="et-EE"/>
        </w:rPr>
      </w:pPr>
    </w:p>
    <w:p w:rsidR="00DE117A" w:rsidRPr="00903721" w:rsidRDefault="006E53B3" w:rsidP="000D0C64">
      <w:pPr>
        <w:pStyle w:val="Heading2"/>
        <w:numPr>
          <w:ilvl w:val="1"/>
          <w:numId w:val="4"/>
        </w:numPr>
        <w:tabs>
          <w:tab w:val="left" w:pos="426"/>
        </w:tabs>
        <w:ind w:left="431" w:hanging="431"/>
        <w:rPr>
          <w:rFonts w:cs="Arial"/>
          <w:szCs w:val="22"/>
        </w:rPr>
      </w:pPr>
      <w:bookmarkStart w:id="12" w:name="_Toc60838949"/>
      <w:r w:rsidRPr="00903721">
        <w:rPr>
          <w:rFonts w:cs="Arial"/>
          <w:szCs w:val="22"/>
        </w:rPr>
        <w:t>Olemasolev tehnovarustus</w:t>
      </w:r>
      <w:bookmarkEnd w:id="12"/>
    </w:p>
    <w:p w:rsidR="007B2484" w:rsidRPr="00903721" w:rsidRDefault="007B2484" w:rsidP="008F047A">
      <w:pPr>
        <w:jc w:val="both"/>
        <w:rPr>
          <w:rFonts w:cs="Arial"/>
          <w:lang w:val="et-EE"/>
        </w:rPr>
      </w:pPr>
      <w:r w:rsidRPr="00903721">
        <w:rPr>
          <w:rFonts w:cs="Arial"/>
          <w:lang w:val="et-EE"/>
        </w:rPr>
        <w:t>P</w:t>
      </w:r>
      <w:r w:rsidR="006F700D">
        <w:rPr>
          <w:rFonts w:cs="Arial"/>
          <w:lang w:val="et-EE"/>
        </w:rPr>
        <w:t>laneeringual</w:t>
      </w:r>
      <w:r w:rsidRPr="00903721">
        <w:rPr>
          <w:rFonts w:cs="Arial"/>
          <w:lang w:val="et-EE"/>
        </w:rPr>
        <w:t>a paikneb tsentraalsete tehnovõrkude</w:t>
      </w:r>
      <w:r w:rsidR="009D78EA" w:rsidRPr="00903721">
        <w:rPr>
          <w:rFonts w:cs="Arial"/>
          <w:lang w:val="et-EE"/>
        </w:rPr>
        <w:t>ga varustatud piirkonnas. Kopli</w:t>
      </w:r>
      <w:r w:rsidRPr="00903721">
        <w:rPr>
          <w:rFonts w:cs="Arial"/>
          <w:lang w:val="et-EE"/>
        </w:rPr>
        <w:t xml:space="preserve"> teel paiknevad vee- ja kanalisatsiooni torustikud, </w:t>
      </w:r>
      <w:r w:rsidR="009D78EA" w:rsidRPr="00903721">
        <w:rPr>
          <w:rFonts w:cs="Arial"/>
          <w:lang w:val="et-EE"/>
        </w:rPr>
        <w:t>sademevee</w:t>
      </w:r>
      <w:r w:rsidRPr="00903721">
        <w:rPr>
          <w:rFonts w:cs="Arial"/>
          <w:lang w:val="et-EE"/>
        </w:rPr>
        <w:t xml:space="preserve">torustik, sidekaablid ja tänavavalgustus. </w:t>
      </w:r>
      <w:r w:rsidR="009D78EA" w:rsidRPr="00903721">
        <w:rPr>
          <w:rFonts w:cs="Arial"/>
          <w:lang w:val="et-EE"/>
        </w:rPr>
        <w:t>Kinnistul Kopli tee 54 on liitunud vee- ja kanalisatsiooni ühisvõrguga ja elektrivõrguga.</w:t>
      </w:r>
    </w:p>
    <w:p w:rsidR="00FF663B" w:rsidRPr="00903721" w:rsidRDefault="00FF663B" w:rsidP="004904EA">
      <w:pPr>
        <w:jc w:val="both"/>
        <w:rPr>
          <w:rFonts w:cs="Arial"/>
          <w:lang w:val="et-EE"/>
        </w:rPr>
      </w:pPr>
    </w:p>
    <w:p w:rsidR="00DE117A" w:rsidRPr="00903721" w:rsidRDefault="00DE117A" w:rsidP="000D0C64">
      <w:pPr>
        <w:pStyle w:val="Heading2"/>
        <w:numPr>
          <w:ilvl w:val="1"/>
          <w:numId w:val="4"/>
        </w:numPr>
        <w:tabs>
          <w:tab w:val="left" w:pos="426"/>
        </w:tabs>
        <w:ind w:left="431" w:hanging="431"/>
        <w:rPr>
          <w:rFonts w:cs="Arial"/>
          <w:szCs w:val="22"/>
        </w:rPr>
      </w:pPr>
      <w:bookmarkStart w:id="13" w:name="_Toc60838950"/>
      <w:r w:rsidRPr="00903721">
        <w:rPr>
          <w:rFonts w:cs="Arial"/>
          <w:szCs w:val="22"/>
        </w:rPr>
        <w:t>O</w:t>
      </w:r>
      <w:r w:rsidR="006E53B3" w:rsidRPr="00903721">
        <w:rPr>
          <w:rFonts w:cs="Arial"/>
          <w:szCs w:val="22"/>
        </w:rPr>
        <w:t>lemasolev haljastus ja keskkond</w:t>
      </w:r>
      <w:bookmarkEnd w:id="13"/>
    </w:p>
    <w:p w:rsidR="007B2484" w:rsidRDefault="009D78EA" w:rsidP="004904EA">
      <w:pPr>
        <w:jc w:val="both"/>
        <w:rPr>
          <w:rFonts w:cs="Arial"/>
          <w:lang w:val="et-EE"/>
        </w:rPr>
      </w:pPr>
      <w:r w:rsidRPr="00903721">
        <w:rPr>
          <w:rFonts w:cs="Arial"/>
          <w:lang w:val="et-EE"/>
        </w:rPr>
        <w:t xml:space="preserve">Kopli tee 54 </w:t>
      </w:r>
      <w:r w:rsidR="007B2484" w:rsidRPr="00903721">
        <w:rPr>
          <w:rFonts w:cs="Arial"/>
          <w:lang w:val="et-EE"/>
        </w:rPr>
        <w:t xml:space="preserve">on </w:t>
      </w:r>
      <w:r w:rsidRPr="00903721">
        <w:rPr>
          <w:rFonts w:cs="Arial"/>
          <w:lang w:val="et-EE"/>
        </w:rPr>
        <w:t>looduslik rohumaa</w:t>
      </w:r>
      <w:r w:rsidR="00D60EF1">
        <w:rPr>
          <w:rFonts w:cs="Arial"/>
          <w:lang w:val="et-EE"/>
        </w:rPr>
        <w:t xml:space="preserve"> kus kasvab üks õunapuu ning ehitamisel on üksikelamu.</w:t>
      </w:r>
      <w:r w:rsidRPr="00903721">
        <w:rPr>
          <w:rFonts w:cs="Arial"/>
          <w:lang w:val="et-EE"/>
        </w:rPr>
        <w:t xml:space="preserve"> </w:t>
      </w:r>
    </w:p>
    <w:p w:rsidR="00D60EF1" w:rsidRPr="00903721" w:rsidRDefault="00D60EF1" w:rsidP="004904EA">
      <w:pPr>
        <w:jc w:val="both"/>
        <w:rPr>
          <w:rFonts w:cs="Arial"/>
          <w:lang w:val="et-EE"/>
        </w:rPr>
      </w:pPr>
    </w:p>
    <w:p w:rsidR="00DE117A" w:rsidRPr="00903721" w:rsidRDefault="006E53B3" w:rsidP="000D0C64">
      <w:pPr>
        <w:pStyle w:val="Heading2"/>
        <w:numPr>
          <w:ilvl w:val="1"/>
          <w:numId w:val="4"/>
        </w:numPr>
        <w:tabs>
          <w:tab w:val="left" w:pos="426"/>
        </w:tabs>
        <w:ind w:left="431" w:hanging="431"/>
        <w:rPr>
          <w:rFonts w:cs="Arial"/>
          <w:szCs w:val="22"/>
        </w:rPr>
      </w:pPr>
      <w:bookmarkStart w:id="14" w:name="_Toc60838951"/>
      <w:r w:rsidRPr="00903721">
        <w:rPr>
          <w:rFonts w:cs="Arial"/>
          <w:szCs w:val="22"/>
        </w:rPr>
        <w:t>Kehtivad piirangud</w:t>
      </w:r>
      <w:bookmarkEnd w:id="14"/>
    </w:p>
    <w:p w:rsidR="00FF663B" w:rsidRPr="00903721" w:rsidRDefault="007B2484" w:rsidP="004904EA">
      <w:pPr>
        <w:jc w:val="both"/>
        <w:rPr>
          <w:rFonts w:cs="Arial"/>
          <w:lang w:val="et-EE"/>
        </w:rPr>
      </w:pPr>
      <w:r w:rsidRPr="00903721">
        <w:rPr>
          <w:rFonts w:cs="Arial"/>
          <w:lang w:val="et-EE"/>
        </w:rPr>
        <w:t xml:space="preserve">Planeeringu maa-ala maakasutust kitsendavad </w:t>
      </w:r>
      <w:r w:rsidR="00855180" w:rsidRPr="00903721">
        <w:rPr>
          <w:rFonts w:cs="Arial"/>
          <w:lang w:val="et-EE"/>
        </w:rPr>
        <w:t>vee- ja kanalisatsiooni liitumiskaevude kaitsevööndid.</w:t>
      </w:r>
    </w:p>
    <w:p w:rsidR="008F047A" w:rsidRPr="00903721" w:rsidRDefault="008F047A" w:rsidP="004904EA">
      <w:pPr>
        <w:jc w:val="both"/>
        <w:rPr>
          <w:rFonts w:cs="Arial"/>
          <w:lang w:val="et-EE"/>
        </w:rPr>
      </w:pPr>
    </w:p>
    <w:p w:rsidR="008F047A" w:rsidRPr="00903721" w:rsidRDefault="008F047A" w:rsidP="004904EA">
      <w:pPr>
        <w:jc w:val="both"/>
        <w:rPr>
          <w:rFonts w:cs="Arial"/>
          <w:lang w:val="et-EE"/>
        </w:rPr>
      </w:pPr>
    </w:p>
    <w:p w:rsidR="00FF663B" w:rsidRPr="00903721" w:rsidRDefault="0011115D" w:rsidP="000D0C64">
      <w:pPr>
        <w:pStyle w:val="Heading1"/>
        <w:numPr>
          <w:ilvl w:val="0"/>
          <w:numId w:val="4"/>
        </w:numPr>
        <w:rPr>
          <w:rFonts w:cs="Arial"/>
          <w:szCs w:val="22"/>
        </w:rPr>
      </w:pPr>
      <w:bookmarkStart w:id="15" w:name="_Toc60838952"/>
      <w:r w:rsidRPr="00903721">
        <w:rPr>
          <w:rFonts w:cs="Arial"/>
          <w:caps/>
          <w:szCs w:val="22"/>
        </w:rPr>
        <w:t>PLANEERINGU ETTEPANEK</w:t>
      </w:r>
      <w:bookmarkEnd w:id="15"/>
    </w:p>
    <w:p w:rsidR="00903721" w:rsidRPr="00903721" w:rsidRDefault="00903721" w:rsidP="003534FF"/>
    <w:p w:rsidR="00DE117A" w:rsidRPr="00903721" w:rsidRDefault="006E53B3" w:rsidP="000D0C64">
      <w:pPr>
        <w:pStyle w:val="Heading2"/>
        <w:numPr>
          <w:ilvl w:val="1"/>
          <w:numId w:val="5"/>
        </w:numPr>
        <w:tabs>
          <w:tab w:val="left" w:pos="426"/>
        </w:tabs>
        <w:ind w:left="431" w:hanging="431"/>
        <w:rPr>
          <w:rFonts w:cs="Arial"/>
          <w:szCs w:val="22"/>
        </w:rPr>
      </w:pPr>
      <w:bookmarkStart w:id="16" w:name="_Toc60838953"/>
      <w:r w:rsidRPr="00903721">
        <w:rPr>
          <w:rFonts w:cs="Arial"/>
          <w:szCs w:val="22"/>
        </w:rPr>
        <w:t>Krundijaotus</w:t>
      </w:r>
      <w:bookmarkEnd w:id="16"/>
    </w:p>
    <w:p w:rsidR="007B2484" w:rsidRPr="00903721" w:rsidRDefault="007B2484" w:rsidP="007B2484">
      <w:pPr>
        <w:jc w:val="both"/>
        <w:rPr>
          <w:rFonts w:cs="Arial"/>
          <w:lang w:val="et-EE"/>
        </w:rPr>
      </w:pPr>
      <w:r w:rsidRPr="00903721">
        <w:rPr>
          <w:rFonts w:cs="Arial"/>
          <w:lang w:val="et-EE"/>
        </w:rPr>
        <w:t>Planeer</w:t>
      </w:r>
      <w:r w:rsidR="006D1895" w:rsidRPr="00903721">
        <w:rPr>
          <w:rFonts w:cs="Arial"/>
          <w:lang w:val="et-EE"/>
        </w:rPr>
        <w:t>itav maa-ala koosneb elamu</w:t>
      </w:r>
      <w:r w:rsidRPr="00903721">
        <w:rPr>
          <w:rFonts w:cs="Arial"/>
          <w:lang w:val="et-EE"/>
        </w:rPr>
        <w:t xml:space="preserve">maa </w:t>
      </w:r>
      <w:r w:rsidR="006D1895" w:rsidRPr="00903721">
        <w:rPr>
          <w:rFonts w:cs="Arial"/>
          <w:lang w:val="et-EE"/>
        </w:rPr>
        <w:t>sihtotstarbega kinnistust Kopli tee 54</w:t>
      </w:r>
      <w:r w:rsidRPr="00903721">
        <w:rPr>
          <w:rFonts w:cs="Arial"/>
          <w:lang w:val="et-EE"/>
        </w:rPr>
        <w:t>, suurus</w:t>
      </w:r>
      <w:r w:rsidR="006D1895" w:rsidRPr="00903721">
        <w:rPr>
          <w:rFonts w:cs="Arial"/>
          <w:lang w:val="et-EE"/>
        </w:rPr>
        <w:t>ega 1412</w:t>
      </w:r>
      <w:r w:rsidR="00903721" w:rsidRPr="00903721">
        <w:rPr>
          <w:rFonts w:cs="Arial"/>
          <w:lang w:val="et-EE"/>
        </w:rPr>
        <w:t xml:space="preserve"> m².</w:t>
      </w:r>
    </w:p>
    <w:p w:rsidR="006E53B3" w:rsidRPr="00903721" w:rsidRDefault="00B56859" w:rsidP="006D1895">
      <w:pPr>
        <w:jc w:val="both"/>
        <w:rPr>
          <w:rFonts w:cs="Arial"/>
          <w:lang w:val="et-EE"/>
        </w:rPr>
      </w:pPr>
      <w:r w:rsidRPr="00903721">
        <w:rPr>
          <w:rFonts w:cs="Arial"/>
          <w:lang w:val="et-EE"/>
        </w:rPr>
        <w:t>Planeeringu lahenduses ei ole ette nähtud krundijaotust muuta.</w:t>
      </w:r>
    </w:p>
    <w:p w:rsidR="00FF663B" w:rsidRPr="00903721" w:rsidRDefault="00FF663B" w:rsidP="004904EA">
      <w:pPr>
        <w:jc w:val="both"/>
        <w:rPr>
          <w:rFonts w:cs="Arial"/>
          <w:lang w:val="et-EE"/>
        </w:rPr>
      </w:pPr>
    </w:p>
    <w:p w:rsidR="00DE117A" w:rsidRPr="00903721" w:rsidRDefault="006E53B3" w:rsidP="000D0C64">
      <w:pPr>
        <w:pStyle w:val="Heading2"/>
        <w:numPr>
          <w:ilvl w:val="1"/>
          <w:numId w:val="5"/>
        </w:numPr>
        <w:tabs>
          <w:tab w:val="left" w:pos="426"/>
        </w:tabs>
        <w:ind w:left="431" w:hanging="431"/>
        <w:rPr>
          <w:rFonts w:cs="Arial"/>
          <w:szCs w:val="22"/>
        </w:rPr>
      </w:pPr>
      <w:bookmarkStart w:id="17" w:name="_Toc60838954"/>
      <w:r w:rsidRPr="00903721">
        <w:rPr>
          <w:rFonts w:cs="Arial"/>
          <w:szCs w:val="22"/>
        </w:rPr>
        <w:t>Krundi ehitusõigus</w:t>
      </w:r>
      <w:bookmarkEnd w:id="17"/>
    </w:p>
    <w:p w:rsidR="007B2484" w:rsidRPr="006F700D" w:rsidRDefault="006D1895" w:rsidP="007B2484">
      <w:pPr>
        <w:jc w:val="both"/>
        <w:rPr>
          <w:rFonts w:cs="Arial"/>
          <w:b/>
          <w:lang w:val="et-EE"/>
        </w:rPr>
      </w:pPr>
      <w:r w:rsidRPr="006F700D">
        <w:rPr>
          <w:rFonts w:cs="Arial"/>
          <w:b/>
          <w:lang w:val="et-EE"/>
        </w:rPr>
        <w:t>P</w:t>
      </w:r>
      <w:r w:rsidR="006F700D" w:rsidRPr="006F700D">
        <w:rPr>
          <w:rFonts w:cs="Arial"/>
          <w:b/>
          <w:lang w:val="et-EE"/>
        </w:rPr>
        <w:t xml:space="preserve">os </w:t>
      </w:r>
      <w:r w:rsidR="006F700D">
        <w:rPr>
          <w:rFonts w:cs="Arial"/>
          <w:b/>
          <w:lang w:val="et-EE"/>
        </w:rPr>
        <w:t>1</w:t>
      </w:r>
    </w:p>
    <w:p w:rsidR="007B2484" w:rsidRPr="00903721" w:rsidRDefault="007B2484" w:rsidP="00603548">
      <w:pPr>
        <w:tabs>
          <w:tab w:val="left" w:pos="4395"/>
        </w:tabs>
        <w:jc w:val="both"/>
        <w:rPr>
          <w:rFonts w:cs="Arial"/>
          <w:lang w:val="et-EE"/>
        </w:rPr>
      </w:pPr>
      <w:r w:rsidRPr="00903721">
        <w:rPr>
          <w:rFonts w:cs="Arial"/>
          <w:lang w:val="et-EE"/>
        </w:rPr>
        <w:t>Krundi kasutamise sihtotstarve</w:t>
      </w:r>
      <w:r w:rsidRPr="00903721">
        <w:rPr>
          <w:rFonts w:cs="Arial"/>
          <w:lang w:val="et-EE"/>
        </w:rPr>
        <w:tab/>
        <w:t>elamumaa</w:t>
      </w:r>
    </w:p>
    <w:p w:rsidR="007B2484" w:rsidRPr="00903721" w:rsidRDefault="00737FEA" w:rsidP="00603548">
      <w:pPr>
        <w:tabs>
          <w:tab w:val="left" w:pos="4395"/>
        </w:tabs>
        <w:jc w:val="both"/>
        <w:rPr>
          <w:rFonts w:cs="Arial"/>
          <w:lang w:val="et-EE"/>
        </w:rPr>
      </w:pPr>
      <w:r w:rsidRPr="00903721">
        <w:rPr>
          <w:rFonts w:cs="Arial"/>
          <w:lang w:val="et-EE"/>
        </w:rPr>
        <w:t>Hoonete suurim arv krundil</w:t>
      </w:r>
      <w:r w:rsidRPr="00903721">
        <w:rPr>
          <w:rFonts w:cs="Arial"/>
          <w:lang w:val="et-EE"/>
        </w:rPr>
        <w:tab/>
        <w:t>2</w:t>
      </w:r>
      <w:r w:rsidR="007B2484" w:rsidRPr="00903721">
        <w:rPr>
          <w:rFonts w:cs="Arial"/>
          <w:lang w:val="et-EE"/>
        </w:rPr>
        <w:t xml:space="preserve"> (elamu + </w:t>
      </w:r>
      <w:r w:rsidR="00C72746" w:rsidRPr="00903721">
        <w:rPr>
          <w:rFonts w:cs="Arial"/>
          <w:lang w:val="et-EE"/>
        </w:rPr>
        <w:t xml:space="preserve">1 </w:t>
      </w:r>
      <w:r w:rsidR="007B2484" w:rsidRPr="00903721">
        <w:rPr>
          <w:rFonts w:cs="Arial"/>
          <w:lang w:val="et-EE"/>
        </w:rPr>
        <w:t>abihoone)</w:t>
      </w:r>
    </w:p>
    <w:p w:rsidR="007B2484" w:rsidRPr="00903721" w:rsidRDefault="009D78EA" w:rsidP="00603548">
      <w:pPr>
        <w:tabs>
          <w:tab w:val="left" w:pos="4395"/>
        </w:tabs>
        <w:jc w:val="both"/>
        <w:rPr>
          <w:rFonts w:cs="Arial"/>
          <w:lang w:val="et-EE"/>
        </w:rPr>
      </w:pPr>
      <w:r w:rsidRPr="00903721">
        <w:rPr>
          <w:rFonts w:cs="Arial"/>
          <w:lang w:val="et-EE"/>
        </w:rPr>
        <w:t>Hoonete suurim lubatud ehitisealune pind</w:t>
      </w:r>
      <w:r w:rsidRPr="00903721">
        <w:rPr>
          <w:rFonts w:cs="Arial"/>
          <w:lang w:val="et-EE"/>
        </w:rPr>
        <w:tab/>
        <w:t>212</w:t>
      </w:r>
      <w:r w:rsidR="007B2484" w:rsidRPr="00903721">
        <w:rPr>
          <w:rFonts w:cs="Arial"/>
          <w:lang w:val="et-EE"/>
        </w:rPr>
        <w:t xml:space="preserve"> m²</w:t>
      </w:r>
      <w:r w:rsidR="00B01A28" w:rsidRPr="00903721">
        <w:rPr>
          <w:rFonts w:cs="Arial"/>
          <w:lang w:val="et-EE"/>
        </w:rPr>
        <w:t xml:space="preserve"> (abihoone </w:t>
      </w:r>
      <w:r w:rsidR="00603548">
        <w:rPr>
          <w:rFonts w:cs="Arial"/>
          <w:lang w:val="et-EE"/>
        </w:rPr>
        <w:t xml:space="preserve">max </w:t>
      </w:r>
      <w:r w:rsidR="00B01A28" w:rsidRPr="00903721">
        <w:rPr>
          <w:rFonts w:cs="Arial"/>
          <w:lang w:val="et-EE"/>
        </w:rPr>
        <w:t>ehitis</w:t>
      </w:r>
      <w:r w:rsidR="00603548">
        <w:rPr>
          <w:rFonts w:cs="Arial"/>
          <w:lang w:val="et-EE"/>
        </w:rPr>
        <w:t>ealune pind kuni 80 m²)</w:t>
      </w:r>
    </w:p>
    <w:p w:rsidR="006E53B3" w:rsidRPr="00903721" w:rsidRDefault="009D78EA" w:rsidP="00603548">
      <w:pPr>
        <w:tabs>
          <w:tab w:val="left" w:pos="4395"/>
        </w:tabs>
        <w:jc w:val="both"/>
        <w:rPr>
          <w:rFonts w:cs="Arial"/>
          <w:lang w:val="et-EE"/>
        </w:rPr>
      </w:pPr>
      <w:r w:rsidRPr="00903721">
        <w:rPr>
          <w:rFonts w:cs="Arial"/>
          <w:lang w:val="et-EE"/>
        </w:rPr>
        <w:t>Hoonete suurim lubatud kõrgus</w:t>
      </w:r>
      <w:r w:rsidRPr="00903721">
        <w:rPr>
          <w:rFonts w:cs="Arial"/>
          <w:lang w:val="et-EE"/>
        </w:rPr>
        <w:tab/>
        <w:t>8</w:t>
      </w:r>
      <w:r w:rsidR="007B2484" w:rsidRPr="00903721">
        <w:rPr>
          <w:rFonts w:cs="Arial"/>
          <w:lang w:val="et-EE"/>
        </w:rPr>
        <w:t xml:space="preserve"> m elamu; 5 m abihoone.</w:t>
      </w:r>
    </w:p>
    <w:p w:rsidR="00DE117A" w:rsidRPr="00903721" w:rsidRDefault="006E53B3" w:rsidP="000D0C64">
      <w:pPr>
        <w:pStyle w:val="Heading2"/>
        <w:numPr>
          <w:ilvl w:val="1"/>
          <w:numId w:val="5"/>
        </w:numPr>
        <w:tabs>
          <w:tab w:val="left" w:pos="426"/>
        </w:tabs>
        <w:ind w:left="431" w:hanging="431"/>
        <w:rPr>
          <w:rFonts w:cs="Arial"/>
          <w:szCs w:val="22"/>
        </w:rPr>
      </w:pPr>
      <w:bookmarkStart w:id="18" w:name="_Toc60838955"/>
      <w:r w:rsidRPr="00903721">
        <w:rPr>
          <w:rFonts w:cs="Arial"/>
          <w:szCs w:val="22"/>
        </w:rPr>
        <w:lastRenderedPageBreak/>
        <w:t>Ehitiste arhitektuurinõuded</w:t>
      </w:r>
      <w:bookmarkEnd w:id="18"/>
    </w:p>
    <w:p w:rsidR="007B2484" w:rsidRPr="00903721" w:rsidRDefault="007B2484" w:rsidP="00903721">
      <w:pPr>
        <w:jc w:val="both"/>
        <w:rPr>
          <w:rFonts w:cs="Arial"/>
          <w:lang w:val="et-EE"/>
        </w:rPr>
      </w:pPr>
      <w:r w:rsidRPr="00903721">
        <w:rPr>
          <w:rFonts w:cs="Arial"/>
          <w:lang w:val="et-EE"/>
        </w:rPr>
        <w:t>Hoonestusviis:</w:t>
      </w:r>
      <w:r w:rsidRPr="00903721">
        <w:rPr>
          <w:rFonts w:cs="Arial"/>
          <w:lang w:val="et-EE"/>
        </w:rPr>
        <w:tab/>
        <w:t>lahtine</w:t>
      </w:r>
    </w:p>
    <w:p w:rsidR="007B2484" w:rsidRPr="00903721" w:rsidRDefault="009D78EA" w:rsidP="00903721">
      <w:pPr>
        <w:tabs>
          <w:tab w:val="left" w:pos="2694"/>
        </w:tabs>
        <w:jc w:val="both"/>
        <w:rPr>
          <w:rFonts w:cs="Arial"/>
          <w:lang w:val="et-EE"/>
        </w:rPr>
      </w:pPr>
      <w:r w:rsidRPr="00903721">
        <w:rPr>
          <w:rFonts w:cs="Arial"/>
          <w:lang w:val="et-EE"/>
        </w:rPr>
        <w:t>Katusekalle:</w:t>
      </w:r>
      <w:r w:rsidRPr="00903721">
        <w:rPr>
          <w:rFonts w:cs="Arial"/>
          <w:lang w:val="et-EE"/>
        </w:rPr>
        <w:tab/>
        <w:t>0</w:t>
      </w:r>
      <w:r w:rsidR="00903721" w:rsidRPr="00903721">
        <w:rPr>
          <w:rFonts w:cs="Arial"/>
          <w:lang w:val="et-EE"/>
        </w:rPr>
        <w:t xml:space="preserve"> </w:t>
      </w:r>
      <w:r w:rsidRPr="00903721">
        <w:rPr>
          <w:rFonts w:cs="Arial"/>
          <w:lang w:val="et-EE"/>
        </w:rPr>
        <w:t>–</w:t>
      </w:r>
      <w:r w:rsidR="00903721" w:rsidRPr="00903721">
        <w:rPr>
          <w:rFonts w:cs="Arial"/>
          <w:lang w:val="et-EE"/>
        </w:rPr>
        <w:t xml:space="preserve"> </w:t>
      </w:r>
      <w:r w:rsidRPr="00903721">
        <w:rPr>
          <w:rFonts w:cs="Arial"/>
          <w:lang w:val="et-EE"/>
        </w:rPr>
        <w:t>15</w:t>
      </w:r>
      <w:r w:rsidR="007B2484" w:rsidRPr="00903721">
        <w:rPr>
          <w:rFonts w:cs="Arial"/>
          <w:lang w:val="et-EE"/>
        </w:rPr>
        <w:t>°</w:t>
      </w:r>
    </w:p>
    <w:p w:rsidR="007B2484" w:rsidRPr="00903721" w:rsidRDefault="007B2484" w:rsidP="00903721">
      <w:pPr>
        <w:tabs>
          <w:tab w:val="left" w:pos="2694"/>
        </w:tabs>
        <w:jc w:val="both"/>
        <w:rPr>
          <w:rFonts w:cs="Arial"/>
          <w:lang w:val="et-EE"/>
        </w:rPr>
      </w:pPr>
      <w:r w:rsidRPr="00903721">
        <w:rPr>
          <w:rFonts w:cs="Arial"/>
          <w:lang w:val="et-EE"/>
        </w:rPr>
        <w:t>M</w:t>
      </w:r>
      <w:r w:rsidR="009D78EA" w:rsidRPr="00903721">
        <w:rPr>
          <w:rFonts w:cs="Arial"/>
          <w:lang w:val="et-EE"/>
        </w:rPr>
        <w:t>aksimaalne kõrgus:</w:t>
      </w:r>
      <w:r w:rsidR="009D78EA" w:rsidRPr="00903721">
        <w:rPr>
          <w:rFonts w:cs="Arial"/>
          <w:lang w:val="et-EE"/>
        </w:rPr>
        <w:tab/>
        <w:t>maapinnast 8</w:t>
      </w:r>
      <w:r w:rsidRPr="00903721">
        <w:rPr>
          <w:rFonts w:cs="Arial"/>
          <w:lang w:val="et-EE"/>
        </w:rPr>
        <w:t xml:space="preserve"> m</w:t>
      </w:r>
      <w:r w:rsidR="00737FEA" w:rsidRPr="00903721">
        <w:rPr>
          <w:rFonts w:cs="Arial"/>
          <w:lang w:val="et-EE"/>
        </w:rPr>
        <w:t xml:space="preserve"> elamu, 5</w:t>
      </w:r>
      <w:r w:rsidR="00903721" w:rsidRPr="00903721">
        <w:rPr>
          <w:rFonts w:cs="Arial"/>
          <w:lang w:val="et-EE"/>
        </w:rPr>
        <w:t xml:space="preserve"> </w:t>
      </w:r>
      <w:r w:rsidR="00DC3EA9" w:rsidRPr="00903721">
        <w:rPr>
          <w:rFonts w:cs="Arial"/>
          <w:lang w:val="et-EE"/>
        </w:rPr>
        <w:t>m abihoone</w:t>
      </w:r>
    </w:p>
    <w:p w:rsidR="007B2484" w:rsidRPr="00903721" w:rsidRDefault="009D78EA" w:rsidP="00903721">
      <w:pPr>
        <w:tabs>
          <w:tab w:val="left" w:pos="2694"/>
        </w:tabs>
        <w:jc w:val="both"/>
        <w:rPr>
          <w:rFonts w:cs="Arial"/>
          <w:lang w:val="et-EE"/>
        </w:rPr>
      </w:pPr>
      <w:r w:rsidRPr="00903721">
        <w:rPr>
          <w:rFonts w:cs="Arial"/>
          <w:lang w:val="et-EE"/>
        </w:rPr>
        <w:t>Maksimaalne korruselisus</w:t>
      </w:r>
      <w:r w:rsidR="00903721" w:rsidRPr="00903721">
        <w:rPr>
          <w:rFonts w:cs="Arial"/>
          <w:lang w:val="et-EE"/>
        </w:rPr>
        <w:t>:</w:t>
      </w:r>
      <w:r w:rsidRPr="00903721">
        <w:rPr>
          <w:rFonts w:cs="Arial"/>
          <w:lang w:val="et-EE"/>
        </w:rPr>
        <w:tab/>
        <w:t>2</w:t>
      </w:r>
    </w:p>
    <w:p w:rsidR="007B2484" w:rsidRPr="00903721" w:rsidRDefault="00F17746" w:rsidP="00903721">
      <w:pPr>
        <w:tabs>
          <w:tab w:val="left" w:pos="2694"/>
        </w:tabs>
        <w:jc w:val="both"/>
        <w:rPr>
          <w:rFonts w:cs="Arial"/>
          <w:lang w:val="et-EE"/>
        </w:rPr>
      </w:pPr>
      <w:r w:rsidRPr="00903721">
        <w:rPr>
          <w:rFonts w:cs="Arial"/>
          <w:lang w:val="et-EE"/>
        </w:rPr>
        <w:t>Välisviimistlus:</w:t>
      </w:r>
      <w:r w:rsidRPr="00903721">
        <w:rPr>
          <w:rFonts w:cs="Arial"/>
          <w:lang w:val="et-EE"/>
        </w:rPr>
        <w:tab/>
      </w:r>
      <w:r w:rsidR="000D615E" w:rsidRPr="000D615E">
        <w:rPr>
          <w:rFonts w:cs="Arial"/>
          <w:lang w:val="et-EE"/>
        </w:rPr>
        <w:t>tellis, k</w:t>
      </w:r>
      <w:r w:rsidR="000D615E">
        <w:rPr>
          <w:rFonts w:cs="Arial"/>
          <w:lang w:val="et-EE"/>
        </w:rPr>
        <w:t>rohv, betoon, klaas, puit.</w:t>
      </w:r>
    </w:p>
    <w:p w:rsidR="007B2484" w:rsidRPr="00903721" w:rsidRDefault="007B2484" w:rsidP="00903721">
      <w:pPr>
        <w:tabs>
          <w:tab w:val="left" w:pos="2694"/>
        </w:tabs>
        <w:jc w:val="both"/>
        <w:rPr>
          <w:rFonts w:cs="Arial"/>
          <w:lang w:val="et-EE"/>
        </w:rPr>
      </w:pPr>
      <w:r w:rsidRPr="00903721">
        <w:rPr>
          <w:rFonts w:cs="Arial"/>
          <w:lang w:val="et-EE"/>
        </w:rPr>
        <w:t>Katusem</w:t>
      </w:r>
      <w:r w:rsidR="003534FF">
        <w:rPr>
          <w:rFonts w:cs="Arial"/>
          <w:lang w:val="et-EE"/>
        </w:rPr>
        <w:t>aterjal:</w:t>
      </w:r>
      <w:r w:rsidR="003534FF">
        <w:rPr>
          <w:rFonts w:cs="Arial"/>
          <w:lang w:val="et-EE"/>
        </w:rPr>
        <w:tab/>
        <w:t>rullmaterjal või plekk.</w:t>
      </w:r>
    </w:p>
    <w:p w:rsidR="007B2484" w:rsidRPr="00903721" w:rsidRDefault="007B2484" w:rsidP="00903721">
      <w:pPr>
        <w:jc w:val="both"/>
        <w:rPr>
          <w:rFonts w:cs="Arial"/>
          <w:lang w:val="et-EE"/>
        </w:rPr>
      </w:pPr>
      <w:r w:rsidRPr="00903721">
        <w:rPr>
          <w:rFonts w:cs="Arial"/>
          <w:lang w:val="et-EE"/>
        </w:rPr>
        <w:t>Projekteeritava hoone arhitektuurne lahendus peab arvestama piirkonna miljööd, naaberhoonestuse üldmahtusid ja proportsioone.</w:t>
      </w:r>
    </w:p>
    <w:p w:rsidR="007B2484" w:rsidRPr="00903721" w:rsidRDefault="007B2484" w:rsidP="00903721">
      <w:pPr>
        <w:jc w:val="both"/>
        <w:rPr>
          <w:rFonts w:cs="Arial"/>
          <w:lang w:val="et-EE"/>
        </w:rPr>
      </w:pPr>
      <w:r w:rsidRPr="00903721">
        <w:rPr>
          <w:rFonts w:cs="Arial"/>
          <w:lang w:val="et-EE"/>
        </w:rPr>
        <w:t xml:space="preserve">Keelatud on imiteerivate materjalide kasutamine. </w:t>
      </w:r>
      <w:r w:rsidR="00F17746" w:rsidRPr="00903721">
        <w:rPr>
          <w:rFonts w:cs="Arial"/>
          <w:lang w:val="et-EE"/>
        </w:rPr>
        <w:t>Värvilahenduses eelistada sooje ja looduslähedasi värvitoone. Katusekatte värviks valida tume toon (must, tumehall, tumepruun). Abihoone ja piire peab sobima elamu arhitektuuriga.</w:t>
      </w:r>
    </w:p>
    <w:p w:rsidR="000331F5" w:rsidRPr="00903721" w:rsidRDefault="007B2484" w:rsidP="00903721">
      <w:pPr>
        <w:jc w:val="both"/>
        <w:rPr>
          <w:rFonts w:cs="Arial"/>
          <w:lang w:val="et-EE"/>
        </w:rPr>
      </w:pPr>
      <w:r w:rsidRPr="00903721">
        <w:rPr>
          <w:rFonts w:cs="Arial"/>
          <w:lang w:val="et-EE"/>
        </w:rPr>
        <w:t>Hoonete arhitektuurne lahendus täpsustada eraldi eskiisprojektina eesmärgiga rajada planeeringualale maksimaalselt sobituv ja ümbruskonna elukeskkonda esteetiliselt ja visuaalselt väärtustav hoone. Ehitusprojekt tuleb kooskõlastada Rae valla ehitusameti arhitektiga eskiisi staadium</w:t>
      </w:r>
      <w:r w:rsidR="004A3159">
        <w:rPr>
          <w:rFonts w:cs="Arial"/>
          <w:lang w:val="et-EE"/>
        </w:rPr>
        <w:t>is</w:t>
      </w:r>
      <w:r w:rsidRPr="00903721">
        <w:rPr>
          <w:rFonts w:cs="Arial"/>
          <w:lang w:val="et-EE"/>
        </w:rPr>
        <w:t>.</w:t>
      </w:r>
    </w:p>
    <w:p w:rsidR="007B2484" w:rsidRPr="00903721" w:rsidRDefault="002E2E81" w:rsidP="00903721">
      <w:pPr>
        <w:jc w:val="both"/>
        <w:rPr>
          <w:rFonts w:cs="Arial"/>
          <w:lang w:val="et-EE"/>
        </w:rPr>
      </w:pPr>
      <w:r w:rsidRPr="00903721">
        <w:rPr>
          <w:rFonts w:cs="Arial"/>
          <w:lang w:val="et-EE"/>
        </w:rPr>
        <w:t>Hoonete projekteerimisel järgida energiatõhususe miinimumnõudeid (</w:t>
      </w:r>
      <w:r w:rsidR="00D213BC">
        <w:rPr>
          <w:rFonts w:cs="Arial"/>
          <w:lang w:val="et-EE"/>
        </w:rPr>
        <w:t>e</w:t>
      </w:r>
      <w:r w:rsidRPr="00903721">
        <w:rPr>
          <w:rFonts w:cs="Arial"/>
          <w:lang w:val="et-EE"/>
        </w:rPr>
        <w:t>ttevõtlus- ja infotehnoloogiaministri 11.12.2018 määruses nr 63 „Hoone energiatõhususe miinimumnõuded</w:t>
      </w:r>
      <w:r w:rsidR="00903721" w:rsidRPr="00903721">
        <w:rPr>
          <w:rFonts w:cs="Arial"/>
          <w:lang w:val="et-EE"/>
        </w:rPr>
        <w:t>”</w:t>
      </w:r>
      <w:r w:rsidRPr="00903721">
        <w:rPr>
          <w:rFonts w:cs="Arial"/>
          <w:lang w:val="et-EE"/>
        </w:rPr>
        <w:t>). Lisaks tuleb hooned projekteerida vastavalt standardile „EVS 842:2003 Ehitise heliisolatsiooninõuded. Kaitse müra eest</w:t>
      </w:r>
      <w:r w:rsidR="00903721" w:rsidRPr="00903721">
        <w:rPr>
          <w:rFonts w:cs="Arial"/>
          <w:lang w:val="et-EE"/>
        </w:rPr>
        <w:t>”</w:t>
      </w:r>
      <w:r w:rsidRPr="00903721">
        <w:rPr>
          <w:rFonts w:cs="Arial"/>
          <w:lang w:val="et-EE"/>
        </w:rPr>
        <w:t>.</w:t>
      </w:r>
    </w:p>
    <w:p w:rsidR="00373F9D" w:rsidRPr="00903721" w:rsidRDefault="00373F9D" w:rsidP="00903721">
      <w:pPr>
        <w:jc w:val="both"/>
        <w:rPr>
          <w:rFonts w:cs="Arial"/>
          <w:lang w:val="et-EE"/>
        </w:rPr>
      </w:pPr>
      <w:r w:rsidRPr="00903721">
        <w:rPr>
          <w:rFonts w:cs="Arial"/>
          <w:lang w:val="et-EE"/>
        </w:rPr>
        <w:t>Hoonete tehnoseadmete (soojuspumbad, kliimaseadmed, ventilatsioon jms) valikul ja paigutamisel arvestada naaberhoonete paiknemisega ning et tehnoseadmete müra ei ületaks ümbruskonna elamualadel keskkonnaministri 16.12.2016. a määruse nr 71 „Välisõhus leviva müra normtasemed ja mürataseme mõõtmise, määramise ja hindamise meetodid” lisa 1 normtasemeid.</w:t>
      </w:r>
    </w:p>
    <w:p w:rsidR="00903721" w:rsidRPr="00903721" w:rsidRDefault="00903721" w:rsidP="00903721">
      <w:pPr>
        <w:jc w:val="both"/>
        <w:rPr>
          <w:rFonts w:cs="Arial"/>
          <w:lang w:val="et-EE"/>
        </w:rPr>
      </w:pPr>
    </w:p>
    <w:p w:rsidR="006E53B3" w:rsidRPr="00903721" w:rsidRDefault="006E53B3" w:rsidP="000D0C64">
      <w:pPr>
        <w:pStyle w:val="Heading2"/>
        <w:numPr>
          <w:ilvl w:val="1"/>
          <w:numId w:val="5"/>
        </w:numPr>
        <w:tabs>
          <w:tab w:val="left" w:pos="426"/>
        </w:tabs>
        <w:ind w:left="431" w:hanging="431"/>
        <w:rPr>
          <w:rFonts w:cs="Arial"/>
          <w:szCs w:val="22"/>
        </w:rPr>
      </w:pPr>
      <w:bookmarkStart w:id="19" w:name="_Toc60838956"/>
      <w:r w:rsidRPr="00903721">
        <w:rPr>
          <w:rFonts w:cs="Arial"/>
          <w:szCs w:val="22"/>
        </w:rPr>
        <w:t>Piirded</w:t>
      </w:r>
      <w:bookmarkEnd w:id="19"/>
    </w:p>
    <w:p w:rsidR="0089227B" w:rsidRPr="00903721" w:rsidRDefault="00F17746" w:rsidP="0089227B">
      <w:pPr>
        <w:jc w:val="both"/>
        <w:rPr>
          <w:rFonts w:cs="Arial"/>
          <w:lang w:val="et-EE"/>
        </w:rPr>
      </w:pPr>
      <w:r w:rsidRPr="00903721">
        <w:rPr>
          <w:rFonts w:cs="Arial"/>
          <w:lang w:val="et-EE"/>
        </w:rPr>
        <w:t>Piirete maksimaalne kõrgus 1,</w:t>
      </w:r>
      <w:r w:rsidR="00F816DA">
        <w:rPr>
          <w:rFonts w:cs="Arial"/>
          <w:lang w:val="et-EE"/>
        </w:rPr>
        <w:t>2</w:t>
      </w:r>
      <w:r w:rsidR="0089227B" w:rsidRPr="00903721">
        <w:rPr>
          <w:rFonts w:cs="Arial"/>
          <w:lang w:val="et-EE"/>
        </w:rPr>
        <w:t xml:space="preserve"> meetrit.</w:t>
      </w:r>
    </w:p>
    <w:p w:rsidR="0089227B" w:rsidRPr="00903721" w:rsidRDefault="0089227B" w:rsidP="0089227B">
      <w:pPr>
        <w:jc w:val="both"/>
        <w:rPr>
          <w:rFonts w:cs="Arial"/>
          <w:lang w:val="et-EE"/>
        </w:rPr>
      </w:pPr>
      <w:r w:rsidRPr="00903721">
        <w:rPr>
          <w:rFonts w:cs="Arial"/>
          <w:lang w:val="et-EE"/>
        </w:rPr>
        <w:t xml:space="preserve">Piire võib olla puidust lattaed või võrkpiire hekiga. </w:t>
      </w:r>
      <w:r w:rsidR="008B3A38" w:rsidRPr="00903721">
        <w:rPr>
          <w:rFonts w:cs="Arial"/>
          <w:lang w:val="et-EE"/>
        </w:rPr>
        <w:t xml:space="preserve">Kinnistute vahel võib olla võrkpiire. </w:t>
      </w:r>
      <w:r w:rsidRPr="00903721">
        <w:rPr>
          <w:rFonts w:cs="Arial"/>
          <w:lang w:val="et-EE"/>
        </w:rPr>
        <w:t>Väravad ei tohi avaneda tänava poole. Ehitusprojektis anda ühtne piirete lahendus lähtuvalt hoonestustüübist ja naaberkinnistute lahendusest.</w:t>
      </w:r>
    </w:p>
    <w:p w:rsidR="000331F5" w:rsidRPr="00903721" w:rsidRDefault="0089227B" w:rsidP="004904EA">
      <w:pPr>
        <w:jc w:val="both"/>
        <w:rPr>
          <w:rFonts w:cs="Arial"/>
          <w:lang w:val="et-EE"/>
        </w:rPr>
      </w:pPr>
      <w:r w:rsidRPr="00903721">
        <w:rPr>
          <w:rFonts w:cs="Arial"/>
          <w:lang w:val="et-EE"/>
        </w:rPr>
        <w:t>Piirde rajamine ei ole kohustuslik. Torustike kaitsevööndisse piirdeaedade rajamine on keelatud.</w:t>
      </w:r>
    </w:p>
    <w:p w:rsidR="0089227B" w:rsidRPr="00903721" w:rsidRDefault="0089227B" w:rsidP="004904EA">
      <w:pPr>
        <w:jc w:val="both"/>
        <w:rPr>
          <w:rFonts w:cs="Arial"/>
          <w:lang w:val="et-EE"/>
        </w:rPr>
      </w:pPr>
    </w:p>
    <w:p w:rsidR="006E53B3" w:rsidRPr="00903721" w:rsidRDefault="00DE117A" w:rsidP="000D0C64">
      <w:pPr>
        <w:pStyle w:val="Heading2"/>
        <w:numPr>
          <w:ilvl w:val="1"/>
          <w:numId w:val="5"/>
        </w:numPr>
        <w:tabs>
          <w:tab w:val="left" w:pos="426"/>
        </w:tabs>
        <w:ind w:left="431" w:hanging="431"/>
        <w:rPr>
          <w:rFonts w:cs="Arial"/>
          <w:szCs w:val="22"/>
        </w:rPr>
      </w:pPr>
      <w:bookmarkStart w:id="20" w:name="_Toc60838957"/>
      <w:r w:rsidRPr="00903721">
        <w:rPr>
          <w:rFonts w:cs="Arial"/>
          <w:szCs w:val="22"/>
        </w:rPr>
        <w:t>Tänavate maa-alad</w:t>
      </w:r>
      <w:r w:rsidR="006E53B3" w:rsidRPr="00903721">
        <w:rPr>
          <w:rFonts w:cs="Arial"/>
          <w:szCs w:val="22"/>
        </w:rPr>
        <w:t>, liiklus- ja parkimiskorraldus</w:t>
      </w:r>
      <w:bookmarkEnd w:id="20"/>
    </w:p>
    <w:p w:rsidR="008B3A38" w:rsidRPr="00903721" w:rsidRDefault="008B3A38" w:rsidP="0089227B">
      <w:pPr>
        <w:jc w:val="both"/>
        <w:rPr>
          <w:rFonts w:cs="Arial"/>
          <w:lang w:val="et-EE"/>
        </w:rPr>
      </w:pPr>
      <w:r w:rsidRPr="00903721">
        <w:rPr>
          <w:rFonts w:cs="Arial"/>
          <w:lang w:val="et-EE"/>
        </w:rPr>
        <w:t>Juurdepääs planeeritavale alale on Kopli teelt j</w:t>
      </w:r>
      <w:r w:rsidR="002E2E81" w:rsidRPr="00903721">
        <w:rPr>
          <w:rFonts w:cs="Arial"/>
          <w:lang w:val="et-EE"/>
        </w:rPr>
        <w:t>a</w:t>
      </w:r>
      <w:r w:rsidRPr="00903721">
        <w:rPr>
          <w:rFonts w:cs="Arial"/>
          <w:lang w:val="et-EE"/>
        </w:rPr>
        <w:t xml:space="preserve"> planeer</w:t>
      </w:r>
      <w:r w:rsidR="00903721" w:rsidRPr="00903721">
        <w:rPr>
          <w:rFonts w:cs="Arial"/>
          <w:lang w:val="et-EE"/>
        </w:rPr>
        <w:t>ingulahenduses seda ei muudeta.</w:t>
      </w:r>
    </w:p>
    <w:p w:rsidR="0089227B" w:rsidRPr="00903721" w:rsidRDefault="0089227B" w:rsidP="0089227B">
      <w:pPr>
        <w:jc w:val="both"/>
        <w:rPr>
          <w:rFonts w:cs="Arial"/>
          <w:lang w:val="et-EE"/>
        </w:rPr>
      </w:pPr>
      <w:r w:rsidRPr="00903721">
        <w:rPr>
          <w:rFonts w:cs="Arial"/>
          <w:lang w:val="et-EE"/>
        </w:rPr>
        <w:t>Parkimine on ette nähtud krundisiseselt</w:t>
      </w:r>
      <w:r w:rsidR="008B3A38" w:rsidRPr="00903721">
        <w:rPr>
          <w:rFonts w:cs="Arial"/>
          <w:lang w:val="et-EE"/>
        </w:rPr>
        <w:t>, kokku 2</w:t>
      </w:r>
      <w:r w:rsidR="007B152B" w:rsidRPr="00903721">
        <w:rPr>
          <w:rFonts w:cs="Arial"/>
          <w:lang w:val="et-EE"/>
        </w:rPr>
        <w:t xml:space="preserve"> kohta</w:t>
      </w:r>
      <w:r w:rsidRPr="00903721">
        <w:rPr>
          <w:rFonts w:cs="Arial"/>
          <w:lang w:val="et-EE"/>
        </w:rPr>
        <w:t>.</w:t>
      </w:r>
    </w:p>
    <w:p w:rsidR="007B152B" w:rsidRPr="00903721" w:rsidRDefault="007B152B" w:rsidP="0089227B">
      <w:pPr>
        <w:jc w:val="both"/>
        <w:rPr>
          <w:rFonts w:cs="Arial"/>
          <w:lang w:val="et-EE"/>
        </w:rPr>
      </w:pPr>
    </w:p>
    <w:p w:rsidR="000331F5" w:rsidRPr="00903721" w:rsidRDefault="0089227B" w:rsidP="0089227B">
      <w:pPr>
        <w:jc w:val="both"/>
        <w:rPr>
          <w:rFonts w:cs="Arial"/>
          <w:lang w:val="et-EE"/>
        </w:rPr>
      </w:pPr>
      <w:r w:rsidRPr="00903721">
        <w:rPr>
          <w:rFonts w:cs="Arial"/>
          <w:lang w:val="et-EE"/>
        </w:rPr>
        <w:t>Liiklus- ja parkimiskorralduse pla</w:t>
      </w:r>
      <w:r w:rsidR="00903721" w:rsidRPr="00903721">
        <w:rPr>
          <w:rFonts w:cs="Arial"/>
          <w:lang w:val="et-EE"/>
        </w:rPr>
        <w:t>neerimisel on arvestatud Eesti s</w:t>
      </w:r>
      <w:r w:rsidRPr="00903721">
        <w:rPr>
          <w:rFonts w:cs="Arial"/>
          <w:lang w:val="et-EE"/>
        </w:rPr>
        <w:t>tandard EVS 843:2016 nõudeid ja Rae valla üldplaneeringut.</w:t>
      </w:r>
    </w:p>
    <w:p w:rsidR="000331F5" w:rsidRPr="00903721" w:rsidRDefault="000331F5" w:rsidP="004904EA">
      <w:pPr>
        <w:jc w:val="both"/>
        <w:rPr>
          <w:rFonts w:cs="Arial"/>
          <w:lang w:val="et-EE"/>
        </w:rPr>
      </w:pPr>
    </w:p>
    <w:p w:rsidR="00DE117A" w:rsidRPr="00903721" w:rsidRDefault="00DE117A" w:rsidP="000D0C64">
      <w:pPr>
        <w:pStyle w:val="Heading2"/>
        <w:numPr>
          <w:ilvl w:val="1"/>
          <w:numId w:val="5"/>
        </w:numPr>
        <w:tabs>
          <w:tab w:val="left" w:pos="426"/>
        </w:tabs>
        <w:ind w:left="431" w:hanging="431"/>
        <w:rPr>
          <w:rFonts w:cs="Arial"/>
          <w:szCs w:val="22"/>
        </w:rPr>
      </w:pPr>
      <w:bookmarkStart w:id="21" w:name="_Toc60838958"/>
      <w:r w:rsidRPr="00903721">
        <w:rPr>
          <w:rFonts w:cs="Arial"/>
          <w:szCs w:val="22"/>
        </w:rPr>
        <w:t>Ha</w:t>
      </w:r>
      <w:r w:rsidR="006E53B3" w:rsidRPr="00903721">
        <w:rPr>
          <w:rFonts w:cs="Arial"/>
          <w:szCs w:val="22"/>
        </w:rPr>
        <w:t>ljastuse ja heakorra põhimõtted</w:t>
      </w:r>
      <w:bookmarkEnd w:id="21"/>
    </w:p>
    <w:p w:rsidR="0089227B" w:rsidRPr="00903721" w:rsidRDefault="0089227B" w:rsidP="0089227B">
      <w:pPr>
        <w:jc w:val="both"/>
        <w:rPr>
          <w:rFonts w:cs="Arial"/>
          <w:lang w:val="et-EE"/>
        </w:rPr>
      </w:pPr>
      <w:r w:rsidRPr="00903721">
        <w:rPr>
          <w:rFonts w:cs="Arial"/>
          <w:lang w:val="et-EE"/>
        </w:rPr>
        <w:t xml:space="preserve">Hoonete ja tehnovõrkude projekteerimisel tagada istutatavate puude ning ehitiste vahelised kujad vastavalt Eesti </w:t>
      </w:r>
      <w:r w:rsidR="006F700D">
        <w:rPr>
          <w:rFonts w:cs="Arial"/>
          <w:lang w:val="et-EE"/>
        </w:rPr>
        <w:t>s</w:t>
      </w:r>
      <w:r w:rsidRPr="00903721">
        <w:rPr>
          <w:rFonts w:cs="Arial"/>
          <w:lang w:val="et-EE"/>
        </w:rPr>
        <w:t>tandard EVS 843:2016 nõuetele.</w:t>
      </w:r>
    </w:p>
    <w:p w:rsidR="008B3A38" w:rsidRPr="00903721" w:rsidRDefault="008B3A38" w:rsidP="0089227B">
      <w:pPr>
        <w:jc w:val="both"/>
        <w:rPr>
          <w:rFonts w:cs="Arial"/>
          <w:lang w:val="et-EE"/>
        </w:rPr>
      </w:pPr>
      <w:r w:rsidRPr="00903721">
        <w:rPr>
          <w:rFonts w:cs="Arial"/>
          <w:lang w:val="et-EE"/>
        </w:rPr>
        <w:t xml:space="preserve">Elamukrundi iga 300 m² kohta </w:t>
      </w:r>
      <w:r w:rsidR="002E2E81" w:rsidRPr="00903721">
        <w:rPr>
          <w:rFonts w:cs="Arial"/>
          <w:lang w:val="et-EE"/>
        </w:rPr>
        <w:t>on ette nähtud</w:t>
      </w:r>
      <w:r w:rsidRPr="00903721">
        <w:rPr>
          <w:rFonts w:cs="Arial"/>
          <w:lang w:val="et-EE"/>
        </w:rPr>
        <w:t xml:space="preserve"> vähemalt üks puu, mille täiskasvamiskõrgus on minimaalselt 6 m.</w:t>
      </w:r>
    </w:p>
    <w:p w:rsidR="008B3A38" w:rsidRPr="00903721" w:rsidRDefault="008B3A38" w:rsidP="0089227B">
      <w:pPr>
        <w:jc w:val="both"/>
        <w:rPr>
          <w:rFonts w:cs="Arial"/>
          <w:lang w:val="et-EE"/>
        </w:rPr>
      </w:pPr>
    </w:p>
    <w:p w:rsidR="0089227B" w:rsidRPr="00903721" w:rsidRDefault="0089227B" w:rsidP="0089227B">
      <w:pPr>
        <w:jc w:val="both"/>
        <w:rPr>
          <w:rFonts w:cs="Arial"/>
          <w:lang w:val="et-EE"/>
        </w:rPr>
      </w:pPr>
      <w:r w:rsidRPr="00903721">
        <w:rPr>
          <w:rFonts w:cs="Arial"/>
          <w:lang w:val="et-EE"/>
        </w:rPr>
        <w:t>Istutatav perspektiivne kõrghaljastus ei tohi varjata naaberkrunte päikesevalguse eest.</w:t>
      </w:r>
    </w:p>
    <w:p w:rsidR="0089227B" w:rsidRPr="00903721" w:rsidRDefault="0089227B" w:rsidP="0089227B">
      <w:pPr>
        <w:jc w:val="both"/>
        <w:rPr>
          <w:rFonts w:cs="Arial"/>
          <w:lang w:val="et-EE"/>
        </w:rPr>
      </w:pPr>
    </w:p>
    <w:p w:rsidR="0089227B" w:rsidRPr="00903721" w:rsidRDefault="0089227B" w:rsidP="0089227B">
      <w:pPr>
        <w:jc w:val="both"/>
        <w:rPr>
          <w:rFonts w:cs="Arial"/>
          <w:lang w:val="et-EE"/>
        </w:rPr>
      </w:pPr>
      <w:r w:rsidRPr="00903721">
        <w:rPr>
          <w:rFonts w:cs="Arial"/>
          <w:lang w:val="et-EE"/>
        </w:rPr>
        <w:t>Planeeritud kruntide haljastamisel istutades erinevaid põõsa ja puu liike (erineva õitsemisajaga ja erineva värvusega lehestikega). Erinevat laadi haljastuse sissetoomine loob rahuliku ja samas atraktiivse elukeskkonna.</w:t>
      </w:r>
    </w:p>
    <w:p w:rsidR="0089227B" w:rsidRPr="00903721" w:rsidRDefault="0089227B" w:rsidP="0089227B">
      <w:pPr>
        <w:jc w:val="both"/>
        <w:rPr>
          <w:rFonts w:cs="Arial"/>
          <w:lang w:val="et-EE"/>
        </w:rPr>
      </w:pPr>
    </w:p>
    <w:p w:rsidR="0089227B" w:rsidRPr="00903721" w:rsidRDefault="0089227B" w:rsidP="0089227B">
      <w:pPr>
        <w:jc w:val="both"/>
        <w:rPr>
          <w:rFonts w:cs="Arial"/>
          <w:lang w:val="et-EE"/>
        </w:rPr>
      </w:pPr>
      <w:r w:rsidRPr="00903721">
        <w:rPr>
          <w:rFonts w:cs="Arial"/>
          <w:lang w:val="et-EE"/>
        </w:rPr>
        <w:t>Jäätmekäitlus korraldada vastavalt Rae Vallavolikogu 19.03.2013 määrusele nr 99 „Rae valla jäätmehoolduseeskiri” ja jäätmeseadusele. Tekkivad olmejäätmed kogutakse jäätmekonteineritesse, mis paigutatak</w:t>
      </w:r>
      <w:r w:rsidR="00AF511E" w:rsidRPr="00903721">
        <w:rPr>
          <w:rFonts w:cs="Arial"/>
          <w:lang w:val="et-EE"/>
        </w:rPr>
        <w:t>se krundile sissesõidutee äärde, et tagada</w:t>
      </w:r>
      <w:r w:rsidRPr="00903721">
        <w:rPr>
          <w:rFonts w:cs="Arial"/>
          <w:lang w:val="et-EE"/>
        </w:rPr>
        <w:t xml:space="preserve"> </w:t>
      </w:r>
      <w:r w:rsidR="00AF511E" w:rsidRPr="00903721">
        <w:rPr>
          <w:rFonts w:cs="Arial"/>
          <w:lang w:val="et-EE"/>
        </w:rPr>
        <w:t xml:space="preserve">võimalikult lihtne liikluskorralduslik ligipääs, järgides Rae valla jäätmehoolduseeskirja ning jäätmevedaja kehtestatud nõudeid konteineri ja selle asukoha suhtes. </w:t>
      </w:r>
      <w:r w:rsidRPr="00903721">
        <w:rPr>
          <w:rFonts w:cs="Arial"/>
          <w:lang w:val="et-EE"/>
        </w:rPr>
        <w:t>Konteinerite asukoht täpsustatakse ehitusprojekti käigus.</w:t>
      </w:r>
    </w:p>
    <w:p w:rsidR="0089227B" w:rsidRPr="00903721" w:rsidRDefault="0089227B" w:rsidP="0089227B">
      <w:pPr>
        <w:jc w:val="both"/>
        <w:rPr>
          <w:rFonts w:cs="Arial"/>
          <w:lang w:val="et-EE"/>
        </w:rPr>
      </w:pPr>
      <w:r w:rsidRPr="00903721">
        <w:rPr>
          <w:rFonts w:cs="Arial"/>
          <w:lang w:val="et-EE"/>
        </w:rPr>
        <w:lastRenderedPageBreak/>
        <w:t>Olmejäätmete veo oma haldusterritooriumil korraldab kohalik omavalitsus vastavalt prügikäitlejatega sõlmitud lepingutele.</w:t>
      </w:r>
    </w:p>
    <w:p w:rsidR="006E53B3" w:rsidRPr="00903721" w:rsidRDefault="0089227B" w:rsidP="0089227B">
      <w:pPr>
        <w:jc w:val="both"/>
        <w:rPr>
          <w:rFonts w:cs="Arial"/>
          <w:lang w:val="et-EE"/>
        </w:rPr>
      </w:pPr>
      <w:r w:rsidRPr="00903721">
        <w:rPr>
          <w:rFonts w:cs="Arial"/>
          <w:lang w:val="et-EE"/>
        </w:rPr>
        <w:t>Võimalikud tekkivad ohtlikud jäätmed kogutakse eraldi ja antakse üle vastavat litsentsi omavale ohtlike jäätmete käitlusettevõttele.</w:t>
      </w:r>
    </w:p>
    <w:p w:rsidR="000331F5" w:rsidRPr="00903721" w:rsidRDefault="000331F5" w:rsidP="004904EA">
      <w:pPr>
        <w:jc w:val="both"/>
        <w:rPr>
          <w:rFonts w:cs="Arial"/>
          <w:lang w:val="et-EE"/>
        </w:rPr>
      </w:pPr>
    </w:p>
    <w:p w:rsidR="006E53B3" w:rsidRPr="00903721" w:rsidRDefault="006E53B3" w:rsidP="000D0C64">
      <w:pPr>
        <w:pStyle w:val="Heading2"/>
        <w:numPr>
          <w:ilvl w:val="1"/>
          <w:numId w:val="5"/>
        </w:numPr>
        <w:tabs>
          <w:tab w:val="left" w:pos="426"/>
        </w:tabs>
        <w:ind w:left="431" w:hanging="431"/>
        <w:rPr>
          <w:rFonts w:cs="Arial"/>
          <w:szCs w:val="22"/>
        </w:rPr>
      </w:pPr>
      <w:bookmarkStart w:id="22" w:name="_Toc60838959"/>
      <w:r w:rsidRPr="00903721">
        <w:rPr>
          <w:rFonts w:cs="Arial"/>
          <w:szCs w:val="22"/>
        </w:rPr>
        <w:t>Vertikaalplaneerimine</w:t>
      </w:r>
      <w:bookmarkEnd w:id="22"/>
    </w:p>
    <w:p w:rsidR="0089227B" w:rsidRPr="00903721" w:rsidRDefault="0089227B" w:rsidP="0089227B">
      <w:pPr>
        <w:autoSpaceDE w:val="0"/>
        <w:autoSpaceDN w:val="0"/>
        <w:adjustRightInd w:val="0"/>
        <w:spacing w:after="120"/>
        <w:jc w:val="both"/>
        <w:rPr>
          <w:rFonts w:cs="Arial"/>
          <w:lang w:val="et-EE"/>
        </w:rPr>
      </w:pPr>
      <w:r w:rsidRPr="00903721">
        <w:rPr>
          <w:rFonts w:cs="Arial"/>
          <w:lang w:val="et-EE"/>
        </w:rPr>
        <w:t>Planeeritava ala maapind on tasane. Maapinna abso</w:t>
      </w:r>
      <w:r w:rsidR="009D78EA" w:rsidRPr="00903721">
        <w:rPr>
          <w:rFonts w:cs="Arial"/>
          <w:lang w:val="et-EE"/>
        </w:rPr>
        <w:t>luutkõrgused on vahemikus u 39.80 – 41.7</w:t>
      </w:r>
      <w:r w:rsidRPr="00903721">
        <w:rPr>
          <w:rFonts w:cs="Arial"/>
          <w:lang w:val="et-EE"/>
        </w:rPr>
        <w:t>0 m. Peale elamu ehitamist krundi maapind tasandatakse ja krundisisene vertikaalplaneerimine lahendada hoone ehitusprojekti koosseisus.</w:t>
      </w:r>
    </w:p>
    <w:p w:rsidR="002E2E81" w:rsidRPr="00903721" w:rsidRDefault="0089227B" w:rsidP="002E2E81">
      <w:pPr>
        <w:autoSpaceDE w:val="0"/>
        <w:autoSpaceDN w:val="0"/>
        <w:adjustRightInd w:val="0"/>
        <w:jc w:val="both"/>
        <w:rPr>
          <w:rFonts w:cs="Arial"/>
          <w:lang w:val="et-EE"/>
        </w:rPr>
      </w:pPr>
      <w:r w:rsidRPr="00903721">
        <w:rPr>
          <w:rFonts w:cs="Arial"/>
          <w:lang w:val="et-EE"/>
        </w:rPr>
        <w:t>Vertikaalplaneerimise</w:t>
      </w:r>
      <w:r w:rsidR="002958E8">
        <w:rPr>
          <w:rFonts w:cs="Arial"/>
          <w:lang w:val="et-EE"/>
        </w:rPr>
        <w:t>ga tuleb tagada sademevee mitte</w:t>
      </w:r>
      <w:r w:rsidR="00F816DA">
        <w:rPr>
          <w:rFonts w:cs="Arial"/>
          <w:lang w:val="et-EE"/>
        </w:rPr>
        <w:t>v</w:t>
      </w:r>
      <w:r w:rsidRPr="00903721">
        <w:rPr>
          <w:rFonts w:cs="Arial"/>
          <w:lang w:val="et-EE"/>
        </w:rPr>
        <w:t>al</w:t>
      </w:r>
      <w:r w:rsidR="000D3D81">
        <w:rPr>
          <w:rFonts w:cs="Arial"/>
          <w:lang w:val="et-EE"/>
        </w:rPr>
        <w:t>g</w:t>
      </w:r>
      <w:r w:rsidRPr="00903721">
        <w:rPr>
          <w:rFonts w:cs="Arial"/>
          <w:lang w:val="et-EE"/>
        </w:rPr>
        <w:t>umine naaberkinnist</w:t>
      </w:r>
      <w:r w:rsidR="002E2E81" w:rsidRPr="00903721">
        <w:rPr>
          <w:rFonts w:cs="Arial"/>
          <w:lang w:val="et-EE"/>
        </w:rPr>
        <w:t>utele. Hoonete suhteline kõrgus</w:t>
      </w:r>
      <w:r w:rsidR="009E12CB" w:rsidRPr="00903721">
        <w:rPr>
          <w:rFonts w:cs="Arial"/>
          <w:lang w:val="et-EE"/>
        </w:rPr>
        <w:t xml:space="preserve"> ±0.00 =</w:t>
      </w:r>
      <w:r w:rsidR="006F700D">
        <w:rPr>
          <w:rFonts w:cs="Arial"/>
          <w:lang w:val="et-EE"/>
        </w:rPr>
        <w:t xml:space="preserve"> </w:t>
      </w:r>
      <w:r w:rsidR="009E12CB" w:rsidRPr="00903721">
        <w:rPr>
          <w:rFonts w:cs="Arial"/>
          <w:lang w:val="et-EE"/>
        </w:rPr>
        <w:t>41.0</w:t>
      </w:r>
      <w:r w:rsidR="00D60EF1">
        <w:rPr>
          <w:rFonts w:cs="Arial"/>
          <w:lang w:val="et-EE"/>
        </w:rPr>
        <w:t>4</w:t>
      </w:r>
      <w:r w:rsidR="009E12CB" w:rsidRPr="00903721">
        <w:rPr>
          <w:rFonts w:cs="Arial"/>
          <w:lang w:val="et-EE"/>
        </w:rPr>
        <w:t>.</w:t>
      </w:r>
    </w:p>
    <w:p w:rsidR="009E12CB" w:rsidRPr="00903721" w:rsidRDefault="009E12CB" w:rsidP="002E2E81">
      <w:pPr>
        <w:autoSpaceDE w:val="0"/>
        <w:autoSpaceDN w:val="0"/>
        <w:adjustRightInd w:val="0"/>
        <w:jc w:val="both"/>
        <w:rPr>
          <w:rFonts w:cs="Arial"/>
          <w:lang w:val="et-EE"/>
        </w:rPr>
      </w:pPr>
    </w:p>
    <w:p w:rsidR="00DE117A" w:rsidRPr="00903721" w:rsidRDefault="006E53B3" w:rsidP="000D0C64">
      <w:pPr>
        <w:pStyle w:val="Heading2"/>
        <w:numPr>
          <w:ilvl w:val="1"/>
          <w:numId w:val="5"/>
        </w:numPr>
        <w:tabs>
          <w:tab w:val="left" w:pos="426"/>
        </w:tabs>
        <w:ind w:left="431" w:hanging="431"/>
        <w:rPr>
          <w:rFonts w:cs="Arial"/>
          <w:szCs w:val="22"/>
        </w:rPr>
      </w:pPr>
      <w:bookmarkStart w:id="23" w:name="_Toc60838960"/>
      <w:r w:rsidRPr="00903721">
        <w:rPr>
          <w:rFonts w:cs="Arial"/>
          <w:szCs w:val="22"/>
        </w:rPr>
        <w:t>Tuleohutusnõuded</w:t>
      </w:r>
      <w:bookmarkEnd w:id="23"/>
    </w:p>
    <w:p w:rsidR="0089227B" w:rsidRPr="00903721" w:rsidRDefault="0089227B" w:rsidP="0089227B">
      <w:pPr>
        <w:jc w:val="both"/>
        <w:rPr>
          <w:rFonts w:cs="Arial"/>
          <w:lang w:val="et-EE"/>
        </w:rPr>
      </w:pPr>
      <w:r w:rsidRPr="00903721">
        <w:rPr>
          <w:rFonts w:cs="Arial"/>
          <w:lang w:val="et-EE"/>
        </w:rPr>
        <w:t>Nõuded ja meetmed on määratud siseministri 30.03.2017 määruse nr 17 „Ehitisele esitatavad tuleohutusnõuded ja nõuded tuletõrje veevarustusele”.</w:t>
      </w:r>
    </w:p>
    <w:p w:rsidR="0089227B" w:rsidRPr="00903721" w:rsidRDefault="0089227B" w:rsidP="0089227B">
      <w:pPr>
        <w:jc w:val="both"/>
        <w:rPr>
          <w:rFonts w:cs="Arial"/>
          <w:lang w:val="et-EE"/>
        </w:rPr>
      </w:pPr>
      <w:r w:rsidRPr="00903721">
        <w:rPr>
          <w:rFonts w:cs="Arial"/>
          <w:lang w:val="et-EE"/>
        </w:rPr>
        <w:t>Tuletõrje veevõtuvajadus lahendada vastavalt standardile EVS 812-6:2012/AC:2016 „Ehitiste tuleohutus. Osa 6</w:t>
      </w:r>
      <w:r w:rsidR="008738DF">
        <w:rPr>
          <w:rFonts w:cs="Arial"/>
          <w:lang w:val="et-EE"/>
        </w:rPr>
        <w:t>:</w:t>
      </w:r>
      <w:r w:rsidRPr="00903721">
        <w:rPr>
          <w:rFonts w:cs="Arial"/>
          <w:lang w:val="et-EE"/>
        </w:rPr>
        <w:t xml:space="preserve"> Tuletõrje veevarustus“ ja EVS 812-7:2008/AC:2016. Osa 7: Ehitistele esitatava põhinõude, tuleohutusnõude tagamine projekteerimise ja ehitamise käigus”.</w:t>
      </w:r>
    </w:p>
    <w:p w:rsidR="000E7A8A" w:rsidRPr="00903721" w:rsidRDefault="000E7A8A" w:rsidP="000E7A8A">
      <w:pPr>
        <w:jc w:val="both"/>
        <w:rPr>
          <w:rFonts w:cs="Arial"/>
          <w:lang w:val="et-EE"/>
        </w:rPr>
      </w:pPr>
      <w:r w:rsidRPr="00903721">
        <w:rPr>
          <w:rFonts w:cs="Arial"/>
          <w:lang w:val="et-EE"/>
        </w:rPr>
        <w:t>Planeeritavate hoonete minimaalseks tuleohutuse tasemeks on määratud TP</w:t>
      </w:r>
      <w:r w:rsidR="009D78EA" w:rsidRPr="00903721">
        <w:rPr>
          <w:rFonts w:cs="Arial"/>
          <w:lang w:val="et-EE"/>
        </w:rPr>
        <w:t>3</w:t>
      </w:r>
      <w:r w:rsidRPr="00903721">
        <w:rPr>
          <w:rFonts w:cs="Arial"/>
          <w:lang w:val="et-EE"/>
        </w:rPr>
        <w:t>.</w:t>
      </w:r>
    </w:p>
    <w:p w:rsidR="000E7A8A" w:rsidRPr="00903721" w:rsidRDefault="000E7A8A" w:rsidP="00253EC6">
      <w:pPr>
        <w:spacing w:after="240"/>
        <w:jc w:val="both"/>
        <w:rPr>
          <w:rFonts w:cs="Arial"/>
          <w:lang w:val="et-EE"/>
        </w:rPr>
      </w:pPr>
      <w:r w:rsidRPr="00903721">
        <w:rPr>
          <w:rFonts w:cs="Arial"/>
          <w:lang w:val="et-EE"/>
        </w:rPr>
        <w:t>Hoonetevaheline kuja peab takistama tule levikut teistele hoonetele, kusjuures juhul kui hoonetevahelise kuja laius on alla 8 m, tuleb tule leviku piiramine tagada ehituslike abinõudega. Päästemeeskonnale on tagatud päästetööde tegemiseks ja tulekahju kustutamiseks juurdepääs ettenähtud päästevahenditega.</w:t>
      </w:r>
    </w:p>
    <w:p w:rsidR="00577480" w:rsidRPr="00903721" w:rsidRDefault="006E53B3" w:rsidP="000D0C64">
      <w:pPr>
        <w:pStyle w:val="Heading2"/>
        <w:numPr>
          <w:ilvl w:val="1"/>
          <w:numId w:val="5"/>
        </w:numPr>
        <w:tabs>
          <w:tab w:val="left" w:pos="426"/>
        </w:tabs>
        <w:ind w:left="431" w:hanging="431"/>
        <w:rPr>
          <w:rFonts w:cs="Arial"/>
          <w:szCs w:val="22"/>
        </w:rPr>
      </w:pPr>
      <w:bookmarkStart w:id="24" w:name="_Toc60838961"/>
      <w:r w:rsidRPr="00903721">
        <w:rPr>
          <w:rFonts w:cs="Arial"/>
          <w:szCs w:val="22"/>
        </w:rPr>
        <w:t>Servituutide vajaduse määramine</w:t>
      </w:r>
      <w:bookmarkEnd w:id="24"/>
    </w:p>
    <w:p w:rsidR="00577480" w:rsidRPr="00903721" w:rsidRDefault="00312AD5" w:rsidP="00577480">
      <w:pPr>
        <w:jc w:val="both"/>
        <w:rPr>
          <w:rFonts w:cs="Arial"/>
          <w:lang w:val="et-EE"/>
        </w:rPr>
      </w:pPr>
      <w:r>
        <w:rPr>
          <w:rFonts w:cs="Arial"/>
          <w:lang w:val="et-EE"/>
        </w:rPr>
        <w:t>Se</w:t>
      </w:r>
      <w:r w:rsidR="00577480" w:rsidRPr="00312AD5">
        <w:rPr>
          <w:rFonts w:cs="Arial"/>
          <w:lang w:val="et-EE"/>
        </w:rPr>
        <w:t xml:space="preserve">rvituutide </w:t>
      </w:r>
      <w:r>
        <w:rPr>
          <w:rFonts w:cs="Arial"/>
          <w:lang w:val="et-EE"/>
        </w:rPr>
        <w:t>vajaduse määramine puudub.</w:t>
      </w:r>
    </w:p>
    <w:p w:rsidR="0072331B" w:rsidRPr="00903721" w:rsidRDefault="0072331B" w:rsidP="00903721">
      <w:pPr>
        <w:jc w:val="both"/>
        <w:rPr>
          <w:rFonts w:cs="Arial"/>
          <w:bCs/>
          <w:lang w:val="et-EE"/>
        </w:rPr>
      </w:pPr>
    </w:p>
    <w:p w:rsidR="006E53B3" w:rsidRPr="00903721" w:rsidRDefault="006E53B3" w:rsidP="00E757B0">
      <w:pPr>
        <w:pStyle w:val="Heading2"/>
        <w:numPr>
          <w:ilvl w:val="1"/>
          <w:numId w:val="5"/>
        </w:numPr>
      </w:pPr>
      <w:bookmarkStart w:id="25" w:name="_Toc60838962"/>
      <w:r w:rsidRPr="00903721">
        <w:t>Tehnovõrkude lahendus</w:t>
      </w:r>
      <w:bookmarkEnd w:id="25"/>
    </w:p>
    <w:p w:rsidR="00B574B4" w:rsidRDefault="009F4D6C" w:rsidP="00B574B4">
      <w:pPr>
        <w:jc w:val="both"/>
        <w:rPr>
          <w:rFonts w:cs="Arial"/>
          <w:lang w:val="et-EE"/>
        </w:rPr>
      </w:pPr>
      <w:r w:rsidRPr="00903721">
        <w:rPr>
          <w:rFonts w:cs="Arial"/>
          <w:lang w:val="et-EE"/>
        </w:rPr>
        <w:t>Rae Vallavalitsuse 28.03.2006 korraldusega nr 407 kehtestatud Peetri küla Männiku - I kinnistu detailplaneeringu pos 8 osas planeeritud tehnovõrkude lahendust ei muudeta.</w:t>
      </w:r>
      <w:r w:rsidR="0011311B">
        <w:rPr>
          <w:rFonts w:cs="Arial"/>
          <w:lang w:val="et-EE"/>
        </w:rPr>
        <w:t xml:space="preserve"> Hoone kütmine on kavandatud õhk-vesi soojuspumbaga.</w:t>
      </w:r>
    </w:p>
    <w:p w:rsidR="00D213BC" w:rsidRPr="00903721" w:rsidRDefault="00D213BC" w:rsidP="00B574B4">
      <w:pPr>
        <w:jc w:val="both"/>
        <w:rPr>
          <w:rFonts w:cs="Arial"/>
          <w:lang w:val="et-EE"/>
        </w:rPr>
      </w:pPr>
    </w:p>
    <w:p w:rsidR="00DE117A" w:rsidRPr="00903721" w:rsidRDefault="006E53B3" w:rsidP="00E757B0">
      <w:pPr>
        <w:pStyle w:val="Heading3"/>
        <w:numPr>
          <w:ilvl w:val="2"/>
          <w:numId w:val="7"/>
        </w:numPr>
        <w:ind w:left="0" w:firstLine="0"/>
        <w:rPr>
          <w:rFonts w:cs="Arial"/>
          <w:lang w:val="et-EE"/>
        </w:rPr>
      </w:pPr>
      <w:bookmarkStart w:id="26" w:name="_Toc60838963"/>
      <w:r w:rsidRPr="00903721">
        <w:rPr>
          <w:rFonts w:cs="Arial"/>
          <w:lang w:val="et-EE"/>
        </w:rPr>
        <w:t>Tuletõrje</w:t>
      </w:r>
      <w:r w:rsidR="009A14BA" w:rsidRPr="00903721">
        <w:rPr>
          <w:rFonts w:cs="Arial"/>
          <w:lang w:val="et-EE"/>
        </w:rPr>
        <w:t xml:space="preserve">vee </w:t>
      </w:r>
      <w:r w:rsidRPr="00903721">
        <w:rPr>
          <w:rFonts w:cs="Arial"/>
          <w:lang w:val="et-EE"/>
        </w:rPr>
        <w:t>varustus</w:t>
      </w:r>
      <w:bookmarkEnd w:id="26"/>
    </w:p>
    <w:p w:rsidR="009A14BA" w:rsidRPr="00903721" w:rsidRDefault="009A14BA" w:rsidP="009A14BA">
      <w:pPr>
        <w:jc w:val="both"/>
        <w:rPr>
          <w:rFonts w:cs="Arial"/>
          <w:lang w:val="et-EE"/>
        </w:rPr>
      </w:pPr>
      <w:r w:rsidRPr="00903721">
        <w:rPr>
          <w:rFonts w:cs="Arial"/>
          <w:lang w:val="et-EE"/>
        </w:rPr>
        <w:t>Vajalik väline tulekustutusvesi saadakse Uusmaa</w:t>
      </w:r>
      <w:r w:rsidR="00B87D7B" w:rsidRPr="00903721">
        <w:rPr>
          <w:rFonts w:cs="Arial"/>
          <w:lang w:val="et-EE"/>
        </w:rPr>
        <w:t xml:space="preserve"> teel planeeritavast alast ca 17</w:t>
      </w:r>
      <w:r w:rsidRPr="00903721">
        <w:rPr>
          <w:rFonts w:cs="Arial"/>
          <w:lang w:val="et-EE"/>
        </w:rPr>
        <w:t>0 meetri kaugusel asuvast tuletõrje hüdrandist. Hüdrandile on tagatud vaba juurdepääs päästetehnikale selle kasutamiseks ja hooldamiseks.</w:t>
      </w:r>
    </w:p>
    <w:p w:rsidR="00E00406" w:rsidRPr="00903721" w:rsidRDefault="00E00406" w:rsidP="00E00406">
      <w:pPr>
        <w:jc w:val="both"/>
        <w:rPr>
          <w:rFonts w:cs="Arial"/>
          <w:lang w:val="et-EE"/>
        </w:rPr>
      </w:pPr>
    </w:p>
    <w:p w:rsidR="00AF4C04" w:rsidRPr="00903721" w:rsidRDefault="00E757B0" w:rsidP="00E757B0">
      <w:pPr>
        <w:pStyle w:val="Heading3"/>
        <w:numPr>
          <w:ilvl w:val="2"/>
          <w:numId w:val="7"/>
        </w:numPr>
        <w:ind w:left="709" w:hanging="709"/>
        <w:rPr>
          <w:rFonts w:cs="Arial"/>
          <w:lang w:val="et-EE"/>
        </w:rPr>
      </w:pPr>
      <w:r>
        <w:rPr>
          <w:rFonts w:cs="Arial"/>
          <w:lang w:val="et-EE"/>
        </w:rPr>
        <w:t xml:space="preserve"> </w:t>
      </w:r>
      <w:bookmarkStart w:id="27" w:name="_Toc60838964"/>
      <w:r w:rsidR="00DE117A" w:rsidRPr="00903721">
        <w:rPr>
          <w:rFonts w:cs="Arial"/>
          <w:lang w:val="et-EE"/>
        </w:rPr>
        <w:t>Sad</w:t>
      </w:r>
      <w:r w:rsidR="006E53B3" w:rsidRPr="00903721">
        <w:rPr>
          <w:rFonts w:cs="Arial"/>
          <w:lang w:val="et-EE"/>
        </w:rPr>
        <w:t>eme- ja pinnasevee ärajuhtimine</w:t>
      </w:r>
      <w:bookmarkEnd w:id="27"/>
    </w:p>
    <w:p w:rsidR="00825220" w:rsidRPr="00903721" w:rsidRDefault="00825220" w:rsidP="00903721">
      <w:pPr>
        <w:autoSpaceDE w:val="0"/>
        <w:autoSpaceDN w:val="0"/>
        <w:adjustRightInd w:val="0"/>
        <w:jc w:val="both"/>
        <w:rPr>
          <w:rFonts w:cs="Arial"/>
          <w:color w:val="000000"/>
          <w:lang w:val="et-EE"/>
        </w:rPr>
      </w:pPr>
      <w:r w:rsidRPr="00903721">
        <w:rPr>
          <w:rFonts w:cs="Arial"/>
          <w:color w:val="000000"/>
          <w:lang w:val="et-EE"/>
        </w:rPr>
        <w:t>S</w:t>
      </w:r>
      <w:r w:rsidR="00AF4C04" w:rsidRPr="00903721">
        <w:rPr>
          <w:rFonts w:cs="Arial"/>
          <w:color w:val="000000"/>
          <w:lang w:val="et-EE"/>
        </w:rPr>
        <w:t>ademevee käitlemisel eelistada lahendusi, mis võimaldavad sademeveest vabaneda selle tekkekohas,</w:t>
      </w:r>
      <w:r w:rsidR="00903721">
        <w:rPr>
          <w:rFonts w:cs="Arial"/>
          <w:color w:val="000000"/>
          <w:lang w:val="et-EE"/>
        </w:rPr>
        <w:t xml:space="preserve"> vältides sademevee reostumist.</w:t>
      </w:r>
    </w:p>
    <w:p w:rsidR="00825220" w:rsidRPr="00903721" w:rsidRDefault="00E44891" w:rsidP="00903721">
      <w:pPr>
        <w:autoSpaceDE w:val="0"/>
        <w:autoSpaceDN w:val="0"/>
        <w:adjustRightInd w:val="0"/>
        <w:jc w:val="both"/>
        <w:rPr>
          <w:rFonts w:cs="Arial"/>
          <w:color w:val="000000"/>
          <w:lang w:val="et-EE"/>
        </w:rPr>
      </w:pPr>
      <w:r w:rsidRPr="00903721">
        <w:rPr>
          <w:rFonts w:cs="Arial"/>
          <w:lang w:val="et-EE"/>
        </w:rPr>
        <w:t xml:space="preserve">Sademeveed murualadel immutada oma krundi piirides ja selle valgumine ja juhtimine naaberkinnistutele pole lubatud. </w:t>
      </w:r>
      <w:r w:rsidR="00825220" w:rsidRPr="00903721">
        <w:rPr>
          <w:rFonts w:cs="Arial"/>
          <w:color w:val="000000"/>
          <w:lang w:val="et-EE"/>
        </w:rPr>
        <w:t>Katustelt ärajuhitavat sademevett on soovitav kasutada haljastuse hooldamisel. Potentsiaalsed reostusallikad tuleb pinnasest isoleerida.</w:t>
      </w:r>
    </w:p>
    <w:p w:rsidR="000331F5" w:rsidRPr="00903721" w:rsidRDefault="00694C28" w:rsidP="00903721">
      <w:pPr>
        <w:jc w:val="both"/>
        <w:rPr>
          <w:rFonts w:cs="Arial"/>
          <w:lang w:val="et-EE"/>
        </w:rPr>
      </w:pPr>
      <w:r w:rsidRPr="00903721">
        <w:rPr>
          <w:rFonts w:cs="Arial"/>
          <w:lang w:val="et-EE"/>
        </w:rPr>
        <w:t>Sademevee ärajuhtimise lahendus anda ehitusprojektiga.</w:t>
      </w:r>
    </w:p>
    <w:p w:rsidR="000331F5" w:rsidRPr="00903721" w:rsidRDefault="000331F5" w:rsidP="00903721">
      <w:pPr>
        <w:jc w:val="both"/>
        <w:rPr>
          <w:rFonts w:cs="Arial"/>
          <w:lang w:val="et-EE"/>
        </w:rPr>
      </w:pPr>
    </w:p>
    <w:p w:rsidR="00897B18" w:rsidRPr="00903721" w:rsidRDefault="00DE117A" w:rsidP="00E757B0">
      <w:pPr>
        <w:pStyle w:val="Heading2"/>
        <w:numPr>
          <w:ilvl w:val="1"/>
          <w:numId w:val="7"/>
        </w:numPr>
        <w:tabs>
          <w:tab w:val="left" w:pos="567"/>
        </w:tabs>
        <w:ind w:left="550" w:hanging="550"/>
        <w:rPr>
          <w:rFonts w:cs="Arial"/>
          <w:szCs w:val="22"/>
        </w:rPr>
      </w:pPr>
      <w:bookmarkStart w:id="28" w:name="_Toc60838965"/>
      <w:r w:rsidRPr="00903721">
        <w:rPr>
          <w:rFonts w:cs="Arial"/>
          <w:szCs w:val="22"/>
        </w:rPr>
        <w:t>Ener</w:t>
      </w:r>
      <w:r w:rsidR="006E53B3" w:rsidRPr="00903721">
        <w:rPr>
          <w:rFonts w:cs="Arial"/>
          <w:szCs w:val="22"/>
        </w:rPr>
        <w:t>giatõhusus ja -tarbimise nõude</w:t>
      </w:r>
      <w:r w:rsidR="00897B18" w:rsidRPr="00903721">
        <w:rPr>
          <w:rFonts w:cs="Arial"/>
          <w:szCs w:val="22"/>
        </w:rPr>
        <w:t>d</w:t>
      </w:r>
      <w:bookmarkEnd w:id="28"/>
    </w:p>
    <w:p w:rsidR="00F816DA" w:rsidRPr="00F816DA" w:rsidRDefault="00F816DA" w:rsidP="00F816DA">
      <w:pPr>
        <w:jc w:val="both"/>
        <w:rPr>
          <w:rFonts w:cs="Arial"/>
          <w:lang w:val="et-EE"/>
        </w:rPr>
      </w:pPr>
      <w:r w:rsidRPr="00F816DA">
        <w:rPr>
          <w:rFonts w:cs="Arial"/>
          <w:lang w:val="et-EE"/>
        </w:rPr>
        <w:t xml:space="preserve">Hoonete projekteerimisel järgida energiatõhususe miinimumnõudeid (ettevõtlus- ja infotehnoloogiaministri </w:t>
      </w:r>
      <w:r w:rsidRPr="00F816DA">
        <w:rPr>
          <w:rFonts w:cs="Arial"/>
        </w:rPr>
        <w:t>11.12.2018</w:t>
      </w:r>
      <w:r w:rsidRPr="00F816DA">
        <w:rPr>
          <w:rFonts w:cs="Arial"/>
          <w:lang w:val="et-EE"/>
        </w:rPr>
        <w:t xml:space="preserve"> määrus nr 63).</w:t>
      </w:r>
    </w:p>
    <w:p w:rsidR="00C06E03" w:rsidRPr="00903721" w:rsidRDefault="00C06E03" w:rsidP="00897B18">
      <w:pPr>
        <w:rPr>
          <w:rFonts w:cs="Arial"/>
          <w:lang w:val="et-EE"/>
        </w:rPr>
      </w:pPr>
    </w:p>
    <w:p w:rsidR="00DE117A" w:rsidRPr="00903721" w:rsidRDefault="00897B18" w:rsidP="00E757B0">
      <w:pPr>
        <w:pStyle w:val="Heading2"/>
        <w:numPr>
          <w:ilvl w:val="1"/>
          <w:numId w:val="7"/>
        </w:numPr>
        <w:tabs>
          <w:tab w:val="left" w:pos="567"/>
        </w:tabs>
        <w:ind w:left="550" w:hanging="550"/>
        <w:rPr>
          <w:rFonts w:cs="Arial"/>
          <w:szCs w:val="22"/>
        </w:rPr>
      </w:pPr>
      <w:bookmarkStart w:id="29" w:name="_Toc499209046"/>
      <w:bookmarkStart w:id="30" w:name="_Toc60838966"/>
      <w:r w:rsidRPr="00903721">
        <w:rPr>
          <w:rFonts w:cs="Arial"/>
          <w:szCs w:val="22"/>
        </w:rPr>
        <w:t>Planeeringuala tehnilised näitajad</w:t>
      </w:r>
      <w:bookmarkEnd w:id="29"/>
      <w:bookmarkEnd w:id="30"/>
    </w:p>
    <w:p w:rsidR="00E00406" w:rsidRPr="00903721" w:rsidRDefault="00E00406" w:rsidP="00903721">
      <w:pPr>
        <w:tabs>
          <w:tab w:val="left" w:pos="4253"/>
        </w:tabs>
        <w:jc w:val="both"/>
        <w:rPr>
          <w:rFonts w:cs="Arial"/>
          <w:lang w:val="et-EE"/>
        </w:rPr>
      </w:pPr>
      <w:r w:rsidRPr="00903721">
        <w:rPr>
          <w:rFonts w:cs="Arial"/>
          <w:lang w:val="et-EE"/>
        </w:rPr>
        <w:t>Planeeritava ala suurus</w:t>
      </w:r>
      <w:r w:rsidR="00903721">
        <w:rPr>
          <w:rFonts w:cs="Arial"/>
          <w:lang w:val="et-EE"/>
        </w:rPr>
        <w:tab/>
      </w:r>
      <w:r w:rsidRPr="00903721">
        <w:rPr>
          <w:rFonts w:cs="Arial"/>
          <w:lang w:val="et-EE"/>
        </w:rPr>
        <w:t>0,</w:t>
      </w:r>
      <w:r w:rsidR="00783CB3" w:rsidRPr="00903721">
        <w:rPr>
          <w:rFonts w:cs="Arial"/>
          <w:lang w:val="et-EE"/>
        </w:rPr>
        <w:t>1</w:t>
      </w:r>
      <w:r w:rsidR="009D78EA" w:rsidRPr="00903721">
        <w:rPr>
          <w:rFonts w:cs="Arial"/>
          <w:lang w:val="et-EE"/>
        </w:rPr>
        <w:t>5</w:t>
      </w:r>
      <w:r w:rsidRPr="00903721">
        <w:rPr>
          <w:rFonts w:cs="Arial"/>
          <w:lang w:val="et-EE"/>
        </w:rPr>
        <w:t xml:space="preserve"> ha</w:t>
      </w:r>
    </w:p>
    <w:p w:rsidR="00E00406" w:rsidRPr="00903721" w:rsidRDefault="00903721" w:rsidP="00903721">
      <w:pPr>
        <w:tabs>
          <w:tab w:val="left" w:pos="4253"/>
        </w:tabs>
        <w:jc w:val="both"/>
        <w:rPr>
          <w:rFonts w:cs="Arial"/>
          <w:lang w:val="et-EE"/>
        </w:rPr>
      </w:pPr>
      <w:r>
        <w:rPr>
          <w:rFonts w:cs="Arial"/>
          <w:lang w:val="et-EE"/>
        </w:rPr>
        <w:t>K</w:t>
      </w:r>
      <w:r w:rsidR="00E00406" w:rsidRPr="00903721">
        <w:rPr>
          <w:rFonts w:cs="Arial"/>
          <w:lang w:val="et-EE"/>
        </w:rPr>
        <w:t>avandatud kruntide arv</w:t>
      </w:r>
      <w:r>
        <w:rPr>
          <w:rFonts w:cs="Arial"/>
          <w:lang w:val="et-EE"/>
        </w:rPr>
        <w:tab/>
      </w:r>
      <w:r w:rsidR="009D78EA" w:rsidRPr="00903721">
        <w:rPr>
          <w:rFonts w:cs="Arial"/>
          <w:lang w:val="et-EE"/>
        </w:rPr>
        <w:t>1</w:t>
      </w:r>
    </w:p>
    <w:p w:rsidR="00E00406" w:rsidRPr="00903721" w:rsidRDefault="00903721" w:rsidP="00E00406">
      <w:pPr>
        <w:jc w:val="both"/>
        <w:rPr>
          <w:rFonts w:cs="Arial"/>
          <w:lang w:val="et-EE"/>
        </w:rPr>
      </w:pPr>
      <w:r>
        <w:rPr>
          <w:rFonts w:cs="Arial"/>
          <w:lang w:val="et-EE"/>
        </w:rPr>
        <w:t>Krunditava ala maa bilanss:</w:t>
      </w:r>
    </w:p>
    <w:p w:rsidR="00E00406" w:rsidRPr="00903721" w:rsidRDefault="009D78EA" w:rsidP="00903721">
      <w:pPr>
        <w:tabs>
          <w:tab w:val="left" w:pos="1560"/>
          <w:tab w:val="left" w:pos="4253"/>
          <w:tab w:val="left" w:pos="5387"/>
        </w:tabs>
        <w:jc w:val="both"/>
        <w:rPr>
          <w:rFonts w:cs="Arial"/>
          <w:lang w:val="et-EE"/>
        </w:rPr>
      </w:pPr>
      <w:r w:rsidRPr="00903721">
        <w:rPr>
          <w:rFonts w:cs="Arial"/>
          <w:lang w:val="et-EE"/>
        </w:rPr>
        <w:tab/>
      </w:r>
      <w:r w:rsidR="00E00406" w:rsidRPr="00903721">
        <w:rPr>
          <w:rFonts w:cs="Arial"/>
          <w:lang w:val="et-EE"/>
        </w:rPr>
        <w:t>elamumaa</w:t>
      </w:r>
      <w:r w:rsidR="00903721">
        <w:rPr>
          <w:rFonts w:cs="Arial"/>
          <w:lang w:val="et-EE"/>
        </w:rPr>
        <w:tab/>
      </w:r>
      <w:r w:rsidRPr="00903721">
        <w:rPr>
          <w:rFonts w:cs="Arial"/>
          <w:lang w:val="et-EE"/>
        </w:rPr>
        <w:t>1412</w:t>
      </w:r>
      <w:r w:rsidR="00903721">
        <w:rPr>
          <w:rFonts w:cs="Arial"/>
          <w:lang w:val="et-EE"/>
        </w:rPr>
        <w:t xml:space="preserve"> </w:t>
      </w:r>
      <w:r w:rsidR="00E00406" w:rsidRPr="00903721">
        <w:rPr>
          <w:rFonts w:cs="Arial"/>
          <w:lang w:val="et-EE"/>
        </w:rPr>
        <w:t>m²</w:t>
      </w:r>
      <w:r w:rsidR="00E00406" w:rsidRPr="00903721">
        <w:rPr>
          <w:rFonts w:cs="Arial"/>
          <w:lang w:val="et-EE"/>
        </w:rPr>
        <w:tab/>
      </w:r>
      <w:r w:rsidRPr="00903721">
        <w:rPr>
          <w:rFonts w:cs="Arial"/>
          <w:lang w:val="et-EE"/>
        </w:rPr>
        <w:t>100</w:t>
      </w:r>
      <w:r w:rsidR="00E00406" w:rsidRPr="00903721">
        <w:rPr>
          <w:rFonts w:cs="Arial"/>
          <w:lang w:val="et-EE"/>
        </w:rPr>
        <w:t>%</w:t>
      </w:r>
    </w:p>
    <w:p w:rsidR="000331F5" w:rsidRPr="00903721" w:rsidRDefault="00903721" w:rsidP="00903721">
      <w:pPr>
        <w:tabs>
          <w:tab w:val="left" w:pos="4253"/>
        </w:tabs>
        <w:jc w:val="both"/>
        <w:rPr>
          <w:rFonts w:cs="Arial"/>
          <w:lang w:val="et-EE"/>
        </w:rPr>
      </w:pPr>
      <w:r>
        <w:rPr>
          <w:rFonts w:cs="Arial"/>
          <w:lang w:val="et-EE"/>
        </w:rPr>
        <w:t>P</w:t>
      </w:r>
      <w:r w:rsidR="00E00406" w:rsidRPr="00903721">
        <w:rPr>
          <w:rFonts w:cs="Arial"/>
          <w:lang w:val="et-EE"/>
        </w:rPr>
        <w:t>laneeritud parkimiskohtade arv</w:t>
      </w:r>
      <w:r w:rsidR="00E00406" w:rsidRPr="00903721">
        <w:rPr>
          <w:rFonts w:cs="Arial"/>
          <w:lang w:val="et-EE"/>
        </w:rPr>
        <w:tab/>
      </w:r>
      <w:r w:rsidR="009D78EA" w:rsidRPr="00903721">
        <w:rPr>
          <w:rFonts w:cs="Arial"/>
          <w:lang w:val="et-EE"/>
        </w:rPr>
        <w:t>2</w:t>
      </w:r>
    </w:p>
    <w:p w:rsidR="000331F5" w:rsidRPr="00903721" w:rsidRDefault="00903721" w:rsidP="00903721">
      <w:pPr>
        <w:tabs>
          <w:tab w:val="left" w:pos="4253"/>
        </w:tabs>
        <w:jc w:val="both"/>
        <w:rPr>
          <w:rFonts w:cs="Arial"/>
          <w:lang w:val="et-EE"/>
        </w:rPr>
      </w:pPr>
      <w:r>
        <w:rPr>
          <w:rFonts w:cs="Arial"/>
          <w:lang w:val="et-EE"/>
        </w:rPr>
        <w:t>H</w:t>
      </w:r>
      <w:r w:rsidR="009F4D6C" w:rsidRPr="00903721">
        <w:rPr>
          <w:rFonts w:cs="Arial"/>
          <w:lang w:val="et-EE"/>
        </w:rPr>
        <w:t>aljastus</w:t>
      </w:r>
      <w:r>
        <w:rPr>
          <w:rFonts w:cs="Arial"/>
          <w:lang w:val="et-EE"/>
        </w:rPr>
        <w:t>e osakaal</w:t>
      </w:r>
      <w:r>
        <w:rPr>
          <w:rFonts w:cs="Arial"/>
          <w:lang w:val="et-EE"/>
        </w:rPr>
        <w:tab/>
      </w:r>
      <w:r w:rsidR="009F4D6C" w:rsidRPr="00903721">
        <w:rPr>
          <w:rFonts w:cs="Arial"/>
          <w:lang w:val="et-EE"/>
        </w:rPr>
        <w:t>30</w:t>
      </w:r>
      <w:r w:rsidR="00CF042E" w:rsidRPr="00903721">
        <w:rPr>
          <w:rFonts w:cs="Arial"/>
          <w:lang w:val="et-EE"/>
        </w:rPr>
        <w:t>%</w:t>
      </w:r>
    </w:p>
    <w:p w:rsidR="00903721" w:rsidRPr="00903721" w:rsidRDefault="00F8457C" w:rsidP="00E757B0">
      <w:pPr>
        <w:pStyle w:val="Heading1"/>
        <w:numPr>
          <w:ilvl w:val="0"/>
          <w:numId w:val="7"/>
        </w:numPr>
        <w:tabs>
          <w:tab w:val="left" w:pos="284"/>
        </w:tabs>
        <w:ind w:left="244" w:hanging="244"/>
        <w:jc w:val="both"/>
        <w:rPr>
          <w:rFonts w:cs="Arial"/>
          <w:caps/>
          <w:szCs w:val="22"/>
        </w:rPr>
      </w:pPr>
      <w:bookmarkStart w:id="31" w:name="_Toc60838967"/>
      <w:r w:rsidRPr="00903721">
        <w:rPr>
          <w:rFonts w:cs="Arial"/>
          <w:caps/>
          <w:szCs w:val="22"/>
        </w:rPr>
        <w:lastRenderedPageBreak/>
        <w:t>KESKKONNA</w:t>
      </w:r>
      <w:r w:rsidR="0011115D" w:rsidRPr="00903721">
        <w:rPr>
          <w:rFonts w:cs="Arial"/>
          <w:caps/>
          <w:szCs w:val="22"/>
        </w:rPr>
        <w:t>TINGIMUSED JA VÕIMALIK</w:t>
      </w:r>
      <w:r w:rsidR="003534FF">
        <w:rPr>
          <w:rFonts w:cs="Arial"/>
          <w:caps/>
          <w:szCs w:val="22"/>
        </w:rPr>
        <w:t>U</w:t>
      </w:r>
      <w:r w:rsidR="0011115D" w:rsidRPr="00903721">
        <w:rPr>
          <w:rFonts w:cs="Arial"/>
          <w:caps/>
          <w:szCs w:val="22"/>
        </w:rPr>
        <w:t xml:space="preserve"> KESKKONNAMÕJU HINDAMINE</w:t>
      </w:r>
      <w:bookmarkStart w:id="32" w:name="_Toc33778074"/>
      <w:bookmarkEnd w:id="31"/>
    </w:p>
    <w:p w:rsidR="00903721" w:rsidRPr="00903721" w:rsidRDefault="00903721" w:rsidP="00903721">
      <w:pPr>
        <w:keepNext/>
        <w:keepLines/>
        <w:outlineLvl w:val="1"/>
        <w:rPr>
          <w:rFonts w:eastAsiaTheme="majorEastAsia" w:cs="Arial"/>
          <w:bCs/>
          <w:lang w:val="et-EE"/>
        </w:rPr>
      </w:pPr>
    </w:p>
    <w:p w:rsidR="00B574B4" w:rsidRPr="00903721" w:rsidRDefault="00B574B4" w:rsidP="000D0C64">
      <w:pPr>
        <w:pStyle w:val="Heading2"/>
        <w:numPr>
          <w:ilvl w:val="1"/>
          <w:numId w:val="22"/>
        </w:numPr>
      </w:pPr>
      <w:bookmarkStart w:id="33" w:name="_Toc60838968"/>
      <w:r w:rsidRPr="00903721">
        <w:t>Eessõna</w:t>
      </w:r>
      <w:bookmarkEnd w:id="32"/>
      <w:bookmarkEnd w:id="33"/>
    </w:p>
    <w:p w:rsidR="00B574B4" w:rsidRPr="00903721" w:rsidRDefault="00B574B4" w:rsidP="00903721">
      <w:pPr>
        <w:jc w:val="both"/>
        <w:rPr>
          <w:rFonts w:cs="Arial"/>
          <w:lang w:val="et-EE"/>
        </w:rPr>
      </w:pPr>
      <w:r w:rsidRPr="00903721">
        <w:rPr>
          <w:rFonts w:cs="Arial"/>
          <w:lang w:val="et-EE"/>
        </w:rPr>
        <w:t>Detailplaneeringuga ei kavandata tegevust, mis kuuluks keskkonnamõjude hindamise ja keskkonnajuhtimise süsteemis seaduse paragrahv 6 lõikes 1 nimetatud olulise keskkonnamõjuga tegevuste loetellu, mille puhul keskkonnamõju strateegilise hindamine läbiviimine on kohustuslik.</w:t>
      </w:r>
    </w:p>
    <w:p w:rsidR="001677E1" w:rsidRPr="00903721" w:rsidRDefault="001677E1" w:rsidP="00903721">
      <w:pPr>
        <w:jc w:val="both"/>
        <w:rPr>
          <w:rFonts w:cs="Arial"/>
          <w:lang w:val="et-EE"/>
        </w:rPr>
      </w:pPr>
    </w:p>
    <w:p w:rsidR="00373F9D" w:rsidRPr="00903721" w:rsidRDefault="004D23D0" w:rsidP="00903721">
      <w:pPr>
        <w:jc w:val="both"/>
        <w:rPr>
          <w:rFonts w:cs="Arial"/>
          <w:lang w:val="et-EE"/>
        </w:rPr>
      </w:pPr>
      <w:r w:rsidRPr="00903721">
        <w:rPr>
          <w:rFonts w:cs="Arial"/>
          <w:lang w:val="et-EE"/>
        </w:rPr>
        <w:t>Detailplaneeringu lahenduses kavandatud tegevusega ei ole ette näha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w:t>
      </w:r>
    </w:p>
    <w:p w:rsidR="00FB0F4D" w:rsidRPr="00903721" w:rsidRDefault="00FB0F4D" w:rsidP="00903721">
      <w:pPr>
        <w:jc w:val="both"/>
        <w:rPr>
          <w:rFonts w:cs="Arial"/>
          <w:lang w:val="et-EE"/>
        </w:rPr>
      </w:pPr>
      <w:r w:rsidRPr="00903721">
        <w:rPr>
          <w:rFonts w:cs="Arial"/>
          <w:lang w:val="et-EE"/>
        </w:rPr>
        <w:t xml:space="preserve">Rae Vallavalitsusele teadaolevast informatsioonist ei kaasne tegevusega olulist keskkonnamõju ning KSH algatamine ei ole eeldatavalt vajalik. Arvestades eeltoodud analüüsi, planeeritava tegevuse väikest mahtu ning asjaolu, et detailplaneeringu koostamise eesmärk on kooskõlas üldplaneeringuga, ei kuulu kavandatav tegevus KeHJS § 33 lõige 2 punkti 3 ja 4 tegevuse alla. Seega ei ole </w:t>
      </w:r>
      <w:r w:rsidR="00373F9D" w:rsidRPr="00903721">
        <w:rPr>
          <w:rFonts w:cs="Arial"/>
          <w:lang w:val="et-EE"/>
        </w:rPr>
        <w:t>antud</w:t>
      </w:r>
      <w:r w:rsidRPr="00903721">
        <w:rPr>
          <w:rFonts w:cs="Arial"/>
          <w:lang w:val="et-EE"/>
        </w:rPr>
        <w:t xml:space="preserve"> detailplaneeringu keskkonnamõju strate</w:t>
      </w:r>
      <w:r w:rsidR="003534FF">
        <w:rPr>
          <w:rFonts w:cs="Arial"/>
          <w:lang w:val="et-EE"/>
        </w:rPr>
        <w:t>egilise hindamise eelhinnangut.</w:t>
      </w:r>
    </w:p>
    <w:p w:rsidR="00AF4C04" w:rsidRPr="00903721" w:rsidRDefault="00373F9D" w:rsidP="00903721">
      <w:pPr>
        <w:autoSpaceDE w:val="0"/>
        <w:autoSpaceDN w:val="0"/>
        <w:adjustRightInd w:val="0"/>
        <w:jc w:val="both"/>
        <w:rPr>
          <w:rFonts w:cs="Arial"/>
          <w:color w:val="000000"/>
          <w:lang w:val="et-EE"/>
        </w:rPr>
      </w:pPr>
      <w:r w:rsidRPr="00903721">
        <w:rPr>
          <w:rFonts w:cs="Arial"/>
          <w:color w:val="000000"/>
          <w:lang w:val="et-EE"/>
        </w:rPr>
        <w:t>Keskkonnatingimustega arvestatakse</w:t>
      </w:r>
      <w:r w:rsidR="006F700D">
        <w:rPr>
          <w:rFonts w:cs="Arial"/>
          <w:color w:val="000000"/>
          <w:lang w:val="et-EE"/>
        </w:rPr>
        <w:t xml:space="preserve"> </w:t>
      </w:r>
      <w:r w:rsidRPr="00903721">
        <w:rPr>
          <w:rFonts w:cs="Arial"/>
          <w:color w:val="000000"/>
          <w:lang w:val="et-EE"/>
        </w:rPr>
        <w:t xml:space="preserve">planeeringumenetluse käigus </w:t>
      </w:r>
      <w:r w:rsidR="00FB0F4D" w:rsidRPr="00903721">
        <w:rPr>
          <w:rFonts w:cs="Arial"/>
          <w:color w:val="000000"/>
          <w:lang w:val="et-EE"/>
        </w:rPr>
        <w:t>planeerimisseaduse § 126 lõike 1 punktide 8 ja 12 koha</w:t>
      </w:r>
      <w:r w:rsidRPr="00903721">
        <w:rPr>
          <w:rFonts w:cs="Arial"/>
          <w:color w:val="000000"/>
          <w:lang w:val="et-EE"/>
        </w:rPr>
        <w:t>selt</w:t>
      </w:r>
      <w:r w:rsidR="00FB0F4D" w:rsidRPr="00903721">
        <w:rPr>
          <w:rFonts w:cs="Arial"/>
          <w:color w:val="000000"/>
          <w:lang w:val="et-EE"/>
        </w:rPr>
        <w:t>.</w:t>
      </w:r>
    </w:p>
    <w:p w:rsidR="00373F9D" w:rsidRPr="00903721" w:rsidRDefault="00373F9D" w:rsidP="00B574B4">
      <w:pPr>
        <w:jc w:val="both"/>
        <w:rPr>
          <w:rFonts w:cs="Arial"/>
          <w:u w:val="single"/>
          <w:lang w:val="et-EE"/>
        </w:rPr>
      </w:pPr>
    </w:p>
    <w:p w:rsidR="00B574B4" w:rsidRPr="00903721" w:rsidRDefault="00B574B4" w:rsidP="00B574B4">
      <w:pPr>
        <w:jc w:val="both"/>
        <w:rPr>
          <w:rFonts w:cs="Arial"/>
          <w:u w:val="single"/>
          <w:lang w:val="et-EE"/>
        </w:rPr>
      </w:pPr>
      <w:r w:rsidRPr="00903721">
        <w:rPr>
          <w:rFonts w:cs="Arial"/>
          <w:u w:val="single"/>
          <w:lang w:val="et-EE"/>
        </w:rPr>
        <w:t>Lähtetingimused:</w:t>
      </w:r>
    </w:p>
    <w:p w:rsidR="00B574B4" w:rsidRPr="00903721" w:rsidRDefault="003534FF" w:rsidP="000D0C64">
      <w:pPr>
        <w:numPr>
          <w:ilvl w:val="0"/>
          <w:numId w:val="14"/>
        </w:numPr>
        <w:spacing w:before="120" w:after="120"/>
        <w:contextualSpacing/>
        <w:jc w:val="both"/>
        <w:rPr>
          <w:rFonts w:cs="Arial"/>
          <w:lang w:val="et-EE"/>
        </w:rPr>
      </w:pPr>
      <w:r>
        <w:rPr>
          <w:rFonts w:cs="Arial"/>
          <w:lang w:val="et-EE"/>
        </w:rPr>
        <w:t>p</w:t>
      </w:r>
      <w:r w:rsidR="00B574B4" w:rsidRPr="00903721">
        <w:rPr>
          <w:rFonts w:cs="Arial"/>
          <w:lang w:val="et-EE"/>
        </w:rPr>
        <w:t>laneeritav katastriüksus on ehi</w:t>
      </w:r>
      <w:r w:rsidR="004D23D0" w:rsidRPr="00903721">
        <w:rPr>
          <w:rFonts w:cs="Arial"/>
          <w:lang w:val="et-EE"/>
        </w:rPr>
        <w:t>tisregistri andmetel hoonestamata</w:t>
      </w:r>
      <w:r w:rsidR="00B574B4" w:rsidRPr="00903721">
        <w:rPr>
          <w:rFonts w:cs="Arial"/>
          <w:lang w:val="et-EE"/>
        </w:rPr>
        <w:t>;</w:t>
      </w:r>
    </w:p>
    <w:p w:rsidR="00B574B4" w:rsidRPr="00903721" w:rsidRDefault="00B574B4" w:rsidP="000D0C64">
      <w:pPr>
        <w:numPr>
          <w:ilvl w:val="0"/>
          <w:numId w:val="14"/>
        </w:numPr>
        <w:spacing w:before="120" w:after="120"/>
        <w:contextualSpacing/>
        <w:jc w:val="both"/>
        <w:rPr>
          <w:rFonts w:cs="Arial"/>
          <w:lang w:val="et-EE"/>
        </w:rPr>
      </w:pPr>
      <w:r w:rsidRPr="00903721">
        <w:rPr>
          <w:rFonts w:cs="Arial"/>
          <w:lang w:val="et-EE"/>
        </w:rPr>
        <w:t>haljastatud ala peamiselt lehtpuude ja põõsastega, teadaolevatel andmetel väärtuslik kõrghaljastus planeeritaval alal puudub;</w:t>
      </w:r>
    </w:p>
    <w:p w:rsidR="00B574B4" w:rsidRPr="00903721" w:rsidRDefault="00B574B4" w:rsidP="000D0C64">
      <w:pPr>
        <w:numPr>
          <w:ilvl w:val="0"/>
          <w:numId w:val="14"/>
        </w:numPr>
        <w:spacing w:before="120" w:after="120"/>
        <w:contextualSpacing/>
        <w:jc w:val="both"/>
        <w:rPr>
          <w:rFonts w:cs="Arial"/>
          <w:lang w:val="et-EE"/>
        </w:rPr>
      </w:pPr>
      <w:r w:rsidRPr="00903721">
        <w:rPr>
          <w:rFonts w:cs="Arial"/>
          <w:lang w:val="et-EE"/>
        </w:rPr>
        <w:t>teadaolevalt ei ole planeeringualal kaitsealuste taimede leiukohti;</w:t>
      </w:r>
    </w:p>
    <w:p w:rsidR="00B574B4" w:rsidRPr="00903721" w:rsidRDefault="00B574B4" w:rsidP="000D0C64">
      <w:pPr>
        <w:numPr>
          <w:ilvl w:val="0"/>
          <w:numId w:val="14"/>
        </w:numPr>
        <w:spacing w:before="120" w:after="120"/>
        <w:contextualSpacing/>
        <w:jc w:val="both"/>
        <w:rPr>
          <w:rFonts w:cs="Arial"/>
          <w:lang w:val="et-EE"/>
        </w:rPr>
      </w:pPr>
      <w:r w:rsidRPr="00903721">
        <w:rPr>
          <w:rFonts w:cs="Arial"/>
          <w:lang w:val="et-EE"/>
        </w:rPr>
        <w:t xml:space="preserve">vastavalt Keskkonnaregistrile ja Maa-ameti looduskaitse ja Natura 2000 kaardirakendusele (seisuga 28.10.2019) ei asu detailplaneeringu alal kaitstavaid loodusobjekte ega Natura 2000 võrgustikualasid, seega mõju kaitstavatele loodusobjektidele ja Natura 2000 alale puudub; </w:t>
      </w:r>
    </w:p>
    <w:p w:rsidR="00B574B4" w:rsidRPr="00903721" w:rsidRDefault="00B574B4" w:rsidP="000D0C64">
      <w:pPr>
        <w:numPr>
          <w:ilvl w:val="0"/>
          <w:numId w:val="14"/>
        </w:numPr>
        <w:spacing w:before="120" w:after="120"/>
        <w:contextualSpacing/>
        <w:jc w:val="both"/>
        <w:rPr>
          <w:rFonts w:cs="Arial"/>
          <w:lang w:val="et-EE"/>
        </w:rPr>
      </w:pPr>
      <w:r w:rsidRPr="00903721">
        <w:rPr>
          <w:rFonts w:cs="Arial"/>
          <w:lang w:val="et-EE"/>
        </w:rPr>
        <w:t>vastavalt Maa-ameti kultuurimälestiste kaardirakendusele (12.01.2019) ei asu planeeringualal ühtegi arheoloogiamälestist, seega mõju arheoloogiamälestistele puudub;</w:t>
      </w:r>
    </w:p>
    <w:p w:rsidR="00B574B4" w:rsidRPr="00903721" w:rsidRDefault="00B574B4" w:rsidP="000D0C64">
      <w:pPr>
        <w:numPr>
          <w:ilvl w:val="0"/>
          <w:numId w:val="14"/>
        </w:numPr>
        <w:spacing w:before="120" w:after="120"/>
        <w:contextualSpacing/>
        <w:jc w:val="both"/>
        <w:rPr>
          <w:rFonts w:cs="Arial"/>
          <w:lang w:val="et-EE"/>
        </w:rPr>
      </w:pPr>
      <w:r w:rsidRPr="00903721">
        <w:rPr>
          <w:rFonts w:cs="Arial"/>
          <w:lang w:val="et-EE"/>
        </w:rPr>
        <w:t>vastavalt Maa-ameti geoloogia kaardirakenduse andmetele (12.01.2019) on piirkond kaitsmata põhjaveega ala.</w:t>
      </w:r>
    </w:p>
    <w:p w:rsidR="00B574B4" w:rsidRPr="00903721" w:rsidRDefault="00B574B4" w:rsidP="00B574B4">
      <w:pPr>
        <w:jc w:val="both"/>
        <w:rPr>
          <w:rFonts w:cs="Arial"/>
          <w:lang w:val="et-EE"/>
        </w:rPr>
      </w:pPr>
      <w:r w:rsidRPr="00903721">
        <w:rPr>
          <w:rFonts w:cs="Arial"/>
          <w:lang w:val="et-EE"/>
        </w:rPr>
        <w:t>Arvestades eelnimetatud asjaolusid käsitletakse detailsemalt antud peatükis järgnevaid alateemasid, mis on vajalikud planeerimisele järgnevatele kavandatud tegevustele:</w:t>
      </w:r>
    </w:p>
    <w:p w:rsidR="00B574B4" w:rsidRPr="00903721" w:rsidRDefault="003534FF" w:rsidP="000D0C64">
      <w:pPr>
        <w:numPr>
          <w:ilvl w:val="0"/>
          <w:numId w:val="15"/>
        </w:numPr>
        <w:spacing w:before="120" w:after="120"/>
        <w:contextualSpacing/>
        <w:jc w:val="both"/>
        <w:rPr>
          <w:rFonts w:cs="Arial"/>
          <w:lang w:val="et-EE"/>
        </w:rPr>
      </w:pPr>
      <w:r>
        <w:rPr>
          <w:rFonts w:cs="Arial"/>
          <w:lang w:val="et-EE"/>
        </w:rPr>
        <w:t>k</w:t>
      </w:r>
      <w:r w:rsidR="00B574B4" w:rsidRPr="00903721">
        <w:rPr>
          <w:rFonts w:cs="Arial"/>
          <w:lang w:val="et-EE"/>
        </w:rPr>
        <w:t>avandatava tegevusega kaasnev oht inimese tervisele ja keskkonnale ning avariiolukordade esinemise võimalikkus;</w:t>
      </w:r>
    </w:p>
    <w:p w:rsidR="00B574B4" w:rsidRPr="00903721" w:rsidRDefault="00B574B4" w:rsidP="000D0C64">
      <w:pPr>
        <w:numPr>
          <w:ilvl w:val="0"/>
          <w:numId w:val="15"/>
        </w:numPr>
        <w:spacing w:before="120" w:after="120"/>
        <w:contextualSpacing/>
        <w:jc w:val="both"/>
        <w:rPr>
          <w:rFonts w:cs="Arial"/>
          <w:lang w:val="et-EE"/>
        </w:rPr>
      </w:pPr>
      <w:r w:rsidRPr="00903721">
        <w:rPr>
          <w:rFonts w:cs="Arial"/>
          <w:lang w:val="et-EE"/>
        </w:rPr>
        <w:t>müra ja vibratsioon;</w:t>
      </w:r>
    </w:p>
    <w:p w:rsidR="00B574B4" w:rsidRPr="00903721" w:rsidRDefault="00B574B4" w:rsidP="000D0C64">
      <w:pPr>
        <w:numPr>
          <w:ilvl w:val="0"/>
          <w:numId w:val="15"/>
        </w:numPr>
        <w:spacing w:before="120" w:after="120"/>
        <w:contextualSpacing/>
        <w:jc w:val="both"/>
        <w:rPr>
          <w:rFonts w:cs="Arial"/>
          <w:lang w:val="et-EE"/>
        </w:rPr>
      </w:pPr>
      <w:r w:rsidRPr="00903721">
        <w:rPr>
          <w:rFonts w:cs="Arial"/>
          <w:lang w:val="et-EE"/>
        </w:rPr>
        <w:t>põhjavesi ja pinnavesi;</w:t>
      </w:r>
    </w:p>
    <w:p w:rsidR="00B574B4" w:rsidRPr="00903721" w:rsidRDefault="00B574B4" w:rsidP="000D0C64">
      <w:pPr>
        <w:numPr>
          <w:ilvl w:val="0"/>
          <w:numId w:val="15"/>
        </w:numPr>
        <w:spacing w:before="120" w:after="120"/>
        <w:contextualSpacing/>
        <w:jc w:val="both"/>
        <w:rPr>
          <w:rFonts w:cs="Arial"/>
          <w:lang w:val="et-EE"/>
        </w:rPr>
      </w:pPr>
      <w:r w:rsidRPr="00903721">
        <w:rPr>
          <w:rFonts w:cs="Arial"/>
          <w:lang w:val="et-EE"/>
        </w:rPr>
        <w:t>radoon.</w:t>
      </w:r>
    </w:p>
    <w:p w:rsidR="00B574B4" w:rsidRPr="00903721" w:rsidRDefault="00B574B4" w:rsidP="00B574B4">
      <w:pPr>
        <w:jc w:val="both"/>
        <w:rPr>
          <w:rFonts w:cs="Arial"/>
          <w:lang w:val="et-EE"/>
        </w:rPr>
      </w:pPr>
    </w:p>
    <w:p w:rsidR="00B574B4" w:rsidRPr="00903721" w:rsidRDefault="00B574B4" w:rsidP="000D0C64">
      <w:pPr>
        <w:pStyle w:val="Heading2"/>
        <w:numPr>
          <w:ilvl w:val="1"/>
          <w:numId w:val="22"/>
        </w:numPr>
        <w:ind w:left="437" w:hanging="437"/>
      </w:pPr>
      <w:bookmarkStart w:id="34" w:name="_Toc29364997"/>
      <w:bookmarkStart w:id="35" w:name="_Toc33778075"/>
      <w:bookmarkStart w:id="36" w:name="_Toc60838969"/>
      <w:r w:rsidRPr="00903721">
        <w:t>Kavandatava tegevusega kaasnev oht inimese tervisele ja keskkonnale ning avariiolukordade esinemise võimalikkus</w:t>
      </w:r>
      <w:bookmarkEnd w:id="34"/>
      <w:bookmarkEnd w:id="35"/>
      <w:bookmarkEnd w:id="36"/>
    </w:p>
    <w:p w:rsidR="00B574B4" w:rsidRPr="00903721" w:rsidRDefault="00B574B4" w:rsidP="00B574B4">
      <w:pPr>
        <w:jc w:val="both"/>
        <w:rPr>
          <w:rFonts w:cs="Arial"/>
          <w:lang w:val="et-EE"/>
        </w:rPr>
      </w:pPr>
      <w:r w:rsidRPr="00903721">
        <w:rPr>
          <w:rFonts w:cs="Arial"/>
          <w:lang w:val="et-EE"/>
        </w:rPr>
        <w:t>Oht inimeste tervisele ja keskkonnale ning õnnetuste esinemise võimalikkus on kavandatava tegevuse puhul minimaalne ning võib avalduda hoonete rajamise ehitusprotsessis.</w:t>
      </w:r>
    </w:p>
    <w:p w:rsidR="00B574B4" w:rsidRPr="00903721" w:rsidRDefault="00B574B4" w:rsidP="00B574B4">
      <w:pPr>
        <w:jc w:val="both"/>
        <w:rPr>
          <w:rFonts w:cs="Arial"/>
          <w:lang w:val="et-EE"/>
        </w:rPr>
      </w:pPr>
      <w:r w:rsidRPr="00903721">
        <w:rPr>
          <w:rFonts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B574B4" w:rsidRPr="00903721" w:rsidRDefault="00B574B4" w:rsidP="008738DF">
      <w:pPr>
        <w:spacing w:before="120"/>
        <w:jc w:val="both"/>
        <w:rPr>
          <w:rFonts w:cs="Arial"/>
          <w:u w:val="single"/>
          <w:lang w:val="et-EE"/>
        </w:rPr>
      </w:pPr>
      <w:r w:rsidRPr="00903721">
        <w:rPr>
          <w:rFonts w:cs="Arial"/>
          <w:u w:val="single"/>
          <w:lang w:val="et-EE"/>
        </w:rPr>
        <w:t>Avariiohtlikku olukordade vältimiseks:</w:t>
      </w:r>
    </w:p>
    <w:p w:rsidR="00B574B4" w:rsidRPr="00903721" w:rsidRDefault="00B574B4" w:rsidP="000D0C64">
      <w:pPr>
        <w:numPr>
          <w:ilvl w:val="0"/>
          <w:numId w:val="18"/>
        </w:numPr>
        <w:spacing w:before="120" w:after="120"/>
        <w:contextualSpacing/>
        <w:jc w:val="both"/>
        <w:rPr>
          <w:rFonts w:cs="Arial"/>
          <w:lang w:val="et-EE"/>
        </w:rPr>
      </w:pPr>
      <w:r w:rsidRPr="00903721">
        <w:rPr>
          <w:rFonts w:cs="Arial"/>
          <w:lang w:val="et-EE"/>
        </w:rPr>
        <w:t>territooriumi korrashoid;</w:t>
      </w:r>
    </w:p>
    <w:p w:rsidR="00B574B4" w:rsidRPr="00903721" w:rsidRDefault="00B574B4" w:rsidP="000D0C64">
      <w:pPr>
        <w:numPr>
          <w:ilvl w:val="0"/>
          <w:numId w:val="18"/>
        </w:numPr>
        <w:spacing w:before="120" w:after="120"/>
        <w:contextualSpacing/>
        <w:jc w:val="both"/>
        <w:rPr>
          <w:rFonts w:cs="Arial"/>
          <w:lang w:val="et-EE"/>
        </w:rPr>
      </w:pPr>
      <w:r w:rsidRPr="00903721">
        <w:rPr>
          <w:rFonts w:cs="Arial"/>
          <w:lang w:val="et-EE"/>
        </w:rPr>
        <w:t>territooriumile tagada juurdepääs;</w:t>
      </w:r>
    </w:p>
    <w:p w:rsidR="00B574B4" w:rsidRPr="00903721" w:rsidRDefault="00B574B4" w:rsidP="000D0C64">
      <w:pPr>
        <w:numPr>
          <w:ilvl w:val="0"/>
          <w:numId w:val="18"/>
        </w:numPr>
        <w:spacing w:before="120" w:after="120"/>
        <w:contextualSpacing/>
        <w:jc w:val="both"/>
        <w:rPr>
          <w:rFonts w:cs="Arial"/>
          <w:lang w:val="et-EE"/>
        </w:rPr>
      </w:pPr>
      <w:r w:rsidRPr="00903721">
        <w:rPr>
          <w:rFonts w:cs="Arial"/>
          <w:lang w:val="et-EE"/>
        </w:rPr>
        <w:t>ehitamise ajal ei tohi koormata keskkonda saasteainetega, vältida masinatest</w:t>
      </w:r>
    </w:p>
    <w:p w:rsidR="00B574B4" w:rsidRPr="00903721" w:rsidRDefault="00B574B4" w:rsidP="000D0C64">
      <w:pPr>
        <w:numPr>
          <w:ilvl w:val="0"/>
          <w:numId w:val="18"/>
        </w:numPr>
        <w:spacing w:before="120" w:after="120"/>
        <w:contextualSpacing/>
        <w:jc w:val="both"/>
        <w:rPr>
          <w:rFonts w:cs="Arial"/>
          <w:lang w:val="et-EE"/>
        </w:rPr>
      </w:pPr>
      <w:r w:rsidRPr="00903721">
        <w:rPr>
          <w:rFonts w:cs="Arial"/>
          <w:lang w:val="et-EE"/>
        </w:rPr>
        <w:t>tingitud õlireostust, vajalik on ehitusjääkide õigeaegne ja pidev koristamine;</w:t>
      </w:r>
    </w:p>
    <w:p w:rsidR="00B574B4" w:rsidRPr="00903721" w:rsidRDefault="00B574B4" w:rsidP="000D0C64">
      <w:pPr>
        <w:numPr>
          <w:ilvl w:val="0"/>
          <w:numId w:val="18"/>
        </w:numPr>
        <w:spacing w:before="120" w:after="120"/>
        <w:contextualSpacing/>
        <w:jc w:val="both"/>
        <w:rPr>
          <w:rFonts w:cs="Arial"/>
          <w:lang w:val="et-EE"/>
        </w:rPr>
      </w:pPr>
      <w:r w:rsidRPr="00903721">
        <w:rPr>
          <w:rFonts w:cs="Arial"/>
          <w:lang w:val="et-EE"/>
        </w:rPr>
        <w:lastRenderedPageBreak/>
        <w:t>vajadusel luua ajutine (ehitusaegne) saasteainete kogumise ja puhastamise süsteem.</w:t>
      </w:r>
    </w:p>
    <w:p w:rsidR="00B574B4" w:rsidRPr="00903721" w:rsidRDefault="00B574B4" w:rsidP="00903721">
      <w:pPr>
        <w:contextualSpacing/>
        <w:jc w:val="both"/>
        <w:rPr>
          <w:rFonts w:cs="Arial"/>
          <w:lang w:val="et-EE"/>
        </w:rPr>
      </w:pPr>
    </w:p>
    <w:p w:rsidR="00B574B4" w:rsidRPr="00903721" w:rsidRDefault="00B574B4" w:rsidP="000D0C64">
      <w:pPr>
        <w:pStyle w:val="Heading2"/>
        <w:numPr>
          <w:ilvl w:val="1"/>
          <w:numId w:val="22"/>
        </w:numPr>
        <w:jc w:val="left"/>
      </w:pPr>
      <w:bookmarkStart w:id="37" w:name="_Toc33778076"/>
      <w:bookmarkStart w:id="38" w:name="_Toc60838970"/>
      <w:r w:rsidRPr="00903721">
        <w:t>Müra ja vibratsioon</w:t>
      </w:r>
      <w:bookmarkEnd w:id="37"/>
      <w:bookmarkEnd w:id="38"/>
    </w:p>
    <w:p w:rsidR="00B574B4" w:rsidRPr="00903721" w:rsidRDefault="00B574B4" w:rsidP="00B574B4">
      <w:pPr>
        <w:jc w:val="both"/>
        <w:rPr>
          <w:rFonts w:cs="Arial"/>
          <w:lang w:val="et-EE"/>
        </w:rPr>
      </w:pPr>
      <w:r w:rsidRPr="00903721">
        <w:rPr>
          <w:rFonts w:cs="Arial"/>
          <w:lang w:val="et-EE"/>
        </w:rPr>
        <w:t>Välisõhus levivale mürale kehtivad Eestis normtasemed, mis on sätestatud keskkonnaministri 16.12.2016 määruses nr 71 „Välisõhus leviva müra normtasemed ja mürataseme mõõtmise, määramise ja hindamise meetodid”.</w:t>
      </w:r>
    </w:p>
    <w:p w:rsidR="00B574B4" w:rsidRPr="00903721" w:rsidRDefault="00B574B4" w:rsidP="00B574B4">
      <w:pPr>
        <w:jc w:val="both"/>
        <w:rPr>
          <w:rFonts w:cs="Arial"/>
          <w:lang w:val="et-EE"/>
        </w:rPr>
      </w:pPr>
      <w:r w:rsidRPr="00903721">
        <w:rPr>
          <w:rFonts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B574B4" w:rsidRPr="00903721" w:rsidRDefault="00B574B4" w:rsidP="00B574B4">
      <w:pPr>
        <w:jc w:val="both"/>
        <w:rPr>
          <w:rFonts w:cs="Arial"/>
          <w:lang w:val="et-EE"/>
        </w:rPr>
      </w:pPr>
      <w:r w:rsidRPr="00903721">
        <w:rPr>
          <w:rFonts w:cs="Arial"/>
          <w:lang w:val="et-EE"/>
        </w:rPr>
        <w:t>Mürakaitse rakendamise meetmed:</w:t>
      </w:r>
    </w:p>
    <w:p w:rsidR="00B574B4" w:rsidRPr="006F700D" w:rsidRDefault="00B574B4" w:rsidP="000D0C64">
      <w:pPr>
        <w:pStyle w:val="ListParagraph"/>
        <w:numPr>
          <w:ilvl w:val="0"/>
          <w:numId w:val="23"/>
        </w:numPr>
        <w:suppressAutoHyphens/>
        <w:autoSpaceDE w:val="0"/>
        <w:spacing w:after="120"/>
        <w:ind w:left="714" w:hanging="357"/>
        <w:jc w:val="both"/>
        <w:rPr>
          <w:rFonts w:cs="Arial"/>
          <w:lang w:val="et-EE"/>
        </w:rPr>
      </w:pPr>
      <w:r w:rsidRPr="006F700D">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6F700D">
        <w:rPr>
          <w:rFonts w:cs="Arial"/>
          <w:lang w:val="et-EE"/>
        </w:rPr>
        <w:t xml:space="preserve"> välispiiride ühisisolatsioon R`</w:t>
      </w:r>
      <w:r w:rsidRPr="006F700D">
        <w:rPr>
          <w:rFonts w:cs="Arial"/>
          <w:vertAlign w:val="subscript"/>
          <w:lang w:val="et-EE"/>
        </w:rPr>
        <w:t>tr,s,w</w:t>
      </w:r>
      <w:r w:rsidRPr="00903721">
        <w:rPr>
          <w:vertAlign w:val="superscript"/>
          <w:lang w:val="et-EE"/>
        </w:rPr>
        <w:footnoteReference w:id="1"/>
      </w:r>
      <w:r w:rsidRPr="006F700D">
        <w:rPr>
          <w:rFonts w:cs="Arial"/>
          <w:lang w:val="et-EE"/>
        </w:rPr>
        <w:t>+C</w:t>
      </w:r>
      <w:r w:rsidRPr="006F700D">
        <w:rPr>
          <w:rFonts w:cs="Arial"/>
          <w:vertAlign w:val="subscript"/>
          <w:lang w:val="et-EE"/>
        </w:rPr>
        <w:t>tr</w:t>
      </w:r>
      <w:r w:rsidRPr="00903721">
        <w:rPr>
          <w:vertAlign w:val="superscript"/>
          <w:lang w:val="et-EE"/>
        </w:rPr>
        <w:footnoteReference w:id="2"/>
      </w:r>
      <w:r w:rsidR="00603548">
        <w:rPr>
          <w:rFonts w:cs="Arial"/>
          <w:vertAlign w:val="subscript"/>
          <w:lang w:val="et-EE"/>
        </w:rPr>
        <w:t xml:space="preserve"> </w:t>
      </w:r>
      <w:r w:rsidRPr="006F700D">
        <w:rPr>
          <w:rFonts w:cs="Arial"/>
          <w:lang w:val="et-EE"/>
        </w:rPr>
        <w:t>ei oleks väiksem standardi tabelis 6.3 (välispiiridele esitatavad heliisolatsiooninõuded olenevalt välise müra tasemest) toodud piirväärtusest;</w:t>
      </w:r>
    </w:p>
    <w:p w:rsidR="00B574B4" w:rsidRPr="006F700D" w:rsidRDefault="00B574B4" w:rsidP="000D0C64">
      <w:pPr>
        <w:pStyle w:val="ListParagraph"/>
        <w:numPr>
          <w:ilvl w:val="0"/>
          <w:numId w:val="23"/>
        </w:numPr>
        <w:spacing w:before="120" w:after="120"/>
        <w:jc w:val="both"/>
        <w:rPr>
          <w:rFonts w:cs="Arial"/>
          <w:lang w:val="et-EE"/>
        </w:rPr>
      </w:pPr>
      <w:r w:rsidRPr="006F700D">
        <w:rPr>
          <w:rFonts w:eastAsia="Calibri" w:cs="Arial"/>
          <w:lang w:val="et-EE"/>
        </w:rPr>
        <w:t>eluhoone puhul tuleks mürarikkamal fassaadil kasutada materjale, mille õhumüra isolatsiooni indeks on vähemalt 40 dB</w:t>
      </w:r>
      <w:r w:rsidRPr="006F700D">
        <w:rPr>
          <w:rFonts w:cs="Arial"/>
          <w:lang w:val="et-EE"/>
        </w:rPr>
        <w:t>;</w:t>
      </w:r>
    </w:p>
    <w:p w:rsidR="00B574B4" w:rsidRPr="006F700D" w:rsidRDefault="00B574B4" w:rsidP="000D0C64">
      <w:pPr>
        <w:pStyle w:val="ListParagraph"/>
        <w:numPr>
          <w:ilvl w:val="0"/>
          <w:numId w:val="23"/>
        </w:numPr>
        <w:spacing w:before="120" w:after="120"/>
        <w:jc w:val="both"/>
        <w:rPr>
          <w:rFonts w:cs="Arial"/>
          <w:lang w:val="et-EE"/>
        </w:rPr>
      </w:pPr>
      <w:r w:rsidRPr="006F700D">
        <w:rPr>
          <w:rFonts w:cs="Arial"/>
          <w:lang w:val="et-EE"/>
        </w:rPr>
        <w:t>akende valikul eeskätt hoone teepoolsetel külgedel tuleb tähelepanu pöörata akende heliisolatsioonile teeliiklusest tuleneva müra suhtes. Kasutada tuleb tõhusa heliisolatsiooniga klaaspakettaknaid;</w:t>
      </w:r>
    </w:p>
    <w:p w:rsidR="00B574B4" w:rsidRPr="006F700D" w:rsidRDefault="00B574B4" w:rsidP="000D0C64">
      <w:pPr>
        <w:pStyle w:val="ListParagraph"/>
        <w:numPr>
          <w:ilvl w:val="0"/>
          <w:numId w:val="23"/>
        </w:numPr>
        <w:spacing w:before="120" w:after="120"/>
        <w:jc w:val="both"/>
        <w:rPr>
          <w:rFonts w:cs="Arial"/>
          <w:lang w:val="et-EE"/>
        </w:rPr>
      </w:pPr>
      <w:r w:rsidRPr="006F700D">
        <w:rPr>
          <w:rFonts w:cs="Arial"/>
          <w:lang w:val="et-EE"/>
        </w:rPr>
        <w:t>planeeringuga võib lisanduda täiendavat müra ehitustööde läbiviimisel. Arvesse peab võtma, et ehitusaegne müra ei tohi ületada atmosfääriõhu kaitse seaduse ning selle alusel välja antud</w:t>
      </w:r>
      <w:r w:rsidR="006F700D" w:rsidRPr="006F700D">
        <w:rPr>
          <w:rFonts w:cs="Arial"/>
          <w:lang w:val="et-EE"/>
        </w:rPr>
        <w:t xml:space="preserve"> määrustes ja sotsiaalministri </w:t>
      </w:r>
      <w:r w:rsidRPr="006F700D">
        <w:rPr>
          <w:rFonts w:cs="Arial"/>
          <w:lang w:val="et-EE"/>
        </w:rPr>
        <w:t>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B574B4" w:rsidRPr="006F700D" w:rsidRDefault="00B574B4" w:rsidP="000D0C64">
      <w:pPr>
        <w:pStyle w:val="ListParagraph"/>
        <w:numPr>
          <w:ilvl w:val="0"/>
          <w:numId w:val="23"/>
        </w:numPr>
        <w:spacing w:before="120"/>
        <w:ind w:left="714" w:hanging="357"/>
        <w:jc w:val="both"/>
        <w:rPr>
          <w:rFonts w:cs="Arial"/>
          <w:lang w:val="et-EE"/>
        </w:rPr>
      </w:pPr>
      <w:r w:rsidRPr="006F700D">
        <w:rPr>
          <w:rFonts w:cs="Arial"/>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B574B4" w:rsidRPr="00903721" w:rsidRDefault="00B574B4" w:rsidP="00B574B4">
      <w:pPr>
        <w:jc w:val="both"/>
        <w:rPr>
          <w:rFonts w:cs="Arial"/>
          <w:lang w:val="et-EE"/>
        </w:rPr>
      </w:pPr>
    </w:p>
    <w:p w:rsidR="00B574B4" w:rsidRPr="00903721" w:rsidRDefault="00B574B4" w:rsidP="000D0C64">
      <w:pPr>
        <w:pStyle w:val="Heading2"/>
        <w:numPr>
          <w:ilvl w:val="1"/>
          <w:numId w:val="22"/>
        </w:numPr>
      </w:pPr>
      <w:bookmarkStart w:id="39" w:name="_Toc29364999"/>
      <w:bookmarkStart w:id="40" w:name="_Toc33778077"/>
      <w:bookmarkStart w:id="41" w:name="_Toc60838971"/>
      <w:r w:rsidRPr="00903721">
        <w:t>Põhjavesi ja pinnavesi</w:t>
      </w:r>
      <w:bookmarkEnd w:id="39"/>
      <w:bookmarkEnd w:id="40"/>
      <w:bookmarkEnd w:id="41"/>
    </w:p>
    <w:p w:rsidR="00B574B4" w:rsidRPr="00903721" w:rsidRDefault="00B574B4" w:rsidP="00B574B4">
      <w:pPr>
        <w:autoSpaceDE w:val="0"/>
        <w:autoSpaceDN w:val="0"/>
        <w:adjustRightInd w:val="0"/>
        <w:jc w:val="both"/>
        <w:rPr>
          <w:rFonts w:cs="Arial"/>
          <w:color w:val="000000"/>
          <w:lang w:val="et-EE"/>
        </w:rPr>
      </w:pPr>
      <w:r w:rsidRPr="00903721">
        <w:rPr>
          <w:rFonts w:cs="Arial"/>
          <w:color w:val="000000"/>
          <w:lang w:val="et-EE"/>
        </w:rPr>
        <w:t>Planeeringuala asub kaitsmata põhjaveega ala piirkonnas. Kavandatava tegevusega ei kaasne põhjaveevõttu ega põhjaveereostust.</w:t>
      </w:r>
    </w:p>
    <w:p w:rsidR="00B574B4" w:rsidRPr="00903721" w:rsidRDefault="00B574B4" w:rsidP="00B574B4">
      <w:pPr>
        <w:autoSpaceDE w:val="0"/>
        <w:autoSpaceDN w:val="0"/>
        <w:adjustRightInd w:val="0"/>
        <w:rPr>
          <w:rFonts w:cs="Arial"/>
          <w:color w:val="000000"/>
          <w:lang w:val="et-EE"/>
        </w:rPr>
      </w:pPr>
      <w:r w:rsidRPr="00903721">
        <w:rPr>
          <w:rFonts w:cs="Arial"/>
          <w:color w:val="000000"/>
          <w:lang w:val="et-EE"/>
        </w:rPr>
        <w:t>Põhjavee kaitseks kasutatavad meetmed:</w:t>
      </w:r>
    </w:p>
    <w:p w:rsidR="00B574B4" w:rsidRPr="00903721" w:rsidRDefault="00B574B4" w:rsidP="000D0C64">
      <w:pPr>
        <w:numPr>
          <w:ilvl w:val="0"/>
          <w:numId w:val="17"/>
        </w:numPr>
        <w:autoSpaceDE w:val="0"/>
        <w:autoSpaceDN w:val="0"/>
        <w:adjustRightInd w:val="0"/>
        <w:spacing w:before="120" w:after="120"/>
        <w:contextualSpacing/>
        <w:rPr>
          <w:rFonts w:cs="Arial"/>
          <w:color w:val="000000"/>
          <w:lang w:val="et-EE"/>
        </w:rPr>
      </w:pPr>
      <w:r w:rsidRPr="00903721">
        <w:rPr>
          <w:rFonts w:cs="Arial"/>
          <w:color w:val="000000"/>
          <w:lang w:val="et-EE"/>
        </w:rPr>
        <w:t>mitte immutada reovett haljasaladele;</w:t>
      </w:r>
    </w:p>
    <w:p w:rsidR="00B574B4" w:rsidRPr="00903721" w:rsidRDefault="00B574B4" w:rsidP="000D0C64">
      <w:pPr>
        <w:numPr>
          <w:ilvl w:val="0"/>
          <w:numId w:val="17"/>
        </w:numPr>
        <w:autoSpaceDE w:val="0"/>
        <w:autoSpaceDN w:val="0"/>
        <w:adjustRightInd w:val="0"/>
        <w:spacing w:before="120" w:after="120"/>
        <w:contextualSpacing/>
        <w:rPr>
          <w:rFonts w:cs="Arial"/>
          <w:color w:val="000000"/>
          <w:lang w:val="et-EE"/>
        </w:rPr>
      </w:pPr>
      <w:r w:rsidRPr="00903721">
        <w:rPr>
          <w:rFonts w:cs="Arial"/>
          <w:color w:val="000000"/>
          <w:lang w:val="et-EE"/>
        </w:rPr>
        <w:t>mitte juhtida saasteaineid või saastunud vett haljasaladele.</w:t>
      </w:r>
    </w:p>
    <w:p w:rsidR="00B574B4" w:rsidRPr="00903721" w:rsidRDefault="00B574B4" w:rsidP="00903721">
      <w:pPr>
        <w:autoSpaceDE w:val="0"/>
        <w:autoSpaceDN w:val="0"/>
        <w:adjustRightInd w:val="0"/>
        <w:contextualSpacing/>
        <w:rPr>
          <w:rFonts w:cs="Arial"/>
          <w:color w:val="000000"/>
          <w:lang w:val="et-EE"/>
        </w:rPr>
      </w:pPr>
    </w:p>
    <w:p w:rsidR="00B574B4" w:rsidRPr="00903721" w:rsidRDefault="00B574B4" w:rsidP="000D0C64">
      <w:pPr>
        <w:pStyle w:val="Heading2"/>
        <w:numPr>
          <w:ilvl w:val="1"/>
          <w:numId w:val="22"/>
        </w:numPr>
      </w:pPr>
      <w:bookmarkStart w:id="42" w:name="_Toc29365000"/>
      <w:bookmarkStart w:id="43" w:name="_Toc33778078"/>
      <w:bookmarkStart w:id="44" w:name="_Toc60838972"/>
      <w:r w:rsidRPr="00903721">
        <w:t>Radoon</w:t>
      </w:r>
      <w:bookmarkEnd w:id="42"/>
      <w:bookmarkEnd w:id="43"/>
      <w:bookmarkEnd w:id="44"/>
    </w:p>
    <w:p w:rsidR="00B574B4" w:rsidRPr="00903721" w:rsidRDefault="00B574B4" w:rsidP="00B574B4">
      <w:pPr>
        <w:autoSpaceDE w:val="0"/>
        <w:autoSpaceDN w:val="0"/>
        <w:adjustRightInd w:val="0"/>
        <w:jc w:val="both"/>
        <w:rPr>
          <w:rFonts w:cs="Arial"/>
          <w:color w:val="000000"/>
          <w:lang w:val="et-EE"/>
        </w:rPr>
      </w:pPr>
      <w:r w:rsidRPr="00903721">
        <w:rPr>
          <w:rFonts w:cs="Arial"/>
          <w:color w:val="000000"/>
          <w:lang w:val="et-EE"/>
        </w:rPr>
        <w:t>Planeeringuala paikneb vastavalt Harjumaa radoonikaardile normaalse radoonisisaldusega (30 – 50 kBq/m³) piirkonnas.</w:t>
      </w:r>
    </w:p>
    <w:p w:rsidR="00B574B4" w:rsidRPr="00903721" w:rsidRDefault="00B574B4" w:rsidP="00B574B4">
      <w:pPr>
        <w:autoSpaceDE w:val="0"/>
        <w:autoSpaceDN w:val="0"/>
        <w:adjustRightInd w:val="0"/>
        <w:jc w:val="both"/>
        <w:rPr>
          <w:rFonts w:cs="Arial"/>
          <w:color w:val="000000"/>
          <w:lang w:val="et-EE"/>
        </w:rPr>
      </w:pPr>
    </w:p>
    <w:p w:rsidR="00B574B4" w:rsidRPr="00903721" w:rsidRDefault="00B574B4" w:rsidP="00B574B4">
      <w:pPr>
        <w:autoSpaceDE w:val="0"/>
        <w:autoSpaceDN w:val="0"/>
        <w:adjustRightInd w:val="0"/>
        <w:jc w:val="both"/>
        <w:rPr>
          <w:rFonts w:cs="Arial"/>
          <w:color w:val="000000"/>
          <w:lang w:val="et-EE"/>
        </w:rPr>
      </w:pPr>
      <w:r w:rsidRPr="00903721">
        <w:rPr>
          <w:rFonts w:cs="Arial"/>
          <w:color w:val="000000"/>
          <w:lang w:val="et-EE"/>
        </w:rPr>
        <w:t>Radooni aktiivsuskontsentratsioon pinnaseõhus iseloomustab hoone aluse pinnase radooniriski taset ja võimaldab projekteerida meetmed, et takistada radooni pääsu hoone siseõhku.</w:t>
      </w:r>
    </w:p>
    <w:p w:rsidR="00B574B4" w:rsidRPr="00903721" w:rsidRDefault="00B574B4" w:rsidP="00B574B4">
      <w:pPr>
        <w:autoSpaceDE w:val="0"/>
        <w:autoSpaceDN w:val="0"/>
        <w:adjustRightInd w:val="0"/>
        <w:jc w:val="both"/>
        <w:rPr>
          <w:rFonts w:cs="Arial"/>
          <w:color w:val="000000"/>
          <w:lang w:val="et-EE"/>
        </w:rPr>
      </w:pPr>
      <w:r w:rsidRPr="00903721">
        <w:rPr>
          <w:rFonts w:cs="Arial"/>
          <w:color w:val="000000"/>
          <w:lang w:val="et-EE"/>
        </w:rPr>
        <w:t>EVS 840:2017 „Juhised radoonikaitse meetmete kasutamiseks uutes ja olemasolevates hoonetes” kohaselt on lubatud piiranguteta ehitustegevus radooni piirsisaldusega pinnaseõhus 50 kBq/m³.</w:t>
      </w:r>
    </w:p>
    <w:p w:rsidR="00B574B4" w:rsidRPr="00903721" w:rsidRDefault="00B574B4" w:rsidP="00B574B4">
      <w:pPr>
        <w:autoSpaceDE w:val="0"/>
        <w:autoSpaceDN w:val="0"/>
        <w:adjustRightInd w:val="0"/>
        <w:jc w:val="both"/>
        <w:rPr>
          <w:rFonts w:cs="Arial"/>
          <w:color w:val="000000"/>
          <w:lang w:val="et-EE"/>
        </w:rPr>
      </w:pPr>
    </w:p>
    <w:p w:rsidR="00B574B4" w:rsidRPr="00903721" w:rsidRDefault="00B574B4" w:rsidP="00B574B4">
      <w:pPr>
        <w:autoSpaceDE w:val="0"/>
        <w:autoSpaceDN w:val="0"/>
        <w:adjustRightInd w:val="0"/>
        <w:jc w:val="both"/>
        <w:rPr>
          <w:rFonts w:cs="Arial"/>
          <w:color w:val="000000"/>
          <w:lang w:val="et-EE"/>
        </w:rPr>
      </w:pPr>
      <w:r w:rsidRPr="00903721">
        <w:rPr>
          <w:rFonts w:cs="Arial"/>
          <w:color w:val="000000"/>
          <w:lang w:val="et-EE"/>
        </w:rPr>
        <w:lastRenderedPageBreak/>
        <w:t>Siseruumides radooniohutu keskkonna tagamiseks rakendada meetmeid vastavalt EVS 840:2017 „Juhised radoonikaitse meetmete kasutamiseks uutes ja olemasolevates hoonetes” esitatud soovitustele. Meetmed, mis on soovituslikud radooni hoonesse sattumise vältimiseks:</w:t>
      </w:r>
    </w:p>
    <w:p w:rsidR="00B574B4" w:rsidRPr="00903721" w:rsidRDefault="00B574B4" w:rsidP="000D0C64">
      <w:pPr>
        <w:numPr>
          <w:ilvl w:val="0"/>
          <w:numId w:val="16"/>
        </w:numPr>
        <w:autoSpaceDE w:val="0"/>
        <w:autoSpaceDN w:val="0"/>
        <w:adjustRightInd w:val="0"/>
        <w:spacing w:before="120" w:after="120"/>
        <w:contextualSpacing/>
        <w:jc w:val="both"/>
        <w:rPr>
          <w:rFonts w:cs="Arial"/>
          <w:color w:val="000000"/>
          <w:lang w:val="et-EE"/>
        </w:rPr>
      </w:pPr>
      <w:r w:rsidRPr="00903721">
        <w:rPr>
          <w:rFonts w:cs="Arial"/>
          <w:color w:val="000000"/>
          <w:lang w:val="et-EE"/>
        </w:rPr>
        <w:t>ehitamisel tuleb tähelepanu pöörata heale ehituskvaliteedile, kõikide läbiviikude (postide ja kommunikatsioonide) hermetiseerimisele ning heale ventilatsioonile;</w:t>
      </w:r>
    </w:p>
    <w:p w:rsidR="00B574B4" w:rsidRDefault="00B574B4" w:rsidP="000D0C64">
      <w:pPr>
        <w:numPr>
          <w:ilvl w:val="0"/>
          <w:numId w:val="16"/>
        </w:numPr>
        <w:autoSpaceDE w:val="0"/>
        <w:autoSpaceDN w:val="0"/>
        <w:adjustRightInd w:val="0"/>
        <w:spacing w:before="120" w:after="120"/>
        <w:contextualSpacing/>
        <w:jc w:val="both"/>
        <w:rPr>
          <w:rFonts w:cs="Arial"/>
          <w:color w:val="000000"/>
          <w:lang w:val="et-EE"/>
        </w:rPr>
      </w:pPr>
      <w:r w:rsidRPr="00903721">
        <w:rPr>
          <w:rFonts w:cs="Arial"/>
          <w:color w:val="000000"/>
          <w:lang w:val="et-EE"/>
        </w:rPr>
        <w:t>soovitav on kasutada vundamendi tuulutussüsteeme tagamaks võimaliku radooni väljapääsu hoone alt.</w:t>
      </w:r>
    </w:p>
    <w:p w:rsidR="00B705C1" w:rsidRDefault="00B705C1" w:rsidP="00B705C1">
      <w:pPr>
        <w:autoSpaceDE w:val="0"/>
        <w:autoSpaceDN w:val="0"/>
        <w:adjustRightInd w:val="0"/>
        <w:spacing w:before="120" w:after="120"/>
        <w:ind w:left="720"/>
        <w:contextualSpacing/>
        <w:jc w:val="both"/>
        <w:rPr>
          <w:rFonts w:cs="Arial"/>
          <w:color w:val="000000"/>
          <w:lang w:val="et-EE"/>
        </w:rPr>
      </w:pPr>
    </w:p>
    <w:p w:rsidR="00B705C1" w:rsidRPr="00DD1C86" w:rsidRDefault="00B705C1" w:rsidP="00B705C1">
      <w:pPr>
        <w:pStyle w:val="Heading2"/>
        <w:numPr>
          <w:ilvl w:val="1"/>
          <w:numId w:val="22"/>
        </w:numPr>
        <w:tabs>
          <w:tab w:val="left" w:pos="426"/>
        </w:tabs>
        <w:rPr>
          <w:rFonts w:cs="Arial"/>
          <w:szCs w:val="22"/>
        </w:rPr>
      </w:pPr>
      <w:bookmarkStart w:id="45" w:name="_Toc56507329"/>
      <w:bookmarkStart w:id="46" w:name="_Toc60838973"/>
      <w:r w:rsidRPr="00DD1C86">
        <w:rPr>
          <w:rFonts w:cs="Arial"/>
          <w:szCs w:val="22"/>
        </w:rPr>
        <w:t>Keskkonnalubade taotlemise vajadus</w:t>
      </w:r>
      <w:bookmarkEnd w:id="45"/>
      <w:bookmarkEnd w:id="46"/>
    </w:p>
    <w:p w:rsidR="00B705C1" w:rsidRPr="00DD1C86" w:rsidRDefault="00B705C1" w:rsidP="00B705C1">
      <w:pPr>
        <w:jc w:val="both"/>
        <w:rPr>
          <w:rFonts w:cs="Arial"/>
          <w:lang w:val="et-EE"/>
        </w:rPr>
      </w:pPr>
      <w:r w:rsidRPr="00DD1C86">
        <w:rPr>
          <w:rFonts w:cs="Arial"/>
          <w:lang w:val="et-EE"/>
        </w:rPr>
        <w:t xml:space="preserve">Keskkonnalubade täpne vajadus ei ole detailplaneeringu koostamise hetkel teada. </w:t>
      </w:r>
    </w:p>
    <w:p w:rsidR="00B705C1" w:rsidRPr="00DD1C86" w:rsidRDefault="00B705C1" w:rsidP="00B705C1">
      <w:pPr>
        <w:spacing w:after="120"/>
        <w:jc w:val="both"/>
        <w:rPr>
          <w:rFonts w:cs="Arial"/>
          <w:lang w:val="et-EE"/>
        </w:rPr>
      </w:pPr>
      <w:r w:rsidRPr="00DD1C86">
        <w:rPr>
          <w:rFonts w:cs="Arial"/>
          <w:lang w:val="et-EE"/>
        </w:rPr>
        <w:t xml:space="preserve">Keskkonnalubadeks on jäätmeluba, vee erikasutusluba, õhusaasteluba ja keskkonnakompleksluba. Eeldatavalt ei ole keskkonnalubade taotlemine vajalik, sest püstitatakse üks ühepereelamu ja </w:t>
      </w:r>
      <w:r w:rsidR="005E06E9">
        <w:rPr>
          <w:rFonts w:cs="Arial"/>
          <w:lang w:val="et-EE"/>
        </w:rPr>
        <w:t xml:space="preserve">üks </w:t>
      </w:r>
      <w:r w:rsidRPr="00DD1C86">
        <w:rPr>
          <w:rFonts w:cs="Arial"/>
          <w:lang w:val="et-EE"/>
        </w:rPr>
        <w:t xml:space="preserve">abihoone. </w:t>
      </w:r>
    </w:p>
    <w:p w:rsidR="00B705C1" w:rsidRPr="00DD1C86" w:rsidRDefault="00B705C1" w:rsidP="00B705C1">
      <w:pPr>
        <w:jc w:val="both"/>
        <w:rPr>
          <w:rFonts w:cs="Arial"/>
          <w:lang w:val="et-EE"/>
        </w:rPr>
      </w:pPr>
      <w:r w:rsidRPr="00DD1C86">
        <w:rPr>
          <w:rFonts w:cs="Arial"/>
          <w:lang w:val="et-EE"/>
        </w:rPr>
        <w:t xml:space="preserve">Jäätmeluba ei ole käsitletavas planeeringus vajalik, sest planeeringualal käitleb füüsiline isik oma kodumajapidamises tekkivaid jäätmeid vastavalt käesoleva seaduse nõuetele. </w:t>
      </w:r>
    </w:p>
    <w:p w:rsidR="005E06E9" w:rsidRDefault="00B705C1" w:rsidP="00B705C1">
      <w:pPr>
        <w:jc w:val="both"/>
        <w:rPr>
          <w:rFonts w:cs="Arial"/>
          <w:lang w:val="et-EE"/>
        </w:rPr>
      </w:pPr>
      <w:r w:rsidRPr="00DD1C86">
        <w:rPr>
          <w:rFonts w:cs="Arial"/>
          <w:lang w:val="et-EE"/>
        </w:rPr>
        <w:t xml:space="preserve">Vee erikasutusluba </w:t>
      </w:r>
      <w:r w:rsidR="005E06E9">
        <w:rPr>
          <w:rFonts w:cs="Arial"/>
          <w:lang w:val="et-EE"/>
        </w:rPr>
        <w:t xml:space="preserve">ei ole vaja </w:t>
      </w:r>
      <w:r w:rsidRPr="00DD1C86">
        <w:rPr>
          <w:rFonts w:cs="Arial"/>
          <w:lang w:val="et-EE"/>
        </w:rPr>
        <w:t xml:space="preserve">taotleda vastavalt Veeseaduse (VeeS) § 187 väljatoodule. </w:t>
      </w:r>
    </w:p>
    <w:p w:rsidR="005E06E9" w:rsidRDefault="005E06E9" w:rsidP="00B705C1">
      <w:pPr>
        <w:jc w:val="both"/>
        <w:rPr>
          <w:rFonts w:cs="Arial"/>
          <w:lang w:val="et-EE"/>
        </w:rPr>
      </w:pPr>
    </w:p>
    <w:p w:rsidR="00B705C1" w:rsidRPr="00DD1C86" w:rsidRDefault="00B705C1" w:rsidP="00B705C1">
      <w:pPr>
        <w:jc w:val="both"/>
        <w:rPr>
          <w:rFonts w:cs="Arial"/>
          <w:color w:val="202020"/>
          <w:shd w:val="clear" w:color="auto" w:fill="FFFFFF"/>
          <w:lang w:val="et-EE"/>
        </w:rPr>
      </w:pPr>
      <w:r w:rsidRPr="00DD1C86">
        <w:rPr>
          <w:rFonts w:cs="Arial"/>
          <w:lang w:val="et-EE"/>
        </w:rPr>
        <w:t xml:space="preserve">Õhusaasteluba ei ole vajalik, sest õhusaasteluba on nõutav, kui </w:t>
      </w:r>
      <w:r w:rsidRPr="00DD1C86">
        <w:rPr>
          <w:rFonts w:cs="Arial"/>
          <w:color w:val="202020"/>
          <w:shd w:val="clear" w:color="auto" w:fill="FFFFFF"/>
          <w:lang w:val="et-EE"/>
        </w:rPr>
        <w:t>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w:t>
      </w:r>
    </w:p>
    <w:p w:rsidR="00903721" w:rsidRDefault="00903721" w:rsidP="006F700D">
      <w:pPr>
        <w:autoSpaceDE w:val="0"/>
        <w:autoSpaceDN w:val="0"/>
        <w:adjustRightInd w:val="0"/>
        <w:contextualSpacing/>
        <w:jc w:val="both"/>
        <w:rPr>
          <w:rFonts w:cs="Arial"/>
          <w:color w:val="000000"/>
          <w:lang w:val="et-EE"/>
        </w:rPr>
      </w:pPr>
    </w:p>
    <w:p w:rsidR="00903721" w:rsidRPr="00903721" w:rsidRDefault="00903721" w:rsidP="006F700D">
      <w:pPr>
        <w:autoSpaceDE w:val="0"/>
        <w:autoSpaceDN w:val="0"/>
        <w:adjustRightInd w:val="0"/>
        <w:contextualSpacing/>
        <w:jc w:val="both"/>
        <w:rPr>
          <w:rFonts w:cs="Arial"/>
          <w:color w:val="000000"/>
          <w:lang w:val="et-EE"/>
        </w:rPr>
      </w:pPr>
    </w:p>
    <w:p w:rsidR="00B574B4" w:rsidRPr="00903721" w:rsidRDefault="0011115D" w:rsidP="00E757B0">
      <w:pPr>
        <w:pStyle w:val="Heading1"/>
        <w:numPr>
          <w:ilvl w:val="0"/>
          <w:numId w:val="7"/>
        </w:numPr>
        <w:tabs>
          <w:tab w:val="left" w:pos="284"/>
        </w:tabs>
        <w:ind w:left="244" w:hanging="244"/>
        <w:jc w:val="both"/>
        <w:rPr>
          <w:rFonts w:cs="Arial"/>
          <w:caps/>
          <w:szCs w:val="22"/>
        </w:rPr>
      </w:pPr>
      <w:bookmarkStart w:id="47" w:name="_Toc60838974"/>
      <w:r w:rsidRPr="00903721">
        <w:rPr>
          <w:rFonts w:cs="Arial"/>
          <w:caps/>
          <w:szCs w:val="22"/>
        </w:rPr>
        <w:t>KURITEGEVUSE RISKE VÄHENDAVAD NÕUDED JA TINGIMUSED</w:t>
      </w:r>
      <w:bookmarkEnd w:id="47"/>
    </w:p>
    <w:p w:rsidR="00903721" w:rsidRDefault="00903721" w:rsidP="00B574B4">
      <w:pPr>
        <w:jc w:val="both"/>
        <w:rPr>
          <w:rFonts w:cs="Arial"/>
          <w:lang w:val="et-EE"/>
        </w:rPr>
      </w:pPr>
    </w:p>
    <w:p w:rsidR="00B574B4" w:rsidRPr="00903721" w:rsidRDefault="00B574B4" w:rsidP="00B574B4">
      <w:pPr>
        <w:jc w:val="both"/>
        <w:rPr>
          <w:rFonts w:cs="Arial"/>
          <w:lang w:val="et-EE"/>
        </w:rPr>
      </w:pPr>
      <w:r w:rsidRPr="00903721">
        <w:rPr>
          <w:rFonts w:cs="Arial"/>
          <w:lang w:val="et-EE"/>
        </w:rPr>
        <w:t>Planeeritaval maa-alal arvestada vajalike meetmetega kuritegevuse ennetamiseks juhindudes dokumendist EVS 809-1</w:t>
      </w:r>
      <w:r w:rsidR="00903721">
        <w:rPr>
          <w:rFonts w:cs="Arial"/>
          <w:lang w:val="et-EE"/>
        </w:rPr>
        <w:t>:2002 „Kuritegevuse ennetamine.</w:t>
      </w:r>
      <w:r w:rsidR="006F700D">
        <w:rPr>
          <w:rFonts w:cs="Arial"/>
          <w:lang w:val="et-EE"/>
        </w:rPr>
        <w:t xml:space="preserve"> </w:t>
      </w:r>
      <w:r w:rsidRPr="00903721">
        <w:rPr>
          <w:rFonts w:cs="Arial"/>
          <w:lang w:val="et-EE"/>
        </w:rPr>
        <w:t>Linnaplaneerimine ja arhitektuur. Osa 1: Linnaplaneerimine”. Planeeritaval alal on planeerimise ja strateegiate rakendamine võimalik teatud piires, rakendatavad võimalused on järgmised:</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süttimatust materjalist prügikonteinerid ja kergestisüttiva prahi kiire koristamine;</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hea valgustus hoo</w:t>
      </w:r>
      <w:r w:rsidR="004D23D0" w:rsidRPr="00903721">
        <w:rPr>
          <w:rFonts w:cs="Arial"/>
          <w:lang w:val="et-EE"/>
        </w:rPr>
        <w:t>nele, sissepääsudele ja parkla</w:t>
      </w:r>
      <w:r w:rsidRPr="00903721">
        <w:rPr>
          <w:rFonts w:cs="Arial"/>
          <w:lang w:val="et-EE"/>
        </w:rPr>
        <w:t>le;</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haljastus projekteerida nii, et ei tekiks kurjategijatele varjumisvõimalusi;</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territooriumi korrashoid;</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vastupidavate ukse- ja aknaraamide, lukkude, uste, akende ja klaaside kasutamine;</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tulekindlate materjalide kasutamine;</w:t>
      </w:r>
    </w:p>
    <w:p w:rsidR="00B574B4" w:rsidRPr="00903721" w:rsidRDefault="00B574B4" w:rsidP="000D0C64">
      <w:pPr>
        <w:numPr>
          <w:ilvl w:val="0"/>
          <w:numId w:val="12"/>
        </w:numPr>
        <w:spacing w:before="120" w:after="120"/>
        <w:contextualSpacing/>
        <w:jc w:val="both"/>
        <w:rPr>
          <w:rFonts w:cs="Arial"/>
          <w:lang w:val="et-EE"/>
        </w:rPr>
      </w:pPr>
      <w:r w:rsidRPr="00903721">
        <w:rPr>
          <w:rFonts w:cs="Arial"/>
          <w:lang w:val="et-EE"/>
        </w:rPr>
        <w:t>paigaldada tuletõrje- ning valvesignalisatsioon;</w:t>
      </w:r>
    </w:p>
    <w:p w:rsidR="00B574B4" w:rsidRDefault="00B574B4" w:rsidP="000D0C64">
      <w:pPr>
        <w:numPr>
          <w:ilvl w:val="0"/>
          <w:numId w:val="12"/>
        </w:numPr>
        <w:spacing w:before="120" w:after="120"/>
        <w:contextualSpacing/>
        <w:jc w:val="both"/>
        <w:rPr>
          <w:rFonts w:cs="Arial"/>
          <w:lang w:val="et-EE"/>
        </w:rPr>
      </w:pPr>
      <w:r w:rsidRPr="00903721">
        <w:rPr>
          <w:rFonts w:cs="Arial"/>
          <w:lang w:val="et-EE"/>
        </w:rPr>
        <w:t>soovitatav on kasutada naabrivalve süsteemi ja sõlmida leping turvafirmaga.</w:t>
      </w:r>
    </w:p>
    <w:p w:rsidR="00903721" w:rsidRDefault="00903721" w:rsidP="006F700D">
      <w:pPr>
        <w:contextualSpacing/>
        <w:jc w:val="both"/>
        <w:rPr>
          <w:rFonts w:cs="Arial"/>
          <w:lang w:val="et-EE"/>
        </w:rPr>
      </w:pPr>
    </w:p>
    <w:p w:rsidR="00903721" w:rsidRPr="00903721" w:rsidRDefault="00903721" w:rsidP="006F700D">
      <w:pPr>
        <w:contextualSpacing/>
        <w:jc w:val="both"/>
        <w:rPr>
          <w:rFonts w:cs="Arial"/>
          <w:lang w:val="et-EE"/>
        </w:rPr>
      </w:pPr>
    </w:p>
    <w:p w:rsidR="0011115D" w:rsidRPr="00903721" w:rsidRDefault="0011115D" w:rsidP="00E757B0">
      <w:pPr>
        <w:pStyle w:val="Heading1"/>
        <w:numPr>
          <w:ilvl w:val="0"/>
          <w:numId w:val="7"/>
        </w:numPr>
        <w:tabs>
          <w:tab w:val="left" w:pos="284"/>
        </w:tabs>
        <w:ind w:left="244" w:hanging="244"/>
        <w:jc w:val="both"/>
        <w:rPr>
          <w:rFonts w:cs="Arial"/>
          <w:caps/>
          <w:szCs w:val="22"/>
        </w:rPr>
      </w:pPr>
      <w:bookmarkStart w:id="48" w:name="_Toc60838975"/>
      <w:r w:rsidRPr="00903721">
        <w:rPr>
          <w:rFonts w:cs="Arial"/>
          <w:caps/>
          <w:szCs w:val="22"/>
        </w:rPr>
        <w:t>PLANEERINGU ELLUV</w:t>
      </w:r>
      <w:r w:rsidR="00F8457C" w:rsidRPr="00903721">
        <w:rPr>
          <w:rFonts w:cs="Arial"/>
          <w:caps/>
          <w:szCs w:val="22"/>
        </w:rPr>
        <w:t>II</w:t>
      </w:r>
      <w:r w:rsidRPr="00903721">
        <w:rPr>
          <w:rFonts w:cs="Arial"/>
          <w:caps/>
          <w:szCs w:val="22"/>
        </w:rPr>
        <w:t>MISE TEGEVUSKAVA</w:t>
      </w:r>
      <w:bookmarkEnd w:id="48"/>
    </w:p>
    <w:p w:rsidR="00903721" w:rsidRDefault="00903721" w:rsidP="00B574B4">
      <w:pPr>
        <w:jc w:val="both"/>
        <w:rPr>
          <w:rFonts w:eastAsia="Calibri" w:cs="Arial"/>
          <w:lang w:val="et-EE"/>
        </w:rPr>
      </w:pPr>
    </w:p>
    <w:p w:rsidR="00B574B4" w:rsidRPr="00903721" w:rsidRDefault="00B574B4" w:rsidP="00B574B4">
      <w:pPr>
        <w:jc w:val="both"/>
        <w:rPr>
          <w:rFonts w:eastAsia="Calibri" w:cs="Arial"/>
          <w:lang w:val="et-EE"/>
        </w:rPr>
      </w:pPr>
      <w:r w:rsidRPr="00903721">
        <w:rPr>
          <w:rFonts w:eastAsia="Calibri" w:cs="Arial"/>
          <w:lang w:val="et-EE"/>
        </w:rPr>
        <w:t>Detailplaneering on pärast kehtestamist aluseks planeeringualal teostatavatele ehitus- ja rajatiste projektidele. Ehitusprojektid peavad olema koostatud vastavalt Eesti Vabariigis kehtivatele projekteerimisnormidele.</w:t>
      </w:r>
    </w:p>
    <w:p w:rsidR="00B574B4" w:rsidRPr="00903721" w:rsidRDefault="00B574B4" w:rsidP="00B574B4">
      <w:pPr>
        <w:jc w:val="both"/>
        <w:rPr>
          <w:rFonts w:eastAsia="Calibri" w:cs="Arial"/>
          <w:u w:val="single"/>
          <w:lang w:val="et-EE"/>
        </w:rPr>
      </w:pPr>
      <w:r w:rsidRPr="00903721">
        <w:rPr>
          <w:rFonts w:eastAsia="Calibri" w:cs="Arial"/>
          <w:u w:val="single"/>
          <w:lang w:val="et-EE"/>
        </w:rPr>
        <w:t>Vajalikud tegevused planeeringu elluviimiseks:</w:t>
      </w:r>
    </w:p>
    <w:p w:rsidR="00B574B4" w:rsidRPr="00903721" w:rsidRDefault="00B574B4" w:rsidP="000D0C64">
      <w:pPr>
        <w:pStyle w:val="ListParagraph"/>
        <w:numPr>
          <w:ilvl w:val="0"/>
          <w:numId w:val="13"/>
        </w:numPr>
        <w:autoSpaceDE w:val="0"/>
        <w:autoSpaceDN w:val="0"/>
        <w:adjustRightInd w:val="0"/>
        <w:jc w:val="both"/>
        <w:rPr>
          <w:rFonts w:cs="Arial"/>
          <w:lang w:val="et-EE" w:eastAsia="et-EE"/>
        </w:rPr>
      </w:pPr>
      <w:r w:rsidRPr="00903721">
        <w:rPr>
          <w:rFonts w:cs="Arial"/>
          <w:lang w:val="et-EE" w:eastAsia="et-EE"/>
        </w:rPr>
        <w:t>Planeeringujärgse hoone projekteerimine, ehitusloa taotlemine ning ehitamine.</w:t>
      </w:r>
    </w:p>
    <w:p w:rsidR="00B574B4" w:rsidRPr="00903721" w:rsidRDefault="00B574B4" w:rsidP="00B574B4">
      <w:pPr>
        <w:jc w:val="both"/>
        <w:rPr>
          <w:rFonts w:eastAsia="Calibri" w:cs="Arial"/>
          <w:lang w:val="et-EE"/>
        </w:rPr>
      </w:pPr>
    </w:p>
    <w:p w:rsidR="00B574B4" w:rsidRPr="00903721" w:rsidRDefault="00B574B4" w:rsidP="00B574B4">
      <w:pPr>
        <w:jc w:val="both"/>
        <w:rPr>
          <w:rFonts w:eastAsia="Calibri" w:cs="Arial"/>
          <w:lang w:val="et-EE"/>
        </w:rPr>
      </w:pPr>
      <w:r w:rsidRPr="00903721">
        <w:rPr>
          <w:rFonts w:eastAsia="Calibri" w:cs="Arial"/>
          <w:lang w:val="et-EE"/>
        </w:rPr>
        <w:t>Detailplaneeringuga ettenähtud krundile hoonete ehitamiseks ei esitata Rae Vallavalitsusele ehitusloataotlusi enne, kui krunti teenindav taristu on saanud kasutusloa.</w:t>
      </w:r>
    </w:p>
    <w:p w:rsidR="00E00406" w:rsidRPr="00903721" w:rsidRDefault="00E00406" w:rsidP="00B574B4">
      <w:pPr>
        <w:jc w:val="both"/>
        <w:rPr>
          <w:rFonts w:cs="Arial"/>
          <w:lang w:val="et-EE"/>
        </w:rPr>
      </w:pPr>
    </w:p>
    <w:p w:rsidR="00E00406" w:rsidRPr="00903721" w:rsidRDefault="00E00406" w:rsidP="00E00406">
      <w:pPr>
        <w:jc w:val="both"/>
        <w:rPr>
          <w:rFonts w:cs="Arial"/>
          <w:lang w:val="et-EE"/>
        </w:rPr>
      </w:pPr>
      <w:r w:rsidRPr="00903721">
        <w:rPr>
          <w:rFonts w:cs="Arial"/>
          <w:lang w:val="et-EE"/>
        </w:rPr>
        <w:t>Koostas:</w:t>
      </w:r>
    </w:p>
    <w:p w:rsidR="00E00406" w:rsidRPr="00903721" w:rsidRDefault="00E00406" w:rsidP="00E00406">
      <w:pPr>
        <w:jc w:val="both"/>
        <w:rPr>
          <w:rFonts w:cs="Arial"/>
          <w:lang w:val="et-EE"/>
        </w:rPr>
      </w:pPr>
      <w:r w:rsidRPr="00903721">
        <w:rPr>
          <w:rFonts w:cs="Arial"/>
          <w:lang w:val="et-EE"/>
        </w:rPr>
        <w:t>Külli Samblik, arhitekt</w:t>
      </w:r>
    </w:p>
    <w:p w:rsidR="00826ACE" w:rsidRPr="00903721" w:rsidRDefault="0011311B" w:rsidP="009E12CB">
      <w:pPr>
        <w:jc w:val="both"/>
        <w:rPr>
          <w:rFonts w:cs="Arial"/>
          <w:lang w:val="et-EE"/>
        </w:rPr>
      </w:pPr>
      <w:r>
        <w:rPr>
          <w:rFonts w:cs="Arial"/>
          <w:lang w:val="et-EE"/>
        </w:rPr>
        <w:t>25</w:t>
      </w:r>
      <w:r w:rsidR="00E00406" w:rsidRPr="00903721">
        <w:rPr>
          <w:rFonts w:cs="Arial"/>
          <w:lang w:val="et-EE"/>
        </w:rPr>
        <w:t>.</w:t>
      </w:r>
      <w:r>
        <w:rPr>
          <w:rFonts w:cs="Arial"/>
          <w:lang w:val="et-EE"/>
        </w:rPr>
        <w:t>11</w:t>
      </w:r>
      <w:r w:rsidR="00E00406" w:rsidRPr="00903721">
        <w:rPr>
          <w:rFonts w:cs="Arial"/>
          <w:lang w:val="et-EE"/>
        </w:rPr>
        <w:t>.2020</w:t>
      </w:r>
    </w:p>
    <w:sectPr w:rsidR="00826ACE" w:rsidRPr="00903721" w:rsidSect="006F700D">
      <w:headerReference w:type="default" r:id="rId12"/>
      <w:footerReference w:type="default" r:id="rId13"/>
      <w:headerReference w:type="first" r:id="rId14"/>
      <w:footerReference w:type="first" r:id="rId15"/>
      <w:pgSz w:w="12240" w:h="15840" w:code="1"/>
      <w:pgMar w:top="709" w:right="900" w:bottom="851" w:left="1440" w:header="284"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512" w:rsidRDefault="00FD4512" w:rsidP="00556714">
      <w:r>
        <w:separator/>
      </w:r>
    </w:p>
  </w:endnote>
  <w:endnote w:type="continuationSeparator" w:id="0">
    <w:p w:rsidR="00FD4512" w:rsidRDefault="00FD4512"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4884641"/>
      <w:docPartObj>
        <w:docPartGallery w:val="Page Numbers (Bottom of Page)"/>
        <w:docPartUnique/>
      </w:docPartObj>
    </w:sdtPr>
    <w:sdtEndPr/>
    <w:sdtContent>
      <w:p w:rsidR="00E757B0" w:rsidRPr="006F700D" w:rsidRDefault="00E757B0" w:rsidP="006F700D">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7C2800">
          <w:rPr>
            <w:rFonts w:cs="Arial"/>
            <w:noProof/>
          </w:rPr>
          <w:t>2</w:t>
        </w:r>
        <w:r w:rsidRPr="000E238F">
          <w:rPr>
            <w:rFonts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B0" w:rsidRPr="00C164B5" w:rsidRDefault="00E757B0" w:rsidP="006F700D">
    <w:pPr>
      <w:pStyle w:val="Footer"/>
      <w:jc w:val="center"/>
      <w:rPr>
        <w:rFonts w:cs="Arial"/>
        <w:lang w:val="et-EE"/>
      </w:rPr>
    </w:pPr>
    <w:r w:rsidRPr="00C164B5">
      <w:rPr>
        <w:rFonts w:cs="Arial"/>
        <w:lang w:val="et-EE"/>
      </w:rPr>
      <w:t>Tallinn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512" w:rsidRDefault="00FD4512" w:rsidP="00556714">
      <w:r>
        <w:separator/>
      </w:r>
    </w:p>
  </w:footnote>
  <w:footnote w:type="continuationSeparator" w:id="0">
    <w:p w:rsidR="00FD4512" w:rsidRDefault="00FD4512" w:rsidP="00556714">
      <w:r>
        <w:continuationSeparator/>
      </w:r>
    </w:p>
  </w:footnote>
  <w:footnote w:id="1">
    <w:p w:rsidR="00E757B0" w:rsidRPr="00B07636" w:rsidRDefault="00E757B0" w:rsidP="00E00406">
      <w:pPr>
        <w:pStyle w:val="FootnoteText"/>
        <w:jc w:val="both"/>
        <w:rPr>
          <w:rFonts w:ascii="Arial" w:hAnsi="Arial" w:cs="Arial"/>
          <w:szCs w:val="18"/>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välisisolatsioonivahel (s.o ehitise välispiiride ja selle elementide heliisolatsiooni)</w:t>
      </w:r>
      <w:r>
        <w:rPr>
          <w:rFonts w:ascii="Arial" w:hAnsi="Arial" w:cs="Arial"/>
          <w:szCs w:val="18"/>
          <w:lang w:val="et-EE"/>
        </w:rPr>
        <w:t>.</w:t>
      </w:r>
    </w:p>
  </w:footnote>
  <w:footnote w:id="2">
    <w:p w:rsidR="00E757B0" w:rsidRPr="006E34EB" w:rsidRDefault="00E757B0" w:rsidP="00E00406">
      <w:pPr>
        <w:pStyle w:val="FootnoteText"/>
        <w:jc w:val="both"/>
      </w:pPr>
      <w:r w:rsidRPr="00B07636">
        <w:rPr>
          <w:rStyle w:val="FootnoteReference"/>
          <w:rFonts w:ascii="Arial" w:hAnsi="Arial" w:cs="Arial"/>
          <w:szCs w:val="18"/>
          <w:lang w:val="et-EE"/>
        </w:rPr>
        <w:footnoteRef/>
      </w:r>
      <w:r w:rsidRPr="00B07636">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B0" w:rsidRPr="008B61DA" w:rsidRDefault="00E757B0" w:rsidP="00556714">
    <w:pPr>
      <w:pStyle w:val="Header"/>
      <w:jc w:val="right"/>
      <w:rPr>
        <w:rFonts w:cs="Arial"/>
        <w:i/>
        <w:sz w:val="20"/>
        <w:szCs w:val="20"/>
        <w:lang w:val="et-EE"/>
      </w:rPr>
    </w:pPr>
    <w:r>
      <w:rPr>
        <w:rFonts w:cs="Arial"/>
        <w:i/>
        <w:sz w:val="20"/>
        <w:szCs w:val="20"/>
        <w:lang w:val="et-EE"/>
      </w:rPr>
      <w:t>Peetri aleviku Kopli tee 54 kinnistu</w:t>
    </w:r>
    <w:r w:rsidRPr="008B61DA">
      <w:rPr>
        <w:rFonts w:cs="Arial"/>
        <w:i/>
        <w:sz w:val="20"/>
        <w:szCs w:val="20"/>
        <w:lang w:val="et-EE"/>
      </w:rPr>
      <w:t xml:space="preserve">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B0" w:rsidRDefault="00E757B0"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806AA1"/>
    <w:multiLevelType w:val="hybridMultilevel"/>
    <w:tmpl w:val="FFE6B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971F20"/>
    <w:multiLevelType w:val="multilevel"/>
    <w:tmpl w:val="C66CB60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456C28"/>
    <w:multiLevelType w:val="hybridMultilevel"/>
    <w:tmpl w:val="02002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0F0778"/>
    <w:multiLevelType w:val="hybridMultilevel"/>
    <w:tmpl w:val="4A5AF4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DF9046F"/>
    <w:multiLevelType w:val="hybridMultilevel"/>
    <w:tmpl w:val="A418A6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C52AD"/>
    <w:multiLevelType w:val="hybridMultilevel"/>
    <w:tmpl w:val="1F94D4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6A73B8"/>
    <w:multiLevelType w:val="multilevel"/>
    <w:tmpl w:val="6142BA6A"/>
    <w:lvl w:ilvl="0">
      <w:start w:val="3"/>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B48BD"/>
    <w:multiLevelType w:val="multilevel"/>
    <w:tmpl w:val="E10621C0"/>
    <w:lvl w:ilvl="0">
      <w:start w:val="1"/>
      <w:numFmt w:val="upperRoman"/>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0E354E"/>
    <w:multiLevelType w:val="multilevel"/>
    <w:tmpl w:val="2F0EA170"/>
    <w:lvl w:ilvl="0">
      <w:start w:val="4"/>
      <w:numFmt w:val="decimal"/>
      <w:suff w:val="space"/>
      <w:lvlText w:val="%1."/>
      <w:lvlJc w:val="left"/>
      <w:pPr>
        <w:ind w:left="244" w:hanging="244"/>
      </w:pPr>
      <w:rPr>
        <w:rFonts w:hint="default"/>
      </w:rPr>
    </w:lvl>
    <w:lvl w:ilvl="1">
      <w:start w:val="9"/>
      <w:numFmt w:val="decimal"/>
      <w:suff w:val="space"/>
      <w:lvlText w:val="%1.%2."/>
      <w:lvlJc w:val="left"/>
      <w:pPr>
        <w:ind w:left="244" w:hanging="244"/>
      </w:pPr>
      <w:rPr>
        <w:rFonts w:hint="default"/>
      </w:rPr>
    </w:lvl>
    <w:lvl w:ilvl="2">
      <w:start w:val="1"/>
      <w:numFmt w:val="decimal"/>
      <w:suff w:val="space"/>
      <w:lvlText w:val="%1.%2.%3."/>
      <w:lvlJc w:val="left"/>
      <w:pPr>
        <w:ind w:left="244" w:hanging="2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23722C"/>
    <w:multiLevelType w:val="hybridMultilevel"/>
    <w:tmpl w:val="838024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DC33067"/>
    <w:multiLevelType w:val="hybridMultilevel"/>
    <w:tmpl w:val="1BF60B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F0C0330"/>
    <w:multiLevelType w:val="multilevel"/>
    <w:tmpl w:val="28A6EE84"/>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736A3D"/>
    <w:multiLevelType w:val="multilevel"/>
    <w:tmpl w:val="0D2A753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49A0"/>
    <w:multiLevelType w:val="multilevel"/>
    <w:tmpl w:val="6020FFAE"/>
    <w:lvl w:ilvl="0">
      <w:start w:val="4"/>
      <w:numFmt w:val="decimal"/>
      <w:suff w:val="space"/>
      <w:lvlText w:val="%1."/>
      <w:lvlJc w:val="left"/>
      <w:pPr>
        <w:ind w:left="142"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E511B0"/>
    <w:multiLevelType w:val="hybridMultilevel"/>
    <w:tmpl w:val="7A8E03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2044F7"/>
    <w:multiLevelType w:val="hybridMultilevel"/>
    <w:tmpl w:val="D0D2B95E"/>
    <w:lvl w:ilvl="0" w:tplc="A6E058DE">
      <w:start w:val="1"/>
      <w:numFmt w:val="decimal"/>
      <w:pStyle w:val="Heading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C681A94"/>
    <w:multiLevelType w:val="multilevel"/>
    <w:tmpl w:val="597099F8"/>
    <w:lvl w:ilvl="0">
      <w:start w:val="1"/>
      <w:numFmt w:val="decimal"/>
      <w:suff w:val="space"/>
      <w:lvlText w:val="%1."/>
      <w:lvlJc w:val="left"/>
      <w:pPr>
        <w:ind w:left="244" w:hanging="24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A962F05"/>
    <w:multiLevelType w:val="multilevel"/>
    <w:tmpl w:val="C9CE5DB0"/>
    <w:lvl w:ilvl="0">
      <w:start w:val="1"/>
      <w:numFmt w:val="decimal"/>
      <w:lvlText w:val="%1."/>
      <w:lvlJc w:val="left"/>
      <w:pPr>
        <w:ind w:left="720" w:hanging="360"/>
      </w:pPr>
      <w:rPr>
        <w:rFonts w:hint="default"/>
      </w:rPr>
    </w:lvl>
    <w:lvl w:ilvl="1">
      <w:start w:val="10"/>
      <w:numFmt w:val="decimal"/>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4253A2"/>
    <w:multiLevelType w:val="hybridMultilevel"/>
    <w:tmpl w:val="AA7E4348"/>
    <w:lvl w:ilvl="0" w:tplc="E48EB434">
      <w:start w:val="1"/>
      <w:numFmt w:val="decimal"/>
      <w:pStyle w:val="Heading1"/>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CC42C82"/>
    <w:multiLevelType w:val="multilevel"/>
    <w:tmpl w:val="CFE62D0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004F8E"/>
    <w:multiLevelType w:val="hybridMultilevel"/>
    <w:tmpl w:val="751E84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8"/>
  </w:num>
  <w:num w:numId="4">
    <w:abstractNumId w:val="15"/>
  </w:num>
  <w:num w:numId="5">
    <w:abstractNumId w:val="17"/>
  </w:num>
  <w:num w:numId="6">
    <w:abstractNumId w:val="22"/>
  </w:num>
  <w:num w:numId="7">
    <w:abstractNumId w:val="23"/>
  </w:num>
  <w:num w:numId="8">
    <w:abstractNumId w:val="10"/>
  </w:num>
  <w:num w:numId="9">
    <w:abstractNumId w:val="24"/>
  </w:num>
  <w:num w:numId="10">
    <w:abstractNumId w:val="19"/>
  </w:num>
  <w:num w:numId="11">
    <w:abstractNumId w:val="11"/>
  </w:num>
  <w:num w:numId="12">
    <w:abstractNumId w:val="13"/>
  </w:num>
  <w:num w:numId="13">
    <w:abstractNumId w:val="9"/>
  </w:num>
  <w:num w:numId="14">
    <w:abstractNumId w:val="14"/>
  </w:num>
  <w:num w:numId="15">
    <w:abstractNumId w:val="3"/>
  </w:num>
  <w:num w:numId="16">
    <w:abstractNumId w:val="6"/>
  </w:num>
  <w:num w:numId="17">
    <w:abstractNumId w:val="21"/>
  </w:num>
  <w:num w:numId="18">
    <w:abstractNumId w:val="7"/>
  </w:num>
  <w:num w:numId="19">
    <w:abstractNumId w:val="18"/>
  </w:num>
  <w:num w:numId="20">
    <w:abstractNumId w:val="26"/>
  </w:num>
  <w:num w:numId="21">
    <w:abstractNumId w:val="5"/>
  </w:num>
  <w:num w:numId="22">
    <w:abstractNumId w:val="25"/>
  </w:num>
  <w:num w:numId="23">
    <w:abstractNumId w:val="4"/>
  </w:num>
  <w:num w:numId="24">
    <w:abstractNumId w:val="1"/>
  </w:num>
  <w:num w:numId="25">
    <w:abstractNumId w:val="2"/>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02B57"/>
    <w:rsid w:val="00013582"/>
    <w:rsid w:val="000331F5"/>
    <w:rsid w:val="000364FC"/>
    <w:rsid w:val="0003779D"/>
    <w:rsid w:val="00075401"/>
    <w:rsid w:val="00077381"/>
    <w:rsid w:val="00091ACD"/>
    <w:rsid w:val="0009236F"/>
    <w:rsid w:val="000A6CE9"/>
    <w:rsid w:val="000C5428"/>
    <w:rsid w:val="000D0C64"/>
    <w:rsid w:val="000D3D81"/>
    <w:rsid w:val="000D615E"/>
    <w:rsid w:val="000E238F"/>
    <w:rsid w:val="000E7A8A"/>
    <w:rsid w:val="0010058A"/>
    <w:rsid w:val="00100CF0"/>
    <w:rsid w:val="001060ED"/>
    <w:rsid w:val="001075A0"/>
    <w:rsid w:val="0011115D"/>
    <w:rsid w:val="0011311B"/>
    <w:rsid w:val="001500B2"/>
    <w:rsid w:val="001677E1"/>
    <w:rsid w:val="0019117E"/>
    <w:rsid w:val="001E36F2"/>
    <w:rsid w:val="001F6218"/>
    <w:rsid w:val="0021081B"/>
    <w:rsid w:val="00253EC6"/>
    <w:rsid w:val="00270118"/>
    <w:rsid w:val="002958E8"/>
    <w:rsid w:val="002D4654"/>
    <w:rsid w:val="002E1294"/>
    <w:rsid w:val="002E2E81"/>
    <w:rsid w:val="002F2E64"/>
    <w:rsid w:val="00312AD5"/>
    <w:rsid w:val="0032366C"/>
    <w:rsid w:val="003266EC"/>
    <w:rsid w:val="00333314"/>
    <w:rsid w:val="00337C53"/>
    <w:rsid w:val="00342367"/>
    <w:rsid w:val="00342A9F"/>
    <w:rsid w:val="00345893"/>
    <w:rsid w:val="003534FF"/>
    <w:rsid w:val="0035598C"/>
    <w:rsid w:val="00373F9D"/>
    <w:rsid w:val="003A3375"/>
    <w:rsid w:val="003B336F"/>
    <w:rsid w:val="003E15E7"/>
    <w:rsid w:val="003F4661"/>
    <w:rsid w:val="00416324"/>
    <w:rsid w:val="0044428F"/>
    <w:rsid w:val="00446389"/>
    <w:rsid w:val="00450DF8"/>
    <w:rsid w:val="00451C33"/>
    <w:rsid w:val="00451F0D"/>
    <w:rsid w:val="00454AE6"/>
    <w:rsid w:val="00455D62"/>
    <w:rsid w:val="004904EA"/>
    <w:rsid w:val="0049307E"/>
    <w:rsid w:val="004A3159"/>
    <w:rsid w:val="004B1FCA"/>
    <w:rsid w:val="004B4096"/>
    <w:rsid w:val="004D23D0"/>
    <w:rsid w:val="004D73D1"/>
    <w:rsid w:val="004E3940"/>
    <w:rsid w:val="004E7B95"/>
    <w:rsid w:val="00507B6B"/>
    <w:rsid w:val="005352A6"/>
    <w:rsid w:val="00552E73"/>
    <w:rsid w:val="00556714"/>
    <w:rsid w:val="00566AF8"/>
    <w:rsid w:val="00567D45"/>
    <w:rsid w:val="00577480"/>
    <w:rsid w:val="0058572E"/>
    <w:rsid w:val="005E06E9"/>
    <w:rsid w:val="005E485C"/>
    <w:rsid w:val="005F469E"/>
    <w:rsid w:val="00603548"/>
    <w:rsid w:val="00615500"/>
    <w:rsid w:val="006157C7"/>
    <w:rsid w:val="006216A5"/>
    <w:rsid w:val="0063067F"/>
    <w:rsid w:val="00635464"/>
    <w:rsid w:val="0064449E"/>
    <w:rsid w:val="006821E3"/>
    <w:rsid w:val="0069030F"/>
    <w:rsid w:val="0069202A"/>
    <w:rsid w:val="00694C28"/>
    <w:rsid w:val="006B7207"/>
    <w:rsid w:val="006C3492"/>
    <w:rsid w:val="006D1895"/>
    <w:rsid w:val="006E53B3"/>
    <w:rsid w:val="006E5D9E"/>
    <w:rsid w:val="006F700D"/>
    <w:rsid w:val="007052EE"/>
    <w:rsid w:val="0072331B"/>
    <w:rsid w:val="0072331F"/>
    <w:rsid w:val="00725513"/>
    <w:rsid w:val="007316BA"/>
    <w:rsid w:val="007333C3"/>
    <w:rsid w:val="00737FEA"/>
    <w:rsid w:val="007471B1"/>
    <w:rsid w:val="00750158"/>
    <w:rsid w:val="00752229"/>
    <w:rsid w:val="00780178"/>
    <w:rsid w:val="00783CB3"/>
    <w:rsid w:val="007923CE"/>
    <w:rsid w:val="007A1BB0"/>
    <w:rsid w:val="007B152B"/>
    <w:rsid w:val="007B2484"/>
    <w:rsid w:val="007C2800"/>
    <w:rsid w:val="007C78F5"/>
    <w:rsid w:val="007D47CB"/>
    <w:rsid w:val="007D6E72"/>
    <w:rsid w:val="007E0894"/>
    <w:rsid w:val="007E19C4"/>
    <w:rsid w:val="00801CE5"/>
    <w:rsid w:val="0080420E"/>
    <w:rsid w:val="00825220"/>
    <w:rsid w:val="00826ACE"/>
    <w:rsid w:val="00844FA4"/>
    <w:rsid w:val="00855180"/>
    <w:rsid w:val="008738DF"/>
    <w:rsid w:val="0089227B"/>
    <w:rsid w:val="00897B18"/>
    <w:rsid w:val="008A370B"/>
    <w:rsid w:val="008B3A38"/>
    <w:rsid w:val="008B61DA"/>
    <w:rsid w:val="008C69A9"/>
    <w:rsid w:val="008E2F46"/>
    <w:rsid w:val="008F047A"/>
    <w:rsid w:val="008F1406"/>
    <w:rsid w:val="00903132"/>
    <w:rsid w:val="00903721"/>
    <w:rsid w:val="00934B61"/>
    <w:rsid w:val="009447DF"/>
    <w:rsid w:val="00944B61"/>
    <w:rsid w:val="009A14BA"/>
    <w:rsid w:val="009D78EA"/>
    <w:rsid w:val="009E12CB"/>
    <w:rsid w:val="009F4D6C"/>
    <w:rsid w:val="00A00CCF"/>
    <w:rsid w:val="00A3259F"/>
    <w:rsid w:val="00A50137"/>
    <w:rsid w:val="00A5224A"/>
    <w:rsid w:val="00A572A1"/>
    <w:rsid w:val="00A57891"/>
    <w:rsid w:val="00A714C3"/>
    <w:rsid w:val="00AA496B"/>
    <w:rsid w:val="00AB5900"/>
    <w:rsid w:val="00AD2242"/>
    <w:rsid w:val="00AF4C04"/>
    <w:rsid w:val="00AF511E"/>
    <w:rsid w:val="00AF5FCD"/>
    <w:rsid w:val="00B00CB1"/>
    <w:rsid w:val="00B01A28"/>
    <w:rsid w:val="00B070EB"/>
    <w:rsid w:val="00B26BF6"/>
    <w:rsid w:val="00B40F1E"/>
    <w:rsid w:val="00B56859"/>
    <w:rsid w:val="00B574B4"/>
    <w:rsid w:val="00B705C1"/>
    <w:rsid w:val="00B77177"/>
    <w:rsid w:val="00B86E13"/>
    <w:rsid w:val="00B87D7B"/>
    <w:rsid w:val="00BA64C4"/>
    <w:rsid w:val="00BE4AF6"/>
    <w:rsid w:val="00C06E03"/>
    <w:rsid w:val="00C164B5"/>
    <w:rsid w:val="00C704CC"/>
    <w:rsid w:val="00C7226A"/>
    <w:rsid w:val="00C72746"/>
    <w:rsid w:val="00C86DC4"/>
    <w:rsid w:val="00C968B3"/>
    <w:rsid w:val="00CB495B"/>
    <w:rsid w:val="00CB6040"/>
    <w:rsid w:val="00CC38FD"/>
    <w:rsid w:val="00CD611A"/>
    <w:rsid w:val="00CF042E"/>
    <w:rsid w:val="00D03A9A"/>
    <w:rsid w:val="00D04028"/>
    <w:rsid w:val="00D213BC"/>
    <w:rsid w:val="00D32823"/>
    <w:rsid w:val="00D354ED"/>
    <w:rsid w:val="00D35E59"/>
    <w:rsid w:val="00D453FC"/>
    <w:rsid w:val="00D47592"/>
    <w:rsid w:val="00D56507"/>
    <w:rsid w:val="00D60EF1"/>
    <w:rsid w:val="00D63F9A"/>
    <w:rsid w:val="00D702A9"/>
    <w:rsid w:val="00D706A8"/>
    <w:rsid w:val="00D71E78"/>
    <w:rsid w:val="00D8282C"/>
    <w:rsid w:val="00DA6D1D"/>
    <w:rsid w:val="00DC2DA6"/>
    <w:rsid w:val="00DC3EA9"/>
    <w:rsid w:val="00DE117A"/>
    <w:rsid w:val="00E00406"/>
    <w:rsid w:val="00E058C5"/>
    <w:rsid w:val="00E16AF9"/>
    <w:rsid w:val="00E34C0A"/>
    <w:rsid w:val="00E44891"/>
    <w:rsid w:val="00E52CDE"/>
    <w:rsid w:val="00E60E65"/>
    <w:rsid w:val="00E7169B"/>
    <w:rsid w:val="00E757B0"/>
    <w:rsid w:val="00EB0FFE"/>
    <w:rsid w:val="00EC7F89"/>
    <w:rsid w:val="00ED66C0"/>
    <w:rsid w:val="00ED7045"/>
    <w:rsid w:val="00EE203C"/>
    <w:rsid w:val="00F04F76"/>
    <w:rsid w:val="00F155D5"/>
    <w:rsid w:val="00F17746"/>
    <w:rsid w:val="00F32795"/>
    <w:rsid w:val="00F55E87"/>
    <w:rsid w:val="00F647AB"/>
    <w:rsid w:val="00F65326"/>
    <w:rsid w:val="00F73D7D"/>
    <w:rsid w:val="00F752A4"/>
    <w:rsid w:val="00F816DA"/>
    <w:rsid w:val="00F8457C"/>
    <w:rsid w:val="00FA17B8"/>
    <w:rsid w:val="00FB0F4D"/>
    <w:rsid w:val="00FB6D08"/>
    <w:rsid w:val="00FD4512"/>
    <w:rsid w:val="00FD551F"/>
    <w:rsid w:val="00FE50D7"/>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D5DA19-681B-4A81-A489-CA9DDAA2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7C"/>
    <w:pPr>
      <w:spacing w:before="0" w:after="0"/>
    </w:pPr>
    <w:rPr>
      <w:rFonts w:ascii="Arial" w:hAnsi="Arial"/>
    </w:rPr>
  </w:style>
  <w:style w:type="paragraph" w:styleId="Heading1">
    <w:name w:val="heading 1"/>
    <w:basedOn w:val="Normal"/>
    <w:next w:val="Normal"/>
    <w:link w:val="Heading1Char"/>
    <w:uiPriority w:val="9"/>
    <w:qFormat/>
    <w:rsid w:val="00903721"/>
    <w:pPr>
      <w:keepNext/>
      <w:keepLines/>
      <w:numPr>
        <w:numId w:val="9"/>
      </w:numPr>
      <w:ind w:left="244" w:hanging="244"/>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6F700D"/>
    <w:pPr>
      <w:keepNext/>
      <w:keepLines/>
      <w:numPr>
        <w:numId w:val="10"/>
      </w:numPr>
      <w:ind w:left="714" w:hanging="357"/>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D213BC"/>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903721"/>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6F700D"/>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B336F"/>
    <w:pPr>
      <w:spacing w:before="60" w:after="60"/>
      <w:ind w:left="244" w:hanging="244"/>
    </w:pPr>
  </w:style>
  <w:style w:type="paragraph" w:styleId="TOC2">
    <w:name w:val="toc 2"/>
    <w:basedOn w:val="Normal"/>
    <w:next w:val="Normal"/>
    <w:autoRedefine/>
    <w:uiPriority w:val="39"/>
    <w:unhideWhenUsed/>
    <w:rsid w:val="003B336F"/>
    <w:pPr>
      <w:spacing w:before="40" w:after="40"/>
      <w:ind w:left="675" w:hanging="431"/>
    </w:pPr>
  </w:style>
  <w:style w:type="paragraph" w:styleId="TOC3">
    <w:name w:val="toc 3"/>
    <w:basedOn w:val="Normal"/>
    <w:next w:val="Normal"/>
    <w:autoRedefine/>
    <w:uiPriority w:val="39"/>
    <w:unhideWhenUsed/>
    <w:rsid w:val="003B336F"/>
    <w:pPr>
      <w:spacing w:before="20" w:after="20"/>
      <w:ind w:left="442"/>
    </w:pPr>
  </w:style>
  <w:style w:type="character" w:customStyle="1" w:styleId="Heading3Char">
    <w:name w:val="Heading 3 Char"/>
    <w:basedOn w:val="DefaultParagraphFont"/>
    <w:link w:val="Heading3"/>
    <w:uiPriority w:val="9"/>
    <w:rsid w:val="00D213BC"/>
    <w:rPr>
      <w:rFonts w:ascii="Arial" w:eastAsiaTheme="majorEastAsia" w:hAnsi="Arial" w:cstheme="majorBidi"/>
      <w:b/>
      <w:bCs/>
    </w:rPr>
  </w:style>
  <w:style w:type="paragraph" w:styleId="BodyText">
    <w:name w:val="Body Text"/>
    <w:basedOn w:val="Normal"/>
    <w:link w:val="BodyTextChar"/>
    <w:rsid w:val="007C78F5"/>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7C78F5"/>
    <w:rPr>
      <w:rFonts w:ascii="Times New Roman" w:eastAsia="Times New Roman" w:hAnsi="Times New Roman" w:cs="Times New Roman"/>
      <w:sz w:val="24"/>
      <w:szCs w:val="20"/>
      <w:lang w:val="et-EE"/>
    </w:rPr>
  </w:style>
  <w:style w:type="paragraph" w:styleId="FootnoteText">
    <w:name w:val="footnote text"/>
    <w:basedOn w:val="Normal"/>
    <w:link w:val="FootnoteTextChar"/>
    <w:unhideWhenUsed/>
    <w:rsid w:val="00B574B4"/>
    <w:rPr>
      <w:rFonts w:asciiTheme="minorHAnsi" w:hAnsiTheme="minorHAnsi"/>
      <w:sz w:val="20"/>
      <w:szCs w:val="20"/>
    </w:rPr>
  </w:style>
  <w:style w:type="character" w:customStyle="1" w:styleId="FootnoteTextChar">
    <w:name w:val="Footnote Text Char"/>
    <w:basedOn w:val="DefaultParagraphFont"/>
    <w:link w:val="FootnoteText"/>
    <w:rsid w:val="00B574B4"/>
    <w:rPr>
      <w:sz w:val="20"/>
      <w:szCs w:val="20"/>
    </w:rPr>
  </w:style>
  <w:style w:type="character" w:styleId="FootnoteReference">
    <w:name w:val="footnote reference"/>
    <w:rsid w:val="00B574B4"/>
    <w:rPr>
      <w:vertAlign w:val="superscript"/>
    </w:rPr>
  </w:style>
  <w:style w:type="paragraph" w:styleId="BalloonText">
    <w:name w:val="Balloon Text"/>
    <w:basedOn w:val="Normal"/>
    <w:link w:val="BalloonTextChar"/>
    <w:uiPriority w:val="99"/>
    <w:semiHidden/>
    <w:unhideWhenUsed/>
    <w:rsid w:val="00944B61"/>
    <w:rPr>
      <w:rFonts w:ascii="Tahoma" w:hAnsi="Tahoma" w:cs="Tahoma"/>
      <w:sz w:val="16"/>
      <w:szCs w:val="16"/>
    </w:rPr>
  </w:style>
  <w:style w:type="character" w:customStyle="1" w:styleId="BalloonTextChar">
    <w:name w:val="Balloon Text Char"/>
    <w:basedOn w:val="DefaultParagraphFont"/>
    <w:link w:val="BalloonText"/>
    <w:uiPriority w:val="99"/>
    <w:semiHidden/>
    <w:rsid w:val="00944B61"/>
    <w:rPr>
      <w:rFonts w:ascii="Tahoma" w:hAnsi="Tahoma" w:cs="Tahoma"/>
      <w:sz w:val="16"/>
      <w:szCs w:val="16"/>
    </w:rPr>
  </w:style>
  <w:style w:type="paragraph" w:customStyle="1" w:styleId="Default">
    <w:name w:val="Default"/>
    <w:rsid w:val="00577480"/>
    <w:pPr>
      <w:autoSpaceDE w:val="0"/>
      <w:autoSpaceDN w:val="0"/>
      <w:adjustRightInd w:val="0"/>
      <w:spacing w:before="0" w:after="0"/>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iigiteataja.ee/akt/404062013064" TargetMode="External"/><Relationship Id="rId4" Type="http://schemas.openxmlformats.org/officeDocument/2006/relationships/settings" Target="settings.xml"/><Relationship Id="rId9" Type="http://schemas.openxmlformats.org/officeDocument/2006/relationships/hyperlink" Target="http://www.rae.ee/documents/823250/3890101/21052013volikogu+otsus+nr+462.pdf/fc52a19e-8ab9-4ba3-b9d9-5be1775a4c5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168D-A66E-4CE7-B38B-4850C8C7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11</Pages>
  <Words>4173</Words>
  <Characters>24206</Characters>
  <Application>Microsoft Office Word</Application>
  <DocSecurity>0</DocSecurity>
  <Lines>201</Lines>
  <Paragraphs>56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28323</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69</cp:revision>
  <dcterms:created xsi:type="dcterms:W3CDTF">2020-03-11T14:04:00Z</dcterms:created>
  <dcterms:modified xsi:type="dcterms:W3CDTF">2021-01-06T13:22:00Z</dcterms:modified>
</cp:coreProperties>
</file>