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SP-Tabel"/>
        <w:tblW w:w="89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401"/>
        <w:gridCol w:w="5527"/>
      </w:tblGrid>
      <w:tr w:rsidR="00C20788" w14:paraId="704A1157"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auto"/>
          </w:tcPr>
          <w:p w14:paraId="5620B68B" w14:textId="7A85FD5D" w:rsidR="00C20788" w:rsidRPr="00C20788" w:rsidRDefault="00C20788" w:rsidP="00317EA6">
            <w:r w:rsidRPr="00C20788">
              <w:t>Töö number</w:t>
            </w:r>
          </w:p>
          <w:p w14:paraId="063F7088" w14:textId="77777777" w:rsidR="00C20788" w:rsidRPr="00C20788" w:rsidRDefault="00C20788" w:rsidP="00317EA6"/>
        </w:tc>
        <w:tc>
          <w:tcPr>
            <w:tcW w:w="5527" w:type="dxa"/>
            <w:shd w:val="clear" w:color="auto" w:fill="auto"/>
          </w:tcPr>
          <w:p w14:paraId="638B4104" w14:textId="31738944" w:rsidR="00C20788" w:rsidRPr="004304D2" w:rsidRDefault="00C20788" w:rsidP="00317EA6">
            <w:pPr>
              <w:cnfStyle w:val="000000100000" w:firstRow="0" w:lastRow="0" w:firstColumn="0" w:lastColumn="0" w:oddVBand="0" w:evenVBand="0" w:oddHBand="1" w:evenHBand="0" w:firstRowFirstColumn="0" w:firstRowLastColumn="0" w:lastRowFirstColumn="0" w:lastRowLastColumn="0"/>
              <w:rPr>
                <w:bCs/>
              </w:rPr>
            </w:pPr>
            <w:r w:rsidRPr="00C20788">
              <w:rPr>
                <w:bCs/>
              </w:rPr>
              <w:t>2020_0086</w:t>
            </w:r>
          </w:p>
        </w:tc>
      </w:tr>
      <w:tr w:rsidR="00C20788" w:rsidRPr="003B5F48" w14:paraId="2E661D7C" w14:textId="77777777" w:rsidTr="00C20788">
        <w:tc>
          <w:tcPr>
            <w:cnfStyle w:val="001000000000" w:firstRow="0" w:lastRow="0" w:firstColumn="1" w:lastColumn="0" w:oddVBand="0" w:evenVBand="0" w:oddHBand="0" w:evenHBand="0" w:firstRowFirstColumn="0" w:firstRowLastColumn="0" w:lastRowFirstColumn="0" w:lastRowLastColumn="0"/>
            <w:tcW w:w="3401" w:type="dxa"/>
            <w:shd w:val="clear" w:color="auto" w:fill="auto"/>
            <w:hideMark/>
          </w:tcPr>
          <w:p w14:paraId="64881D1B" w14:textId="77777777" w:rsidR="00C20788" w:rsidRDefault="00C20788" w:rsidP="00317EA6">
            <w:r>
              <w:t>Huvitatud isik</w:t>
            </w:r>
          </w:p>
        </w:tc>
        <w:tc>
          <w:tcPr>
            <w:tcW w:w="5527" w:type="dxa"/>
            <w:shd w:val="clear" w:color="auto" w:fill="auto"/>
          </w:tcPr>
          <w:p w14:paraId="54D1813B"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
              </w:rPr>
            </w:pPr>
            <w:r>
              <w:rPr>
                <w:b/>
              </w:rPr>
              <w:t>OÜ Rail Baltic Estonia</w:t>
            </w:r>
          </w:p>
          <w:p w14:paraId="045787E8"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12734109</w:t>
            </w:r>
          </w:p>
          <w:p w14:paraId="2D059019"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Endla 16</w:t>
            </w:r>
          </w:p>
          <w:p w14:paraId="4975C721" w14:textId="77777777" w:rsidR="00C20788" w:rsidRPr="007E6B21"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10142 Tallinn</w:t>
            </w:r>
          </w:p>
          <w:p w14:paraId="466511BB"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
              </w:rPr>
            </w:pPr>
          </w:p>
        </w:tc>
      </w:tr>
      <w:tr w:rsidR="00C20788" w14:paraId="61013F5F"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auto"/>
            <w:hideMark/>
          </w:tcPr>
          <w:p w14:paraId="1E85DCC4" w14:textId="77777777" w:rsidR="00C20788" w:rsidRDefault="00C20788" w:rsidP="00317EA6">
            <w:r>
              <w:t xml:space="preserve">Planeerija ja konsultant </w:t>
            </w:r>
          </w:p>
        </w:tc>
        <w:tc>
          <w:tcPr>
            <w:tcW w:w="5527" w:type="dxa"/>
            <w:shd w:val="clear" w:color="auto" w:fill="auto"/>
          </w:tcPr>
          <w:p w14:paraId="1072FFF5" w14:textId="77777777" w:rsidR="00C20788" w:rsidRDefault="00C20788" w:rsidP="00317EA6">
            <w:pPr>
              <w:cnfStyle w:val="000000100000" w:firstRow="0" w:lastRow="0" w:firstColumn="0" w:lastColumn="0" w:oddVBand="0" w:evenVBand="0" w:oddHBand="1" w:evenHBand="0" w:firstRowFirstColumn="0" w:firstRowLastColumn="0" w:lastRowFirstColumn="0" w:lastRowLastColumn="0"/>
              <w:rPr>
                <w:b/>
              </w:rPr>
            </w:pPr>
            <w:r>
              <w:rPr>
                <w:b/>
              </w:rPr>
              <w:t>Skepast&amp;Puhkim OÜ</w:t>
            </w:r>
          </w:p>
          <w:p w14:paraId="26D208B0" w14:textId="71BC366D" w:rsidR="00C20788" w:rsidRDefault="00C20788" w:rsidP="00317EA6">
            <w:pPr>
              <w:cnfStyle w:val="000000100000" w:firstRow="0" w:lastRow="0" w:firstColumn="0" w:lastColumn="0" w:oddVBand="0" w:evenVBand="0" w:oddHBand="1" w:evenHBand="0" w:firstRowFirstColumn="0" w:firstRowLastColumn="0" w:lastRowFirstColumn="0" w:lastRowLastColumn="0"/>
            </w:pPr>
            <w:r>
              <w:t>Laki põik 2, 12919 Tallinn</w:t>
            </w:r>
          </w:p>
          <w:p w14:paraId="62A401A1" w14:textId="77777777" w:rsidR="00C20788" w:rsidRDefault="00C20788" w:rsidP="00317EA6">
            <w:pPr>
              <w:cnfStyle w:val="000000100000" w:firstRow="0" w:lastRow="0" w:firstColumn="0" w:lastColumn="0" w:oddVBand="0" w:evenVBand="0" w:oddHBand="1" w:evenHBand="0" w:firstRowFirstColumn="0" w:firstRowLastColumn="0" w:lastRowFirstColumn="0" w:lastRowLastColumn="0"/>
            </w:pPr>
            <w:r>
              <w:t>Telefon: +372 664 5808</w:t>
            </w:r>
          </w:p>
          <w:p w14:paraId="48DF7872" w14:textId="77777777" w:rsidR="00C20788" w:rsidRDefault="0088248C" w:rsidP="00317EA6">
            <w:pPr>
              <w:cnfStyle w:val="000000100000" w:firstRow="0" w:lastRow="0" w:firstColumn="0" w:lastColumn="0" w:oddVBand="0" w:evenVBand="0" w:oddHBand="1" w:evenHBand="0" w:firstRowFirstColumn="0" w:firstRowLastColumn="0" w:lastRowFirstColumn="0" w:lastRowLastColumn="0"/>
            </w:pPr>
            <w:hyperlink r:id="rId8" w:history="1">
              <w:r w:rsidR="00C20788" w:rsidRPr="008737BC">
                <w:rPr>
                  <w:rStyle w:val="Hyperlink"/>
                </w:rPr>
                <w:t>info@skpk.ee</w:t>
              </w:r>
            </w:hyperlink>
            <w:r w:rsidR="00C20788">
              <w:t>, registrikood: 11255795</w:t>
            </w:r>
          </w:p>
          <w:p w14:paraId="401C8A07" w14:textId="77777777" w:rsidR="00C20788" w:rsidRDefault="0088248C" w:rsidP="00317EA6">
            <w:pPr>
              <w:spacing w:after="0"/>
              <w:cnfStyle w:val="000000100000" w:firstRow="0" w:lastRow="0" w:firstColumn="0" w:lastColumn="0" w:oddVBand="0" w:evenVBand="0" w:oddHBand="1" w:evenHBand="0" w:firstRowFirstColumn="0" w:firstRowLastColumn="0" w:lastRowFirstColumn="0" w:lastRowLastColumn="0"/>
            </w:pPr>
            <w:hyperlink r:id="rId9" w:history="1">
              <w:r w:rsidR="00C20788" w:rsidRPr="00632CEC">
                <w:rPr>
                  <w:rStyle w:val="Hyperlink"/>
                </w:rPr>
                <w:t>www.skpk.ee</w:t>
              </w:r>
            </w:hyperlink>
          </w:p>
          <w:p w14:paraId="5AC209DD" w14:textId="77777777" w:rsidR="00C20788" w:rsidRPr="009046A2" w:rsidRDefault="00C20788" w:rsidP="00317EA6">
            <w:pPr>
              <w:spacing w:after="120"/>
              <w:cnfStyle w:val="000000100000" w:firstRow="0" w:lastRow="0" w:firstColumn="0" w:lastColumn="0" w:oddVBand="0" w:evenVBand="0" w:oddHBand="1" w:evenHBand="0" w:firstRowFirstColumn="0" w:firstRowLastColumn="0" w:lastRowFirstColumn="0" w:lastRowLastColumn="0"/>
              <w:rPr>
                <w:lang w:val="en-US"/>
              </w:rPr>
            </w:pPr>
          </w:p>
        </w:tc>
      </w:tr>
      <w:tr w:rsidR="008668AB" w14:paraId="0AC19213" w14:textId="77777777" w:rsidTr="00C20788">
        <w:tc>
          <w:tcPr>
            <w:cnfStyle w:val="001000000000" w:firstRow="0" w:lastRow="0" w:firstColumn="1" w:lastColumn="0" w:oddVBand="0" w:evenVBand="0" w:oddHBand="0" w:evenHBand="0" w:firstRowFirstColumn="0" w:firstRowLastColumn="0" w:lastRowFirstColumn="0" w:lastRowLastColumn="0"/>
            <w:tcW w:w="3401" w:type="dxa"/>
            <w:shd w:val="clear" w:color="auto" w:fill="auto"/>
          </w:tcPr>
          <w:p w14:paraId="0EBAC8E0" w14:textId="0CB0A426" w:rsidR="008668AB" w:rsidRDefault="008668AB" w:rsidP="00317EA6">
            <w:r>
              <w:t>Staadium</w:t>
            </w:r>
          </w:p>
        </w:tc>
        <w:tc>
          <w:tcPr>
            <w:tcW w:w="5527" w:type="dxa"/>
            <w:shd w:val="clear" w:color="auto" w:fill="auto"/>
          </w:tcPr>
          <w:p w14:paraId="2EB90355" w14:textId="593C563F" w:rsidR="008668AB" w:rsidRPr="008668AB" w:rsidRDefault="00615FC8" w:rsidP="00317EA6">
            <w:pPr>
              <w:cnfStyle w:val="000000000000" w:firstRow="0" w:lastRow="0" w:firstColumn="0" w:lastColumn="0" w:oddVBand="0" w:evenVBand="0" w:oddHBand="0" w:evenHBand="0" w:firstRowFirstColumn="0" w:firstRowLastColumn="0" w:lastRowFirstColumn="0" w:lastRowLastColumn="0"/>
              <w:rPr>
                <w:bCs/>
              </w:rPr>
            </w:pPr>
            <w:r>
              <w:rPr>
                <w:bCs/>
              </w:rPr>
              <w:t>Põhilahendus</w:t>
            </w:r>
          </w:p>
        </w:tc>
      </w:tr>
      <w:tr w:rsidR="004935E1" w14:paraId="77653013"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2C3EBBD9" w14:textId="77777777" w:rsidR="004935E1" w:rsidRDefault="004935E1" w:rsidP="004935E1">
            <w:bookmarkStart w:id="0" w:name="Frontpage01"/>
            <w:r>
              <w:t>Kuupäev</w:t>
            </w:r>
          </w:p>
          <w:p w14:paraId="7DB92C53" w14:textId="77777777" w:rsidR="004935E1" w:rsidRDefault="004935E1" w:rsidP="004935E1"/>
          <w:p w14:paraId="43E66AB5" w14:textId="3ADE5CDD" w:rsidR="004935E1" w:rsidRDefault="004935E1" w:rsidP="004935E1">
            <w:r>
              <w:t xml:space="preserve">Planeeringu </w:t>
            </w:r>
            <w:r w:rsidR="008668AB">
              <w:t xml:space="preserve">PlanID </w:t>
            </w:r>
            <w:r>
              <w:t>number</w:t>
            </w:r>
          </w:p>
        </w:tc>
        <w:tc>
          <w:tcPr>
            <w:tcW w:w="5527" w:type="dxa"/>
          </w:tcPr>
          <w:p w14:paraId="799873A6" w14:textId="5FBDEE64" w:rsidR="004935E1" w:rsidRDefault="00551994" w:rsidP="004935E1">
            <w:pPr>
              <w:cnfStyle w:val="000000100000" w:firstRow="0" w:lastRow="0" w:firstColumn="0" w:lastColumn="0" w:oddVBand="0" w:evenVBand="0" w:oddHBand="1" w:evenHBand="0" w:firstRowFirstColumn="0" w:firstRowLastColumn="0" w:lastRowFirstColumn="0" w:lastRowLastColumn="0"/>
              <w:rPr>
                <w:rFonts w:eastAsia="Verdana"/>
                <w:szCs w:val="18"/>
              </w:rPr>
            </w:pPr>
            <w:r>
              <w:rPr>
                <w:rFonts w:eastAsia="Verdana"/>
                <w:szCs w:val="18"/>
              </w:rPr>
              <w:t>14.03</w:t>
            </w:r>
            <w:r w:rsidR="00895B34">
              <w:rPr>
                <w:rFonts w:eastAsia="Verdana"/>
                <w:szCs w:val="18"/>
              </w:rPr>
              <w:t>.202</w:t>
            </w:r>
            <w:r>
              <w:rPr>
                <w:rFonts w:eastAsia="Verdana"/>
                <w:szCs w:val="18"/>
              </w:rPr>
              <w:t>3</w:t>
            </w:r>
          </w:p>
          <w:p w14:paraId="68999599" w14:textId="77777777" w:rsidR="004935E1" w:rsidRDefault="004935E1" w:rsidP="004935E1">
            <w:pPr>
              <w:cnfStyle w:val="000000100000" w:firstRow="0" w:lastRow="0" w:firstColumn="0" w:lastColumn="0" w:oddVBand="0" w:evenVBand="0" w:oddHBand="1" w:evenHBand="0" w:firstRowFirstColumn="0" w:firstRowLastColumn="0" w:lastRowFirstColumn="0" w:lastRowLastColumn="0"/>
              <w:rPr>
                <w:rFonts w:eastAsia="Verdana"/>
                <w:szCs w:val="18"/>
              </w:rPr>
            </w:pPr>
          </w:p>
          <w:p w14:paraId="670CF6CE" w14:textId="3C1BB0E6" w:rsidR="004935E1" w:rsidRDefault="001411D4" w:rsidP="004935E1">
            <w:pPr>
              <w:cnfStyle w:val="000000100000" w:firstRow="0" w:lastRow="0" w:firstColumn="0" w:lastColumn="0" w:oddVBand="0" w:evenVBand="0" w:oddHBand="1" w:evenHBand="0" w:firstRowFirstColumn="0" w:firstRowLastColumn="0" w:lastRowFirstColumn="0" w:lastRowLastColumn="0"/>
              <w:rPr>
                <w:b/>
              </w:rPr>
            </w:pPr>
            <w:r>
              <w:rPr>
                <w:rFonts w:eastAsia="Verdana"/>
                <w:szCs w:val="18"/>
              </w:rPr>
              <w:t>94572</w:t>
            </w:r>
          </w:p>
        </w:tc>
      </w:tr>
    </w:tbl>
    <w:p w14:paraId="536DF0BC" w14:textId="77777777" w:rsidR="00C20788" w:rsidRDefault="00C20788" w:rsidP="00C20788">
      <w:pPr>
        <w:pStyle w:val="Normal-FrontpageHeading1"/>
        <w:spacing w:before="0" w:line="180" w:lineRule="atLeast"/>
        <w:ind w:right="-851"/>
        <w:rPr>
          <w:caps w:val="0"/>
          <w:color w:val="006BC2"/>
          <w:sz w:val="42"/>
          <w:szCs w:val="42"/>
          <w:lang w:val="da-DK"/>
        </w:rPr>
      </w:pPr>
    </w:p>
    <w:p w14:paraId="3BB9468C" w14:textId="39A632D2" w:rsidR="00C20788" w:rsidRDefault="00A8592F" w:rsidP="00C20788">
      <w:pPr>
        <w:pStyle w:val="Normal-FrontpageHeading1"/>
        <w:spacing w:before="0" w:line="180" w:lineRule="atLeast"/>
        <w:ind w:right="-851"/>
        <w:rPr>
          <w:caps w:val="0"/>
          <w:color w:val="006BC2"/>
          <w:sz w:val="42"/>
          <w:szCs w:val="42"/>
          <w:lang w:val="da-DK"/>
        </w:rPr>
      </w:pPr>
      <w:r>
        <w:rPr>
          <w:caps w:val="0"/>
          <w:color w:val="006BC2"/>
          <w:sz w:val="42"/>
          <w:szCs w:val="42"/>
          <w:lang w:val="da-DK"/>
        </w:rPr>
        <w:t xml:space="preserve">Soodevahe küla </w:t>
      </w:r>
      <w:r w:rsidR="00C20788">
        <w:rPr>
          <w:caps w:val="0"/>
          <w:color w:val="006BC2"/>
          <w:sz w:val="42"/>
          <w:szCs w:val="42"/>
          <w:lang w:val="da-DK"/>
        </w:rPr>
        <w:t>Suur-Sõjamäe tn 41 katastriüksuse ja lähiala detailplaneering</w:t>
      </w:r>
    </w:p>
    <w:p w14:paraId="1BA35346" w14:textId="71EB2CEC" w:rsidR="008668AB" w:rsidRDefault="008668AB" w:rsidP="00C20788">
      <w:pPr>
        <w:pStyle w:val="Normal-FrontpageHeading1"/>
        <w:spacing w:before="0" w:line="180" w:lineRule="atLeast"/>
        <w:ind w:right="-851"/>
        <w:rPr>
          <w:caps w:val="0"/>
          <w:color w:val="006BC2"/>
          <w:sz w:val="42"/>
          <w:szCs w:val="42"/>
          <w:lang w:val="da-DK"/>
        </w:rPr>
      </w:pPr>
      <w:r>
        <w:rPr>
          <w:noProof/>
        </w:rPr>
        <w:drawing>
          <wp:inline distT="0" distB="0" distL="0" distR="0" wp14:anchorId="733D5C8A" wp14:editId="0CD29EAD">
            <wp:extent cx="5759450" cy="323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450" cy="3238520"/>
                    </a:xfrm>
                    <a:prstGeom prst="rect">
                      <a:avLst/>
                    </a:prstGeom>
                    <a:noFill/>
                    <a:ln>
                      <a:noFill/>
                    </a:ln>
                  </pic:spPr>
                </pic:pic>
              </a:graphicData>
            </a:graphic>
          </wp:inline>
        </w:drawing>
      </w:r>
    </w:p>
    <w:p w14:paraId="45A1682C" w14:textId="2C5AE833" w:rsidR="00F37445" w:rsidRPr="008668AB" w:rsidRDefault="008668AB" w:rsidP="008668AB">
      <w:pPr>
        <w:jc w:val="right"/>
        <w:rPr>
          <w:sz w:val="16"/>
          <w:szCs w:val="16"/>
          <w:lang w:val="da-DK"/>
        </w:rPr>
      </w:pPr>
      <w:r w:rsidRPr="008668AB">
        <w:rPr>
          <w:sz w:val="16"/>
          <w:szCs w:val="16"/>
          <w:lang w:val="da-DK"/>
        </w:rPr>
        <w:t xml:space="preserve">3D visualiseering: </w:t>
      </w:r>
      <w:r w:rsidR="00C14016">
        <w:rPr>
          <w:sz w:val="16"/>
          <w:szCs w:val="16"/>
          <w:lang w:val="da-DK"/>
        </w:rPr>
        <w:t>Nord Projekt</w:t>
      </w:r>
      <w:r w:rsidR="00C14016" w:rsidRPr="008668AB">
        <w:rPr>
          <w:sz w:val="16"/>
          <w:szCs w:val="16"/>
          <w:lang w:val="da-DK"/>
        </w:rPr>
        <w:t xml:space="preserve"> </w:t>
      </w:r>
      <w:r w:rsidR="00C14016">
        <w:rPr>
          <w:sz w:val="16"/>
          <w:szCs w:val="16"/>
          <w:lang w:val="da-DK"/>
        </w:rPr>
        <w:t>AS</w:t>
      </w:r>
    </w:p>
    <w:p w14:paraId="07A95DE3" w14:textId="77777777" w:rsidR="00F37445" w:rsidRPr="00F37445" w:rsidRDefault="00F37445" w:rsidP="00F37445">
      <w:pPr>
        <w:rPr>
          <w:lang w:val="da-DK"/>
        </w:rPr>
      </w:pPr>
    </w:p>
    <w:p w14:paraId="21676B13" w14:textId="699D1C6E" w:rsidR="004935E1" w:rsidRPr="00BB5F5D" w:rsidRDefault="004935E1" w:rsidP="004935E1">
      <w:pPr>
        <w:jc w:val="left"/>
        <w:sectPr w:rsidR="004935E1" w:rsidRPr="00BB5F5D" w:rsidSect="004935E1">
          <w:headerReference w:type="default" r:id="rId11"/>
          <w:footerReference w:type="default" r:id="rId12"/>
          <w:footerReference w:type="first" r:id="rId13"/>
          <w:type w:val="continuous"/>
          <w:pgSz w:w="11906" w:h="16838" w:code="9"/>
          <w:pgMar w:top="1701" w:right="1418" w:bottom="1418" w:left="1418" w:header="851" w:footer="510" w:gutter="0"/>
          <w:cols w:space="708"/>
          <w:titlePg/>
          <w:docGrid w:linePitch="360"/>
        </w:sectPr>
      </w:pPr>
      <w:r w:rsidRPr="00BB5F5D">
        <w:rPr>
          <w:noProof/>
          <w:lang w:eastAsia="et-EE"/>
        </w:rPr>
        <mc:AlternateContent>
          <mc:Choice Requires="wps">
            <w:drawing>
              <wp:anchor distT="0" distB="0" distL="114300" distR="114300" simplePos="0" relativeHeight="251659264" behindDoc="0" locked="0" layoutInCell="1" allowOverlap="1" wp14:anchorId="28602E8E" wp14:editId="4B58A325">
                <wp:simplePos x="0" y="0"/>
                <wp:positionH relativeFrom="page">
                  <wp:posOffset>819150</wp:posOffset>
                </wp:positionH>
                <wp:positionV relativeFrom="page">
                  <wp:posOffset>5974080</wp:posOffset>
                </wp:positionV>
                <wp:extent cx="6047740" cy="3636010"/>
                <wp:effectExtent l="0" t="1905" r="635" b="635"/>
                <wp:wrapNone/>
                <wp:docPr id="9"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36A8492B" w14:textId="77777777" w:rsidR="004935E1" w:rsidRPr="007432BB" w:rsidRDefault="004935E1" w:rsidP="004935E1">
                            <w:pPr>
                              <w:jc w:val="right"/>
                              <w:rPr>
                                <w:sz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602E8E" id="_x0000_t202" coordsize="21600,21600" o:spt="202" path="m,l,21600r21600,l21600,xe">
                <v:stroke joinstyle="miter"/>
                <v:path gradientshapeok="t" o:connecttype="rect"/>
              </v:shapetype>
              <v:shape id="Box" o:spid="_x0000_s1026" type="#_x0000_t202" style="position:absolute;margin-left:64.5pt;margin-top:470.4pt;width:476.2pt;height:286.3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" stroked="f" strokecolor="#930">
                <v:textbox style="mso-fit-shape-to-text:t" inset="0,0,0,0">
                  <w:txbxContent>
                    <w:p w14:paraId="36A8492B" w14:textId="77777777" w:rsidR="004935E1" w:rsidRPr="007432BB" w:rsidRDefault="004935E1" w:rsidP="004935E1">
                      <w:pPr>
                        <w:jc w:val="right"/>
                        <w:rPr>
                          <w:sz w:val="24"/>
                        </w:rPr>
                      </w:pPr>
                    </w:p>
                  </w:txbxContent>
                </v:textbox>
                <w10:wrap anchorx="page" anchory="page"/>
              </v:shape>
            </w:pict>
          </mc:Fallback>
        </mc:AlternateContent>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4935E1" w:rsidRPr="00BB5F5D" w14:paraId="5845422E" w14:textId="77777777" w:rsidTr="006C6C97">
        <w:trPr>
          <w:trHeight w:hRule="exact" w:val="865"/>
        </w:trPr>
        <w:tc>
          <w:tcPr>
            <w:tcW w:w="7231" w:type="dxa"/>
          </w:tcPr>
          <w:bookmarkEnd w:id="0"/>
          <w:p w14:paraId="42545164" w14:textId="7A42DB4E" w:rsidR="004935E1" w:rsidRPr="004E24EA" w:rsidRDefault="00A9256B" w:rsidP="004935E1">
            <w:pPr>
              <w:spacing w:before="0" w:after="60"/>
              <w:rPr>
                <w:rFonts w:eastAsia="SimHei"/>
                <w:b/>
                <w:color w:val="005FB0"/>
                <w:sz w:val="26"/>
                <w:szCs w:val="26"/>
                <w:lang w:eastAsia="en-US"/>
              </w:rPr>
            </w:pPr>
            <w:r w:rsidRPr="004E24EA">
              <w:rPr>
                <w:rFonts w:eastAsia="SimHei"/>
                <w:b/>
                <w:color w:val="005FB0"/>
                <w:sz w:val="26"/>
                <w:szCs w:val="26"/>
                <w:lang w:eastAsia="en-US"/>
              </w:rPr>
              <w:lastRenderedPageBreak/>
              <w:t xml:space="preserve">I </w:t>
            </w:r>
            <w:r w:rsidR="004935E1" w:rsidRPr="004E24EA">
              <w:rPr>
                <w:rFonts w:eastAsia="SimHei"/>
                <w:b/>
                <w:color w:val="005FB0"/>
                <w:sz w:val="26"/>
                <w:szCs w:val="26"/>
                <w:lang w:eastAsia="en-US"/>
              </w:rPr>
              <w:t>SELETUSKIRI</w:t>
            </w:r>
          </w:p>
          <w:p w14:paraId="37C33E99" w14:textId="1612A9C8" w:rsidR="004935E1" w:rsidRPr="004E24EA" w:rsidRDefault="004935E1" w:rsidP="004935E1">
            <w:pPr>
              <w:spacing w:after="0"/>
              <w:rPr>
                <w:rFonts w:eastAsia="SimHei"/>
                <w:b/>
                <w:color w:val="595959" w:themeColor="text1" w:themeTint="A6"/>
                <w:spacing w:val="60"/>
                <w:sz w:val="20"/>
                <w:lang w:eastAsia="en-US"/>
              </w:rPr>
            </w:pPr>
            <w:r w:rsidRPr="004E24EA">
              <w:rPr>
                <w:rFonts w:eastAsia="SimHei"/>
                <w:b/>
                <w:color w:val="595959" w:themeColor="text1" w:themeTint="A6"/>
                <w:spacing w:val="60"/>
                <w:sz w:val="20"/>
                <w:lang w:eastAsia="en-US"/>
              </w:rPr>
              <w:t>SISUK</w:t>
            </w:r>
            <w:r w:rsidR="006C6C97">
              <w:rPr>
                <w:rFonts w:eastAsia="SimHei"/>
                <w:b/>
                <w:color w:val="595959" w:themeColor="text1" w:themeTint="A6"/>
                <w:spacing w:val="60"/>
                <w:sz w:val="20"/>
                <w:lang w:eastAsia="en-US"/>
              </w:rPr>
              <w:t>O</w:t>
            </w:r>
            <w:r w:rsidRPr="004E24EA">
              <w:rPr>
                <w:rFonts w:eastAsia="SimHei"/>
                <w:b/>
                <w:color w:val="595959" w:themeColor="text1" w:themeTint="A6"/>
                <w:spacing w:val="60"/>
                <w:sz w:val="20"/>
                <w:lang w:eastAsia="en-US"/>
              </w:rPr>
              <w:t>RD</w:t>
            </w:r>
          </w:p>
        </w:tc>
      </w:tr>
    </w:tbl>
    <w:p w14:paraId="50F12B1F" w14:textId="0BB1B855" w:rsidR="00A85B83" w:rsidRDefault="004935E1">
      <w:pPr>
        <w:pStyle w:val="TOC1"/>
        <w:rPr>
          <w:rFonts w:eastAsiaTheme="minorEastAsia" w:cstheme="minorBidi"/>
          <w:b w:val="0"/>
          <w:bCs w:val="0"/>
          <w:caps w:val="0"/>
          <w:noProof/>
          <w:sz w:val="22"/>
          <w:szCs w:val="22"/>
          <w:lang w:eastAsia="et-EE"/>
        </w:rPr>
      </w:pPr>
      <w:r w:rsidRPr="00BB5F5D">
        <w:fldChar w:fldCharType="begin"/>
      </w:r>
      <w:r w:rsidRPr="00BB5F5D">
        <w:instrText xml:space="preserve"> TOC \o "1-3" \h \z \u </w:instrText>
      </w:r>
      <w:r w:rsidRPr="00BB5F5D">
        <w:fldChar w:fldCharType="separate"/>
      </w:r>
      <w:hyperlink w:anchor="_Toc121832989" w:history="1">
        <w:r w:rsidR="00A85B83" w:rsidRPr="00AB6A39">
          <w:rPr>
            <w:rStyle w:val="Hyperlink"/>
            <w:noProof/>
          </w:rPr>
          <w:t>1.</w:t>
        </w:r>
        <w:r w:rsidR="00A85B83">
          <w:rPr>
            <w:rFonts w:eastAsiaTheme="minorEastAsia" w:cstheme="minorBidi"/>
            <w:b w:val="0"/>
            <w:bCs w:val="0"/>
            <w:caps w:val="0"/>
            <w:noProof/>
            <w:sz w:val="22"/>
            <w:szCs w:val="22"/>
            <w:lang w:eastAsia="et-EE"/>
          </w:rPr>
          <w:tab/>
        </w:r>
        <w:r w:rsidR="00A85B83" w:rsidRPr="00AB6A39">
          <w:rPr>
            <w:rStyle w:val="Hyperlink"/>
            <w:noProof/>
          </w:rPr>
          <w:t>Detailplaneeringu koostamise eesmärk ja alused</w:t>
        </w:r>
        <w:r w:rsidR="00A85B83">
          <w:rPr>
            <w:noProof/>
            <w:webHidden/>
          </w:rPr>
          <w:tab/>
        </w:r>
        <w:r w:rsidR="00A85B83">
          <w:rPr>
            <w:noProof/>
            <w:webHidden/>
          </w:rPr>
          <w:fldChar w:fldCharType="begin"/>
        </w:r>
        <w:r w:rsidR="00A85B83">
          <w:rPr>
            <w:noProof/>
            <w:webHidden/>
          </w:rPr>
          <w:instrText xml:space="preserve"> PAGEREF _Toc121832989 \h </w:instrText>
        </w:r>
        <w:r w:rsidR="00A85B83">
          <w:rPr>
            <w:noProof/>
            <w:webHidden/>
          </w:rPr>
        </w:r>
        <w:r w:rsidR="00A85B83">
          <w:rPr>
            <w:noProof/>
            <w:webHidden/>
          </w:rPr>
          <w:fldChar w:fldCharType="separate"/>
        </w:r>
        <w:r w:rsidR="00D9602D">
          <w:rPr>
            <w:noProof/>
            <w:webHidden/>
          </w:rPr>
          <w:t>6</w:t>
        </w:r>
        <w:r w:rsidR="00A85B83">
          <w:rPr>
            <w:noProof/>
            <w:webHidden/>
          </w:rPr>
          <w:fldChar w:fldCharType="end"/>
        </w:r>
      </w:hyperlink>
    </w:p>
    <w:p w14:paraId="4F101AE1" w14:textId="50951315" w:rsidR="00A85B83" w:rsidRDefault="0088248C">
      <w:pPr>
        <w:pStyle w:val="TOC2"/>
        <w:rPr>
          <w:rFonts w:eastAsiaTheme="minorEastAsia" w:cstheme="minorBidi"/>
          <w:noProof/>
          <w:sz w:val="22"/>
          <w:szCs w:val="22"/>
          <w:lang w:eastAsia="et-EE"/>
        </w:rPr>
      </w:pPr>
      <w:hyperlink w:anchor="_Toc121832990" w:history="1">
        <w:r w:rsidR="00A85B83" w:rsidRPr="00AB6A39">
          <w:rPr>
            <w:rStyle w:val="Hyperlink"/>
            <w:noProof/>
          </w:rPr>
          <w:t>1.1.</w:t>
        </w:r>
        <w:r w:rsidR="00A85B83">
          <w:rPr>
            <w:rFonts w:eastAsiaTheme="minorEastAsia" w:cstheme="minorBidi"/>
            <w:noProof/>
            <w:sz w:val="22"/>
            <w:szCs w:val="22"/>
            <w:lang w:eastAsia="et-EE"/>
          </w:rPr>
          <w:tab/>
        </w:r>
        <w:r w:rsidR="00A85B83" w:rsidRPr="00AB6A39">
          <w:rPr>
            <w:rStyle w:val="Hyperlink"/>
            <w:noProof/>
          </w:rPr>
          <w:t>Planeeringu eesmärk</w:t>
        </w:r>
        <w:r w:rsidR="00A85B83">
          <w:rPr>
            <w:noProof/>
            <w:webHidden/>
          </w:rPr>
          <w:tab/>
        </w:r>
        <w:r w:rsidR="00A85B83">
          <w:rPr>
            <w:noProof/>
            <w:webHidden/>
          </w:rPr>
          <w:fldChar w:fldCharType="begin"/>
        </w:r>
        <w:r w:rsidR="00A85B83">
          <w:rPr>
            <w:noProof/>
            <w:webHidden/>
          </w:rPr>
          <w:instrText xml:space="preserve"> PAGEREF _Toc121832990 \h </w:instrText>
        </w:r>
        <w:r w:rsidR="00A85B83">
          <w:rPr>
            <w:noProof/>
            <w:webHidden/>
          </w:rPr>
        </w:r>
        <w:r w:rsidR="00A85B83">
          <w:rPr>
            <w:noProof/>
            <w:webHidden/>
          </w:rPr>
          <w:fldChar w:fldCharType="separate"/>
        </w:r>
        <w:r w:rsidR="00D9602D">
          <w:rPr>
            <w:noProof/>
            <w:webHidden/>
          </w:rPr>
          <w:t>6</w:t>
        </w:r>
        <w:r w:rsidR="00A85B83">
          <w:rPr>
            <w:noProof/>
            <w:webHidden/>
          </w:rPr>
          <w:fldChar w:fldCharType="end"/>
        </w:r>
      </w:hyperlink>
    </w:p>
    <w:p w14:paraId="37E402AE" w14:textId="52AFE62F" w:rsidR="00A85B83" w:rsidRDefault="0088248C">
      <w:pPr>
        <w:pStyle w:val="TOC2"/>
        <w:rPr>
          <w:rFonts w:eastAsiaTheme="minorEastAsia" w:cstheme="minorBidi"/>
          <w:noProof/>
          <w:sz w:val="22"/>
          <w:szCs w:val="22"/>
          <w:lang w:eastAsia="et-EE"/>
        </w:rPr>
      </w:pPr>
      <w:hyperlink w:anchor="_Toc121832991" w:history="1">
        <w:r w:rsidR="00A85B83" w:rsidRPr="00AB6A39">
          <w:rPr>
            <w:rStyle w:val="Hyperlink"/>
            <w:noProof/>
          </w:rPr>
          <w:t>1.2.</w:t>
        </w:r>
        <w:r w:rsidR="00A85B83">
          <w:rPr>
            <w:rFonts w:eastAsiaTheme="minorEastAsia" w:cstheme="minorBidi"/>
            <w:noProof/>
            <w:sz w:val="22"/>
            <w:szCs w:val="22"/>
            <w:lang w:eastAsia="et-EE"/>
          </w:rPr>
          <w:tab/>
        </w:r>
        <w:r w:rsidR="00A85B83" w:rsidRPr="00AB6A39">
          <w:rPr>
            <w:rStyle w:val="Hyperlink"/>
            <w:noProof/>
          </w:rPr>
          <w:t>Planeeringu koostamise alused</w:t>
        </w:r>
        <w:r w:rsidR="00A85B83">
          <w:rPr>
            <w:noProof/>
            <w:webHidden/>
          </w:rPr>
          <w:tab/>
        </w:r>
        <w:r w:rsidR="00A85B83">
          <w:rPr>
            <w:noProof/>
            <w:webHidden/>
          </w:rPr>
          <w:fldChar w:fldCharType="begin"/>
        </w:r>
        <w:r w:rsidR="00A85B83">
          <w:rPr>
            <w:noProof/>
            <w:webHidden/>
          </w:rPr>
          <w:instrText xml:space="preserve"> PAGEREF _Toc121832991 \h </w:instrText>
        </w:r>
        <w:r w:rsidR="00A85B83">
          <w:rPr>
            <w:noProof/>
            <w:webHidden/>
          </w:rPr>
        </w:r>
        <w:r w:rsidR="00A85B83">
          <w:rPr>
            <w:noProof/>
            <w:webHidden/>
          </w:rPr>
          <w:fldChar w:fldCharType="separate"/>
        </w:r>
        <w:r w:rsidR="00D9602D">
          <w:rPr>
            <w:noProof/>
            <w:webHidden/>
          </w:rPr>
          <w:t>6</w:t>
        </w:r>
        <w:r w:rsidR="00A85B83">
          <w:rPr>
            <w:noProof/>
            <w:webHidden/>
          </w:rPr>
          <w:fldChar w:fldCharType="end"/>
        </w:r>
      </w:hyperlink>
    </w:p>
    <w:p w14:paraId="414797FD" w14:textId="4AEBA3FF" w:rsidR="00A85B83" w:rsidRDefault="0088248C">
      <w:pPr>
        <w:pStyle w:val="TOC2"/>
        <w:rPr>
          <w:rFonts w:eastAsiaTheme="minorEastAsia" w:cstheme="minorBidi"/>
          <w:noProof/>
          <w:sz w:val="22"/>
          <w:szCs w:val="22"/>
          <w:lang w:eastAsia="et-EE"/>
        </w:rPr>
      </w:pPr>
      <w:hyperlink w:anchor="_Toc121832992" w:history="1">
        <w:r w:rsidR="00A85B83" w:rsidRPr="00AB6A39">
          <w:rPr>
            <w:rStyle w:val="Hyperlink"/>
            <w:noProof/>
          </w:rPr>
          <w:t>1.3.</w:t>
        </w:r>
        <w:r w:rsidR="00A85B83">
          <w:rPr>
            <w:rFonts w:eastAsiaTheme="minorEastAsia" w:cstheme="minorBidi"/>
            <w:noProof/>
            <w:sz w:val="22"/>
            <w:szCs w:val="22"/>
            <w:lang w:eastAsia="et-EE"/>
          </w:rPr>
          <w:tab/>
        </w:r>
        <w:r w:rsidR="00A85B83" w:rsidRPr="00AB6A39">
          <w:rPr>
            <w:rStyle w:val="Hyperlink"/>
            <w:noProof/>
          </w:rPr>
          <w:t>Teostatud uuringud</w:t>
        </w:r>
        <w:r w:rsidR="00A85B83">
          <w:rPr>
            <w:noProof/>
            <w:webHidden/>
          </w:rPr>
          <w:tab/>
        </w:r>
        <w:r w:rsidR="00A85B83">
          <w:rPr>
            <w:noProof/>
            <w:webHidden/>
          </w:rPr>
          <w:fldChar w:fldCharType="begin"/>
        </w:r>
        <w:r w:rsidR="00A85B83">
          <w:rPr>
            <w:noProof/>
            <w:webHidden/>
          </w:rPr>
          <w:instrText xml:space="preserve"> PAGEREF _Toc121832992 \h </w:instrText>
        </w:r>
        <w:r w:rsidR="00A85B83">
          <w:rPr>
            <w:noProof/>
            <w:webHidden/>
          </w:rPr>
        </w:r>
        <w:r w:rsidR="00A85B83">
          <w:rPr>
            <w:noProof/>
            <w:webHidden/>
          </w:rPr>
          <w:fldChar w:fldCharType="separate"/>
        </w:r>
        <w:r w:rsidR="00D9602D">
          <w:rPr>
            <w:noProof/>
            <w:webHidden/>
          </w:rPr>
          <w:t>7</w:t>
        </w:r>
        <w:r w:rsidR="00A85B83">
          <w:rPr>
            <w:noProof/>
            <w:webHidden/>
          </w:rPr>
          <w:fldChar w:fldCharType="end"/>
        </w:r>
      </w:hyperlink>
    </w:p>
    <w:p w14:paraId="729EA963" w14:textId="7AE40847" w:rsidR="00A85B83" w:rsidRDefault="0088248C">
      <w:pPr>
        <w:pStyle w:val="TOC1"/>
        <w:rPr>
          <w:rFonts w:eastAsiaTheme="minorEastAsia" w:cstheme="minorBidi"/>
          <w:b w:val="0"/>
          <w:bCs w:val="0"/>
          <w:caps w:val="0"/>
          <w:noProof/>
          <w:sz w:val="22"/>
          <w:szCs w:val="22"/>
          <w:lang w:eastAsia="et-EE"/>
        </w:rPr>
      </w:pPr>
      <w:hyperlink w:anchor="_Toc121832993" w:history="1">
        <w:r w:rsidR="00A85B83" w:rsidRPr="00AB6A39">
          <w:rPr>
            <w:rStyle w:val="Hyperlink"/>
            <w:noProof/>
          </w:rPr>
          <w:t>2.</w:t>
        </w:r>
        <w:r w:rsidR="00A85B83">
          <w:rPr>
            <w:rFonts w:eastAsiaTheme="minorEastAsia" w:cstheme="minorBidi"/>
            <w:b w:val="0"/>
            <w:bCs w:val="0"/>
            <w:caps w:val="0"/>
            <w:noProof/>
            <w:sz w:val="22"/>
            <w:szCs w:val="22"/>
            <w:lang w:eastAsia="et-EE"/>
          </w:rPr>
          <w:tab/>
        </w:r>
        <w:r w:rsidR="00A85B83" w:rsidRPr="00AB6A39">
          <w:rPr>
            <w:rStyle w:val="Hyperlink"/>
            <w:noProof/>
          </w:rPr>
          <w:t>OLEMASOLEVA OLUKORRA KIRJELDUS</w:t>
        </w:r>
        <w:r w:rsidR="00A85B83">
          <w:rPr>
            <w:noProof/>
            <w:webHidden/>
          </w:rPr>
          <w:tab/>
        </w:r>
        <w:r w:rsidR="00A85B83">
          <w:rPr>
            <w:noProof/>
            <w:webHidden/>
          </w:rPr>
          <w:fldChar w:fldCharType="begin"/>
        </w:r>
        <w:r w:rsidR="00A85B83">
          <w:rPr>
            <w:noProof/>
            <w:webHidden/>
          </w:rPr>
          <w:instrText xml:space="preserve"> PAGEREF _Toc121832993 \h </w:instrText>
        </w:r>
        <w:r w:rsidR="00A85B83">
          <w:rPr>
            <w:noProof/>
            <w:webHidden/>
          </w:rPr>
        </w:r>
        <w:r w:rsidR="00A85B83">
          <w:rPr>
            <w:noProof/>
            <w:webHidden/>
          </w:rPr>
          <w:fldChar w:fldCharType="separate"/>
        </w:r>
        <w:r w:rsidR="00D9602D">
          <w:rPr>
            <w:noProof/>
            <w:webHidden/>
          </w:rPr>
          <w:t>8</w:t>
        </w:r>
        <w:r w:rsidR="00A85B83">
          <w:rPr>
            <w:noProof/>
            <w:webHidden/>
          </w:rPr>
          <w:fldChar w:fldCharType="end"/>
        </w:r>
      </w:hyperlink>
    </w:p>
    <w:p w14:paraId="4BD52B0F" w14:textId="44BC7E12" w:rsidR="00A85B83" w:rsidRDefault="0088248C">
      <w:pPr>
        <w:pStyle w:val="TOC2"/>
        <w:rPr>
          <w:rFonts w:eastAsiaTheme="minorEastAsia" w:cstheme="minorBidi"/>
          <w:noProof/>
          <w:sz w:val="22"/>
          <w:szCs w:val="22"/>
          <w:lang w:eastAsia="et-EE"/>
        </w:rPr>
      </w:pPr>
      <w:hyperlink w:anchor="_Toc121832994" w:history="1">
        <w:r w:rsidR="00A85B83" w:rsidRPr="00AB6A39">
          <w:rPr>
            <w:rStyle w:val="Hyperlink"/>
            <w:noProof/>
          </w:rPr>
          <w:t>2.1.</w:t>
        </w:r>
        <w:r w:rsidR="00A85B83">
          <w:rPr>
            <w:rFonts w:eastAsiaTheme="minorEastAsia" w:cstheme="minorBidi"/>
            <w:noProof/>
            <w:sz w:val="22"/>
            <w:szCs w:val="22"/>
            <w:lang w:eastAsia="et-EE"/>
          </w:rPr>
          <w:tab/>
        </w:r>
        <w:r w:rsidR="00A85B83" w:rsidRPr="00AB6A39">
          <w:rPr>
            <w:rStyle w:val="Hyperlink"/>
            <w:noProof/>
          </w:rPr>
          <w:t>Olemasolev haljastus</w:t>
        </w:r>
        <w:r w:rsidR="00A85B83">
          <w:rPr>
            <w:noProof/>
            <w:webHidden/>
          </w:rPr>
          <w:tab/>
        </w:r>
        <w:r w:rsidR="00A85B83">
          <w:rPr>
            <w:noProof/>
            <w:webHidden/>
          </w:rPr>
          <w:fldChar w:fldCharType="begin"/>
        </w:r>
        <w:r w:rsidR="00A85B83">
          <w:rPr>
            <w:noProof/>
            <w:webHidden/>
          </w:rPr>
          <w:instrText xml:space="preserve"> PAGEREF _Toc121832994 \h </w:instrText>
        </w:r>
        <w:r w:rsidR="00A85B83">
          <w:rPr>
            <w:noProof/>
            <w:webHidden/>
          </w:rPr>
        </w:r>
        <w:r w:rsidR="00A85B83">
          <w:rPr>
            <w:noProof/>
            <w:webHidden/>
          </w:rPr>
          <w:fldChar w:fldCharType="separate"/>
        </w:r>
        <w:r w:rsidR="00D9602D">
          <w:rPr>
            <w:noProof/>
            <w:webHidden/>
          </w:rPr>
          <w:t>9</w:t>
        </w:r>
        <w:r w:rsidR="00A85B83">
          <w:rPr>
            <w:noProof/>
            <w:webHidden/>
          </w:rPr>
          <w:fldChar w:fldCharType="end"/>
        </w:r>
      </w:hyperlink>
    </w:p>
    <w:p w14:paraId="4BE1AE19" w14:textId="640F2812" w:rsidR="00A85B83" w:rsidRDefault="0088248C">
      <w:pPr>
        <w:pStyle w:val="TOC2"/>
        <w:rPr>
          <w:rFonts w:eastAsiaTheme="minorEastAsia" w:cstheme="minorBidi"/>
          <w:noProof/>
          <w:sz w:val="22"/>
          <w:szCs w:val="22"/>
          <w:lang w:eastAsia="et-EE"/>
        </w:rPr>
      </w:pPr>
      <w:hyperlink w:anchor="_Toc121832995" w:history="1">
        <w:r w:rsidR="00A85B83" w:rsidRPr="00AB6A39">
          <w:rPr>
            <w:rStyle w:val="Hyperlink"/>
            <w:noProof/>
          </w:rPr>
          <w:t>2.2.</w:t>
        </w:r>
        <w:r w:rsidR="00A85B83">
          <w:rPr>
            <w:rFonts w:eastAsiaTheme="minorEastAsia" w:cstheme="minorBidi"/>
            <w:noProof/>
            <w:sz w:val="22"/>
            <w:szCs w:val="22"/>
            <w:lang w:eastAsia="et-EE"/>
          </w:rPr>
          <w:tab/>
        </w:r>
        <w:r w:rsidR="00A85B83" w:rsidRPr="00AB6A39">
          <w:rPr>
            <w:rStyle w:val="Hyperlink"/>
            <w:noProof/>
          </w:rPr>
          <w:t>Piirkonna loomastiku iseloomustus</w:t>
        </w:r>
        <w:r w:rsidR="00A85B83">
          <w:rPr>
            <w:noProof/>
            <w:webHidden/>
          </w:rPr>
          <w:tab/>
        </w:r>
        <w:r w:rsidR="00A85B83">
          <w:rPr>
            <w:noProof/>
            <w:webHidden/>
          </w:rPr>
          <w:fldChar w:fldCharType="begin"/>
        </w:r>
        <w:r w:rsidR="00A85B83">
          <w:rPr>
            <w:noProof/>
            <w:webHidden/>
          </w:rPr>
          <w:instrText xml:space="preserve"> PAGEREF _Toc121832995 \h </w:instrText>
        </w:r>
        <w:r w:rsidR="00A85B83">
          <w:rPr>
            <w:noProof/>
            <w:webHidden/>
          </w:rPr>
        </w:r>
        <w:r w:rsidR="00A85B83">
          <w:rPr>
            <w:noProof/>
            <w:webHidden/>
          </w:rPr>
          <w:fldChar w:fldCharType="separate"/>
        </w:r>
        <w:r w:rsidR="00D9602D">
          <w:rPr>
            <w:noProof/>
            <w:webHidden/>
          </w:rPr>
          <w:t>11</w:t>
        </w:r>
        <w:r w:rsidR="00A85B83">
          <w:rPr>
            <w:noProof/>
            <w:webHidden/>
          </w:rPr>
          <w:fldChar w:fldCharType="end"/>
        </w:r>
      </w:hyperlink>
    </w:p>
    <w:p w14:paraId="2BE0D225" w14:textId="57287CB6" w:rsidR="00A85B83" w:rsidRDefault="0088248C">
      <w:pPr>
        <w:pStyle w:val="TOC2"/>
        <w:rPr>
          <w:rFonts w:eastAsiaTheme="minorEastAsia" w:cstheme="minorBidi"/>
          <w:noProof/>
          <w:sz w:val="22"/>
          <w:szCs w:val="22"/>
          <w:lang w:eastAsia="et-EE"/>
        </w:rPr>
      </w:pPr>
      <w:hyperlink w:anchor="_Toc121832996" w:history="1">
        <w:r w:rsidR="00A85B83" w:rsidRPr="00AB6A39">
          <w:rPr>
            <w:rStyle w:val="Hyperlink"/>
            <w:noProof/>
          </w:rPr>
          <w:t>2.3.</w:t>
        </w:r>
        <w:r w:rsidR="00A85B83">
          <w:rPr>
            <w:rFonts w:eastAsiaTheme="minorEastAsia" w:cstheme="minorBidi"/>
            <w:noProof/>
            <w:sz w:val="22"/>
            <w:szCs w:val="22"/>
            <w:lang w:eastAsia="et-EE"/>
          </w:rPr>
          <w:tab/>
        </w:r>
        <w:r w:rsidR="00A85B83" w:rsidRPr="00AB6A39">
          <w:rPr>
            <w:rStyle w:val="Hyperlink"/>
            <w:noProof/>
          </w:rPr>
          <w:t>Keskkonnaseisundi kokkuvõte: pinnas, pinnavesi ja põhjavesi</w:t>
        </w:r>
        <w:r w:rsidR="00A85B83">
          <w:rPr>
            <w:noProof/>
            <w:webHidden/>
          </w:rPr>
          <w:tab/>
        </w:r>
        <w:r w:rsidR="00A85B83">
          <w:rPr>
            <w:noProof/>
            <w:webHidden/>
          </w:rPr>
          <w:fldChar w:fldCharType="begin"/>
        </w:r>
        <w:r w:rsidR="00A85B83">
          <w:rPr>
            <w:noProof/>
            <w:webHidden/>
          </w:rPr>
          <w:instrText xml:space="preserve"> PAGEREF _Toc121832996 \h </w:instrText>
        </w:r>
        <w:r w:rsidR="00A85B83">
          <w:rPr>
            <w:noProof/>
            <w:webHidden/>
          </w:rPr>
        </w:r>
        <w:r w:rsidR="00A85B83">
          <w:rPr>
            <w:noProof/>
            <w:webHidden/>
          </w:rPr>
          <w:fldChar w:fldCharType="separate"/>
        </w:r>
        <w:r w:rsidR="00D9602D">
          <w:rPr>
            <w:noProof/>
            <w:webHidden/>
          </w:rPr>
          <w:t>11</w:t>
        </w:r>
        <w:r w:rsidR="00A85B83">
          <w:rPr>
            <w:noProof/>
            <w:webHidden/>
          </w:rPr>
          <w:fldChar w:fldCharType="end"/>
        </w:r>
      </w:hyperlink>
    </w:p>
    <w:p w14:paraId="6AEA9FD8" w14:textId="44A2BCF1" w:rsidR="00A85B83" w:rsidRDefault="0088248C">
      <w:pPr>
        <w:pStyle w:val="TOC2"/>
        <w:rPr>
          <w:rFonts w:eastAsiaTheme="minorEastAsia" w:cstheme="minorBidi"/>
          <w:noProof/>
          <w:sz w:val="22"/>
          <w:szCs w:val="22"/>
          <w:lang w:eastAsia="et-EE"/>
        </w:rPr>
      </w:pPr>
      <w:hyperlink w:anchor="_Toc121832997" w:history="1">
        <w:r w:rsidR="00A85B83" w:rsidRPr="00AB6A39">
          <w:rPr>
            <w:rStyle w:val="Hyperlink"/>
            <w:noProof/>
          </w:rPr>
          <w:t>2.4.</w:t>
        </w:r>
        <w:r w:rsidR="00A85B83">
          <w:rPr>
            <w:rFonts w:eastAsiaTheme="minorEastAsia" w:cstheme="minorBidi"/>
            <w:noProof/>
            <w:sz w:val="22"/>
            <w:szCs w:val="22"/>
            <w:lang w:eastAsia="et-EE"/>
          </w:rPr>
          <w:tab/>
        </w:r>
        <w:r w:rsidR="00A85B83" w:rsidRPr="00AB6A39">
          <w:rPr>
            <w:rStyle w:val="Hyperlink"/>
            <w:noProof/>
          </w:rPr>
          <w:t>Looduskaitselised väärtused</w:t>
        </w:r>
        <w:r w:rsidR="00A85B83">
          <w:rPr>
            <w:noProof/>
            <w:webHidden/>
          </w:rPr>
          <w:tab/>
        </w:r>
        <w:r w:rsidR="00A85B83">
          <w:rPr>
            <w:noProof/>
            <w:webHidden/>
          </w:rPr>
          <w:fldChar w:fldCharType="begin"/>
        </w:r>
        <w:r w:rsidR="00A85B83">
          <w:rPr>
            <w:noProof/>
            <w:webHidden/>
          </w:rPr>
          <w:instrText xml:space="preserve"> PAGEREF _Toc121832997 \h </w:instrText>
        </w:r>
        <w:r w:rsidR="00A85B83">
          <w:rPr>
            <w:noProof/>
            <w:webHidden/>
          </w:rPr>
        </w:r>
        <w:r w:rsidR="00A85B83">
          <w:rPr>
            <w:noProof/>
            <w:webHidden/>
          </w:rPr>
          <w:fldChar w:fldCharType="separate"/>
        </w:r>
        <w:r w:rsidR="00D9602D">
          <w:rPr>
            <w:noProof/>
            <w:webHidden/>
          </w:rPr>
          <w:t>12</w:t>
        </w:r>
        <w:r w:rsidR="00A85B83">
          <w:rPr>
            <w:noProof/>
            <w:webHidden/>
          </w:rPr>
          <w:fldChar w:fldCharType="end"/>
        </w:r>
      </w:hyperlink>
    </w:p>
    <w:p w14:paraId="46030978" w14:textId="0D8B8038" w:rsidR="00A85B83" w:rsidRDefault="0088248C">
      <w:pPr>
        <w:pStyle w:val="TOC3"/>
        <w:rPr>
          <w:rFonts w:eastAsiaTheme="minorEastAsia" w:cstheme="minorBidi"/>
          <w:iCs w:val="0"/>
          <w:noProof/>
          <w:sz w:val="22"/>
          <w:szCs w:val="22"/>
          <w:lang w:eastAsia="et-EE"/>
        </w:rPr>
      </w:pPr>
      <w:hyperlink w:anchor="_Toc121832998" w:history="1">
        <w:r w:rsidR="00A85B83" w:rsidRPr="00AB6A39">
          <w:rPr>
            <w:rStyle w:val="Hyperlink"/>
            <w:noProof/>
          </w:rPr>
          <w:t>2.4.1.</w:t>
        </w:r>
        <w:r w:rsidR="00A85B83">
          <w:rPr>
            <w:rFonts w:eastAsiaTheme="minorEastAsia" w:cstheme="minorBidi"/>
            <w:iCs w:val="0"/>
            <w:noProof/>
            <w:sz w:val="22"/>
            <w:szCs w:val="22"/>
            <w:lang w:eastAsia="et-EE"/>
          </w:rPr>
          <w:tab/>
        </w:r>
        <w:r w:rsidR="00A85B83" w:rsidRPr="00AB6A39">
          <w:rPr>
            <w:rStyle w:val="Hyperlink"/>
            <w:noProof/>
          </w:rPr>
          <w:t>Kaitstavad ja ohustatud kooslused</w:t>
        </w:r>
        <w:r w:rsidR="00A85B83">
          <w:rPr>
            <w:noProof/>
            <w:webHidden/>
          </w:rPr>
          <w:tab/>
        </w:r>
        <w:r w:rsidR="00A85B83">
          <w:rPr>
            <w:noProof/>
            <w:webHidden/>
          </w:rPr>
          <w:fldChar w:fldCharType="begin"/>
        </w:r>
        <w:r w:rsidR="00A85B83">
          <w:rPr>
            <w:noProof/>
            <w:webHidden/>
          </w:rPr>
          <w:instrText xml:space="preserve"> PAGEREF _Toc121832998 \h </w:instrText>
        </w:r>
        <w:r w:rsidR="00A85B83">
          <w:rPr>
            <w:noProof/>
            <w:webHidden/>
          </w:rPr>
        </w:r>
        <w:r w:rsidR="00A85B83">
          <w:rPr>
            <w:noProof/>
            <w:webHidden/>
          </w:rPr>
          <w:fldChar w:fldCharType="separate"/>
        </w:r>
        <w:r w:rsidR="00D9602D">
          <w:rPr>
            <w:noProof/>
            <w:webHidden/>
          </w:rPr>
          <w:t>12</w:t>
        </w:r>
        <w:r w:rsidR="00A85B83">
          <w:rPr>
            <w:noProof/>
            <w:webHidden/>
          </w:rPr>
          <w:fldChar w:fldCharType="end"/>
        </w:r>
      </w:hyperlink>
    </w:p>
    <w:p w14:paraId="7D8F1EED" w14:textId="335B440F" w:rsidR="00A85B83" w:rsidRDefault="0088248C">
      <w:pPr>
        <w:pStyle w:val="TOC3"/>
        <w:rPr>
          <w:rFonts w:eastAsiaTheme="minorEastAsia" w:cstheme="minorBidi"/>
          <w:iCs w:val="0"/>
          <w:noProof/>
          <w:sz w:val="22"/>
          <w:szCs w:val="22"/>
          <w:lang w:eastAsia="et-EE"/>
        </w:rPr>
      </w:pPr>
      <w:hyperlink w:anchor="_Toc121832999" w:history="1">
        <w:r w:rsidR="00A85B83" w:rsidRPr="00AB6A39">
          <w:rPr>
            <w:rStyle w:val="Hyperlink"/>
            <w:noProof/>
          </w:rPr>
          <w:t>2.4.2.</w:t>
        </w:r>
        <w:r w:rsidR="00A85B83">
          <w:rPr>
            <w:rFonts w:eastAsiaTheme="minorEastAsia" w:cstheme="minorBidi"/>
            <w:iCs w:val="0"/>
            <w:noProof/>
            <w:sz w:val="22"/>
            <w:szCs w:val="22"/>
            <w:lang w:eastAsia="et-EE"/>
          </w:rPr>
          <w:tab/>
        </w:r>
        <w:r w:rsidR="00A85B83" w:rsidRPr="00AB6A39">
          <w:rPr>
            <w:rStyle w:val="Hyperlink"/>
            <w:noProof/>
          </w:rPr>
          <w:t>Kaitstavad ja ohustatud liigid</w:t>
        </w:r>
        <w:r w:rsidR="00A85B83">
          <w:rPr>
            <w:noProof/>
            <w:webHidden/>
          </w:rPr>
          <w:tab/>
        </w:r>
        <w:r w:rsidR="00A85B83">
          <w:rPr>
            <w:noProof/>
            <w:webHidden/>
          </w:rPr>
          <w:fldChar w:fldCharType="begin"/>
        </w:r>
        <w:r w:rsidR="00A85B83">
          <w:rPr>
            <w:noProof/>
            <w:webHidden/>
          </w:rPr>
          <w:instrText xml:space="preserve"> PAGEREF _Toc121832999 \h </w:instrText>
        </w:r>
        <w:r w:rsidR="00A85B83">
          <w:rPr>
            <w:noProof/>
            <w:webHidden/>
          </w:rPr>
        </w:r>
        <w:r w:rsidR="00A85B83">
          <w:rPr>
            <w:noProof/>
            <w:webHidden/>
          </w:rPr>
          <w:fldChar w:fldCharType="separate"/>
        </w:r>
        <w:r w:rsidR="00D9602D">
          <w:rPr>
            <w:noProof/>
            <w:webHidden/>
          </w:rPr>
          <w:t>12</w:t>
        </w:r>
        <w:r w:rsidR="00A85B83">
          <w:rPr>
            <w:noProof/>
            <w:webHidden/>
          </w:rPr>
          <w:fldChar w:fldCharType="end"/>
        </w:r>
      </w:hyperlink>
    </w:p>
    <w:p w14:paraId="76A25E3C" w14:textId="18C27420" w:rsidR="00A85B83" w:rsidRDefault="0088248C">
      <w:pPr>
        <w:pStyle w:val="TOC1"/>
        <w:rPr>
          <w:rFonts w:eastAsiaTheme="minorEastAsia" w:cstheme="minorBidi"/>
          <w:b w:val="0"/>
          <w:bCs w:val="0"/>
          <w:caps w:val="0"/>
          <w:noProof/>
          <w:sz w:val="22"/>
          <w:szCs w:val="22"/>
          <w:lang w:eastAsia="et-EE"/>
        </w:rPr>
      </w:pPr>
      <w:hyperlink w:anchor="_Toc121833000" w:history="1">
        <w:r w:rsidR="00A85B83" w:rsidRPr="00AB6A39">
          <w:rPr>
            <w:rStyle w:val="Hyperlink"/>
            <w:noProof/>
          </w:rPr>
          <w:t>3.</w:t>
        </w:r>
        <w:r w:rsidR="00A85B83">
          <w:rPr>
            <w:rFonts w:eastAsiaTheme="minorEastAsia" w:cstheme="minorBidi"/>
            <w:b w:val="0"/>
            <w:bCs w:val="0"/>
            <w:caps w:val="0"/>
            <w:noProof/>
            <w:sz w:val="22"/>
            <w:szCs w:val="22"/>
            <w:lang w:eastAsia="et-EE"/>
          </w:rPr>
          <w:tab/>
        </w:r>
        <w:r w:rsidR="00A85B83" w:rsidRPr="00AB6A39">
          <w:rPr>
            <w:rStyle w:val="Hyperlink"/>
            <w:noProof/>
          </w:rPr>
          <w:t>Vastavus Rae valla üldplaneeringule</w:t>
        </w:r>
        <w:r w:rsidR="00A85B83">
          <w:rPr>
            <w:noProof/>
            <w:webHidden/>
          </w:rPr>
          <w:tab/>
        </w:r>
        <w:r w:rsidR="00A85B83">
          <w:rPr>
            <w:noProof/>
            <w:webHidden/>
          </w:rPr>
          <w:fldChar w:fldCharType="begin"/>
        </w:r>
        <w:r w:rsidR="00A85B83">
          <w:rPr>
            <w:noProof/>
            <w:webHidden/>
          </w:rPr>
          <w:instrText xml:space="preserve"> PAGEREF _Toc121833000 \h </w:instrText>
        </w:r>
        <w:r w:rsidR="00A85B83">
          <w:rPr>
            <w:noProof/>
            <w:webHidden/>
          </w:rPr>
        </w:r>
        <w:r w:rsidR="00A85B83">
          <w:rPr>
            <w:noProof/>
            <w:webHidden/>
          </w:rPr>
          <w:fldChar w:fldCharType="separate"/>
        </w:r>
        <w:r w:rsidR="00D9602D">
          <w:rPr>
            <w:noProof/>
            <w:webHidden/>
          </w:rPr>
          <w:t>13</w:t>
        </w:r>
        <w:r w:rsidR="00A85B83">
          <w:rPr>
            <w:noProof/>
            <w:webHidden/>
          </w:rPr>
          <w:fldChar w:fldCharType="end"/>
        </w:r>
      </w:hyperlink>
    </w:p>
    <w:p w14:paraId="4E06129E" w14:textId="15888EC4" w:rsidR="00A85B83" w:rsidRDefault="0088248C">
      <w:pPr>
        <w:pStyle w:val="TOC1"/>
        <w:rPr>
          <w:rFonts w:eastAsiaTheme="minorEastAsia" w:cstheme="minorBidi"/>
          <w:b w:val="0"/>
          <w:bCs w:val="0"/>
          <w:caps w:val="0"/>
          <w:noProof/>
          <w:sz w:val="22"/>
          <w:szCs w:val="22"/>
          <w:lang w:eastAsia="et-EE"/>
        </w:rPr>
      </w:pPr>
      <w:hyperlink w:anchor="_Toc121833001" w:history="1">
        <w:r w:rsidR="00A85B83" w:rsidRPr="00AB6A39">
          <w:rPr>
            <w:rStyle w:val="Hyperlink"/>
            <w:noProof/>
          </w:rPr>
          <w:t>4.</w:t>
        </w:r>
        <w:r w:rsidR="00A85B83">
          <w:rPr>
            <w:rFonts w:eastAsiaTheme="minorEastAsia" w:cstheme="minorBidi"/>
            <w:b w:val="0"/>
            <w:bCs w:val="0"/>
            <w:caps w:val="0"/>
            <w:noProof/>
            <w:sz w:val="22"/>
            <w:szCs w:val="22"/>
            <w:lang w:eastAsia="et-EE"/>
          </w:rPr>
          <w:tab/>
        </w:r>
        <w:r w:rsidR="00A85B83" w:rsidRPr="00AB6A39">
          <w:rPr>
            <w:rStyle w:val="Hyperlink"/>
            <w:noProof/>
          </w:rPr>
          <w:t>LINNAEHITUSLIK SITUATSIOON JA ANALÜÜS</w:t>
        </w:r>
        <w:r w:rsidR="00A85B83">
          <w:rPr>
            <w:noProof/>
            <w:webHidden/>
          </w:rPr>
          <w:tab/>
        </w:r>
        <w:r w:rsidR="00A85B83">
          <w:rPr>
            <w:noProof/>
            <w:webHidden/>
          </w:rPr>
          <w:fldChar w:fldCharType="begin"/>
        </w:r>
        <w:r w:rsidR="00A85B83">
          <w:rPr>
            <w:noProof/>
            <w:webHidden/>
          </w:rPr>
          <w:instrText xml:space="preserve"> PAGEREF _Toc121833001 \h </w:instrText>
        </w:r>
        <w:r w:rsidR="00A85B83">
          <w:rPr>
            <w:noProof/>
            <w:webHidden/>
          </w:rPr>
        </w:r>
        <w:r w:rsidR="00A85B83">
          <w:rPr>
            <w:noProof/>
            <w:webHidden/>
          </w:rPr>
          <w:fldChar w:fldCharType="separate"/>
        </w:r>
        <w:r w:rsidR="00D9602D">
          <w:rPr>
            <w:noProof/>
            <w:webHidden/>
          </w:rPr>
          <w:t>14</w:t>
        </w:r>
        <w:r w:rsidR="00A85B83">
          <w:rPr>
            <w:noProof/>
            <w:webHidden/>
          </w:rPr>
          <w:fldChar w:fldCharType="end"/>
        </w:r>
      </w:hyperlink>
    </w:p>
    <w:p w14:paraId="5A0503C0" w14:textId="663109F6" w:rsidR="00A85B83" w:rsidRDefault="0088248C">
      <w:pPr>
        <w:pStyle w:val="TOC2"/>
        <w:rPr>
          <w:rFonts w:eastAsiaTheme="minorEastAsia" w:cstheme="minorBidi"/>
          <w:noProof/>
          <w:sz w:val="22"/>
          <w:szCs w:val="22"/>
          <w:lang w:eastAsia="et-EE"/>
        </w:rPr>
      </w:pPr>
      <w:hyperlink w:anchor="_Toc121833002" w:history="1">
        <w:r w:rsidR="00A85B83" w:rsidRPr="00AB6A39">
          <w:rPr>
            <w:rStyle w:val="Hyperlink"/>
            <w:noProof/>
          </w:rPr>
          <w:t>4.1.</w:t>
        </w:r>
        <w:r w:rsidR="00A85B83">
          <w:rPr>
            <w:rFonts w:eastAsiaTheme="minorEastAsia" w:cstheme="minorBidi"/>
            <w:noProof/>
            <w:sz w:val="22"/>
            <w:szCs w:val="22"/>
            <w:lang w:eastAsia="et-EE"/>
          </w:rPr>
          <w:tab/>
        </w:r>
        <w:r w:rsidR="00A85B83" w:rsidRPr="00AB6A39">
          <w:rPr>
            <w:rStyle w:val="Hyperlink"/>
            <w:noProof/>
          </w:rPr>
          <w:t>Linnaruumi funktsionaalsed seosed</w:t>
        </w:r>
        <w:r w:rsidR="00A85B83">
          <w:rPr>
            <w:noProof/>
            <w:webHidden/>
          </w:rPr>
          <w:tab/>
        </w:r>
        <w:r w:rsidR="00A85B83">
          <w:rPr>
            <w:noProof/>
            <w:webHidden/>
          </w:rPr>
          <w:fldChar w:fldCharType="begin"/>
        </w:r>
        <w:r w:rsidR="00A85B83">
          <w:rPr>
            <w:noProof/>
            <w:webHidden/>
          </w:rPr>
          <w:instrText xml:space="preserve"> PAGEREF _Toc121833002 \h </w:instrText>
        </w:r>
        <w:r w:rsidR="00A85B83">
          <w:rPr>
            <w:noProof/>
            <w:webHidden/>
          </w:rPr>
        </w:r>
        <w:r w:rsidR="00A85B83">
          <w:rPr>
            <w:noProof/>
            <w:webHidden/>
          </w:rPr>
          <w:fldChar w:fldCharType="separate"/>
        </w:r>
        <w:r w:rsidR="00D9602D">
          <w:rPr>
            <w:noProof/>
            <w:webHidden/>
          </w:rPr>
          <w:t>14</w:t>
        </w:r>
        <w:r w:rsidR="00A85B83">
          <w:rPr>
            <w:noProof/>
            <w:webHidden/>
          </w:rPr>
          <w:fldChar w:fldCharType="end"/>
        </w:r>
      </w:hyperlink>
    </w:p>
    <w:p w14:paraId="0D6DBA1D" w14:textId="0A1C0DC0" w:rsidR="00A85B83" w:rsidRDefault="0088248C">
      <w:pPr>
        <w:pStyle w:val="TOC1"/>
        <w:rPr>
          <w:rFonts w:eastAsiaTheme="minorEastAsia" w:cstheme="minorBidi"/>
          <w:b w:val="0"/>
          <w:bCs w:val="0"/>
          <w:caps w:val="0"/>
          <w:noProof/>
          <w:sz w:val="22"/>
          <w:szCs w:val="22"/>
          <w:lang w:eastAsia="et-EE"/>
        </w:rPr>
      </w:pPr>
      <w:hyperlink w:anchor="_Toc121833003" w:history="1">
        <w:r w:rsidR="00A85B83" w:rsidRPr="00AB6A39">
          <w:rPr>
            <w:rStyle w:val="Hyperlink"/>
            <w:noProof/>
          </w:rPr>
          <w:t>5.</w:t>
        </w:r>
        <w:r w:rsidR="00A85B83">
          <w:rPr>
            <w:rFonts w:eastAsiaTheme="minorEastAsia" w:cstheme="minorBidi"/>
            <w:b w:val="0"/>
            <w:bCs w:val="0"/>
            <w:caps w:val="0"/>
            <w:noProof/>
            <w:sz w:val="22"/>
            <w:szCs w:val="22"/>
            <w:lang w:eastAsia="et-EE"/>
          </w:rPr>
          <w:tab/>
        </w:r>
        <w:r w:rsidR="00A85B83" w:rsidRPr="00AB6A39">
          <w:rPr>
            <w:rStyle w:val="Hyperlink"/>
            <w:noProof/>
          </w:rPr>
          <w:t>PLANEERINGULAHENDUS</w:t>
        </w:r>
        <w:r w:rsidR="00A85B83">
          <w:rPr>
            <w:noProof/>
            <w:webHidden/>
          </w:rPr>
          <w:tab/>
        </w:r>
        <w:r w:rsidR="00A85B83">
          <w:rPr>
            <w:noProof/>
            <w:webHidden/>
          </w:rPr>
          <w:fldChar w:fldCharType="begin"/>
        </w:r>
        <w:r w:rsidR="00A85B83">
          <w:rPr>
            <w:noProof/>
            <w:webHidden/>
          </w:rPr>
          <w:instrText xml:space="preserve"> PAGEREF _Toc121833003 \h </w:instrText>
        </w:r>
        <w:r w:rsidR="00A85B83">
          <w:rPr>
            <w:noProof/>
            <w:webHidden/>
          </w:rPr>
        </w:r>
        <w:r w:rsidR="00A85B83">
          <w:rPr>
            <w:noProof/>
            <w:webHidden/>
          </w:rPr>
          <w:fldChar w:fldCharType="separate"/>
        </w:r>
        <w:r w:rsidR="00D9602D">
          <w:rPr>
            <w:noProof/>
            <w:webHidden/>
          </w:rPr>
          <w:t>15</w:t>
        </w:r>
        <w:r w:rsidR="00A85B83">
          <w:rPr>
            <w:noProof/>
            <w:webHidden/>
          </w:rPr>
          <w:fldChar w:fldCharType="end"/>
        </w:r>
      </w:hyperlink>
    </w:p>
    <w:p w14:paraId="4589AA73" w14:textId="78DB8DD2" w:rsidR="00A85B83" w:rsidRDefault="0088248C">
      <w:pPr>
        <w:pStyle w:val="TOC2"/>
        <w:rPr>
          <w:rFonts w:eastAsiaTheme="minorEastAsia" w:cstheme="minorBidi"/>
          <w:noProof/>
          <w:sz w:val="22"/>
          <w:szCs w:val="22"/>
          <w:lang w:eastAsia="et-EE"/>
        </w:rPr>
      </w:pPr>
      <w:hyperlink w:anchor="_Toc121833004" w:history="1">
        <w:r w:rsidR="00A85B83" w:rsidRPr="00AB6A39">
          <w:rPr>
            <w:rStyle w:val="Hyperlink"/>
            <w:noProof/>
          </w:rPr>
          <w:t>5.1.</w:t>
        </w:r>
        <w:r w:rsidR="00A85B83">
          <w:rPr>
            <w:rFonts w:eastAsiaTheme="minorEastAsia" w:cstheme="minorBidi"/>
            <w:noProof/>
            <w:sz w:val="22"/>
            <w:szCs w:val="22"/>
            <w:lang w:eastAsia="et-EE"/>
          </w:rPr>
          <w:tab/>
        </w:r>
        <w:r w:rsidR="00A85B83" w:rsidRPr="00AB6A39">
          <w:rPr>
            <w:rStyle w:val="Hyperlink"/>
            <w:noProof/>
          </w:rPr>
          <w:t>Üldlahendus</w:t>
        </w:r>
        <w:r w:rsidR="00A85B83">
          <w:rPr>
            <w:noProof/>
            <w:webHidden/>
          </w:rPr>
          <w:tab/>
        </w:r>
        <w:r w:rsidR="00A85B83">
          <w:rPr>
            <w:noProof/>
            <w:webHidden/>
          </w:rPr>
          <w:fldChar w:fldCharType="begin"/>
        </w:r>
        <w:r w:rsidR="00A85B83">
          <w:rPr>
            <w:noProof/>
            <w:webHidden/>
          </w:rPr>
          <w:instrText xml:space="preserve"> PAGEREF _Toc121833004 \h </w:instrText>
        </w:r>
        <w:r w:rsidR="00A85B83">
          <w:rPr>
            <w:noProof/>
            <w:webHidden/>
          </w:rPr>
        </w:r>
        <w:r w:rsidR="00A85B83">
          <w:rPr>
            <w:noProof/>
            <w:webHidden/>
          </w:rPr>
          <w:fldChar w:fldCharType="separate"/>
        </w:r>
        <w:r w:rsidR="00D9602D">
          <w:rPr>
            <w:noProof/>
            <w:webHidden/>
          </w:rPr>
          <w:t>15</w:t>
        </w:r>
        <w:r w:rsidR="00A85B83">
          <w:rPr>
            <w:noProof/>
            <w:webHidden/>
          </w:rPr>
          <w:fldChar w:fldCharType="end"/>
        </w:r>
      </w:hyperlink>
    </w:p>
    <w:p w14:paraId="4D5CD54B" w14:textId="410B121C" w:rsidR="00A85B83" w:rsidRDefault="0088248C">
      <w:pPr>
        <w:pStyle w:val="TOC2"/>
        <w:rPr>
          <w:rFonts w:eastAsiaTheme="minorEastAsia" w:cstheme="minorBidi"/>
          <w:noProof/>
          <w:sz w:val="22"/>
          <w:szCs w:val="22"/>
          <w:lang w:eastAsia="et-EE"/>
        </w:rPr>
      </w:pPr>
      <w:hyperlink w:anchor="_Toc121833005" w:history="1">
        <w:r w:rsidR="00A85B83" w:rsidRPr="00AB6A39">
          <w:rPr>
            <w:rStyle w:val="Hyperlink"/>
            <w:noProof/>
          </w:rPr>
          <w:t>5.2.</w:t>
        </w:r>
        <w:r w:rsidR="00A85B83">
          <w:rPr>
            <w:rFonts w:eastAsiaTheme="minorEastAsia" w:cstheme="minorBidi"/>
            <w:noProof/>
            <w:sz w:val="22"/>
            <w:szCs w:val="22"/>
            <w:lang w:eastAsia="et-EE"/>
          </w:rPr>
          <w:tab/>
        </w:r>
        <w:r w:rsidR="00A85B83" w:rsidRPr="00AB6A39">
          <w:rPr>
            <w:rStyle w:val="Hyperlink"/>
            <w:noProof/>
          </w:rPr>
          <w:t>Kehtivad kitsendused</w:t>
        </w:r>
        <w:r w:rsidR="00A85B83">
          <w:rPr>
            <w:noProof/>
            <w:webHidden/>
          </w:rPr>
          <w:tab/>
        </w:r>
        <w:r w:rsidR="00A85B83">
          <w:rPr>
            <w:noProof/>
            <w:webHidden/>
          </w:rPr>
          <w:fldChar w:fldCharType="begin"/>
        </w:r>
        <w:r w:rsidR="00A85B83">
          <w:rPr>
            <w:noProof/>
            <w:webHidden/>
          </w:rPr>
          <w:instrText xml:space="preserve"> PAGEREF _Toc121833005 \h </w:instrText>
        </w:r>
        <w:r w:rsidR="00A85B83">
          <w:rPr>
            <w:noProof/>
            <w:webHidden/>
          </w:rPr>
        </w:r>
        <w:r w:rsidR="00A85B83">
          <w:rPr>
            <w:noProof/>
            <w:webHidden/>
          </w:rPr>
          <w:fldChar w:fldCharType="separate"/>
        </w:r>
        <w:r w:rsidR="00D9602D">
          <w:rPr>
            <w:noProof/>
            <w:webHidden/>
          </w:rPr>
          <w:t>15</w:t>
        </w:r>
        <w:r w:rsidR="00A85B83">
          <w:rPr>
            <w:noProof/>
            <w:webHidden/>
          </w:rPr>
          <w:fldChar w:fldCharType="end"/>
        </w:r>
      </w:hyperlink>
    </w:p>
    <w:p w14:paraId="7D6F7E13" w14:textId="22BCF161" w:rsidR="00A85B83" w:rsidRDefault="0088248C">
      <w:pPr>
        <w:pStyle w:val="TOC2"/>
        <w:rPr>
          <w:rFonts w:eastAsiaTheme="minorEastAsia" w:cstheme="minorBidi"/>
          <w:noProof/>
          <w:sz w:val="22"/>
          <w:szCs w:val="22"/>
          <w:lang w:eastAsia="et-EE"/>
        </w:rPr>
      </w:pPr>
      <w:hyperlink w:anchor="_Toc121833006" w:history="1">
        <w:r w:rsidR="00A85B83" w:rsidRPr="00AB6A39">
          <w:rPr>
            <w:rStyle w:val="Hyperlink"/>
            <w:noProof/>
          </w:rPr>
          <w:t>5.3.</w:t>
        </w:r>
        <w:r w:rsidR="00A85B83">
          <w:rPr>
            <w:rFonts w:eastAsiaTheme="minorEastAsia" w:cstheme="minorBidi"/>
            <w:noProof/>
            <w:sz w:val="22"/>
            <w:szCs w:val="22"/>
            <w:lang w:eastAsia="et-EE"/>
          </w:rPr>
          <w:tab/>
        </w:r>
        <w:r w:rsidR="00A85B83" w:rsidRPr="00AB6A39">
          <w:rPr>
            <w:rStyle w:val="Hyperlink"/>
            <w:noProof/>
          </w:rPr>
          <w:t>Krundijaotus ja ehitusõigus</w:t>
        </w:r>
        <w:r w:rsidR="00A85B83">
          <w:rPr>
            <w:noProof/>
            <w:webHidden/>
          </w:rPr>
          <w:tab/>
        </w:r>
        <w:r w:rsidR="00A85B83">
          <w:rPr>
            <w:noProof/>
            <w:webHidden/>
          </w:rPr>
          <w:fldChar w:fldCharType="begin"/>
        </w:r>
        <w:r w:rsidR="00A85B83">
          <w:rPr>
            <w:noProof/>
            <w:webHidden/>
          </w:rPr>
          <w:instrText xml:space="preserve"> PAGEREF _Toc121833006 \h </w:instrText>
        </w:r>
        <w:r w:rsidR="00A85B83">
          <w:rPr>
            <w:noProof/>
            <w:webHidden/>
          </w:rPr>
        </w:r>
        <w:r w:rsidR="00A85B83">
          <w:rPr>
            <w:noProof/>
            <w:webHidden/>
          </w:rPr>
          <w:fldChar w:fldCharType="separate"/>
        </w:r>
        <w:r w:rsidR="00D9602D">
          <w:rPr>
            <w:noProof/>
            <w:webHidden/>
          </w:rPr>
          <w:t>16</w:t>
        </w:r>
        <w:r w:rsidR="00A85B83">
          <w:rPr>
            <w:noProof/>
            <w:webHidden/>
          </w:rPr>
          <w:fldChar w:fldCharType="end"/>
        </w:r>
      </w:hyperlink>
    </w:p>
    <w:p w14:paraId="3944AB52" w14:textId="12F61AC0" w:rsidR="00A85B83" w:rsidRDefault="0088248C">
      <w:pPr>
        <w:pStyle w:val="TOC2"/>
        <w:rPr>
          <w:rFonts w:eastAsiaTheme="minorEastAsia" w:cstheme="minorBidi"/>
          <w:noProof/>
          <w:sz w:val="22"/>
          <w:szCs w:val="22"/>
          <w:lang w:eastAsia="et-EE"/>
        </w:rPr>
      </w:pPr>
      <w:hyperlink w:anchor="_Toc121833007" w:history="1">
        <w:r w:rsidR="00A85B83" w:rsidRPr="00AB6A39">
          <w:rPr>
            <w:rStyle w:val="Hyperlink"/>
            <w:noProof/>
          </w:rPr>
          <w:t>5.4.</w:t>
        </w:r>
        <w:r w:rsidR="00A85B83">
          <w:rPr>
            <w:rFonts w:eastAsiaTheme="minorEastAsia" w:cstheme="minorBidi"/>
            <w:noProof/>
            <w:sz w:val="22"/>
            <w:szCs w:val="22"/>
            <w:lang w:eastAsia="et-EE"/>
          </w:rPr>
          <w:tab/>
        </w:r>
        <w:r w:rsidR="00A85B83" w:rsidRPr="00AB6A39">
          <w:rPr>
            <w:rStyle w:val="Hyperlink"/>
            <w:noProof/>
          </w:rPr>
          <w:t>Hoonetele ja rajatistele esitatavad nõuded</w:t>
        </w:r>
        <w:r w:rsidR="00A85B83">
          <w:rPr>
            <w:noProof/>
            <w:webHidden/>
          </w:rPr>
          <w:tab/>
        </w:r>
        <w:r w:rsidR="00A85B83">
          <w:rPr>
            <w:noProof/>
            <w:webHidden/>
          </w:rPr>
          <w:fldChar w:fldCharType="begin"/>
        </w:r>
        <w:r w:rsidR="00A85B83">
          <w:rPr>
            <w:noProof/>
            <w:webHidden/>
          </w:rPr>
          <w:instrText xml:space="preserve"> PAGEREF _Toc121833007 \h </w:instrText>
        </w:r>
        <w:r w:rsidR="00A85B83">
          <w:rPr>
            <w:noProof/>
            <w:webHidden/>
          </w:rPr>
        </w:r>
        <w:r w:rsidR="00A85B83">
          <w:rPr>
            <w:noProof/>
            <w:webHidden/>
          </w:rPr>
          <w:fldChar w:fldCharType="separate"/>
        </w:r>
        <w:r w:rsidR="00D9602D">
          <w:rPr>
            <w:noProof/>
            <w:webHidden/>
          </w:rPr>
          <w:t>18</w:t>
        </w:r>
        <w:r w:rsidR="00A85B83">
          <w:rPr>
            <w:noProof/>
            <w:webHidden/>
          </w:rPr>
          <w:fldChar w:fldCharType="end"/>
        </w:r>
      </w:hyperlink>
    </w:p>
    <w:p w14:paraId="1A6D2B8E" w14:textId="1B91815B" w:rsidR="00A85B83" w:rsidRDefault="0088248C">
      <w:pPr>
        <w:pStyle w:val="TOC2"/>
        <w:rPr>
          <w:rFonts w:eastAsiaTheme="minorEastAsia" w:cstheme="minorBidi"/>
          <w:noProof/>
          <w:sz w:val="22"/>
          <w:szCs w:val="22"/>
          <w:lang w:eastAsia="et-EE"/>
        </w:rPr>
      </w:pPr>
      <w:hyperlink w:anchor="_Toc121833008" w:history="1">
        <w:r w:rsidR="00A85B83" w:rsidRPr="00AB6A39">
          <w:rPr>
            <w:rStyle w:val="Hyperlink"/>
            <w:noProof/>
          </w:rPr>
          <w:t>5.5.</w:t>
        </w:r>
        <w:r w:rsidR="00A85B83">
          <w:rPr>
            <w:rFonts w:eastAsiaTheme="minorEastAsia" w:cstheme="minorBidi"/>
            <w:noProof/>
            <w:sz w:val="22"/>
            <w:szCs w:val="22"/>
            <w:lang w:eastAsia="et-EE"/>
          </w:rPr>
          <w:tab/>
        </w:r>
        <w:r w:rsidR="00A85B83" w:rsidRPr="00AB6A39">
          <w:rPr>
            <w:rStyle w:val="Hyperlink"/>
            <w:noProof/>
          </w:rPr>
          <w:t>Katastriüksuste maadebilanss</w:t>
        </w:r>
        <w:r w:rsidR="00A85B83">
          <w:rPr>
            <w:noProof/>
            <w:webHidden/>
          </w:rPr>
          <w:tab/>
        </w:r>
        <w:r w:rsidR="00A85B83">
          <w:rPr>
            <w:noProof/>
            <w:webHidden/>
          </w:rPr>
          <w:fldChar w:fldCharType="begin"/>
        </w:r>
        <w:r w:rsidR="00A85B83">
          <w:rPr>
            <w:noProof/>
            <w:webHidden/>
          </w:rPr>
          <w:instrText xml:space="preserve"> PAGEREF _Toc121833008 \h </w:instrText>
        </w:r>
        <w:r w:rsidR="00A85B83">
          <w:rPr>
            <w:noProof/>
            <w:webHidden/>
          </w:rPr>
        </w:r>
        <w:r w:rsidR="00A85B83">
          <w:rPr>
            <w:noProof/>
            <w:webHidden/>
          </w:rPr>
          <w:fldChar w:fldCharType="separate"/>
        </w:r>
        <w:r w:rsidR="00D9602D">
          <w:rPr>
            <w:noProof/>
            <w:webHidden/>
          </w:rPr>
          <w:t>18</w:t>
        </w:r>
        <w:r w:rsidR="00A85B83">
          <w:rPr>
            <w:noProof/>
            <w:webHidden/>
          </w:rPr>
          <w:fldChar w:fldCharType="end"/>
        </w:r>
      </w:hyperlink>
    </w:p>
    <w:p w14:paraId="692C93FE" w14:textId="30C61458" w:rsidR="00A85B83" w:rsidRDefault="0088248C">
      <w:pPr>
        <w:pStyle w:val="TOC2"/>
        <w:rPr>
          <w:rFonts w:eastAsiaTheme="minorEastAsia" w:cstheme="minorBidi"/>
          <w:noProof/>
          <w:sz w:val="22"/>
          <w:szCs w:val="22"/>
          <w:lang w:eastAsia="et-EE"/>
        </w:rPr>
      </w:pPr>
      <w:hyperlink w:anchor="_Toc121833009" w:history="1">
        <w:r w:rsidR="00A85B83" w:rsidRPr="00AB6A39">
          <w:rPr>
            <w:rStyle w:val="Hyperlink"/>
            <w:noProof/>
          </w:rPr>
          <w:t>5.6.</w:t>
        </w:r>
        <w:r w:rsidR="00A85B83">
          <w:rPr>
            <w:rFonts w:eastAsiaTheme="minorEastAsia" w:cstheme="minorBidi"/>
            <w:noProof/>
            <w:sz w:val="22"/>
            <w:szCs w:val="22"/>
            <w:lang w:eastAsia="et-EE"/>
          </w:rPr>
          <w:tab/>
        </w:r>
        <w:r w:rsidR="00A85B83" w:rsidRPr="00AB6A39">
          <w:rPr>
            <w:rStyle w:val="Hyperlink"/>
            <w:noProof/>
          </w:rPr>
          <w:t>Teed, liiklus ja parkimine</w:t>
        </w:r>
        <w:r w:rsidR="00A85B83">
          <w:rPr>
            <w:noProof/>
            <w:webHidden/>
          </w:rPr>
          <w:tab/>
        </w:r>
        <w:r w:rsidR="00A85B83">
          <w:rPr>
            <w:noProof/>
            <w:webHidden/>
          </w:rPr>
          <w:fldChar w:fldCharType="begin"/>
        </w:r>
        <w:r w:rsidR="00A85B83">
          <w:rPr>
            <w:noProof/>
            <w:webHidden/>
          </w:rPr>
          <w:instrText xml:space="preserve"> PAGEREF _Toc121833009 \h </w:instrText>
        </w:r>
        <w:r w:rsidR="00A85B83">
          <w:rPr>
            <w:noProof/>
            <w:webHidden/>
          </w:rPr>
        </w:r>
        <w:r w:rsidR="00A85B83">
          <w:rPr>
            <w:noProof/>
            <w:webHidden/>
          </w:rPr>
          <w:fldChar w:fldCharType="separate"/>
        </w:r>
        <w:r w:rsidR="00D9602D">
          <w:rPr>
            <w:noProof/>
            <w:webHidden/>
          </w:rPr>
          <w:t>19</w:t>
        </w:r>
        <w:r w:rsidR="00A85B83">
          <w:rPr>
            <w:noProof/>
            <w:webHidden/>
          </w:rPr>
          <w:fldChar w:fldCharType="end"/>
        </w:r>
      </w:hyperlink>
    </w:p>
    <w:p w14:paraId="6E3653F5" w14:textId="418F1A6B" w:rsidR="00A85B83" w:rsidRDefault="0088248C">
      <w:pPr>
        <w:pStyle w:val="TOC2"/>
        <w:rPr>
          <w:rFonts w:eastAsiaTheme="minorEastAsia" w:cstheme="minorBidi"/>
          <w:noProof/>
          <w:sz w:val="22"/>
          <w:szCs w:val="22"/>
          <w:lang w:eastAsia="et-EE"/>
        </w:rPr>
      </w:pPr>
      <w:hyperlink w:anchor="_Toc121833010" w:history="1">
        <w:r w:rsidR="00A85B83" w:rsidRPr="00AB6A39">
          <w:rPr>
            <w:rStyle w:val="Hyperlink"/>
            <w:noProof/>
          </w:rPr>
          <w:t>5.7.</w:t>
        </w:r>
        <w:r w:rsidR="00A85B83">
          <w:rPr>
            <w:rFonts w:eastAsiaTheme="minorEastAsia" w:cstheme="minorBidi"/>
            <w:noProof/>
            <w:sz w:val="22"/>
            <w:szCs w:val="22"/>
            <w:lang w:eastAsia="et-EE"/>
          </w:rPr>
          <w:tab/>
        </w:r>
        <w:r w:rsidR="00A85B83" w:rsidRPr="00AB6A39">
          <w:rPr>
            <w:rStyle w:val="Hyperlink"/>
            <w:noProof/>
          </w:rPr>
          <w:t>Haljastus ja heakord</w:t>
        </w:r>
        <w:r w:rsidR="00A85B83">
          <w:rPr>
            <w:noProof/>
            <w:webHidden/>
          </w:rPr>
          <w:tab/>
        </w:r>
        <w:r w:rsidR="00A85B83">
          <w:rPr>
            <w:noProof/>
            <w:webHidden/>
          </w:rPr>
          <w:fldChar w:fldCharType="begin"/>
        </w:r>
        <w:r w:rsidR="00A85B83">
          <w:rPr>
            <w:noProof/>
            <w:webHidden/>
          </w:rPr>
          <w:instrText xml:space="preserve"> PAGEREF _Toc121833010 \h </w:instrText>
        </w:r>
        <w:r w:rsidR="00A85B83">
          <w:rPr>
            <w:noProof/>
            <w:webHidden/>
          </w:rPr>
        </w:r>
        <w:r w:rsidR="00A85B83">
          <w:rPr>
            <w:noProof/>
            <w:webHidden/>
          </w:rPr>
          <w:fldChar w:fldCharType="separate"/>
        </w:r>
        <w:r w:rsidR="00D9602D">
          <w:rPr>
            <w:noProof/>
            <w:webHidden/>
          </w:rPr>
          <w:t>20</w:t>
        </w:r>
        <w:r w:rsidR="00A85B83">
          <w:rPr>
            <w:noProof/>
            <w:webHidden/>
          </w:rPr>
          <w:fldChar w:fldCharType="end"/>
        </w:r>
      </w:hyperlink>
    </w:p>
    <w:p w14:paraId="353FD24B" w14:textId="45A565EF" w:rsidR="00A85B83" w:rsidRDefault="0088248C">
      <w:pPr>
        <w:pStyle w:val="TOC2"/>
        <w:rPr>
          <w:rFonts w:eastAsiaTheme="minorEastAsia" w:cstheme="minorBidi"/>
          <w:noProof/>
          <w:sz w:val="22"/>
          <w:szCs w:val="22"/>
          <w:lang w:eastAsia="et-EE"/>
        </w:rPr>
      </w:pPr>
      <w:hyperlink w:anchor="_Toc121833011" w:history="1">
        <w:r w:rsidR="00A85B83" w:rsidRPr="00AB6A39">
          <w:rPr>
            <w:rStyle w:val="Hyperlink"/>
            <w:noProof/>
          </w:rPr>
          <w:t>5.8.</w:t>
        </w:r>
        <w:r w:rsidR="00A85B83">
          <w:rPr>
            <w:rFonts w:eastAsiaTheme="minorEastAsia" w:cstheme="minorBidi"/>
            <w:noProof/>
            <w:sz w:val="22"/>
            <w:szCs w:val="22"/>
            <w:lang w:eastAsia="et-EE"/>
          </w:rPr>
          <w:tab/>
        </w:r>
        <w:r w:rsidR="00A85B83" w:rsidRPr="00AB6A39">
          <w:rPr>
            <w:rStyle w:val="Hyperlink"/>
            <w:noProof/>
          </w:rPr>
          <w:t>Jäätmekäitlus</w:t>
        </w:r>
        <w:r w:rsidR="00A85B83">
          <w:rPr>
            <w:noProof/>
            <w:webHidden/>
          </w:rPr>
          <w:tab/>
        </w:r>
        <w:r w:rsidR="00A85B83">
          <w:rPr>
            <w:noProof/>
            <w:webHidden/>
          </w:rPr>
          <w:fldChar w:fldCharType="begin"/>
        </w:r>
        <w:r w:rsidR="00A85B83">
          <w:rPr>
            <w:noProof/>
            <w:webHidden/>
          </w:rPr>
          <w:instrText xml:space="preserve"> PAGEREF _Toc121833011 \h </w:instrText>
        </w:r>
        <w:r w:rsidR="00A85B83">
          <w:rPr>
            <w:noProof/>
            <w:webHidden/>
          </w:rPr>
        </w:r>
        <w:r w:rsidR="00A85B83">
          <w:rPr>
            <w:noProof/>
            <w:webHidden/>
          </w:rPr>
          <w:fldChar w:fldCharType="separate"/>
        </w:r>
        <w:r w:rsidR="00D9602D">
          <w:rPr>
            <w:noProof/>
            <w:webHidden/>
          </w:rPr>
          <w:t>20</w:t>
        </w:r>
        <w:r w:rsidR="00A85B83">
          <w:rPr>
            <w:noProof/>
            <w:webHidden/>
          </w:rPr>
          <w:fldChar w:fldCharType="end"/>
        </w:r>
      </w:hyperlink>
    </w:p>
    <w:p w14:paraId="6C735D7C" w14:textId="5989056C" w:rsidR="00A85B83" w:rsidRDefault="0088248C">
      <w:pPr>
        <w:pStyle w:val="TOC2"/>
        <w:rPr>
          <w:rFonts w:eastAsiaTheme="minorEastAsia" w:cstheme="minorBidi"/>
          <w:noProof/>
          <w:sz w:val="22"/>
          <w:szCs w:val="22"/>
          <w:lang w:eastAsia="et-EE"/>
        </w:rPr>
      </w:pPr>
      <w:hyperlink w:anchor="_Toc121833012" w:history="1">
        <w:r w:rsidR="00A85B83" w:rsidRPr="00AB6A39">
          <w:rPr>
            <w:rStyle w:val="Hyperlink"/>
            <w:noProof/>
          </w:rPr>
          <w:t>5.9.</w:t>
        </w:r>
        <w:r w:rsidR="00A85B83">
          <w:rPr>
            <w:rFonts w:eastAsiaTheme="minorEastAsia" w:cstheme="minorBidi"/>
            <w:noProof/>
            <w:sz w:val="22"/>
            <w:szCs w:val="22"/>
            <w:lang w:eastAsia="et-EE"/>
          </w:rPr>
          <w:tab/>
        </w:r>
        <w:r w:rsidR="00A85B83" w:rsidRPr="00AB6A39">
          <w:rPr>
            <w:rStyle w:val="Hyperlink"/>
            <w:noProof/>
          </w:rPr>
          <w:t>Tuleohutusnõuded</w:t>
        </w:r>
        <w:r w:rsidR="00A85B83">
          <w:rPr>
            <w:noProof/>
            <w:webHidden/>
          </w:rPr>
          <w:tab/>
        </w:r>
        <w:r w:rsidR="00A85B83">
          <w:rPr>
            <w:noProof/>
            <w:webHidden/>
          </w:rPr>
          <w:fldChar w:fldCharType="begin"/>
        </w:r>
        <w:r w:rsidR="00A85B83">
          <w:rPr>
            <w:noProof/>
            <w:webHidden/>
          </w:rPr>
          <w:instrText xml:space="preserve"> PAGEREF _Toc121833012 \h </w:instrText>
        </w:r>
        <w:r w:rsidR="00A85B83">
          <w:rPr>
            <w:noProof/>
            <w:webHidden/>
          </w:rPr>
        </w:r>
        <w:r w:rsidR="00A85B83">
          <w:rPr>
            <w:noProof/>
            <w:webHidden/>
          </w:rPr>
          <w:fldChar w:fldCharType="separate"/>
        </w:r>
        <w:r w:rsidR="00D9602D">
          <w:rPr>
            <w:noProof/>
            <w:webHidden/>
          </w:rPr>
          <w:t>20</w:t>
        </w:r>
        <w:r w:rsidR="00A85B83">
          <w:rPr>
            <w:noProof/>
            <w:webHidden/>
          </w:rPr>
          <w:fldChar w:fldCharType="end"/>
        </w:r>
      </w:hyperlink>
    </w:p>
    <w:p w14:paraId="20D660E0" w14:textId="74EA148E" w:rsidR="00A85B83" w:rsidRDefault="0088248C">
      <w:pPr>
        <w:pStyle w:val="TOC2"/>
        <w:rPr>
          <w:rFonts w:eastAsiaTheme="minorEastAsia" w:cstheme="minorBidi"/>
          <w:noProof/>
          <w:sz w:val="22"/>
          <w:szCs w:val="22"/>
          <w:lang w:eastAsia="et-EE"/>
        </w:rPr>
      </w:pPr>
      <w:hyperlink w:anchor="_Toc121833013" w:history="1">
        <w:r w:rsidR="00A85B83" w:rsidRPr="00AB6A39">
          <w:rPr>
            <w:rStyle w:val="Hyperlink"/>
            <w:noProof/>
          </w:rPr>
          <w:t>5.10.</w:t>
        </w:r>
        <w:r w:rsidR="00A85B83">
          <w:rPr>
            <w:rFonts w:eastAsiaTheme="minorEastAsia" w:cstheme="minorBidi"/>
            <w:noProof/>
            <w:sz w:val="22"/>
            <w:szCs w:val="22"/>
            <w:lang w:eastAsia="et-EE"/>
          </w:rPr>
          <w:tab/>
        </w:r>
        <w:r w:rsidR="00A85B83" w:rsidRPr="00AB6A39">
          <w:rPr>
            <w:rStyle w:val="Hyperlink"/>
            <w:noProof/>
          </w:rPr>
          <w:t>Keskkonnakaitse ja tervisekaitse abinõud</w:t>
        </w:r>
        <w:r w:rsidR="00A85B83">
          <w:rPr>
            <w:noProof/>
            <w:webHidden/>
          </w:rPr>
          <w:tab/>
        </w:r>
        <w:r w:rsidR="00A85B83">
          <w:rPr>
            <w:noProof/>
            <w:webHidden/>
          </w:rPr>
          <w:fldChar w:fldCharType="begin"/>
        </w:r>
        <w:r w:rsidR="00A85B83">
          <w:rPr>
            <w:noProof/>
            <w:webHidden/>
          </w:rPr>
          <w:instrText xml:space="preserve"> PAGEREF _Toc121833013 \h </w:instrText>
        </w:r>
        <w:r w:rsidR="00A85B83">
          <w:rPr>
            <w:noProof/>
            <w:webHidden/>
          </w:rPr>
        </w:r>
        <w:r w:rsidR="00A85B83">
          <w:rPr>
            <w:noProof/>
            <w:webHidden/>
          </w:rPr>
          <w:fldChar w:fldCharType="separate"/>
        </w:r>
        <w:r w:rsidR="00D9602D">
          <w:rPr>
            <w:noProof/>
            <w:webHidden/>
          </w:rPr>
          <w:t>21</w:t>
        </w:r>
        <w:r w:rsidR="00A85B83">
          <w:rPr>
            <w:noProof/>
            <w:webHidden/>
          </w:rPr>
          <w:fldChar w:fldCharType="end"/>
        </w:r>
      </w:hyperlink>
    </w:p>
    <w:p w14:paraId="5B4F2A8B" w14:textId="11D9C29F" w:rsidR="00A85B83" w:rsidRDefault="0088248C">
      <w:pPr>
        <w:pStyle w:val="TOC3"/>
        <w:rPr>
          <w:rFonts w:eastAsiaTheme="minorEastAsia" w:cstheme="minorBidi"/>
          <w:iCs w:val="0"/>
          <w:noProof/>
          <w:sz w:val="22"/>
          <w:szCs w:val="22"/>
          <w:lang w:eastAsia="et-EE"/>
        </w:rPr>
      </w:pPr>
      <w:hyperlink w:anchor="_Toc121833014" w:history="1">
        <w:r w:rsidR="00A85B83" w:rsidRPr="00AB6A39">
          <w:rPr>
            <w:rStyle w:val="Hyperlink"/>
            <w:noProof/>
          </w:rPr>
          <w:t>5.10.1.</w:t>
        </w:r>
        <w:r w:rsidR="00A85B83">
          <w:rPr>
            <w:rFonts w:eastAsiaTheme="minorEastAsia" w:cstheme="minorBidi"/>
            <w:iCs w:val="0"/>
            <w:noProof/>
            <w:sz w:val="22"/>
            <w:szCs w:val="22"/>
            <w:lang w:eastAsia="et-EE"/>
          </w:rPr>
          <w:tab/>
        </w:r>
        <w:r w:rsidR="00A85B83" w:rsidRPr="00AB6A39">
          <w:rPr>
            <w:rStyle w:val="Hyperlink"/>
            <w:noProof/>
          </w:rPr>
          <w:t>Keskkonnakaitse</w:t>
        </w:r>
        <w:r w:rsidR="00A85B83">
          <w:rPr>
            <w:noProof/>
            <w:webHidden/>
          </w:rPr>
          <w:tab/>
        </w:r>
        <w:r w:rsidR="00A85B83">
          <w:rPr>
            <w:noProof/>
            <w:webHidden/>
          </w:rPr>
          <w:fldChar w:fldCharType="begin"/>
        </w:r>
        <w:r w:rsidR="00A85B83">
          <w:rPr>
            <w:noProof/>
            <w:webHidden/>
          </w:rPr>
          <w:instrText xml:space="preserve"> PAGEREF _Toc121833014 \h </w:instrText>
        </w:r>
        <w:r w:rsidR="00A85B83">
          <w:rPr>
            <w:noProof/>
            <w:webHidden/>
          </w:rPr>
        </w:r>
        <w:r w:rsidR="00A85B83">
          <w:rPr>
            <w:noProof/>
            <w:webHidden/>
          </w:rPr>
          <w:fldChar w:fldCharType="separate"/>
        </w:r>
        <w:r w:rsidR="00D9602D">
          <w:rPr>
            <w:noProof/>
            <w:webHidden/>
          </w:rPr>
          <w:t>21</w:t>
        </w:r>
        <w:r w:rsidR="00A85B83">
          <w:rPr>
            <w:noProof/>
            <w:webHidden/>
          </w:rPr>
          <w:fldChar w:fldCharType="end"/>
        </w:r>
      </w:hyperlink>
    </w:p>
    <w:p w14:paraId="0720070B" w14:textId="6A4D6AAF" w:rsidR="00A85B83" w:rsidRDefault="0088248C">
      <w:pPr>
        <w:pStyle w:val="TOC3"/>
        <w:rPr>
          <w:rFonts w:eastAsiaTheme="minorEastAsia" w:cstheme="minorBidi"/>
          <w:iCs w:val="0"/>
          <w:noProof/>
          <w:sz w:val="22"/>
          <w:szCs w:val="22"/>
          <w:lang w:eastAsia="et-EE"/>
        </w:rPr>
      </w:pPr>
      <w:hyperlink w:anchor="_Toc121833015" w:history="1">
        <w:r w:rsidR="00A85B83" w:rsidRPr="00AB6A39">
          <w:rPr>
            <w:rStyle w:val="Hyperlink"/>
            <w:noProof/>
          </w:rPr>
          <w:t>5.10.2.</w:t>
        </w:r>
        <w:r w:rsidR="00A85B83">
          <w:rPr>
            <w:rFonts w:eastAsiaTheme="minorEastAsia" w:cstheme="minorBidi"/>
            <w:iCs w:val="0"/>
            <w:noProof/>
            <w:sz w:val="22"/>
            <w:szCs w:val="22"/>
            <w:lang w:eastAsia="et-EE"/>
          </w:rPr>
          <w:tab/>
        </w:r>
        <w:r w:rsidR="00A85B83" w:rsidRPr="00AB6A39">
          <w:rPr>
            <w:rStyle w:val="Hyperlink"/>
            <w:noProof/>
          </w:rPr>
          <w:t>Põhjavesi</w:t>
        </w:r>
        <w:r w:rsidR="00A85B83">
          <w:rPr>
            <w:noProof/>
            <w:webHidden/>
          </w:rPr>
          <w:tab/>
        </w:r>
        <w:r w:rsidR="00A85B83">
          <w:rPr>
            <w:noProof/>
            <w:webHidden/>
          </w:rPr>
          <w:fldChar w:fldCharType="begin"/>
        </w:r>
        <w:r w:rsidR="00A85B83">
          <w:rPr>
            <w:noProof/>
            <w:webHidden/>
          </w:rPr>
          <w:instrText xml:space="preserve"> PAGEREF _Toc121833015 \h </w:instrText>
        </w:r>
        <w:r w:rsidR="00A85B83">
          <w:rPr>
            <w:noProof/>
            <w:webHidden/>
          </w:rPr>
        </w:r>
        <w:r w:rsidR="00A85B83">
          <w:rPr>
            <w:noProof/>
            <w:webHidden/>
          </w:rPr>
          <w:fldChar w:fldCharType="separate"/>
        </w:r>
        <w:r w:rsidR="00D9602D">
          <w:rPr>
            <w:noProof/>
            <w:webHidden/>
          </w:rPr>
          <w:t>21</w:t>
        </w:r>
        <w:r w:rsidR="00A85B83">
          <w:rPr>
            <w:noProof/>
            <w:webHidden/>
          </w:rPr>
          <w:fldChar w:fldCharType="end"/>
        </w:r>
      </w:hyperlink>
    </w:p>
    <w:p w14:paraId="72BADDBA" w14:textId="7A6FA690" w:rsidR="00A85B83" w:rsidRDefault="0088248C">
      <w:pPr>
        <w:pStyle w:val="TOC3"/>
        <w:rPr>
          <w:rFonts w:eastAsiaTheme="minorEastAsia" w:cstheme="minorBidi"/>
          <w:iCs w:val="0"/>
          <w:noProof/>
          <w:sz w:val="22"/>
          <w:szCs w:val="22"/>
          <w:lang w:eastAsia="et-EE"/>
        </w:rPr>
      </w:pPr>
      <w:hyperlink w:anchor="_Toc121833016" w:history="1">
        <w:r w:rsidR="00A85B83" w:rsidRPr="00AB6A39">
          <w:rPr>
            <w:rStyle w:val="Hyperlink"/>
            <w:noProof/>
          </w:rPr>
          <w:t>5.10.3.</w:t>
        </w:r>
        <w:r w:rsidR="00A85B83">
          <w:rPr>
            <w:rFonts w:eastAsiaTheme="minorEastAsia" w:cstheme="minorBidi"/>
            <w:iCs w:val="0"/>
            <w:noProof/>
            <w:sz w:val="22"/>
            <w:szCs w:val="22"/>
            <w:lang w:eastAsia="et-EE"/>
          </w:rPr>
          <w:tab/>
        </w:r>
        <w:r w:rsidR="00A85B83" w:rsidRPr="00AB6A39">
          <w:rPr>
            <w:rStyle w:val="Hyperlink"/>
            <w:noProof/>
          </w:rPr>
          <w:t>Radoon</w:t>
        </w:r>
        <w:r w:rsidR="00A85B83">
          <w:rPr>
            <w:noProof/>
            <w:webHidden/>
          </w:rPr>
          <w:tab/>
        </w:r>
        <w:r w:rsidR="00A85B83">
          <w:rPr>
            <w:noProof/>
            <w:webHidden/>
          </w:rPr>
          <w:fldChar w:fldCharType="begin"/>
        </w:r>
        <w:r w:rsidR="00A85B83">
          <w:rPr>
            <w:noProof/>
            <w:webHidden/>
          </w:rPr>
          <w:instrText xml:space="preserve"> PAGEREF _Toc121833016 \h </w:instrText>
        </w:r>
        <w:r w:rsidR="00A85B83">
          <w:rPr>
            <w:noProof/>
            <w:webHidden/>
          </w:rPr>
        </w:r>
        <w:r w:rsidR="00A85B83">
          <w:rPr>
            <w:noProof/>
            <w:webHidden/>
          </w:rPr>
          <w:fldChar w:fldCharType="separate"/>
        </w:r>
        <w:r w:rsidR="00D9602D">
          <w:rPr>
            <w:noProof/>
            <w:webHidden/>
          </w:rPr>
          <w:t>22</w:t>
        </w:r>
        <w:r w:rsidR="00A85B83">
          <w:rPr>
            <w:noProof/>
            <w:webHidden/>
          </w:rPr>
          <w:fldChar w:fldCharType="end"/>
        </w:r>
      </w:hyperlink>
    </w:p>
    <w:p w14:paraId="05D91346" w14:textId="01025DBD" w:rsidR="00A85B83" w:rsidRDefault="0088248C">
      <w:pPr>
        <w:pStyle w:val="TOC3"/>
        <w:rPr>
          <w:rFonts w:eastAsiaTheme="minorEastAsia" w:cstheme="minorBidi"/>
          <w:iCs w:val="0"/>
          <w:noProof/>
          <w:sz w:val="22"/>
          <w:szCs w:val="22"/>
          <w:lang w:eastAsia="et-EE"/>
        </w:rPr>
      </w:pPr>
      <w:hyperlink w:anchor="_Toc121833017" w:history="1">
        <w:r w:rsidR="00A85B83" w:rsidRPr="00AB6A39">
          <w:rPr>
            <w:rStyle w:val="Hyperlink"/>
            <w:noProof/>
          </w:rPr>
          <w:t>5.10.4.</w:t>
        </w:r>
        <w:r w:rsidR="00A85B83">
          <w:rPr>
            <w:rFonts w:eastAsiaTheme="minorEastAsia" w:cstheme="minorBidi"/>
            <w:iCs w:val="0"/>
            <w:noProof/>
            <w:sz w:val="22"/>
            <w:szCs w:val="22"/>
            <w:lang w:eastAsia="et-EE"/>
          </w:rPr>
          <w:tab/>
        </w:r>
        <w:r w:rsidR="00A85B83" w:rsidRPr="00AB6A39">
          <w:rPr>
            <w:rStyle w:val="Hyperlink"/>
            <w:noProof/>
          </w:rPr>
          <w:t>Muu</w:t>
        </w:r>
        <w:r w:rsidR="00A85B83">
          <w:rPr>
            <w:noProof/>
            <w:webHidden/>
          </w:rPr>
          <w:tab/>
        </w:r>
        <w:r w:rsidR="00A85B83">
          <w:rPr>
            <w:noProof/>
            <w:webHidden/>
          </w:rPr>
          <w:fldChar w:fldCharType="begin"/>
        </w:r>
        <w:r w:rsidR="00A85B83">
          <w:rPr>
            <w:noProof/>
            <w:webHidden/>
          </w:rPr>
          <w:instrText xml:space="preserve"> PAGEREF _Toc121833017 \h </w:instrText>
        </w:r>
        <w:r w:rsidR="00A85B83">
          <w:rPr>
            <w:noProof/>
            <w:webHidden/>
          </w:rPr>
        </w:r>
        <w:r w:rsidR="00A85B83">
          <w:rPr>
            <w:noProof/>
            <w:webHidden/>
          </w:rPr>
          <w:fldChar w:fldCharType="separate"/>
        </w:r>
        <w:r w:rsidR="00D9602D">
          <w:rPr>
            <w:noProof/>
            <w:webHidden/>
          </w:rPr>
          <w:t>22</w:t>
        </w:r>
        <w:r w:rsidR="00A85B83">
          <w:rPr>
            <w:noProof/>
            <w:webHidden/>
          </w:rPr>
          <w:fldChar w:fldCharType="end"/>
        </w:r>
      </w:hyperlink>
    </w:p>
    <w:p w14:paraId="73C50AB7" w14:textId="7A367C58" w:rsidR="00A85B83" w:rsidRDefault="0088248C">
      <w:pPr>
        <w:pStyle w:val="TOC3"/>
        <w:rPr>
          <w:rFonts w:eastAsiaTheme="minorEastAsia" w:cstheme="minorBidi"/>
          <w:iCs w:val="0"/>
          <w:noProof/>
          <w:sz w:val="22"/>
          <w:szCs w:val="22"/>
          <w:lang w:eastAsia="et-EE"/>
        </w:rPr>
      </w:pPr>
      <w:hyperlink w:anchor="_Toc121833018" w:history="1">
        <w:r w:rsidR="00A85B83" w:rsidRPr="00AB6A39">
          <w:rPr>
            <w:rStyle w:val="Hyperlink"/>
            <w:noProof/>
          </w:rPr>
          <w:t>5.10.5.</w:t>
        </w:r>
        <w:r w:rsidR="00A85B83">
          <w:rPr>
            <w:rFonts w:eastAsiaTheme="minorEastAsia" w:cstheme="minorBidi"/>
            <w:iCs w:val="0"/>
            <w:noProof/>
            <w:sz w:val="22"/>
            <w:szCs w:val="22"/>
            <w:lang w:eastAsia="et-EE"/>
          </w:rPr>
          <w:tab/>
        </w:r>
        <w:r w:rsidR="00A85B83" w:rsidRPr="00AB6A39">
          <w:rPr>
            <w:rStyle w:val="Hyperlink"/>
            <w:noProof/>
          </w:rPr>
          <w:t>Kaitse müra ja vibratsiooni eest</w:t>
        </w:r>
        <w:r w:rsidR="00A85B83">
          <w:rPr>
            <w:noProof/>
            <w:webHidden/>
          </w:rPr>
          <w:tab/>
        </w:r>
        <w:r w:rsidR="00A85B83">
          <w:rPr>
            <w:noProof/>
            <w:webHidden/>
          </w:rPr>
          <w:fldChar w:fldCharType="begin"/>
        </w:r>
        <w:r w:rsidR="00A85B83">
          <w:rPr>
            <w:noProof/>
            <w:webHidden/>
          </w:rPr>
          <w:instrText xml:space="preserve"> PAGEREF _Toc121833018 \h </w:instrText>
        </w:r>
        <w:r w:rsidR="00A85B83">
          <w:rPr>
            <w:noProof/>
            <w:webHidden/>
          </w:rPr>
        </w:r>
        <w:r w:rsidR="00A85B83">
          <w:rPr>
            <w:noProof/>
            <w:webHidden/>
          </w:rPr>
          <w:fldChar w:fldCharType="separate"/>
        </w:r>
        <w:r w:rsidR="00D9602D">
          <w:rPr>
            <w:noProof/>
            <w:webHidden/>
          </w:rPr>
          <w:t>22</w:t>
        </w:r>
        <w:r w:rsidR="00A85B83">
          <w:rPr>
            <w:noProof/>
            <w:webHidden/>
          </w:rPr>
          <w:fldChar w:fldCharType="end"/>
        </w:r>
      </w:hyperlink>
    </w:p>
    <w:p w14:paraId="693907B6" w14:textId="0926F471" w:rsidR="00A85B83" w:rsidRDefault="0088248C">
      <w:pPr>
        <w:pStyle w:val="TOC3"/>
        <w:rPr>
          <w:rFonts w:eastAsiaTheme="minorEastAsia" w:cstheme="minorBidi"/>
          <w:iCs w:val="0"/>
          <w:noProof/>
          <w:sz w:val="22"/>
          <w:szCs w:val="22"/>
          <w:lang w:eastAsia="et-EE"/>
        </w:rPr>
      </w:pPr>
      <w:hyperlink w:anchor="_Toc121833019" w:history="1">
        <w:r w:rsidR="00A85B83" w:rsidRPr="00AB6A39">
          <w:rPr>
            <w:rStyle w:val="Hyperlink"/>
            <w:noProof/>
          </w:rPr>
          <w:t>5.10.6.</w:t>
        </w:r>
        <w:r w:rsidR="00A85B83">
          <w:rPr>
            <w:rFonts w:eastAsiaTheme="minorEastAsia" w:cstheme="minorBidi"/>
            <w:iCs w:val="0"/>
            <w:noProof/>
            <w:sz w:val="22"/>
            <w:szCs w:val="22"/>
            <w:lang w:eastAsia="et-EE"/>
          </w:rPr>
          <w:tab/>
        </w:r>
        <w:r w:rsidR="00A85B83" w:rsidRPr="00AB6A39">
          <w:rPr>
            <w:rStyle w:val="Hyperlink"/>
            <w:noProof/>
          </w:rPr>
          <w:t>Välisõhku eralduvate saasteainete heitkogused ja lõhnaainete esinemine</w:t>
        </w:r>
        <w:r w:rsidR="00A85B83">
          <w:rPr>
            <w:noProof/>
            <w:webHidden/>
          </w:rPr>
          <w:tab/>
        </w:r>
        <w:r w:rsidR="00A85B83">
          <w:rPr>
            <w:noProof/>
            <w:webHidden/>
          </w:rPr>
          <w:fldChar w:fldCharType="begin"/>
        </w:r>
        <w:r w:rsidR="00A85B83">
          <w:rPr>
            <w:noProof/>
            <w:webHidden/>
          </w:rPr>
          <w:instrText xml:space="preserve"> PAGEREF _Toc121833019 \h </w:instrText>
        </w:r>
        <w:r w:rsidR="00A85B83">
          <w:rPr>
            <w:noProof/>
            <w:webHidden/>
          </w:rPr>
        </w:r>
        <w:r w:rsidR="00A85B83">
          <w:rPr>
            <w:noProof/>
            <w:webHidden/>
          </w:rPr>
          <w:fldChar w:fldCharType="separate"/>
        </w:r>
        <w:r w:rsidR="00D9602D">
          <w:rPr>
            <w:noProof/>
            <w:webHidden/>
          </w:rPr>
          <w:t>23</w:t>
        </w:r>
        <w:r w:rsidR="00A85B83">
          <w:rPr>
            <w:noProof/>
            <w:webHidden/>
          </w:rPr>
          <w:fldChar w:fldCharType="end"/>
        </w:r>
      </w:hyperlink>
    </w:p>
    <w:p w14:paraId="4BE9CD6C" w14:textId="59375460" w:rsidR="00A85B83" w:rsidRDefault="0088248C">
      <w:pPr>
        <w:pStyle w:val="TOC2"/>
        <w:rPr>
          <w:rFonts w:eastAsiaTheme="minorEastAsia" w:cstheme="minorBidi"/>
          <w:noProof/>
          <w:sz w:val="22"/>
          <w:szCs w:val="22"/>
          <w:lang w:eastAsia="et-EE"/>
        </w:rPr>
      </w:pPr>
      <w:hyperlink w:anchor="_Toc121833020" w:history="1">
        <w:r w:rsidR="00A85B83" w:rsidRPr="00AB6A39">
          <w:rPr>
            <w:rStyle w:val="Hyperlink"/>
            <w:noProof/>
          </w:rPr>
          <w:t>5.11.</w:t>
        </w:r>
        <w:r w:rsidR="00A85B83">
          <w:rPr>
            <w:rFonts w:eastAsiaTheme="minorEastAsia" w:cstheme="minorBidi"/>
            <w:noProof/>
            <w:sz w:val="22"/>
            <w:szCs w:val="22"/>
            <w:lang w:eastAsia="et-EE"/>
          </w:rPr>
          <w:tab/>
        </w:r>
        <w:r w:rsidR="00A85B83" w:rsidRPr="00AB6A39">
          <w:rPr>
            <w:rStyle w:val="Hyperlink"/>
            <w:noProof/>
          </w:rPr>
          <w:t>Loomastiku liikumisteede konfliktkohad ning soovitatavad leevendusmeetmed</w:t>
        </w:r>
        <w:r w:rsidR="00A85B83">
          <w:rPr>
            <w:noProof/>
            <w:webHidden/>
          </w:rPr>
          <w:tab/>
        </w:r>
        <w:r w:rsidR="00A85B83">
          <w:rPr>
            <w:noProof/>
            <w:webHidden/>
          </w:rPr>
          <w:fldChar w:fldCharType="begin"/>
        </w:r>
        <w:r w:rsidR="00A85B83">
          <w:rPr>
            <w:noProof/>
            <w:webHidden/>
          </w:rPr>
          <w:instrText xml:space="preserve"> PAGEREF _Toc121833020 \h </w:instrText>
        </w:r>
        <w:r w:rsidR="00A85B83">
          <w:rPr>
            <w:noProof/>
            <w:webHidden/>
          </w:rPr>
        </w:r>
        <w:r w:rsidR="00A85B83">
          <w:rPr>
            <w:noProof/>
            <w:webHidden/>
          </w:rPr>
          <w:fldChar w:fldCharType="separate"/>
        </w:r>
        <w:r w:rsidR="00D9602D">
          <w:rPr>
            <w:noProof/>
            <w:webHidden/>
          </w:rPr>
          <w:t>23</w:t>
        </w:r>
        <w:r w:rsidR="00A85B83">
          <w:rPr>
            <w:noProof/>
            <w:webHidden/>
          </w:rPr>
          <w:fldChar w:fldCharType="end"/>
        </w:r>
      </w:hyperlink>
    </w:p>
    <w:p w14:paraId="637A8F2F" w14:textId="14946E2D" w:rsidR="00A85B83" w:rsidRDefault="0088248C">
      <w:pPr>
        <w:pStyle w:val="TOC2"/>
        <w:rPr>
          <w:rFonts w:eastAsiaTheme="minorEastAsia" w:cstheme="minorBidi"/>
          <w:noProof/>
          <w:sz w:val="22"/>
          <w:szCs w:val="22"/>
          <w:lang w:eastAsia="et-EE"/>
        </w:rPr>
      </w:pPr>
      <w:hyperlink w:anchor="_Toc121833021" w:history="1">
        <w:r w:rsidR="00A85B83" w:rsidRPr="00AB6A39">
          <w:rPr>
            <w:rStyle w:val="Hyperlink"/>
            <w:noProof/>
          </w:rPr>
          <w:t>5.12.</w:t>
        </w:r>
        <w:r w:rsidR="00A85B83">
          <w:rPr>
            <w:rFonts w:eastAsiaTheme="minorEastAsia" w:cstheme="minorBidi"/>
            <w:noProof/>
            <w:sz w:val="22"/>
            <w:szCs w:val="22"/>
            <w:lang w:eastAsia="et-EE"/>
          </w:rPr>
          <w:tab/>
        </w:r>
        <w:r w:rsidR="00A85B83" w:rsidRPr="00AB6A39">
          <w:rPr>
            <w:rStyle w:val="Hyperlink"/>
            <w:noProof/>
          </w:rPr>
          <w:t>Rail Baltic maakonnaplaneeringute KSH üldmeetmed müra, vibratsiooni ja elektromagnetkiirguse (valgusreostuse aspektist) lõikes</w:t>
        </w:r>
        <w:r w:rsidR="00A85B83">
          <w:rPr>
            <w:noProof/>
            <w:webHidden/>
          </w:rPr>
          <w:tab/>
        </w:r>
        <w:r w:rsidR="00A85B83">
          <w:rPr>
            <w:noProof/>
            <w:webHidden/>
          </w:rPr>
          <w:fldChar w:fldCharType="begin"/>
        </w:r>
        <w:r w:rsidR="00A85B83">
          <w:rPr>
            <w:noProof/>
            <w:webHidden/>
          </w:rPr>
          <w:instrText xml:space="preserve"> PAGEREF _Toc121833021 \h </w:instrText>
        </w:r>
        <w:r w:rsidR="00A85B83">
          <w:rPr>
            <w:noProof/>
            <w:webHidden/>
          </w:rPr>
        </w:r>
        <w:r w:rsidR="00A85B83">
          <w:rPr>
            <w:noProof/>
            <w:webHidden/>
          </w:rPr>
          <w:fldChar w:fldCharType="separate"/>
        </w:r>
        <w:r w:rsidR="00D9602D">
          <w:rPr>
            <w:noProof/>
            <w:webHidden/>
          </w:rPr>
          <w:t>24</w:t>
        </w:r>
        <w:r w:rsidR="00A85B83">
          <w:rPr>
            <w:noProof/>
            <w:webHidden/>
          </w:rPr>
          <w:fldChar w:fldCharType="end"/>
        </w:r>
      </w:hyperlink>
    </w:p>
    <w:p w14:paraId="6FD3EDF1" w14:textId="24893267" w:rsidR="00A85B83" w:rsidRDefault="0088248C">
      <w:pPr>
        <w:pStyle w:val="TOC2"/>
        <w:rPr>
          <w:rFonts w:eastAsiaTheme="minorEastAsia" w:cstheme="minorBidi"/>
          <w:noProof/>
          <w:sz w:val="22"/>
          <w:szCs w:val="22"/>
          <w:lang w:eastAsia="et-EE"/>
        </w:rPr>
      </w:pPr>
      <w:hyperlink w:anchor="_Toc121833022" w:history="1">
        <w:r w:rsidR="00A85B83" w:rsidRPr="00AB6A39">
          <w:rPr>
            <w:rStyle w:val="Hyperlink"/>
            <w:noProof/>
          </w:rPr>
          <w:t>5.13.</w:t>
        </w:r>
        <w:r w:rsidR="00A85B83">
          <w:rPr>
            <w:rFonts w:eastAsiaTheme="minorEastAsia" w:cstheme="minorBidi"/>
            <w:noProof/>
            <w:sz w:val="22"/>
            <w:szCs w:val="22"/>
            <w:lang w:eastAsia="et-EE"/>
          </w:rPr>
          <w:tab/>
        </w:r>
        <w:r w:rsidR="00A85B83" w:rsidRPr="00AB6A39">
          <w:rPr>
            <w:rStyle w:val="Hyperlink"/>
            <w:noProof/>
          </w:rPr>
          <w:t>Erilubade taotlemise vajadus</w:t>
        </w:r>
        <w:r w:rsidR="00A85B83">
          <w:rPr>
            <w:noProof/>
            <w:webHidden/>
          </w:rPr>
          <w:tab/>
        </w:r>
        <w:r w:rsidR="00A85B83">
          <w:rPr>
            <w:noProof/>
            <w:webHidden/>
          </w:rPr>
          <w:fldChar w:fldCharType="begin"/>
        </w:r>
        <w:r w:rsidR="00A85B83">
          <w:rPr>
            <w:noProof/>
            <w:webHidden/>
          </w:rPr>
          <w:instrText xml:space="preserve"> PAGEREF _Toc121833022 \h </w:instrText>
        </w:r>
        <w:r w:rsidR="00A85B83">
          <w:rPr>
            <w:noProof/>
            <w:webHidden/>
          </w:rPr>
        </w:r>
        <w:r w:rsidR="00A85B83">
          <w:rPr>
            <w:noProof/>
            <w:webHidden/>
          </w:rPr>
          <w:fldChar w:fldCharType="separate"/>
        </w:r>
        <w:r w:rsidR="00D9602D">
          <w:rPr>
            <w:noProof/>
            <w:webHidden/>
          </w:rPr>
          <w:t>25</w:t>
        </w:r>
        <w:r w:rsidR="00A85B83">
          <w:rPr>
            <w:noProof/>
            <w:webHidden/>
          </w:rPr>
          <w:fldChar w:fldCharType="end"/>
        </w:r>
      </w:hyperlink>
    </w:p>
    <w:p w14:paraId="305C17A9" w14:textId="6C65B8B6" w:rsidR="00A85B83" w:rsidRDefault="0088248C">
      <w:pPr>
        <w:pStyle w:val="TOC3"/>
        <w:rPr>
          <w:rFonts w:eastAsiaTheme="minorEastAsia" w:cstheme="minorBidi"/>
          <w:iCs w:val="0"/>
          <w:noProof/>
          <w:sz w:val="22"/>
          <w:szCs w:val="22"/>
          <w:lang w:eastAsia="et-EE"/>
        </w:rPr>
      </w:pPr>
      <w:hyperlink w:anchor="_Toc121833023" w:history="1">
        <w:r w:rsidR="00A85B83" w:rsidRPr="00AB6A39">
          <w:rPr>
            <w:rStyle w:val="Hyperlink"/>
            <w:noProof/>
          </w:rPr>
          <w:t>5.13.1.</w:t>
        </w:r>
        <w:r w:rsidR="00A85B83">
          <w:rPr>
            <w:rFonts w:eastAsiaTheme="minorEastAsia" w:cstheme="minorBidi"/>
            <w:iCs w:val="0"/>
            <w:noProof/>
            <w:sz w:val="22"/>
            <w:szCs w:val="22"/>
            <w:lang w:eastAsia="et-EE"/>
          </w:rPr>
          <w:tab/>
        </w:r>
        <w:r w:rsidR="00A85B83" w:rsidRPr="00AB6A39">
          <w:rPr>
            <w:rStyle w:val="Hyperlink"/>
            <w:noProof/>
          </w:rPr>
          <w:t>Keskkonnakompleksluba</w:t>
        </w:r>
        <w:r w:rsidR="00A85B83">
          <w:rPr>
            <w:noProof/>
            <w:webHidden/>
          </w:rPr>
          <w:tab/>
        </w:r>
        <w:r w:rsidR="00A85B83">
          <w:rPr>
            <w:noProof/>
            <w:webHidden/>
          </w:rPr>
          <w:fldChar w:fldCharType="begin"/>
        </w:r>
        <w:r w:rsidR="00A85B83">
          <w:rPr>
            <w:noProof/>
            <w:webHidden/>
          </w:rPr>
          <w:instrText xml:space="preserve"> PAGEREF _Toc121833023 \h </w:instrText>
        </w:r>
        <w:r w:rsidR="00A85B83">
          <w:rPr>
            <w:noProof/>
            <w:webHidden/>
          </w:rPr>
        </w:r>
        <w:r w:rsidR="00A85B83">
          <w:rPr>
            <w:noProof/>
            <w:webHidden/>
          </w:rPr>
          <w:fldChar w:fldCharType="separate"/>
        </w:r>
        <w:r w:rsidR="00D9602D">
          <w:rPr>
            <w:noProof/>
            <w:webHidden/>
          </w:rPr>
          <w:t>25</w:t>
        </w:r>
        <w:r w:rsidR="00A85B83">
          <w:rPr>
            <w:noProof/>
            <w:webHidden/>
          </w:rPr>
          <w:fldChar w:fldCharType="end"/>
        </w:r>
      </w:hyperlink>
    </w:p>
    <w:p w14:paraId="58047174" w14:textId="6BCC0FE3" w:rsidR="00A85B83" w:rsidRDefault="0088248C">
      <w:pPr>
        <w:pStyle w:val="TOC3"/>
        <w:rPr>
          <w:rFonts w:eastAsiaTheme="minorEastAsia" w:cstheme="minorBidi"/>
          <w:iCs w:val="0"/>
          <w:noProof/>
          <w:sz w:val="22"/>
          <w:szCs w:val="22"/>
          <w:lang w:eastAsia="et-EE"/>
        </w:rPr>
      </w:pPr>
      <w:hyperlink w:anchor="_Toc121833024" w:history="1">
        <w:r w:rsidR="00A85B83" w:rsidRPr="00AB6A39">
          <w:rPr>
            <w:rStyle w:val="Hyperlink"/>
            <w:noProof/>
          </w:rPr>
          <w:t>5.13.2.</w:t>
        </w:r>
        <w:r w:rsidR="00A85B83">
          <w:rPr>
            <w:rFonts w:eastAsiaTheme="minorEastAsia" w:cstheme="minorBidi"/>
            <w:iCs w:val="0"/>
            <w:noProof/>
            <w:sz w:val="22"/>
            <w:szCs w:val="22"/>
            <w:lang w:eastAsia="et-EE"/>
          </w:rPr>
          <w:tab/>
        </w:r>
        <w:r w:rsidR="00A85B83" w:rsidRPr="00AB6A39">
          <w:rPr>
            <w:rStyle w:val="Hyperlink"/>
            <w:noProof/>
          </w:rPr>
          <w:t>Õhusaasteluba</w:t>
        </w:r>
        <w:r w:rsidR="00A85B83">
          <w:rPr>
            <w:noProof/>
            <w:webHidden/>
          </w:rPr>
          <w:tab/>
        </w:r>
        <w:r w:rsidR="00A85B83">
          <w:rPr>
            <w:noProof/>
            <w:webHidden/>
          </w:rPr>
          <w:fldChar w:fldCharType="begin"/>
        </w:r>
        <w:r w:rsidR="00A85B83">
          <w:rPr>
            <w:noProof/>
            <w:webHidden/>
          </w:rPr>
          <w:instrText xml:space="preserve"> PAGEREF _Toc121833024 \h </w:instrText>
        </w:r>
        <w:r w:rsidR="00A85B83">
          <w:rPr>
            <w:noProof/>
            <w:webHidden/>
          </w:rPr>
        </w:r>
        <w:r w:rsidR="00A85B83">
          <w:rPr>
            <w:noProof/>
            <w:webHidden/>
          </w:rPr>
          <w:fldChar w:fldCharType="separate"/>
        </w:r>
        <w:r w:rsidR="00D9602D">
          <w:rPr>
            <w:noProof/>
            <w:webHidden/>
          </w:rPr>
          <w:t>25</w:t>
        </w:r>
        <w:r w:rsidR="00A85B83">
          <w:rPr>
            <w:noProof/>
            <w:webHidden/>
          </w:rPr>
          <w:fldChar w:fldCharType="end"/>
        </w:r>
      </w:hyperlink>
    </w:p>
    <w:p w14:paraId="3D815EC9" w14:textId="6E8B6A8E" w:rsidR="00A85B83" w:rsidRDefault="0088248C">
      <w:pPr>
        <w:pStyle w:val="TOC3"/>
        <w:rPr>
          <w:rFonts w:eastAsiaTheme="minorEastAsia" w:cstheme="minorBidi"/>
          <w:iCs w:val="0"/>
          <w:noProof/>
          <w:sz w:val="22"/>
          <w:szCs w:val="22"/>
          <w:lang w:eastAsia="et-EE"/>
        </w:rPr>
      </w:pPr>
      <w:hyperlink w:anchor="_Toc121833025" w:history="1">
        <w:r w:rsidR="00A85B83" w:rsidRPr="00AB6A39">
          <w:rPr>
            <w:rStyle w:val="Hyperlink"/>
            <w:noProof/>
          </w:rPr>
          <w:t>5.13.3.</w:t>
        </w:r>
        <w:r w:rsidR="00A85B83">
          <w:rPr>
            <w:rFonts w:eastAsiaTheme="minorEastAsia" w:cstheme="minorBidi"/>
            <w:iCs w:val="0"/>
            <w:noProof/>
            <w:sz w:val="22"/>
            <w:szCs w:val="22"/>
            <w:lang w:eastAsia="et-EE"/>
          </w:rPr>
          <w:tab/>
        </w:r>
        <w:r w:rsidR="00A85B83" w:rsidRPr="00AB6A39">
          <w:rPr>
            <w:rStyle w:val="Hyperlink"/>
            <w:noProof/>
          </w:rPr>
          <w:t>Jäätmeluba</w:t>
        </w:r>
        <w:r w:rsidR="00A85B83">
          <w:rPr>
            <w:noProof/>
            <w:webHidden/>
          </w:rPr>
          <w:tab/>
        </w:r>
        <w:r w:rsidR="00A85B83">
          <w:rPr>
            <w:noProof/>
            <w:webHidden/>
          </w:rPr>
          <w:fldChar w:fldCharType="begin"/>
        </w:r>
        <w:r w:rsidR="00A85B83">
          <w:rPr>
            <w:noProof/>
            <w:webHidden/>
          </w:rPr>
          <w:instrText xml:space="preserve"> PAGEREF _Toc121833025 \h </w:instrText>
        </w:r>
        <w:r w:rsidR="00A85B83">
          <w:rPr>
            <w:noProof/>
            <w:webHidden/>
          </w:rPr>
        </w:r>
        <w:r w:rsidR="00A85B83">
          <w:rPr>
            <w:noProof/>
            <w:webHidden/>
          </w:rPr>
          <w:fldChar w:fldCharType="separate"/>
        </w:r>
        <w:r w:rsidR="00D9602D">
          <w:rPr>
            <w:noProof/>
            <w:webHidden/>
          </w:rPr>
          <w:t>25</w:t>
        </w:r>
        <w:r w:rsidR="00A85B83">
          <w:rPr>
            <w:noProof/>
            <w:webHidden/>
          </w:rPr>
          <w:fldChar w:fldCharType="end"/>
        </w:r>
      </w:hyperlink>
    </w:p>
    <w:p w14:paraId="271E1139" w14:textId="5B993F70" w:rsidR="00A85B83" w:rsidRDefault="0088248C">
      <w:pPr>
        <w:pStyle w:val="TOC3"/>
        <w:rPr>
          <w:rFonts w:eastAsiaTheme="minorEastAsia" w:cstheme="minorBidi"/>
          <w:iCs w:val="0"/>
          <w:noProof/>
          <w:sz w:val="22"/>
          <w:szCs w:val="22"/>
          <w:lang w:eastAsia="et-EE"/>
        </w:rPr>
      </w:pPr>
      <w:hyperlink w:anchor="_Toc121833026" w:history="1">
        <w:r w:rsidR="00A85B83" w:rsidRPr="00AB6A39">
          <w:rPr>
            <w:rStyle w:val="Hyperlink"/>
            <w:noProof/>
          </w:rPr>
          <w:t>5.13.4.</w:t>
        </w:r>
        <w:r w:rsidR="00A85B83">
          <w:rPr>
            <w:rFonts w:eastAsiaTheme="minorEastAsia" w:cstheme="minorBidi"/>
            <w:iCs w:val="0"/>
            <w:noProof/>
            <w:sz w:val="22"/>
            <w:szCs w:val="22"/>
            <w:lang w:eastAsia="et-EE"/>
          </w:rPr>
          <w:tab/>
        </w:r>
        <w:r w:rsidR="00A85B83" w:rsidRPr="00AB6A39">
          <w:rPr>
            <w:rStyle w:val="Hyperlink"/>
            <w:noProof/>
          </w:rPr>
          <w:t>Vee erikasutusluba</w:t>
        </w:r>
        <w:r w:rsidR="00A85B83">
          <w:rPr>
            <w:noProof/>
            <w:webHidden/>
          </w:rPr>
          <w:tab/>
        </w:r>
        <w:r w:rsidR="00A85B83">
          <w:rPr>
            <w:noProof/>
            <w:webHidden/>
          </w:rPr>
          <w:fldChar w:fldCharType="begin"/>
        </w:r>
        <w:r w:rsidR="00A85B83">
          <w:rPr>
            <w:noProof/>
            <w:webHidden/>
          </w:rPr>
          <w:instrText xml:space="preserve"> PAGEREF _Toc121833026 \h </w:instrText>
        </w:r>
        <w:r w:rsidR="00A85B83">
          <w:rPr>
            <w:noProof/>
            <w:webHidden/>
          </w:rPr>
        </w:r>
        <w:r w:rsidR="00A85B83">
          <w:rPr>
            <w:noProof/>
            <w:webHidden/>
          </w:rPr>
          <w:fldChar w:fldCharType="separate"/>
        </w:r>
        <w:r w:rsidR="00D9602D">
          <w:rPr>
            <w:noProof/>
            <w:webHidden/>
          </w:rPr>
          <w:t>26</w:t>
        </w:r>
        <w:r w:rsidR="00A85B83">
          <w:rPr>
            <w:noProof/>
            <w:webHidden/>
          </w:rPr>
          <w:fldChar w:fldCharType="end"/>
        </w:r>
      </w:hyperlink>
    </w:p>
    <w:p w14:paraId="47878722" w14:textId="6AFFDB20" w:rsidR="00A85B83" w:rsidRDefault="0088248C">
      <w:pPr>
        <w:pStyle w:val="TOC3"/>
        <w:rPr>
          <w:rFonts w:eastAsiaTheme="minorEastAsia" w:cstheme="minorBidi"/>
          <w:iCs w:val="0"/>
          <w:noProof/>
          <w:sz w:val="22"/>
          <w:szCs w:val="22"/>
          <w:lang w:eastAsia="et-EE"/>
        </w:rPr>
      </w:pPr>
      <w:hyperlink w:anchor="_Toc121833027" w:history="1">
        <w:r w:rsidR="00A85B83" w:rsidRPr="00AB6A39">
          <w:rPr>
            <w:rStyle w:val="Hyperlink"/>
            <w:noProof/>
          </w:rPr>
          <w:t>5.13.5.</w:t>
        </w:r>
        <w:r w:rsidR="00A85B83">
          <w:rPr>
            <w:rFonts w:eastAsiaTheme="minorEastAsia" w:cstheme="minorBidi"/>
            <w:iCs w:val="0"/>
            <w:noProof/>
            <w:sz w:val="22"/>
            <w:szCs w:val="22"/>
            <w:lang w:eastAsia="et-EE"/>
          </w:rPr>
          <w:tab/>
        </w:r>
        <w:r w:rsidR="00A85B83" w:rsidRPr="00AB6A39">
          <w:rPr>
            <w:rStyle w:val="Hyperlink"/>
            <w:noProof/>
          </w:rPr>
          <w:t>Paikse heiteallika käitaja tegevuse registreerimine</w:t>
        </w:r>
        <w:r w:rsidR="00A85B83">
          <w:rPr>
            <w:noProof/>
            <w:webHidden/>
          </w:rPr>
          <w:tab/>
        </w:r>
        <w:r w:rsidR="00A85B83">
          <w:rPr>
            <w:noProof/>
            <w:webHidden/>
          </w:rPr>
          <w:fldChar w:fldCharType="begin"/>
        </w:r>
        <w:r w:rsidR="00A85B83">
          <w:rPr>
            <w:noProof/>
            <w:webHidden/>
          </w:rPr>
          <w:instrText xml:space="preserve"> PAGEREF _Toc121833027 \h </w:instrText>
        </w:r>
        <w:r w:rsidR="00A85B83">
          <w:rPr>
            <w:noProof/>
            <w:webHidden/>
          </w:rPr>
        </w:r>
        <w:r w:rsidR="00A85B83">
          <w:rPr>
            <w:noProof/>
            <w:webHidden/>
          </w:rPr>
          <w:fldChar w:fldCharType="separate"/>
        </w:r>
        <w:r w:rsidR="00D9602D">
          <w:rPr>
            <w:noProof/>
            <w:webHidden/>
          </w:rPr>
          <w:t>26</w:t>
        </w:r>
        <w:r w:rsidR="00A85B83">
          <w:rPr>
            <w:noProof/>
            <w:webHidden/>
          </w:rPr>
          <w:fldChar w:fldCharType="end"/>
        </w:r>
      </w:hyperlink>
    </w:p>
    <w:p w14:paraId="3557EB82" w14:textId="606B935E" w:rsidR="00A85B83" w:rsidRDefault="0088248C">
      <w:pPr>
        <w:pStyle w:val="TOC3"/>
        <w:rPr>
          <w:rFonts w:eastAsiaTheme="minorEastAsia" w:cstheme="minorBidi"/>
          <w:iCs w:val="0"/>
          <w:noProof/>
          <w:sz w:val="22"/>
          <w:szCs w:val="22"/>
          <w:lang w:eastAsia="et-EE"/>
        </w:rPr>
      </w:pPr>
      <w:hyperlink w:anchor="_Toc121833028" w:history="1">
        <w:r w:rsidR="00A85B83" w:rsidRPr="00AB6A39">
          <w:rPr>
            <w:rStyle w:val="Hyperlink"/>
            <w:noProof/>
          </w:rPr>
          <w:t>5.13.6.</w:t>
        </w:r>
        <w:r w:rsidR="00A85B83">
          <w:rPr>
            <w:rFonts w:eastAsiaTheme="minorEastAsia" w:cstheme="minorBidi"/>
            <w:iCs w:val="0"/>
            <w:noProof/>
            <w:sz w:val="22"/>
            <w:szCs w:val="22"/>
            <w:lang w:eastAsia="et-EE"/>
          </w:rPr>
          <w:tab/>
        </w:r>
        <w:r w:rsidR="00A85B83" w:rsidRPr="00AB6A39">
          <w:rPr>
            <w:rStyle w:val="Hyperlink"/>
            <w:noProof/>
          </w:rPr>
          <w:t>Ehitamisel ja maaparandussüsteemi ehitamisel üle jääva kaevise tarbimise või võõrandamise luba</w:t>
        </w:r>
        <w:r w:rsidR="00A85B83">
          <w:rPr>
            <w:noProof/>
            <w:webHidden/>
          </w:rPr>
          <w:tab/>
        </w:r>
        <w:r w:rsidR="00A85B83">
          <w:rPr>
            <w:noProof/>
            <w:webHidden/>
          </w:rPr>
          <w:fldChar w:fldCharType="begin"/>
        </w:r>
        <w:r w:rsidR="00A85B83">
          <w:rPr>
            <w:noProof/>
            <w:webHidden/>
          </w:rPr>
          <w:instrText xml:space="preserve"> PAGEREF _Toc121833028 \h </w:instrText>
        </w:r>
        <w:r w:rsidR="00A85B83">
          <w:rPr>
            <w:noProof/>
            <w:webHidden/>
          </w:rPr>
        </w:r>
        <w:r w:rsidR="00A85B83">
          <w:rPr>
            <w:noProof/>
            <w:webHidden/>
          </w:rPr>
          <w:fldChar w:fldCharType="separate"/>
        </w:r>
        <w:r w:rsidR="00D9602D">
          <w:rPr>
            <w:noProof/>
            <w:webHidden/>
          </w:rPr>
          <w:t>26</w:t>
        </w:r>
        <w:r w:rsidR="00A85B83">
          <w:rPr>
            <w:noProof/>
            <w:webHidden/>
          </w:rPr>
          <w:fldChar w:fldCharType="end"/>
        </w:r>
      </w:hyperlink>
    </w:p>
    <w:p w14:paraId="08F2B0FF" w14:textId="40563AE0" w:rsidR="00A85B83" w:rsidRDefault="0088248C">
      <w:pPr>
        <w:pStyle w:val="TOC2"/>
        <w:rPr>
          <w:rFonts w:eastAsiaTheme="minorEastAsia" w:cstheme="minorBidi"/>
          <w:noProof/>
          <w:sz w:val="22"/>
          <w:szCs w:val="22"/>
          <w:lang w:eastAsia="et-EE"/>
        </w:rPr>
      </w:pPr>
      <w:hyperlink w:anchor="_Toc121833029" w:history="1">
        <w:r w:rsidR="00A85B83" w:rsidRPr="00AB6A39">
          <w:rPr>
            <w:rStyle w:val="Hyperlink"/>
            <w:noProof/>
          </w:rPr>
          <w:t>5.14.</w:t>
        </w:r>
        <w:r w:rsidR="00A85B83">
          <w:rPr>
            <w:rFonts w:eastAsiaTheme="minorEastAsia" w:cstheme="minorBidi"/>
            <w:noProof/>
            <w:sz w:val="22"/>
            <w:szCs w:val="22"/>
            <w:lang w:eastAsia="et-EE"/>
          </w:rPr>
          <w:tab/>
        </w:r>
        <w:r w:rsidR="00A85B83" w:rsidRPr="00AB6A39">
          <w:rPr>
            <w:rStyle w:val="Hyperlink"/>
            <w:noProof/>
          </w:rPr>
          <w:t>Vertikaalplaneerimine</w:t>
        </w:r>
        <w:r w:rsidR="00A85B83">
          <w:rPr>
            <w:noProof/>
            <w:webHidden/>
          </w:rPr>
          <w:tab/>
        </w:r>
        <w:r w:rsidR="00A85B83">
          <w:rPr>
            <w:noProof/>
            <w:webHidden/>
          </w:rPr>
          <w:fldChar w:fldCharType="begin"/>
        </w:r>
        <w:r w:rsidR="00A85B83">
          <w:rPr>
            <w:noProof/>
            <w:webHidden/>
          </w:rPr>
          <w:instrText xml:space="preserve"> PAGEREF _Toc121833029 \h </w:instrText>
        </w:r>
        <w:r w:rsidR="00A85B83">
          <w:rPr>
            <w:noProof/>
            <w:webHidden/>
          </w:rPr>
        </w:r>
        <w:r w:rsidR="00A85B83">
          <w:rPr>
            <w:noProof/>
            <w:webHidden/>
          </w:rPr>
          <w:fldChar w:fldCharType="separate"/>
        </w:r>
        <w:r w:rsidR="00D9602D">
          <w:rPr>
            <w:noProof/>
            <w:webHidden/>
          </w:rPr>
          <w:t>26</w:t>
        </w:r>
        <w:r w:rsidR="00A85B83">
          <w:rPr>
            <w:noProof/>
            <w:webHidden/>
          </w:rPr>
          <w:fldChar w:fldCharType="end"/>
        </w:r>
      </w:hyperlink>
    </w:p>
    <w:p w14:paraId="617CE726" w14:textId="51B57483" w:rsidR="00A85B83" w:rsidRDefault="0088248C">
      <w:pPr>
        <w:pStyle w:val="TOC2"/>
        <w:rPr>
          <w:rFonts w:eastAsiaTheme="minorEastAsia" w:cstheme="minorBidi"/>
          <w:noProof/>
          <w:sz w:val="22"/>
          <w:szCs w:val="22"/>
          <w:lang w:eastAsia="et-EE"/>
        </w:rPr>
      </w:pPr>
      <w:hyperlink w:anchor="_Toc121833030" w:history="1">
        <w:r w:rsidR="00A85B83" w:rsidRPr="00AB6A39">
          <w:rPr>
            <w:rStyle w:val="Hyperlink"/>
            <w:noProof/>
          </w:rPr>
          <w:t>5.15.</w:t>
        </w:r>
        <w:r w:rsidR="00A85B83">
          <w:rPr>
            <w:rFonts w:eastAsiaTheme="minorEastAsia" w:cstheme="minorBidi"/>
            <w:noProof/>
            <w:sz w:val="22"/>
            <w:szCs w:val="22"/>
            <w:lang w:eastAsia="et-EE"/>
          </w:rPr>
          <w:tab/>
        </w:r>
        <w:r w:rsidR="00A85B83" w:rsidRPr="00AB6A39">
          <w:rPr>
            <w:rStyle w:val="Hyperlink"/>
            <w:noProof/>
          </w:rPr>
          <w:t>Servituutide seadmise vajadus</w:t>
        </w:r>
        <w:r w:rsidR="00A85B83">
          <w:rPr>
            <w:noProof/>
            <w:webHidden/>
          </w:rPr>
          <w:tab/>
        </w:r>
        <w:r w:rsidR="00A85B83">
          <w:rPr>
            <w:noProof/>
            <w:webHidden/>
          </w:rPr>
          <w:fldChar w:fldCharType="begin"/>
        </w:r>
        <w:r w:rsidR="00A85B83">
          <w:rPr>
            <w:noProof/>
            <w:webHidden/>
          </w:rPr>
          <w:instrText xml:space="preserve"> PAGEREF _Toc121833030 \h </w:instrText>
        </w:r>
        <w:r w:rsidR="00A85B83">
          <w:rPr>
            <w:noProof/>
            <w:webHidden/>
          </w:rPr>
        </w:r>
        <w:r w:rsidR="00A85B83">
          <w:rPr>
            <w:noProof/>
            <w:webHidden/>
          </w:rPr>
          <w:fldChar w:fldCharType="separate"/>
        </w:r>
        <w:r w:rsidR="00D9602D">
          <w:rPr>
            <w:noProof/>
            <w:webHidden/>
          </w:rPr>
          <w:t>26</w:t>
        </w:r>
        <w:r w:rsidR="00A85B83">
          <w:rPr>
            <w:noProof/>
            <w:webHidden/>
          </w:rPr>
          <w:fldChar w:fldCharType="end"/>
        </w:r>
      </w:hyperlink>
    </w:p>
    <w:p w14:paraId="0FBC85B5" w14:textId="7572AC29" w:rsidR="00A85B83" w:rsidRDefault="0088248C">
      <w:pPr>
        <w:pStyle w:val="TOC2"/>
        <w:rPr>
          <w:rFonts w:eastAsiaTheme="minorEastAsia" w:cstheme="minorBidi"/>
          <w:noProof/>
          <w:sz w:val="22"/>
          <w:szCs w:val="22"/>
          <w:lang w:eastAsia="et-EE"/>
        </w:rPr>
      </w:pPr>
      <w:hyperlink w:anchor="_Toc121833031" w:history="1">
        <w:r w:rsidR="00A85B83" w:rsidRPr="00AB6A39">
          <w:rPr>
            <w:rStyle w:val="Hyperlink"/>
            <w:noProof/>
          </w:rPr>
          <w:t>5.16.</w:t>
        </w:r>
        <w:r w:rsidR="00A85B83">
          <w:rPr>
            <w:rFonts w:eastAsiaTheme="minorEastAsia" w:cstheme="minorBidi"/>
            <w:noProof/>
            <w:sz w:val="22"/>
            <w:szCs w:val="22"/>
            <w:lang w:eastAsia="et-EE"/>
          </w:rPr>
          <w:tab/>
        </w:r>
        <w:r w:rsidR="00A85B83" w:rsidRPr="00AB6A39">
          <w:rPr>
            <w:rStyle w:val="Hyperlink"/>
            <w:noProof/>
          </w:rPr>
          <w:t>Kuritegevuse riske vähendavad meetmed</w:t>
        </w:r>
        <w:r w:rsidR="00A85B83">
          <w:rPr>
            <w:noProof/>
            <w:webHidden/>
          </w:rPr>
          <w:tab/>
        </w:r>
        <w:r w:rsidR="00A85B83">
          <w:rPr>
            <w:noProof/>
            <w:webHidden/>
          </w:rPr>
          <w:fldChar w:fldCharType="begin"/>
        </w:r>
        <w:r w:rsidR="00A85B83">
          <w:rPr>
            <w:noProof/>
            <w:webHidden/>
          </w:rPr>
          <w:instrText xml:space="preserve"> PAGEREF _Toc121833031 \h </w:instrText>
        </w:r>
        <w:r w:rsidR="00A85B83">
          <w:rPr>
            <w:noProof/>
            <w:webHidden/>
          </w:rPr>
        </w:r>
        <w:r w:rsidR="00A85B83">
          <w:rPr>
            <w:noProof/>
            <w:webHidden/>
          </w:rPr>
          <w:fldChar w:fldCharType="separate"/>
        </w:r>
        <w:r w:rsidR="00D9602D">
          <w:rPr>
            <w:noProof/>
            <w:webHidden/>
          </w:rPr>
          <w:t>26</w:t>
        </w:r>
        <w:r w:rsidR="00A85B83">
          <w:rPr>
            <w:noProof/>
            <w:webHidden/>
          </w:rPr>
          <w:fldChar w:fldCharType="end"/>
        </w:r>
      </w:hyperlink>
    </w:p>
    <w:p w14:paraId="4E622F9E" w14:textId="7AC7A200" w:rsidR="00A85B83" w:rsidRDefault="0088248C">
      <w:pPr>
        <w:pStyle w:val="TOC1"/>
        <w:rPr>
          <w:rFonts w:eastAsiaTheme="minorEastAsia" w:cstheme="minorBidi"/>
          <w:b w:val="0"/>
          <w:bCs w:val="0"/>
          <w:caps w:val="0"/>
          <w:noProof/>
          <w:sz w:val="22"/>
          <w:szCs w:val="22"/>
          <w:lang w:eastAsia="et-EE"/>
        </w:rPr>
      </w:pPr>
      <w:hyperlink w:anchor="_Toc121833032" w:history="1">
        <w:r w:rsidR="00A85B83" w:rsidRPr="00AB6A39">
          <w:rPr>
            <w:rStyle w:val="Hyperlink"/>
            <w:noProof/>
          </w:rPr>
          <w:t>6.</w:t>
        </w:r>
        <w:r w:rsidR="00A85B83">
          <w:rPr>
            <w:rFonts w:eastAsiaTheme="minorEastAsia" w:cstheme="minorBidi"/>
            <w:b w:val="0"/>
            <w:bCs w:val="0"/>
            <w:caps w:val="0"/>
            <w:noProof/>
            <w:sz w:val="22"/>
            <w:szCs w:val="22"/>
            <w:lang w:eastAsia="et-EE"/>
          </w:rPr>
          <w:tab/>
        </w:r>
        <w:r w:rsidR="00A85B83" w:rsidRPr="00AB6A39">
          <w:rPr>
            <w:rStyle w:val="Hyperlink"/>
            <w:noProof/>
          </w:rPr>
          <w:t>TEHNOVÕRGUD</w:t>
        </w:r>
        <w:r w:rsidR="00A85B83">
          <w:rPr>
            <w:noProof/>
            <w:webHidden/>
          </w:rPr>
          <w:tab/>
        </w:r>
        <w:r w:rsidR="00A85B83">
          <w:rPr>
            <w:noProof/>
            <w:webHidden/>
          </w:rPr>
          <w:fldChar w:fldCharType="begin"/>
        </w:r>
        <w:r w:rsidR="00A85B83">
          <w:rPr>
            <w:noProof/>
            <w:webHidden/>
          </w:rPr>
          <w:instrText xml:space="preserve"> PAGEREF _Toc121833032 \h </w:instrText>
        </w:r>
        <w:r w:rsidR="00A85B83">
          <w:rPr>
            <w:noProof/>
            <w:webHidden/>
          </w:rPr>
        </w:r>
        <w:r w:rsidR="00A85B83">
          <w:rPr>
            <w:noProof/>
            <w:webHidden/>
          </w:rPr>
          <w:fldChar w:fldCharType="separate"/>
        </w:r>
        <w:r w:rsidR="00D9602D">
          <w:rPr>
            <w:noProof/>
            <w:webHidden/>
          </w:rPr>
          <w:t>28</w:t>
        </w:r>
        <w:r w:rsidR="00A85B83">
          <w:rPr>
            <w:noProof/>
            <w:webHidden/>
          </w:rPr>
          <w:fldChar w:fldCharType="end"/>
        </w:r>
      </w:hyperlink>
    </w:p>
    <w:p w14:paraId="27C9A973" w14:textId="03BB7380" w:rsidR="00A85B83" w:rsidRDefault="0088248C">
      <w:pPr>
        <w:pStyle w:val="TOC2"/>
        <w:rPr>
          <w:rFonts w:eastAsiaTheme="minorEastAsia" w:cstheme="minorBidi"/>
          <w:noProof/>
          <w:sz w:val="22"/>
          <w:szCs w:val="22"/>
          <w:lang w:eastAsia="et-EE"/>
        </w:rPr>
      </w:pPr>
      <w:hyperlink w:anchor="_Toc121833033" w:history="1">
        <w:r w:rsidR="00A85B83" w:rsidRPr="00AB6A39">
          <w:rPr>
            <w:rStyle w:val="Hyperlink"/>
            <w:noProof/>
          </w:rPr>
          <w:t>6.1.</w:t>
        </w:r>
        <w:r w:rsidR="00A85B83">
          <w:rPr>
            <w:rFonts w:eastAsiaTheme="minorEastAsia" w:cstheme="minorBidi"/>
            <w:noProof/>
            <w:sz w:val="22"/>
            <w:szCs w:val="22"/>
            <w:lang w:eastAsia="et-EE"/>
          </w:rPr>
          <w:tab/>
        </w:r>
        <w:r w:rsidR="00A85B83" w:rsidRPr="00AB6A39">
          <w:rPr>
            <w:rStyle w:val="Hyperlink"/>
            <w:noProof/>
          </w:rPr>
          <w:t>Elektrivarustus</w:t>
        </w:r>
        <w:r w:rsidR="00A85B83">
          <w:rPr>
            <w:noProof/>
            <w:webHidden/>
          </w:rPr>
          <w:tab/>
        </w:r>
        <w:r w:rsidR="00A85B83">
          <w:rPr>
            <w:noProof/>
            <w:webHidden/>
          </w:rPr>
          <w:fldChar w:fldCharType="begin"/>
        </w:r>
        <w:r w:rsidR="00A85B83">
          <w:rPr>
            <w:noProof/>
            <w:webHidden/>
          </w:rPr>
          <w:instrText xml:space="preserve"> PAGEREF _Toc121833033 \h </w:instrText>
        </w:r>
        <w:r w:rsidR="00A85B83">
          <w:rPr>
            <w:noProof/>
            <w:webHidden/>
          </w:rPr>
        </w:r>
        <w:r w:rsidR="00A85B83">
          <w:rPr>
            <w:noProof/>
            <w:webHidden/>
          </w:rPr>
          <w:fldChar w:fldCharType="separate"/>
        </w:r>
        <w:r w:rsidR="00D9602D">
          <w:rPr>
            <w:noProof/>
            <w:webHidden/>
          </w:rPr>
          <w:t>28</w:t>
        </w:r>
        <w:r w:rsidR="00A85B83">
          <w:rPr>
            <w:noProof/>
            <w:webHidden/>
          </w:rPr>
          <w:fldChar w:fldCharType="end"/>
        </w:r>
      </w:hyperlink>
    </w:p>
    <w:p w14:paraId="7E766D93" w14:textId="52215AE5" w:rsidR="00A85B83" w:rsidRDefault="0088248C">
      <w:pPr>
        <w:pStyle w:val="TOC2"/>
        <w:rPr>
          <w:rFonts w:eastAsiaTheme="minorEastAsia" w:cstheme="minorBidi"/>
          <w:noProof/>
          <w:sz w:val="22"/>
          <w:szCs w:val="22"/>
          <w:lang w:eastAsia="et-EE"/>
        </w:rPr>
      </w:pPr>
      <w:hyperlink w:anchor="_Toc121833034" w:history="1">
        <w:r w:rsidR="00A85B83" w:rsidRPr="00AB6A39">
          <w:rPr>
            <w:rStyle w:val="Hyperlink"/>
            <w:noProof/>
          </w:rPr>
          <w:t>6.2.</w:t>
        </w:r>
        <w:r w:rsidR="00A85B83">
          <w:rPr>
            <w:rFonts w:eastAsiaTheme="minorEastAsia" w:cstheme="minorBidi"/>
            <w:noProof/>
            <w:sz w:val="22"/>
            <w:szCs w:val="22"/>
            <w:lang w:eastAsia="et-EE"/>
          </w:rPr>
          <w:tab/>
        </w:r>
        <w:r w:rsidR="00A85B83" w:rsidRPr="00AB6A39">
          <w:rPr>
            <w:rStyle w:val="Hyperlink"/>
            <w:noProof/>
          </w:rPr>
          <w:t>Sidevarustus</w:t>
        </w:r>
        <w:r w:rsidR="00A85B83">
          <w:rPr>
            <w:noProof/>
            <w:webHidden/>
          </w:rPr>
          <w:tab/>
        </w:r>
        <w:r w:rsidR="00A85B83">
          <w:rPr>
            <w:noProof/>
            <w:webHidden/>
          </w:rPr>
          <w:fldChar w:fldCharType="begin"/>
        </w:r>
        <w:r w:rsidR="00A85B83">
          <w:rPr>
            <w:noProof/>
            <w:webHidden/>
          </w:rPr>
          <w:instrText xml:space="preserve"> PAGEREF _Toc121833034 \h </w:instrText>
        </w:r>
        <w:r w:rsidR="00A85B83">
          <w:rPr>
            <w:noProof/>
            <w:webHidden/>
          </w:rPr>
        </w:r>
        <w:r w:rsidR="00A85B83">
          <w:rPr>
            <w:noProof/>
            <w:webHidden/>
          </w:rPr>
          <w:fldChar w:fldCharType="separate"/>
        </w:r>
        <w:r w:rsidR="00D9602D">
          <w:rPr>
            <w:noProof/>
            <w:webHidden/>
          </w:rPr>
          <w:t>28</w:t>
        </w:r>
        <w:r w:rsidR="00A85B83">
          <w:rPr>
            <w:noProof/>
            <w:webHidden/>
          </w:rPr>
          <w:fldChar w:fldCharType="end"/>
        </w:r>
      </w:hyperlink>
    </w:p>
    <w:p w14:paraId="2056A793" w14:textId="3D7C2A58" w:rsidR="00A85B83" w:rsidRDefault="0088248C">
      <w:pPr>
        <w:pStyle w:val="TOC2"/>
        <w:rPr>
          <w:rFonts w:eastAsiaTheme="minorEastAsia" w:cstheme="minorBidi"/>
          <w:noProof/>
          <w:sz w:val="22"/>
          <w:szCs w:val="22"/>
          <w:lang w:eastAsia="et-EE"/>
        </w:rPr>
      </w:pPr>
      <w:hyperlink w:anchor="_Toc121833035" w:history="1">
        <w:r w:rsidR="00A85B83" w:rsidRPr="00AB6A39">
          <w:rPr>
            <w:rStyle w:val="Hyperlink"/>
            <w:noProof/>
          </w:rPr>
          <w:t>6.3.</w:t>
        </w:r>
        <w:r w:rsidR="00A85B83">
          <w:rPr>
            <w:rFonts w:eastAsiaTheme="minorEastAsia" w:cstheme="minorBidi"/>
            <w:noProof/>
            <w:sz w:val="22"/>
            <w:szCs w:val="22"/>
            <w:lang w:eastAsia="et-EE"/>
          </w:rPr>
          <w:tab/>
        </w:r>
        <w:r w:rsidR="00A85B83" w:rsidRPr="00AB6A39">
          <w:rPr>
            <w:rStyle w:val="Hyperlink"/>
            <w:noProof/>
          </w:rPr>
          <w:t>Välisvalgustus</w:t>
        </w:r>
        <w:r w:rsidR="00A85B83">
          <w:rPr>
            <w:noProof/>
            <w:webHidden/>
          </w:rPr>
          <w:tab/>
        </w:r>
        <w:r w:rsidR="00A85B83">
          <w:rPr>
            <w:noProof/>
            <w:webHidden/>
          </w:rPr>
          <w:fldChar w:fldCharType="begin"/>
        </w:r>
        <w:r w:rsidR="00A85B83">
          <w:rPr>
            <w:noProof/>
            <w:webHidden/>
          </w:rPr>
          <w:instrText xml:space="preserve"> PAGEREF _Toc121833035 \h </w:instrText>
        </w:r>
        <w:r w:rsidR="00A85B83">
          <w:rPr>
            <w:noProof/>
            <w:webHidden/>
          </w:rPr>
        </w:r>
        <w:r w:rsidR="00A85B83">
          <w:rPr>
            <w:noProof/>
            <w:webHidden/>
          </w:rPr>
          <w:fldChar w:fldCharType="separate"/>
        </w:r>
        <w:r w:rsidR="00D9602D">
          <w:rPr>
            <w:noProof/>
            <w:webHidden/>
          </w:rPr>
          <w:t>28</w:t>
        </w:r>
        <w:r w:rsidR="00A85B83">
          <w:rPr>
            <w:noProof/>
            <w:webHidden/>
          </w:rPr>
          <w:fldChar w:fldCharType="end"/>
        </w:r>
      </w:hyperlink>
    </w:p>
    <w:p w14:paraId="37677FF4" w14:textId="1A33A1D4" w:rsidR="00A85B83" w:rsidRDefault="0088248C">
      <w:pPr>
        <w:pStyle w:val="TOC2"/>
        <w:rPr>
          <w:rFonts w:eastAsiaTheme="minorEastAsia" w:cstheme="minorBidi"/>
          <w:noProof/>
          <w:sz w:val="22"/>
          <w:szCs w:val="22"/>
          <w:lang w:eastAsia="et-EE"/>
        </w:rPr>
      </w:pPr>
      <w:hyperlink w:anchor="_Toc121833036" w:history="1">
        <w:r w:rsidR="00A85B83" w:rsidRPr="00AB6A39">
          <w:rPr>
            <w:rStyle w:val="Hyperlink"/>
            <w:noProof/>
          </w:rPr>
          <w:t>6.4.</w:t>
        </w:r>
        <w:r w:rsidR="00A85B83">
          <w:rPr>
            <w:rFonts w:eastAsiaTheme="minorEastAsia" w:cstheme="minorBidi"/>
            <w:noProof/>
            <w:sz w:val="22"/>
            <w:szCs w:val="22"/>
            <w:lang w:eastAsia="et-EE"/>
          </w:rPr>
          <w:tab/>
        </w:r>
        <w:r w:rsidR="00A85B83" w:rsidRPr="00AB6A39">
          <w:rPr>
            <w:rStyle w:val="Hyperlink"/>
            <w:noProof/>
          </w:rPr>
          <w:t>Gaasivarustus</w:t>
        </w:r>
        <w:r w:rsidR="00A85B83">
          <w:rPr>
            <w:noProof/>
            <w:webHidden/>
          </w:rPr>
          <w:tab/>
        </w:r>
        <w:r w:rsidR="00A85B83">
          <w:rPr>
            <w:noProof/>
            <w:webHidden/>
          </w:rPr>
          <w:fldChar w:fldCharType="begin"/>
        </w:r>
        <w:r w:rsidR="00A85B83">
          <w:rPr>
            <w:noProof/>
            <w:webHidden/>
          </w:rPr>
          <w:instrText xml:space="preserve"> PAGEREF _Toc121833036 \h </w:instrText>
        </w:r>
        <w:r w:rsidR="00A85B83">
          <w:rPr>
            <w:noProof/>
            <w:webHidden/>
          </w:rPr>
        </w:r>
        <w:r w:rsidR="00A85B83">
          <w:rPr>
            <w:noProof/>
            <w:webHidden/>
          </w:rPr>
          <w:fldChar w:fldCharType="separate"/>
        </w:r>
        <w:r w:rsidR="00D9602D">
          <w:rPr>
            <w:noProof/>
            <w:webHidden/>
          </w:rPr>
          <w:t>29</w:t>
        </w:r>
        <w:r w:rsidR="00A85B83">
          <w:rPr>
            <w:noProof/>
            <w:webHidden/>
          </w:rPr>
          <w:fldChar w:fldCharType="end"/>
        </w:r>
      </w:hyperlink>
    </w:p>
    <w:p w14:paraId="18A48D68" w14:textId="656EFE12" w:rsidR="00A85B83" w:rsidRDefault="0088248C">
      <w:pPr>
        <w:pStyle w:val="TOC2"/>
        <w:rPr>
          <w:rFonts w:eastAsiaTheme="minorEastAsia" w:cstheme="minorBidi"/>
          <w:noProof/>
          <w:sz w:val="22"/>
          <w:szCs w:val="22"/>
          <w:lang w:eastAsia="et-EE"/>
        </w:rPr>
      </w:pPr>
      <w:hyperlink w:anchor="_Toc121833037" w:history="1">
        <w:r w:rsidR="00A85B83" w:rsidRPr="00AB6A39">
          <w:rPr>
            <w:rStyle w:val="Hyperlink"/>
            <w:noProof/>
          </w:rPr>
          <w:t>6.5.</w:t>
        </w:r>
        <w:r w:rsidR="00A85B83">
          <w:rPr>
            <w:rFonts w:eastAsiaTheme="minorEastAsia" w:cstheme="minorBidi"/>
            <w:noProof/>
            <w:sz w:val="22"/>
            <w:szCs w:val="22"/>
            <w:lang w:eastAsia="et-EE"/>
          </w:rPr>
          <w:tab/>
        </w:r>
        <w:r w:rsidR="00A85B83" w:rsidRPr="00AB6A39">
          <w:rPr>
            <w:rStyle w:val="Hyperlink"/>
            <w:noProof/>
          </w:rPr>
          <w:t>Veevarustus</w:t>
        </w:r>
        <w:r w:rsidR="00A85B83">
          <w:rPr>
            <w:noProof/>
            <w:webHidden/>
          </w:rPr>
          <w:tab/>
        </w:r>
        <w:r w:rsidR="00A85B83">
          <w:rPr>
            <w:noProof/>
            <w:webHidden/>
          </w:rPr>
          <w:fldChar w:fldCharType="begin"/>
        </w:r>
        <w:r w:rsidR="00A85B83">
          <w:rPr>
            <w:noProof/>
            <w:webHidden/>
          </w:rPr>
          <w:instrText xml:space="preserve"> PAGEREF _Toc121833037 \h </w:instrText>
        </w:r>
        <w:r w:rsidR="00A85B83">
          <w:rPr>
            <w:noProof/>
            <w:webHidden/>
          </w:rPr>
        </w:r>
        <w:r w:rsidR="00A85B83">
          <w:rPr>
            <w:noProof/>
            <w:webHidden/>
          </w:rPr>
          <w:fldChar w:fldCharType="separate"/>
        </w:r>
        <w:r w:rsidR="00D9602D">
          <w:rPr>
            <w:noProof/>
            <w:webHidden/>
          </w:rPr>
          <w:t>29</w:t>
        </w:r>
        <w:r w:rsidR="00A85B83">
          <w:rPr>
            <w:noProof/>
            <w:webHidden/>
          </w:rPr>
          <w:fldChar w:fldCharType="end"/>
        </w:r>
      </w:hyperlink>
    </w:p>
    <w:p w14:paraId="7BD1997B" w14:textId="5887AA23" w:rsidR="00A85B83" w:rsidRDefault="0088248C">
      <w:pPr>
        <w:pStyle w:val="TOC2"/>
        <w:rPr>
          <w:rFonts w:eastAsiaTheme="minorEastAsia" w:cstheme="minorBidi"/>
          <w:noProof/>
          <w:sz w:val="22"/>
          <w:szCs w:val="22"/>
          <w:lang w:eastAsia="et-EE"/>
        </w:rPr>
      </w:pPr>
      <w:hyperlink w:anchor="_Toc121833038" w:history="1">
        <w:r w:rsidR="00A85B83" w:rsidRPr="00AB6A39">
          <w:rPr>
            <w:rStyle w:val="Hyperlink"/>
            <w:noProof/>
          </w:rPr>
          <w:t>6.6.</w:t>
        </w:r>
        <w:r w:rsidR="00A85B83">
          <w:rPr>
            <w:rFonts w:eastAsiaTheme="minorEastAsia" w:cstheme="minorBidi"/>
            <w:noProof/>
            <w:sz w:val="22"/>
            <w:szCs w:val="22"/>
            <w:lang w:eastAsia="et-EE"/>
          </w:rPr>
          <w:tab/>
        </w:r>
        <w:r w:rsidR="00A85B83" w:rsidRPr="00AB6A39">
          <w:rPr>
            <w:rStyle w:val="Hyperlink"/>
            <w:noProof/>
          </w:rPr>
          <w:t>Tuletõrje veevarustus</w:t>
        </w:r>
        <w:r w:rsidR="00A85B83">
          <w:rPr>
            <w:noProof/>
            <w:webHidden/>
          </w:rPr>
          <w:tab/>
        </w:r>
        <w:r w:rsidR="00A85B83">
          <w:rPr>
            <w:noProof/>
            <w:webHidden/>
          </w:rPr>
          <w:fldChar w:fldCharType="begin"/>
        </w:r>
        <w:r w:rsidR="00A85B83">
          <w:rPr>
            <w:noProof/>
            <w:webHidden/>
          </w:rPr>
          <w:instrText xml:space="preserve"> PAGEREF _Toc121833038 \h </w:instrText>
        </w:r>
        <w:r w:rsidR="00A85B83">
          <w:rPr>
            <w:noProof/>
            <w:webHidden/>
          </w:rPr>
        </w:r>
        <w:r w:rsidR="00A85B83">
          <w:rPr>
            <w:noProof/>
            <w:webHidden/>
          </w:rPr>
          <w:fldChar w:fldCharType="separate"/>
        </w:r>
        <w:r w:rsidR="00D9602D">
          <w:rPr>
            <w:noProof/>
            <w:webHidden/>
          </w:rPr>
          <w:t>29</w:t>
        </w:r>
        <w:r w:rsidR="00A85B83">
          <w:rPr>
            <w:noProof/>
            <w:webHidden/>
          </w:rPr>
          <w:fldChar w:fldCharType="end"/>
        </w:r>
      </w:hyperlink>
    </w:p>
    <w:p w14:paraId="32FA078F" w14:textId="25A0D957" w:rsidR="00A85B83" w:rsidRDefault="0088248C">
      <w:pPr>
        <w:pStyle w:val="TOC2"/>
        <w:rPr>
          <w:rFonts w:eastAsiaTheme="minorEastAsia" w:cstheme="minorBidi"/>
          <w:noProof/>
          <w:sz w:val="22"/>
          <w:szCs w:val="22"/>
          <w:lang w:eastAsia="et-EE"/>
        </w:rPr>
      </w:pPr>
      <w:hyperlink w:anchor="_Toc121833039" w:history="1">
        <w:r w:rsidR="00A85B83" w:rsidRPr="00AB6A39">
          <w:rPr>
            <w:rStyle w:val="Hyperlink"/>
            <w:noProof/>
          </w:rPr>
          <w:t>6.7.</w:t>
        </w:r>
        <w:r w:rsidR="00A85B83">
          <w:rPr>
            <w:rFonts w:eastAsiaTheme="minorEastAsia" w:cstheme="minorBidi"/>
            <w:noProof/>
            <w:sz w:val="22"/>
            <w:szCs w:val="22"/>
            <w:lang w:eastAsia="et-EE"/>
          </w:rPr>
          <w:tab/>
        </w:r>
        <w:r w:rsidR="00A85B83" w:rsidRPr="00AB6A39">
          <w:rPr>
            <w:rStyle w:val="Hyperlink"/>
            <w:noProof/>
          </w:rPr>
          <w:t>Reovee kanalisatsioon</w:t>
        </w:r>
        <w:r w:rsidR="00A85B83">
          <w:rPr>
            <w:noProof/>
            <w:webHidden/>
          </w:rPr>
          <w:tab/>
        </w:r>
        <w:r w:rsidR="00A85B83">
          <w:rPr>
            <w:noProof/>
            <w:webHidden/>
          </w:rPr>
          <w:fldChar w:fldCharType="begin"/>
        </w:r>
        <w:r w:rsidR="00A85B83">
          <w:rPr>
            <w:noProof/>
            <w:webHidden/>
          </w:rPr>
          <w:instrText xml:space="preserve"> PAGEREF _Toc121833039 \h </w:instrText>
        </w:r>
        <w:r w:rsidR="00A85B83">
          <w:rPr>
            <w:noProof/>
            <w:webHidden/>
          </w:rPr>
        </w:r>
        <w:r w:rsidR="00A85B83">
          <w:rPr>
            <w:noProof/>
            <w:webHidden/>
          </w:rPr>
          <w:fldChar w:fldCharType="separate"/>
        </w:r>
        <w:r w:rsidR="00D9602D">
          <w:rPr>
            <w:noProof/>
            <w:webHidden/>
          </w:rPr>
          <w:t>30</w:t>
        </w:r>
        <w:r w:rsidR="00A85B83">
          <w:rPr>
            <w:noProof/>
            <w:webHidden/>
          </w:rPr>
          <w:fldChar w:fldCharType="end"/>
        </w:r>
      </w:hyperlink>
    </w:p>
    <w:p w14:paraId="3D00C6CD" w14:textId="7AF95EA3" w:rsidR="00A85B83" w:rsidRDefault="0088248C">
      <w:pPr>
        <w:pStyle w:val="TOC2"/>
        <w:rPr>
          <w:rFonts w:eastAsiaTheme="minorEastAsia" w:cstheme="minorBidi"/>
          <w:noProof/>
          <w:sz w:val="22"/>
          <w:szCs w:val="22"/>
          <w:lang w:eastAsia="et-EE"/>
        </w:rPr>
      </w:pPr>
      <w:hyperlink w:anchor="_Toc121833040" w:history="1">
        <w:r w:rsidR="00A85B83" w:rsidRPr="00AB6A39">
          <w:rPr>
            <w:rStyle w:val="Hyperlink"/>
            <w:noProof/>
          </w:rPr>
          <w:t>6.8.</w:t>
        </w:r>
        <w:r w:rsidR="00A85B83">
          <w:rPr>
            <w:rFonts w:eastAsiaTheme="minorEastAsia" w:cstheme="minorBidi"/>
            <w:noProof/>
            <w:sz w:val="22"/>
            <w:szCs w:val="22"/>
            <w:lang w:eastAsia="et-EE"/>
          </w:rPr>
          <w:tab/>
        </w:r>
        <w:r w:rsidR="00A85B83" w:rsidRPr="00AB6A39">
          <w:rPr>
            <w:rStyle w:val="Hyperlink"/>
            <w:noProof/>
          </w:rPr>
          <w:t>Sademevee käitlemine</w:t>
        </w:r>
        <w:r w:rsidR="00A85B83">
          <w:rPr>
            <w:noProof/>
            <w:webHidden/>
          </w:rPr>
          <w:tab/>
        </w:r>
        <w:r w:rsidR="00A85B83">
          <w:rPr>
            <w:noProof/>
            <w:webHidden/>
          </w:rPr>
          <w:fldChar w:fldCharType="begin"/>
        </w:r>
        <w:r w:rsidR="00A85B83">
          <w:rPr>
            <w:noProof/>
            <w:webHidden/>
          </w:rPr>
          <w:instrText xml:space="preserve"> PAGEREF _Toc121833040 \h </w:instrText>
        </w:r>
        <w:r w:rsidR="00A85B83">
          <w:rPr>
            <w:noProof/>
            <w:webHidden/>
          </w:rPr>
        </w:r>
        <w:r w:rsidR="00A85B83">
          <w:rPr>
            <w:noProof/>
            <w:webHidden/>
          </w:rPr>
          <w:fldChar w:fldCharType="separate"/>
        </w:r>
        <w:r w:rsidR="00D9602D">
          <w:rPr>
            <w:noProof/>
            <w:webHidden/>
          </w:rPr>
          <w:t>30</w:t>
        </w:r>
        <w:r w:rsidR="00A85B83">
          <w:rPr>
            <w:noProof/>
            <w:webHidden/>
          </w:rPr>
          <w:fldChar w:fldCharType="end"/>
        </w:r>
      </w:hyperlink>
    </w:p>
    <w:p w14:paraId="61D775BF" w14:textId="5139746D" w:rsidR="00A85B83" w:rsidRDefault="0088248C">
      <w:pPr>
        <w:pStyle w:val="TOC2"/>
        <w:rPr>
          <w:rFonts w:eastAsiaTheme="minorEastAsia" w:cstheme="minorBidi"/>
          <w:noProof/>
          <w:sz w:val="22"/>
          <w:szCs w:val="22"/>
          <w:lang w:eastAsia="et-EE"/>
        </w:rPr>
      </w:pPr>
      <w:hyperlink w:anchor="_Toc121833041" w:history="1">
        <w:r w:rsidR="00A85B83" w:rsidRPr="00AB6A39">
          <w:rPr>
            <w:rStyle w:val="Hyperlink"/>
            <w:noProof/>
          </w:rPr>
          <w:t>6.9.</w:t>
        </w:r>
        <w:r w:rsidR="00A85B83">
          <w:rPr>
            <w:rFonts w:eastAsiaTheme="minorEastAsia" w:cstheme="minorBidi"/>
            <w:noProof/>
            <w:sz w:val="22"/>
            <w:szCs w:val="22"/>
            <w:lang w:eastAsia="et-EE"/>
          </w:rPr>
          <w:tab/>
        </w:r>
        <w:r w:rsidR="00A85B83" w:rsidRPr="00AB6A39">
          <w:rPr>
            <w:rStyle w:val="Hyperlink"/>
            <w:noProof/>
          </w:rPr>
          <w:t>Süsteemialad</w:t>
        </w:r>
        <w:r w:rsidR="00A85B83">
          <w:rPr>
            <w:noProof/>
            <w:webHidden/>
          </w:rPr>
          <w:tab/>
        </w:r>
        <w:r w:rsidR="00A85B83">
          <w:rPr>
            <w:noProof/>
            <w:webHidden/>
          </w:rPr>
          <w:fldChar w:fldCharType="begin"/>
        </w:r>
        <w:r w:rsidR="00A85B83">
          <w:rPr>
            <w:noProof/>
            <w:webHidden/>
          </w:rPr>
          <w:instrText xml:space="preserve"> PAGEREF _Toc121833041 \h </w:instrText>
        </w:r>
        <w:r w:rsidR="00A85B83">
          <w:rPr>
            <w:noProof/>
            <w:webHidden/>
          </w:rPr>
        </w:r>
        <w:r w:rsidR="00A85B83">
          <w:rPr>
            <w:noProof/>
            <w:webHidden/>
          </w:rPr>
          <w:fldChar w:fldCharType="separate"/>
        </w:r>
        <w:r w:rsidR="00D9602D">
          <w:rPr>
            <w:noProof/>
            <w:webHidden/>
          </w:rPr>
          <w:t>31</w:t>
        </w:r>
        <w:r w:rsidR="00A85B83">
          <w:rPr>
            <w:noProof/>
            <w:webHidden/>
          </w:rPr>
          <w:fldChar w:fldCharType="end"/>
        </w:r>
      </w:hyperlink>
    </w:p>
    <w:p w14:paraId="21CD00F9" w14:textId="07AB1344" w:rsidR="00A85B83" w:rsidRDefault="0088248C">
      <w:pPr>
        <w:pStyle w:val="TOC1"/>
        <w:rPr>
          <w:rFonts w:eastAsiaTheme="minorEastAsia" w:cstheme="minorBidi"/>
          <w:b w:val="0"/>
          <w:bCs w:val="0"/>
          <w:caps w:val="0"/>
          <w:noProof/>
          <w:sz w:val="22"/>
          <w:szCs w:val="22"/>
          <w:lang w:eastAsia="et-EE"/>
        </w:rPr>
      </w:pPr>
      <w:hyperlink w:anchor="_Toc121833042" w:history="1">
        <w:r w:rsidR="00A85B83" w:rsidRPr="00AB6A39">
          <w:rPr>
            <w:rStyle w:val="Hyperlink"/>
            <w:noProof/>
          </w:rPr>
          <w:t>7.</w:t>
        </w:r>
        <w:r w:rsidR="00A85B83">
          <w:rPr>
            <w:rFonts w:eastAsiaTheme="minorEastAsia" w:cstheme="minorBidi"/>
            <w:b w:val="0"/>
            <w:bCs w:val="0"/>
            <w:caps w:val="0"/>
            <w:noProof/>
            <w:sz w:val="22"/>
            <w:szCs w:val="22"/>
            <w:lang w:eastAsia="et-EE"/>
          </w:rPr>
          <w:tab/>
        </w:r>
        <w:r w:rsidR="00A85B83" w:rsidRPr="00AB6A39">
          <w:rPr>
            <w:rStyle w:val="Hyperlink"/>
            <w:noProof/>
          </w:rPr>
          <w:t>PLANEERINGU ELLUVIIMINE</w:t>
        </w:r>
        <w:r w:rsidR="00A85B83">
          <w:rPr>
            <w:noProof/>
            <w:webHidden/>
          </w:rPr>
          <w:tab/>
        </w:r>
        <w:r w:rsidR="00A85B83">
          <w:rPr>
            <w:noProof/>
            <w:webHidden/>
          </w:rPr>
          <w:fldChar w:fldCharType="begin"/>
        </w:r>
        <w:r w:rsidR="00A85B83">
          <w:rPr>
            <w:noProof/>
            <w:webHidden/>
          </w:rPr>
          <w:instrText xml:space="preserve"> PAGEREF _Toc121833042 \h </w:instrText>
        </w:r>
        <w:r w:rsidR="00A85B83">
          <w:rPr>
            <w:noProof/>
            <w:webHidden/>
          </w:rPr>
        </w:r>
        <w:r w:rsidR="00A85B83">
          <w:rPr>
            <w:noProof/>
            <w:webHidden/>
          </w:rPr>
          <w:fldChar w:fldCharType="separate"/>
        </w:r>
        <w:r w:rsidR="00D9602D">
          <w:rPr>
            <w:noProof/>
            <w:webHidden/>
          </w:rPr>
          <w:t>33</w:t>
        </w:r>
        <w:r w:rsidR="00A85B83">
          <w:rPr>
            <w:noProof/>
            <w:webHidden/>
          </w:rPr>
          <w:fldChar w:fldCharType="end"/>
        </w:r>
      </w:hyperlink>
    </w:p>
    <w:p w14:paraId="50AB091A" w14:textId="593082E3" w:rsidR="00A85B83" w:rsidRDefault="0088248C">
      <w:pPr>
        <w:pStyle w:val="TOC2"/>
        <w:rPr>
          <w:rFonts w:eastAsiaTheme="minorEastAsia" w:cstheme="minorBidi"/>
          <w:noProof/>
          <w:sz w:val="22"/>
          <w:szCs w:val="22"/>
          <w:lang w:eastAsia="et-EE"/>
        </w:rPr>
      </w:pPr>
      <w:hyperlink w:anchor="_Toc121833043" w:history="1">
        <w:r w:rsidR="00A85B83" w:rsidRPr="00AB6A39">
          <w:rPr>
            <w:rStyle w:val="Hyperlink"/>
            <w:noProof/>
          </w:rPr>
          <w:t>7.1.</w:t>
        </w:r>
        <w:r w:rsidR="00A85B83">
          <w:rPr>
            <w:rFonts w:eastAsiaTheme="minorEastAsia" w:cstheme="minorBidi"/>
            <w:noProof/>
            <w:sz w:val="22"/>
            <w:szCs w:val="22"/>
            <w:lang w:eastAsia="et-EE"/>
          </w:rPr>
          <w:tab/>
        </w:r>
        <w:r w:rsidR="00A85B83" w:rsidRPr="00AB6A39">
          <w:rPr>
            <w:rStyle w:val="Hyperlink"/>
            <w:noProof/>
          </w:rPr>
          <w:t>Üldinfo</w:t>
        </w:r>
        <w:r w:rsidR="00A85B83">
          <w:rPr>
            <w:noProof/>
            <w:webHidden/>
          </w:rPr>
          <w:tab/>
        </w:r>
        <w:r w:rsidR="00A85B83">
          <w:rPr>
            <w:noProof/>
            <w:webHidden/>
          </w:rPr>
          <w:fldChar w:fldCharType="begin"/>
        </w:r>
        <w:r w:rsidR="00A85B83">
          <w:rPr>
            <w:noProof/>
            <w:webHidden/>
          </w:rPr>
          <w:instrText xml:space="preserve"> PAGEREF _Toc121833043 \h </w:instrText>
        </w:r>
        <w:r w:rsidR="00A85B83">
          <w:rPr>
            <w:noProof/>
            <w:webHidden/>
          </w:rPr>
        </w:r>
        <w:r w:rsidR="00A85B83">
          <w:rPr>
            <w:noProof/>
            <w:webHidden/>
          </w:rPr>
          <w:fldChar w:fldCharType="separate"/>
        </w:r>
        <w:r w:rsidR="00D9602D">
          <w:rPr>
            <w:noProof/>
            <w:webHidden/>
          </w:rPr>
          <w:t>33</w:t>
        </w:r>
        <w:r w:rsidR="00A85B83">
          <w:rPr>
            <w:noProof/>
            <w:webHidden/>
          </w:rPr>
          <w:fldChar w:fldCharType="end"/>
        </w:r>
      </w:hyperlink>
    </w:p>
    <w:p w14:paraId="4C891092" w14:textId="48BDF07E" w:rsidR="00A85B83" w:rsidRDefault="0088248C">
      <w:pPr>
        <w:pStyle w:val="TOC2"/>
        <w:rPr>
          <w:rFonts w:eastAsiaTheme="minorEastAsia" w:cstheme="minorBidi"/>
          <w:noProof/>
          <w:sz w:val="22"/>
          <w:szCs w:val="22"/>
          <w:lang w:eastAsia="et-EE"/>
        </w:rPr>
      </w:pPr>
      <w:hyperlink w:anchor="_Toc121833044" w:history="1">
        <w:r w:rsidR="00A85B83" w:rsidRPr="00AB6A39">
          <w:rPr>
            <w:rStyle w:val="Hyperlink"/>
            <w:noProof/>
          </w:rPr>
          <w:t>7.2.</w:t>
        </w:r>
        <w:r w:rsidR="00A85B83">
          <w:rPr>
            <w:rFonts w:eastAsiaTheme="minorEastAsia" w:cstheme="minorBidi"/>
            <w:noProof/>
            <w:sz w:val="22"/>
            <w:szCs w:val="22"/>
            <w:lang w:eastAsia="et-EE"/>
          </w:rPr>
          <w:tab/>
        </w:r>
        <w:r w:rsidR="00A85B83" w:rsidRPr="00AB6A39">
          <w:rPr>
            <w:rStyle w:val="Hyperlink"/>
            <w:noProof/>
          </w:rPr>
          <w:t>Huvitatud isiku kohustused seoses informatsioonivahetusega</w:t>
        </w:r>
        <w:r w:rsidR="00A85B83">
          <w:rPr>
            <w:noProof/>
            <w:webHidden/>
          </w:rPr>
          <w:tab/>
        </w:r>
        <w:r w:rsidR="00A85B83">
          <w:rPr>
            <w:noProof/>
            <w:webHidden/>
          </w:rPr>
          <w:fldChar w:fldCharType="begin"/>
        </w:r>
        <w:r w:rsidR="00A85B83">
          <w:rPr>
            <w:noProof/>
            <w:webHidden/>
          </w:rPr>
          <w:instrText xml:space="preserve"> PAGEREF _Toc121833044 \h </w:instrText>
        </w:r>
        <w:r w:rsidR="00A85B83">
          <w:rPr>
            <w:noProof/>
            <w:webHidden/>
          </w:rPr>
        </w:r>
        <w:r w:rsidR="00A85B83">
          <w:rPr>
            <w:noProof/>
            <w:webHidden/>
          </w:rPr>
          <w:fldChar w:fldCharType="separate"/>
        </w:r>
        <w:r w:rsidR="00D9602D">
          <w:rPr>
            <w:noProof/>
            <w:webHidden/>
          </w:rPr>
          <w:t>33</w:t>
        </w:r>
        <w:r w:rsidR="00A85B83">
          <w:rPr>
            <w:noProof/>
            <w:webHidden/>
          </w:rPr>
          <w:fldChar w:fldCharType="end"/>
        </w:r>
      </w:hyperlink>
    </w:p>
    <w:p w14:paraId="414DA0FB" w14:textId="15A73637" w:rsidR="00A85B83" w:rsidRDefault="0088248C">
      <w:pPr>
        <w:pStyle w:val="TOC2"/>
        <w:rPr>
          <w:rFonts w:eastAsiaTheme="minorEastAsia" w:cstheme="minorBidi"/>
          <w:noProof/>
          <w:sz w:val="22"/>
          <w:szCs w:val="22"/>
          <w:lang w:eastAsia="et-EE"/>
        </w:rPr>
      </w:pPr>
      <w:hyperlink w:anchor="_Toc121833045" w:history="1">
        <w:r w:rsidR="00A85B83" w:rsidRPr="00AB6A39">
          <w:rPr>
            <w:rStyle w:val="Hyperlink"/>
            <w:noProof/>
          </w:rPr>
          <w:t>7.3.</w:t>
        </w:r>
        <w:r w:rsidR="00A85B83">
          <w:rPr>
            <w:rFonts w:eastAsiaTheme="minorEastAsia" w:cstheme="minorBidi"/>
            <w:noProof/>
            <w:sz w:val="22"/>
            <w:szCs w:val="22"/>
            <w:lang w:eastAsia="et-EE"/>
          </w:rPr>
          <w:tab/>
        </w:r>
        <w:r w:rsidR="00A85B83" w:rsidRPr="00AB6A39">
          <w:rPr>
            <w:rStyle w:val="Hyperlink"/>
            <w:noProof/>
          </w:rPr>
          <w:t>Huvitatud isiku kohustused seoses Sotsiaalobjektidega</w:t>
        </w:r>
        <w:r w:rsidR="00A85B83">
          <w:rPr>
            <w:noProof/>
            <w:webHidden/>
          </w:rPr>
          <w:tab/>
        </w:r>
        <w:r w:rsidR="00A85B83">
          <w:rPr>
            <w:noProof/>
            <w:webHidden/>
          </w:rPr>
          <w:fldChar w:fldCharType="begin"/>
        </w:r>
        <w:r w:rsidR="00A85B83">
          <w:rPr>
            <w:noProof/>
            <w:webHidden/>
          </w:rPr>
          <w:instrText xml:space="preserve"> PAGEREF _Toc121833045 \h </w:instrText>
        </w:r>
        <w:r w:rsidR="00A85B83">
          <w:rPr>
            <w:noProof/>
            <w:webHidden/>
          </w:rPr>
        </w:r>
        <w:r w:rsidR="00A85B83">
          <w:rPr>
            <w:noProof/>
            <w:webHidden/>
          </w:rPr>
          <w:fldChar w:fldCharType="separate"/>
        </w:r>
        <w:r w:rsidR="00D9602D">
          <w:rPr>
            <w:noProof/>
            <w:webHidden/>
          </w:rPr>
          <w:t>33</w:t>
        </w:r>
        <w:r w:rsidR="00A85B83">
          <w:rPr>
            <w:noProof/>
            <w:webHidden/>
          </w:rPr>
          <w:fldChar w:fldCharType="end"/>
        </w:r>
      </w:hyperlink>
    </w:p>
    <w:p w14:paraId="5A25A542" w14:textId="4B9BA22F" w:rsidR="00A85B83" w:rsidRDefault="0088248C">
      <w:pPr>
        <w:pStyle w:val="TOC2"/>
        <w:rPr>
          <w:rFonts w:eastAsiaTheme="minorEastAsia" w:cstheme="minorBidi"/>
          <w:noProof/>
          <w:sz w:val="22"/>
          <w:szCs w:val="22"/>
          <w:lang w:eastAsia="et-EE"/>
        </w:rPr>
      </w:pPr>
      <w:hyperlink w:anchor="_Toc121833046" w:history="1">
        <w:r w:rsidR="00A85B83" w:rsidRPr="00AB6A39">
          <w:rPr>
            <w:rStyle w:val="Hyperlink"/>
            <w:noProof/>
          </w:rPr>
          <w:t>7.4.</w:t>
        </w:r>
        <w:r w:rsidR="00A85B83">
          <w:rPr>
            <w:rFonts w:eastAsiaTheme="minorEastAsia" w:cstheme="minorBidi"/>
            <w:noProof/>
            <w:sz w:val="22"/>
            <w:szCs w:val="22"/>
            <w:lang w:eastAsia="et-EE"/>
          </w:rPr>
          <w:tab/>
        </w:r>
        <w:r w:rsidR="00A85B83" w:rsidRPr="00AB6A39">
          <w:rPr>
            <w:rStyle w:val="Hyperlink"/>
            <w:noProof/>
          </w:rPr>
          <w:t>Huvitatud isiku kohustused seoses Taristu ja mahasõidu väljaehitamisega</w:t>
        </w:r>
        <w:r w:rsidR="00A85B83">
          <w:rPr>
            <w:noProof/>
            <w:webHidden/>
          </w:rPr>
          <w:tab/>
        </w:r>
        <w:r w:rsidR="00A85B83">
          <w:rPr>
            <w:noProof/>
            <w:webHidden/>
          </w:rPr>
          <w:fldChar w:fldCharType="begin"/>
        </w:r>
        <w:r w:rsidR="00A85B83">
          <w:rPr>
            <w:noProof/>
            <w:webHidden/>
          </w:rPr>
          <w:instrText xml:space="preserve"> PAGEREF _Toc121833046 \h </w:instrText>
        </w:r>
        <w:r w:rsidR="00A85B83">
          <w:rPr>
            <w:noProof/>
            <w:webHidden/>
          </w:rPr>
        </w:r>
        <w:r w:rsidR="00A85B83">
          <w:rPr>
            <w:noProof/>
            <w:webHidden/>
          </w:rPr>
          <w:fldChar w:fldCharType="separate"/>
        </w:r>
        <w:r w:rsidR="00D9602D">
          <w:rPr>
            <w:noProof/>
            <w:webHidden/>
          </w:rPr>
          <w:t>34</w:t>
        </w:r>
        <w:r w:rsidR="00A85B83">
          <w:rPr>
            <w:noProof/>
            <w:webHidden/>
          </w:rPr>
          <w:fldChar w:fldCharType="end"/>
        </w:r>
      </w:hyperlink>
    </w:p>
    <w:p w14:paraId="7141BA47" w14:textId="063C1220" w:rsidR="00A85B83" w:rsidRDefault="0088248C">
      <w:pPr>
        <w:pStyle w:val="TOC2"/>
        <w:rPr>
          <w:rFonts w:eastAsiaTheme="minorEastAsia" w:cstheme="minorBidi"/>
          <w:noProof/>
          <w:sz w:val="22"/>
          <w:szCs w:val="22"/>
          <w:lang w:eastAsia="et-EE"/>
        </w:rPr>
      </w:pPr>
      <w:hyperlink w:anchor="_Toc121833047" w:history="1">
        <w:r w:rsidR="00A85B83" w:rsidRPr="00AB6A39">
          <w:rPr>
            <w:rStyle w:val="Hyperlink"/>
            <w:noProof/>
          </w:rPr>
          <w:t>7.5.</w:t>
        </w:r>
        <w:r w:rsidR="00A85B83">
          <w:rPr>
            <w:rFonts w:eastAsiaTheme="minorEastAsia" w:cstheme="minorBidi"/>
            <w:noProof/>
            <w:sz w:val="22"/>
            <w:szCs w:val="22"/>
            <w:lang w:eastAsia="et-EE"/>
          </w:rPr>
          <w:tab/>
        </w:r>
        <w:r w:rsidR="00A85B83" w:rsidRPr="00AB6A39">
          <w:rPr>
            <w:rStyle w:val="Hyperlink"/>
            <w:noProof/>
          </w:rPr>
          <w:t>Huvitatud isiku vastutus ja tagatised</w:t>
        </w:r>
        <w:r w:rsidR="00A85B83">
          <w:rPr>
            <w:noProof/>
            <w:webHidden/>
          </w:rPr>
          <w:tab/>
        </w:r>
        <w:r w:rsidR="00A85B83">
          <w:rPr>
            <w:noProof/>
            <w:webHidden/>
          </w:rPr>
          <w:fldChar w:fldCharType="begin"/>
        </w:r>
        <w:r w:rsidR="00A85B83">
          <w:rPr>
            <w:noProof/>
            <w:webHidden/>
          </w:rPr>
          <w:instrText xml:space="preserve"> PAGEREF _Toc121833047 \h </w:instrText>
        </w:r>
        <w:r w:rsidR="00A85B83">
          <w:rPr>
            <w:noProof/>
            <w:webHidden/>
          </w:rPr>
        </w:r>
        <w:r w:rsidR="00A85B83">
          <w:rPr>
            <w:noProof/>
            <w:webHidden/>
          </w:rPr>
          <w:fldChar w:fldCharType="separate"/>
        </w:r>
        <w:r w:rsidR="00D9602D">
          <w:rPr>
            <w:noProof/>
            <w:webHidden/>
          </w:rPr>
          <w:t>34</w:t>
        </w:r>
        <w:r w:rsidR="00A85B83">
          <w:rPr>
            <w:noProof/>
            <w:webHidden/>
          </w:rPr>
          <w:fldChar w:fldCharType="end"/>
        </w:r>
      </w:hyperlink>
    </w:p>
    <w:p w14:paraId="019425D1" w14:textId="34BFE75F" w:rsidR="00A85B83" w:rsidRDefault="0088248C">
      <w:pPr>
        <w:pStyle w:val="TOC2"/>
        <w:rPr>
          <w:rFonts w:eastAsiaTheme="minorEastAsia" w:cstheme="minorBidi"/>
          <w:noProof/>
          <w:sz w:val="22"/>
          <w:szCs w:val="22"/>
          <w:lang w:eastAsia="et-EE"/>
        </w:rPr>
      </w:pPr>
      <w:hyperlink w:anchor="_Toc121833048" w:history="1">
        <w:r w:rsidR="00A85B83" w:rsidRPr="00AB6A39">
          <w:rPr>
            <w:rStyle w:val="Hyperlink"/>
            <w:noProof/>
          </w:rPr>
          <w:t>7.6.</w:t>
        </w:r>
        <w:r w:rsidR="00A85B83">
          <w:rPr>
            <w:rFonts w:eastAsiaTheme="minorEastAsia" w:cstheme="minorBidi"/>
            <w:noProof/>
            <w:sz w:val="22"/>
            <w:szCs w:val="22"/>
            <w:lang w:eastAsia="et-EE"/>
          </w:rPr>
          <w:tab/>
        </w:r>
        <w:r w:rsidR="00A85B83" w:rsidRPr="00AB6A39">
          <w:rPr>
            <w:rStyle w:val="Hyperlink"/>
            <w:noProof/>
          </w:rPr>
          <w:t>Kohaliku omavalitsuse kohustused</w:t>
        </w:r>
        <w:r w:rsidR="00A85B83">
          <w:rPr>
            <w:noProof/>
            <w:webHidden/>
          </w:rPr>
          <w:tab/>
        </w:r>
        <w:r w:rsidR="00A85B83">
          <w:rPr>
            <w:noProof/>
            <w:webHidden/>
          </w:rPr>
          <w:fldChar w:fldCharType="begin"/>
        </w:r>
        <w:r w:rsidR="00A85B83">
          <w:rPr>
            <w:noProof/>
            <w:webHidden/>
          </w:rPr>
          <w:instrText xml:space="preserve"> PAGEREF _Toc121833048 \h </w:instrText>
        </w:r>
        <w:r w:rsidR="00A85B83">
          <w:rPr>
            <w:noProof/>
            <w:webHidden/>
          </w:rPr>
        </w:r>
        <w:r w:rsidR="00A85B83">
          <w:rPr>
            <w:noProof/>
            <w:webHidden/>
          </w:rPr>
          <w:fldChar w:fldCharType="separate"/>
        </w:r>
        <w:r w:rsidR="00D9602D">
          <w:rPr>
            <w:noProof/>
            <w:webHidden/>
          </w:rPr>
          <w:t>34</w:t>
        </w:r>
        <w:r w:rsidR="00A85B83">
          <w:rPr>
            <w:noProof/>
            <w:webHidden/>
          </w:rPr>
          <w:fldChar w:fldCharType="end"/>
        </w:r>
      </w:hyperlink>
    </w:p>
    <w:p w14:paraId="02DEDE7A" w14:textId="2B7B6552" w:rsidR="004935E1" w:rsidRDefault="004935E1" w:rsidP="004935E1">
      <w:r w:rsidRPr="00BB5F5D">
        <w:fldChar w:fldCharType="end"/>
      </w:r>
    </w:p>
    <w:p w14:paraId="3B09A984" w14:textId="77777777" w:rsidR="004935E1" w:rsidRDefault="004935E1" w:rsidP="004935E1">
      <w:pPr>
        <w:rPr>
          <w:rFonts w:eastAsia="SimHei"/>
          <w:b/>
          <w:color w:val="005FB0"/>
          <w:sz w:val="26"/>
          <w:szCs w:val="26"/>
          <w:lang w:eastAsia="en-US"/>
        </w:rPr>
      </w:pPr>
    </w:p>
    <w:p w14:paraId="460F81D7" w14:textId="1C93D7B7" w:rsidR="004935E1" w:rsidRPr="003E5992" w:rsidRDefault="00A9256B" w:rsidP="004935E1">
      <w:pPr>
        <w:rPr>
          <w:rFonts w:eastAsia="SimHei"/>
          <w:b/>
          <w:color w:val="005FB0"/>
          <w:sz w:val="26"/>
          <w:szCs w:val="26"/>
          <w:lang w:eastAsia="en-US"/>
        </w:rPr>
      </w:pPr>
      <w:r>
        <w:rPr>
          <w:rFonts w:eastAsia="SimHei"/>
          <w:b/>
          <w:color w:val="005FB0"/>
          <w:sz w:val="26"/>
          <w:szCs w:val="26"/>
          <w:lang w:eastAsia="en-US"/>
        </w:rPr>
        <w:t xml:space="preserve">II </w:t>
      </w:r>
      <w:r w:rsidR="004935E1" w:rsidRPr="003E5992">
        <w:rPr>
          <w:rFonts w:eastAsia="SimHei"/>
          <w:b/>
          <w:color w:val="005FB0"/>
          <w:sz w:val="26"/>
          <w:szCs w:val="26"/>
          <w:lang w:eastAsia="en-US"/>
        </w:rPr>
        <w:t>JOONISED</w:t>
      </w:r>
    </w:p>
    <w:p w14:paraId="493A0DDE" w14:textId="5BA6ECAC" w:rsidR="004935E1" w:rsidRDefault="004E24EA" w:rsidP="004E24EA">
      <w:pPr>
        <w:spacing w:before="0" w:after="0"/>
        <w:ind w:left="705"/>
        <w:rPr>
          <w:rFonts w:eastAsia="Verdana"/>
          <w:szCs w:val="18"/>
          <w:lang w:eastAsia="en-US"/>
        </w:rPr>
      </w:pPr>
      <w:r>
        <w:rPr>
          <w:rFonts w:eastAsia="Verdana"/>
          <w:szCs w:val="18"/>
          <w:lang w:eastAsia="en-US"/>
        </w:rPr>
        <w:t>DP-01 Situatsiooniskeem</w:t>
      </w:r>
    </w:p>
    <w:p w14:paraId="2DD26F95" w14:textId="71C0F696" w:rsidR="004E24EA" w:rsidRDefault="004E24EA" w:rsidP="004E24EA">
      <w:pPr>
        <w:spacing w:before="0" w:after="0"/>
        <w:ind w:left="705"/>
        <w:rPr>
          <w:rFonts w:eastAsia="Verdana"/>
          <w:szCs w:val="18"/>
          <w:lang w:eastAsia="en-US"/>
        </w:rPr>
      </w:pPr>
      <w:r>
        <w:rPr>
          <w:rFonts w:eastAsia="Verdana"/>
          <w:szCs w:val="18"/>
          <w:lang w:eastAsia="en-US"/>
        </w:rPr>
        <w:t>DP-02 Kontaktvööndi analüüs</w:t>
      </w:r>
    </w:p>
    <w:p w14:paraId="43009012" w14:textId="12F0B26C" w:rsidR="004E24EA" w:rsidRDefault="004E24EA" w:rsidP="004E24EA">
      <w:pPr>
        <w:spacing w:before="0" w:after="0"/>
        <w:ind w:left="705"/>
        <w:rPr>
          <w:rFonts w:eastAsia="Verdana"/>
          <w:szCs w:val="18"/>
          <w:lang w:eastAsia="en-US"/>
        </w:rPr>
      </w:pPr>
      <w:r>
        <w:rPr>
          <w:rFonts w:eastAsia="Verdana"/>
          <w:szCs w:val="18"/>
          <w:lang w:eastAsia="en-US"/>
        </w:rPr>
        <w:t>DP-03 Tugiplaan</w:t>
      </w:r>
    </w:p>
    <w:p w14:paraId="587BCA54" w14:textId="1FD9497E" w:rsidR="004E24EA" w:rsidRDefault="004E24EA" w:rsidP="004E24EA">
      <w:pPr>
        <w:spacing w:before="0" w:after="0"/>
        <w:ind w:left="705"/>
        <w:rPr>
          <w:rFonts w:eastAsia="Verdana"/>
          <w:szCs w:val="18"/>
          <w:lang w:eastAsia="en-US"/>
        </w:rPr>
      </w:pPr>
      <w:r>
        <w:rPr>
          <w:rFonts w:eastAsia="Verdana"/>
          <w:szCs w:val="18"/>
          <w:lang w:eastAsia="en-US"/>
        </w:rPr>
        <w:t>DP-04 Põhijoonis</w:t>
      </w:r>
    </w:p>
    <w:p w14:paraId="6DE52E1A" w14:textId="5223DD75" w:rsidR="00B64D59" w:rsidRPr="004E24EA" w:rsidRDefault="00B64D59" w:rsidP="004E24EA">
      <w:pPr>
        <w:spacing w:before="0" w:after="0"/>
        <w:ind w:left="705"/>
        <w:rPr>
          <w:rFonts w:eastAsia="Verdana"/>
          <w:szCs w:val="18"/>
          <w:lang w:eastAsia="en-US"/>
        </w:rPr>
      </w:pPr>
      <w:r>
        <w:rPr>
          <w:rFonts w:eastAsia="Verdana"/>
          <w:szCs w:val="18"/>
          <w:lang w:eastAsia="en-US"/>
        </w:rPr>
        <w:t>DP-05 Tehnovõrkude koondplaan</w:t>
      </w:r>
    </w:p>
    <w:p w14:paraId="5332CD39" w14:textId="77777777" w:rsidR="004935E1" w:rsidRPr="00BB5F5D" w:rsidRDefault="004935E1" w:rsidP="004935E1">
      <w:pPr>
        <w:spacing w:before="0" w:after="0"/>
        <w:ind w:left="1060"/>
      </w:pPr>
    </w:p>
    <w:p w14:paraId="75B7E331" w14:textId="50392F07" w:rsidR="004935E1" w:rsidRDefault="00A9256B" w:rsidP="004E24EA">
      <w:pPr>
        <w:spacing w:line="360" w:lineRule="auto"/>
        <w:rPr>
          <w:rFonts w:eastAsia="SimHei"/>
          <w:b/>
          <w:color w:val="005FB0"/>
          <w:sz w:val="26"/>
          <w:szCs w:val="26"/>
          <w:lang w:eastAsia="en-US"/>
        </w:rPr>
      </w:pPr>
      <w:r>
        <w:rPr>
          <w:rFonts w:eastAsia="SimHei"/>
          <w:b/>
          <w:color w:val="005FB0"/>
          <w:sz w:val="26"/>
          <w:szCs w:val="26"/>
          <w:lang w:eastAsia="en-US"/>
        </w:rPr>
        <w:t xml:space="preserve">III </w:t>
      </w:r>
      <w:r w:rsidR="004935E1" w:rsidRPr="003E5992">
        <w:rPr>
          <w:rFonts w:eastAsia="SimHei"/>
          <w:b/>
          <w:color w:val="005FB0"/>
          <w:sz w:val="26"/>
          <w:szCs w:val="26"/>
          <w:lang w:eastAsia="en-US"/>
        </w:rPr>
        <w:t>LISAD</w:t>
      </w:r>
    </w:p>
    <w:p w14:paraId="3CCE0AFE" w14:textId="1D3222DB" w:rsidR="004E24EA" w:rsidRDefault="004E24EA" w:rsidP="004E24EA">
      <w:pPr>
        <w:rPr>
          <w:rFonts w:eastAsia="SimHei"/>
          <w:lang w:eastAsia="en-US"/>
        </w:rPr>
      </w:pPr>
      <w:r>
        <w:rPr>
          <w:rFonts w:eastAsia="SimHei"/>
          <w:lang w:eastAsia="en-US"/>
        </w:rPr>
        <w:tab/>
        <w:t xml:space="preserve">Lisa 01: planeeringulahenduse illustreeriv materjal (koostaja </w:t>
      </w:r>
      <w:r w:rsidR="009B22B3">
        <w:rPr>
          <w:rFonts w:eastAsia="SimHei"/>
          <w:lang w:eastAsia="en-US"/>
        </w:rPr>
        <w:t>Nord Projekt AS</w:t>
      </w:r>
      <w:r>
        <w:rPr>
          <w:rFonts w:eastAsia="SimHei"/>
          <w:lang w:eastAsia="en-US"/>
        </w:rPr>
        <w:t>)</w:t>
      </w:r>
    </w:p>
    <w:p w14:paraId="276FE482" w14:textId="4A4C337B" w:rsidR="00CE2BEA" w:rsidRDefault="00CE2BEA" w:rsidP="004E24EA">
      <w:pPr>
        <w:rPr>
          <w:rFonts w:eastAsia="SimHei"/>
          <w:lang w:eastAsia="en-US"/>
        </w:rPr>
      </w:pPr>
      <w:r>
        <w:rPr>
          <w:rFonts w:eastAsia="SimHei"/>
          <w:lang w:eastAsia="en-US"/>
        </w:rPr>
        <w:tab/>
        <w:t>Lisa 02: võrguvaldajate tehnilised tingimused</w:t>
      </w:r>
    </w:p>
    <w:p w14:paraId="685FE3D3" w14:textId="715F4FA7" w:rsidR="008B0F68" w:rsidRDefault="008B0F68" w:rsidP="004E24EA">
      <w:pPr>
        <w:rPr>
          <w:rFonts w:eastAsia="SimHei"/>
          <w:lang w:eastAsia="en-US"/>
        </w:rPr>
      </w:pPr>
      <w:r>
        <w:rPr>
          <w:rFonts w:eastAsia="SimHei"/>
          <w:lang w:eastAsia="en-US"/>
        </w:rPr>
        <w:tab/>
        <w:t>Lisa 03: p</w:t>
      </w:r>
      <w:r w:rsidRPr="008B0F68">
        <w:rPr>
          <w:rFonts w:eastAsia="SimHei"/>
          <w:lang w:eastAsia="en-US"/>
        </w:rPr>
        <w:t>laneeringu koostamise eel ja/või ajal koostatud uuringud</w:t>
      </w:r>
    </w:p>
    <w:p w14:paraId="707FB0A7" w14:textId="409963F1" w:rsidR="008B0F68" w:rsidRPr="008B0F68" w:rsidRDefault="008B0F68" w:rsidP="004E24EA">
      <w:pPr>
        <w:rPr>
          <w:rFonts w:eastAsia="SimHei"/>
          <w:lang w:val="en-US" w:eastAsia="en-US"/>
        </w:rPr>
      </w:pPr>
      <w:r>
        <w:rPr>
          <w:rFonts w:eastAsia="SimHei"/>
          <w:lang w:eastAsia="en-US"/>
        </w:rPr>
        <w:tab/>
        <w:t>Lisa 04</w:t>
      </w:r>
      <w:r>
        <w:rPr>
          <w:rFonts w:eastAsia="SimHei"/>
          <w:lang w:val="en-US" w:eastAsia="en-US"/>
        </w:rPr>
        <w:t xml:space="preserve">: </w:t>
      </w:r>
      <w:proofErr w:type="spellStart"/>
      <w:r>
        <w:rPr>
          <w:rFonts w:eastAsia="SimHei"/>
          <w:lang w:val="en-US" w:eastAsia="en-US"/>
        </w:rPr>
        <w:t>teadeanned</w:t>
      </w:r>
      <w:proofErr w:type="spellEnd"/>
      <w:r>
        <w:rPr>
          <w:rFonts w:eastAsia="SimHei"/>
          <w:lang w:val="en-US" w:eastAsia="en-US"/>
        </w:rPr>
        <w:t xml:space="preserve"> ja info</w:t>
      </w:r>
    </w:p>
    <w:p w14:paraId="3A20A875" w14:textId="77777777" w:rsidR="004E24EA" w:rsidRDefault="004E24EA" w:rsidP="004E24EA">
      <w:pPr>
        <w:rPr>
          <w:rFonts w:eastAsia="SimHei"/>
          <w:lang w:eastAsia="en-US"/>
        </w:rPr>
      </w:pPr>
    </w:p>
    <w:p w14:paraId="5E55BC82" w14:textId="377CB123" w:rsidR="00A9256B" w:rsidRDefault="00A9256B" w:rsidP="004E24EA">
      <w:pPr>
        <w:spacing w:before="0" w:after="60" w:line="360" w:lineRule="auto"/>
        <w:rPr>
          <w:rFonts w:eastAsia="SimHei"/>
          <w:b/>
          <w:color w:val="005FB0"/>
          <w:sz w:val="26"/>
          <w:szCs w:val="26"/>
          <w:lang w:eastAsia="en-US"/>
        </w:rPr>
      </w:pPr>
      <w:r>
        <w:rPr>
          <w:rFonts w:eastAsia="SimHei"/>
          <w:b/>
          <w:color w:val="005FB0"/>
          <w:sz w:val="26"/>
          <w:szCs w:val="26"/>
          <w:lang w:eastAsia="en-US"/>
        </w:rPr>
        <w:t xml:space="preserve">IV </w:t>
      </w:r>
      <w:r w:rsidRPr="003E5992">
        <w:rPr>
          <w:rFonts w:eastAsia="SimHei"/>
          <w:b/>
          <w:color w:val="005FB0"/>
          <w:sz w:val="26"/>
          <w:szCs w:val="26"/>
          <w:lang w:eastAsia="en-US"/>
        </w:rPr>
        <w:t>MENETLUSDOKUMENDID</w:t>
      </w:r>
    </w:p>
    <w:p w14:paraId="45A46E18" w14:textId="4A9AC940" w:rsidR="0050433A" w:rsidRPr="0050433A" w:rsidRDefault="0050433A" w:rsidP="00D070DA">
      <w:pPr>
        <w:pStyle w:val="ListParagraph"/>
        <w:numPr>
          <w:ilvl w:val="0"/>
          <w:numId w:val="46"/>
        </w:numPr>
        <w:jc w:val="both"/>
        <w:rPr>
          <w:rFonts w:eastAsia="SimHei"/>
        </w:rPr>
      </w:pPr>
      <w:r w:rsidRPr="0050433A">
        <w:rPr>
          <w:rFonts w:eastAsia="SimHei"/>
        </w:rPr>
        <w:t>Rae Vallavalitsuse</w:t>
      </w:r>
      <w:r>
        <w:rPr>
          <w:rFonts w:eastAsia="SimHei"/>
        </w:rPr>
        <w:t xml:space="preserve"> 25.05.2021</w:t>
      </w:r>
      <w:r w:rsidRPr="0050433A">
        <w:rPr>
          <w:rFonts w:eastAsia="SimHei"/>
        </w:rPr>
        <w:t xml:space="preserve"> korraldus </w:t>
      </w:r>
      <w:r>
        <w:rPr>
          <w:rFonts w:eastAsia="SimHei"/>
        </w:rPr>
        <w:t xml:space="preserve">nr 756 </w:t>
      </w:r>
      <w:r w:rsidRPr="0050433A">
        <w:rPr>
          <w:rFonts w:eastAsia="SimHei"/>
        </w:rPr>
        <w:t>”Soodevahe küla Suur-Sõjamäe tn 41 kinnistu ja lähiala detailplaneeringu koostamise algatamine ning lähteseisukohtade kinnitamine ja</w:t>
      </w:r>
      <w:r>
        <w:rPr>
          <w:rFonts w:eastAsia="SimHei"/>
        </w:rPr>
        <w:t xml:space="preserve"> </w:t>
      </w:r>
      <w:r w:rsidRPr="0050433A">
        <w:rPr>
          <w:rFonts w:eastAsia="SimHei"/>
        </w:rPr>
        <w:t>keskkonnamõju strateegilise hindamise algatamata jätmine”</w:t>
      </w:r>
    </w:p>
    <w:p w14:paraId="2A93C7BD" w14:textId="50E89802" w:rsidR="00F37445" w:rsidRDefault="00A9256B" w:rsidP="004E24EA">
      <w:pPr>
        <w:spacing w:line="360" w:lineRule="auto"/>
        <w:rPr>
          <w:rFonts w:eastAsia="SimHei"/>
          <w:b/>
          <w:color w:val="005FB0"/>
          <w:sz w:val="26"/>
          <w:szCs w:val="26"/>
          <w:lang w:eastAsia="en-US"/>
        </w:rPr>
      </w:pPr>
      <w:r>
        <w:rPr>
          <w:rFonts w:eastAsia="SimHei"/>
          <w:b/>
          <w:color w:val="005FB0"/>
          <w:sz w:val="26"/>
          <w:szCs w:val="26"/>
          <w:lang w:eastAsia="en-US"/>
        </w:rPr>
        <w:t xml:space="preserve">V </w:t>
      </w:r>
      <w:r w:rsidR="004935E1" w:rsidRPr="003E5992">
        <w:rPr>
          <w:rFonts w:eastAsia="SimHei"/>
          <w:b/>
          <w:color w:val="005FB0"/>
          <w:sz w:val="26"/>
          <w:szCs w:val="26"/>
          <w:lang w:eastAsia="en-US"/>
        </w:rPr>
        <w:t>KOOSKÕLASTUSED JA ARVAMUSED</w:t>
      </w:r>
    </w:p>
    <w:p w14:paraId="061C68FC" w14:textId="4B9E4925" w:rsidR="00504F86" w:rsidRDefault="00504F86" w:rsidP="00504F86">
      <w:pPr>
        <w:pStyle w:val="ListParagraph"/>
        <w:numPr>
          <w:ilvl w:val="0"/>
          <w:numId w:val="44"/>
        </w:numPr>
        <w:rPr>
          <w:rFonts w:eastAsia="SimHei"/>
        </w:rPr>
      </w:pPr>
      <w:r w:rsidRPr="00504F86">
        <w:rPr>
          <w:rFonts w:eastAsia="SimHei"/>
        </w:rPr>
        <w:t>Kooskõlastuste koondtabel</w:t>
      </w:r>
    </w:p>
    <w:p w14:paraId="1268ECD5" w14:textId="67BBFC15" w:rsidR="00504F86" w:rsidRDefault="00504F86" w:rsidP="00504F86">
      <w:pPr>
        <w:pStyle w:val="ListParagraph"/>
        <w:numPr>
          <w:ilvl w:val="0"/>
          <w:numId w:val="44"/>
        </w:numPr>
        <w:rPr>
          <w:rFonts w:eastAsia="SimHei"/>
        </w:rPr>
      </w:pPr>
      <w:r>
        <w:rPr>
          <w:rFonts w:eastAsia="SimHei"/>
        </w:rPr>
        <w:t>Maa-ameti digitaalne kooskõlastus</w:t>
      </w:r>
    </w:p>
    <w:p w14:paraId="31C2A4A5" w14:textId="6D27C171" w:rsidR="00504F86" w:rsidRDefault="00504F86" w:rsidP="00504F86">
      <w:pPr>
        <w:pStyle w:val="ListParagraph"/>
        <w:numPr>
          <w:ilvl w:val="0"/>
          <w:numId w:val="44"/>
        </w:numPr>
        <w:rPr>
          <w:rFonts w:eastAsia="SimHei"/>
        </w:rPr>
      </w:pPr>
      <w:r>
        <w:rPr>
          <w:rFonts w:eastAsia="SimHei"/>
        </w:rPr>
        <w:t>AS Eesti Raudtee digitaalne kooskõlastus</w:t>
      </w:r>
    </w:p>
    <w:p w14:paraId="2934ED4F" w14:textId="3D5E263B" w:rsidR="00504F86" w:rsidRDefault="00504F86" w:rsidP="00504F86">
      <w:pPr>
        <w:pStyle w:val="ListParagraph"/>
        <w:numPr>
          <w:ilvl w:val="0"/>
          <w:numId w:val="44"/>
        </w:numPr>
        <w:rPr>
          <w:rFonts w:eastAsia="SimHei"/>
        </w:rPr>
      </w:pPr>
      <w:r>
        <w:rPr>
          <w:rFonts w:eastAsia="SimHei"/>
        </w:rPr>
        <w:t>Terviseameti digitaalne kooskõlastus</w:t>
      </w:r>
    </w:p>
    <w:p w14:paraId="5FED7C46" w14:textId="28CB2AEB" w:rsidR="00504F86" w:rsidRDefault="00504F86" w:rsidP="00504F86">
      <w:pPr>
        <w:pStyle w:val="ListParagraph"/>
        <w:numPr>
          <w:ilvl w:val="0"/>
          <w:numId w:val="44"/>
        </w:numPr>
        <w:rPr>
          <w:rFonts w:eastAsia="SimHei"/>
        </w:rPr>
      </w:pPr>
      <w:r>
        <w:rPr>
          <w:rFonts w:eastAsia="SimHei"/>
        </w:rPr>
        <w:t>Majandus- ja Kommunikatsiooniministeeriumi arvamus (e-kiri)</w:t>
      </w:r>
    </w:p>
    <w:p w14:paraId="10F1D888" w14:textId="6CFEA367" w:rsidR="00504F86" w:rsidRDefault="00504F86" w:rsidP="00504F86">
      <w:pPr>
        <w:pStyle w:val="ListParagraph"/>
        <w:numPr>
          <w:ilvl w:val="0"/>
          <w:numId w:val="44"/>
        </w:numPr>
        <w:rPr>
          <w:rFonts w:eastAsia="SimHei"/>
        </w:rPr>
      </w:pPr>
      <w:r>
        <w:rPr>
          <w:rFonts w:eastAsia="SimHei"/>
        </w:rPr>
        <w:t>Elektrilevi OÜ digitaalne kooskõlastus</w:t>
      </w:r>
    </w:p>
    <w:p w14:paraId="7FCFAA10" w14:textId="2C19D246" w:rsidR="00504F86" w:rsidRDefault="00504F86" w:rsidP="00504F86">
      <w:pPr>
        <w:pStyle w:val="ListParagraph"/>
        <w:numPr>
          <w:ilvl w:val="0"/>
          <w:numId w:val="44"/>
        </w:numPr>
        <w:rPr>
          <w:rFonts w:eastAsia="SimHei"/>
        </w:rPr>
      </w:pPr>
      <w:r>
        <w:rPr>
          <w:rFonts w:eastAsia="SimHei"/>
        </w:rPr>
        <w:t>Telia Eesti AS digitaalne kooskõlastus</w:t>
      </w:r>
    </w:p>
    <w:p w14:paraId="75A48E4F" w14:textId="637E68A8" w:rsidR="00504F86" w:rsidRDefault="00504F86" w:rsidP="00504F86">
      <w:pPr>
        <w:pStyle w:val="ListParagraph"/>
        <w:numPr>
          <w:ilvl w:val="0"/>
          <w:numId w:val="44"/>
        </w:numPr>
        <w:rPr>
          <w:rFonts w:eastAsia="SimHei"/>
        </w:rPr>
      </w:pPr>
      <w:r>
        <w:rPr>
          <w:rFonts w:eastAsia="SimHei"/>
        </w:rPr>
        <w:t>Energate OÜ digitaalne kooskõlastus</w:t>
      </w:r>
    </w:p>
    <w:p w14:paraId="0381EE0B" w14:textId="598607C9" w:rsidR="00504F86" w:rsidRDefault="00504F86" w:rsidP="00504F86">
      <w:pPr>
        <w:pStyle w:val="ListParagraph"/>
        <w:numPr>
          <w:ilvl w:val="0"/>
          <w:numId w:val="44"/>
        </w:numPr>
        <w:rPr>
          <w:rFonts w:eastAsia="SimHei"/>
        </w:rPr>
      </w:pPr>
      <w:r>
        <w:rPr>
          <w:rFonts w:eastAsia="SimHei"/>
        </w:rPr>
        <w:t>Päästeameti digitaalne kooskõlastus</w:t>
      </w:r>
    </w:p>
    <w:p w14:paraId="05E598C4" w14:textId="153A461A" w:rsidR="00504F86" w:rsidRDefault="00504F86" w:rsidP="00504F86">
      <w:pPr>
        <w:pStyle w:val="ListParagraph"/>
        <w:numPr>
          <w:ilvl w:val="0"/>
          <w:numId w:val="44"/>
        </w:numPr>
        <w:rPr>
          <w:rFonts w:eastAsia="SimHei"/>
        </w:rPr>
      </w:pPr>
      <w:r>
        <w:rPr>
          <w:rFonts w:eastAsia="SimHei"/>
        </w:rPr>
        <w:lastRenderedPageBreak/>
        <w:t>AS Elveso arvamus (e-kiri)</w:t>
      </w:r>
    </w:p>
    <w:p w14:paraId="77A006EB" w14:textId="5D995C6A" w:rsidR="00504F86" w:rsidRDefault="00504F86" w:rsidP="00504F86">
      <w:pPr>
        <w:pStyle w:val="ListParagraph"/>
        <w:numPr>
          <w:ilvl w:val="0"/>
          <w:numId w:val="44"/>
        </w:numPr>
        <w:rPr>
          <w:rFonts w:eastAsia="SimHei"/>
        </w:rPr>
      </w:pPr>
      <w:r>
        <w:rPr>
          <w:rFonts w:eastAsia="SimHei"/>
        </w:rPr>
        <w:t>Pakendikeskus AS arvamus ja planeerija selgitus (e-kiri)</w:t>
      </w:r>
    </w:p>
    <w:p w14:paraId="5F7B2BDE" w14:textId="5173D744" w:rsidR="00504F86" w:rsidRPr="00504F86" w:rsidRDefault="00504F86" w:rsidP="00504F86">
      <w:pPr>
        <w:pStyle w:val="ListParagraph"/>
        <w:numPr>
          <w:ilvl w:val="0"/>
          <w:numId w:val="44"/>
        </w:numPr>
        <w:rPr>
          <w:rFonts w:eastAsia="SimHei"/>
        </w:rPr>
      </w:pPr>
      <w:r>
        <w:rPr>
          <w:rFonts w:eastAsia="SimHei"/>
        </w:rPr>
        <w:t xml:space="preserve">Transpordiameti </w:t>
      </w:r>
      <w:r w:rsidR="00BF4457">
        <w:rPr>
          <w:rFonts w:eastAsia="SimHei"/>
        </w:rPr>
        <w:t>digitaalne kooskõlastus</w:t>
      </w:r>
    </w:p>
    <w:p w14:paraId="42CC16A1" w14:textId="77777777" w:rsidR="00057D9D" w:rsidRDefault="00057D9D">
      <w:pPr>
        <w:spacing w:before="0" w:after="160" w:line="259" w:lineRule="auto"/>
        <w:jc w:val="left"/>
        <w:rPr>
          <w:rFonts w:eastAsia="SimHei"/>
          <w:b/>
          <w:color w:val="005FB0"/>
          <w:sz w:val="26"/>
          <w:szCs w:val="26"/>
          <w:lang w:eastAsia="en-US"/>
        </w:rPr>
      </w:pPr>
      <w:r>
        <w:rPr>
          <w:rFonts w:eastAsia="SimHei"/>
          <w:b/>
          <w:color w:val="005FB0"/>
          <w:sz w:val="26"/>
          <w:szCs w:val="26"/>
          <w:lang w:eastAsia="en-US"/>
        </w:rPr>
        <w:br w:type="page"/>
      </w:r>
    </w:p>
    <w:p w14:paraId="138C71FC" w14:textId="265916CA" w:rsidR="004935E1" w:rsidRPr="00FE5736" w:rsidRDefault="00F37445" w:rsidP="00FE5736">
      <w:pPr>
        <w:rPr>
          <w:rFonts w:eastAsia="SimHei"/>
          <w:b/>
          <w:color w:val="005FB0"/>
          <w:sz w:val="26"/>
          <w:szCs w:val="26"/>
          <w:lang w:eastAsia="en-US"/>
        </w:rPr>
      </w:pPr>
      <w:r w:rsidRPr="00FE5736">
        <w:rPr>
          <w:rFonts w:eastAsia="SimHei"/>
          <w:b/>
          <w:color w:val="005FB0"/>
          <w:sz w:val="26"/>
          <w:szCs w:val="26"/>
          <w:lang w:eastAsia="en-US"/>
        </w:rPr>
        <w:lastRenderedPageBreak/>
        <w:t>Sissejuhatus</w:t>
      </w:r>
    </w:p>
    <w:p w14:paraId="7CFAE22C" w14:textId="77777777" w:rsidR="00FE5736" w:rsidRDefault="00FE5736" w:rsidP="00FE5736">
      <w:pPr>
        <w:pStyle w:val="BodyText"/>
      </w:pPr>
    </w:p>
    <w:p w14:paraId="27B04A6C" w14:textId="64D75747" w:rsidR="00F37445" w:rsidRDefault="00C20566" w:rsidP="00C20566">
      <w:pPr>
        <w:pStyle w:val="BodyText"/>
      </w:pPr>
      <w:r>
        <w:t xml:space="preserve">Käesolev </w:t>
      </w:r>
      <w:r w:rsidR="00FE5736">
        <w:t xml:space="preserve">detailplaneering on koostatud </w:t>
      </w:r>
      <w:proofErr w:type="spellStart"/>
      <w:r w:rsidR="00FE5736">
        <w:t>Soodevahe</w:t>
      </w:r>
      <w:proofErr w:type="spellEnd"/>
      <w:r w:rsidR="00FE5736">
        <w:t xml:space="preserve"> küla</w:t>
      </w:r>
      <w:r w:rsidR="0096662A">
        <w:t>s</w:t>
      </w:r>
      <w:r w:rsidR="00FE5736">
        <w:t xml:space="preserve"> Suur-Sõjamäe tn 41 </w:t>
      </w:r>
      <w:r w:rsidR="007E4403">
        <w:t>katastriüksuse</w:t>
      </w:r>
      <w:r w:rsidR="00780646">
        <w:t>le</w:t>
      </w:r>
      <w:r w:rsidR="00FE5736">
        <w:t xml:space="preserve"> ja </w:t>
      </w:r>
      <w:r w:rsidR="0096662A">
        <w:t xml:space="preserve">selle </w:t>
      </w:r>
      <w:r w:rsidR="00FE5736">
        <w:t>lähiala</w:t>
      </w:r>
      <w:r>
        <w:t>le</w:t>
      </w:r>
      <w:r w:rsidR="0096662A">
        <w:t>.</w:t>
      </w:r>
      <w:r w:rsidR="00D67202">
        <w:t xml:space="preserve"> Detailplaneeringu koostamise eesmärk on kavandada tingimused Rail Baltic reisirongide hooldedepoo rajamiseks, sh lahendada selle ning külgnevate alade juurdepääsetavus, haljastustingimused ning lahendada liikluskorraldus. </w:t>
      </w:r>
      <w:r w:rsidR="00F366CD">
        <w:t>Hooldedepoo on ette nähtud Rail Baltic 1435mm rööpmelaiusega liinide reisijateveo veeremite teenindamiseks</w:t>
      </w:r>
      <w:r w:rsidR="003F5741">
        <w:t>.</w:t>
      </w:r>
      <w:r w:rsidR="00F366CD">
        <w:t xml:space="preserve"> </w:t>
      </w:r>
      <w:r w:rsidR="003F5741">
        <w:t>H</w:t>
      </w:r>
      <w:r w:rsidR="00F366CD">
        <w:t>ooldedepoo ülesandeks on võimaldada piisavas koguses reisirongide kohast ja korrapärast hooldamist vastavuses rahvusvahelise praktikaga.</w:t>
      </w:r>
      <w:r w:rsidR="00D90D22">
        <w:t xml:space="preserve"> </w:t>
      </w:r>
      <w:r>
        <w:t xml:space="preserve">Suur-Sõjamäe tn 41 </w:t>
      </w:r>
      <w:r w:rsidR="007E4403">
        <w:t>katastriüksusel</w:t>
      </w:r>
      <w:r>
        <w:t xml:space="preserve"> kehtib </w:t>
      </w:r>
      <w:proofErr w:type="spellStart"/>
      <w:r>
        <w:t>Soodevahe</w:t>
      </w:r>
      <w:proofErr w:type="spellEnd"/>
      <w:r>
        <w:t xml:space="preserve"> küla Laanemäe tee ja Suur-Sõjamäe tn 41 kinnistute detailplaneering</w:t>
      </w:r>
      <w:r w:rsidR="007A6CFA">
        <w:t xml:space="preserve"> (edaspidi „varem kehtestatud DP“)</w:t>
      </w:r>
      <w:r>
        <w:t>, mis on kehtestatud 21.11.2018 Rae Vallavolikogu otsusega nr 61</w:t>
      </w:r>
      <w:r w:rsidR="00FE5736" w:rsidRPr="00FE5736">
        <w:rPr>
          <w:vertAlign w:val="superscript"/>
        </w:rPr>
        <w:footnoteReference w:id="1"/>
      </w:r>
      <w:r>
        <w:t xml:space="preserve">. Ülejäänud </w:t>
      </w:r>
      <w:r w:rsidR="00780646">
        <w:t>planeeringualal</w:t>
      </w:r>
      <w:r>
        <w:t xml:space="preserve"> </w:t>
      </w:r>
      <w:r w:rsidR="00780646">
        <w:t xml:space="preserve">kehtestatud </w:t>
      </w:r>
      <w:r>
        <w:t xml:space="preserve">detailplaneering puudub. Alal kehtiv detailplaneering ei </w:t>
      </w:r>
      <w:r w:rsidR="00FE5736" w:rsidRPr="00B11BDD">
        <w:t xml:space="preserve">arvesta täiel määral </w:t>
      </w:r>
      <w:r w:rsidR="00FE5736">
        <w:t xml:space="preserve">kavandatava </w:t>
      </w:r>
      <w:r w:rsidR="00FE5736" w:rsidRPr="00B11BDD">
        <w:t>Ülemiste veeremidepoo rööbasteede skeemiga ja hoonestusega</w:t>
      </w:r>
      <w:r>
        <w:t xml:space="preserve">, mistõttu algatati </w:t>
      </w:r>
      <w:r w:rsidR="007E4403">
        <w:t>25.05.2021</w:t>
      </w:r>
      <w:r w:rsidR="00B155AD">
        <w:t xml:space="preserve"> Rae Vallavalitsuse korraldusega nr </w:t>
      </w:r>
      <w:r w:rsidR="007E4403">
        <w:t xml:space="preserve">756 </w:t>
      </w:r>
      <w:proofErr w:type="spellStart"/>
      <w:r w:rsidR="00B155AD">
        <w:t>Soodevahe</w:t>
      </w:r>
      <w:proofErr w:type="spellEnd"/>
      <w:r w:rsidR="00B155AD">
        <w:t xml:space="preserve"> küla Suur-Sõjamäe tn 41 </w:t>
      </w:r>
      <w:r w:rsidR="007E4403">
        <w:t xml:space="preserve">katastriüksuse </w:t>
      </w:r>
      <w:r w:rsidR="00B155AD">
        <w:t>ja lähiala detailplaneering ning kinnitati lähteseisukohad ja keskkonnamõju strateegilise hindamised algatamata jätmine</w:t>
      </w:r>
      <w:r>
        <w:t xml:space="preserve">. </w:t>
      </w:r>
      <w:r w:rsidR="00E45815">
        <w:t xml:space="preserve">Käesolev detailplaneering muudab varem kehtestatud detailplaneeringu lahendust, et tagada reisirongide hooldedepoo rajamise võimalikkus ning toimimine. </w:t>
      </w:r>
    </w:p>
    <w:p w14:paraId="37671B19" w14:textId="77777777" w:rsidR="00CD4BA9" w:rsidRPr="00FE5736" w:rsidRDefault="00CD4BA9" w:rsidP="00C20566">
      <w:pPr>
        <w:pStyle w:val="BodyText"/>
      </w:pPr>
    </w:p>
    <w:p w14:paraId="2940983F" w14:textId="3B6AEAB4" w:rsidR="004935E1" w:rsidRDefault="004935E1" w:rsidP="004935E1">
      <w:pPr>
        <w:pStyle w:val="BodyText"/>
      </w:pPr>
      <w:bookmarkStart w:id="1" w:name="_Ref416960062"/>
    </w:p>
    <w:p w14:paraId="0FBAE20C" w14:textId="77777777" w:rsidR="00FE5736" w:rsidRPr="00C87479" w:rsidRDefault="00FE5736" w:rsidP="004935E1">
      <w:pPr>
        <w:pStyle w:val="BodyText"/>
      </w:pPr>
    </w:p>
    <w:p w14:paraId="12FD4C2E" w14:textId="77777777" w:rsidR="008A5EA7" w:rsidRDefault="008A5EA7" w:rsidP="005571BA">
      <w:pPr>
        <w:pStyle w:val="Heading1"/>
      </w:pPr>
      <w:bookmarkStart w:id="2" w:name="_Toc54791478"/>
      <w:bookmarkStart w:id="3" w:name="_Toc121832989"/>
      <w:r>
        <w:lastRenderedPageBreak/>
        <w:t>Detailplaneeringu koostamise</w:t>
      </w:r>
      <w:r w:rsidRPr="004F3B34">
        <w:t xml:space="preserve"> eesmärk</w:t>
      </w:r>
      <w:r>
        <w:t xml:space="preserve"> ja alused</w:t>
      </w:r>
      <w:bookmarkEnd w:id="2"/>
      <w:bookmarkEnd w:id="3"/>
    </w:p>
    <w:p w14:paraId="1A602D4C" w14:textId="77777777" w:rsidR="008A5EA7" w:rsidRDefault="008A5EA7" w:rsidP="008A5EA7">
      <w:pPr>
        <w:pStyle w:val="Heading2"/>
        <w:tabs>
          <w:tab w:val="num" w:pos="3857"/>
        </w:tabs>
        <w:ind w:left="624"/>
      </w:pPr>
      <w:bookmarkStart w:id="4" w:name="_Toc442720251"/>
      <w:bookmarkStart w:id="5" w:name="_Toc442775338"/>
      <w:bookmarkStart w:id="6" w:name="_Toc54791479"/>
      <w:bookmarkStart w:id="7" w:name="_Toc121832990"/>
      <w:r>
        <w:t>Planeeringu e</w:t>
      </w:r>
      <w:r w:rsidRPr="001F2C12">
        <w:t>esmärk</w:t>
      </w:r>
      <w:bookmarkEnd w:id="4"/>
      <w:bookmarkEnd w:id="5"/>
      <w:bookmarkEnd w:id="6"/>
      <w:bookmarkEnd w:id="7"/>
    </w:p>
    <w:p w14:paraId="47E6D592" w14:textId="55710E01" w:rsidR="008A5EA7" w:rsidRDefault="008A5EA7" w:rsidP="008A5EA7">
      <w:pPr>
        <w:pStyle w:val="BodyText"/>
      </w:pPr>
      <w:bookmarkStart w:id="8" w:name="_Toc442720252"/>
      <w:bookmarkStart w:id="9" w:name="_Toc442775339"/>
      <w:bookmarkStart w:id="10" w:name="_Toc498931204"/>
      <w:bookmarkStart w:id="11" w:name="_Toc54791480"/>
      <w:r>
        <w:t xml:space="preserve">Käesolev detailplaneering on koostatud </w:t>
      </w:r>
      <w:proofErr w:type="spellStart"/>
      <w:r>
        <w:t>Soodevahe</w:t>
      </w:r>
      <w:proofErr w:type="spellEnd"/>
      <w:r>
        <w:t xml:space="preserve"> küla Suur-Sõjamäe tn 41 (katastritunnus 65301:001:5406; pindala 117 200 m</w:t>
      </w:r>
      <w:r w:rsidRPr="0096662A">
        <w:rPr>
          <w:vertAlign w:val="superscript"/>
        </w:rPr>
        <w:t>2</w:t>
      </w:r>
      <w:r>
        <w:t xml:space="preserve"> ; sihtotstarve 95% transpordimaa 5% ärimaa) </w:t>
      </w:r>
      <w:r w:rsidR="007E4403">
        <w:t xml:space="preserve">katastriüksuse </w:t>
      </w:r>
      <w:r>
        <w:t xml:space="preserve">ja selle lähiala kohta. Lisaks on </w:t>
      </w:r>
      <w:r w:rsidR="00177417">
        <w:t>planeeringu</w:t>
      </w:r>
      <w:r>
        <w:t xml:space="preserve">alasse osaliselt kaasatud järgnevad </w:t>
      </w:r>
      <w:r w:rsidR="007E4403">
        <w:t>katastriüksused</w:t>
      </w:r>
      <w:r>
        <w:t xml:space="preserve">: </w:t>
      </w:r>
    </w:p>
    <w:p w14:paraId="7D9C0ACA" w14:textId="77777777" w:rsidR="008A5EA7" w:rsidRDefault="008A5EA7" w:rsidP="008A5EA7">
      <w:pPr>
        <w:pStyle w:val="BodyText"/>
        <w:numPr>
          <w:ilvl w:val="0"/>
          <w:numId w:val="34"/>
        </w:numPr>
      </w:pPr>
      <w:r>
        <w:t xml:space="preserve">Suur-Sõjamäe tn 37a (katastriüksus 65301:002:1724, sihtotstarbega 70% ärimaa ja 30% tootmismaa; </w:t>
      </w:r>
    </w:p>
    <w:p w14:paraId="6656F5E5" w14:textId="77777777" w:rsidR="008A5EA7" w:rsidRDefault="008A5EA7" w:rsidP="008A5EA7">
      <w:pPr>
        <w:pStyle w:val="BodyText"/>
        <w:numPr>
          <w:ilvl w:val="0"/>
          <w:numId w:val="34"/>
        </w:numPr>
      </w:pPr>
      <w:r>
        <w:t xml:space="preserve">Tallinn-Tapa 115-118,2 km (katastriüksus 65301:011:0054, sihtotstarbega 100% transpordimaa); </w:t>
      </w:r>
    </w:p>
    <w:p w14:paraId="31243E9D" w14:textId="77777777" w:rsidR="008A5EA7" w:rsidRDefault="008A5EA7" w:rsidP="008A5EA7">
      <w:pPr>
        <w:pStyle w:val="BodyText"/>
        <w:numPr>
          <w:ilvl w:val="0"/>
          <w:numId w:val="34"/>
        </w:numPr>
      </w:pPr>
      <w:r>
        <w:t xml:space="preserve">11290  Tallinn-Lagedi  tee  (katastriüksus  65301:002:0284, sihtotstarbega 100% transpordimaa); </w:t>
      </w:r>
    </w:p>
    <w:p w14:paraId="5682E081" w14:textId="77777777" w:rsidR="008A5EA7" w:rsidRDefault="008A5EA7" w:rsidP="008A5EA7">
      <w:pPr>
        <w:pStyle w:val="BodyText"/>
        <w:numPr>
          <w:ilvl w:val="0"/>
          <w:numId w:val="34"/>
        </w:numPr>
      </w:pPr>
      <w:r>
        <w:t>11290 Tallinn-Lagedi tee T2 (katastriüksus 65301:002:1457, sihtotstarbega 100% transpordimaa).</w:t>
      </w:r>
    </w:p>
    <w:p w14:paraId="75EB9C09" w14:textId="63C9B8B9" w:rsidR="008A5EA7" w:rsidRDefault="008A5EA7" w:rsidP="008A5EA7">
      <w:pPr>
        <w:pStyle w:val="BodyText"/>
      </w:pPr>
      <w:r>
        <w:t xml:space="preserve">Detailplaneeringu koostamise eesmärgiks on muuta Rae Vallavolikogu 21.11.2018 otsusega nr 61 kehtestatud </w:t>
      </w:r>
      <w:proofErr w:type="spellStart"/>
      <w:r>
        <w:t>Soodevahe</w:t>
      </w:r>
      <w:proofErr w:type="spellEnd"/>
      <w:r>
        <w:t xml:space="preserve"> küla Laanemäe ja Suur-Sõjamäe tn 41 kinnistute detailplaneeringuga moodustatud </w:t>
      </w:r>
      <w:proofErr w:type="spellStart"/>
      <w:r>
        <w:t>pos</w:t>
      </w:r>
      <w:proofErr w:type="spellEnd"/>
      <w:r>
        <w:t xml:space="preserve">. nr 1, millele nähakse ette liita osa Suur-Sõjamäe tn 37a kinnistust </w:t>
      </w:r>
      <w:r w:rsidR="00982769">
        <w:t>eesmärgiga</w:t>
      </w:r>
      <w:r>
        <w:t xml:space="preserve"> kavandada moodustatavale krundile Rail Baltic reisirongide hooldedepoo, määrata ehitusõigus ja hoonestustingimused, lahendada juurdepääsud, liikluskorraldus ja tehnovõrkudega varustamine ning haljastus. </w:t>
      </w:r>
    </w:p>
    <w:p w14:paraId="6ACE0A0A" w14:textId="77777777" w:rsidR="008A5EA7" w:rsidRDefault="008A5EA7" w:rsidP="008A5EA7">
      <w:pPr>
        <w:pStyle w:val="BodyText"/>
      </w:pPr>
      <w:r>
        <w:t>Planeeringuala suurus on ligikaudu 12 ha.</w:t>
      </w:r>
    </w:p>
    <w:p w14:paraId="16F6EDF6" w14:textId="77777777" w:rsidR="008A5EA7" w:rsidRPr="004F3B34" w:rsidRDefault="008A5EA7" w:rsidP="008A5EA7">
      <w:pPr>
        <w:pStyle w:val="Heading2"/>
        <w:tabs>
          <w:tab w:val="num" w:pos="3857"/>
        </w:tabs>
        <w:ind w:left="624"/>
      </w:pPr>
      <w:bookmarkStart w:id="12" w:name="_Toc121832991"/>
      <w:r w:rsidRPr="004F3B34">
        <w:t>Planeeringu koostamise alused</w:t>
      </w:r>
      <w:bookmarkEnd w:id="8"/>
      <w:bookmarkEnd w:id="9"/>
      <w:bookmarkEnd w:id="10"/>
      <w:bookmarkEnd w:id="11"/>
      <w:bookmarkEnd w:id="12"/>
    </w:p>
    <w:p w14:paraId="1A13B3D0" w14:textId="77777777" w:rsidR="008A5EA7" w:rsidRPr="004F3B34" w:rsidRDefault="008A5EA7" w:rsidP="008A5EA7">
      <w:pPr>
        <w:rPr>
          <w:rFonts w:eastAsia="Verdana"/>
          <w:szCs w:val="18"/>
          <w:u w:val="single"/>
          <w:lang w:eastAsia="en-US"/>
        </w:rPr>
      </w:pPr>
      <w:r w:rsidRPr="004F3B34">
        <w:rPr>
          <w:rFonts w:eastAsia="Verdana"/>
          <w:szCs w:val="18"/>
          <w:u w:val="single"/>
          <w:lang w:eastAsia="en-US"/>
        </w:rPr>
        <w:t>Detailplaneeringu algatamise ja koostamise alus</w:t>
      </w:r>
      <w:r>
        <w:rPr>
          <w:rFonts w:eastAsia="Verdana"/>
          <w:szCs w:val="18"/>
          <w:u w:val="single"/>
          <w:lang w:eastAsia="en-US"/>
        </w:rPr>
        <w:t>ed</w:t>
      </w:r>
      <w:r w:rsidRPr="004F3B34">
        <w:rPr>
          <w:rFonts w:eastAsia="Verdana"/>
          <w:szCs w:val="18"/>
          <w:u w:val="single"/>
          <w:lang w:eastAsia="en-US"/>
        </w:rPr>
        <w:t>:</w:t>
      </w:r>
    </w:p>
    <w:p w14:paraId="00E5E3F2" w14:textId="72DF3A0C" w:rsidR="008A5EA7" w:rsidRDefault="008A5EA7" w:rsidP="008A5EA7">
      <w:pPr>
        <w:numPr>
          <w:ilvl w:val="0"/>
          <w:numId w:val="35"/>
        </w:numPr>
        <w:ind w:left="709" w:hanging="352"/>
        <w:rPr>
          <w:rFonts w:eastAsia="Verdana"/>
          <w:szCs w:val="18"/>
          <w:lang w:eastAsia="en-US"/>
        </w:rPr>
      </w:pPr>
      <w:proofErr w:type="spellStart"/>
      <w:r>
        <w:rPr>
          <w:rFonts w:eastAsia="Verdana"/>
          <w:szCs w:val="18"/>
          <w:lang w:eastAsia="en-US"/>
        </w:rPr>
        <w:t>Soodevahe</w:t>
      </w:r>
      <w:proofErr w:type="spellEnd"/>
      <w:r>
        <w:rPr>
          <w:rFonts w:eastAsia="Verdana"/>
          <w:szCs w:val="18"/>
          <w:lang w:eastAsia="en-US"/>
        </w:rPr>
        <w:t xml:space="preserve"> küla Suur-Sõjamäe tn 41 kinnistu ja lähiala detailplaneeringu koostamise algatamine ning lähteseisukohtade kinnitamine ja keskkonnamõju strateegilise hindamise algatamata jätmine</w:t>
      </w:r>
      <w:r w:rsidRPr="004F3B34">
        <w:rPr>
          <w:rFonts w:eastAsia="Verdana"/>
          <w:szCs w:val="18"/>
          <w:lang w:eastAsia="en-US"/>
        </w:rPr>
        <w:t>,</w:t>
      </w:r>
      <w:r>
        <w:rPr>
          <w:rFonts w:eastAsia="Verdana"/>
          <w:szCs w:val="18"/>
          <w:lang w:eastAsia="en-US"/>
        </w:rPr>
        <w:t xml:space="preserve"> </w:t>
      </w:r>
      <w:r w:rsidR="00262267">
        <w:rPr>
          <w:rFonts w:eastAsia="Verdana"/>
          <w:szCs w:val="18"/>
          <w:lang w:eastAsia="en-US"/>
        </w:rPr>
        <w:t xml:space="preserve">Rae </w:t>
      </w:r>
      <w:r>
        <w:rPr>
          <w:rFonts w:eastAsia="Verdana"/>
          <w:szCs w:val="18"/>
          <w:lang w:eastAsia="en-US"/>
        </w:rPr>
        <w:t>Valla</w:t>
      </w:r>
      <w:r w:rsidR="00262267">
        <w:rPr>
          <w:rFonts w:eastAsia="Verdana"/>
          <w:szCs w:val="18"/>
          <w:lang w:eastAsia="en-US"/>
        </w:rPr>
        <w:t>valitsuse</w:t>
      </w:r>
      <w:r>
        <w:rPr>
          <w:rFonts w:eastAsia="Verdana"/>
          <w:szCs w:val="18"/>
          <w:lang w:eastAsia="en-US"/>
        </w:rPr>
        <w:t xml:space="preserve"> </w:t>
      </w:r>
      <w:r w:rsidR="007E4403">
        <w:rPr>
          <w:rFonts w:eastAsia="Verdana"/>
          <w:szCs w:val="18"/>
          <w:lang w:eastAsia="en-US"/>
        </w:rPr>
        <w:t>25.05</w:t>
      </w:r>
      <w:r w:rsidR="00262267">
        <w:rPr>
          <w:rFonts w:eastAsia="Verdana"/>
          <w:szCs w:val="18"/>
          <w:lang w:eastAsia="en-US"/>
        </w:rPr>
        <w:t>.2021</w:t>
      </w:r>
      <w:r>
        <w:rPr>
          <w:rFonts w:eastAsia="Verdana"/>
          <w:szCs w:val="18"/>
          <w:lang w:eastAsia="en-US"/>
        </w:rPr>
        <w:t xml:space="preserve"> </w:t>
      </w:r>
      <w:r w:rsidR="00262267">
        <w:rPr>
          <w:rFonts w:eastAsia="Verdana"/>
          <w:szCs w:val="18"/>
          <w:lang w:eastAsia="en-US"/>
        </w:rPr>
        <w:t>korraldus</w:t>
      </w:r>
      <w:r>
        <w:rPr>
          <w:rFonts w:eastAsia="Verdana"/>
          <w:szCs w:val="18"/>
          <w:lang w:eastAsia="en-US"/>
        </w:rPr>
        <w:t xml:space="preserve"> nr </w:t>
      </w:r>
      <w:r w:rsidR="007E4403">
        <w:rPr>
          <w:rFonts w:eastAsia="Verdana"/>
          <w:szCs w:val="18"/>
          <w:lang w:eastAsia="en-US"/>
        </w:rPr>
        <w:t>756</w:t>
      </w:r>
      <w:r w:rsidRPr="004F3B34">
        <w:rPr>
          <w:rFonts w:eastAsia="Verdana"/>
          <w:szCs w:val="18"/>
          <w:lang w:eastAsia="en-US"/>
        </w:rPr>
        <w:t>;</w:t>
      </w:r>
    </w:p>
    <w:p w14:paraId="0E6662EE" w14:textId="77777777" w:rsidR="008A5EA7" w:rsidRPr="004F3B34" w:rsidRDefault="008A5EA7" w:rsidP="00262267">
      <w:pPr>
        <w:ind w:left="709"/>
        <w:rPr>
          <w:rFonts w:eastAsia="Verdana"/>
          <w:szCs w:val="18"/>
          <w:lang w:eastAsia="en-US"/>
        </w:rPr>
      </w:pPr>
    </w:p>
    <w:p w14:paraId="08EDF7CB" w14:textId="77777777" w:rsidR="008A5EA7" w:rsidRPr="00F14306" w:rsidRDefault="008A5EA7" w:rsidP="008A5EA7">
      <w:pPr>
        <w:keepNext/>
        <w:rPr>
          <w:rFonts w:eastAsia="Verdana"/>
          <w:szCs w:val="18"/>
          <w:u w:val="single"/>
          <w:lang w:eastAsia="en-US"/>
        </w:rPr>
      </w:pPr>
      <w:r w:rsidRPr="004F3B34">
        <w:rPr>
          <w:rFonts w:eastAsia="Verdana"/>
          <w:szCs w:val="18"/>
          <w:u w:val="single"/>
          <w:lang w:eastAsia="en-US"/>
        </w:rPr>
        <w:t>Varem k</w:t>
      </w:r>
      <w:r w:rsidRPr="00F14306">
        <w:rPr>
          <w:rFonts w:eastAsia="Verdana"/>
          <w:szCs w:val="18"/>
          <w:u w:val="single"/>
          <w:lang w:eastAsia="en-US"/>
        </w:rPr>
        <w:t>oostatud arvestamisele kuuluvad planeeringud ja dokumendid:</w:t>
      </w:r>
    </w:p>
    <w:p w14:paraId="3E57AAA1" w14:textId="36535A01" w:rsidR="00982769" w:rsidRDefault="00982769" w:rsidP="00262267">
      <w:pPr>
        <w:pStyle w:val="ListParagraph"/>
        <w:numPr>
          <w:ilvl w:val="0"/>
          <w:numId w:val="35"/>
        </w:numPr>
        <w:spacing w:after="120"/>
        <w:rPr>
          <w:rFonts w:eastAsia="Verdana"/>
          <w:szCs w:val="18"/>
        </w:rPr>
      </w:pPr>
      <w:r>
        <w:rPr>
          <w:rFonts w:eastAsia="Verdana"/>
          <w:szCs w:val="18"/>
        </w:rPr>
        <w:t>Harju maakonnaplaneering 2030+, kehtestatud  Rahandusmministri 09.04.2018 käskkirjaga nr 1.1-4/78</w:t>
      </w:r>
    </w:p>
    <w:p w14:paraId="53F52867" w14:textId="77777777" w:rsidR="00982769" w:rsidRDefault="00982769" w:rsidP="00262267">
      <w:pPr>
        <w:pStyle w:val="ListParagraph"/>
        <w:numPr>
          <w:ilvl w:val="0"/>
          <w:numId w:val="35"/>
        </w:numPr>
        <w:spacing w:after="120"/>
        <w:rPr>
          <w:rFonts w:eastAsia="Verdana"/>
          <w:szCs w:val="18"/>
        </w:rPr>
      </w:pPr>
      <w:r>
        <w:rPr>
          <w:rFonts w:eastAsia="Verdana"/>
          <w:szCs w:val="18"/>
        </w:rPr>
        <w:t>Harju maakonnaplaneering ”Rail Baltic raudtee trassi koridori asukoha määramine”, kehtestatud Riigihalduse ministri 13.02.2018 korraldusega nr 1.1-4/41</w:t>
      </w:r>
    </w:p>
    <w:p w14:paraId="76B772AE" w14:textId="77777777" w:rsidR="00C21610" w:rsidRDefault="007E4403" w:rsidP="00262267">
      <w:pPr>
        <w:pStyle w:val="ListParagraph"/>
        <w:numPr>
          <w:ilvl w:val="0"/>
          <w:numId w:val="35"/>
        </w:numPr>
        <w:spacing w:after="120"/>
        <w:rPr>
          <w:rFonts w:eastAsia="Verdana"/>
          <w:szCs w:val="18"/>
        </w:rPr>
      </w:pPr>
      <w:r w:rsidRPr="007E4403">
        <w:rPr>
          <w:rFonts w:eastAsia="Verdana"/>
          <w:szCs w:val="18"/>
        </w:rPr>
        <w:t>Rae Vallavolikogu 21.05.2013 otsusega nr 462 kehtestatud Rae valla üldplaneering;</w:t>
      </w:r>
    </w:p>
    <w:p w14:paraId="59F4D0AD" w14:textId="272FFADB" w:rsidR="008A5EA7" w:rsidRDefault="007E4403" w:rsidP="00262267">
      <w:pPr>
        <w:pStyle w:val="ListParagraph"/>
        <w:numPr>
          <w:ilvl w:val="0"/>
          <w:numId w:val="35"/>
        </w:numPr>
        <w:spacing w:after="120"/>
        <w:rPr>
          <w:rFonts w:eastAsia="Verdana"/>
          <w:szCs w:val="18"/>
        </w:rPr>
      </w:pPr>
      <w:r w:rsidRPr="007E4403">
        <w:rPr>
          <w:rFonts w:eastAsia="Verdana"/>
          <w:szCs w:val="18"/>
        </w:rPr>
        <w:t>Rae Vallavolikogu 21.11.2018 otsusega nr 61 kehtestatud Soodevahe küla Laanemäe ja Suur-Sõjamäe tn 41 kinnistute detailplaneering</w:t>
      </w:r>
      <w:r w:rsidR="008A5EA7" w:rsidRPr="00262267">
        <w:rPr>
          <w:rFonts w:eastAsia="Verdana"/>
          <w:szCs w:val="18"/>
        </w:rPr>
        <w:t>;</w:t>
      </w:r>
    </w:p>
    <w:p w14:paraId="7AC19568" w14:textId="37635B94" w:rsidR="00982769" w:rsidRDefault="007E4403" w:rsidP="00262267">
      <w:pPr>
        <w:pStyle w:val="ListParagraph"/>
        <w:numPr>
          <w:ilvl w:val="0"/>
          <w:numId w:val="35"/>
        </w:numPr>
        <w:spacing w:after="120"/>
        <w:rPr>
          <w:rFonts w:eastAsia="Verdana"/>
          <w:szCs w:val="18"/>
        </w:rPr>
      </w:pPr>
      <w:r w:rsidRPr="007E4403">
        <w:rPr>
          <w:rFonts w:eastAsia="Verdana"/>
          <w:szCs w:val="18"/>
        </w:rPr>
        <w:t>Rae Vallavolikogu 20.06.2017 otsusega nr 203 kehtestatud Rae valla ühisveevärgi ja -kanalisatsiooni arendamise kava aastateks 2017-2028</w:t>
      </w:r>
      <w:r w:rsidR="005A15B7">
        <w:rPr>
          <w:rFonts w:eastAsia="Verdana"/>
          <w:szCs w:val="18"/>
        </w:rPr>
        <w:t>;</w:t>
      </w:r>
    </w:p>
    <w:p w14:paraId="4842E497" w14:textId="23B6BA64" w:rsidR="007E4403" w:rsidRDefault="007E4403" w:rsidP="00262267">
      <w:pPr>
        <w:pStyle w:val="ListParagraph"/>
        <w:numPr>
          <w:ilvl w:val="0"/>
          <w:numId w:val="35"/>
        </w:numPr>
        <w:spacing w:after="120"/>
        <w:rPr>
          <w:rFonts w:eastAsia="Verdana"/>
          <w:szCs w:val="18"/>
        </w:rPr>
      </w:pPr>
      <w:r w:rsidRPr="007E4403">
        <w:rPr>
          <w:rFonts w:eastAsia="Verdana"/>
          <w:szCs w:val="18"/>
        </w:rPr>
        <w:t>Rae Vallavalitsuse 15.02.2011 määrus 13 „Digitaalselt teostatavate geodeetiliste alusplaanide, projektide, teostusjooniste ja detailplaneeringute esitamise kord”</w:t>
      </w:r>
    </w:p>
    <w:p w14:paraId="341959C8" w14:textId="4340A6E6" w:rsidR="007E4403" w:rsidRDefault="007E4403" w:rsidP="00262267">
      <w:pPr>
        <w:pStyle w:val="ListParagraph"/>
        <w:numPr>
          <w:ilvl w:val="0"/>
          <w:numId w:val="35"/>
        </w:numPr>
        <w:spacing w:after="120"/>
        <w:rPr>
          <w:rFonts w:eastAsia="Verdana"/>
          <w:szCs w:val="18"/>
        </w:rPr>
      </w:pPr>
      <w:r w:rsidRPr="007E4403">
        <w:rPr>
          <w:rFonts w:eastAsia="Verdana"/>
          <w:szCs w:val="18"/>
        </w:rPr>
        <w:t>Rae Vallavalitsuse 15.02.2011 määrus 14 “Detailplaneeringute koostamise ning vormistamise juhend“</w:t>
      </w:r>
    </w:p>
    <w:p w14:paraId="224F949B" w14:textId="5E3F7D75" w:rsidR="007E4403" w:rsidRDefault="007E4403" w:rsidP="00262267">
      <w:pPr>
        <w:pStyle w:val="ListParagraph"/>
        <w:numPr>
          <w:ilvl w:val="0"/>
          <w:numId w:val="35"/>
        </w:numPr>
        <w:spacing w:after="120"/>
        <w:rPr>
          <w:rFonts w:eastAsia="Verdana"/>
          <w:szCs w:val="18"/>
        </w:rPr>
      </w:pPr>
      <w:r w:rsidRPr="007E4403">
        <w:rPr>
          <w:rFonts w:eastAsia="Verdana"/>
          <w:szCs w:val="18"/>
        </w:rPr>
        <w:t>Riigihalduse ministri 17.10.2019 määrus nr 50 „Planeeringu vormistamisele ja ülesehitusele esitatavad nõuded“</w:t>
      </w:r>
    </w:p>
    <w:p w14:paraId="528CEA2E" w14:textId="621D4D2D" w:rsidR="00E350E7" w:rsidRPr="00262267" w:rsidRDefault="007E4403" w:rsidP="00262267">
      <w:pPr>
        <w:pStyle w:val="ListParagraph"/>
        <w:numPr>
          <w:ilvl w:val="0"/>
          <w:numId w:val="35"/>
        </w:numPr>
        <w:spacing w:after="120"/>
        <w:rPr>
          <w:rFonts w:eastAsia="Verdana"/>
          <w:szCs w:val="18"/>
        </w:rPr>
      </w:pPr>
      <w:r>
        <w:rPr>
          <w:rFonts w:eastAsia="Verdana"/>
          <w:szCs w:val="18"/>
        </w:rPr>
        <w:t>Katastriüksuse plaan</w:t>
      </w:r>
      <w:r w:rsidR="00052764">
        <w:rPr>
          <w:rFonts w:eastAsia="Verdana"/>
          <w:szCs w:val="18"/>
        </w:rPr>
        <w:t>;</w:t>
      </w:r>
    </w:p>
    <w:p w14:paraId="4C5DB1FC" w14:textId="77777777" w:rsidR="008A5EA7" w:rsidRPr="004F3B34" w:rsidRDefault="008A5EA7" w:rsidP="008A5EA7">
      <w:pPr>
        <w:pStyle w:val="Heading2"/>
        <w:tabs>
          <w:tab w:val="num" w:pos="3857"/>
        </w:tabs>
        <w:ind w:left="624"/>
      </w:pPr>
      <w:bookmarkStart w:id="13" w:name="_Toc442775340"/>
      <w:bookmarkStart w:id="14" w:name="_Toc498931205"/>
      <w:bookmarkStart w:id="15" w:name="_Toc54791481"/>
      <w:bookmarkStart w:id="16" w:name="_Toc121832992"/>
      <w:r w:rsidRPr="004F3B34">
        <w:lastRenderedPageBreak/>
        <w:t>Teostatud uuringud</w:t>
      </w:r>
      <w:bookmarkEnd w:id="13"/>
      <w:bookmarkEnd w:id="14"/>
      <w:bookmarkEnd w:id="15"/>
      <w:bookmarkEnd w:id="16"/>
    </w:p>
    <w:p w14:paraId="4181EB96" w14:textId="5A3F7F17" w:rsidR="008A5EA7" w:rsidRDefault="008A5EA7" w:rsidP="008A5EA7">
      <w:pPr>
        <w:rPr>
          <w:rFonts w:eastAsia="Verdana"/>
          <w:szCs w:val="18"/>
          <w:lang w:eastAsia="en-US"/>
        </w:rPr>
      </w:pPr>
      <w:r w:rsidRPr="004F3B34">
        <w:rPr>
          <w:rFonts w:eastAsia="Verdana"/>
          <w:szCs w:val="18"/>
          <w:lang w:eastAsia="en-US"/>
        </w:rPr>
        <w:t>Plan</w:t>
      </w:r>
      <w:r w:rsidRPr="00245055">
        <w:rPr>
          <w:rFonts w:eastAsia="Verdana"/>
          <w:szCs w:val="18"/>
          <w:lang w:eastAsia="en-US"/>
        </w:rPr>
        <w:t>eeringu koostamise</w:t>
      </w:r>
      <w:r w:rsidR="00A47332">
        <w:rPr>
          <w:rFonts w:eastAsia="Verdana"/>
          <w:szCs w:val="18"/>
          <w:lang w:eastAsia="en-US"/>
        </w:rPr>
        <w:t xml:space="preserve"> ee</w:t>
      </w:r>
      <w:r w:rsidRPr="00245055">
        <w:rPr>
          <w:rFonts w:eastAsia="Verdana"/>
          <w:szCs w:val="18"/>
          <w:lang w:eastAsia="en-US"/>
        </w:rPr>
        <w:t xml:space="preserve">l </w:t>
      </w:r>
      <w:r w:rsidR="00A47332">
        <w:rPr>
          <w:rFonts w:eastAsia="Verdana"/>
          <w:szCs w:val="18"/>
          <w:lang w:eastAsia="en-US"/>
        </w:rPr>
        <w:t>ja</w:t>
      </w:r>
      <w:r w:rsidR="00A47332">
        <w:rPr>
          <w:rFonts w:eastAsia="Verdana"/>
          <w:szCs w:val="18"/>
          <w:lang w:val="en-US" w:eastAsia="en-US"/>
        </w:rPr>
        <w:t>/</w:t>
      </w:r>
      <w:proofErr w:type="spellStart"/>
      <w:r w:rsidR="00A47332">
        <w:rPr>
          <w:rFonts w:eastAsia="Verdana"/>
          <w:szCs w:val="18"/>
          <w:lang w:val="en-US" w:eastAsia="en-US"/>
        </w:rPr>
        <w:t>või</w:t>
      </w:r>
      <w:proofErr w:type="spellEnd"/>
      <w:r w:rsidR="00A47332">
        <w:rPr>
          <w:rFonts w:eastAsia="Verdana"/>
          <w:szCs w:val="18"/>
          <w:lang w:val="en-US" w:eastAsia="en-US"/>
        </w:rPr>
        <w:t xml:space="preserve"> </w:t>
      </w:r>
      <w:proofErr w:type="spellStart"/>
      <w:r w:rsidR="00A47332">
        <w:rPr>
          <w:rFonts w:eastAsia="Verdana"/>
          <w:szCs w:val="18"/>
          <w:lang w:val="en-US" w:eastAsia="en-US"/>
        </w:rPr>
        <w:t>ajal</w:t>
      </w:r>
      <w:proofErr w:type="spellEnd"/>
      <w:r w:rsidR="00A47332">
        <w:rPr>
          <w:rFonts w:eastAsia="Verdana"/>
          <w:szCs w:val="18"/>
          <w:lang w:val="en-US" w:eastAsia="en-US"/>
        </w:rPr>
        <w:t xml:space="preserve"> </w:t>
      </w:r>
      <w:r w:rsidR="00547CDA">
        <w:rPr>
          <w:rFonts w:eastAsia="Verdana"/>
          <w:szCs w:val="18"/>
          <w:lang w:val="en-US" w:eastAsia="en-US"/>
        </w:rPr>
        <w:t xml:space="preserve">on </w:t>
      </w:r>
      <w:r w:rsidR="00A47332">
        <w:rPr>
          <w:rFonts w:eastAsia="Verdana"/>
          <w:szCs w:val="18"/>
          <w:lang w:eastAsia="en-US"/>
        </w:rPr>
        <w:t xml:space="preserve">koostatud </w:t>
      </w:r>
      <w:r w:rsidR="00547CDA">
        <w:rPr>
          <w:rFonts w:eastAsia="Verdana"/>
          <w:szCs w:val="18"/>
          <w:lang w:eastAsia="en-US"/>
        </w:rPr>
        <w:t xml:space="preserve">järgmised </w:t>
      </w:r>
      <w:r w:rsidRPr="00245055">
        <w:rPr>
          <w:rFonts w:eastAsia="Verdana"/>
          <w:szCs w:val="18"/>
          <w:lang w:eastAsia="en-US"/>
        </w:rPr>
        <w:t>uuringud:</w:t>
      </w:r>
    </w:p>
    <w:p w14:paraId="6E22F469" w14:textId="77777777" w:rsidR="00547CDA" w:rsidRPr="00245055" w:rsidRDefault="00547CDA" w:rsidP="008A5EA7">
      <w:pPr>
        <w:rPr>
          <w:rFonts w:eastAsia="Verdana"/>
          <w:szCs w:val="18"/>
          <w:lang w:eastAsia="en-US"/>
        </w:rPr>
      </w:pPr>
    </w:p>
    <w:p w14:paraId="3037A792" w14:textId="60CADED6" w:rsidR="008A5EA7" w:rsidRDefault="00EC5691" w:rsidP="008A5EA7">
      <w:pPr>
        <w:numPr>
          <w:ilvl w:val="0"/>
          <w:numId w:val="35"/>
        </w:numPr>
        <w:spacing w:after="120"/>
        <w:ind w:left="709" w:hanging="352"/>
        <w:rPr>
          <w:rFonts w:eastAsia="Verdana"/>
          <w:szCs w:val="18"/>
          <w:lang w:eastAsia="en-US"/>
        </w:rPr>
      </w:pPr>
      <w:r w:rsidRPr="00D30A81">
        <w:rPr>
          <w:rFonts w:eastAsia="Verdana"/>
          <w:szCs w:val="18"/>
          <w:lang w:eastAsia="en-US"/>
        </w:rPr>
        <w:t>Ülemiste veeremidepoo</w:t>
      </w:r>
      <w:r w:rsidR="00B62DFE" w:rsidRPr="00D30A81">
        <w:rPr>
          <w:rFonts w:eastAsia="Verdana"/>
          <w:szCs w:val="18"/>
          <w:lang w:eastAsia="en-US"/>
        </w:rPr>
        <w:t xml:space="preserve"> </w:t>
      </w:r>
      <w:proofErr w:type="spellStart"/>
      <w:r w:rsidR="008A5EA7">
        <w:rPr>
          <w:rFonts w:eastAsia="Verdana"/>
          <w:szCs w:val="18"/>
          <w:lang w:eastAsia="en-US"/>
        </w:rPr>
        <w:t>topo</w:t>
      </w:r>
      <w:proofErr w:type="spellEnd"/>
      <w:r w:rsidR="008A5EA7">
        <w:rPr>
          <w:rFonts w:eastAsia="Verdana"/>
          <w:szCs w:val="18"/>
          <w:lang w:eastAsia="en-US"/>
        </w:rPr>
        <w:t>-geodeetili</w:t>
      </w:r>
      <w:r>
        <w:rPr>
          <w:rFonts w:eastAsia="Verdana"/>
          <w:szCs w:val="18"/>
          <w:lang w:eastAsia="en-US"/>
        </w:rPr>
        <w:t>s</w:t>
      </w:r>
      <w:r w:rsidR="008A5EA7">
        <w:rPr>
          <w:rFonts w:eastAsia="Verdana"/>
          <w:szCs w:val="18"/>
          <w:lang w:eastAsia="en-US"/>
        </w:rPr>
        <w:t xml:space="preserve">e </w:t>
      </w:r>
      <w:r>
        <w:rPr>
          <w:rFonts w:eastAsia="Verdana"/>
          <w:szCs w:val="18"/>
          <w:lang w:eastAsia="en-US"/>
        </w:rPr>
        <w:t>uuringu aruanne</w:t>
      </w:r>
      <w:r w:rsidR="008A5EA7" w:rsidRPr="003067B1">
        <w:rPr>
          <w:rFonts w:eastAsia="Verdana"/>
          <w:szCs w:val="18"/>
          <w:lang w:eastAsia="en-US"/>
        </w:rPr>
        <w:t xml:space="preserve">, </w:t>
      </w:r>
      <w:r>
        <w:rPr>
          <w:rFonts w:eastAsia="Verdana"/>
          <w:szCs w:val="18"/>
          <w:lang w:eastAsia="en-US"/>
        </w:rPr>
        <w:t xml:space="preserve">OÜ Reaalprojekt 2021.a. </w:t>
      </w:r>
      <w:r w:rsidR="008A5EA7" w:rsidRPr="003067B1">
        <w:rPr>
          <w:rFonts w:eastAsia="Verdana"/>
          <w:szCs w:val="18"/>
          <w:lang w:eastAsia="en-US"/>
        </w:rPr>
        <w:t xml:space="preserve">töö nr </w:t>
      </w:r>
      <w:r>
        <w:rPr>
          <w:rFonts w:eastAsia="Verdana"/>
          <w:szCs w:val="18"/>
          <w:lang w:eastAsia="en-US"/>
        </w:rPr>
        <w:t>G20067</w:t>
      </w:r>
    </w:p>
    <w:p w14:paraId="32B90321" w14:textId="29EED9D8" w:rsidR="00A47332" w:rsidRDefault="00A47332" w:rsidP="008A5EA7">
      <w:pPr>
        <w:numPr>
          <w:ilvl w:val="0"/>
          <w:numId w:val="35"/>
        </w:numPr>
        <w:spacing w:after="120"/>
        <w:ind w:left="709" w:hanging="352"/>
        <w:rPr>
          <w:rFonts w:eastAsia="Verdana"/>
          <w:szCs w:val="18"/>
          <w:lang w:eastAsia="en-US"/>
        </w:rPr>
      </w:pPr>
      <w:r>
        <w:rPr>
          <w:rFonts w:eastAsia="Verdana"/>
          <w:szCs w:val="18"/>
          <w:lang w:eastAsia="en-US"/>
        </w:rPr>
        <w:t>Ülemiste veeremidepoo maa-ala ehitusgeoloogiline uuring ja reostusuuring, OÜ Reaalprojekt 2021.a. töö nr GL20053</w:t>
      </w:r>
    </w:p>
    <w:p w14:paraId="4B280909" w14:textId="2AF036B5" w:rsidR="00A47332" w:rsidRDefault="00A47332" w:rsidP="008A5EA7">
      <w:pPr>
        <w:numPr>
          <w:ilvl w:val="0"/>
          <w:numId w:val="35"/>
        </w:numPr>
        <w:spacing w:after="120"/>
        <w:ind w:left="709" w:hanging="352"/>
        <w:rPr>
          <w:rFonts w:eastAsia="Verdana"/>
          <w:szCs w:val="18"/>
          <w:lang w:eastAsia="en-US"/>
        </w:rPr>
      </w:pPr>
      <w:r>
        <w:rPr>
          <w:rFonts w:eastAsia="Verdana"/>
          <w:szCs w:val="18"/>
          <w:lang w:eastAsia="en-US"/>
        </w:rPr>
        <w:t>Eksperthinnang: sademevee ärajuhtimine, OÜ Reaalprojekt, 2021</w:t>
      </w:r>
    </w:p>
    <w:p w14:paraId="5C6F98B7" w14:textId="4605990F" w:rsidR="00A47332" w:rsidRPr="00057D9D" w:rsidRDefault="00A47332" w:rsidP="008A5EA7">
      <w:pPr>
        <w:numPr>
          <w:ilvl w:val="0"/>
          <w:numId w:val="35"/>
        </w:numPr>
        <w:spacing w:after="120"/>
        <w:ind w:left="709" w:hanging="352"/>
        <w:rPr>
          <w:rFonts w:eastAsia="Verdana"/>
          <w:szCs w:val="18"/>
          <w:lang w:eastAsia="en-US"/>
        </w:rPr>
      </w:pPr>
      <w:r w:rsidRPr="00057D9D">
        <w:rPr>
          <w:rFonts w:eastAsia="Verdana"/>
          <w:szCs w:val="18"/>
          <w:lang w:eastAsia="en-US"/>
        </w:rPr>
        <w:t xml:space="preserve">Dendroloogiline </w:t>
      </w:r>
      <w:r w:rsidR="00057D9D" w:rsidRPr="00057D9D">
        <w:rPr>
          <w:rFonts w:eastAsia="Verdana"/>
          <w:szCs w:val="18"/>
          <w:lang w:eastAsia="en-US"/>
        </w:rPr>
        <w:t xml:space="preserve">inventuur, </w:t>
      </w:r>
      <w:proofErr w:type="spellStart"/>
      <w:r w:rsidR="00057D9D" w:rsidRPr="00057D9D">
        <w:rPr>
          <w:rFonts w:eastAsia="Verdana"/>
          <w:szCs w:val="18"/>
          <w:lang w:eastAsia="en-US"/>
        </w:rPr>
        <w:t>Skepast</w:t>
      </w:r>
      <w:proofErr w:type="spellEnd"/>
      <w:r w:rsidR="00057D9D" w:rsidRPr="00057D9D">
        <w:rPr>
          <w:rFonts w:eastAsia="Verdana"/>
          <w:szCs w:val="18"/>
          <w:lang w:val="en-US" w:eastAsia="en-US"/>
        </w:rPr>
        <w:t>&amp;Puhkim OÜ, 2021</w:t>
      </w:r>
    </w:p>
    <w:p w14:paraId="2E8792DE" w14:textId="2AB87623" w:rsidR="00057D9D" w:rsidRDefault="00057D9D" w:rsidP="008A5EA7">
      <w:pPr>
        <w:numPr>
          <w:ilvl w:val="0"/>
          <w:numId w:val="35"/>
        </w:numPr>
        <w:spacing w:after="120"/>
        <w:ind w:left="709" w:hanging="352"/>
        <w:rPr>
          <w:rFonts w:eastAsia="Verdana"/>
          <w:i/>
          <w:iCs/>
          <w:szCs w:val="18"/>
          <w:lang w:eastAsia="en-US"/>
        </w:rPr>
      </w:pPr>
      <w:r w:rsidRPr="00057D9D">
        <w:rPr>
          <w:rFonts w:eastAsia="Verdana"/>
          <w:szCs w:val="18"/>
          <w:lang w:eastAsia="en-US"/>
        </w:rPr>
        <w:t>Ülemiste veeremidepoo keskkonnaseisund. Pinnas, pinnavesi ja põhjavesi.</w:t>
      </w:r>
      <w:r>
        <w:rPr>
          <w:rFonts w:eastAsia="Verdana"/>
          <w:i/>
          <w:iCs/>
          <w:szCs w:val="18"/>
          <w:lang w:eastAsia="en-US"/>
        </w:rPr>
        <w:t xml:space="preserve"> </w:t>
      </w:r>
      <w:proofErr w:type="spellStart"/>
      <w:r w:rsidRPr="00057D9D">
        <w:rPr>
          <w:rFonts w:eastAsia="Verdana"/>
          <w:szCs w:val="18"/>
          <w:lang w:eastAsia="en-US"/>
        </w:rPr>
        <w:t>Skepast</w:t>
      </w:r>
      <w:proofErr w:type="spellEnd"/>
      <w:r w:rsidRPr="00057D9D">
        <w:rPr>
          <w:rFonts w:eastAsia="Verdana"/>
          <w:szCs w:val="18"/>
          <w:lang w:val="en-US" w:eastAsia="en-US"/>
        </w:rPr>
        <w:t>&amp;Puhkim OÜ, 2021</w:t>
      </w:r>
    </w:p>
    <w:p w14:paraId="2C0321E0" w14:textId="1976DEAE" w:rsidR="00057D9D" w:rsidRPr="00715833" w:rsidRDefault="00057D9D" w:rsidP="00057D9D">
      <w:pPr>
        <w:numPr>
          <w:ilvl w:val="0"/>
          <w:numId w:val="35"/>
        </w:numPr>
        <w:spacing w:after="120"/>
        <w:ind w:left="709" w:hanging="352"/>
        <w:rPr>
          <w:rFonts w:eastAsia="Verdana"/>
          <w:szCs w:val="18"/>
          <w:lang w:eastAsia="en-US"/>
        </w:rPr>
      </w:pPr>
      <w:r w:rsidRPr="00057D9D">
        <w:rPr>
          <w:rFonts w:eastAsia="Verdana"/>
          <w:szCs w:val="18"/>
          <w:lang w:eastAsia="en-US"/>
        </w:rPr>
        <w:t xml:space="preserve">Ulukite liikumise ja konfliktkohtade analüüs. </w:t>
      </w:r>
      <w:proofErr w:type="spellStart"/>
      <w:r w:rsidRPr="00057D9D">
        <w:rPr>
          <w:rFonts w:eastAsia="Verdana"/>
          <w:szCs w:val="18"/>
          <w:lang w:eastAsia="en-US"/>
        </w:rPr>
        <w:t>Skepast</w:t>
      </w:r>
      <w:proofErr w:type="spellEnd"/>
      <w:r w:rsidRPr="00057D9D">
        <w:rPr>
          <w:rFonts w:eastAsia="Verdana"/>
          <w:szCs w:val="18"/>
          <w:lang w:val="en-US" w:eastAsia="en-US"/>
        </w:rPr>
        <w:t>&amp;Puhkim OÜ, 2021</w:t>
      </w:r>
    </w:p>
    <w:p w14:paraId="004968F2" w14:textId="78E3E7CC" w:rsidR="00715833" w:rsidRPr="006D5198" w:rsidRDefault="00715833" w:rsidP="00057D9D">
      <w:pPr>
        <w:numPr>
          <w:ilvl w:val="0"/>
          <w:numId w:val="35"/>
        </w:numPr>
        <w:spacing w:after="120"/>
        <w:ind w:left="709" w:hanging="352"/>
        <w:rPr>
          <w:rFonts w:eastAsia="Verdana"/>
          <w:szCs w:val="18"/>
          <w:lang w:eastAsia="en-US"/>
        </w:rPr>
      </w:pPr>
      <w:r>
        <w:rPr>
          <w:noProof/>
        </w:rPr>
        <w:t>Radooni aktiivsuskontsentratsiooni mõõtmisaruanne, Radoon.ee, 2021</w:t>
      </w:r>
    </w:p>
    <w:p w14:paraId="5A406BC7" w14:textId="77EB9F06" w:rsidR="006D5198" w:rsidRPr="00057D9D" w:rsidRDefault="006D5198" w:rsidP="00057D9D">
      <w:pPr>
        <w:numPr>
          <w:ilvl w:val="0"/>
          <w:numId w:val="35"/>
        </w:numPr>
        <w:spacing w:after="120"/>
        <w:ind w:left="709" w:hanging="352"/>
        <w:rPr>
          <w:rFonts w:eastAsia="Verdana"/>
          <w:szCs w:val="18"/>
          <w:lang w:eastAsia="en-US"/>
        </w:rPr>
      </w:pPr>
      <w:r>
        <w:rPr>
          <w:noProof/>
        </w:rPr>
        <w:t xml:space="preserve">Keskkonnamüra ja vibratsiooni hinnang. </w:t>
      </w:r>
      <w:r w:rsidRPr="006D5198">
        <w:rPr>
          <w:noProof/>
        </w:rPr>
        <w:t>Kajaja Acoustics OÜ</w:t>
      </w:r>
      <w:r>
        <w:rPr>
          <w:noProof/>
        </w:rPr>
        <w:t>. 2022</w:t>
      </w:r>
    </w:p>
    <w:p w14:paraId="02D35FD0" w14:textId="77FDFDA1" w:rsidR="003E5C75" w:rsidRPr="00F146EB" w:rsidRDefault="008A5EA7" w:rsidP="008A5EA7">
      <w:pPr>
        <w:spacing w:before="120"/>
        <w:rPr>
          <w:rFonts w:eastAsia="Verdana"/>
          <w:szCs w:val="18"/>
          <w:lang w:eastAsia="en-US"/>
        </w:rPr>
      </w:pPr>
      <w:r>
        <w:rPr>
          <w:rFonts w:eastAsia="Verdana"/>
          <w:szCs w:val="18"/>
          <w:lang w:eastAsia="en-US"/>
        </w:rPr>
        <w:t>Lisaks on p</w:t>
      </w:r>
      <w:r w:rsidRPr="004F3B34">
        <w:rPr>
          <w:rFonts w:eastAsia="Verdana"/>
          <w:szCs w:val="18"/>
          <w:lang w:eastAsia="en-US"/>
        </w:rPr>
        <w:t>lanee</w:t>
      </w:r>
      <w:r>
        <w:rPr>
          <w:rFonts w:eastAsia="Verdana"/>
          <w:szCs w:val="18"/>
          <w:lang w:eastAsia="en-US"/>
        </w:rPr>
        <w:t xml:space="preserve">ringu koostamisel on kasutatud </w:t>
      </w:r>
      <w:r w:rsidRPr="004F3B34">
        <w:rPr>
          <w:rFonts w:eastAsia="Verdana"/>
          <w:szCs w:val="18"/>
          <w:lang w:eastAsia="en-US"/>
        </w:rPr>
        <w:t xml:space="preserve">Maa-ameti põhikaarti ja </w:t>
      </w:r>
      <w:proofErr w:type="spellStart"/>
      <w:r w:rsidRPr="004F3B34">
        <w:rPr>
          <w:rFonts w:eastAsia="Verdana"/>
          <w:szCs w:val="18"/>
          <w:lang w:eastAsia="en-US"/>
        </w:rPr>
        <w:t>ortofotot</w:t>
      </w:r>
      <w:proofErr w:type="spellEnd"/>
      <w:r w:rsidRPr="004F3B34">
        <w:rPr>
          <w:rFonts w:eastAsia="Verdana"/>
          <w:szCs w:val="18"/>
          <w:lang w:eastAsia="en-US"/>
        </w:rPr>
        <w:t>.</w:t>
      </w:r>
    </w:p>
    <w:p w14:paraId="23392390" w14:textId="77777777" w:rsidR="004935E1" w:rsidRDefault="004935E1" w:rsidP="004935E1">
      <w:pPr>
        <w:pStyle w:val="BodyText"/>
      </w:pPr>
    </w:p>
    <w:p w14:paraId="06195F1F" w14:textId="77777777" w:rsidR="004935E1" w:rsidRDefault="004935E1" w:rsidP="004935E1">
      <w:pPr>
        <w:pStyle w:val="BodyText"/>
      </w:pPr>
    </w:p>
    <w:p w14:paraId="1662E0D6" w14:textId="7923AC7E" w:rsidR="004935E1" w:rsidRDefault="004935E1" w:rsidP="005571BA">
      <w:pPr>
        <w:pStyle w:val="Heading1"/>
      </w:pPr>
      <w:bookmarkStart w:id="17" w:name="_Toc121832993"/>
      <w:r>
        <w:lastRenderedPageBreak/>
        <w:t>OLEMASOLEVA OLUKORRA KIRJELDUS</w:t>
      </w:r>
      <w:bookmarkEnd w:id="17"/>
    </w:p>
    <w:p w14:paraId="689D6398" w14:textId="77777777" w:rsidR="00EE159D" w:rsidRPr="00EE159D" w:rsidRDefault="00EE159D" w:rsidP="00EE159D">
      <w:pPr>
        <w:pStyle w:val="BodyText"/>
      </w:pPr>
    </w:p>
    <w:p w14:paraId="6A582A89" w14:textId="633469F4" w:rsidR="004935E1" w:rsidRDefault="00C21610" w:rsidP="007A6CFA">
      <w:pPr>
        <w:spacing w:after="0"/>
        <w:rPr>
          <w:noProof/>
        </w:rPr>
      </w:pPr>
      <w:r>
        <w:rPr>
          <w:noProof/>
        </w:rPr>
        <w:t>Planeeringuala</w:t>
      </w:r>
      <w:r w:rsidR="00B62DFE">
        <w:rPr>
          <w:noProof/>
        </w:rPr>
        <w:t xml:space="preserve"> asub Rae vallas Soodevahe külas. Planeeringuala piirneb põhjast Eesti Raudtee depoo ja laadimisplatsidega (Betooni põik 20//Varivere tee 10//Tallinn-Tapa 115-118.2km; katastritunnus 65301:011:0054), lõunast 11290 Tallinn-Lagedi riigimaanteega (katastritunnus 65301:002:0284) ja  Tallinn-Lagedi tee T2 (katastriunnus65301:002:1457), läänest Suur-Sõjamäe tn 37a kinnistu  (katastritunnus 65301:002:1724), Suur -Sõjamäe tn 39 kinnistu (katastritunnus 65301:002:0710) ja Tallinna linna piiring ning</w:t>
      </w:r>
      <w:r w:rsidR="00EE159D">
        <w:rPr>
          <w:noProof/>
        </w:rPr>
        <w:t xml:space="preserve"> idast reformimata riigimaaga (katastriunnus 65301:001:5649).</w:t>
      </w:r>
    </w:p>
    <w:p w14:paraId="2DE652B4" w14:textId="0E2B4ECB" w:rsidR="00EE159D" w:rsidRDefault="00EE159D" w:rsidP="007A6CFA">
      <w:pPr>
        <w:spacing w:after="0"/>
        <w:rPr>
          <w:noProof/>
        </w:rPr>
      </w:pPr>
      <w:r>
        <w:rPr>
          <w:noProof/>
        </w:rPr>
        <w:t>Juurdepääs planeeritavale alale toimub Tallinn-Lagedi riigimaantee mahasõidult.</w:t>
      </w:r>
    </w:p>
    <w:tbl>
      <w:tblPr>
        <w:tblStyle w:val="SP-Tabel1"/>
        <w:tblW w:w="0" w:type="auto"/>
        <w:tblLook w:val="0480" w:firstRow="0" w:lastRow="0" w:firstColumn="1" w:lastColumn="0" w:noHBand="0" w:noVBand="1"/>
      </w:tblPr>
      <w:tblGrid>
        <w:gridCol w:w="9060"/>
      </w:tblGrid>
      <w:tr w:rsidR="00057D9D" w14:paraId="2A15B6C1" w14:textId="77777777" w:rsidTr="00057D9D">
        <w:trPr>
          <w:cnfStyle w:val="000000100000" w:firstRow="0" w:lastRow="0" w:firstColumn="0" w:lastColumn="0" w:oddVBand="0" w:evenVBand="0" w:oddHBand="1" w:evenHBand="0" w:firstRowFirstColumn="0" w:firstRowLastColumn="0" w:lastRowFirstColumn="0" w:lastRowLastColumn="0"/>
          <w:trHeight w:val="4488"/>
        </w:trPr>
        <w:tc>
          <w:tcPr>
            <w:cnfStyle w:val="001000000000" w:firstRow="0" w:lastRow="0" w:firstColumn="1" w:lastColumn="0" w:oddVBand="0" w:evenVBand="0" w:oddHBand="0" w:evenHBand="0" w:firstRowFirstColumn="0" w:firstRowLastColumn="0" w:lastRowFirstColumn="0" w:lastRowLastColumn="0"/>
            <w:tcW w:w="8940" w:type="dxa"/>
          </w:tcPr>
          <w:p w14:paraId="22DA41A9" w14:textId="77777777" w:rsidR="00057D9D" w:rsidRDefault="00057D9D" w:rsidP="00EF546F">
            <w:pPr>
              <w:pStyle w:val="BodyText"/>
            </w:pPr>
            <w:r>
              <w:rPr>
                <w:noProof/>
              </w:rPr>
              <w:drawing>
                <wp:inline distT="0" distB="0" distL="0" distR="0" wp14:anchorId="67747241" wp14:editId="79501C0C">
                  <wp:extent cx="5759450" cy="2969260"/>
                  <wp:effectExtent l="0" t="0" r="0" b="2540"/>
                  <wp:docPr id="4" name="Picture 4" descr="A high angle view of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igh angle view of a construction site&#10;&#10;Description automatically generated with low confidence"/>
                          <pic:cNvPicPr/>
                        </pic:nvPicPr>
                        <pic:blipFill>
                          <a:blip r:embed="rId14"/>
                          <a:stretch>
                            <a:fillRect/>
                          </a:stretch>
                        </pic:blipFill>
                        <pic:spPr>
                          <a:xfrm>
                            <a:off x="0" y="0"/>
                            <a:ext cx="5759450" cy="2969260"/>
                          </a:xfrm>
                          <a:prstGeom prst="rect">
                            <a:avLst/>
                          </a:prstGeom>
                        </pic:spPr>
                      </pic:pic>
                    </a:graphicData>
                  </a:graphic>
                </wp:inline>
              </w:drawing>
            </w:r>
          </w:p>
        </w:tc>
      </w:tr>
      <w:tr w:rsidR="00057D9D" w:rsidRPr="00A42E50" w14:paraId="067F166A" w14:textId="77777777" w:rsidTr="00057D9D">
        <w:trPr>
          <w:trHeight w:val="333"/>
        </w:trPr>
        <w:tc>
          <w:tcPr>
            <w:cnfStyle w:val="001000000000" w:firstRow="0" w:lastRow="0" w:firstColumn="1" w:lastColumn="0" w:oddVBand="0" w:evenVBand="0" w:oddHBand="0" w:evenHBand="0" w:firstRowFirstColumn="0" w:firstRowLastColumn="0" w:lastRowFirstColumn="0" w:lastRowLastColumn="0"/>
            <w:tcW w:w="8940" w:type="dxa"/>
          </w:tcPr>
          <w:p w14:paraId="1E10D319" w14:textId="713ADD90" w:rsidR="00057D9D" w:rsidRPr="00A42E50" w:rsidRDefault="00057D9D" w:rsidP="00EF546F">
            <w:pPr>
              <w:pStyle w:val="BodyText"/>
              <w:rPr>
                <w:b w:val="0"/>
                <w:bCs w:val="0"/>
                <w:i/>
                <w:iCs/>
                <w:color w:val="808080" w:themeColor="background1" w:themeShade="80"/>
                <w:sz w:val="16"/>
                <w:szCs w:val="16"/>
              </w:rPr>
            </w:pPr>
            <w:r>
              <w:rPr>
                <w:b w:val="0"/>
                <w:bCs w:val="0"/>
                <w:i/>
                <w:iCs/>
                <w:color w:val="808080" w:themeColor="background1" w:themeShade="80"/>
                <w:sz w:val="16"/>
                <w:szCs w:val="16"/>
              </w:rPr>
              <w:t>Aerofoto olemasolevas</w:t>
            </w:r>
            <w:r w:rsidR="00551994">
              <w:rPr>
                <w:b w:val="0"/>
                <w:bCs w:val="0"/>
                <w:i/>
                <w:iCs/>
                <w:color w:val="808080" w:themeColor="background1" w:themeShade="80"/>
                <w:sz w:val="16"/>
                <w:szCs w:val="16"/>
              </w:rPr>
              <w:t>t</w:t>
            </w:r>
            <w:r>
              <w:rPr>
                <w:b w:val="0"/>
                <w:bCs w:val="0"/>
                <w:i/>
                <w:iCs/>
                <w:color w:val="808080" w:themeColor="background1" w:themeShade="80"/>
                <w:sz w:val="16"/>
                <w:szCs w:val="16"/>
              </w:rPr>
              <w:t xml:space="preserve"> olukorrast planeeringualal. Allikas: Maa-ameti </w:t>
            </w:r>
            <w:proofErr w:type="spellStart"/>
            <w:r>
              <w:rPr>
                <w:b w:val="0"/>
                <w:bCs w:val="0"/>
                <w:i/>
                <w:iCs/>
                <w:color w:val="808080" w:themeColor="background1" w:themeShade="80"/>
                <w:sz w:val="16"/>
                <w:szCs w:val="16"/>
              </w:rPr>
              <w:t>geoportaal</w:t>
            </w:r>
            <w:proofErr w:type="spellEnd"/>
          </w:p>
        </w:tc>
      </w:tr>
      <w:tr w:rsidR="00057D9D" w14:paraId="0AA1D1BF" w14:textId="77777777" w:rsidTr="00057D9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822"/>
        </w:trPr>
        <w:tc>
          <w:tcPr>
            <w:cnfStyle w:val="001000000000" w:firstRow="0" w:lastRow="0" w:firstColumn="1" w:lastColumn="0" w:oddVBand="0" w:evenVBand="0" w:oddHBand="0" w:evenHBand="0" w:firstRowFirstColumn="0" w:firstRowLastColumn="0" w:lastRowFirstColumn="0" w:lastRowLastColumn="0"/>
            <w:tcW w:w="8940" w:type="dxa"/>
          </w:tcPr>
          <w:p w14:paraId="548B9A0D" w14:textId="77777777" w:rsidR="00057D9D" w:rsidRDefault="00057D9D" w:rsidP="00EF546F">
            <w:pPr>
              <w:pStyle w:val="BodyText"/>
            </w:pPr>
            <w:r>
              <w:rPr>
                <w:noProof/>
              </w:rPr>
              <w:drawing>
                <wp:inline distT="0" distB="0" distL="0" distR="0" wp14:anchorId="115102E8" wp14:editId="6BE92C36">
                  <wp:extent cx="4793099" cy="3200400"/>
                  <wp:effectExtent l="0" t="0" r="7620" b="0"/>
                  <wp:docPr id="5" name="Picture 5" descr="A high angle view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igh angle view of a roa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8130" cy="3217113"/>
                          </a:xfrm>
                          <a:prstGeom prst="rect">
                            <a:avLst/>
                          </a:prstGeom>
                        </pic:spPr>
                      </pic:pic>
                    </a:graphicData>
                  </a:graphic>
                </wp:inline>
              </w:drawing>
            </w:r>
          </w:p>
        </w:tc>
      </w:tr>
      <w:tr w:rsidR="00057D9D" w:rsidRPr="00A42E50" w14:paraId="5C5D5FF2" w14:textId="77777777" w:rsidTr="00057D9D">
        <w:tblPrEx>
          <w:tblLook w:val="04A0" w:firstRow="1" w:lastRow="0" w:firstColumn="1" w:lastColumn="0" w:noHBand="0" w:noVBand="1"/>
        </w:tblPrEx>
        <w:trPr>
          <w:trHeight w:val="333"/>
        </w:trPr>
        <w:tc>
          <w:tcPr>
            <w:cnfStyle w:val="001000000000" w:firstRow="0" w:lastRow="0" w:firstColumn="1" w:lastColumn="0" w:oddVBand="0" w:evenVBand="0" w:oddHBand="0" w:evenHBand="0" w:firstRowFirstColumn="0" w:firstRowLastColumn="0" w:lastRowFirstColumn="0" w:lastRowLastColumn="0"/>
            <w:tcW w:w="8940" w:type="dxa"/>
          </w:tcPr>
          <w:p w14:paraId="7CF84AE0" w14:textId="79BF174A" w:rsidR="00057D9D" w:rsidRPr="00A42E50" w:rsidRDefault="00057D9D" w:rsidP="00EF546F">
            <w:pPr>
              <w:pStyle w:val="BodyText"/>
              <w:rPr>
                <w:b w:val="0"/>
                <w:bCs w:val="0"/>
                <w:i/>
                <w:iCs/>
                <w:color w:val="808080" w:themeColor="background1" w:themeShade="80"/>
                <w:sz w:val="16"/>
                <w:szCs w:val="16"/>
              </w:rPr>
            </w:pPr>
            <w:proofErr w:type="spellStart"/>
            <w:r>
              <w:rPr>
                <w:b w:val="0"/>
                <w:bCs w:val="0"/>
                <w:i/>
                <w:iCs/>
                <w:color w:val="808080" w:themeColor="background1" w:themeShade="80"/>
                <w:sz w:val="16"/>
                <w:szCs w:val="16"/>
              </w:rPr>
              <w:t>Kaldaerofoto</w:t>
            </w:r>
            <w:proofErr w:type="spellEnd"/>
            <w:r>
              <w:rPr>
                <w:b w:val="0"/>
                <w:bCs w:val="0"/>
                <w:i/>
                <w:iCs/>
                <w:color w:val="808080" w:themeColor="background1" w:themeShade="80"/>
                <w:sz w:val="16"/>
                <w:szCs w:val="16"/>
              </w:rPr>
              <w:t xml:space="preserve"> olemasolevas</w:t>
            </w:r>
            <w:r w:rsidR="00551994">
              <w:rPr>
                <w:b w:val="0"/>
                <w:bCs w:val="0"/>
                <w:i/>
                <w:iCs/>
                <w:color w:val="808080" w:themeColor="background1" w:themeShade="80"/>
                <w:sz w:val="16"/>
                <w:szCs w:val="16"/>
              </w:rPr>
              <w:t>t</w:t>
            </w:r>
            <w:r>
              <w:rPr>
                <w:b w:val="0"/>
                <w:bCs w:val="0"/>
                <w:i/>
                <w:iCs/>
                <w:color w:val="808080" w:themeColor="background1" w:themeShade="80"/>
                <w:sz w:val="16"/>
                <w:szCs w:val="16"/>
              </w:rPr>
              <w:t xml:space="preserve"> olukorrast planeeringualal. Allikas: Maa-ameti fotoladu</w:t>
            </w:r>
          </w:p>
        </w:tc>
      </w:tr>
      <w:tr w:rsidR="00057D9D" w:rsidRPr="00A42E50" w14:paraId="1CE71099" w14:textId="77777777" w:rsidTr="00057D9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940" w:type="dxa"/>
          </w:tcPr>
          <w:p w14:paraId="0536A866" w14:textId="77777777" w:rsidR="00057D9D" w:rsidRDefault="00057D9D" w:rsidP="00EF546F">
            <w:pPr>
              <w:pStyle w:val="BodyText"/>
              <w:rPr>
                <w:i/>
                <w:iCs/>
                <w:color w:val="808080" w:themeColor="background1" w:themeShade="80"/>
                <w:sz w:val="16"/>
                <w:szCs w:val="16"/>
              </w:rPr>
            </w:pPr>
          </w:p>
        </w:tc>
      </w:tr>
    </w:tbl>
    <w:p w14:paraId="30D7A75F" w14:textId="08FF8C3E" w:rsidR="00057D9D" w:rsidRDefault="00057D9D" w:rsidP="007A6CFA">
      <w:pPr>
        <w:spacing w:after="0"/>
        <w:rPr>
          <w:noProof/>
        </w:rPr>
      </w:pPr>
    </w:p>
    <w:p w14:paraId="4EB3CCA9" w14:textId="0488C95F" w:rsidR="00057D9D" w:rsidRDefault="00057D9D" w:rsidP="00057D9D">
      <w:pPr>
        <w:pStyle w:val="Heading2"/>
        <w:ind w:left="2127" w:hanging="2468"/>
        <w:rPr>
          <w:noProof/>
        </w:rPr>
      </w:pPr>
      <w:bookmarkStart w:id="18" w:name="_Toc121832994"/>
      <w:r>
        <w:rPr>
          <w:noProof/>
        </w:rPr>
        <w:t>Olemasolev haljastus</w:t>
      </w:r>
      <w:bookmarkEnd w:id="18"/>
    </w:p>
    <w:p w14:paraId="57A98D3F" w14:textId="77777777" w:rsidR="00057D9D" w:rsidRDefault="00057D9D" w:rsidP="00057D9D">
      <w:pPr>
        <w:pStyle w:val="BodyText"/>
      </w:pPr>
      <w:r>
        <w:t>Planeeringalal inventeeriti kokku 203 üksikpuud (Tabel 2) ning 27 puistut. Inventeeritud puistute kogupindala on 10,36 ha. Kokku registreeriti 25 liiki puid ja põõsaid (Tabel 1). Mõnda liiki ei inventeeritud üksikpuudena, kuid need esinesid puistute koosseisus. Enamus põõsaid ei omanud haljastuslikku väärtust ning seetõttu neid vastavalt metoodikale üksikobjektidena ei inventeeritud.</w:t>
      </w:r>
    </w:p>
    <w:p w14:paraId="1E9CA140" w14:textId="77777777" w:rsidR="00057D9D" w:rsidRDefault="00057D9D" w:rsidP="00057D9D">
      <w:pPr>
        <w:pStyle w:val="BodyText"/>
      </w:pPr>
      <w:r>
        <w:t>Veeremidepoo alast suure osa moodustab suhteliselt kitsas raudteeäärne tühermaa vöönd, mis on spontaanselt võsastunud ja metsastunud. Idapoolses osas paiknev laiem ala on olnud osaliselt hoonestatud, ala liigendavad nõukogude ajast pärinevad betoonseinad, paiguti on ala kaetud ehitusprahi hunnikutega, mis on alale veetud mitmekümne aasta eest ja praeguseks taimestunud. Ala idapoolset osa läbib vana teemulle. Veeremidepoo ala läänepoolse osa moodustab kitsas (50-120 m laiune) raudteeäärne tühermaa ala, mis on osaliselt võsastunud ja laiguti on alale kujunenud noor lehtmets. Osalt on ala lage kuid kaetud suhteliselt lopsaka rohustuga. Alal leidub ajutiselt või püsivalt üle ujutatud roostunud lohkusid. Pikk ja kitsas lääneosa jääb olemasoleva raudtee ja hoonestatud tööstusala vahele. Ka läänepoolne raudtee äärne osa on osalt kunstliku pinnaga ja osaliselt pinnasega täidetud, alal leidub kraave ja ilmselt  kaevatud või täitmata jäänud lohkusid.</w:t>
      </w:r>
    </w:p>
    <w:p w14:paraId="4FD8E90B" w14:textId="6575D693" w:rsidR="00057D9D" w:rsidRDefault="00057D9D" w:rsidP="00057D9D">
      <w:pPr>
        <w:spacing w:after="120"/>
      </w:pPr>
      <w:r>
        <w:rPr>
          <w:noProof/>
        </w:rPr>
        <w:drawing>
          <wp:inline distT="0" distB="0" distL="0" distR="0" wp14:anchorId="25F77355" wp14:editId="21105208">
            <wp:extent cx="5759450" cy="3239770"/>
            <wp:effectExtent l="0" t="0" r="0" b="0"/>
            <wp:docPr id="30" name="Pilt 30"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t 30" descr="A picture containing text, tree, grass,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0BCF538F" w14:textId="74EE9FCA" w:rsidR="00057D9D" w:rsidRPr="00A42E50" w:rsidRDefault="00057D9D" w:rsidP="00057D9D">
      <w:pPr>
        <w:pStyle w:val="BodyText"/>
        <w:rPr>
          <w:b/>
          <w:bCs/>
          <w:i/>
          <w:iCs/>
          <w:color w:val="808080" w:themeColor="background1" w:themeShade="80"/>
          <w:sz w:val="16"/>
          <w:szCs w:val="16"/>
        </w:rPr>
      </w:pPr>
      <w:r w:rsidRPr="00057D9D">
        <w:rPr>
          <w:i/>
          <w:iCs/>
          <w:color w:val="808080" w:themeColor="background1" w:themeShade="80"/>
          <w:sz w:val="16"/>
          <w:szCs w:val="16"/>
        </w:rPr>
        <w:t>Remmelgate domineerimisega ning betoonseintega liigendatud ala veeremidepoo ala kesk-idaosas</w:t>
      </w:r>
      <w:r>
        <w:rPr>
          <w:i/>
          <w:iCs/>
          <w:color w:val="808080" w:themeColor="background1" w:themeShade="80"/>
          <w:sz w:val="16"/>
          <w:szCs w:val="16"/>
        </w:rPr>
        <w:t>. Foto: keskkonnaekspert Raimo Pajula</w:t>
      </w:r>
    </w:p>
    <w:p w14:paraId="13E68E33" w14:textId="77777777" w:rsidR="00057D9D" w:rsidRDefault="00057D9D" w:rsidP="00057D9D">
      <w:pPr>
        <w:pStyle w:val="BodyText"/>
      </w:pPr>
      <w:r>
        <w:t>Kogu veeremidepoo ala puittaimestik on kujunenud spontaanselt lagedate jäätmaade võsastumisel ning metsastumisel. Osaliselt on säilinud niidulaadseid veel võsastumata alasid ning osad looduslikuma ilmega puistud on kujunenud loodusliku (mitte täidetud) pinnasega niidualade spontaansel metsastumisel.</w:t>
      </w:r>
    </w:p>
    <w:p w14:paraId="0EEA06CF" w14:textId="77777777" w:rsidR="00057D9D" w:rsidRDefault="00057D9D" w:rsidP="00057D9D">
      <w:pPr>
        <w:pStyle w:val="BodyText"/>
      </w:pPr>
      <w:r>
        <w:t xml:space="preserve">Veeremidepoo alast veidi üle poole on kaetud puittaimestikuga. Enamuse sellest moodustab spontaanselt kujunenud noor lehtmets ning võsa (valdavalt tihedad pajupõõsastikud). Ala idapoolne raudtee ja Sõjamäe tee vahele jääv kitsas osa on valdavas osas kaetud lehtmetsaga. Tegu on halli lepa, kase ja remmelgate domineerimisega noore (puistu vanus 20-40 a) metsaga, mis on kujunenud avamaastike ja tühermaade spontaansel metsastumisel. Sarnane mets jätkub piki raudteed </w:t>
      </w:r>
      <w:r>
        <w:lastRenderedPageBreak/>
        <w:t>veeremidepoo laiema ala põhjaosas. Ala kitsas raudteeäärses lääneosas domineerib samuti noor lehtmets (remmelgas, kask, hall lepp, haab, palsamipappel) ja põõsastikud, kuid leidub ka veel lagedaid alasid.</w:t>
      </w:r>
    </w:p>
    <w:p w14:paraId="4313E33A" w14:textId="77777777" w:rsidR="00057D9D" w:rsidRDefault="00057D9D" w:rsidP="00057D9D">
      <w:pPr>
        <w:pStyle w:val="BodyText"/>
      </w:pPr>
      <w:r>
        <w:t xml:space="preserve">Inventeeritud puistute haljastuslik väärtuslik on madal kuna need on kujunenud tühermaade võsastumisel-metsastumisel. Puistud on suuremas osas tiheda põõsarindega ning halva </w:t>
      </w:r>
      <w:proofErr w:type="spellStart"/>
      <w:r>
        <w:t>läbitavuse</w:t>
      </w:r>
      <w:proofErr w:type="spellEnd"/>
      <w:r>
        <w:t xml:space="preserve"> ning piiratud nähtavusega. Nende koosseis ei sarnane enamasti ka looduslikele metsatüüpidele kuna tegu on esimese metsapõlvkonnaga ning nende struktuur ja kasvukohale iseloomulikud omadused on alles väljas kujunemas. Paiguti esineb puistutes ka </w:t>
      </w:r>
      <w:proofErr w:type="spellStart"/>
      <w:r>
        <w:t>võõrliike</w:t>
      </w:r>
      <w:proofErr w:type="spellEnd"/>
      <w:r>
        <w:t xml:space="preserve"> (palsamipappel, astelpaju, kontpuu). Seetõttu on ka puistute looduslik väärtus võrdlemisi madal. Siiski omavad need väärtust linnalises keskkonnas rohealana ning liikide (eelkõige metsalinnustiku) elupaikadena.</w:t>
      </w:r>
    </w:p>
    <w:p w14:paraId="32B324CC" w14:textId="77777777" w:rsidR="00BF3571" w:rsidRDefault="00BF3571" w:rsidP="00BF3571">
      <w:pPr>
        <w:spacing w:after="120"/>
      </w:pPr>
      <w:r>
        <w:rPr>
          <w:noProof/>
        </w:rPr>
        <w:drawing>
          <wp:inline distT="0" distB="0" distL="0" distR="0" wp14:anchorId="5795E4A3" wp14:editId="2C71367B">
            <wp:extent cx="5759450" cy="3239770"/>
            <wp:effectExtent l="0" t="0" r="0" b="0"/>
            <wp:docPr id="128" name="Pilt 128"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lt 128" descr="A picture containing tree, outdoor, plant, fore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1D41F02F" w14:textId="0DDCF439" w:rsidR="00BF3571" w:rsidRPr="00A42E50" w:rsidRDefault="00BF3571" w:rsidP="00BF3571">
      <w:pPr>
        <w:pStyle w:val="BodyText"/>
        <w:rPr>
          <w:b/>
          <w:bCs/>
          <w:i/>
          <w:iCs/>
          <w:color w:val="808080" w:themeColor="background1" w:themeShade="80"/>
          <w:sz w:val="16"/>
          <w:szCs w:val="16"/>
        </w:rPr>
      </w:pPr>
      <w:r w:rsidRPr="00BF3571">
        <w:rPr>
          <w:i/>
          <w:iCs/>
          <w:color w:val="808080" w:themeColor="background1" w:themeShade="80"/>
          <w:sz w:val="16"/>
          <w:szCs w:val="16"/>
        </w:rPr>
        <w:t>Võsane noor lehtmets veeremidepoo ala idaosas</w:t>
      </w:r>
      <w:r>
        <w:rPr>
          <w:i/>
          <w:iCs/>
          <w:color w:val="808080" w:themeColor="background1" w:themeShade="80"/>
          <w:sz w:val="16"/>
          <w:szCs w:val="16"/>
        </w:rPr>
        <w:t>. Foto: keskkonnaekspert Raimo Pajula</w:t>
      </w:r>
    </w:p>
    <w:p w14:paraId="56A87BBA" w14:textId="6ED66A26" w:rsidR="00057D9D" w:rsidRDefault="00057D9D" w:rsidP="00057D9D">
      <w:pPr>
        <w:pStyle w:val="BodyText"/>
      </w:pPr>
      <w:r>
        <w:t xml:space="preserve">Inventeeritud üksikpuud kasvavad veeremidepoo ala laiemas osas, kus on nõukogudeaegsete betoonseintega liigendatud ja suures osas täidetud ja tõstetatud pinnasega ala (ilmselt kunagine laokompleks vms). Antud piirkonnas esinevad valdavalt üksikpuud, mis puistut veel ei moodusta. Enamuses on tegemist raagremmelgatega, mis on suuremas osas mitme harulised meenutades suuri pajupõõsaid. </w:t>
      </w:r>
    </w:p>
    <w:p w14:paraId="189F69D6" w14:textId="77777777" w:rsidR="00057D9D" w:rsidRDefault="00057D9D" w:rsidP="00057D9D">
      <w:pPr>
        <w:pStyle w:val="BodyText"/>
      </w:pPr>
      <w:r>
        <w:t>Veeremidepoo alale spontaanselt kasvanud puude haljastuslik väärtus on valdavas osas väikene ning väärtuslikke puid leidub suhteliselt vähe. Planeeringualal inventeeritud üksikpuud ja põõsad jagunevad väärtuskasside kaupa järgnevalt:</w:t>
      </w:r>
    </w:p>
    <w:p w14:paraId="36ABF35C" w14:textId="77777777" w:rsidR="00057D9D" w:rsidRDefault="00057D9D" w:rsidP="00057D9D">
      <w:pPr>
        <w:pStyle w:val="BodyText"/>
      </w:pPr>
      <w:r>
        <w:t>II väärtusklassi puid – 6 tk (3%);</w:t>
      </w:r>
    </w:p>
    <w:p w14:paraId="7DA3E83C" w14:textId="77777777" w:rsidR="00057D9D" w:rsidRDefault="00057D9D" w:rsidP="00057D9D">
      <w:pPr>
        <w:pStyle w:val="BodyText"/>
      </w:pPr>
      <w:r>
        <w:t>III väärtusklassi puid – 76 tk (37%);</w:t>
      </w:r>
    </w:p>
    <w:p w14:paraId="14114182" w14:textId="77777777" w:rsidR="00057D9D" w:rsidRDefault="00057D9D" w:rsidP="00057D9D">
      <w:pPr>
        <w:pStyle w:val="BodyText"/>
      </w:pPr>
      <w:r>
        <w:t>IV väärtusklassi puid – 118 tk (58%);</w:t>
      </w:r>
    </w:p>
    <w:p w14:paraId="750AC781" w14:textId="77777777" w:rsidR="00057D9D" w:rsidRDefault="00057D9D" w:rsidP="00057D9D">
      <w:pPr>
        <w:pStyle w:val="BodyText"/>
      </w:pPr>
      <w:r>
        <w:t>V väärtusklassi puid – 3 tk (1%).</w:t>
      </w:r>
    </w:p>
    <w:p w14:paraId="3994914E" w14:textId="77777777" w:rsidR="00057D9D" w:rsidRDefault="00057D9D" w:rsidP="00057D9D">
      <w:pPr>
        <w:pStyle w:val="BodyText"/>
      </w:pPr>
      <w:r>
        <w:t>I väärtusklassi puud alal puuduvad.</w:t>
      </w:r>
    </w:p>
    <w:p w14:paraId="0EA1E6D4" w14:textId="6943F076" w:rsidR="00057D9D" w:rsidRDefault="00057D9D" w:rsidP="00057D9D">
      <w:pPr>
        <w:pStyle w:val="BodyText"/>
      </w:pPr>
      <w:r>
        <w:t>Väärtuslikud puud (II väärtusklass) on suuremad ja dekoratiivsemad arukased, kaks hobukastanit ja üks suurem dekoratiivne remmelgas. Oluliste puudena (III väärtusklass) on kaardistatud peamiselt suuremaid ja dekoratiivsemaid remmelgaid ning kaski aga ka muid suuremaid või haljastuslikult väärtuslikumaid puid (sh üks tamm).</w:t>
      </w:r>
      <w:r w:rsidR="00BF3571">
        <w:t xml:space="preserve"> Täpsemalt vt Lisa: Dendroloogiline inventuur.</w:t>
      </w:r>
    </w:p>
    <w:p w14:paraId="02AC40BD" w14:textId="1B09DE05" w:rsidR="00BF3571" w:rsidRDefault="00BF3571" w:rsidP="00BF3571">
      <w:pPr>
        <w:pStyle w:val="Heading2"/>
        <w:ind w:left="0" w:hanging="567"/>
      </w:pPr>
      <w:bookmarkStart w:id="19" w:name="_Toc121832995"/>
      <w:r>
        <w:lastRenderedPageBreak/>
        <w:t>Piirkonna loomastiku iseloomustus</w:t>
      </w:r>
      <w:bookmarkEnd w:id="19"/>
    </w:p>
    <w:p w14:paraId="7DC4C0A0" w14:textId="77777777" w:rsidR="00BF3571" w:rsidRDefault="00BF3571" w:rsidP="00BF3571">
      <w:pPr>
        <w:pStyle w:val="BodyText"/>
      </w:pPr>
      <w:r>
        <w:t xml:space="preserve">Riiklik ulukiseire ei anna veeremidepoo ala ja </w:t>
      </w:r>
      <w:proofErr w:type="spellStart"/>
      <w:r>
        <w:t>lähipiirkonna</w:t>
      </w:r>
      <w:proofErr w:type="spellEnd"/>
      <w:r>
        <w:t xml:space="preserve"> loomastiku kohta piisavalt informatsiooni kuna tegemist on pool-linnalise keskkonnaga ning </w:t>
      </w:r>
      <w:proofErr w:type="spellStart"/>
      <w:r>
        <w:t>lähipiirkonnas</w:t>
      </w:r>
      <w:proofErr w:type="spellEnd"/>
      <w:r>
        <w:t xml:space="preserve"> ulukite seirealasid pole, samuti pole tegemist jahipiirkonnaga. Lähim ulukite seireruut paikneb Rae raba piirkonnas ning kauguselt järgmine ruut Saha küla piirkonnas. Riikliku ulukiseire andmetel on laiemas piikonnas esindatud suurem osa Eestile omastest ulukiliikidest: põder, metskits, metssiga, rebane, kährik, halljänes, valgejänes, kobras, metsnugis, tuhkur jt levinumad kärplased. </w:t>
      </w:r>
      <w:proofErr w:type="spellStart"/>
      <w:r>
        <w:t>Inimpelglikumate</w:t>
      </w:r>
      <w:proofErr w:type="spellEnd"/>
      <w:r>
        <w:t xml:space="preserve"> suurkiskjate (karu, hunt, ilves) esinemine on siiski pigem juhuslik ja sattumine depoo ala piirkonda vähetõenäoline. </w:t>
      </w:r>
    </w:p>
    <w:p w14:paraId="001EB6CF" w14:textId="77777777" w:rsidR="00BF3571" w:rsidRDefault="00BF3571" w:rsidP="00BF3571">
      <w:pPr>
        <w:pStyle w:val="BodyText"/>
      </w:pPr>
      <w:r>
        <w:t xml:space="preserve">Välitöödel kogutud andmete ja maastiku analüüsi põhjal võib öelda, et </w:t>
      </w:r>
      <w:proofErr w:type="spellStart"/>
      <w:r>
        <w:t>veremidepoo</w:t>
      </w:r>
      <w:proofErr w:type="spellEnd"/>
      <w:r>
        <w:t xml:space="preserve"> ala piirkond pakub elupaiku eeskätt väikeulukitele. Põhilisteks liikideks on rebane ja halljänes, kuid ala idaosas on tõenäoline ka kähriku ja metskitse, samuti metssea ajutine esinemine. Rebase jälgi leiti talvisel jäljeloendusel rohkelt  (eriti depoo ala ida- ja keskosas) kuigi tõenäoliselt oli tegu ühe või kahe isendiga, samuti registreeriti halljänese jälgi. Metskitse ja metssea puhul ei ole depoo ala piirkonna näol ilmselt tegemist püsivate elualadega, kuid arvestades piirkonnas paiknevaid maastike ning liikumisvõimalusi võivad need liigid ala külastada. Metskitse ja metssea jälgi ega tegevusjälgi ei registreeritud ei talvistel ega ka suvistel välitöödel. Põdra puhul võib alale sattumine olla pigem juhuslik.</w:t>
      </w:r>
    </w:p>
    <w:p w14:paraId="3557E044" w14:textId="77777777" w:rsidR="00BF3571" w:rsidRDefault="00BF3571" w:rsidP="00BF3571">
      <w:pPr>
        <w:pStyle w:val="BodyText"/>
      </w:pPr>
      <w:r>
        <w:t>Kokkuvõttes omab veeremidepoo ala elupaigana või liikumisalana väärtust peamiselt väikeulukite rebase ja halljänese jaoks, ajutise elupaigana ja liikumisalana tõenäoliselt ka metskitse jaoks. Väärtuslikuks ega iseloomulikuks elupaigaks veeremidepoo ala sõraliste jaoks siiski pole.</w:t>
      </w:r>
    </w:p>
    <w:p w14:paraId="64972D25" w14:textId="07436BF9" w:rsidR="00BF3571" w:rsidRPr="00BF3571" w:rsidRDefault="00BF3571" w:rsidP="00BF3571">
      <w:pPr>
        <w:pStyle w:val="BodyText"/>
      </w:pPr>
      <w:r>
        <w:t>Kahepaiksete fauna on piirkonnas vaene, ilmselt põhjusel, et veeremidepoo alal ega piirkonnas ei leidu kahepaiksetele sobivaid kudemisveekogusid. Ala on kevadel küll ajuti liigniiske kuid lohud ja kraavid kuivavad suveks läbi, ning ei sobi seetõttu sigimispaigaks.</w:t>
      </w:r>
    </w:p>
    <w:p w14:paraId="671899BE" w14:textId="75A62A28" w:rsidR="00BF3571" w:rsidRDefault="00BF3571" w:rsidP="00BF3571">
      <w:pPr>
        <w:pStyle w:val="Heading2"/>
        <w:ind w:left="0" w:hanging="567"/>
      </w:pPr>
      <w:bookmarkStart w:id="20" w:name="_Toc121832996"/>
      <w:r>
        <w:t>Keskkonnaseisundi kokkuvõte: pinnas, pinnavesi ja põhjavesi</w:t>
      </w:r>
      <w:bookmarkEnd w:id="20"/>
    </w:p>
    <w:p w14:paraId="6222A227" w14:textId="77777777" w:rsidR="00BF3571" w:rsidRDefault="00BF3571" w:rsidP="00BF3571">
      <w:pPr>
        <w:pStyle w:val="BodyText"/>
      </w:pPr>
      <w:r>
        <w:t>Lubjakivi asub alal 0,5 kuni 4 m sügavusel  maapinnast. Lubjakivi peal lasuv pinnas koosneb moreenist, mullast, turbast ja täitepinnastest.</w:t>
      </w:r>
    </w:p>
    <w:p w14:paraId="65B39F09" w14:textId="77777777" w:rsidR="00BF3571" w:rsidRDefault="00BF3571" w:rsidP="00BF3571">
      <w:pPr>
        <w:pStyle w:val="BodyText"/>
      </w:pPr>
      <w:r>
        <w:t>Pinnaseproovide sihtarvu ületasid naftasaadused ja ühes proovis PAH sisaldus (pinnase seisund ei ole hea). Reostusuuringust saab järeldada, et uuritud ala pinnase seisund ei ole küll kohati hea, kuid pinnas ei ole saastunud.</w:t>
      </w:r>
    </w:p>
    <w:p w14:paraId="36E9198D" w14:textId="77777777" w:rsidR="00BF3571" w:rsidRDefault="00BF3571" w:rsidP="00BF3571">
      <w:pPr>
        <w:pStyle w:val="BodyText"/>
      </w:pPr>
      <w:r>
        <w:t xml:space="preserve">Pinnaseveetase on peamiselt üle ühe meetri sügavusel maapinnast, muutudes poole meetri ulatuses ja ulatub madalamates kohtades maapinnani. </w:t>
      </w:r>
    </w:p>
    <w:p w14:paraId="278604AD" w14:textId="77777777" w:rsidR="00BF3571" w:rsidRDefault="00BF3571" w:rsidP="00BF3571">
      <w:pPr>
        <w:pStyle w:val="BodyText"/>
      </w:pPr>
      <w:r>
        <w:t xml:space="preserve">Veeremidepoo valmimisel lisandub täiendav pinnavee vooluhulk 494 l/s. Lisanduv vooluhulk tuleb keskendada, nii et kraavi K-1 suubub planeeringueelne vooluhulk 110 l/s. Soovituslik on </w:t>
      </w:r>
      <w:proofErr w:type="spellStart"/>
      <w:r>
        <w:t>keskendi</w:t>
      </w:r>
      <w:proofErr w:type="spellEnd"/>
      <w:r>
        <w:t xml:space="preserve"> rajada planeeritava parkimisala alla kuna tegemist on väga lauge ning vesise piirkonnaga ja olemasolevate kraavide vastuvõtuvõime on maksimaalselt ära kasutatud. </w:t>
      </w:r>
      <w:proofErr w:type="spellStart"/>
      <w:r>
        <w:t>Keskendi</w:t>
      </w:r>
      <w:proofErr w:type="spellEnd"/>
      <w:r>
        <w:t xml:space="preserve"> väljavoolul tuleb kasutada õli- ja liivapüüdurit. Mahuti projekteerimisel tuleb arvestada, et pinnasevesi on antud asukohas kõrge, seega võib olla vajalik rakendada mahutile meetmeid üleslükkejõu vähendamiseks. Pinnase geoloogiast lähtudes pole võimalik antud piirkonda rajada immutusega sademevee kogumissüsteeme. </w:t>
      </w:r>
    </w:p>
    <w:p w14:paraId="5B6E1B24" w14:textId="77777777" w:rsidR="00BF3571" w:rsidRDefault="00BF3571" w:rsidP="00BF3571">
      <w:pPr>
        <w:pStyle w:val="BodyText"/>
      </w:pPr>
      <w:r>
        <w:t xml:space="preserve">Pinnasevesi ei ole agressiivne betooni suhtes. Alalt juhitakse sadevett </w:t>
      </w:r>
      <w:proofErr w:type="spellStart"/>
      <w:r>
        <w:t>Soodevahe</w:t>
      </w:r>
      <w:proofErr w:type="spellEnd"/>
      <w:r>
        <w:t xml:space="preserve"> peakraavi kaudu Pirita jõkke.  Rongide pesul ja muudel toimingutel tekkiv reovesi on kavas juhtida Suur-Sõjamäe tn 37 kinnistul paiknevasse isevoolse ühiskanalisatsiooni torustikku ning see Pirita jõge ega loodusala ei mõjuta. Seega ei avaldu kavandatava tegevusega mõju </w:t>
      </w:r>
      <w:proofErr w:type="spellStart"/>
      <w:r>
        <w:t>Soodevahe</w:t>
      </w:r>
      <w:proofErr w:type="spellEnd"/>
      <w:r>
        <w:t xml:space="preserve"> peakraavi veekvaliteedile ja puudub mõju jõe seisundile ning loodusala veekeskkonna kvaliteedile. </w:t>
      </w:r>
    </w:p>
    <w:p w14:paraId="2A141A0F" w14:textId="77777777" w:rsidR="00BF3571" w:rsidRDefault="00BF3571" w:rsidP="00BF3571">
      <w:pPr>
        <w:pStyle w:val="BodyText"/>
      </w:pPr>
      <w:r>
        <w:t xml:space="preserve">Maksimumäravooluhulga suurenemisel alalt suureneb </w:t>
      </w:r>
      <w:proofErr w:type="spellStart"/>
      <w:r>
        <w:t>Soodevahe</w:t>
      </w:r>
      <w:proofErr w:type="spellEnd"/>
      <w:r>
        <w:t xml:space="preserve"> peakraavi maksimumvooluhulk. Kuna </w:t>
      </w:r>
      <w:proofErr w:type="spellStart"/>
      <w:r>
        <w:t>Soodevahe</w:t>
      </w:r>
      <w:proofErr w:type="spellEnd"/>
      <w:r>
        <w:t xml:space="preserve"> peakraavi vooluhulgad on ligi kaks suurusjärku väiksemad kui Pirita jõel, siis on </w:t>
      </w:r>
      <w:r>
        <w:lastRenderedPageBreak/>
        <w:t xml:space="preserve">mõju jõe vooluhulkade jaotusele ja veerežiimile tühine. Pirita jõe maksimumvooluhulkade väga väikene suurenemine ei mõjuta oluliselt Pirita jõe ja loodusala veerežiimi ning ei põhjusta mõjusid loodusale. Seega puuduvad mõjud kaitstavale elupaigatüübile jõed ja ojad ning jões elutsevatele kaitstavatele liikidele (saarmas, </w:t>
      </w:r>
      <w:proofErr w:type="spellStart"/>
      <w:r>
        <w:t>paksukojaline</w:t>
      </w:r>
      <w:proofErr w:type="spellEnd"/>
      <w:r>
        <w:t xml:space="preserve"> jõekarp, harilik hink, harilik võldas, jõesilm, lõhe).</w:t>
      </w:r>
    </w:p>
    <w:p w14:paraId="60386D17" w14:textId="77777777" w:rsidR="00BF3571" w:rsidRDefault="00BF3571" w:rsidP="00BF3571">
      <w:pPr>
        <w:pStyle w:val="BodyText"/>
      </w:pPr>
      <w:r>
        <w:t xml:space="preserve">Kokkuvõttes ei põhjusta kavandatav tegevus olulist toitainete ning muude ühendite sissekannet ning ei mõjuta Pirita jõe ning loodusala veekvaliteeti. Samuti puuduvad mõjud loodusala veerežiimile. Seetõttu ei avaldu negatiivseid mõjusid kaitse-eesmärgiks olevatele elupaigatüübile jõed ja ojad ning kaitse-eesmärgiks olevatele liikidele, mille elupaigaks on Pirita jõgi: saarmas, </w:t>
      </w:r>
      <w:proofErr w:type="spellStart"/>
      <w:r>
        <w:t>paksukojaline</w:t>
      </w:r>
      <w:proofErr w:type="spellEnd"/>
      <w:r>
        <w:t xml:space="preserve"> jõekarp, harilik hink, harilik võldas, jõesilm ja lõhe. </w:t>
      </w:r>
    </w:p>
    <w:p w14:paraId="3E0AB952" w14:textId="6FBDFBAC" w:rsidR="00BF3571" w:rsidRPr="00BF3571" w:rsidRDefault="00BF3571" w:rsidP="00BF3571">
      <w:pPr>
        <w:pStyle w:val="BodyText"/>
      </w:pPr>
      <w:r>
        <w:t xml:space="preserve">Alal puurkaeve ei asu. Lähimad puurkaevud võtavad vett üle 5 m sügavuselt Siluri-Ordoviitsiumi Harju põhjaveekogumist ja üle 18 m sügavuselt Ordoviitsiumi-Kambriumi põhjaveekogumist Lääne-Eesti vesikonnas. Siluri-Ordoviitsiumi põhjaveekogum on kaitsmata või nõrgalt kaitstud, millega seoses on lähimate puurkaevude sanitaarkaitseala ulatus 50 m. Plaanitav tegevus ei mõjuta </w:t>
      </w:r>
      <w:proofErr w:type="spellStart"/>
      <w:r>
        <w:t>aluspõhjalise</w:t>
      </w:r>
      <w:proofErr w:type="spellEnd"/>
      <w:r>
        <w:t xml:space="preserve"> vee taset ega kvaliteeti.</w:t>
      </w:r>
    </w:p>
    <w:p w14:paraId="6E6CC418" w14:textId="3FBA3F3B" w:rsidR="00BF3571" w:rsidRDefault="00BF3571" w:rsidP="00BF3571">
      <w:pPr>
        <w:pStyle w:val="Heading2"/>
        <w:ind w:left="0" w:hanging="567"/>
      </w:pPr>
      <w:bookmarkStart w:id="21" w:name="_Toc121832997"/>
      <w:r>
        <w:t>Looduskaitselised väärtused</w:t>
      </w:r>
      <w:bookmarkEnd w:id="21"/>
    </w:p>
    <w:p w14:paraId="33873B59" w14:textId="77777777" w:rsidR="00BF3571" w:rsidRDefault="00BF3571" w:rsidP="00BF3571">
      <w:pPr>
        <w:pStyle w:val="Heading3"/>
      </w:pPr>
      <w:bookmarkStart w:id="22" w:name="_Toc121832998"/>
      <w:r>
        <w:t>Kaitstavad ja ohustatud kooslused</w:t>
      </w:r>
      <w:bookmarkEnd w:id="22"/>
    </w:p>
    <w:p w14:paraId="65FC847F" w14:textId="77777777" w:rsidR="00BF3571" w:rsidRDefault="00BF3571" w:rsidP="00BF3571">
      <w:pPr>
        <w:pStyle w:val="BodyText"/>
      </w:pPr>
      <w:r>
        <w:t xml:space="preserve">Inventeerimise käigus veenduti, et inventeeritud alal ei leidu looduslikke taimekooslusi ega ka looduskaitselist väärtust omavaid pool-looduslikke kooslusi. Alal keskosas esinevad mõned niidujäänukid, kuid nende looduslik väärtus on madal. Metsade looduslik väärtus on samuti madal ning looduslikke metsakooslusi alal ei esine. Alal puuduvad Loodusdirektiiviga kaitstavad nn Natura metsaelupaigatüübid, samuti ei esine potentsiaalseid Natura elupaigatüüpe (kooslusi, mis võiks aja jooksul elupaigatüüpideks kujuneda). </w:t>
      </w:r>
    </w:p>
    <w:p w14:paraId="2373DAB3" w14:textId="77777777" w:rsidR="00BF3571" w:rsidRDefault="00BF3571" w:rsidP="00BF3571">
      <w:pPr>
        <w:pStyle w:val="Heading3"/>
      </w:pPr>
      <w:bookmarkStart w:id="23" w:name="_Toc121832999"/>
      <w:r>
        <w:t>Kaitstavad ja ohustatud liigid</w:t>
      </w:r>
      <w:bookmarkEnd w:id="23"/>
    </w:p>
    <w:p w14:paraId="51CC446C" w14:textId="2E99C159" w:rsidR="00BF3571" w:rsidRPr="00BF3571" w:rsidRDefault="00BF3571" w:rsidP="00BF3571">
      <w:pPr>
        <w:pStyle w:val="BodyText"/>
      </w:pPr>
      <w:r>
        <w:t>Dendroloogilise inventeerimise käigus käidi valdav osa veeremidepoo alast läbi, kuid kaitstavaid ega ohustatud taimeliike inventeeritud alal ei kohatud. Alal ei teostatud spetsiaalset kaitstavate taimeliikide inventuuri. Arvestades ala iseloomu ning kasutust ning alal leviva taimkatte iseloomu ei esine alal ka kasvukohti, mis oleks kaitstavatele taimeliikidele iseloomulikud looduslikud elupaigad.</w:t>
      </w:r>
    </w:p>
    <w:p w14:paraId="2DA9FFDF" w14:textId="75C0FB14" w:rsidR="005B50AD" w:rsidRPr="005571BA" w:rsidRDefault="005B50AD" w:rsidP="005571BA">
      <w:pPr>
        <w:pStyle w:val="Heading1"/>
      </w:pPr>
      <w:bookmarkStart w:id="24" w:name="_Toc121833000"/>
      <w:r w:rsidRPr="005571BA">
        <w:lastRenderedPageBreak/>
        <w:t>Vastavus Rae valla üldplaneeringule</w:t>
      </w:r>
      <w:bookmarkEnd w:id="24"/>
    </w:p>
    <w:p w14:paraId="4D7BC9AD" w14:textId="0BF0B329" w:rsidR="005B50AD" w:rsidRDefault="005B50AD" w:rsidP="004935E1">
      <w:pPr>
        <w:spacing w:after="0" w:line="360" w:lineRule="auto"/>
        <w:rPr>
          <w:noProof/>
        </w:rPr>
      </w:pPr>
    </w:p>
    <w:tbl>
      <w:tblPr>
        <w:tblStyle w:val="SP-Tabel1"/>
        <w:tblW w:w="0" w:type="auto"/>
        <w:tblLook w:val="0480" w:firstRow="0" w:lastRow="0" w:firstColumn="1" w:lastColumn="0" w:noHBand="0" w:noVBand="1"/>
      </w:tblPr>
      <w:tblGrid>
        <w:gridCol w:w="9060"/>
      </w:tblGrid>
      <w:tr w:rsidR="005B50AD" w14:paraId="6F7CA708" w14:textId="77777777" w:rsidTr="00E3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B935DA7" w14:textId="77777777" w:rsidR="005B50AD" w:rsidRDefault="005B50AD" w:rsidP="00E34536">
            <w:pPr>
              <w:pStyle w:val="BodyText"/>
            </w:pPr>
            <w:r>
              <w:rPr>
                <w:noProof/>
              </w:rPr>
              <w:drawing>
                <wp:inline distT="0" distB="0" distL="0" distR="0" wp14:anchorId="25DA4282" wp14:editId="41364C55">
                  <wp:extent cx="5759450" cy="3161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161030"/>
                          </a:xfrm>
                          <a:prstGeom prst="rect">
                            <a:avLst/>
                          </a:prstGeom>
                        </pic:spPr>
                      </pic:pic>
                    </a:graphicData>
                  </a:graphic>
                </wp:inline>
              </w:drawing>
            </w:r>
          </w:p>
        </w:tc>
      </w:tr>
      <w:tr w:rsidR="005B50AD" w:rsidRPr="00A42E50" w14:paraId="32C4F7A1" w14:textId="77777777" w:rsidTr="00E34536">
        <w:tc>
          <w:tcPr>
            <w:cnfStyle w:val="001000000000" w:firstRow="0" w:lastRow="0" w:firstColumn="1" w:lastColumn="0" w:oddVBand="0" w:evenVBand="0" w:oddHBand="0" w:evenHBand="0" w:firstRowFirstColumn="0" w:firstRowLastColumn="0" w:lastRowFirstColumn="0" w:lastRowLastColumn="0"/>
            <w:tcW w:w="9060" w:type="dxa"/>
          </w:tcPr>
          <w:p w14:paraId="1C20D62B" w14:textId="77777777" w:rsidR="005B50AD" w:rsidRPr="00A42E50" w:rsidRDefault="005B50AD" w:rsidP="00E34536">
            <w:pPr>
              <w:pStyle w:val="BodyText"/>
              <w:rPr>
                <w:b w:val="0"/>
                <w:bCs w:val="0"/>
                <w:i/>
                <w:iCs/>
                <w:color w:val="808080" w:themeColor="background1" w:themeShade="80"/>
                <w:sz w:val="16"/>
                <w:szCs w:val="16"/>
              </w:rPr>
            </w:pPr>
            <w:r w:rsidRPr="00A42E50">
              <w:rPr>
                <w:b w:val="0"/>
                <w:bCs w:val="0"/>
                <w:i/>
                <w:iCs/>
                <w:color w:val="808080" w:themeColor="background1" w:themeShade="80"/>
                <w:sz w:val="16"/>
                <w:szCs w:val="16"/>
              </w:rPr>
              <w:t xml:space="preserve">Väljavõte </w:t>
            </w:r>
            <w:r>
              <w:rPr>
                <w:b w:val="0"/>
                <w:bCs w:val="0"/>
                <w:i/>
                <w:iCs/>
                <w:color w:val="808080" w:themeColor="background1" w:themeShade="80"/>
                <w:sz w:val="16"/>
                <w:szCs w:val="16"/>
              </w:rPr>
              <w:t>Rae valla üldplaneeringu GIS-rakendusest</w:t>
            </w:r>
          </w:p>
        </w:tc>
      </w:tr>
    </w:tbl>
    <w:p w14:paraId="495CA451" w14:textId="77777777" w:rsidR="005B50AD" w:rsidRDefault="005B50AD" w:rsidP="005B50AD">
      <w:pPr>
        <w:pStyle w:val="BodyText"/>
      </w:pPr>
    </w:p>
    <w:p w14:paraId="0218A68C" w14:textId="77777777" w:rsidR="005B50AD" w:rsidRDefault="005B50AD" w:rsidP="005B50AD">
      <w:pPr>
        <w:pStyle w:val="BodyText"/>
      </w:pPr>
      <w:r>
        <w:t xml:space="preserve">Rae valla üldplaneering on muudetud </w:t>
      </w:r>
      <w:r w:rsidRPr="00872115">
        <w:t xml:space="preserve">Rae valla </w:t>
      </w:r>
      <w:r>
        <w:t>v</w:t>
      </w:r>
      <w:r w:rsidRPr="00872115">
        <w:t xml:space="preserve">olikogu 21.11.2018 otsusega nr 61 kehtestatud </w:t>
      </w:r>
      <w:proofErr w:type="spellStart"/>
      <w:r w:rsidRPr="00872115">
        <w:t>Soodevahe</w:t>
      </w:r>
      <w:proofErr w:type="spellEnd"/>
      <w:r w:rsidRPr="00872115">
        <w:t xml:space="preserve"> küla Laanemäe ja Suur-Sõjamäe tn 41 kinnistute detailplaneering</w:t>
      </w:r>
      <w:r>
        <w:t>uga</w:t>
      </w:r>
      <w:r>
        <w:rPr>
          <w:rStyle w:val="FootnoteReference"/>
        </w:rPr>
        <w:footnoteReference w:id="2"/>
      </w:r>
      <w:r>
        <w:t xml:space="preserve"> maakasutuse juhtotstarbe osas. Enne nimetatud planeeringu kehtestamist oli üldplaneeringuga</w:t>
      </w:r>
      <w:r w:rsidRPr="00872115">
        <w:t xml:space="preserve"> alale ette nähtud olemasoleva maatulundusmaa sihtotstarbe säilimine, kuid </w:t>
      </w:r>
      <w:r>
        <w:t xml:space="preserve">hetkel kehtiva </w:t>
      </w:r>
      <w:r w:rsidRPr="00872115">
        <w:t>detailplaneeringuga määrat</w:t>
      </w:r>
      <w:r>
        <w:t>i</w:t>
      </w:r>
      <w:r w:rsidRPr="00872115">
        <w:t xml:space="preserve"> maakasutuse sihtotstarveteks 95% transpordimaa ja 5% ärimaa.</w:t>
      </w:r>
      <w:r>
        <w:t xml:space="preserve"> Rae valla üldplaneeringu rakendus näitab käsitletaval katastriüksusel kehtivat sihtotstarvet. Maakasutuse juhtotstarbe muudatust ei ole üldplaneeringu rakenduses käsitletud.</w:t>
      </w:r>
    </w:p>
    <w:p w14:paraId="06BA0AA6" w14:textId="1ED66AF0" w:rsidR="005B50AD" w:rsidRDefault="005B50AD" w:rsidP="005B50AD">
      <w:pPr>
        <w:pStyle w:val="BodyText"/>
      </w:pPr>
      <w:r>
        <w:t>Kehtivat sihtotstarvet ei ole plaanis muuta, planeeringu käigus võib minimaalses mahus täpsustuda sihtotstarvete vahekord.</w:t>
      </w:r>
      <w:r w:rsidR="00A47332">
        <w:t xml:space="preserve"> </w:t>
      </w:r>
      <w:r w:rsidR="00A47332" w:rsidRPr="00A47332">
        <w:t>Detailplaneeringu koostamise eesmärk on kooskõlas Rae Vallavolikogu 21.05.2013 otsusega nr 462 kehtestatud</w:t>
      </w:r>
      <w:r w:rsidR="00020C14">
        <w:t xml:space="preserve"> ning </w:t>
      </w:r>
      <w:r w:rsidR="00020C14" w:rsidRPr="00872115">
        <w:t xml:space="preserve">Rae valla </w:t>
      </w:r>
      <w:r w:rsidR="00020C14">
        <w:t>v</w:t>
      </w:r>
      <w:r w:rsidR="00020C14" w:rsidRPr="00872115">
        <w:t xml:space="preserve">olikogu 21.11.2018 otsusega nr 61 </w:t>
      </w:r>
      <w:r w:rsidR="00020C14">
        <w:t>muudetud</w:t>
      </w:r>
      <w:r w:rsidR="00A47332" w:rsidRPr="00A47332">
        <w:t xml:space="preserve"> Rae valla üldplaneeringuga, kus planeeringuala maakasutuse juhtotstarbeks on määratud transpordimaa.</w:t>
      </w:r>
    </w:p>
    <w:p w14:paraId="2C15D1E2" w14:textId="77777777" w:rsidR="005B50AD" w:rsidRDefault="005B50AD" w:rsidP="004935E1">
      <w:pPr>
        <w:spacing w:after="0" w:line="360" w:lineRule="auto"/>
        <w:rPr>
          <w:noProof/>
        </w:rPr>
      </w:pPr>
    </w:p>
    <w:p w14:paraId="3BCEAE2A" w14:textId="77777777" w:rsidR="004935E1" w:rsidRPr="00405799" w:rsidRDefault="004935E1" w:rsidP="005571BA">
      <w:pPr>
        <w:pStyle w:val="Heading1"/>
      </w:pPr>
      <w:bookmarkStart w:id="25" w:name="_Toc319704943"/>
      <w:bookmarkStart w:id="26" w:name="_Toc121833001"/>
      <w:r w:rsidRPr="00405799">
        <w:lastRenderedPageBreak/>
        <w:t>LINNAEHITUSLIK SITUATSIOON</w:t>
      </w:r>
      <w:bookmarkEnd w:id="25"/>
      <w:r>
        <w:t xml:space="preserve"> JA ANALÜÜS</w:t>
      </w:r>
      <w:bookmarkEnd w:id="26"/>
    </w:p>
    <w:p w14:paraId="3BA77D38" w14:textId="6814AB1C" w:rsidR="004935E1" w:rsidRDefault="004935E1" w:rsidP="004935E1">
      <w:pPr>
        <w:pStyle w:val="Heading2"/>
        <w:ind w:left="567"/>
      </w:pPr>
      <w:bookmarkStart w:id="27" w:name="_Toc319704944"/>
      <w:bookmarkStart w:id="28" w:name="_Toc121833002"/>
      <w:r w:rsidRPr="00ED6302">
        <w:t>Linnaruumi funktsionaalsed seosed</w:t>
      </w:r>
      <w:bookmarkEnd w:id="27"/>
      <w:bookmarkEnd w:id="28"/>
    </w:p>
    <w:p w14:paraId="213D93E2" w14:textId="0E7B15C6" w:rsidR="005B50AD" w:rsidRDefault="005B50AD" w:rsidP="007A6CFA">
      <w:pPr>
        <w:spacing w:after="0"/>
        <w:rPr>
          <w:noProof/>
        </w:rPr>
      </w:pPr>
      <w:r>
        <w:rPr>
          <w:noProof/>
        </w:rPr>
        <w:t xml:space="preserve">Järgnev analüüs on üle kantud </w:t>
      </w:r>
      <w:r w:rsidR="00AC1D00">
        <w:rPr>
          <w:noProof/>
        </w:rPr>
        <w:t xml:space="preserve">käesoleva detailplaneeringu koostamise </w:t>
      </w:r>
      <w:r>
        <w:rPr>
          <w:noProof/>
        </w:rPr>
        <w:t xml:space="preserve">hetkel kehtivast </w:t>
      </w:r>
      <w:r w:rsidRPr="00B43DCB">
        <w:rPr>
          <w:noProof/>
        </w:rPr>
        <w:t>Soodevahe küla Laanemäe ja Suur-Sõjamäe tn 41 kinnistute detailplaneeringu</w:t>
      </w:r>
      <w:r>
        <w:rPr>
          <w:noProof/>
        </w:rPr>
        <w:t xml:space="preserve"> seletuskirjast</w:t>
      </w:r>
      <w:r>
        <w:rPr>
          <w:rStyle w:val="FootnoteReference"/>
          <w:noProof/>
        </w:rPr>
        <w:footnoteReference w:id="3"/>
      </w:r>
      <w:r>
        <w:rPr>
          <w:noProof/>
        </w:rPr>
        <w:t>, kuna ruumiline ja funktsionaalne olukord ei ole muutunud võrreldes nimetatud planeeringu kehtestamise ajaga.</w:t>
      </w:r>
    </w:p>
    <w:p w14:paraId="525F05FD" w14:textId="12C916F8" w:rsidR="005B50AD" w:rsidRDefault="005B50AD" w:rsidP="007A6CFA">
      <w:pPr>
        <w:spacing w:after="0"/>
        <w:rPr>
          <w:noProof/>
        </w:rPr>
      </w:pPr>
      <w:r w:rsidRPr="00B11BDD">
        <w:rPr>
          <w:noProof/>
        </w:rPr>
        <w:t xml:space="preserve">Kavandatav </w:t>
      </w:r>
      <w:r w:rsidR="00AC1D00">
        <w:rPr>
          <w:noProof/>
        </w:rPr>
        <w:t>h</w:t>
      </w:r>
      <w:r w:rsidRPr="00B11BDD">
        <w:rPr>
          <w:noProof/>
        </w:rPr>
        <w:t xml:space="preserve">ooldedepoo jääb perspektiivsest Ülemiste </w:t>
      </w:r>
      <w:r w:rsidR="00AC1D00">
        <w:rPr>
          <w:noProof/>
        </w:rPr>
        <w:t>r</w:t>
      </w:r>
      <w:r w:rsidRPr="00B11BDD">
        <w:rPr>
          <w:noProof/>
        </w:rPr>
        <w:t>eisiterminalist ca 4km kaugusele. Terminalile lähemal ei leidu sobivate omaduste ja suurusega vabu maaüksusi</w:t>
      </w:r>
      <w:r w:rsidR="00AC1D00">
        <w:rPr>
          <w:noProof/>
        </w:rPr>
        <w:t>.</w:t>
      </w:r>
      <w:r w:rsidRPr="00B11BDD">
        <w:rPr>
          <w:noProof/>
        </w:rPr>
        <w:t xml:space="preserve"> </w:t>
      </w:r>
      <w:r w:rsidR="00AC1D00">
        <w:rPr>
          <w:noProof/>
        </w:rPr>
        <w:t>M</w:t>
      </w:r>
      <w:r w:rsidRPr="00B11BDD">
        <w:rPr>
          <w:noProof/>
        </w:rPr>
        <w:t xml:space="preserve">uud võimalikud maaüksused paiknevad </w:t>
      </w:r>
      <w:r w:rsidR="00AC1D00">
        <w:rPr>
          <w:noProof/>
        </w:rPr>
        <w:t xml:space="preserve">kas </w:t>
      </w:r>
      <w:r w:rsidRPr="00B11BDD">
        <w:rPr>
          <w:noProof/>
        </w:rPr>
        <w:t>raudtee pöörangutel, nende ühendus kavandatava uue raudteetrassiga lõikaks olemasolevaid raudteeliine või on need tõkestatud liiklussõlmedega</w:t>
      </w:r>
      <w:r>
        <w:rPr>
          <w:noProof/>
        </w:rPr>
        <w:t>.</w:t>
      </w:r>
    </w:p>
    <w:p w14:paraId="2275A04A" w14:textId="0B181F05" w:rsidR="005B50AD" w:rsidRDefault="005B50AD" w:rsidP="007A6CFA">
      <w:pPr>
        <w:spacing w:after="0"/>
        <w:rPr>
          <w:noProof/>
        </w:rPr>
      </w:pPr>
      <w:r>
        <w:rPr>
          <w:noProof/>
        </w:rPr>
        <w:t xml:space="preserve">Enne </w:t>
      </w:r>
      <w:r w:rsidR="007A6CFA">
        <w:rPr>
          <w:noProof/>
        </w:rPr>
        <w:t xml:space="preserve">varem kehtestatud </w:t>
      </w:r>
      <w:r>
        <w:rPr>
          <w:noProof/>
        </w:rPr>
        <w:t>DP kehtestamist määratles Rae valla üldplaneering planeeringuala maaüksuste sihtotstarbeks valdavalt maatulundusmaa, naaberaladel perspektiivsete ja olemasolevate äri/tööstus- ning transpordimaana. DP kehtestati üldplaneeringut muutvana maakasutuse osas ja vastav muudatus on kantud Rae valla üldplaneeringusse.</w:t>
      </w:r>
    </w:p>
    <w:p w14:paraId="15930782" w14:textId="376AB312" w:rsidR="005B50AD" w:rsidRDefault="005B50AD" w:rsidP="007A6CFA">
      <w:pPr>
        <w:spacing w:after="0"/>
        <w:rPr>
          <w:noProof/>
        </w:rPr>
      </w:pPr>
      <w:r>
        <w:rPr>
          <w:noProof/>
        </w:rPr>
        <w:t>Tegemist on industriaalse keskkonnaga, mida iseloomustavad põhja, lääne, edela ja ida suunas tööstusalad ning raudteevõrgustik koos laadimisplatsidega. Elamud, kauplused, ja sotsiaalfunktsiooniga alad jäävad kaugemale. Lähinaabruses lõuna suunas paikneb 11290 Tallinn-Lagedi III klassi riigimaantee (kü 65301:002:0284). Lähim bussipeatus on ca 500m kaugusel Sõjamäe bussipeatus Tallinnas.</w:t>
      </w:r>
    </w:p>
    <w:p w14:paraId="4493CAC9" w14:textId="6CD1B265" w:rsidR="005B50AD" w:rsidRDefault="005B50AD" w:rsidP="007A6CFA">
      <w:pPr>
        <w:spacing w:after="0"/>
        <w:rPr>
          <w:noProof/>
        </w:rPr>
      </w:pPr>
      <w:r>
        <w:rPr>
          <w:noProof/>
        </w:rPr>
        <w:t>Mõnesaja meetri kaugusele põhja suunda riigi reservmaale, Kassisaba (kü 65301:011:0131) ja Sepa-Hindreku (kü 65301:011:0059) maaüksustele jäävad mõned kuurid/rajatised ning Uus-Tammiku kinnistule (kü 65301:011:0083) üksik elamukompleks. Lõuna suunas teisel pool Tallinn-Lagedi maanteed on tegemist tootmis-, äri- ja maatulundusmaadega, mida katavad kuurid, kasvuhooned ja muud rajatised. Tegemist on Soodevahe külaga</w:t>
      </w:r>
      <w:r w:rsidR="00C33F89">
        <w:rPr>
          <w:noProof/>
        </w:rPr>
        <w:t xml:space="preserve"> -</w:t>
      </w:r>
      <w:r>
        <w:rPr>
          <w:noProof/>
        </w:rPr>
        <w:t xml:space="preserve"> isetekkelise suvila- ning aiamaapiirkonnaga Tallinna Lennujaama külje all. Tallinna Lennujaam on talle kuuluvatel maaüksustel </w:t>
      </w:r>
      <w:r w:rsidR="00FC1C22">
        <w:rPr>
          <w:noProof/>
        </w:rPr>
        <w:t>isetekkilised</w:t>
      </w:r>
      <w:r>
        <w:rPr>
          <w:noProof/>
        </w:rPr>
        <w:t xml:space="preserve"> ehitised osaliselt lammutanud. </w:t>
      </w:r>
    </w:p>
    <w:p w14:paraId="74D76293" w14:textId="03AB5AB9" w:rsidR="005B50AD" w:rsidRDefault="00C33F89" w:rsidP="007A6CFA">
      <w:pPr>
        <w:spacing w:after="0"/>
        <w:rPr>
          <w:noProof/>
        </w:rPr>
      </w:pPr>
      <w:r>
        <w:rPr>
          <w:noProof/>
        </w:rPr>
        <w:t>Hooldedepoo a</w:t>
      </w:r>
      <w:r w:rsidR="005B50AD">
        <w:rPr>
          <w:noProof/>
        </w:rPr>
        <w:t>sukohavalikul peeti silmas tehniliselt sobivas asukohas paiknemist, eelkõige ligipääsetavust</w:t>
      </w:r>
      <w:r w:rsidR="00FC1C22">
        <w:rPr>
          <w:noProof/>
        </w:rPr>
        <w:t>,</w:t>
      </w:r>
      <w:r w:rsidR="005B50AD">
        <w:rPr>
          <w:noProof/>
        </w:rPr>
        <w:t xml:space="preserve"> kaugust</w:t>
      </w:r>
      <w:r w:rsidR="00FC1C22">
        <w:rPr>
          <w:noProof/>
        </w:rPr>
        <w:t xml:space="preserve"> teistest jaamadest</w:t>
      </w:r>
      <w:r w:rsidR="005B50AD">
        <w:rPr>
          <w:noProof/>
        </w:rPr>
        <w:t xml:space="preserve"> ja majanduslikku optimaalsust.</w:t>
      </w:r>
    </w:p>
    <w:p w14:paraId="7BF54F93" w14:textId="77777777" w:rsidR="005B50AD" w:rsidRPr="005B50AD" w:rsidRDefault="005B50AD" w:rsidP="00AC1D00">
      <w:pPr>
        <w:pStyle w:val="BodyText"/>
      </w:pPr>
    </w:p>
    <w:p w14:paraId="58FC772D" w14:textId="77777777" w:rsidR="004935E1" w:rsidRDefault="004935E1" w:rsidP="005571BA">
      <w:pPr>
        <w:pStyle w:val="Heading1"/>
      </w:pPr>
      <w:bookmarkStart w:id="29" w:name="_Toc358808254"/>
      <w:bookmarkStart w:id="30" w:name="_Toc121833003"/>
      <w:r w:rsidRPr="00BB5F5D">
        <w:lastRenderedPageBreak/>
        <w:t>PLANEERI</w:t>
      </w:r>
      <w:bookmarkEnd w:id="29"/>
      <w:r w:rsidRPr="00BB5F5D">
        <w:t>NGULAHENDUS</w:t>
      </w:r>
      <w:bookmarkEnd w:id="30"/>
    </w:p>
    <w:p w14:paraId="6874E22C" w14:textId="77777777" w:rsidR="004935E1" w:rsidRPr="00DD26AD" w:rsidRDefault="004935E1" w:rsidP="004935E1">
      <w:pPr>
        <w:pStyle w:val="BodyText"/>
      </w:pPr>
    </w:p>
    <w:p w14:paraId="04CC5304" w14:textId="01F3D016" w:rsidR="00AB6DCE" w:rsidRDefault="00AB6DCE" w:rsidP="00AB6DCE">
      <w:pPr>
        <w:pStyle w:val="BodyText"/>
      </w:pPr>
      <w:bookmarkStart w:id="31" w:name="_Toc358808256"/>
      <w:bookmarkStart w:id="32" w:name="_Toc443300382"/>
      <w:bookmarkStart w:id="33" w:name="_Toc360198566"/>
      <w:bookmarkStart w:id="34" w:name="_Toc353454119"/>
      <w:bookmarkEnd w:id="1"/>
      <w:r>
        <w:t>P</w:t>
      </w:r>
      <w:r w:rsidRPr="0095223C">
        <w:t xml:space="preserve">laneeringulahenduse välja töötamisel </w:t>
      </w:r>
      <w:r>
        <w:t xml:space="preserve">on </w:t>
      </w:r>
      <w:r w:rsidRPr="0095223C">
        <w:t xml:space="preserve">arvestatud ümbritseva linnaruumi funktsionaalsete seoste, </w:t>
      </w:r>
      <w:r w:rsidR="00C33F89">
        <w:t>kehtivate</w:t>
      </w:r>
      <w:r w:rsidR="00C33F89" w:rsidRPr="0095223C">
        <w:t xml:space="preserve"> </w:t>
      </w:r>
      <w:r w:rsidRPr="0095223C">
        <w:t>kitsenduste, tuleohutusnõuete ning juurdepääsude tagamise</w:t>
      </w:r>
      <w:r w:rsidR="00C33F89">
        <w:t xml:space="preserve"> vajadusega</w:t>
      </w:r>
      <w:r w:rsidRPr="0095223C">
        <w:t>.</w:t>
      </w:r>
      <w:r>
        <w:t xml:space="preserve"> Põhih</w:t>
      </w:r>
      <w:r w:rsidRPr="0095223C">
        <w:t>oone</w:t>
      </w:r>
      <w:r>
        <w:t xml:space="preserve"> </w:t>
      </w:r>
      <w:r w:rsidRPr="0095223C">
        <w:t>ma</w:t>
      </w:r>
      <w:r>
        <w:t>ht</w:t>
      </w:r>
      <w:r w:rsidRPr="0095223C">
        <w:t xml:space="preserve"> tulene</w:t>
      </w:r>
      <w:r>
        <w:t>b</w:t>
      </w:r>
      <w:r w:rsidRPr="0095223C">
        <w:t xml:space="preserve"> perspektiivse kasutus</w:t>
      </w:r>
      <w:r>
        <w:t>e funktsionaalsetest ja ruumi</w:t>
      </w:r>
      <w:r w:rsidRPr="0095223C">
        <w:t>vajadus</w:t>
      </w:r>
      <w:r>
        <w:t>t</w:t>
      </w:r>
      <w:r w:rsidRPr="0095223C">
        <w:t>est.</w:t>
      </w:r>
    </w:p>
    <w:p w14:paraId="214C7751" w14:textId="2E5E69ED" w:rsidR="0042468D" w:rsidRPr="0095223C" w:rsidRDefault="0042468D" w:rsidP="00AB6DCE">
      <w:pPr>
        <w:pStyle w:val="BodyText"/>
      </w:pPr>
      <w:r>
        <w:t xml:space="preserve">Planeeringulahendus määrab ehitusõiguse piirid hoonete, rajatiste ja teede projekteerimiseks. </w:t>
      </w:r>
    </w:p>
    <w:p w14:paraId="5E932BE0" w14:textId="07A7DFBF" w:rsidR="00AB6DCE" w:rsidRDefault="00AB6DCE" w:rsidP="00AB6DCE">
      <w:pPr>
        <w:pStyle w:val="BodyText"/>
      </w:pPr>
      <w:r>
        <w:t>Planeeringulahendus</w:t>
      </w:r>
      <w:r w:rsidR="00FC1C22">
        <w:t>es kajastatud</w:t>
      </w:r>
      <w:r w:rsidR="008A30C3">
        <w:t xml:space="preserve"> </w:t>
      </w:r>
      <w:r>
        <w:t>hoonete, rajatiste ja teede</w:t>
      </w:r>
      <w:r w:rsidR="00FC1C22">
        <w:t xml:space="preserve"> paiknemine ja mahud täpsustuvad</w:t>
      </w:r>
      <w:r>
        <w:t xml:space="preserve"> projekteerimise etapis, kuid jää</w:t>
      </w:r>
      <w:r w:rsidR="00FC1C22">
        <w:t>vad</w:t>
      </w:r>
      <w:r>
        <w:t xml:space="preserve"> planeeringuga paika pandud ehitusõiguse piiridesse.</w:t>
      </w:r>
    </w:p>
    <w:p w14:paraId="6F2CB6B4" w14:textId="7AB56779" w:rsidR="00AB6DCE" w:rsidRDefault="00AB6DCE" w:rsidP="00AB6DCE">
      <w:pPr>
        <w:pStyle w:val="Heading2"/>
        <w:keepLines/>
        <w:tabs>
          <w:tab w:val="clear" w:pos="142"/>
        </w:tabs>
        <w:ind w:left="567" w:hanging="567"/>
      </w:pPr>
      <w:bookmarkStart w:id="35" w:name="_Toc121833004"/>
      <w:proofErr w:type="spellStart"/>
      <w:r>
        <w:t>Üldlahendus</w:t>
      </w:r>
      <w:bookmarkEnd w:id="35"/>
      <w:proofErr w:type="spellEnd"/>
    </w:p>
    <w:p w14:paraId="1C4F8F7C" w14:textId="4454676F" w:rsidR="00AB6DCE" w:rsidRDefault="00AB6DCE" w:rsidP="00AB6DCE">
      <w:pPr>
        <w:pStyle w:val="BodyText"/>
      </w:pPr>
      <w:r>
        <w:t>Planeeringu põhiobjekt</w:t>
      </w:r>
      <w:r w:rsidR="009F6824">
        <w:t xml:space="preserve"> </w:t>
      </w:r>
      <w:r>
        <w:t>on Rail Baltica veeremi hoold</w:t>
      </w:r>
      <w:r w:rsidR="00A0347F">
        <w:t>e</w:t>
      </w:r>
      <w:r>
        <w:t>depoo hoone</w:t>
      </w:r>
      <w:r w:rsidR="009F6824">
        <w:t xml:space="preserve"> (edaspidi ka põhihoone)</w:t>
      </w:r>
      <w:r>
        <w:t xml:space="preserve">, mis koosneb kahest plokist: </w:t>
      </w:r>
      <w:r w:rsidR="009F6824">
        <w:t>ühekorruseline veeremi hoold</w:t>
      </w:r>
      <w:r w:rsidR="00A0347F">
        <w:t>e</w:t>
      </w:r>
      <w:r w:rsidR="009F6824">
        <w:t>depoo koos pesulaga ja kolmekorruseline administratiivplokk kontori-, puhke-, juhtimis- ja laoruumidega. Põhihoone on paigutatud vahetult eraldi projektiga projekteeritava Rail Baltica põhitrassi kõrvale, põhitrassiga paralleelselt. Hoone maht on tingitud vajadusest mahutada opereerimiseks optimaalset arvu rongikoosseise korraga. Paigutus krundi sees on suures</w:t>
      </w:r>
      <w:r w:rsidR="009817AF">
        <w:t>ti</w:t>
      </w:r>
      <w:r w:rsidR="009F6824">
        <w:t xml:space="preserve"> dikteeritud rööbasteede arvust, põhitrassi ühenduste paiknemisest ja rööbasteede geomeetriast. Krundile määratav hoonestusala ei ole täies ulatuses </w:t>
      </w:r>
      <w:r w:rsidR="009F6824" w:rsidRPr="009F6824">
        <w:t>Harju maakonnaplaneering</w:t>
      </w:r>
      <w:r w:rsidR="009F6824">
        <w:t>uga</w:t>
      </w:r>
      <w:r w:rsidR="009F6824" w:rsidRPr="009F6824">
        <w:t xml:space="preserve"> ”Rail Baltic raudtee trassi koridori asukoha määramine”</w:t>
      </w:r>
      <w:r w:rsidR="009F6824">
        <w:t xml:space="preserve"> kehtestatud Rail Baltica trassikoridori piires.</w:t>
      </w:r>
      <w:r w:rsidR="00DC2091">
        <w:t xml:space="preserve"> Hooldedepoo kompleksi osaline paiknemine väljaspool trassikoridori on üks põhjustest, miks käesoleva detailplaneeringu koostamine on vajalik.</w:t>
      </w:r>
    </w:p>
    <w:p w14:paraId="43A5FBDF" w14:textId="4AA335B8" w:rsidR="009D6C43" w:rsidRDefault="009D6C43" w:rsidP="00AB6DCE">
      <w:pPr>
        <w:pStyle w:val="BodyText"/>
      </w:pPr>
      <w:r>
        <w:t>Rööbasteede vajalikust kasulikust pikkusest ja geomeetriast tulenevalt on depookompleksi ruumivajadus suurem, kui Suur-Sõjamäe tn 41</w:t>
      </w:r>
      <w:r w:rsidR="00353785">
        <w:t xml:space="preserve"> olemasolev</w:t>
      </w:r>
      <w:r>
        <w:t xml:space="preserve"> katastriüksus võimaldab, mistõttu tehakse planeeringuga ettepanek moodustada </w:t>
      </w:r>
      <w:r w:rsidR="00353785">
        <w:t>Positsioon 1</w:t>
      </w:r>
      <w:r>
        <w:t xml:space="preserve"> </w:t>
      </w:r>
      <w:r w:rsidR="00353785">
        <w:t xml:space="preserve">Suur-Sõjamäe tee 41 olemasolevast katastriüksusest ja </w:t>
      </w:r>
      <w:r>
        <w:t>Suur-Sõjamäe 37a katastriüksuse</w:t>
      </w:r>
      <w:r w:rsidR="00353785">
        <w:t xml:space="preserve"> koosseisust lahutatavast tükist.</w:t>
      </w:r>
    </w:p>
    <w:p w14:paraId="6C73D87E" w14:textId="3CA1D48A" w:rsidR="009F6824" w:rsidRDefault="009F6824" w:rsidP="00AB6DCE">
      <w:pPr>
        <w:pStyle w:val="BodyText"/>
      </w:pPr>
      <w:r>
        <w:t>Lisaks põhihoonele on hoonestusalasse ette</w:t>
      </w:r>
      <w:r w:rsidR="001C699D">
        <w:t xml:space="preserve"> </w:t>
      </w:r>
      <w:r>
        <w:t xml:space="preserve">nähtud rajada veetöötlusjaam ja jäätmekäitlusjaam (kokku plokistatud), elektri alajaam, kaetud jalgrattaparkla ja kuni </w:t>
      </w:r>
      <w:r w:rsidR="001C699D">
        <w:t xml:space="preserve">kaks </w:t>
      </w:r>
      <w:r>
        <w:t>lahtist laoplatsi. Hoonestusalast väljaspool võivad paikneda teed, platsid</w:t>
      </w:r>
      <w:r w:rsidR="009D6C43">
        <w:t>, raudtee juhtimisseadmed ja väikeehitised ehitisealuse pinnaga kuni 20m</w:t>
      </w:r>
      <w:r w:rsidR="009D6C43" w:rsidRPr="009D6C43">
        <w:rPr>
          <w:vertAlign w:val="superscript"/>
        </w:rPr>
        <w:t>2</w:t>
      </w:r>
      <w:r w:rsidR="009D6C43">
        <w:t xml:space="preserve"> ja kõrgusega kuni 5m. Väikeehitisi ei tohi rajada lähemale, kui 4m krundi piirist.</w:t>
      </w:r>
    </w:p>
    <w:p w14:paraId="27637A4A" w14:textId="51139B86" w:rsidR="00DB2E84" w:rsidRDefault="00DB2E84" w:rsidP="00AB6DCE">
      <w:pPr>
        <w:pStyle w:val="BodyText"/>
      </w:pPr>
      <w:r>
        <w:t xml:space="preserve">Alal on indikatiivselt näidatud ka süsteemialade asukohad, mis kuuluvad täpsustamisele ehitusprojektis. </w:t>
      </w:r>
      <w:r w:rsidRPr="00DB2E84">
        <w:t xml:space="preserve">Süsteemialad on üldnimetus ruumivajaduse kohta, mis on eraldatud tehniliste rajatiste tarbeks, mis sisaldavad raudtee </w:t>
      </w:r>
      <w:proofErr w:type="spellStart"/>
      <w:r w:rsidRPr="00DB2E84">
        <w:t>liiklusjuhtimisseadmeid</w:t>
      </w:r>
      <w:proofErr w:type="spellEnd"/>
      <w:r>
        <w:t>. Täpsemalt vt p6.9.</w:t>
      </w:r>
    </w:p>
    <w:p w14:paraId="63C8A70C" w14:textId="26629F9D" w:rsidR="00D30A81" w:rsidRDefault="00D30A81" w:rsidP="00D30A81">
      <w:pPr>
        <w:pStyle w:val="Heading2"/>
        <w:keepLines/>
        <w:tabs>
          <w:tab w:val="clear" w:pos="142"/>
        </w:tabs>
        <w:ind w:left="567" w:hanging="567"/>
      </w:pPr>
      <w:bookmarkStart w:id="36" w:name="_Toc121833005"/>
      <w:r>
        <w:t>Kehtivad kitsendused</w:t>
      </w:r>
      <w:bookmarkEnd w:id="36"/>
    </w:p>
    <w:p w14:paraId="3D7D7569" w14:textId="4251E69A" w:rsidR="00D30A81" w:rsidRDefault="00D30A81" w:rsidP="00AB6DCE">
      <w:pPr>
        <w:pStyle w:val="BodyText"/>
      </w:pPr>
      <w:r w:rsidRPr="00D30A81">
        <w:t>Planeeritaval alal lasuvad järgmised maakasutuspiirangud ja kitsendused:</w:t>
      </w:r>
    </w:p>
    <w:p w14:paraId="6A7D60D0" w14:textId="087B2CAD" w:rsidR="00D30A81" w:rsidRDefault="00D30A81" w:rsidP="00D30A81">
      <w:pPr>
        <w:pStyle w:val="BodyText"/>
      </w:pPr>
      <w:r>
        <w:t>• Lennuvälja kaitsevöönd</w:t>
      </w:r>
    </w:p>
    <w:p w14:paraId="66F7EC25" w14:textId="77777777" w:rsidR="00D30A81" w:rsidRDefault="00D30A81" w:rsidP="00D30A81">
      <w:pPr>
        <w:pStyle w:val="BodyText"/>
      </w:pPr>
      <w:r>
        <w:t>• Riigimaantee kaitsevöönd äärmise sõiduraja servast 30 m;</w:t>
      </w:r>
    </w:p>
    <w:p w14:paraId="502B2673" w14:textId="01337B23" w:rsidR="00D30A81" w:rsidRDefault="00D30A81" w:rsidP="00D30A81">
      <w:pPr>
        <w:pStyle w:val="BodyText"/>
      </w:pPr>
      <w:r>
        <w:t>• Raudtee kaitsevöönd</w:t>
      </w:r>
      <w:r w:rsidR="0044695B">
        <w:t xml:space="preserve"> 30m raudtee teljest</w:t>
      </w:r>
      <w:r>
        <w:t>;</w:t>
      </w:r>
    </w:p>
    <w:p w14:paraId="226EEFE8" w14:textId="77777777" w:rsidR="00D30A81" w:rsidRDefault="00D30A81" w:rsidP="00D30A81">
      <w:pPr>
        <w:pStyle w:val="BodyText"/>
      </w:pPr>
      <w:r>
        <w:t>• Ühisveevärgi ja -kanalisatsiooni kaitsevöönd;</w:t>
      </w:r>
    </w:p>
    <w:p w14:paraId="14F660DD" w14:textId="77777777" w:rsidR="00D30A81" w:rsidRDefault="00D30A81" w:rsidP="00D30A81">
      <w:pPr>
        <w:pStyle w:val="BodyText"/>
      </w:pPr>
      <w:r>
        <w:t>• Elektrimaakaabelliin, tunnusega KKL45790009;</w:t>
      </w:r>
    </w:p>
    <w:p w14:paraId="4AEEBFFF" w14:textId="77777777" w:rsidR="00D30A81" w:rsidRDefault="00D30A81" w:rsidP="00D30A81">
      <w:pPr>
        <w:pStyle w:val="BodyText"/>
      </w:pPr>
      <w:r>
        <w:t>• Elektrimaakaabelliin, tunnusega KKL45773617;</w:t>
      </w:r>
    </w:p>
    <w:p w14:paraId="44487EF1" w14:textId="77777777" w:rsidR="00D30A81" w:rsidRDefault="00D30A81" w:rsidP="00D30A81">
      <w:pPr>
        <w:pStyle w:val="BodyText"/>
      </w:pPr>
      <w:r>
        <w:t>• Sideehitis maismaal, tunnusega 158667971;</w:t>
      </w:r>
    </w:p>
    <w:p w14:paraId="5B08884C" w14:textId="2C3AAD35" w:rsidR="00D30A81" w:rsidRPr="00AB6DCE" w:rsidRDefault="00D30A81" w:rsidP="00D30A81">
      <w:pPr>
        <w:pStyle w:val="BodyText"/>
      </w:pPr>
      <w:r>
        <w:t>• Kaitsmata ja nõrgalt kaitstud põhjaveega ala</w:t>
      </w:r>
    </w:p>
    <w:p w14:paraId="71BD50CA" w14:textId="7ADE0DB1" w:rsidR="00AB6DCE" w:rsidRDefault="004935E1" w:rsidP="00AB6DCE">
      <w:pPr>
        <w:pStyle w:val="Heading2"/>
        <w:keepLines/>
        <w:tabs>
          <w:tab w:val="clear" w:pos="142"/>
        </w:tabs>
        <w:ind w:left="567" w:hanging="567"/>
      </w:pPr>
      <w:bookmarkStart w:id="37" w:name="_Toc121833006"/>
      <w:r w:rsidRPr="00ED6302">
        <w:lastRenderedPageBreak/>
        <w:t>Krundijaotus ja ehitusõigus</w:t>
      </w:r>
      <w:bookmarkEnd w:id="37"/>
    </w:p>
    <w:p w14:paraId="76E3E6BC" w14:textId="57A8E731" w:rsidR="001C699D" w:rsidRDefault="00390AD9" w:rsidP="00AB6DCE">
      <w:pPr>
        <w:pStyle w:val="BodyText"/>
      </w:pPr>
      <w:r>
        <w:t>Detailplaneeri</w:t>
      </w:r>
      <w:r w:rsidR="001C699D">
        <w:t>n</w:t>
      </w:r>
      <w:r>
        <w:t xml:space="preserve">guga </w:t>
      </w:r>
      <w:r w:rsidR="00353785">
        <w:t xml:space="preserve">on kavandatud </w:t>
      </w:r>
      <w:r>
        <w:t>moodusta</w:t>
      </w:r>
      <w:r w:rsidR="00353785">
        <w:t>da üks uus</w:t>
      </w:r>
      <w:r>
        <w:t xml:space="preserve"> krunt</w:t>
      </w:r>
      <w:r w:rsidR="001C699D">
        <w:t>:</w:t>
      </w:r>
    </w:p>
    <w:p w14:paraId="60A34135" w14:textId="075ADE41" w:rsidR="001C699D" w:rsidRDefault="00390AD9" w:rsidP="001C699D">
      <w:pPr>
        <w:pStyle w:val="BodyText"/>
        <w:numPr>
          <w:ilvl w:val="0"/>
          <w:numId w:val="41"/>
        </w:numPr>
      </w:pPr>
      <w:r>
        <w:t xml:space="preserve">Positsioon 1, mis </w:t>
      </w:r>
      <w:r w:rsidR="00353785">
        <w:t>koosneb</w:t>
      </w:r>
      <w:r>
        <w:t xml:space="preserve"> Suur-Sõjamäe tn 41 katastriüksuse</w:t>
      </w:r>
      <w:r w:rsidR="00353785">
        <w:t>st</w:t>
      </w:r>
      <w:r>
        <w:t xml:space="preserve"> olemasolevates piirides</w:t>
      </w:r>
      <w:r w:rsidR="00353785">
        <w:t xml:space="preserve"> ja </w:t>
      </w:r>
      <w:r w:rsidR="00353785" w:rsidRPr="00353785">
        <w:t>Suur-Sõjamäe 37a katastriüksuse koosseisust lahutatavast tükist</w:t>
      </w:r>
      <w:r w:rsidR="00353785">
        <w:t xml:space="preserve">, </w:t>
      </w:r>
      <w:r w:rsidR="00353785" w:rsidRPr="00353785">
        <w:t xml:space="preserve">millega vähendatakse </w:t>
      </w:r>
      <w:r w:rsidR="00353785">
        <w:t>viimase</w:t>
      </w:r>
      <w:r w:rsidR="00353785" w:rsidRPr="00353785">
        <w:t xml:space="preserve"> katastriüksuse suurust 2223m2 võrra</w:t>
      </w:r>
    </w:p>
    <w:p w14:paraId="231FEDE1" w14:textId="71F9AB8F" w:rsidR="00AB6DCE" w:rsidRPr="000A6E6C" w:rsidRDefault="00390AD9" w:rsidP="001C699D">
      <w:pPr>
        <w:pStyle w:val="BodyText"/>
      </w:pPr>
      <w:r w:rsidRPr="000A6E6C">
        <w:t xml:space="preserve">Detailplaneeringu raames </w:t>
      </w:r>
      <w:r w:rsidR="00353785" w:rsidRPr="000A6E6C">
        <w:t xml:space="preserve">muudetakse </w:t>
      </w:r>
      <w:r w:rsidRPr="000A6E6C">
        <w:t xml:space="preserve">Suur-Sõjamäe tn 41 katastriüksuse piire. </w:t>
      </w:r>
      <w:r w:rsidR="00353785" w:rsidRPr="000A6E6C">
        <w:t>Olemasolevale katastriüksusele liidetakse osa Suur-Sõjamäe 37a katastriüksuse koosseisust.</w:t>
      </w:r>
      <w:r w:rsidR="00551994" w:rsidRPr="000A6E6C">
        <w:t xml:space="preserve"> Suur-Sõjamäe tn 41 katastriüksust olemasolevates piirides käsitletakse planeeringus positsioonina 1a ning Suur-Sõjamäe 37a katastriüksuse koosseisust lahutatavat tükki ajutise krundina positsiooniga 1b.</w:t>
      </w:r>
      <w:r w:rsidR="00353785" w:rsidRPr="000A6E6C">
        <w:t xml:space="preserve"> </w:t>
      </w:r>
      <w:r w:rsidRPr="000A6E6C">
        <w:t>Ajutine krunt (POS</w:t>
      </w:r>
      <w:r w:rsidR="009046A2" w:rsidRPr="000A6E6C">
        <w:t xml:space="preserve"> 1b</w:t>
      </w:r>
      <w:r w:rsidRPr="000A6E6C">
        <w:t>) liidetakse POS</w:t>
      </w:r>
      <w:r w:rsidR="009046A2" w:rsidRPr="000A6E6C">
        <w:t xml:space="preserve"> </w:t>
      </w:r>
      <w:r w:rsidRPr="000A6E6C">
        <w:t>1</w:t>
      </w:r>
      <w:r w:rsidR="009046A2" w:rsidRPr="000A6E6C">
        <w:t>a</w:t>
      </w:r>
      <w:r w:rsidRPr="000A6E6C">
        <w:t xml:space="preserve"> krundiga pärast detailplaneeringu kehtestamist.</w:t>
      </w:r>
      <w:r w:rsidR="000E1F02" w:rsidRPr="000A6E6C">
        <w:t xml:space="preserve"> POS 1</w:t>
      </w:r>
      <w:r w:rsidR="009046A2" w:rsidRPr="000A6E6C">
        <w:t>a</w:t>
      </w:r>
      <w:r w:rsidR="000E1F02" w:rsidRPr="000A6E6C">
        <w:t xml:space="preserve"> krundile määratakse sihtotstarbeks 95% transpordimaa ja 5% ärimaa. POS </w:t>
      </w:r>
      <w:r w:rsidR="009046A2" w:rsidRPr="000A6E6C">
        <w:t>1b</w:t>
      </w:r>
      <w:r w:rsidR="000E1F02" w:rsidRPr="000A6E6C">
        <w:t xml:space="preserve"> ajutisele krundile määratakse sihtotstarbeks 100% transpordimaa.</w:t>
      </w:r>
      <w:r w:rsidR="00551994" w:rsidRPr="000A6E6C">
        <w:t xml:space="preserve"> Pärast planeeringu kehtestamist kuuluvad positsioonid 1a ja 1b liitmisele ning moodustatakse üks krunt positsiooniga 1 (edaspidi planeeritav krunt).</w:t>
      </w:r>
    </w:p>
    <w:p w14:paraId="0AEFDFE5" w14:textId="04EAEAD2" w:rsidR="000E1F02" w:rsidRPr="000A6E6C" w:rsidRDefault="000E1F02" w:rsidP="000E1F02">
      <w:pPr>
        <w:pStyle w:val="BodyText"/>
      </w:pPr>
      <w:r w:rsidRPr="000A6E6C">
        <w:t>Põhikrundile (POS</w:t>
      </w:r>
      <w:r w:rsidR="009046A2" w:rsidRPr="000A6E6C">
        <w:t xml:space="preserve"> </w:t>
      </w:r>
      <w:r w:rsidRPr="000A6E6C">
        <w:t>1</w:t>
      </w:r>
      <w:r w:rsidR="009046A2" w:rsidRPr="000A6E6C">
        <w:t>a</w:t>
      </w:r>
      <w:r w:rsidRPr="000A6E6C">
        <w:t xml:space="preserve">) on lubatud ehitada kuni 5 hoonet maksimaalse kõrgusega kuni 16m </w:t>
      </w:r>
      <w:r w:rsidR="001C699D" w:rsidRPr="000A6E6C">
        <w:t xml:space="preserve">(maapinnast) </w:t>
      </w:r>
      <w:r w:rsidRPr="000A6E6C">
        <w:t xml:space="preserve">ja </w:t>
      </w:r>
      <w:r w:rsidR="001C699D" w:rsidRPr="000A6E6C">
        <w:t xml:space="preserve">need </w:t>
      </w:r>
      <w:r w:rsidRPr="000A6E6C">
        <w:t xml:space="preserve">tuleb püstitada hoonestusala piirides. Krundi täisehitus ei tohi ületada 60%. </w:t>
      </w:r>
      <w:r w:rsidR="004A0390" w:rsidRPr="000A6E6C">
        <w:t>Põhij</w:t>
      </w:r>
      <w:r w:rsidRPr="000A6E6C">
        <w:t>oonisel kajastatud planeeritavate hoonete illustratiivsed asukohad on näidatud indikatiivselt ning</w:t>
      </w:r>
      <w:r w:rsidR="001C699D" w:rsidRPr="000A6E6C">
        <w:t xml:space="preserve"> </w:t>
      </w:r>
      <w:r w:rsidR="00E260F5" w:rsidRPr="000A6E6C">
        <w:t>need</w:t>
      </w:r>
      <w:r w:rsidRPr="000A6E6C">
        <w:t xml:space="preserve"> täpsustuvad hoonete projekteerimise käigus.</w:t>
      </w:r>
    </w:p>
    <w:p w14:paraId="433F24D9" w14:textId="1B64185D" w:rsidR="004C7ADA" w:rsidRPr="000A6E6C" w:rsidRDefault="00551994" w:rsidP="000E1F02">
      <w:pPr>
        <w:pStyle w:val="BodyText"/>
      </w:pPr>
      <w:bookmarkStart w:id="38" w:name="_Hlk121484735"/>
      <w:r w:rsidRPr="000A6E6C">
        <w:t xml:space="preserve">POS 1a olemasolevale katastriüksusele ja </w:t>
      </w:r>
      <w:r w:rsidR="004C7ADA" w:rsidRPr="000A6E6C">
        <w:t>POS 1b</w:t>
      </w:r>
      <w:r w:rsidRPr="000A6E6C">
        <w:t xml:space="preserve"> ajutisele</w:t>
      </w:r>
      <w:r w:rsidR="004C7ADA" w:rsidRPr="000A6E6C">
        <w:t xml:space="preserve"> krundile ehitusõigust</w:t>
      </w:r>
      <w:r w:rsidRPr="000A6E6C">
        <w:t xml:space="preserve"> eraldi</w:t>
      </w:r>
      <w:r w:rsidR="004C7ADA" w:rsidRPr="000A6E6C">
        <w:t xml:space="preserve"> ei määrata. </w:t>
      </w:r>
      <w:r w:rsidRPr="000A6E6C">
        <w:t>Planeeringus kajastatud</w:t>
      </w:r>
      <w:r w:rsidR="004C7ADA" w:rsidRPr="000A6E6C">
        <w:t xml:space="preserve"> ehitusõigus </w:t>
      </w:r>
      <w:r w:rsidRPr="000A6E6C">
        <w:t xml:space="preserve">kehtib moodustatavale krundile POS 1 </w:t>
      </w:r>
      <w:r w:rsidR="004C7ADA" w:rsidRPr="000A6E6C">
        <w:t>pärast kruntide</w:t>
      </w:r>
      <w:r w:rsidRPr="000A6E6C">
        <w:t xml:space="preserve"> 1a ja 1b</w:t>
      </w:r>
      <w:r w:rsidR="004C7ADA" w:rsidRPr="000A6E6C">
        <w:t xml:space="preserve"> liitmist.</w:t>
      </w:r>
    </w:p>
    <w:bookmarkEnd w:id="38"/>
    <w:p w14:paraId="7EF60A43" w14:textId="68571525" w:rsidR="00A7188C" w:rsidRPr="000A6E6C" w:rsidRDefault="00551994" w:rsidP="000E1F02">
      <w:pPr>
        <w:pStyle w:val="BodyText"/>
      </w:pPr>
      <w:r w:rsidRPr="000A6E6C">
        <w:t>Planeeritava k</w:t>
      </w:r>
      <w:r w:rsidR="00A7188C" w:rsidRPr="000A6E6C">
        <w:t>rundi lääneosas on ettenähtud eraldi tehnorajatise hoonestusala, kuhu on lubatud rajada ainult reovee pumplahoone ehitisealuse pinnaga kuni 100 m</w:t>
      </w:r>
      <w:r w:rsidR="00A7188C" w:rsidRPr="000A6E6C">
        <w:rPr>
          <w:vertAlign w:val="superscript"/>
        </w:rPr>
        <w:t>2</w:t>
      </w:r>
      <w:r w:rsidR="00A7188C" w:rsidRPr="000A6E6C">
        <w:t>.</w:t>
      </w:r>
    </w:p>
    <w:p w14:paraId="3DDDEA28" w14:textId="58C53B5D" w:rsidR="000E1F02" w:rsidRPr="000A6E6C" w:rsidRDefault="000E1F02" w:rsidP="000E1F02">
      <w:pPr>
        <w:pStyle w:val="BodyText"/>
      </w:pPr>
      <w:r w:rsidRPr="000A6E6C">
        <w:t xml:space="preserve">Lisaks on </w:t>
      </w:r>
      <w:r w:rsidR="00D05781" w:rsidRPr="000A6E6C">
        <w:t xml:space="preserve">hoonestusalale ja sellest väljapoole </w:t>
      </w:r>
      <w:r w:rsidRPr="000A6E6C">
        <w:t xml:space="preserve">lubatud püstitada ehitisealuse pinnaga </w:t>
      </w:r>
      <w:r w:rsidR="00D05781" w:rsidRPr="000A6E6C">
        <w:t xml:space="preserve">kuni </w:t>
      </w:r>
      <w:r w:rsidRPr="000A6E6C">
        <w:t>20m</w:t>
      </w:r>
      <w:r w:rsidRPr="000A6E6C">
        <w:rPr>
          <w:vertAlign w:val="superscript"/>
        </w:rPr>
        <w:t>2</w:t>
      </w:r>
      <w:r w:rsidRPr="000A6E6C">
        <w:t xml:space="preserve"> ja kuni 5m </w:t>
      </w:r>
      <w:r w:rsidR="00D05781" w:rsidRPr="000A6E6C">
        <w:t xml:space="preserve">kõrgeid </w:t>
      </w:r>
      <w:r w:rsidRPr="000A6E6C">
        <w:t>hoone</w:t>
      </w:r>
      <w:r w:rsidR="00D05781" w:rsidRPr="000A6E6C">
        <w:t>i</w:t>
      </w:r>
      <w:r w:rsidRPr="000A6E6C">
        <w:t>d ja rajatis</w:t>
      </w:r>
      <w:r w:rsidR="00D05781" w:rsidRPr="000A6E6C">
        <w:t>i</w:t>
      </w:r>
      <w:r w:rsidRPr="000A6E6C">
        <w:t xml:space="preserve"> Ehitusseadustikus ettenähtud korras</w:t>
      </w:r>
      <w:r w:rsidR="00F315EA" w:rsidRPr="000A6E6C">
        <w:t>.</w:t>
      </w:r>
      <w:r w:rsidRPr="000A6E6C">
        <w:t xml:space="preserve"> </w:t>
      </w:r>
      <w:r w:rsidR="00D05781" w:rsidRPr="000A6E6C">
        <w:t xml:space="preserve"> S</w:t>
      </w:r>
      <w:r w:rsidRPr="000A6E6C">
        <w:t xml:space="preserve">ellised hooned ja rajatised peavad olema põhifunktsiooni toetavad, nt katusealune jalgrattaparkla, prügikonteinerite aedik vms. Nimetatud rajatised ja hooned tuleb kavandada </w:t>
      </w:r>
      <w:r w:rsidR="00D05781" w:rsidRPr="000A6E6C">
        <w:t xml:space="preserve">põhihoonega </w:t>
      </w:r>
      <w:r w:rsidRPr="000A6E6C">
        <w:t>arhitektuurselt ja mahuliselt sidusatena.</w:t>
      </w:r>
    </w:p>
    <w:p w14:paraId="218342BE" w14:textId="6200A3BA" w:rsidR="004C7ADA" w:rsidRPr="000A6E6C" w:rsidRDefault="004C7ADA" w:rsidP="000E1F02">
      <w:pPr>
        <w:pStyle w:val="BodyText"/>
      </w:pPr>
      <w:bookmarkStart w:id="39" w:name="_Hlk121484749"/>
      <w:r w:rsidRPr="000A6E6C">
        <w:t>Lisaks nimetatud hoonetele ja rajatistele on planeeritava krun</w:t>
      </w:r>
      <w:r w:rsidR="00551994" w:rsidRPr="000A6E6C">
        <w:t>di</w:t>
      </w:r>
      <w:r w:rsidRPr="000A6E6C">
        <w:t xml:space="preserve"> kogu ulatuses lubatud sõiduteede ja raudteede rajamine veeremidepoo tööks vajalikus mahus. Raudteedele ja sõiduteedele eraldi lubatud ehitisealust pinda ei määrata.</w:t>
      </w:r>
    </w:p>
    <w:bookmarkEnd w:id="39"/>
    <w:p w14:paraId="699C8A0E" w14:textId="1E73B5D2" w:rsidR="00DB2E84" w:rsidRPr="000A6E6C" w:rsidRDefault="00DB2E84" w:rsidP="000E1F02">
      <w:pPr>
        <w:pStyle w:val="BodyText"/>
      </w:pPr>
      <w:r w:rsidRPr="000A6E6C">
        <w:t xml:space="preserve">Alal on indikatiivselt näidatud ka süsteemialade asukohad, mis kuuluvad täpsustamisele ehitusprojektis. Süsteemialad on üldnimetus ruumivajaduse kohta, mis on eraldatud tehniliste rajatiste tarbeks, mis sisaldavad raudtee </w:t>
      </w:r>
      <w:proofErr w:type="spellStart"/>
      <w:r w:rsidRPr="000A6E6C">
        <w:t>liiklusjuhtimisseadmeid</w:t>
      </w:r>
      <w:proofErr w:type="spellEnd"/>
      <w:r w:rsidRPr="000A6E6C">
        <w:t>. Täpsemalt vt p6.9.</w:t>
      </w:r>
    </w:p>
    <w:p w14:paraId="0B911A0B" w14:textId="276040E5" w:rsidR="000E1F02" w:rsidRDefault="000E1F02" w:rsidP="000E1F02">
      <w:pPr>
        <w:pStyle w:val="BodyText"/>
      </w:pPr>
      <w:r w:rsidRPr="000A6E6C">
        <w:rPr>
          <w:b/>
          <w:color w:val="0060B0"/>
        </w:rPr>
        <w:t xml:space="preserve">Tabel </w:t>
      </w:r>
      <w:r w:rsidR="00BF34A7" w:rsidRPr="000A6E6C">
        <w:rPr>
          <w:b/>
          <w:color w:val="0060B0"/>
        </w:rPr>
        <w:t>1</w:t>
      </w:r>
      <w:r w:rsidRPr="000A6E6C">
        <w:rPr>
          <w:color w:val="0060B0"/>
        </w:rPr>
        <w:t>.</w:t>
      </w:r>
      <w:r w:rsidRPr="000A6E6C">
        <w:t xml:space="preserve"> Kruntide ehitusõiguse näitajad.</w:t>
      </w:r>
    </w:p>
    <w:tbl>
      <w:tblPr>
        <w:tblStyle w:val="SP-Tabel1"/>
        <w:tblW w:w="9060" w:type="dxa"/>
        <w:tblLook w:val="04A0" w:firstRow="1" w:lastRow="0" w:firstColumn="1" w:lastColumn="0" w:noHBand="0" w:noVBand="1"/>
      </w:tblPr>
      <w:tblGrid>
        <w:gridCol w:w="279"/>
        <w:gridCol w:w="2505"/>
        <w:gridCol w:w="2173"/>
        <w:gridCol w:w="2126"/>
        <w:gridCol w:w="1977"/>
      </w:tblGrid>
      <w:tr w:rsidR="000A6E6C" w14:paraId="43BBDFD2" w14:textId="77777777" w:rsidTr="000A6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58A0D270" w14:textId="77777777" w:rsidR="000A6E6C" w:rsidRPr="00A16C2B" w:rsidRDefault="000A6E6C" w:rsidP="00D059FA">
            <w:pPr>
              <w:pStyle w:val="BodyText"/>
              <w:rPr>
                <w:lang w:val="en-US"/>
              </w:rPr>
            </w:pPr>
            <w:r>
              <w:t>N</w:t>
            </w:r>
            <w:proofErr w:type="spellStart"/>
            <w:r>
              <w:rPr>
                <w:lang w:val="en-US"/>
              </w:rPr>
              <w:t>äitaja</w:t>
            </w:r>
            <w:proofErr w:type="spellEnd"/>
          </w:p>
        </w:tc>
        <w:tc>
          <w:tcPr>
            <w:tcW w:w="2173" w:type="dxa"/>
          </w:tcPr>
          <w:p w14:paraId="6AD402B2" w14:textId="7E6FF2D9" w:rsidR="000A6E6C" w:rsidRPr="000A6E6C" w:rsidRDefault="000A6E6C" w:rsidP="00D059FA">
            <w:pPr>
              <w:pStyle w:val="BodyText"/>
              <w:cnfStyle w:val="100000000000" w:firstRow="1" w:lastRow="0" w:firstColumn="0" w:lastColumn="0" w:oddVBand="0" w:evenVBand="0" w:oddHBand="0" w:evenHBand="0" w:firstRowFirstColumn="0" w:firstRowLastColumn="0" w:lastRowFirstColumn="0" w:lastRowLastColumn="0"/>
              <w:rPr>
                <w:lang w:val="en-US"/>
              </w:rPr>
            </w:pPr>
            <w:r>
              <w:t>POS 1 (1a</w:t>
            </w:r>
            <w:r>
              <w:rPr>
                <w:lang w:val="en-US"/>
              </w:rPr>
              <w:t>+1b)</w:t>
            </w:r>
          </w:p>
        </w:tc>
        <w:tc>
          <w:tcPr>
            <w:tcW w:w="2126" w:type="dxa"/>
          </w:tcPr>
          <w:p w14:paraId="2CB6069A" w14:textId="0C5B2855" w:rsidR="000A6E6C" w:rsidRDefault="000A6E6C" w:rsidP="00D059FA">
            <w:pPr>
              <w:pStyle w:val="BodyText"/>
              <w:cnfStyle w:val="100000000000" w:firstRow="1" w:lastRow="0" w:firstColumn="0" w:lastColumn="0" w:oddVBand="0" w:evenVBand="0" w:oddHBand="0" w:evenHBand="0" w:firstRowFirstColumn="0" w:firstRowLastColumn="0" w:lastRowFirstColumn="0" w:lastRowLastColumn="0"/>
            </w:pPr>
            <w:r>
              <w:t>Sh POS 1a</w:t>
            </w:r>
          </w:p>
        </w:tc>
        <w:tc>
          <w:tcPr>
            <w:tcW w:w="1977" w:type="dxa"/>
          </w:tcPr>
          <w:p w14:paraId="5E281BB5" w14:textId="6D483D0F" w:rsidR="000A6E6C" w:rsidRPr="00C11D64" w:rsidRDefault="000A6E6C" w:rsidP="00D059FA">
            <w:pPr>
              <w:pStyle w:val="BodyText"/>
              <w:cnfStyle w:val="100000000000" w:firstRow="1" w:lastRow="0" w:firstColumn="0" w:lastColumn="0" w:oddVBand="0" w:evenVBand="0" w:oddHBand="0" w:evenHBand="0" w:firstRowFirstColumn="0" w:firstRowLastColumn="0" w:lastRowFirstColumn="0" w:lastRowLastColumn="0"/>
              <w:rPr>
                <w:lang w:val="en-US"/>
              </w:rPr>
            </w:pPr>
            <w:r>
              <w:t>Sh POS 1b</w:t>
            </w:r>
            <w:r w:rsidRPr="00C11D64">
              <w:rPr>
                <w:vertAlign w:val="superscript"/>
                <w:lang w:val="en-US"/>
              </w:rPr>
              <w:t>*1</w:t>
            </w:r>
          </w:p>
        </w:tc>
      </w:tr>
      <w:tr w:rsidR="000A6E6C" w14:paraId="201D072F"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198658CD" w14:textId="70E3792E" w:rsidR="000A6E6C" w:rsidRPr="009F3DA1" w:rsidRDefault="000A6E6C" w:rsidP="00D059FA">
            <w:pPr>
              <w:pStyle w:val="BodyText"/>
              <w:rPr>
                <w:b w:val="0"/>
              </w:rPr>
            </w:pPr>
            <w:r>
              <w:rPr>
                <w:b w:val="0"/>
              </w:rPr>
              <w:t>A</w:t>
            </w:r>
            <w:r w:rsidRPr="009F3DA1">
              <w:rPr>
                <w:b w:val="0"/>
              </w:rPr>
              <w:t>adress</w:t>
            </w:r>
          </w:p>
        </w:tc>
        <w:tc>
          <w:tcPr>
            <w:tcW w:w="2173" w:type="dxa"/>
          </w:tcPr>
          <w:p w14:paraId="3B1E5D4D" w14:textId="77777777"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p>
        </w:tc>
        <w:tc>
          <w:tcPr>
            <w:tcW w:w="2126" w:type="dxa"/>
          </w:tcPr>
          <w:p w14:paraId="52097E53" w14:textId="627845E5"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Suur-Sõjamäe 41</w:t>
            </w:r>
          </w:p>
        </w:tc>
        <w:tc>
          <w:tcPr>
            <w:tcW w:w="1977" w:type="dxa"/>
          </w:tcPr>
          <w:p w14:paraId="5140056D" w14:textId="77777777"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A6E6C" w14:paraId="1DBA7159" w14:textId="77777777" w:rsidTr="000A6E6C">
        <w:tc>
          <w:tcPr>
            <w:cnfStyle w:val="001000000000" w:firstRow="0" w:lastRow="0" w:firstColumn="1" w:lastColumn="0" w:oddVBand="0" w:evenVBand="0" w:oddHBand="0" w:evenHBand="0" w:firstRowFirstColumn="0" w:firstRowLastColumn="0" w:lastRowFirstColumn="0" w:lastRowLastColumn="0"/>
            <w:tcW w:w="2784" w:type="dxa"/>
            <w:gridSpan w:val="2"/>
          </w:tcPr>
          <w:p w14:paraId="14A94EB9" w14:textId="342466B9" w:rsidR="000A6E6C" w:rsidRPr="009F3DA1" w:rsidRDefault="000A6E6C" w:rsidP="00D059FA">
            <w:pPr>
              <w:pStyle w:val="BodyText"/>
              <w:rPr>
                <w:b w:val="0"/>
              </w:rPr>
            </w:pPr>
            <w:r>
              <w:rPr>
                <w:b w:val="0"/>
              </w:rPr>
              <w:t>Krundi planeeritud</w:t>
            </w:r>
            <w:r w:rsidRPr="009F3DA1">
              <w:rPr>
                <w:b w:val="0"/>
              </w:rPr>
              <w:t xml:space="preserve"> suurus</w:t>
            </w:r>
          </w:p>
        </w:tc>
        <w:tc>
          <w:tcPr>
            <w:tcW w:w="2173" w:type="dxa"/>
          </w:tcPr>
          <w:p w14:paraId="46FB3E9C" w14:textId="1E01C4E1"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11.94 ha</w:t>
            </w:r>
          </w:p>
        </w:tc>
        <w:tc>
          <w:tcPr>
            <w:tcW w:w="2126" w:type="dxa"/>
          </w:tcPr>
          <w:p w14:paraId="3E3DCEF9" w14:textId="16EE1729"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11.72 ha</w:t>
            </w:r>
          </w:p>
        </w:tc>
        <w:tc>
          <w:tcPr>
            <w:tcW w:w="1977" w:type="dxa"/>
          </w:tcPr>
          <w:p w14:paraId="6439F009" w14:textId="6E2D99E0"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2223 m</w:t>
            </w:r>
            <w:r w:rsidRPr="00131C5E">
              <w:rPr>
                <w:vertAlign w:val="superscript"/>
              </w:rPr>
              <w:t>2</w:t>
            </w:r>
          </w:p>
        </w:tc>
      </w:tr>
      <w:tr w:rsidR="000A6E6C" w14:paraId="603F54AA"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149B2246" w14:textId="21F9A813" w:rsidR="000A6E6C" w:rsidRPr="009F3DA1" w:rsidRDefault="000A6E6C" w:rsidP="000A6E6C">
            <w:pPr>
              <w:pStyle w:val="BodyText"/>
              <w:rPr>
                <w:b w:val="0"/>
              </w:rPr>
            </w:pPr>
            <w:r w:rsidRPr="009F3DA1">
              <w:rPr>
                <w:b w:val="0"/>
              </w:rPr>
              <w:t>Max hoone</w:t>
            </w:r>
            <w:r>
              <w:rPr>
                <w:b w:val="0"/>
              </w:rPr>
              <w:t>te ja rajatiste</w:t>
            </w:r>
            <w:r w:rsidRPr="009F3DA1">
              <w:rPr>
                <w:b w:val="0"/>
              </w:rPr>
              <w:t xml:space="preserve"> alune pind</w:t>
            </w:r>
            <w:r>
              <w:rPr>
                <w:b w:val="0"/>
              </w:rPr>
              <w:t>, m</w:t>
            </w:r>
            <w:r w:rsidRPr="00131C5E">
              <w:rPr>
                <w:b w:val="0"/>
                <w:vertAlign w:val="superscript"/>
              </w:rPr>
              <w:t>2</w:t>
            </w:r>
          </w:p>
        </w:tc>
        <w:tc>
          <w:tcPr>
            <w:tcW w:w="2173" w:type="dxa"/>
          </w:tcPr>
          <w:p w14:paraId="52201110" w14:textId="32257015" w:rsidR="000A6E6C" w:rsidRPr="004F48A5" w:rsidRDefault="000A6E6C" w:rsidP="000A6E6C">
            <w:pPr>
              <w:pStyle w:val="BodyText"/>
              <w:cnfStyle w:val="000000100000" w:firstRow="0" w:lastRow="0" w:firstColumn="0" w:lastColumn="0" w:oddVBand="0" w:evenVBand="0" w:oddHBand="1" w:evenHBand="0" w:firstRowFirstColumn="0" w:firstRowLastColumn="0" w:lastRowFirstColumn="0" w:lastRowLastColumn="0"/>
            </w:pPr>
            <w:r w:rsidRPr="004F48A5">
              <w:t>70</w:t>
            </w:r>
            <w:r>
              <w:t> 4</w:t>
            </w:r>
            <w:r w:rsidRPr="004F48A5">
              <w:t>20</w:t>
            </w:r>
            <w:r w:rsidRPr="00A7188C">
              <w:rPr>
                <w:vertAlign w:val="superscript"/>
                <w:lang w:val="en-US"/>
              </w:rPr>
              <w:t>*2</w:t>
            </w:r>
          </w:p>
        </w:tc>
        <w:tc>
          <w:tcPr>
            <w:tcW w:w="2126" w:type="dxa"/>
          </w:tcPr>
          <w:p w14:paraId="1E7EA116" w14:textId="41A61162" w:rsidR="000A6E6C" w:rsidRPr="00A7188C" w:rsidRDefault="000A6E6C" w:rsidP="000A6E6C">
            <w:pPr>
              <w:pStyle w:val="BodyText"/>
              <w:cnfStyle w:val="000000100000" w:firstRow="0" w:lastRow="0" w:firstColumn="0" w:lastColumn="0" w:oddVBand="0" w:evenVBand="0" w:oddHBand="1" w:evenHBand="0" w:firstRowFirstColumn="0" w:firstRowLastColumn="0" w:lastRowFirstColumn="0" w:lastRowLastColumn="0"/>
              <w:rPr>
                <w:lang w:val="en-US"/>
              </w:rPr>
            </w:pPr>
            <w:r>
              <w:t>-</w:t>
            </w:r>
          </w:p>
        </w:tc>
        <w:tc>
          <w:tcPr>
            <w:tcW w:w="1977" w:type="dxa"/>
          </w:tcPr>
          <w:p w14:paraId="7AF691AB" w14:textId="77777777"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r>
      <w:tr w:rsidR="000A6E6C" w14:paraId="1DDFADA5" w14:textId="77777777" w:rsidTr="000A6E6C">
        <w:tc>
          <w:tcPr>
            <w:cnfStyle w:val="001000000000" w:firstRow="0" w:lastRow="0" w:firstColumn="1" w:lastColumn="0" w:oddVBand="0" w:evenVBand="0" w:oddHBand="0" w:evenHBand="0" w:firstRowFirstColumn="0" w:firstRowLastColumn="0" w:lastRowFirstColumn="0" w:lastRowLastColumn="0"/>
            <w:tcW w:w="2784" w:type="dxa"/>
            <w:gridSpan w:val="2"/>
          </w:tcPr>
          <w:p w14:paraId="77BEDF4F" w14:textId="1FC700CC" w:rsidR="000A6E6C" w:rsidRPr="00080D2F" w:rsidRDefault="000A6E6C" w:rsidP="000A6E6C">
            <w:pPr>
              <w:pStyle w:val="BodyText"/>
              <w:rPr>
                <w:b w:val="0"/>
                <w:bCs w:val="0"/>
              </w:rPr>
            </w:pPr>
            <w:r w:rsidRPr="00080D2F">
              <w:rPr>
                <w:b w:val="0"/>
                <w:bCs w:val="0"/>
              </w:rPr>
              <w:t xml:space="preserve">Krundi </w:t>
            </w:r>
            <w:proofErr w:type="spellStart"/>
            <w:r w:rsidRPr="00080D2F">
              <w:rPr>
                <w:b w:val="0"/>
                <w:bCs w:val="0"/>
              </w:rPr>
              <w:t>max</w:t>
            </w:r>
            <w:proofErr w:type="spellEnd"/>
            <w:r w:rsidRPr="00080D2F">
              <w:rPr>
                <w:b w:val="0"/>
                <w:bCs w:val="0"/>
              </w:rPr>
              <w:t xml:space="preserve"> täisehitus</w:t>
            </w:r>
          </w:p>
        </w:tc>
        <w:tc>
          <w:tcPr>
            <w:tcW w:w="2173" w:type="dxa"/>
          </w:tcPr>
          <w:p w14:paraId="0AB2A99C" w14:textId="614992C5"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60%</w:t>
            </w:r>
          </w:p>
        </w:tc>
        <w:tc>
          <w:tcPr>
            <w:tcW w:w="2126" w:type="dxa"/>
          </w:tcPr>
          <w:p w14:paraId="7089CCDD" w14:textId="1AF5B671"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w:t>
            </w:r>
          </w:p>
        </w:tc>
        <w:tc>
          <w:tcPr>
            <w:tcW w:w="1977" w:type="dxa"/>
          </w:tcPr>
          <w:p w14:paraId="71853218" w14:textId="7B05B06E"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w:t>
            </w:r>
          </w:p>
        </w:tc>
      </w:tr>
      <w:tr w:rsidR="000A6E6C" w14:paraId="54DD96D3"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789FEE39" w14:textId="4E3278EB" w:rsidR="000A6E6C" w:rsidRPr="009F3DA1" w:rsidRDefault="000A6E6C" w:rsidP="000A6E6C">
            <w:pPr>
              <w:pStyle w:val="BodyText"/>
              <w:rPr>
                <w:b w:val="0"/>
              </w:rPr>
            </w:pPr>
            <w:r>
              <w:rPr>
                <w:b w:val="0"/>
              </w:rPr>
              <w:t>Haljastuse osakaal, min</w:t>
            </w:r>
            <w:r w:rsidRPr="00C11D64">
              <w:rPr>
                <w:vertAlign w:val="superscript"/>
              </w:rPr>
              <w:t>*</w:t>
            </w:r>
            <w:r>
              <w:rPr>
                <w:vertAlign w:val="superscript"/>
              </w:rPr>
              <w:t>3</w:t>
            </w:r>
          </w:p>
        </w:tc>
        <w:tc>
          <w:tcPr>
            <w:tcW w:w="2173" w:type="dxa"/>
          </w:tcPr>
          <w:p w14:paraId="369BD3B1" w14:textId="5E9071CC"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10</w:t>
            </w:r>
            <w:r w:rsidRPr="00FD538C">
              <w:t>%</w:t>
            </w:r>
          </w:p>
        </w:tc>
        <w:tc>
          <w:tcPr>
            <w:tcW w:w="2126" w:type="dxa"/>
          </w:tcPr>
          <w:p w14:paraId="2A82F333" w14:textId="5F64DEB9" w:rsidR="000A6E6C" w:rsidRPr="00FD538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c>
          <w:tcPr>
            <w:tcW w:w="1977" w:type="dxa"/>
          </w:tcPr>
          <w:p w14:paraId="7CB8B3FB" w14:textId="77777777"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r>
      <w:tr w:rsidR="000A6E6C" w14:paraId="732BB323" w14:textId="77777777" w:rsidTr="000A6E6C">
        <w:tc>
          <w:tcPr>
            <w:cnfStyle w:val="001000000000" w:firstRow="0" w:lastRow="0" w:firstColumn="1" w:lastColumn="0" w:oddVBand="0" w:evenVBand="0" w:oddHBand="0" w:evenHBand="0" w:firstRowFirstColumn="0" w:firstRowLastColumn="0" w:lastRowFirstColumn="0" w:lastRowLastColumn="0"/>
            <w:tcW w:w="2784" w:type="dxa"/>
            <w:gridSpan w:val="2"/>
          </w:tcPr>
          <w:p w14:paraId="53EFF332" w14:textId="77777777" w:rsidR="000A6E6C" w:rsidRPr="009F3DA1" w:rsidRDefault="000A6E6C" w:rsidP="000A6E6C">
            <w:pPr>
              <w:pStyle w:val="BodyText"/>
              <w:rPr>
                <w:b w:val="0"/>
              </w:rPr>
            </w:pPr>
            <w:r w:rsidRPr="009F3DA1">
              <w:rPr>
                <w:b w:val="0"/>
              </w:rPr>
              <w:t>Max hoone kõrgus</w:t>
            </w:r>
            <w:r>
              <w:rPr>
                <w:b w:val="0"/>
              </w:rPr>
              <w:t>, m</w:t>
            </w:r>
          </w:p>
        </w:tc>
        <w:tc>
          <w:tcPr>
            <w:tcW w:w="2173" w:type="dxa"/>
          </w:tcPr>
          <w:p w14:paraId="28D3F7D9" w14:textId="666A7DF7"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16</w:t>
            </w:r>
          </w:p>
        </w:tc>
        <w:tc>
          <w:tcPr>
            <w:tcW w:w="2126" w:type="dxa"/>
          </w:tcPr>
          <w:p w14:paraId="37519723" w14:textId="3BC13899" w:rsidR="000A6E6C" w:rsidRPr="00460506" w:rsidRDefault="000A6E6C" w:rsidP="000A6E6C">
            <w:pPr>
              <w:pStyle w:val="BodyText"/>
              <w:cnfStyle w:val="000000000000" w:firstRow="0" w:lastRow="0" w:firstColumn="0" w:lastColumn="0" w:oddVBand="0" w:evenVBand="0" w:oddHBand="0" w:evenHBand="0" w:firstRowFirstColumn="0" w:firstRowLastColumn="0" w:lastRowFirstColumn="0" w:lastRowLastColumn="0"/>
              <w:rPr>
                <w:lang w:val="en-US"/>
              </w:rPr>
            </w:pPr>
            <w:r>
              <w:t>-</w:t>
            </w:r>
          </w:p>
        </w:tc>
        <w:tc>
          <w:tcPr>
            <w:tcW w:w="1977" w:type="dxa"/>
          </w:tcPr>
          <w:p w14:paraId="501FE89D" w14:textId="77777777"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w:t>
            </w:r>
          </w:p>
        </w:tc>
      </w:tr>
      <w:tr w:rsidR="000A6E6C" w14:paraId="3CCC629F"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2102C7AC" w14:textId="5FE12E71" w:rsidR="000A6E6C" w:rsidRPr="00753898" w:rsidRDefault="000A6E6C" w:rsidP="000A6E6C">
            <w:pPr>
              <w:pStyle w:val="BodyText"/>
              <w:rPr>
                <w:b w:val="0"/>
                <w:bCs w:val="0"/>
              </w:rPr>
            </w:pPr>
            <w:r w:rsidRPr="00753898">
              <w:rPr>
                <w:b w:val="0"/>
                <w:bCs w:val="0"/>
              </w:rPr>
              <w:t>Põhihoone ±0.00</w:t>
            </w:r>
          </w:p>
        </w:tc>
        <w:tc>
          <w:tcPr>
            <w:tcW w:w="2173" w:type="dxa"/>
          </w:tcPr>
          <w:p w14:paraId="0B5DAD29" w14:textId="1E6F6B49"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Ca 42.1</w:t>
            </w:r>
            <w:r w:rsidRPr="00C11D64">
              <w:rPr>
                <w:vertAlign w:val="superscript"/>
              </w:rPr>
              <w:t>*</w:t>
            </w:r>
            <w:r>
              <w:rPr>
                <w:vertAlign w:val="superscript"/>
              </w:rPr>
              <w:t>4</w:t>
            </w:r>
            <w:r>
              <w:t xml:space="preserve">   </w:t>
            </w:r>
          </w:p>
        </w:tc>
        <w:tc>
          <w:tcPr>
            <w:tcW w:w="2126" w:type="dxa"/>
          </w:tcPr>
          <w:p w14:paraId="02B2CB68" w14:textId="7EA513CE"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c>
          <w:tcPr>
            <w:tcW w:w="1977" w:type="dxa"/>
          </w:tcPr>
          <w:p w14:paraId="203217EB" w14:textId="63DEE56D"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r>
      <w:tr w:rsidR="000A6E6C" w14:paraId="3E47D8E3" w14:textId="77777777" w:rsidTr="000A6E6C">
        <w:tc>
          <w:tcPr>
            <w:cnfStyle w:val="001000000000" w:firstRow="0" w:lastRow="0" w:firstColumn="1" w:lastColumn="0" w:oddVBand="0" w:evenVBand="0" w:oddHBand="0" w:evenHBand="0" w:firstRowFirstColumn="0" w:firstRowLastColumn="0" w:lastRowFirstColumn="0" w:lastRowLastColumn="0"/>
            <w:tcW w:w="2784" w:type="dxa"/>
            <w:gridSpan w:val="2"/>
          </w:tcPr>
          <w:p w14:paraId="6E843954" w14:textId="77777777" w:rsidR="000A6E6C" w:rsidRPr="009F3DA1" w:rsidRDefault="000A6E6C" w:rsidP="000A6E6C">
            <w:pPr>
              <w:pStyle w:val="BodyText"/>
              <w:rPr>
                <w:b w:val="0"/>
              </w:rPr>
            </w:pPr>
            <w:r>
              <w:rPr>
                <w:b w:val="0"/>
              </w:rPr>
              <w:lastRenderedPageBreak/>
              <w:t xml:space="preserve">Katuseharja/räästa </w:t>
            </w:r>
            <w:proofErr w:type="spellStart"/>
            <w:r>
              <w:rPr>
                <w:b w:val="0"/>
              </w:rPr>
              <w:t>abs</w:t>
            </w:r>
            <w:proofErr w:type="spellEnd"/>
            <w:r>
              <w:rPr>
                <w:b w:val="0"/>
              </w:rPr>
              <w:t>. kõrgus EH2000 süsteemis, m (</w:t>
            </w:r>
            <w:proofErr w:type="spellStart"/>
            <w:r>
              <w:rPr>
                <w:b w:val="0"/>
              </w:rPr>
              <w:t>max</w:t>
            </w:r>
            <w:proofErr w:type="spellEnd"/>
            <w:r>
              <w:rPr>
                <w:b w:val="0"/>
              </w:rPr>
              <w:t>)</w:t>
            </w:r>
          </w:p>
        </w:tc>
        <w:tc>
          <w:tcPr>
            <w:tcW w:w="2173" w:type="dxa"/>
          </w:tcPr>
          <w:p w14:paraId="65381BF5" w14:textId="57D7A339"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rPr>
                <w:lang w:val="en-US"/>
              </w:rPr>
            </w:pPr>
            <w:r>
              <w:rPr>
                <w:lang w:val="en-US"/>
              </w:rPr>
              <w:t>59.00</w:t>
            </w:r>
          </w:p>
        </w:tc>
        <w:tc>
          <w:tcPr>
            <w:tcW w:w="2126" w:type="dxa"/>
          </w:tcPr>
          <w:p w14:paraId="61982FD8" w14:textId="1B3FFA6E" w:rsidR="000A6E6C" w:rsidRPr="009407A7" w:rsidRDefault="000A6E6C" w:rsidP="000A6E6C">
            <w:pPr>
              <w:pStyle w:val="BodyText"/>
              <w:cnfStyle w:val="000000000000" w:firstRow="0" w:lastRow="0" w:firstColumn="0" w:lastColumn="0" w:oddVBand="0" w:evenVBand="0" w:oddHBand="0" w:evenHBand="0" w:firstRowFirstColumn="0" w:firstRowLastColumn="0" w:lastRowFirstColumn="0" w:lastRowLastColumn="0"/>
              <w:rPr>
                <w:lang w:val="en-US"/>
              </w:rPr>
            </w:pPr>
            <w:r>
              <w:t>-</w:t>
            </w:r>
          </w:p>
        </w:tc>
        <w:tc>
          <w:tcPr>
            <w:tcW w:w="1977" w:type="dxa"/>
          </w:tcPr>
          <w:p w14:paraId="267053B4" w14:textId="77777777"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w:t>
            </w:r>
          </w:p>
        </w:tc>
      </w:tr>
      <w:tr w:rsidR="000A6E6C" w14:paraId="560EF6A9"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655854A7" w14:textId="77777777" w:rsidR="000A6E6C" w:rsidRPr="009F3DA1" w:rsidRDefault="000A6E6C" w:rsidP="000A6E6C">
            <w:pPr>
              <w:pStyle w:val="BodyText"/>
              <w:rPr>
                <w:b w:val="0"/>
              </w:rPr>
            </w:pPr>
            <w:r w:rsidRPr="009F3DA1">
              <w:rPr>
                <w:b w:val="0"/>
              </w:rPr>
              <w:t>Max hoonete arv krundil</w:t>
            </w:r>
          </w:p>
        </w:tc>
        <w:tc>
          <w:tcPr>
            <w:tcW w:w="2173" w:type="dxa"/>
          </w:tcPr>
          <w:p w14:paraId="652E093D" w14:textId="069D98A1"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2126" w:type="dxa"/>
          </w:tcPr>
          <w:p w14:paraId="08B482DB" w14:textId="007712AD" w:rsidR="000A6E6C" w:rsidRPr="00643901" w:rsidRDefault="000A6E6C" w:rsidP="000A6E6C">
            <w:pPr>
              <w:pStyle w:val="BodyText"/>
              <w:cnfStyle w:val="000000100000" w:firstRow="0" w:lastRow="0" w:firstColumn="0" w:lastColumn="0" w:oddVBand="0" w:evenVBand="0" w:oddHBand="1" w:evenHBand="0" w:firstRowFirstColumn="0" w:firstRowLastColumn="0" w:lastRowFirstColumn="0" w:lastRowLastColumn="0"/>
              <w:rPr>
                <w:lang w:val="en-US"/>
              </w:rPr>
            </w:pPr>
            <w:r>
              <w:t>-</w:t>
            </w:r>
          </w:p>
        </w:tc>
        <w:tc>
          <w:tcPr>
            <w:tcW w:w="1977" w:type="dxa"/>
          </w:tcPr>
          <w:p w14:paraId="100CCC86" w14:textId="77777777"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r>
      <w:tr w:rsidR="000A6E6C" w14:paraId="1E787780" w14:textId="77777777" w:rsidTr="000A6E6C">
        <w:tc>
          <w:tcPr>
            <w:cnfStyle w:val="001000000000" w:firstRow="0" w:lastRow="0" w:firstColumn="1" w:lastColumn="0" w:oddVBand="0" w:evenVBand="0" w:oddHBand="0" w:evenHBand="0" w:firstRowFirstColumn="0" w:firstRowLastColumn="0" w:lastRowFirstColumn="0" w:lastRowLastColumn="0"/>
            <w:tcW w:w="2784" w:type="dxa"/>
            <w:gridSpan w:val="2"/>
          </w:tcPr>
          <w:p w14:paraId="1719A443" w14:textId="77777777" w:rsidR="000A6E6C" w:rsidRPr="009F3DA1" w:rsidRDefault="000A6E6C" w:rsidP="000A6E6C">
            <w:pPr>
              <w:pStyle w:val="BodyText"/>
              <w:rPr>
                <w:b w:val="0"/>
                <w:lang w:val="en-US"/>
              </w:rPr>
            </w:pPr>
            <w:r w:rsidRPr="009F3DA1">
              <w:rPr>
                <w:b w:val="0"/>
              </w:rPr>
              <w:t>Max korruselisus maapealne/maa</w:t>
            </w:r>
            <w:r w:rsidRPr="009F3DA1">
              <w:rPr>
                <w:b w:val="0"/>
                <w:lang w:val="en-US"/>
              </w:rPr>
              <w:t>-</w:t>
            </w:r>
            <w:proofErr w:type="spellStart"/>
            <w:r w:rsidRPr="009F3DA1">
              <w:rPr>
                <w:b w:val="0"/>
                <w:lang w:val="en-US"/>
              </w:rPr>
              <w:t>alune</w:t>
            </w:r>
            <w:proofErr w:type="spellEnd"/>
          </w:p>
        </w:tc>
        <w:tc>
          <w:tcPr>
            <w:tcW w:w="2173" w:type="dxa"/>
          </w:tcPr>
          <w:p w14:paraId="5B965C84" w14:textId="66F50093"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3/0</w:t>
            </w:r>
          </w:p>
        </w:tc>
        <w:tc>
          <w:tcPr>
            <w:tcW w:w="2126" w:type="dxa"/>
          </w:tcPr>
          <w:p w14:paraId="4DBF6346" w14:textId="7314199D"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w:t>
            </w:r>
          </w:p>
        </w:tc>
        <w:tc>
          <w:tcPr>
            <w:tcW w:w="1977" w:type="dxa"/>
          </w:tcPr>
          <w:p w14:paraId="42505277" w14:textId="77777777"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w:t>
            </w:r>
          </w:p>
        </w:tc>
      </w:tr>
      <w:tr w:rsidR="000A6E6C" w14:paraId="4973B9A5"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0E8D1BEE" w14:textId="77777777" w:rsidR="000A6E6C" w:rsidRPr="009F3DA1" w:rsidRDefault="000A6E6C" w:rsidP="000A6E6C">
            <w:pPr>
              <w:pStyle w:val="BodyText"/>
              <w:rPr>
                <w:b w:val="0"/>
                <w:lang w:val="en-US"/>
              </w:rPr>
            </w:pPr>
            <w:r w:rsidRPr="009F3DA1">
              <w:rPr>
                <w:b w:val="0"/>
              </w:rPr>
              <w:t>Tuleohutusklass</w:t>
            </w:r>
          </w:p>
        </w:tc>
        <w:tc>
          <w:tcPr>
            <w:tcW w:w="2173" w:type="dxa"/>
          </w:tcPr>
          <w:p w14:paraId="6023E80F" w14:textId="77777777"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Depoo plokk min TP2</w:t>
            </w:r>
          </w:p>
          <w:p w14:paraId="5C44FDA9" w14:textId="5C8A6D6D"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Büroode plokk min TP1</w:t>
            </w:r>
          </w:p>
        </w:tc>
        <w:tc>
          <w:tcPr>
            <w:tcW w:w="2126" w:type="dxa"/>
          </w:tcPr>
          <w:p w14:paraId="5675364D" w14:textId="652780AA"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c>
          <w:tcPr>
            <w:tcW w:w="1977" w:type="dxa"/>
          </w:tcPr>
          <w:p w14:paraId="69B114B1" w14:textId="77777777"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r>
      <w:tr w:rsidR="000A6E6C" w14:paraId="03993EFF" w14:textId="77777777" w:rsidTr="000A6E6C">
        <w:tc>
          <w:tcPr>
            <w:cnfStyle w:val="001000000000" w:firstRow="0" w:lastRow="0" w:firstColumn="1" w:lastColumn="0" w:oddVBand="0" w:evenVBand="0" w:oddHBand="0" w:evenHBand="0" w:firstRowFirstColumn="0" w:firstRowLastColumn="0" w:lastRowFirstColumn="0" w:lastRowLastColumn="0"/>
            <w:tcW w:w="2784" w:type="dxa"/>
            <w:gridSpan w:val="2"/>
          </w:tcPr>
          <w:p w14:paraId="77A5C5A1" w14:textId="77777777" w:rsidR="000A6E6C" w:rsidRPr="009F3DA1" w:rsidRDefault="000A6E6C" w:rsidP="000A6E6C">
            <w:pPr>
              <w:pStyle w:val="BodyText"/>
              <w:rPr>
                <w:b w:val="0"/>
              </w:rPr>
            </w:pPr>
            <w:r>
              <w:rPr>
                <w:b w:val="0"/>
              </w:rPr>
              <w:t>Maa sihtotstarve ja osakaalu % vast. detailplaneeringu liigile</w:t>
            </w:r>
          </w:p>
        </w:tc>
        <w:tc>
          <w:tcPr>
            <w:tcW w:w="2173" w:type="dxa"/>
          </w:tcPr>
          <w:p w14:paraId="469B8D36" w14:textId="5AA377EE"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LJ</w:t>
            </w:r>
            <w:r w:rsidRPr="00C11D64">
              <w:rPr>
                <w:vertAlign w:val="superscript"/>
              </w:rPr>
              <w:t>*</w:t>
            </w:r>
            <w:r>
              <w:rPr>
                <w:vertAlign w:val="superscript"/>
              </w:rPr>
              <w:t>5</w:t>
            </w:r>
            <w:r>
              <w:t>  100%</w:t>
            </w:r>
          </w:p>
        </w:tc>
        <w:tc>
          <w:tcPr>
            <w:tcW w:w="2126" w:type="dxa"/>
          </w:tcPr>
          <w:p w14:paraId="2D9BB7C3" w14:textId="57084B6D"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LJ</w:t>
            </w:r>
            <w:r w:rsidRPr="00C11D64">
              <w:rPr>
                <w:vertAlign w:val="superscript"/>
              </w:rPr>
              <w:t>*</w:t>
            </w:r>
            <w:r>
              <w:rPr>
                <w:vertAlign w:val="superscript"/>
              </w:rPr>
              <w:t>5</w:t>
            </w:r>
            <w:r>
              <w:t>  100%</w:t>
            </w:r>
          </w:p>
        </w:tc>
        <w:tc>
          <w:tcPr>
            <w:tcW w:w="1977" w:type="dxa"/>
          </w:tcPr>
          <w:p w14:paraId="49E57A7F" w14:textId="21C8C004"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LR</w:t>
            </w:r>
            <w:r w:rsidRPr="00C11D64">
              <w:rPr>
                <w:vertAlign w:val="superscript"/>
              </w:rPr>
              <w:t>*</w:t>
            </w:r>
            <w:r>
              <w:rPr>
                <w:vertAlign w:val="superscript"/>
              </w:rPr>
              <w:t>6</w:t>
            </w:r>
            <w:r>
              <w:t xml:space="preserve"> 100%</w:t>
            </w:r>
          </w:p>
        </w:tc>
      </w:tr>
      <w:tr w:rsidR="000A6E6C" w14:paraId="6EECFF0A"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29125C7C" w14:textId="77777777" w:rsidR="000A6E6C" w:rsidRPr="009F3DA1" w:rsidRDefault="000A6E6C" w:rsidP="000A6E6C">
            <w:pPr>
              <w:pStyle w:val="BodyText"/>
              <w:rPr>
                <w:b w:val="0"/>
              </w:rPr>
            </w:pPr>
            <w:r>
              <w:rPr>
                <w:b w:val="0"/>
              </w:rPr>
              <w:t>Maa sihtotstarve ja osakaalu % vast. katastriüksuse liigile</w:t>
            </w:r>
          </w:p>
        </w:tc>
        <w:tc>
          <w:tcPr>
            <w:tcW w:w="2173" w:type="dxa"/>
          </w:tcPr>
          <w:p w14:paraId="55499331" w14:textId="77777777"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L</w:t>
            </w:r>
            <w:r w:rsidRPr="00C11D64">
              <w:rPr>
                <w:vertAlign w:val="superscript"/>
              </w:rPr>
              <w:t>*</w:t>
            </w:r>
            <w:r>
              <w:rPr>
                <w:vertAlign w:val="superscript"/>
              </w:rPr>
              <w:t>7</w:t>
            </w:r>
            <w:r>
              <w:t> 95%</w:t>
            </w:r>
          </w:p>
          <w:p w14:paraId="066D2B2E" w14:textId="02A09499"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Ä</w:t>
            </w:r>
            <w:r w:rsidRPr="00C11D64">
              <w:rPr>
                <w:vertAlign w:val="superscript"/>
              </w:rPr>
              <w:t>*</w:t>
            </w:r>
            <w:r>
              <w:rPr>
                <w:vertAlign w:val="superscript"/>
              </w:rPr>
              <w:t>8</w:t>
            </w:r>
            <w:r>
              <w:t xml:space="preserve"> 5%</w:t>
            </w:r>
          </w:p>
        </w:tc>
        <w:tc>
          <w:tcPr>
            <w:tcW w:w="2126" w:type="dxa"/>
          </w:tcPr>
          <w:p w14:paraId="74427E05" w14:textId="77777777"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L</w:t>
            </w:r>
            <w:r w:rsidRPr="00C11D64">
              <w:rPr>
                <w:vertAlign w:val="superscript"/>
              </w:rPr>
              <w:t>*</w:t>
            </w:r>
            <w:r>
              <w:rPr>
                <w:vertAlign w:val="superscript"/>
              </w:rPr>
              <w:t>7</w:t>
            </w:r>
            <w:r>
              <w:t> 95%</w:t>
            </w:r>
          </w:p>
          <w:p w14:paraId="4072BC17" w14:textId="35E97576"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Ä</w:t>
            </w:r>
            <w:r w:rsidRPr="00C11D64">
              <w:rPr>
                <w:vertAlign w:val="superscript"/>
              </w:rPr>
              <w:t>*</w:t>
            </w:r>
            <w:r>
              <w:rPr>
                <w:vertAlign w:val="superscript"/>
              </w:rPr>
              <w:t>8</w:t>
            </w:r>
            <w:r>
              <w:t xml:space="preserve"> 5%</w:t>
            </w:r>
          </w:p>
        </w:tc>
        <w:tc>
          <w:tcPr>
            <w:tcW w:w="1977" w:type="dxa"/>
          </w:tcPr>
          <w:p w14:paraId="0CA69D4B" w14:textId="63934E5E"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L</w:t>
            </w:r>
            <w:r w:rsidRPr="00C11D64">
              <w:rPr>
                <w:vertAlign w:val="superscript"/>
              </w:rPr>
              <w:t>*</w:t>
            </w:r>
            <w:r>
              <w:rPr>
                <w:vertAlign w:val="superscript"/>
              </w:rPr>
              <w:t>7</w:t>
            </w:r>
            <w:r>
              <w:t> 100%</w:t>
            </w:r>
          </w:p>
        </w:tc>
      </w:tr>
      <w:tr w:rsidR="000A6E6C" w14:paraId="38C7C2D3" w14:textId="77777777" w:rsidTr="000A6E6C">
        <w:tc>
          <w:tcPr>
            <w:cnfStyle w:val="001000000000" w:firstRow="0" w:lastRow="0" w:firstColumn="1" w:lastColumn="0" w:oddVBand="0" w:evenVBand="0" w:oddHBand="0" w:evenHBand="0" w:firstRowFirstColumn="0" w:firstRowLastColumn="0" w:lastRowFirstColumn="0" w:lastRowLastColumn="0"/>
            <w:tcW w:w="2784" w:type="dxa"/>
            <w:gridSpan w:val="2"/>
          </w:tcPr>
          <w:p w14:paraId="150116B3" w14:textId="77777777" w:rsidR="000A6E6C" w:rsidRPr="009F3DA1" w:rsidRDefault="000A6E6C" w:rsidP="000A6E6C">
            <w:pPr>
              <w:pStyle w:val="BodyText"/>
              <w:rPr>
                <w:b w:val="0"/>
              </w:rPr>
            </w:pPr>
            <w:r>
              <w:rPr>
                <w:b w:val="0"/>
              </w:rPr>
              <w:t>Suletud brutopind sihtotstarvete kaupa vast. detailplaneeringu liigile, m</w:t>
            </w:r>
            <w:r w:rsidRPr="009F3DA1">
              <w:rPr>
                <w:b w:val="0"/>
                <w:vertAlign w:val="superscript"/>
              </w:rPr>
              <w:t>2</w:t>
            </w:r>
            <w:r>
              <w:rPr>
                <w:b w:val="0"/>
              </w:rPr>
              <w:t xml:space="preserve"> (</w:t>
            </w:r>
            <w:proofErr w:type="spellStart"/>
            <w:r>
              <w:rPr>
                <w:b w:val="0"/>
              </w:rPr>
              <w:t>max</w:t>
            </w:r>
            <w:proofErr w:type="spellEnd"/>
            <w:r>
              <w:rPr>
                <w:b w:val="0"/>
              </w:rPr>
              <w:t>)</w:t>
            </w:r>
          </w:p>
        </w:tc>
        <w:tc>
          <w:tcPr>
            <w:tcW w:w="2173" w:type="dxa"/>
          </w:tcPr>
          <w:p w14:paraId="15CD205E" w14:textId="4A7ACC0A" w:rsidR="000A6E6C" w:rsidRPr="004F48A5" w:rsidRDefault="000A6E6C" w:rsidP="000A6E6C">
            <w:pPr>
              <w:pStyle w:val="BodyText"/>
              <w:cnfStyle w:val="000000000000" w:firstRow="0" w:lastRow="0" w:firstColumn="0" w:lastColumn="0" w:oddVBand="0" w:evenVBand="0" w:oddHBand="0" w:evenHBand="0" w:firstRowFirstColumn="0" w:firstRowLastColumn="0" w:lastRowFirstColumn="0" w:lastRowLastColumn="0"/>
            </w:pPr>
            <w:r w:rsidRPr="004F48A5">
              <w:t>LJ 45 000</w:t>
            </w:r>
          </w:p>
        </w:tc>
        <w:tc>
          <w:tcPr>
            <w:tcW w:w="2126" w:type="dxa"/>
          </w:tcPr>
          <w:p w14:paraId="65D09270" w14:textId="309A2FA7" w:rsidR="000A6E6C" w:rsidRPr="004F48A5" w:rsidRDefault="000A6E6C" w:rsidP="000A6E6C">
            <w:pPr>
              <w:pStyle w:val="BodyText"/>
              <w:cnfStyle w:val="000000000000" w:firstRow="0" w:lastRow="0" w:firstColumn="0" w:lastColumn="0" w:oddVBand="0" w:evenVBand="0" w:oddHBand="0" w:evenHBand="0" w:firstRowFirstColumn="0" w:firstRowLastColumn="0" w:lastRowFirstColumn="0" w:lastRowLastColumn="0"/>
            </w:pPr>
            <w:r>
              <w:t>-</w:t>
            </w:r>
          </w:p>
        </w:tc>
        <w:tc>
          <w:tcPr>
            <w:tcW w:w="1977" w:type="dxa"/>
          </w:tcPr>
          <w:p w14:paraId="0D8EC27C" w14:textId="77777777" w:rsidR="000A6E6C" w:rsidRDefault="000A6E6C" w:rsidP="000A6E6C">
            <w:pPr>
              <w:pStyle w:val="BodyText"/>
              <w:cnfStyle w:val="000000000000" w:firstRow="0" w:lastRow="0" w:firstColumn="0" w:lastColumn="0" w:oddVBand="0" w:evenVBand="0" w:oddHBand="0" w:evenHBand="0" w:firstRowFirstColumn="0" w:firstRowLastColumn="0" w:lastRowFirstColumn="0" w:lastRowLastColumn="0"/>
            </w:pPr>
            <w:r>
              <w:t>-</w:t>
            </w:r>
          </w:p>
        </w:tc>
      </w:tr>
      <w:tr w:rsidR="000A6E6C" w14:paraId="18F16593"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4" w:type="dxa"/>
            <w:gridSpan w:val="2"/>
          </w:tcPr>
          <w:p w14:paraId="6289DFD5" w14:textId="77777777" w:rsidR="000A6E6C" w:rsidRDefault="000A6E6C" w:rsidP="000A6E6C">
            <w:pPr>
              <w:pStyle w:val="BodyText"/>
              <w:rPr>
                <w:b w:val="0"/>
              </w:rPr>
            </w:pPr>
            <w:r>
              <w:rPr>
                <w:b w:val="0"/>
              </w:rPr>
              <w:t>Katusekalle</w:t>
            </w:r>
          </w:p>
        </w:tc>
        <w:tc>
          <w:tcPr>
            <w:tcW w:w="2173" w:type="dxa"/>
          </w:tcPr>
          <w:p w14:paraId="5E01DE2C" w14:textId="63F2752C"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0-20</w:t>
            </w:r>
            <w:r w:rsidRPr="00131C5E">
              <w:rPr>
                <w:vertAlign w:val="superscript"/>
              </w:rPr>
              <w:t>o</w:t>
            </w:r>
          </w:p>
        </w:tc>
        <w:tc>
          <w:tcPr>
            <w:tcW w:w="2126" w:type="dxa"/>
          </w:tcPr>
          <w:p w14:paraId="5E5CDDA5" w14:textId="2622D709"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c>
          <w:tcPr>
            <w:tcW w:w="1977" w:type="dxa"/>
          </w:tcPr>
          <w:p w14:paraId="2BAFF908" w14:textId="77777777" w:rsidR="000A6E6C" w:rsidRDefault="000A6E6C" w:rsidP="000A6E6C">
            <w:pPr>
              <w:pStyle w:val="BodyText"/>
              <w:cnfStyle w:val="000000100000" w:firstRow="0" w:lastRow="0" w:firstColumn="0" w:lastColumn="0" w:oddVBand="0" w:evenVBand="0" w:oddHBand="1" w:evenHBand="0" w:firstRowFirstColumn="0" w:firstRowLastColumn="0" w:lastRowFirstColumn="0" w:lastRowLastColumn="0"/>
            </w:pPr>
            <w:r>
              <w:t>-</w:t>
            </w:r>
          </w:p>
        </w:tc>
      </w:tr>
      <w:tr w:rsidR="000A6E6C" w14:paraId="2DE0FA1A" w14:textId="77777777" w:rsidTr="000A6E6C">
        <w:tc>
          <w:tcPr>
            <w:cnfStyle w:val="001000000000" w:firstRow="0" w:lastRow="0" w:firstColumn="1" w:lastColumn="0" w:oddVBand="0" w:evenVBand="0" w:oddHBand="0" w:evenHBand="0" w:firstRowFirstColumn="0" w:firstRowLastColumn="0" w:lastRowFirstColumn="0" w:lastRowLastColumn="0"/>
            <w:tcW w:w="2784" w:type="dxa"/>
            <w:gridSpan w:val="2"/>
          </w:tcPr>
          <w:p w14:paraId="7FD27EAE" w14:textId="4C72F4FB" w:rsidR="000A6E6C" w:rsidRPr="00BD1120" w:rsidRDefault="000A6E6C" w:rsidP="000A6E6C">
            <w:pPr>
              <w:pStyle w:val="BodyText"/>
              <w:rPr>
                <w:b w:val="0"/>
                <w:bCs w:val="0"/>
                <w:lang w:val="en-US"/>
              </w:rPr>
            </w:pPr>
            <w:r w:rsidRPr="00BD1120">
              <w:rPr>
                <w:b w:val="0"/>
                <w:bCs w:val="0"/>
              </w:rPr>
              <w:t>Servituudi vajadus</w:t>
            </w:r>
            <w:r>
              <w:rPr>
                <w:rStyle w:val="FootnoteReference"/>
                <w:b w:val="0"/>
                <w:bCs w:val="0"/>
              </w:rPr>
              <w:footnoteReference w:id="4"/>
            </w:r>
          </w:p>
        </w:tc>
        <w:tc>
          <w:tcPr>
            <w:tcW w:w="2173" w:type="dxa"/>
          </w:tcPr>
          <w:p w14:paraId="6785F525" w14:textId="77777777" w:rsidR="000A6E6C" w:rsidRDefault="000A6E6C" w:rsidP="000A6E6C">
            <w:pPr>
              <w:pStyle w:val="BodyText"/>
              <w:numPr>
                <w:ilvl w:val="0"/>
                <w:numId w:val="42"/>
              </w:num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 750 m</w:t>
            </w:r>
            <w:r w:rsidRPr="00615FC8">
              <w:rPr>
                <w:vertAlign w:val="superscript"/>
                <w:lang w:val="en-US"/>
              </w:rPr>
              <w:t>2</w:t>
            </w:r>
            <w:r>
              <w:rPr>
                <w:lang w:val="en-US"/>
              </w:rPr>
              <w:t xml:space="preserve"> AS Elveso </w:t>
            </w:r>
            <w:proofErr w:type="spellStart"/>
            <w:r>
              <w:rPr>
                <w:lang w:val="en-US"/>
              </w:rPr>
              <w:t>kasuks</w:t>
            </w:r>
            <w:proofErr w:type="spellEnd"/>
          </w:p>
          <w:p w14:paraId="296228AB" w14:textId="191A7651" w:rsidR="000A6E6C" w:rsidRDefault="000A6E6C" w:rsidP="000A6E6C">
            <w:pPr>
              <w:pStyle w:val="BodyText"/>
              <w:numPr>
                <w:ilvl w:val="0"/>
                <w:numId w:val="42"/>
              </w:num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 106 m</w:t>
            </w:r>
            <w:r w:rsidRPr="00615FC8">
              <w:rPr>
                <w:vertAlign w:val="superscript"/>
                <w:lang w:val="en-US"/>
              </w:rPr>
              <w:t>2</w:t>
            </w:r>
            <w:r>
              <w:rPr>
                <w:lang w:val="en-US"/>
              </w:rPr>
              <w:t xml:space="preserve"> OÜ Elektrilevi </w:t>
            </w:r>
            <w:proofErr w:type="spellStart"/>
            <w:r>
              <w:rPr>
                <w:lang w:val="en-US"/>
              </w:rPr>
              <w:t>kasuks</w:t>
            </w:r>
            <w:proofErr w:type="spellEnd"/>
          </w:p>
        </w:tc>
        <w:tc>
          <w:tcPr>
            <w:tcW w:w="2126" w:type="dxa"/>
          </w:tcPr>
          <w:p w14:paraId="0E9A6976" w14:textId="77777777" w:rsidR="000A6E6C" w:rsidRDefault="000A6E6C" w:rsidP="000A6E6C">
            <w:pPr>
              <w:pStyle w:val="BodyText"/>
              <w:numPr>
                <w:ilvl w:val="0"/>
                <w:numId w:val="42"/>
              </w:num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 750 m</w:t>
            </w:r>
            <w:r w:rsidRPr="00615FC8">
              <w:rPr>
                <w:vertAlign w:val="superscript"/>
                <w:lang w:val="en-US"/>
              </w:rPr>
              <w:t>2</w:t>
            </w:r>
            <w:r>
              <w:rPr>
                <w:lang w:val="en-US"/>
              </w:rPr>
              <w:t xml:space="preserve"> AS Elveso </w:t>
            </w:r>
            <w:proofErr w:type="spellStart"/>
            <w:r>
              <w:rPr>
                <w:lang w:val="en-US"/>
              </w:rPr>
              <w:t>kasuks</w:t>
            </w:r>
            <w:proofErr w:type="spellEnd"/>
          </w:p>
          <w:p w14:paraId="4952E7F3" w14:textId="54CC86F8" w:rsidR="000A6E6C" w:rsidRPr="00BD1120" w:rsidRDefault="000A6E6C" w:rsidP="000A6E6C">
            <w:pPr>
              <w:pStyle w:val="BodyText"/>
              <w:numPr>
                <w:ilvl w:val="0"/>
                <w:numId w:val="42"/>
              </w:num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 106 m</w:t>
            </w:r>
            <w:r w:rsidRPr="00615FC8">
              <w:rPr>
                <w:vertAlign w:val="superscript"/>
                <w:lang w:val="en-US"/>
              </w:rPr>
              <w:t>2</w:t>
            </w:r>
            <w:r>
              <w:rPr>
                <w:lang w:val="en-US"/>
              </w:rPr>
              <w:t xml:space="preserve"> OÜ Elektrilevi </w:t>
            </w:r>
            <w:proofErr w:type="spellStart"/>
            <w:r>
              <w:rPr>
                <w:lang w:val="en-US"/>
              </w:rPr>
              <w:t>kasuks</w:t>
            </w:r>
            <w:proofErr w:type="spellEnd"/>
          </w:p>
        </w:tc>
        <w:tc>
          <w:tcPr>
            <w:tcW w:w="1977" w:type="dxa"/>
          </w:tcPr>
          <w:p w14:paraId="171F7BE7" w14:textId="32119447" w:rsidR="000A6E6C" w:rsidRPr="00BD1120" w:rsidRDefault="000A6E6C" w:rsidP="000A6E6C">
            <w:pPr>
              <w:pStyle w:val="BodyText"/>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puudub</w:t>
            </w:r>
            <w:proofErr w:type="spellEnd"/>
          </w:p>
        </w:tc>
      </w:tr>
      <w:tr w:rsidR="000A6E6C" w14:paraId="2855FEBB"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7720810F" w14:textId="77777777" w:rsidR="000A6E6C" w:rsidRPr="00C11D64" w:rsidRDefault="000A6E6C" w:rsidP="000A6E6C">
            <w:pPr>
              <w:pStyle w:val="BodyText"/>
            </w:pPr>
          </w:p>
        </w:tc>
        <w:tc>
          <w:tcPr>
            <w:tcW w:w="8781" w:type="dxa"/>
            <w:gridSpan w:val="4"/>
          </w:tcPr>
          <w:p w14:paraId="44CAF501" w14:textId="35BEE33E" w:rsidR="000A6E6C" w:rsidRPr="00C11D64" w:rsidRDefault="000A6E6C" w:rsidP="000A6E6C">
            <w:pPr>
              <w:pStyle w:val="BodyText"/>
              <w:cnfStyle w:val="000000100000" w:firstRow="0" w:lastRow="0" w:firstColumn="0" w:lastColumn="0" w:oddVBand="0" w:evenVBand="0" w:oddHBand="1" w:evenHBand="0" w:firstRowFirstColumn="0" w:firstRowLastColumn="0" w:lastRowFirstColumn="0" w:lastRowLastColumn="0"/>
              <w:rPr>
                <w:b/>
                <w:bCs/>
                <w:lang w:val="en-US"/>
              </w:rPr>
            </w:pPr>
            <w:r w:rsidRPr="00C11D64">
              <w:t>M</w:t>
            </w:r>
            <w:proofErr w:type="spellStart"/>
            <w:r w:rsidRPr="00C11D64">
              <w:rPr>
                <w:lang w:val="en-US"/>
              </w:rPr>
              <w:t>ärkused</w:t>
            </w:r>
            <w:proofErr w:type="spellEnd"/>
            <w:r w:rsidRPr="00C11D64">
              <w:rPr>
                <w:lang w:val="en-US"/>
              </w:rPr>
              <w:t>:</w:t>
            </w:r>
          </w:p>
          <w:p w14:paraId="39260D0B" w14:textId="23087A6F" w:rsidR="000A6E6C" w:rsidRPr="00A7188C" w:rsidRDefault="000A6E6C" w:rsidP="000A6E6C">
            <w:pPr>
              <w:pStyle w:val="BodyText"/>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b/>
                <w:bCs/>
                <w:lang w:val="en-US"/>
              </w:rPr>
            </w:pPr>
            <w:r w:rsidRPr="00080D2F">
              <w:rPr>
                <w:lang w:val="en-US"/>
              </w:rPr>
              <w:t xml:space="preserve">POS </w:t>
            </w:r>
            <w:r>
              <w:rPr>
                <w:lang w:val="en-US"/>
              </w:rPr>
              <w:t>1b</w:t>
            </w:r>
            <w:r w:rsidRPr="00080D2F">
              <w:rPr>
                <w:lang w:val="en-US"/>
              </w:rPr>
              <w:t xml:space="preserve"> on </w:t>
            </w:r>
            <w:proofErr w:type="spellStart"/>
            <w:r w:rsidRPr="00080D2F">
              <w:rPr>
                <w:lang w:val="en-US"/>
              </w:rPr>
              <w:t>ajutine</w:t>
            </w:r>
            <w:proofErr w:type="spellEnd"/>
            <w:r w:rsidRPr="00080D2F">
              <w:rPr>
                <w:lang w:val="en-US"/>
              </w:rPr>
              <w:t xml:space="preserve"> </w:t>
            </w:r>
            <w:proofErr w:type="spellStart"/>
            <w:r w:rsidRPr="00080D2F">
              <w:rPr>
                <w:lang w:val="en-US"/>
              </w:rPr>
              <w:t>krunt</w:t>
            </w:r>
            <w:proofErr w:type="spellEnd"/>
            <w:r w:rsidRPr="00080D2F">
              <w:rPr>
                <w:lang w:val="en-US"/>
              </w:rPr>
              <w:t xml:space="preserve">, </w:t>
            </w:r>
            <w:r>
              <w:rPr>
                <w:lang w:val="en-US"/>
              </w:rPr>
              <w:t>mis</w:t>
            </w:r>
            <w:r w:rsidRPr="00080D2F">
              <w:rPr>
                <w:lang w:val="en-US"/>
              </w:rPr>
              <w:t xml:space="preserve"> </w:t>
            </w:r>
            <w:proofErr w:type="spellStart"/>
            <w:r w:rsidRPr="00080D2F">
              <w:rPr>
                <w:lang w:val="en-US"/>
              </w:rPr>
              <w:t>liidetakse</w:t>
            </w:r>
            <w:proofErr w:type="spellEnd"/>
            <w:r w:rsidRPr="00080D2F">
              <w:rPr>
                <w:lang w:val="en-US"/>
              </w:rPr>
              <w:t xml:space="preserve"> </w:t>
            </w:r>
            <w:proofErr w:type="spellStart"/>
            <w:r w:rsidRPr="00080D2F">
              <w:rPr>
                <w:lang w:val="en-US"/>
              </w:rPr>
              <w:t>Suur-Sõjamäe</w:t>
            </w:r>
            <w:proofErr w:type="spellEnd"/>
            <w:r w:rsidRPr="00080D2F">
              <w:rPr>
                <w:lang w:val="en-US"/>
              </w:rPr>
              <w:t xml:space="preserve"> </w:t>
            </w:r>
            <w:proofErr w:type="spellStart"/>
            <w:r w:rsidRPr="00080D2F">
              <w:rPr>
                <w:lang w:val="en-US"/>
              </w:rPr>
              <w:t>tn</w:t>
            </w:r>
            <w:proofErr w:type="spellEnd"/>
            <w:r w:rsidRPr="00080D2F">
              <w:rPr>
                <w:lang w:val="en-US"/>
              </w:rPr>
              <w:t xml:space="preserve"> 41 </w:t>
            </w:r>
            <w:proofErr w:type="spellStart"/>
            <w:r w:rsidRPr="00080D2F">
              <w:rPr>
                <w:lang w:val="en-US"/>
              </w:rPr>
              <w:t>koosseisu</w:t>
            </w:r>
            <w:proofErr w:type="spellEnd"/>
            <w:r w:rsidRPr="00080D2F">
              <w:rPr>
                <w:lang w:val="en-US"/>
              </w:rPr>
              <w:t xml:space="preserve"> </w:t>
            </w:r>
            <w:proofErr w:type="spellStart"/>
            <w:r w:rsidRPr="00080D2F">
              <w:rPr>
                <w:lang w:val="en-US"/>
              </w:rPr>
              <w:t>pärast</w:t>
            </w:r>
            <w:proofErr w:type="spellEnd"/>
            <w:r w:rsidRPr="00080D2F">
              <w:rPr>
                <w:lang w:val="en-US"/>
              </w:rPr>
              <w:t xml:space="preserve"> </w:t>
            </w:r>
            <w:proofErr w:type="spellStart"/>
            <w:r w:rsidRPr="00080D2F">
              <w:rPr>
                <w:lang w:val="en-US"/>
              </w:rPr>
              <w:t>planeeringu</w:t>
            </w:r>
            <w:proofErr w:type="spellEnd"/>
            <w:r w:rsidRPr="00080D2F">
              <w:rPr>
                <w:lang w:val="en-US"/>
              </w:rPr>
              <w:t xml:space="preserve"> </w:t>
            </w:r>
            <w:proofErr w:type="spellStart"/>
            <w:r w:rsidRPr="00080D2F">
              <w:rPr>
                <w:lang w:val="en-US"/>
              </w:rPr>
              <w:t>kehtestamist</w:t>
            </w:r>
            <w:proofErr w:type="spellEnd"/>
          </w:p>
          <w:p w14:paraId="174DCA02" w14:textId="44EB083A" w:rsidR="000A6E6C" w:rsidRPr="00695277" w:rsidRDefault="000A6E6C" w:rsidP="000A6E6C">
            <w:pPr>
              <w:pStyle w:val="BodyText"/>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Pr>
                <w:lang w:val="en-US"/>
              </w:rPr>
              <w:t>Sh</w:t>
            </w:r>
            <w:proofErr w:type="spellEnd"/>
            <w:r>
              <w:rPr>
                <w:lang w:val="en-US"/>
              </w:rPr>
              <w:t xml:space="preserve"> </w:t>
            </w:r>
            <w:proofErr w:type="spellStart"/>
            <w:r>
              <w:rPr>
                <w:lang w:val="en-US"/>
              </w:rPr>
              <w:t>kuni</w:t>
            </w:r>
            <w:proofErr w:type="spellEnd"/>
            <w:r>
              <w:rPr>
                <w:lang w:val="en-US"/>
              </w:rPr>
              <w:t xml:space="preserve"> 100 m</w:t>
            </w:r>
            <w:r w:rsidRPr="00A7188C">
              <w:rPr>
                <w:vertAlign w:val="superscript"/>
                <w:lang w:val="en-US"/>
              </w:rPr>
              <w:t>2</w:t>
            </w:r>
            <w:r>
              <w:rPr>
                <w:lang w:val="en-US"/>
              </w:rPr>
              <w:t xml:space="preserve"> </w:t>
            </w:r>
            <w:proofErr w:type="spellStart"/>
            <w:r>
              <w:rPr>
                <w:lang w:val="en-US"/>
              </w:rPr>
              <w:t>tehnorajatise</w:t>
            </w:r>
            <w:proofErr w:type="spellEnd"/>
            <w:r>
              <w:rPr>
                <w:lang w:val="en-US"/>
              </w:rPr>
              <w:t xml:space="preserve"> </w:t>
            </w:r>
            <w:proofErr w:type="spellStart"/>
            <w:r>
              <w:rPr>
                <w:lang w:val="en-US"/>
              </w:rPr>
              <w:t>hoonestusala</w:t>
            </w:r>
            <w:proofErr w:type="spellEnd"/>
            <w:r>
              <w:rPr>
                <w:lang w:val="en-US"/>
              </w:rPr>
              <w:t xml:space="preserve"> </w:t>
            </w:r>
            <w:proofErr w:type="spellStart"/>
            <w:r>
              <w:rPr>
                <w:lang w:val="en-US"/>
              </w:rPr>
              <w:t>piires</w:t>
            </w:r>
            <w:proofErr w:type="spellEnd"/>
            <w:r>
              <w:rPr>
                <w:lang w:val="en-US"/>
              </w:rPr>
              <w:t xml:space="preserve">. </w:t>
            </w:r>
            <w:proofErr w:type="spellStart"/>
            <w:r w:rsidRPr="00A85B83">
              <w:rPr>
                <w:lang w:val="en-US"/>
              </w:rPr>
              <w:t>Määratletud</w:t>
            </w:r>
            <w:proofErr w:type="spellEnd"/>
            <w:r w:rsidRPr="00A85B83">
              <w:rPr>
                <w:lang w:val="en-US"/>
              </w:rPr>
              <w:t xml:space="preserve"> </w:t>
            </w:r>
            <w:proofErr w:type="spellStart"/>
            <w:r w:rsidRPr="00A85B83">
              <w:rPr>
                <w:lang w:val="en-US"/>
              </w:rPr>
              <w:t>pindala</w:t>
            </w:r>
            <w:proofErr w:type="spellEnd"/>
            <w:r w:rsidRPr="00A85B83">
              <w:rPr>
                <w:lang w:val="en-US"/>
              </w:rPr>
              <w:t xml:space="preserve"> </w:t>
            </w:r>
            <w:proofErr w:type="spellStart"/>
            <w:r w:rsidRPr="00A85B83">
              <w:rPr>
                <w:lang w:val="en-US"/>
              </w:rPr>
              <w:t>ei</w:t>
            </w:r>
            <w:proofErr w:type="spellEnd"/>
            <w:r w:rsidRPr="00A85B83">
              <w:rPr>
                <w:lang w:val="en-US"/>
              </w:rPr>
              <w:t xml:space="preserve"> </w:t>
            </w:r>
            <w:proofErr w:type="spellStart"/>
            <w:r w:rsidRPr="00A85B83">
              <w:rPr>
                <w:lang w:val="en-US"/>
              </w:rPr>
              <w:t>sisalda</w:t>
            </w:r>
            <w:proofErr w:type="spellEnd"/>
            <w:r w:rsidRPr="00A85B83">
              <w:rPr>
                <w:lang w:val="en-US"/>
              </w:rPr>
              <w:t xml:space="preserve"> </w:t>
            </w:r>
            <w:proofErr w:type="spellStart"/>
            <w:r w:rsidRPr="00A85B83">
              <w:rPr>
                <w:lang w:val="en-US"/>
              </w:rPr>
              <w:t>sõiduteede</w:t>
            </w:r>
            <w:proofErr w:type="spellEnd"/>
            <w:r w:rsidRPr="00A85B83">
              <w:rPr>
                <w:lang w:val="en-US"/>
              </w:rPr>
              <w:t xml:space="preserve"> ja </w:t>
            </w:r>
            <w:proofErr w:type="spellStart"/>
            <w:r w:rsidRPr="00A85B83">
              <w:rPr>
                <w:lang w:val="en-US"/>
              </w:rPr>
              <w:t>rööbasteede</w:t>
            </w:r>
            <w:proofErr w:type="spellEnd"/>
            <w:r w:rsidRPr="00A85B83">
              <w:rPr>
                <w:lang w:val="en-US"/>
              </w:rPr>
              <w:t xml:space="preserve"> </w:t>
            </w:r>
            <w:proofErr w:type="spellStart"/>
            <w:r w:rsidRPr="00A85B83">
              <w:rPr>
                <w:lang w:val="en-US"/>
              </w:rPr>
              <w:t>alust</w:t>
            </w:r>
            <w:proofErr w:type="spellEnd"/>
            <w:r w:rsidRPr="00A85B83">
              <w:rPr>
                <w:lang w:val="en-US"/>
              </w:rPr>
              <w:t xml:space="preserve"> </w:t>
            </w:r>
            <w:proofErr w:type="spellStart"/>
            <w:r w:rsidRPr="00A85B83">
              <w:rPr>
                <w:lang w:val="en-US"/>
              </w:rPr>
              <w:t>pindala</w:t>
            </w:r>
            <w:proofErr w:type="spellEnd"/>
            <w:r w:rsidRPr="00A85B83">
              <w:rPr>
                <w:lang w:val="en-US"/>
              </w:rPr>
              <w:t xml:space="preserve">. </w:t>
            </w:r>
            <w:proofErr w:type="spellStart"/>
            <w:r w:rsidRPr="00A85B83">
              <w:rPr>
                <w:lang w:val="en-US"/>
              </w:rPr>
              <w:t>Sõiduteede</w:t>
            </w:r>
            <w:proofErr w:type="spellEnd"/>
            <w:r w:rsidRPr="00A85B83">
              <w:rPr>
                <w:lang w:val="en-US"/>
              </w:rPr>
              <w:t xml:space="preserve"> ja </w:t>
            </w:r>
            <w:proofErr w:type="spellStart"/>
            <w:r w:rsidRPr="00A85B83">
              <w:rPr>
                <w:lang w:val="en-US"/>
              </w:rPr>
              <w:t>rööbasteede</w:t>
            </w:r>
            <w:proofErr w:type="spellEnd"/>
            <w:r w:rsidRPr="00A85B83">
              <w:rPr>
                <w:lang w:val="en-US"/>
              </w:rPr>
              <w:t xml:space="preserve"> </w:t>
            </w:r>
            <w:proofErr w:type="spellStart"/>
            <w:r w:rsidRPr="00A85B83">
              <w:rPr>
                <w:lang w:val="en-US"/>
              </w:rPr>
              <w:t>osas</w:t>
            </w:r>
            <w:proofErr w:type="spellEnd"/>
            <w:r w:rsidRPr="00A85B83">
              <w:rPr>
                <w:lang w:val="en-US"/>
              </w:rPr>
              <w:t xml:space="preserve"> </w:t>
            </w:r>
            <w:proofErr w:type="spellStart"/>
            <w:r w:rsidRPr="00A85B83">
              <w:rPr>
                <w:lang w:val="en-US"/>
              </w:rPr>
              <w:t>detailplaneering</w:t>
            </w:r>
            <w:proofErr w:type="spellEnd"/>
            <w:r w:rsidRPr="00A85B83">
              <w:rPr>
                <w:lang w:val="en-US"/>
              </w:rPr>
              <w:t xml:space="preserve"> </w:t>
            </w:r>
            <w:proofErr w:type="spellStart"/>
            <w:r w:rsidRPr="00A85B83">
              <w:rPr>
                <w:lang w:val="en-US"/>
              </w:rPr>
              <w:t>ehitusõigusele</w:t>
            </w:r>
            <w:proofErr w:type="spellEnd"/>
            <w:r w:rsidRPr="00A85B83">
              <w:rPr>
                <w:lang w:val="en-US"/>
              </w:rPr>
              <w:t xml:space="preserve"> </w:t>
            </w:r>
            <w:proofErr w:type="spellStart"/>
            <w:r w:rsidRPr="00A85B83">
              <w:rPr>
                <w:lang w:val="en-US"/>
              </w:rPr>
              <w:t>piiranguid</w:t>
            </w:r>
            <w:proofErr w:type="spellEnd"/>
            <w:r w:rsidRPr="00A85B83">
              <w:rPr>
                <w:lang w:val="en-US"/>
              </w:rPr>
              <w:t xml:space="preserve"> </w:t>
            </w:r>
            <w:proofErr w:type="spellStart"/>
            <w:r w:rsidRPr="00A85B83">
              <w:rPr>
                <w:lang w:val="en-US"/>
              </w:rPr>
              <w:t>ei</w:t>
            </w:r>
            <w:proofErr w:type="spellEnd"/>
            <w:r w:rsidRPr="00A85B83">
              <w:rPr>
                <w:lang w:val="en-US"/>
              </w:rPr>
              <w:t xml:space="preserve"> sea</w:t>
            </w:r>
          </w:p>
          <w:p w14:paraId="11E863CC" w14:textId="6225D7B2" w:rsidR="000A6E6C" w:rsidRPr="00695277" w:rsidRDefault="000A6E6C" w:rsidP="000A6E6C">
            <w:pPr>
              <w:pStyle w:val="BodyText"/>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sidRPr="0023538F">
              <w:rPr>
                <w:lang w:val="en-US"/>
              </w:rPr>
              <w:t>Krundi</w:t>
            </w:r>
            <w:proofErr w:type="spellEnd"/>
            <w:r w:rsidRPr="0023538F">
              <w:rPr>
                <w:lang w:val="en-US"/>
              </w:rPr>
              <w:t xml:space="preserve"> </w:t>
            </w:r>
            <w:proofErr w:type="spellStart"/>
            <w:r w:rsidRPr="0023538F">
              <w:rPr>
                <w:lang w:val="en-US"/>
              </w:rPr>
              <w:t>iga</w:t>
            </w:r>
            <w:proofErr w:type="spellEnd"/>
            <w:r w:rsidRPr="0023538F">
              <w:rPr>
                <w:lang w:val="en-US"/>
              </w:rPr>
              <w:t xml:space="preserve"> 1000 m² </w:t>
            </w:r>
            <w:proofErr w:type="spellStart"/>
            <w:r w:rsidRPr="0023538F">
              <w:rPr>
                <w:lang w:val="en-US"/>
              </w:rPr>
              <w:t>kohta</w:t>
            </w:r>
            <w:proofErr w:type="spellEnd"/>
            <w:r w:rsidRPr="0023538F">
              <w:rPr>
                <w:lang w:val="en-US"/>
              </w:rPr>
              <w:t xml:space="preserve"> </w:t>
            </w:r>
            <w:proofErr w:type="spellStart"/>
            <w:r w:rsidRPr="0023538F">
              <w:rPr>
                <w:lang w:val="en-US"/>
              </w:rPr>
              <w:t>näha</w:t>
            </w:r>
            <w:proofErr w:type="spellEnd"/>
            <w:r w:rsidRPr="0023538F">
              <w:rPr>
                <w:lang w:val="en-US"/>
              </w:rPr>
              <w:t xml:space="preserve"> </w:t>
            </w:r>
            <w:proofErr w:type="spellStart"/>
            <w:r w:rsidRPr="0023538F">
              <w:rPr>
                <w:lang w:val="en-US"/>
              </w:rPr>
              <w:t>ette</w:t>
            </w:r>
            <w:proofErr w:type="spellEnd"/>
            <w:r w:rsidRPr="0023538F">
              <w:rPr>
                <w:lang w:val="en-US"/>
              </w:rPr>
              <w:t xml:space="preserve"> </w:t>
            </w:r>
            <w:proofErr w:type="spellStart"/>
            <w:r w:rsidRPr="0023538F">
              <w:rPr>
                <w:lang w:val="en-US"/>
              </w:rPr>
              <w:t>vähemalt</w:t>
            </w:r>
            <w:proofErr w:type="spellEnd"/>
            <w:r w:rsidRPr="0023538F">
              <w:rPr>
                <w:lang w:val="en-US"/>
              </w:rPr>
              <w:t xml:space="preserve"> 1 </w:t>
            </w:r>
            <w:proofErr w:type="spellStart"/>
            <w:r w:rsidRPr="0023538F">
              <w:rPr>
                <w:lang w:val="en-US"/>
              </w:rPr>
              <w:t>puu</w:t>
            </w:r>
            <w:proofErr w:type="spellEnd"/>
            <w:r w:rsidRPr="0023538F">
              <w:rPr>
                <w:lang w:val="en-US"/>
              </w:rPr>
              <w:t xml:space="preserve">, </w:t>
            </w:r>
            <w:proofErr w:type="spellStart"/>
            <w:r w:rsidRPr="0023538F">
              <w:rPr>
                <w:lang w:val="en-US"/>
              </w:rPr>
              <w:t>mille</w:t>
            </w:r>
            <w:proofErr w:type="spellEnd"/>
            <w:r w:rsidRPr="0023538F">
              <w:rPr>
                <w:lang w:val="en-US"/>
              </w:rPr>
              <w:t xml:space="preserve"> </w:t>
            </w:r>
            <w:proofErr w:type="spellStart"/>
            <w:r w:rsidRPr="0023538F">
              <w:rPr>
                <w:lang w:val="en-US"/>
              </w:rPr>
              <w:t>täiskasvamiskõrgus</w:t>
            </w:r>
            <w:proofErr w:type="spellEnd"/>
            <w:r w:rsidRPr="0023538F">
              <w:rPr>
                <w:lang w:val="en-US"/>
              </w:rPr>
              <w:t xml:space="preserve"> on 10 m</w:t>
            </w:r>
            <w:r>
              <w:rPr>
                <w:lang w:val="en-US"/>
              </w:rPr>
              <w:t xml:space="preserve">. </w:t>
            </w:r>
            <w:proofErr w:type="spellStart"/>
            <w:r w:rsidRPr="0023538F">
              <w:rPr>
                <w:lang w:val="en-US"/>
              </w:rPr>
              <w:t>Maantee</w:t>
            </w:r>
            <w:proofErr w:type="spellEnd"/>
            <w:r w:rsidRPr="0023538F">
              <w:rPr>
                <w:lang w:val="en-US"/>
              </w:rPr>
              <w:t xml:space="preserve"> </w:t>
            </w:r>
            <w:proofErr w:type="spellStart"/>
            <w:r w:rsidRPr="0023538F">
              <w:rPr>
                <w:lang w:val="en-US"/>
              </w:rPr>
              <w:t>poole</w:t>
            </w:r>
            <w:proofErr w:type="spellEnd"/>
            <w:r w:rsidRPr="0023538F">
              <w:rPr>
                <w:lang w:val="en-US"/>
              </w:rPr>
              <w:t xml:space="preserve"> </w:t>
            </w:r>
            <w:proofErr w:type="spellStart"/>
            <w:r w:rsidRPr="0023538F">
              <w:rPr>
                <w:lang w:val="en-US"/>
              </w:rPr>
              <w:t>näha</w:t>
            </w:r>
            <w:proofErr w:type="spellEnd"/>
            <w:r w:rsidRPr="0023538F">
              <w:rPr>
                <w:lang w:val="en-US"/>
              </w:rPr>
              <w:t xml:space="preserve"> </w:t>
            </w:r>
            <w:proofErr w:type="spellStart"/>
            <w:r w:rsidRPr="0023538F">
              <w:rPr>
                <w:lang w:val="en-US"/>
              </w:rPr>
              <w:t>ette</w:t>
            </w:r>
            <w:proofErr w:type="spellEnd"/>
            <w:r w:rsidRPr="0023538F">
              <w:rPr>
                <w:lang w:val="en-US"/>
              </w:rPr>
              <w:t xml:space="preserve"> </w:t>
            </w:r>
            <w:proofErr w:type="spellStart"/>
            <w:r w:rsidRPr="0023538F">
              <w:rPr>
                <w:lang w:val="en-US"/>
              </w:rPr>
              <w:t>puudeallee</w:t>
            </w:r>
            <w:proofErr w:type="spellEnd"/>
            <w:r>
              <w:rPr>
                <w:lang w:val="en-US"/>
              </w:rPr>
              <w:t>.</w:t>
            </w:r>
          </w:p>
          <w:p w14:paraId="60D0C53E" w14:textId="2D254AE8" w:rsidR="000A6E6C" w:rsidRPr="00695277" w:rsidRDefault="000A6E6C" w:rsidP="000A6E6C">
            <w:pPr>
              <w:pStyle w:val="BodyText"/>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Pr>
                <w:lang w:val="en-US"/>
              </w:rPr>
              <w:t>Täpsustub</w:t>
            </w:r>
            <w:proofErr w:type="spellEnd"/>
            <w:r>
              <w:rPr>
                <w:lang w:val="en-US"/>
              </w:rPr>
              <w:t xml:space="preserve"> </w:t>
            </w:r>
            <w:proofErr w:type="spellStart"/>
            <w:r>
              <w:rPr>
                <w:lang w:val="en-US"/>
              </w:rPr>
              <w:t>ehitusprojektis</w:t>
            </w:r>
            <w:proofErr w:type="spellEnd"/>
          </w:p>
          <w:p w14:paraId="727E73DD" w14:textId="2EC9E5A6" w:rsidR="000A6E6C" w:rsidRPr="00695277" w:rsidRDefault="000A6E6C" w:rsidP="000A6E6C">
            <w:pPr>
              <w:pStyle w:val="BodyText"/>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b/>
                <w:bCs/>
                <w:lang w:val="en-US"/>
              </w:rPr>
            </w:pPr>
            <w:r>
              <w:rPr>
                <w:lang w:val="en-US"/>
              </w:rPr>
              <w:t xml:space="preserve">LJ – </w:t>
            </w:r>
            <w:proofErr w:type="spellStart"/>
            <w:r>
              <w:rPr>
                <w:lang w:val="en-US"/>
              </w:rPr>
              <w:t>bussijaama</w:t>
            </w:r>
            <w:proofErr w:type="spellEnd"/>
            <w:r>
              <w:rPr>
                <w:lang w:val="en-US"/>
              </w:rPr>
              <w:t xml:space="preserve">, </w:t>
            </w:r>
            <w:proofErr w:type="spellStart"/>
            <w:r>
              <w:rPr>
                <w:lang w:val="en-US"/>
              </w:rPr>
              <w:t>reisiterminali</w:t>
            </w:r>
            <w:proofErr w:type="spellEnd"/>
            <w:r>
              <w:rPr>
                <w:lang w:val="en-US"/>
              </w:rPr>
              <w:t xml:space="preserve">, </w:t>
            </w:r>
            <w:proofErr w:type="spellStart"/>
            <w:r>
              <w:rPr>
                <w:lang w:val="en-US"/>
              </w:rPr>
              <w:t>depoo</w:t>
            </w:r>
            <w:proofErr w:type="spellEnd"/>
            <w:r>
              <w:rPr>
                <w:lang w:val="en-US"/>
              </w:rPr>
              <w:t xml:space="preserve">, </w:t>
            </w:r>
            <w:proofErr w:type="spellStart"/>
            <w:r w:rsidRPr="00604686">
              <w:rPr>
                <w:lang w:val="en-US"/>
              </w:rPr>
              <w:t>navigatsiooniseadme</w:t>
            </w:r>
            <w:proofErr w:type="spellEnd"/>
            <w:r w:rsidRPr="00604686">
              <w:rPr>
                <w:lang w:val="en-US"/>
              </w:rPr>
              <w:t xml:space="preserve">, </w:t>
            </w:r>
            <w:proofErr w:type="spellStart"/>
            <w:r w:rsidRPr="00604686">
              <w:rPr>
                <w:lang w:val="en-US"/>
              </w:rPr>
              <w:t>dispet</w:t>
            </w:r>
            <w:r>
              <w:rPr>
                <w:lang w:val="en-US"/>
              </w:rPr>
              <w:t>š</w:t>
            </w:r>
            <w:r w:rsidRPr="00604686">
              <w:rPr>
                <w:lang w:val="en-US"/>
              </w:rPr>
              <w:t>erpunkti</w:t>
            </w:r>
            <w:proofErr w:type="spellEnd"/>
            <w:r w:rsidRPr="00604686">
              <w:rPr>
                <w:lang w:val="en-US"/>
              </w:rPr>
              <w:t xml:space="preserve"> maa</w:t>
            </w:r>
          </w:p>
          <w:p w14:paraId="5F54100A" w14:textId="21C04911" w:rsidR="000A6E6C" w:rsidRPr="00695277" w:rsidRDefault="000A6E6C" w:rsidP="000A6E6C">
            <w:pPr>
              <w:pStyle w:val="BodyText"/>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b/>
                <w:bCs/>
                <w:lang w:val="en-US"/>
              </w:rPr>
            </w:pPr>
            <w:r>
              <w:rPr>
                <w:lang w:val="en-US"/>
              </w:rPr>
              <w:t xml:space="preserve">LR - </w:t>
            </w:r>
            <w:proofErr w:type="spellStart"/>
            <w:r>
              <w:rPr>
                <w:lang w:val="en-US"/>
              </w:rPr>
              <w:t>raudteemaa</w:t>
            </w:r>
            <w:proofErr w:type="spellEnd"/>
          </w:p>
          <w:p w14:paraId="309F7A25" w14:textId="11BE8648" w:rsidR="000A6E6C" w:rsidRPr="00BD1120" w:rsidRDefault="000A6E6C" w:rsidP="000A6E6C">
            <w:pPr>
              <w:pStyle w:val="BodyText"/>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b/>
                <w:bCs/>
                <w:lang w:val="en-US"/>
              </w:rPr>
            </w:pPr>
            <w:r>
              <w:rPr>
                <w:lang w:val="en-US"/>
              </w:rPr>
              <w:t xml:space="preserve">L - </w:t>
            </w:r>
            <w:proofErr w:type="spellStart"/>
            <w:r>
              <w:rPr>
                <w:lang w:val="en-US"/>
              </w:rPr>
              <w:t>t</w:t>
            </w:r>
            <w:r w:rsidRPr="00C11D64">
              <w:rPr>
                <w:lang w:val="en-US"/>
              </w:rPr>
              <w:t>ranspordimaa</w:t>
            </w:r>
            <w:proofErr w:type="spellEnd"/>
          </w:p>
          <w:p w14:paraId="62E28D5C" w14:textId="14B2926A" w:rsidR="000A6E6C" w:rsidRPr="00A85B83" w:rsidRDefault="000A6E6C" w:rsidP="000A6E6C">
            <w:pPr>
              <w:pStyle w:val="BodyText"/>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b/>
                <w:bCs/>
                <w:lang w:val="en-US"/>
              </w:rPr>
            </w:pPr>
            <w:r>
              <w:rPr>
                <w:lang w:val="en-US"/>
              </w:rPr>
              <w:t xml:space="preserve">Ä – </w:t>
            </w:r>
            <w:proofErr w:type="spellStart"/>
            <w:r>
              <w:rPr>
                <w:lang w:val="en-US"/>
              </w:rPr>
              <w:t>ärimaa</w:t>
            </w:r>
            <w:proofErr w:type="spellEnd"/>
          </w:p>
        </w:tc>
      </w:tr>
    </w:tbl>
    <w:p w14:paraId="6BD9BCAB" w14:textId="6306C563" w:rsidR="000E1F02" w:rsidRDefault="000E1F02" w:rsidP="000E1F02">
      <w:pPr>
        <w:pStyle w:val="BodyText"/>
      </w:pPr>
    </w:p>
    <w:p w14:paraId="15CF55DD" w14:textId="209341DE" w:rsidR="00FA15AC" w:rsidRDefault="00FA15AC" w:rsidP="004C7ADA">
      <w:pPr>
        <w:pStyle w:val="BodyText"/>
      </w:pPr>
      <w:r>
        <w:t>Rail Baltica m</w:t>
      </w:r>
      <w:r w:rsidRPr="00FA15AC">
        <w:t>a</w:t>
      </w:r>
      <w:r>
        <w:t>a</w:t>
      </w:r>
      <w:r w:rsidRPr="00FA15AC">
        <w:t>konnaplaneeringu</w:t>
      </w:r>
      <w:r>
        <w:t>ga</w:t>
      </w:r>
      <w:r w:rsidRPr="00FA15AC">
        <w:t xml:space="preserve"> trassikoridori jäävate</w:t>
      </w:r>
      <w:r>
        <w:t>le</w:t>
      </w:r>
      <w:r w:rsidRPr="00FA15AC">
        <w:t xml:space="preserve"> raudteerajatiste</w:t>
      </w:r>
      <w:r>
        <w:t>le</w:t>
      </w:r>
      <w:r w:rsidRPr="00FA15AC">
        <w:t xml:space="preserve"> ehitusõigust ei taotleta käesolevas </w:t>
      </w:r>
      <w:r>
        <w:t>detailplaneeringus</w:t>
      </w:r>
      <w:r w:rsidRPr="00FA15AC">
        <w:t>. Ehitusõigus kõikidele raudteerajatistele on juba maakonnaplaneeringuga antud.</w:t>
      </w:r>
      <w:r w:rsidR="004C7ADA">
        <w:t xml:space="preserve"> </w:t>
      </w:r>
      <w:bookmarkStart w:id="40" w:name="_Hlk121484770"/>
      <w:r w:rsidR="004C7ADA">
        <w:t xml:space="preserve">Raudteerajatised näidatakse detailplaneeringus informatiivsetena ja </w:t>
      </w:r>
      <w:r w:rsidR="004C7ADA">
        <w:lastRenderedPageBreak/>
        <w:t>maakonnaplaneeringuga paika pandud trassikoridorist välja jääval alal väljastab raudteerajatistele projekteerimistingimused lähtudes ehitusseadustiku §-st 88 TTJA.</w:t>
      </w:r>
      <w:bookmarkEnd w:id="40"/>
    </w:p>
    <w:p w14:paraId="72876AE3" w14:textId="57D8274B" w:rsidR="00C116B8" w:rsidRPr="006734AE" w:rsidRDefault="00C116B8" w:rsidP="00C116B8">
      <w:pPr>
        <w:pStyle w:val="Heading2"/>
        <w:keepLines/>
        <w:tabs>
          <w:tab w:val="clear" w:pos="142"/>
        </w:tabs>
        <w:ind w:left="567" w:hanging="567"/>
      </w:pPr>
      <w:bookmarkStart w:id="41" w:name="_Toc71716702"/>
      <w:bookmarkStart w:id="42" w:name="_Toc121833007"/>
      <w:r>
        <w:t>Hoonetele ja rajatistele esitatavad nõuded</w:t>
      </w:r>
      <w:bookmarkEnd w:id="41"/>
      <w:bookmarkEnd w:id="42"/>
    </w:p>
    <w:p w14:paraId="005B2593" w14:textId="7A339591" w:rsidR="00C116B8" w:rsidRDefault="00C116B8" w:rsidP="000E1F02">
      <w:pPr>
        <w:pStyle w:val="BodyText"/>
      </w:pPr>
      <w:r w:rsidRPr="00C116B8">
        <w:t xml:space="preserve">Planeeritavale </w:t>
      </w:r>
      <w:r w:rsidR="00551994">
        <w:t>krundile</w:t>
      </w:r>
      <w:r>
        <w:t xml:space="preserve"> on</w:t>
      </w:r>
      <w:r w:rsidRPr="00C116B8">
        <w:t xml:space="preserve"> lubatud ehitada kuni 5 hoonet. Krundi täisehituse protsent on kuni 60. Planeeritavate hoonete maksimaalne kõrgus on 16m. </w:t>
      </w:r>
    </w:p>
    <w:p w14:paraId="618DB382" w14:textId="2E08AF16" w:rsidR="00C116B8" w:rsidRDefault="00C116B8" w:rsidP="00C116B8">
      <w:pPr>
        <w:pStyle w:val="BodyText"/>
        <w:numPr>
          <w:ilvl w:val="0"/>
          <w:numId w:val="40"/>
        </w:numPr>
        <w:rPr>
          <w:lang w:val="en-US"/>
        </w:rPr>
      </w:pPr>
      <w:r>
        <w:t>põhihoone</w:t>
      </w:r>
      <w:r w:rsidRPr="00C116B8">
        <w:t xml:space="preserve"> ±0.00</w:t>
      </w:r>
      <w:r>
        <w:t xml:space="preserve"> vastab absoluutkõrgusele </w:t>
      </w:r>
      <w:r>
        <w:rPr>
          <w:lang w:val="en-US"/>
        </w:rPr>
        <w:t>+42.1 m</w:t>
      </w:r>
    </w:p>
    <w:p w14:paraId="78C252B3" w14:textId="12C75B44" w:rsidR="00C116B8" w:rsidRDefault="00C116B8" w:rsidP="00C116B8">
      <w:pPr>
        <w:pStyle w:val="BodyText"/>
        <w:numPr>
          <w:ilvl w:val="0"/>
          <w:numId w:val="40"/>
        </w:numPr>
        <w:rPr>
          <w:lang w:val="en-US"/>
        </w:rPr>
      </w:pPr>
      <w:proofErr w:type="spellStart"/>
      <w:r>
        <w:rPr>
          <w:lang w:val="en-US"/>
        </w:rPr>
        <w:t>hoonestuse</w:t>
      </w:r>
      <w:proofErr w:type="spellEnd"/>
      <w:r>
        <w:rPr>
          <w:lang w:val="en-US"/>
        </w:rPr>
        <w:t xml:space="preserve"> </w:t>
      </w:r>
      <w:proofErr w:type="spellStart"/>
      <w:r>
        <w:rPr>
          <w:lang w:val="en-US"/>
        </w:rPr>
        <w:t>maksimaalne</w:t>
      </w:r>
      <w:proofErr w:type="spellEnd"/>
      <w:r>
        <w:rPr>
          <w:lang w:val="en-US"/>
        </w:rPr>
        <w:t xml:space="preserve"> </w:t>
      </w:r>
      <w:proofErr w:type="spellStart"/>
      <w:r>
        <w:rPr>
          <w:lang w:val="en-US"/>
        </w:rPr>
        <w:t>absoluutkõrgus</w:t>
      </w:r>
      <w:proofErr w:type="spellEnd"/>
      <w:r>
        <w:rPr>
          <w:lang w:val="en-US"/>
        </w:rPr>
        <w:t xml:space="preserve"> +59.0 m</w:t>
      </w:r>
    </w:p>
    <w:p w14:paraId="050500F8" w14:textId="59961A6E" w:rsidR="00C116B8" w:rsidRPr="00C116B8" w:rsidRDefault="00C116B8" w:rsidP="00C116B8">
      <w:pPr>
        <w:pStyle w:val="BodyText"/>
        <w:numPr>
          <w:ilvl w:val="0"/>
          <w:numId w:val="40"/>
        </w:numPr>
        <w:rPr>
          <w:lang w:val="en-US"/>
        </w:rPr>
      </w:pPr>
      <w:r>
        <w:t>h</w:t>
      </w:r>
      <w:r w:rsidRPr="00C116B8">
        <w:t>oonete katusekalle on lubatud 0 - 20°</w:t>
      </w:r>
    </w:p>
    <w:p w14:paraId="378BA8F0" w14:textId="6EB5B68F" w:rsidR="00C116B8" w:rsidRDefault="00C116B8" w:rsidP="00C116B8">
      <w:pPr>
        <w:pStyle w:val="BodyText"/>
        <w:numPr>
          <w:ilvl w:val="0"/>
          <w:numId w:val="40"/>
        </w:numPr>
        <w:rPr>
          <w:lang w:val="en-US"/>
        </w:rPr>
      </w:pPr>
      <w:proofErr w:type="spellStart"/>
      <w:r>
        <w:rPr>
          <w:lang w:val="en-US"/>
        </w:rPr>
        <w:t>k</w:t>
      </w:r>
      <w:r w:rsidRPr="00C116B8">
        <w:rPr>
          <w:lang w:val="en-US"/>
        </w:rPr>
        <w:t>asutada</w:t>
      </w:r>
      <w:proofErr w:type="spellEnd"/>
      <w:r w:rsidRPr="00C116B8">
        <w:rPr>
          <w:lang w:val="en-US"/>
        </w:rPr>
        <w:t xml:space="preserve"> ja </w:t>
      </w:r>
      <w:proofErr w:type="spellStart"/>
      <w:r w:rsidRPr="00C116B8">
        <w:rPr>
          <w:lang w:val="en-US"/>
        </w:rPr>
        <w:t>omavahel</w:t>
      </w:r>
      <w:proofErr w:type="spellEnd"/>
      <w:r w:rsidRPr="00C116B8">
        <w:rPr>
          <w:lang w:val="en-US"/>
        </w:rPr>
        <w:t xml:space="preserve"> </w:t>
      </w:r>
      <w:proofErr w:type="spellStart"/>
      <w:r w:rsidRPr="00C116B8">
        <w:rPr>
          <w:lang w:val="en-US"/>
        </w:rPr>
        <w:t>kombineerida</w:t>
      </w:r>
      <w:proofErr w:type="spellEnd"/>
      <w:r w:rsidRPr="00C116B8">
        <w:rPr>
          <w:lang w:val="en-US"/>
        </w:rPr>
        <w:t xml:space="preserve"> </w:t>
      </w:r>
      <w:proofErr w:type="spellStart"/>
      <w:r w:rsidRPr="00C116B8">
        <w:rPr>
          <w:lang w:val="en-US"/>
        </w:rPr>
        <w:t>erinevaid</w:t>
      </w:r>
      <w:proofErr w:type="spellEnd"/>
      <w:r w:rsidRPr="00C116B8">
        <w:rPr>
          <w:lang w:val="en-US"/>
        </w:rPr>
        <w:t xml:space="preserve"> </w:t>
      </w:r>
      <w:proofErr w:type="spellStart"/>
      <w:r w:rsidRPr="00C116B8">
        <w:rPr>
          <w:lang w:val="en-US"/>
        </w:rPr>
        <w:t>materjale</w:t>
      </w:r>
      <w:proofErr w:type="spellEnd"/>
      <w:r w:rsidRPr="00C116B8">
        <w:rPr>
          <w:lang w:val="en-US"/>
        </w:rPr>
        <w:t xml:space="preserve"> </w:t>
      </w:r>
      <w:proofErr w:type="spellStart"/>
      <w:r w:rsidRPr="00C116B8">
        <w:rPr>
          <w:lang w:val="en-US"/>
        </w:rPr>
        <w:t>ning</w:t>
      </w:r>
      <w:proofErr w:type="spellEnd"/>
      <w:r w:rsidRPr="00C116B8">
        <w:rPr>
          <w:lang w:val="en-US"/>
        </w:rPr>
        <w:t xml:space="preserve"> </w:t>
      </w:r>
      <w:proofErr w:type="spellStart"/>
      <w:r w:rsidRPr="00C116B8">
        <w:rPr>
          <w:lang w:val="en-US"/>
        </w:rPr>
        <w:t>liigendatud</w:t>
      </w:r>
      <w:proofErr w:type="spellEnd"/>
      <w:r w:rsidRPr="00C116B8">
        <w:rPr>
          <w:lang w:val="en-US"/>
        </w:rPr>
        <w:t xml:space="preserve"> </w:t>
      </w:r>
      <w:proofErr w:type="spellStart"/>
      <w:r w:rsidRPr="00C116B8">
        <w:rPr>
          <w:lang w:val="en-US"/>
        </w:rPr>
        <w:t>fassaadi</w:t>
      </w:r>
      <w:proofErr w:type="spellEnd"/>
      <w:r>
        <w:rPr>
          <w:lang w:val="en-US"/>
        </w:rPr>
        <w:t xml:space="preserve">. </w:t>
      </w:r>
      <w:r>
        <w:t>Maantee poolne fassaad tuleb planeerida esinduslikum</w:t>
      </w:r>
    </w:p>
    <w:p w14:paraId="5F828A8B" w14:textId="3034C364" w:rsidR="00C116B8" w:rsidRDefault="00C116B8" w:rsidP="00C116B8">
      <w:pPr>
        <w:pStyle w:val="BodyText"/>
        <w:numPr>
          <w:ilvl w:val="0"/>
          <w:numId w:val="40"/>
        </w:numPr>
        <w:rPr>
          <w:lang w:val="en-US"/>
        </w:rPr>
      </w:pPr>
      <w:proofErr w:type="spellStart"/>
      <w:r>
        <w:rPr>
          <w:lang w:val="en-US"/>
        </w:rPr>
        <w:t>h</w:t>
      </w:r>
      <w:r w:rsidRPr="00C116B8">
        <w:rPr>
          <w:lang w:val="en-US"/>
        </w:rPr>
        <w:t>oonete</w:t>
      </w:r>
      <w:proofErr w:type="spellEnd"/>
      <w:r w:rsidRPr="00C116B8">
        <w:rPr>
          <w:lang w:val="en-US"/>
        </w:rPr>
        <w:t xml:space="preserve"> </w:t>
      </w:r>
      <w:proofErr w:type="spellStart"/>
      <w:r w:rsidRPr="00C116B8">
        <w:rPr>
          <w:lang w:val="en-US"/>
        </w:rPr>
        <w:t>välimus</w:t>
      </w:r>
      <w:proofErr w:type="spellEnd"/>
      <w:r w:rsidRPr="00C116B8">
        <w:rPr>
          <w:lang w:val="en-US"/>
        </w:rPr>
        <w:t xml:space="preserve"> </w:t>
      </w:r>
      <w:proofErr w:type="spellStart"/>
      <w:r w:rsidRPr="00C116B8">
        <w:rPr>
          <w:lang w:val="en-US"/>
        </w:rPr>
        <w:t>peab</w:t>
      </w:r>
      <w:proofErr w:type="spellEnd"/>
      <w:r w:rsidRPr="00C116B8">
        <w:rPr>
          <w:lang w:val="en-US"/>
        </w:rPr>
        <w:t xml:space="preserve"> </w:t>
      </w:r>
      <w:proofErr w:type="spellStart"/>
      <w:r w:rsidRPr="00C116B8">
        <w:rPr>
          <w:lang w:val="en-US"/>
        </w:rPr>
        <w:t>olema</w:t>
      </w:r>
      <w:proofErr w:type="spellEnd"/>
      <w:r w:rsidRPr="00C116B8">
        <w:rPr>
          <w:lang w:val="en-US"/>
        </w:rPr>
        <w:t xml:space="preserve"> </w:t>
      </w:r>
      <w:proofErr w:type="spellStart"/>
      <w:r w:rsidRPr="00C116B8">
        <w:rPr>
          <w:lang w:val="en-US"/>
        </w:rPr>
        <w:t>kaasaegse</w:t>
      </w:r>
      <w:proofErr w:type="spellEnd"/>
      <w:r w:rsidRPr="00C116B8">
        <w:rPr>
          <w:lang w:val="en-US"/>
        </w:rPr>
        <w:t xml:space="preserve"> </w:t>
      </w:r>
      <w:proofErr w:type="spellStart"/>
      <w:r w:rsidRPr="00C116B8">
        <w:rPr>
          <w:lang w:val="en-US"/>
        </w:rPr>
        <w:t>arhitektuurse</w:t>
      </w:r>
      <w:proofErr w:type="spellEnd"/>
      <w:r w:rsidRPr="00C116B8">
        <w:rPr>
          <w:lang w:val="en-US"/>
        </w:rPr>
        <w:t xml:space="preserve"> </w:t>
      </w:r>
      <w:proofErr w:type="spellStart"/>
      <w:r w:rsidRPr="00C116B8">
        <w:rPr>
          <w:lang w:val="en-US"/>
        </w:rPr>
        <w:t>lahendusega</w:t>
      </w:r>
      <w:proofErr w:type="spellEnd"/>
      <w:r w:rsidRPr="00C116B8">
        <w:rPr>
          <w:lang w:val="en-US"/>
        </w:rPr>
        <w:t xml:space="preserve">. </w:t>
      </w:r>
      <w:proofErr w:type="spellStart"/>
      <w:r w:rsidRPr="00C116B8">
        <w:rPr>
          <w:lang w:val="en-US"/>
        </w:rPr>
        <w:t>Hoonete</w:t>
      </w:r>
      <w:proofErr w:type="spellEnd"/>
      <w:r w:rsidRPr="00C116B8">
        <w:rPr>
          <w:lang w:val="en-US"/>
        </w:rPr>
        <w:t xml:space="preserve"> </w:t>
      </w:r>
      <w:proofErr w:type="spellStart"/>
      <w:r w:rsidRPr="00C116B8">
        <w:rPr>
          <w:lang w:val="en-US"/>
        </w:rPr>
        <w:t>valdav</w:t>
      </w:r>
      <w:proofErr w:type="spellEnd"/>
      <w:r w:rsidRPr="00C116B8">
        <w:rPr>
          <w:lang w:val="en-US"/>
        </w:rPr>
        <w:t xml:space="preserve"> </w:t>
      </w:r>
      <w:proofErr w:type="spellStart"/>
      <w:r w:rsidRPr="00C116B8">
        <w:rPr>
          <w:lang w:val="en-US"/>
        </w:rPr>
        <w:t>tonaalsus</w:t>
      </w:r>
      <w:proofErr w:type="spellEnd"/>
      <w:r w:rsidRPr="00C116B8">
        <w:rPr>
          <w:lang w:val="en-US"/>
        </w:rPr>
        <w:t xml:space="preserve"> </w:t>
      </w:r>
      <w:proofErr w:type="spellStart"/>
      <w:r w:rsidRPr="00C116B8">
        <w:rPr>
          <w:lang w:val="en-US"/>
        </w:rPr>
        <w:t>tume</w:t>
      </w:r>
      <w:proofErr w:type="spellEnd"/>
    </w:p>
    <w:p w14:paraId="7338A107" w14:textId="6A448451" w:rsidR="00C116B8" w:rsidRDefault="00C116B8" w:rsidP="00C116B8">
      <w:pPr>
        <w:pStyle w:val="BodyText"/>
        <w:numPr>
          <w:ilvl w:val="0"/>
          <w:numId w:val="40"/>
        </w:numPr>
        <w:rPr>
          <w:lang w:val="en-US"/>
        </w:rPr>
      </w:pPr>
      <w:proofErr w:type="spellStart"/>
      <w:r>
        <w:rPr>
          <w:lang w:val="en-US"/>
        </w:rPr>
        <w:t>i</w:t>
      </w:r>
      <w:r w:rsidRPr="00C116B8">
        <w:rPr>
          <w:lang w:val="en-US"/>
        </w:rPr>
        <w:t>miteerivate</w:t>
      </w:r>
      <w:proofErr w:type="spellEnd"/>
      <w:r w:rsidRPr="00C116B8">
        <w:rPr>
          <w:lang w:val="en-US"/>
        </w:rPr>
        <w:t xml:space="preserve"> </w:t>
      </w:r>
      <w:proofErr w:type="spellStart"/>
      <w:r w:rsidRPr="00C116B8">
        <w:rPr>
          <w:lang w:val="en-US"/>
        </w:rPr>
        <w:t>materjalide</w:t>
      </w:r>
      <w:proofErr w:type="spellEnd"/>
      <w:r w:rsidRPr="00C116B8">
        <w:rPr>
          <w:lang w:val="en-US"/>
        </w:rPr>
        <w:t xml:space="preserve"> </w:t>
      </w:r>
      <w:proofErr w:type="spellStart"/>
      <w:r w:rsidRPr="00C116B8">
        <w:rPr>
          <w:lang w:val="en-US"/>
        </w:rPr>
        <w:t>kasutamine</w:t>
      </w:r>
      <w:proofErr w:type="spellEnd"/>
      <w:r w:rsidRPr="00C116B8">
        <w:rPr>
          <w:lang w:val="en-US"/>
        </w:rPr>
        <w:t xml:space="preserve"> </w:t>
      </w:r>
      <w:proofErr w:type="spellStart"/>
      <w:r w:rsidRPr="00C116B8">
        <w:rPr>
          <w:lang w:val="en-US"/>
        </w:rPr>
        <w:t>ei</w:t>
      </w:r>
      <w:proofErr w:type="spellEnd"/>
      <w:r w:rsidRPr="00C116B8">
        <w:rPr>
          <w:lang w:val="en-US"/>
        </w:rPr>
        <w:t xml:space="preserve"> ole </w:t>
      </w:r>
      <w:proofErr w:type="spellStart"/>
      <w:r w:rsidRPr="00C116B8">
        <w:rPr>
          <w:lang w:val="en-US"/>
        </w:rPr>
        <w:t>lubatud</w:t>
      </w:r>
      <w:proofErr w:type="spellEnd"/>
      <w:r w:rsidRPr="00C116B8">
        <w:rPr>
          <w:lang w:val="en-US"/>
        </w:rPr>
        <w:t xml:space="preserve">. </w:t>
      </w:r>
      <w:proofErr w:type="spellStart"/>
      <w:r w:rsidRPr="00C116B8">
        <w:rPr>
          <w:lang w:val="en-US"/>
        </w:rPr>
        <w:t>Lubatud</w:t>
      </w:r>
      <w:proofErr w:type="spellEnd"/>
      <w:r w:rsidRPr="00C116B8">
        <w:rPr>
          <w:lang w:val="en-US"/>
        </w:rPr>
        <w:t xml:space="preserve"> ei ole </w:t>
      </w:r>
      <w:proofErr w:type="spellStart"/>
      <w:r w:rsidRPr="00C116B8">
        <w:rPr>
          <w:lang w:val="en-US"/>
        </w:rPr>
        <w:t>profiilplekk</w:t>
      </w:r>
      <w:proofErr w:type="spellEnd"/>
      <w:r w:rsidRPr="00C116B8">
        <w:rPr>
          <w:lang w:val="en-US"/>
        </w:rPr>
        <w:t xml:space="preserve"> (</w:t>
      </w:r>
      <w:proofErr w:type="spellStart"/>
      <w:r w:rsidRPr="00C116B8">
        <w:rPr>
          <w:lang w:val="en-US"/>
        </w:rPr>
        <w:t>v.a</w:t>
      </w:r>
      <w:proofErr w:type="spellEnd"/>
      <w:r w:rsidRPr="00C116B8">
        <w:rPr>
          <w:lang w:val="en-US"/>
        </w:rPr>
        <w:t xml:space="preserve"> </w:t>
      </w:r>
      <w:proofErr w:type="spellStart"/>
      <w:r w:rsidRPr="00C116B8">
        <w:rPr>
          <w:lang w:val="en-US"/>
        </w:rPr>
        <w:t>valtsplekk</w:t>
      </w:r>
      <w:proofErr w:type="spellEnd"/>
      <w:r w:rsidRPr="00C116B8">
        <w:rPr>
          <w:lang w:val="en-US"/>
        </w:rPr>
        <w:t xml:space="preserve">), </w:t>
      </w:r>
      <w:proofErr w:type="spellStart"/>
      <w:r w:rsidRPr="00C116B8">
        <w:rPr>
          <w:lang w:val="en-US"/>
        </w:rPr>
        <w:t>palk</w:t>
      </w:r>
      <w:proofErr w:type="spellEnd"/>
      <w:r w:rsidRPr="00C116B8">
        <w:rPr>
          <w:lang w:val="en-US"/>
        </w:rPr>
        <w:t xml:space="preserve"> ja </w:t>
      </w:r>
      <w:proofErr w:type="spellStart"/>
      <w:r w:rsidRPr="00C116B8">
        <w:rPr>
          <w:lang w:val="en-US"/>
        </w:rPr>
        <w:t>plastmaterjalid</w:t>
      </w:r>
      <w:proofErr w:type="spellEnd"/>
    </w:p>
    <w:p w14:paraId="619508A4" w14:textId="58CF3D44" w:rsidR="00C116B8" w:rsidRDefault="00C116B8" w:rsidP="00C116B8">
      <w:pPr>
        <w:pStyle w:val="BodyText"/>
        <w:numPr>
          <w:ilvl w:val="0"/>
          <w:numId w:val="40"/>
        </w:numPr>
        <w:rPr>
          <w:lang w:val="en-US"/>
        </w:rPr>
      </w:pPr>
      <w:proofErr w:type="spellStart"/>
      <w:r>
        <w:rPr>
          <w:lang w:val="en-US"/>
        </w:rPr>
        <w:t>h</w:t>
      </w:r>
      <w:r w:rsidRPr="00C116B8">
        <w:rPr>
          <w:lang w:val="en-US"/>
        </w:rPr>
        <w:t>oone</w:t>
      </w:r>
      <w:proofErr w:type="spellEnd"/>
      <w:r w:rsidRPr="00C116B8">
        <w:rPr>
          <w:lang w:val="en-US"/>
        </w:rPr>
        <w:t xml:space="preserve"> </w:t>
      </w:r>
      <w:proofErr w:type="spellStart"/>
      <w:r w:rsidRPr="00C116B8">
        <w:rPr>
          <w:lang w:val="en-US"/>
        </w:rPr>
        <w:t>eskiisprojekt</w:t>
      </w:r>
      <w:proofErr w:type="spellEnd"/>
      <w:r w:rsidRPr="00C116B8">
        <w:rPr>
          <w:lang w:val="en-US"/>
        </w:rPr>
        <w:t xml:space="preserve"> </w:t>
      </w:r>
      <w:proofErr w:type="spellStart"/>
      <w:r w:rsidRPr="00C116B8">
        <w:rPr>
          <w:lang w:val="en-US"/>
        </w:rPr>
        <w:t>tuleb</w:t>
      </w:r>
      <w:proofErr w:type="spellEnd"/>
      <w:r w:rsidRPr="00C116B8">
        <w:rPr>
          <w:lang w:val="en-US"/>
        </w:rPr>
        <w:t xml:space="preserve"> </w:t>
      </w:r>
      <w:proofErr w:type="spellStart"/>
      <w:r w:rsidRPr="00C116B8">
        <w:rPr>
          <w:lang w:val="en-US"/>
        </w:rPr>
        <w:t>kooskõlastada</w:t>
      </w:r>
      <w:proofErr w:type="spellEnd"/>
      <w:r w:rsidRPr="00C116B8">
        <w:rPr>
          <w:lang w:val="en-US"/>
        </w:rPr>
        <w:t xml:space="preserve"> Rae </w:t>
      </w:r>
      <w:proofErr w:type="spellStart"/>
      <w:r w:rsidRPr="00C116B8">
        <w:rPr>
          <w:lang w:val="en-US"/>
        </w:rPr>
        <w:t>valla</w:t>
      </w:r>
      <w:proofErr w:type="spellEnd"/>
      <w:r w:rsidR="00165B0B">
        <w:rPr>
          <w:lang w:val="en-US"/>
        </w:rPr>
        <w:t xml:space="preserve"> </w:t>
      </w:r>
      <w:proofErr w:type="spellStart"/>
      <w:r w:rsidR="00165B0B">
        <w:rPr>
          <w:lang w:val="en-US"/>
        </w:rPr>
        <w:t>arhitektiga</w:t>
      </w:r>
      <w:proofErr w:type="spellEnd"/>
    </w:p>
    <w:p w14:paraId="56707A4A" w14:textId="12C47F47" w:rsidR="00A66D9D" w:rsidRDefault="00A66D9D" w:rsidP="00A66D9D">
      <w:pPr>
        <w:pStyle w:val="BodyText"/>
        <w:rPr>
          <w:lang w:val="en-US"/>
        </w:rPr>
      </w:pPr>
    </w:p>
    <w:p w14:paraId="17537EC4" w14:textId="7E3A486D" w:rsidR="00A66D9D" w:rsidRDefault="00A66D9D" w:rsidP="00A66D9D">
      <w:pPr>
        <w:pStyle w:val="BodyText"/>
        <w:rPr>
          <w:lang w:val="en-US"/>
        </w:rPr>
      </w:pPr>
      <w:proofErr w:type="spellStart"/>
      <w:r>
        <w:rPr>
          <w:lang w:val="en-US"/>
        </w:rPr>
        <w:t>Hoonete</w:t>
      </w:r>
      <w:proofErr w:type="spellEnd"/>
      <w:r>
        <w:rPr>
          <w:lang w:val="en-US"/>
        </w:rPr>
        <w:t xml:space="preserve"> </w:t>
      </w:r>
      <w:proofErr w:type="spellStart"/>
      <w:r w:rsidRPr="00A66D9D">
        <w:rPr>
          <w:lang w:val="en-US"/>
        </w:rPr>
        <w:t>projekteerimisel</w:t>
      </w:r>
      <w:proofErr w:type="spellEnd"/>
      <w:r w:rsidRPr="00A66D9D">
        <w:rPr>
          <w:lang w:val="en-US"/>
        </w:rPr>
        <w:t xml:space="preserve"> </w:t>
      </w:r>
      <w:proofErr w:type="spellStart"/>
      <w:r w:rsidRPr="00A66D9D">
        <w:rPr>
          <w:lang w:val="en-US"/>
        </w:rPr>
        <w:t>lähtuda</w:t>
      </w:r>
      <w:proofErr w:type="spellEnd"/>
      <w:r w:rsidRPr="00A66D9D">
        <w:rPr>
          <w:lang w:val="en-US"/>
        </w:rPr>
        <w:t xml:space="preserve"> </w:t>
      </w:r>
      <w:proofErr w:type="spellStart"/>
      <w:r w:rsidRPr="00A66D9D">
        <w:rPr>
          <w:lang w:val="en-US"/>
        </w:rPr>
        <w:t>kehtivast</w:t>
      </w:r>
      <w:proofErr w:type="spellEnd"/>
      <w:r w:rsidRPr="00A66D9D">
        <w:rPr>
          <w:lang w:val="en-US"/>
        </w:rPr>
        <w:t xml:space="preserve"> </w:t>
      </w:r>
      <w:proofErr w:type="spellStart"/>
      <w:r w:rsidRPr="00A66D9D">
        <w:rPr>
          <w:lang w:val="en-US"/>
        </w:rPr>
        <w:t>standardist</w:t>
      </w:r>
      <w:proofErr w:type="spellEnd"/>
      <w:r w:rsidRPr="00A66D9D">
        <w:rPr>
          <w:lang w:val="en-US"/>
        </w:rPr>
        <w:t xml:space="preserve"> EVS 842 „</w:t>
      </w:r>
      <w:proofErr w:type="spellStart"/>
      <w:r w:rsidRPr="00A66D9D">
        <w:rPr>
          <w:lang w:val="en-US"/>
        </w:rPr>
        <w:t>Ehitise</w:t>
      </w:r>
      <w:proofErr w:type="spellEnd"/>
      <w:r w:rsidRPr="00A66D9D">
        <w:rPr>
          <w:lang w:val="en-US"/>
        </w:rPr>
        <w:t xml:space="preserve"> </w:t>
      </w:r>
      <w:proofErr w:type="spellStart"/>
      <w:r w:rsidRPr="00A66D9D">
        <w:rPr>
          <w:lang w:val="en-US"/>
        </w:rPr>
        <w:t>heliisolatsiooninõuded</w:t>
      </w:r>
      <w:proofErr w:type="spellEnd"/>
      <w:r w:rsidRPr="00A66D9D">
        <w:rPr>
          <w:lang w:val="en-US"/>
        </w:rPr>
        <w:t xml:space="preserve">. </w:t>
      </w:r>
      <w:proofErr w:type="spellStart"/>
      <w:r w:rsidRPr="00A66D9D">
        <w:rPr>
          <w:lang w:val="en-US"/>
        </w:rPr>
        <w:t>Kaitse</w:t>
      </w:r>
      <w:proofErr w:type="spellEnd"/>
      <w:r w:rsidRPr="00A66D9D">
        <w:rPr>
          <w:lang w:val="en-US"/>
        </w:rPr>
        <w:t xml:space="preserve"> </w:t>
      </w:r>
      <w:proofErr w:type="spellStart"/>
      <w:r w:rsidRPr="00A66D9D">
        <w:rPr>
          <w:lang w:val="en-US"/>
        </w:rPr>
        <w:t>müra</w:t>
      </w:r>
      <w:proofErr w:type="spellEnd"/>
      <w:r w:rsidRPr="00A66D9D">
        <w:rPr>
          <w:lang w:val="en-US"/>
        </w:rPr>
        <w:t xml:space="preserve"> </w:t>
      </w:r>
      <w:proofErr w:type="spellStart"/>
      <w:r w:rsidRPr="00A66D9D">
        <w:rPr>
          <w:lang w:val="en-US"/>
        </w:rPr>
        <w:t>eest</w:t>
      </w:r>
      <w:proofErr w:type="spellEnd"/>
      <w:r w:rsidRPr="00A66D9D">
        <w:rPr>
          <w:lang w:val="en-US"/>
        </w:rPr>
        <w:t>.</w:t>
      </w:r>
      <w:r>
        <w:rPr>
          <w:lang w:val="en-US"/>
        </w:rPr>
        <w:t>”</w:t>
      </w:r>
    </w:p>
    <w:p w14:paraId="1CF96A3F" w14:textId="1734E159" w:rsidR="00A66D9D" w:rsidRPr="00C116B8" w:rsidRDefault="00A66D9D" w:rsidP="00A66D9D">
      <w:pPr>
        <w:pStyle w:val="BodyText"/>
        <w:rPr>
          <w:lang w:val="en-US"/>
        </w:rPr>
      </w:pPr>
      <w:proofErr w:type="spellStart"/>
      <w:r>
        <w:rPr>
          <w:lang w:val="en-US"/>
        </w:rPr>
        <w:t>Lähiümbruse</w:t>
      </w:r>
      <w:proofErr w:type="spellEnd"/>
      <w:r>
        <w:rPr>
          <w:lang w:val="en-US"/>
        </w:rPr>
        <w:t xml:space="preserve"> </w:t>
      </w:r>
      <w:proofErr w:type="spellStart"/>
      <w:r>
        <w:rPr>
          <w:lang w:val="en-US"/>
        </w:rPr>
        <w:t>planeeringute</w:t>
      </w:r>
      <w:proofErr w:type="spellEnd"/>
      <w:r>
        <w:rPr>
          <w:lang w:val="en-US"/>
        </w:rPr>
        <w:t xml:space="preserve"> </w:t>
      </w:r>
      <w:proofErr w:type="spellStart"/>
      <w:r>
        <w:rPr>
          <w:lang w:val="en-US"/>
        </w:rPr>
        <w:t>mahud</w:t>
      </w:r>
      <w:proofErr w:type="spellEnd"/>
      <w:r>
        <w:rPr>
          <w:lang w:val="en-US"/>
        </w:rPr>
        <w:t xml:space="preserve"> ja </w:t>
      </w:r>
      <w:proofErr w:type="spellStart"/>
      <w:r>
        <w:rPr>
          <w:lang w:val="en-US"/>
        </w:rPr>
        <w:t>käesoleva</w:t>
      </w:r>
      <w:proofErr w:type="spellEnd"/>
      <w:r>
        <w:rPr>
          <w:lang w:val="en-US"/>
        </w:rPr>
        <w:t xml:space="preserve"> </w:t>
      </w:r>
      <w:proofErr w:type="spellStart"/>
      <w:r>
        <w:rPr>
          <w:lang w:val="en-US"/>
        </w:rPr>
        <w:t>planeeringuga</w:t>
      </w:r>
      <w:proofErr w:type="spellEnd"/>
      <w:r>
        <w:rPr>
          <w:lang w:val="en-US"/>
        </w:rPr>
        <w:t xml:space="preserve"> </w:t>
      </w:r>
      <w:proofErr w:type="spellStart"/>
      <w:r>
        <w:rPr>
          <w:lang w:val="en-US"/>
        </w:rPr>
        <w:t>kavandatu</w:t>
      </w:r>
      <w:proofErr w:type="spellEnd"/>
      <w:r>
        <w:rPr>
          <w:lang w:val="en-US"/>
        </w:rPr>
        <w:t xml:space="preserve"> </w:t>
      </w:r>
      <w:proofErr w:type="spellStart"/>
      <w:r>
        <w:rPr>
          <w:lang w:val="en-US"/>
        </w:rPr>
        <w:t>ei</w:t>
      </w:r>
      <w:proofErr w:type="spellEnd"/>
      <w:r>
        <w:rPr>
          <w:lang w:val="en-US"/>
        </w:rPr>
        <w:t xml:space="preserve"> </w:t>
      </w:r>
      <w:proofErr w:type="spellStart"/>
      <w:r>
        <w:rPr>
          <w:lang w:val="en-US"/>
        </w:rPr>
        <w:t>avalda</w:t>
      </w:r>
      <w:proofErr w:type="spellEnd"/>
      <w:r>
        <w:rPr>
          <w:lang w:val="en-US"/>
        </w:rPr>
        <w:t xml:space="preserve"> </w:t>
      </w:r>
      <w:proofErr w:type="spellStart"/>
      <w:r>
        <w:rPr>
          <w:lang w:val="en-US"/>
        </w:rPr>
        <w:t>vastastikku</w:t>
      </w:r>
      <w:proofErr w:type="spellEnd"/>
      <w:r>
        <w:rPr>
          <w:lang w:val="en-US"/>
        </w:rPr>
        <w:t xml:space="preserve"> </w:t>
      </w:r>
      <w:proofErr w:type="spellStart"/>
      <w:r>
        <w:rPr>
          <w:lang w:val="en-US"/>
        </w:rPr>
        <w:t>mõju</w:t>
      </w:r>
      <w:proofErr w:type="spellEnd"/>
      <w:r>
        <w:rPr>
          <w:lang w:val="en-US"/>
        </w:rPr>
        <w:t xml:space="preserve"> </w:t>
      </w:r>
      <w:proofErr w:type="spellStart"/>
      <w:r>
        <w:rPr>
          <w:lang w:val="en-US"/>
        </w:rPr>
        <w:t>planeeritud</w:t>
      </w:r>
      <w:proofErr w:type="spellEnd"/>
      <w:r>
        <w:rPr>
          <w:lang w:val="en-US"/>
        </w:rPr>
        <w:t xml:space="preserve"> </w:t>
      </w:r>
      <w:proofErr w:type="spellStart"/>
      <w:r>
        <w:rPr>
          <w:lang w:val="en-US"/>
        </w:rPr>
        <w:t>hoonete</w:t>
      </w:r>
      <w:proofErr w:type="spellEnd"/>
      <w:r>
        <w:rPr>
          <w:lang w:val="en-US"/>
        </w:rPr>
        <w:t xml:space="preserve"> </w:t>
      </w:r>
      <w:proofErr w:type="spellStart"/>
      <w:r>
        <w:rPr>
          <w:lang w:val="en-US"/>
        </w:rPr>
        <w:t>insolatsioonile</w:t>
      </w:r>
      <w:proofErr w:type="spellEnd"/>
      <w:r>
        <w:rPr>
          <w:lang w:val="en-US"/>
        </w:rPr>
        <w:t xml:space="preserve">. </w:t>
      </w:r>
      <w:proofErr w:type="spellStart"/>
      <w:r>
        <w:rPr>
          <w:lang w:val="en-US"/>
        </w:rPr>
        <w:t>Planeeritud</w:t>
      </w:r>
      <w:proofErr w:type="spellEnd"/>
      <w:r>
        <w:rPr>
          <w:lang w:val="en-US"/>
        </w:rPr>
        <w:t xml:space="preserve"> </w:t>
      </w:r>
      <w:proofErr w:type="spellStart"/>
      <w:r>
        <w:rPr>
          <w:lang w:val="en-US"/>
        </w:rPr>
        <w:t>hoonetes</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ehitusprojeki</w:t>
      </w:r>
      <w:proofErr w:type="spellEnd"/>
      <w:r>
        <w:rPr>
          <w:lang w:val="en-US"/>
        </w:rPr>
        <w:t xml:space="preserve"> </w:t>
      </w:r>
      <w:proofErr w:type="spellStart"/>
      <w:r>
        <w:rPr>
          <w:lang w:val="en-US"/>
        </w:rPr>
        <w:t>lahendustega</w:t>
      </w:r>
      <w:proofErr w:type="spellEnd"/>
      <w:r w:rsidRPr="00A66D9D">
        <w:rPr>
          <w:lang w:val="en-US"/>
        </w:rPr>
        <w:t xml:space="preserve"> </w:t>
      </w:r>
      <w:proofErr w:type="spellStart"/>
      <w:r w:rsidRPr="00A66D9D">
        <w:rPr>
          <w:lang w:val="en-US"/>
        </w:rPr>
        <w:t>tagada</w:t>
      </w:r>
      <w:proofErr w:type="spellEnd"/>
      <w:r w:rsidRPr="00A66D9D">
        <w:rPr>
          <w:lang w:val="en-US"/>
        </w:rPr>
        <w:t xml:space="preserve"> </w:t>
      </w:r>
      <w:proofErr w:type="spellStart"/>
      <w:r w:rsidRPr="00A66D9D">
        <w:rPr>
          <w:lang w:val="en-US"/>
        </w:rPr>
        <w:t>piisav</w:t>
      </w:r>
      <w:proofErr w:type="spellEnd"/>
      <w:r w:rsidRPr="00A66D9D">
        <w:rPr>
          <w:lang w:val="en-US"/>
        </w:rPr>
        <w:t xml:space="preserve"> </w:t>
      </w:r>
      <w:proofErr w:type="spellStart"/>
      <w:r w:rsidRPr="00A66D9D">
        <w:rPr>
          <w:lang w:val="en-US"/>
        </w:rPr>
        <w:t>insolatsioon</w:t>
      </w:r>
      <w:proofErr w:type="spellEnd"/>
      <w:r w:rsidRPr="00A66D9D">
        <w:rPr>
          <w:lang w:val="en-US"/>
        </w:rPr>
        <w:t xml:space="preserve"> </w:t>
      </w:r>
      <w:proofErr w:type="spellStart"/>
      <w:r w:rsidRPr="00A66D9D">
        <w:rPr>
          <w:lang w:val="en-US"/>
        </w:rPr>
        <w:t>vastavalt</w:t>
      </w:r>
      <w:proofErr w:type="spellEnd"/>
      <w:r w:rsidRPr="00A66D9D">
        <w:rPr>
          <w:lang w:val="en-US"/>
        </w:rPr>
        <w:t xml:space="preserve"> </w:t>
      </w:r>
      <w:proofErr w:type="spellStart"/>
      <w:r w:rsidRPr="00A66D9D">
        <w:rPr>
          <w:lang w:val="en-US"/>
        </w:rPr>
        <w:t>kehtivale</w:t>
      </w:r>
      <w:proofErr w:type="spellEnd"/>
      <w:r w:rsidRPr="00A66D9D">
        <w:rPr>
          <w:lang w:val="en-US"/>
        </w:rPr>
        <w:t xml:space="preserve"> </w:t>
      </w:r>
      <w:proofErr w:type="spellStart"/>
      <w:r w:rsidRPr="00A66D9D">
        <w:rPr>
          <w:lang w:val="en-US"/>
        </w:rPr>
        <w:t>standardile</w:t>
      </w:r>
      <w:proofErr w:type="spellEnd"/>
      <w:r w:rsidRPr="00A66D9D">
        <w:rPr>
          <w:lang w:val="en-US"/>
        </w:rPr>
        <w:t xml:space="preserve"> EVS 894:2008+A2:2015 „</w:t>
      </w:r>
      <w:proofErr w:type="spellStart"/>
      <w:r w:rsidRPr="00A66D9D">
        <w:rPr>
          <w:lang w:val="en-US"/>
        </w:rPr>
        <w:t>Loomulik</w:t>
      </w:r>
      <w:proofErr w:type="spellEnd"/>
      <w:r w:rsidRPr="00A66D9D">
        <w:rPr>
          <w:lang w:val="en-US"/>
        </w:rPr>
        <w:t xml:space="preserve"> </w:t>
      </w:r>
      <w:proofErr w:type="spellStart"/>
      <w:r w:rsidRPr="00A66D9D">
        <w:rPr>
          <w:lang w:val="en-US"/>
        </w:rPr>
        <w:t>valgustus</w:t>
      </w:r>
      <w:proofErr w:type="spellEnd"/>
      <w:r w:rsidRPr="00A66D9D">
        <w:rPr>
          <w:lang w:val="en-US"/>
        </w:rPr>
        <w:t xml:space="preserve"> </w:t>
      </w:r>
      <w:proofErr w:type="spellStart"/>
      <w:r w:rsidRPr="00A66D9D">
        <w:rPr>
          <w:lang w:val="en-US"/>
        </w:rPr>
        <w:t>elu</w:t>
      </w:r>
      <w:proofErr w:type="spellEnd"/>
      <w:r w:rsidRPr="00A66D9D">
        <w:rPr>
          <w:lang w:val="en-US"/>
        </w:rPr>
        <w:t xml:space="preserve">- ja </w:t>
      </w:r>
      <w:proofErr w:type="spellStart"/>
      <w:r w:rsidRPr="00A66D9D">
        <w:rPr>
          <w:lang w:val="en-US"/>
        </w:rPr>
        <w:t>bürooruumides</w:t>
      </w:r>
      <w:proofErr w:type="spellEnd"/>
      <w:r w:rsidRPr="00A66D9D">
        <w:rPr>
          <w:lang w:val="en-US"/>
        </w:rPr>
        <w:t>“ ja EVS-EN 17037:2019 „</w:t>
      </w:r>
      <w:proofErr w:type="spellStart"/>
      <w:r w:rsidRPr="00A66D9D">
        <w:rPr>
          <w:lang w:val="en-US"/>
        </w:rPr>
        <w:t>Päevavalgus</w:t>
      </w:r>
      <w:proofErr w:type="spellEnd"/>
      <w:r w:rsidRPr="00A66D9D">
        <w:rPr>
          <w:lang w:val="en-US"/>
        </w:rPr>
        <w:t xml:space="preserve"> </w:t>
      </w:r>
      <w:proofErr w:type="spellStart"/>
      <w:r w:rsidRPr="00A66D9D">
        <w:rPr>
          <w:lang w:val="en-US"/>
        </w:rPr>
        <w:t>hoonetes</w:t>
      </w:r>
      <w:proofErr w:type="spellEnd"/>
      <w:r w:rsidRPr="00A66D9D">
        <w:rPr>
          <w:lang w:val="en-US"/>
        </w:rPr>
        <w:t xml:space="preserve">“ </w:t>
      </w:r>
      <w:proofErr w:type="spellStart"/>
      <w:r w:rsidRPr="00A66D9D">
        <w:rPr>
          <w:lang w:val="en-US"/>
        </w:rPr>
        <w:t>nõuete</w:t>
      </w:r>
      <w:r>
        <w:rPr>
          <w:lang w:val="en-US"/>
        </w:rPr>
        <w:t>le</w:t>
      </w:r>
      <w:proofErr w:type="spellEnd"/>
      <w:r>
        <w:rPr>
          <w:lang w:val="en-US"/>
        </w:rPr>
        <w:t>.</w:t>
      </w:r>
    </w:p>
    <w:p w14:paraId="4106C377" w14:textId="7CD4C4B9" w:rsidR="00D23F1E" w:rsidRDefault="00D23F1E" w:rsidP="00D23F1E">
      <w:pPr>
        <w:pStyle w:val="Heading2"/>
        <w:keepLines/>
        <w:tabs>
          <w:tab w:val="clear" w:pos="142"/>
        </w:tabs>
        <w:ind w:left="567" w:hanging="567"/>
      </w:pPr>
      <w:bookmarkStart w:id="43" w:name="_Toc121833008"/>
      <w:r>
        <w:t xml:space="preserve">Katastriüksuste </w:t>
      </w:r>
      <w:proofErr w:type="spellStart"/>
      <w:r>
        <w:t>maadebilanss</w:t>
      </w:r>
      <w:bookmarkEnd w:id="43"/>
      <w:proofErr w:type="spellEnd"/>
    </w:p>
    <w:p w14:paraId="3D7CB5C8" w14:textId="3387B90C" w:rsidR="00D23F1E" w:rsidRDefault="00D23F1E" w:rsidP="00D23F1E">
      <w:pPr>
        <w:pStyle w:val="BodyText"/>
      </w:pPr>
      <w:r w:rsidRPr="000A6E6C">
        <w:rPr>
          <w:b/>
          <w:color w:val="0060B0"/>
        </w:rPr>
        <w:t xml:space="preserve">Tabel </w:t>
      </w:r>
      <w:r w:rsidR="00BF34A7" w:rsidRPr="000A6E6C">
        <w:rPr>
          <w:b/>
          <w:color w:val="0060B0"/>
        </w:rPr>
        <w:t>2</w:t>
      </w:r>
      <w:r w:rsidRPr="000A6E6C">
        <w:rPr>
          <w:color w:val="0060B0"/>
        </w:rPr>
        <w:t>.</w:t>
      </w:r>
      <w:r w:rsidRPr="000A6E6C">
        <w:t xml:space="preserve"> Liidetavad ja lahutatavad osad</w:t>
      </w:r>
    </w:p>
    <w:tbl>
      <w:tblPr>
        <w:tblStyle w:val="SP-Tabel1"/>
        <w:tblW w:w="9060" w:type="dxa"/>
        <w:tblLook w:val="04A0" w:firstRow="1" w:lastRow="0" w:firstColumn="1" w:lastColumn="0" w:noHBand="0" w:noVBand="1"/>
      </w:tblPr>
      <w:tblGrid>
        <w:gridCol w:w="1797"/>
        <w:gridCol w:w="35"/>
        <w:gridCol w:w="1897"/>
        <w:gridCol w:w="1897"/>
        <w:gridCol w:w="1537"/>
        <w:gridCol w:w="1897"/>
      </w:tblGrid>
      <w:tr w:rsidR="000A6E6C" w14:paraId="7DE96CD5" w14:textId="77777777" w:rsidTr="000A6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gridSpan w:val="2"/>
          </w:tcPr>
          <w:p w14:paraId="74568B1A" w14:textId="53B76953" w:rsidR="000A6E6C" w:rsidRPr="00A16C2B" w:rsidRDefault="000A6E6C" w:rsidP="00D059FA">
            <w:pPr>
              <w:pStyle w:val="BodyText"/>
              <w:rPr>
                <w:lang w:val="en-US"/>
              </w:rPr>
            </w:pPr>
            <w:r>
              <w:t>Katastriüksuse tunnus</w:t>
            </w:r>
          </w:p>
        </w:tc>
        <w:tc>
          <w:tcPr>
            <w:tcW w:w="1897" w:type="dxa"/>
          </w:tcPr>
          <w:p w14:paraId="37234F4B" w14:textId="4825CBDF" w:rsidR="000A6E6C" w:rsidRDefault="000A6E6C"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65301:001:5406</w:t>
            </w:r>
          </w:p>
        </w:tc>
        <w:tc>
          <w:tcPr>
            <w:tcW w:w="1897" w:type="dxa"/>
          </w:tcPr>
          <w:p w14:paraId="60A5CAFC" w14:textId="247AA323" w:rsidR="000A6E6C" w:rsidRPr="00D03A90" w:rsidRDefault="000A6E6C"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65301:002:1724</w:t>
            </w:r>
          </w:p>
        </w:tc>
        <w:tc>
          <w:tcPr>
            <w:tcW w:w="1657" w:type="dxa"/>
          </w:tcPr>
          <w:p w14:paraId="15B72D6E" w14:textId="2D873858" w:rsidR="000A6E6C" w:rsidRPr="000A6E6C" w:rsidRDefault="000A6E6C" w:rsidP="000A6E6C">
            <w:pPr>
              <w:pStyle w:val="BodyText"/>
              <w:jc w:val="center"/>
              <w:cnfStyle w:val="100000000000" w:firstRow="1" w:lastRow="0" w:firstColumn="0" w:lastColumn="0" w:oddVBand="0" w:evenVBand="0" w:oddHBand="0" w:evenHBand="0" w:firstRowFirstColumn="0" w:firstRowLastColumn="0" w:lastRowFirstColumn="0" w:lastRowLastColumn="0"/>
              <w:rPr>
                <w:i/>
                <w:iCs/>
              </w:rPr>
            </w:pPr>
            <w:r w:rsidRPr="000A6E6C">
              <w:rPr>
                <w:i/>
                <w:iCs/>
                <w:sz w:val="16"/>
                <w:szCs w:val="22"/>
              </w:rPr>
              <w:t>moodustatav</w:t>
            </w:r>
          </w:p>
        </w:tc>
        <w:tc>
          <w:tcPr>
            <w:tcW w:w="1694" w:type="dxa"/>
          </w:tcPr>
          <w:p w14:paraId="5368FE1C" w14:textId="72AA98DC" w:rsidR="000A6E6C" w:rsidRDefault="000A6E6C"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65301:002:1724</w:t>
            </w:r>
          </w:p>
        </w:tc>
      </w:tr>
      <w:tr w:rsidR="000A6E6C" w14:paraId="74E91053"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gridSpan w:val="2"/>
          </w:tcPr>
          <w:p w14:paraId="7F012076" w14:textId="77777777" w:rsidR="000A6E6C" w:rsidRPr="00C11D64" w:rsidRDefault="000A6E6C" w:rsidP="00D059FA">
            <w:pPr>
              <w:pStyle w:val="BodyText"/>
              <w:rPr>
                <w:b w:val="0"/>
                <w:bCs w:val="0"/>
              </w:rPr>
            </w:pPr>
            <w:r w:rsidRPr="00C11D64">
              <w:rPr>
                <w:b w:val="0"/>
                <w:bCs w:val="0"/>
              </w:rPr>
              <w:t>Pos NR</w:t>
            </w:r>
          </w:p>
        </w:tc>
        <w:tc>
          <w:tcPr>
            <w:tcW w:w="1897" w:type="dxa"/>
          </w:tcPr>
          <w:p w14:paraId="69473D16" w14:textId="3273795A"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1a</w:t>
            </w:r>
          </w:p>
        </w:tc>
        <w:tc>
          <w:tcPr>
            <w:tcW w:w="1897" w:type="dxa"/>
          </w:tcPr>
          <w:p w14:paraId="6CFF5652" w14:textId="2D27D9B9" w:rsidR="000A6E6C" w:rsidRPr="00C11D64" w:rsidRDefault="000A6E6C"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t>1b</w:t>
            </w:r>
            <w:r w:rsidRPr="00C11D64">
              <w:rPr>
                <w:vertAlign w:val="superscript"/>
                <w:lang w:val="en-US"/>
              </w:rPr>
              <w:t>*1</w:t>
            </w:r>
          </w:p>
        </w:tc>
        <w:tc>
          <w:tcPr>
            <w:tcW w:w="1657" w:type="dxa"/>
          </w:tcPr>
          <w:p w14:paraId="272CF1CF" w14:textId="2FF87F74" w:rsidR="000A6E6C" w:rsidRDefault="000A6E6C" w:rsidP="000A6E6C">
            <w:pPr>
              <w:pStyle w:val="BodyText"/>
              <w:jc w:val="center"/>
              <w:cnfStyle w:val="000000100000" w:firstRow="0" w:lastRow="0" w:firstColumn="0" w:lastColumn="0" w:oddVBand="0" w:evenVBand="0" w:oddHBand="1" w:evenHBand="0" w:firstRowFirstColumn="0" w:firstRowLastColumn="0" w:lastRowFirstColumn="0" w:lastRowLastColumn="0"/>
            </w:pPr>
            <w:r>
              <w:t>1 (1a+1b)</w:t>
            </w:r>
          </w:p>
        </w:tc>
        <w:tc>
          <w:tcPr>
            <w:tcW w:w="1694" w:type="dxa"/>
          </w:tcPr>
          <w:p w14:paraId="1A9F861F" w14:textId="2F569207"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A6E6C" w14:paraId="053A1269" w14:textId="77777777" w:rsidTr="000A6E6C">
        <w:tc>
          <w:tcPr>
            <w:cnfStyle w:val="001000000000" w:firstRow="0" w:lastRow="0" w:firstColumn="1" w:lastColumn="0" w:oddVBand="0" w:evenVBand="0" w:oddHBand="0" w:evenHBand="0" w:firstRowFirstColumn="0" w:firstRowLastColumn="0" w:lastRowFirstColumn="0" w:lastRowLastColumn="0"/>
            <w:tcW w:w="1915" w:type="dxa"/>
            <w:gridSpan w:val="2"/>
          </w:tcPr>
          <w:p w14:paraId="2C2441C8" w14:textId="77777777" w:rsidR="000A6E6C" w:rsidRPr="009F3DA1" w:rsidRDefault="000A6E6C" w:rsidP="00D23F1E">
            <w:pPr>
              <w:pStyle w:val="BodyText"/>
              <w:rPr>
                <w:b w:val="0"/>
              </w:rPr>
            </w:pPr>
            <w:r>
              <w:rPr>
                <w:b w:val="0"/>
              </w:rPr>
              <w:t>Lähiaadress</w:t>
            </w:r>
          </w:p>
        </w:tc>
        <w:tc>
          <w:tcPr>
            <w:tcW w:w="1897" w:type="dxa"/>
          </w:tcPr>
          <w:p w14:paraId="05FC526D" w14:textId="510FFC2D" w:rsidR="000A6E6C" w:rsidRDefault="000A6E6C" w:rsidP="00D23F1E">
            <w:pPr>
              <w:pStyle w:val="BodyText"/>
              <w:cnfStyle w:val="000000000000" w:firstRow="0" w:lastRow="0" w:firstColumn="0" w:lastColumn="0" w:oddVBand="0" w:evenVBand="0" w:oddHBand="0" w:evenHBand="0" w:firstRowFirstColumn="0" w:firstRowLastColumn="0" w:lastRowFirstColumn="0" w:lastRowLastColumn="0"/>
            </w:pPr>
            <w:r>
              <w:t>Suur-Sõjamäe tn 41</w:t>
            </w:r>
          </w:p>
        </w:tc>
        <w:tc>
          <w:tcPr>
            <w:tcW w:w="1897" w:type="dxa"/>
          </w:tcPr>
          <w:p w14:paraId="3BF2DEFD" w14:textId="6A246105" w:rsidR="000A6E6C" w:rsidRDefault="000A6E6C" w:rsidP="00D23F1E">
            <w:pPr>
              <w:pStyle w:val="BodyText"/>
              <w:cnfStyle w:val="000000000000" w:firstRow="0" w:lastRow="0" w:firstColumn="0" w:lastColumn="0" w:oddVBand="0" w:evenVBand="0" w:oddHBand="0" w:evenHBand="0" w:firstRowFirstColumn="0" w:firstRowLastColumn="0" w:lastRowFirstColumn="0" w:lastRowLastColumn="0"/>
            </w:pPr>
            <w:r>
              <w:t>Suur-Sõjamäe tn 37a</w:t>
            </w:r>
          </w:p>
        </w:tc>
        <w:tc>
          <w:tcPr>
            <w:tcW w:w="1657" w:type="dxa"/>
          </w:tcPr>
          <w:p w14:paraId="37ED7FBE" w14:textId="6B3E5815" w:rsidR="000A6E6C" w:rsidRDefault="000A6E6C" w:rsidP="000A6E6C">
            <w:pPr>
              <w:pStyle w:val="BodyText"/>
              <w:jc w:val="center"/>
              <w:cnfStyle w:val="000000000000" w:firstRow="0" w:lastRow="0" w:firstColumn="0" w:lastColumn="0" w:oddVBand="0" w:evenVBand="0" w:oddHBand="0" w:evenHBand="0" w:firstRowFirstColumn="0" w:firstRowLastColumn="0" w:lastRowFirstColumn="0" w:lastRowLastColumn="0"/>
            </w:pPr>
            <w:r>
              <w:t>-</w:t>
            </w:r>
          </w:p>
        </w:tc>
        <w:tc>
          <w:tcPr>
            <w:tcW w:w="1694" w:type="dxa"/>
          </w:tcPr>
          <w:p w14:paraId="6F615D02" w14:textId="02454ED2" w:rsidR="000A6E6C" w:rsidRDefault="000A6E6C" w:rsidP="00D23F1E">
            <w:pPr>
              <w:pStyle w:val="BodyText"/>
              <w:cnfStyle w:val="000000000000" w:firstRow="0" w:lastRow="0" w:firstColumn="0" w:lastColumn="0" w:oddVBand="0" w:evenVBand="0" w:oddHBand="0" w:evenHBand="0" w:firstRowFirstColumn="0" w:firstRowLastColumn="0" w:lastRowFirstColumn="0" w:lastRowLastColumn="0"/>
            </w:pPr>
            <w:r>
              <w:t>Suur-Sõjamäe tn 37a</w:t>
            </w:r>
          </w:p>
        </w:tc>
      </w:tr>
      <w:tr w:rsidR="000A6E6C" w14:paraId="673AC1BC"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gridSpan w:val="2"/>
          </w:tcPr>
          <w:p w14:paraId="1FE10337" w14:textId="7141C0F7" w:rsidR="000A6E6C" w:rsidRPr="009F3DA1" w:rsidRDefault="000A6E6C" w:rsidP="00D059FA">
            <w:pPr>
              <w:pStyle w:val="BodyText"/>
              <w:rPr>
                <w:b w:val="0"/>
              </w:rPr>
            </w:pPr>
            <w:r>
              <w:rPr>
                <w:b w:val="0"/>
              </w:rPr>
              <w:t>Katastriüksuse</w:t>
            </w:r>
            <w:r w:rsidRPr="009F3DA1">
              <w:rPr>
                <w:b w:val="0"/>
              </w:rPr>
              <w:t xml:space="preserve"> </w:t>
            </w:r>
            <w:r>
              <w:rPr>
                <w:b w:val="0"/>
              </w:rPr>
              <w:t xml:space="preserve">algne </w:t>
            </w:r>
            <w:r w:rsidRPr="009F3DA1">
              <w:rPr>
                <w:b w:val="0"/>
              </w:rPr>
              <w:t>suurus</w:t>
            </w:r>
          </w:p>
        </w:tc>
        <w:tc>
          <w:tcPr>
            <w:tcW w:w="1897" w:type="dxa"/>
          </w:tcPr>
          <w:p w14:paraId="164509E2" w14:textId="3271A490"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11.72 ha</w:t>
            </w:r>
          </w:p>
        </w:tc>
        <w:tc>
          <w:tcPr>
            <w:tcW w:w="1897" w:type="dxa"/>
          </w:tcPr>
          <w:p w14:paraId="7198DFB7" w14:textId="25EDB09A"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3.47 ha</w:t>
            </w:r>
          </w:p>
        </w:tc>
        <w:tc>
          <w:tcPr>
            <w:tcW w:w="1657" w:type="dxa"/>
          </w:tcPr>
          <w:p w14:paraId="1BEC0FB9" w14:textId="51C620C1" w:rsidR="000A6E6C" w:rsidRDefault="000A6E6C" w:rsidP="000A6E6C">
            <w:pPr>
              <w:pStyle w:val="BodyText"/>
              <w:jc w:val="center"/>
              <w:cnfStyle w:val="000000100000" w:firstRow="0" w:lastRow="0" w:firstColumn="0" w:lastColumn="0" w:oddVBand="0" w:evenVBand="0" w:oddHBand="1" w:evenHBand="0" w:firstRowFirstColumn="0" w:firstRowLastColumn="0" w:lastRowFirstColumn="0" w:lastRowLastColumn="0"/>
            </w:pPr>
            <w:r>
              <w:t>-</w:t>
            </w:r>
          </w:p>
        </w:tc>
        <w:tc>
          <w:tcPr>
            <w:tcW w:w="1694" w:type="dxa"/>
          </w:tcPr>
          <w:p w14:paraId="10CB6DAA" w14:textId="2D4A715F"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3.47 ha</w:t>
            </w:r>
          </w:p>
        </w:tc>
      </w:tr>
      <w:tr w:rsidR="000A6E6C" w14:paraId="1929E7AB" w14:textId="77777777" w:rsidTr="000A6E6C">
        <w:tc>
          <w:tcPr>
            <w:cnfStyle w:val="001000000000" w:firstRow="0" w:lastRow="0" w:firstColumn="1" w:lastColumn="0" w:oddVBand="0" w:evenVBand="0" w:oddHBand="0" w:evenHBand="0" w:firstRowFirstColumn="0" w:firstRowLastColumn="0" w:lastRowFirstColumn="0" w:lastRowLastColumn="0"/>
            <w:tcW w:w="1915" w:type="dxa"/>
            <w:gridSpan w:val="2"/>
          </w:tcPr>
          <w:p w14:paraId="5427453A" w14:textId="77777777" w:rsidR="000A6E6C" w:rsidRPr="009F3DA1" w:rsidRDefault="000A6E6C" w:rsidP="00D059FA">
            <w:pPr>
              <w:pStyle w:val="BodyText"/>
              <w:rPr>
                <w:b w:val="0"/>
              </w:rPr>
            </w:pPr>
            <w:r>
              <w:rPr>
                <w:b w:val="0"/>
              </w:rPr>
              <w:t>Lahutatav osa, m</w:t>
            </w:r>
            <w:r w:rsidRPr="00131C5E">
              <w:rPr>
                <w:b w:val="0"/>
                <w:vertAlign w:val="superscript"/>
              </w:rPr>
              <w:t>2</w:t>
            </w:r>
          </w:p>
        </w:tc>
        <w:tc>
          <w:tcPr>
            <w:tcW w:w="1897" w:type="dxa"/>
          </w:tcPr>
          <w:p w14:paraId="0197AC8C" w14:textId="1B9EADE4"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w:t>
            </w:r>
          </w:p>
        </w:tc>
        <w:tc>
          <w:tcPr>
            <w:tcW w:w="1897" w:type="dxa"/>
          </w:tcPr>
          <w:p w14:paraId="32C32E9B" w14:textId="10BC19E5"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32 477</w:t>
            </w:r>
          </w:p>
        </w:tc>
        <w:tc>
          <w:tcPr>
            <w:tcW w:w="1657" w:type="dxa"/>
          </w:tcPr>
          <w:p w14:paraId="5E6B612F" w14:textId="38E36128" w:rsidR="000A6E6C" w:rsidRDefault="000A6E6C" w:rsidP="000A6E6C">
            <w:pPr>
              <w:pStyle w:val="BodyText"/>
              <w:jc w:val="center"/>
              <w:cnfStyle w:val="000000000000" w:firstRow="0" w:lastRow="0" w:firstColumn="0" w:lastColumn="0" w:oddVBand="0" w:evenVBand="0" w:oddHBand="0" w:evenHBand="0" w:firstRowFirstColumn="0" w:firstRowLastColumn="0" w:lastRowFirstColumn="0" w:lastRowLastColumn="0"/>
            </w:pPr>
            <w:r>
              <w:t>-</w:t>
            </w:r>
          </w:p>
        </w:tc>
        <w:tc>
          <w:tcPr>
            <w:tcW w:w="1694" w:type="dxa"/>
          </w:tcPr>
          <w:p w14:paraId="04DFCF8C" w14:textId="4A23E740"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2223</w:t>
            </w:r>
          </w:p>
        </w:tc>
      </w:tr>
      <w:tr w:rsidR="000A6E6C" w14:paraId="05F5042A"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gridSpan w:val="2"/>
          </w:tcPr>
          <w:p w14:paraId="77A956FC" w14:textId="77777777" w:rsidR="000A6E6C" w:rsidRDefault="000A6E6C" w:rsidP="00D059FA">
            <w:pPr>
              <w:pStyle w:val="BodyText"/>
              <w:rPr>
                <w:b w:val="0"/>
              </w:rPr>
            </w:pPr>
            <w:r>
              <w:rPr>
                <w:b w:val="0"/>
              </w:rPr>
              <w:t>Liidetav osa, m</w:t>
            </w:r>
            <w:r w:rsidRPr="00131C5E">
              <w:rPr>
                <w:b w:val="0"/>
                <w:vertAlign w:val="superscript"/>
              </w:rPr>
              <w:t>2</w:t>
            </w:r>
          </w:p>
        </w:tc>
        <w:tc>
          <w:tcPr>
            <w:tcW w:w="1897" w:type="dxa"/>
          </w:tcPr>
          <w:p w14:paraId="367AEB29" w14:textId="157A912B"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2223</w:t>
            </w:r>
            <w:r w:rsidRPr="002C68E5">
              <w:rPr>
                <w:vertAlign w:val="superscript"/>
                <w:lang w:val="en-US"/>
              </w:rPr>
              <w:t>*</w:t>
            </w:r>
            <w:r>
              <w:rPr>
                <w:vertAlign w:val="superscript"/>
                <w:lang w:val="en-US"/>
              </w:rPr>
              <w:t>1</w:t>
            </w:r>
          </w:p>
        </w:tc>
        <w:tc>
          <w:tcPr>
            <w:tcW w:w="1897" w:type="dxa"/>
          </w:tcPr>
          <w:p w14:paraId="249C4B74" w14:textId="77777777" w:rsidR="000A6E6C" w:rsidRDefault="000A6E6C" w:rsidP="00D059FA">
            <w:pPr>
              <w:pStyle w:val="BodyText"/>
              <w:cnfStyle w:val="000000100000" w:firstRow="0" w:lastRow="0" w:firstColumn="0" w:lastColumn="0" w:oddVBand="0" w:evenVBand="0" w:oddHBand="1" w:evenHBand="0" w:firstRowFirstColumn="0" w:firstRowLastColumn="0" w:lastRowFirstColumn="0" w:lastRowLastColumn="0"/>
            </w:pPr>
            <w:r>
              <w:t>-</w:t>
            </w:r>
          </w:p>
        </w:tc>
        <w:tc>
          <w:tcPr>
            <w:tcW w:w="1657" w:type="dxa"/>
          </w:tcPr>
          <w:p w14:paraId="2DF9F680" w14:textId="7BD636FC" w:rsidR="000A6E6C" w:rsidRDefault="000A6E6C" w:rsidP="000A6E6C">
            <w:pPr>
              <w:pStyle w:val="BodyText"/>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11.94 ha</w:t>
            </w:r>
          </w:p>
        </w:tc>
        <w:tc>
          <w:tcPr>
            <w:tcW w:w="1694" w:type="dxa"/>
          </w:tcPr>
          <w:p w14:paraId="1B076687" w14:textId="587C273B" w:rsidR="000A6E6C" w:rsidRPr="002C68E5" w:rsidRDefault="000A6E6C"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r w:rsidR="000A6E6C" w14:paraId="0AC01098" w14:textId="77777777" w:rsidTr="000A6E6C">
        <w:tc>
          <w:tcPr>
            <w:cnfStyle w:val="001000000000" w:firstRow="0" w:lastRow="0" w:firstColumn="1" w:lastColumn="0" w:oddVBand="0" w:evenVBand="0" w:oddHBand="0" w:evenHBand="0" w:firstRowFirstColumn="0" w:firstRowLastColumn="0" w:lastRowFirstColumn="0" w:lastRowLastColumn="0"/>
            <w:tcW w:w="1915" w:type="dxa"/>
            <w:gridSpan w:val="2"/>
          </w:tcPr>
          <w:p w14:paraId="23AD7ECD" w14:textId="01C5CD4A" w:rsidR="000A6E6C" w:rsidRDefault="000A6E6C" w:rsidP="00D059FA">
            <w:pPr>
              <w:pStyle w:val="BodyText"/>
              <w:rPr>
                <w:b w:val="0"/>
              </w:rPr>
            </w:pPr>
            <w:r>
              <w:rPr>
                <w:b w:val="0"/>
              </w:rPr>
              <w:t>Katastriüksuse kavandatud suurus, m</w:t>
            </w:r>
            <w:r w:rsidRPr="00131C5E">
              <w:rPr>
                <w:b w:val="0"/>
                <w:vertAlign w:val="superscript"/>
              </w:rPr>
              <w:t>2</w:t>
            </w:r>
          </w:p>
        </w:tc>
        <w:tc>
          <w:tcPr>
            <w:tcW w:w="1897" w:type="dxa"/>
          </w:tcPr>
          <w:p w14:paraId="51E63325" w14:textId="79AE2B30"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w:t>
            </w:r>
          </w:p>
        </w:tc>
        <w:tc>
          <w:tcPr>
            <w:tcW w:w="1897" w:type="dxa"/>
          </w:tcPr>
          <w:p w14:paraId="074506E2" w14:textId="02A3561B"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w:t>
            </w:r>
          </w:p>
        </w:tc>
        <w:tc>
          <w:tcPr>
            <w:tcW w:w="1657" w:type="dxa"/>
          </w:tcPr>
          <w:p w14:paraId="6120F391" w14:textId="4008573A" w:rsidR="000A6E6C" w:rsidRDefault="000A6E6C" w:rsidP="000A6E6C">
            <w:pPr>
              <w:pStyle w:val="BodyText"/>
              <w:jc w:val="center"/>
              <w:cnfStyle w:val="000000000000" w:firstRow="0" w:lastRow="0" w:firstColumn="0" w:lastColumn="0" w:oddVBand="0" w:evenVBand="0" w:oddHBand="0" w:evenHBand="0" w:firstRowFirstColumn="0" w:firstRowLastColumn="0" w:lastRowFirstColumn="0" w:lastRowLastColumn="0"/>
            </w:pPr>
            <w:r>
              <w:t>11.94 ha</w:t>
            </w:r>
          </w:p>
        </w:tc>
        <w:tc>
          <w:tcPr>
            <w:tcW w:w="1694" w:type="dxa"/>
          </w:tcPr>
          <w:p w14:paraId="7E25C9EA" w14:textId="69724DD6" w:rsidR="000A6E6C" w:rsidRDefault="000A6E6C" w:rsidP="00D059FA">
            <w:pPr>
              <w:pStyle w:val="BodyText"/>
              <w:cnfStyle w:val="000000000000" w:firstRow="0" w:lastRow="0" w:firstColumn="0" w:lastColumn="0" w:oddVBand="0" w:evenVBand="0" w:oddHBand="0" w:evenHBand="0" w:firstRowFirstColumn="0" w:firstRowLastColumn="0" w:lastRowFirstColumn="0" w:lastRowLastColumn="0"/>
            </w:pPr>
            <w:r>
              <w:t>3.25 ha</w:t>
            </w:r>
          </w:p>
        </w:tc>
      </w:tr>
      <w:tr w:rsidR="000A6E6C" w14:paraId="68B4D578" w14:textId="77777777" w:rsidTr="000A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C97C0FE" w14:textId="77777777" w:rsidR="000A6E6C" w:rsidRPr="00C11D64" w:rsidRDefault="000A6E6C" w:rsidP="00D059FA">
            <w:pPr>
              <w:pStyle w:val="BodyText"/>
            </w:pPr>
          </w:p>
        </w:tc>
        <w:tc>
          <w:tcPr>
            <w:tcW w:w="7190" w:type="dxa"/>
            <w:gridSpan w:val="5"/>
          </w:tcPr>
          <w:p w14:paraId="054950FE" w14:textId="482CDFEF" w:rsidR="000A6E6C" w:rsidRPr="002C68E5" w:rsidRDefault="000A6E6C" w:rsidP="000A6E6C">
            <w:pPr>
              <w:pStyle w:val="BodyText"/>
              <w:jc w:val="center"/>
              <w:cnfStyle w:val="000000100000" w:firstRow="0" w:lastRow="0" w:firstColumn="0" w:lastColumn="0" w:oddVBand="0" w:evenVBand="0" w:oddHBand="1" w:evenHBand="0" w:firstRowFirstColumn="0" w:firstRowLastColumn="0" w:lastRowFirstColumn="0" w:lastRowLastColumn="0"/>
              <w:rPr>
                <w:lang w:val="en-US"/>
              </w:rPr>
            </w:pPr>
            <w:r w:rsidRPr="00C11D64">
              <w:t>M</w:t>
            </w:r>
            <w:proofErr w:type="spellStart"/>
            <w:r w:rsidRPr="00C11D64">
              <w:rPr>
                <w:lang w:val="en-US"/>
              </w:rPr>
              <w:t>ärkus</w:t>
            </w:r>
            <w:proofErr w:type="spellEnd"/>
            <w:r w:rsidRPr="00C11D64">
              <w:rPr>
                <w:lang w:val="en-US"/>
              </w:rPr>
              <w:t xml:space="preserve"> 1: </w:t>
            </w:r>
            <w:r>
              <w:rPr>
                <w:lang w:val="en-US"/>
              </w:rPr>
              <w:t>POS 1b</w:t>
            </w:r>
            <w:r w:rsidRPr="00C11D64">
              <w:rPr>
                <w:lang w:val="en-US"/>
              </w:rPr>
              <w:t xml:space="preserve"> on </w:t>
            </w:r>
            <w:proofErr w:type="spellStart"/>
            <w:r w:rsidRPr="00C11D64">
              <w:rPr>
                <w:lang w:val="en-US"/>
              </w:rPr>
              <w:t>ajutine</w:t>
            </w:r>
            <w:proofErr w:type="spellEnd"/>
            <w:r w:rsidRPr="00C11D64">
              <w:rPr>
                <w:lang w:val="en-US"/>
              </w:rPr>
              <w:t xml:space="preserve"> </w:t>
            </w:r>
            <w:proofErr w:type="spellStart"/>
            <w:r>
              <w:rPr>
                <w:lang w:val="en-US"/>
              </w:rPr>
              <w:t>transpordimaa</w:t>
            </w:r>
            <w:proofErr w:type="spellEnd"/>
            <w:r>
              <w:rPr>
                <w:lang w:val="en-US"/>
              </w:rPr>
              <w:t xml:space="preserve"> </w:t>
            </w:r>
            <w:proofErr w:type="spellStart"/>
            <w:r>
              <w:rPr>
                <w:lang w:val="en-US"/>
              </w:rPr>
              <w:t>krunt</w:t>
            </w:r>
            <w:proofErr w:type="spellEnd"/>
            <w:r w:rsidRPr="00C11D64">
              <w:rPr>
                <w:lang w:val="en-US"/>
              </w:rPr>
              <w:t xml:space="preserve">, </w:t>
            </w:r>
            <w:r>
              <w:rPr>
                <w:lang w:val="en-US"/>
              </w:rPr>
              <w:t>mis</w:t>
            </w:r>
            <w:r w:rsidRPr="00C11D64">
              <w:rPr>
                <w:lang w:val="en-US"/>
              </w:rPr>
              <w:t xml:space="preserve"> </w:t>
            </w:r>
            <w:proofErr w:type="spellStart"/>
            <w:r w:rsidRPr="00C11D64">
              <w:rPr>
                <w:lang w:val="en-US"/>
              </w:rPr>
              <w:t>liidetakse</w:t>
            </w:r>
            <w:proofErr w:type="spellEnd"/>
            <w:r w:rsidRPr="00C11D64">
              <w:rPr>
                <w:lang w:val="en-US"/>
              </w:rPr>
              <w:t xml:space="preserve"> </w:t>
            </w:r>
            <w:proofErr w:type="spellStart"/>
            <w:r>
              <w:rPr>
                <w:lang w:val="en-US"/>
              </w:rPr>
              <w:t>Suur-Sõjamäe</w:t>
            </w:r>
            <w:proofErr w:type="spellEnd"/>
            <w:r>
              <w:rPr>
                <w:lang w:val="en-US"/>
              </w:rPr>
              <w:t xml:space="preserve"> </w:t>
            </w:r>
            <w:proofErr w:type="spellStart"/>
            <w:r>
              <w:rPr>
                <w:lang w:val="en-US"/>
              </w:rPr>
              <w:t>tn</w:t>
            </w:r>
            <w:proofErr w:type="spellEnd"/>
            <w:r>
              <w:rPr>
                <w:lang w:val="en-US"/>
              </w:rPr>
              <w:t xml:space="preserve"> 41</w:t>
            </w:r>
            <w:r w:rsidRPr="00C11D64">
              <w:rPr>
                <w:lang w:val="en-US"/>
              </w:rPr>
              <w:t xml:space="preserve"> </w:t>
            </w:r>
            <w:proofErr w:type="spellStart"/>
            <w:r>
              <w:rPr>
                <w:lang w:val="en-US"/>
              </w:rPr>
              <w:t>katastriüksuse</w:t>
            </w:r>
            <w:proofErr w:type="spellEnd"/>
            <w:r>
              <w:rPr>
                <w:lang w:val="en-US"/>
              </w:rPr>
              <w:t xml:space="preserve"> </w:t>
            </w:r>
            <w:proofErr w:type="spellStart"/>
            <w:r w:rsidRPr="00C11D64">
              <w:rPr>
                <w:lang w:val="en-US"/>
              </w:rPr>
              <w:t>koosseisu</w:t>
            </w:r>
            <w:proofErr w:type="spellEnd"/>
            <w:r w:rsidRPr="00C11D64">
              <w:rPr>
                <w:lang w:val="en-US"/>
              </w:rPr>
              <w:t xml:space="preserve"> </w:t>
            </w:r>
            <w:proofErr w:type="spellStart"/>
            <w:r w:rsidRPr="00C11D64">
              <w:rPr>
                <w:lang w:val="en-US"/>
              </w:rPr>
              <w:t>pärast</w:t>
            </w:r>
            <w:proofErr w:type="spellEnd"/>
            <w:r w:rsidRPr="00C11D64">
              <w:rPr>
                <w:lang w:val="en-US"/>
              </w:rPr>
              <w:t xml:space="preserve"> </w:t>
            </w:r>
            <w:proofErr w:type="spellStart"/>
            <w:r w:rsidRPr="00C11D64">
              <w:rPr>
                <w:lang w:val="en-US"/>
              </w:rPr>
              <w:t>planeeringu</w:t>
            </w:r>
            <w:proofErr w:type="spellEnd"/>
            <w:r w:rsidRPr="00C11D64">
              <w:rPr>
                <w:lang w:val="en-US"/>
              </w:rPr>
              <w:t xml:space="preserve"> </w:t>
            </w:r>
            <w:proofErr w:type="spellStart"/>
            <w:r w:rsidRPr="00C11D64">
              <w:rPr>
                <w:lang w:val="en-US"/>
              </w:rPr>
              <w:t>kehtestamist</w:t>
            </w:r>
            <w:proofErr w:type="spellEnd"/>
          </w:p>
        </w:tc>
      </w:tr>
    </w:tbl>
    <w:p w14:paraId="605D5D87" w14:textId="2F991822" w:rsidR="000E1F02" w:rsidRPr="00AB6DCE" w:rsidRDefault="000E1F02" w:rsidP="00AB6DCE">
      <w:pPr>
        <w:pStyle w:val="BodyText"/>
      </w:pPr>
    </w:p>
    <w:p w14:paraId="3310C661" w14:textId="6593DB92" w:rsidR="004935E1" w:rsidRDefault="004935E1" w:rsidP="004935E1">
      <w:pPr>
        <w:pStyle w:val="Heading2"/>
        <w:keepLines/>
        <w:tabs>
          <w:tab w:val="clear" w:pos="142"/>
        </w:tabs>
        <w:ind w:left="567" w:hanging="567"/>
      </w:pPr>
      <w:bookmarkStart w:id="44" w:name="_Toc463014952"/>
      <w:bookmarkStart w:id="45" w:name="_Toc121833009"/>
      <w:r w:rsidRPr="00BB5F5D">
        <w:t>Teed, liiklus ja parkimi</w:t>
      </w:r>
      <w:r>
        <w:t>ne</w:t>
      </w:r>
      <w:bookmarkEnd w:id="44"/>
      <w:bookmarkEnd w:id="45"/>
    </w:p>
    <w:p w14:paraId="208E8A0A" w14:textId="1E0CAEDA" w:rsidR="00CE2BEA" w:rsidRDefault="0056036B" w:rsidP="0056036B">
      <w:pPr>
        <w:pStyle w:val="BodyText"/>
      </w:pPr>
      <w:bookmarkStart w:id="46" w:name="_Toc447790556"/>
      <w:bookmarkStart w:id="47" w:name="_Toc463014953"/>
      <w:r w:rsidRPr="00FD2897">
        <w:t xml:space="preserve">Sõidukite (sh teenindava transpordi) juurdepääs planeeritavale alale on kavandatud </w:t>
      </w:r>
      <w:r>
        <w:t xml:space="preserve">lõunast </w:t>
      </w:r>
      <w:proofErr w:type="spellStart"/>
      <w:r>
        <w:t>mahasõiduga</w:t>
      </w:r>
      <w:proofErr w:type="spellEnd"/>
      <w:r>
        <w:t xml:space="preserve"> </w:t>
      </w:r>
      <w:proofErr w:type="spellStart"/>
      <w:r>
        <w:t>kõrvalmaanteelt</w:t>
      </w:r>
      <w:proofErr w:type="spellEnd"/>
      <w:r>
        <w:t xml:space="preserve"> 11290 Tallinn-Lagedi. </w:t>
      </w:r>
      <w:proofErr w:type="spellStart"/>
      <w:r>
        <w:t>Mahasõit</w:t>
      </w:r>
      <w:proofErr w:type="spellEnd"/>
      <w:r>
        <w:t xml:space="preserve"> on eelnevalt lahendatud OÜ </w:t>
      </w:r>
      <w:proofErr w:type="spellStart"/>
      <w:r>
        <w:t>T-Model</w:t>
      </w:r>
      <w:proofErr w:type="spellEnd"/>
      <w:r>
        <w:t xml:space="preserve"> projektis nr 019035A „Riigitee nr 11290 Tallinn-Lagedi km 5,182 ja km 5,338 ristmike projekt“. Nimetatud projekti </w:t>
      </w:r>
      <w:r w:rsidR="00A32529">
        <w:t>lahendust ei muudeta</w:t>
      </w:r>
      <w:r w:rsidR="007030E0">
        <w:t>.</w:t>
      </w:r>
      <w:r w:rsidR="00797924">
        <w:t xml:space="preserve"> R</w:t>
      </w:r>
      <w:r w:rsidR="00797924" w:rsidRPr="00797924">
        <w:t>iigitee ristumiskoht tuleb rajada enne mistahes hoonele ehitusloa väljastamist</w:t>
      </w:r>
      <w:r w:rsidR="00797924">
        <w:t>.</w:t>
      </w:r>
    </w:p>
    <w:p w14:paraId="679CAEF8" w14:textId="204B1ED2" w:rsidR="00797924" w:rsidRDefault="00797924" w:rsidP="0056036B">
      <w:pPr>
        <w:pStyle w:val="BodyText"/>
      </w:pPr>
      <w:r w:rsidRPr="00797924">
        <w:t>Kui</w:t>
      </w:r>
      <w:r>
        <w:t xml:space="preserve"> Suur-Sõjamäe 41</w:t>
      </w:r>
      <w:r w:rsidRPr="00797924">
        <w:t xml:space="preserve"> </w:t>
      </w:r>
      <w:proofErr w:type="spellStart"/>
      <w:r w:rsidRPr="00797924">
        <w:t>mahasõidule</w:t>
      </w:r>
      <w:proofErr w:type="spellEnd"/>
      <w:r w:rsidRPr="00797924">
        <w:t xml:space="preserve"> </w:t>
      </w:r>
      <w:r>
        <w:t>nähakse ette ehitusprojektiga</w:t>
      </w:r>
      <w:r w:rsidRPr="00797924">
        <w:t xml:space="preserve"> tõkkepuu, siis see tule</w:t>
      </w:r>
      <w:r>
        <w:t>b</w:t>
      </w:r>
      <w:r w:rsidRPr="00797924">
        <w:t xml:space="preserve"> </w:t>
      </w:r>
      <w:r>
        <w:t>paigaldada riigiteelt piisavalt</w:t>
      </w:r>
      <w:r w:rsidRPr="00797924">
        <w:t xml:space="preserve"> </w:t>
      </w:r>
      <w:r>
        <w:t>kaugele</w:t>
      </w:r>
      <w:r w:rsidRPr="00797924">
        <w:t>, et teenindav auto tõkkepuu taga ei jääks takistama liiklust</w:t>
      </w:r>
      <w:r>
        <w:t xml:space="preserve"> riigiteel</w:t>
      </w:r>
      <w:r w:rsidRPr="00797924">
        <w:t>.</w:t>
      </w:r>
    </w:p>
    <w:p w14:paraId="5E00D2C9" w14:textId="4D4FDC91" w:rsidR="0056036B" w:rsidRDefault="0056036B" w:rsidP="0056036B">
      <w:pPr>
        <w:pStyle w:val="BodyText"/>
      </w:pPr>
      <w:r>
        <w:t xml:space="preserve">Nimetatud projektis on lahendatud maantee ületamise koht jalakäijatele ning selle ühendamine maantee lõunaservas oleva kergliiklusteega, mis tagab </w:t>
      </w:r>
      <w:proofErr w:type="spellStart"/>
      <w:r w:rsidR="001E23BD">
        <w:t>kergliikluse</w:t>
      </w:r>
      <w:proofErr w:type="spellEnd"/>
      <w:r>
        <w:t xml:space="preserve"> juurdepääsu</w:t>
      </w:r>
      <w:r w:rsidR="00A32529">
        <w:t xml:space="preserve"> põhikrundile</w:t>
      </w:r>
      <w:r w:rsidR="001E23BD">
        <w:t>.</w:t>
      </w:r>
    </w:p>
    <w:p w14:paraId="0BCD84DD" w14:textId="2736385F" w:rsidR="00CE2BEA" w:rsidRDefault="00CE2BEA" w:rsidP="00CE2BEA">
      <w:pPr>
        <w:pStyle w:val="BodyText"/>
      </w:pPr>
      <w:r w:rsidRPr="00CE2BEA">
        <w:t>Planeeritav ala paikneb riigitee kaitsevööndis</w:t>
      </w:r>
      <w:r>
        <w:t xml:space="preserve"> (30 m sõiduraja välimisest servast). Kuna veeremidepoo rajatised on kavandatud osaliselt kaitsevööndisse, käesoleva detailplaneeringuga taotletakse Transpordiametilt võimaluse riigitee kaitsevööndis kehtivatest piirangutest kõrvale kalduda Transpordiameti nõusolekul vastavalt </w:t>
      </w:r>
      <w:proofErr w:type="spellStart"/>
      <w:r>
        <w:t>EhS</w:t>
      </w:r>
      <w:proofErr w:type="spellEnd"/>
      <w:r>
        <w:t xml:space="preserve"> § 70 lg 3. Hoonestus on täies mahus kavandatud tee kaitsevööndist väljapoole.</w:t>
      </w:r>
    </w:p>
    <w:p w14:paraId="49F2557F" w14:textId="2B3C9074" w:rsidR="001E23BD" w:rsidRDefault="001E23BD" w:rsidP="0056036B">
      <w:pPr>
        <w:pStyle w:val="BodyText"/>
      </w:pPr>
      <w:r>
        <w:t>Planeeringuala sees kavandatakse asfaltbetoonkattega sõiduteed ja kõnniteed. Ala sisene liiklus on osaliselt lahendatud ühesuunalisena. Sõiduteedega on tagatud juurdepääs põhihoonele igast küljest. Lisaks on planeeritud hooldusteed ida ja lääne suunas, mis väljuvad planeeringuala piirist. Planeeringualast väljuvat osa käesolevas detailplaneeringus ei käsitleta.</w:t>
      </w:r>
    </w:p>
    <w:p w14:paraId="67B7EB6F" w14:textId="42C3FDA5" w:rsidR="00841ABE" w:rsidRPr="00695277" w:rsidRDefault="001E23BD" w:rsidP="0056036B">
      <w:pPr>
        <w:pStyle w:val="BodyText"/>
        <w:rPr>
          <w:lang w:val="en-US"/>
        </w:rPr>
      </w:pPr>
      <w:r>
        <w:t xml:space="preserve">Planeeritaval krundil on kokku kavandatud kolm parkimisala kokku kuni 160 sõiduautole. Planeeritud parkimiskohtade arv on hoone funktsioonidel ja kasutajate arvul põhineva erikalkulatsiooni tulemus. </w:t>
      </w:r>
      <w:r w:rsidR="00841ABE">
        <w:t xml:space="preserve">Planeeritud krundile on kavandatud ka kaetud jalgrattaparkla. </w:t>
      </w:r>
    </w:p>
    <w:p w14:paraId="73BFE3BE" w14:textId="30B707C2" w:rsidR="001E23BD" w:rsidRDefault="001E23BD" w:rsidP="0056036B">
      <w:pPr>
        <w:pStyle w:val="BodyText"/>
      </w:pPr>
      <w:r>
        <w:t xml:space="preserve">Ala sisese </w:t>
      </w:r>
      <w:proofErr w:type="spellStart"/>
      <w:r>
        <w:t>kergliikluse</w:t>
      </w:r>
      <w:proofErr w:type="spellEnd"/>
      <w:r>
        <w:t xml:space="preserve"> korraldamiseks on kõik teed varustatud vähemalt ühes servas ka</w:t>
      </w:r>
      <w:r w:rsidR="00CB4EB5">
        <w:t xml:space="preserve"> 2.25 kuni 3.0 m laia</w:t>
      </w:r>
      <w:r>
        <w:t xml:space="preserve"> kõnniteega, v.a. ida</w:t>
      </w:r>
      <w:r w:rsidR="00CB4EB5">
        <w:t xml:space="preserve"> </w:t>
      </w:r>
      <w:r>
        <w:t>suunas väljuv hooldustee.</w:t>
      </w:r>
      <w:r w:rsidR="00CB4EB5">
        <w:t xml:space="preserve"> Krundile juurdepääsu tagav kõnnitee on varasemalt projekteeritud 2.0 m laiusega.</w:t>
      </w:r>
    </w:p>
    <w:p w14:paraId="1E9FAB05" w14:textId="663D3869" w:rsidR="009040BD" w:rsidRDefault="00952B89" w:rsidP="009040BD">
      <w:pPr>
        <w:pStyle w:val="BodyText"/>
      </w:pPr>
      <w:r w:rsidRPr="00FD2897">
        <w:t xml:space="preserve">Põhijoonisel kajastatud teede ja parkimise lahendus on illustratiivne ning lahendatakse edasise projekteerimise käigus. Ka parkimiskohtade arvu </w:t>
      </w:r>
      <w:r>
        <w:t>tuleb</w:t>
      </w:r>
      <w:r w:rsidRPr="00FD2897">
        <w:t xml:space="preserve"> projekteerimise faasis täpsustada.</w:t>
      </w:r>
      <w:r>
        <w:t xml:space="preserve"> Kui projekteerim</w:t>
      </w:r>
      <w:r w:rsidR="00A32529">
        <w:t>is</w:t>
      </w:r>
      <w:r>
        <w:t>e etapis nähakse ette detailplaneeringus näidatust väiksema parkimisvajadusega hoone, siis ei ole hoone arendajal kohustust ehitada välja detailplaneeringus ettenähtud parkimiskohtade arv.</w:t>
      </w:r>
    </w:p>
    <w:p w14:paraId="55AA12EC" w14:textId="395C4956" w:rsidR="00BF4457" w:rsidRDefault="00BF4457" w:rsidP="009040BD">
      <w:pPr>
        <w:pStyle w:val="BodyText"/>
      </w:pPr>
      <w:r w:rsidRPr="00BF4457">
        <w:t xml:space="preserve">Kõik riigitee kaitsevööndis kavandatud ehitusloa kohustusega tööde projektid tuleb esitada Transpordiametile nõusoleku saamiseks. Ristumiskoha puhul tuleb taotleda </w:t>
      </w:r>
      <w:proofErr w:type="spellStart"/>
      <w:r w:rsidRPr="00BF4457">
        <w:t>EhS</w:t>
      </w:r>
      <w:proofErr w:type="spellEnd"/>
      <w:r w:rsidRPr="00BF4457">
        <w:t xml:space="preserve"> § 99 lg 3 alusel Transpordiametilt nõuded ristumiskoha projekti koostamiseks.</w:t>
      </w:r>
    </w:p>
    <w:p w14:paraId="6F447D71" w14:textId="77777777" w:rsidR="009040BD" w:rsidRDefault="009040BD" w:rsidP="009040BD">
      <w:pPr>
        <w:pStyle w:val="BodyText"/>
        <w:rPr>
          <w:b/>
          <w:color w:val="0060B0"/>
        </w:rPr>
      </w:pPr>
    </w:p>
    <w:p w14:paraId="4F910BB0" w14:textId="6E708FAB" w:rsidR="00A9256B" w:rsidRPr="00FD2897" w:rsidRDefault="00A9256B" w:rsidP="009040BD">
      <w:pPr>
        <w:pStyle w:val="BodyText"/>
      </w:pPr>
      <w:r w:rsidRPr="00BA3453">
        <w:rPr>
          <w:b/>
          <w:color w:val="0060B0"/>
        </w:rPr>
        <w:t xml:space="preserve">Tabel </w:t>
      </w:r>
      <w:r w:rsidR="00BF34A7">
        <w:rPr>
          <w:b/>
          <w:color w:val="0060B0"/>
        </w:rPr>
        <w:t>3</w:t>
      </w:r>
      <w:r w:rsidRPr="00BA3453">
        <w:rPr>
          <w:color w:val="0060B0"/>
        </w:rPr>
        <w:t>.</w:t>
      </w:r>
      <w:r>
        <w:t xml:space="preserve"> Parkimisarvutus</w:t>
      </w:r>
    </w:p>
    <w:tbl>
      <w:tblPr>
        <w:tblStyle w:val="SP-Tabel1"/>
        <w:tblW w:w="8926" w:type="dxa"/>
        <w:tblLook w:val="04A0" w:firstRow="1" w:lastRow="0" w:firstColumn="1" w:lastColumn="0" w:noHBand="0" w:noVBand="1"/>
      </w:tblPr>
      <w:tblGrid>
        <w:gridCol w:w="2331"/>
        <w:gridCol w:w="2073"/>
        <w:gridCol w:w="2261"/>
        <w:gridCol w:w="2261"/>
      </w:tblGrid>
      <w:tr w:rsidR="00572E40" w14:paraId="64A7B2CC" w14:textId="77777777" w:rsidTr="00572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6D38A1A3" w14:textId="715E7A20" w:rsidR="00572E40" w:rsidRPr="00A16C2B" w:rsidRDefault="00572E40" w:rsidP="0070486A">
            <w:pPr>
              <w:pStyle w:val="BodyText"/>
              <w:rPr>
                <w:lang w:val="en-US"/>
              </w:rPr>
            </w:pPr>
            <w:r>
              <w:t>Hoonestuse planeeritud brutopind</w:t>
            </w:r>
          </w:p>
        </w:tc>
        <w:tc>
          <w:tcPr>
            <w:tcW w:w="2073" w:type="dxa"/>
          </w:tcPr>
          <w:p w14:paraId="309DEADE" w14:textId="117FFFA3" w:rsidR="00572E4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Parkimisnormatiiv</w:t>
            </w:r>
          </w:p>
        </w:tc>
        <w:tc>
          <w:tcPr>
            <w:tcW w:w="2261" w:type="dxa"/>
          </w:tcPr>
          <w:p w14:paraId="35481BD8" w14:textId="768E057A" w:rsidR="00572E40" w:rsidRPr="00D03A9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Normatiivne parkimiskohtade arv</w:t>
            </w:r>
          </w:p>
        </w:tc>
        <w:tc>
          <w:tcPr>
            <w:tcW w:w="2261" w:type="dxa"/>
          </w:tcPr>
          <w:p w14:paraId="2A60F51A" w14:textId="24873D13" w:rsidR="00572E4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Planeeritud parkimiskohtade arv</w:t>
            </w:r>
          </w:p>
        </w:tc>
      </w:tr>
      <w:tr w:rsidR="00572E40" w14:paraId="10958981" w14:textId="77777777" w:rsidTr="00572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10831979" w14:textId="595BC196" w:rsidR="00572E40" w:rsidRPr="00C11D64" w:rsidRDefault="00572E40" w:rsidP="00572E40">
            <w:pPr>
              <w:pStyle w:val="BodyText"/>
              <w:jc w:val="center"/>
              <w:rPr>
                <w:b w:val="0"/>
                <w:bCs w:val="0"/>
              </w:rPr>
            </w:pPr>
            <w:r>
              <w:rPr>
                <w:b w:val="0"/>
                <w:bCs w:val="0"/>
              </w:rPr>
              <w:t>45 000 m</w:t>
            </w:r>
            <w:r w:rsidRPr="00572E40">
              <w:rPr>
                <w:b w:val="0"/>
                <w:bCs w:val="0"/>
                <w:vertAlign w:val="superscript"/>
              </w:rPr>
              <w:t>2</w:t>
            </w:r>
          </w:p>
        </w:tc>
        <w:tc>
          <w:tcPr>
            <w:tcW w:w="2073" w:type="dxa"/>
          </w:tcPr>
          <w:p w14:paraId="1074F6E0" w14:textId="416D6B89" w:rsidR="00572E40" w:rsidRPr="00572E40"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rPr>
                <w:lang w:val="en-US"/>
              </w:rPr>
            </w:pPr>
            <w:r>
              <w:t>1/250</w:t>
            </w:r>
            <w:r w:rsidR="00A9256B">
              <w:rPr>
                <w:rStyle w:val="FootnoteReference"/>
              </w:rPr>
              <w:footnoteReference w:id="5"/>
            </w:r>
          </w:p>
        </w:tc>
        <w:tc>
          <w:tcPr>
            <w:tcW w:w="2261" w:type="dxa"/>
          </w:tcPr>
          <w:p w14:paraId="722FA086" w14:textId="2694E542" w:rsidR="00572E40" w:rsidRPr="00C11D64"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rPr>
                <w:lang w:val="en-US"/>
              </w:rPr>
            </w:pPr>
            <w:r>
              <w:t>180</w:t>
            </w:r>
          </w:p>
        </w:tc>
        <w:tc>
          <w:tcPr>
            <w:tcW w:w="2261" w:type="dxa"/>
          </w:tcPr>
          <w:p w14:paraId="282E3AE1" w14:textId="49CD696F" w:rsidR="00572E40"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pPr>
            <w:r>
              <w:t>160</w:t>
            </w:r>
          </w:p>
        </w:tc>
      </w:tr>
    </w:tbl>
    <w:p w14:paraId="6ADD005A" w14:textId="1335A00D" w:rsidR="00572E40" w:rsidRDefault="00572E40" w:rsidP="00572E40"/>
    <w:p w14:paraId="0B49D9FC" w14:textId="3AAA35D0" w:rsidR="00572E40" w:rsidRDefault="00572E40" w:rsidP="00572E40">
      <w:pPr>
        <w:rPr>
          <w:lang w:val="en-US"/>
        </w:rPr>
      </w:pPr>
      <w:r>
        <w:t>Vastavalt parkimisvajaduse erikalkulatsioonile l</w:t>
      </w:r>
      <w:proofErr w:type="spellStart"/>
      <w:r>
        <w:rPr>
          <w:lang w:val="en-US"/>
        </w:rPr>
        <w:t>ähtutakse</w:t>
      </w:r>
      <w:proofErr w:type="spellEnd"/>
      <w:r>
        <w:rPr>
          <w:lang w:val="en-US"/>
        </w:rPr>
        <w:t xml:space="preserve"> 160 </w:t>
      </w:r>
      <w:proofErr w:type="spellStart"/>
      <w:r>
        <w:rPr>
          <w:lang w:val="en-US"/>
        </w:rPr>
        <w:t>töötaja</w:t>
      </w:r>
      <w:proofErr w:type="spellEnd"/>
      <w:r>
        <w:rPr>
          <w:lang w:val="en-US"/>
        </w:rPr>
        <w:t xml:space="preserve"> </w:t>
      </w:r>
      <w:proofErr w:type="spellStart"/>
      <w:r>
        <w:rPr>
          <w:lang w:val="en-US"/>
        </w:rPr>
        <w:t>sõidukite</w:t>
      </w:r>
      <w:proofErr w:type="spellEnd"/>
      <w:r>
        <w:rPr>
          <w:lang w:val="en-US"/>
        </w:rPr>
        <w:t xml:space="preserve"> </w:t>
      </w:r>
      <w:proofErr w:type="spellStart"/>
      <w:r>
        <w:rPr>
          <w:lang w:val="en-US"/>
        </w:rPr>
        <w:t>parkimisvajadusest</w:t>
      </w:r>
      <w:proofErr w:type="spellEnd"/>
      <w:r>
        <w:rPr>
          <w:lang w:val="en-US"/>
        </w:rPr>
        <w:t xml:space="preserve">, </w:t>
      </w:r>
      <w:proofErr w:type="spellStart"/>
      <w:r>
        <w:rPr>
          <w:lang w:val="en-US"/>
        </w:rPr>
        <w:t>kellest</w:t>
      </w:r>
      <w:proofErr w:type="spellEnd"/>
      <w:r>
        <w:rPr>
          <w:lang w:val="en-US"/>
        </w:rPr>
        <w:t xml:space="preserve"> </w:t>
      </w:r>
      <w:proofErr w:type="spellStart"/>
      <w:r>
        <w:rPr>
          <w:lang w:val="en-US"/>
        </w:rPr>
        <w:t>osa</w:t>
      </w:r>
      <w:proofErr w:type="spellEnd"/>
      <w:r>
        <w:rPr>
          <w:lang w:val="en-US"/>
        </w:rPr>
        <w:t xml:space="preserve"> </w:t>
      </w:r>
      <w:proofErr w:type="spellStart"/>
      <w:r>
        <w:rPr>
          <w:lang w:val="en-US"/>
        </w:rPr>
        <w:t>saabub</w:t>
      </w:r>
      <w:proofErr w:type="spellEnd"/>
      <w:r>
        <w:rPr>
          <w:lang w:val="en-US"/>
        </w:rPr>
        <w:t xml:space="preserve"> </w:t>
      </w:r>
      <w:proofErr w:type="spellStart"/>
      <w:r>
        <w:rPr>
          <w:lang w:val="en-US"/>
        </w:rPr>
        <w:t>ühistranspordiga</w:t>
      </w:r>
      <w:proofErr w:type="spellEnd"/>
      <w:r>
        <w:rPr>
          <w:lang w:val="en-US"/>
        </w:rPr>
        <w:t xml:space="preserve">, </w:t>
      </w:r>
      <w:proofErr w:type="spellStart"/>
      <w:r>
        <w:rPr>
          <w:lang w:val="en-US"/>
        </w:rPr>
        <w:t>mitmekesi</w:t>
      </w:r>
      <w:proofErr w:type="spellEnd"/>
      <w:r>
        <w:rPr>
          <w:lang w:val="en-US"/>
        </w:rPr>
        <w:t xml:space="preserve"> </w:t>
      </w:r>
      <w:proofErr w:type="spellStart"/>
      <w:r>
        <w:rPr>
          <w:lang w:val="en-US"/>
        </w:rPr>
        <w:t>või</w:t>
      </w:r>
      <w:proofErr w:type="spellEnd"/>
      <w:r>
        <w:rPr>
          <w:lang w:val="en-US"/>
        </w:rPr>
        <w:t xml:space="preserve"> </w:t>
      </w:r>
      <w:proofErr w:type="spellStart"/>
      <w:r>
        <w:rPr>
          <w:lang w:val="en-US"/>
        </w:rPr>
        <w:t>kergliiklusvahendiga</w:t>
      </w:r>
      <w:proofErr w:type="spellEnd"/>
      <w:r>
        <w:rPr>
          <w:lang w:val="en-US"/>
        </w:rPr>
        <w:t xml:space="preserve">. </w:t>
      </w:r>
      <w:proofErr w:type="spellStart"/>
      <w:r>
        <w:rPr>
          <w:lang w:val="en-US"/>
        </w:rPr>
        <w:t>Arvestuslikult</w:t>
      </w:r>
      <w:proofErr w:type="spellEnd"/>
      <w:r>
        <w:rPr>
          <w:lang w:val="en-US"/>
        </w:rPr>
        <w:t xml:space="preserve"> 1 </w:t>
      </w:r>
      <w:proofErr w:type="spellStart"/>
      <w:r>
        <w:rPr>
          <w:lang w:val="en-US"/>
        </w:rPr>
        <w:t>koht</w:t>
      </w:r>
      <w:proofErr w:type="spellEnd"/>
      <w:r>
        <w:rPr>
          <w:lang w:val="en-US"/>
        </w:rPr>
        <w:t xml:space="preserve"> </w:t>
      </w:r>
      <w:proofErr w:type="spellStart"/>
      <w:r>
        <w:rPr>
          <w:lang w:val="en-US"/>
        </w:rPr>
        <w:t>iga</w:t>
      </w:r>
      <w:proofErr w:type="spellEnd"/>
      <w:r>
        <w:rPr>
          <w:lang w:val="en-US"/>
        </w:rPr>
        <w:t xml:space="preserve"> </w:t>
      </w:r>
      <w:proofErr w:type="spellStart"/>
      <w:r>
        <w:rPr>
          <w:lang w:val="en-US"/>
        </w:rPr>
        <w:t>hoones</w:t>
      </w:r>
      <w:proofErr w:type="spellEnd"/>
      <w:r>
        <w:rPr>
          <w:lang w:val="en-US"/>
        </w:rPr>
        <w:t xml:space="preserve"> </w:t>
      </w:r>
      <w:proofErr w:type="spellStart"/>
      <w:r>
        <w:rPr>
          <w:lang w:val="en-US"/>
        </w:rPr>
        <w:t>kavandatud</w:t>
      </w:r>
      <w:proofErr w:type="spellEnd"/>
      <w:r>
        <w:rPr>
          <w:lang w:val="en-US"/>
        </w:rPr>
        <w:t xml:space="preserve"> </w:t>
      </w:r>
      <w:proofErr w:type="spellStart"/>
      <w:r>
        <w:rPr>
          <w:lang w:val="en-US"/>
        </w:rPr>
        <w:t>töökoha</w:t>
      </w:r>
      <w:proofErr w:type="spellEnd"/>
      <w:r>
        <w:rPr>
          <w:lang w:val="en-US"/>
        </w:rPr>
        <w:t xml:space="preserve"> </w:t>
      </w:r>
      <w:proofErr w:type="spellStart"/>
      <w:r>
        <w:rPr>
          <w:lang w:val="en-US"/>
        </w:rPr>
        <w:t>kohta</w:t>
      </w:r>
      <w:proofErr w:type="spellEnd"/>
      <w:r>
        <w:rPr>
          <w:lang w:val="en-US"/>
        </w:rPr>
        <w:t xml:space="preserve"> </w:t>
      </w:r>
      <w:proofErr w:type="spellStart"/>
      <w:r>
        <w:rPr>
          <w:lang w:val="en-US"/>
        </w:rPr>
        <w:t>rahuldab</w:t>
      </w:r>
      <w:proofErr w:type="spellEnd"/>
      <w:r>
        <w:rPr>
          <w:lang w:val="en-US"/>
        </w:rPr>
        <w:t xml:space="preserve"> </w:t>
      </w:r>
      <w:proofErr w:type="spellStart"/>
      <w:r>
        <w:rPr>
          <w:lang w:val="en-US"/>
        </w:rPr>
        <w:t>planeeritava</w:t>
      </w:r>
      <w:proofErr w:type="spellEnd"/>
      <w:r>
        <w:rPr>
          <w:lang w:val="en-US"/>
        </w:rPr>
        <w:t xml:space="preserve"> </w:t>
      </w:r>
      <w:proofErr w:type="spellStart"/>
      <w:r>
        <w:rPr>
          <w:lang w:val="en-US"/>
        </w:rPr>
        <w:t>objekti</w:t>
      </w:r>
      <w:proofErr w:type="spellEnd"/>
      <w:r>
        <w:rPr>
          <w:lang w:val="en-US"/>
        </w:rPr>
        <w:t xml:space="preserve"> </w:t>
      </w:r>
      <w:proofErr w:type="spellStart"/>
      <w:r>
        <w:rPr>
          <w:lang w:val="en-US"/>
        </w:rPr>
        <w:t>parkimisvajadust</w:t>
      </w:r>
      <w:proofErr w:type="spellEnd"/>
      <w:r>
        <w:rPr>
          <w:lang w:val="en-US"/>
        </w:rPr>
        <w:t xml:space="preserve">, </w:t>
      </w:r>
      <w:proofErr w:type="spellStart"/>
      <w:r>
        <w:rPr>
          <w:lang w:val="en-US"/>
        </w:rPr>
        <w:t>sh</w:t>
      </w:r>
      <w:proofErr w:type="spellEnd"/>
      <w:r>
        <w:rPr>
          <w:lang w:val="en-US"/>
        </w:rPr>
        <w:t xml:space="preserve"> </w:t>
      </w:r>
      <w:proofErr w:type="spellStart"/>
      <w:r>
        <w:rPr>
          <w:lang w:val="en-US"/>
        </w:rPr>
        <w:t>külaliskohtade</w:t>
      </w:r>
      <w:proofErr w:type="spellEnd"/>
      <w:r>
        <w:rPr>
          <w:lang w:val="en-US"/>
        </w:rPr>
        <w:t xml:space="preserve"> ja </w:t>
      </w:r>
      <w:proofErr w:type="spellStart"/>
      <w:r>
        <w:rPr>
          <w:lang w:val="en-US"/>
        </w:rPr>
        <w:t>ettenägematute</w:t>
      </w:r>
      <w:proofErr w:type="spellEnd"/>
      <w:r>
        <w:rPr>
          <w:lang w:val="en-US"/>
        </w:rPr>
        <w:t xml:space="preserve"> </w:t>
      </w:r>
      <w:proofErr w:type="spellStart"/>
      <w:r>
        <w:rPr>
          <w:lang w:val="en-US"/>
        </w:rPr>
        <w:t>olukordade</w:t>
      </w:r>
      <w:proofErr w:type="spellEnd"/>
      <w:r>
        <w:rPr>
          <w:lang w:val="en-US"/>
        </w:rPr>
        <w:t xml:space="preserve"> </w:t>
      </w:r>
      <w:proofErr w:type="spellStart"/>
      <w:r>
        <w:rPr>
          <w:lang w:val="en-US"/>
        </w:rPr>
        <w:t>parkimisvajadust</w:t>
      </w:r>
      <w:proofErr w:type="spellEnd"/>
      <w:r>
        <w:rPr>
          <w:lang w:val="en-US"/>
        </w:rPr>
        <w:t xml:space="preserve">. </w:t>
      </w:r>
      <w:proofErr w:type="spellStart"/>
      <w:r>
        <w:rPr>
          <w:lang w:val="en-US"/>
        </w:rPr>
        <w:t>Planeeritud</w:t>
      </w:r>
      <w:proofErr w:type="spellEnd"/>
      <w:r>
        <w:rPr>
          <w:lang w:val="en-US"/>
        </w:rPr>
        <w:t xml:space="preserve"> </w:t>
      </w:r>
      <w:proofErr w:type="spellStart"/>
      <w:r>
        <w:rPr>
          <w:lang w:val="en-US"/>
        </w:rPr>
        <w:t>krundile</w:t>
      </w:r>
      <w:proofErr w:type="spellEnd"/>
      <w:r>
        <w:rPr>
          <w:lang w:val="en-US"/>
        </w:rPr>
        <w:t xml:space="preserve"> on </w:t>
      </w:r>
      <w:proofErr w:type="spellStart"/>
      <w:r>
        <w:rPr>
          <w:lang w:val="en-US"/>
        </w:rPr>
        <w:t>kavandatud</w:t>
      </w:r>
      <w:proofErr w:type="spellEnd"/>
      <w:r>
        <w:rPr>
          <w:lang w:val="en-US"/>
        </w:rPr>
        <w:t xml:space="preserve"> </w:t>
      </w:r>
      <w:proofErr w:type="spellStart"/>
      <w:r>
        <w:rPr>
          <w:lang w:val="en-US"/>
        </w:rPr>
        <w:t>kokku</w:t>
      </w:r>
      <w:proofErr w:type="spellEnd"/>
      <w:r>
        <w:rPr>
          <w:lang w:val="en-US"/>
        </w:rPr>
        <w:t xml:space="preserve"> 160 </w:t>
      </w:r>
      <w:proofErr w:type="spellStart"/>
      <w:r>
        <w:rPr>
          <w:lang w:val="en-US"/>
        </w:rPr>
        <w:t>parkimiskohta</w:t>
      </w:r>
      <w:proofErr w:type="spellEnd"/>
      <w:r>
        <w:rPr>
          <w:lang w:val="en-US"/>
        </w:rPr>
        <w:t>.</w:t>
      </w:r>
    </w:p>
    <w:p w14:paraId="2EDF516B" w14:textId="7EE01CC4" w:rsidR="008A54C8" w:rsidRDefault="008A54C8" w:rsidP="00572E40">
      <w:pPr>
        <w:rPr>
          <w:lang w:val="en-US"/>
        </w:rPr>
      </w:pPr>
    </w:p>
    <w:p w14:paraId="76BC7EBD" w14:textId="00948F2A" w:rsidR="008A54C8" w:rsidRDefault="00035F48" w:rsidP="00572E40">
      <w:pPr>
        <w:rPr>
          <w:lang w:val="en-US"/>
        </w:rPr>
      </w:pPr>
      <w:proofErr w:type="spellStart"/>
      <w:r>
        <w:rPr>
          <w:lang w:val="en-US"/>
        </w:rPr>
        <w:t>Jalgrataste</w:t>
      </w:r>
      <w:proofErr w:type="spellEnd"/>
      <w:r>
        <w:rPr>
          <w:lang w:val="en-US"/>
        </w:rPr>
        <w:t xml:space="preserve"> </w:t>
      </w:r>
      <w:proofErr w:type="spellStart"/>
      <w:r>
        <w:rPr>
          <w:lang w:val="en-US"/>
        </w:rPr>
        <w:t>parkimiskohtade</w:t>
      </w:r>
      <w:proofErr w:type="spellEnd"/>
      <w:r>
        <w:rPr>
          <w:lang w:val="en-US"/>
        </w:rPr>
        <w:t xml:space="preserve"> </w:t>
      </w:r>
      <w:proofErr w:type="spellStart"/>
      <w:r>
        <w:rPr>
          <w:lang w:val="en-US"/>
        </w:rPr>
        <w:t>kavandamisel</w:t>
      </w:r>
      <w:proofErr w:type="spellEnd"/>
      <w:r>
        <w:rPr>
          <w:lang w:val="en-US"/>
        </w:rPr>
        <w:t xml:space="preserve"> </w:t>
      </w:r>
      <w:proofErr w:type="spellStart"/>
      <w:r>
        <w:rPr>
          <w:lang w:val="en-US"/>
        </w:rPr>
        <w:t>lähtuda</w:t>
      </w:r>
      <w:proofErr w:type="spellEnd"/>
      <w:r>
        <w:rPr>
          <w:lang w:val="en-US"/>
        </w:rPr>
        <w:t xml:space="preserve"> EVS 843-2016 “</w:t>
      </w:r>
      <w:proofErr w:type="spellStart"/>
      <w:r>
        <w:rPr>
          <w:lang w:val="en-US"/>
        </w:rPr>
        <w:t>Linnatänavad</w:t>
      </w:r>
      <w:proofErr w:type="spellEnd"/>
      <w:r>
        <w:rPr>
          <w:lang w:val="en-US"/>
        </w:rPr>
        <w:t xml:space="preserve">” </w:t>
      </w:r>
      <w:proofErr w:type="spellStart"/>
      <w:r>
        <w:rPr>
          <w:lang w:val="en-US"/>
        </w:rPr>
        <w:t>tabelis</w:t>
      </w:r>
      <w:proofErr w:type="spellEnd"/>
      <w:r>
        <w:rPr>
          <w:lang w:val="en-US"/>
        </w:rPr>
        <w:t xml:space="preserve"> 9.3 </w:t>
      </w:r>
      <w:proofErr w:type="spellStart"/>
      <w:r>
        <w:rPr>
          <w:lang w:val="en-US"/>
        </w:rPr>
        <w:t>toodud</w:t>
      </w:r>
      <w:proofErr w:type="spellEnd"/>
      <w:r>
        <w:rPr>
          <w:lang w:val="en-US"/>
        </w:rPr>
        <w:t xml:space="preserve"> </w:t>
      </w:r>
      <w:proofErr w:type="spellStart"/>
      <w:r>
        <w:rPr>
          <w:lang w:val="en-US"/>
        </w:rPr>
        <w:t>parkimisnormatiivist</w:t>
      </w:r>
      <w:proofErr w:type="spellEnd"/>
      <w:r>
        <w:rPr>
          <w:lang w:val="en-US"/>
        </w:rPr>
        <w:t xml:space="preserve"> 1 </w:t>
      </w:r>
      <w:proofErr w:type="spellStart"/>
      <w:r>
        <w:rPr>
          <w:lang w:val="en-US"/>
        </w:rPr>
        <w:t>parkimiskoht</w:t>
      </w:r>
      <w:proofErr w:type="spellEnd"/>
      <w:r>
        <w:rPr>
          <w:lang w:val="en-US"/>
        </w:rPr>
        <w:t xml:space="preserve"> 12 </w:t>
      </w:r>
      <w:proofErr w:type="spellStart"/>
      <w:r>
        <w:rPr>
          <w:lang w:val="en-US"/>
        </w:rPr>
        <w:t>töötaja</w:t>
      </w:r>
      <w:proofErr w:type="spellEnd"/>
      <w:r>
        <w:rPr>
          <w:lang w:val="en-US"/>
        </w:rPr>
        <w:t xml:space="preserve"> </w:t>
      </w:r>
      <w:proofErr w:type="spellStart"/>
      <w:r>
        <w:rPr>
          <w:lang w:val="en-US"/>
        </w:rPr>
        <w:t>kohta</w:t>
      </w:r>
      <w:proofErr w:type="spellEnd"/>
      <w:r>
        <w:rPr>
          <w:rStyle w:val="FootnoteReference"/>
          <w:lang w:val="en-US"/>
        </w:rPr>
        <w:footnoteReference w:id="6"/>
      </w:r>
      <w:r>
        <w:rPr>
          <w:lang w:val="en-US"/>
        </w:rPr>
        <w:t xml:space="preserve">. 160 </w:t>
      </w:r>
      <w:proofErr w:type="spellStart"/>
      <w:r>
        <w:rPr>
          <w:lang w:val="en-US"/>
        </w:rPr>
        <w:t>töötaja</w:t>
      </w:r>
      <w:proofErr w:type="spellEnd"/>
      <w:r>
        <w:rPr>
          <w:lang w:val="en-US"/>
        </w:rPr>
        <w:t xml:space="preserve"> </w:t>
      </w:r>
      <w:proofErr w:type="spellStart"/>
      <w:r>
        <w:rPr>
          <w:lang w:val="en-US"/>
        </w:rPr>
        <w:t>kohta</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planeeritaval</w:t>
      </w:r>
      <w:proofErr w:type="spellEnd"/>
      <w:r>
        <w:rPr>
          <w:lang w:val="en-US"/>
        </w:rPr>
        <w:t xml:space="preserve"> </w:t>
      </w:r>
      <w:proofErr w:type="spellStart"/>
      <w:r>
        <w:rPr>
          <w:lang w:val="en-US"/>
        </w:rPr>
        <w:t>alal</w:t>
      </w:r>
      <w:proofErr w:type="spellEnd"/>
      <w:r>
        <w:rPr>
          <w:lang w:val="en-US"/>
        </w:rPr>
        <w:t xml:space="preserve"> </w:t>
      </w:r>
      <w:proofErr w:type="spellStart"/>
      <w:r>
        <w:rPr>
          <w:lang w:val="en-US"/>
        </w:rPr>
        <w:t>näha</w:t>
      </w:r>
      <w:proofErr w:type="spellEnd"/>
      <w:r>
        <w:rPr>
          <w:lang w:val="en-US"/>
        </w:rPr>
        <w:t xml:space="preserve"> </w:t>
      </w:r>
      <w:proofErr w:type="spellStart"/>
      <w:r>
        <w:rPr>
          <w:lang w:val="en-US"/>
        </w:rPr>
        <w:t>ette</w:t>
      </w:r>
      <w:proofErr w:type="spellEnd"/>
      <w:r>
        <w:rPr>
          <w:lang w:val="en-US"/>
        </w:rPr>
        <w:t xml:space="preserve"> </w:t>
      </w:r>
      <w:proofErr w:type="spellStart"/>
      <w:r>
        <w:rPr>
          <w:lang w:val="en-US"/>
        </w:rPr>
        <w:t>minimaalselt</w:t>
      </w:r>
      <w:proofErr w:type="spellEnd"/>
      <w:r>
        <w:rPr>
          <w:lang w:val="en-US"/>
        </w:rPr>
        <w:t xml:space="preserve"> 14 </w:t>
      </w:r>
      <w:proofErr w:type="spellStart"/>
      <w:r>
        <w:rPr>
          <w:lang w:val="en-US"/>
        </w:rPr>
        <w:t>jalgrattaparkimiskohta</w:t>
      </w:r>
      <w:proofErr w:type="spellEnd"/>
      <w:r>
        <w:rPr>
          <w:lang w:val="en-US"/>
        </w:rPr>
        <w:t xml:space="preserve">, </w:t>
      </w:r>
      <w:proofErr w:type="spellStart"/>
      <w:r>
        <w:rPr>
          <w:lang w:val="en-US"/>
        </w:rPr>
        <w:t>kuid</w:t>
      </w:r>
      <w:proofErr w:type="spellEnd"/>
      <w:r>
        <w:rPr>
          <w:lang w:val="en-US"/>
        </w:rPr>
        <w:t xml:space="preserve"> </w:t>
      </w:r>
      <w:proofErr w:type="spellStart"/>
      <w:r>
        <w:rPr>
          <w:lang w:val="en-US"/>
        </w:rPr>
        <w:t>arvestades</w:t>
      </w:r>
      <w:proofErr w:type="spellEnd"/>
      <w:r>
        <w:rPr>
          <w:lang w:val="en-US"/>
        </w:rPr>
        <w:t xml:space="preserve"> </w:t>
      </w:r>
      <w:proofErr w:type="spellStart"/>
      <w:r>
        <w:rPr>
          <w:lang w:val="en-US"/>
        </w:rPr>
        <w:t>keskkonnasäästlike</w:t>
      </w:r>
      <w:proofErr w:type="spellEnd"/>
      <w:r>
        <w:rPr>
          <w:lang w:val="en-US"/>
        </w:rPr>
        <w:t xml:space="preserve"> </w:t>
      </w:r>
      <w:proofErr w:type="spellStart"/>
      <w:r>
        <w:rPr>
          <w:lang w:val="en-US"/>
        </w:rPr>
        <w:t>liikumisviiside</w:t>
      </w:r>
      <w:proofErr w:type="spellEnd"/>
      <w:r>
        <w:rPr>
          <w:lang w:val="en-US"/>
        </w:rPr>
        <w:t xml:space="preserve"> </w:t>
      </w:r>
      <w:proofErr w:type="spellStart"/>
      <w:r>
        <w:rPr>
          <w:lang w:val="en-US"/>
        </w:rPr>
        <w:t>üldise</w:t>
      </w:r>
      <w:proofErr w:type="spellEnd"/>
      <w:r>
        <w:rPr>
          <w:lang w:val="en-US"/>
        </w:rPr>
        <w:t xml:space="preserve"> </w:t>
      </w:r>
      <w:proofErr w:type="spellStart"/>
      <w:r>
        <w:rPr>
          <w:lang w:val="en-US"/>
        </w:rPr>
        <w:t>soosimisega</w:t>
      </w:r>
      <w:proofErr w:type="spellEnd"/>
      <w:r>
        <w:rPr>
          <w:lang w:val="en-US"/>
        </w:rPr>
        <w:t xml:space="preserve">, on </w:t>
      </w:r>
      <w:proofErr w:type="spellStart"/>
      <w:r>
        <w:rPr>
          <w:lang w:val="en-US"/>
        </w:rPr>
        <w:t>soovitatav</w:t>
      </w:r>
      <w:proofErr w:type="spellEnd"/>
      <w:r>
        <w:rPr>
          <w:lang w:val="en-US"/>
        </w:rPr>
        <w:t xml:space="preserve"> </w:t>
      </w:r>
      <w:proofErr w:type="spellStart"/>
      <w:r>
        <w:rPr>
          <w:lang w:val="en-US"/>
        </w:rPr>
        <w:t>näha</w:t>
      </w:r>
      <w:proofErr w:type="spellEnd"/>
      <w:r>
        <w:rPr>
          <w:lang w:val="en-US"/>
        </w:rPr>
        <w:t xml:space="preserve"> </w:t>
      </w:r>
      <w:proofErr w:type="spellStart"/>
      <w:r>
        <w:rPr>
          <w:lang w:val="en-US"/>
        </w:rPr>
        <w:t>ette</w:t>
      </w:r>
      <w:proofErr w:type="spellEnd"/>
      <w:r>
        <w:rPr>
          <w:lang w:val="en-US"/>
        </w:rPr>
        <w:t xml:space="preserve"> </w:t>
      </w:r>
      <w:proofErr w:type="spellStart"/>
      <w:r>
        <w:rPr>
          <w:lang w:val="en-US"/>
        </w:rPr>
        <w:t>suurem</w:t>
      </w:r>
      <w:proofErr w:type="spellEnd"/>
      <w:r>
        <w:rPr>
          <w:lang w:val="en-US"/>
        </w:rPr>
        <w:t xml:space="preserve"> </w:t>
      </w:r>
      <w:proofErr w:type="spellStart"/>
      <w:r>
        <w:rPr>
          <w:lang w:val="en-US"/>
        </w:rPr>
        <w:t>arv</w:t>
      </w:r>
      <w:proofErr w:type="spellEnd"/>
      <w:r>
        <w:rPr>
          <w:lang w:val="en-US"/>
        </w:rPr>
        <w:t xml:space="preserve"> </w:t>
      </w:r>
      <w:proofErr w:type="spellStart"/>
      <w:r>
        <w:rPr>
          <w:lang w:val="en-US"/>
        </w:rPr>
        <w:t>kohti</w:t>
      </w:r>
      <w:proofErr w:type="spellEnd"/>
      <w:r>
        <w:rPr>
          <w:lang w:val="en-US"/>
        </w:rPr>
        <w:t xml:space="preserve">. </w:t>
      </w:r>
      <w:proofErr w:type="spellStart"/>
      <w:r>
        <w:rPr>
          <w:lang w:val="en-US"/>
        </w:rPr>
        <w:t>Parkimiskohad</w:t>
      </w:r>
      <w:proofErr w:type="spellEnd"/>
      <w:r>
        <w:rPr>
          <w:lang w:val="en-US"/>
        </w:rPr>
        <w:t xml:space="preserve"> </w:t>
      </w:r>
      <w:proofErr w:type="spellStart"/>
      <w:r>
        <w:rPr>
          <w:lang w:val="en-US"/>
        </w:rPr>
        <w:t>peavad</w:t>
      </w:r>
      <w:proofErr w:type="spellEnd"/>
      <w:r>
        <w:rPr>
          <w:lang w:val="en-US"/>
        </w:rPr>
        <w:t xml:space="preserve"> </w:t>
      </w:r>
      <w:proofErr w:type="spellStart"/>
      <w:r>
        <w:rPr>
          <w:lang w:val="en-US"/>
        </w:rPr>
        <w:t>võimalusel</w:t>
      </w:r>
      <w:proofErr w:type="spellEnd"/>
      <w:r>
        <w:rPr>
          <w:lang w:val="en-US"/>
        </w:rPr>
        <w:t xml:space="preserve"> </w:t>
      </w:r>
      <w:proofErr w:type="spellStart"/>
      <w:r>
        <w:rPr>
          <w:lang w:val="en-US"/>
        </w:rPr>
        <w:t>paiknema</w:t>
      </w:r>
      <w:proofErr w:type="spellEnd"/>
      <w:r>
        <w:rPr>
          <w:lang w:val="en-US"/>
        </w:rPr>
        <w:t xml:space="preserve"> </w:t>
      </w:r>
      <w:proofErr w:type="spellStart"/>
      <w:r>
        <w:rPr>
          <w:lang w:val="en-US"/>
        </w:rPr>
        <w:t>kaetult</w:t>
      </w:r>
      <w:proofErr w:type="spellEnd"/>
      <w:r>
        <w:rPr>
          <w:lang w:val="en-US"/>
        </w:rPr>
        <w:t xml:space="preserve"> ja </w:t>
      </w:r>
      <w:proofErr w:type="spellStart"/>
      <w:r>
        <w:rPr>
          <w:lang w:val="en-US"/>
        </w:rPr>
        <w:t>võimaldama</w:t>
      </w:r>
      <w:proofErr w:type="spellEnd"/>
      <w:r>
        <w:rPr>
          <w:lang w:val="en-US"/>
        </w:rPr>
        <w:t xml:space="preserve"> </w:t>
      </w:r>
      <w:proofErr w:type="spellStart"/>
      <w:r>
        <w:rPr>
          <w:lang w:val="en-US"/>
        </w:rPr>
        <w:t>raamist</w:t>
      </w:r>
      <w:proofErr w:type="spellEnd"/>
      <w:r>
        <w:rPr>
          <w:lang w:val="en-US"/>
        </w:rPr>
        <w:t xml:space="preserve"> </w:t>
      </w:r>
      <w:proofErr w:type="spellStart"/>
      <w:r>
        <w:rPr>
          <w:lang w:val="en-US"/>
        </w:rPr>
        <w:t>lukustamist</w:t>
      </w:r>
      <w:proofErr w:type="spellEnd"/>
      <w:r>
        <w:rPr>
          <w:lang w:val="en-US"/>
        </w:rPr>
        <w:t>.</w:t>
      </w:r>
    </w:p>
    <w:p w14:paraId="1AD67E3E" w14:textId="15F41AE7" w:rsidR="00035F48" w:rsidRDefault="00035F48" w:rsidP="00572E40">
      <w:pPr>
        <w:rPr>
          <w:lang w:val="en-US"/>
        </w:rPr>
      </w:pPr>
    </w:p>
    <w:p w14:paraId="07AB7354" w14:textId="3638FB66" w:rsidR="00057D9D" w:rsidRPr="00057D9D" w:rsidRDefault="00035F48" w:rsidP="00057D9D">
      <w:pPr>
        <w:rPr>
          <w:lang w:val="en-US"/>
        </w:rPr>
      </w:pPr>
      <w:r>
        <w:rPr>
          <w:lang w:val="en-US"/>
        </w:rPr>
        <w:t xml:space="preserve">DP </w:t>
      </w:r>
      <w:proofErr w:type="spellStart"/>
      <w:r>
        <w:rPr>
          <w:lang w:val="en-US"/>
        </w:rPr>
        <w:t>lahenduses</w:t>
      </w:r>
      <w:proofErr w:type="spellEnd"/>
      <w:r>
        <w:rPr>
          <w:lang w:val="en-US"/>
        </w:rPr>
        <w:t xml:space="preserve"> </w:t>
      </w:r>
      <w:proofErr w:type="spellStart"/>
      <w:r>
        <w:rPr>
          <w:lang w:val="en-US"/>
        </w:rPr>
        <w:t>näidatud</w:t>
      </w:r>
      <w:proofErr w:type="spellEnd"/>
      <w:r>
        <w:rPr>
          <w:lang w:val="en-US"/>
        </w:rPr>
        <w:t xml:space="preserve"> </w:t>
      </w:r>
      <w:proofErr w:type="spellStart"/>
      <w:r>
        <w:rPr>
          <w:lang w:val="en-US"/>
        </w:rPr>
        <w:t>kaetud</w:t>
      </w:r>
      <w:proofErr w:type="spellEnd"/>
      <w:r>
        <w:rPr>
          <w:lang w:val="en-US"/>
        </w:rPr>
        <w:t xml:space="preserve"> </w:t>
      </w:r>
      <w:proofErr w:type="spellStart"/>
      <w:r>
        <w:rPr>
          <w:lang w:val="en-US"/>
        </w:rPr>
        <w:t>jalgrattaparkla</w:t>
      </w:r>
      <w:proofErr w:type="spellEnd"/>
      <w:r>
        <w:rPr>
          <w:lang w:val="en-US"/>
        </w:rPr>
        <w:t xml:space="preserve"> </w:t>
      </w:r>
      <w:proofErr w:type="spellStart"/>
      <w:r>
        <w:rPr>
          <w:lang w:val="en-US"/>
        </w:rPr>
        <w:t>asukoht</w:t>
      </w:r>
      <w:proofErr w:type="spellEnd"/>
      <w:r>
        <w:rPr>
          <w:lang w:val="en-US"/>
        </w:rPr>
        <w:t xml:space="preserve"> on </w:t>
      </w:r>
      <w:proofErr w:type="spellStart"/>
      <w:r>
        <w:rPr>
          <w:lang w:val="en-US"/>
        </w:rPr>
        <w:t>illustratiivne</w:t>
      </w:r>
      <w:proofErr w:type="spellEnd"/>
      <w:r>
        <w:rPr>
          <w:lang w:val="en-US"/>
        </w:rPr>
        <w:t xml:space="preserve"> ja </w:t>
      </w:r>
      <w:proofErr w:type="spellStart"/>
      <w:r>
        <w:rPr>
          <w:lang w:val="en-US"/>
        </w:rPr>
        <w:t>kuulub</w:t>
      </w:r>
      <w:proofErr w:type="spellEnd"/>
      <w:r>
        <w:rPr>
          <w:lang w:val="en-US"/>
        </w:rPr>
        <w:t xml:space="preserve"> </w:t>
      </w:r>
      <w:proofErr w:type="spellStart"/>
      <w:r>
        <w:rPr>
          <w:lang w:val="en-US"/>
        </w:rPr>
        <w:t>täpsustamisele</w:t>
      </w:r>
      <w:proofErr w:type="spellEnd"/>
      <w:r>
        <w:rPr>
          <w:lang w:val="en-US"/>
        </w:rPr>
        <w:t xml:space="preserve"> </w:t>
      </w:r>
      <w:proofErr w:type="spellStart"/>
      <w:r>
        <w:rPr>
          <w:lang w:val="en-US"/>
        </w:rPr>
        <w:t>ehitusprojektis</w:t>
      </w:r>
      <w:proofErr w:type="spellEnd"/>
      <w:r>
        <w:rPr>
          <w:lang w:val="en-US"/>
        </w:rPr>
        <w:t xml:space="preserve">. </w:t>
      </w:r>
    </w:p>
    <w:p w14:paraId="3B43E3B5" w14:textId="46BACF31" w:rsidR="004935E1" w:rsidRPr="000A6E6C" w:rsidRDefault="004935E1" w:rsidP="004935E1">
      <w:pPr>
        <w:pStyle w:val="Heading2"/>
        <w:keepLines/>
        <w:tabs>
          <w:tab w:val="clear" w:pos="142"/>
          <w:tab w:val="clear" w:pos="3716"/>
        </w:tabs>
        <w:ind w:left="567" w:hanging="567"/>
      </w:pPr>
      <w:bookmarkStart w:id="48" w:name="_Toc121833010"/>
      <w:r w:rsidRPr="000A6E6C">
        <w:t>Haljastus</w:t>
      </w:r>
      <w:bookmarkEnd w:id="46"/>
      <w:r w:rsidRPr="000A6E6C">
        <w:t xml:space="preserve"> ja heakord</w:t>
      </w:r>
      <w:bookmarkEnd w:id="47"/>
      <w:bookmarkEnd w:id="48"/>
    </w:p>
    <w:p w14:paraId="55494580" w14:textId="315C8DDB" w:rsidR="000534C8" w:rsidRDefault="00057D9D" w:rsidP="00AB6DCE">
      <w:pPr>
        <w:pStyle w:val="BodyText"/>
      </w:pPr>
      <w:r>
        <w:t xml:space="preserve">Kuna olemasolev haljastus kuulub praktiliselt täies ulatuses likvideerimisele, tuleb pöörata tähelepanu uushaljastusele. </w:t>
      </w:r>
      <w:r w:rsidR="000534C8">
        <w:t xml:space="preserve">Vastavalt Rae valla üldplaneeringule, </w:t>
      </w:r>
      <w:r w:rsidR="00A32529">
        <w:t xml:space="preserve">peab </w:t>
      </w:r>
      <w:r w:rsidR="000534C8">
        <w:t>m</w:t>
      </w:r>
      <w:r w:rsidR="000534C8" w:rsidRPr="000534C8">
        <w:t>inimaalselt 10% krundi pinnast moodustama haljasala. Krundi iga 1000 m² kohta</w:t>
      </w:r>
      <w:r w:rsidR="000534C8">
        <w:t xml:space="preserve"> on ette nähtud istutada</w:t>
      </w:r>
      <w:r w:rsidR="000534C8" w:rsidRPr="000534C8">
        <w:t xml:space="preserve"> vähemalt 1 puu, mille </w:t>
      </w:r>
      <w:proofErr w:type="spellStart"/>
      <w:r w:rsidR="000534C8" w:rsidRPr="000534C8">
        <w:t>täiskasvamiskõrgus</w:t>
      </w:r>
      <w:proofErr w:type="spellEnd"/>
      <w:r w:rsidR="000534C8" w:rsidRPr="000534C8">
        <w:t xml:space="preserve"> on 10 m.</w:t>
      </w:r>
      <w:r w:rsidR="000534C8">
        <w:t xml:space="preserve"> Moodustatava krundi (kokku 11,9 ha) piiridesse tuleb istutada vähemalt 119 puud. Puu liigiks on soovitatav kasutada hõbehaa</w:t>
      </w:r>
      <w:r w:rsidR="00A32529">
        <w:t>v</w:t>
      </w:r>
      <w:r w:rsidR="000534C8">
        <w:t>a püramiidvormi, mida on võimalik istutada minimaals</w:t>
      </w:r>
      <w:r w:rsidR="00A32529">
        <w:t>e</w:t>
      </w:r>
      <w:r w:rsidR="000534C8">
        <w:t>lt 3 m sammuga. Põhijoonisel esitatud kõrghaljastuse lahendus on illustratiivne ja kuulub täpsustamisele ehitusprojektis vastavalt hoonete, rajatiste, teede ja tehnovõrkude täpsele paiknemisele.</w:t>
      </w:r>
    </w:p>
    <w:p w14:paraId="450A8898" w14:textId="42BF5B2E" w:rsidR="004935E1" w:rsidRDefault="000534C8" w:rsidP="004935E1">
      <w:pPr>
        <w:pStyle w:val="BodyText"/>
      </w:pPr>
      <w:r>
        <w:t>Lähteseisukohtade kohaselt tuleb m</w:t>
      </w:r>
      <w:r w:rsidRPr="000534C8">
        <w:t>aantee poole näha ette puudeallee.</w:t>
      </w:r>
      <w:r>
        <w:t xml:space="preserve"> Vastav põhimõtteline lahendus on kajastatud põh</w:t>
      </w:r>
      <w:r w:rsidR="00A32529">
        <w:t>i</w:t>
      </w:r>
      <w:r>
        <w:t>joonisel, kus suurim kompaktse kõrghaljastuse grupp on peaparkla ja maantee vahel. Muus osas on maantee äär haljastatud vastavalt ruumilistele võimalustele.</w:t>
      </w:r>
    </w:p>
    <w:p w14:paraId="1EC400AB" w14:textId="2CDF5AF6" w:rsidR="000534C8" w:rsidRPr="00584B5E" w:rsidRDefault="000534C8" w:rsidP="004935E1">
      <w:pPr>
        <w:pStyle w:val="BodyText"/>
        <w:rPr>
          <w:noProof/>
          <w:sz w:val="16"/>
          <w:szCs w:val="16"/>
        </w:rPr>
      </w:pPr>
      <w:r>
        <w:t xml:space="preserve">Püramiidvormis puude kasutamise korral on krundil eelduslikult tagatud ruumivajadus </w:t>
      </w:r>
      <w:r w:rsidR="008D02C5">
        <w:t>min 120</w:t>
      </w:r>
      <w:r>
        <w:t xml:space="preserve"> puu istutamiseks. Minimaalne haljastusprotsent 10% on tagatud.</w:t>
      </w:r>
    </w:p>
    <w:p w14:paraId="290652C9" w14:textId="77777777" w:rsidR="004935E1" w:rsidRDefault="004935E1" w:rsidP="004935E1">
      <w:pPr>
        <w:pStyle w:val="Heading2"/>
        <w:keepLines/>
        <w:tabs>
          <w:tab w:val="clear" w:pos="142"/>
          <w:tab w:val="clear" w:pos="3716"/>
        </w:tabs>
        <w:ind w:left="567" w:hanging="567"/>
      </w:pPr>
      <w:bookmarkStart w:id="49" w:name="_Toc463014954"/>
      <w:bookmarkStart w:id="50" w:name="_Toc121833011"/>
      <w:r w:rsidRPr="00BB5F5D">
        <w:t>Jäätmekäitlus</w:t>
      </w:r>
      <w:bookmarkEnd w:id="49"/>
      <w:bookmarkEnd w:id="50"/>
    </w:p>
    <w:p w14:paraId="72A2AD93" w14:textId="3D98B2B9" w:rsidR="004935E1" w:rsidRDefault="004935E1" w:rsidP="00880A81">
      <w:pPr>
        <w:rPr>
          <w:noProof/>
        </w:rPr>
      </w:pPr>
      <w:r w:rsidRPr="000142F0">
        <w:rPr>
          <w:noProof/>
        </w:rPr>
        <w:t xml:space="preserve">Jäätmete käitlemisel tuleb lähtuda </w:t>
      </w:r>
      <w:r w:rsidR="00A32529">
        <w:rPr>
          <w:noProof/>
        </w:rPr>
        <w:t>j</w:t>
      </w:r>
      <w:r w:rsidRPr="000142F0">
        <w:rPr>
          <w:noProof/>
        </w:rPr>
        <w:t xml:space="preserve">äätmeseadusest ja </w:t>
      </w:r>
      <w:r w:rsidR="002D13E8">
        <w:rPr>
          <w:noProof/>
        </w:rPr>
        <w:t>Rae valla</w:t>
      </w:r>
      <w:r w:rsidRPr="000142F0">
        <w:rPr>
          <w:noProof/>
        </w:rPr>
        <w:t xml:space="preserve"> jäätmehoolduseeskirjast.</w:t>
      </w:r>
      <w:r w:rsidR="002D13E8">
        <w:rPr>
          <w:noProof/>
        </w:rPr>
        <w:t xml:space="preserve"> </w:t>
      </w:r>
      <w:r w:rsidR="002D13E8" w:rsidRPr="002D13E8">
        <w:rPr>
          <w:noProof/>
        </w:rPr>
        <w:t xml:space="preserve">Vastavalt </w:t>
      </w:r>
      <w:r w:rsidR="00A32529">
        <w:rPr>
          <w:noProof/>
        </w:rPr>
        <w:t>j</w:t>
      </w:r>
      <w:r w:rsidR="002D13E8" w:rsidRPr="002D13E8">
        <w:rPr>
          <w:noProof/>
        </w:rPr>
        <w:t xml:space="preserve">äätmeseadusele tuleb jäätmete kogumisel ja hoidmisel jäätmed nende tekkekohas paigutada liikide kaupa eraldi mahutitesse või selleks ettenähtud kohtadesse. Ohtlikud jäätmed koguda kinnistesse konteineritesse. Jäätmete kogumise asukoht </w:t>
      </w:r>
      <w:r w:rsidR="002D13E8">
        <w:rPr>
          <w:noProof/>
        </w:rPr>
        <w:t>on planeeritud jäätmekäitlushoonesse, kus on tagatud h</w:t>
      </w:r>
      <w:r w:rsidR="002D13E8" w:rsidRPr="002D13E8">
        <w:rPr>
          <w:noProof/>
        </w:rPr>
        <w:t xml:space="preserve">ea juurdepääs, kuid selliselt, et see ei rikuks üldist visuaalset </w:t>
      </w:r>
      <w:r w:rsidR="002D13E8">
        <w:rPr>
          <w:noProof/>
        </w:rPr>
        <w:t>ilmet.</w:t>
      </w:r>
    </w:p>
    <w:p w14:paraId="260D3A5A" w14:textId="64844BAF" w:rsidR="00A70B23" w:rsidRDefault="00A70B23" w:rsidP="00880A81">
      <w:pPr>
        <w:rPr>
          <w:noProof/>
        </w:rPr>
      </w:pPr>
    </w:p>
    <w:p w14:paraId="4B5CB664" w14:textId="3ECDF12C" w:rsidR="00A70B23" w:rsidRDefault="00A70B23" w:rsidP="00880A81">
      <w:pPr>
        <w:rPr>
          <w:noProof/>
        </w:rPr>
      </w:pPr>
      <w:r>
        <w:rPr>
          <w:noProof/>
        </w:rPr>
        <w:t>Vt lisaks p5.12.3.</w:t>
      </w:r>
    </w:p>
    <w:p w14:paraId="00731CDC" w14:textId="12197431" w:rsidR="00880A81" w:rsidRDefault="00CF267D" w:rsidP="00880A81">
      <w:pPr>
        <w:pStyle w:val="Heading2"/>
        <w:keepLines/>
        <w:tabs>
          <w:tab w:val="clear" w:pos="142"/>
          <w:tab w:val="clear" w:pos="3716"/>
        </w:tabs>
        <w:ind w:left="567" w:hanging="567"/>
      </w:pPr>
      <w:bookmarkStart w:id="51" w:name="_Toc121833012"/>
      <w:r>
        <w:t>Tuleohutusnõuded</w:t>
      </w:r>
      <w:bookmarkEnd w:id="51"/>
    </w:p>
    <w:p w14:paraId="442AAA81" w14:textId="5A647D1E" w:rsidR="00880A81" w:rsidRDefault="00880A81" w:rsidP="00880A81">
      <w:pPr>
        <w:pStyle w:val="BodyText"/>
      </w:pPr>
      <w:r w:rsidRPr="0023523F">
        <w:t xml:space="preserve">Hoone projekteerimisel tuleb arvestada tuleohutusklasside ja </w:t>
      </w:r>
      <w:proofErr w:type="spellStart"/>
      <w:r w:rsidRPr="0023523F">
        <w:t>hoonetevaheliste</w:t>
      </w:r>
      <w:proofErr w:type="spellEnd"/>
      <w:r w:rsidRPr="0023523F">
        <w:t xml:space="preserve"> kujadega vastavalt siseministri 30.03.2017. a määrusele nr 17 „</w:t>
      </w:r>
      <w:r w:rsidR="004B01E3" w:rsidRPr="004B01E3">
        <w:t>Ehitisele esitatavad tuleohutusnõuded</w:t>
      </w:r>
      <w:r w:rsidRPr="0023523F">
        <w:t xml:space="preserve">“ vm projekteerimise hetkel kehtivatele tuleohutuse normidele. </w:t>
      </w:r>
      <w:r>
        <w:t xml:space="preserve">Põhihoone kuulub eelduslikult V. ja VI. </w:t>
      </w:r>
      <w:r>
        <w:lastRenderedPageBreak/>
        <w:t>kasutusviisi. H</w:t>
      </w:r>
      <w:r w:rsidRPr="0023523F">
        <w:t xml:space="preserve">oone minimaalseks tulepüsivusklassiks </w:t>
      </w:r>
      <w:r>
        <w:t xml:space="preserve">on </w:t>
      </w:r>
      <w:r w:rsidRPr="0023523F">
        <w:t>määratud TP</w:t>
      </w:r>
      <w:r>
        <w:t>2 ühekorruselise hoold</w:t>
      </w:r>
      <w:r w:rsidR="00A0347F">
        <w:t>e</w:t>
      </w:r>
      <w:r>
        <w:t>depoo ploki osas ja TP1 kolmekorruselise administratiivploki osas.</w:t>
      </w:r>
    </w:p>
    <w:p w14:paraId="33DBF08E" w14:textId="2A767A47" w:rsidR="00880A81" w:rsidRDefault="00880A81" w:rsidP="00880A81">
      <w:pPr>
        <w:pStyle w:val="BodyText"/>
        <w:rPr>
          <w:lang w:val="en-US"/>
        </w:rPr>
      </w:pPr>
      <w:r>
        <w:t xml:space="preserve">Ehitusprojektis piirata põhihoone büroo- ja administratiivruumide ploki </w:t>
      </w:r>
      <w:proofErr w:type="spellStart"/>
      <w:r>
        <w:t>tulet</w:t>
      </w:r>
      <w:r>
        <w:rPr>
          <w:lang w:val="en-US"/>
        </w:rPr>
        <w:t>õkkesektsioonid</w:t>
      </w:r>
      <w:proofErr w:type="spellEnd"/>
      <w:r>
        <w:rPr>
          <w:lang w:val="en-US"/>
        </w:rPr>
        <w:t xml:space="preserve"> </w:t>
      </w:r>
      <w:proofErr w:type="spellStart"/>
      <w:r>
        <w:rPr>
          <w:lang w:val="en-US"/>
        </w:rPr>
        <w:t>piirpindalaga</w:t>
      </w:r>
      <w:proofErr w:type="spellEnd"/>
      <w:r>
        <w:rPr>
          <w:lang w:val="en-US"/>
        </w:rPr>
        <w:t xml:space="preserve"> 2400m</w:t>
      </w:r>
      <w:r w:rsidRPr="005E5AA0">
        <w:rPr>
          <w:vertAlign w:val="superscript"/>
          <w:lang w:val="en-US"/>
        </w:rPr>
        <w:t>2</w:t>
      </w:r>
      <w:r>
        <w:rPr>
          <w:lang w:val="en-US"/>
        </w:rPr>
        <w:t xml:space="preserve">. </w:t>
      </w:r>
      <w:proofErr w:type="spellStart"/>
      <w:r>
        <w:rPr>
          <w:lang w:val="en-US"/>
        </w:rPr>
        <w:t>Hoold</w:t>
      </w:r>
      <w:r w:rsidR="00A0347F">
        <w:rPr>
          <w:lang w:val="en-US"/>
        </w:rPr>
        <w:t>e</w:t>
      </w:r>
      <w:r>
        <w:rPr>
          <w:lang w:val="en-US"/>
        </w:rPr>
        <w:t>depoo</w:t>
      </w:r>
      <w:proofErr w:type="spellEnd"/>
      <w:r>
        <w:rPr>
          <w:lang w:val="en-US"/>
        </w:rPr>
        <w:t xml:space="preserve"> </w:t>
      </w:r>
      <w:proofErr w:type="spellStart"/>
      <w:r>
        <w:rPr>
          <w:lang w:val="en-US"/>
        </w:rPr>
        <w:t>plokis</w:t>
      </w:r>
      <w:proofErr w:type="spellEnd"/>
      <w:r>
        <w:rPr>
          <w:lang w:val="en-US"/>
        </w:rPr>
        <w:t xml:space="preserve"> </w:t>
      </w:r>
      <w:proofErr w:type="spellStart"/>
      <w:r>
        <w:rPr>
          <w:lang w:val="en-US"/>
        </w:rPr>
        <w:t>moodustada</w:t>
      </w:r>
      <w:proofErr w:type="spellEnd"/>
      <w:r>
        <w:rPr>
          <w:lang w:val="en-US"/>
        </w:rPr>
        <w:t xml:space="preserve"> </w:t>
      </w:r>
      <w:proofErr w:type="spellStart"/>
      <w:r>
        <w:rPr>
          <w:lang w:val="en-US"/>
        </w:rPr>
        <w:t>ehitusprojektis</w:t>
      </w:r>
      <w:proofErr w:type="spellEnd"/>
      <w:r>
        <w:rPr>
          <w:lang w:val="en-US"/>
        </w:rPr>
        <w:t xml:space="preserve"> </w:t>
      </w:r>
      <w:proofErr w:type="spellStart"/>
      <w:r>
        <w:rPr>
          <w:lang w:val="en-US"/>
        </w:rPr>
        <w:t>tuletõkkesektsioonid</w:t>
      </w:r>
      <w:proofErr w:type="spellEnd"/>
      <w:r>
        <w:rPr>
          <w:lang w:val="en-US"/>
        </w:rPr>
        <w:t xml:space="preserve"> </w:t>
      </w:r>
      <w:proofErr w:type="spellStart"/>
      <w:r>
        <w:rPr>
          <w:lang w:val="en-US"/>
        </w:rPr>
        <w:t>asjakohase</w:t>
      </w:r>
      <w:proofErr w:type="spellEnd"/>
      <w:r>
        <w:rPr>
          <w:lang w:val="en-US"/>
        </w:rPr>
        <w:t xml:space="preserve"> </w:t>
      </w:r>
      <w:proofErr w:type="spellStart"/>
      <w:r>
        <w:rPr>
          <w:lang w:val="en-US"/>
        </w:rPr>
        <w:t>standardi</w:t>
      </w:r>
      <w:proofErr w:type="spellEnd"/>
      <w:r>
        <w:rPr>
          <w:lang w:val="en-US"/>
        </w:rPr>
        <w:t xml:space="preserve"> </w:t>
      </w:r>
      <w:proofErr w:type="spellStart"/>
      <w:r>
        <w:rPr>
          <w:lang w:val="en-US"/>
        </w:rPr>
        <w:t>järgi</w:t>
      </w:r>
      <w:proofErr w:type="spellEnd"/>
      <w:r>
        <w:rPr>
          <w:lang w:val="en-US"/>
        </w:rPr>
        <w:t>.</w:t>
      </w:r>
    </w:p>
    <w:p w14:paraId="17A83B53" w14:textId="77777777" w:rsidR="00880A81" w:rsidRDefault="00880A81" w:rsidP="00880A81">
      <w:pPr>
        <w:pStyle w:val="BodyText"/>
      </w:pPr>
      <w:r w:rsidRPr="0023523F">
        <w:t>Päästemeeskonnale tagada päästetööde tegemiseks ja tulekahju kustutamiseks juurdepääs ettenähtud päästevahenditega.</w:t>
      </w:r>
    </w:p>
    <w:p w14:paraId="7B48EEB5" w14:textId="2D3C735C" w:rsidR="00880A81" w:rsidRPr="00CF267D" w:rsidRDefault="006C3A2F" w:rsidP="00880A81">
      <w:pPr>
        <w:pStyle w:val="BodyText"/>
      </w:pPr>
      <w:proofErr w:type="spellStart"/>
      <w:r>
        <w:t>Välistulekustusvee</w:t>
      </w:r>
      <w:proofErr w:type="spellEnd"/>
      <w:r>
        <w:t xml:space="preserve"> vajalik vooluhulk on </w:t>
      </w:r>
      <w:r w:rsidRPr="006C3A2F">
        <w:rPr>
          <w:b/>
          <w:bCs/>
        </w:rPr>
        <w:t>20 l/s kolme tunni jooksul</w:t>
      </w:r>
      <w:r>
        <w:t xml:space="preserve"> (põlemiskoormus kuni 1200MJ/m2).</w:t>
      </w:r>
      <w:r w:rsidR="009859E8">
        <w:t xml:space="preserve"> </w:t>
      </w:r>
      <w:proofErr w:type="spellStart"/>
      <w:r>
        <w:t>Väliskustutusvee</w:t>
      </w:r>
      <w:proofErr w:type="spellEnd"/>
      <w:r>
        <w:t xml:space="preserve"> vajadust täidetakse ühisveevärgist ja planeeritud mahutitest kahe planeeritud hüdrandi abil. Täpsemalt vt p6.6 „Tuletõrje veevarustus“. </w:t>
      </w:r>
      <w:r w:rsidR="00880A81" w:rsidRPr="00CF267D">
        <w:t>Lahendus täpsustub ehitusprojektis.</w:t>
      </w:r>
      <w:r>
        <w:t xml:space="preserve"> </w:t>
      </w:r>
      <w:proofErr w:type="spellStart"/>
      <w:r w:rsidR="009859E8">
        <w:t>Väliskustutusvee</w:t>
      </w:r>
      <w:proofErr w:type="spellEnd"/>
      <w:r w:rsidR="009859E8">
        <w:t xml:space="preserve"> allikate projekteerimisel ja kasutamisel tuleb järgida Siseministri 18.02.2021 määrust nr 10 „</w:t>
      </w:r>
      <w:r w:rsidR="009859E8" w:rsidRPr="009859E8">
        <w:t>Veevõtukoha rajamise, katsetamise, kasutamise, korrashoiu, tähistamise ja teabevahetuse nõuded, tingimused ning kord</w:t>
      </w:r>
      <w:r w:rsidR="009859E8">
        <w:t xml:space="preserve">“. </w:t>
      </w:r>
      <w:r w:rsidR="0006761D">
        <w:t>Planeeritud hüdrandid ja mahutid on tähistatud joonisel DP-05 „Tehnovõrkude koondplaan“.</w:t>
      </w:r>
    </w:p>
    <w:p w14:paraId="224975E9" w14:textId="4B4D4267" w:rsidR="00880A81" w:rsidRDefault="00880A81" w:rsidP="00880A81">
      <w:pPr>
        <w:pStyle w:val="BodyText"/>
      </w:pPr>
      <w:r w:rsidRPr="003C4304">
        <w:t>Hoone sisemine tuletõrjeveevarustus ning täpsemad tuleohutusnõuded lahendatakse hoone projekteerimise staadiumis.</w:t>
      </w:r>
    </w:p>
    <w:p w14:paraId="6DF94FFE" w14:textId="3DF75714" w:rsidR="001A327C" w:rsidRDefault="001A327C" w:rsidP="00880A81">
      <w:pPr>
        <w:pStyle w:val="BodyText"/>
      </w:pPr>
      <w:r>
        <w:t xml:space="preserve">Territooriumil asuvatel lahtistel laoplatsidel on üldjuhul keelatud mistahes põleva materjali ladustamine. Vastava vajaduse ilmnemisel tuleb ehitusprojektiga tagada </w:t>
      </w:r>
      <w:r w:rsidRPr="001A327C">
        <w:t>EVS 812-4:2018</w:t>
      </w:r>
      <w:r>
        <w:t xml:space="preserve"> lahtistele laoplatsidele kehtestatud nõuete täitmine ja võtta nõusolek Suur-Sõjamäe 37a kinnistu omanikult.</w:t>
      </w:r>
    </w:p>
    <w:p w14:paraId="40F08383" w14:textId="7B73763E" w:rsidR="00F12E08" w:rsidRDefault="00F12E08" w:rsidP="00F12E08">
      <w:pPr>
        <w:pStyle w:val="Heading2"/>
        <w:keepLines/>
        <w:tabs>
          <w:tab w:val="clear" w:pos="142"/>
          <w:tab w:val="clear" w:pos="3716"/>
        </w:tabs>
        <w:ind w:left="567" w:hanging="567"/>
      </w:pPr>
      <w:bookmarkStart w:id="52" w:name="_Toc121833013"/>
      <w:r>
        <w:t>Keskkonnakaitse</w:t>
      </w:r>
      <w:r w:rsidR="00E27295">
        <w:t xml:space="preserve"> ja tervisekaitse</w:t>
      </w:r>
      <w:r>
        <w:t xml:space="preserve"> abinõud</w:t>
      </w:r>
      <w:bookmarkEnd w:id="52"/>
    </w:p>
    <w:p w14:paraId="66958EBE" w14:textId="77777777" w:rsidR="00DA3923" w:rsidRDefault="00DA3923" w:rsidP="00DA3923">
      <w:pPr>
        <w:pStyle w:val="Heading3"/>
        <w:rPr>
          <w:noProof/>
        </w:rPr>
      </w:pPr>
      <w:bookmarkStart w:id="53" w:name="_Toc121833014"/>
      <w:r>
        <w:rPr>
          <w:noProof/>
        </w:rPr>
        <w:t>Keskkonnakaitse</w:t>
      </w:r>
      <w:bookmarkEnd w:id="53"/>
    </w:p>
    <w:p w14:paraId="6C7E26B2" w14:textId="12920DA8" w:rsidR="00880A81" w:rsidRDefault="00386E14" w:rsidP="00081510">
      <w:pPr>
        <w:rPr>
          <w:noProof/>
        </w:rPr>
      </w:pPr>
      <w:r>
        <w:rPr>
          <w:noProof/>
        </w:rPr>
        <w:t>Vastavalt Soodevahe küla Suur-Sõjamäe tn 41 katastriüksuse ja lähiala detailplaneeringu keskkonnamõju strateegilise hindamise eelhinnangule</w:t>
      </w:r>
      <w:r w:rsidR="00081510">
        <w:rPr>
          <w:noProof/>
        </w:rPr>
        <w:t xml:space="preserve"> ei kuulu kavandatav tegevus keskkonnamõju hindamise ja keskkonnajuhtimissüsteemi seaduse (edaspidi KeHJS) § 6 lõikes 1 nimetatud tegevuste nimistusse, mille korral keskkonnamõju strateegilise hindamise (edaspidi KSH) läbiviimine on kohustuslik. Kui kavandatav tegevus ei kuulu KeHJS § 6 lõikes 1 nimetatute hulka, tuleb välja selgitada, kas kavandatav tegevus kuulub KeHJS § 6 lõikes 2 nimetatud valdkondade hulka. Raudteeseaduse § 3 lõige 2 kohaselt ei kuulu raudteeinfrastruktuuri hulka raudtee, mis asub depoos või tehnohooledpunktis. KeHJS § 33 lõike 2 punkti 4 alusel tuleb kaaluda KSH algatamise vajalikkust ning anda selle kohta eelhinnang, kui kavandatakse sama seaduse § 6 lõikes 2 nimetatud valdkonda kuuluvat ja § 6 lõike 4 alusel kehtestatud määruses nimetatud tegevust. Antud juhul kuulub kavandatav tegevus KeHJS § 6 lõike 2 punktis 10 nimetatud tegevuse alla, s.o tegemist on infrastruktuuri ehitamisega või</w:t>
      </w:r>
      <w:r w:rsidR="00BB4226">
        <w:rPr>
          <w:noProof/>
        </w:rPr>
        <w:t xml:space="preserve"> </w:t>
      </w:r>
      <w:r w:rsidR="00081510">
        <w:rPr>
          <w:noProof/>
        </w:rPr>
        <w:t>kasutamisega. Vabariigi Valitsuse 29.08.2005 määruse nr 224 „Tegevusvaldkondade, mille korral tuleb anda keskkonnamõju hindamise vajalikkuse eelhinnang, täpsustatud loetelu“ § 13 punkti 2 kohaselt peab KSH vajalikkust kaaluma muuhulgas keskkonnamõju hindamise ja keskkonnajuhtimissüsteemi seaduse § 6 lõikes 1 ning määruses nimetamata juhul ühisveevärgi ja -kanalisatsiooni, bussi- ja autoparkide, elurajooni, staadioni, haigla, ülikooli, vangla, kaubanduskeskuse ning muude samalaadsete projektide arendamisel. Reisirongi hooldedepoo on ülaltoodud lõigus samalaadse projekti arendamine.</w:t>
      </w:r>
    </w:p>
    <w:p w14:paraId="08229876" w14:textId="323FA3B6" w:rsidR="00DA3923" w:rsidRDefault="00DA3923" w:rsidP="00081510">
      <w:pPr>
        <w:rPr>
          <w:noProof/>
        </w:rPr>
      </w:pPr>
    </w:p>
    <w:p w14:paraId="4E784379" w14:textId="79B3B610" w:rsidR="00DA3923" w:rsidRDefault="00DA3923" w:rsidP="00081510">
      <w:pPr>
        <w:rPr>
          <w:noProof/>
        </w:rPr>
      </w:pPr>
      <w:r>
        <w:rPr>
          <w:noProof/>
        </w:rPr>
        <w:t>Keskkonnakaitse võimalikud abinõud on kirjeldatud p 5.11, 5.12, 5.13.</w:t>
      </w:r>
    </w:p>
    <w:p w14:paraId="6DA23535" w14:textId="02E016F6" w:rsidR="00E27295" w:rsidRDefault="00E27295" w:rsidP="00081510">
      <w:pPr>
        <w:rPr>
          <w:noProof/>
        </w:rPr>
      </w:pPr>
    </w:p>
    <w:p w14:paraId="1111F7FE" w14:textId="77777777" w:rsidR="00DA3923" w:rsidRDefault="00DA3923" w:rsidP="00DA3923">
      <w:pPr>
        <w:pStyle w:val="Heading3"/>
        <w:rPr>
          <w:noProof/>
        </w:rPr>
      </w:pPr>
      <w:bookmarkStart w:id="54" w:name="_Toc121833015"/>
      <w:r>
        <w:rPr>
          <w:noProof/>
        </w:rPr>
        <w:t>Põhjavesi</w:t>
      </w:r>
      <w:bookmarkEnd w:id="54"/>
    </w:p>
    <w:p w14:paraId="02CA0320" w14:textId="714F7A41" w:rsidR="00E27295" w:rsidRDefault="00E27295" w:rsidP="00E27295">
      <w:pPr>
        <w:rPr>
          <w:noProof/>
        </w:rPr>
      </w:pPr>
      <w:r>
        <w:rPr>
          <w:noProof/>
        </w:rPr>
        <w:t xml:space="preserve">Vastavalt keskkonnamõju eelhinnangule paikneb planeeringuga hõlmatav ala osaliselt kaitsmata ja osaliselt nõrgalt kaitstud põhjaveega alal, sellest tulenevalt tuleb platsidelt ja hooldusaladelt kogutav </w:t>
      </w:r>
      <w:r>
        <w:rPr>
          <w:noProof/>
        </w:rPr>
        <w:lastRenderedPageBreak/>
        <w:t>sademevesi suunata läbi õli- ja liivapüüdurite. Vajadusel rakendada kohapealset täiendavat kohtpuhastust, kui pesuveed ei vasta kanalisatsiooni juhitava reovee nõuetele.</w:t>
      </w:r>
    </w:p>
    <w:p w14:paraId="3CBA11D5" w14:textId="77777777" w:rsidR="00E27295" w:rsidRDefault="00E27295" w:rsidP="00E27295">
      <w:pPr>
        <w:rPr>
          <w:noProof/>
        </w:rPr>
      </w:pPr>
    </w:p>
    <w:p w14:paraId="47FF6FA7" w14:textId="77777777" w:rsidR="00DA3923" w:rsidRDefault="00DA3923" w:rsidP="00DA3923">
      <w:pPr>
        <w:pStyle w:val="Heading3"/>
        <w:rPr>
          <w:noProof/>
        </w:rPr>
      </w:pPr>
      <w:bookmarkStart w:id="55" w:name="_Toc121833016"/>
      <w:r>
        <w:rPr>
          <w:noProof/>
        </w:rPr>
        <w:t>Radoon</w:t>
      </w:r>
      <w:bookmarkEnd w:id="55"/>
    </w:p>
    <w:p w14:paraId="2E12A29E" w14:textId="0358E819" w:rsidR="00715833" w:rsidRDefault="00E27295" w:rsidP="00E27295">
      <w:pPr>
        <w:rPr>
          <w:noProof/>
        </w:rPr>
      </w:pPr>
      <w:r>
        <w:rPr>
          <w:noProof/>
        </w:rPr>
        <w:t>Vastavalt Harjumaa pinnase radooniriski kaardile on planeeritav ala kõrge radoonisisaldusega pinnas (50-150 kBq/m3). Depoohoone kontoriosas tuleb rakendada radooniriski vähendavaid meetmeid. Tulenevalt EVS 840:</w:t>
      </w:r>
      <w:r w:rsidR="003C4239">
        <w:rPr>
          <w:noProof/>
        </w:rPr>
        <w:t>2017</w:t>
      </w:r>
      <w:r>
        <w:rPr>
          <w:noProof/>
        </w:rPr>
        <w:t xml:space="preserve"> on kõrge radoonisisaldusega pinnase korral võimalikud meetmed, vältimaks radooni hoonesse sattumist järgmised: tarindite radoonikindlad lahendused (õhutihedad esimese korruse tarindid ja/või alt ventileeritav betoonplaatpõrand või maapinnast kõrgemal asuva põrandaaluse sundventilatsioon).</w:t>
      </w:r>
    </w:p>
    <w:p w14:paraId="2CC333D0" w14:textId="77777777" w:rsidR="00715833" w:rsidRDefault="00715833" w:rsidP="00E27295">
      <w:pPr>
        <w:rPr>
          <w:noProof/>
        </w:rPr>
      </w:pPr>
    </w:p>
    <w:p w14:paraId="6BCC7874" w14:textId="1E5B4A6C" w:rsidR="00DA3923" w:rsidRDefault="00715833" w:rsidP="00E27295">
      <w:pPr>
        <w:rPr>
          <w:noProof/>
        </w:rPr>
      </w:pPr>
      <w:r>
        <w:rPr>
          <w:noProof/>
        </w:rPr>
        <w:t xml:space="preserve">DP koostamise käigus läbi viidud radooni mõõtmise tulemusena (10 uuringupunkti) tuvastati, et kõigis uurungupunktides on radooni sisaldus pinnases normaalse taseme vahemikus. </w:t>
      </w:r>
      <w:r w:rsidR="00DA3923">
        <w:rPr>
          <w:noProof/>
        </w:rPr>
        <w:t>Ehitusprojekti koostamise staadiumis on soovitatav läbi viia radooni mõõtmine hoonestuse konkreetses asukohas.</w:t>
      </w:r>
      <w:r>
        <w:rPr>
          <w:noProof/>
        </w:rPr>
        <w:t xml:space="preserve"> Täpsemalt vt lisa „Radooni aktiivsuskontsentratsiooni mõõtmisaruanne“.</w:t>
      </w:r>
    </w:p>
    <w:p w14:paraId="0DC1FC67" w14:textId="65FCC033" w:rsidR="00E27295" w:rsidRDefault="00E27295" w:rsidP="00081510">
      <w:pPr>
        <w:rPr>
          <w:noProof/>
        </w:rPr>
      </w:pPr>
    </w:p>
    <w:p w14:paraId="5FBF40FE" w14:textId="73C5AD45" w:rsidR="00DA3923" w:rsidRDefault="00DA3923" w:rsidP="00DA3923">
      <w:pPr>
        <w:pStyle w:val="Heading3"/>
        <w:rPr>
          <w:noProof/>
        </w:rPr>
      </w:pPr>
      <w:bookmarkStart w:id="56" w:name="_Toc121833017"/>
      <w:r>
        <w:rPr>
          <w:noProof/>
        </w:rPr>
        <w:t>Muu</w:t>
      </w:r>
      <w:bookmarkEnd w:id="56"/>
    </w:p>
    <w:p w14:paraId="50E89594" w14:textId="77777777" w:rsidR="00DA3923" w:rsidRDefault="00DA3923" w:rsidP="00DA3923">
      <w:pPr>
        <w:rPr>
          <w:noProof/>
        </w:rPr>
      </w:pPr>
      <w:r>
        <w:rPr>
          <w:noProof/>
        </w:rPr>
        <w:t xml:space="preserve">Ehitustegevuseks vajaliku </w:t>
      </w:r>
      <w:r w:rsidRPr="00E27295">
        <w:rPr>
          <w:noProof/>
        </w:rPr>
        <w:t>raietegevuse teostamisel arvestada raierahu perioodiga (15.03 – 31.07)</w:t>
      </w:r>
      <w:r>
        <w:rPr>
          <w:noProof/>
        </w:rPr>
        <w:t>.</w:t>
      </w:r>
    </w:p>
    <w:p w14:paraId="05BF2670" w14:textId="77777777" w:rsidR="00DA3923" w:rsidRDefault="00DA3923" w:rsidP="00DA3923">
      <w:pPr>
        <w:rPr>
          <w:noProof/>
        </w:rPr>
      </w:pPr>
    </w:p>
    <w:p w14:paraId="11324333" w14:textId="77777777" w:rsidR="00DA3923" w:rsidRDefault="00DA3923" w:rsidP="00DA3923">
      <w:pPr>
        <w:rPr>
          <w:noProof/>
        </w:rPr>
      </w:pPr>
      <w:r>
        <w:rPr>
          <w:noProof/>
        </w:rPr>
        <w:t xml:space="preserve">Detailplaneeringu koostamise hetkel olemasoleva info põhjal ei ole võimalik hinnata, kas on vajalik rakendada </w:t>
      </w:r>
      <w:r w:rsidRPr="0078096C">
        <w:rPr>
          <w:noProof/>
        </w:rPr>
        <w:t>meetme</w:t>
      </w:r>
      <w:r>
        <w:rPr>
          <w:noProof/>
        </w:rPr>
        <w:t>i</w:t>
      </w:r>
      <w:r w:rsidRPr="0078096C">
        <w:rPr>
          <w:noProof/>
        </w:rPr>
        <w:t>d vereva lemmaltsa tõrjumiseks</w:t>
      </w:r>
      <w:r>
        <w:rPr>
          <w:noProof/>
        </w:rPr>
        <w:t>. Vastav hinnnag tuleb anda ehitusprojekti KMH koostamise käigus.</w:t>
      </w:r>
    </w:p>
    <w:p w14:paraId="01951F90" w14:textId="77777777" w:rsidR="00DA3923" w:rsidRDefault="00DA3923" w:rsidP="00081510">
      <w:pPr>
        <w:rPr>
          <w:noProof/>
        </w:rPr>
      </w:pPr>
    </w:p>
    <w:p w14:paraId="2BEBDE3E" w14:textId="58EA1B89" w:rsidR="00DA3923" w:rsidRDefault="00DA3923" w:rsidP="00DA3923">
      <w:pPr>
        <w:pStyle w:val="Heading3"/>
        <w:rPr>
          <w:noProof/>
        </w:rPr>
      </w:pPr>
      <w:bookmarkStart w:id="57" w:name="_Toc121833018"/>
      <w:r>
        <w:rPr>
          <w:noProof/>
        </w:rPr>
        <w:t>Kaitse müra</w:t>
      </w:r>
      <w:r w:rsidR="000F4ED5">
        <w:rPr>
          <w:noProof/>
        </w:rPr>
        <w:t xml:space="preserve"> ja vibratsiooni</w:t>
      </w:r>
      <w:r>
        <w:rPr>
          <w:noProof/>
        </w:rPr>
        <w:t xml:space="preserve"> eest</w:t>
      </w:r>
      <w:bookmarkEnd w:id="57"/>
    </w:p>
    <w:p w14:paraId="605EBE55" w14:textId="751B2E40" w:rsidR="00DA3923" w:rsidRDefault="00DA3923" w:rsidP="00DA3923">
      <w:pPr>
        <w:pStyle w:val="BodyText"/>
      </w:pPr>
      <w:r>
        <w:t xml:space="preserve">Müra tekitavad tööd depoo territooriumil teostatakse siseruumides. Hooldusdepoost (st. müra siseruumides) tuleneva müra leviku takistamiseks tuleb planeeritavad hooned piisava </w:t>
      </w:r>
      <w:proofErr w:type="spellStart"/>
      <w:r>
        <w:t>helipidavusega</w:t>
      </w:r>
      <w:proofErr w:type="spellEnd"/>
      <w:r>
        <w:t xml:space="preserve"> projekteerida. Hooldusdepoo tegevusest (sh tehnoseadmed, ladustamine, teenindamine jm) tulenev </w:t>
      </w:r>
      <w:proofErr w:type="spellStart"/>
      <w:r>
        <w:t>välismüra</w:t>
      </w:r>
      <w:proofErr w:type="spellEnd"/>
      <w:r>
        <w:t xml:space="preserve"> ei tohi elamu maa-aladel ületada keskkonnaministri 16.12.2016. a määruse nr 71 „Välisõhus leviva müra normtasemed ja mürataseme mõõtmise, määramise ja hindamise meetodid” Lisa 1 normtasemeid.</w:t>
      </w:r>
    </w:p>
    <w:p w14:paraId="65BA8658" w14:textId="77777777" w:rsidR="00E15C07" w:rsidRDefault="00EE2C87" w:rsidP="00EE2C87">
      <w:pPr>
        <w:pStyle w:val="BodyText"/>
      </w:pPr>
      <w:r>
        <w:t>Detailplaneeringu</w:t>
      </w:r>
      <w:r w:rsidR="000F4ED5">
        <w:t xml:space="preserve"> koostamise </w:t>
      </w:r>
      <w:r>
        <w:t xml:space="preserve">perioodil koostatud keskkonnamüra ja vibratsiooni hinnangu </w:t>
      </w:r>
      <w:r w:rsidR="00E15C07">
        <w:t xml:space="preserve">(KMH uuring) </w:t>
      </w:r>
      <w:r>
        <w:t>kokkuvõttest selgub,</w:t>
      </w:r>
      <w:r w:rsidR="000F4ED5">
        <w:t xml:space="preserve"> </w:t>
      </w:r>
      <w:r>
        <w:t>et piirkonna peamised müraallikad on olemasolev Tallinn-Lagedi riigimaantee</w:t>
      </w:r>
      <w:r w:rsidR="00E15C07">
        <w:t xml:space="preserve"> </w:t>
      </w:r>
      <w:r>
        <w:t>ning perspektiivne RB põhitrass, veeremidepoo jääb nende kahe vahelisele alale. Müraallikate poolt tekitatav</w:t>
      </w:r>
      <w:r w:rsidR="00E15C07">
        <w:t xml:space="preserve"> </w:t>
      </w:r>
      <w:r>
        <w:t xml:space="preserve">keskmine müratase veeremidepoo alal on kuni </w:t>
      </w:r>
      <w:proofErr w:type="spellStart"/>
      <w:r>
        <w:t>Ld</w:t>
      </w:r>
      <w:proofErr w:type="spellEnd"/>
      <w:r>
        <w:t xml:space="preserve"> =65…70 </w:t>
      </w:r>
      <w:proofErr w:type="spellStart"/>
      <w:r>
        <w:t>dB</w:t>
      </w:r>
      <w:proofErr w:type="spellEnd"/>
      <w:r>
        <w:t xml:space="preserve"> päevasel ajal ning kuni </w:t>
      </w:r>
      <w:proofErr w:type="spellStart"/>
      <w:r>
        <w:t>Ln</w:t>
      </w:r>
      <w:proofErr w:type="spellEnd"/>
      <w:r>
        <w:t xml:space="preserve"> =60…65 </w:t>
      </w:r>
      <w:proofErr w:type="spellStart"/>
      <w:r>
        <w:t>dB</w:t>
      </w:r>
      <w:proofErr w:type="spellEnd"/>
      <w:r>
        <w:t xml:space="preserve"> öisel ajal.</w:t>
      </w:r>
    </w:p>
    <w:p w14:paraId="2ECA504D" w14:textId="3FC2F5D5" w:rsidR="000F4ED5" w:rsidRDefault="00EE2C87" w:rsidP="00EE2C87">
      <w:pPr>
        <w:pStyle w:val="BodyText"/>
      </w:pPr>
      <w:r>
        <w:t>Veeremidepoos toimuvad tegevused on piirkonna üldise keskkonnamüraga võrreldes madalamad (keskmised</w:t>
      </w:r>
      <w:r w:rsidR="00E15C07">
        <w:t xml:space="preserve"> </w:t>
      </w:r>
      <w:r>
        <w:t xml:space="preserve">müratasemed depoo alal on ca 60…65 </w:t>
      </w:r>
      <w:proofErr w:type="spellStart"/>
      <w:r>
        <w:t>dB</w:t>
      </w:r>
      <w:proofErr w:type="spellEnd"/>
      <w:r>
        <w:t xml:space="preserve">, arvutuslikud keskmised müratasemed projektiala piiril ca 50…55 </w:t>
      </w:r>
      <w:proofErr w:type="spellStart"/>
      <w:r>
        <w:t>dB</w:t>
      </w:r>
      <w:proofErr w:type="spellEnd"/>
      <w:r>
        <w:t>) nii</w:t>
      </w:r>
      <w:r w:rsidR="00E15C07">
        <w:t xml:space="preserve"> </w:t>
      </w:r>
      <w:r>
        <w:t>päevasel kui ka öisel ajal. Sõltuvalt veeremidepoo tegevuste iseloomust võivad lühiajalised mürasündmused olla</w:t>
      </w:r>
      <w:r w:rsidR="00E15C07">
        <w:t xml:space="preserve"> </w:t>
      </w:r>
      <w:r>
        <w:t>ka kõrgemate helirõhutasemetega, lisaks mõjutab piirkonda õhku tõusvate ja maanduvate lennukite põhjustatud</w:t>
      </w:r>
      <w:r w:rsidR="00E15C07">
        <w:t xml:space="preserve"> </w:t>
      </w:r>
      <w:r>
        <w:t>lühiaegsed kõrged helirõhutasemed.</w:t>
      </w:r>
    </w:p>
    <w:p w14:paraId="355DD0B6" w14:textId="4116C1F0" w:rsidR="000211DE" w:rsidRDefault="000211DE" w:rsidP="00EE2C87">
      <w:pPr>
        <w:pStyle w:val="BodyText"/>
      </w:pPr>
      <w:r>
        <w:t>Koostatavas Rail Baltica Ülemiste veeremidepoo KMH aruandes on p9.1.5 toodud meetmed müra leevendamiseks, mis kuuluvad arvestamisele ehitusprojekti koostamisel.</w:t>
      </w:r>
    </w:p>
    <w:p w14:paraId="3D192266" w14:textId="24AE6214" w:rsidR="00E15C07" w:rsidRDefault="00E15C07" w:rsidP="00E15C07">
      <w:pPr>
        <w:pStyle w:val="BodyText"/>
      </w:pPr>
      <w:r>
        <w:lastRenderedPageBreak/>
        <w:t>Täpsemalt vt Lisa „</w:t>
      </w:r>
      <w:r w:rsidRPr="00E15C07">
        <w:rPr>
          <w:i/>
          <w:iCs/>
        </w:rPr>
        <w:t>RAIL BALTIC ÜLEMISTE VEEREMIDEPOO KESKKONNAMÕJUDE HINDAMINE KESKKONNAMÜRA JA VIBRATSIOONI HINNANG</w:t>
      </w:r>
      <w:r w:rsidR="00CD429F">
        <w:rPr>
          <w:rStyle w:val="FootnoteReference"/>
          <w:i/>
          <w:iCs/>
        </w:rPr>
        <w:footnoteReference w:id="7"/>
      </w:r>
      <w:r>
        <w:t>“</w:t>
      </w:r>
    </w:p>
    <w:p w14:paraId="47719801" w14:textId="153FD9A7" w:rsidR="00E15C07" w:rsidRDefault="00E15C07" w:rsidP="00E15C07">
      <w:pPr>
        <w:pStyle w:val="Heading3"/>
        <w:rPr>
          <w:noProof/>
        </w:rPr>
      </w:pPr>
      <w:bookmarkStart w:id="58" w:name="_Toc121833019"/>
      <w:r>
        <w:rPr>
          <w:noProof/>
        </w:rPr>
        <w:t>V</w:t>
      </w:r>
      <w:r w:rsidRPr="00E15C07">
        <w:rPr>
          <w:noProof/>
        </w:rPr>
        <w:t>älisõhku eralduvate saasteainete heitkogus</w:t>
      </w:r>
      <w:r>
        <w:rPr>
          <w:noProof/>
        </w:rPr>
        <w:t>ed</w:t>
      </w:r>
      <w:r w:rsidRPr="00E15C07">
        <w:rPr>
          <w:noProof/>
        </w:rPr>
        <w:t xml:space="preserve"> ja lõhnaainete esinemi</w:t>
      </w:r>
      <w:r>
        <w:rPr>
          <w:noProof/>
        </w:rPr>
        <w:t>ne</w:t>
      </w:r>
      <w:bookmarkEnd w:id="58"/>
    </w:p>
    <w:p w14:paraId="4D8D9CB5" w14:textId="741A587B" w:rsidR="00E15C07" w:rsidRDefault="00CD429F" w:rsidP="00E15C07">
      <w:pPr>
        <w:pStyle w:val="BodyText"/>
      </w:pPr>
      <w:r>
        <w:t>Detailplaneeringu koostamise perioodil koostatud e</w:t>
      </w:r>
      <w:r w:rsidRPr="00CD429F">
        <w:t>ksperthinnang</w:t>
      </w:r>
      <w:r>
        <w:t>ust</w:t>
      </w:r>
      <w:r w:rsidRPr="00CD429F">
        <w:t xml:space="preserve"> Rail Balticu raudteetrassi Ülemiste veeremidepoo välisõhku eralduvate saasteainete heitkoguste ja lõhnaainete esinemise osas</w:t>
      </w:r>
      <w:r>
        <w:t xml:space="preserve"> (KMH uuring) selgub, et s</w:t>
      </w:r>
      <w:r w:rsidRPr="00CD429F">
        <w:t>aasteainete maksimaalsed tekkivad kontsentratsioonid maapinnalähedastes õhukihtides väljaspool piirkonna käitiste tootmisterritooriumeid on õhukvaliteedi arvutusliku hindamise alusel alla lubatud piirväärtuste. Rail Balticu raudteetrassi Ülemiste veeremidepoo kavandatavate heiteallikate prognoositav mõju piirkonna õhukvaliteedile on vähene.</w:t>
      </w:r>
    </w:p>
    <w:p w14:paraId="4EF2A197" w14:textId="49AF137F" w:rsidR="00CD429F" w:rsidRDefault="00CD429F" w:rsidP="00CD429F">
      <w:pPr>
        <w:pStyle w:val="BodyText"/>
      </w:pPr>
      <w:r>
        <w:t>Hoone projekteerimisel tuleb heiteallikate kavandamisel arvestada järgmiseid tingimusi:</w:t>
      </w:r>
    </w:p>
    <w:p w14:paraId="4D2E04A8" w14:textId="77777777" w:rsidR="00CD429F" w:rsidRDefault="00CD429F" w:rsidP="00CD429F">
      <w:pPr>
        <w:pStyle w:val="BodyText"/>
      </w:pPr>
      <w:r>
        <w:t>− Heade hajuvustingimuste tagamiseks viia heiteallikad (ventilatsioonid, korstnad) võimalusel välja hoone katusest, mitte seintest. Seintest väljaviidud heiteallikate puhul võib teatud ilmastikutingimustel tekkida saasteainete kogunemist kuna hooned takistavad saasteainete hajuvust.</w:t>
      </w:r>
    </w:p>
    <w:p w14:paraId="797582F6" w14:textId="77777777" w:rsidR="00CD429F" w:rsidRDefault="00CD429F" w:rsidP="00CD429F">
      <w:pPr>
        <w:pStyle w:val="BodyText"/>
      </w:pPr>
      <w:r>
        <w:t>− Heiteallikate paigutamisel katusele jälgida, et need ei paikneks otseselt kõrgemate hooneosade varjus. Heiteallika vahetus läheduses paiknev kõrgem hooneosa halvendab hajuvustingimusi.</w:t>
      </w:r>
    </w:p>
    <w:p w14:paraId="2C2E00B8" w14:textId="77777777" w:rsidR="00CD429F" w:rsidRDefault="00CD429F" w:rsidP="00CD429F">
      <w:pPr>
        <w:pStyle w:val="BodyText"/>
      </w:pPr>
      <w:r>
        <w:t>− Vältida madalate ja käitise territooriumi piiri lähedal paiknevate heiteallikate kavandamist.</w:t>
      </w:r>
    </w:p>
    <w:p w14:paraId="31C16670" w14:textId="5C8BCB39" w:rsidR="00CD429F" w:rsidRDefault="00CD429F" w:rsidP="00CD429F">
      <w:pPr>
        <w:pStyle w:val="BodyText"/>
      </w:pPr>
      <w:r>
        <w:t xml:space="preserve">− Keevitusseadmete puhul eelistada tehnilisi lahendusi, mille osaks on filtreeritavad keevitusgaaside </w:t>
      </w:r>
      <w:proofErr w:type="spellStart"/>
      <w:r>
        <w:t>äratõmbesedmed</w:t>
      </w:r>
      <w:proofErr w:type="spellEnd"/>
      <w:r>
        <w:t>, mis vähendavad oluliselt keevitusaerosoolide sattumist töökeskkonda ja välisõhku.</w:t>
      </w:r>
    </w:p>
    <w:p w14:paraId="7A002C9C" w14:textId="60F3C625" w:rsidR="00CD429F" w:rsidRPr="00E15C07" w:rsidRDefault="00CD429F" w:rsidP="00CD429F">
      <w:pPr>
        <w:pStyle w:val="BodyText"/>
      </w:pPr>
      <w:r>
        <w:t>Täpsemalt vt Lisa „</w:t>
      </w:r>
      <w:r w:rsidRPr="00CD429F">
        <w:t>Eksperthinnang Rail Balticu raudteetrassi Ülemiste veeremidepoo välisõhku eralduvate saasteainete heitkoguste ja lõhnaainete esinemise osas</w:t>
      </w:r>
      <w:r>
        <w:rPr>
          <w:rStyle w:val="FootnoteReference"/>
        </w:rPr>
        <w:footnoteReference w:id="8"/>
      </w:r>
      <w:r>
        <w:t>“.</w:t>
      </w:r>
    </w:p>
    <w:p w14:paraId="3582961B" w14:textId="5423AE20" w:rsidR="00BF3571" w:rsidRDefault="00BF3571" w:rsidP="004935E1">
      <w:pPr>
        <w:pStyle w:val="Heading2"/>
        <w:keepLines/>
        <w:tabs>
          <w:tab w:val="clear" w:pos="142"/>
          <w:tab w:val="clear" w:pos="3716"/>
        </w:tabs>
        <w:ind w:left="567" w:hanging="567"/>
      </w:pPr>
      <w:bookmarkStart w:id="59" w:name="_Toc121833020"/>
      <w:r>
        <w:t>Loomastiku liikumisteede konfliktkohad ning soovitatavad leevendusmeetmed</w:t>
      </w:r>
      <w:bookmarkEnd w:id="59"/>
    </w:p>
    <w:p w14:paraId="46963A52" w14:textId="77777777" w:rsidR="00BF3571" w:rsidRDefault="00BF3571" w:rsidP="00BF3571">
      <w:pPr>
        <w:pStyle w:val="BodyText"/>
      </w:pPr>
      <w:r>
        <w:t xml:space="preserve">Kuna veeremidepoo alal levivad piki raudteed metsaalad, põõsastikud ja tühermaad siis on võimalik ulukite liikumine piki depoo ala ida-läänesuunaliselt. Antud maastik lõpeb koos depoo alaga Smuuli tee viaduktist pisut läänes, nii et suurulukite jaoks on tegemist tupikuga, mis lõpeb linnakeskkonnas. Tulenevalt asjaolust, et veeremidepoo ala kesk- ja idaosast põhja pool paikneb tarastatud raudtee laadimisplats siis ulukite põhja-lõunasuunalist liikumist antud piirkonnas toimuda ei saa. Ulukid saavad siiski liikuda põhja-lõunasuunaliselt läbi depoo ala idapoolseima osa, millest põhjas üle tarastamata raudtee paikneb suurem metsaala. Depoo ala lääneosa põhjas paiknevad raudteealad ja veel säilinud tühermaad on praegu tarastamata ja on võimalik loomade liikumine põhja suunas. Siiski lõpeb ka see ühendus põhjas enne Peterburi teed tupikuna. Rail Balticu raudtee rajamise järel nimetatud liikumisvõimalused ahenevad, kuna raudteekoridor tarastatakse ja loomapääs on kavas rajada vaid depoo ala idapiiri lähedusse. </w:t>
      </w:r>
    </w:p>
    <w:p w14:paraId="0C48357B" w14:textId="77777777" w:rsidR="00BF3571" w:rsidRDefault="00BF3571" w:rsidP="00BF3571">
      <w:pPr>
        <w:pStyle w:val="BodyText"/>
      </w:pPr>
      <w:r>
        <w:t>Veeremidepoo rajamise järel raadatakse praegused puistud ja põõsastikud ning tõenäoliselt depoo ala tarastatakse. Sellega kaob nii praegune loomastiku (peamiselt väikeulukite) elupaik ning samuti ka läände ehk tupikusse viiv liikumiskoridor. Nimetatud elupaik ja liikumiskoridor kaoks ka juhul kui veeremidepoo jääks tarastamata kuna depoo rajatistega seoses loomadele sobivad elupaigad raudtee ja Sõjamäe tee vahelisel alal kaovad ning häiringute tase suureneb.</w:t>
      </w:r>
    </w:p>
    <w:p w14:paraId="4938736B" w14:textId="77777777" w:rsidR="00BF3571" w:rsidRDefault="00BF3571" w:rsidP="00BF3571">
      <w:pPr>
        <w:pStyle w:val="BodyText"/>
      </w:pPr>
      <w:r>
        <w:lastRenderedPageBreak/>
        <w:t xml:space="preserve">Rail Balticu Ülemiste-Kangru lõigu projekteerimise materjalide kohaselt kavandatakse loomastikule avalduvate mõjude leevendusmeetmena veeremidepoo idapiiri lähedusse (RB kilometraaž 4+000) truubiga ühildatud altpääs (joonis 5), mis on mõeldud väikeloomadele liikumisvõimaluste tagamiseks. Seega säilib väikeulukite liikumisvõimalus depoo ala idaosa piirkonnas. </w:t>
      </w:r>
    </w:p>
    <w:p w14:paraId="0739513F" w14:textId="77777777" w:rsidR="00BF3571" w:rsidRDefault="00BF3571" w:rsidP="00BF3571">
      <w:pPr>
        <w:pStyle w:val="BodyText"/>
      </w:pPr>
      <w:r>
        <w:t>Kokkuvõttes avaldub veeremidepoo mõju lokaalselt väikeulukite elupaikade kaona ca 20 ha suurusel alal, mida antud asukohas leevendada ei saa. Ulukite põhja-lõunasuunalisi liikumisvõimalusi veeremidepoo ei mõjuta kuna sellega piirneval lõigul on kavas Rail Balticu raudteekoridor tarastada ning liikumisvõimalus puuduks ka ilma veeremidepoota. Rail Balticu koostatava projekti kohaselt  on kavas tagada väikeulukite liikumisvõimalus veeremidepoo idapiiril raudtee aluse altpääsuna (joonis 5). Seetõttu tuleb veeremidepoo ala idapiiril olev kõrghaljastus säilitada soodustamaks loomade ligipääsu loomapääsule ning selle kaudu ka loomapääsu toimimist. Veeremidepoo rajatiste ja loomapääsu vahele jäetav haljasriba vähendab häiringuid ning pakub loomadele varjevõimalusi võimaldades neil loomapääsuni jõuda ja selle juurest lahkuda (sõltuvalt loomade liikumissuunast).</w:t>
      </w:r>
    </w:p>
    <w:p w14:paraId="3CEE94A9" w14:textId="77777777" w:rsidR="00BF3571" w:rsidRDefault="00BF3571" w:rsidP="00BF3571">
      <w:pPr>
        <w:pStyle w:val="BodyText"/>
      </w:pPr>
      <w:r>
        <w:t>Veeremidepoo tõkestab ulukite ida-läänesuunalist liikumise, kuid tegu on suhteliselt väheolulise mõjuga kuna lääne suunas viib praegune depoo alal olev raudteega paralleelne haljasriba Ülemiste suunal tupikusse. Veeremidepoo rajamisega antud haljasriba kaob ning see mõju pole leevendatav.</w:t>
      </w:r>
    </w:p>
    <w:p w14:paraId="77DBEF77" w14:textId="0414E685" w:rsidR="00BF3571" w:rsidRPr="00BF3571" w:rsidRDefault="00BF3571" w:rsidP="00BF3571">
      <w:pPr>
        <w:pStyle w:val="BodyText"/>
      </w:pPr>
      <w:r>
        <w:t xml:space="preserve">Veeremidepoo alal ei ole võimalik efektiivseid leevendusmeetmeid loomastiku elupaikade sidususe tagamiseks rakendada. Ainsaks võimalikuks meetmeks on kõrghaljastuse säilitamine veeremidepoo ala idapiiril soodustamaks ala lähedusse Rail Balticu alla rajatava loomapääsu toimimist. </w:t>
      </w:r>
      <w:r w:rsidR="005057C9">
        <w:t>Täpsed lahendused anda ehitusprojektiga ja hinnata KMH käigus.</w:t>
      </w:r>
      <w:r>
        <w:t xml:space="preserve"> </w:t>
      </w:r>
    </w:p>
    <w:p w14:paraId="3A3B73FA" w14:textId="5FC8E6DA" w:rsidR="004A68A4" w:rsidRDefault="004A68A4" w:rsidP="004935E1">
      <w:pPr>
        <w:pStyle w:val="Heading2"/>
        <w:keepLines/>
        <w:tabs>
          <w:tab w:val="clear" w:pos="142"/>
          <w:tab w:val="clear" w:pos="3716"/>
        </w:tabs>
        <w:ind w:left="567" w:hanging="567"/>
      </w:pPr>
      <w:bookmarkStart w:id="60" w:name="_Toc121833021"/>
      <w:r w:rsidRPr="004A68A4">
        <w:t xml:space="preserve">Rail Baltic maakonnaplaneeringute KSH </w:t>
      </w:r>
      <w:proofErr w:type="spellStart"/>
      <w:r w:rsidRPr="004A68A4">
        <w:t>üldmeetmed</w:t>
      </w:r>
      <w:proofErr w:type="spellEnd"/>
      <w:r w:rsidRPr="004A68A4">
        <w:t xml:space="preserve"> müra, vibratsiooni ja elektromagnetkiirguse (valgusreostuse aspektist) lõikes</w:t>
      </w:r>
      <w:bookmarkEnd w:id="60"/>
    </w:p>
    <w:tbl>
      <w:tblPr>
        <w:tblStyle w:val="SP-Tabel"/>
        <w:tblW w:w="0" w:type="auto"/>
        <w:tblLook w:val="04A0" w:firstRow="1" w:lastRow="0" w:firstColumn="1" w:lastColumn="0" w:noHBand="0" w:noVBand="1"/>
      </w:tblPr>
      <w:tblGrid>
        <w:gridCol w:w="1515"/>
        <w:gridCol w:w="2483"/>
        <w:gridCol w:w="2518"/>
        <w:gridCol w:w="2544"/>
      </w:tblGrid>
      <w:tr w:rsidR="004A68A4" w:rsidRPr="004A68A4" w14:paraId="1CD9A0F4" w14:textId="77777777" w:rsidTr="004A6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5F6436" w14:textId="0DE6DBD9" w:rsidR="004A68A4" w:rsidRPr="004A68A4" w:rsidRDefault="004A68A4" w:rsidP="004A68A4">
            <w:pPr>
              <w:pStyle w:val="BodyText"/>
              <w:jc w:val="center"/>
              <w:rPr>
                <w:sz w:val="16"/>
                <w:szCs w:val="16"/>
              </w:rPr>
            </w:pPr>
            <w:r w:rsidRPr="004A68A4">
              <w:rPr>
                <w:sz w:val="16"/>
                <w:szCs w:val="16"/>
              </w:rPr>
              <w:t>Meetmed:</w:t>
            </w:r>
          </w:p>
        </w:tc>
        <w:tc>
          <w:tcPr>
            <w:tcW w:w="2552" w:type="dxa"/>
          </w:tcPr>
          <w:p w14:paraId="6894520B" w14:textId="6EE629C4" w:rsidR="004A68A4" w:rsidRPr="004A68A4" w:rsidRDefault="004A68A4" w:rsidP="004A68A4">
            <w:pPr>
              <w:pStyle w:val="BodyText"/>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Projekteerimisetapiks</w:t>
            </w:r>
          </w:p>
        </w:tc>
        <w:tc>
          <w:tcPr>
            <w:tcW w:w="2693" w:type="dxa"/>
          </w:tcPr>
          <w:p w14:paraId="1D1C5574" w14:textId="61579EBB" w:rsidR="004A68A4" w:rsidRPr="004A68A4" w:rsidRDefault="004A68A4" w:rsidP="004A68A4">
            <w:pPr>
              <w:pStyle w:val="BodyText"/>
              <w:ind w:left="360"/>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Ehitusetapiks</w:t>
            </w:r>
          </w:p>
        </w:tc>
        <w:tc>
          <w:tcPr>
            <w:tcW w:w="2686" w:type="dxa"/>
          </w:tcPr>
          <w:p w14:paraId="6306F45E" w14:textId="1F3C7C01" w:rsidR="004A68A4" w:rsidRPr="004A68A4" w:rsidRDefault="004A68A4" w:rsidP="004A68A4">
            <w:pPr>
              <w:pStyle w:val="BodyText"/>
              <w:ind w:left="360"/>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Kasutusetapiks</w:t>
            </w:r>
          </w:p>
        </w:tc>
      </w:tr>
      <w:tr w:rsidR="004A68A4" w:rsidRPr="004A68A4" w14:paraId="1B8BD8FD" w14:textId="77777777" w:rsidTr="004A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4006C35" w14:textId="5890421A" w:rsidR="004A68A4" w:rsidRPr="004A68A4" w:rsidRDefault="004A68A4" w:rsidP="004A68A4">
            <w:pPr>
              <w:pStyle w:val="BodyText"/>
              <w:jc w:val="center"/>
              <w:rPr>
                <w:b w:val="0"/>
                <w:bCs w:val="0"/>
                <w:sz w:val="16"/>
                <w:szCs w:val="16"/>
              </w:rPr>
            </w:pPr>
            <w:r>
              <w:rPr>
                <w:sz w:val="16"/>
                <w:szCs w:val="16"/>
              </w:rPr>
              <w:t>MÜRA</w:t>
            </w:r>
          </w:p>
        </w:tc>
        <w:tc>
          <w:tcPr>
            <w:tcW w:w="2552" w:type="dxa"/>
          </w:tcPr>
          <w:p w14:paraId="7F441699" w14:textId="2FB5756F"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Müratõkkebarjäärid, muldvallid, haljastuslahendused, kiiruspiirang kaubarongidele, raudteetehnilised lahendused (elastsed rööpakinnitused, mürasummutusmatid, regulaarsed hooldustööd, rööpa sileduse tagamine), hoonete heliisolatsiooni parandamine või lokaalsete müratõkete rajamine vahetult müratundlike alade lähistel. Meetmed on summaarselt suure tõhususega.</w:t>
            </w:r>
          </w:p>
        </w:tc>
        <w:tc>
          <w:tcPr>
            <w:tcW w:w="2693" w:type="dxa"/>
          </w:tcPr>
          <w:p w14:paraId="7223FA9E" w14:textId="6B63B3C6"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Tööde ajastamine (mürarikkad tööd elamualade lähistel ainult päevasel ajal), korrektne tööde teostamine, masinate ja seadmete korrashoid. Ehitusaegselt vajadusel teostada kontrollmõõtmised ning ette näha täiendavad häiringut vähendavad meetmed. Meetmed on summaarselt suure tõhususega.</w:t>
            </w:r>
          </w:p>
        </w:tc>
        <w:tc>
          <w:tcPr>
            <w:tcW w:w="2686" w:type="dxa"/>
          </w:tcPr>
          <w:p w14:paraId="69527628" w14:textId="545170EB"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Liiklusgraafiku täpsustumisel hinnata kavandatud meetmete piisavust (sh raudtee äärsete uusarenduste puhul). Opereerimisperioodil vajadusel teostada müra kontrollmõõtmised ning hinnata kavandatud meetmete piisavust. Vajadusel mürarikaste kaubarongide liiklemise piiramine öisel ajal (sh täiendavad kiiruspiirangud) või täiendavad müratõkked. Meetmed on summaarselt suure tõhususega.</w:t>
            </w:r>
          </w:p>
        </w:tc>
      </w:tr>
      <w:tr w:rsidR="004A68A4" w:rsidRPr="004A68A4" w14:paraId="33C04DBB" w14:textId="77777777" w:rsidTr="004A68A4">
        <w:tc>
          <w:tcPr>
            <w:cnfStyle w:val="001000000000" w:firstRow="0" w:lastRow="0" w:firstColumn="1" w:lastColumn="0" w:oddVBand="0" w:evenVBand="0" w:oddHBand="0" w:evenHBand="0" w:firstRowFirstColumn="0" w:firstRowLastColumn="0" w:lastRowFirstColumn="0" w:lastRowLastColumn="0"/>
            <w:tcW w:w="1129" w:type="dxa"/>
          </w:tcPr>
          <w:p w14:paraId="5F10306F" w14:textId="6ACAB267" w:rsidR="004A68A4" w:rsidRPr="004A68A4" w:rsidRDefault="004A68A4" w:rsidP="004A68A4">
            <w:pPr>
              <w:pStyle w:val="BodyText"/>
              <w:jc w:val="center"/>
              <w:rPr>
                <w:sz w:val="16"/>
                <w:szCs w:val="16"/>
              </w:rPr>
            </w:pPr>
            <w:r>
              <w:rPr>
                <w:sz w:val="16"/>
                <w:szCs w:val="16"/>
              </w:rPr>
              <w:t>VIBRATSIOON</w:t>
            </w:r>
          </w:p>
        </w:tc>
        <w:tc>
          <w:tcPr>
            <w:tcW w:w="2552" w:type="dxa"/>
          </w:tcPr>
          <w:p w14:paraId="0B1EF9F4" w14:textId="30F3672F"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t xml:space="preserve">Vibratsiooni tekke vähendamine rööbastee tehnoloogiliste lahendustega (massiivne ja elastne tugistruktuur, siledad kontaktpinnad, vibratsioonitõkkematid ja muud vibratsiooni isoleerivad lahendused, elastsed kinnitused, </w:t>
            </w:r>
            <w:r w:rsidRPr="004A68A4">
              <w:rPr>
                <w:sz w:val="16"/>
                <w:szCs w:val="16"/>
              </w:rPr>
              <w:lastRenderedPageBreak/>
              <w:t>ballastmatid), rööpa hooldus sileduse tagamiseks, vajadusel lähimate hoonete välispiirete konstruktsiooni tugevdamine, kriitilistes punktides sõidukiiruse piiramine. Meetmed on suure tõhususega.</w:t>
            </w:r>
          </w:p>
        </w:tc>
        <w:tc>
          <w:tcPr>
            <w:tcW w:w="2693" w:type="dxa"/>
          </w:tcPr>
          <w:p w14:paraId="3E67C122" w14:textId="20FA967D"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lastRenderedPageBreak/>
              <w:t xml:space="preserve">Tööde ajastamine (vibratsioonirikkad tööd ainult päevasel ajal), korrektne tööde teostamine, masinate ja seadmete korrashoid. Ehitusaegselt vajadusel teostada kontrollmõõtmised ning ette näha täiendavad häiringut vähendavad meetmed (nt </w:t>
            </w:r>
            <w:r w:rsidRPr="004A68A4">
              <w:rPr>
                <w:sz w:val="16"/>
                <w:szCs w:val="16"/>
              </w:rPr>
              <w:lastRenderedPageBreak/>
              <w:t>vibratsiooni tõkestavd matid). Meetmed on tõhusad.</w:t>
            </w:r>
          </w:p>
        </w:tc>
        <w:tc>
          <w:tcPr>
            <w:tcW w:w="2686" w:type="dxa"/>
          </w:tcPr>
          <w:p w14:paraId="2D6917BC" w14:textId="7626635E"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lastRenderedPageBreak/>
              <w:t xml:space="preserve">Vajalik on veeremi regulaarne kontroll vibratsiooni aspektist. Opereerimisperioodil vajadusel teostada vibratsiooni kontrollmõõtmised ning hinnata kavandatud meetmete piisavust. Vajadusel täiendavad </w:t>
            </w:r>
            <w:r w:rsidRPr="004A68A4">
              <w:rPr>
                <w:sz w:val="16"/>
                <w:szCs w:val="16"/>
              </w:rPr>
              <w:lastRenderedPageBreak/>
              <w:t>kiiruspiirangud eriti tundlikes piirkondades. Meetmed on tõhusad.</w:t>
            </w:r>
          </w:p>
        </w:tc>
      </w:tr>
      <w:tr w:rsidR="004A68A4" w:rsidRPr="004A68A4" w14:paraId="13ACB96D" w14:textId="77777777" w:rsidTr="004A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5C62524" w14:textId="77777777" w:rsidR="004A68A4" w:rsidRDefault="004A68A4" w:rsidP="004A68A4">
            <w:pPr>
              <w:pStyle w:val="BodyText"/>
              <w:jc w:val="center"/>
              <w:rPr>
                <w:b w:val="0"/>
                <w:bCs w:val="0"/>
                <w:sz w:val="16"/>
                <w:szCs w:val="16"/>
              </w:rPr>
            </w:pPr>
            <w:r>
              <w:rPr>
                <w:sz w:val="16"/>
                <w:szCs w:val="16"/>
              </w:rPr>
              <w:lastRenderedPageBreak/>
              <w:t>VALGUS-</w:t>
            </w:r>
          </w:p>
          <w:p w14:paraId="7372CEE1" w14:textId="67BD3596" w:rsidR="004A68A4" w:rsidRPr="004A68A4" w:rsidRDefault="004A68A4" w:rsidP="004A68A4">
            <w:pPr>
              <w:pStyle w:val="BodyText"/>
              <w:jc w:val="center"/>
              <w:rPr>
                <w:sz w:val="16"/>
                <w:szCs w:val="16"/>
              </w:rPr>
            </w:pPr>
            <w:r>
              <w:rPr>
                <w:sz w:val="16"/>
                <w:szCs w:val="16"/>
              </w:rPr>
              <w:t>REOSTUS</w:t>
            </w:r>
          </w:p>
        </w:tc>
        <w:tc>
          <w:tcPr>
            <w:tcW w:w="2552" w:type="dxa"/>
          </w:tcPr>
          <w:p w14:paraId="167786AD" w14:textId="59D2DE47"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Leevendavateks meetmeteks on barjäärid (mürabarjäärid, pinnasebarjäärid, kulisshaljastus). Meetmed on tõhusad.</w:t>
            </w:r>
          </w:p>
        </w:tc>
        <w:tc>
          <w:tcPr>
            <w:tcW w:w="2693" w:type="dxa"/>
          </w:tcPr>
          <w:p w14:paraId="027654EC" w14:textId="48F8BA28"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Vältida tuleb ehitusaegset valgusreostust, töömaa valgustamine peab olema optimaalne vältides hajusvalgust. Meetmed on keskmise tõhususega.</w:t>
            </w:r>
          </w:p>
        </w:tc>
        <w:tc>
          <w:tcPr>
            <w:tcW w:w="2686" w:type="dxa"/>
          </w:tcPr>
          <w:p w14:paraId="10A48C72" w14:textId="3AD7C716"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Kasutusaegseid meetmeid ei seatud</w:t>
            </w:r>
          </w:p>
        </w:tc>
      </w:tr>
    </w:tbl>
    <w:p w14:paraId="3C42F688" w14:textId="77777777" w:rsidR="004A68A4" w:rsidRPr="004A68A4" w:rsidRDefault="004A68A4" w:rsidP="004A68A4">
      <w:pPr>
        <w:pStyle w:val="BodyText"/>
      </w:pPr>
    </w:p>
    <w:p w14:paraId="41CC2A7D" w14:textId="27F34219" w:rsidR="00640A3A" w:rsidRDefault="00640A3A" w:rsidP="004935E1">
      <w:pPr>
        <w:pStyle w:val="Heading2"/>
        <w:keepLines/>
        <w:tabs>
          <w:tab w:val="clear" w:pos="142"/>
          <w:tab w:val="clear" w:pos="3716"/>
        </w:tabs>
        <w:ind w:left="567" w:hanging="567"/>
      </w:pPr>
      <w:bookmarkStart w:id="61" w:name="_Toc121833022"/>
      <w:r>
        <w:t>Erilubade taotlemise vajadus</w:t>
      </w:r>
      <w:bookmarkEnd w:id="61"/>
    </w:p>
    <w:p w14:paraId="04D52542" w14:textId="77777777" w:rsidR="00640A3A" w:rsidRDefault="00640A3A" w:rsidP="00640A3A">
      <w:pPr>
        <w:pStyle w:val="BodyText"/>
      </w:pPr>
      <w:r w:rsidRPr="00640A3A">
        <w:t>Sõltuvalt tegevuse iseloomust võib Eesti õigusaktide järgi vaja minna keskkonnakompleksluba, õhusaasteluba, jäätmeluba jäätmete tekitamiseks, vee-erikasutusluba. Kui tegemist on ohtliku või suurõnnetuse ohuga ettevõttega, läheb kemikaaliseaduse alusel lisaks kemikaaliriske käsitlevatele dokumentidele vaja kemikaali käitlemise tegevusluba.</w:t>
      </w:r>
      <w:r>
        <w:t xml:space="preserve"> </w:t>
      </w:r>
    </w:p>
    <w:p w14:paraId="6211D534" w14:textId="5E1F4939" w:rsidR="00640A3A" w:rsidRDefault="00640A3A" w:rsidP="00640A3A">
      <w:pPr>
        <w:pStyle w:val="BodyText"/>
      </w:pPr>
      <w:r>
        <w:t>Nimistus loetletud lubade vajadus on hinnanguline. Lubade täpne vajadus selgub</w:t>
      </w:r>
      <w:r w:rsidR="00E160AE">
        <w:t xml:space="preserve"> ehitusprojekti</w:t>
      </w:r>
      <w:r>
        <w:t xml:space="preserve"> </w:t>
      </w:r>
      <w:r w:rsidRPr="00640A3A">
        <w:t>KMH tulemusena</w:t>
      </w:r>
      <w:r>
        <w:t>.</w:t>
      </w:r>
    </w:p>
    <w:p w14:paraId="23D953F7" w14:textId="77777777" w:rsidR="00640A3A" w:rsidRDefault="00640A3A" w:rsidP="00640A3A">
      <w:pPr>
        <w:pStyle w:val="Heading3"/>
      </w:pPr>
      <w:bookmarkStart w:id="62" w:name="_Toc121833023"/>
      <w:r>
        <w:t>Keskkonnakompleksluba</w:t>
      </w:r>
      <w:bookmarkEnd w:id="62"/>
    </w:p>
    <w:p w14:paraId="6376E64C" w14:textId="27DA1E93" w:rsidR="00640A3A" w:rsidRDefault="00640A3A" w:rsidP="00640A3A">
      <w:pPr>
        <w:pStyle w:val="BodyText"/>
      </w:pPr>
      <w:r>
        <w:t>Tööstusheite seaduse § 19 lg 3 alusel kehtestatud Vabariigi Valitsuse määrusega 06.06.2013 nr 89 "</w:t>
      </w:r>
      <w:r w:rsidRPr="00640A3A">
        <w:t>Alltegevusvaldkondade loetelu ning künnisvõimsused, mille korral on käitise tegevuse jaoks nõutav kompleksluba</w:t>
      </w:r>
      <w:r>
        <w:t>" on künnisvõimsused, mille korral on kompleksluba nõutav. Näiteks määruse § 12 punkt 1 kohaselt on kompleksluba nõutav, kui ainete, esemete või toodete pinnatöötlus orgaaniliste lahustite kasutamisega, näiteks viimistlemine, trükkimine, katmine, rasvaärastus, veekindluse tagamine, kruntimine, värvimine, puhastamine või impregneerimine orgaaniliste ainete kuluga üle 50 tonni aastas või üle 150 kilogrammi tunnis.</w:t>
      </w:r>
    </w:p>
    <w:p w14:paraId="636DDAF5" w14:textId="77777777" w:rsidR="00640A3A" w:rsidRDefault="00640A3A" w:rsidP="00640A3A">
      <w:pPr>
        <w:pStyle w:val="Heading3"/>
      </w:pPr>
      <w:bookmarkStart w:id="63" w:name="_Toc121833024"/>
      <w:r>
        <w:t>Õhusaasteluba</w:t>
      </w:r>
      <w:bookmarkEnd w:id="63"/>
    </w:p>
    <w:p w14:paraId="697A3EB0" w14:textId="53683E95" w:rsidR="00640A3A" w:rsidRDefault="00640A3A" w:rsidP="00640A3A">
      <w:pPr>
        <w:pStyle w:val="BodyText"/>
      </w:pPr>
      <w:r>
        <w:t>Keskkonnaministri 14.12.2016 määrusega nr 67 “</w:t>
      </w:r>
      <w:r w:rsidRPr="00640A3A">
        <w:t>Tegevuse künnisvõimsused ja saasteainete heidete künniskogused, millest alates on käitise tegevuse jaoks nõutav õhusaasteluba</w:t>
      </w:r>
      <w:r>
        <w:t xml:space="preserve">“2 § 3 lg 1 kohaselt on õhusaasteluba on nõutav, kui käitise kõikide ühel tootmisterritooriumil asuvate põletusseadmete summaarne soojussisendile vastav nimisoojusvõimsus kütuse põletamisel on võrdne või suurem kui 1 </w:t>
      </w:r>
      <w:proofErr w:type="spellStart"/>
      <w:r>
        <w:t>MWth</w:t>
      </w:r>
      <w:proofErr w:type="spellEnd"/>
      <w:r>
        <w:t xml:space="preserve">. Lg täpsustab, et õhusaasteluba ei ole nõutav, kui põletusseade ületab käesoleva paragrahvi lõikes 1 sätestatud künnisvõimsuse, kuid töötab alla 500 töötunni aastas. </w:t>
      </w:r>
      <w:r w:rsidRPr="00640A3A">
        <w:t>Määruse lisas on toodud erinevate saasteainete heidete künniskogused, mille ületamisel on samuti nõutav õhusaasteluba.</w:t>
      </w:r>
    </w:p>
    <w:p w14:paraId="5BA1BE80" w14:textId="77777777" w:rsidR="00640A3A" w:rsidRDefault="00640A3A" w:rsidP="00640A3A">
      <w:pPr>
        <w:pStyle w:val="Heading3"/>
      </w:pPr>
      <w:bookmarkStart w:id="64" w:name="_Toc121833025"/>
      <w:r>
        <w:t>Jäätmeluba</w:t>
      </w:r>
      <w:bookmarkEnd w:id="64"/>
    </w:p>
    <w:p w14:paraId="6716214B" w14:textId="701D6888" w:rsidR="00640A3A" w:rsidRDefault="00E160AE" w:rsidP="00640A3A">
      <w:pPr>
        <w:pStyle w:val="BodyText"/>
      </w:pPr>
      <w:r>
        <w:t xml:space="preserve">Jäätmeloa vajalikkust ei ole võimalik DP koostamise hetkel olemasoleva info põhjal hinnata. Vajadus selgub ehitusprojekti KMH koostamise tulemusena. </w:t>
      </w:r>
      <w:r w:rsidRPr="00E160AE">
        <w:t>Jäätmekäitleja registreeringut reguleerib jäätmeseaduse § 98</w:t>
      </w:r>
      <w:r w:rsidRPr="00E160AE">
        <w:rPr>
          <w:vertAlign w:val="superscript"/>
        </w:rPr>
        <w:t>7</w:t>
      </w:r>
      <w:r w:rsidRPr="00E160AE">
        <w:t>.</w:t>
      </w:r>
    </w:p>
    <w:p w14:paraId="5708308F" w14:textId="77777777" w:rsidR="00640A3A" w:rsidRDefault="00640A3A" w:rsidP="00640A3A">
      <w:pPr>
        <w:pStyle w:val="Heading3"/>
      </w:pPr>
      <w:bookmarkStart w:id="65" w:name="_Toc121833026"/>
      <w:r>
        <w:lastRenderedPageBreak/>
        <w:t>Vee erikasutusluba</w:t>
      </w:r>
      <w:bookmarkEnd w:id="65"/>
    </w:p>
    <w:p w14:paraId="4D79B98A" w14:textId="3E29D51A" w:rsidR="00640A3A" w:rsidRDefault="00640A3A" w:rsidP="00640A3A">
      <w:pPr>
        <w:pStyle w:val="BodyText"/>
      </w:pPr>
      <w:r>
        <w:t>Vee erikasutus</w:t>
      </w:r>
      <w:r w:rsidR="00E160AE">
        <w:t xml:space="preserve">e </w:t>
      </w:r>
      <w:r>
        <w:t>loa kohus</w:t>
      </w:r>
      <w:r w:rsidR="00E160AE">
        <w:t>t</w:t>
      </w:r>
      <w:r>
        <w:t xml:space="preserve">use juhud on sätestatud Veeseaduse § </w:t>
      </w:r>
      <w:r w:rsidR="00E160AE">
        <w:t>186 ja 187</w:t>
      </w:r>
      <w:r>
        <w:t xml:space="preserve"> lg 2.4 Näiteks on vajalik vee erikasutusluba, kui võetakse põhjavett rohkem kui </w:t>
      </w:r>
      <w:r w:rsidR="00E160AE" w:rsidRPr="00E160AE">
        <w:t>150 kuupmeetrit kuus või rohkem kui 10 kuupmeetrit ööpäevas</w:t>
      </w:r>
      <w:r w:rsidR="00E160AE">
        <w:t>.</w:t>
      </w:r>
    </w:p>
    <w:p w14:paraId="470373EC" w14:textId="408DE15E" w:rsidR="00E160AE" w:rsidRDefault="00E160AE" w:rsidP="00E160AE">
      <w:pPr>
        <w:pStyle w:val="Heading3"/>
      </w:pPr>
      <w:bookmarkStart w:id="66" w:name="_Toc121833027"/>
      <w:r>
        <w:t>P</w:t>
      </w:r>
      <w:r w:rsidRPr="00E160AE">
        <w:t>aikse heiteallika käitaja tegevus</w:t>
      </w:r>
      <w:r>
        <w:t>e registreerimine</w:t>
      </w:r>
      <w:bookmarkEnd w:id="66"/>
    </w:p>
    <w:p w14:paraId="1E0B9FA7" w14:textId="42C422AD" w:rsidR="00E160AE" w:rsidRDefault="00E160AE" w:rsidP="00E160AE">
      <w:pPr>
        <w:pStyle w:val="BodyText"/>
      </w:pPr>
      <w:r w:rsidRPr="00E160AE">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w:t>
      </w:r>
      <w:r>
        <w:t xml:space="preserve">. Planeeritava kompleksi puhul võib olla vajalik määruse nõudeid rakendada lähtuvalt kütteseadmete võimsusest vastavalt </w:t>
      </w:r>
      <w:r w:rsidRPr="00E160AE">
        <w:t>§ 1</w:t>
      </w:r>
      <w:r>
        <w:t xml:space="preserve">. </w:t>
      </w:r>
    </w:p>
    <w:p w14:paraId="79731AB0" w14:textId="53BD3E80" w:rsidR="004A68A4" w:rsidRDefault="004A68A4" w:rsidP="004A68A4">
      <w:pPr>
        <w:pStyle w:val="Heading3"/>
      </w:pPr>
      <w:bookmarkStart w:id="67" w:name="_Toc121833028"/>
      <w:r w:rsidRPr="004A68A4">
        <w:t>Ehitamisel ja maaparandussüsteemi ehitamisel üle jääva kaevise tarbimise või võõrandamise luba</w:t>
      </w:r>
      <w:bookmarkEnd w:id="67"/>
    </w:p>
    <w:p w14:paraId="1E139E14" w14:textId="5B6AB6CA" w:rsidR="004A68A4" w:rsidRPr="004A68A4" w:rsidRDefault="004A68A4" w:rsidP="004A68A4">
      <w:pPr>
        <w:pStyle w:val="BodyText"/>
      </w:pPr>
      <w:r w:rsidRPr="004A68A4">
        <w:t>Pinnase võõrandamisel väljaspool oma kinnistut lähtuda maapõueseaduse § 97 toodust</w:t>
      </w:r>
      <w:r>
        <w:t>.</w:t>
      </w:r>
    </w:p>
    <w:p w14:paraId="59827ECF" w14:textId="7A3441C5" w:rsidR="004935E1" w:rsidRDefault="004935E1" w:rsidP="004935E1">
      <w:pPr>
        <w:pStyle w:val="Heading2"/>
        <w:keepLines/>
        <w:tabs>
          <w:tab w:val="clear" w:pos="142"/>
          <w:tab w:val="clear" w:pos="3716"/>
        </w:tabs>
        <w:ind w:left="567" w:hanging="567"/>
      </w:pPr>
      <w:bookmarkStart w:id="68" w:name="_Toc121833029"/>
      <w:r>
        <w:t>Vertikaalplaneerimine</w:t>
      </w:r>
      <w:bookmarkEnd w:id="68"/>
    </w:p>
    <w:p w14:paraId="1745279A" w14:textId="21E19C3F" w:rsidR="00AB6DCE" w:rsidRPr="00AB6DCE" w:rsidRDefault="00CD0DA8" w:rsidP="00AB6DCE">
      <w:pPr>
        <w:pStyle w:val="BodyText"/>
      </w:pPr>
      <w:r w:rsidRPr="00CD0DA8">
        <w:t>Vertikaalplaneerimine</w:t>
      </w:r>
      <w:r>
        <w:t xml:space="preserve"> tuleb</w:t>
      </w:r>
      <w:r w:rsidRPr="00CD0DA8">
        <w:t xml:space="preserve"> koostada ehitusprojekti mahus </w:t>
      </w:r>
      <w:r>
        <w:t>vastavalt</w:t>
      </w:r>
      <w:r w:rsidRPr="00CD0DA8">
        <w:t xml:space="preserve"> teede </w:t>
      </w:r>
      <w:r>
        <w:t>j</w:t>
      </w:r>
      <w:r w:rsidRPr="00CD0DA8">
        <w:t xml:space="preserve">a hoone(te) </w:t>
      </w:r>
      <w:r>
        <w:t>täpsetele asukohtadele</w:t>
      </w:r>
      <w:r w:rsidRPr="00CD0DA8">
        <w:t>. Sademevee ärajuhtimisel</w:t>
      </w:r>
      <w:r>
        <w:t xml:space="preserve"> tuleb välistada </w:t>
      </w:r>
      <w:r w:rsidRPr="00CD0DA8">
        <w:t>vee valgumine naaberkinnistutele ja transpordimaa kinnistutele</w:t>
      </w:r>
      <w:r>
        <w:t xml:space="preserve"> ja</w:t>
      </w:r>
      <w:r w:rsidRPr="00CD0DA8">
        <w:t xml:space="preserve"> arvestada transiitvee ärajuhtimisega. Sademevee ärajuhtimise projekteerimisel lähtuda standardist EVS 843 „Linnatänavad“</w:t>
      </w:r>
      <w:r>
        <w:t xml:space="preserve">. </w:t>
      </w:r>
      <w:r w:rsidRPr="00CD0DA8">
        <w:t>Olemasolevat maapinda ei tohi tõsta kõrgemale hoonestatud naaberkinnistu maapinnast. Arvestades piirkonna keerukust sademevete ärajuhtimise osas tuleb</w:t>
      </w:r>
      <w:r>
        <w:t xml:space="preserve"> ehitusprojekti raames</w:t>
      </w:r>
      <w:r w:rsidRPr="00CD0DA8">
        <w:t xml:space="preserve"> koostada sademevee eelvoolude skeemlahendus. Detailplaneeringualal (s.h. kavandatava depoohoone katuselt) kogunevat sademevett raudteemaale mitte suunata.</w:t>
      </w:r>
      <w:r>
        <w:t xml:space="preserve"> Sademevee käitlemise kohta vt ka p6.</w:t>
      </w:r>
      <w:r w:rsidR="00395678">
        <w:t>8</w:t>
      </w:r>
      <w:r>
        <w:t>.</w:t>
      </w:r>
    </w:p>
    <w:p w14:paraId="07D251BB" w14:textId="1554A768" w:rsidR="004935E1" w:rsidRDefault="00880A81" w:rsidP="004935E1">
      <w:pPr>
        <w:pStyle w:val="Heading2"/>
        <w:keepLines/>
        <w:tabs>
          <w:tab w:val="clear" w:pos="142"/>
          <w:tab w:val="clear" w:pos="3716"/>
        </w:tabs>
        <w:ind w:left="567" w:hanging="567"/>
      </w:pPr>
      <w:bookmarkStart w:id="69" w:name="_Toc121833030"/>
      <w:r>
        <w:t>Servituutide seadmise vajadus</w:t>
      </w:r>
      <w:bookmarkEnd w:id="69"/>
    </w:p>
    <w:p w14:paraId="6BA70C15" w14:textId="3AB1FB5A" w:rsidR="00880A81" w:rsidRDefault="00EA7105" w:rsidP="00880A81">
      <w:pPr>
        <w:pStyle w:val="BodyText"/>
      </w:pPr>
      <w:r>
        <w:t>Seoses planeeritud tehnovõrkude lahendustega on vajalik seada järgmised servituudid:</w:t>
      </w:r>
    </w:p>
    <w:p w14:paraId="59047922" w14:textId="612B302E" w:rsidR="00EA7105" w:rsidRDefault="00EA7105" w:rsidP="00EA7105">
      <w:pPr>
        <w:pStyle w:val="BodyText"/>
        <w:numPr>
          <w:ilvl w:val="0"/>
          <w:numId w:val="40"/>
        </w:numPr>
      </w:pPr>
      <w:r>
        <w:t>Tehnorajatise servituut AS Elveso kasuks pindalaga ca 750 m</w:t>
      </w:r>
      <w:r w:rsidRPr="00EA7105">
        <w:rPr>
          <w:vertAlign w:val="superscript"/>
        </w:rPr>
        <w:t>2</w:t>
      </w:r>
      <w:r>
        <w:t xml:space="preserve"> reoveepumpla ja torustiku ehituseks ja opereerimiseks POS 1a edelanurgas</w:t>
      </w:r>
    </w:p>
    <w:p w14:paraId="45E0F74E" w14:textId="2D32E981" w:rsidR="00EA7105" w:rsidRDefault="00EA7105" w:rsidP="00EA7105">
      <w:pPr>
        <w:pStyle w:val="BodyText"/>
        <w:numPr>
          <w:ilvl w:val="0"/>
          <w:numId w:val="40"/>
        </w:numPr>
      </w:pPr>
      <w:r>
        <w:t>Tehnorajatise servituut OÜ Elektrilevi kasuks pindalaga ca 106 m</w:t>
      </w:r>
      <w:r w:rsidRPr="00EA7105">
        <w:rPr>
          <w:vertAlign w:val="superscript"/>
        </w:rPr>
        <w:t>2</w:t>
      </w:r>
      <w:r>
        <w:t xml:space="preserve"> elektrialajaama ja maakaabli ehituseks ja opereerimiseks POS 1a keskosas</w:t>
      </w:r>
    </w:p>
    <w:p w14:paraId="1534C16C" w14:textId="77777777" w:rsidR="000211DE" w:rsidRDefault="000211DE" w:rsidP="00EA7105">
      <w:pPr>
        <w:pStyle w:val="BodyText"/>
        <w:numPr>
          <w:ilvl w:val="0"/>
          <w:numId w:val="40"/>
        </w:numPr>
      </w:pPr>
    </w:p>
    <w:p w14:paraId="55905458" w14:textId="1AED9044" w:rsidR="00EA7105" w:rsidRDefault="00EA7105" w:rsidP="00EA7105">
      <w:pPr>
        <w:pStyle w:val="BodyText"/>
      </w:pPr>
      <w:r>
        <w:t>Täpsemalt vt Tehnovõrkude koondplaan ja Põhijoonis.</w:t>
      </w:r>
    </w:p>
    <w:p w14:paraId="23E197BB" w14:textId="1BF9D5A5" w:rsidR="007A5FC0" w:rsidRDefault="007A5FC0" w:rsidP="00880A81">
      <w:pPr>
        <w:pStyle w:val="Heading2"/>
        <w:keepLines/>
        <w:tabs>
          <w:tab w:val="clear" w:pos="142"/>
          <w:tab w:val="clear" w:pos="3716"/>
        </w:tabs>
        <w:ind w:left="567" w:hanging="567"/>
      </w:pPr>
      <w:bookmarkStart w:id="70" w:name="_Toc121833031"/>
      <w:r>
        <w:t>Kuritegevuse riske vähendavad meetmed</w:t>
      </w:r>
      <w:bookmarkEnd w:id="70"/>
    </w:p>
    <w:p w14:paraId="44EB9904" w14:textId="77777777" w:rsidR="007A5FC0" w:rsidRPr="0023523F" w:rsidRDefault="007A5FC0" w:rsidP="007A5FC0">
      <w:pPr>
        <w:pStyle w:val="BodyText"/>
        <w:rPr>
          <w:szCs w:val="18"/>
        </w:rPr>
      </w:pPr>
      <w:r w:rsidRPr="0023523F">
        <w:rPr>
          <w:szCs w:val="18"/>
        </w:rPr>
        <w:t>Planeeritava ala turvalisuse tagamiseks vajalikud meetmed:</w:t>
      </w:r>
    </w:p>
    <w:p w14:paraId="1D5A018D" w14:textId="23CE3D5D" w:rsidR="007A5FC0" w:rsidRPr="0023523F" w:rsidRDefault="00BB4226" w:rsidP="007A5FC0">
      <w:pPr>
        <w:pStyle w:val="BodyText"/>
        <w:numPr>
          <w:ilvl w:val="0"/>
          <w:numId w:val="38"/>
        </w:numPr>
        <w:spacing w:after="60" w:line="240" w:lineRule="auto"/>
        <w:ind w:left="714" w:hanging="357"/>
        <w:rPr>
          <w:szCs w:val="18"/>
        </w:rPr>
      </w:pPr>
      <w:r>
        <w:rPr>
          <w:szCs w:val="18"/>
        </w:rPr>
        <w:t>Rajada h</w:t>
      </w:r>
      <w:r w:rsidR="007A5FC0" w:rsidRPr="0023523F">
        <w:rPr>
          <w:szCs w:val="18"/>
        </w:rPr>
        <w:t>oone ümber, parkimisaladele ja juurdepääsutee</w:t>
      </w:r>
      <w:r w:rsidR="007A5FC0">
        <w:rPr>
          <w:szCs w:val="18"/>
        </w:rPr>
        <w:t>de</w:t>
      </w:r>
      <w:r w:rsidR="007A5FC0" w:rsidRPr="0023523F">
        <w:rPr>
          <w:szCs w:val="18"/>
        </w:rPr>
        <w:t>le välisvalgustus</w:t>
      </w:r>
      <w:r>
        <w:rPr>
          <w:szCs w:val="18"/>
        </w:rPr>
        <w:t>.</w:t>
      </w:r>
    </w:p>
    <w:p w14:paraId="20FA428F" w14:textId="3E837E05" w:rsidR="007A5FC0" w:rsidRPr="00822D71" w:rsidRDefault="00BB4226" w:rsidP="007A5FC0">
      <w:pPr>
        <w:pStyle w:val="BodyText"/>
        <w:numPr>
          <w:ilvl w:val="0"/>
          <w:numId w:val="38"/>
        </w:numPr>
        <w:spacing w:after="60" w:line="240" w:lineRule="auto"/>
        <w:ind w:left="714" w:hanging="357"/>
        <w:rPr>
          <w:szCs w:val="18"/>
        </w:rPr>
      </w:pPr>
      <w:r>
        <w:rPr>
          <w:szCs w:val="18"/>
        </w:rPr>
        <w:t>Püstitada piirdeaed</w:t>
      </w:r>
      <w:r w:rsidRPr="00822D71">
        <w:rPr>
          <w:szCs w:val="18"/>
        </w:rPr>
        <w:t xml:space="preserve"> </w:t>
      </w:r>
      <w:r w:rsidR="00A31CE3">
        <w:rPr>
          <w:szCs w:val="18"/>
        </w:rPr>
        <w:t>krundi</w:t>
      </w:r>
      <w:r w:rsidR="007A5FC0" w:rsidRPr="00822D71">
        <w:rPr>
          <w:szCs w:val="18"/>
        </w:rPr>
        <w:t xml:space="preserve"> perimeetril</w:t>
      </w:r>
      <w:r>
        <w:rPr>
          <w:szCs w:val="18"/>
          <w:lang w:val="en-US"/>
        </w:rPr>
        <w:t>.</w:t>
      </w:r>
    </w:p>
    <w:p w14:paraId="3BD8349A" w14:textId="1F699DB2" w:rsidR="007A5FC0" w:rsidRPr="0023523F" w:rsidRDefault="00BB4226" w:rsidP="007A5FC0">
      <w:pPr>
        <w:pStyle w:val="BodyText"/>
        <w:numPr>
          <w:ilvl w:val="0"/>
          <w:numId w:val="38"/>
        </w:numPr>
        <w:spacing w:after="60" w:line="240" w:lineRule="auto"/>
        <w:ind w:left="714" w:hanging="357"/>
        <w:rPr>
          <w:szCs w:val="18"/>
        </w:rPr>
      </w:pPr>
      <w:r>
        <w:rPr>
          <w:szCs w:val="18"/>
        </w:rPr>
        <w:t>K</w:t>
      </w:r>
      <w:r w:rsidR="007A5FC0" w:rsidRPr="0023523F">
        <w:rPr>
          <w:szCs w:val="18"/>
        </w:rPr>
        <w:t>asutada vastupidavaid ja kvaliteetseid materjale</w:t>
      </w:r>
      <w:r>
        <w:rPr>
          <w:szCs w:val="18"/>
        </w:rPr>
        <w:t>.</w:t>
      </w:r>
    </w:p>
    <w:p w14:paraId="7066CAD0" w14:textId="1A3E102B" w:rsidR="007A5FC0" w:rsidRPr="0023523F" w:rsidRDefault="00BB4226" w:rsidP="007A5FC0">
      <w:pPr>
        <w:pStyle w:val="BodyText"/>
        <w:numPr>
          <w:ilvl w:val="0"/>
          <w:numId w:val="38"/>
        </w:numPr>
        <w:spacing w:after="60" w:line="240" w:lineRule="auto"/>
        <w:ind w:left="714" w:hanging="357"/>
        <w:rPr>
          <w:szCs w:val="18"/>
        </w:rPr>
      </w:pPr>
      <w:r>
        <w:rPr>
          <w:szCs w:val="18"/>
        </w:rPr>
        <w:t>L</w:t>
      </w:r>
      <w:r w:rsidR="007A5FC0" w:rsidRPr="0023523F">
        <w:rPr>
          <w:szCs w:val="18"/>
        </w:rPr>
        <w:t xml:space="preserve">uua atraktiivne </w:t>
      </w:r>
      <w:r w:rsidR="007A5FC0">
        <w:rPr>
          <w:szCs w:val="18"/>
        </w:rPr>
        <w:t>maastikukujundus, arhitektuur, tänavaruum jm avaliku ruumi elemendid</w:t>
      </w:r>
      <w:r>
        <w:rPr>
          <w:szCs w:val="18"/>
        </w:rPr>
        <w:t>.</w:t>
      </w:r>
    </w:p>
    <w:p w14:paraId="327F89B8" w14:textId="759B762F" w:rsidR="007A5FC0" w:rsidRPr="0023523F" w:rsidRDefault="00BB4226" w:rsidP="007A5FC0">
      <w:pPr>
        <w:pStyle w:val="BodyText"/>
        <w:numPr>
          <w:ilvl w:val="0"/>
          <w:numId w:val="38"/>
        </w:numPr>
        <w:spacing w:after="60" w:line="240" w:lineRule="auto"/>
        <w:ind w:left="714" w:hanging="357"/>
        <w:rPr>
          <w:szCs w:val="18"/>
        </w:rPr>
      </w:pPr>
      <w:r>
        <w:rPr>
          <w:szCs w:val="18"/>
        </w:rPr>
        <w:t xml:space="preserve">Hoida </w:t>
      </w:r>
      <w:r w:rsidR="007A5FC0" w:rsidRPr="0023523F">
        <w:rPr>
          <w:szCs w:val="18"/>
        </w:rPr>
        <w:t>planeeritav ala korra</w:t>
      </w:r>
      <w:r>
        <w:rPr>
          <w:szCs w:val="18"/>
        </w:rPr>
        <w:t>s</w:t>
      </w:r>
      <w:r w:rsidR="007A5FC0" w:rsidRPr="0023523F">
        <w:rPr>
          <w:szCs w:val="18"/>
        </w:rPr>
        <w:t>;</w:t>
      </w:r>
    </w:p>
    <w:p w14:paraId="61D330EF" w14:textId="24EA80D1" w:rsidR="007A5FC0" w:rsidRDefault="00BB4226" w:rsidP="007A5FC0">
      <w:pPr>
        <w:pStyle w:val="BodyText"/>
        <w:numPr>
          <w:ilvl w:val="0"/>
          <w:numId w:val="38"/>
        </w:numPr>
        <w:spacing w:after="60" w:line="240" w:lineRule="auto"/>
        <w:ind w:left="714" w:hanging="357"/>
        <w:rPr>
          <w:szCs w:val="18"/>
        </w:rPr>
      </w:pPr>
      <w:r>
        <w:rPr>
          <w:szCs w:val="18"/>
        </w:rPr>
        <w:lastRenderedPageBreak/>
        <w:t xml:space="preserve">Kasutada </w:t>
      </w:r>
      <w:r w:rsidR="007A5FC0" w:rsidRPr="0023523F">
        <w:rPr>
          <w:szCs w:val="18"/>
        </w:rPr>
        <w:t>süttimatust materjalist prügikonteiner</w:t>
      </w:r>
      <w:r>
        <w:rPr>
          <w:szCs w:val="18"/>
        </w:rPr>
        <w:t>eid</w:t>
      </w:r>
      <w:r w:rsidR="007A5FC0" w:rsidRPr="0023523F">
        <w:rPr>
          <w:szCs w:val="18"/>
        </w:rPr>
        <w:t xml:space="preserve"> </w:t>
      </w:r>
      <w:r w:rsidR="00A31CE3">
        <w:rPr>
          <w:szCs w:val="18"/>
        </w:rPr>
        <w:t>ja välimööbli</w:t>
      </w:r>
      <w:r>
        <w:rPr>
          <w:szCs w:val="18"/>
        </w:rPr>
        <w:t>t.</w:t>
      </w:r>
    </w:p>
    <w:p w14:paraId="6E1873BE" w14:textId="535C8C72" w:rsidR="00A31CE3" w:rsidRPr="0023523F" w:rsidRDefault="00BB4226" w:rsidP="007A5FC0">
      <w:pPr>
        <w:pStyle w:val="BodyText"/>
        <w:numPr>
          <w:ilvl w:val="0"/>
          <w:numId w:val="38"/>
        </w:numPr>
        <w:spacing w:after="60" w:line="240" w:lineRule="auto"/>
        <w:ind w:left="714" w:hanging="357"/>
        <w:rPr>
          <w:szCs w:val="18"/>
        </w:rPr>
      </w:pPr>
      <w:r>
        <w:rPr>
          <w:szCs w:val="18"/>
        </w:rPr>
        <w:t xml:space="preserve">Orienteerida </w:t>
      </w:r>
      <w:r w:rsidR="00A31CE3">
        <w:rPr>
          <w:szCs w:val="18"/>
        </w:rPr>
        <w:t>hoone peasissepääs</w:t>
      </w:r>
      <w:r>
        <w:rPr>
          <w:szCs w:val="18"/>
        </w:rPr>
        <w:t xml:space="preserve"> </w:t>
      </w:r>
      <w:r w:rsidR="00A31CE3">
        <w:rPr>
          <w:szCs w:val="18"/>
        </w:rPr>
        <w:t>tänava suunas</w:t>
      </w:r>
      <w:r>
        <w:rPr>
          <w:szCs w:val="18"/>
        </w:rPr>
        <w:t>.</w:t>
      </w:r>
    </w:p>
    <w:p w14:paraId="7E091989" w14:textId="77777777" w:rsidR="007A5FC0" w:rsidRPr="0023523F" w:rsidRDefault="007A5FC0" w:rsidP="007A5FC0">
      <w:pPr>
        <w:pStyle w:val="BodyText"/>
        <w:spacing w:before="120"/>
        <w:rPr>
          <w:szCs w:val="18"/>
        </w:rPr>
      </w:pPr>
      <w:r w:rsidRPr="0023523F">
        <w:t xml:space="preserve">Kuritegevuse ennetamise meetmete osas </w:t>
      </w:r>
      <w:r w:rsidRPr="0023523F">
        <w:rPr>
          <w:szCs w:val="18"/>
        </w:rPr>
        <w:t>on lähtutud normatiivist EVS 809-1:2002 „Kuritegevuse ennetamine. Linnaplaneerimine ja arhitektuur. Osa 1: Linnaplaneerimine“.</w:t>
      </w:r>
    </w:p>
    <w:p w14:paraId="401E1537" w14:textId="77777777" w:rsidR="007A5FC0" w:rsidRPr="00880A81" w:rsidRDefault="007A5FC0" w:rsidP="00880A81">
      <w:pPr>
        <w:pStyle w:val="BodyText"/>
      </w:pPr>
    </w:p>
    <w:p w14:paraId="6D89C2E9" w14:textId="77777777" w:rsidR="004935E1" w:rsidRDefault="004935E1" w:rsidP="005571BA">
      <w:pPr>
        <w:pStyle w:val="Heading1"/>
      </w:pPr>
      <w:bookmarkStart w:id="71" w:name="_Toc463014956"/>
      <w:bookmarkStart w:id="72" w:name="_Toc121833032"/>
      <w:r w:rsidRPr="00BB5F5D">
        <w:lastRenderedPageBreak/>
        <w:t>TEHNOVÕRGUD</w:t>
      </w:r>
      <w:bookmarkEnd w:id="71"/>
      <w:bookmarkEnd w:id="72"/>
    </w:p>
    <w:p w14:paraId="59074A2C" w14:textId="77777777" w:rsidR="004935E1" w:rsidRDefault="004935E1" w:rsidP="004935E1">
      <w:pPr>
        <w:spacing w:line="360" w:lineRule="auto"/>
        <w:rPr>
          <w:noProof/>
        </w:rPr>
      </w:pPr>
    </w:p>
    <w:p w14:paraId="07B5589F" w14:textId="77777777" w:rsidR="004935E1" w:rsidRDefault="004935E1" w:rsidP="004935E1">
      <w:pPr>
        <w:spacing w:line="360" w:lineRule="auto"/>
        <w:rPr>
          <w:noProof/>
        </w:rPr>
      </w:pPr>
      <w:bookmarkStart w:id="73" w:name="_Toc463014957"/>
      <w:r w:rsidRPr="00E73DC0">
        <w:rPr>
          <w:noProof/>
        </w:rPr>
        <w:t>Tehnovõrkude lahenduse aluseks on võrguv</w:t>
      </w:r>
      <w:r>
        <w:rPr>
          <w:noProof/>
        </w:rPr>
        <w:t>aldajate tehnilised tingimused.</w:t>
      </w:r>
    </w:p>
    <w:p w14:paraId="53158F0C" w14:textId="18FDCEF5" w:rsidR="004935E1" w:rsidRDefault="004935E1" w:rsidP="004935E1">
      <w:pPr>
        <w:spacing w:line="360" w:lineRule="auto"/>
        <w:rPr>
          <w:noProof/>
        </w:rPr>
      </w:pPr>
      <w:r w:rsidRPr="00E73DC0">
        <w:rPr>
          <w:noProof/>
        </w:rPr>
        <w:t xml:space="preserve">Tehnovõrkude põhimõtteline lahendus </w:t>
      </w:r>
      <w:r w:rsidR="009C3D90">
        <w:rPr>
          <w:noProof/>
        </w:rPr>
        <w:t>on kajastatud</w:t>
      </w:r>
      <w:r w:rsidR="00F12E08">
        <w:rPr>
          <w:noProof/>
        </w:rPr>
        <w:t xml:space="preserve"> tehnovõrkude koondplaanil j</w:t>
      </w:r>
      <w:r w:rsidRPr="00E73DC0">
        <w:rPr>
          <w:noProof/>
        </w:rPr>
        <w:t>a se</w:t>
      </w:r>
      <w:r>
        <w:rPr>
          <w:noProof/>
        </w:rPr>
        <w:t>da</w:t>
      </w:r>
      <w:r w:rsidRPr="00E73DC0">
        <w:rPr>
          <w:noProof/>
        </w:rPr>
        <w:t xml:space="preserve"> täpsust</w:t>
      </w:r>
      <w:r>
        <w:rPr>
          <w:noProof/>
        </w:rPr>
        <w:t>atakse</w:t>
      </w:r>
      <w:r w:rsidRPr="00E73DC0">
        <w:rPr>
          <w:noProof/>
        </w:rPr>
        <w:t xml:space="preserve"> ehitusprojekti</w:t>
      </w:r>
      <w:r>
        <w:rPr>
          <w:noProof/>
        </w:rPr>
        <w:t>s</w:t>
      </w:r>
      <w:r w:rsidRPr="00E73DC0">
        <w:rPr>
          <w:noProof/>
        </w:rPr>
        <w:t xml:space="preserve">. </w:t>
      </w:r>
    </w:p>
    <w:p w14:paraId="05748419" w14:textId="6602C462" w:rsidR="00AA1DB3" w:rsidRDefault="00AA1DB3" w:rsidP="00453C37">
      <w:pPr>
        <w:pStyle w:val="Heading2"/>
        <w:keepLines/>
        <w:tabs>
          <w:tab w:val="clear" w:pos="142"/>
          <w:tab w:val="clear" w:pos="3716"/>
        </w:tabs>
        <w:ind w:left="567" w:hanging="567"/>
      </w:pPr>
      <w:bookmarkStart w:id="74" w:name="_Toc121833033"/>
      <w:bookmarkEnd w:id="73"/>
      <w:r>
        <w:t>Elektrivarustus</w:t>
      </w:r>
      <w:bookmarkEnd w:id="74"/>
    </w:p>
    <w:p w14:paraId="5F5ABC33" w14:textId="77777777" w:rsidR="00105643" w:rsidRDefault="00105643" w:rsidP="00AA1DB3">
      <w:pPr>
        <w:pStyle w:val="BodyText"/>
      </w:pPr>
      <w:r>
        <w:t>Elektriva</w:t>
      </w:r>
      <w:r w:rsidRPr="00105643">
        <w:t xml:space="preserve">rustuse planeerimise aluseks on </w:t>
      </w:r>
      <w:r>
        <w:t>OÜ Elektrilevi</w:t>
      </w:r>
      <w:r w:rsidRPr="00105643">
        <w:t xml:space="preserve"> tehnilised tingimused 380975</w:t>
      </w:r>
      <w:r>
        <w:t>.</w:t>
      </w:r>
    </w:p>
    <w:p w14:paraId="5996CB36" w14:textId="7E875843" w:rsidR="00AA1DB3" w:rsidRDefault="00AA1DB3" w:rsidP="00AA1DB3">
      <w:pPr>
        <w:pStyle w:val="BodyText"/>
      </w:pPr>
      <w:r w:rsidRPr="00AA1DB3">
        <w:t xml:space="preserve">Veeremidepoo elektriliitumine on mõeldud Elektrilevi OÜ võrguga, </w:t>
      </w:r>
      <w:proofErr w:type="spellStart"/>
      <w:r w:rsidRPr="00AA1DB3">
        <w:t>keskpingel</w:t>
      </w:r>
      <w:proofErr w:type="spellEnd"/>
      <w:r w:rsidRPr="00AA1DB3">
        <w:t>, kahest erinevast alajaamast</w:t>
      </w:r>
      <w:r>
        <w:t>: üks</w:t>
      </w:r>
      <w:r w:rsidRPr="00AA1DB3">
        <w:t xml:space="preserve"> </w:t>
      </w:r>
      <w:r>
        <w:t>a</w:t>
      </w:r>
      <w:r w:rsidRPr="00AA1DB3">
        <w:t xml:space="preserve">lajaam </w:t>
      </w:r>
      <w:r>
        <w:t>d</w:t>
      </w:r>
      <w:r w:rsidRPr="00AA1DB3">
        <w:t>epoo</w:t>
      </w:r>
      <w:r>
        <w:t>-</w:t>
      </w:r>
      <w:r w:rsidRPr="00AA1DB3">
        <w:t xml:space="preserve"> ja administratiivhoone elektrivarustuseks</w:t>
      </w:r>
      <w:r>
        <w:t xml:space="preserve"> ja teine</w:t>
      </w:r>
      <w:r w:rsidRPr="00AA1DB3">
        <w:t xml:space="preserve"> raudtee pöörangute ja raudtee seadmete (nt kraanade) elektrivarustuseks. Liitumisalajaamu projekteerib ja paigaldab Elektrilevi OÜ. Tarbija alajaamad lahendatakse raudtee elektrivarustuse projekti mahus.</w:t>
      </w:r>
    </w:p>
    <w:p w14:paraId="797B670E" w14:textId="7ED7C179" w:rsidR="00AA1DB3" w:rsidRDefault="00AA1DB3" w:rsidP="00453C37">
      <w:pPr>
        <w:pStyle w:val="Heading2"/>
        <w:keepLines/>
        <w:tabs>
          <w:tab w:val="clear" w:pos="142"/>
          <w:tab w:val="clear" w:pos="3716"/>
        </w:tabs>
        <w:ind w:left="567" w:hanging="567"/>
      </w:pPr>
      <w:bookmarkStart w:id="75" w:name="_Toc121833034"/>
      <w:r>
        <w:t>Sidevarustus</w:t>
      </w:r>
      <w:bookmarkEnd w:id="75"/>
    </w:p>
    <w:p w14:paraId="36263485" w14:textId="1BEC0B3A" w:rsidR="00AA1DB3" w:rsidRDefault="00AA1DB3" w:rsidP="00AA1DB3">
      <w:pPr>
        <w:pStyle w:val="BodyText"/>
      </w:pPr>
      <w:r>
        <w:t xml:space="preserve">Sidevarustuse planeerimise aluseks on AS Telia tehnilised tingimused nr </w:t>
      </w:r>
      <w:r w:rsidRPr="00AA1DB3">
        <w:t>35094843</w:t>
      </w:r>
      <w:r>
        <w:t xml:space="preserve">, </w:t>
      </w:r>
      <w:r w:rsidRPr="00AA1DB3">
        <w:t>35256701</w:t>
      </w:r>
      <w:r>
        <w:t xml:space="preserve"> ja </w:t>
      </w:r>
      <w:r w:rsidRPr="00AA1DB3">
        <w:t>35348762</w:t>
      </w:r>
      <w:r>
        <w:t>.</w:t>
      </w:r>
    </w:p>
    <w:p w14:paraId="2F1071F4" w14:textId="24F060C7" w:rsidR="00AD62AC" w:rsidRDefault="00AA1DB3" w:rsidP="00AA1DB3">
      <w:pPr>
        <w:pStyle w:val="BodyText"/>
      </w:pPr>
      <w:r>
        <w:t xml:space="preserve">Veeremidepoo administratiivhoone nõrkvoolu </w:t>
      </w:r>
      <w:proofErr w:type="spellStart"/>
      <w:r>
        <w:t>sisepaigaldis</w:t>
      </w:r>
      <w:proofErr w:type="spellEnd"/>
      <w:r>
        <w:t xml:space="preserve"> lahendatakse </w:t>
      </w:r>
      <w:r w:rsidR="009E051E">
        <w:t>ehitus</w:t>
      </w:r>
      <w:r>
        <w:t xml:space="preserve">projektiga. Veeremidepoo administratiivhoonele ehitatakse uus sideühendus Telia Eesti AS sidevõrguga. Lahenduse aluseks on Telia Eesti AS Tehnilised tingimused nr 35256701, väljastatud 11.06.2021. Rail Baltica veeremidepoo sideliitumiseks </w:t>
      </w:r>
      <w:r w:rsidR="009E051E">
        <w:t>planeeritakse</w:t>
      </w:r>
      <w:r>
        <w:t xml:space="preserve"> raudbetoon</w:t>
      </w:r>
      <w:r w:rsidR="009E051E">
        <w:t>ist</w:t>
      </w:r>
      <w:r>
        <w:t xml:space="preserve"> sidekaev, mis paigaldatakse liituvale (Suur-Sõjamäe tn 41) kinnistule olemasolevale Telia Eesti AS-ile kuuluvale sidetrassile kaevude nr16319 ja 16320 vahelisele lõigule</w:t>
      </w:r>
      <w:r w:rsidR="009E051E">
        <w:t>, ja mida loetakse liitumispunktiks</w:t>
      </w:r>
      <w:r>
        <w:t xml:space="preserve">. </w:t>
      </w:r>
      <w:r w:rsidR="009E051E">
        <w:t>Planeeritav</w:t>
      </w:r>
      <w:r>
        <w:t xml:space="preserve"> kaev</w:t>
      </w:r>
      <w:r w:rsidR="009E051E">
        <w:t xml:space="preserve"> </w:t>
      </w:r>
      <w:r>
        <w:t xml:space="preserve">jääb Telia Eesti AS omandisse. </w:t>
      </w:r>
      <w:r w:rsidR="009E051E">
        <w:t>S</w:t>
      </w:r>
      <w:r>
        <w:t>idekaevust kuni veeremidepoo administratiivhooneni on ette nähtud Tarbija sidekanalisatsioon</w:t>
      </w:r>
      <w:r w:rsidR="009E051E">
        <w:t>, mis kuulub lahendamisele ehitusprojektis.</w:t>
      </w:r>
    </w:p>
    <w:p w14:paraId="6545D693" w14:textId="11895D9F" w:rsidR="00AD62AC" w:rsidRPr="00AA1DB3" w:rsidRDefault="00FA15AC" w:rsidP="00AA1DB3">
      <w:pPr>
        <w:pStyle w:val="BodyText"/>
      </w:pPr>
      <w:r>
        <w:t xml:space="preserve">Planeeritavast uuest sidekaevust edasi piki riigitee serva kulgeva sidekanalisatsiooni puhul on </w:t>
      </w:r>
      <w:r w:rsidRPr="00FA15AC">
        <w:t xml:space="preserve">tegemist ümbertõstetava  sidetrassi võimaliku perspektiivse asukohaga ja nimetatud sidetrassi asukohta ei lahendata </w:t>
      </w:r>
      <w:r>
        <w:t>käesoleva planeeringu</w:t>
      </w:r>
      <w:r w:rsidRPr="00FA15AC">
        <w:t xml:space="preserve"> raames. </w:t>
      </w:r>
      <w:r>
        <w:t>Sidetrassi perspektiivne koridor on näidatud indikatiivsena ja kuulub täpsustamisele vastavas ehitusprojektis.</w:t>
      </w:r>
      <w:r w:rsidR="002443A8">
        <w:t xml:space="preserve"> </w:t>
      </w:r>
      <w:bookmarkStart w:id="76" w:name="_Hlk118895011"/>
      <w:r w:rsidR="002443A8">
        <w:t>L</w:t>
      </w:r>
      <w:r w:rsidR="002443A8" w:rsidRPr="002443A8">
        <w:t xml:space="preserve">õigus, kus perspektiivne </w:t>
      </w:r>
      <w:r w:rsidR="002443A8">
        <w:t>sidetrass</w:t>
      </w:r>
      <w:r w:rsidR="002443A8" w:rsidRPr="002443A8">
        <w:t xml:space="preserve"> on kavandatud riigitee alusele maale</w:t>
      </w:r>
      <w:r w:rsidR="002443A8">
        <w:t>, on vajalik ehitusprojekti koostamisel teha täiendavat koostööd Transpordiametiga trassi täpsustamiseks.</w:t>
      </w:r>
    </w:p>
    <w:p w14:paraId="442AB529" w14:textId="3081AA9F" w:rsidR="00453C37" w:rsidRDefault="00453C37" w:rsidP="00453C37">
      <w:pPr>
        <w:pStyle w:val="Heading2"/>
        <w:keepLines/>
        <w:tabs>
          <w:tab w:val="clear" w:pos="142"/>
          <w:tab w:val="clear" w:pos="3716"/>
        </w:tabs>
        <w:ind w:left="567" w:hanging="567"/>
      </w:pPr>
      <w:bookmarkStart w:id="77" w:name="_Toc121833035"/>
      <w:bookmarkEnd w:id="76"/>
      <w:r>
        <w:t>Välisvalgustus</w:t>
      </w:r>
      <w:bookmarkEnd w:id="77"/>
    </w:p>
    <w:p w14:paraId="0149B2C2" w14:textId="479C0B5A" w:rsidR="00B629AB" w:rsidRDefault="00453C37" w:rsidP="004935E1">
      <w:pPr>
        <w:pStyle w:val="BodyText"/>
      </w:pPr>
      <w:r>
        <w:t>Välisvalgustus kuulub täpsele la</w:t>
      </w:r>
      <w:r w:rsidR="00B629AB">
        <w:t>hendamisele Reaalprojekt OÜ koostatavas ehitusprojekti osas „</w:t>
      </w:r>
      <w:r w:rsidR="00B629AB" w:rsidRPr="00B629AB">
        <w:t>OS02515 VÄLISVALGUSTUS</w:t>
      </w:r>
      <w:r w:rsidR="00B629AB">
        <w:t>“.</w:t>
      </w:r>
    </w:p>
    <w:p w14:paraId="6D00952C" w14:textId="3907F4DE" w:rsidR="004935E1" w:rsidRDefault="00453C37" w:rsidP="004935E1">
      <w:pPr>
        <w:pStyle w:val="BodyText"/>
      </w:pPr>
      <w:r>
        <w:t>Planeeritud</w:t>
      </w:r>
      <w:r w:rsidRPr="00453C37">
        <w:t xml:space="preserve"> veeremidepoo lähialade valgustuse toide lahendatakse kavandatava veeremidepoo </w:t>
      </w:r>
      <w:proofErr w:type="spellStart"/>
      <w:r w:rsidRPr="00453C37">
        <w:t>administrariivhoone</w:t>
      </w:r>
      <w:proofErr w:type="spellEnd"/>
      <w:r w:rsidRPr="00453C37">
        <w:t xml:space="preserve"> peakilbi baasil. Administratiivhoone peakilp lahendatakse sisetööde elektri projekti mahus.</w:t>
      </w:r>
    </w:p>
    <w:p w14:paraId="691D292C" w14:textId="77777777" w:rsidR="00453C37" w:rsidRDefault="00453C37" w:rsidP="004935E1">
      <w:pPr>
        <w:pStyle w:val="BodyText"/>
      </w:pPr>
      <w:r w:rsidRPr="00453C37">
        <w:t>Rail Baltica raudteede ja platvormide valgustus lahendatakse eraldi projektiga.</w:t>
      </w:r>
    </w:p>
    <w:p w14:paraId="1D667A5E" w14:textId="5DA6BA70" w:rsidR="00453C37" w:rsidRDefault="00453C37" w:rsidP="004935E1">
      <w:pPr>
        <w:pStyle w:val="BodyText"/>
      </w:pPr>
      <w:r w:rsidRPr="00453C37">
        <w:t xml:space="preserve">Parklate valgustusnormi valikul on lähtutud EVS-EN 12464-2:2014 „Valgus ja valgustus. Töökohavalgustus. Osa 2: </w:t>
      </w:r>
      <w:proofErr w:type="spellStart"/>
      <w:r w:rsidRPr="00453C37">
        <w:t>välistöökohad</w:t>
      </w:r>
      <w:proofErr w:type="spellEnd"/>
      <w:r w:rsidRPr="00453C37">
        <w:t>“ standardist.</w:t>
      </w:r>
    </w:p>
    <w:p w14:paraId="39FDAEF7" w14:textId="191BD89C" w:rsidR="00453C37" w:rsidRDefault="00453C37" w:rsidP="004935E1">
      <w:pPr>
        <w:pStyle w:val="BodyText"/>
      </w:pPr>
      <w:r w:rsidRPr="00453C37">
        <w:t>Töötajate ja külastajate parkla-1 (105 parkimiskoht</w:t>
      </w:r>
      <w:r>
        <w:t>a</w:t>
      </w:r>
      <w:r w:rsidRPr="00453C37">
        <w:t>) ning administratsioonitöötajate parkla-2 (9 parkimiskoht</w:t>
      </w:r>
      <w:r>
        <w:t>a</w:t>
      </w:r>
      <w:r w:rsidRPr="00453C37">
        <w:t xml:space="preserve">) valgustamiseks on </w:t>
      </w:r>
      <w:r>
        <w:t>kavandatud</w:t>
      </w:r>
      <w:r w:rsidRPr="00453C37">
        <w:t xml:space="preserve"> 29,5W </w:t>
      </w:r>
      <w:proofErr w:type="spellStart"/>
      <w:r>
        <w:t>led</w:t>
      </w:r>
      <w:proofErr w:type="spellEnd"/>
      <w:r>
        <w:t>-</w:t>
      </w:r>
      <w:r w:rsidRPr="00453C37">
        <w:t xml:space="preserve">valgustid, mis paigaldatakse 8m 1m-konsoolidega mastidele. Sissesõidul Veeremidepoo territooriumile Suur-Sõjamäe tänavalt tuleb </w:t>
      </w:r>
      <w:r w:rsidRPr="00453C37">
        <w:lastRenderedPageBreak/>
        <w:t xml:space="preserve">arvestada varem projekteeritud ProSystem OÜ tööga nr P715A „Ida-Tallinna tööstuspargi teede ja tehnovõrkude projekt. Tänavavalgustus ja sidekanalisatsioon“, </w:t>
      </w:r>
      <w:r>
        <w:t>e</w:t>
      </w:r>
      <w:r w:rsidRPr="00453C37">
        <w:t>hitusluba 2112271/20794.</w:t>
      </w:r>
    </w:p>
    <w:p w14:paraId="5C518AF3" w14:textId="2EAA0805" w:rsidR="00453C37" w:rsidRDefault="00453C37" w:rsidP="004935E1">
      <w:pPr>
        <w:pStyle w:val="BodyText"/>
      </w:pPr>
      <w:r>
        <w:t xml:space="preserve">Planeeritud valgustuse projekteerimisel tuleb </w:t>
      </w:r>
      <w:r w:rsidRPr="00453C37">
        <w:t>vältida valgusreostust tekitavaid valgustuslahendusi, pöörates erilist tähelepanu valgusallikatele, mis avaldavad mõju elamualadele</w:t>
      </w:r>
      <w:r>
        <w:t xml:space="preserve">. </w:t>
      </w:r>
    </w:p>
    <w:p w14:paraId="18DDE6CF" w14:textId="69C0DF12" w:rsidR="00E0491A" w:rsidRDefault="00E0491A" w:rsidP="00FA1004">
      <w:pPr>
        <w:pStyle w:val="Heading2"/>
        <w:keepLines/>
        <w:tabs>
          <w:tab w:val="clear" w:pos="142"/>
          <w:tab w:val="clear" w:pos="3716"/>
        </w:tabs>
        <w:ind w:left="567" w:hanging="567"/>
      </w:pPr>
      <w:bookmarkStart w:id="78" w:name="_Toc121833036"/>
      <w:r>
        <w:t>Gaasivarustus</w:t>
      </w:r>
      <w:bookmarkEnd w:id="78"/>
    </w:p>
    <w:p w14:paraId="71F6986A" w14:textId="601E6C80" w:rsidR="00E0491A" w:rsidRDefault="008D77D0" w:rsidP="00E0491A">
      <w:pPr>
        <w:pStyle w:val="BodyText"/>
      </w:pPr>
      <w:r>
        <w:t>Gaasi</w:t>
      </w:r>
      <w:r w:rsidR="00E0491A" w:rsidRPr="00E0491A">
        <w:t xml:space="preserve">varustuse planeerimise aluseks on </w:t>
      </w:r>
      <w:proofErr w:type="spellStart"/>
      <w:r w:rsidR="00E0491A" w:rsidRPr="00E0491A">
        <w:t>Energate</w:t>
      </w:r>
      <w:proofErr w:type="spellEnd"/>
      <w:r w:rsidR="00E0491A" w:rsidRPr="00E0491A">
        <w:t xml:space="preserve"> OÜ tehnilised tingimused </w:t>
      </w:r>
      <w:r w:rsidR="00E0491A">
        <w:t xml:space="preserve">nr </w:t>
      </w:r>
      <w:r w:rsidR="00E0491A" w:rsidRPr="00E0491A">
        <w:t>T-553</w:t>
      </w:r>
      <w:r w:rsidR="00E0491A">
        <w:t>.</w:t>
      </w:r>
    </w:p>
    <w:p w14:paraId="3B55E9F7" w14:textId="278D4757" w:rsidR="00E0491A" w:rsidRDefault="00E0491A" w:rsidP="00E0491A">
      <w:pPr>
        <w:pStyle w:val="BodyText"/>
      </w:pPr>
      <w:r>
        <w:t>Planeeritud kompleksi kütteallikaks on küttegaas, milleks kavandatakse liitumist olemasoleva gaasijaotusvõrguga. Gaasitorustike lahendused anda ehitusprojektis. Olemasoleva jaotutorustiku ümberehitamist ei planeerita. Gaasitorustike orienteeruv asukoht on kajastatud tehnovõrkude koondplaanil. Maksimaalne gaasi tarbimiskogus on ca 220…230 m3/h. Torustiku minimaalne paigaldussügavus on 0,8 meetrit haljasalade all ning 1,0 meetrit sõiduteede all.</w:t>
      </w:r>
    </w:p>
    <w:p w14:paraId="69FD81E5" w14:textId="09DBC256" w:rsidR="00E0491A" w:rsidRDefault="00E0491A" w:rsidP="00E0491A">
      <w:pPr>
        <w:pStyle w:val="BodyText"/>
      </w:pPr>
      <w:r>
        <w:t>Orienteeruvad tarbitavad võimsused on:</w:t>
      </w:r>
    </w:p>
    <w:p w14:paraId="376D1393" w14:textId="062BD240" w:rsidR="00E0491A" w:rsidRDefault="00E0491A" w:rsidP="00E0491A">
      <w:pPr>
        <w:pStyle w:val="BodyText"/>
      </w:pPr>
      <w:r>
        <w:t>Küte 1130kW</w:t>
      </w:r>
    </w:p>
    <w:p w14:paraId="59CAA71D" w14:textId="4F14B650" w:rsidR="00E0491A" w:rsidRDefault="00E0491A" w:rsidP="00E0491A">
      <w:pPr>
        <w:pStyle w:val="BodyText"/>
      </w:pPr>
      <w:r>
        <w:t>Ventilatsioon 890kW</w:t>
      </w:r>
    </w:p>
    <w:p w14:paraId="3422FE11" w14:textId="45140B26" w:rsidR="00E0491A" w:rsidRDefault="00E0491A" w:rsidP="00E0491A">
      <w:pPr>
        <w:pStyle w:val="BodyText"/>
      </w:pPr>
      <w:r>
        <w:t>Soe tarbevesi 120kW</w:t>
      </w:r>
    </w:p>
    <w:p w14:paraId="273AA196" w14:textId="7059C25C" w:rsidR="00E0491A" w:rsidRPr="00E0491A" w:rsidRDefault="00E0491A" w:rsidP="00E0491A">
      <w:pPr>
        <w:pStyle w:val="BodyText"/>
        <w:rPr>
          <w:b/>
          <w:bCs/>
        </w:rPr>
      </w:pPr>
      <w:r w:rsidRPr="00E0491A">
        <w:rPr>
          <w:b/>
          <w:bCs/>
        </w:rPr>
        <w:t>KOKKU 2140kW</w:t>
      </w:r>
    </w:p>
    <w:p w14:paraId="006B9B62" w14:textId="2730DEBE" w:rsidR="00FA1004" w:rsidRDefault="00FA1004" w:rsidP="00FA1004">
      <w:pPr>
        <w:pStyle w:val="Heading2"/>
        <w:keepLines/>
        <w:tabs>
          <w:tab w:val="clear" w:pos="142"/>
          <w:tab w:val="clear" w:pos="3716"/>
        </w:tabs>
        <w:ind w:left="567" w:hanging="567"/>
      </w:pPr>
      <w:bookmarkStart w:id="79" w:name="_Toc121833037"/>
      <w:r>
        <w:t>Veevarustus</w:t>
      </w:r>
      <w:bookmarkEnd w:id="79"/>
    </w:p>
    <w:p w14:paraId="20047360" w14:textId="677521D8" w:rsidR="00105643" w:rsidRDefault="00105643" w:rsidP="004935E1">
      <w:pPr>
        <w:pStyle w:val="BodyText"/>
      </w:pPr>
      <w:r>
        <w:t>Vee</w:t>
      </w:r>
      <w:r w:rsidRPr="00105643">
        <w:t xml:space="preserve">varustuse planeerimise aluseks on AS </w:t>
      </w:r>
      <w:r>
        <w:t>Elveso</w:t>
      </w:r>
      <w:r w:rsidRPr="00105643">
        <w:t xml:space="preserve"> tehnilised tingimused</w:t>
      </w:r>
      <w:r>
        <w:t xml:space="preserve"> nr </w:t>
      </w:r>
      <w:r w:rsidRPr="00105643">
        <w:t>VK-TT 096</w:t>
      </w:r>
      <w:r>
        <w:t>.</w:t>
      </w:r>
    </w:p>
    <w:p w14:paraId="6D70D1CD" w14:textId="36F2E9E9" w:rsidR="00FA1004" w:rsidRDefault="00FA1004" w:rsidP="004935E1">
      <w:pPr>
        <w:pStyle w:val="BodyText"/>
      </w:pPr>
      <w:r>
        <w:t xml:space="preserve">Veeremidepoo ala varustatakse veega </w:t>
      </w:r>
      <w:r w:rsidRPr="00FA1004">
        <w:t>11290 Tallinn-Lagedi mnt ääres paikne</w:t>
      </w:r>
      <w:r>
        <w:t>vast</w:t>
      </w:r>
      <w:r w:rsidRPr="00FA1004">
        <w:t xml:space="preserve"> Elveso </w:t>
      </w:r>
      <w:proofErr w:type="spellStart"/>
      <w:r w:rsidRPr="00FA1004">
        <w:t>AS</w:t>
      </w:r>
      <w:r>
        <w:t>-le</w:t>
      </w:r>
      <w:proofErr w:type="spellEnd"/>
      <w:r w:rsidRPr="00FA1004">
        <w:t xml:space="preserve"> kuuluv</w:t>
      </w:r>
      <w:r>
        <w:t>ast</w:t>
      </w:r>
      <w:r w:rsidRPr="00FA1004">
        <w:t xml:space="preserve"> veetorustik</w:t>
      </w:r>
      <w:r>
        <w:t>ust</w:t>
      </w:r>
      <w:r w:rsidRPr="00FA1004">
        <w:t xml:space="preserve"> De250mm.</w:t>
      </w:r>
    </w:p>
    <w:p w14:paraId="7907A0DA" w14:textId="3619DBEE" w:rsidR="00FA1004" w:rsidRDefault="00FA1004" w:rsidP="004935E1">
      <w:pPr>
        <w:pStyle w:val="BodyText"/>
      </w:pPr>
      <w:r>
        <w:t>Krundi</w:t>
      </w:r>
      <w:r w:rsidRPr="00FA1004">
        <w:t xml:space="preserve">sisene veetorustik kuni hooneni on läbimõõduga De75mm PN10. </w:t>
      </w:r>
      <w:r>
        <w:t>Krundi</w:t>
      </w:r>
      <w:r w:rsidRPr="00FA1004">
        <w:t xml:space="preserve"> liitumispunktiks paigaldatakse siiber De75 </w:t>
      </w:r>
      <w:r>
        <w:t>katastriüksuse</w:t>
      </w:r>
      <w:r w:rsidRPr="00FA1004">
        <w:t xml:space="preserve"> piirile. Liitumispunktiks paigaldatav siiber De 75 varustatakse </w:t>
      </w:r>
      <w:proofErr w:type="spellStart"/>
      <w:r w:rsidRPr="00FA1004">
        <w:t>teleskoopse</w:t>
      </w:r>
      <w:proofErr w:type="spellEnd"/>
      <w:r w:rsidRPr="00FA1004">
        <w:t xml:space="preserve"> pikendatud spindli, ventiilikübara ja kaanega. Kuna hoone jääb liitumispunktist kaugele, siis on</w:t>
      </w:r>
      <w:r>
        <w:t xml:space="preserve"> katastriüksuse piiri lähedusse</w:t>
      </w:r>
      <w:r w:rsidRPr="00FA1004">
        <w:t xml:space="preserve"> ette nähtud paigaldada veemõõdukaev D1200/650. Veemõõtja </w:t>
      </w:r>
      <w:proofErr w:type="spellStart"/>
      <w:r w:rsidRPr="00FA1004">
        <w:t>suusruseks</w:t>
      </w:r>
      <w:proofErr w:type="spellEnd"/>
      <w:r w:rsidRPr="00FA1004">
        <w:t xml:space="preserve"> on DN40.</w:t>
      </w:r>
    </w:p>
    <w:tbl>
      <w:tblPr>
        <w:tblStyle w:val="TableGrid"/>
        <w:tblW w:w="0" w:type="auto"/>
        <w:tblLook w:val="04A0" w:firstRow="1" w:lastRow="0" w:firstColumn="1" w:lastColumn="0" w:noHBand="0" w:noVBand="1"/>
      </w:tblPr>
      <w:tblGrid>
        <w:gridCol w:w="2547"/>
        <w:gridCol w:w="1983"/>
        <w:gridCol w:w="2265"/>
        <w:gridCol w:w="2265"/>
      </w:tblGrid>
      <w:tr w:rsidR="00FA1004" w14:paraId="10B82057" w14:textId="77777777" w:rsidTr="00FA1004">
        <w:tc>
          <w:tcPr>
            <w:tcW w:w="2547" w:type="dxa"/>
          </w:tcPr>
          <w:p w14:paraId="01B10816" w14:textId="77777777" w:rsidR="00FA1004" w:rsidRDefault="00FA1004" w:rsidP="004935E1">
            <w:pPr>
              <w:pStyle w:val="BodyText"/>
            </w:pPr>
          </w:p>
        </w:tc>
        <w:tc>
          <w:tcPr>
            <w:tcW w:w="6513" w:type="dxa"/>
            <w:gridSpan w:val="3"/>
          </w:tcPr>
          <w:p w14:paraId="293927C9" w14:textId="65241A45" w:rsidR="00FA1004" w:rsidRDefault="00FA1004" w:rsidP="00FA1004">
            <w:pPr>
              <w:pStyle w:val="BodyText"/>
              <w:jc w:val="center"/>
            </w:pPr>
            <w:r>
              <w:t>Olmevee tarbimine</w:t>
            </w:r>
          </w:p>
        </w:tc>
      </w:tr>
      <w:tr w:rsidR="00FA1004" w14:paraId="065EE760" w14:textId="77777777" w:rsidTr="00FA1004">
        <w:tc>
          <w:tcPr>
            <w:tcW w:w="2547" w:type="dxa"/>
          </w:tcPr>
          <w:p w14:paraId="02BD66AD" w14:textId="77777777" w:rsidR="00FA1004" w:rsidRDefault="00FA1004" w:rsidP="004935E1">
            <w:pPr>
              <w:pStyle w:val="BodyText"/>
            </w:pPr>
          </w:p>
        </w:tc>
        <w:tc>
          <w:tcPr>
            <w:tcW w:w="1983" w:type="dxa"/>
          </w:tcPr>
          <w:p w14:paraId="3718AFBF" w14:textId="09FB8D3D" w:rsidR="00FA1004" w:rsidRPr="00FA1004" w:rsidRDefault="00FA1004" w:rsidP="00FA1004">
            <w:pPr>
              <w:pStyle w:val="BodyText"/>
              <w:jc w:val="center"/>
              <w:rPr>
                <w:lang w:val="en-US"/>
              </w:rPr>
            </w:pPr>
            <w:r>
              <w:t>L</w:t>
            </w:r>
            <w:r>
              <w:rPr>
                <w:lang w:val="en-US"/>
              </w:rPr>
              <w:t>/s</w:t>
            </w:r>
          </w:p>
        </w:tc>
        <w:tc>
          <w:tcPr>
            <w:tcW w:w="2265" w:type="dxa"/>
          </w:tcPr>
          <w:p w14:paraId="491B155E" w14:textId="36337FF6" w:rsidR="00FA1004" w:rsidRDefault="00FA1004" w:rsidP="00FA1004">
            <w:pPr>
              <w:pStyle w:val="BodyText"/>
              <w:jc w:val="center"/>
            </w:pPr>
            <w:r>
              <w:t>M</w:t>
            </w:r>
            <w:r w:rsidRPr="00FA1004">
              <w:rPr>
                <w:vertAlign w:val="superscript"/>
              </w:rPr>
              <w:t>3</w:t>
            </w:r>
            <w:r>
              <w:t>/h</w:t>
            </w:r>
          </w:p>
        </w:tc>
        <w:tc>
          <w:tcPr>
            <w:tcW w:w="2265" w:type="dxa"/>
          </w:tcPr>
          <w:p w14:paraId="2F0FA5F8" w14:textId="50E88EAA" w:rsidR="00FA1004" w:rsidRDefault="00FA1004" w:rsidP="00FA1004">
            <w:pPr>
              <w:pStyle w:val="BodyText"/>
              <w:jc w:val="center"/>
            </w:pPr>
            <w:r>
              <w:t>M</w:t>
            </w:r>
            <w:r w:rsidRPr="00FA1004">
              <w:rPr>
                <w:vertAlign w:val="superscript"/>
              </w:rPr>
              <w:t>3</w:t>
            </w:r>
            <w:r>
              <w:t>/d</w:t>
            </w:r>
          </w:p>
        </w:tc>
      </w:tr>
      <w:tr w:rsidR="00FA1004" w14:paraId="7BBB647F" w14:textId="77777777" w:rsidTr="00FA1004">
        <w:tc>
          <w:tcPr>
            <w:tcW w:w="2547" w:type="dxa"/>
          </w:tcPr>
          <w:p w14:paraId="01DEFDE8" w14:textId="0056381E" w:rsidR="00FA1004" w:rsidRDefault="00FA1004" w:rsidP="004935E1">
            <w:pPr>
              <w:pStyle w:val="BodyText"/>
            </w:pPr>
            <w:r>
              <w:t>Majandus-joogivesi</w:t>
            </w:r>
          </w:p>
        </w:tc>
        <w:tc>
          <w:tcPr>
            <w:tcW w:w="1983" w:type="dxa"/>
          </w:tcPr>
          <w:p w14:paraId="62BF7150" w14:textId="25628BF0" w:rsidR="00FA1004" w:rsidRDefault="00FA1004" w:rsidP="00FA1004">
            <w:pPr>
              <w:pStyle w:val="BodyText"/>
              <w:jc w:val="center"/>
            </w:pPr>
            <w:r>
              <w:t>4,7</w:t>
            </w:r>
          </w:p>
        </w:tc>
        <w:tc>
          <w:tcPr>
            <w:tcW w:w="2265" w:type="dxa"/>
          </w:tcPr>
          <w:p w14:paraId="656B0791" w14:textId="0EBCC2E0" w:rsidR="00FA1004" w:rsidRDefault="00FA1004" w:rsidP="00FA1004">
            <w:pPr>
              <w:pStyle w:val="BodyText"/>
              <w:jc w:val="center"/>
            </w:pPr>
            <w:r>
              <w:t>15</w:t>
            </w:r>
          </w:p>
        </w:tc>
        <w:tc>
          <w:tcPr>
            <w:tcW w:w="2265" w:type="dxa"/>
          </w:tcPr>
          <w:p w14:paraId="560E4008" w14:textId="031B3309" w:rsidR="00FA1004" w:rsidRDefault="00FA1004" w:rsidP="00FA1004">
            <w:pPr>
              <w:pStyle w:val="BodyText"/>
              <w:jc w:val="center"/>
            </w:pPr>
            <w:r>
              <w:t>75</w:t>
            </w:r>
          </w:p>
        </w:tc>
      </w:tr>
    </w:tbl>
    <w:p w14:paraId="19171494" w14:textId="3E2E9095" w:rsidR="00FA1004" w:rsidRDefault="00FA1004" w:rsidP="004935E1">
      <w:pPr>
        <w:pStyle w:val="BodyText"/>
      </w:pPr>
    </w:p>
    <w:p w14:paraId="1B6D8577" w14:textId="67B2012C" w:rsidR="00A25EA6" w:rsidRDefault="00A25EA6" w:rsidP="004935E1">
      <w:pPr>
        <w:pStyle w:val="BodyText"/>
      </w:pPr>
      <w:proofErr w:type="spellStart"/>
      <w:r w:rsidRPr="00A25EA6">
        <w:t>AS-le</w:t>
      </w:r>
      <w:proofErr w:type="spellEnd"/>
      <w:r w:rsidRPr="00A25EA6">
        <w:t xml:space="preserve"> ELVESO kuuluvad ÜVK rajatised projekteerib ja ehitab AS ELVESO. Olemasolevate torustike ümberehitamise korraldab AS ELVESO koostöökokkuleppe alusel.</w:t>
      </w:r>
    </w:p>
    <w:p w14:paraId="7186A6A3" w14:textId="080403F1" w:rsidR="003E5500" w:rsidRDefault="003E5500" w:rsidP="00FA1004">
      <w:pPr>
        <w:pStyle w:val="Heading2"/>
        <w:keepLines/>
        <w:tabs>
          <w:tab w:val="clear" w:pos="142"/>
          <w:tab w:val="clear" w:pos="3716"/>
        </w:tabs>
        <w:ind w:left="567" w:hanging="567"/>
      </w:pPr>
      <w:bookmarkStart w:id="80" w:name="_Toc121833038"/>
      <w:r>
        <w:t>Tuletõrje veevarustus</w:t>
      </w:r>
      <w:bookmarkEnd w:id="80"/>
    </w:p>
    <w:p w14:paraId="56390FD6" w14:textId="479BC776" w:rsidR="003E5500" w:rsidRDefault="003E5500" w:rsidP="003E5500">
      <w:pPr>
        <w:pStyle w:val="BodyText"/>
      </w:pPr>
      <w:proofErr w:type="spellStart"/>
      <w:r>
        <w:t>Välistulekustusve</w:t>
      </w:r>
      <w:r w:rsidR="006C3A2F">
        <w:t>e</w:t>
      </w:r>
      <w:proofErr w:type="spellEnd"/>
      <w:r w:rsidR="006C3A2F">
        <w:t xml:space="preserve"> </w:t>
      </w:r>
      <w:r>
        <w:t xml:space="preserve">vajalik vooluhulk on </w:t>
      </w:r>
      <w:r w:rsidRPr="006C3A2F">
        <w:rPr>
          <w:b/>
          <w:bCs/>
        </w:rPr>
        <w:t>20 l/s kolme tunni jooksul</w:t>
      </w:r>
      <w:r>
        <w:t xml:space="preserve"> (põlemiskoormus kuni 1200MJ/m2).</w:t>
      </w:r>
      <w:r w:rsidR="009859E8">
        <w:t xml:space="preserve"> </w:t>
      </w:r>
      <w:proofErr w:type="spellStart"/>
      <w:r w:rsidR="009859E8">
        <w:t>Väliskustutusvee</w:t>
      </w:r>
      <w:proofErr w:type="spellEnd"/>
      <w:r w:rsidR="009859E8">
        <w:t xml:space="preserve"> allikate projekteerimisel ja kasutamisel tuleb järgida Siseministri 18.02.2021 määrust nr 10 „</w:t>
      </w:r>
      <w:r w:rsidR="009859E8" w:rsidRPr="009859E8">
        <w:t>Veevõtukoha rajamise, katsetamise, kasutamise, korrashoiu, tähistamise ja teabevahetuse nõuded, tingimused ning kord</w:t>
      </w:r>
      <w:r w:rsidR="009859E8">
        <w:t>“.</w:t>
      </w:r>
    </w:p>
    <w:p w14:paraId="1432581B" w14:textId="77777777" w:rsidR="005174A1" w:rsidRDefault="003E5500" w:rsidP="003E5500">
      <w:pPr>
        <w:pStyle w:val="BodyText"/>
      </w:pPr>
      <w:r>
        <w:t>Tuletõrjevesi saadakse</w:t>
      </w:r>
      <w:r w:rsidR="001A327C">
        <w:t xml:space="preserve"> </w:t>
      </w:r>
      <w:r w:rsidR="005174A1">
        <w:t>ühisveevärgile paigaldatavast</w:t>
      </w:r>
      <w:r>
        <w:t xml:space="preserve"> tuletõrjehüdrandist (</w:t>
      </w:r>
      <w:r w:rsidR="005174A1">
        <w:t>5</w:t>
      </w:r>
      <w:r>
        <w:t xml:space="preserve"> l/s kolme tunni jooksul)</w:t>
      </w:r>
      <w:r w:rsidR="005174A1">
        <w:t>.</w:t>
      </w:r>
      <w:r>
        <w:t xml:space="preserve"> </w:t>
      </w:r>
      <w:proofErr w:type="spellStart"/>
      <w:r w:rsidR="005174A1" w:rsidRPr="005174A1">
        <w:t>Välistulekustutusvesi</w:t>
      </w:r>
      <w:proofErr w:type="spellEnd"/>
      <w:r w:rsidR="005174A1" w:rsidRPr="005174A1">
        <w:t xml:space="preserve"> </w:t>
      </w:r>
      <w:proofErr w:type="spellStart"/>
      <w:r w:rsidR="005174A1" w:rsidRPr="005174A1">
        <w:t>saadavus</w:t>
      </w:r>
      <w:proofErr w:type="spellEnd"/>
      <w:r w:rsidR="005174A1" w:rsidRPr="005174A1">
        <w:t xml:space="preserve"> ühisveevärgist lahendatakse projekteeritud maapealse </w:t>
      </w:r>
      <w:r w:rsidR="005174A1" w:rsidRPr="005174A1">
        <w:lastRenderedPageBreak/>
        <w:t xml:space="preserve">tuletõrjehüdrandi baasil 11290 Tallinn-Lagedi mnt ääres paikneva Elveso </w:t>
      </w:r>
      <w:proofErr w:type="spellStart"/>
      <w:r w:rsidR="005174A1" w:rsidRPr="005174A1">
        <w:t>AS’ile</w:t>
      </w:r>
      <w:proofErr w:type="spellEnd"/>
      <w:r w:rsidR="005174A1" w:rsidRPr="005174A1">
        <w:t xml:space="preserve"> kuuluvast veetorustikust De250 mm. Lähtutud on standardist EVS 812-6:2012+A1:2013. Osa 6. Tuletõrje veevarustus. </w:t>
      </w:r>
    </w:p>
    <w:p w14:paraId="6C157F03" w14:textId="4BABC191" w:rsidR="003E5500" w:rsidRDefault="005174A1" w:rsidP="003E5500">
      <w:pPr>
        <w:pStyle w:val="BodyText"/>
      </w:pPr>
      <w:r>
        <w:t>P</w:t>
      </w:r>
      <w:r w:rsidR="003E5500">
        <w:t>uuduv</w:t>
      </w:r>
      <w:r>
        <w:t>ad</w:t>
      </w:r>
      <w:r w:rsidR="003E5500">
        <w:t xml:space="preserve"> 1</w:t>
      </w:r>
      <w:r>
        <w:t xml:space="preserve">5 </w:t>
      </w:r>
      <w:r w:rsidR="003E5500">
        <w:t xml:space="preserve">l/s saadakse </w:t>
      </w:r>
      <w:r>
        <w:t xml:space="preserve">krundi sisse planeeritud </w:t>
      </w:r>
      <w:r w:rsidR="003E5500">
        <w:t>tuletõrjemahutist</w:t>
      </w:r>
      <w:r>
        <w:t xml:space="preserve"> koos hüdrandiga </w:t>
      </w:r>
      <w:r w:rsidR="003E5500">
        <w:t xml:space="preserve"> (vajalik maht </w:t>
      </w:r>
      <w:r>
        <w:t xml:space="preserve">min </w:t>
      </w:r>
      <w:r w:rsidRPr="005174A1">
        <w:t>15l/sek 3h jooksul</w:t>
      </w:r>
      <w:r>
        <w:t xml:space="preserve"> </w:t>
      </w:r>
      <w:r>
        <w:rPr>
          <w:lang w:val="en-US"/>
        </w:rPr>
        <w:t xml:space="preserve">= </w:t>
      </w:r>
      <w:r w:rsidR="003E5500">
        <w:t>1</w:t>
      </w:r>
      <w:r>
        <w:t>62</w:t>
      </w:r>
      <w:r w:rsidR="003E5500">
        <w:t xml:space="preserve"> m3)</w:t>
      </w:r>
      <w:r w:rsidR="006C3A2F">
        <w:t xml:space="preserve">. Planeeritud hüdrandid ja mahutid on tähistatud joonisel </w:t>
      </w:r>
      <w:r w:rsidR="0006761D">
        <w:t>DP-05 „Tehnovõrkude koondplaan“.</w:t>
      </w:r>
    </w:p>
    <w:p w14:paraId="2C584F93" w14:textId="6B41DCCB" w:rsidR="001A327C" w:rsidRDefault="001A327C" w:rsidP="001A327C">
      <w:pPr>
        <w:pStyle w:val="BodyText"/>
      </w:pPr>
      <w:r>
        <w:t>Tuletõrjehüdran</w:t>
      </w:r>
      <w:r w:rsidR="005174A1">
        <w:t>did</w:t>
      </w:r>
      <w:r>
        <w:t xml:space="preserve"> pea</w:t>
      </w:r>
      <w:r w:rsidR="005174A1">
        <w:t>vad</w:t>
      </w:r>
      <w:r>
        <w:t xml:space="preserve"> olema sertifitseeritud vastavalt Eesti standardile EVS-EN 14384: „Sambakujuline tuletõrjehüdrant“. Hüdran</w:t>
      </w:r>
      <w:r w:rsidR="005174A1">
        <w:t>did</w:t>
      </w:r>
      <w:r>
        <w:t xml:space="preserve"> pea</w:t>
      </w:r>
      <w:r w:rsidR="005174A1">
        <w:t>vad</w:t>
      </w:r>
      <w:r>
        <w:t xml:space="preserve"> olema maapeal</w:t>
      </w:r>
      <w:r w:rsidR="005174A1">
        <w:t>s</w:t>
      </w:r>
      <w:r>
        <w:t>e</w:t>
      </w:r>
      <w:r w:rsidR="005174A1">
        <w:t>d</w:t>
      </w:r>
      <w:r>
        <w:t xml:space="preserve"> teleskoopili</w:t>
      </w:r>
      <w:r w:rsidR="005174A1">
        <w:t>sed</w:t>
      </w:r>
      <w:r>
        <w:t xml:space="preserve"> soojustatud hüdran</w:t>
      </w:r>
      <w:r w:rsidR="005174A1">
        <w:t>did</w:t>
      </w:r>
      <w:r>
        <w:t xml:space="preserve"> surveklassiga PN10. Paigaldatava hüdrandi tõusutoru peab külmumise vältimiseks pärast kasutamist automaatselt tühjenema. Tuletõrjehüdrandi isevoolseks tühjenemiseks vajalik tühjendustorustik (immutustoru) tuleb paigutada killustikprismasse ja ümbritseda geotekstiiliga. Hüdrandi tõusutoru tühjendustorustikku ei tohi ühendada kanalisatsiooniga. Drenaažitoru pikkus ja läbimõõt peab olema selline, et see mahutaks kogu hüdrandi tõusutorus oleva vee. Hüdrandi jalg (poogen) tuleb toestada raudbetoontoega C 30/37. Hüdrant peab olema rangelt vertikaalses asendis ning tagasitäitmise ja pinnase tihendamistööde käigus tuleb hoolega jälgida, et selle vertikaalne asend säiliks kuni kaevik ümber hüdrandi on maapinnani täidetud. Hüdrandid, mis ei rahulda neid tingimusi, tuleb uuesti paigaldada.</w:t>
      </w:r>
    </w:p>
    <w:p w14:paraId="721008AA" w14:textId="370C33A7" w:rsidR="001A327C" w:rsidRDefault="001A327C" w:rsidP="001A327C">
      <w:pPr>
        <w:pStyle w:val="BodyText"/>
      </w:pPr>
      <w:r>
        <w:t>Tuletõrjehüdran</w:t>
      </w:r>
      <w:r w:rsidR="006C3A2F">
        <w:t>did</w:t>
      </w:r>
      <w:r>
        <w:t xml:space="preserve"> tuleb tähistada vastavalt Siseministri 18. augusti 2010. a määrusele nr 37 </w:t>
      </w:r>
      <w:r w:rsidR="006C3A2F">
        <w:t>„</w:t>
      </w:r>
      <w:r>
        <w:t>Nõuded tuletõrjehüdrandi tüübi valikule, paigaldamisele, tähistamisele ja korrashoiule</w:t>
      </w:r>
      <w:r w:rsidR="006C3A2F">
        <w:t>“</w:t>
      </w:r>
      <w:r>
        <w:t>, redaktsiooni jõustumise kuupäev 01.01.2012. Kõik paigaldatavad tuletõrjehüdrandid tuleb tähistada vastavate viitadega. Tuletõrjehüdrandi viit paigaldatakse hoone seinale, tarale või postile tuletõrjehüdrandist maksimaalselt 20 m kaugusele ja 2,5 m kõrgusele maapinnast ning nende puudumisel spetsiaalsele tulbale tuletõrjehüdrandist maksimaalselt 10 m kaugusele ja 1,5 m kõrgusele maapinnast.</w:t>
      </w:r>
    </w:p>
    <w:p w14:paraId="6A2665DB" w14:textId="242383E7" w:rsidR="003B28EE" w:rsidRPr="003E5500" w:rsidRDefault="003B28EE" w:rsidP="001A327C">
      <w:pPr>
        <w:pStyle w:val="BodyText"/>
      </w:pPr>
      <w:r>
        <w:t xml:space="preserve">Täpsemalt käsitletakse </w:t>
      </w:r>
      <w:r w:rsidR="00CF7FB6">
        <w:t xml:space="preserve">õnnetuste tekkimise vältimiseks ja ohutuseks vajalikke meetmeid </w:t>
      </w:r>
      <w:r>
        <w:t xml:space="preserve">ehitusprojekti </w:t>
      </w:r>
      <w:r w:rsidRPr="00640A3A">
        <w:t xml:space="preserve">KMH </w:t>
      </w:r>
      <w:r>
        <w:t>käigus.</w:t>
      </w:r>
    </w:p>
    <w:p w14:paraId="2DCEC12D" w14:textId="1BD5BB7F" w:rsidR="00FA1004" w:rsidRDefault="00FA1004" w:rsidP="00FA1004">
      <w:pPr>
        <w:pStyle w:val="Heading2"/>
        <w:keepLines/>
        <w:tabs>
          <w:tab w:val="clear" w:pos="142"/>
          <w:tab w:val="clear" w:pos="3716"/>
        </w:tabs>
        <w:ind w:left="567" w:hanging="567"/>
      </w:pPr>
      <w:bookmarkStart w:id="81" w:name="_Toc121833039"/>
      <w:r>
        <w:t>Reovee kanalisatsioon</w:t>
      </w:r>
      <w:bookmarkEnd w:id="81"/>
    </w:p>
    <w:p w14:paraId="021E1404" w14:textId="77777777" w:rsidR="00105643" w:rsidRDefault="00105643" w:rsidP="004935E1">
      <w:pPr>
        <w:pStyle w:val="BodyText"/>
      </w:pPr>
      <w:r>
        <w:t>Kanalisatsiooni</w:t>
      </w:r>
      <w:r w:rsidRPr="00105643">
        <w:t xml:space="preserve"> planeerimise aluseks on AS Elveso tehnilised tingimused nr VK-TT 096.</w:t>
      </w:r>
    </w:p>
    <w:p w14:paraId="00835ADA" w14:textId="54EF79BC" w:rsidR="00FA1004" w:rsidRDefault="00FA1004" w:rsidP="004935E1">
      <w:pPr>
        <w:pStyle w:val="BodyText"/>
      </w:pPr>
      <w:r w:rsidRPr="00FA1004">
        <w:t>11290 Tallinn-Lagedi mnt ääres paikneb Elveso AS kuuluv</w:t>
      </w:r>
      <w:r>
        <w:t xml:space="preserve"> olemasolev</w:t>
      </w:r>
      <w:r w:rsidRPr="00FA1004">
        <w:t xml:space="preserve"> survekanalisatsioonitorustik ning Suur-Sõjamäe tn 41 kinnistul paikneb olemasolev reoveepumpla.</w:t>
      </w:r>
    </w:p>
    <w:p w14:paraId="3DB89BDD" w14:textId="26592CE3" w:rsidR="00FA1004" w:rsidRDefault="00FA1004" w:rsidP="004935E1">
      <w:pPr>
        <w:pStyle w:val="BodyText"/>
      </w:pPr>
      <w:r w:rsidRPr="00FA1004">
        <w:t xml:space="preserve">Kanalisatsioonitorustikud rajatakse kanalisatsiooni plasttorust PVC läbimõõduga 160. </w:t>
      </w:r>
      <w:r>
        <w:t>Krundile POS</w:t>
      </w:r>
      <w:r w:rsidR="006C55A7">
        <w:t xml:space="preserve"> 1a</w:t>
      </w:r>
      <w:r w:rsidRPr="00FA1004">
        <w:t xml:space="preserve"> rajatakse liitumispunktiks liitumiskaev D 560/500. Reovee </w:t>
      </w:r>
      <w:proofErr w:type="spellStart"/>
      <w:r w:rsidR="006C55A7">
        <w:rPr>
          <w:lang w:val="en-US"/>
        </w:rPr>
        <w:t>ühis</w:t>
      </w:r>
      <w:proofErr w:type="spellEnd"/>
      <w:r w:rsidRPr="00FA1004">
        <w:t>kanalisatsiooni</w:t>
      </w:r>
      <w:r w:rsidR="006C55A7">
        <w:t>ga</w:t>
      </w:r>
      <w:r w:rsidRPr="00FA1004">
        <w:t xml:space="preserve"> liitumiseks tuleb Suur-Sõjamäe tn 41 </w:t>
      </w:r>
      <w:proofErr w:type="spellStart"/>
      <w:r w:rsidRPr="00FA1004">
        <w:t>kinistul</w:t>
      </w:r>
      <w:proofErr w:type="spellEnd"/>
      <w:r w:rsidRPr="00FA1004">
        <w:t xml:space="preserve"> paiknev reovee pumpla ümber ehitada betoonist, </w:t>
      </w:r>
      <w:proofErr w:type="spellStart"/>
      <w:r w:rsidRPr="00FA1004">
        <w:t>mitmekambriliseks</w:t>
      </w:r>
      <w:proofErr w:type="spellEnd"/>
      <w:r w:rsidRPr="00FA1004">
        <w:t>, hoonega maa-aluste betoonist avariimahutitega ning kuivasetusega 35 l/s võimsusega pumpadega reoveepumplaks.</w:t>
      </w:r>
      <w:r w:rsidR="00A7188C">
        <w:t xml:space="preserve"> Lisaks tuleb rajada maapealne pumplahoone krundil näidatud tehnorajatise hoonestusala piires.</w:t>
      </w:r>
      <w:r w:rsidRPr="00FA1004">
        <w:t xml:space="preserve"> </w:t>
      </w:r>
      <w:proofErr w:type="spellStart"/>
      <w:r w:rsidRPr="00FA1004">
        <w:t>AS-le</w:t>
      </w:r>
      <w:proofErr w:type="spellEnd"/>
      <w:r w:rsidRPr="00FA1004">
        <w:t xml:space="preserve"> ELVESO kuuluvad </w:t>
      </w:r>
      <w:proofErr w:type="spellStart"/>
      <w:r w:rsidRPr="00FA1004">
        <w:t>ühisveevarustuse</w:t>
      </w:r>
      <w:proofErr w:type="spellEnd"/>
      <w:r w:rsidRPr="00FA1004">
        <w:t xml:space="preserve"> ja -kanalisatsiooni rajatised projekteerib ja ehitab AS ELVESO. Olemasolevate torustike ümberehitamise korraldab AS ELVESO koostöökokkuleppe alusel. Perspektiivse pumpla asukoht on näidatud </w:t>
      </w:r>
      <w:r w:rsidR="006C55A7">
        <w:t>tehnovõrkude koondplaanil</w:t>
      </w:r>
      <w:r w:rsidRPr="00FA1004">
        <w:t>.</w:t>
      </w:r>
    </w:p>
    <w:p w14:paraId="441ADEF6" w14:textId="6A04434A" w:rsidR="006C55A7" w:rsidRDefault="006C55A7" w:rsidP="006C55A7">
      <w:pPr>
        <w:pStyle w:val="Heading2"/>
        <w:keepLines/>
        <w:tabs>
          <w:tab w:val="clear" w:pos="142"/>
          <w:tab w:val="clear" w:pos="3716"/>
        </w:tabs>
        <w:ind w:left="567" w:hanging="567"/>
      </w:pPr>
      <w:bookmarkStart w:id="82" w:name="_Toc121833040"/>
      <w:r>
        <w:t>Sademevee käitlemine</w:t>
      </w:r>
      <w:bookmarkEnd w:id="82"/>
    </w:p>
    <w:p w14:paraId="3507D614" w14:textId="0B5F3DFF" w:rsidR="006C55A7" w:rsidRDefault="00105643" w:rsidP="004935E1">
      <w:pPr>
        <w:pStyle w:val="BodyText"/>
      </w:pPr>
      <w:r>
        <w:t>Sademevee käitlemise</w:t>
      </w:r>
      <w:r w:rsidRPr="00105643">
        <w:t xml:space="preserve"> planeerimise aluseks on AS Elveso tehnilised tingimused nr VK-TT 096.</w:t>
      </w:r>
      <w:r>
        <w:t xml:space="preserve"> </w:t>
      </w:r>
      <w:r w:rsidR="006C55A7">
        <w:t>S</w:t>
      </w:r>
      <w:r w:rsidR="006C55A7" w:rsidRPr="006C55A7">
        <w:t>ademevee kanalisatsioonitorustik piirkonnas puudub</w:t>
      </w:r>
      <w:r w:rsidR="006C55A7">
        <w:t>.</w:t>
      </w:r>
    </w:p>
    <w:p w14:paraId="7DF71DB9" w14:textId="72A21BD5" w:rsidR="006C55A7" w:rsidRDefault="006C55A7" w:rsidP="004935E1">
      <w:pPr>
        <w:pStyle w:val="BodyText"/>
      </w:pPr>
      <w:r w:rsidRPr="006C55A7">
        <w:t>Sademevee minimeerimise aluseks tuleb</w:t>
      </w:r>
      <w:r>
        <w:t xml:space="preserve"> lahenduste projekteerimisel</w:t>
      </w:r>
      <w:r w:rsidRPr="006C55A7">
        <w:t xml:space="preserve"> võtta Rae valla ühisveevärgi ja kanalisatsiooni ning sademevee ärajuhtimise arendamise kava aastateks 2017-2028 peatükk 10.4 „Sademevee käitluse põhiprintsiibid“. Sademevee käitlus peab vastama keskkonnaministri 08.11.2019 määrusele nr 61 „Nõuded reovee puhastamise ning heit-, sademe-, kaevandus, karjääri- </w:t>
      </w:r>
      <w:r w:rsidRPr="006C55A7">
        <w:lastRenderedPageBreak/>
        <w:t>ja jahutusvee suublasse juhtimise kohta, nõuetele vastavuse hindamise meetmed ning saasteainesisalduse piirväärtused“</w:t>
      </w:r>
      <w:r>
        <w:t>.</w:t>
      </w:r>
    </w:p>
    <w:p w14:paraId="5012A4B4" w14:textId="6D5014B6" w:rsidR="003372D7" w:rsidRDefault="003372D7" w:rsidP="004935E1">
      <w:pPr>
        <w:pStyle w:val="BodyText"/>
      </w:pPr>
      <w:r>
        <w:t xml:space="preserve">Projekteerimisel arvestada asjaoluga, et </w:t>
      </w:r>
      <w:r w:rsidRPr="003372D7">
        <w:t>planeeritav ala paikneb kaitsmata ja nõrgalt kaitstud põhjaveega alal.</w:t>
      </w:r>
    </w:p>
    <w:p w14:paraId="1E0D6608" w14:textId="292C6F01" w:rsidR="00DD7F62" w:rsidRDefault="006C55A7" w:rsidP="004935E1">
      <w:pPr>
        <w:pStyle w:val="BodyText"/>
      </w:pPr>
      <w:r w:rsidRPr="006C55A7">
        <w:t xml:space="preserve">Käesoleva </w:t>
      </w:r>
      <w:r>
        <w:t>planeeringu</w:t>
      </w:r>
      <w:r w:rsidRPr="006C55A7">
        <w:t xml:space="preserve"> mahus on </w:t>
      </w:r>
      <w:r>
        <w:t>näidatud</w:t>
      </w:r>
      <w:r w:rsidRPr="006C55A7">
        <w:t xml:space="preserve"> veeremidepoo parkla sademevete</w:t>
      </w:r>
      <w:r w:rsidR="00B03DC5">
        <w:t xml:space="preserve"> ja raudtee drenaaživete</w:t>
      </w:r>
      <w:r w:rsidRPr="006C55A7">
        <w:t xml:space="preserve"> ärajuhtimise</w:t>
      </w:r>
      <w:r>
        <w:t xml:space="preserve"> põhimõtteline</w:t>
      </w:r>
      <w:r w:rsidRPr="006C55A7">
        <w:t xml:space="preserve"> lahendus. Sademevee torustikuga ühendatakse</w:t>
      </w:r>
      <w:r>
        <w:t xml:space="preserve"> ka</w:t>
      </w:r>
      <w:r w:rsidRPr="006C55A7">
        <w:t xml:space="preserve"> hoonest tulev De110 survetoru mahuga 10</w:t>
      </w:r>
      <w:r>
        <w:t xml:space="preserve"> </w:t>
      </w:r>
      <w:r w:rsidRPr="006C55A7">
        <w:t>l/s. Sademevee torustiku süsteemil keskendatakse pinnavett kinnistu siseselt ja kinnistu väljavool on arvestatud mahule 20l/s. Peale keskendusmahuteid paigaldatakse 1.klassi õlipüüdur NS20</w:t>
      </w:r>
      <w:r w:rsidRPr="00FA15AC">
        <w:t xml:space="preserve">. </w:t>
      </w:r>
      <w:r w:rsidR="00DD7F62" w:rsidRPr="00FA15AC">
        <w:t>Sademevee süsteemi ee</w:t>
      </w:r>
      <w:r w:rsidR="0041613B">
        <w:t>l</w:t>
      </w:r>
      <w:r w:rsidR="00DD7F62" w:rsidRPr="00FA15AC">
        <w:t>vool on</w:t>
      </w:r>
      <w:r w:rsidR="0041613B">
        <w:t xml:space="preserve"> lahendatud projektiga</w:t>
      </w:r>
      <w:r w:rsidR="00DD7F62" w:rsidRPr="00FA15AC">
        <w:t xml:space="preserve"> </w:t>
      </w:r>
      <w:r w:rsidR="0041613B">
        <w:t>„</w:t>
      </w:r>
      <w:bookmarkStart w:id="83" w:name="_Hlk118894840"/>
      <w:r w:rsidR="0041613B" w:rsidRPr="0041613B">
        <w:t>DPS1 ÜLEMISTE-KANGRU. RW0400. RAUDTEE ALATES PRIORITEETLÕIGU ALGUSEST KUNI RAE/SOODEVAHE JAAMANI (0+000 – 6+600)</w:t>
      </w:r>
      <w:r w:rsidR="0041613B">
        <w:t>“ (koostaja IDOM)</w:t>
      </w:r>
      <w:bookmarkEnd w:id="83"/>
      <w:r w:rsidR="00DD7F62" w:rsidRPr="00FA15AC">
        <w:t>. Väljavoolupunktid asuvad väljaspool planeeringuala piiri. Puudub vajadus vett immutada pinnasesse või juhtida riigitee kraavidesse. Lahendus täpsustub ehitusprojekti koostamise käigus.</w:t>
      </w:r>
    </w:p>
    <w:p w14:paraId="3D029434" w14:textId="07306141" w:rsidR="004C24DE" w:rsidRDefault="00DD7F62" w:rsidP="004935E1">
      <w:pPr>
        <w:pStyle w:val="BodyText"/>
      </w:pPr>
      <w:r>
        <w:t>Sama ee</w:t>
      </w:r>
      <w:r w:rsidR="0041613B">
        <w:t>l</w:t>
      </w:r>
      <w:r>
        <w:t>vool on ka r</w:t>
      </w:r>
      <w:r w:rsidR="00B03DC5">
        <w:t>audtee drenaaživee</w:t>
      </w:r>
      <w:r>
        <w:t>l. Drenaaživee</w:t>
      </w:r>
      <w:r w:rsidR="00B03DC5">
        <w:t xml:space="preserve">d kogutakse suuremas osas rasvapüüduriga </w:t>
      </w:r>
      <w:r>
        <w:t>keskendusmahutisse,</w:t>
      </w:r>
      <w:r w:rsidR="00B03DC5">
        <w:t xml:space="preserve">  kust liigvesi suunatakse edasi survetoruga</w:t>
      </w:r>
      <w:r w:rsidR="00B03DC5" w:rsidRPr="00B03DC5">
        <w:t xml:space="preserve"> otse eraldiseisva projektiga lahendatud sademevee </w:t>
      </w:r>
      <w:r>
        <w:t>süsteemi (</w:t>
      </w:r>
      <w:r w:rsidR="0041613B">
        <w:t>„</w:t>
      </w:r>
      <w:r w:rsidR="0041613B" w:rsidRPr="0041613B">
        <w:t>DPS1 ÜLEMISTE-KANGRU. RW0400. RAUDTEE ALATES PRIORITEETLÕIGU ALGUSEST KUNI RAE/SOODEVAHE JAAMANI (0+000 – 6+600)</w:t>
      </w:r>
      <w:r w:rsidR="0041613B">
        <w:t>“ (koostaja IDOM</w:t>
      </w:r>
      <w:r>
        <w:t>).</w:t>
      </w:r>
      <w:r w:rsidR="00B03DC5">
        <w:t xml:space="preserve"> </w:t>
      </w:r>
    </w:p>
    <w:p w14:paraId="12FCA613" w14:textId="072523DF" w:rsidR="006C55A7" w:rsidRDefault="006C55A7" w:rsidP="004935E1">
      <w:pPr>
        <w:pStyle w:val="BodyText"/>
      </w:pPr>
      <w:r w:rsidRPr="006C55A7">
        <w:t>Sademevete</w:t>
      </w:r>
      <w:r w:rsidR="003C4239">
        <w:t xml:space="preserve"> arvutus on tehtud standardi </w:t>
      </w:r>
      <w:r w:rsidR="003C4239" w:rsidRPr="003C4239">
        <w:t>EVS848:2021 põhjal</w:t>
      </w:r>
      <w:r w:rsidR="003C4239">
        <w:t xml:space="preserve"> ja</w:t>
      </w:r>
      <w:r w:rsidRPr="006C55A7">
        <w:t xml:space="preserve"> arvutuses on arvestatud </w:t>
      </w:r>
      <w:r>
        <w:t>planeeringualale</w:t>
      </w:r>
      <w:r w:rsidRPr="006C55A7">
        <w:t xml:space="preserve"> rajatava kõvakattega parkla ja teede alalt sademevee ärajuhtimisega ning hoonelt tuleva sajuvee kogusega</w:t>
      </w:r>
      <w:r>
        <w:t>. Arvestuslik ärajuhtimisele kuuluv vooluhulk hoonest on:</w:t>
      </w:r>
    </w:p>
    <w:p w14:paraId="03CC822C" w14:textId="6DC185C4" w:rsidR="006C55A7" w:rsidRPr="006C55A7" w:rsidRDefault="006C55A7" w:rsidP="006C55A7">
      <w:pPr>
        <w:pStyle w:val="BodyText"/>
        <w:numPr>
          <w:ilvl w:val="0"/>
          <w:numId w:val="40"/>
        </w:numPr>
      </w:pPr>
      <w:r>
        <w:t>Q (</w:t>
      </w:r>
      <w:proofErr w:type="spellStart"/>
      <w:r>
        <w:rPr>
          <w:lang w:val="en-US"/>
        </w:rPr>
        <w:t>hoone</w:t>
      </w:r>
      <w:proofErr w:type="spellEnd"/>
      <w:r>
        <w:rPr>
          <w:lang w:val="en-US"/>
        </w:rPr>
        <w:t>)</w:t>
      </w:r>
      <w:r>
        <w:t xml:space="preserve"> </w:t>
      </w:r>
      <w:r>
        <w:rPr>
          <w:lang w:val="en-US"/>
        </w:rPr>
        <w:t>= 10l/s</w:t>
      </w:r>
    </w:p>
    <w:p w14:paraId="68DA9719" w14:textId="77777777" w:rsidR="006C55A7" w:rsidRDefault="006C55A7" w:rsidP="006C55A7">
      <w:pPr>
        <w:pStyle w:val="BodyText"/>
      </w:pPr>
      <w:r w:rsidRPr="006C55A7">
        <w:t>Arvutuse aluseks on parklate ja teede kogupind</w:t>
      </w:r>
      <w:r>
        <w:t xml:space="preserve"> ca 10 000 </w:t>
      </w:r>
      <w:r w:rsidRPr="006C55A7">
        <w:t>m² ning arvutusvihma parameetrina on kasutatud korduvust 5 aastat. Arvutuslik sademevete kogus on:</w:t>
      </w:r>
    </w:p>
    <w:p w14:paraId="1A6629D5" w14:textId="77777777" w:rsidR="006C55A7" w:rsidRDefault="006C55A7" w:rsidP="006C55A7">
      <w:pPr>
        <w:pStyle w:val="BodyText"/>
      </w:pPr>
      <w:r w:rsidRPr="006C55A7">
        <w:t>- 5 min vihma korral 310.6 l/s</w:t>
      </w:r>
    </w:p>
    <w:p w14:paraId="4BA95322" w14:textId="77777777" w:rsidR="006C55A7" w:rsidRDefault="006C55A7" w:rsidP="006C55A7">
      <w:pPr>
        <w:pStyle w:val="BodyText"/>
      </w:pPr>
      <w:r w:rsidRPr="006C55A7">
        <w:t>- 10min vihma korral 186.3 l/s</w:t>
      </w:r>
    </w:p>
    <w:p w14:paraId="421BFDDD" w14:textId="77777777" w:rsidR="006C55A7" w:rsidRDefault="006C55A7" w:rsidP="006C55A7">
      <w:pPr>
        <w:pStyle w:val="BodyText"/>
      </w:pPr>
      <w:r w:rsidRPr="006C55A7">
        <w:t>- 20min vihma korral 113.4 l/s</w:t>
      </w:r>
    </w:p>
    <w:p w14:paraId="1A79144E" w14:textId="77777777" w:rsidR="006C55A7" w:rsidRDefault="006C55A7" w:rsidP="006C55A7">
      <w:pPr>
        <w:pStyle w:val="BodyText"/>
      </w:pPr>
      <w:r w:rsidRPr="006C55A7">
        <w:t>- 60min vihma korral 54.4 l/s.</w:t>
      </w:r>
    </w:p>
    <w:p w14:paraId="34359BBA" w14:textId="1685C1B8" w:rsidR="006C55A7" w:rsidRDefault="006C55A7" w:rsidP="006C55A7">
      <w:pPr>
        <w:pStyle w:val="BodyText"/>
      </w:pPr>
      <w:r w:rsidRPr="006C55A7">
        <w:t>Kuna sademevee väljavoolu mahule on koguseline nõue ette pandud ja vastavalt Elveso AS üldnõuetele tuleb võimalikult palju sajuvett kinnistul keskendada</w:t>
      </w:r>
      <w:r>
        <w:t xml:space="preserve">, tuleb ehitusprojektis ette näha </w:t>
      </w:r>
      <w:r w:rsidRPr="006C55A7">
        <w:t xml:space="preserve">keskendamise lahendus. Keskendamisel </w:t>
      </w:r>
      <w:r>
        <w:t>võtta</w:t>
      </w:r>
      <w:r w:rsidRPr="006C55A7">
        <w:t xml:space="preserve"> arvutuse aluseks, et torustikul on lõplikuks väljavooluks 20 l/s (sh hoone 10l/s).</w:t>
      </w:r>
      <w:r w:rsidR="003C4239">
        <w:t xml:space="preserve"> </w:t>
      </w:r>
    </w:p>
    <w:p w14:paraId="3EDF36BB" w14:textId="69C9E499" w:rsidR="006C55A7" w:rsidRDefault="003372D7" w:rsidP="006C55A7">
      <w:pPr>
        <w:pStyle w:val="BodyText"/>
      </w:pPr>
      <w:r>
        <w:t>Planeeritavale sadevee</w:t>
      </w:r>
      <w:r w:rsidR="006C55A7" w:rsidRPr="006C55A7">
        <w:t xml:space="preserve"> torustikule </w:t>
      </w:r>
      <w:r>
        <w:t>näha projektis ette</w:t>
      </w:r>
      <w:r w:rsidR="006C55A7" w:rsidRPr="006C55A7">
        <w:t xml:space="preserve"> sisseehitatud</w:t>
      </w:r>
      <w:r>
        <w:t xml:space="preserve"> </w:t>
      </w:r>
      <w:r w:rsidR="006C55A7" w:rsidRPr="006C55A7">
        <w:t>1. klassi õlieraldaja NS-20. Puhastist väljuvale torustikule paigalda</w:t>
      </w:r>
      <w:r>
        <w:t>da</w:t>
      </w:r>
      <w:r w:rsidR="006C55A7" w:rsidRPr="006C55A7">
        <w:t xml:space="preserve"> proovivõtukaev. Õlieraldaja peab vastama standardile EVS-EN858-1 ja EVS-EN858-2</w:t>
      </w:r>
      <w:r>
        <w:t>.</w:t>
      </w:r>
    </w:p>
    <w:p w14:paraId="736A55D1" w14:textId="4186F98F" w:rsidR="00DB2E84" w:rsidRDefault="00743366" w:rsidP="00DB2E84">
      <w:pPr>
        <w:pStyle w:val="Heading2"/>
        <w:keepLines/>
        <w:tabs>
          <w:tab w:val="clear" w:pos="142"/>
          <w:tab w:val="clear" w:pos="3716"/>
        </w:tabs>
        <w:ind w:left="567" w:hanging="567"/>
      </w:pPr>
      <w:bookmarkStart w:id="84" w:name="_Toc121833041"/>
      <w:r>
        <w:t>Süsteemialad</w:t>
      </w:r>
      <w:bookmarkEnd w:id="84"/>
    </w:p>
    <w:p w14:paraId="3A48F673" w14:textId="5C3C4BB1" w:rsidR="00DB2E84" w:rsidRDefault="00DB2E84" w:rsidP="00DB2E84">
      <w:pPr>
        <w:pStyle w:val="BodyText"/>
      </w:pPr>
      <w:r>
        <w:t xml:space="preserve">Süsteemialad on üldnimetus ruumivajaduse kohta, mis on eraldatud tehniliste rajatiste tarbeks, mis sisaldavad raudtee </w:t>
      </w:r>
      <w:proofErr w:type="spellStart"/>
      <w:r>
        <w:t>liiklusjuhtimisseadmeid</w:t>
      </w:r>
      <w:proofErr w:type="spellEnd"/>
      <w:r>
        <w:t xml:space="preserve">. Detailplaneeringus on need näidatud joonistel indikatiivselt. Põhiprojekti etapis fikseeritakse </w:t>
      </w:r>
      <w:proofErr w:type="spellStart"/>
      <w:r>
        <w:t>liiklusjuhtimisseadmete</w:t>
      </w:r>
      <w:proofErr w:type="spellEnd"/>
      <w:r>
        <w:t xml:space="preserve"> ruumivajadus. Seadmed koos seadmekonteineritega projekteeritakse </w:t>
      </w:r>
      <w:proofErr w:type="spellStart"/>
      <w:r>
        <w:t>liiklusjuhtimisseadmete</w:t>
      </w:r>
      <w:proofErr w:type="spellEnd"/>
      <w:r>
        <w:t xml:space="preserve"> projekti osana. Raudtee </w:t>
      </w:r>
      <w:proofErr w:type="spellStart"/>
      <w:r>
        <w:t>liiklusjuhtimiseadmete</w:t>
      </w:r>
      <w:proofErr w:type="spellEnd"/>
      <w:r>
        <w:t xml:space="preserve"> tarbeks projekteeritavate rajatiste ruumivajadus </w:t>
      </w:r>
      <w:proofErr w:type="spellStart"/>
      <w:r>
        <w:t>sisaldavab</w:t>
      </w:r>
      <w:proofErr w:type="spellEnd"/>
      <w:r>
        <w:t xml:space="preserve"> provisiooni järgnevate seadmete tarbeks:</w:t>
      </w:r>
    </w:p>
    <w:p w14:paraId="1C237857" w14:textId="77777777" w:rsidR="00DB2E84" w:rsidRDefault="00DB2E84" w:rsidP="00DB2E84">
      <w:pPr>
        <w:pStyle w:val="BodyText"/>
      </w:pPr>
      <w:r>
        <w:t>-</w:t>
      </w:r>
      <w:r>
        <w:tab/>
        <w:t>Telekomi ja teeblokeeringuseadmed,</w:t>
      </w:r>
    </w:p>
    <w:p w14:paraId="17CC5DED" w14:textId="77777777" w:rsidR="00DB2E84" w:rsidRDefault="00DB2E84" w:rsidP="00DB2E84">
      <w:pPr>
        <w:pStyle w:val="BodyText"/>
      </w:pPr>
      <w:r>
        <w:t>-</w:t>
      </w:r>
      <w:r>
        <w:tab/>
        <w:t xml:space="preserve">ERTMS </w:t>
      </w:r>
      <w:proofErr w:type="spellStart"/>
      <w:r>
        <w:t>liiklusjuhtimisseadmed</w:t>
      </w:r>
      <w:proofErr w:type="spellEnd"/>
      <w:r>
        <w:t>,</w:t>
      </w:r>
    </w:p>
    <w:p w14:paraId="163C090B" w14:textId="77777777" w:rsidR="00DB2E84" w:rsidRDefault="00DB2E84" w:rsidP="00DB2E84">
      <w:pPr>
        <w:pStyle w:val="BodyText"/>
      </w:pPr>
      <w:r>
        <w:t>-</w:t>
      </w:r>
      <w:r>
        <w:tab/>
        <w:t>Raudtee seadmete elektrivarustus ja alajaam,</w:t>
      </w:r>
    </w:p>
    <w:p w14:paraId="1833AA77" w14:textId="77777777" w:rsidR="00DB2E84" w:rsidRPr="003B5F48" w:rsidRDefault="00DB2E84" w:rsidP="00DB2E84">
      <w:pPr>
        <w:pStyle w:val="BodyText"/>
        <w:rPr>
          <w:lang w:val="en-US"/>
        </w:rPr>
      </w:pPr>
      <w:r>
        <w:lastRenderedPageBreak/>
        <w:t>-</w:t>
      </w:r>
      <w:r>
        <w:tab/>
        <w:t>Pöörangute elektrisoojenduse juhtimisseadmed,</w:t>
      </w:r>
    </w:p>
    <w:p w14:paraId="111F44F1" w14:textId="77777777" w:rsidR="00DB2E84" w:rsidRDefault="00DB2E84" w:rsidP="00DB2E84">
      <w:pPr>
        <w:pStyle w:val="BodyText"/>
      </w:pPr>
      <w:r>
        <w:t>-</w:t>
      </w:r>
      <w:r>
        <w:tab/>
        <w:t>GSMR ja raadiokommunikatsiooni seadmed (sh antenn),</w:t>
      </w:r>
    </w:p>
    <w:p w14:paraId="77A47D61" w14:textId="77777777" w:rsidR="00DB2E84" w:rsidRDefault="00DB2E84" w:rsidP="00DB2E84">
      <w:pPr>
        <w:pStyle w:val="BodyText"/>
      </w:pPr>
      <w:r>
        <w:t>-</w:t>
      </w:r>
      <w:r>
        <w:tab/>
        <w:t>Raudtee valgustuse ja muude elektriseadmete juhtkilp.</w:t>
      </w:r>
    </w:p>
    <w:p w14:paraId="7C6AFC67" w14:textId="77777777" w:rsidR="00DB2E84" w:rsidRDefault="00DB2E84" w:rsidP="00DB2E84">
      <w:pPr>
        <w:pStyle w:val="BodyText"/>
      </w:pPr>
    </w:p>
    <w:p w14:paraId="01539FC5" w14:textId="1030A1EA" w:rsidR="00DB2E84" w:rsidRDefault="00DB2E84" w:rsidP="00DB2E84">
      <w:pPr>
        <w:pStyle w:val="BodyText"/>
      </w:pPr>
      <w:r>
        <w:t>Ülal loetletud seadmete paiknemiseks on ette nähtud seadmete konteinerid, mis paigutatakse raudtee pöörmete, siirete ja platvormide lähedusse. Konteineritele peab reeglina olema ligipääs autotranspordiga ja need peavad olema ühendatud elektri- ja liiklusjuhtimissüsteemidega.</w:t>
      </w:r>
    </w:p>
    <w:p w14:paraId="489DCDE7" w14:textId="45F925D1" w:rsidR="00DB2E84" w:rsidRDefault="00DB2E84" w:rsidP="00DB2E84">
      <w:pPr>
        <w:rPr>
          <w:rFonts w:ascii="Calibri" w:hAnsi="Calibri"/>
          <w:sz w:val="22"/>
          <w:szCs w:val="22"/>
          <w:lang w:val="sv-SE" w:eastAsia="et-EE"/>
        </w:rPr>
      </w:pPr>
      <w:r>
        <w:rPr>
          <w:noProof/>
          <w:lang w:val="en-US"/>
        </w:rPr>
        <w:drawing>
          <wp:inline distT="0" distB="0" distL="0" distR="0" wp14:anchorId="25FF2792" wp14:editId="22EF00A9">
            <wp:extent cx="5570220" cy="4084320"/>
            <wp:effectExtent l="0" t="0" r="11430" b="11430"/>
            <wp:docPr id="3" name="Picture 3" descr="A picture containing sky, outdoor,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grass, tree&#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570220" cy="4084320"/>
                    </a:xfrm>
                    <a:prstGeom prst="rect">
                      <a:avLst/>
                    </a:prstGeom>
                    <a:noFill/>
                    <a:ln>
                      <a:noFill/>
                    </a:ln>
                  </pic:spPr>
                </pic:pic>
              </a:graphicData>
            </a:graphic>
          </wp:inline>
        </w:drawing>
      </w:r>
    </w:p>
    <w:p w14:paraId="68F0E3CB" w14:textId="77777777" w:rsidR="00DB2E84" w:rsidRPr="00FA15AC" w:rsidRDefault="00DB2E84" w:rsidP="00DB2E84">
      <w:pPr>
        <w:rPr>
          <w:i/>
          <w:iCs/>
          <w:lang w:val="sv-SE"/>
        </w:rPr>
      </w:pPr>
      <w:r w:rsidRPr="00FA15AC">
        <w:rPr>
          <w:i/>
          <w:iCs/>
          <w:lang w:val="sv-SE"/>
        </w:rPr>
        <w:t>Seadmete konteineri näide Tallinn-Keila raudteel</w:t>
      </w:r>
    </w:p>
    <w:p w14:paraId="34C054F7" w14:textId="31FC82D6" w:rsidR="00DB2E84" w:rsidRDefault="00DB2E84" w:rsidP="00DB2E84">
      <w:pPr>
        <w:pStyle w:val="BodyText"/>
      </w:pPr>
    </w:p>
    <w:p w14:paraId="3F340E34" w14:textId="55CC3B47" w:rsidR="00AD62AC" w:rsidRDefault="00AD62AC" w:rsidP="00DB2E84">
      <w:pPr>
        <w:pStyle w:val="BodyText"/>
      </w:pPr>
      <w:r>
        <w:t>S</w:t>
      </w:r>
      <w:r w:rsidRPr="00AD62AC">
        <w:t xml:space="preserve">üsteemialade tehnilise lahenduse koostamisel tuleb lähtuda </w:t>
      </w:r>
      <w:r>
        <w:t>Transpordiameti</w:t>
      </w:r>
      <w:r w:rsidRPr="00AD62AC">
        <w:t xml:space="preserve"> </w:t>
      </w:r>
      <w:r>
        <w:t>ohutuse</w:t>
      </w:r>
      <w:r w:rsidRPr="00AD62AC">
        <w:t xml:space="preserve"> juhenditest</w:t>
      </w:r>
      <w:r>
        <w:t>. Ehitusprojektis näha ette vajalikud ohutuse meetmed, nagu põrkepiirded jms. Ehitusprojekti koostamise staadiumis tuleb vastavate lahenduste väljatöötamisse kaasata Transpordiamet.</w:t>
      </w:r>
    </w:p>
    <w:p w14:paraId="170B073C" w14:textId="47950E77" w:rsidR="00AD62AC" w:rsidRDefault="00AD62AC" w:rsidP="00DB2E84">
      <w:pPr>
        <w:pStyle w:val="BodyText"/>
      </w:pPr>
      <w:r>
        <w:t>Juhul, kui süsteemialadel paiknevad sidemastid või muud mastidel põhinevad ehitised, tuleb ehitusprojektis näha ette meetmed, mis välistavad masti kukkumist riigiteele igasuguses avariiolukorras.</w:t>
      </w:r>
    </w:p>
    <w:p w14:paraId="4300BBA1" w14:textId="77CDFD29" w:rsidR="00AD62AC" w:rsidRPr="006C55A7" w:rsidRDefault="00AD62AC" w:rsidP="00DB2E84">
      <w:pPr>
        <w:pStyle w:val="BodyText"/>
      </w:pPr>
      <w:r>
        <w:t>Süsteemialad on riigiteest eraldatud kinnistu piirile paigaldatava piirdeaiaga ja lisaks võivad olla täiendaval tarastatud ka kinnistu sees.</w:t>
      </w:r>
    </w:p>
    <w:p w14:paraId="17C2A29A" w14:textId="77777777" w:rsidR="004935E1" w:rsidRDefault="004935E1" w:rsidP="005571BA">
      <w:pPr>
        <w:pStyle w:val="Heading1"/>
      </w:pPr>
      <w:bookmarkStart w:id="85" w:name="_Toc121833042"/>
      <w:bookmarkEnd w:id="31"/>
      <w:bookmarkEnd w:id="32"/>
      <w:bookmarkEnd w:id="33"/>
      <w:bookmarkEnd w:id="34"/>
      <w:r>
        <w:lastRenderedPageBreak/>
        <w:t>PLANEERINGU ELLUVIIMINE</w:t>
      </w:r>
      <w:bookmarkEnd w:id="85"/>
    </w:p>
    <w:p w14:paraId="20E49B47" w14:textId="77777777" w:rsidR="004935E1" w:rsidRDefault="004935E1" w:rsidP="004935E1">
      <w:pPr>
        <w:pStyle w:val="BodyText"/>
      </w:pPr>
    </w:p>
    <w:p w14:paraId="038BAFA4" w14:textId="4E6532C5" w:rsidR="00C025F0" w:rsidRDefault="00C025F0" w:rsidP="00C025F0">
      <w:pPr>
        <w:pStyle w:val="Heading2"/>
        <w:ind w:left="567" w:hanging="567"/>
      </w:pPr>
      <w:bookmarkStart w:id="86" w:name="_Toc121833043"/>
      <w:r>
        <w:t>Üldinfo</w:t>
      </w:r>
      <w:bookmarkEnd w:id="86"/>
    </w:p>
    <w:p w14:paraId="7D25C882" w14:textId="758ED4EE" w:rsidR="004935E1" w:rsidRDefault="004935E1" w:rsidP="004935E1">
      <w:pPr>
        <w:pStyle w:val="BodyText"/>
      </w:pPr>
      <w:r>
        <w:t>Kehtestatud detail</w:t>
      </w:r>
      <w:r w:rsidRPr="009C44C3">
        <w:t xml:space="preserve">planeering määrab </w:t>
      </w:r>
      <w:r>
        <w:t xml:space="preserve">planeeringuala edaspidise maakasutuse ja on aluseks ehitusprojektide koostamiseks. </w:t>
      </w:r>
    </w:p>
    <w:p w14:paraId="2220C5C0" w14:textId="0F9C2994" w:rsidR="00EB25FF" w:rsidRPr="003C4304" w:rsidRDefault="00EB25FF" w:rsidP="00EB25FF">
      <w:pPr>
        <w:pStyle w:val="BodyText"/>
      </w:pPr>
      <w:r w:rsidRPr="003C4304">
        <w:t>Planeering rakendub vastavalt Eesti Vabariigi seadustele ja õigusaktidele.</w:t>
      </w:r>
      <w:r w:rsidR="003E5C75">
        <w:t xml:space="preserve"> Käesoleva detailplaneeringu kehtestamisega muutub varem kehtestatud detailplaneering kehtetuks.</w:t>
      </w:r>
    </w:p>
    <w:p w14:paraId="5E4F0DD2" w14:textId="430BA7F7" w:rsidR="00EB25FF" w:rsidRPr="003C4304" w:rsidRDefault="007030E0" w:rsidP="00EB25FF">
      <w:pPr>
        <w:pStyle w:val="BodyText"/>
      </w:pPr>
      <w:r>
        <w:t>P</w:t>
      </w:r>
      <w:r w:rsidRPr="007030E0">
        <w:t>laneeringulahenduse</w:t>
      </w:r>
      <w:r>
        <w:t xml:space="preserve"> kehtestamine ja</w:t>
      </w:r>
      <w:r w:rsidRPr="007030E0">
        <w:t xml:space="preserve"> kehtetuks tunnistamine toimub planeerimisseaduses ette nähtud korras</w:t>
      </w:r>
      <w:r>
        <w:t xml:space="preserve">. </w:t>
      </w:r>
    </w:p>
    <w:p w14:paraId="43039E58" w14:textId="601973F1" w:rsidR="004B01E3" w:rsidRDefault="004B01E3" w:rsidP="00EB25FF">
      <w:pPr>
        <w:pStyle w:val="BodyText"/>
      </w:pPr>
      <w:r>
        <w:t xml:space="preserve">Planeeringu elluviimine toimub kooskõlas </w:t>
      </w:r>
      <w:r w:rsidRPr="004B01E3">
        <w:t>18.05.2021</w:t>
      </w:r>
      <w:r>
        <w:t xml:space="preserve"> Rae valla, huvitatud isiku (OÜ Rail Baltic Estonia), puudutatud isiku (AS Pakendikeskus) ja planeeringu koostaja (</w:t>
      </w:r>
      <w:proofErr w:type="spellStart"/>
      <w:r>
        <w:t>Skepast</w:t>
      </w:r>
      <w:proofErr w:type="spellEnd"/>
      <w:r>
        <w:rPr>
          <w:lang w:val="en-US"/>
        </w:rPr>
        <w:t xml:space="preserve">&amp;Puhkim OÜ) </w:t>
      </w:r>
      <w:proofErr w:type="spellStart"/>
      <w:r>
        <w:rPr>
          <w:lang w:val="en-US"/>
        </w:rPr>
        <w:t>vahel</w:t>
      </w:r>
      <w:proofErr w:type="spellEnd"/>
      <w:r>
        <w:rPr>
          <w:lang w:val="en-US"/>
        </w:rPr>
        <w:t xml:space="preserve"> </w:t>
      </w:r>
      <w:r w:rsidRPr="004B01E3">
        <w:t xml:space="preserve"> sõlmitud lepingu</w:t>
      </w:r>
      <w:r>
        <w:t>ga</w:t>
      </w:r>
      <w:r w:rsidRPr="004B01E3">
        <w:t xml:space="preserve"> nr 6-8.1/12 „Leping detailplaneeringu koostamise rahastamiseks, taristu ja </w:t>
      </w:r>
      <w:proofErr w:type="spellStart"/>
      <w:r w:rsidRPr="004B01E3">
        <w:t>mahasõidu</w:t>
      </w:r>
      <w:proofErr w:type="spellEnd"/>
      <w:r w:rsidRPr="004B01E3">
        <w:t xml:space="preserve"> välja ehitamiseks ning Rae valla sotsiaalobjektide ehitamise rahaliseks toetamiseks“.</w:t>
      </w:r>
    </w:p>
    <w:p w14:paraId="4B81D804" w14:textId="160F6AA6" w:rsidR="00EA39EF" w:rsidRDefault="00EA39EF" w:rsidP="00EB25FF">
      <w:pPr>
        <w:pStyle w:val="BodyText"/>
      </w:pPr>
      <w:r>
        <w:t xml:space="preserve">Lepingu kohaselt </w:t>
      </w:r>
      <w:r w:rsidRPr="00EA39EF">
        <w:rPr>
          <w:b/>
          <w:bCs/>
        </w:rPr>
        <w:t>Sotsiaalobjekt</w:t>
      </w:r>
      <w:r>
        <w:t xml:space="preserve"> on </w:t>
      </w:r>
      <w:r w:rsidRPr="00EA39EF">
        <w:t>Vallale seadustega pandud kohustuste täitmiseks vajalik ehitis koos sisustuse ja teenindavate rajatistega (lasteaed, kool, raamatukogu, rahvamaja, spordihoone, sotsiaalkeskus, rekreatsiooniala jms)</w:t>
      </w:r>
      <w:r>
        <w:t>.</w:t>
      </w:r>
    </w:p>
    <w:p w14:paraId="687B2DC1" w14:textId="24A820E9" w:rsidR="00EA39EF" w:rsidRPr="003C4304" w:rsidRDefault="00EA39EF" w:rsidP="00EA39EF">
      <w:pPr>
        <w:pStyle w:val="BodyText"/>
      </w:pPr>
      <w:r>
        <w:t xml:space="preserve">Lepingu kohaselt </w:t>
      </w:r>
      <w:r w:rsidRPr="00EA39EF">
        <w:rPr>
          <w:b/>
          <w:bCs/>
        </w:rPr>
        <w:t>Taristu</w:t>
      </w:r>
      <w:r>
        <w:t xml:space="preserve"> on Detailplaneeringuga määratud: kütte-, veevarustus- ja kanalisatsioonitorustikud; pinnase- ja sademevee ärajuhtimise süsteemid; side-, nõrkvoolu- ja elektrivõrgud; gaasi- ja elektripaigaldised; tuletõrjeveesüsteem; surveseadmestikud ja nende teenindamiseks vajalikud ehitised ning välisvalgustus.</w:t>
      </w:r>
    </w:p>
    <w:p w14:paraId="03D31659" w14:textId="711ACE7B" w:rsidR="00EA39EF" w:rsidRDefault="00EA39EF" w:rsidP="00EA39EF">
      <w:r>
        <w:t>Huvitatud isik OÜ Rail Baltic Estonia ja Puudutatud isik AS Pakendikeskus on lepingule antud allkirjadega kinnitanud, et:</w:t>
      </w:r>
    </w:p>
    <w:p w14:paraId="3BD47409" w14:textId="7C6BBB11" w:rsidR="00EB25FF" w:rsidRDefault="00EA39EF" w:rsidP="00EA39EF">
      <w:pPr>
        <w:pStyle w:val="ListParagraph"/>
        <w:numPr>
          <w:ilvl w:val="0"/>
          <w:numId w:val="40"/>
        </w:numPr>
      </w:pPr>
      <w:r>
        <w:t xml:space="preserve">on teadlikud sellest, </w:t>
      </w:r>
      <w:r w:rsidRPr="00EA39EF">
        <w:t>et Lepingu ega kehtestatud Detailplaneeringu alusel ei saa Vallal peale asjakohastes õigusaktides sätestatu tekkida Huvitatud</w:t>
      </w:r>
      <w:r>
        <w:t xml:space="preserve"> ega Puudutatud</w:t>
      </w:r>
      <w:r w:rsidRPr="00EA39EF">
        <w:t xml:space="preserve"> isiku ees rahalisi kohustusi ega Huvitatud</w:t>
      </w:r>
      <w:r>
        <w:t xml:space="preserve"> ja Puudutatud</w:t>
      </w:r>
      <w:r w:rsidRPr="00EA39EF">
        <w:t xml:space="preserve"> isikul õiguspärast ootust sellele, hoolimata kantud kulutustest ja sellest kas Detailplaneering kehtestataks või jäetakse kehtestamata</w:t>
      </w:r>
      <w:r>
        <w:t>.</w:t>
      </w:r>
    </w:p>
    <w:p w14:paraId="3D430CC0" w14:textId="0F89EDD3" w:rsidR="00EA39EF" w:rsidRDefault="00EA39EF" w:rsidP="00EA39EF">
      <w:pPr>
        <w:pStyle w:val="ListParagraph"/>
        <w:numPr>
          <w:ilvl w:val="0"/>
          <w:numId w:val="40"/>
        </w:numPr>
      </w:pPr>
      <w:r>
        <w:t xml:space="preserve">on </w:t>
      </w:r>
      <w:r w:rsidRPr="00EA39EF">
        <w:t>teadlik</w:t>
      </w:r>
      <w:r>
        <w:t>ud</w:t>
      </w:r>
      <w:r w:rsidRPr="00EA39EF">
        <w:t xml:space="preserve"> sellest, et Detailplaneeringu koostamine ja elluviimine toimub ainult Huvitatud isiku kulul.</w:t>
      </w:r>
    </w:p>
    <w:p w14:paraId="39757FA9" w14:textId="77777777" w:rsidR="0081024E" w:rsidRDefault="0081024E" w:rsidP="0081024E"/>
    <w:p w14:paraId="187DB18E" w14:textId="0B10C06B" w:rsidR="004935E1" w:rsidRDefault="004B01E3" w:rsidP="00EA39EF">
      <w:pPr>
        <w:pStyle w:val="Heading2"/>
        <w:tabs>
          <w:tab w:val="clear" w:pos="3716"/>
          <w:tab w:val="num" w:pos="426"/>
        </w:tabs>
        <w:ind w:left="567" w:hanging="425"/>
      </w:pPr>
      <w:bookmarkStart w:id="87" w:name="_Toc121833044"/>
      <w:r w:rsidRPr="004B01E3">
        <w:t>Huvitatud isik</w:t>
      </w:r>
      <w:r w:rsidR="00EA39EF">
        <w:t>u</w:t>
      </w:r>
      <w:r w:rsidRPr="004B01E3">
        <w:t xml:space="preserve"> kohustu</w:t>
      </w:r>
      <w:r w:rsidR="00EA39EF">
        <w:t>sed</w:t>
      </w:r>
      <w:r w:rsidRPr="004B01E3">
        <w:t xml:space="preserve"> seoses informatsioonivahetusega</w:t>
      </w:r>
      <w:bookmarkEnd w:id="87"/>
    </w:p>
    <w:p w14:paraId="683A4A04" w14:textId="77777777" w:rsidR="00A70B23" w:rsidRDefault="00A70B23" w:rsidP="00A70B23">
      <w:r>
        <w:t>Huvitatud isik kohustub:</w:t>
      </w:r>
    </w:p>
    <w:p w14:paraId="1C187647" w14:textId="0BC9510F" w:rsidR="004B01E3" w:rsidRPr="00A70B23" w:rsidRDefault="00EA39EF" w:rsidP="00A70B23">
      <w:pPr>
        <w:pStyle w:val="ListParagraph"/>
        <w:numPr>
          <w:ilvl w:val="0"/>
          <w:numId w:val="40"/>
        </w:numPr>
        <w:rPr>
          <w:b/>
          <w:bCs/>
        </w:rPr>
      </w:pPr>
      <w:r>
        <w:t>K</w:t>
      </w:r>
      <w:r w:rsidR="004B01E3" w:rsidRPr="004B01E3">
        <w:t>irjalikult teatama Vallale Detailplaneeringu alal paikneva kinnistu või hoonestusõiguse võõrandamisest kolmandatele isikutele;</w:t>
      </w:r>
    </w:p>
    <w:p w14:paraId="6B0C6F5B" w14:textId="336B8BC6" w:rsidR="004B01E3" w:rsidRPr="00A70B23" w:rsidRDefault="004B01E3" w:rsidP="00A70B23">
      <w:pPr>
        <w:pStyle w:val="ListParagraph"/>
        <w:numPr>
          <w:ilvl w:val="0"/>
          <w:numId w:val="40"/>
        </w:numPr>
        <w:rPr>
          <w:b/>
          <w:bCs/>
        </w:rPr>
      </w:pPr>
      <w:r w:rsidRPr="004B01E3">
        <w:t>Detailplaneeringu alal paikneva kinnistu või hoonestusõiguse võõrandamisel kolmandatele isikutele täitma Lepinguga võetud kohustused ise või andma need kolmandatele isikutele üle, fikseerides selle võõrandamislepingus. Kohustuste üleandmiseks on vajalik Valla kirjalik nõusolek.</w:t>
      </w:r>
    </w:p>
    <w:p w14:paraId="7CEDFB6B" w14:textId="77777777" w:rsidR="00C025F0" w:rsidRPr="00C025F0" w:rsidRDefault="00C025F0" w:rsidP="00A70B23"/>
    <w:p w14:paraId="4F3867E6" w14:textId="057629BA" w:rsidR="00EA39EF" w:rsidRDefault="00EA39EF" w:rsidP="00C025F0">
      <w:pPr>
        <w:pStyle w:val="Heading2"/>
        <w:tabs>
          <w:tab w:val="clear" w:pos="142"/>
          <w:tab w:val="clear" w:pos="3716"/>
          <w:tab w:val="num" w:pos="284"/>
          <w:tab w:val="left" w:pos="567"/>
        </w:tabs>
        <w:ind w:left="142" w:hanging="142"/>
      </w:pPr>
      <w:bookmarkStart w:id="88" w:name="_Toc121833045"/>
      <w:r w:rsidRPr="00EA39EF">
        <w:t>Huvitatud isik</w:t>
      </w:r>
      <w:r>
        <w:t>u</w:t>
      </w:r>
      <w:r w:rsidRPr="00EA39EF">
        <w:t xml:space="preserve"> kohustu</w:t>
      </w:r>
      <w:r>
        <w:t>sed</w:t>
      </w:r>
      <w:r w:rsidRPr="00EA39EF">
        <w:t xml:space="preserve"> seoses Sotsiaalobjektidega</w:t>
      </w:r>
      <w:bookmarkEnd w:id="88"/>
    </w:p>
    <w:p w14:paraId="39656DDE" w14:textId="77777777" w:rsidR="00A70B23" w:rsidRDefault="00A70B23" w:rsidP="00A70B23">
      <w:r>
        <w:t>Huvitatud isik kohustub:</w:t>
      </w:r>
    </w:p>
    <w:p w14:paraId="212B728B" w14:textId="40C36A8F" w:rsidR="00EA39EF" w:rsidRPr="00A70B23" w:rsidRDefault="00EA39EF" w:rsidP="00A70B23">
      <w:pPr>
        <w:pStyle w:val="ListParagraph"/>
        <w:numPr>
          <w:ilvl w:val="0"/>
          <w:numId w:val="40"/>
        </w:numPr>
        <w:rPr>
          <w:b/>
          <w:bCs/>
        </w:rPr>
      </w:pPr>
      <w:r>
        <w:lastRenderedPageBreak/>
        <w:t>R</w:t>
      </w:r>
      <w:r w:rsidRPr="00EA39EF">
        <w:t xml:space="preserve">ahastama Rae valla sotsiaalobjektide ehitamist tasudes Valla arveldusarvele </w:t>
      </w:r>
      <w:r>
        <w:t>lepingus sätestatud summa</w:t>
      </w:r>
      <w:r w:rsidRPr="00EA39EF">
        <w:t>o krundi iga kavandatud suletud brutopinna 1 m</w:t>
      </w:r>
      <w:r w:rsidRPr="00A70B23">
        <w:rPr>
          <w:vertAlign w:val="superscript"/>
        </w:rPr>
        <w:t>2</w:t>
      </w:r>
      <w:r w:rsidRPr="00EA39EF">
        <w:t xml:space="preserve"> kohta, mis ületab 63000 m</w:t>
      </w:r>
      <w:r w:rsidRPr="00A70B23">
        <w:rPr>
          <w:vertAlign w:val="superscript"/>
        </w:rPr>
        <w:t>2</w:t>
      </w:r>
      <w:r w:rsidRPr="00EA39EF">
        <w:t>. Rahastatavale objektile Huvitatud isikul omandiõigust ei teki.</w:t>
      </w:r>
    </w:p>
    <w:p w14:paraId="0E163BD7" w14:textId="3CF2FE5A" w:rsidR="005A4F5D" w:rsidRPr="00A70B23" w:rsidRDefault="00EA39EF" w:rsidP="00A70B23">
      <w:pPr>
        <w:pStyle w:val="ListParagraph"/>
        <w:numPr>
          <w:ilvl w:val="0"/>
          <w:numId w:val="40"/>
        </w:numPr>
        <w:rPr>
          <w:b/>
          <w:bCs/>
        </w:rPr>
      </w:pPr>
      <w:r w:rsidRPr="00EA39EF">
        <w:t>Rahastamiskohustus kuulub täitmisele korraga hiljemalt 3 (kolme) kuu möödumisel Detailplaneeringu kehtestamisest.</w:t>
      </w:r>
    </w:p>
    <w:p w14:paraId="327F727A" w14:textId="23E71CDF" w:rsidR="00EA39EF" w:rsidRPr="00A70B23" w:rsidRDefault="00EA39EF" w:rsidP="00A70B23">
      <w:pPr>
        <w:pStyle w:val="ListParagraph"/>
        <w:numPr>
          <w:ilvl w:val="0"/>
          <w:numId w:val="40"/>
        </w:numPr>
        <w:rPr>
          <w:b/>
          <w:bCs/>
        </w:rPr>
      </w:pPr>
      <w:r w:rsidRPr="00EA39EF">
        <w:t>Tasumisega viivitamisel on Vallal õigus nõuda Huvitatud isikult</w:t>
      </w:r>
      <w:r>
        <w:t xml:space="preserve"> lepingus sätestatud</w:t>
      </w:r>
      <w:r w:rsidRPr="00EA39EF">
        <w:t xml:space="preserve"> </w:t>
      </w:r>
      <w:r>
        <w:t>viivst</w:t>
      </w:r>
      <w:r w:rsidRPr="00EA39EF">
        <w:t xml:space="preserve"> tähtajaks tasumata summalt iga viivitatud päeva eest.</w:t>
      </w:r>
    </w:p>
    <w:p w14:paraId="53151779" w14:textId="77777777" w:rsidR="00C025F0" w:rsidRPr="00C025F0" w:rsidRDefault="00C025F0" w:rsidP="00C025F0">
      <w:pPr>
        <w:pStyle w:val="BodyText"/>
      </w:pPr>
    </w:p>
    <w:p w14:paraId="08E5CF6C" w14:textId="38524311" w:rsidR="00EA39EF" w:rsidRDefault="00EA39EF" w:rsidP="00C025F0">
      <w:pPr>
        <w:pStyle w:val="Heading2"/>
        <w:ind w:left="567" w:hanging="567"/>
      </w:pPr>
      <w:bookmarkStart w:id="89" w:name="_Toc121833046"/>
      <w:r w:rsidRPr="00EA39EF">
        <w:t xml:space="preserve">Huvitatud isiku kohustused seoses Taristu ja </w:t>
      </w:r>
      <w:proofErr w:type="spellStart"/>
      <w:r w:rsidRPr="00EA39EF">
        <w:t>mahasõidu</w:t>
      </w:r>
      <w:proofErr w:type="spellEnd"/>
      <w:r w:rsidRPr="00EA39EF">
        <w:t xml:space="preserve"> väljaehitamisega</w:t>
      </w:r>
      <w:bookmarkEnd w:id="89"/>
    </w:p>
    <w:p w14:paraId="254DACB3" w14:textId="77777777" w:rsidR="00A70B23" w:rsidRDefault="00A70B23" w:rsidP="00A70B23">
      <w:r>
        <w:t>Huvitatud isik kohustub:</w:t>
      </w:r>
    </w:p>
    <w:p w14:paraId="46E3BD64" w14:textId="3D91D762" w:rsidR="00EA39EF" w:rsidRPr="00A70B23" w:rsidRDefault="00EA39EF" w:rsidP="00A70B23">
      <w:pPr>
        <w:pStyle w:val="ListParagraph"/>
        <w:numPr>
          <w:ilvl w:val="0"/>
          <w:numId w:val="40"/>
        </w:numPr>
        <w:rPr>
          <w:b/>
          <w:bCs/>
        </w:rPr>
      </w:pPr>
      <w:r w:rsidRPr="00EA39EF">
        <w:t>sõlmima piirkonna võrguettevõtetega liitumislepingud ning rahastama Detailplaneeringuga kavandatud Taristu, kaasa arvatud selle liitumispunktide, rajamist vastavalt sõlmitud liitumislepingutele ja Detailplaneeringule</w:t>
      </w:r>
      <w:r>
        <w:t>.</w:t>
      </w:r>
    </w:p>
    <w:p w14:paraId="651DC466" w14:textId="780A4533" w:rsidR="00EA39EF" w:rsidRPr="00A70B23" w:rsidRDefault="00EA39EF" w:rsidP="00A70B23">
      <w:pPr>
        <w:pStyle w:val="ListParagraph"/>
        <w:numPr>
          <w:ilvl w:val="0"/>
          <w:numId w:val="40"/>
        </w:numPr>
        <w:rPr>
          <w:b/>
          <w:bCs/>
        </w:rPr>
      </w:pPr>
      <w:r w:rsidRPr="00EA39EF">
        <w:t>omal kulul ja koostöös piirkonna vee-ettevõtjaga tagama pinnase- ja sademevee ärajuhtimise süsteemi väljaehitamise kuni eesvooluni ka selles osas, mis jääb Detailplaneeringualast väljapoole, kuid mis teenindab Detailplaneeringuala</w:t>
      </w:r>
      <w:r>
        <w:t>.</w:t>
      </w:r>
    </w:p>
    <w:p w14:paraId="10B95033" w14:textId="3D0DB97A" w:rsidR="00EA39EF" w:rsidRPr="00A70B23" w:rsidRDefault="00EA39EF" w:rsidP="00A70B23">
      <w:pPr>
        <w:pStyle w:val="ListParagraph"/>
        <w:numPr>
          <w:ilvl w:val="0"/>
          <w:numId w:val="40"/>
        </w:numPr>
        <w:rPr>
          <w:b/>
          <w:bCs/>
        </w:rPr>
      </w:pPr>
      <w:r w:rsidRPr="00EA39EF">
        <w:t>omal kulul tagama riigiteelt nr 11290 Tallinn-Lagedi tee algava Detailplaneeringuala teenindava mahasõidu väljaehitamise</w:t>
      </w:r>
      <w:r>
        <w:t>.</w:t>
      </w:r>
    </w:p>
    <w:p w14:paraId="60C55B8A" w14:textId="6B325705" w:rsidR="00C025F0" w:rsidRDefault="00C025F0" w:rsidP="00C025F0">
      <w:pPr>
        <w:pStyle w:val="BodyText"/>
      </w:pPr>
    </w:p>
    <w:p w14:paraId="05414166" w14:textId="4F0FC4DE" w:rsidR="00C025F0" w:rsidRDefault="00C025F0" w:rsidP="00C025F0">
      <w:pPr>
        <w:pStyle w:val="Heading2"/>
        <w:ind w:left="567" w:hanging="567"/>
      </w:pPr>
      <w:bookmarkStart w:id="90" w:name="_Toc121833047"/>
      <w:r>
        <w:t>Huvitatud isiku vastutus ja tagatised</w:t>
      </w:r>
      <w:bookmarkEnd w:id="90"/>
    </w:p>
    <w:p w14:paraId="2B005FD4" w14:textId="3B4B85C1" w:rsidR="00C025F0" w:rsidRPr="00A70B23" w:rsidRDefault="00C025F0" w:rsidP="00A70B23">
      <w:pPr>
        <w:pStyle w:val="ListParagraph"/>
        <w:numPr>
          <w:ilvl w:val="0"/>
          <w:numId w:val="40"/>
        </w:numPr>
        <w:rPr>
          <w:b/>
          <w:bCs/>
        </w:rPr>
      </w:pPr>
      <w:r w:rsidRPr="00C025F0">
        <w:t xml:space="preserve">Huvitatud isik kohustub Lepingu punktis 3. sätestatud kohustuste mittetähtaegse täitmise või mittenõuetekohase täitmise korral tasuma leppetrahvi </w:t>
      </w:r>
      <w:r>
        <w:t xml:space="preserve">lepingus sätestatud </w:t>
      </w:r>
      <w:r w:rsidRPr="00C025F0">
        <w:t>summas. Leppetrahvi tasumine ei vabasta Huvitatud isikut Lepingujärgsete kohustuste täitmisest.</w:t>
      </w:r>
    </w:p>
    <w:p w14:paraId="6E62D23B" w14:textId="23787058" w:rsidR="00C025F0" w:rsidRPr="00A70B23" w:rsidRDefault="00C025F0" w:rsidP="00A70B23">
      <w:pPr>
        <w:pStyle w:val="ListParagraph"/>
        <w:numPr>
          <w:ilvl w:val="0"/>
          <w:numId w:val="40"/>
        </w:numPr>
        <w:rPr>
          <w:b/>
          <w:bCs/>
        </w:rPr>
      </w:pPr>
      <w:r w:rsidRPr="00C025F0">
        <w:t>Kui Huvitatud isik jätab Lepingus sätestatud kohustused täitmata pärast mõistliku aja möödumist leppetrahvi tasumisest või Valla poolt määratud täiendava tähtaja möödumist, kohustub Huvitatud isik hüvitama Vallale kõik juba tekkinud kahjud ning tagama Valla nõudmisel ja tema määratud viisil hüvitise maksmise kahjude eest, mis võivad Lepingust või selle mittenõuetekohasest täitmisest Vallal endal või Vallal kolmandate isikute ees tekkida</w:t>
      </w:r>
      <w:r>
        <w:t>.</w:t>
      </w:r>
    </w:p>
    <w:p w14:paraId="6C8A705A" w14:textId="31EB443A" w:rsidR="00C025F0" w:rsidRPr="00BF4457" w:rsidRDefault="00C025F0" w:rsidP="00A70B23">
      <w:pPr>
        <w:pStyle w:val="ListParagraph"/>
        <w:numPr>
          <w:ilvl w:val="0"/>
          <w:numId w:val="40"/>
        </w:numPr>
        <w:rPr>
          <w:b/>
          <w:bCs/>
        </w:rPr>
      </w:pPr>
      <w:r w:rsidRPr="00C025F0">
        <w:t>Juhul, kui Huvitatud isik ei täida endale Lepinguga võetud kohustusi või ei ole maksevõimeline, läheb pankrotti või likvideeritakse või kinnistu võõrandatakse kohustusi täitmata või üle andmata või kinnistu võõrandatakse sundvõõrandamise teel, on Vallal õigus tunnistada Detailplaneering kinnistu osas osaliselt või terves ulatuses kehtetuks.</w:t>
      </w:r>
    </w:p>
    <w:p w14:paraId="74C09593" w14:textId="61B6D98C" w:rsidR="00BF4457" w:rsidRDefault="00BF4457" w:rsidP="00BF4457">
      <w:pPr>
        <w:pStyle w:val="Heading2"/>
        <w:ind w:left="567" w:hanging="567"/>
      </w:pPr>
      <w:bookmarkStart w:id="91" w:name="_Toc121833048"/>
      <w:r>
        <w:t>Kohaliku omavalitsuse kohustused</w:t>
      </w:r>
      <w:bookmarkEnd w:id="91"/>
    </w:p>
    <w:p w14:paraId="381E12B6" w14:textId="0FE609E7" w:rsidR="00BF4457" w:rsidRPr="00BF4457" w:rsidRDefault="00BF4457" w:rsidP="00BF4457">
      <w:r w:rsidRPr="00BF4457">
        <w:t xml:space="preserve">Kui kohalik omavalitsus annab planeeringualal projekteerimistingimusi </w:t>
      </w:r>
      <w:proofErr w:type="spellStart"/>
      <w:r w:rsidRPr="00BF4457">
        <w:t>EhS</w:t>
      </w:r>
      <w:proofErr w:type="spellEnd"/>
      <w:r w:rsidRPr="00BF4457">
        <w:t xml:space="preserve"> § 27 alusel või kavandatakse muudatusi riigitee kaitsevööndis, siis </w:t>
      </w:r>
      <w:r>
        <w:t>tuleb</w:t>
      </w:r>
      <w:r w:rsidRPr="00BF4457">
        <w:t xml:space="preserve"> menetlusse kaasata Transpordiamet</w:t>
      </w:r>
      <w:r>
        <w:t>.</w:t>
      </w:r>
    </w:p>
    <w:sectPr w:rsidR="00BF4457" w:rsidRPr="00BF4457" w:rsidSect="004935E1">
      <w:headerReference w:type="default" r:id="rId21"/>
      <w:footerReference w:type="default" r:id="rId22"/>
      <w:headerReference w:type="first" r:id="rId23"/>
      <w:footerReference w:type="first" r:id="rId24"/>
      <w:pgSz w:w="11906" w:h="16838" w:code="9"/>
      <w:pgMar w:top="1701" w:right="1418"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767BA" w14:textId="77777777" w:rsidR="004935E1" w:rsidRDefault="004935E1" w:rsidP="004935E1">
      <w:pPr>
        <w:spacing w:before="0" w:after="0" w:line="240" w:lineRule="auto"/>
      </w:pPr>
      <w:r>
        <w:separator/>
      </w:r>
    </w:p>
  </w:endnote>
  <w:endnote w:type="continuationSeparator" w:id="0">
    <w:p w14:paraId="01A8A635" w14:textId="77777777" w:rsidR="004935E1" w:rsidRDefault="004935E1" w:rsidP="004935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6452" w14:textId="77777777" w:rsidR="004935E1" w:rsidRPr="00065712" w:rsidRDefault="004935E1" w:rsidP="004935E1">
    <w:pPr>
      <w:pStyle w:val="Footer"/>
    </w:pPr>
    <w:r>
      <w:rPr>
        <w:noProof/>
        <w:lang w:eastAsia="et-EE"/>
      </w:rPr>
      <mc:AlternateContent>
        <mc:Choice Requires="wps">
          <w:drawing>
            <wp:anchor distT="0" distB="0" distL="114300" distR="114300" simplePos="0" relativeHeight="251656192" behindDoc="0" locked="0" layoutInCell="1" allowOverlap="1" wp14:anchorId="38F05049" wp14:editId="7644DEDA">
              <wp:simplePos x="0" y="0"/>
              <wp:positionH relativeFrom="page">
                <wp:posOffset>756285</wp:posOffset>
              </wp:positionH>
              <wp:positionV relativeFrom="page">
                <wp:align>bottom</wp:align>
              </wp:positionV>
              <wp:extent cx="6066790" cy="421640"/>
              <wp:effectExtent l="381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568A2" w14:textId="5442C5A8" w:rsidR="004935E1" w:rsidRDefault="004935E1" w:rsidP="004935E1">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D9602D">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05049"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4F2568A2" w14:textId="5442C5A8" w:rsidR="004935E1" w:rsidRDefault="004935E1" w:rsidP="004935E1">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D9602D">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4949" w14:textId="77777777" w:rsidR="004935E1" w:rsidRDefault="004935E1">
    <w:pPr>
      <w:pStyle w:val="Footer"/>
    </w:pPr>
    <w:r>
      <w:rPr>
        <w:noProof/>
        <w:lang w:eastAsia="et-EE"/>
      </w:rPr>
      <w:drawing>
        <wp:inline distT="0" distB="0" distL="0" distR="0" wp14:anchorId="4B264555" wp14:editId="163EBCB3">
          <wp:extent cx="1840865" cy="719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B31B" w14:textId="77777777" w:rsidR="004935E1" w:rsidRPr="00065712" w:rsidRDefault="004935E1" w:rsidP="004935E1">
    <w:pPr>
      <w:spacing w:before="480"/>
      <w:ind w:left="2608" w:firstLine="1304"/>
      <w:jc w:val="right"/>
    </w:pPr>
    <w:r>
      <w:rPr>
        <w:noProof/>
        <w:lang w:eastAsia="et-EE"/>
      </w:rPr>
      <w:drawing>
        <wp:anchor distT="0" distB="0" distL="114300" distR="114300" simplePos="0" relativeHeight="251659264" behindDoc="0" locked="0" layoutInCell="1" allowOverlap="1" wp14:anchorId="38394A44" wp14:editId="08E2F3F7">
          <wp:simplePos x="0" y="0"/>
          <wp:positionH relativeFrom="margin">
            <wp:align>left</wp:align>
          </wp:positionH>
          <wp:positionV relativeFrom="paragraph">
            <wp:posOffset>15240</wp:posOffset>
          </wp:positionV>
          <wp:extent cx="1835150" cy="71945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508558777"/>
        <w:docPartObj>
          <w:docPartGallery w:val="Page Numbers (Bottom of Page)"/>
          <w:docPartUnique/>
        </w:docPartObj>
      </w:sdtPr>
      <w:sdtEndPr/>
      <w:sdtContent>
        <w:sdt>
          <w:sdtPr>
            <w:id w:val="1660267002"/>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15</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27</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C3F3" w14:textId="77777777" w:rsidR="004935E1" w:rsidRPr="00EF6707" w:rsidRDefault="004935E1" w:rsidP="004935E1">
    <w:pPr>
      <w:pStyle w:val="Footer"/>
      <w:jc w:val="right"/>
      <w:rPr>
        <w:rFonts w:eastAsia="Verdana"/>
        <w:sz w:val="18"/>
        <w:szCs w:val="18"/>
        <w:lang w:eastAsia="en-US"/>
      </w:rPr>
    </w:pPr>
    <w:r>
      <w:rPr>
        <w:rFonts w:eastAsia="Verdana"/>
        <w:bCs/>
        <w:noProof/>
        <w:sz w:val="24"/>
        <w:lang w:eastAsia="et-EE"/>
      </w:rPr>
      <w:drawing>
        <wp:anchor distT="0" distB="0" distL="114300" distR="114300" simplePos="0" relativeHeight="251657216" behindDoc="0" locked="0" layoutInCell="1" allowOverlap="1" wp14:anchorId="05B600D5" wp14:editId="324AA467">
          <wp:simplePos x="0" y="0"/>
          <wp:positionH relativeFrom="column">
            <wp:posOffset>113030</wp:posOffset>
          </wp:positionH>
          <wp:positionV relativeFrom="paragraph">
            <wp:posOffset>-235585</wp:posOffset>
          </wp:positionV>
          <wp:extent cx="1840865" cy="71945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Pr>
        <w:rFonts w:eastAsia="Verdana"/>
        <w:bCs/>
        <w:noProof/>
        <w:sz w:val="18"/>
        <w:szCs w:val="18"/>
        <w:lang w:eastAsia="en-US"/>
      </w:rPr>
      <w:t>2</w:t>
    </w:r>
    <w:r w:rsidRPr="00EF6707">
      <w:rPr>
        <w:rFonts w:eastAsia="Verdana"/>
        <w:bCs/>
        <w:sz w:val="24"/>
        <w:lang w:eastAsia="en-US"/>
      </w:rPr>
      <w:fldChar w:fldCharType="end"/>
    </w:r>
    <w:r w:rsidRPr="00EF6707">
      <w:rPr>
        <w:rFonts w:eastAsia="Verdana"/>
        <w:sz w:val="18"/>
        <w:szCs w:val="18"/>
        <w:lang w:eastAsia="en-US"/>
      </w:rPr>
      <w:t xml:space="preserve"> /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Pr>
        <w:rFonts w:eastAsia="Verdana"/>
        <w:bCs/>
        <w:noProof/>
        <w:sz w:val="18"/>
        <w:szCs w:val="18"/>
        <w:lang w:eastAsia="en-US"/>
      </w:rPr>
      <w:t>27</w:t>
    </w:r>
    <w:r w:rsidRPr="00EF6707">
      <w:rPr>
        <w:rFonts w:eastAsia="Verdana"/>
        <w:bCs/>
        <w:sz w:val="24"/>
        <w:lang w:eastAsia="en-US"/>
      </w:rPr>
      <w:fldChar w:fldCharType="end"/>
    </w:r>
  </w:p>
  <w:p w14:paraId="0B240F95" w14:textId="77777777" w:rsidR="004935E1" w:rsidRPr="00EF6707" w:rsidRDefault="004935E1" w:rsidP="00493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966D1" w14:textId="77777777" w:rsidR="004935E1" w:rsidRDefault="004935E1" w:rsidP="004935E1">
      <w:pPr>
        <w:spacing w:before="0" w:after="0" w:line="240" w:lineRule="auto"/>
      </w:pPr>
      <w:r>
        <w:separator/>
      </w:r>
    </w:p>
  </w:footnote>
  <w:footnote w:type="continuationSeparator" w:id="0">
    <w:p w14:paraId="34C7DC2C" w14:textId="77777777" w:rsidR="004935E1" w:rsidRDefault="004935E1" w:rsidP="004935E1">
      <w:pPr>
        <w:spacing w:before="0" w:after="0" w:line="240" w:lineRule="auto"/>
      </w:pPr>
      <w:r>
        <w:continuationSeparator/>
      </w:r>
    </w:p>
  </w:footnote>
  <w:footnote w:id="1">
    <w:p w14:paraId="3A82B650" w14:textId="0CD8A50B" w:rsidR="00FE5736" w:rsidRDefault="00FE5736" w:rsidP="00FE5736">
      <w:pPr>
        <w:pStyle w:val="FootnoteText"/>
      </w:pPr>
      <w:r>
        <w:rPr>
          <w:rStyle w:val="FootnoteReference"/>
        </w:rPr>
        <w:footnoteRef/>
      </w:r>
      <w:r>
        <w:t xml:space="preserve"> </w:t>
      </w:r>
      <w:r w:rsidRPr="0096662A">
        <w:t>OÜ Hendrikson&amp;Ko poolt koostatud detailplaneering, tööosa</w:t>
      </w:r>
      <w:r>
        <w:rPr>
          <w:lang w:val="en-US"/>
        </w:rPr>
        <w:t xml:space="preserve"> nr 1894/13, 2018</w:t>
      </w:r>
    </w:p>
  </w:footnote>
  <w:footnote w:id="2">
    <w:p w14:paraId="5B1B2591" w14:textId="77777777" w:rsidR="005B50AD" w:rsidRPr="00025AEB" w:rsidRDefault="005B50AD" w:rsidP="005B50AD">
      <w:pPr>
        <w:pStyle w:val="FootnoteText"/>
        <w:rPr>
          <w:lang w:val="en-US"/>
        </w:rPr>
      </w:pPr>
      <w:r>
        <w:rPr>
          <w:rStyle w:val="FootnoteReference"/>
        </w:rPr>
        <w:footnoteRef/>
      </w:r>
      <w:r>
        <w:t xml:space="preserve"> </w:t>
      </w:r>
      <w:r>
        <w:rPr>
          <w:lang w:val="en-US"/>
        </w:rPr>
        <w:t>OÜ Hendrikson&amp;Ko, tööosa nr 1894/13, 2018</w:t>
      </w:r>
    </w:p>
  </w:footnote>
  <w:footnote w:id="3">
    <w:p w14:paraId="05ED8E47" w14:textId="77777777" w:rsidR="005B50AD" w:rsidRPr="00B43DCB" w:rsidRDefault="005B50AD" w:rsidP="005B50AD">
      <w:pPr>
        <w:pStyle w:val="FootnoteText"/>
        <w:rPr>
          <w:lang w:val="en-US"/>
        </w:rPr>
      </w:pPr>
      <w:r>
        <w:rPr>
          <w:rStyle w:val="FootnoteReference"/>
        </w:rPr>
        <w:footnoteRef/>
      </w:r>
      <w:r>
        <w:t xml:space="preserve"> </w:t>
      </w:r>
      <w:r>
        <w:rPr>
          <w:lang w:val="en-US"/>
        </w:rPr>
        <w:t>OÜ Hendrikson&amp;Ko, tööosa nr 1894/13, 2018</w:t>
      </w:r>
    </w:p>
  </w:footnote>
  <w:footnote w:id="4">
    <w:p w14:paraId="712D194C" w14:textId="7FCA1922" w:rsidR="000A6E6C" w:rsidRPr="00615FC8" w:rsidRDefault="000A6E6C">
      <w:pPr>
        <w:pStyle w:val="FootnoteText"/>
        <w:rPr>
          <w:lang w:val="en-US"/>
        </w:rPr>
      </w:pPr>
      <w:r>
        <w:rPr>
          <w:rStyle w:val="FootnoteReference"/>
        </w:rPr>
        <w:footnoteRef/>
      </w:r>
      <w:r>
        <w:t xml:space="preserve"> </w:t>
      </w:r>
      <w:r>
        <w:rPr>
          <w:lang w:val="en-US"/>
        </w:rPr>
        <w:t>Vt p 5.14</w:t>
      </w:r>
    </w:p>
  </w:footnote>
  <w:footnote w:id="5">
    <w:p w14:paraId="1DC340D6" w14:textId="25666CAD" w:rsidR="00A9256B" w:rsidRPr="00A9256B" w:rsidRDefault="00A9256B">
      <w:pPr>
        <w:pStyle w:val="FootnoteText"/>
        <w:rPr>
          <w:lang w:val="en-US"/>
        </w:rPr>
      </w:pPr>
      <w:r>
        <w:rPr>
          <w:rStyle w:val="FootnoteReference"/>
        </w:rPr>
        <w:footnoteRef/>
      </w:r>
      <w:r>
        <w:t xml:space="preserve"> </w:t>
      </w:r>
      <w:r>
        <w:rPr>
          <w:lang w:val="en-US"/>
        </w:rPr>
        <w:t>EVS 843:2016 – tööstusettevõte linnakeskuses, keskuse klass II kuni IV</w:t>
      </w:r>
    </w:p>
  </w:footnote>
  <w:footnote w:id="6">
    <w:p w14:paraId="2867FA5B" w14:textId="76656F7E" w:rsidR="00035F48" w:rsidRPr="00035F48" w:rsidRDefault="00035F48">
      <w:pPr>
        <w:pStyle w:val="FootnoteText"/>
        <w:rPr>
          <w:lang w:val="en-US"/>
        </w:rPr>
      </w:pPr>
      <w:r>
        <w:rPr>
          <w:rStyle w:val="FootnoteReference"/>
        </w:rPr>
        <w:footnoteRef/>
      </w:r>
      <w:r>
        <w:t xml:space="preserve"> </w:t>
      </w:r>
      <w:r>
        <w:rPr>
          <w:lang w:val="en-US"/>
        </w:rPr>
        <w:t>EVS 843:2016 – tööstusettevõte linnakeskuses, keskuse klass – “mujal”</w:t>
      </w:r>
    </w:p>
  </w:footnote>
  <w:footnote w:id="7">
    <w:p w14:paraId="50F56A56" w14:textId="398A01DD" w:rsidR="00CD429F" w:rsidRDefault="00CD429F">
      <w:pPr>
        <w:pStyle w:val="FootnoteText"/>
      </w:pPr>
      <w:r>
        <w:rPr>
          <w:rStyle w:val="FootnoteReference"/>
        </w:rPr>
        <w:footnoteRef/>
      </w:r>
      <w:r>
        <w:t xml:space="preserve"> Kajaja Acoustics OÜ töö nr 20271-02, versioon 17.01.2022</w:t>
      </w:r>
      <w:r w:rsidR="00F128D9">
        <w:t>, vastutav konsultant Kaarel Sepp</w:t>
      </w:r>
    </w:p>
  </w:footnote>
  <w:footnote w:id="8">
    <w:p w14:paraId="03056BDC" w14:textId="158183EA" w:rsidR="00CD429F" w:rsidRDefault="00CD429F">
      <w:pPr>
        <w:pStyle w:val="FootnoteText"/>
      </w:pPr>
      <w:r>
        <w:rPr>
          <w:rStyle w:val="FootnoteReference"/>
        </w:rPr>
        <w:footnoteRef/>
      </w:r>
      <w:r>
        <w:t xml:space="preserve"> LEMMA OÜ töö versioon 19.01.2022, vastutav koostaja Piret Toonpere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DDB6" w14:textId="77777777" w:rsidR="004935E1" w:rsidRDefault="004935E1" w:rsidP="004935E1">
    <w:pPr>
      <w:pStyle w:val="Header"/>
      <w:spacing w:line="310" w:lineRule="atLeast"/>
    </w:pPr>
  </w:p>
  <w:p w14:paraId="2E907339" w14:textId="327D35B7" w:rsidR="004935E1" w:rsidRDefault="004935E1" w:rsidP="004935E1">
    <w:pPr>
      <w:pStyle w:val="Header"/>
    </w:pPr>
    <w:r>
      <w:fldChar w:fldCharType="begin"/>
    </w:r>
    <w:r>
      <w:instrText xml:space="preserve"> STYLEREF  "Normal - Frontpage Heading 2"</w:instrText>
    </w:r>
    <w:r>
      <w:fldChar w:fldCharType="separate"/>
    </w:r>
    <w:r w:rsidR="00D9602D">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76A12D57" w14:textId="77777777" w:rsidR="004935E1" w:rsidRDefault="004935E1" w:rsidP="004935E1">
    <w:pPr>
      <w:pStyle w:val="Header"/>
      <w:spacing w:line="120" w:lineRule="atLeast"/>
    </w:pPr>
  </w:p>
  <w:p w14:paraId="2055686E" w14:textId="77777777" w:rsidR="004935E1" w:rsidRDefault="004935E1" w:rsidP="004935E1">
    <w:pPr>
      <w:pStyle w:val="Header"/>
      <w:spacing w:line="120" w:lineRule="atLeast"/>
    </w:pPr>
  </w:p>
  <w:p w14:paraId="07940753" w14:textId="77777777" w:rsidR="004935E1" w:rsidRDefault="004935E1" w:rsidP="004935E1">
    <w:pPr>
      <w:pStyle w:val="Header"/>
      <w:spacing w:line="120" w:lineRule="atLeast"/>
    </w:pPr>
  </w:p>
  <w:p w14:paraId="54E9B9F1" w14:textId="77777777" w:rsidR="004935E1" w:rsidRDefault="004935E1" w:rsidP="004935E1">
    <w:pPr>
      <w:pStyle w:val="Header"/>
      <w:spacing w:line="120" w:lineRule="atLeast"/>
    </w:pPr>
  </w:p>
  <w:p w14:paraId="258F34A2" w14:textId="77777777" w:rsidR="004935E1" w:rsidRDefault="004935E1" w:rsidP="004935E1">
    <w:pPr>
      <w:pStyle w:val="Header"/>
      <w:spacing w:line="120" w:lineRule="atLeast"/>
    </w:pPr>
  </w:p>
  <w:p w14:paraId="01E2FBC7" w14:textId="77777777" w:rsidR="004935E1" w:rsidRDefault="004935E1" w:rsidP="004935E1">
    <w:pPr>
      <w:pStyle w:val="Header"/>
      <w:spacing w:line="120" w:lineRule="atLeast"/>
    </w:pPr>
  </w:p>
  <w:p w14:paraId="7BE1BB5C" w14:textId="77777777" w:rsidR="004935E1" w:rsidRDefault="004935E1" w:rsidP="004935E1">
    <w:pPr>
      <w:pStyle w:val="Header"/>
      <w:spacing w:line="120" w:lineRule="atLeast"/>
    </w:pPr>
  </w:p>
  <w:p w14:paraId="1DDDAFDD" w14:textId="77777777" w:rsidR="004935E1" w:rsidRDefault="004935E1" w:rsidP="004935E1">
    <w:pPr>
      <w:pStyle w:val="Header"/>
      <w:spacing w:line="120" w:lineRule="atLeast"/>
    </w:pPr>
  </w:p>
  <w:p w14:paraId="5CB06A01" w14:textId="77777777" w:rsidR="004935E1" w:rsidRDefault="004935E1" w:rsidP="004935E1">
    <w:pPr>
      <w:pStyle w:val="Header"/>
      <w:spacing w:line="120" w:lineRule="atLeast"/>
    </w:pPr>
  </w:p>
  <w:p w14:paraId="76DF9575" w14:textId="77777777" w:rsidR="004935E1" w:rsidRDefault="004935E1" w:rsidP="004935E1">
    <w:pPr>
      <w:pStyle w:val="Header"/>
      <w:spacing w:line="120" w:lineRule="atLeast"/>
    </w:pPr>
  </w:p>
  <w:p w14:paraId="7A759553" w14:textId="77777777" w:rsidR="004935E1" w:rsidRDefault="004935E1" w:rsidP="004935E1">
    <w:pPr>
      <w:pStyle w:val="Header"/>
      <w:spacing w:line="120" w:lineRule="atLeast"/>
    </w:pPr>
  </w:p>
  <w:p w14:paraId="0BEE79AE" w14:textId="77777777" w:rsidR="004935E1" w:rsidRDefault="004935E1" w:rsidP="004935E1">
    <w:pPr>
      <w:pStyle w:val="Header"/>
      <w:spacing w:line="120" w:lineRule="atLeast"/>
    </w:pPr>
  </w:p>
  <w:p w14:paraId="56BECAAC" w14:textId="77777777" w:rsidR="004935E1" w:rsidRDefault="004935E1" w:rsidP="004935E1">
    <w:pPr>
      <w:pStyle w:val="Header"/>
      <w:spacing w:line="120" w:lineRule="atLeast"/>
    </w:pPr>
  </w:p>
  <w:p w14:paraId="707206BE" w14:textId="77777777" w:rsidR="004935E1" w:rsidRDefault="004935E1" w:rsidP="004935E1">
    <w:pPr>
      <w:pStyle w:val="Header"/>
      <w:spacing w:line="120" w:lineRule="atLeast"/>
    </w:pPr>
  </w:p>
  <w:p w14:paraId="61799431" w14:textId="77777777" w:rsidR="004935E1" w:rsidRDefault="004935E1" w:rsidP="004935E1">
    <w:pPr>
      <w:pStyle w:val="Header"/>
      <w:spacing w:line="120" w:lineRule="atLeast"/>
    </w:pPr>
  </w:p>
  <w:p w14:paraId="10370EAB" w14:textId="77777777" w:rsidR="004935E1" w:rsidRDefault="004935E1" w:rsidP="004935E1">
    <w:pPr>
      <w:pStyle w:val="Header"/>
      <w:spacing w:line="120" w:lineRule="atLeast"/>
    </w:pPr>
  </w:p>
  <w:p w14:paraId="2B3A7B0F" w14:textId="77777777" w:rsidR="004935E1" w:rsidRDefault="004935E1" w:rsidP="004935E1">
    <w:pPr>
      <w:pStyle w:val="Header"/>
      <w:spacing w:line="120" w:lineRule="atLeast"/>
    </w:pPr>
  </w:p>
  <w:p w14:paraId="7D8FA61E" w14:textId="77777777" w:rsidR="004935E1" w:rsidRDefault="004935E1" w:rsidP="004935E1">
    <w:pPr>
      <w:pStyle w:val="Header"/>
      <w:spacing w:line="120" w:lineRule="atLeast"/>
    </w:pPr>
  </w:p>
  <w:p w14:paraId="0AE4CB88" w14:textId="77777777" w:rsidR="004935E1" w:rsidRDefault="004935E1" w:rsidP="004935E1">
    <w:pPr>
      <w:pStyle w:val="Header"/>
      <w:spacing w:line="120" w:lineRule="atLeast"/>
    </w:pPr>
  </w:p>
  <w:p w14:paraId="0660D2FD" w14:textId="77777777" w:rsidR="004935E1" w:rsidRDefault="004935E1" w:rsidP="004935E1">
    <w:pPr>
      <w:pStyle w:val="Header"/>
      <w:spacing w:line="120" w:lineRule="atLeast"/>
    </w:pPr>
  </w:p>
  <w:p w14:paraId="4B8AD853" w14:textId="77777777" w:rsidR="004935E1" w:rsidRDefault="004935E1" w:rsidP="004935E1">
    <w:pPr>
      <w:pStyle w:val="Header"/>
      <w:spacing w:line="120" w:lineRule="atLeast"/>
    </w:pPr>
  </w:p>
  <w:p w14:paraId="2899CCA2" w14:textId="77777777" w:rsidR="004935E1" w:rsidRDefault="004935E1" w:rsidP="004935E1">
    <w:pPr>
      <w:pStyle w:val="Header"/>
      <w:spacing w:line="120" w:lineRule="atLeast"/>
    </w:pPr>
  </w:p>
  <w:p w14:paraId="2F4C2C95" w14:textId="77777777" w:rsidR="004935E1" w:rsidRDefault="004935E1" w:rsidP="004935E1">
    <w:pPr>
      <w:pStyle w:val="Header"/>
      <w:spacing w:line="120" w:lineRule="atLeast"/>
    </w:pPr>
  </w:p>
  <w:p w14:paraId="18571FC8" w14:textId="77777777" w:rsidR="004935E1" w:rsidRDefault="004935E1" w:rsidP="004935E1">
    <w:pPr>
      <w:pStyle w:val="Header"/>
      <w:spacing w:line="120" w:lineRule="atLeast"/>
    </w:pPr>
  </w:p>
  <w:p w14:paraId="616AF25A" w14:textId="77777777" w:rsidR="004935E1" w:rsidRDefault="004935E1" w:rsidP="004935E1">
    <w:pPr>
      <w:pStyle w:val="Header"/>
      <w:spacing w:line="190" w:lineRule="atLeast"/>
    </w:pPr>
  </w:p>
  <w:p w14:paraId="5EE05776" w14:textId="77777777" w:rsidR="004935E1" w:rsidRPr="00B7000B" w:rsidRDefault="004935E1" w:rsidP="004935E1">
    <w:pPr>
      <w:pStyle w:val="Header"/>
    </w:pPr>
  </w:p>
  <w:p w14:paraId="5F8831DE" w14:textId="77777777" w:rsidR="004935E1" w:rsidRDefault="004935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E5BA" w14:textId="3FBD9288" w:rsidR="004935E1" w:rsidRPr="004E24EA" w:rsidRDefault="004E24EA" w:rsidP="004935E1">
    <w:pPr>
      <w:pBdr>
        <w:bottom w:val="single" w:sz="4" w:space="1" w:color="4472C4" w:themeColor="accent1"/>
      </w:pBdr>
      <w:jc w:val="right"/>
      <w:rPr>
        <w:lang w:val="en-US"/>
      </w:rPr>
    </w:pPr>
    <w:proofErr w:type="spellStart"/>
    <w:r>
      <w:rPr>
        <w:color w:val="808080" w:themeColor="background1" w:themeShade="80"/>
        <w:lang w:val="en-US"/>
      </w:rPr>
      <w:t>Soodevahe</w:t>
    </w:r>
    <w:proofErr w:type="spellEnd"/>
    <w:r>
      <w:rPr>
        <w:color w:val="808080" w:themeColor="background1" w:themeShade="80"/>
        <w:lang w:val="en-US"/>
      </w:rPr>
      <w:t xml:space="preserve"> </w:t>
    </w:r>
    <w:proofErr w:type="spellStart"/>
    <w:r>
      <w:rPr>
        <w:color w:val="808080" w:themeColor="background1" w:themeShade="80"/>
        <w:lang w:val="en-US"/>
      </w:rPr>
      <w:t>küla</w:t>
    </w:r>
    <w:proofErr w:type="spellEnd"/>
    <w:r>
      <w:rPr>
        <w:color w:val="808080" w:themeColor="background1" w:themeShade="80"/>
        <w:lang w:val="en-US"/>
      </w:rPr>
      <w:t xml:space="preserve"> </w:t>
    </w:r>
    <w:proofErr w:type="spellStart"/>
    <w:r>
      <w:rPr>
        <w:color w:val="808080" w:themeColor="background1" w:themeShade="80"/>
        <w:lang w:val="en-US"/>
      </w:rPr>
      <w:t>Suur-Sõjamäe</w:t>
    </w:r>
    <w:proofErr w:type="spellEnd"/>
    <w:r>
      <w:rPr>
        <w:color w:val="808080" w:themeColor="background1" w:themeShade="80"/>
        <w:lang w:val="en-US"/>
      </w:rPr>
      <w:t xml:space="preserve"> </w:t>
    </w:r>
    <w:proofErr w:type="spellStart"/>
    <w:r>
      <w:rPr>
        <w:color w:val="808080" w:themeColor="background1" w:themeShade="80"/>
        <w:lang w:val="en-US"/>
      </w:rPr>
      <w:t>tn</w:t>
    </w:r>
    <w:proofErr w:type="spellEnd"/>
    <w:r>
      <w:rPr>
        <w:color w:val="808080" w:themeColor="background1" w:themeShade="80"/>
        <w:lang w:val="en-US"/>
      </w:rPr>
      <w:t xml:space="preserve"> 41 </w:t>
    </w:r>
    <w:proofErr w:type="spellStart"/>
    <w:r>
      <w:rPr>
        <w:color w:val="808080" w:themeColor="background1" w:themeShade="80"/>
        <w:lang w:val="en-US"/>
      </w:rPr>
      <w:t>katastriüksuse</w:t>
    </w:r>
    <w:proofErr w:type="spellEnd"/>
    <w:r>
      <w:rPr>
        <w:color w:val="808080" w:themeColor="background1" w:themeShade="80"/>
        <w:lang w:val="en-US"/>
      </w:rPr>
      <w:t xml:space="preserve"> ja </w:t>
    </w:r>
    <w:proofErr w:type="spellStart"/>
    <w:r>
      <w:rPr>
        <w:color w:val="808080" w:themeColor="background1" w:themeShade="80"/>
        <w:lang w:val="en-US"/>
      </w:rPr>
      <w:t>lähiala</w:t>
    </w:r>
    <w:proofErr w:type="spellEnd"/>
    <w:r>
      <w:rPr>
        <w:color w:val="808080" w:themeColor="background1" w:themeShade="80"/>
        <w:lang w:val="en-US"/>
      </w:rPr>
      <w:t xml:space="preserve"> </w:t>
    </w:r>
    <w:proofErr w:type="spellStart"/>
    <w:r>
      <w:rPr>
        <w:color w:val="808080" w:themeColor="background1" w:themeShade="80"/>
        <w:lang w:val="en-US"/>
      </w:rPr>
      <w:t>detailplaneering</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1971" w14:textId="3FAE89E9" w:rsidR="004935E1" w:rsidRPr="004E24EA" w:rsidRDefault="004935E1" w:rsidP="004E24EA">
    <w:pPr>
      <w:jc w:val="right"/>
      <w:rPr>
        <w:color w:val="808080" w:themeColor="background1" w:themeShade="80"/>
      </w:rPr>
    </w:pPr>
    <w:r w:rsidRPr="00CD6F44">
      <w:rPr>
        <w:color w:val="808080" w:themeColor="background1" w:themeShade="80"/>
      </w:rPr>
      <w:fldChar w:fldCharType="begin"/>
    </w:r>
    <w:r w:rsidRPr="00CD6F44">
      <w:rPr>
        <w:color w:val="808080" w:themeColor="background1" w:themeShade="80"/>
      </w:rPr>
      <w:instrText xml:space="preserve"> STYLEREF  "Normal - Frontpage Heading 1"  \* MERGEFORMAT </w:instrText>
    </w:r>
    <w:r w:rsidRPr="00CD6F44">
      <w:rPr>
        <w:noProof/>
        <w:color w:val="808080" w:themeColor="background1" w:themeShade="8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E201E5D"/>
    <w:multiLevelType w:val="hybridMultilevel"/>
    <w:tmpl w:val="7C506D7E"/>
    <w:lvl w:ilvl="0" w:tplc="C8A292A0">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ECF401B"/>
    <w:multiLevelType w:val="hybridMultilevel"/>
    <w:tmpl w:val="8CBA5670"/>
    <w:lvl w:ilvl="0" w:tplc="8DAEF8B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FA67E1A"/>
    <w:multiLevelType w:val="hybridMultilevel"/>
    <w:tmpl w:val="08004332"/>
    <w:lvl w:ilvl="0" w:tplc="7D4665FA">
      <w:start w:val="1"/>
      <w:numFmt w:val="bullet"/>
      <w:lvlText w:val=""/>
      <w:lvlJc w:val="left"/>
      <w:pPr>
        <w:ind w:left="4187" w:hanging="360"/>
      </w:pPr>
      <w:rPr>
        <w:rFonts w:ascii="Symbol" w:hAnsi="Symbol" w:hint="default"/>
        <w:color w:val="004CC4"/>
      </w:rPr>
    </w:lvl>
    <w:lvl w:ilvl="1" w:tplc="04250003" w:tentative="1">
      <w:start w:val="1"/>
      <w:numFmt w:val="bullet"/>
      <w:lvlText w:val="o"/>
      <w:lvlJc w:val="left"/>
      <w:pPr>
        <w:ind w:left="4907" w:hanging="360"/>
      </w:pPr>
      <w:rPr>
        <w:rFonts w:ascii="Courier New" w:hAnsi="Courier New" w:cs="Courier New" w:hint="default"/>
      </w:rPr>
    </w:lvl>
    <w:lvl w:ilvl="2" w:tplc="04250005" w:tentative="1">
      <w:start w:val="1"/>
      <w:numFmt w:val="bullet"/>
      <w:lvlText w:val=""/>
      <w:lvlJc w:val="left"/>
      <w:pPr>
        <w:ind w:left="5627" w:hanging="360"/>
      </w:pPr>
      <w:rPr>
        <w:rFonts w:ascii="Wingdings" w:hAnsi="Wingdings" w:hint="default"/>
      </w:rPr>
    </w:lvl>
    <w:lvl w:ilvl="3" w:tplc="04250001" w:tentative="1">
      <w:start w:val="1"/>
      <w:numFmt w:val="bullet"/>
      <w:lvlText w:val=""/>
      <w:lvlJc w:val="left"/>
      <w:pPr>
        <w:ind w:left="6347" w:hanging="360"/>
      </w:pPr>
      <w:rPr>
        <w:rFonts w:ascii="Symbol" w:hAnsi="Symbol" w:hint="default"/>
      </w:rPr>
    </w:lvl>
    <w:lvl w:ilvl="4" w:tplc="04250003" w:tentative="1">
      <w:start w:val="1"/>
      <w:numFmt w:val="bullet"/>
      <w:lvlText w:val="o"/>
      <w:lvlJc w:val="left"/>
      <w:pPr>
        <w:ind w:left="7067" w:hanging="360"/>
      </w:pPr>
      <w:rPr>
        <w:rFonts w:ascii="Courier New" w:hAnsi="Courier New" w:cs="Courier New" w:hint="default"/>
      </w:rPr>
    </w:lvl>
    <w:lvl w:ilvl="5" w:tplc="04250005" w:tentative="1">
      <w:start w:val="1"/>
      <w:numFmt w:val="bullet"/>
      <w:lvlText w:val=""/>
      <w:lvlJc w:val="left"/>
      <w:pPr>
        <w:ind w:left="7787" w:hanging="360"/>
      </w:pPr>
      <w:rPr>
        <w:rFonts w:ascii="Wingdings" w:hAnsi="Wingdings" w:hint="default"/>
      </w:rPr>
    </w:lvl>
    <w:lvl w:ilvl="6" w:tplc="04250001" w:tentative="1">
      <w:start w:val="1"/>
      <w:numFmt w:val="bullet"/>
      <w:lvlText w:val=""/>
      <w:lvlJc w:val="left"/>
      <w:pPr>
        <w:ind w:left="8507" w:hanging="360"/>
      </w:pPr>
      <w:rPr>
        <w:rFonts w:ascii="Symbol" w:hAnsi="Symbol" w:hint="default"/>
      </w:rPr>
    </w:lvl>
    <w:lvl w:ilvl="7" w:tplc="04250003" w:tentative="1">
      <w:start w:val="1"/>
      <w:numFmt w:val="bullet"/>
      <w:lvlText w:val="o"/>
      <w:lvlJc w:val="left"/>
      <w:pPr>
        <w:ind w:left="9227" w:hanging="360"/>
      </w:pPr>
      <w:rPr>
        <w:rFonts w:ascii="Courier New" w:hAnsi="Courier New" w:cs="Courier New" w:hint="default"/>
      </w:rPr>
    </w:lvl>
    <w:lvl w:ilvl="8" w:tplc="04250005" w:tentative="1">
      <w:start w:val="1"/>
      <w:numFmt w:val="bullet"/>
      <w:lvlText w:val=""/>
      <w:lvlJc w:val="left"/>
      <w:pPr>
        <w:ind w:left="9947" w:hanging="360"/>
      </w:pPr>
      <w:rPr>
        <w:rFonts w:ascii="Wingdings" w:hAnsi="Wingdings" w:hint="default"/>
      </w:rPr>
    </w:lvl>
  </w:abstractNum>
  <w:abstractNum w:abstractNumId="15" w15:restartNumberingAfterBreak="0">
    <w:nsid w:val="181C1B85"/>
    <w:multiLevelType w:val="multilevel"/>
    <w:tmpl w:val="5E1E0DFC"/>
    <w:lvl w:ilvl="0">
      <w:start w:val="1"/>
      <w:numFmt w:val="decimal"/>
      <w:pStyle w:val="Heading1"/>
      <w:lvlText w:val="%1."/>
      <w:lvlJc w:val="left"/>
      <w:pPr>
        <w:tabs>
          <w:tab w:val="num" w:pos="0"/>
        </w:tabs>
        <w:ind w:left="0" w:hanging="624"/>
      </w:pPr>
      <w:rPr>
        <w:rFonts w:ascii="Verdana" w:hAnsi="Verdana" w:hint="default"/>
        <w:b/>
        <w:i w:val="0"/>
        <w:color w:val="1F3864" w:themeColor="accent1" w:themeShade="80"/>
        <w:sz w:val="28"/>
      </w:rPr>
    </w:lvl>
    <w:lvl w:ilvl="1">
      <w:start w:val="1"/>
      <w:numFmt w:val="decimal"/>
      <w:pStyle w:val="Heading2"/>
      <w:lvlText w:val="%1.%2."/>
      <w:lvlJc w:val="left"/>
      <w:pPr>
        <w:tabs>
          <w:tab w:val="num" w:pos="3716"/>
        </w:tabs>
        <w:ind w:left="2468" w:hanging="624"/>
      </w:pPr>
      <w:rPr>
        <w:rFonts w:ascii="Verdana" w:hAnsi="Verdana" w:hint="default"/>
        <w:b/>
        <w:i w:val="0"/>
        <w:color w:val="000000"/>
        <w:sz w:val="20"/>
      </w:rPr>
    </w:lvl>
    <w:lvl w:ilvl="2">
      <w:start w:val="1"/>
      <w:numFmt w:val="decimal"/>
      <w:pStyle w:val="Heading3"/>
      <w:lvlText w:val="%1.%2.%3."/>
      <w:lvlJc w:val="left"/>
      <w:pPr>
        <w:tabs>
          <w:tab w:val="num" w:pos="0"/>
        </w:tabs>
        <w:ind w:left="0"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6" w15:restartNumberingAfterBreak="0">
    <w:nsid w:val="19D11B6A"/>
    <w:multiLevelType w:val="hybridMultilevel"/>
    <w:tmpl w:val="C680987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A183CCD"/>
    <w:multiLevelType w:val="hybridMultilevel"/>
    <w:tmpl w:val="21D66054"/>
    <w:lvl w:ilvl="0" w:tplc="298A1A88">
      <w:start w:val="2"/>
      <w:numFmt w:val="bullet"/>
      <w:lvlText w:val="-"/>
      <w:lvlJc w:val="left"/>
      <w:pPr>
        <w:ind w:left="720" w:hanging="360"/>
      </w:pPr>
      <w:rPr>
        <w:rFonts w:ascii="Verdana" w:eastAsia="Verdana"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A9A3D42"/>
    <w:multiLevelType w:val="hybridMultilevel"/>
    <w:tmpl w:val="9822FC9C"/>
    <w:lvl w:ilvl="0" w:tplc="7D4665FA">
      <w:start w:val="1"/>
      <w:numFmt w:val="bullet"/>
      <w:lvlText w:val=""/>
      <w:lvlJc w:val="left"/>
      <w:pPr>
        <w:ind w:left="720" w:hanging="360"/>
      </w:pPr>
      <w:rPr>
        <w:rFonts w:ascii="Symbol" w:hAnsi="Symbol" w:hint="default"/>
        <w:color w:val="004CC4"/>
      </w:rPr>
    </w:lvl>
    <w:lvl w:ilvl="1" w:tplc="7D4665FA">
      <w:start w:val="1"/>
      <w:numFmt w:val="bullet"/>
      <w:lvlText w:val=""/>
      <w:lvlJc w:val="left"/>
      <w:pPr>
        <w:ind w:left="4187" w:hanging="360"/>
      </w:pPr>
      <w:rPr>
        <w:rFonts w:ascii="Symbol" w:hAnsi="Symbol" w:hint="default"/>
        <w:color w:val="004CC4"/>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0174909"/>
    <w:multiLevelType w:val="hybridMultilevel"/>
    <w:tmpl w:val="45EA938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0" w15:restartNumberingAfterBreak="0">
    <w:nsid w:val="20A45B4F"/>
    <w:multiLevelType w:val="hybridMultilevel"/>
    <w:tmpl w:val="7A0A59DA"/>
    <w:lvl w:ilvl="0" w:tplc="7D4665FA">
      <w:start w:val="1"/>
      <w:numFmt w:val="bullet"/>
      <w:lvlText w:val=""/>
      <w:lvlJc w:val="left"/>
      <w:pPr>
        <w:ind w:left="1440" w:hanging="360"/>
      </w:pPr>
      <w:rPr>
        <w:rFonts w:ascii="Symbol" w:hAnsi="Symbol" w:hint="default"/>
        <w:color w:val="004CC4"/>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1"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26C6266A"/>
    <w:multiLevelType w:val="hybridMultilevel"/>
    <w:tmpl w:val="D8A24F0E"/>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7A229B8"/>
    <w:multiLevelType w:val="hybridMultilevel"/>
    <w:tmpl w:val="704A5E5E"/>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9EC7D12"/>
    <w:multiLevelType w:val="hybridMultilevel"/>
    <w:tmpl w:val="B886863C"/>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A135928"/>
    <w:multiLevelType w:val="hybridMultilevel"/>
    <w:tmpl w:val="2D740556"/>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27" w15:restartNumberingAfterBreak="0">
    <w:nsid w:val="2AC6265D"/>
    <w:multiLevelType w:val="hybridMultilevel"/>
    <w:tmpl w:val="088C63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C8E6E3A"/>
    <w:multiLevelType w:val="hybridMultilevel"/>
    <w:tmpl w:val="1F94C6BC"/>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E7854FD"/>
    <w:multiLevelType w:val="hybridMultilevel"/>
    <w:tmpl w:val="7C4049B2"/>
    <w:lvl w:ilvl="0" w:tplc="48BA95B8">
      <w:start w:val="1"/>
      <w:numFmt w:val="decimal"/>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45353730"/>
    <w:multiLevelType w:val="hybridMultilevel"/>
    <w:tmpl w:val="9B6E574E"/>
    <w:lvl w:ilvl="0" w:tplc="1D967742">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CD138EF"/>
    <w:multiLevelType w:val="hybridMultilevel"/>
    <w:tmpl w:val="7FFEA5F8"/>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4D9D46E5"/>
    <w:multiLevelType w:val="hybridMultilevel"/>
    <w:tmpl w:val="30B629F2"/>
    <w:lvl w:ilvl="0" w:tplc="7D4665FA">
      <w:start w:val="1"/>
      <w:numFmt w:val="bullet"/>
      <w:lvlText w:val=""/>
      <w:lvlJc w:val="left"/>
      <w:pPr>
        <w:tabs>
          <w:tab w:val="num" w:pos="720"/>
        </w:tabs>
        <w:ind w:left="720" w:hanging="360"/>
      </w:pPr>
      <w:rPr>
        <w:rFonts w:ascii="Symbol" w:hAnsi="Symbol" w:hint="default"/>
        <w:color w:val="004CC4"/>
      </w:rPr>
    </w:lvl>
    <w:lvl w:ilvl="1" w:tplc="FFFFFFFF">
      <w:start w:val="1"/>
      <w:numFmt w:val="bullet"/>
      <w:lvlText w:val="o"/>
      <w:lvlJc w:val="left"/>
      <w:pPr>
        <w:tabs>
          <w:tab w:val="num" w:pos="1440"/>
        </w:tabs>
        <w:ind w:left="1440" w:hanging="360"/>
      </w:pPr>
      <w:rPr>
        <w:rFonts w:ascii="Courier New" w:hAnsi="Courier New" w:cs="Univer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Univer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Univer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5049E6"/>
    <w:multiLevelType w:val="hybridMultilevel"/>
    <w:tmpl w:val="4940AD54"/>
    <w:lvl w:ilvl="0" w:tplc="7D4665FA">
      <w:start w:val="1"/>
      <w:numFmt w:val="bullet"/>
      <w:lvlText w:val=""/>
      <w:lvlJc w:val="left"/>
      <w:pPr>
        <w:ind w:left="144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5" w15:restartNumberingAfterBreak="0">
    <w:nsid w:val="596073CD"/>
    <w:multiLevelType w:val="hybridMultilevel"/>
    <w:tmpl w:val="4844CCE8"/>
    <w:lvl w:ilvl="0" w:tplc="35C633B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C8F36A5"/>
    <w:multiLevelType w:val="hybridMultilevel"/>
    <w:tmpl w:val="C46C1FB2"/>
    <w:lvl w:ilvl="0" w:tplc="77904A4C">
      <w:start w:val="1"/>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37" w15:restartNumberingAfterBreak="0">
    <w:nsid w:val="6258258E"/>
    <w:multiLevelType w:val="hybridMultilevel"/>
    <w:tmpl w:val="7E0E561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3CA133F"/>
    <w:multiLevelType w:val="hybridMultilevel"/>
    <w:tmpl w:val="3C6C690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412595E"/>
    <w:multiLevelType w:val="hybridMultilevel"/>
    <w:tmpl w:val="BB4E2482"/>
    <w:lvl w:ilvl="0" w:tplc="571E7AA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6CD31D3B"/>
    <w:multiLevelType w:val="hybridMultilevel"/>
    <w:tmpl w:val="EEE092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6F542EBB"/>
    <w:multiLevelType w:val="hybridMultilevel"/>
    <w:tmpl w:val="F40271F2"/>
    <w:lvl w:ilvl="0" w:tplc="B84E2C74">
      <w:start w:val="1"/>
      <w:numFmt w:val="bullet"/>
      <w:lvlText w:val=""/>
      <w:lvlJc w:val="left"/>
      <w:pPr>
        <w:tabs>
          <w:tab w:val="num" w:pos="720"/>
        </w:tabs>
        <w:ind w:left="720" w:hanging="360"/>
      </w:pPr>
      <w:rPr>
        <w:rFonts w:ascii="Symbol" w:hAnsi="Symbol" w:hint="default"/>
        <w:color w:val="0060B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39BE"/>
    <w:multiLevelType w:val="hybridMultilevel"/>
    <w:tmpl w:val="B1ACC678"/>
    <w:lvl w:ilvl="0" w:tplc="10F6207C">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A66616C"/>
    <w:multiLevelType w:val="hybridMultilevel"/>
    <w:tmpl w:val="0C56AF4C"/>
    <w:lvl w:ilvl="0" w:tplc="B84E2C74">
      <w:start w:val="1"/>
      <w:numFmt w:val="bullet"/>
      <w:lvlText w:val=""/>
      <w:lvlJc w:val="left"/>
      <w:pPr>
        <w:ind w:left="1440" w:hanging="360"/>
      </w:pPr>
      <w:rPr>
        <w:rFonts w:ascii="Symbol" w:hAnsi="Symbol" w:hint="default"/>
        <w:color w:val="0060B0"/>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4" w15:restartNumberingAfterBreak="0">
    <w:nsid w:val="7CC309E0"/>
    <w:multiLevelType w:val="hybridMultilevel"/>
    <w:tmpl w:val="657CCD9C"/>
    <w:lvl w:ilvl="0" w:tplc="F056AAF8">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412893998">
    <w:abstractNumId w:val="9"/>
  </w:num>
  <w:num w:numId="2" w16cid:durableId="977421940">
    <w:abstractNumId w:val="7"/>
  </w:num>
  <w:num w:numId="3" w16cid:durableId="1568764238">
    <w:abstractNumId w:val="6"/>
  </w:num>
  <w:num w:numId="4" w16cid:durableId="2053455335">
    <w:abstractNumId w:val="5"/>
  </w:num>
  <w:num w:numId="5" w16cid:durableId="674695888">
    <w:abstractNumId w:val="4"/>
  </w:num>
  <w:num w:numId="6" w16cid:durableId="1967539390">
    <w:abstractNumId w:val="8"/>
  </w:num>
  <w:num w:numId="7" w16cid:durableId="448160990">
    <w:abstractNumId w:val="3"/>
  </w:num>
  <w:num w:numId="8" w16cid:durableId="1450926717">
    <w:abstractNumId w:val="2"/>
  </w:num>
  <w:num w:numId="9" w16cid:durableId="484861241">
    <w:abstractNumId w:val="1"/>
  </w:num>
  <w:num w:numId="10" w16cid:durableId="472452616">
    <w:abstractNumId w:val="0"/>
  </w:num>
  <w:num w:numId="11" w16cid:durableId="390037462">
    <w:abstractNumId w:val="21"/>
  </w:num>
  <w:num w:numId="12" w16cid:durableId="836305275">
    <w:abstractNumId w:val="11"/>
  </w:num>
  <w:num w:numId="13" w16cid:durableId="1469736057">
    <w:abstractNumId w:val="45"/>
  </w:num>
  <w:num w:numId="14" w16cid:durableId="1802065938">
    <w:abstractNumId w:val="10"/>
  </w:num>
  <w:num w:numId="15" w16cid:durableId="529996645">
    <w:abstractNumId w:val="34"/>
  </w:num>
  <w:num w:numId="16" w16cid:durableId="1347058461">
    <w:abstractNumId w:val="15"/>
  </w:num>
  <w:num w:numId="17" w16cid:durableId="1278951695">
    <w:abstractNumId w:val="26"/>
  </w:num>
  <w:num w:numId="18" w16cid:durableId="1231697422">
    <w:abstractNumId w:val="36"/>
  </w:num>
  <w:num w:numId="19" w16cid:durableId="1636711688">
    <w:abstractNumId w:val="18"/>
  </w:num>
  <w:num w:numId="20" w16cid:durableId="1006981998">
    <w:abstractNumId w:val="20"/>
  </w:num>
  <w:num w:numId="21" w16cid:durableId="93524992">
    <w:abstractNumId w:val="38"/>
  </w:num>
  <w:num w:numId="22" w16cid:durableId="1587301366">
    <w:abstractNumId w:val="24"/>
  </w:num>
  <w:num w:numId="23" w16cid:durableId="588195088">
    <w:abstractNumId w:val="32"/>
  </w:num>
  <w:num w:numId="24" w16cid:durableId="2087190797">
    <w:abstractNumId w:val="16"/>
  </w:num>
  <w:num w:numId="25" w16cid:durableId="2033796573">
    <w:abstractNumId w:val="43"/>
  </w:num>
  <w:num w:numId="26" w16cid:durableId="522280123">
    <w:abstractNumId w:val="25"/>
  </w:num>
  <w:num w:numId="27" w16cid:durableId="2086683976">
    <w:abstractNumId w:val="33"/>
  </w:num>
  <w:num w:numId="28" w16cid:durableId="356738700">
    <w:abstractNumId w:val="14"/>
  </w:num>
  <w:num w:numId="29" w16cid:durableId="1724982059">
    <w:abstractNumId w:val="23"/>
  </w:num>
  <w:num w:numId="30" w16cid:durableId="1665352865">
    <w:abstractNumId w:val="37"/>
  </w:num>
  <w:num w:numId="31" w16cid:durableId="521210306">
    <w:abstractNumId w:val="31"/>
  </w:num>
  <w:num w:numId="32" w16cid:durableId="1314675716">
    <w:abstractNumId w:val="22"/>
  </w:num>
  <w:num w:numId="33" w16cid:durableId="671837132">
    <w:abstractNumId w:val="42"/>
  </w:num>
  <w:num w:numId="34" w16cid:durableId="818494504">
    <w:abstractNumId w:val="27"/>
  </w:num>
  <w:num w:numId="35" w16cid:durableId="1227953653">
    <w:abstractNumId w:val="28"/>
  </w:num>
  <w:num w:numId="36" w16cid:durableId="1016422730">
    <w:abstractNumId w:val="40"/>
  </w:num>
  <w:num w:numId="37" w16cid:durableId="612250786">
    <w:abstractNumId w:val="17"/>
  </w:num>
  <w:num w:numId="38" w16cid:durableId="1492985908">
    <w:abstractNumId w:val="41"/>
  </w:num>
  <w:num w:numId="39" w16cid:durableId="151412949">
    <w:abstractNumId w:val="29"/>
  </w:num>
  <w:num w:numId="40" w16cid:durableId="2071339315">
    <w:abstractNumId w:val="12"/>
  </w:num>
  <w:num w:numId="41" w16cid:durableId="1449860216">
    <w:abstractNumId w:val="19"/>
  </w:num>
  <w:num w:numId="42" w16cid:durableId="845097296">
    <w:abstractNumId w:val="30"/>
  </w:num>
  <w:num w:numId="43" w16cid:durableId="736051568">
    <w:abstractNumId w:val="39"/>
  </w:num>
  <w:num w:numId="44" w16cid:durableId="1342703970">
    <w:abstractNumId w:val="35"/>
  </w:num>
  <w:num w:numId="45" w16cid:durableId="1036780473">
    <w:abstractNumId w:val="44"/>
  </w:num>
  <w:num w:numId="46" w16cid:durableId="16169070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E1"/>
    <w:rsid w:val="00020C14"/>
    <w:rsid w:val="000211DE"/>
    <w:rsid w:val="00035F48"/>
    <w:rsid w:val="00037C15"/>
    <w:rsid w:val="00052764"/>
    <w:rsid w:val="000534C8"/>
    <w:rsid w:val="00057D9D"/>
    <w:rsid w:val="0006408F"/>
    <w:rsid w:val="0006761D"/>
    <w:rsid w:val="00076DA0"/>
    <w:rsid w:val="00080D2F"/>
    <w:rsid w:val="00081510"/>
    <w:rsid w:val="000973BE"/>
    <w:rsid w:val="000A6E6C"/>
    <w:rsid w:val="000B1F9F"/>
    <w:rsid w:val="000E1F02"/>
    <w:rsid w:val="000F4ED5"/>
    <w:rsid w:val="001032C0"/>
    <w:rsid w:val="00105643"/>
    <w:rsid w:val="00114F43"/>
    <w:rsid w:val="0012125B"/>
    <w:rsid w:val="00126DCA"/>
    <w:rsid w:val="001411D4"/>
    <w:rsid w:val="0014316B"/>
    <w:rsid w:val="00165B0B"/>
    <w:rsid w:val="00177417"/>
    <w:rsid w:val="001A327C"/>
    <w:rsid w:val="001B18E1"/>
    <w:rsid w:val="001C5C3D"/>
    <w:rsid w:val="001C699D"/>
    <w:rsid w:val="001E23BD"/>
    <w:rsid w:val="00221574"/>
    <w:rsid w:val="0023538F"/>
    <w:rsid w:val="002443A8"/>
    <w:rsid w:val="00262267"/>
    <w:rsid w:val="00282971"/>
    <w:rsid w:val="0029793C"/>
    <w:rsid w:val="002C1B28"/>
    <w:rsid w:val="002D13E8"/>
    <w:rsid w:val="00307316"/>
    <w:rsid w:val="003372D7"/>
    <w:rsid w:val="00353785"/>
    <w:rsid w:val="003614AD"/>
    <w:rsid w:val="00386E14"/>
    <w:rsid w:val="00390AD9"/>
    <w:rsid w:val="00395678"/>
    <w:rsid w:val="003B28EE"/>
    <w:rsid w:val="003B5F48"/>
    <w:rsid w:val="003B72AE"/>
    <w:rsid w:val="003C4239"/>
    <w:rsid w:val="003D4DA4"/>
    <w:rsid w:val="003E210B"/>
    <w:rsid w:val="003E339C"/>
    <w:rsid w:val="003E5500"/>
    <w:rsid w:val="003E5C75"/>
    <w:rsid w:val="003E61D4"/>
    <w:rsid w:val="003F5741"/>
    <w:rsid w:val="0041613B"/>
    <w:rsid w:val="0042468D"/>
    <w:rsid w:val="004304D2"/>
    <w:rsid w:val="004342F5"/>
    <w:rsid w:val="0044695B"/>
    <w:rsid w:val="00453C37"/>
    <w:rsid w:val="004777B2"/>
    <w:rsid w:val="00491619"/>
    <w:rsid w:val="004935E1"/>
    <w:rsid w:val="004A0390"/>
    <w:rsid w:val="004A2110"/>
    <w:rsid w:val="004A68A4"/>
    <w:rsid w:val="004A7A01"/>
    <w:rsid w:val="004B01E3"/>
    <w:rsid w:val="004C24DE"/>
    <w:rsid w:val="004C7ADA"/>
    <w:rsid w:val="004E24EA"/>
    <w:rsid w:val="004F48A5"/>
    <w:rsid w:val="0050433A"/>
    <w:rsid w:val="00504F86"/>
    <w:rsid w:val="005057C9"/>
    <w:rsid w:val="005174A1"/>
    <w:rsid w:val="00547CDA"/>
    <w:rsid w:val="00551994"/>
    <w:rsid w:val="005534E0"/>
    <w:rsid w:val="005571BA"/>
    <w:rsid w:val="0056036B"/>
    <w:rsid w:val="00565CA5"/>
    <w:rsid w:val="00572E40"/>
    <w:rsid w:val="005A15B7"/>
    <w:rsid w:val="005A4F5D"/>
    <w:rsid w:val="005B50AD"/>
    <w:rsid w:val="00604686"/>
    <w:rsid w:val="00615FC8"/>
    <w:rsid w:val="00640A3A"/>
    <w:rsid w:val="00695277"/>
    <w:rsid w:val="006C16CB"/>
    <w:rsid w:val="006C3A2F"/>
    <w:rsid w:val="006C55A7"/>
    <w:rsid w:val="006C6C97"/>
    <w:rsid w:val="006D5198"/>
    <w:rsid w:val="006F3EBD"/>
    <w:rsid w:val="007030E0"/>
    <w:rsid w:val="00715833"/>
    <w:rsid w:val="00743366"/>
    <w:rsid w:val="00750F62"/>
    <w:rsid w:val="00753898"/>
    <w:rsid w:val="00780646"/>
    <w:rsid w:val="0078096C"/>
    <w:rsid w:val="00797924"/>
    <w:rsid w:val="007A5FC0"/>
    <w:rsid w:val="007A6CFA"/>
    <w:rsid w:val="007E4403"/>
    <w:rsid w:val="0081024E"/>
    <w:rsid w:val="00835DA2"/>
    <w:rsid w:val="00841ABE"/>
    <w:rsid w:val="008668AB"/>
    <w:rsid w:val="00880A81"/>
    <w:rsid w:val="0088248C"/>
    <w:rsid w:val="00895B34"/>
    <w:rsid w:val="008A30C3"/>
    <w:rsid w:val="008A54C8"/>
    <w:rsid w:val="008A5EA7"/>
    <w:rsid w:val="008B0F68"/>
    <w:rsid w:val="008D02C5"/>
    <w:rsid w:val="008D77D0"/>
    <w:rsid w:val="009040BD"/>
    <w:rsid w:val="009046A2"/>
    <w:rsid w:val="00907A27"/>
    <w:rsid w:val="0091797F"/>
    <w:rsid w:val="00921499"/>
    <w:rsid w:val="0093099C"/>
    <w:rsid w:val="00952B89"/>
    <w:rsid w:val="0096662A"/>
    <w:rsid w:val="009817AF"/>
    <w:rsid w:val="00982769"/>
    <w:rsid w:val="009859E8"/>
    <w:rsid w:val="009A3325"/>
    <w:rsid w:val="009A6590"/>
    <w:rsid w:val="009B22B3"/>
    <w:rsid w:val="009B76D5"/>
    <w:rsid w:val="009C3D90"/>
    <w:rsid w:val="009D04AD"/>
    <w:rsid w:val="009D6C43"/>
    <w:rsid w:val="009E051E"/>
    <w:rsid w:val="009F564A"/>
    <w:rsid w:val="009F6824"/>
    <w:rsid w:val="00A0347F"/>
    <w:rsid w:val="00A25EA6"/>
    <w:rsid w:val="00A31CE3"/>
    <w:rsid w:val="00A32529"/>
    <w:rsid w:val="00A459D6"/>
    <w:rsid w:val="00A47332"/>
    <w:rsid w:val="00A66D9D"/>
    <w:rsid w:val="00A70B23"/>
    <w:rsid w:val="00A7188C"/>
    <w:rsid w:val="00A8592F"/>
    <w:rsid w:val="00A85B83"/>
    <w:rsid w:val="00A9256B"/>
    <w:rsid w:val="00A92C93"/>
    <w:rsid w:val="00AA1DB3"/>
    <w:rsid w:val="00AA295F"/>
    <w:rsid w:val="00AB6DCE"/>
    <w:rsid w:val="00AC1D00"/>
    <w:rsid w:val="00AD62AC"/>
    <w:rsid w:val="00AD6336"/>
    <w:rsid w:val="00B03DC5"/>
    <w:rsid w:val="00B04F9F"/>
    <w:rsid w:val="00B145E9"/>
    <w:rsid w:val="00B155AD"/>
    <w:rsid w:val="00B3769C"/>
    <w:rsid w:val="00B61BF3"/>
    <w:rsid w:val="00B629AB"/>
    <w:rsid w:val="00B62DFE"/>
    <w:rsid w:val="00B64D59"/>
    <w:rsid w:val="00BA1C22"/>
    <w:rsid w:val="00BB4226"/>
    <w:rsid w:val="00BF34A7"/>
    <w:rsid w:val="00BF3571"/>
    <w:rsid w:val="00BF4457"/>
    <w:rsid w:val="00C025F0"/>
    <w:rsid w:val="00C116B8"/>
    <w:rsid w:val="00C14016"/>
    <w:rsid w:val="00C20566"/>
    <w:rsid w:val="00C20788"/>
    <w:rsid w:val="00C21610"/>
    <w:rsid w:val="00C33F89"/>
    <w:rsid w:val="00C37694"/>
    <w:rsid w:val="00C47005"/>
    <w:rsid w:val="00C96900"/>
    <w:rsid w:val="00CB4EB5"/>
    <w:rsid w:val="00CC0719"/>
    <w:rsid w:val="00CD0DA8"/>
    <w:rsid w:val="00CD429F"/>
    <w:rsid w:val="00CD4BA9"/>
    <w:rsid w:val="00CE2BEA"/>
    <w:rsid w:val="00CF06D4"/>
    <w:rsid w:val="00CF267D"/>
    <w:rsid w:val="00CF7FB6"/>
    <w:rsid w:val="00D05781"/>
    <w:rsid w:val="00D23F1E"/>
    <w:rsid w:val="00D30A81"/>
    <w:rsid w:val="00D374D6"/>
    <w:rsid w:val="00D57AC5"/>
    <w:rsid w:val="00D62FFD"/>
    <w:rsid w:val="00D67202"/>
    <w:rsid w:val="00D80E15"/>
    <w:rsid w:val="00D90D22"/>
    <w:rsid w:val="00D9602D"/>
    <w:rsid w:val="00DA3923"/>
    <w:rsid w:val="00DB2E84"/>
    <w:rsid w:val="00DC2091"/>
    <w:rsid w:val="00DD372A"/>
    <w:rsid w:val="00DD7F62"/>
    <w:rsid w:val="00DE13F7"/>
    <w:rsid w:val="00DE41DD"/>
    <w:rsid w:val="00E0491A"/>
    <w:rsid w:val="00E15C07"/>
    <w:rsid w:val="00E160AE"/>
    <w:rsid w:val="00E260F5"/>
    <w:rsid w:val="00E27295"/>
    <w:rsid w:val="00E350E7"/>
    <w:rsid w:val="00E45815"/>
    <w:rsid w:val="00E513D7"/>
    <w:rsid w:val="00E6683E"/>
    <w:rsid w:val="00EA39EF"/>
    <w:rsid w:val="00EA7105"/>
    <w:rsid w:val="00EB25FF"/>
    <w:rsid w:val="00EC5691"/>
    <w:rsid w:val="00EE159D"/>
    <w:rsid w:val="00EE2C87"/>
    <w:rsid w:val="00EF543E"/>
    <w:rsid w:val="00F128D9"/>
    <w:rsid w:val="00F12E08"/>
    <w:rsid w:val="00F315EA"/>
    <w:rsid w:val="00F366CD"/>
    <w:rsid w:val="00F37445"/>
    <w:rsid w:val="00F63879"/>
    <w:rsid w:val="00FA1004"/>
    <w:rsid w:val="00FA15AC"/>
    <w:rsid w:val="00FA6061"/>
    <w:rsid w:val="00FC1C22"/>
    <w:rsid w:val="00FD1143"/>
    <w:rsid w:val="00FE573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5979A"/>
  <w15:docId w15:val="{3EC4D99D-8AC5-4C52-B2C9-6918C863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iPriority="2" w:unhideWhenUsed="1"/>
    <w:lsdException w:name="footnote text" w:semiHidden="1" w:unhideWhenUsed="1"/>
    <w:lsdException w:name="annotation text" w:semiHidden="1" w:uiPriority="2"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2" w:unhideWhenUsed="1"/>
    <w:lsdException w:name="envelope address" w:semiHidden="1" w:uiPriority="2" w:unhideWhenUsed="1"/>
    <w:lsdException w:name="envelope return" w:semiHidden="1" w:uiPriority="2" w:unhideWhenUsed="1"/>
    <w:lsdException w:name="footnote reference" w:semiHidden="1" w:unhideWhenUsed="1"/>
    <w:lsdException w:name="annotation reference" w:semiHidden="1" w:uiPriority="2" w:unhideWhenUsed="1"/>
    <w:lsdException w:name="line number" w:semiHidden="1" w:uiPriority="2" w:unhideWhenUsed="1"/>
    <w:lsdException w:name="page number" w:semiHidden="1" w:uiPriority="2" w:unhideWhenUsed="1"/>
    <w:lsdException w:name="endnote reference" w:semiHidden="1" w:uiPriority="2" w:unhideWhenUsed="1"/>
    <w:lsdException w:name="endnote text" w:semiHidden="1" w:uiPriority="2"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2" w:unhideWhenUsed="1"/>
    <w:lsdException w:name="List Bullet" w:semiHidden="1" w:uiPriority="2" w:unhideWhenUsed="1"/>
    <w:lsdException w:name="List Number" w:semiHidden="1" w:uiPriority="2" w:unhideWhenUsed="1"/>
    <w:lsdException w:name="List 2" w:semiHidden="1" w:uiPriority="2" w:unhideWhenUsed="1"/>
    <w:lsdException w:name="List 3" w:semiHidden="1" w:uiPriority="2" w:unhideWhenUsed="1"/>
    <w:lsdException w:name="List 4" w:semiHidden="1" w:uiPriority="2" w:unhideWhenUsed="1"/>
    <w:lsdException w:name="List 5" w:semiHidden="1" w:uiPriority="2"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2" w:qFormat="1"/>
    <w:lsdException w:name="Closing" w:semiHidden="1" w:uiPriority="2" w:unhideWhenUsed="1"/>
    <w:lsdException w:name="Signature" w:semiHidden="1" w:uiPriority="2" w:unhideWhenUsed="1"/>
    <w:lsdException w:name="Default Paragraph Font" w:semiHidden="1" w:uiPriority="1" w:unhideWhenUsed="1"/>
    <w:lsdException w:name="Body Text" w:semiHidden="1" w:uiPriority="99"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iPriority="2" w:unhideWhenUsed="1"/>
    <w:lsdException w:name="Subtitle" w:uiPriority="2" w:qFormat="1"/>
    <w:lsdException w:name="Salutation" w:semiHidden="1" w:uiPriority="2" w:unhideWhenUsed="1"/>
    <w:lsdException w:name="Date" w:semiHidden="1" w:uiPriority="2" w:unhideWhenUsed="1"/>
    <w:lsdException w:name="Body Text First Indent" w:semiHidden="1" w:uiPriority="2" w:unhideWhenUsed="1"/>
    <w:lsdException w:name="Body Text First Indent 2" w:semiHidden="1" w:uiPriority="2" w:unhideWhenUsed="1"/>
    <w:lsdException w:name="Note Heading" w:semiHidden="1" w:uiPriority="2"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iPriority="2" w:unhideWhenUsed="1"/>
    <w:lsdException w:name="Hyperlink" w:semiHidden="1" w:uiPriority="99" w:unhideWhenUsed="1"/>
    <w:lsdException w:name="FollowedHyperlink" w:semiHidden="1" w:uiPriority="2" w:unhideWhenUsed="1"/>
    <w:lsdException w:name="Strong" w:uiPriority="22" w:qFormat="1"/>
    <w:lsdException w:name="Emphasis" w:uiPriority="20" w:qFormat="1"/>
    <w:lsdException w:name="Document Map" w:semiHidden="1" w:uiPriority="2" w:unhideWhenUsed="1"/>
    <w:lsdException w:name="Plain Text" w:semiHidden="1" w:uiPriority="2" w:unhideWhenUsed="1"/>
    <w:lsdException w:name="E-mail Signature" w:semiHidden="1" w:uiPriority="2"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iPriority="99" w:unhideWhenUsed="1"/>
    <w:lsdException w:name="annotation subject" w:semiHidden="1" w:uiPriority="2"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99"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7D9D"/>
    <w:pPr>
      <w:spacing w:before="20" w:after="20" w:line="276" w:lineRule="auto"/>
      <w:jc w:val="both"/>
    </w:pPr>
    <w:rPr>
      <w:rFonts w:ascii="Verdana" w:eastAsia="Times New Roman" w:hAnsi="Verdana" w:cs="Times New Roman"/>
      <w:sz w:val="18"/>
      <w:szCs w:val="24"/>
      <w:lang w:eastAsia="da-DK"/>
    </w:rPr>
  </w:style>
  <w:style w:type="paragraph" w:styleId="Heading1">
    <w:name w:val="heading 1"/>
    <w:aliases w:val="SP-Heading 1"/>
    <w:basedOn w:val="Normal"/>
    <w:next w:val="BodyText"/>
    <w:link w:val="Heading1Char"/>
    <w:autoRedefine/>
    <w:qFormat/>
    <w:rsid w:val="005571BA"/>
    <w:pPr>
      <w:keepNext/>
      <w:pageBreakBefore/>
      <w:numPr>
        <w:numId w:val="16"/>
      </w:numPr>
      <w:suppressLineNumbers/>
      <w:shd w:val="clear" w:color="auto" w:fill="FFFFFF"/>
      <w:tabs>
        <w:tab w:val="left" w:pos="142"/>
      </w:tabs>
      <w:spacing w:before="0" w:after="0" w:line="240" w:lineRule="auto"/>
      <w:jc w:val="left"/>
      <w:outlineLvl w:val="0"/>
    </w:pPr>
    <w:rPr>
      <w:rFonts w:cs="Arial"/>
      <w:b/>
      <w:bCs/>
      <w:caps/>
      <w:color w:val="005FB0"/>
      <w:sz w:val="28"/>
      <w:szCs w:val="32"/>
    </w:rPr>
  </w:style>
  <w:style w:type="paragraph" w:styleId="Heading2">
    <w:name w:val="heading 2"/>
    <w:aliases w:val="SP-Heading 2"/>
    <w:basedOn w:val="Normal"/>
    <w:next w:val="BodyText"/>
    <w:link w:val="Heading2Char"/>
    <w:qFormat/>
    <w:rsid w:val="004935E1"/>
    <w:pPr>
      <w:keepNext/>
      <w:numPr>
        <w:ilvl w:val="1"/>
        <w:numId w:val="16"/>
      </w:numPr>
      <w:tabs>
        <w:tab w:val="left" w:pos="142"/>
      </w:tabs>
      <w:spacing w:before="480" w:after="240"/>
      <w:outlineLvl w:val="1"/>
    </w:pPr>
    <w:rPr>
      <w:rFonts w:cs="Arial"/>
      <w:b/>
      <w:bCs/>
      <w:iCs/>
      <w:sz w:val="20"/>
      <w:szCs w:val="28"/>
    </w:rPr>
  </w:style>
  <w:style w:type="paragraph" w:styleId="Heading3">
    <w:name w:val="heading 3"/>
    <w:aliases w:val="SP-Heading 3"/>
    <w:basedOn w:val="Normal"/>
    <w:next w:val="BodyText"/>
    <w:link w:val="Heading3Char"/>
    <w:qFormat/>
    <w:rsid w:val="004935E1"/>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aliases w:val="SP-Heading 4"/>
    <w:basedOn w:val="Normal"/>
    <w:next w:val="Normal"/>
    <w:link w:val="Heading4Char"/>
    <w:autoRedefine/>
    <w:unhideWhenUsed/>
    <w:qFormat/>
    <w:rsid w:val="004935E1"/>
    <w:pPr>
      <w:keepNext/>
      <w:numPr>
        <w:ilvl w:val="3"/>
        <w:numId w:val="16"/>
      </w:numPr>
      <w:tabs>
        <w:tab w:val="left" w:pos="142"/>
        <w:tab w:val="left" w:pos="426"/>
      </w:tabs>
      <w:spacing w:before="240" w:after="120"/>
      <w:outlineLvl w:val="3"/>
    </w:pPr>
    <w:rPr>
      <w:b/>
      <w:bCs/>
      <w:szCs w:val="28"/>
    </w:rPr>
  </w:style>
  <w:style w:type="paragraph" w:styleId="Heading5">
    <w:name w:val="heading 5"/>
    <w:aliases w:val="SP-Heading 5"/>
    <w:basedOn w:val="Normal"/>
    <w:next w:val="Normal"/>
    <w:link w:val="Heading5Char"/>
    <w:unhideWhenUsed/>
    <w:qFormat/>
    <w:rsid w:val="004935E1"/>
    <w:pPr>
      <w:numPr>
        <w:ilvl w:val="4"/>
        <w:numId w:val="16"/>
      </w:numPr>
      <w:outlineLvl w:val="4"/>
    </w:pPr>
    <w:rPr>
      <w:b/>
      <w:bCs/>
      <w:iCs/>
      <w:szCs w:val="26"/>
    </w:rPr>
  </w:style>
  <w:style w:type="paragraph" w:styleId="Heading6">
    <w:name w:val="heading 6"/>
    <w:aliases w:val="SP-Heading 6"/>
    <w:basedOn w:val="Normal"/>
    <w:next w:val="Normal"/>
    <w:link w:val="Heading6Char"/>
    <w:unhideWhenUsed/>
    <w:qFormat/>
    <w:rsid w:val="004935E1"/>
    <w:pPr>
      <w:numPr>
        <w:ilvl w:val="5"/>
        <w:numId w:val="16"/>
      </w:numPr>
      <w:outlineLvl w:val="5"/>
    </w:pPr>
    <w:rPr>
      <w:b/>
      <w:bCs/>
      <w:szCs w:val="22"/>
    </w:rPr>
  </w:style>
  <w:style w:type="paragraph" w:styleId="Heading7">
    <w:name w:val="heading 7"/>
    <w:aliases w:val="SP-Heading 7"/>
    <w:basedOn w:val="Normal"/>
    <w:next w:val="Normal"/>
    <w:link w:val="Heading7Char"/>
    <w:unhideWhenUsed/>
    <w:qFormat/>
    <w:rsid w:val="004935E1"/>
    <w:pPr>
      <w:numPr>
        <w:ilvl w:val="6"/>
        <w:numId w:val="16"/>
      </w:numPr>
      <w:outlineLvl w:val="6"/>
    </w:pPr>
    <w:rPr>
      <w:b/>
    </w:rPr>
  </w:style>
  <w:style w:type="paragraph" w:styleId="Heading8">
    <w:name w:val="heading 8"/>
    <w:aliases w:val="SP-Heading 8"/>
    <w:basedOn w:val="Normal"/>
    <w:next w:val="Normal"/>
    <w:link w:val="Heading8Char"/>
    <w:unhideWhenUsed/>
    <w:qFormat/>
    <w:rsid w:val="004935E1"/>
    <w:pPr>
      <w:numPr>
        <w:ilvl w:val="7"/>
        <w:numId w:val="16"/>
      </w:numPr>
      <w:outlineLvl w:val="7"/>
    </w:pPr>
    <w:rPr>
      <w:b/>
      <w:iCs/>
    </w:rPr>
  </w:style>
  <w:style w:type="paragraph" w:styleId="Heading9">
    <w:name w:val="heading 9"/>
    <w:aliases w:val="SP-Heading 9"/>
    <w:basedOn w:val="Normal"/>
    <w:next w:val="Normal"/>
    <w:link w:val="Heading9Char"/>
    <w:unhideWhenUsed/>
    <w:qFormat/>
    <w:rsid w:val="004935E1"/>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P-Heading 1 Char"/>
    <w:basedOn w:val="DefaultParagraphFont"/>
    <w:link w:val="Heading1"/>
    <w:rsid w:val="005571BA"/>
    <w:rPr>
      <w:rFonts w:ascii="Verdana" w:eastAsia="Times New Roman" w:hAnsi="Verdana" w:cs="Arial"/>
      <w:b/>
      <w:bCs/>
      <w:caps/>
      <w:color w:val="005FB0"/>
      <w:sz w:val="28"/>
      <w:szCs w:val="32"/>
      <w:shd w:val="clear" w:color="auto" w:fill="FFFFFF"/>
      <w:lang w:eastAsia="da-DK"/>
    </w:rPr>
  </w:style>
  <w:style w:type="character" w:customStyle="1" w:styleId="Heading2Char">
    <w:name w:val="Heading 2 Char"/>
    <w:aliases w:val="SP-Heading 2 Char"/>
    <w:basedOn w:val="DefaultParagraphFont"/>
    <w:link w:val="Heading2"/>
    <w:rsid w:val="004935E1"/>
    <w:rPr>
      <w:rFonts w:ascii="Verdana" w:eastAsia="Times New Roman" w:hAnsi="Verdana" w:cs="Arial"/>
      <w:b/>
      <w:bCs/>
      <w:iCs/>
      <w:sz w:val="20"/>
      <w:szCs w:val="28"/>
      <w:lang w:eastAsia="da-DK"/>
    </w:rPr>
  </w:style>
  <w:style w:type="character" w:customStyle="1" w:styleId="Heading3Char">
    <w:name w:val="Heading 3 Char"/>
    <w:aliases w:val="SP-Heading 3 Char"/>
    <w:basedOn w:val="DefaultParagraphFont"/>
    <w:link w:val="Heading3"/>
    <w:rsid w:val="004935E1"/>
    <w:rPr>
      <w:rFonts w:ascii="Verdana" w:eastAsia="Times New Roman" w:hAnsi="Verdana" w:cs="Arial"/>
      <w:b/>
      <w:bCs/>
      <w:sz w:val="18"/>
      <w:szCs w:val="26"/>
      <w:lang w:eastAsia="da-DK"/>
    </w:rPr>
  </w:style>
  <w:style w:type="character" w:customStyle="1" w:styleId="Heading4Char">
    <w:name w:val="Heading 4 Char"/>
    <w:aliases w:val="SP-Heading 4 Char"/>
    <w:basedOn w:val="DefaultParagraphFont"/>
    <w:link w:val="Heading4"/>
    <w:rsid w:val="004935E1"/>
    <w:rPr>
      <w:rFonts w:ascii="Verdana" w:eastAsia="Times New Roman" w:hAnsi="Verdana" w:cs="Times New Roman"/>
      <w:b/>
      <w:bCs/>
      <w:sz w:val="18"/>
      <w:szCs w:val="28"/>
      <w:lang w:eastAsia="da-DK"/>
    </w:rPr>
  </w:style>
  <w:style w:type="character" w:customStyle="1" w:styleId="Heading5Char">
    <w:name w:val="Heading 5 Char"/>
    <w:aliases w:val="SP-Heading 5 Char"/>
    <w:basedOn w:val="DefaultParagraphFont"/>
    <w:link w:val="Heading5"/>
    <w:rsid w:val="004935E1"/>
    <w:rPr>
      <w:rFonts w:ascii="Verdana" w:eastAsia="Times New Roman" w:hAnsi="Verdana" w:cs="Times New Roman"/>
      <w:b/>
      <w:bCs/>
      <w:iCs/>
      <w:sz w:val="18"/>
      <w:szCs w:val="26"/>
      <w:lang w:eastAsia="da-DK"/>
    </w:rPr>
  </w:style>
  <w:style w:type="character" w:customStyle="1" w:styleId="Heading6Char">
    <w:name w:val="Heading 6 Char"/>
    <w:aliases w:val="SP-Heading 6 Char"/>
    <w:basedOn w:val="DefaultParagraphFont"/>
    <w:link w:val="Heading6"/>
    <w:rsid w:val="004935E1"/>
    <w:rPr>
      <w:rFonts w:ascii="Verdana" w:eastAsia="Times New Roman" w:hAnsi="Verdana" w:cs="Times New Roman"/>
      <w:b/>
      <w:bCs/>
      <w:sz w:val="18"/>
      <w:lang w:eastAsia="da-DK"/>
    </w:rPr>
  </w:style>
  <w:style w:type="character" w:customStyle="1" w:styleId="Heading7Char">
    <w:name w:val="Heading 7 Char"/>
    <w:aliases w:val="SP-Heading 7 Char"/>
    <w:basedOn w:val="DefaultParagraphFont"/>
    <w:link w:val="Heading7"/>
    <w:rsid w:val="004935E1"/>
    <w:rPr>
      <w:rFonts w:ascii="Verdana" w:eastAsia="Times New Roman" w:hAnsi="Verdana" w:cs="Times New Roman"/>
      <w:b/>
      <w:sz w:val="18"/>
      <w:szCs w:val="24"/>
      <w:lang w:eastAsia="da-DK"/>
    </w:rPr>
  </w:style>
  <w:style w:type="character" w:customStyle="1" w:styleId="Heading8Char">
    <w:name w:val="Heading 8 Char"/>
    <w:aliases w:val="SP-Heading 8 Char"/>
    <w:basedOn w:val="DefaultParagraphFont"/>
    <w:link w:val="Heading8"/>
    <w:rsid w:val="004935E1"/>
    <w:rPr>
      <w:rFonts w:ascii="Verdana" w:eastAsia="Times New Roman" w:hAnsi="Verdana" w:cs="Times New Roman"/>
      <w:b/>
      <w:iCs/>
      <w:sz w:val="18"/>
      <w:szCs w:val="24"/>
      <w:lang w:eastAsia="da-DK"/>
    </w:rPr>
  </w:style>
  <w:style w:type="character" w:customStyle="1" w:styleId="Heading9Char">
    <w:name w:val="Heading 9 Char"/>
    <w:aliases w:val="SP-Heading 9 Char"/>
    <w:basedOn w:val="DefaultParagraphFont"/>
    <w:link w:val="Heading9"/>
    <w:rsid w:val="004935E1"/>
    <w:rPr>
      <w:rFonts w:ascii="Verdana" w:eastAsia="Times New Roman" w:hAnsi="Verdana" w:cs="Arial"/>
      <w:b/>
      <w:sz w:val="18"/>
      <w:lang w:eastAsia="da-DK"/>
    </w:rPr>
  </w:style>
  <w:style w:type="paragraph" w:styleId="Caption">
    <w:name w:val="caption"/>
    <w:aliases w:val="SP-Caption"/>
    <w:basedOn w:val="Normal"/>
    <w:next w:val="Normal"/>
    <w:autoRedefine/>
    <w:uiPriority w:val="35"/>
    <w:qFormat/>
    <w:rsid w:val="004935E1"/>
    <w:pPr>
      <w:spacing w:before="60" w:after="120"/>
    </w:pPr>
    <w:rPr>
      <w:b/>
      <w:bCs/>
      <w:color w:val="005FB0"/>
      <w:szCs w:val="20"/>
    </w:rPr>
  </w:style>
  <w:style w:type="character" w:styleId="EndnoteReference">
    <w:name w:val="endnote reference"/>
    <w:basedOn w:val="DefaultParagraphFont"/>
    <w:uiPriority w:val="2"/>
    <w:semiHidden/>
    <w:unhideWhenUsed/>
    <w:rsid w:val="004935E1"/>
    <w:rPr>
      <w:rFonts w:ascii="Verdana" w:hAnsi="Verdana"/>
      <w:sz w:val="12"/>
      <w:vertAlign w:val="superscript"/>
    </w:rPr>
  </w:style>
  <w:style w:type="paragraph" w:styleId="EndnoteText">
    <w:name w:val="endnote text"/>
    <w:basedOn w:val="Normal"/>
    <w:link w:val="EndnoteTextChar"/>
    <w:uiPriority w:val="2"/>
    <w:semiHidden/>
    <w:unhideWhenUsed/>
    <w:rsid w:val="004935E1"/>
    <w:pPr>
      <w:spacing w:line="210" w:lineRule="atLeast"/>
    </w:pPr>
    <w:rPr>
      <w:sz w:val="12"/>
      <w:szCs w:val="20"/>
    </w:rPr>
  </w:style>
  <w:style w:type="character" w:customStyle="1" w:styleId="EndnoteTextChar">
    <w:name w:val="Endnote Text Char"/>
    <w:basedOn w:val="DefaultParagraphFont"/>
    <w:link w:val="EndnoteText"/>
    <w:uiPriority w:val="2"/>
    <w:semiHidden/>
    <w:rsid w:val="004935E1"/>
    <w:rPr>
      <w:rFonts w:ascii="Verdana" w:eastAsia="Times New Roman" w:hAnsi="Verdana" w:cs="Times New Roman"/>
      <w:sz w:val="12"/>
      <w:szCs w:val="20"/>
      <w:lang w:eastAsia="da-DK"/>
    </w:rPr>
  </w:style>
  <w:style w:type="character" w:styleId="FootnoteReference">
    <w:name w:val="footnote reference"/>
    <w:basedOn w:val="DefaultParagraphFont"/>
    <w:unhideWhenUsed/>
    <w:rsid w:val="004935E1"/>
    <w:rPr>
      <w:rFonts w:ascii="Verdana" w:hAnsi="Verdana"/>
      <w:sz w:val="16"/>
      <w:vertAlign w:val="superscript"/>
    </w:rPr>
  </w:style>
  <w:style w:type="paragraph" w:styleId="FootnoteText">
    <w:name w:val="footnote text"/>
    <w:basedOn w:val="Normal"/>
    <w:link w:val="FootnoteTextChar"/>
    <w:unhideWhenUsed/>
    <w:rsid w:val="004935E1"/>
    <w:pPr>
      <w:spacing w:line="210" w:lineRule="atLeast"/>
      <w:jc w:val="left"/>
    </w:pPr>
    <w:rPr>
      <w:sz w:val="16"/>
      <w:szCs w:val="20"/>
    </w:rPr>
  </w:style>
  <w:style w:type="character" w:customStyle="1" w:styleId="FootnoteTextChar">
    <w:name w:val="Footnote Text Char"/>
    <w:basedOn w:val="DefaultParagraphFont"/>
    <w:link w:val="FootnoteText"/>
    <w:rsid w:val="004935E1"/>
    <w:rPr>
      <w:rFonts w:ascii="Verdana" w:eastAsia="Times New Roman" w:hAnsi="Verdana" w:cs="Times New Roman"/>
      <w:sz w:val="16"/>
      <w:szCs w:val="20"/>
      <w:lang w:eastAsia="da-DK"/>
    </w:rPr>
  </w:style>
  <w:style w:type="character" w:styleId="HTMLAcronym">
    <w:name w:val="HTML Acronym"/>
    <w:basedOn w:val="DefaultParagraphFont"/>
    <w:uiPriority w:val="2"/>
    <w:semiHidden/>
    <w:rsid w:val="004935E1"/>
  </w:style>
  <w:style w:type="paragraph" w:styleId="HTMLAddress">
    <w:name w:val="HTML Address"/>
    <w:basedOn w:val="Normal"/>
    <w:link w:val="HTMLAddressChar"/>
    <w:uiPriority w:val="2"/>
    <w:semiHidden/>
    <w:rsid w:val="004935E1"/>
    <w:rPr>
      <w:i/>
      <w:iCs/>
    </w:rPr>
  </w:style>
  <w:style w:type="character" w:customStyle="1" w:styleId="HTMLAddressChar">
    <w:name w:val="HTML Address Char"/>
    <w:basedOn w:val="DefaultParagraphFont"/>
    <w:link w:val="HTMLAddress"/>
    <w:uiPriority w:val="2"/>
    <w:semiHidden/>
    <w:rsid w:val="004935E1"/>
    <w:rPr>
      <w:rFonts w:ascii="Verdana" w:eastAsia="Times New Roman" w:hAnsi="Verdana" w:cs="Times New Roman"/>
      <w:i/>
      <w:iCs/>
      <w:sz w:val="18"/>
      <w:szCs w:val="24"/>
      <w:lang w:eastAsia="da-DK"/>
    </w:rPr>
  </w:style>
  <w:style w:type="character" w:styleId="HTMLCite">
    <w:name w:val="HTML Cite"/>
    <w:basedOn w:val="DefaultParagraphFont"/>
    <w:uiPriority w:val="2"/>
    <w:semiHidden/>
    <w:rsid w:val="004935E1"/>
    <w:rPr>
      <w:i/>
      <w:iCs/>
    </w:rPr>
  </w:style>
  <w:style w:type="character" w:styleId="HTMLCode">
    <w:name w:val="HTML Code"/>
    <w:basedOn w:val="DefaultParagraphFont"/>
    <w:uiPriority w:val="2"/>
    <w:semiHidden/>
    <w:rsid w:val="004935E1"/>
    <w:rPr>
      <w:rFonts w:ascii="Courier New" w:hAnsi="Courier New" w:cs="Courier New"/>
      <w:sz w:val="20"/>
      <w:szCs w:val="20"/>
    </w:rPr>
  </w:style>
  <w:style w:type="character" w:styleId="HTMLDefinition">
    <w:name w:val="HTML Definition"/>
    <w:basedOn w:val="DefaultParagraphFont"/>
    <w:uiPriority w:val="2"/>
    <w:semiHidden/>
    <w:rsid w:val="004935E1"/>
    <w:rPr>
      <w:i/>
      <w:iCs/>
    </w:rPr>
  </w:style>
  <w:style w:type="character" w:styleId="HTMLKeyboard">
    <w:name w:val="HTML Keyboard"/>
    <w:basedOn w:val="DefaultParagraphFont"/>
    <w:uiPriority w:val="2"/>
    <w:semiHidden/>
    <w:rsid w:val="004935E1"/>
    <w:rPr>
      <w:rFonts w:ascii="Courier New" w:hAnsi="Courier New" w:cs="Courier New"/>
      <w:sz w:val="20"/>
      <w:szCs w:val="20"/>
    </w:rPr>
  </w:style>
  <w:style w:type="paragraph" w:styleId="HTMLPreformatted">
    <w:name w:val="HTML Preformatted"/>
    <w:basedOn w:val="Normal"/>
    <w:link w:val="HTMLPreformattedChar"/>
    <w:uiPriority w:val="2"/>
    <w:semiHidden/>
    <w:rsid w:val="004935E1"/>
    <w:rPr>
      <w:rFonts w:ascii="Courier New" w:hAnsi="Courier New" w:cs="Courier New"/>
      <w:sz w:val="20"/>
      <w:szCs w:val="20"/>
    </w:rPr>
  </w:style>
  <w:style w:type="character" w:customStyle="1" w:styleId="HTMLPreformattedChar">
    <w:name w:val="HTML Preformatted Char"/>
    <w:basedOn w:val="DefaultParagraphFont"/>
    <w:link w:val="HTMLPreformatted"/>
    <w:uiPriority w:val="2"/>
    <w:semiHidden/>
    <w:rsid w:val="004935E1"/>
    <w:rPr>
      <w:rFonts w:ascii="Courier New" w:eastAsia="Times New Roman" w:hAnsi="Courier New" w:cs="Courier New"/>
      <w:sz w:val="20"/>
      <w:szCs w:val="20"/>
      <w:lang w:eastAsia="da-DK"/>
    </w:rPr>
  </w:style>
  <w:style w:type="character" w:styleId="HTMLSample">
    <w:name w:val="HTML Sample"/>
    <w:basedOn w:val="DefaultParagraphFont"/>
    <w:uiPriority w:val="2"/>
    <w:semiHidden/>
    <w:rsid w:val="004935E1"/>
    <w:rPr>
      <w:rFonts w:ascii="Courier New" w:hAnsi="Courier New" w:cs="Courier New"/>
    </w:rPr>
  </w:style>
  <w:style w:type="character" w:styleId="HTMLTypewriter">
    <w:name w:val="HTML Typewriter"/>
    <w:basedOn w:val="DefaultParagraphFont"/>
    <w:uiPriority w:val="2"/>
    <w:semiHidden/>
    <w:rsid w:val="004935E1"/>
    <w:rPr>
      <w:rFonts w:ascii="Courier New" w:hAnsi="Courier New" w:cs="Courier New"/>
      <w:sz w:val="20"/>
      <w:szCs w:val="20"/>
    </w:rPr>
  </w:style>
  <w:style w:type="character" w:styleId="HTMLVariable">
    <w:name w:val="HTML Variable"/>
    <w:basedOn w:val="DefaultParagraphFont"/>
    <w:uiPriority w:val="2"/>
    <w:semiHidden/>
    <w:rsid w:val="004935E1"/>
    <w:rPr>
      <w:i/>
      <w:iCs/>
    </w:rPr>
  </w:style>
  <w:style w:type="character" w:styleId="LineNumber">
    <w:name w:val="line number"/>
    <w:basedOn w:val="DefaultParagraphFont"/>
    <w:uiPriority w:val="2"/>
    <w:semiHidden/>
    <w:rsid w:val="004935E1"/>
  </w:style>
  <w:style w:type="paragraph" w:styleId="List">
    <w:name w:val="List"/>
    <w:basedOn w:val="Normal"/>
    <w:uiPriority w:val="2"/>
    <w:semiHidden/>
    <w:rsid w:val="004935E1"/>
    <w:pPr>
      <w:ind w:left="283" w:hanging="283"/>
    </w:pPr>
  </w:style>
  <w:style w:type="paragraph" w:styleId="List2">
    <w:name w:val="List 2"/>
    <w:basedOn w:val="Normal"/>
    <w:uiPriority w:val="2"/>
    <w:semiHidden/>
    <w:rsid w:val="004935E1"/>
    <w:pPr>
      <w:ind w:left="566" w:hanging="283"/>
    </w:pPr>
  </w:style>
  <w:style w:type="paragraph" w:styleId="List3">
    <w:name w:val="List 3"/>
    <w:basedOn w:val="Normal"/>
    <w:uiPriority w:val="2"/>
    <w:semiHidden/>
    <w:rsid w:val="004935E1"/>
    <w:pPr>
      <w:ind w:left="849" w:hanging="283"/>
    </w:pPr>
  </w:style>
  <w:style w:type="paragraph" w:styleId="List4">
    <w:name w:val="List 4"/>
    <w:basedOn w:val="Normal"/>
    <w:uiPriority w:val="2"/>
    <w:semiHidden/>
    <w:rsid w:val="004935E1"/>
    <w:pPr>
      <w:ind w:left="1132" w:hanging="283"/>
    </w:pPr>
  </w:style>
  <w:style w:type="paragraph" w:styleId="List5">
    <w:name w:val="List 5"/>
    <w:basedOn w:val="Normal"/>
    <w:uiPriority w:val="2"/>
    <w:semiHidden/>
    <w:rsid w:val="004935E1"/>
    <w:pPr>
      <w:ind w:left="1415" w:hanging="283"/>
    </w:pPr>
  </w:style>
  <w:style w:type="paragraph" w:styleId="ListBullet">
    <w:name w:val="List Bullet"/>
    <w:basedOn w:val="Normal"/>
    <w:uiPriority w:val="2"/>
    <w:semiHidden/>
    <w:rsid w:val="004935E1"/>
    <w:pPr>
      <w:numPr>
        <w:numId w:val="1"/>
      </w:numPr>
    </w:pPr>
  </w:style>
  <w:style w:type="paragraph" w:styleId="ListBullet2">
    <w:name w:val="List Bullet 2"/>
    <w:basedOn w:val="Normal"/>
    <w:uiPriority w:val="2"/>
    <w:semiHidden/>
    <w:unhideWhenUsed/>
    <w:rsid w:val="004935E1"/>
    <w:pPr>
      <w:numPr>
        <w:numId w:val="2"/>
      </w:numPr>
    </w:pPr>
  </w:style>
  <w:style w:type="paragraph" w:styleId="ListBullet3">
    <w:name w:val="List Bullet 3"/>
    <w:basedOn w:val="Normal"/>
    <w:uiPriority w:val="2"/>
    <w:semiHidden/>
    <w:rsid w:val="004935E1"/>
    <w:pPr>
      <w:numPr>
        <w:numId w:val="3"/>
      </w:numPr>
    </w:pPr>
  </w:style>
  <w:style w:type="paragraph" w:styleId="ListBullet4">
    <w:name w:val="List Bullet 4"/>
    <w:basedOn w:val="Normal"/>
    <w:uiPriority w:val="2"/>
    <w:semiHidden/>
    <w:rsid w:val="004935E1"/>
    <w:pPr>
      <w:numPr>
        <w:numId w:val="4"/>
      </w:numPr>
    </w:pPr>
  </w:style>
  <w:style w:type="paragraph" w:styleId="ListBullet5">
    <w:name w:val="List Bullet 5"/>
    <w:basedOn w:val="Normal"/>
    <w:uiPriority w:val="2"/>
    <w:semiHidden/>
    <w:rsid w:val="004935E1"/>
    <w:pPr>
      <w:numPr>
        <w:numId w:val="5"/>
      </w:numPr>
    </w:pPr>
  </w:style>
  <w:style w:type="paragraph" w:styleId="ListContinue">
    <w:name w:val="List Continue"/>
    <w:basedOn w:val="Normal"/>
    <w:uiPriority w:val="2"/>
    <w:semiHidden/>
    <w:rsid w:val="004935E1"/>
    <w:pPr>
      <w:spacing w:after="120"/>
      <w:ind w:left="283"/>
    </w:pPr>
  </w:style>
  <w:style w:type="paragraph" w:styleId="ListContinue2">
    <w:name w:val="List Continue 2"/>
    <w:basedOn w:val="Normal"/>
    <w:uiPriority w:val="2"/>
    <w:semiHidden/>
    <w:rsid w:val="004935E1"/>
    <w:pPr>
      <w:spacing w:after="120"/>
      <w:ind w:left="566"/>
    </w:pPr>
  </w:style>
  <w:style w:type="paragraph" w:styleId="ListContinue3">
    <w:name w:val="List Continue 3"/>
    <w:basedOn w:val="Normal"/>
    <w:uiPriority w:val="2"/>
    <w:semiHidden/>
    <w:rsid w:val="004935E1"/>
    <w:pPr>
      <w:spacing w:after="120"/>
      <w:ind w:left="849"/>
    </w:pPr>
  </w:style>
  <w:style w:type="paragraph" w:styleId="ListContinue4">
    <w:name w:val="List Continue 4"/>
    <w:basedOn w:val="Normal"/>
    <w:uiPriority w:val="2"/>
    <w:semiHidden/>
    <w:rsid w:val="004935E1"/>
    <w:pPr>
      <w:spacing w:after="120"/>
      <w:ind w:left="1132"/>
    </w:pPr>
  </w:style>
  <w:style w:type="paragraph" w:styleId="ListContinue5">
    <w:name w:val="List Continue 5"/>
    <w:basedOn w:val="Normal"/>
    <w:uiPriority w:val="2"/>
    <w:semiHidden/>
    <w:rsid w:val="004935E1"/>
    <w:pPr>
      <w:spacing w:after="120"/>
      <w:ind w:left="1415"/>
    </w:pPr>
  </w:style>
  <w:style w:type="paragraph" w:styleId="ListNumber">
    <w:name w:val="List Number"/>
    <w:basedOn w:val="Normal"/>
    <w:uiPriority w:val="2"/>
    <w:semiHidden/>
    <w:unhideWhenUsed/>
    <w:rsid w:val="004935E1"/>
    <w:pPr>
      <w:numPr>
        <w:numId w:val="6"/>
      </w:numPr>
    </w:pPr>
  </w:style>
  <w:style w:type="paragraph" w:styleId="ListNumber2">
    <w:name w:val="List Number 2"/>
    <w:basedOn w:val="Normal"/>
    <w:uiPriority w:val="2"/>
    <w:semiHidden/>
    <w:rsid w:val="004935E1"/>
    <w:pPr>
      <w:numPr>
        <w:numId w:val="7"/>
      </w:numPr>
    </w:pPr>
  </w:style>
  <w:style w:type="paragraph" w:styleId="ListNumber3">
    <w:name w:val="List Number 3"/>
    <w:basedOn w:val="Normal"/>
    <w:uiPriority w:val="2"/>
    <w:semiHidden/>
    <w:rsid w:val="004935E1"/>
    <w:pPr>
      <w:numPr>
        <w:numId w:val="8"/>
      </w:numPr>
    </w:pPr>
  </w:style>
  <w:style w:type="paragraph" w:styleId="ListNumber4">
    <w:name w:val="List Number 4"/>
    <w:basedOn w:val="Normal"/>
    <w:uiPriority w:val="2"/>
    <w:semiHidden/>
    <w:rsid w:val="004935E1"/>
    <w:pPr>
      <w:numPr>
        <w:numId w:val="9"/>
      </w:numPr>
    </w:pPr>
  </w:style>
  <w:style w:type="paragraph" w:styleId="ListNumber5">
    <w:name w:val="List Number 5"/>
    <w:basedOn w:val="Normal"/>
    <w:uiPriority w:val="2"/>
    <w:semiHidden/>
    <w:rsid w:val="004935E1"/>
    <w:pPr>
      <w:numPr>
        <w:numId w:val="10"/>
      </w:numPr>
    </w:pPr>
  </w:style>
  <w:style w:type="paragraph" w:styleId="MessageHeader">
    <w:name w:val="Message Header"/>
    <w:basedOn w:val="Normal"/>
    <w:link w:val="MessageHeaderChar"/>
    <w:uiPriority w:val="2"/>
    <w:semiHidden/>
    <w:rsid w:val="004935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basedOn w:val="DefaultParagraphFont"/>
    <w:link w:val="MessageHeader"/>
    <w:uiPriority w:val="2"/>
    <w:semiHidden/>
    <w:rsid w:val="004935E1"/>
    <w:rPr>
      <w:rFonts w:ascii="Arial" w:eastAsia="Times New Roman" w:hAnsi="Arial" w:cs="Arial"/>
      <w:sz w:val="24"/>
      <w:szCs w:val="24"/>
      <w:shd w:val="pct20" w:color="auto" w:fill="auto"/>
      <w:lang w:eastAsia="da-DK"/>
    </w:rPr>
  </w:style>
  <w:style w:type="paragraph" w:styleId="NormalWeb">
    <w:name w:val="Normal (Web)"/>
    <w:basedOn w:val="Normal"/>
    <w:uiPriority w:val="99"/>
    <w:rsid w:val="004935E1"/>
    <w:rPr>
      <w:rFonts w:ascii="Times New Roman" w:hAnsi="Times New Roman"/>
      <w:sz w:val="24"/>
    </w:rPr>
  </w:style>
  <w:style w:type="paragraph" w:styleId="NormalIndent">
    <w:name w:val="Normal Indent"/>
    <w:basedOn w:val="Normal"/>
    <w:uiPriority w:val="2"/>
    <w:semiHidden/>
    <w:rsid w:val="004935E1"/>
    <w:pPr>
      <w:ind w:left="1304"/>
    </w:pPr>
  </w:style>
  <w:style w:type="paragraph" w:styleId="NoteHeading">
    <w:name w:val="Note Heading"/>
    <w:basedOn w:val="Normal"/>
    <w:next w:val="Normal"/>
    <w:link w:val="NoteHeadingChar"/>
    <w:uiPriority w:val="2"/>
    <w:semiHidden/>
    <w:rsid w:val="004935E1"/>
  </w:style>
  <w:style w:type="character" w:customStyle="1" w:styleId="NoteHeadingChar">
    <w:name w:val="Note Heading Char"/>
    <w:basedOn w:val="DefaultParagraphFont"/>
    <w:link w:val="NoteHeading"/>
    <w:uiPriority w:val="2"/>
    <w:semiHidden/>
    <w:rsid w:val="004935E1"/>
    <w:rPr>
      <w:rFonts w:ascii="Verdana" w:eastAsia="Times New Roman" w:hAnsi="Verdana" w:cs="Times New Roman"/>
      <w:sz w:val="18"/>
      <w:szCs w:val="24"/>
      <w:lang w:eastAsia="da-DK"/>
    </w:rPr>
  </w:style>
  <w:style w:type="paragraph" w:styleId="PlainText">
    <w:name w:val="Plain Text"/>
    <w:basedOn w:val="Normal"/>
    <w:link w:val="PlainTextChar"/>
    <w:uiPriority w:val="2"/>
    <w:semiHidden/>
    <w:rsid w:val="004935E1"/>
    <w:rPr>
      <w:rFonts w:ascii="Courier New" w:hAnsi="Courier New" w:cs="Courier New"/>
      <w:sz w:val="20"/>
      <w:szCs w:val="20"/>
    </w:rPr>
  </w:style>
  <w:style w:type="character" w:customStyle="1" w:styleId="PlainTextChar">
    <w:name w:val="Plain Text Char"/>
    <w:basedOn w:val="DefaultParagraphFont"/>
    <w:link w:val="PlainText"/>
    <w:uiPriority w:val="2"/>
    <w:semiHidden/>
    <w:rsid w:val="004935E1"/>
    <w:rPr>
      <w:rFonts w:ascii="Courier New" w:eastAsia="Times New Roman" w:hAnsi="Courier New" w:cs="Courier New"/>
      <w:sz w:val="20"/>
      <w:szCs w:val="20"/>
      <w:lang w:eastAsia="da-DK"/>
    </w:rPr>
  </w:style>
  <w:style w:type="paragraph" w:styleId="Salutation">
    <w:name w:val="Salutation"/>
    <w:basedOn w:val="Normal"/>
    <w:next w:val="Normal"/>
    <w:link w:val="SalutationChar"/>
    <w:uiPriority w:val="2"/>
    <w:semiHidden/>
    <w:rsid w:val="004935E1"/>
  </w:style>
  <w:style w:type="character" w:customStyle="1" w:styleId="SalutationChar">
    <w:name w:val="Salutation Char"/>
    <w:basedOn w:val="DefaultParagraphFont"/>
    <w:link w:val="Salutation"/>
    <w:uiPriority w:val="2"/>
    <w:semiHidden/>
    <w:rsid w:val="004935E1"/>
    <w:rPr>
      <w:rFonts w:ascii="Verdana" w:eastAsia="Times New Roman" w:hAnsi="Verdana" w:cs="Times New Roman"/>
      <w:sz w:val="18"/>
      <w:szCs w:val="24"/>
      <w:lang w:eastAsia="da-DK"/>
    </w:rPr>
  </w:style>
  <w:style w:type="paragraph" w:styleId="Signature">
    <w:name w:val="Signature"/>
    <w:basedOn w:val="Normal"/>
    <w:link w:val="SignatureChar"/>
    <w:uiPriority w:val="2"/>
    <w:semiHidden/>
    <w:rsid w:val="004935E1"/>
    <w:pPr>
      <w:ind w:left="4252"/>
    </w:pPr>
  </w:style>
  <w:style w:type="character" w:customStyle="1" w:styleId="SignatureChar">
    <w:name w:val="Signature Char"/>
    <w:basedOn w:val="DefaultParagraphFont"/>
    <w:link w:val="Signature"/>
    <w:uiPriority w:val="2"/>
    <w:semiHidden/>
    <w:rsid w:val="004935E1"/>
    <w:rPr>
      <w:rFonts w:ascii="Verdana" w:eastAsia="Times New Roman" w:hAnsi="Verdana" w:cs="Times New Roman"/>
      <w:sz w:val="18"/>
      <w:szCs w:val="24"/>
      <w:lang w:eastAsia="da-DK"/>
    </w:rPr>
  </w:style>
  <w:style w:type="character" w:styleId="Strong">
    <w:name w:val="Strong"/>
    <w:aliases w:val="SP-Strong"/>
    <w:basedOn w:val="DefaultParagraphFont"/>
    <w:uiPriority w:val="22"/>
    <w:unhideWhenUsed/>
    <w:qFormat/>
    <w:rsid w:val="004935E1"/>
    <w:rPr>
      <w:b/>
      <w:bCs/>
    </w:rPr>
  </w:style>
  <w:style w:type="paragraph" w:styleId="Subtitle">
    <w:name w:val="Subtitle"/>
    <w:basedOn w:val="Normal"/>
    <w:link w:val="SubtitleChar"/>
    <w:uiPriority w:val="2"/>
    <w:unhideWhenUsed/>
    <w:qFormat/>
    <w:rsid w:val="004935E1"/>
    <w:pPr>
      <w:spacing w:after="60"/>
      <w:jc w:val="center"/>
      <w:outlineLvl w:val="1"/>
    </w:pPr>
    <w:rPr>
      <w:rFonts w:ascii="Arial" w:hAnsi="Arial" w:cs="Arial"/>
      <w:sz w:val="24"/>
    </w:rPr>
  </w:style>
  <w:style w:type="character" w:customStyle="1" w:styleId="SubtitleChar">
    <w:name w:val="Subtitle Char"/>
    <w:basedOn w:val="DefaultParagraphFont"/>
    <w:link w:val="Subtitle"/>
    <w:uiPriority w:val="2"/>
    <w:rsid w:val="004935E1"/>
    <w:rPr>
      <w:rFonts w:ascii="Arial" w:eastAsia="Times New Roman" w:hAnsi="Arial" w:cs="Arial"/>
      <w:sz w:val="24"/>
      <w:szCs w:val="24"/>
      <w:lang w:eastAsia="da-DK"/>
    </w:rPr>
  </w:style>
  <w:style w:type="table" w:styleId="Table3Deffects1">
    <w:name w:val="Table 3D effects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35E1"/>
    <w:pPr>
      <w:spacing w:before="120" w:after="120" w:line="260" w:lineRule="atLeast"/>
      <w:jc w:val="both"/>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35E1"/>
    <w:pPr>
      <w:spacing w:before="120" w:after="120" w:line="260" w:lineRule="atLeast"/>
      <w:jc w:val="both"/>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2"/>
    <w:unhideWhenUsed/>
    <w:qFormat/>
    <w:rsid w:val="004935E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2"/>
    <w:rsid w:val="004935E1"/>
    <w:rPr>
      <w:rFonts w:ascii="Arial" w:eastAsia="Times New Roman" w:hAnsi="Arial" w:cs="Arial"/>
      <w:b/>
      <w:bCs/>
      <w:kern w:val="28"/>
      <w:sz w:val="32"/>
      <w:szCs w:val="32"/>
      <w:lang w:eastAsia="da-DK"/>
    </w:rPr>
  </w:style>
  <w:style w:type="paragraph" w:styleId="TOC1">
    <w:name w:val="toc 1"/>
    <w:basedOn w:val="Normal"/>
    <w:next w:val="Normal"/>
    <w:uiPriority w:val="39"/>
    <w:rsid w:val="004935E1"/>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4935E1"/>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4935E1"/>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4935E1"/>
    <w:pPr>
      <w:spacing w:before="0" w:after="0"/>
      <w:ind w:left="540"/>
    </w:pPr>
    <w:rPr>
      <w:rFonts w:asciiTheme="minorHAnsi" w:hAnsiTheme="minorHAnsi"/>
      <w:szCs w:val="18"/>
    </w:rPr>
  </w:style>
  <w:style w:type="paragraph" w:styleId="TOC5">
    <w:name w:val="toc 5"/>
    <w:basedOn w:val="Normal"/>
    <w:next w:val="Normal"/>
    <w:rsid w:val="004935E1"/>
    <w:pPr>
      <w:spacing w:before="0" w:after="0"/>
      <w:ind w:left="720"/>
    </w:pPr>
    <w:rPr>
      <w:rFonts w:asciiTheme="minorHAnsi" w:hAnsiTheme="minorHAnsi"/>
      <w:szCs w:val="18"/>
    </w:rPr>
  </w:style>
  <w:style w:type="numbering" w:styleId="111111">
    <w:name w:val="Outline List 2"/>
    <w:basedOn w:val="NoList"/>
    <w:semiHidden/>
    <w:rsid w:val="004935E1"/>
    <w:pPr>
      <w:numPr>
        <w:numId w:val="11"/>
      </w:numPr>
    </w:pPr>
  </w:style>
  <w:style w:type="numbering" w:styleId="1ai">
    <w:name w:val="Outline List 1"/>
    <w:basedOn w:val="NoList"/>
    <w:semiHidden/>
    <w:rsid w:val="004935E1"/>
    <w:pPr>
      <w:numPr>
        <w:numId w:val="12"/>
      </w:numPr>
    </w:pPr>
  </w:style>
  <w:style w:type="numbering" w:styleId="ArticleSection">
    <w:name w:val="Outline List 3"/>
    <w:basedOn w:val="NoList"/>
    <w:semiHidden/>
    <w:rsid w:val="004935E1"/>
    <w:pPr>
      <w:numPr>
        <w:numId w:val="13"/>
      </w:numPr>
    </w:pPr>
  </w:style>
  <w:style w:type="paragraph" w:styleId="BlockText">
    <w:name w:val="Block Text"/>
    <w:basedOn w:val="Normal"/>
    <w:uiPriority w:val="2"/>
    <w:semiHidden/>
    <w:rsid w:val="004935E1"/>
    <w:pPr>
      <w:spacing w:after="120"/>
      <w:ind w:left="1440" w:right="1440"/>
    </w:pPr>
  </w:style>
  <w:style w:type="paragraph" w:styleId="BodyText">
    <w:name w:val="Body Text"/>
    <w:aliases w:val=" Char"/>
    <w:basedOn w:val="Normal"/>
    <w:link w:val="BodyTextChar"/>
    <w:uiPriority w:val="99"/>
    <w:qFormat/>
    <w:rsid w:val="004935E1"/>
    <w:pPr>
      <w:spacing w:after="120"/>
    </w:pPr>
  </w:style>
  <w:style w:type="character" w:customStyle="1" w:styleId="BodyTextChar">
    <w:name w:val="Body Text Char"/>
    <w:aliases w:val=" Char Char"/>
    <w:basedOn w:val="DefaultParagraphFont"/>
    <w:link w:val="BodyText"/>
    <w:uiPriority w:val="99"/>
    <w:rsid w:val="004935E1"/>
    <w:rPr>
      <w:rFonts w:ascii="Verdana" w:eastAsia="Times New Roman" w:hAnsi="Verdana" w:cs="Times New Roman"/>
      <w:sz w:val="18"/>
      <w:szCs w:val="24"/>
      <w:lang w:eastAsia="da-DK"/>
    </w:rPr>
  </w:style>
  <w:style w:type="paragraph" w:styleId="BodyText2">
    <w:name w:val="Body Text 2"/>
    <w:basedOn w:val="Normal"/>
    <w:link w:val="BodyText2Char"/>
    <w:uiPriority w:val="2"/>
    <w:semiHidden/>
    <w:rsid w:val="004935E1"/>
    <w:pPr>
      <w:spacing w:after="120" w:line="480" w:lineRule="auto"/>
    </w:pPr>
  </w:style>
  <w:style w:type="character" w:customStyle="1" w:styleId="BodyText2Char">
    <w:name w:val="Body Text 2 Char"/>
    <w:basedOn w:val="DefaultParagraphFont"/>
    <w:link w:val="BodyText2"/>
    <w:uiPriority w:val="2"/>
    <w:semiHidden/>
    <w:rsid w:val="004935E1"/>
    <w:rPr>
      <w:rFonts w:ascii="Verdana" w:eastAsia="Times New Roman" w:hAnsi="Verdana" w:cs="Times New Roman"/>
      <w:sz w:val="18"/>
      <w:szCs w:val="24"/>
      <w:lang w:eastAsia="da-DK"/>
    </w:rPr>
  </w:style>
  <w:style w:type="paragraph" w:styleId="BodyText3">
    <w:name w:val="Body Text 3"/>
    <w:basedOn w:val="Normal"/>
    <w:link w:val="BodyText3Char"/>
    <w:uiPriority w:val="2"/>
    <w:semiHidden/>
    <w:rsid w:val="004935E1"/>
    <w:pPr>
      <w:spacing w:after="120"/>
    </w:pPr>
    <w:rPr>
      <w:sz w:val="16"/>
      <w:szCs w:val="16"/>
    </w:rPr>
  </w:style>
  <w:style w:type="character" w:customStyle="1" w:styleId="BodyText3Char">
    <w:name w:val="Body Text 3 Char"/>
    <w:basedOn w:val="DefaultParagraphFont"/>
    <w:link w:val="BodyText3"/>
    <w:uiPriority w:val="2"/>
    <w:semiHidden/>
    <w:rsid w:val="004935E1"/>
    <w:rPr>
      <w:rFonts w:ascii="Verdana" w:eastAsia="Times New Roman" w:hAnsi="Verdana" w:cs="Times New Roman"/>
      <w:sz w:val="16"/>
      <w:szCs w:val="16"/>
      <w:lang w:eastAsia="da-DK"/>
    </w:rPr>
  </w:style>
  <w:style w:type="paragraph" w:styleId="BodyTextFirstIndent">
    <w:name w:val="Body Text First Indent"/>
    <w:basedOn w:val="BodyText"/>
    <w:link w:val="BodyTextFirstIndentChar"/>
    <w:uiPriority w:val="2"/>
    <w:semiHidden/>
    <w:rsid w:val="004935E1"/>
    <w:pPr>
      <w:ind w:firstLine="210"/>
    </w:pPr>
  </w:style>
  <w:style w:type="character" w:customStyle="1" w:styleId="BodyTextFirstIndentChar">
    <w:name w:val="Body Text First Indent Char"/>
    <w:basedOn w:val="BodyTextChar"/>
    <w:link w:val="BodyTextFirstIndent"/>
    <w:uiPriority w:val="2"/>
    <w:semiHidden/>
    <w:rsid w:val="004935E1"/>
    <w:rPr>
      <w:rFonts w:ascii="Verdana" w:eastAsia="Times New Roman" w:hAnsi="Verdana" w:cs="Times New Roman"/>
      <w:sz w:val="18"/>
      <w:szCs w:val="24"/>
      <w:lang w:eastAsia="da-DK"/>
    </w:rPr>
  </w:style>
  <w:style w:type="paragraph" w:styleId="BodyTextIndent">
    <w:name w:val="Body Text Indent"/>
    <w:basedOn w:val="Normal"/>
    <w:link w:val="BodyTextIndentChar"/>
    <w:uiPriority w:val="2"/>
    <w:semiHidden/>
    <w:rsid w:val="004935E1"/>
    <w:pPr>
      <w:spacing w:after="120"/>
      <w:ind w:left="283"/>
    </w:pPr>
  </w:style>
  <w:style w:type="character" w:customStyle="1" w:styleId="BodyTextIndentChar">
    <w:name w:val="Body Text Indent Char"/>
    <w:basedOn w:val="DefaultParagraphFont"/>
    <w:link w:val="BodyTextIndent"/>
    <w:uiPriority w:val="2"/>
    <w:semiHidden/>
    <w:rsid w:val="004935E1"/>
    <w:rPr>
      <w:rFonts w:ascii="Verdana" w:eastAsia="Times New Roman" w:hAnsi="Verdana" w:cs="Times New Roman"/>
      <w:sz w:val="18"/>
      <w:szCs w:val="24"/>
      <w:lang w:eastAsia="da-DK"/>
    </w:rPr>
  </w:style>
  <w:style w:type="paragraph" w:styleId="BodyTextFirstIndent2">
    <w:name w:val="Body Text First Indent 2"/>
    <w:basedOn w:val="BodyTextIndent"/>
    <w:link w:val="BodyTextFirstIndent2Char"/>
    <w:uiPriority w:val="2"/>
    <w:semiHidden/>
    <w:rsid w:val="004935E1"/>
    <w:pPr>
      <w:ind w:firstLine="210"/>
    </w:pPr>
  </w:style>
  <w:style w:type="character" w:customStyle="1" w:styleId="BodyTextFirstIndent2Char">
    <w:name w:val="Body Text First Indent 2 Char"/>
    <w:basedOn w:val="BodyTextIndentChar"/>
    <w:link w:val="BodyTextFirstIndent2"/>
    <w:uiPriority w:val="2"/>
    <w:semiHidden/>
    <w:rsid w:val="004935E1"/>
    <w:rPr>
      <w:rFonts w:ascii="Verdana" w:eastAsia="Times New Roman" w:hAnsi="Verdana" w:cs="Times New Roman"/>
      <w:sz w:val="18"/>
      <w:szCs w:val="24"/>
      <w:lang w:eastAsia="da-DK"/>
    </w:rPr>
  </w:style>
  <w:style w:type="paragraph" w:styleId="BodyTextIndent2">
    <w:name w:val="Body Text Indent 2"/>
    <w:basedOn w:val="Normal"/>
    <w:link w:val="BodyTextIndent2Char"/>
    <w:uiPriority w:val="2"/>
    <w:semiHidden/>
    <w:rsid w:val="004935E1"/>
    <w:pPr>
      <w:spacing w:after="120" w:line="480" w:lineRule="auto"/>
      <w:ind w:left="283"/>
    </w:pPr>
  </w:style>
  <w:style w:type="character" w:customStyle="1" w:styleId="BodyTextIndent2Char">
    <w:name w:val="Body Text Indent 2 Char"/>
    <w:basedOn w:val="DefaultParagraphFont"/>
    <w:link w:val="BodyTextIndent2"/>
    <w:uiPriority w:val="2"/>
    <w:semiHidden/>
    <w:rsid w:val="004935E1"/>
    <w:rPr>
      <w:rFonts w:ascii="Verdana" w:eastAsia="Times New Roman" w:hAnsi="Verdana" w:cs="Times New Roman"/>
      <w:sz w:val="18"/>
      <w:szCs w:val="24"/>
      <w:lang w:eastAsia="da-DK"/>
    </w:rPr>
  </w:style>
  <w:style w:type="paragraph" w:styleId="BodyTextIndent3">
    <w:name w:val="Body Text Indent 3"/>
    <w:basedOn w:val="Normal"/>
    <w:link w:val="BodyTextIndent3Char"/>
    <w:uiPriority w:val="2"/>
    <w:semiHidden/>
    <w:rsid w:val="004935E1"/>
    <w:pPr>
      <w:spacing w:after="120"/>
      <w:ind w:left="283"/>
    </w:pPr>
    <w:rPr>
      <w:sz w:val="16"/>
      <w:szCs w:val="16"/>
    </w:rPr>
  </w:style>
  <w:style w:type="character" w:customStyle="1" w:styleId="BodyTextIndent3Char">
    <w:name w:val="Body Text Indent 3 Char"/>
    <w:basedOn w:val="DefaultParagraphFont"/>
    <w:link w:val="BodyTextIndent3"/>
    <w:uiPriority w:val="2"/>
    <w:semiHidden/>
    <w:rsid w:val="004935E1"/>
    <w:rPr>
      <w:rFonts w:ascii="Verdana" w:eastAsia="Times New Roman" w:hAnsi="Verdana" w:cs="Times New Roman"/>
      <w:sz w:val="16"/>
      <w:szCs w:val="16"/>
      <w:lang w:eastAsia="da-DK"/>
    </w:rPr>
  </w:style>
  <w:style w:type="paragraph" w:styleId="Closing">
    <w:name w:val="Closing"/>
    <w:basedOn w:val="Normal"/>
    <w:link w:val="ClosingChar"/>
    <w:uiPriority w:val="2"/>
    <w:semiHidden/>
    <w:rsid w:val="004935E1"/>
    <w:pPr>
      <w:ind w:left="4252"/>
    </w:pPr>
  </w:style>
  <w:style w:type="character" w:customStyle="1" w:styleId="ClosingChar">
    <w:name w:val="Closing Char"/>
    <w:basedOn w:val="DefaultParagraphFont"/>
    <w:link w:val="Closing"/>
    <w:uiPriority w:val="2"/>
    <w:semiHidden/>
    <w:rsid w:val="004935E1"/>
    <w:rPr>
      <w:rFonts w:ascii="Verdana" w:eastAsia="Times New Roman" w:hAnsi="Verdana" w:cs="Times New Roman"/>
      <w:sz w:val="18"/>
      <w:szCs w:val="24"/>
      <w:lang w:eastAsia="da-DK"/>
    </w:rPr>
  </w:style>
  <w:style w:type="paragraph" w:styleId="Date">
    <w:name w:val="Date"/>
    <w:basedOn w:val="Normal"/>
    <w:next w:val="Normal"/>
    <w:link w:val="DateChar"/>
    <w:uiPriority w:val="2"/>
    <w:semiHidden/>
    <w:rsid w:val="004935E1"/>
  </w:style>
  <w:style w:type="character" w:customStyle="1" w:styleId="DateChar">
    <w:name w:val="Date Char"/>
    <w:basedOn w:val="DefaultParagraphFont"/>
    <w:link w:val="Date"/>
    <w:uiPriority w:val="2"/>
    <w:semiHidden/>
    <w:rsid w:val="004935E1"/>
    <w:rPr>
      <w:rFonts w:ascii="Verdana" w:eastAsia="Times New Roman" w:hAnsi="Verdana" w:cs="Times New Roman"/>
      <w:sz w:val="18"/>
      <w:szCs w:val="24"/>
      <w:lang w:eastAsia="da-DK"/>
    </w:rPr>
  </w:style>
  <w:style w:type="paragraph" w:styleId="E-mailSignature">
    <w:name w:val="E-mail Signature"/>
    <w:basedOn w:val="Normal"/>
    <w:link w:val="E-mailSignatureChar"/>
    <w:uiPriority w:val="2"/>
    <w:semiHidden/>
    <w:rsid w:val="004935E1"/>
  </w:style>
  <w:style w:type="character" w:customStyle="1" w:styleId="E-mailSignatureChar">
    <w:name w:val="E-mail Signature Char"/>
    <w:basedOn w:val="DefaultParagraphFont"/>
    <w:link w:val="E-mailSignature"/>
    <w:uiPriority w:val="2"/>
    <w:semiHidden/>
    <w:rsid w:val="004935E1"/>
    <w:rPr>
      <w:rFonts w:ascii="Verdana" w:eastAsia="Times New Roman" w:hAnsi="Verdana" w:cs="Times New Roman"/>
      <w:sz w:val="18"/>
      <w:szCs w:val="24"/>
      <w:lang w:eastAsia="da-DK"/>
    </w:rPr>
  </w:style>
  <w:style w:type="character" w:styleId="Emphasis">
    <w:name w:val="Emphasis"/>
    <w:basedOn w:val="DefaultParagraphFont"/>
    <w:uiPriority w:val="20"/>
    <w:qFormat/>
    <w:rsid w:val="004935E1"/>
    <w:rPr>
      <w:i/>
      <w:iCs/>
    </w:rPr>
  </w:style>
  <w:style w:type="paragraph" w:styleId="EnvelopeAddress">
    <w:name w:val="envelope address"/>
    <w:basedOn w:val="Normal"/>
    <w:uiPriority w:val="2"/>
    <w:semiHidden/>
    <w:unhideWhenUsed/>
    <w:rsid w:val="004935E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4935E1"/>
    <w:rPr>
      <w:rFonts w:ascii="Arial" w:hAnsi="Arial" w:cs="Arial"/>
      <w:sz w:val="20"/>
      <w:szCs w:val="20"/>
    </w:rPr>
  </w:style>
  <w:style w:type="paragraph" w:styleId="Footer">
    <w:name w:val="footer"/>
    <w:basedOn w:val="Normal"/>
    <w:link w:val="FooterChar"/>
    <w:rsid w:val="004935E1"/>
    <w:pPr>
      <w:tabs>
        <w:tab w:val="right" w:pos="9509"/>
      </w:tabs>
      <w:spacing w:line="210" w:lineRule="atLeast"/>
    </w:pPr>
    <w:rPr>
      <w:caps/>
      <w:sz w:val="16"/>
    </w:rPr>
  </w:style>
  <w:style w:type="character" w:customStyle="1" w:styleId="FooterChar">
    <w:name w:val="Footer Char"/>
    <w:basedOn w:val="DefaultParagraphFont"/>
    <w:link w:val="Footer"/>
    <w:rsid w:val="004935E1"/>
    <w:rPr>
      <w:rFonts w:ascii="Verdana" w:eastAsia="Times New Roman" w:hAnsi="Verdana" w:cs="Times New Roman"/>
      <w:caps/>
      <w:sz w:val="16"/>
      <w:szCs w:val="24"/>
      <w:lang w:eastAsia="da-DK"/>
    </w:rPr>
  </w:style>
  <w:style w:type="paragraph" w:styleId="Header">
    <w:name w:val="header"/>
    <w:basedOn w:val="Normal"/>
    <w:link w:val="HeaderChar"/>
    <w:rsid w:val="004935E1"/>
    <w:pPr>
      <w:tabs>
        <w:tab w:val="right" w:pos="8902"/>
      </w:tabs>
      <w:spacing w:line="160" w:lineRule="atLeast"/>
      <w:ind w:left="-624"/>
    </w:pPr>
    <w:rPr>
      <w:caps/>
      <w:spacing w:val="4"/>
      <w:sz w:val="13"/>
    </w:rPr>
  </w:style>
  <w:style w:type="character" w:customStyle="1" w:styleId="HeaderChar">
    <w:name w:val="Header Char"/>
    <w:basedOn w:val="DefaultParagraphFont"/>
    <w:link w:val="Header"/>
    <w:rsid w:val="004935E1"/>
    <w:rPr>
      <w:rFonts w:ascii="Verdana" w:eastAsia="Times New Roman" w:hAnsi="Verdana" w:cs="Times New Roman"/>
      <w:caps/>
      <w:spacing w:val="4"/>
      <w:sz w:val="13"/>
      <w:szCs w:val="24"/>
      <w:lang w:eastAsia="da-DK"/>
    </w:rPr>
  </w:style>
  <w:style w:type="character" w:styleId="FollowedHyperlink">
    <w:name w:val="FollowedHyperlink"/>
    <w:basedOn w:val="DefaultParagraphFont"/>
    <w:uiPriority w:val="2"/>
    <w:semiHidden/>
    <w:unhideWhenUsed/>
    <w:rsid w:val="004935E1"/>
    <w:rPr>
      <w:rFonts w:ascii="Verdana" w:hAnsi="Verdana"/>
      <w:color w:val="808080"/>
      <w:sz w:val="18"/>
      <w:u w:val="none"/>
    </w:rPr>
  </w:style>
  <w:style w:type="character" w:styleId="Hyperlink">
    <w:name w:val="Hyperlink"/>
    <w:basedOn w:val="DefaultParagraphFont"/>
    <w:uiPriority w:val="99"/>
    <w:unhideWhenUsed/>
    <w:rsid w:val="004935E1"/>
    <w:rPr>
      <w:rFonts w:ascii="Verdana" w:hAnsi="Verdana"/>
      <w:color w:val="auto"/>
      <w:sz w:val="18"/>
      <w:u w:val="none"/>
    </w:rPr>
  </w:style>
  <w:style w:type="character" w:styleId="PageNumber">
    <w:name w:val="page number"/>
    <w:basedOn w:val="DefaultParagraphFont"/>
    <w:uiPriority w:val="2"/>
    <w:rsid w:val="004935E1"/>
    <w:rPr>
      <w:rFonts w:ascii="Verdana" w:hAnsi="Verdana"/>
      <w:sz w:val="15"/>
    </w:rPr>
  </w:style>
  <w:style w:type="paragraph" w:customStyle="1" w:styleId="Normal-Intentedfor">
    <w:name w:val="Normal - Intented for"/>
    <w:basedOn w:val="Normal-Documentdatatext"/>
    <w:uiPriority w:val="2"/>
    <w:rsid w:val="004935E1"/>
  </w:style>
  <w:style w:type="paragraph" w:customStyle="1" w:styleId="Normal-TOCHeading">
    <w:name w:val="Normal - TOC Heading"/>
    <w:basedOn w:val="Normal"/>
    <w:next w:val="Normal"/>
    <w:uiPriority w:val="2"/>
    <w:rsid w:val="004935E1"/>
    <w:pPr>
      <w:spacing w:before="60" w:after="60" w:line="280" w:lineRule="atLeast"/>
    </w:pPr>
    <w:rPr>
      <w:b/>
      <w:caps/>
      <w:color w:val="009DE0"/>
      <w:sz w:val="22"/>
    </w:rPr>
  </w:style>
  <w:style w:type="paragraph" w:customStyle="1" w:styleId="Normal-Headnote">
    <w:name w:val="Normal - Head note"/>
    <w:basedOn w:val="Normal"/>
    <w:uiPriority w:val="2"/>
    <w:rsid w:val="004935E1"/>
    <w:pPr>
      <w:spacing w:line="270" w:lineRule="atLeast"/>
      <w:ind w:left="624"/>
    </w:pPr>
    <w:rPr>
      <w:b/>
      <w:color w:val="4D4D4D"/>
      <w:sz w:val="21"/>
    </w:rPr>
  </w:style>
  <w:style w:type="paragraph" w:customStyle="1" w:styleId="Template">
    <w:name w:val="Template"/>
    <w:link w:val="TemplateChar"/>
    <w:uiPriority w:val="2"/>
    <w:semiHidden/>
    <w:rsid w:val="004935E1"/>
    <w:pPr>
      <w:tabs>
        <w:tab w:val="left" w:pos="198"/>
      </w:tabs>
      <w:spacing w:before="120" w:after="120" w:line="200" w:lineRule="atLeast"/>
      <w:jc w:val="both"/>
    </w:pPr>
    <w:rPr>
      <w:rFonts w:ascii="Verdana" w:eastAsia="Times New Roman" w:hAnsi="Verdana" w:cs="Times New Roman"/>
      <w:noProof/>
      <w:sz w:val="14"/>
      <w:szCs w:val="24"/>
      <w:lang w:val="en-GB" w:eastAsia="da-DK"/>
    </w:rPr>
  </w:style>
  <w:style w:type="paragraph" w:customStyle="1" w:styleId="Template-Adresse">
    <w:name w:val="Template - Adresse"/>
    <w:basedOn w:val="Template"/>
    <w:uiPriority w:val="2"/>
    <w:semiHidden/>
    <w:rsid w:val="004935E1"/>
  </w:style>
  <w:style w:type="paragraph" w:customStyle="1" w:styleId="Normal-FrontpageHeading1">
    <w:name w:val="Normal - Frontpage Heading 1"/>
    <w:basedOn w:val="Normal"/>
    <w:link w:val="Normal-FrontpageHeading1Char"/>
    <w:uiPriority w:val="2"/>
    <w:rsid w:val="004935E1"/>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4935E1"/>
    <w:rPr>
      <w:color w:val="009DE0"/>
    </w:rPr>
  </w:style>
  <w:style w:type="paragraph" w:customStyle="1" w:styleId="Normal-Documentdataleadtext">
    <w:name w:val="Normal - Document data leadtext"/>
    <w:basedOn w:val="Normal"/>
    <w:uiPriority w:val="2"/>
    <w:rsid w:val="004935E1"/>
    <w:rPr>
      <w:sz w:val="16"/>
    </w:rPr>
  </w:style>
  <w:style w:type="paragraph" w:customStyle="1" w:styleId="Normal-Documentdatatext">
    <w:name w:val="Normal - Document data text"/>
    <w:basedOn w:val="Normal"/>
    <w:uiPriority w:val="2"/>
    <w:rsid w:val="004935E1"/>
    <w:rPr>
      <w:b/>
    </w:rPr>
  </w:style>
  <w:style w:type="paragraph" w:customStyle="1" w:styleId="Template-ReftoFrontpageheading1">
    <w:name w:val="Template - Ref to Frontpage heading 1"/>
    <w:basedOn w:val="Template"/>
    <w:link w:val="Template-ReftoFrontpageheading1Char"/>
    <w:uiPriority w:val="2"/>
    <w:semiHidden/>
    <w:rsid w:val="004935E1"/>
    <w:pPr>
      <w:spacing w:line="280" w:lineRule="atLeast"/>
    </w:pPr>
    <w:rPr>
      <w:b/>
      <w:caps/>
      <w:color w:val="009DE0"/>
    </w:rPr>
  </w:style>
  <w:style w:type="paragraph" w:customStyle="1" w:styleId="Normal-FactBoxHeading1-White">
    <w:name w:val="Normal - Fact Box Heading 1 -  White"/>
    <w:basedOn w:val="Normal"/>
    <w:next w:val="Normal-FactBoxHeading2-Black"/>
    <w:rsid w:val="004935E1"/>
    <w:pPr>
      <w:spacing w:line="320" w:lineRule="atLeast"/>
    </w:pPr>
    <w:rPr>
      <w:b/>
      <w:caps/>
      <w:color w:val="FFFFFF"/>
      <w:sz w:val="30"/>
    </w:rPr>
  </w:style>
  <w:style w:type="paragraph" w:customStyle="1" w:styleId="Normal-FactBoxHeading1-Black">
    <w:name w:val="Normal - Fact Box Heading 1 - Black"/>
    <w:basedOn w:val="Normal"/>
    <w:rsid w:val="004935E1"/>
    <w:pPr>
      <w:spacing w:after="160"/>
    </w:pPr>
    <w:rPr>
      <w:b/>
      <w:caps/>
      <w:sz w:val="22"/>
    </w:rPr>
  </w:style>
  <w:style w:type="paragraph" w:customStyle="1" w:styleId="Normal-FactBoxHeading2-White">
    <w:name w:val="Normal - Fact Box Heading 2 - White"/>
    <w:basedOn w:val="Normal"/>
    <w:next w:val="Normal-FactBoxBodytext-White"/>
    <w:rsid w:val="004935E1"/>
    <w:pPr>
      <w:spacing w:after="100" w:line="220" w:lineRule="atLeast"/>
    </w:pPr>
    <w:rPr>
      <w:b/>
      <w:color w:val="FFFFFF"/>
    </w:rPr>
  </w:style>
  <w:style w:type="paragraph" w:customStyle="1" w:styleId="Normal-FactBoxHeading2-Black">
    <w:name w:val="Normal - Fact Box Heading 2 - Black"/>
    <w:basedOn w:val="Normal"/>
    <w:next w:val="Normal-FactBoxBodytext-Black"/>
    <w:rsid w:val="004935E1"/>
    <w:pPr>
      <w:spacing w:line="220" w:lineRule="atLeast"/>
    </w:pPr>
    <w:rPr>
      <w:b/>
    </w:rPr>
  </w:style>
  <w:style w:type="paragraph" w:customStyle="1" w:styleId="Normal-FactBoxBodytext-White">
    <w:name w:val="Normal - Fact Box Body text - White"/>
    <w:basedOn w:val="Normal"/>
    <w:rsid w:val="004935E1"/>
    <w:pPr>
      <w:spacing w:line="280" w:lineRule="atLeast"/>
    </w:pPr>
    <w:rPr>
      <w:color w:val="FFFFFF"/>
    </w:rPr>
  </w:style>
  <w:style w:type="paragraph" w:customStyle="1" w:styleId="Normal-FactBoxBodytext-Black">
    <w:name w:val="Normal - Fact Box Body text - Black"/>
    <w:basedOn w:val="Normal"/>
    <w:rsid w:val="004935E1"/>
    <w:pPr>
      <w:spacing w:line="220" w:lineRule="atLeast"/>
    </w:pPr>
  </w:style>
  <w:style w:type="character" w:customStyle="1" w:styleId="Normal-FrontpageHeading1Char">
    <w:name w:val="Normal - Frontpage Heading 1 Char"/>
    <w:basedOn w:val="DefaultParagraphFont"/>
    <w:link w:val="Normal-FrontpageHeading1"/>
    <w:uiPriority w:val="2"/>
    <w:rsid w:val="004935E1"/>
    <w:rPr>
      <w:rFonts w:ascii="Verdana" w:eastAsia="Times New Roman" w:hAnsi="Verdana" w:cs="Times New Roman"/>
      <w:b/>
      <w:caps/>
      <w:color w:val="4D4D4D"/>
      <w:sz w:val="52"/>
      <w:szCs w:val="24"/>
      <w:lang w:eastAsia="da-DK"/>
    </w:rPr>
  </w:style>
  <w:style w:type="paragraph" w:customStyle="1" w:styleId="Normal-NoteHeading">
    <w:name w:val="Normal - Note Heading"/>
    <w:basedOn w:val="Normal"/>
    <w:uiPriority w:val="2"/>
    <w:rsid w:val="004935E1"/>
    <w:pPr>
      <w:spacing w:after="100" w:line="170" w:lineRule="atLeast"/>
    </w:pPr>
    <w:rPr>
      <w:b/>
      <w:color w:val="009DE0"/>
      <w:sz w:val="15"/>
    </w:rPr>
  </w:style>
  <w:style w:type="paragraph" w:customStyle="1" w:styleId="Normal-Note">
    <w:name w:val="Normal - Note"/>
    <w:basedOn w:val="Normal"/>
    <w:uiPriority w:val="2"/>
    <w:rsid w:val="004935E1"/>
    <w:pPr>
      <w:spacing w:line="170" w:lineRule="atLeast"/>
    </w:pPr>
    <w:rPr>
      <w:sz w:val="15"/>
    </w:rPr>
  </w:style>
  <w:style w:type="paragraph" w:customStyle="1" w:styleId="Caption-Text">
    <w:name w:val="Caption - Text"/>
    <w:basedOn w:val="Normal"/>
    <w:rsid w:val="004935E1"/>
    <w:pPr>
      <w:spacing w:line="170" w:lineRule="atLeast"/>
    </w:pPr>
    <w:rPr>
      <w:sz w:val="16"/>
    </w:rPr>
  </w:style>
  <w:style w:type="paragraph" w:customStyle="1" w:styleId="Normal-LeadingAfterCaption">
    <w:name w:val="Normal - Leading After Caption"/>
    <w:basedOn w:val="Normal"/>
    <w:uiPriority w:val="2"/>
    <w:rsid w:val="004935E1"/>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4935E1"/>
  </w:style>
  <w:style w:type="paragraph" w:customStyle="1" w:styleId="Normal-RevisionData">
    <w:name w:val="Normal - Revision Data"/>
    <w:basedOn w:val="Normal"/>
    <w:uiPriority w:val="2"/>
    <w:rsid w:val="004935E1"/>
    <w:rPr>
      <w:sz w:val="16"/>
    </w:rPr>
  </w:style>
  <w:style w:type="paragraph" w:customStyle="1" w:styleId="Normal-RevisionDataText">
    <w:name w:val="Normal - Revision Data Text"/>
    <w:basedOn w:val="Normal"/>
    <w:uiPriority w:val="2"/>
    <w:rsid w:val="004935E1"/>
    <w:rPr>
      <w:b/>
    </w:rPr>
  </w:style>
  <w:style w:type="character" w:customStyle="1" w:styleId="Normal-FrontpageHeading2Char">
    <w:name w:val="Normal - Frontpage Heading 2 Char"/>
    <w:basedOn w:val="Normal-FrontpageHeading1Char"/>
    <w:link w:val="Normal-FrontpageHeading2"/>
    <w:uiPriority w:val="2"/>
    <w:rsid w:val="004935E1"/>
    <w:rPr>
      <w:rFonts w:ascii="Verdana" w:eastAsia="Times New Roman" w:hAnsi="Verdana" w:cs="Times New Roman"/>
      <w:b/>
      <w:caps/>
      <w:color w:val="009DE0"/>
      <w:sz w:val="52"/>
      <w:szCs w:val="24"/>
      <w:lang w:eastAsia="da-DK"/>
    </w:rPr>
  </w:style>
  <w:style w:type="character" w:customStyle="1" w:styleId="TemplateChar">
    <w:name w:val="Template Char"/>
    <w:basedOn w:val="DefaultParagraphFont"/>
    <w:link w:val="Template"/>
    <w:uiPriority w:val="2"/>
    <w:semiHidden/>
    <w:rsid w:val="004935E1"/>
    <w:rPr>
      <w:rFonts w:ascii="Verdana" w:eastAsia="Times New Roman" w:hAnsi="Verdana" w:cs="Times New Roman"/>
      <w:noProof/>
      <w:sz w:val="14"/>
      <w:szCs w:val="24"/>
      <w:lang w:val="en-GB" w:eastAsia="da-DK"/>
    </w:rPr>
  </w:style>
  <w:style w:type="character" w:customStyle="1" w:styleId="Template-ReftoFrontpageheading1Char">
    <w:name w:val="Template - Ref to Frontpage heading 1 Char"/>
    <w:basedOn w:val="TemplateChar"/>
    <w:link w:val="Template-ReftoFrontpageheading1"/>
    <w:uiPriority w:val="2"/>
    <w:semiHidden/>
    <w:rsid w:val="004935E1"/>
    <w:rPr>
      <w:rFonts w:ascii="Verdana" w:eastAsia="Times New Roman" w:hAnsi="Verdana" w:cs="Times New Roman"/>
      <w:b/>
      <w:caps/>
      <w:noProof/>
      <w:color w:val="009DE0"/>
      <w:sz w:val="14"/>
      <w:szCs w:val="24"/>
      <w:lang w:val="en-GB" w:eastAsia="da-DK"/>
    </w:rPr>
  </w:style>
  <w:style w:type="character" w:customStyle="1" w:styleId="Template-ReftoFrontpageheading2Char">
    <w:name w:val="Template - Ref to Frontpage heading 2 Char"/>
    <w:basedOn w:val="Template-ReftoFrontpageheading1Char"/>
    <w:link w:val="Template-ReftoFrontpageheading2"/>
    <w:uiPriority w:val="2"/>
    <w:semiHidden/>
    <w:rsid w:val="004935E1"/>
    <w:rPr>
      <w:rFonts w:ascii="Verdana" w:eastAsia="Times New Roman" w:hAnsi="Verdana" w:cs="Times New Roman"/>
      <w:b/>
      <w:caps/>
      <w:noProof/>
      <w:color w:val="009DE0"/>
      <w:sz w:val="14"/>
      <w:szCs w:val="24"/>
      <w:lang w:val="en-GB" w:eastAsia="da-DK"/>
    </w:rPr>
  </w:style>
  <w:style w:type="paragraph" w:customStyle="1" w:styleId="Template-Stylerefheader">
    <w:name w:val="Template - Styleref header"/>
    <w:basedOn w:val="Header"/>
    <w:uiPriority w:val="2"/>
    <w:semiHidden/>
    <w:rsid w:val="004935E1"/>
    <w:pPr>
      <w:ind w:left="0"/>
    </w:pPr>
    <w:rPr>
      <w:lang w:val="da-DK"/>
    </w:rPr>
  </w:style>
  <w:style w:type="paragraph" w:customStyle="1" w:styleId="Normal-Ref">
    <w:name w:val="Normal - Ref"/>
    <w:basedOn w:val="Normal"/>
    <w:uiPriority w:val="2"/>
    <w:rsid w:val="004935E1"/>
  </w:style>
  <w:style w:type="paragraph" w:customStyle="1" w:styleId="Normal-Optional1">
    <w:name w:val="Normal - Optional 1"/>
    <w:basedOn w:val="Normal-RevisionDataText"/>
    <w:uiPriority w:val="2"/>
    <w:rsid w:val="004935E1"/>
  </w:style>
  <w:style w:type="paragraph" w:customStyle="1" w:styleId="Normal-Optional2">
    <w:name w:val="Normal - Optional 2"/>
    <w:basedOn w:val="Normal-RevisionDataText"/>
    <w:uiPriority w:val="2"/>
    <w:rsid w:val="004935E1"/>
  </w:style>
  <w:style w:type="paragraph" w:customStyle="1" w:styleId="Normal-SupplementTOC1">
    <w:name w:val="Normal - Supplement TOC1"/>
    <w:basedOn w:val="Normal"/>
    <w:next w:val="Normal-SupplementsTOC2"/>
    <w:uiPriority w:val="2"/>
    <w:rsid w:val="004935E1"/>
    <w:rPr>
      <w:b/>
    </w:rPr>
  </w:style>
  <w:style w:type="paragraph" w:customStyle="1" w:styleId="Normal-SupplementsTOC2">
    <w:name w:val="Normal - Supplements TOC2"/>
    <w:basedOn w:val="Normal"/>
    <w:uiPriority w:val="2"/>
    <w:rsid w:val="004935E1"/>
  </w:style>
  <w:style w:type="paragraph" w:styleId="TOC6">
    <w:name w:val="toc 6"/>
    <w:basedOn w:val="Normal"/>
    <w:next w:val="Normal"/>
    <w:rsid w:val="004935E1"/>
    <w:pPr>
      <w:spacing w:before="0" w:after="0"/>
      <w:ind w:left="900"/>
    </w:pPr>
    <w:rPr>
      <w:rFonts w:asciiTheme="minorHAnsi" w:hAnsiTheme="minorHAnsi"/>
      <w:szCs w:val="18"/>
    </w:rPr>
  </w:style>
  <w:style w:type="paragraph" w:customStyle="1" w:styleId="Normal-Bullet">
    <w:name w:val="Normal - Bullet"/>
    <w:basedOn w:val="Normal"/>
    <w:uiPriority w:val="2"/>
    <w:rsid w:val="004935E1"/>
    <w:pPr>
      <w:numPr>
        <w:numId w:val="15"/>
      </w:numPr>
    </w:pPr>
  </w:style>
  <w:style w:type="paragraph" w:customStyle="1" w:styleId="Normal-Numbering">
    <w:name w:val="Normal - Numbering"/>
    <w:basedOn w:val="Normal-Bullet"/>
    <w:uiPriority w:val="2"/>
    <w:rsid w:val="004935E1"/>
    <w:pPr>
      <w:numPr>
        <w:numId w:val="14"/>
      </w:numPr>
    </w:pPr>
  </w:style>
  <w:style w:type="paragraph" w:customStyle="1" w:styleId="Normal-SupplementNumber">
    <w:name w:val="Normal - Supplement Number"/>
    <w:basedOn w:val="Normal"/>
    <w:next w:val="Normal-Supplementstitle"/>
    <w:uiPriority w:val="2"/>
    <w:rsid w:val="004935E1"/>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4935E1"/>
    <w:pPr>
      <w:pageBreakBefore w:val="0"/>
      <w:spacing w:before="0"/>
    </w:pPr>
  </w:style>
  <w:style w:type="paragraph" w:customStyle="1" w:styleId="Normal-Optional1leadtext">
    <w:name w:val="Normal - Optional 1 leadtext"/>
    <w:basedOn w:val="Normal-Documentdataleadtext"/>
    <w:uiPriority w:val="2"/>
    <w:rsid w:val="004935E1"/>
  </w:style>
  <w:style w:type="paragraph" w:customStyle="1" w:styleId="Normal-Optional2leadtext">
    <w:name w:val="Normal - Optional 2 leadtext"/>
    <w:basedOn w:val="Normal-Optional1leadtext"/>
    <w:uiPriority w:val="2"/>
    <w:rsid w:val="004935E1"/>
  </w:style>
  <w:style w:type="character" w:customStyle="1" w:styleId="TOC4Char">
    <w:name w:val="TOC 4 Char"/>
    <w:basedOn w:val="DefaultParagraphFont"/>
    <w:link w:val="TOC4"/>
    <w:rsid w:val="004935E1"/>
    <w:rPr>
      <w:rFonts w:eastAsia="Times New Roman" w:cs="Times New Roman"/>
      <w:sz w:val="18"/>
      <w:szCs w:val="18"/>
      <w:lang w:eastAsia="da-DK"/>
    </w:rPr>
  </w:style>
  <w:style w:type="paragraph" w:styleId="DocumentMap">
    <w:name w:val="Document Map"/>
    <w:basedOn w:val="Normal"/>
    <w:link w:val="DocumentMapChar"/>
    <w:uiPriority w:val="2"/>
    <w:semiHidden/>
    <w:rsid w:val="004935E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2"/>
    <w:semiHidden/>
    <w:rsid w:val="004935E1"/>
    <w:rPr>
      <w:rFonts w:ascii="Tahoma" w:eastAsia="Times New Roman" w:hAnsi="Tahoma" w:cs="Tahoma"/>
      <w:sz w:val="20"/>
      <w:szCs w:val="20"/>
      <w:shd w:val="clear" w:color="auto" w:fill="000080"/>
      <w:lang w:eastAsia="da-DK"/>
    </w:rPr>
  </w:style>
  <w:style w:type="paragraph" w:customStyle="1" w:styleId="Heading1-NOTTOC">
    <w:name w:val="Heading 1 - NOT TOC"/>
    <w:basedOn w:val="Heading1"/>
    <w:rsid w:val="004935E1"/>
    <w:pPr>
      <w:numPr>
        <w:numId w:val="0"/>
      </w:numPr>
      <w:outlineLvl w:val="9"/>
    </w:pPr>
  </w:style>
  <w:style w:type="paragraph" w:customStyle="1" w:styleId="Heading2-NOTTOC">
    <w:name w:val="Heading 2 - NOT TOC"/>
    <w:basedOn w:val="Heading2"/>
    <w:rsid w:val="004935E1"/>
    <w:pPr>
      <w:numPr>
        <w:ilvl w:val="0"/>
        <w:numId w:val="0"/>
      </w:numPr>
      <w:outlineLvl w:val="9"/>
    </w:pPr>
  </w:style>
  <w:style w:type="paragraph" w:customStyle="1" w:styleId="Heading3-NOTTOC">
    <w:name w:val="Heading 3 - NOT TOC"/>
    <w:basedOn w:val="Heading3"/>
    <w:rsid w:val="004935E1"/>
    <w:pPr>
      <w:numPr>
        <w:ilvl w:val="0"/>
        <w:numId w:val="0"/>
      </w:numPr>
      <w:outlineLvl w:val="9"/>
    </w:pPr>
  </w:style>
  <w:style w:type="paragraph" w:customStyle="1" w:styleId="Heading4-NOTTOC">
    <w:name w:val="Heading 4 - NOT TOC"/>
    <w:basedOn w:val="Heading4"/>
    <w:rsid w:val="004935E1"/>
    <w:pPr>
      <w:numPr>
        <w:ilvl w:val="0"/>
        <w:numId w:val="0"/>
      </w:numPr>
      <w:outlineLvl w:val="9"/>
    </w:pPr>
  </w:style>
  <w:style w:type="paragraph" w:customStyle="1" w:styleId="Normal-SupplementNumber-NOTTOC">
    <w:name w:val="Normal - Supplement Number - NOT TOC"/>
    <w:basedOn w:val="Normal-SupplementNumber"/>
    <w:rsid w:val="004935E1"/>
  </w:style>
  <w:style w:type="paragraph" w:customStyle="1" w:styleId="Normal-SupplementsTitle-NOTTOC">
    <w:name w:val="Normal - Supplements Title - NOT TOC"/>
    <w:basedOn w:val="Normal-Supplementstitle"/>
    <w:rsid w:val="004935E1"/>
  </w:style>
  <w:style w:type="paragraph" w:styleId="TOC7">
    <w:name w:val="toc 7"/>
    <w:basedOn w:val="Normal"/>
    <w:next w:val="Normal"/>
    <w:uiPriority w:val="39"/>
    <w:rsid w:val="004935E1"/>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4935E1"/>
    <w:pPr>
      <w:spacing w:before="0" w:after="0"/>
    </w:pPr>
    <w:rPr>
      <w:rFonts w:asciiTheme="minorHAnsi" w:hAnsiTheme="minorHAnsi"/>
      <w:szCs w:val="18"/>
    </w:rPr>
  </w:style>
  <w:style w:type="paragraph" w:styleId="TOC9">
    <w:name w:val="toc 9"/>
    <w:basedOn w:val="Normal"/>
    <w:next w:val="Normal"/>
    <w:rsid w:val="004935E1"/>
    <w:pPr>
      <w:spacing w:before="0" w:after="0"/>
      <w:ind w:left="1440"/>
    </w:pPr>
    <w:rPr>
      <w:rFonts w:asciiTheme="minorHAnsi" w:hAnsiTheme="minorHAnsi"/>
      <w:szCs w:val="18"/>
    </w:rPr>
  </w:style>
  <w:style w:type="paragraph" w:styleId="BalloonText">
    <w:name w:val="Balloon Text"/>
    <w:basedOn w:val="Normal"/>
    <w:link w:val="BalloonTextChar"/>
    <w:uiPriority w:val="99"/>
    <w:rsid w:val="004935E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35E1"/>
    <w:rPr>
      <w:rFonts w:ascii="Tahoma" w:eastAsia="Times New Roman" w:hAnsi="Tahoma" w:cs="Tahoma"/>
      <w:sz w:val="16"/>
      <w:szCs w:val="16"/>
      <w:lang w:eastAsia="da-DK"/>
    </w:rPr>
  </w:style>
  <w:style w:type="table" w:customStyle="1" w:styleId="Ramboll2">
    <w:name w:val="Ramboll2"/>
    <w:basedOn w:val="TableNormal"/>
    <w:uiPriority w:val="99"/>
    <w:qFormat/>
    <w:rsid w:val="004935E1"/>
    <w:pPr>
      <w:spacing w:before="120" w:after="120" w:line="276" w:lineRule="auto"/>
      <w:jc w:val="both"/>
    </w:pPr>
    <w:rPr>
      <w:rFonts w:ascii="Verdana" w:eastAsia="Times New Roman" w:hAnsi="Verdana" w:cs="Times New Roman"/>
      <w:color w:val="006BC2"/>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44546A" w:themeFill="text2"/>
        <w:vAlign w:val="center"/>
      </w:tcPr>
    </w:tblStylePr>
  </w:style>
  <w:style w:type="character" w:customStyle="1" w:styleId="clsstandardtext">
    <w:name w:val="clsstandardtext"/>
    <w:basedOn w:val="DefaultParagraphFont"/>
    <w:uiPriority w:val="99"/>
    <w:rsid w:val="004935E1"/>
    <w:rPr>
      <w:rFonts w:cs="Times New Roman"/>
    </w:rPr>
  </w:style>
  <w:style w:type="character" w:styleId="CommentReference">
    <w:name w:val="annotation reference"/>
    <w:basedOn w:val="DefaultParagraphFont"/>
    <w:uiPriority w:val="2"/>
    <w:rsid w:val="004935E1"/>
    <w:rPr>
      <w:sz w:val="16"/>
      <w:szCs w:val="16"/>
    </w:rPr>
  </w:style>
  <w:style w:type="paragraph" w:styleId="CommentText">
    <w:name w:val="annotation text"/>
    <w:basedOn w:val="Normal"/>
    <w:link w:val="CommentTextChar"/>
    <w:uiPriority w:val="2"/>
    <w:rsid w:val="004935E1"/>
    <w:pPr>
      <w:spacing w:line="240" w:lineRule="auto"/>
    </w:pPr>
    <w:rPr>
      <w:sz w:val="20"/>
      <w:szCs w:val="20"/>
    </w:rPr>
  </w:style>
  <w:style w:type="character" w:customStyle="1" w:styleId="CommentTextChar">
    <w:name w:val="Comment Text Char"/>
    <w:basedOn w:val="DefaultParagraphFont"/>
    <w:link w:val="CommentText"/>
    <w:uiPriority w:val="2"/>
    <w:rsid w:val="004935E1"/>
    <w:rPr>
      <w:rFonts w:ascii="Verdana" w:eastAsia="Times New Roman" w:hAnsi="Verdana" w:cs="Times New Roman"/>
      <w:sz w:val="20"/>
      <w:szCs w:val="20"/>
      <w:lang w:eastAsia="da-DK"/>
    </w:rPr>
  </w:style>
  <w:style w:type="paragraph" w:styleId="CommentSubject">
    <w:name w:val="annotation subject"/>
    <w:basedOn w:val="CommentText"/>
    <w:next w:val="CommentText"/>
    <w:link w:val="CommentSubjectChar"/>
    <w:uiPriority w:val="2"/>
    <w:rsid w:val="004935E1"/>
    <w:rPr>
      <w:b/>
      <w:bCs/>
    </w:rPr>
  </w:style>
  <w:style w:type="character" w:customStyle="1" w:styleId="CommentSubjectChar">
    <w:name w:val="Comment Subject Char"/>
    <w:basedOn w:val="CommentTextChar"/>
    <w:link w:val="CommentSubject"/>
    <w:uiPriority w:val="2"/>
    <w:rsid w:val="004935E1"/>
    <w:rPr>
      <w:rFonts w:ascii="Verdana" w:eastAsia="Times New Roman" w:hAnsi="Verdana" w:cs="Times New Roman"/>
      <w:b/>
      <w:bCs/>
      <w:sz w:val="20"/>
      <w:szCs w:val="20"/>
      <w:lang w:eastAsia="da-DK"/>
    </w:rPr>
  </w:style>
  <w:style w:type="character" w:customStyle="1" w:styleId="apple-style-span">
    <w:name w:val="apple-style-span"/>
    <w:basedOn w:val="DefaultParagraphFont"/>
    <w:uiPriority w:val="99"/>
    <w:rsid w:val="004935E1"/>
    <w:rPr>
      <w:rFonts w:cs="Times New Roman"/>
    </w:rPr>
  </w:style>
  <w:style w:type="character" w:customStyle="1" w:styleId="skypepnhtextspan">
    <w:name w:val="skype_pnh_text_span"/>
    <w:basedOn w:val="DefaultParagraphFont"/>
    <w:uiPriority w:val="99"/>
    <w:rsid w:val="004935E1"/>
    <w:rPr>
      <w:rFonts w:cs="Times New Roman"/>
    </w:rPr>
  </w:style>
  <w:style w:type="character" w:customStyle="1" w:styleId="skypepnhrightspan">
    <w:name w:val="skype_pnh_right_span"/>
    <w:basedOn w:val="DefaultParagraphFont"/>
    <w:uiPriority w:val="99"/>
    <w:rsid w:val="004935E1"/>
    <w:rPr>
      <w:rFonts w:cs="Times New Roman"/>
    </w:rPr>
  </w:style>
  <w:style w:type="paragraph" w:styleId="ListParagraph">
    <w:name w:val="List Paragraph"/>
    <w:aliases w:val="SP-List Paragraph"/>
    <w:basedOn w:val="Normal"/>
    <w:uiPriority w:val="34"/>
    <w:qFormat/>
    <w:rsid w:val="004935E1"/>
    <w:pPr>
      <w:spacing w:before="0" w:after="200"/>
      <w:ind w:left="720"/>
      <w:contextualSpacing/>
      <w:jc w:val="left"/>
    </w:pPr>
    <w:rPr>
      <w:rFonts w:eastAsiaTheme="minorHAnsi" w:cstheme="minorBidi"/>
      <w:szCs w:val="22"/>
      <w:lang w:val="da-DK" w:eastAsia="en-US"/>
    </w:rPr>
  </w:style>
  <w:style w:type="character" w:customStyle="1" w:styleId="tekst4">
    <w:name w:val="tekst4"/>
    <w:basedOn w:val="DefaultParagraphFont"/>
    <w:uiPriority w:val="99"/>
    <w:rsid w:val="004935E1"/>
  </w:style>
  <w:style w:type="table" w:styleId="LightList-Accent5">
    <w:name w:val="Light List Accent 5"/>
    <w:basedOn w:val="TableNormal"/>
    <w:uiPriority w:val="61"/>
    <w:rsid w:val="004935E1"/>
    <w:pPr>
      <w:spacing w:after="0" w:line="240" w:lineRule="auto"/>
    </w:pPr>
    <w:rPr>
      <w:lang w:val="fi-F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Default">
    <w:name w:val="Default"/>
    <w:rsid w:val="004935E1"/>
    <w:pPr>
      <w:autoSpaceDE w:val="0"/>
      <w:autoSpaceDN w:val="0"/>
      <w:adjustRightInd w:val="0"/>
      <w:spacing w:after="0" w:line="240" w:lineRule="auto"/>
    </w:pPr>
    <w:rPr>
      <w:rFonts w:ascii="Verdana" w:eastAsia="Times New Roman" w:hAnsi="Verdana" w:cs="Verdana"/>
      <w:color w:val="000000"/>
      <w:sz w:val="24"/>
      <w:szCs w:val="24"/>
      <w:lang w:eastAsia="da-DK"/>
    </w:rPr>
  </w:style>
  <w:style w:type="paragraph" w:styleId="Revision">
    <w:name w:val="Revision"/>
    <w:hidden/>
    <w:uiPriority w:val="99"/>
    <w:semiHidden/>
    <w:rsid w:val="004935E1"/>
    <w:pPr>
      <w:spacing w:after="0" w:line="240" w:lineRule="auto"/>
    </w:pPr>
    <w:rPr>
      <w:rFonts w:ascii="Verdana" w:eastAsia="Times New Roman" w:hAnsi="Verdana" w:cs="Times New Roman"/>
      <w:sz w:val="18"/>
      <w:szCs w:val="24"/>
      <w:lang w:eastAsia="da-DK"/>
    </w:rPr>
  </w:style>
  <w:style w:type="table" w:customStyle="1" w:styleId="Ramboll21">
    <w:name w:val="Ramboll21"/>
    <w:basedOn w:val="TableNormal"/>
    <w:uiPriority w:val="99"/>
    <w:qFormat/>
    <w:rsid w:val="004935E1"/>
    <w:pPr>
      <w:spacing w:before="120" w:after="120" w:line="276" w:lineRule="auto"/>
      <w:jc w:val="both"/>
    </w:pPr>
    <w:rPr>
      <w:rFonts w:ascii="Verdana" w:eastAsia="Times New Roman" w:hAnsi="Verdana" w:cs="Times New Roman"/>
      <w:sz w:val="20"/>
      <w:szCs w:val="20"/>
      <w:lang w:val="da-DK" w:eastAsia="da-DK"/>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DefaultParagraphFont"/>
    <w:rsid w:val="004935E1"/>
  </w:style>
  <w:style w:type="character" w:customStyle="1" w:styleId="apple-converted-space">
    <w:name w:val="apple-converted-space"/>
    <w:basedOn w:val="DefaultParagraphFont"/>
    <w:rsid w:val="004935E1"/>
  </w:style>
  <w:style w:type="table" w:customStyle="1" w:styleId="Ramboll22">
    <w:name w:val="Ramboll22"/>
    <w:basedOn w:val="TableNormal"/>
    <w:uiPriority w:val="99"/>
    <w:qFormat/>
    <w:rsid w:val="004935E1"/>
    <w:pPr>
      <w:spacing w:after="0" w:line="240" w:lineRule="auto"/>
    </w:pPr>
    <w:rPr>
      <w:rFonts w:ascii="Verdana" w:eastAsia="Times New Roman" w:hAnsi="Verdana" w:cs="Times New Roman"/>
      <w:color w:val="006BC2"/>
      <w:sz w:val="20"/>
      <w:szCs w:val="20"/>
      <w:lang w:val="da-DK" w:eastAsia="da-DK"/>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44546A" w:themeFill="text2"/>
        <w:vAlign w:val="center"/>
      </w:tcPr>
    </w:tblStylePr>
  </w:style>
  <w:style w:type="character" w:styleId="PlaceholderText">
    <w:name w:val="Placeholder Text"/>
    <w:basedOn w:val="DefaultParagraphFont"/>
    <w:uiPriority w:val="99"/>
    <w:semiHidden/>
    <w:rsid w:val="004935E1"/>
    <w:rPr>
      <w:color w:val="808080"/>
    </w:rPr>
  </w:style>
  <w:style w:type="table" w:customStyle="1" w:styleId="SP-Tabel">
    <w:name w:val="SP-Tabel"/>
    <w:basedOn w:val="GridTable4-Accent1"/>
    <w:uiPriority w:val="99"/>
    <w:rsid w:val="004935E1"/>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935E1"/>
    <w:pPr>
      <w:spacing w:before="120" w:after="0" w:line="240" w:lineRule="auto"/>
      <w:jc w:val="both"/>
    </w:pPr>
    <w:rPr>
      <w:rFonts w:ascii="Times New Roman" w:eastAsia="Times New Roman" w:hAnsi="Times New Roman" w:cs="Times New Roman"/>
      <w:sz w:val="20"/>
      <w:szCs w:val="20"/>
      <w:lang w:val="da-DK" w:eastAsia="da-D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4935E1"/>
    <w:pPr>
      <w:spacing w:before="120" w:after="0" w:line="240" w:lineRule="auto"/>
      <w:jc w:val="both"/>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autoRedefine/>
    <w:qFormat/>
    <w:rsid w:val="004935E1"/>
    <w:pPr>
      <w:spacing w:before="2280" w:after="120"/>
      <w:jc w:val="left"/>
    </w:pPr>
    <w:rPr>
      <w:rFonts w:asciiTheme="minorHAnsi" w:eastAsiaTheme="minorHAnsi" w:hAnsiTheme="minorHAnsi" w:cstheme="minorBidi"/>
      <w:b/>
      <w:color w:val="005FB0"/>
      <w:sz w:val="28"/>
      <w:szCs w:val="18"/>
      <w:lang w:eastAsia="en-US"/>
    </w:rPr>
  </w:style>
  <w:style w:type="paragraph" w:styleId="TableofFigures">
    <w:name w:val="table of figures"/>
    <w:basedOn w:val="Normal"/>
    <w:next w:val="Normal"/>
    <w:uiPriority w:val="2"/>
    <w:semiHidden/>
    <w:unhideWhenUsed/>
    <w:rsid w:val="004935E1"/>
    <w:pPr>
      <w:spacing w:after="0"/>
    </w:pPr>
  </w:style>
  <w:style w:type="numbering" w:customStyle="1" w:styleId="SK-Lisade-list">
    <w:name w:val="SK-Lisade-list"/>
    <w:uiPriority w:val="99"/>
    <w:rsid w:val="004935E1"/>
    <w:pPr>
      <w:numPr>
        <w:numId w:val="17"/>
      </w:numPr>
    </w:pPr>
  </w:style>
  <w:style w:type="paragraph" w:styleId="TOCHeading">
    <w:name w:val="TOC Heading"/>
    <w:basedOn w:val="Heading1"/>
    <w:next w:val="Normal"/>
    <w:uiPriority w:val="39"/>
    <w:semiHidden/>
    <w:unhideWhenUsed/>
    <w:qFormat/>
    <w:rsid w:val="004935E1"/>
    <w:pPr>
      <w:keepLines/>
      <w:pageBreakBefore w:val="0"/>
      <w:numPr>
        <w:numId w:val="0"/>
      </w:numPr>
      <w:suppressLineNumbers w:val="0"/>
      <w:tabs>
        <w:tab w:val="clear" w:pos="142"/>
      </w:tabs>
      <w:spacing w:before="240"/>
      <w:outlineLvl w:val="9"/>
    </w:pPr>
    <w:rPr>
      <w:rFonts w:asciiTheme="majorHAnsi" w:eastAsiaTheme="majorEastAsia" w:hAnsiTheme="majorHAnsi" w:cstheme="majorBidi"/>
      <w:b w:val="0"/>
      <w:bCs w:val="0"/>
      <w:color w:val="2F5496" w:themeColor="accent1" w:themeShade="BF"/>
      <w:sz w:val="32"/>
    </w:rPr>
  </w:style>
  <w:style w:type="character" w:styleId="IntenseReference">
    <w:name w:val="Intense Reference"/>
    <w:basedOn w:val="DefaultParagraphFont"/>
    <w:uiPriority w:val="32"/>
    <w:rsid w:val="004935E1"/>
    <w:rPr>
      <w:b/>
      <w:bCs/>
      <w:smallCaps/>
      <w:color w:val="4472C4" w:themeColor="accent1"/>
      <w:spacing w:val="5"/>
    </w:rPr>
  </w:style>
  <w:style w:type="paragraph" w:customStyle="1" w:styleId="Textbody">
    <w:name w:val="Text body"/>
    <w:basedOn w:val="Normal"/>
    <w:rsid w:val="004935E1"/>
    <w:pPr>
      <w:autoSpaceDE w:val="0"/>
      <w:autoSpaceDN w:val="0"/>
      <w:adjustRightInd w:val="0"/>
      <w:spacing w:before="0" w:after="0" w:line="240" w:lineRule="auto"/>
    </w:pPr>
    <w:rPr>
      <w:rFonts w:ascii="Times New Roman" w:hAnsi="Times New Roman"/>
      <w:sz w:val="24"/>
      <w:lang w:val="en-US" w:eastAsia="et-EE"/>
    </w:rPr>
  </w:style>
  <w:style w:type="paragraph" w:customStyle="1" w:styleId="StyleVerdana12ptJustified1">
    <w:name w:val="Style Verdana 12 pt Justified1"/>
    <w:basedOn w:val="Normal"/>
    <w:rsid w:val="004935E1"/>
    <w:pPr>
      <w:spacing w:before="0" w:after="0" w:line="240" w:lineRule="auto"/>
    </w:pPr>
    <w:rPr>
      <w:rFonts w:ascii="Times New Roman" w:hAnsi="Times New Roman"/>
      <w:sz w:val="24"/>
      <w:lang w:eastAsia="et-EE"/>
    </w:rPr>
  </w:style>
  <w:style w:type="paragraph" w:customStyle="1" w:styleId="WW-Textbody1">
    <w:name w:val="WW-Text body1"/>
    <w:basedOn w:val="Normal"/>
    <w:rsid w:val="004935E1"/>
    <w:pPr>
      <w:suppressAutoHyphens/>
      <w:autoSpaceDE w:val="0"/>
      <w:spacing w:before="0" w:after="0" w:line="240" w:lineRule="auto"/>
    </w:pPr>
    <w:rPr>
      <w:rFonts w:cs="Verdana"/>
      <w:sz w:val="22"/>
      <w:lang w:val="en-US" w:eastAsia="ar-SA"/>
    </w:rPr>
  </w:style>
  <w:style w:type="character" w:customStyle="1" w:styleId="normaltextrun">
    <w:name w:val="normaltextrun"/>
    <w:basedOn w:val="DefaultParagraphFont"/>
    <w:rsid w:val="004935E1"/>
  </w:style>
  <w:style w:type="character" w:customStyle="1" w:styleId="spellingerror">
    <w:name w:val="spellingerror"/>
    <w:basedOn w:val="DefaultParagraphFont"/>
    <w:rsid w:val="004935E1"/>
  </w:style>
  <w:style w:type="table" w:customStyle="1" w:styleId="SP-Tabel11">
    <w:name w:val="SP-Tabel11"/>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Bodym">
    <w:name w:val="Bodym"/>
    <w:basedOn w:val="Normal"/>
    <w:uiPriority w:val="99"/>
    <w:rsid w:val="004935E1"/>
    <w:pPr>
      <w:widowControl w:val="0"/>
      <w:tabs>
        <w:tab w:val="num" w:pos="1440"/>
      </w:tabs>
      <w:suppressAutoHyphens/>
      <w:spacing w:before="80" w:after="0" w:line="240" w:lineRule="auto"/>
      <w:ind w:left="1440" w:hanging="360"/>
      <w:jc w:val="left"/>
    </w:pPr>
    <w:rPr>
      <w:rFonts w:ascii="Times New Roman" w:eastAsia="Calibri" w:hAnsi="Times New Roman"/>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74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skpk.ee"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cid:image007.png@01D8B250.9ABD13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kpk.ee" TargetMode="Externa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E9901-1EF9-4252-A987-9C8C2FC3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11708</Words>
  <Characters>67910</Characters>
  <Application>Microsoft Office Word</Application>
  <DocSecurity>4</DocSecurity>
  <Lines>565</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 Kirs</dc:creator>
  <cp:keywords/>
  <dc:description/>
  <cp:lastModifiedBy>Ivan Gavrilov</cp:lastModifiedBy>
  <cp:revision>2</cp:revision>
  <cp:lastPrinted>2023-03-23T11:31:00Z</cp:lastPrinted>
  <dcterms:created xsi:type="dcterms:W3CDTF">2023-03-23T13:55:00Z</dcterms:created>
  <dcterms:modified xsi:type="dcterms:W3CDTF">2023-03-23T13:55:00Z</dcterms:modified>
</cp:coreProperties>
</file>