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85" w:rsidRPr="0041488D" w:rsidRDefault="00423366" w:rsidP="008B61DA">
      <w:pPr>
        <w:rPr>
          <w:rFonts w:cs="Arial"/>
          <w:lang w:val="et-EE"/>
        </w:rPr>
      </w:pPr>
      <w:r w:rsidRPr="0041488D">
        <w:rPr>
          <w:rFonts w:cs="Arial"/>
          <w:noProof/>
          <w:lang w:val="et-EE" w:eastAsia="et-EE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1019175" cy="1066800"/>
            <wp:effectExtent l="19050" t="0" r="9525" b="0"/>
            <wp:wrapTight wrapText="bothSides">
              <wp:wrapPolygon edited="0">
                <wp:start x="-404" y="0"/>
                <wp:lineTo x="-404" y="21214"/>
                <wp:lineTo x="21802" y="21214"/>
                <wp:lineTo x="21802" y="0"/>
                <wp:lineTo x="-4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185" w:rsidRPr="0041488D" w:rsidRDefault="00F73185" w:rsidP="008B61DA">
      <w:pPr>
        <w:rPr>
          <w:rFonts w:cs="Arial"/>
          <w:lang w:val="et-EE"/>
        </w:rPr>
      </w:pPr>
    </w:p>
    <w:p w:rsidR="00F73185" w:rsidRPr="0041488D" w:rsidRDefault="00F73185" w:rsidP="008B61DA">
      <w:pPr>
        <w:rPr>
          <w:rFonts w:cs="Arial"/>
          <w:lang w:val="et-EE"/>
        </w:rPr>
      </w:pPr>
    </w:p>
    <w:p w:rsidR="00556714" w:rsidRPr="0041488D" w:rsidRDefault="00556714" w:rsidP="008B61DA">
      <w:pPr>
        <w:rPr>
          <w:rFonts w:cs="Arial"/>
          <w:lang w:val="et-EE"/>
        </w:rPr>
      </w:pPr>
    </w:p>
    <w:p w:rsidR="008B61DA" w:rsidRPr="0041488D" w:rsidRDefault="008B61DA" w:rsidP="008B61DA">
      <w:pPr>
        <w:rPr>
          <w:rFonts w:cs="Arial"/>
          <w:lang w:val="et-EE"/>
        </w:rPr>
      </w:pPr>
    </w:p>
    <w:p w:rsidR="008B61DA" w:rsidRPr="0041488D" w:rsidRDefault="008B61DA" w:rsidP="008B61DA">
      <w:pPr>
        <w:rPr>
          <w:rFonts w:cs="Arial"/>
          <w:lang w:val="et-EE"/>
        </w:rPr>
      </w:pPr>
    </w:p>
    <w:p w:rsidR="008B61DA" w:rsidRPr="0041488D" w:rsidRDefault="008B61DA" w:rsidP="008B61DA">
      <w:pPr>
        <w:rPr>
          <w:rFonts w:cs="Arial"/>
          <w:lang w:val="et-EE"/>
        </w:rPr>
      </w:pPr>
    </w:p>
    <w:p w:rsidR="00556714" w:rsidRPr="0041488D" w:rsidRDefault="008B61DA" w:rsidP="008B61DA">
      <w:pPr>
        <w:jc w:val="right"/>
        <w:rPr>
          <w:rFonts w:cs="Arial"/>
          <w:b/>
          <w:sz w:val="24"/>
          <w:szCs w:val="24"/>
          <w:lang w:val="et-EE"/>
        </w:rPr>
      </w:pPr>
      <w:r w:rsidRPr="0041488D">
        <w:rPr>
          <w:rFonts w:cs="Arial"/>
          <w:b/>
          <w:sz w:val="24"/>
          <w:szCs w:val="24"/>
          <w:lang w:val="et-EE"/>
        </w:rPr>
        <w:t>Töö nr</w:t>
      </w:r>
      <w:r w:rsidR="00C22E0F" w:rsidRPr="0041488D">
        <w:rPr>
          <w:rFonts w:cs="Arial"/>
          <w:b/>
          <w:sz w:val="24"/>
          <w:szCs w:val="24"/>
          <w:lang w:val="et-EE"/>
        </w:rPr>
        <w:t xml:space="preserve"> 435</w:t>
      </w:r>
    </w:p>
    <w:p w:rsidR="00556714" w:rsidRPr="0041488D" w:rsidRDefault="00556714" w:rsidP="008B61DA">
      <w:pPr>
        <w:rPr>
          <w:rFonts w:cs="Arial"/>
          <w:lang w:val="et-EE"/>
        </w:rPr>
      </w:pPr>
    </w:p>
    <w:p w:rsidR="00556714" w:rsidRPr="0041488D" w:rsidRDefault="00556714" w:rsidP="008B61DA">
      <w:pPr>
        <w:jc w:val="center"/>
        <w:rPr>
          <w:rFonts w:cs="Arial"/>
          <w:b/>
          <w:sz w:val="28"/>
          <w:szCs w:val="28"/>
          <w:lang w:val="et-EE"/>
        </w:rPr>
      </w:pPr>
      <w:r w:rsidRPr="0041488D">
        <w:rPr>
          <w:rFonts w:cs="Arial"/>
          <w:b/>
          <w:sz w:val="28"/>
          <w:szCs w:val="28"/>
          <w:lang w:val="et-EE"/>
        </w:rPr>
        <w:t>Harjumaa, Rae vald</w:t>
      </w:r>
      <w:r w:rsidR="00957FB1" w:rsidRPr="0041488D">
        <w:rPr>
          <w:rFonts w:cs="Arial"/>
          <w:b/>
          <w:sz w:val="28"/>
          <w:szCs w:val="28"/>
          <w:lang w:val="et-EE"/>
        </w:rPr>
        <w:t xml:space="preserve">, </w:t>
      </w:r>
      <w:r w:rsidR="00CD0A28" w:rsidRPr="0041488D">
        <w:rPr>
          <w:rFonts w:cs="Arial"/>
          <w:b/>
          <w:sz w:val="28"/>
          <w:szCs w:val="28"/>
          <w:lang w:val="et-EE"/>
        </w:rPr>
        <w:t>Vaskjala küla</w:t>
      </w:r>
    </w:p>
    <w:p w:rsidR="00391CE9" w:rsidRPr="0041488D" w:rsidRDefault="00D76F5F" w:rsidP="008B61DA">
      <w:pPr>
        <w:jc w:val="center"/>
        <w:rPr>
          <w:rFonts w:cs="Arial"/>
          <w:b/>
          <w:sz w:val="32"/>
          <w:szCs w:val="32"/>
          <w:lang w:val="et-EE"/>
        </w:rPr>
      </w:pPr>
      <w:r w:rsidRPr="0041488D">
        <w:rPr>
          <w:rFonts w:cs="Arial"/>
          <w:b/>
          <w:sz w:val="32"/>
          <w:szCs w:val="32"/>
          <w:lang w:val="et-EE"/>
        </w:rPr>
        <w:t>LAIAKIVI JA KÖÖB</w:t>
      </w:r>
      <w:r w:rsidR="00C22E0F" w:rsidRPr="0041488D">
        <w:rPr>
          <w:rFonts w:cs="Arial"/>
          <w:b/>
          <w:sz w:val="32"/>
          <w:szCs w:val="32"/>
          <w:lang w:val="et-EE"/>
        </w:rPr>
        <w:t xml:space="preserve">AMETSA </w:t>
      </w:r>
      <w:r w:rsidR="00556714" w:rsidRPr="0041488D">
        <w:rPr>
          <w:rFonts w:cs="Arial"/>
          <w:b/>
          <w:sz w:val="32"/>
          <w:szCs w:val="32"/>
          <w:lang w:val="et-EE"/>
        </w:rPr>
        <w:t>KINNISTU</w:t>
      </w:r>
      <w:r w:rsidR="00C22E0F" w:rsidRPr="0041488D">
        <w:rPr>
          <w:rFonts w:cs="Arial"/>
          <w:b/>
          <w:sz w:val="32"/>
          <w:szCs w:val="32"/>
          <w:lang w:val="et-EE"/>
        </w:rPr>
        <w:t>TE</w:t>
      </w:r>
    </w:p>
    <w:p w:rsidR="00556714" w:rsidRPr="0041488D" w:rsidRDefault="00556714" w:rsidP="009E02D2">
      <w:pPr>
        <w:jc w:val="center"/>
        <w:rPr>
          <w:rFonts w:cs="Arial"/>
          <w:b/>
          <w:sz w:val="32"/>
          <w:szCs w:val="32"/>
          <w:lang w:val="et-EE"/>
        </w:rPr>
      </w:pPr>
      <w:r w:rsidRPr="0041488D">
        <w:rPr>
          <w:rFonts w:cs="Arial"/>
          <w:b/>
          <w:sz w:val="32"/>
          <w:szCs w:val="32"/>
          <w:lang w:val="et-EE"/>
        </w:rPr>
        <w:t>DETAILPLANEERING</w:t>
      </w:r>
      <w:r w:rsidR="00391CE9" w:rsidRPr="0041488D">
        <w:rPr>
          <w:rFonts w:cs="Arial"/>
          <w:b/>
          <w:sz w:val="32"/>
          <w:szCs w:val="32"/>
          <w:lang w:val="et-EE"/>
        </w:rPr>
        <w:t>U ESKIISLAHENDUS</w:t>
      </w:r>
    </w:p>
    <w:p w:rsidR="008B61DA" w:rsidRPr="0041488D" w:rsidRDefault="008B61DA" w:rsidP="008B61DA">
      <w:pPr>
        <w:rPr>
          <w:rFonts w:cs="Arial"/>
          <w:lang w:val="et-EE"/>
        </w:rPr>
      </w:pPr>
    </w:p>
    <w:p w:rsidR="00751ECE" w:rsidRPr="0041488D" w:rsidRDefault="00C851A5" w:rsidP="009E02D2">
      <w:pPr>
        <w:jc w:val="center"/>
        <w:rPr>
          <w:rFonts w:cs="Arial"/>
          <w:lang w:val="et-EE"/>
        </w:rPr>
      </w:pPr>
      <w:r>
        <w:rPr>
          <w:rFonts w:cs="Arial"/>
          <w:noProof/>
          <w:lang w:val="et-EE" w:eastAsia="et-EE"/>
        </w:rPr>
        <w:drawing>
          <wp:inline distT="0" distB="0" distL="0" distR="0">
            <wp:extent cx="2743200" cy="3353302"/>
            <wp:effectExtent l="19050" t="0" r="0" b="0"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5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DA" w:rsidRPr="0041488D" w:rsidRDefault="008B61DA" w:rsidP="008B61DA">
      <w:pPr>
        <w:rPr>
          <w:rFonts w:cs="Arial"/>
          <w:lang w:val="et-EE"/>
        </w:rPr>
      </w:pPr>
    </w:p>
    <w:p w:rsidR="00867755" w:rsidRDefault="00867755" w:rsidP="00E579FD">
      <w:pPr>
        <w:tabs>
          <w:tab w:val="left" w:pos="2835"/>
        </w:tabs>
        <w:rPr>
          <w:rFonts w:cs="Arial"/>
          <w:lang w:val="et-EE"/>
        </w:rPr>
      </w:pPr>
    </w:p>
    <w:p w:rsidR="00E579FD" w:rsidRPr="0041488D" w:rsidRDefault="00E579FD" w:rsidP="00E579FD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>TELLIJA:</w:t>
      </w:r>
      <w:r w:rsidRPr="0041488D">
        <w:rPr>
          <w:rFonts w:cs="Arial"/>
          <w:lang w:val="et-EE"/>
        </w:rPr>
        <w:tab/>
        <w:t>Rae Vallavalitsus</w:t>
      </w:r>
    </w:p>
    <w:p w:rsidR="00E579FD" w:rsidRPr="0041488D" w:rsidRDefault="00E579FD" w:rsidP="00E579FD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Aruküla tee 9</w:t>
      </w:r>
    </w:p>
    <w:p w:rsidR="00E579FD" w:rsidRPr="0041488D" w:rsidRDefault="00E579FD" w:rsidP="00E579FD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75301 Jüri alevik</w:t>
      </w:r>
    </w:p>
    <w:p w:rsidR="00E579FD" w:rsidRPr="0041488D" w:rsidRDefault="00E579FD" w:rsidP="00E579FD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Harjumaa</w:t>
      </w:r>
    </w:p>
    <w:p w:rsidR="00392E4D" w:rsidRPr="0041488D" w:rsidRDefault="00392E4D" w:rsidP="008B61DA">
      <w:pPr>
        <w:rPr>
          <w:rFonts w:cs="Arial"/>
          <w:lang w:val="et-EE"/>
        </w:rPr>
      </w:pPr>
    </w:p>
    <w:p w:rsidR="00556714" w:rsidRDefault="00556714" w:rsidP="00957FB1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>HUVITATUD</w:t>
      </w:r>
      <w:r w:rsidR="00AC06BF" w:rsidRPr="0041488D">
        <w:rPr>
          <w:rFonts w:cs="Arial"/>
          <w:lang w:val="et-EE"/>
        </w:rPr>
        <w:t xml:space="preserve"> ISIK</w:t>
      </w:r>
      <w:r w:rsidRPr="0041488D">
        <w:rPr>
          <w:rFonts w:cs="Arial"/>
          <w:lang w:val="et-EE"/>
        </w:rPr>
        <w:t>:</w:t>
      </w:r>
      <w:r w:rsidRPr="0041488D">
        <w:rPr>
          <w:rFonts w:cs="Arial"/>
          <w:lang w:val="et-EE"/>
        </w:rPr>
        <w:tab/>
      </w:r>
      <w:r w:rsidR="00867755">
        <w:rPr>
          <w:rFonts w:cs="Arial"/>
          <w:lang w:val="et-EE"/>
        </w:rPr>
        <w:t>Rando Purge</w:t>
      </w:r>
    </w:p>
    <w:p w:rsidR="00867755" w:rsidRPr="0041488D" w:rsidRDefault="00867755" w:rsidP="00957FB1">
      <w:pPr>
        <w:tabs>
          <w:tab w:val="left" w:pos="2835"/>
        </w:tabs>
        <w:rPr>
          <w:rFonts w:cs="Arial"/>
          <w:lang w:val="et-EE"/>
        </w:rPr>
      </w:pPr>
      <w:r>
        <w:rPr>
          <w:rFonts w:cs="Arial"/>
          <w:lang w:val="et-EE"/>
        </w:rPr>
        <w:tab/>
        <w:t>Aare Poltimäe</w:t>
      </w:r>
    </w:p>
    <w:p w:rsidR="005E485C" w:rsidRPr="0041488D" w:rsidRDefault="005E485C" w:rsidP="008B61DA">
      <w:pPr>
        <w:tabs>
          <w:tab w:val="left" w:pos="2835"/>
        </w:tabs>
        <w:rPr>
          <w:rFonts w:cs="Arial"/>
          <w:lang w:val="et-EE"/>
        </w:rPr>
      </w:pPr>
    </w:p>
    <w:p w:rsidR="00556714" w:rsidRPr="0041488D" w:rsidRDefault="00AC06BF" w:rsidP="008B61DA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>PROJEKTEERIJA :</w:t>
      </w:r>
      <w:r w:rsidR="00556714" w:rsidRPr="0041488D">
        <w:rPr>
          <w:rFonts w:cs="Arial"/>
          <w:lang w:val="et-EE"/>
        </w:rPr>
        <w:tab/>
        <w:t>Optimal Projekt OÜ (registrikood 11213515)</w:t>
      </w:r>
    </w:p>
    <w:p w:rsidR="00556714" w:rsidRPr="0041488D" w:rsidRDefault="00556714" w:rsidP="008B61DA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MTR reg</w:t>
      </w:r>
      <w:r w:rsidR="00751ECE" w:rsidRPr="0041488D">
        <w:rPr>
          <w:rFonts w:cs="Arial"/>
          <w:lang w:val="et-EE"/>
        </w:rPr>
        <w:t>istri</w:t>
      </w:r>
      <w:r w:rsidRPr="0041488D">
        <w:rPr>
          <w:rFonts w:cs="Arial"/>
          <w:lang w:val="et-EE"/>
        </w:rPr>
        <w:t xml:space="preserve"> nr EEP000601</w:t>
      </w:r>
    </w:p>
    <w:p w:rsidR="00556714" w:rsidRPr="0041488D" w:rsidRDefault="00556714" w:rsidP="008B61DA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Keemia tn 4, 1061</w:t>
      </w:r>
      <w:r w:rsidR="000E238F" w:rsidRPr="0041488D">
        <w:rPr>
          <w:rFonts w:cs="Arial"/>
          <w:lang w:val="et-EE"/>
        </w:rPr>
        <w:t>6 Tallinn</w:t>
      </w:r>
    </w:p>
    <w:p w:rsidR="00556714" w:rsidRPr="0041488D" w:rsidRDefault="00556714" w:rsidP="008B61DA">
      <w:pPr>
        <w:rPr>
          <w:rFonts w:cs="Arial"/>
          <w:lang w:val="et-EE"/>
        </w:rPr>
      </w:pPr>
    </w:p>
    <w:p w:rsidR="000F4A63" w:rsidRPr="0041488D" w:rsidRDefault="00556714" w:rsidP="000F4A63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>ARHITEKT:</w:t>
      </w:r>
      <w:r w:rsidRPr="0041488D">
        <w:rPr>
          <w:rFonts w:cs="Arial"/>
          <w:lang w:val="et-EE"/>
        </w:rPr>
        <w:tab/>
      </w:r>
      <w:r w:rsidR="000F4A63" w:rsidRPr="0041488D">
        <w:rPr>
          <w:rFonts w:cs="Arial"/>
          <w:lang w:val="et-EE"/>
        </w:rPr>
        <w:t>Külli Samblik</w:t>
      </w:r>
    </w:p>
    <w:p w:rsidR="00556714" w:rsidRPr="0041488D" w:rsidRDefault="000F4A63" w:rsidP="008B61DA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  <w:t>kylli.s@mail.com</w:t>
      </w:r>
    </w:p>
    <w:p w:rsidR="00556714" w:rsidRPr="0041488D" w:rsidRDefault="00556714" w:rsidP="008B61DA">
      <w:pPr>
        <w:rPr>
          <w:rFonts w:cs="Arial"/>
          <w:lang w:val="et-EE"/>
        </w:rPr>
      </w:pPr>
    </w:p>
    <w:p w:rsidR="000F4A63" w:rsidRPr="0041488D" w:rsidRDefault="00556714" w:rsidP="000F4A63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>PROJEKTIJUHT:</w:t>
      </w:r>
      <w:r w:rsidRPr="0041488D">
        <w:rPr>
          <w:rFonts w:cs="Arial"/>
          <w:lang w:val="et-EE"/>
        </w:rPr>
        <w:tab/>
      </w:r>
      <w:r w:rsidR="007115AD" w:rsidRPr="0041488D">
        <w:rPr>
          <w:rFonts w:cs="Arial"/>
          <w:lang w:val="et-EE"/>
        </w:rPr>
        <w:t>Arno Anton</w:t>
      </w:r>
    </w:p>
    <w:p w:rsidR="000F4A63" w:rsidRPr="0041488D" w:rsidRDefault="00AC06BF" w:rsidP="000F4A63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</w:r>
      <w:r w:rsidR="000F4A63" w:rsidRPr="0041488D">
        <w:rPr>
          <w:rFonts w:cs="Arial"/>
          <w:lang w:val="et-EE"/>
        </w:rPr>
        <w:t>56</w:t>
      </w:r>
      <w:r w:rsidR="00EA27D6">
        <w:rPr>
          <w:rFonts w:cs="Arial"/>
          <w:lang w:val="et-EE"/>
        </w:rPr>
        <w:t> </w:t>
      </w:r>
      <w:r w:rsidR="000F4A63" w:rsidRPr="0041488D">
        <w:rPr>
          <w:rFonts w:cs="Arial"/>
          <w:lang w:val="et-EE"/>
        </w:rPr>
        <w:t>983389</w:t>
      </w:r>
    </w:p>
    <w:p w:rsidR="00556714" w:rsidRPr="0041488D" w:rsidRDefault="000F4A63" w:rsidP="008B61DA">
      <w:pPr>
        <w:tabs>
          <w:tab w:val="left" w:pos="2835"/>
        </w:tabs>
        <w:rPr>
          <w:rFonts w:cs="Arial"/>
          <w:lang w:val="et-EE"/>
        </w:rPr>
      </w:pPr>
      <w:r w:rsidRPr="0041488D">
        <w:rPr>
          <w:rFonts w:cs="Arial"/>
          <w:lang w:val="et-EE"/>
        </w:rPr>
        <w:tab/>
      </w:r>
      <w:hyperlink r:id="rId10" w:history="1">
        <w:r w:rsidRPr="0041488D">
          <w:rPr>
            <w:rFonts w:cs="Arial"/>
            <w:lang w:val="et-EE"/>
          </w:rPr>
          <w:t>arno@opt.ee</w:t>
        </w:r>
      </w:hyperlink>
    </w:p>
    <w:p w:rsidR="00E16AF9" w:rsidRPr="0041488D" w:rsidRDefault="00E16AF9" w:rsidP="000F4A63">
      <w:pPr>
        <w:tabs>
          <w:tab w:val="left" w:pos="2835"/>
        </w:tabs>
        <w:rPr>
          <w:rFonts w:cs="Arial"/>
          <w:lang w:val="et-EE"/>
        </w:rPr>
      </w:pPr>
    </w:p>
    <w:p w:rsidR="006C3492" w:rsidRPr="0041488D" w:rsidRDefault="006C3492">
      <w:pPr>
        <w:rPr>
          <w:rFonts w:cs="Arial"/>
          <w:lang w:val="et-EE"/>
        </w:rPr>
      </w:pPr>
      <w:r w:rsidRPr="0041488D">
        <w:rPr>
          <w:rFonts w:cs="Arial"/>
          <w:lang w:val="et-EE"/>
        </w:rPr>
        <w:br w:type="page"/>
      </w:r>
    </w:p>
    <w:p w:rsidR="00E579FD" w:rsidRPr="0041488D" w:rsidRDefault="00E579FD" w:rsidP="00963AFD">
      <w:pPr>
        <w:rPr>
          <w:rFonts w:cs="Arial"/>
          <w:b/>
          <w:caps/>
          <w:lang w:val="et-EE"/>
        </w:rPr>
      </w:pPr>
      <w:r w:rsidRPr="0041488D">
        <w:rPr>
          <w:rFonts w:cs="Arial"/>
          <w:b/>
          <w:caps/>
          <w:lang w:val="et-EE"/>
        </w:rPr>
        <w:lastRenderedPageBreak/>
        <w:t>KÖITE koosseis:</w:t>
      </w:r>
    </w:p>
    <w:p w:rsidR="00E579FD" w:rsidRPr="0041488D" w:rsidRDefault="00E579FD" w:rsidP="00E579FD">
      <w:pPr>
        <w:rPr>
          <w:rFonts w:cs="Arial"/>
          <w:b/>
          <w:caps/>
          <w:lang w:val="et-EE"/>
        </w:rPr>
      </w:pPr>
    </w:p>
    <w:p w:rsidR="00E579FD" w:rsidRPr="0041488D" w:rsidRDefault="00E579FD" w:rsidP="00963AFD">
      <w:pPr>
        <w:pStyle w:val="ListParagraph"/>
        <w:numPr>
          <w:ilvl w:val="0"/>
          <w:numId w:val="1"/>
        </w:numPr>
        <w:rPr>
          <w:rFonts w:cs="Arial"/>
          <w:b/>
          <w:caps/>
          <w:lang w:val="et-EE"/>
        </w:rPr>
      </w:pPr>
      <w:r w:rsidRPr="0041488D">
        <w:rPr>
          <w:rFonts w:eastAsia="Times New Roman" w:cs="Arial"/>
          <w:b/>
          <w:lang w:val="et-EE" w:eastAsia="zh-CN"/>
        </w:rPr>
        <w:t>MENETLUSDOKUMENDID</w:t>
      </w:r>
    </w:p>
    <w:p w:rsidR="00E579FD" w:rsidRPr="0041488D" w:rsidRDefault="00E579FD" w:rsidP="00963AFD">
      <w:pPr>
        <w:pStyle w:val="ListParagraph"/>
        <w:ind w:left="0"/>
        <w:rPr>
          <w:rFonts w:cs="Arial"/>
          <w:b/>
          <w:caps/>
          <w:lang w:val="et-EE"/>
        </w:rPr>
      </w:pPr>
    </w:p>
    <w:p w:rsidR="00E579FD" w:rsidRPr="0041488D" w:rsidRDefault="00E579FD" w:rsidP="00963AFD">
      <w:pPr>
        <w:pStyle w:val="ListParagraph"/>
        <w:numPr>
          <w:ilvl w:val="0"/>
          <w:numId w:val="1"/>
        </w:numPr>
        <w:rPr>
          <w:rFonts w:cs="Arial"/>
          <w:b/>
          <w:caps/>
          <w:lang w:val="et-EE"/>
        </w:rPr>
      </w:pPr>
      <w:r w:rsidRPr="0041488D">
        <w:rPr>
          <w:rFonts w:cs="Arial"/>
          <w:b/>
          <w:caps/>
          <w:lang w:val="et-EE"/>
        </w:rPr>
        <w:t>seletuskiri</w:t>
      </w:r>
    </w:p>
    <w:p w:rsidR="00963AFD" w:rsidRDefault="000A525B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r w:rsidRPr="0041488D">
        <w:rPr>
          <w:rFonts w:cs="Arial"/>
          <w:lang w:val="et-EE"/>
        </w:rPr>
        <w:fldChar w:fldCharType="begin"/>
      </w:r>
      <w:r w:rsidR="004D04B5" w:rsidRPr="0041488D">
        <w:rPr>
          <w:rFonts w:cs="Arial"/>
          <w:lang w:val="et-EE"/>
        </w:rPr>
        <w:instrText xml:space="preserve"> TOC \o "1-3" \h \z \u </w:instrText>
      </w:r>
      <w:r w:rsidRPr="0041488D">
        <w:rPr>
          <w:rFonts w:cs="Arial"/>
          <w:lang w:val="et-EE"/>
        </w:rPr>
        <w:fldChar w:fldCharType="separate"/>
      </w:r>
      <w:hyperlink w:anchor="_Toc67037595" w:history="1">
        <w:r w:rsidR="00963AFD" w:rsidRPr="00CB24D2">
          <w:rPr>
            <w:rStyle w:val="Hyperlink"/>
            <w:rFonts w:cs="Arial"/>
            <w:caps/>
            <w:noProof/>
          </w:rPr>
          <w:t>1. Planeeringu koostamise alused</w:t>
        </w:r>
        <w:r w:rsidR="00963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3AFD" w:rsidRDefault="00367112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596" w:history="1">
        <w:r w:rsidR="00963AFD" w:rsidRPr="00CB24D2">
          <w:rPr>
            <w:rStyle w:val="Hyperlink"/>
            <w:rFonts w:cs="Arial"/>
            <w:caps/>
            <w:noProof/>
          </w:rPr>
          <w:t>2. Planeeringuala lähiümbruse ehituslike ja funktsionaalsete seoste ning keskkonnatingimuste analüüs ning Planeeringu eesmärk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_Toc67037596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3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597" w:history="1">
        <w:r w:rsidR="00963AFD" w:rsidRPr="00CB24D2">
          <w:rPr>
            <w:rStyle w:val="Hyperlink"/>
            <w:noProof/>
            <w:lang w:eastAsia="et-EE"/>
          </w:rPr>
          <w:t>2.1.</w:t>
        </w:r>
        <w:r w:rsidR="00963AFD" w:rsidRPr="00CB24D2">
          <w:rPr>
            <w:rStyle w:val="Hyperlink"/>
            <w:noProof/>
          </w:rPr>
          <w:t xml:space="preserve"> Vastavus Rae valla üldplaneeringule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_Toc67037597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4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left" w:pos="880"/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598" w:history="1">
        <w:r w:rsidR="00963AFD" w:rsidRPr="00CB24D2">
          <w:rPr>
            <w:rStyle w:val="Hyperlink"/>
            <w:rFonts w:cs="Arial"/>
            <w:noProof/>
          </w:rPr>
          <w:t>2.2</w:t>
        </w:r>
        <w:r w:rsidR="00963AFD">
          <w:rPr>
            <w:rFonts w:asciiTheme="minorHAnsi" w:eastAsiaTheme="minorEastAsia" w:hAnsiTheme="minorHAnsi"/>
            <w:noProof/>
            <w:lang w:val="et-EE" w:eastAsia="ko-KR"/>
          </w:rPr>
          <w:tab/>
        </w:r>
        <w:r w:rsidR="00963AFD" w:rsidRPr="00CB24D2">
          <w:rPr>
            <w:rStyle w:val="Hyperlink"/>
            <w:rFonts w:cs="Arial"/>
            <w:noProof/>
          </w:rPr>
          <w:t>Planeeringu eesmärk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_Toc67037598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599" w:history="1">
        <w:r w:rsidR="00963AFD" w:rsidRPr="00CB24D2">
          <w:rPr>
            <w:rStyle w:val="Hyperlink"/>
            <w:rFonts w:cs="Arial"/>
            <w:caps/>
            <w:noProof/>
          </w:rPr>
          <w:t>3. Olemasoleva olukorra iseloomustuS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_Toc67037599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0" w:history="1">
        <w:r w:rsidR="00963AFD" w:rsidRPr="00CB24D2">
          <w:rPr>
            <w:rStyle w:val="Hyperlink"/>
            <w:rFonts w:cs="Arial"/>
            <w:noProof/>
          </w:rPr>
          <w:t>3.1. Planeeringuala asukoht ja iseloomustus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_Toc67037600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1" w:history="1">
        <w:r w:rsidR="00963AFD" w:rsidRPr="00CB24D2">
          <w:rPr>
            <w:rStyle w:val="Hyperlink"/>
            <w:rFonts w:cs="Arial"/>
            <w:noProof/>
          </w:rPr>
          <w:t>3.2. Planeeringuala maakasutus ja hoonestus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_Toc67037601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2" w:history="1">
        <w:r w:rsidR="00963AFD" w:rsidRPr="00CB24D2">
          <w:rPr>
            <w:rStyle w:val="Hyperlink"/>
            <w:rFonts w:cs="Arial"/>
            <w:noProof/>
          </w:rPr>
          <w:t>3.3. Planeeringualaga külgnevad kinnistud ja nende iseloomustus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_Toc67037602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3" w:history="1">
        <w:r w:rsidR="00963AFD" w:rsidRPr="00CB24D2">
          <w:rPr>
            <w:rStyle w:val="Hyperlink"/>
            <w:rFonts w:cs="Arial"/>
            <w:noProof/>
          </w:rPr>
          <w:t>3.4. Olemasolevad teed ja juurdepääsud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_Toc67037603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5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4" w:history="1">
        <w:r w:rsidR="00963AFD" w:rsidRPr="00CB24D2">
          <w:rPr>
            <w:rStyle w:val="Hyperlink"/>
            <w:rFonts w:cs="Arial"/>
            <w:noProof/>
          </w:rPr>
          <w:t>3.5. Olemasolev tehnovarustus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_Toc67037604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5" w:history="1">
        <w:r w:rsidR="00963AFD" w:rsidRPr="00CB24D2">
          <w:rPr>
            <w:rStyle w:val="Hyperlink"/>
            <w:rFonts w:cs="Arial"/>
            <w:noProof/>
          </w:rPr>
          <w:t>3.6. Olemasolev haljastus ja keskkond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_Toc67037605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6" w:history="1">
        <w:r w:rsidR="00963AFD" w:rsidRPr="00CB24D2">
          <w:rPr>
            <w:rStyle w:val="Hyperlink"/>
            <w:rFonts w:cs="Arial"/>
            <w:noProof/>
          </w:rPr>
          <w:t>3.7. Kehtivad piirangud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_Toc67037606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7" w:history="1">
        <w:r w:rsidR="00963AFD" w:rsidRPr="00CB24D2">
          <w:rPr>
            <w:rStyle w:val="Hyperlink"/>
            <w:rFonts w:cs="Arial"/>
            <w:caps/>
            <w:noProof/>
          </w:rPr>
          <w:t>4. Planeeringu ettepanek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_Toc67037607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8" w:history="1">
        <w:r w:rsidR="00963AFD" w:rsidRPr="00CB24D2">
          <w:rPr>
            <w:rStyle w:val="Hyperlink"/>
            <w:rFonts w:cs="Arial"/>
            <w:noProof/>
          </w:rPr>
          <w:t>4.1. Krundijaotus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_Toc67037608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09" w:history="1">
        <w:r w:rsidR="00963AFD" w:rsidRPr="00CB24D2">
          <w:rPr>
            <w:rStyle w:val="Hyperlink"/>
            <w:rFonts w:cs="Arial"/>
            <w:noProof/>
          </w:rPr>
          <w:t>4.2. Krundi ehitusõigus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_Toc67037609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0" w:history="1">
        <w:r w:rsidR="00963AFD" w:rsidRPr="00CB24D2">
          <w:rPr>
            <w:rStyle w:val="Hyperlink"/>
            <w:rFonts w:cs="Arial"/>
            <w:noProof/>
          </w:rPr>
          <w:t>4.3. Ehitiste arhitektuurinõuded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_Toc67037610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6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1" w:history="1">
        <w:r w:rsidR="00963AFD" w:rsidRPr="00CB24D2">
          <w:rPr>
            <w:rStyle w:val="Hyperlink"/>
            <w:rFonts w:cs="Arial"/>
            <w:noProof/>
          </w:rPr>
          <w:t>4.4. Piirded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_Toc67037611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7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2" w:history="1">
        <w:r w:rsidR="00963AFD" w:rsidRPr="00CB24D2">
          <w:rPr>
            <w:rStyle w:val="Hyperlink"/>
            <w:rFonts w:cs="Arial"/>
            <w:noProof/>
          </w:rPr>
          <w:t>4.5. Tänavate maa-alad, liiklus- ja parkimiskorraldus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_Toc67037612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7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3" w:history="1">
        <w:r w:rsidR="00963AFD" w:rsidRPr="00CB24D2">
          <w:rPr>
            <w:rStyle w:val="Hyperlink"/>
            <w:rFonts w:cs="Arial"/>
            <w:noProof/>
          </w:rPr>
          <w:t>4.6. Haljastuse ja heakorra põhimõtted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_Toc67037613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7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4" w:history="1">
        <w:r w:rsidR="00963AFD" w:rsidRPr="00CB24D2">
          <w:rPr>
            <w:rStyle w:val="Hyperlink"/>
            <w:rFonts w:cs="Arial"/>
            <w:noProof/>
          </w:rPr>
          <w:t>4.7. Vertikaalplaneerimine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_Toc67037614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7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5" w:history="1">
        <w:r w:rsidR="00963AFD" w:rsidRPr="00CB24D2">
          <w:rPr>
            <w:rStyle w:val="Hyperlink"/>
            <w:rFonts w:cs="Arial"/>
            <w:noProof/>
          </w:rPr>
          <w:t>4.8. Tuleohutusnõuded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_Toc67037615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7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6" w:history="1">
        <w:r w:rsidR="00963AFD" w:rsidRPr="00CB24D2">
          <w:rPr>
            <w:rStyle w:val="Hyperlink"/>
            <w:rFonts w:cs="Arial"/>
            <w:noProof/>
          </w:rPr>
          <w:t>4.9. Tehnovõrkude lahendus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_Toc67037616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8</w:t>
        </w:r>
        <w:r w:rsidR="000A525B">
          <w:rPr>
            <w:noProof/>
            <w:webHidden/>
          </w:rPr>
          <w:fldChar w:fldCharType="end"/>
        </w:r>
      </w:hyperlink>
    </w:p>
    <w:p w:rsidR="00963AFD" w:rsidRDefault="00367112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val="et-EE" w:eastAsia="ko-KR"/>
        </w:rPr>
      </w:pPr>
      <w:hyperlink w:anchor="_Toc67037617" w:history="1">
        <w:r w:rsidR="00963AFD" w:rsidRPr="00CB24D2">
          <w:rPr>
            <w:rStyle w:val="Hyperlink"/>
            <w:rFonts w:cs="Arial"/>
            <w:caps/>
            <w:noProof/>
          </w:rPr>
          <w:t>5. Keskkonnatingimused ja võimalikU keskkonnamõju hindamine</w:t>
        </w:r>
        <w:r w:rsidR="00963AFD">
          <w:rPr>
            <w:noProof/>
            <w:webHidden/>
          </w:rPr>
          <w:tab/>
        </w:r>
        <w:r w:rsidR="000A525B">
          <w:rPr>
            <w:noProof/>
            <w:webHidden/>
          </w:rPr>
          <w:fldChar w:fldCharType="begin"/>
        </w:r>
        <w:r w:rsidR="00963AFD">
          <w:rPr>
            <w:noProof/>
            <w:webHidden/>
          </w:rPr>
          <w:instrText xml:space="preserve"> PAGEREF _Toc67037617 \h </w:instrText>
        </w:r>
        <w:r w:rsidR="000A525B">
          <w:rPr>
            <w:noProof/>
            <w:webHidden/>
          </w:rPr>
        </w:r>
        <w:r w:rsidR="000A525B">
          <w:rPr>
            <w:noProof/>
            <w:webHidden/>
          </w:rPr>
          <w:fldChar w:fldCharType="separate"/>
        </w:r>
        <w:r w:rsidR="00E7190E">
          <w:rPr>
            <w:noProof/>
            <w:webHidden/>
          </w:rPr>
          <w:t>8</w:t>
        </w:r>
        <w:r w:rsidR="000A525B">
          <w:rPr>
            <w:noProof/>
            <w:webHidden/>
          </w:rPr>
          <w:fldChar w:fldCharType="end"/>
        </w:r>
      </w:hyperlink>
    </w:p>
    <w:p w:rsidR="00E579FD" w:rsidRDefault="000A525B" w:rsidP="00E579FD">
      <w:pPr>
        <w:pStyle w:val="ListParagraph"/>
        <w:tabs>
          <w:tab w:val="left" w:pos="284"/>
        </w:tabs>
        <w:ind w:left="0"/>
        <w:rPr>
          <w:rFonts w:cs="Arial"/>
          <w:lang w:val="et-EE"/>
        </w:rPr>
      </w:pPr>
      <w:r w:rsidRPr="0041488D">
        <w:rPr>
          <w:rFonts w:cs="Arial"/>
          <w:lang w:val="et-EE"/>
        </w:rPr>
        <w:fldChar w:fldCharType="end"/>
      </w:r>
    </w:p>
    <w:p w:rsidR="00963AFD" w:rsidRPr="00963AFD" w:rsidRDefault="00963AFD" w:rsidP="00E579FD">
      <w:pPr>
        <w:pStyle w:val="ListParagraph"/>
        <w:tabs>
          <w:tab w:val="left" w:pos="284"/>
        </w:tabs>
        <w:ind w:left="0"/>
        <w:rPr>
          <w:rFonts w:cs="Arial"/>
          <w:caps/>
          <w:lang w:val="et-EE"/>
        </w:rPr>
      </w:pPr>
    </w:p>
    <w:p w:rsidR="00963AFD" w:rsidRDefault="00963AFD" w:rsidP="00E579FD">
      <w:pPr>
        <w:pStyle w:val="ListParagraph"/>
        <w:numPr>
          <w:ilvl w:val="0"/>
          <w:numId w:val="1"/>
        </w:numPr>
        <w:tabs>
          <w:tab w:val="left" w:pos="284"/>
        </w:tabs>
        <w:rPr>
          <w:rFonts w:cs="Arial"/>
          <w:b/>
          <w:caps/>
          <w:lang w:val="et-EE"/>
        </w:rPr>
      </w:pPr>
      <w:r>
        <w:rPr>
          <w:rFonts w:cs="Arial"/>
          <w:b/>
          <w:caps/>
          <w:lang w:val="et-EE"/>
        </w:rPr>
        <w:t>LISAD</w:t>
      </w:r>
    </w:p>
    <w:p w:rsidR="00963AFD" w:rsidRDefault="00963AFD" w:rsidP="00963AFD">
      <w:pPr>
        <w:rPr>
          <w:rFonts w:cs="Arial"/>
          <w:lang w:val="et-EE"/>
        </w:rPr>
      </w:pPr>
    </w:p>
    <w:p w:rsidR="00963AFD" w:rsidRDefault="00963AFD" w:rsidP="00963AFD">
      <w:pPr>
        <w:rPr>
          <w:rFonts w:cs="Arial"/>
          <w:lang w:val="et-EE"/>
        </w:rPr>
      </w:pPr>
      <w:r w:rsidRPr="00963AFD">
        <w:rPr>
          <w:rFonts w:cs="Arial"/>
          <w:lang w:val="et-EE"/>
        </w:rPr>
        <w:t>Teostatud uuringud:</w:t>
      </w:r>
    </w:p>
    <w:p w:rsidR="00963AFD" w:rsidRPr="00963AFD" w:rsidRDefault="00963AFD" w:rsidP="00963AFD">
      <w:pPr>
        <w:pStyle w:val="ListParagraph"/>
        <w:numPr>
          <w:ilvl w:val="0"/>
          <w:numId w:val="28"/>
        </w:numPr>
        <w:ind w:left="284" w:hanging="218"/>
        <w:rPr>
          <w:rFonts w:cs="Arial"/>
          <w:lang w:val="et-EE"/>
        </w:rPr>
      </w:pPr>
      <w:r w:rsidRPr="00963AFD">
        <w:rPr>
          <w:rFonts w:cs="Arial"/>
          <w:lang w:val="et-EE"/>
        </w:rPr>
        <w:t xml:space="preserve">geodeetiline alusplaan M=1:500 on mõõdistatud OÜ </w:t>
      </w:r>
      <w:r>
        <w:rPr>
          <w:rFonts w:cs="Arial"/>
          <w:lang w:val="et-EE"/>
        </w:rPr>
        <w:t>AderGeo</w:t>
      </w:r>
      <w:r w:rsidRPr="00963AFD">
        <w:rPr>
          <w:rFonts w:cs="Arial"/>
          <w:lang w:val="et-EE"/>
        </w:rPr>
        <w:t xml:space="preserve"> poolt </w:t>
      </w:r>
      <w:r>
        <w:rPr>
          <w:rFonts w:cs="Arial"/>
          <w:lang w:val="et-EE"/>
        </w:rPr>
        <w:t>20</w:t>
      </w:r>
      <w:r w:rsidRPr="00963AFD">
        <w:rPr>
          <w:rFonts w:cs="Arial"/>
          <w:lang w:val="et-EE"/>
        </w:rPr>
        <w:t>.</w:t>
      </w:r>
      <w:r>
        <w:rPr>
          <w:rFonts w:cs="Arial"/>
          <w:lang w:val="et-EE"/>
        </w:rPr>
        <w:t>02</w:t>
      </w:r>
      <w:r w:rsidRPr="00963AFD">
        <w:rPr>
          <w:rFonts w:cs="Arial"/>
          <w:lang w:val="et-EE"/>
        </w:rPr>
        <w:t>.202</w:t>
      </w:r>
      <w:r>
        <w:rPr>
          <w:rFonts w:cs="Arial"/>
          <w:lang w:val="et-EE"/>
        </w:rPr>
        <w:t>1</w:t>
      </w:r>
      <w:r w:rsidRPr="00963AFD">
        <w:rPr>
          <w:rFonts w:cs="Arial"/>
          <w:lang w:val="et-EE"/>
        </w:rPr>
        <w:t xml:space="preserve">, töö nr </w:t>
      </w:r>
      <w:r>
        <w:rPr>
          <w:rFonts w:cs="Arial"/>
          <w:lang w:val="et-EE"/>
        </w:rPr>
        <w:t>M080221</w:t>
      </w:r>
      <w:r w:rsidRPr="00963AFD">
        <w:rPr>
          <w:rFonts w:cs="Arial"/>
          <w:lang w:val="et-EE"/>
        </w:rPr>
        <w:t>.</w:t>
      </w:r>
    </w:p>
    <w:p w:rsidR="00963AFD" w:rsidRDefault="00963AFD" w:rsidP="00963AFD">
      <w:pPr>
        <w:rPr>
          <w:rFonts w:cs="Arial"/>
          <w:lang w:val="et-EE"/>
        </w:rPr>
      </w:pPr>
    </w:p>
    <w:p w:rsidR="00963AFD" w:rsidRPr="00963AFD" w:rsidRDefault="00963AFD" w:rsidP="00963AFD">
      <w:pPr>
        <w:rPr>
          <w:rFonts w:cs="Arial"/>
          <w:lang w:val="et-EE"/>
        </w:rPr>
      </w:pPr>
    </w:p>
    <w:p w:rsidR="00E579FD" w:rsidRPr="0041488D" w:rsidRDefault="00E579FD" w:rsidP="00963AFD">
      <w:pPr>
        <w:pStyle w:val="ListParagraph"/>
        <w:numPr>
          <w:ilvl w:val="0"/>
          <w:numId w:val="1"/>
        </w:numPr>
        <w:rPr>
          <w:rFonts w:cs="Arial"/>
          <w:b/>
          <w:caps/>
          <w:lang w:val="et-EE"/>
        </w:rPr>
      </w:pPr>
      <w:r w:rsidRPr="0041488D">
        <w:rPr>
          <w:rFonts w:cs="Arial"/>
          <w:b/>
          <w:caps/>
          <w:lang w:val="et-EE"/>
        </w:rPr>
        <w:t>JOONiSED</w:t>
      </w:r>
    </w:p>
    <w:p w:rsidR="00E50C10" w:rsidRPr="0041488D" w:rsidRDefault="00E50C10" w:rsidP="00963AFD">
      <w:pPr>
        <w:rPr>
          <w:rFonts w:cs="Arial"/>
          <w:lang w:val="et-EE"/>
        </w:rPr>
      </w:pPr>
    </w:p>
    <w:p w:rsidR="00E50C10" w:rsidRPr="0041488D" w:rsidRDefault="00260C22" w:rsidP="00AC06BF">
      <w:pPr>
        <w:tabs>
          <w:tab w:val="left" w:pos="1276"/>
          <w:tab w:val="left" w:pos="4678"/>
        </w:tabs>
        <w:ind w:left="284"/>
        <w:rPr>
          <w:rFonts w:cs="Arial"/>
          <w:lang w:val="et-EE"/>
        </w:rPr>
      </w:pPr>
      <w:r w:rsidRPr="0041488D">
        <w:rPr>
          <w:rFonts w:cs="Arial"/>
          <w:lang w:val="et-EE"/>
        </w:rPr>
        <w:t>AS-01</w:t>
      </w:r>
      <w:r w:rsidRPr="0041488D">
        <w:rPr>
          <w:rFonts w:cs="Arial"/>
          <w:lang w:val="et-EE"/>
        </w:rPr>
        <w:tab/>
      </w:r>
      <w:r w:rsidR="004B3B3E" w:rsidRPr="0041488D">
        <w:rPr>
          <w:rFonts w:cs="Arial"/>
          <w:lang w:val="et-EE"/>
        </w:rPr>
        <w:t>Situatsiooni</w:t>
      </w:r>
      <w:r w:rsidRPr="0041488D">
        <w:rPr>
          <w:rFonts w:cs="Arial"/>
          <w:lang w:val="et-EE"/>
        </w:rPr>
        <w:t>s</w:t>
      </w:r>
      <w:r w:rsidR="00E50C10" w:rsidRPr="0041488D">
        <w:rPr>
          <w:rFonts w:cs="Arial"/>
          <w:lang w:val="et-EE"/>
        </w:rPr>
        <w:t>keem</w:t>
      </w:r>
      <w:r w:rsidR="00E50C10" w:rsidRPr="0041488D">
        <w:rPr>
          <w:rFonts w:cs="Arial"/>
          <w:lang w:val="et-EE"/>
        </w:rPr>
        <w:tab/>
        <w:t>M 1:~</w:t>
      </w:r>
    </w:p>
    <w:p w:rsidR="00ED585C" w:rsidRPr="0041488D" w:rsidRDefault="00ED585C" w:rsidP="00AC06BF">
      <w:pPr>
        <w:tabs>
          <w:tab w:val="left" w:pos="1276"/>
          <w:tab w:val="left" w:pos="4678"/>
        </w:tabs>
        <w:ind w:left="284"/>
        <w:rPr>
          <w:rFonts w:cs="Arial"/>
          <w:lang w:val="et-EE"/>
        </w:rPr>
      </w:pPr>
      <w:r w:rsidRPr="0041488D">
        <w:rPr>
          <w:rFonts w:cs="Arial"/>
          <w:lang w:val="et-EE"/>
        </w:rPr>
        <w:t>AS-02</w:t>
      </w:r>
      <w:r w:rsidR="00AC06BF" w:rsidRPr="0041488D">
        <w:rPr>
          <w:rFonts w:cs="Arial"/>
          <w:lang w:val="et-EE"/>
        </w:rPr>
        <w:tab/>
      </w:r>
      <w:r w:rsidR="0041488D" w:rsidRPr="0041488D">
        <w:rPr>
          <w:rFonts w:cs="Arial"/>
          <w:lang w:val="et-EE"/>
        </w:rPr>
        <w:t>Kontaktvööndi analüüs</w:t>
      </w:r>
      <w:r w:rsidR="00AC06BF" w:rsidRPr="0041488D">
        <w:rPr>
          <w:rFonts w:cs="Arial"/>
          <w:lang w:val="et-EE"/>
        </w:rPr>
        <w:tab/>
      </w:r>
      <w:r w:rsidRPr="0041488D">
        <w:rPr>
          <w:rFonts w:cs="Arial"/>
          <w:lang w:val="et-EE"/>
        </w:rPr>
        <w:t>M 1:~</w:t>
      </w:r>
    </w:p>
    <w:p w:rsidR="00ED585C" w:rsidRPr="0041488D" w:rsidRDefault="00AC06BF" w:rsidP="00AC06BF">
      <w:pPr>
        <w:tabs>
          <w:tab w:val="left" w:pos="1276"/>
          <w:tab w:val="left" w:pos="4678"/>
        </w:tabs>
        <w:ind w:left="284"/>
        <w:rPr>
          <w:rFonts w:cs="Arial"/>
          <w:lang w:val="et-EE"/>
        </w:rPr>
      </w:pPr>
      <w:r w:rsidRPr="0041488D">
        <w:rPr>
          <w:rFonts w:cs="Arial"/>
          <w:lang w:val="et-EE"/>
        </w:rPr>
        <w:t>AS-03</w:t>
      </w:r>
      <w:r w:rsidRPr="0041488D">
        <w:rPr>
          <w:rFonts w:cs="Arial"/>
          <w:lang w:val="et-EE"/>
        </w:rPr>
        <w:tab/>
      </w:r>
      <w:r w:rsidR="00ED585C" w:rsidRPr="0041488D">
        <w:rPr>
          <w:rFonts w:cs="Arial"/>
          <w:lang w:val="et-EE"/>
        </w:rPr>
        <w:t>Tugiplaan</w:t>
      </w:r>
      <w:r w:rsidRPr="0041488D">
        <w:rPr>
          <w:rFonts w:cs="Arial"/>
          <w:lang w:val="et-EE"/>
        </w:rPr>
        <w:tab/>
        <w:t>M 1:</w:t>
      </w:r>
      <w:r w:rsidR="00ED585C" w:rsidRPr="0041488D">
        <w:rPr>
          <w:rFonts w:cs="Arial"/>
          <w:lang w:val="et-EE"/>
        </w:rPr>
        <w:t>1000</w:t>
      </w:r>
    </w:p>
    <w:p w:rsidR="00E579FD" w:rsidRPr="0041488D" w:rsidRDefault="00ED585C" w:rsidP="00AC06BF">
      <w:pPr>
        <w:pStyle w:val="ListParagraph"/>
        <w:tabs>
          <w:tab w:val="left" w:pos="1276"/>
          <w:tab w:val="left" w:pos="4678"/>
        </w:tabs>
        <w:ind w:left="284"/>
        <w:rPr>
          <w:rFonts w:cs="Arial"/>
          <w:lang w:val="et-EE"/>
        </w:rPr>
      </w:pPr>
      <w:r w:rsidRPr="0041488D">
        <w:rPr>
          <w:rFonts w:cs="Arial"/>
          <w:lang w:val="et-EE"/>
        </w:rPr>
        <w:t>AS-0</w:t>
      </w:r>
      <w:r w:rsidR="00751ECE" w:rsidRPr="0041488D">
        <w:rPr>
          <w:rFonts w:cs="Arial"/>
          <w:lang w:val="et-EE"/>
        </w:rPr>
        <w:t>4</w:t>
      </w:r>
      <w:r w:rsidRPr="0041488D">
        <w:rPr>
          <w:rFonts w:cs="Arial"/>
          <w:lang w:val="et-EE"/>
        </w:rPr>
        <w:tab/>
      </w:r>
      <w:r w:rsidR="00963AFD">
        <w:rPr>
          <w:rFonts w:cs="Arial"/>
          <w:lang w:val="et-EE"/>
        </w:rPr>
        <w:t>Põhijoonis</w:t>
      </w:r>
      <w:r w:rsidRPr="0041488D">
        <w:rPr>
          <w:rFonts w:cs="Arial"/>
          <w:lang w:val="et-EE"/>
        </w:rPr>
        <w:tab/>
        <w:t>M 1:10</w:t>
      </w:r>
      <w:r w:rsidR="00E50C10" w:rsidRPr="0041488D">
        <w:rPr>
          <w:rFonts w:cs="Arial"/>
          <w:lang w:val="et-EE"/>
        </w:rPr>
        <w:t>00</w:t>
      </w:r>
    </w:p>
    <w:p w:rsidR="00E50C10" w:rsidRPr="00963AFD" w:rsidRDefault="00E50C10" w:rsidP="00963AFD">
      <w:pPr>
        <w:pStyle w:val="ListParagraph"/>
        <w:ind w:left="0"/>
        <w:rPr>
          <w:rFonts w:cs="Arial"/>
          <w:lang w:val="et-EE"/>
        </w:rPr>
      </w:pPr>
    </w:p>
    <w:p w:rsidR="00963AFD" w:rsidRPr="00963AFD" w:rsidRDefault="00963AFD" w:rsidP="00963AFD">
      <w:pPr>
        <w:pStyle w:val="ListParagraph"/>
        <w:ind w:left="0"/>
        <w:rPr>
          <w:rFonts w:cs="Arial"/>
          <w:lang w:val="et-EE"/>
        </w:rPr>
      </w:pPr>
    </w:p>
    <w:p w:rsidR="00E579FD" w:rsidRPr="0041488D" w:rsidRDefault="00E579FD" w:rsidP="00963AFD">
      <w:pPr>
        <w:pStyle w:val="ListParagraph"/>
        <w:numPr>
          <w:ilvl w:val="0"/>
          <w:numId w:val="1"/>
        </w:numPr>
        <w:spacing w:before="40"/>
        <w:rPr>
          <w:rFonts w:cs="Arial"/>
          <w:b/>
          <w:caps/>
          <w:lang w:val="et-EE"/>
        </w:rPr>
      </w:pPr>
      <w:r w:rsidRPr="0041488D">
        <w:rPr>
          <w:rFonts w:eastAsia="Times New Roman" w:cs="Arial"/>
          <w:b/>
          <w:lang w:val="et-EE" w:eastAsia="zh-CN"/>
        </w:rPr>
        <w:t>KOOSKÕLASTUSED</w:t>
      </w:r>
    </w:p>
    <w:p w:rsidR="00DE117A" w:rsidRPr="0041488D" w:rsidRDefault="00DE117A">
      <w:pPr>
        <w:rPr>
          <w:rFonts w:cs="Arial"/>
          <w:lang w:val="et-EE"/>
        </w:rPr>
      </w:pPr>
      <w:r w:rsidRPr="0041488D">
        <w:rPr>
          <w:rFonts w:cs="Arial"/>
          <w:lang w:val="et-EE"/>
        </w:rPr>
        <w:br w:type="page"/>
      </w:r>
    </w:p>
    <w:p w:rsidR="003F1B68" w:rsidRPr="0041488D" w:rsidRDefault="003F1B68" w:rsidP="003F1B68">
      <w:pPr>
        <w:pStyle w:val="ListParagraph"/>
        <w:numPr>
          <w:ilvl w:val="0"/>
          <w:numId w:val="12"/>
        </w:numPr>
        <w:tabs>
          <w:tab w:val="left" w:pos="284"/>
        </w:tabs>
        <w:rPr>
          <w:rFonts w:cs="Arial"/>
          <w:b/>
          <w:caps/>
          <w:lang w:val="et-EE"/>
        </w:rPr>
      </w:pPr>
      <w:r w:rsidRPr="0041488D">
        <w:rPr>
          <w:rFonts w:cs="Arial"/>
          <w:b/>
          <w:caps/>
          <w:lang w:val="et-EE"/>
        </w:rPr>
        <w:lastRenderedPageBreak/>
        <w:t>seletuskiri</w:t>
      </w:r>
    </w:p>
    <w:p w:rsidR="00F73185" w:rsidRDefault="00F73185" w:rsidP="00F73185">
      <w:pPr>
        <w:tabs>
          <w:tab w:val="left" w:pos="284"/>
        </w:tabs>
        <w:rPr>
          <w:rFonts w:cs="Arial"/>
          <w:b/>
          <w:caps/>
          <w:lang w:val="et-EE"/>
        </w:rPr>
      </w:pPr>
    </w:p>
    <w:p w:rsidR="00AE4186" w:rsidRPr="0041488D" w:rsidRDefault="00AE4186" w:rsidP="00F73185">
      <w:pPr>
        <w:tabs>
          <w:tab w:val="left" w:pos="284"/>
        </w:tabs>
        <w:rPr>
          <w:rFonts w:cs="Arial"/>
          <w:b/>
          <w:caps/>
          <w:lang w:val="et-EE"/>
        </w:rPr>
      </w:pPr>
    </w:p>
    <w:p w:rsidR="00E81250" w:rsidRPr="0041488D" w:rsidRDefault="00E81250" w:rsidP="0088348C">
      <w:pPr>
        <w:pStyle w:val="Heading1"/>
        <w:numPr>
          <w:ilvl w:val="0"/>
          <w:numId w:val="3"/>
        </w:numPr>
        <w:tabs>
          <w:tab w:val="left" w:pos="284"/>
        </w:tabs>
        <w:ind w:left="244" w:hanging="244"/>
        <w:jc w:val="both"/>
        <w:rPr>
          <w:rFonts w:cs="Arial"/>
          <w:caps/>
          <w:szCs w:val="22"/>
        </w:rPr>
      </w:pPr>
      <w:bookmarkStart w:id="0" w:name="_Toc497647793"/>
      <w:bookmarkStart w:id="1" w:name="_Toc67037595"/>
      <w:bookmarkStart w:id="2" w:name="_Toc497432699"/>
      <w:r w:rsidRPr="0041488D">
        <w:rPr>
          <w:rFonts w:cs="Arial"/>
          <w:caps/>
          <w:szCs w:val="22"/>
        </w:rPr>
        <w:t>Planeeringu koostamise alused</w:t>
      </w:r>
      <w:bookmarkEnd w:id="0"/>
      <w:bookmarkEnd w:id="1"/>
    </w:p>
    <w:p w:rsidR="00F73185" w:rsidRPr="0041488D" w:rsidRDefault="00F73185" w:rsidP="00751ECE">
      <w:pPr>
        <w:jc w:val="both"/>
        <w:rPr>
          <w:rFonts w:cs="Arial"/>
          <w:b/>
          <w:bCs/>
          <w:lang w:val="et-EE"/>
        </w:rPr>
      </w:pPr>
    </w:p>
    <w:p w:rsidR="00E36630" w:rsidRPr="0041488D" w:rsidRDefault="00E36630" w:rsidP="00751ECE">
      <w:pPr>
        <w:jc w:val="both"/>
        <w:rPr>
          <w:rFonts w:cs="Arial"/>
          <w:b/>
          <w:bCs/>
          <w:lang w:val="et-EE"/>
        </w:rPr>
      </w:pPr>
      <w:r w:rsidRPr="0041488D">
        <w:rPr>
          <w:rFonts w:cs="Arial"/>
          <w:b/>
          <w:bCs/>
          <w:lang w:val="et-EE"/>
        </w:rPr>
        <w:t>Koostamise alused</w:t>
      </w:r>
    </w:p>
    <w:p w:rsidR="00E36630" w:rsidRPr="0041488D" w:rsidRDefault="00E36630" w:rsidP="00F73185">
      <w:pPr>
        <w:pStyle w:val="ListParagraph"/>
        <w:numPr>
          <w:ilvl w:val="0"/>
          <w:numId w:val="22"/>
        </w:numPr>
        <w:rPr>
          <w:lang w:val="et-EE"/>
        </w:rPr>
      </w:pPr>
      <w:r w:rsidRPr="0041488D">
        <w:rPr>
          <w:lang w:val="et-EE"/>
        </w:rPr>
        <w:t>Planeerimisseadus</w:t>
      </w:r>
      <w:r w:rsidR="00AC06BF" w:rsidRPr="0041488D">
        <w:rPr>
          <w:lang w:val="et-EE"/>
        </w:rPr>
        <w:t>;</w:t>
      </w:r>
    </w:p>
    <w:p w:rsidR="00E36630" w:rsidRPr="0041488D" w:rsidRDefault="0041488D" w:rsidP="00F73185">
      <w:pPr>
        <w:pStyle w:val="ListParagraph"/>
        <w:numPr>
          <w:ilvl w:val="0"/>
          <w:numId w:val="22"/>
        </w:numPr>
        <w:rPr>
          <w:lang w:val="et-EE"/>
        </w:rPr>
      </w:pPr>
      <w:r w:rsidRPr="0041488D">
        <w:rPr>
          <w:lang w:val="et-EE"/>
        </w:rPr>
        <w:t>t</w:t>
      </w:r>
      <w:r w:rsidR="00E36630" w:rsidRPr="0041488D">
        <w:rPr>
          <w:lang w:val="et-EE"/>
        </w:rPr>
        <w:t>aotlus detailplane</w:t>
      </w:r>
      <w:r w:rsidR="00997BFC" w:rsidRPr="0041488D">
        <w:rPr>
          <w:lang w:val="et-EE"/>
        </w:rPr>
        <w:t>eringu koostamise algatamiseks</w:t>
      </w:r>
      <w:r w:rsidR="0070451A" w:rsidRPr="0041488D">
        <w:rPr>
          <w:lang w:val="et-EE"/>
        </w:rPr>
        <w:t>24</w:t>
      </w:r>
      <w:r w:rsidR="00376B9B" w:rsidRPr="0041488D">
        <w:rPr>
          <w:lang w:val="et-EE"/>
        </w:rPr>
        <w:t>.03.2021</w:t>
      </w:r>
      <w:r w:rsidR="00AC06BF" w:rsidRPr="0041488D">
        <w:rPr>
          <w:lang w:val="et-EE"/>
        </w:rPr>
        <w:t>. a.</w:t>
      </w:r>
    </w:p>
    <w:p w:rsidR="00F73185" w:rsidRPr="0041488D" w:rsidRDefault="00F73185" w:rsidP="00F73185">
      <w:pPr>
        <w:rPr>
          <w:lang w:val="et-EE"/>
        </w:rPr>
      </w:pPr>
    </w:p>
    <w:p w:rsidR="00E36630" w:rsidRPr="0041488D" w:rsidRDefault="00AC06BF" w:rsidP="00751ECE">
      <w:pPr>
        <w:jc w:val="both"/>
        <w:rPr>
          <w:rFonts w:cs="Arial"/>
          <w:b/>
          <w:bCs/>
          <w:lang w:val="et-EE"/>
        </w:rPr>
      </w:pPr>
      <w:r w:rsidRPr="0041488D">
        <w:rPr>
          <w:rFonts w:cs="Arial"/>
          <w:b/>
          <w:bCs/>
          <w:lang w:val="et-EE"/>
        </w:rPr>
        <w:t>Koostamise lähtedokumendid</w:t>
      </w:r>
    </w:p>
    <w:p w:rsidR="00594D6C" w:rsidRPr="0041488D" w:rsidRDefault="00594D6C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Rae valla üldplaneering, kehtestatud</w:t>
      </w:r>
      <w:r w:rsidR="00E7190E">
        <w:rPr>
          <w:lang w:val="et-EE"/>
        </w:rPr>
        <w:t xml:space="preserve"> </w:t>
      </w:r>
      <w:hyperlink r:id="rId11" w:history="1">
        <w:r w:rsidRPr="0041488D">
          <w:rPr>
            <w:lang w:val="et-EE"/>
          </w:rPr>
          <w:t>Rae Vallavolikogu 21.05.2013 otsusega nr 462</w:t>
        </w:r>
      </w:hyperlink>
      <w:r w:rsidRPr="0041488D">
        <w:rPr>
          <w:lang w:val="et-EE"/>
        </w:rPr>
        <w:t>;</w:t>
      </w:r>
    </w:p>
    <w:p w:rsidR="00E36630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Rae valla ühisveevärgi ja -kanalisatsiooni ning sademevee ärajuhtimise arendamise kava aastateks 2017 – 2028;</w:t>
      </w:r>
    </w:p>
    <w:p w:rsidR="00E36630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Rae valla jäätmehoolduseeskiri, kehtestatud Rae Vallavolikogu 19.03.2013 määrusega nr 99;</w:t>
      </w:r>
    </w:p>
    <w:p w:rsidR="00E36630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Rae Vallavalitsuse 15.02.2011 määrus nr 13 „Digitaalselt teostatavate geodeetiliste alusplaanide, projektide, teostusjooniste ja detailplaneeringute esitamise kord”;</w:t>
      </w:r>
    </w:p>
    <w:p w:rsidR="0041488D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Rae Vallavalitsuse 15.02.2011 määrus nr 14 „Detailplaneeringute koostamise ning vormistamise juhend”;</w:t>
      </w:r>
    </w:p>
    <w:p w:rsidR="0041488D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Eesti standard EVS 843:2016 „Linnatänavad”;</w:t>
      </w:r>
    </w:p>
    <w:p w:rsidR="00594D6C" w:rsidRPr="0041488D" w:rsidRDefault="0041488D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siseministri 30. märtsi 2017. a määrus nr 17 „Ehitisele esitatavad tuleohutusnõuded ja nõuded tuletõrje veevarustusele”;</w:t>
      </w:r>
    </w:p>
    <w:p w:rsidR="00E36630" w:rsidRPr="0041488D" w:rsidRDefault="00AC06BF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n</w:t>
      </w:r>
      <w:r w:rsidR="00E36630" w:rsidRPr="0041488D">
        <w:rPr>
          <w:lang w:val="et-EE"/>
        </w:rPr>
        <w:t>aaberaladel kehtestatud ja koostamisel olevad detailplaneeringud</w:t>
      </w:r>
      <w:r w:rsidRPr="0041488D">
        <w:rPr>
          <w:lang w:val="et-EE"/>
        </w:rPr>
        <w:t>;</w:t>
      </w:r>
    </w:p>
    <w:p w:rsidR="00F73185" w:rsidRPr="0041488D" w:rsidRDefault="00AC06BF" w:rsidP="00F73185">
      <w:pPr>
        <w:pStyle w:val="ListParagraph"/>
        <w:numPr>
          <w:ilvl w:val="0"/>
          <w:numId w:val="21"/>
        </w:numPr>
        <w:rPr>
          <w:lang w:val="et-EE"/>
        </w:rPr>
      </w:pPr>
      <w:r w:rsidRPr="0041488D">
        <w:rPr>
          <w:lang w:val="et-EE"/>
        </w:rPr>
        <w:t>m</w:t>
      </w:r>
      <w:r w:rsidR="00594D6C" w:rsidRPr="0041488D">
        <w:rPr>
          <w:lang w:val="et-EE"/>
        </w:rPr>
        <w:t>uud õigusaktid, standardid ja projekteerimisnormid.</w:t>
      </w:r>
    </w:p>
    <w:p w:rsidR="00F73185" w:rsidRDefault="00F73185" w:rsidP="00F73185">
      <w:pPr>
        <w:rPr>
          <w:lang w:val="et-EE"/>
        </w:rPr>
      </w:pPr>
    </w:p>
    <w:p w:rsidR="0041488D" w:rsidRPr="0041488D" w:rsidRDefault="0041488D" w:rsidP="00F73185">
      <w:pPr>
        <w:rPr>
          <w:lang w:val="et-EE"/>
        </w:rPr>
      </w:pPr>
    </w:p>
    <w:p w:rsidR="00F73185" w:rsidRPr="0041488D" w:rsidRDefault="00E81250" w:rsidP="000D1625">
      <w:pPr>
        <w:pStyle w:val="Heading1"/>
        <w:numPr>
          <w:ilvl w:val="0"/>
          <w:numId w:val="3"/>
        </w:numPr>
        <w:tabs>
          <w:tab w:val="left" w:pos="284"/>
        </w:tabs>
        <w:ind w:left="244" w:hanging="244"/>
        <w:jc w:val="both"/>
        <w:rPr>
          <w:rFonts w:cs="Arial"/>
          <w:caps/>
          <w:szCs w:val="22"/>
        </w:rPr>
      </w:pPr>
      <w:bookmarkStart w:id="3" w:name="_Toc497647794"/>
      <w:bookmarkStart w:id="4" w:name="_Toc67037596"/>
      <w:r w:rsidRPr="0041488D">
        <w:rPr>
          <w:rFonts w:cs="Arial"/>
          <w:caps/>
          <w:szCs w:val="22"/>
        </w:rPr>
        <w:t>Planeeringuala lähiümbruse ehituslike ja funktsionaalsete seoste ning keskkonnatingimuste analüüs ning Planeeringu eesmärk</w:t>
      </w:r>
      <w:bookmarkEnd w:id="3"/>
      <w:bookmarkEnd w:id="4"/>
    </w:p>
    <w:p w:rsidR="0057493B" w:rsidRPr="0041488D" w:rsidRDefault="0057493B" w:rsidP="0057493B">
      <w:pPr>
        <w:rPr>
          <w:lang w:val="et-EE"/>
        </w:rPr>
      </w:pPr>
    </w:p>
    <w:p w:rsidR="00E57684" w:rsidRPr="0041488D" w:rsidRDefault="00FF7AD6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Planeeritav maa-</w:t>
      </w:r>
      <w:r w:rsidR="00A00652" w:rsidRPr="0041488D">
        <w:rPr>
          <w:rFonts w:cs="Arial"/>
          <w:lang w:val="et-EE"/>
        </w:rPr>
        <w:t>ala paikneb Rae vallas</w:t>
      </w:r>
      <w:r w:rsidR="00364267" w:rsidRPr="0041488D">
        <w:rPr>
          <w:rFonts w:cs="Arial"/>
          <w:lang w:val="et-EE"/>
        </w:rPr>
        <w:t xml:space="preserve"> Vaskjala külas</w:t>
      </w:r>
      <w:r w:rsidRPr="0041488D">
        <w:rPr>
          <w:rFonts w:cs="Arial"/>
          <w:lang w:val="et-EE"/>
        </w:rPr>
        <w:t xml:space="preserve">, jäädes </w:t>
      </w:r>
      <w:r w:rsidR="00A00652" w:rsidRPr="0041488D">
        <w:rPr>
          <w:rFonts w:cs="Arial"/>
          <w:lang w:val="et-EE"/>
        </w:rPr>
        <w:t xml:space="preserve">Tallinna </w:t>
      </w:r>
      <w:r w:rsidR="00364267" w:rsidRPr="0041488D">
        <w:rPr>
          <w:rFonts w:cs="Arial"/>
          <w:lang w:val="et-EE"/>
        </w:rPr>
        <w:t>ringteest itta ca 2</w:t>
      </w:r>
      <w:r w:rsidRPr="0041488D">
        <w:rPr>
          <w:rFonts w:cs="Arial"/>
          <w:lang w:val="et-EE"/>
        </w:rPr>
        <w:t>km kaugusele.</w:t>
      </w:r>
      <w:r w:rsidR="00B35575" w:rsidRPr="0041488D">
        <w:rPr>
          <w:rFonts w:cs="Arial"/>
          <w:lang w:val="et-EE"/>
        </w:rPr>
        <w:t>Planeeringuala jääb Pirita jõe ja Leivajõe vahelisel</w:t>
      </w:r>
      <w:r w:rsidR="00E57684" w:rsidRPr="0041488D">
        <w:rPr>
          <w:rFonts w:cs="Arial"/>
          <w:lang w:val="et-EE"/>
        </w:rPr>
        <w:t>e</w:t>
      </w:r>
      <w:r w:rsidR="00B35575" w:rsidRPr="0041488D">
        <w:rPr>
          <w:rFonts w:cs="Arial"/>
          <w:lang w:val="et-EE"/>
        </w:rPr>
        <w:t xml:space="preserve"> alal</w:t>
      </w:r>
      <w:r w:rsidR="00E57684" w:rsidRPr="0041488D">
        <w:rPr>
          <w:rFonts w:cs="Arial"/>
          <w:lang w:val="et-EE"/>
        </w:rPr>
        <w:t>e</w:t>
      </w:r>
      <w:r w:rsidR="00B35575" w:rsidRPr="0041488D">
        <w:rPr>
          <w:rFonts w:cs="Arial"/>
          <w:lang w:val="et-EE"/>
        </w:rPr>
        <w:t>, Pirita jõest u 200m kaugusele ja Leivajõest u 400</w:t>
      </w:r>
      <w:r w:rsidR="0041488D">
        <w:rPr>
          <w:rFonts w:cs="Arial"/>
          <w:lang w:val="et-EE"/>
        </w:rPr>
        <w:t xml:space="preserve"> m kaugusele.</w:t>
      </w:r>
    </w:p>
    <w:p w:rsidR="00364267" w:rsidRPr="0041488D" w:rsidRDefault="00364267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Planeeringuala asub Vaskjala küla põhjaosas, osaliselt väljakujunenud väikeelamute piirkonnas.</w:t>
      </w:r>
      <w:r w:rsidR="00FA6315" w:rsidRPr="0041488D">
        <w:rPr>
          <w:rFonts w:cs="Arial"/>
          <w:lang w:val="et-EE"/>
        </w:rPr>
        <w:t xml:space="preserve"> Kirdesse jäävad suured maatulundusmaa sihtotstarbega hoonestamata kinnistud. Idas ja edelas on </w:t>
      </w:r>
      <w:r w:rsidR="00E57684" w:rsidRPr="0041488D">
        <w:rPr>
          <w:rFonts w:cs="Arial"/>
          <w:lang w:val="et-EE"/>
        </w:rPr>
        <w:t xml:space="preserve">väikesed (500 – 1400m²) </w:t>
      </w:r>
      <w:r w:rsidR="00FA6315" w:rsidRPr="0041488D">
        <w:rPr>
          <w:rFonts w:cs="Arial"/>
          <w:lang w:val="et-EE"/>
        </w:rPr>
        <w:t>elamumaa sihtotstarbega kinnistud</w:t>
      </w:r>
      <w:r w:rsidR="00E57684" w:rsidRPr="0041488D">
        <w:rPr>
          <w:rFonts w:cs="Arial"/>
          <w:lang w:val="et-EE"/>
        </w:rPr>
        <w:t>, mis on hoonestatud aiamajadega või</w:t>
      </w:r>
      <w:r w:rsidR="00FA6315" w:rsidRPr="0041488D">
        <w:rPr>
          <w:rFonts w:cs="Arial"/>
          <w:lang w:val="et-EE"/>
        </w:rPr>
        <w:t xml:space="preserve"> suvilatega. Loodesse ja kagusse jäävad suured (1550 – 4000m² ) el</w:t>
      </w:r>
      <w:r w:rsidR="00CB6D63" w:rsidRPr="0041488D">
        <w:rPr>
          <w:rFonts w:cs="Arial"/>
          <w:lang w:val="et-EE"/>
        </w:rPr>
        <w:t>amumaa sihtotstarbega kinnistud. L</w:t>
      </w:r>
      <w:r w:rsidR="00FA6315" w:rsidRPr="0041488D">
        <w:rPr>
          <w:rFonts w:cs="Arial"/>
          <w:lang w:val="et-EE"/>
        </w:rPr>
        <w:t>oodes on kinnistud hoonestamata ja kagus on kinnistud hoonestatud üheper</w:t>
      </w:r>
      <w:r w:rsidR="00CB6D63" w:rsidRPr="0041488D">
        <w:rPr>
          <w:rFonts w:cs="Arial"/>
          <w:lang w:val="et-EE"/>
        </w:rPr>
        <w:t>eelamutega</w:t>
      </w:r>
      <w:r w:rsidR="00FA6315" w:rsidRPr="0041488D">
        <w:rPr>
          <w:rFonts w:cs="Arial"/>
          <w:lang w:val="et-EE"/>
        </w:rPr>
        <w:t>.</w:t>
      </w:r>
    </w:p>
    <w:p w:rsidR="0057493B" w:rsidRPr="0041488D" w:rsidRDefault="00CB6D63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Planeeringuala </w:t>
      </w:r>
      <w:r w:rsidR="00FF7AD6" w:rsidRPr="0041488D">
        <w:rPr>
          <w:rFonts w:cs="Arial"/>
          <w:lang w:val="et-EE"/>
        </w:rPr>
        <w:t xml:space="preserve">piirneb </w:t>
      </w:r>
      <w:r w:rsidRPr="0041488D">
        <w:rPr>
          <w:rFonts w:cs="Arial"/>
          <w:lang w:val="et-EE"/>
        </w:rPr>
        <w:t>kirdes ja kagu</w:t>
      </w:r>
      <w:r w:rsidR="00A00652" w:rsidRPr="0041488D">
        <w:rPr>
          <w:rFonts w:cs="Arial"/>
          <w:lang w:val="et-EE"/>
        </w:rPr>
        <w:t xml:space="preserve">s </w:t>
      </w:r>
      <w:r w:rsidR="00FF7AD6" w:rsidRPr="0041488D">
        <w:rPr>
          <w:rFonts w:cs="Arial"/>
          <w:lang w:val="et-EE"/>
        </w:rPr>
        <w:t>transpordimaa siht</w:t>
      </w:r>
      <w:r w:rsidR="00923420" w:rsidRPr="0041488D">
        <w:rPr>
          <w:rFonts w:cs="Arial"/>
          <w:lang w:val="et-EE"/>
        </w:rPr>
        <w:t>otstarbega kinnistu</w:t>
      </w:r>
      <w:r w:rsidR="00A00652" w:rsidRPr="0041488D">
        <w:rPr>
          <w:rFonts w:cs="Arial"/>
          <w:lang w:val="et-EE"/>
        </w:rPr>
        <w:t xml:space="preserve">ga </w:t>
      </w:r>
      <w:r w:rsidR="00923420" w:rsidRPr="0041488D">
        <w:rPr>
          <w:rFonts w:cs="Arial"/>
          <w:lang w:val="et-EE"/>
        </w:rPr>
        <w:t>Näkinurga tee L3, mille kagusse jääv haru on Lootsi tee jätk.</w:t>
      </w:r>
    </w:p>
    <w:p w:rsidR="00C95F3D" w:rsidRPr="0041488D" w:rsidRDefault="00C95F3D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Vaadeldavast alast läänes, Pirita jõe äärsetel aladel p</w:t>
      </w:r>
      <w:r w:rsidR="001C0A6A" w:rsidRPr="0041488D">
        <w:rPr>
          <w:rFonts w:cs="Arial"/>
          <w:lang w:val="et-EE"/>
        </w:rPr>
        <w:t>aikneb</w:t>
      </w:r>
      <w:r w:rsidR="00E7190E">
        <w:rPr>
          <w:rFonts w:cs="Arial"/>
          <w:lang w:val="et-EE"/>
        </w:rPr>
        <w:t xml:space="preserve"> </w:t>
      </w:r>
      <w:r w:rsidR="001C0A6A" w:rsidRPr="0041488D">
        <w:rPr>
          <w:rFonts w:cs="Arial"/>
          <w:lang w:val="et-EE"/>
        </w:rPr>
        <w:t>suvila</w:t>
      </w:r>
      <w:r w:rsidR="00E7190E">
        <w:rPr>
          <w:rFonts w:cs="Arial"/>
          <w:lang w:val="et-EE"/>
        </w:rPr>
        <w:t xml:space="preserve"> </w:t>
      </w:r>
      <w:r w:rsidR="001C0A6A" w:rsidRPr="0041488D">
        <w:rPr>
          <w:rFonts w:cs="Arial"/>
          <w:lang w:val="et-EE"/>
        </w:rPr>
        <w:t>piirkon</w:t>
      </w:r>
      <w:r w:rsidRPr="0041488D">
        <w:rPr>
          <w:rFonts w:cs="Arial"/>
          <w:lang w:val="et-EE"/>
        </w:rPr>
        <w:t>d, kus aiamajad võetakse järk-järgult kasutusele aastaringseks elamiseks. Alal ei ole ühtset ehitusjoont ja hoonestus on väga eriilmeline. Eriilmeline hoonestus koos rohke kõrghaljastusega tekitab piirkonnale omase miljöö. Suvila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piirkondades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domineerivad väikesemahulised aiamajad. Elamuteks ümberehitatud aiamajad ja uued ü</w:t>
      </w:r>
      <w:r w:rsidR="0041488D">
        <w:rPr>
          <w:rFonts w:cs="Arial"/>
          <w:lang w:val="et-EE"/>
        </w:rPr>
        <w:t>ksikelamud on suuremah</w:t>
      </w:r>
      <w:r w:rsidR="00230508">
        <w:rPr>
          <w:rFonts w:cs="Arial"/>
          <w:lang w:val="et-EE"/>
        </w:rPr>
        <w:t>u</w:t>
      </w:r>
      <w:r w:rsidR="0041488D">
        <w:rPr>
          <w:rFonts w:cs="Arial"/>
          <w:lang w:val="et-EE"/>
        </w:rPr>
        <w:t>lisemad.</w:t>
      </w:r>
    </w:p>
    <w:p w:rsidR="00D235A7" w:rsidRDefault="00D235A7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C95F3D" w:rsidRPr="0041488D" w:rsidRDefault="00C95F3D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Hoonestus on arhitektuurselt mitmekesine. Erineva arhitektuuriga ela</w:t>
      </w:r>
      <w:r w:rsidR="001C0A6A" w:rsidRPr="0041488D">
        <w:rPr>
          <w:rFonts w:cs="Arial"/>
          <w:lang w:val="et-EE"/>
        </w:rPr>
        <w:t xml:space="preserve">mutel jäävad katusekalded </w:t>
      </w:r>
      <w:r w:rsidR="00230508">
        <w:rPr>
          <w:rFonts w:cs="Arial"/>
          <w:lang w:val="et-EE"/>
        </w:rPr>
        <w:t xml:space="preserve">vahemikku </w:t>
      </w:r>
      <w:r w:rsidR="001C0A6A" w:rsidRPr="0041488D">
        <w:rPr>
          <w:rFonts w:cs="Arial"/>
          <w:lang w:val="et-EE"/>
        </w:rPr>
        <w:t xml:space="preserve">0° </w:t>
      </w:r>
      <w:r w:rsidR="0041488D">
        <w:rPr>
          <w:rFonts w:cs="Arial"/>
          <w:lang w:val="et-EE"/>
        </w:rPr>
        <w:t>–</w:t>
      </w:r>
      <w:r w:rsidRPr="0041488D">
        <w:rPr>
          <w:rFonts w:cs="Arial"/>
          <w:lang w:val="et-EE"/>
        </w:rPr>
        <w:t>5</w:t>
      </w:r>
      <w:r w:rsidR="001C0A6A" w:rsidRPr="0041488D">
        <w:rPr>
          <w:rFonts w:cs="Arial"/>
          <w:lang w:val="et-EE"/>
        </w:rPr>
        <w:t>0</w:t>
      </w:r>
      <w:r w:rsidRPr="0041488D">
        <w:rPr>
          <w:rFonts w:cs="Arial"/>
          <w:lang w:val="et-EE"/>
        </w:rPr>
        <w:t>°, katused on viil-, kelp- või lamekatused, 1 – 2-korruselised, millest suurem osa katusekorrusega.</w:t>
      </w:r>
    </w:p>
    <w:p w:rsidR="00C95F3D" w:rsidRPr="0041488D" w:rsidRDefault="00C95F3D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C12C85" w:rsidRPr="00D235A7" w:rsidRDefault="00230508" w:rsidP="00D235A7">
      <w:pPr>
        <w:jc w:val="both"/>
        <w:rPr>
          <w:rFonts w:cs="Arial"/>
          <w:lang w:val="et-EE"/>
        </w:rPr>
      </w:pPr>
      <w:r>
        <w:rPr>
          <w:rFonts w:cs="Arial"/>
          <w:lang w:val="et-EE"/>
        </w:rPr>
        <w:t>J</w:t>
      </w:r>
      <w:r w:rsidR="00FA385C" w:rsidRPr="0041488D">
        <w:rPr>
          <w:rFonts w:cs="Arial"/>
          <w:lang w:val="et-EE"/>
        </w:rPr>
        <w:t xml:space="preserve">uurdepääs </w:t>
      </w:r>
      <w:r>
        <w:rPr>
          <w:rFonts w:cs="Arial"/>
          <w:lang w:val="et-EE"/>
        </w:rPr>
        <w:t>p</w:t>
      </w:r>
      <w:r w:rsidRPr="0041488D">
        <w:rPr>
          <w:rFonts w:cs="Arial"/>
          <w:lang w:val="et-EE"/>
        </w:rPr>
        <w:t>laneeringualale</w:t>
      </w:r>
      <w:r w:rsidR="00E7190E">
        <w:rPr>
          <w:rFonts w:cs="Arial"/>
          <w:lang w:val="et-EE"/>
        </w:rPr>
        <w:t xml:space="preserve"> </w:t>
      </w:r>
      <w:r w:rsidR="00FA385C" w:rsidRPr="0041488D">
        <w:rPr>
          <w:rFonts w:cs="Arial"/>
          <w:lang w:val="et-EE"/>
        </w:rPr>
        <w:t>on Näkinurga teelt, mis on kohalik juurdepääsutee. Ühendus valla teiste piirkondadega</w:t>
      </w:r>
      <w:r w:rsidR="003858B5" w:rsidRPr="0041488D">
        <w:rPr>
          <w:rFonts w:cs="Arial"/>
          <w:lang w:val="et-EE"/>
        </w:rPr>
        <w:t xml:space="preserve">, </w:t>
      </w:r>
      <w:r w:rsidR="00FA385C" w:rsidRPr="0041488D">
        <w:rPr>
          <w:rFonts w:cs="Arial"/>
          <w:lang w:val="et-EE"/>
        </w:rPr>
        <w:t>Tallinna linna</w:t>
      </w:r>
      <w:r w:rsidR="003858B5" w:rsidRPr="0041488D">
        <w:rPr>
          <w:rFonts w:cs="Arial"/>
          <w:lang w:val="et-EE"/>
        </w:rPr>
        <w:t xml:space="preserve"> ja Jüri alevikuga</w:t>
      </w:r>
      <w:r w:rsidR="00FA385C" w:rsidRPr="0041488D">
        <w:rPr>
          <w:rFonts w:cs="Arial"/>
          <w:lang w:val="et-EE"/>
        </w:rPr>
        <w:t xml:space="preserve"> annab 3 km kaugusel asuv 11303 Jüri-Aruküla tee. </w:t>
      </w:r>
      <w:r w:rsidR="00FA385C" w:rsidRPr="00D235A7">
        <w:rPr>
          <w:rFonts w:cs="Arial"/>
          <w:lang w:val="et-EE"/>
        </w:rPr>
        <w:t>Riigimaantee 11303 Jüri-Aruküla tee on hiljuti rekonstrueeritud, välja on ehitatud sõiduteega paralleelselt kergliiklustee ja bussitaskud. Lähim</w:t>
      </w:r>
      <w:r w:rsidR="003858B5" w:rsidRPr="00D235A7">
        <w:rPr>
          <w:rFonts w:cs="Arial"/>
          <w:lang w:val="et-EE"/>
        </w:rPr>
        <w:t>ad</w:t>
      </w:r>
      <w:r w:rsidR="00FA385C" w:rsidRPr="00D235A7">
        <w:rPr>
          <w:rFonts w:cs="Arial"/>
          <w:lang w:val="et-EE"/>
        </w:rPr>
        <w:t xml:space="preserve"> bussipeatus</w:t>
      </w:r>
      <w:r w:rsidR="003858B5" w:rsidRPr="00D235A7">
        <w:rPr>
          <w:rFonts w:cs="Arial"/>
          <w:lang w:val="et-EE"/>
        </w:rPr>
        <w:t>ed</w:t>
      </w:r>
      <w:r w:rsidR="00E7190E">
        <w:rPr>
          <w:rFonts w:cs="Arial"/>
          <w:lang w:val="et-EE"/>
        </w:rPr>
        <w:t xml:space="preserve"> </w:t>
      </w:r>
      <w:r w:rsidR="003858B5" w:rsidRPr="00D235A7">
        <w:rPr>
          <w:rFonts w:cs="Arial"/>
          <w:lang w:val="et-EE"/>
        </w:rPr>
        <w:t>„Vaskjala” ja „Pajupea” asuvad11303 Jüri-Aruküla tee ääres</w:t>
      </w:r>
      <w:r w:rsidR="00D235A7" w:rsidRPr="00D235A7">
        <w:rPr>
          <w:rFonts w:cs="Arial"/>
          <w:lang w:val="et-EE"/>
        </w:rPr>
        <w:t xml:space="preserve"> ja Lootsi teel</w:t>
      </w:r>
      <w:r w:rsidR="003A179C">
        <w:rPr>
          <w:rFonts w:cs="Arial"/>
          <w:lang w:val="et-EE"/>
        </w:rPr>
        <w:t>,</w:t>
      </w:r>
      <w:r w:rsidR="00D235A7" w:rsidRPr="00D235A7">
        <w:rPr>
          <w:rFonts w:cs="Arial"/>
          <w:lang w:val="et-EE"/>
        </w:rPr>
        <w:t xml:space="preserve"> peatus “Lootsi aiandusühistu”, kust sõidab argipäeviti koolibuss. </w:t>
      </w:r>
      <w:r w:rsidR="004271C3" w:rsidRPr="00D235A7">
        <w:rPr>
          <w:rFonts w:cs="Arial"/>
          <w:lang w:val="et-EE"/>
        </w:rPr>
        <w:t>Tartu maantee</w:t>
      </w:r>
      <w:r w:rsidR="00FF7AD6" w:rsidRPr="00D235A7">
        <w:rPr>
          <w:rFonts w:cs="Arial"/>
          <w:lang w:val="et-EE"/>
        </w:rPr>
        <w:t xml:space="preserve"> (</w:t>
      </w:r>
      <w:r w:rsidRPr="00D235A7">
        <w:rPr>
          <w:rFonts w:cs="Arial"/>
          <w:lang w:val="et-EE"/>
        </w:rPr>
        <w:t xml:space="preserve">2 </w:t>
      </w:r>
      <w:r w:rsidR="00FF7AD6" w:rsidRPr="00D235A7">
        <w:rPr>
          <w:rFonts w:cs="Arial"/>
          <w:lang w:val="et-EE"/>
        </w:rPr>
        <w:t>Tallinn-Tartu-Võru-Luhamaa tee)</w:t>
      </w:r>
      <w:r w:rsidR="00FA385C" w:rsidRPr="00D235A7">
        <w:rPr>
          <w:rFonts w:cs="Arial"/>
          <w:lang w:val="et-EE"/>
        </w:rPr>
        <w:t xml:space="preserve"> jääb 7 km kaugusele ed</w:t>
      </w:r>
      <w:r w:rsidR="00925D57" w:rsidRPr="00D235A7">
        <w:rPr>
          <w:rFonts w:cs="Arial"/>
          <w:lang w:val="et-EE"/>
        </w:rPr>
        <w:t>e</w:t>
      </w:r>
      <w:r w:rsidR="00FA385C" w:rsidRPr="00D235A7">
        <w:rPr>
          <w:rFonts w:cs="Arial"/>
          <w:lang w:val="et-EE"/>
        </w:rPr>
        <w:t>la</w:t>
      </w:r>
      <w:r w:rsidR="00925D57" w:rsidRPr="00D235A7">
        <w:rPr>
          <w:rFonts w:cs="Arial"/>
          <w:lang w:val="et-EE"/>
        </w:rPr>
        <w:t>sse</w:t>
      </w:r>
      <w:r w:rsidR="0041488D" w:rsidRPr="00D235A7">
        <w:rPr>
          <w:rFonts w:cs="Arial"/>
          <w:lang w:val="et-EE"/>
        </w:rPr>
        <w:t>.</w:t>
      </w:r>
    </w:p>
    <w:p w:rsidR="00951D8B" w:rsidRDefault="00951D8B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D54F44" w:rsidRPr="0041488D" w:rsidRDefault="00D54F44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D235A7">
        <w:rPr>
          <w:rFonts w:cs="Arial"/>
          <w:lang w:val="et-EE"/>
        </w:rPr>
        <w:lastRenderedPageBreak/>
        <w:t xml:space="preserve">Jüri alevik jääb planeeringualast </w:t>
      </w:r>
      <w:r w:rsidR="00D235A7" w:rsidRPr="00D235A7">
        <w:rPr>
          <w:rFonts w:cs="Arial"/>
          <w:lang w:val="et-EE"/>
        </w:rPr>
        <w:t>ca 6</w:t>
      </w:r>
      <w:r w:rsidRPr="00D235A7">
        <w:rPr>
          <w:rFonts w:cs="Arial"/>
          <w:lang w:val="et-EE"/>
        </w:rPr>
        <w:t xml:space="preserve"> km kaugusele. Jüri alevikus asub vallavalitsus, gümnaasium,</w:t>
      </w:r>
      <w:r w:rsidRPr="0041488D">
        <w:rPr>
          <w:rFonts w:cs="Arial"/>
          <w:lang w:val="et-EE"/>
        </w:rPr>
        <w:t xml:space="preserve"> raamatukogu, spordi- ja, kultuurikeskus, lasteaed, perearstikeskus ja kirik. Jüri alevikus paikneb ka riikliku tähtsusega loodusmälestis Lehmja tammik, mille kaitseks on moodustatud kaitseala, kuna see on suurima ja haruldasima põlispuude kooslus Põhja-Eestis.</w:t>
      </w:r>
    </w:p>
    <w:p w:rsidR="00D235A7" w:rsidRPr="00D235A7" w:rsidRDefault="00D54F44" w:rsidP="00D235A7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Planeeritavale alale </w:t>
      </w:r>
      <w:r w:rsidR="00230508">
        <w:rPr>
          <w:rFonts w:cs="Arial"/>
          <w:lang w:val="et-EE"/>
        </w:rPr>
        <w:t xml:space="preserve">lähimad </w:t>
      </w:r>
      <w:r w:rsidRPr="0041488D">
        <w:rPr>
          <w:rFonts w:cs="Arial"/>
          <w:lang w:val="et-EE"/>
        </w:rPr>
        <w:t xml:space="preserve">suurimad teenindusasutused (kauplus, postkontor, tankla, pank jne) asuvad </w:t>
      </w:r>
      <w:r w:rsidR="00D235A7">
        <w:rPr>
          <w:rFonts w:cs="Arial"/>
          <w:lang w:val="et-EE"/>
        </w:rPr>
        <w:t>Jüri alevikus</w:t>
      </w:r>
      <w:r w:rsidRPr="0041488D">
        <w:rPr>
          <w:rFonts w:cs="Arial"/>
          <w:lang w:val="et-EE"/>
        </w:rPr>
        <w:t>, mis jääb planeeritavast alast ~6 km kaugusele.</w:t>
      </w:r>
      <w:r w:rsidR="00E7190E">
        <w:rPr>
          <w:rFonts w:cs="Arial"/>
          <w:lang w:val="et-EE"/>
        </w:rPr>
        <w:t xml:space="preserve"> </w:t>
      </w:r>
      <w:r w:rsidR="00D235A7" w:rsidRPr="00D235A7">
        <w:rPr>
          <w:rFonts w:cs="Arial"/>
          <w:lang w:val="et-EE"/>
        </w:rPr>
        <w:t xml:space="preserve">Lagedil </w:t>
      </w:r>
      <w:r w:rsidR="00D235A7">
        <w:rPr>
          <w:rFonts w:cs="Arial"/>
          <w:lang w:val="et-EE"/>
        </w:rPr>
        <w:t xml:space="preserve">ca </w:t>
      </w:r>
      <w:r w:rsidR="00D235A7" w:rsidRPr="00D235A7">
        <w:rPr>
          <w:rFonts w:cs="Arial"/>
          <w:lang w:val="et-EE"/>
        </w:rPr>
        <w:t>4km kaugusel asu</w:t>
      </w:r>
      <w:r w:rsidR="00D235A7">
        <w:rPr>
          <w:rFonts w:cs="Arial"/>
          <w:lang w:val="et-EE"/>
        </w:rPr>
        <w:t>vad</w:t>
      </w:r>
      <w:r w:rsidR="00D235A7" w:rsidRPr="00D235A7">
        <w:rPr>
          <w:rFonts w:cs="Arial"/>
          <w:lang w:val="et-EE"/>
        </w:rPr>
        <w:t xml:space="preserve">  lasteaed, põhikool ja kauplus.</w:t>
      </w:r>
    </w:p>
    <w:p w:rsidR="003858B5" w:rsidRPr="0041488D" w:rsidRDefault="003858B5" w:rsidP="0041488D">
      <w:pPr>
        <w:autoSpaceDE w:val="0"/>
        <w:autoSpaceDN w:val="0"/>
        <w:adjustRightInd w:val="0"/>
        <w:jc w:val="both"/>
        <w:rPr>
          <w:lang w:val="et-EE"/>
        </w:rPr>
      </w:pPr>
    </w:p>
    <w:p w:rsidR="0057493B" w:rsidRPr="0041488D" w:rsidRDefault="00FF7AD6" w:rsidP="0041488D">
      <w:pPr>
        <w:pStyle w:val="ListParagraph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Piirkond on sobilik elamute ehitamiseks: on olemas hea infrastruktuur (kruntide vahetusläheduses on olemas kõik vajalikud kommunikatsioonid),on ühendus nii valla keskuse kui ka sotsiaalobjektidega,</w:t>
      </w:r>
      <w:r w:rsidR="00230508">
        <w:rPr>
          <w:rFonts w:cs="Arial"/>
          <w:lang w:val="et-EE"/>
        </w:rPr>
        <w:t xml:space="preserve"> puhkamisvõimaluste olemasolu (</w:t>
      </w:r>
      <w:r w:rsidRPr="0041488D">
        <w:rPr>
          <w:rFonts w:cs="Arial"/>
          <w:lang w:val="et-EE"/>
        </w:rPr>
        <w:t>puhke-virgestusala, metsad).</w:t>
      </w:r>
    </w:p>
    <w:p w:rsidR="00FF7AD6" w:rsidRPr="0041488D" w:rsidRDefault="00FF7AD6" w:rsidP="0041488D">
      <w:pPr>
        <w:pStyle w:val="ListParagraph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Järeldused kontaktvööndi analüüsist on</w:t>
      </w:r>
      <w:r w:rsidR="00F73185" w:rsidRPr="0041488D">
        <w:rPr>
          <w:rFonts w:cs="Arial"/>
          <w:lang w:val="et-EE"/>
        </w:rPr>
        <w:t>,</w:t>
      </w:r>
      <w:r w:rsidRPr="0041488D">
        <w:rPr>
          <w:rFonts w:cs="Arial"/>
          <w:lang w:val="et-EE"/>
        </w:rPr>
        <w:t xml:space="preserve"> et kavandatav tegevus ei ole vastuolus olemasoleva keskkonnaga.</w:t>
      </w:r>
    </w:p>
    <w:p w:rsidR="00F73185" w:rsidRPr="0041488D" w:rsidRDefault="00F73185" w:rsidP="00751ECE">
      <w:pPr>
        <w:pStyle w:val="ListParagraph"/>
        <w:ind w:left="0"/>
        <w:jc w:val="both"/>
        <w:rPr>
          <w:rFonts w:cs="Arial"/>
          <w:lang w:val="et-EE"/>
        </w:rPr>
      </w:pPr>
    </w:p>
    <w:p w:rsidR="00B85E0C" w:rsidRPr="0041488D" w:rsidRDefault="00230508" w:rsidP="007B6E38">
      <w:pPr>
        <w:pStyle w:val="Heading2"/>
        <w:numPr>
          <w:ilvl w:val="1"/>
          <w:numId w:val="23"/>
        </w:numPr>
        <w:rPr>
          <w:lang w:eastAsia="et-EE"/>
        </w:rPr>
      </w:pPr>
      <w:bookmarkStart w:id="5" w:name="_Toc67037597"/>
      <w:r>
        <w:t>Vastavus R</w:t>
      </w:r>
      <w:r w:rsidR="00F73185" w:rsidRPr="0041488D">
        <w:t>ae valla üldplaneeringule</w:t>
      </w:r>
      <w:bookmarkEnd w:id="5"/>
    </w:p>
    <w:p w:rsidR="009C715B" w:rsidRPr="0041488D" w:rsidRDefault="00E45029" w:rsidP="007911BC">
      <w:pPr>
        <w:jc w:val="both"/>
        <w:rPr>
          <w:rFonts w:cs="Arial"/>
          <w:color w:val="000000"/>
          <w:u w:val="single"/>
          <w:lang w:val="et-EE" w:eastAsia="et-EE"/>
        </w:rPr>
      </w:pPr>
      <w:r w:rsidRPr="0041488D">
        <w:rPr>
          <w:rFonts w:cs="Arial"/>
          <w:color w:val="000000"/>
          <w:u w:val="single"/>
          <w:lang w:val="et-EE" w:eastAsia="et-EE"/>
        </w:rPr>
        <w:t xml:space="preserve">Perspektiivne </w:t>
      </w:r>
      <w:r w:rsidR="009C715B" w:rsidRPr="0041488D">
        <w:rPr>
          <w:rFonts w:cs="Arial"/>
          <w:color w:val="000000"/>
          <w:u w:val="single"/>
          <w:lang w:val="et-EE" w:eastAsia="et-EE"/>
        </w:rPr>
        <w:t xml:space="preserve">haljasala- ja parkmetsa maa (HPp) </w:t>
      </w:r>
    </w:p>
    <w:p w:rsidR="00C64E4C" w:rsidRPr="0041488D" w:rsidRDefault="00C64E4C" w:rsidP="007911BC">
      <w:pPr>
        <w:spacing w:after="240"/>
        <w:jc w:val="both"/>
        <w:rPr>
          <w:rFonts w:cs="Arial"/>
          <w:color w:val="000000"/>
          <w:lang w:val="et-EE" w:eastAsia="et-EE"/>
        </w:rPr>
      </w:pPr>
      <w:r w:rsidRPr="0041488D">
        <w:rPr>
          <w:rFonts w:cs="Arial"/>
          <w:color w:val="000000"/>
          <w:lang w:val="et-EE" w:eastAsia="et-EE"/>
        </w:rPr>
        <w:t>Haljasala ja parkmetsa maade alla kuuluvad peamiselt tehiskeskkonda ja tiheasustusaladesse jäävad rohelised alad, mis täidavad nii vabaõhu puhkekoha kui ka ökoloogilise puhvertsooni funktsiooni.</w:t>
      </w:r>
    </w:p>
    <w:p w:rsidR="00A25BBF" w:rsidRPr="0041488D" w:rsidRDefault="00A25BBF" w:rsidP="00FB492B">
      <w:pPr>
        <w:jc w:val="both"/>
        <w:rPr>
          <w:rFonts w:cs="Arial"/>
          <w:b/>
          <w:lang w:val="et-EE"/>
        </w:rPr>
      </w:pPr>
      <w:r w:rsidRPr="0041488D">
        <w:rPr>
          <w:rFonts w:cs="Arial"/>
          <w:b/>
          <w:lang w:val="et-EE"/>
        </w:rPr>
        <w:t>Väljavõte kehtivast Rae valla üldplaneeringu maakasutuse plaanist</w:t>
      </w:r>
    </w:p>
    <w:p w:rsidR="0057493B" w:rsidRPr="0041488D" w:rsidRDefault="009C7532" w:rsidP="00185524">
      <w:pPr>
        <w:tabs>
          <w:tab w:val="left" w:pos="567"/>
        </w:tabs>
        <w:ind w:left="153" w:firstLine="567"/>
        <w:jc w:val="both"/>
        <w:rPr>
          <w:rFonts w:cs="Arial"/>
          <w:b/>
          <w:lang w:val="et-EE"/>
        </w:rPr>
      </w:pPr>
      <w:r w:rsidRPr="0041488D">
        <w:rPr>
          <w:rFonts w:cs="Arial"/>
          <w:b/>
          <w:noProof/>
          <w:lang w:val="et-EE" w:eastAsia="et-EE"/>
        </w:rPr>
        <w:drawing>
          <wp:inline distT="0" distB="0" distL="0" distR="0">
            <wp:extent cx="4505325" cy="2882330"/>
            <wp:effectExtent l="19050" t="0" r="9525" b="0"/>
            <wp:docPr id="18" name="Pil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60" cy="288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BC" w:rsidRPr="0041488D" w:rsidRDefault="00FD1457" w:rsidP="00C75C42">
      <w:pPr>
        <w:jc w:val="both"/>
        <w:rPr>
          <w:rFonts w:cs="Arial"/>
          <w:color w:val="000000"/>
          <w:lang w:val="et-EE" w:eastAsia="et-EE"/>
        </w:rPr>
      </w:pPr>
      <w:r w:rsidRPr="0041488D">
        <w:rPr>
          <w:rFonts w:cs="Arial"/>
          <w:color w:val="000000"/>
          <w:lang w:val="et-EE" w:eastAsia="et-EE"/>
        </w:rPr>
        <w:t>Planeeringu eskiislahenduses nähakse ette olemasoleva kinnistu jagamist kaheks elamu</w:t>
      </w:r>
      <w:r w:rsidR="002A2F26" w:rsidRPr="0041488D">
        <w:rPr>
          <w:rFonts w:cs="Arial"/>
          <w:color w:val="000000"/>
          <w:lang w:val="et-EE" w:eastAsia="et-EE"/>
        </w:rPr>
        <w:t>maa sihtotstarbega krundiks, ka</w:t>
      </w:r>
      <w:r w:rsidRPr="0041488D">
        <w:rPr>
          <w:rFonts w:cs="Arial"/>
          <w:color w:val="000000"/>
          <w:lang w:val="et-EE" w:eastAsia="et-EE"/>
        </w:rPr>
        <w:t>heks maatulu</w:t>
      </w:r>
      <w:r w:rsidR="002A2F26" w:rsidRPr="0041488D">
        <w:rPr>
          <w:rFonts w:cs="Arial"/>
          <w:color w:val="000000"/>
          <w:lang w:val="et-EE" w:eastAsia="et-EE"/>
        </w:rPr>
        <w:t>ndusmaa sihtotstarbega krundiks j</w:t>
      </w:r>
      <w:r w:rsidR="007C4CEA" w:rsidRPr="0041488D">
        <w:rPr>
          <w:rFonts w:cs="Arial"/>
          <w:color w:val="000000"/>
          <w:lang w:val="et-EE" w:eastAsia="et-EE"/>
        </w:rPr>
        <w:t>a</w:t>
      </w:r>
      <w:r w:rsidR="002A2F26" w:rsidRPr="0041488D">
        <w:rPr>
          <w:rFonts w:cs="Arial"/>
          <w:color w:val="000000"/>
          <w:lang w:val="et-EE" w:eastAsia="et-EE"/>
        </w:rPr>
        <w:t xml:space="preserve"> üheks transpordimaa sihtotstarbega krundiks.</w:t>
      </w:r>
      <w:r w:rsidR="00E7190E">
        <w:rPr>
          <w:rFonts w:cs="Arial"/>
          <w:color w:val="000000"/>
          <w:lang w:val="et-EE" w:eastAsia="et-EE"/>
        </w:rPr>
        <w:t xml:space="preserve"> </w:t>
      </w:r>
      <w:r w:rsidRPr="0041488D">
        <w:rPr>
          <w:rFonts w:cs="Arial"/>
          <w:color w:val="000000"/>
          <w:lang w:val="et-EE" w:eastAsia="et-EE"/>
        </w:rPr>
        <w:t>Elamumaa sihtotstarbega krundid moodustatakse</w:t>
      </w:r>
      <w:r w:rsidR="00854943" w:rsidRPr="0041488D">
        <w:rPr>
          <w:rFonts w:cs="Arial"/>
          <w:color w:val="000000"/>
          <w:lang w:val="et-EE" w:eastAsia="et-EE"/>
        </w:rPr>
        <w:t xml:space="preserve"> planeeringuala edelaossa, mis piirneb olemasolevate elamumaa sihtotstarbega kinnistutega.</w:t>
      </w:r>
      <w:r w:rsidR="00E7190E">
        <w:rPr>
          <w:rFonts w:cs="Arial"/>
          <w:color w:val="000000"/>
          <w:lang w:val="et-EE" w:eastAsia="et-EE"/>
        </w:rPr>
        <w:t xml:space="preserve"> </w:t>
      </w:r>
      <w:r w:rsidR="00C75C42" w:rsidRPr="0041488D">
        <w:rPr>
          <w:rFonts w:cs="Arial"/>
          <w:color w:val="000000"/>
          <w:lang w:val="et-EE" w:eastAsia="et-EE"/>
        </w:rPr>
        <w:t>Antud kruntidele</w:t>
      </w:r>
      <w:r w:rsidRPr="0041488D">
        <w:rPr>
          <w:rFonts w:cs="Arial"/>
          <w:color w:val="000000"/>
          <w:lang w:val="et-EE" w:eastAsia="et-EE"/>
        </w:rPr>
        <w:t xml:space="preserve"> määratakse ehitusõigus </w:t>
      </w:r>
      <w:r w:rsidR="0041488D">
        <w:rPr>
          <w:rFonts w:cs="Arial"/>
          <w:color w:val="000000"/>
          <w:lang w:val="et-EE" w:eastAsia="et-EE"/>
        </w:rPr>
        <w:t xml:space="preserve">üksikelamu ehitamiseks. </w:t>
      </w:r>
      <w:r w:rsidR="00C75C42" w:rsidRPr="0041488D">
        <w:rPr>
          <w:rFonts w:cs="Arial"/>
          <w:color w:val="000000"/>
          <w:lang w:val="et-EE" w:eastAsia="et-EE"/>
        </w:rPr>
        <w:t>Kahe elamumaa sihtotstarbega krundi moodustamine</w:t>
      </w:r>
      <w:r w:rsidR="005E7984" w:rsidRPr="0041488D">
        <w:rPr>
          <w:rFonts w:cs="Arial"/>
          <w:color w:val="000000"/>
          <w:lang w:val="et-EE" w:eastAsia="et-EE"/>
        </w:rPr>
        <w:t xml:space="preserve"> 1,8 ha suurusest alast (maatulundusmaa sihtotstarbega kinnistud)</w:t>
      </w:r>
      <w:r w:rsidR="00C75C42" w:rsidRPr="0041488D">
        <w:rPr>
          <w:rFonts w:cs="Arial"/>
          <w:color w:val="000000"/>
          <w:lang w:val="et-EE" w:eastAsia="et-EE"/>
        </w:rPr>
        <w:t xml:space="preserve">, ei ole </w:t>
      </w:r>
      <w:r w:rsidR="00287592" w:rsidRPr="0041488D">
        <w:rPr>
          <w:rFonts w:cs="Arial"/>
          <w:color w:val="000000"/>
          <w:lang w:val="et-EE" w:eastAsia="et-EE"/>
        </w:rPr>
        <w:t>üldplaneeringuga määratud maakasutuse juhtotstarbe ulatuslik muutmine</w:t>
      </w:r>
      <w:r w:rsidR="00C75C42" w:rsidRPr="0041488D">
        <w:rPr>
          <w:rFonts w:cs="Arial"/>
          <w:color w:val="000000"/>
          <w:lang w:val="et-EE" w:eastAsia="et-EE"/>
        </w:rPr>
        <w:t>.</w:t>
      </w:r>
    </w:p>
    <w:p w:rsidR="002A2F26" w:rsidRPr="0041488D" w:rsidRDefault="00AC5600" w:rsidP="00A42450">
      <w:pPr>
        <w:jc w:val="both"/>
        <w:rPr>
          <w:lang w:val="et-EE"/>
        </w:rPr>
      </w:pPr>
      <w:r w:rsidRPr="0041488D">
        <w:rPr>
          <w:lang w:val="et-EE"/>
        </w:rPr>
        <w:t>Detailplaneering asub alal, kus Rae valla üldplaneering näeb ette loodusliku rohumaa ning perspektiivse haljasala ja parkmetsamaa. Vastavalt planeerimisseaduse §142 lg 1 on kehtestatud üldplaneeringu põhilahenduse detailplaneeringuga muutmine: üldplaneeringuga määratud maakasutuse juhtotstarbe ulatuslik muutmine, üldplaneeringuga määratud hoonestuse kõrguspiirangu ületamine või muu kohaliku omavalitsuse hinnangul oluline või ulatusl</w:t>
      </w:r>
      <w:r w:rsidR="0041488D">
        <w:rPr>
          <w:lang w:val="et-EE"/>
        </w:rPr>
        <w:t>ik üldplaneeringu muutmine.</w:t>
      </w:r>
    </w:p>
    <w:p w:rsidR="0057493B" w:rsidRPr="0041488D" w:rsidRDefault="002A2F26" w:rsidP="00A42450">
      <w:pPr>
        <w:jc w:val="both"/>
        <w:rPr>
          <w:rFonts w:cs="Arial"/>
          <w:lang w:val="et-EE"/>
        </w:rPr>
      </w:pPr>
      <w:r w:rsidRPr="0041488D">
        <w:rPr>
          <w:lang w:val="et-EE"/>
        </w:rPr>
        <w:t>Planeeringualaga külgneb o</w:t>
      </w:r>
      <w:r w:rsidR="005E7984" w:rsidRPr="0041488D">
        <w:rPr>
          <w:lang w:val="et-EE"/>
        </w:rPr>
        <w:t>lemasolev</w:t>
      </w:r>
      <w:r w:rsidRPr="0041488D">
        <w:rPr>
          <w:lang w:val="et-EE"/>
        </w:rPr>
        <w:t xml:space="preserve"> kompaktse asustusega ala, mille jätkuks on planeeritudkaks </w:t>
      </w:r>
      <w:r w:rsidR="005E7984" w:rsidRPr="0041488D">
        <w:rPr>
          <w:lang w:val="et-EE"/>
        </w:rPr>
        <w:t>elamu</w:t>
      </w:r>
      <w:r w:rsidRPr="0041488D">
        <w:rPr>
          <w:lang w:val="et-EE"/>
        </w:rPr>
        <w:t>maa sihtotstarbega krunti</w:t>
      </w:r>
      <w:r w:rsidR="007C4CEA" w:rsidRPr="0041488D">
        <w:rPr>
          <w:lang w:val="et-EE"/>
        </w:rPr>
        <w:t>.</w:t>
      </w:r>
      <w:r w:rsidR="005E7984" w:rsidRPr="0041488D">
        <w:rPr>
          <w:lang w:val="et-EE"/>
        </w:rPr>
        <w:t xml:space="preserve"> Kah</w:t>
      </w:r>
      <w:r w:rsidR="00AC5600" w:rsidRPr="0041488D">
        <w:rPr>
          <w:lang w:val="et-EE"/>
        </w:rPr>
        <w:t xml:space="preserve">e uue </w:t>
      </w:r>
      <w:r w:rsidR="005E7984" w:rsidRPr="0041488D">
        <w:rPr>
          <w:lang w:val="et-EE"/>
        </w:rPr>
        <w:t>elamu</w:t>
      </w:r>
      <w:r w:rsidR="00AC5600" w:rsidRPr="0041488D">
        <w:rPr>
          <w:lang w:val="et-EE"/>
        </w:rPr>
        <w:t xml:space="preserve">planeerimist ei saa lugeda üldplaneeringu ulatuslikuks muutmiseks, samuti ei muudeta antud detailplaneeringuga hoonestuse kõrguspiirangut ega muudeta ulatuslikult piirkonna </w:t>
      </w:r>
      <w:r w:rsidR="007C4CEA" w:rsidRPr="0041488D">
        <w:rPr>
          <w:lang w:val="et-EE"/>
        </w:rPr>
        <w:t>maakasutuse juhtotstarvet. Eelneva</w:t>
      </w:r>
      <w:r w:rsidR="00AC5600" w:rsidRPr="0041488D">
        <w:rPr>
          <w:lang w:val="et-EE"/>
        </w:rPr>
        <w:t>st tulenevalt ei ole käesolev detailplaneering Rae valla kehtivat üldplaneeringut muutev.</w:t>
      </w:r>
    </w:p>
    <w:p w:rsidR="007C4CEA" w:rsidRPr="0041488D" w:rsidRDefault="007C4CEA" w:rsidP="007C4CEA">
      <w:pPr>
        <w:pStyle w:val="Heading2"/>
        <w:rPr>
          <w:rFonts w:cs="Arial"/>
          <w:szCs w:val="22"/>
        </w:rPr>
      </w:pPr>
      <w:bookmarkStart w:id="6" w:name="_Toc29477049"/>
    </w:p>
    <w:p w:rsidR="00973679" w:rsidRPr="0041488D" w:rsidRDefault="00973679" w:rsidP="00973679">
      <w:pPr>
        <w:pStyle w:val="Heading2"/>
        <w:numPr>
          <w:ilvl w:val="1"/>
          <w:numId w:val="26"/>
        </w:numPr>
        <w:rPr>
          <w:rFonts w:cs="Arial"/>
          <w:szCs w:val="22"/>
        </w:rPr>
      </w:pPr>
      <w:bookmarkStart w:id="7" w:name="_Toc67037598"/>
      <w:r w:rsidRPr="0041488D">
        <w:rPr>
          <w:rFonts w:cs="Arial"/>
          <w:szCs w:val="22"/>
        </w:rPr>
        <w:t>Planeeringu eesmärk</w:t>
      </w:r>
      <w:bookmarkEnd w:id="6"/>
      <w:bookmarkEnd w:id="7"/>
    </w:p>
    <w:p w:rsidR="00993EEF" w:rsidRPr="0041488D" w:rsidRDefault="00973679" w:rsidP="00973679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Detailplaneeringu koostamise eesmärgiks on </w:t>
      </w:r>
      <w:r w:rsidR="00993EEF" w:rsidRPr="0041488D">
        <w:rPr>
          <w:rFonts w:cs="Arial"/>
          <w:lang w:val="et-EE"/>
        </w:rPr>
        <w:t>maatulundusmaa sihtotstarbega kinnistu</w:t>
      </w:r>
      <w:r w:rsidR="00E57684" w:rsidRPr="0041488D">
        <w:rPr>
          <w:rFonts w:cs="Arial"/>
          <w:lang w:val="et-EE"/>
        </w:rPr>
        <w:t>te</w:t>
      </w:r>
      <w:r w:rsidR="00993EEF" w:rsidRPr="0041488D">
        <w:rPr>
          <w:rFonts w:cs="Arial"/>
          <w:lang w:val="et-EE"/>
        </w:rPr>
        <w:t>st moodustada kaks ela</w:t>
      </w:r>
      <w:r w:rsidR="00E57684" w:rsidRPr="0041488D">
        <w:rPr>
          <w:rFonts w:cs="Arial"/>
          <w:lang w:val="et-EE"/>
        </w:rPr>
        <w:t>mumaa sihtotstarbega krunti, ka</w:t>
      </w:r>
      <w:r w:rsidR="00993EEF" w:rsidRPr="0041488D">
        <w:rPr>
          <w:rFonts w:cs="Arial"/>
          <w:lang w:val="et-EE"/>
        </w:rPr>
        <w:t>ks maat</w:t>
      </w:r>
      <w:r w:rsidR="00E57684" w:rsidRPr="0041488D">
        <w:rPr>
          <w:rFonts w:cs="Arial"/>
          <w:lang w:val="et-EE"/>
        </w:rPr>
        <w:t>ulundusmaa sihtotstarbega krunt ja üks transpordimaa sihtotstarbega krunt;</w:t>
      </w:r>
      <w:r w:rsidR="00E7190E">
        <w:rPr>
          <w:rFonts w:cs="Arial"/>
          <w:lang w:val="et-EE"/>
        </w:rPr>
        <w:t xml:space="preserve"> </w:t>
      </w:r>
      <w:r w:rsidR="00993EEF" w:rsidRPr="0041488D">
        <w:rPr>
          <w:rFonts w:cs="Arial"/>
          <w:lang w:val="et-EE"/>
        </w:rPr>
        <w:t xml:space="preserve">elamumaa sihtotstarbega kruntidele määrata </w:t>
      </w:r>
      <w:r w:rsidR="003870BA" w:rsidRPr="0041488D">
        <w:rPr>
          <w:rFonts w:cs="Arial"/>
          <w:lang w:val="et-EE"/>
        </w:rPr>
        <w:t>ehitusõigus kuni kahekorruselise üksikelamu</w:t>
      </w:r>
      <w:r w:rsidR="00993EEF" w:rsidRPr="0041488D">
        <w:rPr>
          <w:rFonts w:cs="Arial"/>
          <w:lang w:val="et-EE"/>
        </w:rPr>
        <w:t xml:space="preserve"> ehitamiseks, </w:t>
      </w:r>
      <w:r w:rsidRPr="0041488D">
        <w:rPr>
          <w:rFonts w:cs="Arial"/>
          <w:lang w:val="et-EE"/>
        </w:rPr>
        <w:t>hoonestustingimuste määramine, juurdepääsud</w:t>
      </w:r>
      <w:r w:rsidR="00993EEF" w:rsidRPr="0041488D">
        <w:rPr>
          <w:rFonts w:cs="Arial"/>
          <w:lang w:val="et-EE"/>
        </w:rPr>
        <w:t>e</w:t>
      </w:r>
      <w:r w:rsidRPr="0041488D">
        <w:rPr>
          <w:rFonts w:cs="Arial"/>
          <w:lang w:val="et-EE"/>
        </w:rPr>
        <w:t>, liikluskorraldus</w:t>
      </w:r>
      <w:r w:rsidR="00993EEF" w:rsidRPr="0041488D">
        <w:rPr>
          <w:rFonts w:cs="Arial"/>
          <w:lang w:val="et-EE"/>
        </w:rPr>
        <w:t>e ja tehnovõrkudega varustamis</w:t>
      </w:r>
      <w:r w:rsidRPr="0041488D">
        <w:rPr>
          <w:rFonts w:cs="Arial"/>
          <w:lang w:val="et-EE"/>
        </w:rPr>
        <w:t>e ning haljastus</w:t>
      </w:r>
      <w:r w:rsidR="00993EEF" w:rsidRPr="0041488D">
        <w:rPr>
          <w:rFonts w:cs="Arial"/>
          <w:lang w:val="et-EE"/>
        </w:rPr>
        <w:t>e lahendamine</w:t>
      </w:r>
      <w:r w:rsidR="0041488D">
        <w:rPr>
          <w:rFonts w:cs="Arial"/>
          <w:lang w:val="et-EE"/>
        </w:rPr>
        <w:t>.</w:t>
      </w:r>
    </w:p>
    <w:p w:rsidR="00F73185" w:rsidRPr="0041488D" w:rsidRDefault="00993EEF" w:rsidP="00751ECE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Planeeringuala suurus on </w:t>
      </w:r>
      <w:r w:rsidR="00E57684" w:rsidRPr="0041488D">
        <w:rPr>
          <w:rFonts w:cs="Arial"/>
          <w:lang w:val="et-EE"/>
        </w:rPr>
        <w:t>1,8</w:t>
      </w:r>
      <w:r w:rsidR="00973679" w:rsidRPr="0041488D">
        <w:rPr>
          <w:rFonts w:cs="Arial"/>
          <w:lang w:val="et-EE"/>
        </w:rPr>
        <w:t xml:space="preserve"> ha.</w:t>
      </w:r>
    </w:p>
    <w:p w:rsidR="008F4BAB" w:rsidRDefault="008F4BAB" w:rsidP="00751ECE">
      <w:pPr>
        <w:jc w:val="both"/>
        <w:rPr>
          <w:rFonts w:cs="Arial"/>
          <w:lang w:val="et-EE"/>
        </w:rPr>
      </w:pPr>
    </w:p>
    <w:p w:rsidR="0041488D" w:rsidRPr="0041488D" w:rsidRDefault="0041488D" w:rsidP="00751ECE">
      <w:pPr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1"/>
        <w:numPr>
          <w:ilvl w:val="0"/>
          <w:numId w:val="5"/>
        </w:numPr>
        <w:tabs>
          <w:tab w:val="left" w:pos="284"/>
        </w:tabs>
        <w:ind w:left="244" w:hanging="244"/>
        <w:jc w:val="both"/>
        <w:rPr>
          <w:rFonts w:cs="Arial"/>
          <w:caps/>
          <w:szCs w:val="22"/>
        </w:rPr>
      </w:pPr>
      <w:bookmarkStart w:id="8" w:name="_Toc497647797"/>
      <w:bookmarkStart w:id="9" w:name="_Toc67037599"/>
      <w:r w:rsidRPr="0041488D">
        <w:rPr>
          <w:rFonts w:cs="Arial"/>
          <w:caps/>
          <w:szCs w:val="22"/>
        </w:rPr>
        <w:t>Olemasoleva olukorra iseloomustu</w:t>
      </w:r>
      <w:bookmarkEnd w:id="8"/>
      <w:r w:rsidR="0005622D" w:rsidRPr="0041488D">
        <w:rPr>
          <w:rFonts w:cs="Arial"/>
          <w:caps/>
          <w:szCs w:val="22"/>
        </w:rPr>
        <w:t>S</w:t>
      </w:r>
      <w:bookmarkEnd w:id="9"/>
    </w:p>
    <w:p w:rsidR="00883536" w:rsidRPr="0041488D" w:rsidRDefault="00883536" w:rsidP="00883536">
      <w:pPr>
        <w:rPr>
          <w:lang w:val="et-EE"/>
        </w:rPr>
      </w:pPr>
      <w:bookmarkStart w:id="10" w:name="_Toc497647798"/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11" w:name="_Toc67037600"/>
      <w:r w:rsidRPr="0041488D">
        <w:rPr>
          <w:rFonts w:cs="Arial"/>
          <w:szCs w:val="22"/>
        </w:rPr>
        <w:t>Planeeringuala asukoht ja iseloomustus</w:t>
      </w:r>
      <w:bookmarkEnd w:id="10"/>
      <w:bookmarkEnd w:id="11"/>
    </w:p>
    <w:p w:rsidR="00E76C9A" w:rsidRPr="0041488D" w:rsidRDefault="00B05D6A" w:rsidP="00751ECE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Planeeringuala asub Rae vallas</w:t>
      </w:r>
      <w:r w:rsidR="00CD0A28" w:rsidRPr="0041488D">
        <w:rPr>
          <w:rFonts w:cs="Arial"/>
          <w:lang w:val="et-EE"/>
        </w:rPr>
        <w:t xml:space="preserve"> Vaskjala külas</w:t>
      </w:r>
      <w:r w:rsidR="0068248E" w:rsidRPr="0041488D">
        <w:rPr>
          <w:rFonts w:cs="Arial"/>
          <w:lang w:val="et-EE"/>
        </w:rPr>
        <w:t>, jäädes Pirita jõe</w:t>
      </w:r>
      <w:r w:rsidR="000672CE" w:rsidRPr="0041488D">
        <w:rPr>
          <w:rFonts w:cs="Arial"/>
          <w:lang w:val="et-EE"/>
        </w:rPr>
        <w:t>s</w:t>
      </w:r>
      <w:r w:rsidR="0068248E" w:rsidRPr="0041488D">
        <w:rPr>
          <w:rFonts w:cs="Arial"/>
          <w:lang w:val="et-EE"/>
        </w:rPr>
        <w:t>t</w:t>
      </w:r>
      <w:r w:rsidR="0041488D">
        <w:rPr>
          <w:rFonts w:cs="Arial"/>
          <w:lang w:val="et-EE"/>
        </w:rPr>
        <w:t xml:space="preserve"> kirdesse u</w:t>
      </w:r>
      <w:r w:rsidR="000672CE" w:rsidRPr="0041488D">
        <w:rPr>
          <w:rFonts w:cs="Arial"/>
          <w:lang w:val="et-EE"/>
        </w:rPr>
        <w:t xml:space="preserve"> 200m kaugusele.</w:t>
      </w:r>
    </w:p>
    <w:p w:rsidR="00E76C9A" w:rsidRPr="0041488D" w:rsidRDefault="00E76C9A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</w:t>
      </w:r>
      <w:r w:rsidR="0005622D" w:rsidRPr="0041488D">
        <w:rPr>
          <w:rFonts w:cs="Arial"/>
          <w:lang w:val="et-EE"/>
        </w:rPr>
        <w:t>ala moodustab:</w:t>
      </w:r>
    </w:p>
    <w:p w:rsidR="00A16930" w:rsidRPr="0041488D" w:rsidRDefault="00E7190E" w:rsidP="009F5818">
      <w:pPr>
        <w:pStyle w:val="BodyText"/>
        <w:numPr>
          <w:ilvl w:val="0"/>
          <w:numId w:val="13"/>
        </w:numPr>
        <w:tabs>
          <w:tab w:val="clear" w:pos="720"/>
        </w:tabs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41488D">
        <w:rPr>
          <w:rFonts w:ascii="Arial" w:hAnsi="Arial" w:cs="Arial"/>
          <w:sz w:val="22"/>
          <w:szCs w:val="22"/>
        </w:rPr>
        <w:t>K</w:t>
      </w:r>
      <w:r w:rsidR="006738C0" w:rsidRPr="0041488D">
        <w:rPr>
          <w:rFonts w:ascii="Arial" w:hAnsi="Arial" w:cs="Arial"/>
          <w:sz w:val="22"/>
          <w:szCs w:val="22"/>
        </w:rPr>
        <w:t>innistu</w:t>
      </w:r>
      <w:r>
        <w:rPr>
          <w:rFonts w:ascii="Arial" w:hAnsi="Arial" w:cs="Arial"/>
          <w:sz w:val="22"/>
          <w:szCs w:val="22"/>
        </w:rPr>
        <w:t xml:space="preserve"> </w:t>
      </w:r>
      <w:r w:rsidR="006738C0" w:rsidRPr="0041488D">
        <w:rPr>
          <w:rFonts w:ascii="Arial" w:hAnsi="Arial" w:cs="Arial"/>
          <w:sz w:val="22"/>
          <w:szCs w:val="22"/>
        </w:rPr>
        <w:t xml:space="preserve">Laiakivi </w:t>
      </w:r>
      <w:r w:rsidR="00A16930" w:rsidRPr="0041488D">
        <w:rPr>
          <w:rFonts w:ascii="Arial" w:hAnsi="Arial" w:cs="Arial"/>
          <w:sz w:val="22"/>
          <w:szCs w:val="22"/>
        </w:rPr>
        <w:t>(6530</w:t>
      </w:r>
      <w:r w:rsidR="006738C0" w:rsidRPr="0041488D">
        <w:rPr>
          <w:rFonts w:ascii="Arial" w:hAnsi="Arial" w:cs="Arial"/>
          <w:sz w:val="22"/>
          <w:szCs w:val="22"/>
        </w:rPr>
        <w:t>1:007</w:t>
      </w:r>
      <w:r w:rsidR="0070451A" w:rsidRPr="0041488D">
        <w:rPr>
          <w:rFonts w:ascii="Arial" w:hAnsi="Arial" w:cs="Arial"/>
          <w:sz w:val="22"/>
          <w:szCs w:val="22"/>
        </w:rPr>
        <w:t>:</w:t>
      </w:r>
      <w:r w:rsidR="006738C0" w:rsidRPr="0041488D">
        <w:rPr>
          <w:rFonts w:ascii="Arial" w:hAnsi="Arial" w:cs="Arial"/>
          <w:sz w:val="22"/>
          <w:szCs w:val="22"/>
        </w:rPr>
        <w:t>0122), suurus 11</w:t>
      </w:r>
      <w:r w:rsidR="0070451A" w:rsidRPr="0041488D">
        <w:rPr>
          <w:rFonts w:ascii="Arial" w:hAnsi="Arial" w:cs="Arial"/>
          <w:sz w:val="22"/>
          <w:szCs w:val="22"/>
        </w:rPr>
        <w:t>7</w:t>
      </w:r>
      <w:r w:rsidR="006738C0" w:rsidRPr="0041488D">
        <w:rPr>
          <w:rFonts w:ascii="Arial" w:hAnsi="Arial" w:cs="Arial"/>
          <w:sz w:val="22"/>
          <w:szCs w:val="22"/>
        </w:rPr>
        <w:t>62 m²,</w:t>
      </w:r>
    </w:p>
    <w:p w:rsidR="006738C0" w:rsidRPr="0041488D" w:rsidRDefault="00D76F5F" w:rsidP="009F5818">
      <w:pPr>
        <w:pStyle w:val="BodyText"/>
        <w:numPr>
          <w:ilvl w:val="0"/>
          <w:numId w:val="13"/>
        </w:numPr>
        <w:tabs>
          <w:tab w:val="clear" w:pos="720"/>
        </w:tabs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41488D">
        <w:rPr>
          <w:rFonts w:ascii="Arial" w:hAnsi="Arial" w:cs="Arial"/>
          <w:sz w:val="22"/>
          <w:szCs w:val="22"/>
        </w:rPr>
        <w:t>kinnistu Kööb</w:t>
      </w:r>
      <w:r w:rsidR="006738C0" w:rsidRPr="0041488D">
        <w:rPr>
          <w:rFonts w:ascii="Arial" w:hAnsi="Arial" w:cs="Arial"/>
          <w:sz w:val="22"/>
          <w:szCs w:val="22"/>
        </w:rPr>
        <w:t>ametsa (65301:007:0216), suurus 6199 m²,</w:t>
      </w:r>
    </w:p>
    <w:p w:rsidR="00E76C9A" w:rsidRPr="0041488D" w:rsidRDefault="009F5818" w:rsidP="009F5818">
      <w:pPr>
        <w:pStyle w:val="BodyText"/>
        <w:numPr>
          <w:ilvl w:val="0"/>
          <w:numId w:val="13"/>
        </w:numPr>
        <w:tabs>
          <w:tab w:val="clear" w:pos="720"/>
        </w:tabs>
        <w:suppressAutoHyphens/>
        <w:ind w:left="284" w:hanging="2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E76C9A" w:rsidRPr="0041488D">
        <w:rPr>
          <w:rFonts w:ascii="Arial" w:hAnsi="Arial" w:cs="Arial"/>
          <w:sz w:val="22"/>
          <w:szCs w:val="22"/>
        </w:rPr>
        <w:t>ähialana kaasatakse planeeringusse maa-ala, mis on vajalik teede- ja tehnovõrkude planeerimiseks.</w:t>
      </w:r>
    </w:p>
    <w:p w:rsidR="00E81250" w:rsidRPr="0041488D" w:rsidRDefault="007A04CF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</w:t>
      </w:r>
      <w:r w:rsidR="00E76C9A" w:rsidRPr="0041488D">
        <w:rPr>
          <w:rFonts w:cs="Arial"/>
          <w:lang w:val="et-EE"/>
        </w:rPr>
        <w:t>ala</w:t>
      </w:r>
      <w:r w:rsidR="00400BB2" w:rsidRPr="0041488D">
        <w:rPr>
          <w:rFonts w:cs="Arial"/>
          <w:lang w:val="et-EE"/>
        </w:rPr>
        <w:t>l</w:t>
      </w:r>
      <w:r w:rsidR="00E76C9A" w:rsidRPr="0041488D">
        <w:rPr>
          <w:rFonts w:cs="Arial"/>
          <w:lang w:val="et-EE"/>
        </w:rPr>
        <w:t xml:space="preserve"> on</w:t>
      </w:r>
      <w:r w:rsidR="00400BB2" w:rsidRPr="0041488D">
        <w:rPr>
          <w:rFonts w:cs="Arial"/>
          <w:lang w:val="et-EE"/>
        </w:rPr>
        <w:t xml:space="preserve"> tihe lehtpuumets. Kinnistuid läbivad kruusa-pinnaseteed </w:t>
      </w:r>
      <w:r w:rsidR="004559E6" w:rsidRPr="0041488D">
        <w:rPr>
          <w:rFonts w:cs="Arial"/>
          <w:lang w:val="et-EE"/>
        </w:rPr>
        <w:t xml:space="preserve">kagust loodesse ja kirdest edelasse. </w:t>
      </w:r>
      <w:r w:rsidR="00230508">
        <w:rPr>
          <w:rFonts w:cs="Arial"/>
          <w:lang w:val="et-EE"/>
        </w:rPr>
        <w:t>Planeeringu</w:t>
      </w:r>
      <w:r w:rsidR="00885D00" w:rsidRPr="0041488D">
        <w:rPr>
          <w:rFonts w:cs="Arial"/>
          <w:lang w:val="et-EE"/>
        </w:rPr>
        <w:t>ala</w:t>
      </w:r>
      <w:r w:rsidR="004559E6" w:rsidRPr="0041488D">
        <w:rPr>
          <w:rFonts w:cs="Arial"/>
          <w:lang w:val="et-EE"/>
        </w:rPr>
        <w:t>l puudub hoones</w:t>
      </w:r>
      <w:r w:rsidR="0068248E" w:rsidRPr="0041488D">
        <w:rPr>
          <w:rFonts w:cs="Arial"/>
          <w:lang w:val="et-EE"/>
        </w:rPr>
        <w:t>tus</w:t>
      </w:r>
      <w:r w:rsidR="004559E6" w:rsidRPr="0041488D">
        <w:rPr>
          <w:rFonts w:cs="Arial"/>
          <w:lang w:val="et-EE"/>
        </w:rPr>
        <w:t>.</w:t>
      </w:r>
    </w:p>
    <w:p w:rsidR="00883536" w:rsidRPr="0041488D" w:rsidRDefault="0088353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12" w:name="_Toc497647799"/>
      <w:bookmarkStart w:id="13" w:name="_Toc67037601"/>
      <w:r w:rsidRPr="0041488D">
        <w:rPr>
          <w:rFonts w:cs="Arial"/>
          <w:szCs w:val="22"/>
        </w:rPr>
        <w:t>Planeeringuala maakasutus ja hoonestus</w:t>
      </w:r>
      <w:bookmarkEnd w:id="12"/>
      <w:bookmarkEnd w:id="13"/>
    </w:p>
    <w:p w:rsidR="00E9017D" w:rsidRPr="0041488D" w:rsidRDefault="00E9017D" w:rsidP="00751ECE">
      <w:pPr>
        <w:jc w:val="both"/>
        <w:rPr>
          <w:rFonts w:cs="Arial"/>
          <w:b/>
          <w:lang w:val="et-EE"/>
        </w:rPr>
      </w:pPr>
      <w:r w:rsidRPr="0041488D">
        <w:rPr>
          <w:rFonts w:cs="Arial"/>
          <w:b/>
          <w:lang w:val="et-EE"/>
        </w:rPr>
        <w:t>Kasutusotstarbed</w:t>
      </w:r>
    </w:p>
    <w:p w:rsidR="00FB2C11" w:rsidRPr="0041488D" w:rsidRDefault="006738C0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K</w:t>
      </w:r>
      <w:r w:rsidR="00C94507" w:rsidRPr="0041488D">
        <w:rPr>
          <w:rFonts w:cs="Arial"/>
          <w:lang w:val="et-EE"/>
        </w:rPr>
        <w:t>innistu</w:t>
      </w:r>
      <w:r w:rsidR="00281E06" w:rsidRPr="0041488D">
        <w:rPr>
          <w:rFonts w:cs="Arial"/>
          <w:lang w:val="et-EE"/>
        </w:rPr>
        <w:t>d Laiakivi ja Kööb</w:t>
      </w:r>
      <w:r w:rsidRPr="0041488D">
        <w:rPr>
          <w:rFonts w:cs="Arial"/>
          <w:lang w:val="et-EE"/>
        </w:rPr>
        <w:t>ametsa</w:t>
      </w:r>
      <w:r w:rsidR="00E7190E">
        <w:rPr>
          <w:rFonts w:cs="Arial"/>
          <w:lang w:val="et-EE"/>
        </w:rPr>
        <w:t xml:space="preserve"> </w:t>
      </w:r>
      <w:r w:rsidR="00E9017D" w:rsidRPr="0041488D">
        <w:rPr>
          <w:rFonts w:cs="Arial"/>
          <w:lang w:val="et-EE"/>
        </w:rPr>
        <w:t>sihtotstarve on maatulundus</w:t>
      </w:r>
      <w:r w:rsidR="0005622D" w:rsidRPr="0041488D">
        <w:rPr>
          <w:rFonts w:cs="Arial"/>
          <w:lang w:val="et-EE"/>
        </w:rPr>
        <w:t>maa 100%.</w:t>
      </w:r>
    </w:p>
    <w:p w:rsidR="00E9017D" w:rsidRPr="0041488D" w:rsidRDefault="0005622D" w:rsidP="00751ECE">
      <w:pPr>
        <w:jc w:val="both"/>
        <w:rPr>
          <w:rFonts w:cs="Arial"/>
          <w:b/>
          <w:lang w:val="et-EE"/>
        </w:rPr>
      </w:pPr>
      <w:r w:rsidRPr="0041488D">
        <w:rPr>
          <w:rFonts w:cs="Arial"/>
          <w:b/>
          <w:lang w:val="et-EE"/>
        </w:rPr>
        <w:t>Olemasolevad hooned</w:t>
      </w:r>
    </w:p>
    <w:p w:rsidR="00BB0F96" w:rsidRPr="0041488D" w:rsidRDefault="00FB2C11" w:rsidP="00BB0F96">
      <w:pPr>
        <w:pStyle w:val="BodyText3"/>
        <w:tabs>
          <w:tab w:val="left" w:pos="0"/>
        </w:tabs>
        <w:suppressAutoHyphens/>
        <w:overflowPunct w:val="0"/>
        <w:jc w:val="both"/>
        <w:textAlignment w:val="baseline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Planeeringu</w:t>
      </w:r>
      <w:r w:rsidR="00281E06" w:rsidRPr="0041488D">
        <w:rPr>
          <w:rFonts w:cs="Arial"/>
          <w:sz w:val="22"/>
          <w:szCs w:val="22"/>
          <w:lang w:val="et-EE"/>
        </w:rPr>
        <w:t>ala on hoonestamata.</w:t>
      </w:r>
    </w:p>
    <w:p w:rsidR="00BB0F96" w:rsidRPr="0041488D" w:rsidRDefault="00BB0F9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14" w:name="_Toc497647800"/>
      <w:bookmarkStart w:id="15" w:name="_Toc67037602"/>
      <w:r w:rsidRPr="0041488D">
        <w:rPr>
          <w:rFonts w:cs="Arial"/>
          <w:szCs w:val="22"/>
        </w:rPr>
        <w:t>Planeeringualaga külgnevad kinnistud ja nende iseloomustus</w:t>
      </w:r>
      <w:bookmarkEnd w:id="14"/>
      <w:bookmarkEnd w:id="15"/>
    </w:p>
    <w:p w:rsidR="006E430B" w:rsidRPr="0041488D" w:rsidRDefault="006E430B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Planeeringualaga külgnevad kinnistud on:</w:t>
      </w:r>
    </w:p>
    <w:p w:rsidR="003834F6" w:rsidRPr="0041488D" w:rsidRDefault="0041561E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Näkinurga tee 1</w:t>
      </w:r>
      <w:r w:rsidR="003834F6" w:rsidRPr="0041488D">
        <w:rPr>
          <w:rFonts w:cs="Arial"/>
          <w:lang w:val="et-EE"/>
        </w:rPr>
        <w:t>, katastritunnus 65301:0</w:t>
      </w:r>
      <w:r w:rsidR="000058C4" w:rsidRPr="0041488D">
        <w:rPr>
          <w:rFonts w:cs="Arial"/>
          <w:lang w:val="et-EE"/>
        </w:rPr>
        <w:t>01:4268, pindala 1986</w:t>
      </w:r>
      <w:r w:rsidR="0041488D">
        <w:rPr>
          <w:rFonts w:cs="Arial"/>
          <w:lang w:val="et-EE"/>
        </w:rPr>
        <w:t xml:space="preserve"> m²</w:t>
      </w:r>
      <w:r w:rsidR="003834F6" w:rsidRPr="0041488D">
        <w:rPr>
          <w:rFonts w:cs="Arial"/>
          <w:lang w:val="et-EE"/>
        </w:rPr>
        <w:t>, sihtotstarbega elamumaa 100%, hoonestatud: abihoone</w:t>
      </w:r>
      <w:r w:rsidR="000058C4" w:rsidRPr="0041488D">
        <w:rPr>
          <w:rFonts w:cs="Arial"/>
          <w:lang w:val="et-EE"/>
        </w:rPr>
        <w:t>d</w:t>
      </w:r>
      <w:r w:rsidR="003834F6" w:rsidRPr="0041488D">
        <w:rPr>
          <w:rFonts w:cs="Arial"/>
          <w:lang w:val="et-EE"/>
        </w:rPr>
        <w:t xml:space="preserve"> (ehitisregistris</w:t>
      </w:r>
      <w:r w:rsidR="00E7190E">
        <w:rPr>
          <w:rFonts w:cs="Arial"/>
          <w:lang w:val="et-EE"/>
        </w:rPr>
        <w:t xml:space="preserve"> </w:t>
      </w:r>
      <w:r w:rsidR="003834F6" w:rsidRPr="0041488D">
        <w:rPr>
          <w:rFonts w:cs="Arial"/>
          <w:lang w:val="et-EE"/>
        </w:rPr>
        <w:t>andmed puuduvad);</w:t>
      </w:r>
    </w:p>
    <w:p w:rsidR="000058C4" w:rsidRPr="0041488D" w:rsidRDefault="000058C4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Lootsi vkt, </w:t>
      </w:r>
      <w:r w:rsidR="00D235A7">
        <w:rPr>
          <w:rFonts w:cs="Arial"/>
          <w:lang w:val="et-EE"/>
        </w:rPr>
        <w:t>Kurekaela</w:t>
      </w:r>
      <w:r w:rsidRPr="0041488D">
        <w:rPr>
          <w:rFonts w:cs="Arial"/>
          <w:lang w:val="et-EE"/>
        </w:rPr>
        <w:t xml:space="preserve"> tee 1a</w:t>
      </w:r>
      <w:r w:rsidR="006E430B" w:rsidRPr="0041488D">
        <w:rPr>
          <w:rFonts w:cs="Arial"/>
          <w:lang w:val="et-EE"/>
        </w:rPr>
        <w:t xml:space="preserve">, </w:t>
      </w:r>
      <w:r w:rsidR="0005622D" w:rsidRPr="0041488D">
        <w:rPr>
          <w:rFonts w:cs="Arial"/>
          <w:lang w:val="et-EE"/>
        </w:rPr>
        <w:t xml:space="preserve">katastritunnus </w:t>
      </w:r>
      <w:r w:rsidR="006E430B" w:rsidRPr="0041488D">
        <w:rPr>
          <w:rFonts w:cs="Arial"/>
          <w:lang w:val="et-EE"/>
        </w:rPr>
        <w:t>65301:0</w:t>
      </w:r>
      <w:r w:rsidRPr="0041488D">
        <w:rPr>
          <w:rFonts w:cs="Arial"/>
          <w:lang w:val="et-EE"/>
        </w:rPr>
        <w:t>07</w:t>
      </w:r>
      <w:r w:rsidR="00885D00" w:rsidRPr="0041488D">
        <w:rPr>
          <w:rFonts w:cs="Arial"/>
          <w:lang w:val="et-EE"/>
        </w:rPr>
        <w:t>:</w:t>
      </w:r>
      <w:r w:rsidRPr="0041488D">
        <w:rPr>
          <w:rFonts w:cs="Arial"/>
          <w:lang w:val="et-EE"/>
        </w:rPr>
        <w:t>0573, pindala 295</w:t>
      </w:r>
      <w:r w:rsidR="003834F6" w:rsidRPr="0041488D">
        <w:rPr>
          <w:rFonts w:cs="Arial"/>
          <w:lang w:val="et-EE"/>
        </w:rPr>
        <w:t>2</w:t>
      </w:r>
      <w:r w:rsidR="0041488D">
        <w:rPr>
          <w:rFonts w:cs="Arial"/>
          <w:lang w:val="et-EE"/>
        </w:rPr>
        <w:t xml:space="preserve"> m²</w:t>
      </w:r>
      <w:r w:rsidR="0005622D" w:rsidRPr="0041488D">
        <w:rPr>
          <w:rFonts w:cs="Arial"/>
          <w:lang w:val="et-EE"/>
        </w:rPr>
        <w:t>, sihtotstar</w:t>
      </w:r>
      <w:r w:rsidRPr="0041488D">
        <w:rPr>
          <w:rFonts w:cs="Arial"/>
          <w:lang w:val="et-EE"/>
        </w:rPr>
        <w:t>bega elamu</w:t>
      </w:r>
      <w:r w:rsidR="007363B8" w:rsidRPr="0041488D">
        <w:rPr>
          <w:rFonts w:cs="Arial"/>
          <w:lang w:val="et-EE"/>
        </w:rPr>
        <w:t>maa 100%, hoonestatud</w:t>
      </w:r>
      <w:r w:rsidR="00B87324" w:rsidRPr="0041488D">
        <w:rPr>
          <w:rFonts w:cs="Arial"/>
          <w:lang w:val="et-EE"/>
        </w:rPr>
        <w:t xml:space="preserve">: </w:t>
      </w:r>
      <w:r w:rsidRPr="0041488D">
        <w:rPr>
          <w:rFonts w:cs="Arial"/>
          <w:lang w:val="et-EE"/>
        </w:rPr>
        <w:t>abihooned (ehitisregistris andmed puuduvad);</w:t>
      </w:r>
    </w:p>
    <w:p w:rsidR="006E430B" w:rsidRPr="0041488D" w:rsidRDefault="000058C4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</w:t>
      </w:r>
      <w:r w:rsidR="003834F6" w:rsidRPr="0041488D">
        <w:rPr>
          <w:rFonts w:cs="Arial"/>
          <w:lang w:val="et-EE"/>
        </w:rPr>
        <w:t xml:space="preserve"> 1</w:t>
      </w:r>
      <w:r w:rsidRPr="0041488D">
        <w:rPr>
          <w:rFonts w:cs="Arial"/>
          <w:lang w:val="et-EE"/>
        </w:rPr>
        <w:t>1</w:t>
      </w:r>
      <w:r w:rsidR="0005622D" w:rsidRPr="0041488D">
        <w:rPr>
          <w:rFonts w:cs="Arial"/>
          <w:lang w:val="et-EE"/>
        </w:rPr>
        <w:t xml:space="preserve">, katastritunnus </w:t>
      </w:r>
      <w:r w:rsidR="006E430B" w:rsidRPr="0041488D">
        <w:rPr>
          <w:rFonts w:cs="Arial"/>
          <w:lang w:val="et-EE"/>
        </w:rPr>
        <w:t>65301:0</w:t>
      </w:r>
      <w:r w:rsidRPr="0041488D">
        <w:rPr>
          <w:rFonts w:cs="Arial"/>
          <w:lang w:val="et-EE"/>
        </w:rPr>
        <w:t xml:space="preserve">09:0110, pindala </w:t>
      </w:r>
      <w:r w:rsidR="003834F6" w:rsidRPr="0041488D">
        <w:rPr>
          <w:rFonts w:cs="Arial"/>
          <w:lang w:val="et-EE"/>
        </w:rPr>
        <w:t>1</w:t>
      </w:r>
      <w:r w:rsidRPr="0041488D">
        <w:rPr>
          <w:rFonts w:cs="Arial"/>
          <w:lang w:val="et-EE"/>
        </w:rPr>
        <w:t>387</w:t>
      </w:r>
      <w:r w:rsidR="0041488D">
        <w:rPr>
          <w:rFonts w:cs="Arial"/>
          <w:lang w:val="et-EE"/>
        </w:rPr>
        <w:t xml:space="preserve"> m²</w:t>
      </w:r>
      <w:r w:rsidR="0005622D" w:rsidRPr="0041488D">
        <w:rPr>
          <w:rFonts w:cs="Arial"/>
          <w:lang w:val="et-EE"/>
        </w:rPr>
        <w:t>, sihtotstar</w:t>
      </w:r>
      <w:r w:rsidR="003834F6" w:rsidRPr="0041488D">
        <w:rPr>
          <w:rFonts w:cs="Arial"/>
          <w:lang w:val="et-EE"/>
        </w:rPr>
        <w:t>bega elamu</w:t>
      </w:r>
      <w:r w:rsidR="006E430B" w:rsidRPr="0041488D">
        <w:rPr>
          <w:rFonts w:cs="Arial"/>
          <w:lang w:val="et-EE"/>
        </w:rPr>
        <w:t>ma</w:t>
      </w:r>
      <w:r w:rsidR="003834F6" w:rsidRPr="0041488D">
        <w:rPr>
          <w:rFonts w:cs="Arial"/>
          <w:lang w:val="et-EE"/>
        </w:rPr>
        <w:t xml:space="preserve">a 100%, hoonestatud: </w:t>
      </w:r>
      <w:r w:rsidR="00AC4267" w:rsidRPr="0041488D">
        <w:rPr>
          <w:rFonts w:cs="Arial"/>
          <w:lang w:val="et-EE"/>
        </w:rPr>
        <w:t>2-korruseline üksikelamu</w:t>
      </w:r>
      <w:r w:rsidR="003834F6" w:rsidRPr="0041488D">
        <w:rPr>
          <w:rFonts w:cs="Arial"/>
          <w:lang w:val="et-EE"/>
        </w:rPr>
        <w:t xml:space="preserve"> 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>120556319</w:t>
      </w:r>
      <w:r w:rsidR="00780E18" w:rsidRPr="0041488D">
        <w:rPr>
          <w:rFonts w:cs="Arial"/>
          <w:lang w:val="et-EE"/>
        </w:rPr>
        <w:t>);</w:t>
      </w:r>
    </w:p>
    <w:p w:rsidR="007363B8" w:rsidRPr="0041488D" w:rsidRDefault="000058C4" w:rsidP="00AC4267">
      <w:pPr>
        <w:pStyle w:val="ListParagraph"/>
        <w:autoSpaceDE w:val="0"/>
        <w:autoSpaceDN w:val="0"/>
        <w:adjustRightInd w:val="0"/>
        <w:ind w:left="0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10</w:t>
      </w:r>
      <w:r w:rsidR="007363B8" w:rsidRPr="0041488D">
        <w:rPr>
          <w:rFonts w:cs="Arial"/>
          <w:lang w:val="et-EE"/>
        </w:rPr>
        <w:t xml:space="preserve">, </w:t>
      </w:r>
      <w:r w:rsidR="0005622D" w:rsidRPr="0041488D">
        <w:rPr>
          <w:rFonts w:cs="Arial"/>
          <w:lang w:val="et-EE"/>
        </w:rPr>
        <w:t xml:space="preserve">katastritunnus </w:t>
      </w:r>
      <w:r w:rsidRPr="0041488D">
        <w:rPr>
          <w:rFonts w:cs="Arial"/>
          <w:lang w:val="et-EE"/>
        </w:rPr>
        <w:t>65301:009:0100</w:t>
      </w:r>
      <w:r w:rsidR="007363B8" w:rsidRPr="0041488D">
        <w:rPr>
          <w:rFonts w:cs="Arial"/>
          <w:lang w:val="et-EE"/>
        </w:rPr>
        <w:t xml:space="preserve">, pindala </w:t>
      </w:r>
      <w:r w:rsidR="00780E18" w:rsidRPr="0041488D">
        <w:rPr>
          <w:rFonts w:cs="Arial"/>
          <w:lang w:val="et-EE"/>
        </w:rPr>
        <w:t>1</w:t>
      </w:r>
      <w:r w:rsidRPr="0041488D">
        <w:rPr>
          <w:rFonts w:cs="Arial"/>
          <w:lang w:val="et-EE"/>
        </w:rPr>
        <w:t>416</w:t>
      </w:r>
      <w:r w:rsidR="0041488D">
        <w:rPr>
          <w:rFonts w:cs="Arial"/>
          <w:lang w:val="et-EE"/>
        </w:rPr>
        <w:t xml:space="preserve"> m²</w:t>
      </w:r>
      <w:r w:rsidR="0005622D" w:rsidRPr="0041488D">
        <w:rPr>
          <w:rFonts w:cs="Arial"/>
          <w:lang w:val="et-EE"/>
        </w:rPr>
        <w:t>, sihtotstar</w:t>
      </w:r>
      <w:r w:rsidRPr="0041488D">
        <w:rPr>
          <w:rFonts w:cs="Arial"/>
          <w:lang w:val="et-EE"/>
        </w:rPr>
        <w:t>bega elamu</w:t>
      </w:r>
      <w:r w:rsidR="00AC4267" w:rsidRPr="0041488D">
        <w:rPr>
          <w:rFonts w:cs="Arial"/>
          <w:lang w:val="et-EE"/>
        </w:rPr>
        <w:t>maa 100%, hoonestatud</w:t>
      </w:r>
      <w:r w:rsidR="007363B8" w:rsidRPr="0041488D">
        <w:rPr>
          <w:rFonts w:cs="Arial"/>
          <w:lang w:val="et-EE"/>
        </w:rPr>
        <w:t>;</w:t>
      </w:r>
      <w:r w:rsidR="00AC4267" w:rsidRPr="0041488D">
        <w:rPr>
          <w:rFonts w:cs="Arial"/>
          <w:lang w:val="et-EE"/>
        </w:rPr>
        <w:t xml:space="preserve"> 2-korruseline aiamaja 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 xml:space="preserve"> 120245892) ja majandushoone 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 xml:space="preserve"> 120245898);</w:t>
      </w:r>
    </w:p>
    <w:p w:rsidR="000058C4" w:rsidRPr="0041488D" w:rsidRDefault="000058C4" w:rsidP="000058C4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8, katastritunnus 65301:009:0080, pindala 1412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 xml:space="preserve">, sihtotstarbega elamumaa 100%, </w:t>
      </w:r>
      <w:r w:rsidR="00AC4267" w:rsidRPr="0041488D">
        <w:rPr>
          <w:rFonts w:cs="Arial"/>
          <w:lang w:val="et-EE"/>
        </w:rPr>
        <w:t xml:space="preserve">hoonestatud: 2-korruselineüksikelamu </w:t>
      </w:r>
      <w:r w:rsidRPr="0041488D">
        <w:rPr>
          <w:rFonts w:cs="Arial"/>
          <w:lang w:val="et-EE"/>
        </w:rPr>
        <w:t>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>12</w:t>
      </w:r>
      <w:r w:rsidRPr="0041488D">
        <w:rPr>
          <w:rFonts w:cs="Arial"/>
          <w:lang w:val="et-EE"/>
        </w:rPr>
        <w:t>1</w:t>
      </w:r>
      <w:r w:rsidR="00AC4267" w:rsidRPr="0041488D">
        <w:rPr>
          <w:rFonts w:cs="Arial"/>
          <w:lang w:val="et-EE"/>
        </w:rPr>
        <w:t>3391</w:t>
      </w:r>
      <w:r w:rsidRPr="0041488D">
        <w:rPr>
          <w:rFonts w:cs="Arial"/>
          <w:lang w:val="et-EE"/>
        </w:rPr>
        <w:t>2</w:t>
      </w:r>
      <w:r w:rsidR="00AC4267" w:rsidRPr="0041488D">
        <w:rPr>
          <w:rFonts w:cs="Arial"/>
          <w:lang w:val="et-EE"/>
        </w:rPr>
        <w:t>7</w:t>
      </w:r>
      <w:r w:rsidRPr="0041488D">
        <w:rPr>
          <w:rFonts w:cs="Arial"/>
          <w:lang w:val="et-EE"/>
        </w:rPr>
        <w:t>);</w:t>
      </w:r>
    </w:p>
    <w:p w:rsidR="000058C4" w:rsidRPr="0041488D" w:rsidRDefault="000058C4" w:rsidP="000058C4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6, katastritunnus 65301:009:0060, pindala 1424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 xml:space="preserve">, sihtotstarbega elamumaa 100%, hoonestatud: </w:t>
      </w:r>
      <w:r w:rsidR="00AC4267" w:rsidRPr="0041488D">
        <w:rPr>
          <w:rFonts w:cs="Arial"/>
          <w:lang w:val="et-EE"/>
        </w:rPr>
        <w:t xml:space="preserve">2-korruselinesuvila </w:t>
      </w:r>
      <w:r w:rsidRPr="0041488D">
        <w:rPr>
          <w:rFonts w:cs="Arial"/>
          <w:lang w:val="et-EE"/>
        </w:rPr>
        <w:t>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>12060</w:t>
      </w:r>
      <w:r w:rsidRPr="0041488D">
        <w:rPr>
          <w:rFonts w:cs="Arial"/>
          <w:lang w:val="et-EE"/>
        </w:rPr>
        <w:t>2</w:t>
      </w:r>
      <w:r w:rsidR="00AC4267" w:rsidRPr="0041488D">
        <w:rPr>
          <w:rFonts w:cs="Arial"/>
          <w:lang w:val="et-EE"/>
        </w:rPr>
        <w:t>336</w:t>
      </w:r>
      <w:r w:rsidRPr="0041488D">
        <w:rPr>
          <w:rFonts w:cs="Arial"/>
          <w:lang w:val="et-EE"/>
        </w:rPr>
        <w:t>);</w:t>
      </w:r>
    </w:p>
    <w:p w:rsidR="000058C4" w:rsidRPr="0041488D" w:rsidRDefault="000058C4" w:rsidP="000058C4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5, katastritunnus 65301:009:0050, pindala 1</w:t>
      </w:r>
      <w:r w:rsidR="006D369E" w:rsidRPr="0041488D">
        <w:rPr>
          <w:rFonts w:cs="Arial"/>
          <w:lang w:val="et-EE"/>
        </w:rPr>
        <w:t>4</w:t>
      </w:r>
      <w:r w:rsidRPr="0041488D">
        <w:rPr>
          <w:rFonts w:cs="Arial"/>
          <w:lang w:val="et-EE"/>
        </w:rPr>
        <w:t>8</w:t>
      </w:r>
      <w:r w:rsidR="006D369E" w:rsidRPr="0041488D">
        <w:rPr>
          <w:rFonts w:cs="Arial"/>
          <w:lang w:val="et-EE"/>
        </w:rPr>
        <w:t>2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 xml:space="preserve">, sihtotstarbega elamumaa 100%, </w:t>
      </w:r>
      <w:r w:rsidR="00AC4267" w:rsidRPr="0041488D">
        <w:rPr>
          <w:rFonts w:cs="Arial"/>
          <w:lang w:val="et-EE"/>
        </w:rPr>
        <w:t>hoonestatud: 2-korruseline suvila</w:t>
      </w:r>
      <w:r w:rsidRPr="0041488D">
        <w:rPr>
          <w:rFonts w:cs="Arial"/>
          <w:lang w:val="et-EE"/>
        </w:rPr>
        <w:t xml:space="preserve"> 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>1206</w:t>
      </w:r>
      <w:r w:rsidRPr="0041488D">
        <w:rPr>
          <w:rFonts w:cs="Arial"/>
          <w:lang w:val="et-EE"/>
        </w:rPr>
        <w:t>0</w:t>
      </w:r>
      <w:r w:rsidR="00AC4267" w:rsidRPr="0041488D">
        <w:rPr>
          <w:rFonts w:cs="Arial"/>
          <w:lang w:val="et-EE"/>
        </w:rPr>
        <w:t>0</w:t>
      </w:r>
      <w:r w:rsidRPr="0041488D">
        <w:rPr>
          <w:rFonts w:cs="Arial"/>
          <w:lang w:val="et-EE"/>
        </w:rPr>
        <w:t>8</w:t>
      </w:r>
      <w:r w:rsidR="00AC4267" w:rsidRPr="0041488D">
        <w:rPr>
          <w:rFonts w:cs="Arial"/>
          <w:lang w:val="et-EE"/>
        </w:rPr>
        <w:t>211</w:t>
      </w:r>
      <w:r w:rsidRPr="0041488D">
        <w:rPr>
          <w:rFonts w:cs="Arial"/>
          <w:lang w:val="et-EE"/>
        </w:rPr>
        <w:t>);</w:t>
      </w:r>
    </w:p>
    <w:p w:rsidR="006D369E" w:rsidRPr="0041488D" w:rsidRDefault="006D369E" w:rsidP="006D369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4, katastritunnus 65301:009:0040, pindala 1332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 xml:space="preserve">, sihtotstarbega elamumaa 100%, </w:t>
      </w:r>
      <w:r w:rsidR="00AC4267" w:rsidRPr="0041488D">
        <w:rPr>
          <w:rFonts w:cs="Arial"/>
          <w:lang w:val="et-EE"/>
        </w:rPr>
        <w:t>hoonestatud: 2-korruselineüksikelamu</w:t>
      </w:r>
      <w:r w:rsidRPr="0041488D">
        <w:rPr>
          <w:rFonts w:cs="Arial"/>
          <w:lang w:val="et-EE"/>
        </w:rPr>
        <w:t xml:space="preserve"> (</w:t>
      </w:r>
      <w:r w:rsidR="009F5818">
        <w:rPr>
          <w:rFonts w:cs="Arial"/>
          <w:lang w:val="et-EE"/>
        </w:rPr>
        <w:t>ehitisregistri kood</w:t>
      </w:r>
      <w:r w:rsidR="00AC4267" w:rsidRPr="0041488D">
        <w:rPr>
          <w:rFonts w:cs="Arial"/>
          <w:lang w:val="et-EE"/>
        </w:rPr>
        <w:t>120</w:t>
      </w:r>
      <w:r w:rsidRPr="0041488D">
        <w:rPr>
          <w:rFonts w:cs="Arial"/>
          <w:lang w:val="et-EE"/>
        </w:rPr>
        <w:t>2</w:t>
      </w:r>
      <w:r w:rsidR="00AC4267" w:rsidRPr="0041488D">
        <w:rPr>
          <w:rFonts w:cs="Arial"/>
          <w:lang w:val="et-EE"/>
        </w:rPr>
        <w:t>15351</w:t>
      </w:r>
      <w:r w:rsidRPr="0041488D">
        <w:rPr>
          <w:rFonts w:cs="Arial"/>
          <w:lang w:val="et-EE"/>
        </w:rPr>
        <w:t>);</w:t>
      </w:r>
    </w:p>
    <w:p w:rsidR="006D369E" w:rsidRPr="0041488D" w:rsidRDefault="006D369E" w:rsidP="006D369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2, katastritunnus 65301:009:0020, pindala 1319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 xml:space="preserve">, sihtotstarbega elamumaa 100%, hoonestatud: </w:t>
      </w:r>
      <w:r w:rsidR="00D74F0E" w:rsidRPr="0041488D">
        <w:rPr>
          <w:rFonts w:cs="Arial"/>
          <w:lang w:val="et-EE"/>
        </w:rPr>
        <w:t xml:space="preserve">suvila ja </w:t>
      </w:r>
      <w:r w:rsidR="00AC4267" w:rsidRPr="0041488D">
        <w:rPr>
          <w:rFonts w:cs="Arial"/>
          <w:lang w:val="et-EE"/>
        </w:rPr>
        <w:t>abihooned (ehitisregistris andmed puuduvad);</w:t>
      </w:r>
    </w:p>
    <w:p w:rsidR="000058C4" w:rsidRPr="0041488D" w:rsidRDefault="006D369E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 vkt 57, katastritunnus 65301:009:0570, pindala 1820</w:t>
      </w:r>
      <w:r w:rsidR="0041488D">
        <w:rPr>
          <w:rFonts w:cs="Arial"/>
          <w:lang w:val="et-EE"/>
        </w:rPr>
        <w:t xml:space="preserve"> m²</w:t>
      </w:r>
      <w:r w:rsidRPr="0041488D">
        <w:rPr>
          <w:rFonts w:cs="Arial"/>
          <w:lang w:val="et-EE"/>
        </w:rPr>
        <w:t>, sihtotstarbega elamumaa 100%, hoonestatud: kaks 16 korteriga 3-korruselist elamut (</w:t>
      </w:r>
      <w:r w:rsidR="009F5818">
        <w:rPr>
          <w:rFonts w:cs="Arial"/>
          <w:lang w:val="et-EE"/>
        </w:rPr>
        <w:t>ehitisregistri kood</w:t>
      </w:r>
      <w:r w:rsidRPr="0041488D">
        <w:rPr>
          <w:rFonts w:cs="Arial"/>
          <w:lang w:val="et-EE"/>
        </w:rPr>
        <w:t xml:space="preserve"> 120819992 ja 120820228);</w:t>
      </w:r>
    </w:p>
    <w:p w:rsidR="007363B8" w:rsidRPr="0041488D" w:rsidRDefault="000058C4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Näkinurga tee L3</w:t>
      </w:r>
      <w:r w:rsidR="007363B8" w:rsidRPr="0041488D">
        <w:rPr>
          <w:rFonts w:cs="Arial"/>
          <w:lang w:val="et-EE"/>
        </w:rPr>
        <w:t xml:space="preserve">, </w:t>
      </w:r>
      <w:r w:rsidR="0005622D" w:rsidRPr="0041488D">
        <w:rPr>
          <w:rFonts w:cs="Arial"/>
          <w:lang w:val="et-EE"/>
        </w:rPr>
        <w:t xml:space="preserve">katastritunnus </w:t>
      </w:r>
      <w:r w:rsidR="007363B8" w:rsidRPr="0041488D">
        <w:rPr>
          <w:rFonts w:cs="Arial"/>
          <w:lang w:val="et-EE"/>
        </w:rPr>
        <w:t>65301:001:</w:t>
      </w:r>
      <w:r w:rsidRPr="0041488D">
        <w:rPr>
          <w:rFonts w:cs="Arial"/>
          <w:lang w:val="et-EE"/>
        </w:rPr>
        <w:t>3442</w:t>
      </w:r>
      <w:r w:rsidR="007363B8" w:rsidRPr="0041488D">
        <w:rPr>
          <w:rFonts w:cs="Arial"/>
          <w:lang w:val="et-EE"/>
        </w:rPr>
        <w:t xml:space="preserve">, pindala </w:t>
      </w:r>
      <w:r w:rsidRPr="0041488D">
        <w:rPr>
          <w:rFonts w:cs="Arial"/>
          <w:lang w:val="et-EE"/>
        </w:rPr>
        <w:t>10</w:t>
      </w:r>
      <w:r w:rsidR="00F700C8" w:rsidRPr="0041488D">
        <w:rPr>
          <w:rFonts w:cs="Arial"/>
          <w:lang w:val="et-EE"/>
        </w:rPr>
        <w:t>2</w:t>
      </w:r>
      <w:r w:rsidRPr="0041488D">
        <w:rPr>
          <w:rFonts w:cs="Arial"/>
          <w:lang w:val="et-EE"/>
        </w:rPr>
        <w:t>02</w:t>
      </w:r>
      <w:r w:rsidR="0005622D" w:rsidRPr="0041488D">
        <w:rPr>
          <w:rFonts w:cs="Arial"/>
          <w:lang w:val="et-EE"/>
        </w:rPr>
        <w:t>m², sihtotstar</w:t>
      </w:r>
      <w:r w:rsidR="00951221" w:rsidRPr="0041488D">
        <w:rPr>
          <w:rFonts w:cs="Arial"/>
          <w:lang w:val="et-EE"/>
        </w:rPr>
        <w:t>bega transpordimaa 100%</w:t>
      </w:r>
      <w:r w:rsidRPr="0041488D">
        <w:rPr>
          <w:rFonts w:cs="Arial"/>
          <w:lang w:val="et-EE"/>
        </w:rPr>
        <w:t>.</w:t>
      </w:r>
    </w:p>
    <w:p w:rsidR="00883536" w:rsidRPr="0041488D" w:rsidRDefault="00883536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16" w:name="_Toc497647801"/>
      <w:bookmarkStart w:id="17" w:name="_Toc67037603"/>
      <w:r w:rsidRPr="0041488D">
        <w:rPr>
          <w:rFonts w:cs="Arial"/>
          <w:szCs w:val="22"/>
        </w:rPr>
        <w:t>Olemasolevad teed ja juurdepääsud</w:t>
      </w:r>
      <w:bookmarkEnd w:id="16"/>
      <w:bookmarkEnd w:id="17"/>
    </w:p>
    <w:p w:rsidR="000672CE" w:rsidRPr="0041488D" w:rsidRDefault="000672CE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Planeeringuala jääb Näkinurga ja Lootsi tee </w:t>
      </w:r>
      <w:r w:rsidR="0068248E" w:rsidRPr="0041488D">
        <w:rPr>
          <w:rFonts w:cs="Arial"/>
          <w:lang w:val="et-EE"/>
        </w:rPr>
        <w:t>ristumisal</w:t>
      </w:r>
      <w:r w:rsidR="0041488D">
        <w:rPr>
          <w:rFonts w:cs="Arial"/>
          <w:lang w:val="et-EE"/>
        </w:rPr>
        <w:t>asse.</w:t>
      </w:r>
    </w:p>
    <w:p w:rsidR="00C36068" w:rsidRDefault="0068248E" w:rsidP="00E7190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lastRenderedPageBreak/>
        <w:t xml:space="preserve">Planeeringualale on juurdepääs mõlemalt teelt. Kinnistule Laiakivi on </w:t>
      </w:r>
      <w:r w:rsidR="00635A18" w:rsidRPr="0041488D">
        <w:rPr>
          <w:rFonts w:cs="Arial"/>
          <w:lang w:val="et-EE"/>
        </w:rPr>
        <w:t xml:space="preserve">olemasolev </w:t>
      </w:r>
      <w:r w:rsidRPr="0041488D">
        <w:rPr>
          <w:rFonts w:cs="Arial"/>
          <w:lang w:val="et-EE"/>
        </w:rPr>
        <w:t xml:space="preserve">juurdepääs Näkinurga </w:t>
      </w:r>
      <w:r w:rsidR="00BA3569" w:rsidRPr="0041488D">
        <w:rPr>
          <w:rFonts w:cs="Arial"/>
          <w:lang w:val="et-EE"/>
        </w:rPr>
        <w:t>teelt</w:t>
      </w:r>
      <w:r w:rsidR="003A715C" w:rsidRPr="0041488D">
        <w:rPr>
          <w:rFonts w:cs="Arial"/>
          <w:lang w:val="et-EE"/>
        </w:rPr>
        <w:t xml:space="preserve"> (</w:t>
      </w:r>
      <w:r w:rsidRPr="0041488D">
        <w:rPr>
          <w:rFonts w:cs="Arial"/>
          <w:lang w:val="et-EE"/>
        </w:rPr>
        <w:t xml:space="preserve">Näkinurga </w:t>
      </w:r>
      <w:r w:rsidR="003A715C" w:rsidRPr="0041488D">
        <w:rPr>
          <w:rFonts w:cs="Arial"/>
          <w:lang w:val="et-EE"/>
        </w:rPr>
        <w:t>tee</w:t>
      </w:r>
      <w:r w:rsidRPr="0041488D">
        <w:rPr>
          <w:rFonts w:cs="Arial"/>
          <w:lang w:val="et-EE"/>
        </w:rPr>
        <w:t xml:space="preserve"> L3, 65301:001:3442</w:t>
      </w:r>
      <w:r w:rsidR="003A715C" w:rsidRPr="0041488D">
        <w:rPr>
          <w:rFonts w:cs="Arial"/>
          <w:lang w:val="et-EE"/>
        </w:rPr>
        <w:t>)</w:t>
      </w:r>
      <w:r w:rsidR="00635A18" w:rsidRPr="0041488D">
        <w:rPr>
          <w:rFonts w:cs="Arial"/>
          <w:lang w:val="et-EE"/>
        </w:rPr>
        <w:t xml:space="preserve"> ja </w:t>
      </w:r>
      <w:r w:rsidRPr="0041488D">
        <w:rPr>
          <w:rFonts w:cs="Arial"/>
          <w:lang w:val="et-EE"/>
        </w:rPr>
        <w:t xml:space="preserve">Lootsi </w:t>
      </w:r>
      <w:r w:rsidR="00635A18" w:rsidRPr="0041488D">
        <w:rPr>
          <w:rFonts w:cs="Arial"/>
          <w:lang w:val="et-EE"/>
        </w:rPr>
        <w:t>teelt</w:t>
      </w:r>
      <w:r w:rsidR="00376B9B" w:rsidRPr="0041488D">
        <w:rPr>
          <w:rFonts w:cs="Arial"/>
          <w:lang w:val="et-EE"/>
        </w:rPr>
        <w:t xml:space="preserve"> läbi kinnistu Kööb</w:t>
      </w:r>
      <w:r w:rsidRPr="0041488D">
        <w:rPr>
          <w:rFonts w:cs="Arial"/>
          <w:lang w:val="et-EE"/>
        </w:rPr>
        <w:t>ametsa</w:t>
      </w:r>
      <w:r w:rsidR="00635A18" w:rsidRPr="0041488D">
        <w:rPr>
          <w:rFonts w:cs="Arial"/>
          <w:lang w:val="et-EE"/>
        </w:rPr>
        <w:t>.</w:t>
      </w:r>
      <w:r w:rsidR="00E7190E">
        <w:rPr>
          <w:rFonts w:cs="Arial"/>
          <w:lang w:val="et-EE"/>
        </w:rPr>
        <w:t xml:space="preserve"> </w:t>
      </w:r>
      <w:r w:rsidR="00376B9B" w:rsidRPr="0041488D">
        <w:rPr>
          <w:rFonts w:cs="Arial"/>
          <w:lang w:val="et-EE"/>
        </w:rPr>
        <w:t>Kinnistule Kööb</w:t>
      </w:r>
      <w:r w:rsidRPr="0041488D">
        <w:rPr>
          <w:rFonts w:cs="Arial"/>
          <w:lang w:val="et-EE"/>
        </w:rPr>
        <w:t>ametsa on olemasolev juurdepääs Lootsi teelt (Näkinurga tee L3, 65301:001:3442).</w:t>
      </w:r>
      <w:r w:rsidR="00C36068" w:rsidRPr="0041488D">
        <w:rPr>
          <w:rFonts w:cs="Arial"/>
          <w:lang w:val="et-EE"/>
        </w:rPr>
        <w:t>Kõrval</w:t>
      </w:r>
      <w:r w:rsidR="00E7190E">
        <w:rPr>
          <w:rFonts w:cs="Arial"/>
          <w:lang w:val="et-EE"/>
        </w:rPr>
        <w:t xml:space="preserve">- </w:t>
      </w:r>
      <w:r w:rsidR="00C36068" w:rsidRPr="0041488D">
        <w:rPr>
          <w:rFonts w:cs="Arial"/>
          <w:lang w:val="et-EE"/>
        </w:rPr>
        <w:t>maantee 11303 Jüri-Aruküla tee jääb 3 km kaugusele</w:t>
      </w:r>
      <w:r w:rsidR="00A91621" w:rsidRPr="0041488D">
        <w:rPr>
          <w:rFonts w:cs="Arial"/>
          <w:lang w:val="et-EE"/>
        </w:rPr>
        <w:t xml:space="preserve"> põhja</w:t>
      </w:r>
      <w:r w:rsidR="00C36068" w:rsidRPr="0041488D">
        <w:rPr>
          <w:rFonts w:cs="Arial"/>
          <w:lang w:val="et-EE"/>
        </w:rPr>
        <w:t>.</w:t>
      </w:r>
    </w:p>
    <w:p w:rsidR="00F20535" w:rsidRPr="0041488D" w:rsidRDefault="00F20535" w:rsidP="00C36068">
      <w:pPr>
        <w:jc w:val="both"/>
        <w:rPr>
          <w:rFonts w:cs="Arial"/>
          <w:lang w:val="et-EE"/>
        </w:rPr>
      </w:pPr>
    </w:p>
    <w:p w:rsidR="0057493B" w:rsidRPr="0041488D" w:rsidRDefault="00E81250" w:rsidP="006738C0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18" w:name="_Toc497647802"/>
      <w:bookmarkStart w:id="19" w:name="_Toc67037604"/>
      <w:r w:rsidRPr="0041488D">
        <w:rPr>
          <w:rFonts w:cs="Arial"/>
          <w:szCs w:val="22"/>
        </w:rPr>
        <w:t>Olemasolev tehnovarustus</w:t>
      </w:r>
      <w:bookmarkEnd w:id="18"/>
      <w:bookmarkEnd w:id="19"/>
    </w:p>
    <w:p w:rsidR="00883536" w:rsidRPr="0041488D" w:rsidRDefault="006738C0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Lootsi</w:t>
      </w:r>
      <w:r w:rsidR="00FF1DDB" w:rsidRPr="0041488D">
        <w:rPr>
          <w:rFonts w:cs="Arial"/>
          <w:lang w:val="et-EE"/>
        </w:rPr>
        <w:t>teel</w:t>
      </w:r>
      <w:r w:rsidR="0068248E" w:rsidRPr="0041488D">
        <w:rPr>
          <w:rFonts w:cs="Arial"/>
          <w:lang w:val="et-EE"/>
        </w:rPr>
        <w:t xml:space="preserve">(Näkinurga tee L3, 65301:001:3442) </w:t>
      </w:r>
      <w:r w:rsidRPr="0041488D">
        <w:rPr>
          <w:rFonts w:cs="Arial"/>
          <w:lang w:val="et-EE"/>
        </w:rPr>
        <w:t>paikne</w:t>
      </w:r>
      <w:r w:rsidR="00E52C13" w:rsidRPr="0041488D">
        <w:rPr>
          <w:rFonts w:cs="Arial"/>
          <w:lang w:val="et-EE"/>
        </w:rPr>
        <w:t>vad</w:t>
      </w:r>
      <w:r w:rsidR="00E7190E">
        <w:rPr>
          <w:rFonts w:cs="Arial"/>
          <w:lang w:val="et-EE"/>
        </w:rPr>
        <w:t xml:space="preserve"> </w:t>
      </w:r>
      <w:r w:rsidR="00E52C13" w:rsidRPr="0041488D">
        <w:rPr>
          <w:rFonts w:cs="Arial"/>
          <w:lang w:val="et-EE"/>
        </w:rPr>
        <w:t>vee- ja kanalisatsioonitorustikud</w:t>
      </w:r>
      <w:r w:rsidRPr="0041488D">
        <w:rPr>
          <w:rFonts w:cs="Arial"/>
          <w:lang w:val="et-EE"/>
        </w:rPr>
        <w:t xml:space="preserve">. </w:t>
      </w:r>
      <w:r w:rsidR="008D2799" w:rsidRPr="0041488D">
        <w:rPr>
          <w:rFonts w:cs="Arial"/>
          <w:lang w:val="et-EE"/>
        </w:rPr>
        <w:t>Lähimad elektriõhuliinid jäävad Lootsi teele u. 100m kaugusele läände ja Näkin</w:t>
      </w:r>
      <w:r w:rsidR="0041488D">
        <w:rPr>
          <w:rFonts w:cs="Arial"/>
          <w:lang w:val="et-EE"/>
        </w:rPr>
        <w:t>urga teele 130m kaugusele itta.</w:t>
      </w:r>
    </w:p>
    <w:p w:rsidR="00D654C9" w:rsidRPr="0041488D" w:rsidRDefault="009F5818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>
        <w:rPr>
          <w:rFonts w:cs="Arial"/>
          <w:lang w:val="et-EE"/>
        </w:rPr>
        <w:t xml:space="preserve">Planeeringualast itta u </w:t>
      </w:r>
      <w:r w:rsidR="00D654C9" w:rsidRPr="0041488D">
        <w:rPr>
          <w:rFonts w:cs="Arial"/>
          <w:lang w:val="et-EE"/>
        </w:rPr>
        <w:t>300m kaugusele jäävad sidekaabel j</w:t>
      </w:r>
      <w:r w:rsidR="0041488D">
        <w:rPr>
          <w:rFonts w:cs="Arial"/>
          <w:lang w:val="et-EE"/>
        </w:rPr>
        <w:t>a gaasitorustik (D-kategooria).</w:t>
      </w:r>
    </w:p>
    <w:p w:rsidR="00D654C9" w:rsidRPr="0041488D" w:rsidRDefault="00D654C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20" w:name="_Toc497647803"/>
      <w:bookmarkStart w:id="21" w:name="_Toc67037605"/>
      <w:r w:rsidRPr="0041488D">
        <w:rPr>
          <w:rFonts w:cs="Arial"/>
          <w:szCs w:val="22"/>
        </w:rPr>
        <w:t>Olemasolev haljastus ja keskkond</w:t>
      </w:r>
      <w:bookmarkEnd w:id="20"/>
      <w:bookmarkEnd w:id="21"/>
    </w:p>
    <w:p w:rsidR="00883536" w:rsidRPr="0041488D" w:rsidRDefault="00376B9B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Laiakivi ja Kööb</w:t>
      </w:r>
      <w:r w:rsidR="006738C0" w:rsidRPr="0041488D">
        <w:rPr>
          <w:rFonts w:cs="Arial"/>
          <w:lang w:val="et-EE"/>
        </w:rPr>
        <w:t xml:space="preserve">ametsa </w:t>
      </w:r>
      <w:r w:rsidR="00E9017D" w:rsidRPr="0041488D">
        <w:rPr>
          <w:rFonts w:cs="Arial"/>
          <w:lang w:val="et-EE"/>
        </w:rPr>
        <w:t>kinnistu</w:t>
      </w:r>
      <w:r w:rsidR="006738C0" w:rsidRPr="0041488D">
        <w:rPr>
          <w:rFonts w:cs="Arial"/>
          <w:lang w:val="et-EE"/>
        </w:rPr>
        <w:t>d</w:t>
      </w:r>
      <w:r w:rsidR="00E9017D" w:rsidRPr="0041488D">
        <w:rPr>
          <w:rFonts w:cs="Arial"/>
          <w:lang w:val="et-EE"/>
        </w:rPr>
        <w:t xml:space="preserve"> on</w:t>
      </w:r>
      <w:r w:rsidR="00D654C9" w:rsidRPr="0041488D">
        <w:rPr>
          <w:rFonts w:cs="Arial"/>
          <w:lang w:val="et-EE"/>
        </w:rPr>
        <w:t xml:space="preserve"> kaetud metsaga</w:t>
      </w:r>
      <w:r w:rsidR="00E9017D" w:rsidRPr="0041488D">
        <w:rPr>
          <w:rFonts w:cs="Arial"/>
          <w:lang w:val="et-EE"/>
        </w:rPr>
        <w:t>.</w:t>
      </w:r>
      <w:r w:rsidR="00E7190E">
        <w:rPr>
          <w:rFonts w:cs="Arial"/>
          <w:lang w:val="et-EE"/>
        </w:rPr>
        <w:t xml:space="preserve"> </w:t>
      </w:r>
      <w:r w:rsidR="0009585E" w:rsidRPr="0041488D">
        <w:rPr>
          <w:rFonts w:cs="Arial"/>
          <w:lang w:val="et-EE"/>
        </w:rPr>
        <w:t>Kinni</w:t>
      </w:r>
      <w:r w:rsidR="00B9306B" w:rsidRPr="0041488D">
        <w:rPr>
          <w:rFonts w:cs="Arial"/>
          <w:lang w:val="et-EE"/>
        </w:rPr>
        <w:t>stu</w:t>
      </w:r>
      <w:r w:rsidR="005E6C55" w:rsidRPr="0041488D">
        <w:rPr>
          <w:rFonts w:cs="Arial"/>
          <w:lang w:val="et-EE"/>
        </w:rPr>
        <w:t>id</w:t>
      </w:r>
      <w:r w:rsidR="00E7190E">
        <w:rPr>
          <w:rFonts w:cs="Arial"/>
          <w:lang w:val="et-EE"/>
        </w:rPr>
        <w:t xml:space="preserve"> </w:t>
      </w:r>
      <w:r w:rsidR="005E6C55" w:rsidRPr="0041488D">
        <w:rPr>
          <w:rFonts w:cs="Arial"/>
          <w:lang w:val="et-EE"/>
        </w:rPr>
        <w:t>läbib kruusa-pinnasetee piki edelapiiri ja kinnistut Laiakivi läbib pinnase tee piki kagupiiri. Planeeringualal kasvav mets on lehtpuumets, üksikud okaspuud kasvavad kinnistu Laiakivi idaosas.</w:t>
      </w:r>
    </w:p>
    <w:p w:rsidR="005E6C55" w:rsidRPr="0041488D" w:rsidRDefault="005E6C55" w:rsidP="00751ECE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6"/>
        </w:numPr>
        <w:tabs>
          <w:tab w:val="left" w:pos="426"/>
        </w:tabs>
        <w:rPr>
          <w:rFonts w:cs="Arial"/>
          <w:szCs w:val="22"/>
        </w:rPr>
      </w:pPr>
      <w:bookmarkStart w:id="22" w:name="_Toc497647804"/>
      <w:bookmarkStart w:id="23" w:name="_Toc67037606"/>
      <w:r w:rsidRPr="0041488D">
        <w:rPr>
          <w:rFonts w:cs="Arial"/>
          <w:szCs w:val="22"/>
        </w:rPr>
        <w:t>Kehtivad piirangud</w:t>
      </w:r>
      <w:bookmarkEnd w:id="22"/>
      <w:bookmarkEnd w:id="23"/>
    </w:p>
    <w:p w:rsidR="00E9017D" w:rsidRPr="0041488D" w:rsidRDefault="008D279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</w:t>
      </w:r>
      <w:r w:rsidR="00E9017D" w:rsidRPr="0041488D">
        <w:rPr>
          <w:rFonts w:cs="Arial"/>
          <w:lang w:val="et-EE"/>
        </w:rPr>
        <w:t xml:space="preserve"> maa-ala</w:t>
      </w:r>
      <w:r w:rsidRPr="0041488D">
        <w:rPr>
          <w:rFonts w:cs="Arial"/>
          <w:lang w:val="et-EE"/>
        </w:rPr>
        <w:t>l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puuduvad kitsendused.</w:t>
      </w:r>
    </w:p>
    <w:p w:rsidR="008840DA" w:rsidRPr="0041488D" w:rsidRDefault="008840DA" w:rsidP="0041488D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F42876" w:rsidRPr="0041488D" w:rsidRDefault="00F42876" w:rsidP="00F42876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1"/>
        <w:numPr>
          <w:ilvl w:val="0"/>
          <w:numId w:val="7"/>
        </w:numPr>
        <w:tabs>
          <w:tab w:val="left" w:pos="284"/>
        </w:tabs>
        <w:ind w:left="244" w:hanging="244"/>
        <w:jc w:val="both"/>
        <w:rPr>
          <w:rFonts w:cs="Arial"/>
          <w:caps/>
          <w:szCs w:val="22"/>
        </w:rPr>
      </w:pPr>
      <w:bookmarkStart w:id="24" w:name="_Toc497647805"/>
      <w:bookmarkStart w:id="25" w:name="_Toc67037607"/>
      <w:r w:rsidRPr="0041488D">
        <w:rPr>
          <w:rFonts w:cs="Arial"/>
          <w:caps/>
          <w:szCs w:val="22"/>
        </w:rPr>
        <w:t>Planeeringu ettepanek</w:t>
      </w:r>
      <w:bookmarkEnd w:id="24"/>
      <w:bookmarkEnd w:id="25"/>
    </w:p>
    <w:p w:rsidR="00F73185" w:rsidRPr="0041488D" w:rsidRDefault="00F73185" w:rsidP="00F73185">
      <w:pPr>
        <w:rPr>
          <w:lang w:val="et-EE"/>
        </w:rPr>
      </w:pPr>
      <w:bookmarkStart w:id="26" w:name="_Toc497647806"/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27" w:name="_Toc67037608"/>
      <w:r w:rsidRPr="0041488D">
        <w:rPr>
          <w:rFonts w:cs="Arial"/>
          <w:szCs w:val="22"/>
        </w:rPr>
        <w:t>Krundijaotus</w:t>
      </w:r>
      <w:bookmarkEnd w:id="26"/>
      <w:bookmarkEnd w:id="27"/>
    </w:p>
    <w:p w:rsidR="00AB1EF8" w:rsidRPr="0041488D" w:rsidRDefault="00827A6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Planeeritav maa-ala koosneb maatulundusmaa sihtotstarbega kinnistu</w:t>
      </w:r>
      <w:r w:rsidR="00AA027E" w:rsidRPr="0041488D">
        <w:rPr>
          <w:rFonts w:cs="Arial"/>
          <w:lang w:val="et-EE"/>
        </w:rPr>
        <w:t>te</w:t>
      </w:r>
      <w:r w:rsidRPr="0041488D">
        <w:rPr>
          <w:rFonts w:cs="Arial"/>
          <w:lang w:val="et-EE"/>
        </w:rPr>
        <w:t xml:space="preserve">st </w:t>
      </w:r>
      <w:r w:rsidR="00AA027E" w:rsidRPr="0041488D">
        <w:rPr>
          <w:rFonts w:cs="Arial"/>
          <w:lang w:val="et-EE"/>
        </w:rPr>
        <w:t>Laiakivi ja Köö</w:t>
      </w:r>
      <w:r w:rsidR="00FB2C11">
        <w:rPr>
          <w:rFonts w:cs="Arial"/>
          <w:lang w:val="et-EE"/>
        </w:rPr>
        <w:t>b</w:t>
      </w:r>
      <w:r w:rsidR="00AA027E" w:rsidRPr="0041488D">
        <w:rPr>
          <w:rFonts w:cs="Arial"/>
          <w:lang w:val="et-EE"/>
        </w:rPr>
        <w:t xml:space="preserve">ametsa. Planeeringuala suurus on 1,8ha. </w:t>
      </w:r>
      <w:r w:rsidR="00AB1EF8" w:rsidRPr="0041488D">
        <w:rPr>
          <w:rFonts w:cs="Arial"/>
          <w:lang w:val="et-EE"/>
        </w:rPr>
        <w:t>P</w:t>
      </w:r>
      <w:r w:rsidR="00A650A6" w:rsidRPr="0041488D">
        <w:rPr>
          <w:rFonts w:cs="Arial"/>
          <w:lang w:val="et-EE"/>
        </w:rPr>
        <w:t xml:space="preserve">laneeringu </w:t>
      </w:r>
      <w:r w:rsidR="009F2DE6" w:rsidRPr="0041488D">
        <w:rPr>
          <w:rFonts w:cs="Arial"/>
          <w:lang w:val="et-EE"/>
        </w:rPr>
        <w:t>eskiis</w:t>
      </w:r>
      <w:r w:rsidR="00A650A6" w:rsidRPr="0041488D">
        <w:rPr>
          <w:rFonts w:cs="Arial"/>
          <w:lang w:val="et-EE"/>
        </w:rPr>
        <w:t xml:space="preserve">lahenduses </w:t>
      </w:r>
      <w:r w:rsidR="00AB1EF8" w:rsidRPr="0041488D">
        <w:rPr>
          <w:rFonts w:cs="Arial"/>
          <w:lang w:val="et-EE"/>
        </w:rPr>
        <w:t xml:space="preserve">on </w:t>
      </w:r>
      <w:r w:rsidR="00A650A6" w:rsidRPr="0041488D">
        <w:rPr>
          <w:rFonts w:cs="Arial"/>
          <w:lang w:val="et-EE"/>
        </w:rPr>
        <w:t xml:space="preserve">ette nähtud jagada </w:t>
      </w:r>
      <w:r w:rsidR="00AB1EF8" w:rsidRPr="0041488D">
        <w:rPr>
          <w:rFonts w:cs="Arial"/>
          <w:lang w:val="et-EE"/>
        </w:rPr>
        <w:t xml:space="preserve">kinnistu </w:t>
      </w:r>
      <w:r w:rsidR="00A650A6" w:rsidRPr="0041488D">
        <w:rPr>
          <w:rFonts w:cs="Arial"/>
          <w:lang w:val="et-EE"/>
        </w:rPr>
        <w:t>kahe</w:t>
      </w:r>
      <w:r w:rsidR="00AB1EF8" w:rsidRPr="0041488D">
        <w:rPr>
          <w:rFonts w:cs="Arial"/>
          <w:lang w:val="et-EE"/>
        </w:rPr>
        <w:t xml:space="preserve">ks </w:t>
      </w:r>
      <w:r w:rsidRPr="0041488D">
        <w:rPr>
          <w:rFonts w:cs="Arial"/>
          <w:lang w:val="et-EE"/>
        </w:rPr>
        <w:t>elamumaa sihtotstarbega</w:t>
      </w:r>
      <w:r w:rsidR="00AB1EF8" w:rsidRPr="0041488D">
        <w:rPr>
          <w:rFonts w:cs="Arial"/>
          <w:lang w:val="et-EE"/>
        </w:rPr>
        <w:t xml:space="preserve"> krundiks ja</w:t>
      </w:r>
      <w:r w:rsidR="00953C7C" w:rsidRPr="0041488D">
        <w:rPr>
          <w:rFonts w:cs="Arial"/>
          <w:lang w:val="et-EE"/>
        </w:rPr>
        <w:t xml:space="preserve"> üheks </w:t>
      </w:r>
      <w:r w:rsidR="00AA027E" w:rsidRPr="0041488D">
        <w:rPr>
          <w:rFonts w:cs="Arial"/>
          <w:lang w:val="et-EE"/>
        </w:rPr>
        <w:t xml:space="preserve">transpordi sihtotstarbega krundiks </w:t>
      </w:r>
      <w:r w:rsidR="00FB2C11">
        <w:rPr>
          <w:rFonts w:cs="Arial"/>
          <w:lang w:val="et-EE"/>
        </w:rPr>
        <w:t>ning</w:t>
      </w:r>
      <w:r w:rsidR="00AA027E" w:rsidRPr="0041488D">
        <w:rPr>
          <w:rFonts w:cs="Arial"/>
          <w:lang w:val="et-EE"/>
        </w:rPr>
        <w:t xml:space="preserve"> kaheks </w:t>
      </w:r>
      <w:r w:rsidR="00953C7C" w:rsidRPr="0041488D">
        <w:rPr>
          <w:rFonts w:cs="Arial"/>
          <w:lang w:val="et-EE"/>
        </w:rPr>
        <w:t>maatulundus</w:t>
      </w:r>
      <w:r w:rsidR="00A650A6" w:rsidRPr="0041488D">
        <w:rPr>
          <w:rFonts w:cs="Arial"/>
          <w:lang w:val="et-EE"/>
        </w:rPr>
        <w:t>maa sihtotstarbega krundi</w:t>
      </w:r>
      <w:r w:rsidRPr="0041488D">
        <w:rPr>
          <w:rFonts w:cs="Arial"/>
          <w:lang w:val="et-EE"/>
        </w:rPr>
        <w:t>k</w:t>
      </w:r>
      <w:r w:rsidR="00A650A6" w:rsidRPr="0041488D">
        <w:rPr>
          <w:rFonts w:cs="Arial"/>
          <w:lang w:val="et-EE"/>
        </w:rPr>
        <w:t>s</w:t>
      </w:r>
      <w:r w:rsidR="00AB1EF8" w:rsidRPr="0041488D">
        <w:rPr>
          <w:rFonts w:cs="Arial"/>
          <w:lang w:val="et-EE"/>
        </w:rPr>
        <w:t>:</w:t>
      </w:r>
    </w:p>
    <w:p w:rsidR="00827A69" w:rsidRPr="0041488D" w:rsidRDefault="0005622D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41488D">
        <w:rPr>
          <w:rFonts w:cs="Arial"/>
          <w:lang w:val="et-EE"/>
        </w:rPr>
        <w:t xml:space="preserve">os </w:t>
      </w:r>
      <w:r w:rsidR="00827A69" w:rsidRPr="0041488D">
        <w:rPr>
          <w:rFonts w:cs="Arial"/>
          <w:lang w:val="et-EE"/>
        </w:rPr>
        <w:t xml:space="preserve">1 </w:t>
      </w:r>
      <w:r w:rsidR="00AA027E" w:rsidRPr="0041488D">
        <w:rPr>
          <w:rFonts w:cs="Arial"/>
          <w:lang w:val="et-EE"/>
        </w:rPr>
        <w:t xml:space="preserve">krunt suurusega </w:t>
      </w:r>
      <w:r w:rsidR="009F5818">
        <w:rPr>
          <w:rFonts w:eastAsia="Calibri" w:cs="Arial"/>
          <w:lang w:val="et-EE"/>
        </w:rPr>
        <w:t> </w:t>
      </w:r>
      <w:r w:rsidR="00AA027E" w:rsidRPr="0041488D">
        <w:rPr>
          <w:rFonts w:cs="Arial"/>
          <w:lang w:val="et-EE"/>
        </w:rPr>
        <w:t>1500</w:t>
      </w:r>
      <w:r w:rsidRPr="0041488D">
        <w:rPr>
          <w:rFonts w:cs="Arial"/>
          <w:lang w:val="et-EE"/>
        </w:rPr>
        <w:t xml:space="preserve"> m², sihtotstar</w:t>
      </w:r>
      <w:r w:rsidR="00F170EF" w:rsidRPr="0041488D">
        <w:rPr>
          <w:rFonts w:cs="Arial"/>
          <w:lang w:val="et-EE"/>
        </w:rPr>
        <w:t xml:space="preserve">ve </w:t>
      </w:r>
      <w:r w:rsidR="00A650A6" w:rsidRPr="0041488D">
        <w:rPr>
          <w:rFonts w:cs="Arial"/>
          <w:lang w:val="et-EE"/>
        </w:rPr>
        <w:t>elamu</w:t>
      </w:r>
      <w:r w:rsidR="00827A69" w:rsidRPr="0041488D">
        <w:rPr>
          <w:rFonts w:cs="Arial"/>
          <w:lang w:val="et-EE"/>
        </w:rPr>
        <w:t>maa;</w:t>
      </w:r>
    </w:p>
    <w:p w:rsidR="00827A69" w:rsidRPr="0041488D" w:rsidRDefault="0005622D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41488D">
        <w:rPr>
          <w:rFonts w:cs="Arial"/>
          <w:lang w:val="et-EE"/>
        </w:rPr>
        <w:t xml:space="preserve">os </w:t>
      </w:r>
      <w:r w:rsidR="00827A69" w:rsidRPr="0041488D">
        <w:rPr>
          <w:rFonts w:cs="Arial"/>
          <w:lang w:val="et-EE"/>
        </w:rPr>
        <w:t>2</w:t>
      </w:r>
      <w:r w:rsidR="001E100D" w:rsidRPr="0041488D">
        <w:rPr>
          <w:rFonts w:cs="Arial"/>
          <w:lang w:val="et-EE"/>
        </w:rPr>
        <w:t xml:space="preserve"> krunt</w:t>
      </w:r>
      <w:r w:rsidR="00AA027E" w:rsidRPr="0041488D">
        <w:rPr>
          <w:rFonts w:cs="Arial"/>
          <w:lang w:val="et-EE"/>
        </w:rPr>
        <w:t xml:space="preserve"> suurusega </w:t>
      </w:r>
      <w:r w:rsidR="009F5818">
        <w:rPr>
          <w:rFonts w:eastAsia="Calibri" w:cs="Arial"/>
          <w:lang w:val="et-EE"/>
        </w:rPr>
        <w:t> </w:t>
      </w:r>
      <w:r w:rsidR="00AA027E" w:rsidRPr="0041488D">
        <w:rPr>
          <w:rFonts w:cs="Arial"/>
          <w:lang w:val="et-EE"/>
        </w:rPr>
        <w:t>1500</w:t>
      </w:r>
      <w:r w:rsidRPr="0041488D">
        <w:rPr>
          <w:rFonts w:cs="Arial"/>
          <w:lang w:val="et-EE"/>
        </w:rPr>
        <w:t xml:space="preserve"> m², sihtotstar</w:t>
      </w:r>
      <w:r w:rsidR="00827A69" w:rsidRPr="0041488D">
        <w:rPr>
          <w:rFonts w:cs="Arial"/>
          <w:lang w:val="et-EE"/>
        </w:rPr>
        <w:t>ve elamumaa</w:t>
      </w:r>
      <w:r w:rsidR="00AB1EF8" w:rsidRPr="0041488D">
        <w:rPr>
          <w:rFonts w:cs="Arial"/>
          <w:lang w:val="et-EE"/>
        </w:rPr>
        <w:t>;</w:t>
      </w:r>
    </w:p>
    <w:p w:rsidR="00113700" w:rsidRPr="0041488D" w:rsidRDefault="00113700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41488D">
        <w:rPr>
          <w:rFonts w:cs="Arial"/>
          <w:lang w:val="et-EE"/>
        </w:rPr>
        <w:t xml:space="preserve">os </w:t>
      </w:r>
      <w:r w:rsidRPr="0041488D">
        <w:rPr>
          <w:rFonts w:cs="Arial"/>
          <w:lang w:val="et-EE"/>
        </w:rPr>
        <w:t>3 krunt suurusega</w:t>
      </w:r>
      <w:r w:rsidR="009F5818">
        <w:rPr>
          <w:rFonts w:eastAsia="Calibri" w:cs="Arial"/>
          <w:lang w:val="et-EE"/>
        </w:rPr>
        <w:t> </w:t>
      </w:r>
      <w:r w:rsidR="009F5818">
        <w:rPr>
          <w:rFonts w:eastAsia="Calibri" w:cs="Arial"/>
          <w:lang w:val="et-EE"/>
        </w:rPr>
        <w:t> </w:t>
      </w:r>
      <w:r w:rsidRPr="0041488D">
        <w:rPr>
          <w:rFonts w:cs="Arial"/>
          <w:lang w:val="et-EE"/>
        </w:rPr>
        <w:t>892m², sihtotstarbega transpordimaa;</w:t>
      </w:r>
    </w:p>
    <w:p w:rsidR="00621FFA" w:rsidRPr="0041488D" w:rsidRDefault="0005622D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41488D">
        <w:rPr>
          <w:rFonts w:cs="Arial"/>
          <w:lang w:val="et-EE"/>
        </w:rPr>
        <w:t xml:space="preserve">os </w:t>
      </w:r>
      <w:r w:rsidR="00AA027E" w:rsidRPr="0041488D">
        <w:rPr>
          <w:rFonts w:cs="Arial"/>
          <w:lang w:val="et-EE"/>
        </w:rPr>
        <w:t>4</w:t>
      </w:r>
      <w:r w:rsidR="001E100D" w:rsidRPr="0041488D">
        <w:rPr>
          <w:rFonts w:cs="Arial"/>
          <w:lang w:val="et-EE"/>
        </w:rPr>
        <w:t xml:space="preserve"> krunt suurusega </w:t>
      </w:r>
      <w:r w:rsidR="00AA027E" w:rsidRPr="0041488D">
        <w:rPr>
          <w:rFonts w:cs="Arial"/>
          <w:lang w:val="et-EE"/>
        </w:rPr>
        <w:t>10000</w:t>
      </w:r>
      <w:r w:rsidRPr="0041488D">
        <w:rPr>
          <w:rFonts w:cs="Arial"/>
          <w:lang w:val="et-EE"/>
        </w:rPr>
        <w:t>m², sihtotstar</w:t>
      </w:r>
      <w:r w:rsidR="00621FFA" w:rsidRPr="0041488D">
        <w:rPr>
          <w:rFonts w:cs="Arial"/>
          <w:lang w:val="et-EE"/>
        </w:rPr>
        <w:t>bega</w:t>
      </w:r>
      <w:r w:rsidR="00E7190E">
        <w:rPr>
          <w:rFonts w:cs="Arial"/>
          <w:lang w:val="et-EE"/>
        </w:rPr>
        <w:t xml:space="preserve"> </w:t>
      </w:r>
      <w:r w:rsidR="00953C7C" w:rsidRPr="0041488D">
        <w:rPr>
          <w:rFonts w:cs="Arial"/>
          <w:lang w:val="et-EE"/>
        </w:rPr>
        <w:t>maatulundus</w:t>
      </w:r>
      <w:r w:rsidR="001E100D" w:rsidRPr="0041488D">
        <w:rPr>
          <w:rFonts w:cs="Arial"/>
          <w:lang w:val="et-EE"/>
        </w:rPr>
        <w:t>maa</w:t>
      </w:r>
      <w:r w:rsidR="00AA027E" w:rsidRPr="0041488D">
        <w:rPr>
          <w:rFonts w:cs="Arial"/>
          <w:lang w:val="et-EE"/>
        </w:rPr>
        <w:t>;</w:t>
      </w:r>
    </w:p>
    <w:p w:rsidR="00AA027E" w:rsidRPr="0041488D" w:rsidRDefault="00AA027E" w:rsidP="00AA027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41488D">
        <w:rPr>
          <w:rFonts w:cs="Arial"/>
          <w:lang w:val="et-EE"/>
        </w:rPr>
        <w:t xml:space="preserve">os </w:t>
      </w:r>
      <w:r w:rsidRPr="0041488D">
        <w:rPr>
          <w:rFonts w:cs="Arial"/>
          <w:lang w:val="et-EE"/>
        </w:rPr>
        <w:t xml:space="preserve">5 krunt suurusega </w:t>
      </w:r>
      <w:r w:rsidR="009F5818">
        <w:rPr>
          <w:rFonts w:eastAsia="Calibri" w:cs="Arial"/>
          <w:lang w:val="et-EE"/>
        </w:rPr>
        <w:t> </w:t>
      </w:r>
      <w:r w:rsidR="00113700" w:rsidRPr="0041488D">
        <w:rPr>
          <w:rFonts w:cs="Arial"/>
          <w:lang w:val="et-EE"/>
        </w:rPr>
        <w:t>4</w:t>
      </w:r>
      <w:r w:rsidRPr="0041488D">
        <w:rPr>
          <w:rFonts w:cs="Arial"/>
          <w:lang w:val="et-EE"/>
        </w:rPr>
        <w:t>0</w:t>
      </w:r>
      <w:r w:rsidR="00113700" w:rsidRPr="0041488D">
        <w:rPr>
          <w:rFonts w:cs="Arial"/>
          <w:lang w:val="et-EE"/>
        </w:rPr>
        <w:t>69</w:t>
      </w:r>
      <w:r w:rsidRPr="0041488D">
        <w:rPr>
          <w:rFonts w:cs="Arial"/>
          <w:lang w:val="et-EE"/>
        </w:rPr>
        <w:t>m², sihtotstarbega maatulundusmaa.</w:t>
      </w:r>
    </w:p>
    <w:p w:rsidR="00883536" w:rsidRPr="0041488D" w:rsidRDefault="0088353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28" w:name="_Toc497647807"/>
      <w:bookmarkStart w:id="29" w:name="_Toc67037609"/>
      <w:r w:rsidRPr="0041488D">
        <w:rPr>
          <w:rFonts w:cs="Arial"/>
          <w:szCs w:val="22"/>
        </w:rPr>
        <w:t>Krundi ehitusõigus</w:t>
      </w:r>
      <w:bookmarkEnd w:id="28"/>
      <w:bookmarkEnd w:id="29"/>
    </w:p>
    <w:p w:rsidR="005A1754" w:rsidRPr="0041488D" w:rsidRDefault="005A1754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AE4186">
        <w:rPr>
          <w:rFonts w:cs="Arial"/>
          <w:lang w:val="et-EE"/>
        </w:rPr>
        <w:t>os</w:t>
      </w:r>
      <w:r w:rsidRPr="0041488D">
        <w:rPr>
          <w:rFonts w:cs="Arial"/>
          <w:lang w:val="et-EE"/>
        </w:rPr>
        <w:t>1</w:t>
      </w:r>
    </w:p>
    <w:p w:rsidR="005A1754" w:rsidRPr="0041488D" w:rsidRDefault="005A1754" w:rsidP="0005622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Krundi kasutamise sihtotstarve</w:t>
      </w:r>
      <w:r w:rsidR="0005622D"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 xml:space="preserve">elamumaa </w:t>
      </w:r>
    </w:p>
    <w:p w:rsidR="005A1754" w:rsidRPr="0041488D" w:rsidRDefault="0005622D" w:rsidP="0005622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Hoonete suurim arv krundil</w:t>
      </w:r>
      <w:r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3</w:t>
      </w:r>
      <w:r w:rsidR="00F170EF" w:rsidRPr="0041488D">
        <w:rPr>
          <w:rFonts w:cs="Arial"/>
          <w:lang w:val="et-EE"/>
        </w:rPr>
        <w:t>(e</w:t>
      </w:r>
      <w:r w:rsidR="00110023" w:rsidRPr="0041488D">
        <w:rPr>
          <w:rFonts w:cs="Arial"/>
          <w:lang w:val="et-EE"/>
        </w:rPr>
        <w:t>lamu</w:t>
      </w:r>
      <w:r w:rsidR="00A14064" w:rsidRPr="0041488D">
        <w:rPr>
          <w:rFonts w:cs="Arial"/>
          <w:lang w:val="et-EE"/>
        </w:rPr>
        <w:t xml:space="preserve"> + </w:t>
      </w:r>
      <w:r w:rsidR="00255B31" w:rsidRPr="0041488D">
        <w:rPr>
          <w:rFonts w:cs="Arial"/>
          <w:lang w:val="et-EE"/>
        </w:rPr>
        <w:t xml:space="preserve">2 </w:t>
      </w:r>
      <w:r w:rsidR="00A14064" w:rsidRPr="0041488D">
        <w:rPr>
          <w:rFonts w:cs="Arial"/>
          <w:lang w:val="et-EE"/>
        </w:rPr>
        <w:t>abihoone</w:t>
      </w:r>
      <w:r w:rsidR="00255B31" w:rsidRPr="0041488D">
        <w:rPr>
          <w:rFonts w:cs="Arial"/>
          <w:lang w:val="et-EE"/>
        </w:rPr>
        <w:t>t</w:t>
      </w:r>
      <w:r w:rsidR="00A14064" w:rsidRPr="0041488D">
        <w:rPr>
          <w:rFonts w:cs="Arial"/>
          <w:lang w:val="et-EE"/>
        </w:rPr>
        <w:t>)</w:t>
      </w:r>
    </w:p>
    <w:p w:rsidR="005A1754" w:rsidRPr="0041488D" w:rsidRDefault="005A1754" w:rsidP="0005622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Hoonete suurim lubatud </w:t>
      </w:r>
      <w:r w:rsidR="00AE4186">
        <w:rPr>
          <w:rFonts w:cs="Arial"/>
          <w:lang w:val="et-EE"/>
        </w:rPr>
        <w:t>ehitisealune pind</w:t>
      </w:r>
      <w:r w:rsidR="0005622D"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2</w:t>
      </w:r>
      <w:r w:rsidR="00113700" w:rsidRPr="0041488D">
        <w:rPr>
          <w:rFonts w:cs="Arial"/>
          <w:lang w:val="et-EE"/>
        </w:rPr>
        <w:t>25</w:t>
      </w:r>
      <w:r w:rsidRPr="0041488D">
        <w:rPr>
          <w:rFonts w:cs="Arial"/>
          <w:lang w:val="et-EE"/>
        </w:rPr>
        <w:t xml:space="preserve"> m²</w:t>
      </w:r>
    </w:p>
    <w:p w:rsidR="005A1754" w:rsidRPr="0041488D" w:rsidRDefault="005A1754" w:rsidP="0005622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Hoonete suurim lubatud kõrgu</w:t>
      </w:r>
      <w:r w:rsidR="0005622D" w:rsidRPr="0041488D">
        <w:rPr>
          <w:rFonts w:cs="Arial"/>
          <w:lang w:val="et-EE"/>
        </w:rPr>
        <w:t>s</w:t>
      </w:r>
      <w:r w:rsidR="0005622D" w:rsidRPr="0041488D">
        <w:rPr>
          <w:rFonts w:cs="Arial"/>
          <w:lang w:val="et-EE"/>
        </w:rPr>
        <w:tab/>
      </w:r>
      <w:r w:rsidR="00113700" w:rsidRPr="0041488D">
        <w:rPr>
          <w:rFonts w:cs="Arial"/>
          <w:lang w:val="et-EE"/>
        </w:rPr>
        <w:t>8</w:t>
      </w:r>
      <w:r w:rsidRPr="0041488D">
        <w:rPr>
          <w:rFonts w:cs="Arial"/>
          <w:lang w:val="et-EE"/>
        </w:rPr>
        <w:t xml:space="preserve"> m</w:t>
      </w:r>
      <w:r w:rsidR="00E7190E">
        <w:rPr>
          <w:rFonts w:cs="Arial"/>
          <w:lang w:val="et-EE"/>
        </w:rPr>
        <w:t xml:space="preserve"> </w:t>
      </w:r>
      <w:r w:rsidR="009F5818" w:rsidRPr="0041488D">
        <w:rPr>
          <w:rFonts w:cs="Arial"/>
          <w:lang w:val="et-EE"/>
        </w:rPr>
        <w:t>elamu</w:t>
      </w:r>
      <w:r w:rsidR="00480553" w:rsidRPr="0041488D">
        <w:rPr>
          <w:rFonts w:cs="Arial"/>
          <w:lang w:val="et-EE"/>
        </w:rPr>
        <w:t xml:space="preserve">; </w:t>
      </w:r>
      <w:r w:rsidR="006329BD" w:rsidRPr="0041488D">
        <w:rPr>
          <w:rFonts w:cs="Arial"/>
          <w:lang w:val="et-EE"/>
        </w:rPr>
        <w:t>5 m abihoone</w:t>
      </w:r>
    </w:p>
    <w:p w:rsidR="005A1754" w:rsidRPr="0041488D" w:rsidRDefault="005A1754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5A1754" w:rsidRPr="0041488D" w:rsidRDefault="00110023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AE4186">
        <w:rPr>
          <w:rFonts w:cs="Arial"/>
          <w:lang w:val="et-EE"/>
        </w:rPr>
        <w:t>os</w:t>
      </w:r>
      <w:r w:rsidRPr="0041488D">
        <w:rPr>
          <w:rFonts w:cs="Arial"/>
          <w:lang w:val="et-EE"/>
        </w:rPr>
        <w:t>2</w:t>
      </w:r>
    </w:p>
    <w:p w:rsidR="005A1754" w:rsidRPr="0041488D" w:rsidRDefault="005A1754" w:rsidP="006329B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Krundi kasutamise </w:t>
      </w:r>
      <w:r w:rsidR="0005622D" w:rsidRPr="0041488D">
        <w:rPr>
          <w:rFonts w:cs="Arial"/>
          <w:lang w:val="et-EE"/>
        </w:rPr>
        <w:t>sihtotstarve</w:t>
      </w:r>
      <w:r w:rsidR="0005622D" w:rsidRPr="0041488D">
        <w:rPr>
          <w:rFonts w:cs="Arial"/>
          <w:lang w:val="et-EE"/>
        </w:rPr>
        <w:tab/>
        <w:t>elamumaa</w:t>
      </w:r>
    </w:p>
    <w:p w:rsidR="005A1754" w:rsidRPr="0041488D" w:rsidRDefault="005A1754" w:rsidP="006329B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Hoonete suurim arv </w:t>
      </w:r>
      <w:r w:rsidR="0005622D" w:rsidRPr="0041488D">
        <w:rPr>
          <w:rFonts w:cs="Arial"/>
          <w:lang w:val="et-EE"/>
        </w:rPr>
        <w:t>krundil</w:t>
      </w:r>
      <w:r w:rsidR="0005622D" w:rsidRPr="0041488D">
        <w:rPr>
          <w:rFonts w:cs="Arial"/>
          <w:lang w:val="et-EE"/>
        </w:rPr>
        <w:tab/>
        <w:t xml:space="preserve">3 </w:t>
      </w:r>
      <w:r w:rsidR="002A33E2" w:rsidRPr="0041488D">
        <w:rPr>
          <w:rFonts w:cs="Arial"/>
          <w:lang w:val="et-EE"/>
        </w:rPr>
        <w:t xml:space="preserve">(elamu + </w:t>
      </w:r>
      <w:r w:rsidR="00255B31" w:rsidRPr="0041488D">
        <w:rPr>
          <w:rFonts w:cs="Arial"/>
          <w:lang w:val="et-EE"/>
        </w:rPr>
        <w:t xml:space="preserve">2 </w:t>
      </w:r>
      <w:r w:rsidR="002A33E2" w:rsidRPr="0041488D">
        <w:rPr>
          <w:rFonts w:cs="Arial"/>
          <w:lang w:val="et-EE"/>
        </w:rPr>
        <w:t>abihoone</w:t>
      </w:r>
      <w:r w:rsidR="00255B31" w:rsidRPr="0041488D">
        <w:rPr>
          <w:rFonts w:cs="Arial"/>
          <w:lang w:val="et-EE"/>
        </w:rPr>
        <w:t>t</w:t>
      </w:r>
      <w:r w:rsidR="002A33E2" w:rsidRPr="0041488D">
        <w:rPr>
          <w:rFonts w:cs="Arial"/>
          <w:lang w:val="et-EE"/>
        </w:rPr>
        <w:t>)</w:t>
      </w:r>
    </w:p>
    <w:p w:rsidR="005A1754" w:rsidRPr="0041488D" w:rsidRDefault="005A1754" w:rsidP="006329BD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Hoonete suurim luba</w:t>
      </w:r>
      <w:r w:rsidR="00621FFA" w:rsidRPr="0041488D">
        <w:rPr>
          <w:rFonts w:cs="Arial"/>
          <w:lang w:val="et-EE"/>
        </w:rPr>
        <w:t>t</w:t>
      </w:r>
      <w:r w:rsidR="00255B31" w:rsidRPr="0041488D">
        <w:rPr>
          <w:rFonts w:cs="Arial"/>
          <w:lang w:val="et-EE"/>
        </w:rPr>
        <w:t xml:space="preserve">ud </w:t>
      </w:r>
      <w:r w:rsidR="00AE4186">
        <w:rPr>
          <w:rFonts w:cs="Arial"/>
          <w:lang w:val="et-EE"/>
        </w:rPr>
        <w:t>ehitisealune pind</w:t>
      </w:r>
      <w:r w:rsidR="0005622D"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2</w:t>
      </w:r>
      <w:r w:rsidR="00113700" w:rsidRPr="0041488D">
        <w:rPr>
          <w:rFonts w:cs="Arial"/>
          <w:lang w:val="et-EE"/>
        </w:rPr>
        <w:t>25</w:t>
      </w:r>
      <w:r w:rsidRPr="0041488D">
        <w:rPr>
          <w:rFonts w:cs="Arial"/>
          <w:lang w:val="et-EE"/>
        </w:rPr>
        <w:t xml:space="preserve"> m²</w:t>
      </w:r>
    </w:p>
    <w:p w:rsidR="00480553" w:rsidRPr="0041488D" w:rsidRDefault="005A1754" w:rsidP="00110023">
      <w:pPr>
        <w:tabs>
          <w:tab w:val="left" w:pos="467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Hoonete suurim lubatud kõrgu</w:t>
      </w:r>
      <w:r w:rsidR="00480553" w:rsidRPr="0041488D">
        <w:rPr>
          <w:rFonts w:cs="Arial"/>
          <w:lang w:val="et-EE"/>
        </w:rPr>
        <w:t>s</w:t>
      </w:r>
      <w:r w:rsidR="006329BD" w:rsidRPr="0041488D">
        <w:rPr>
          <w:rFonts w:cs="Arial"/>
          <w:lang w:val="et-EE"/>
        </w:rPr>
        <w:tab/>
      </w:r>
      <w:r w:rsidR="00113700" w:rsidRPr="0041488D">
        <w:rPr>
          <w:rFonts w:cs="Arial"/>
          <w:lang w:val="et-EE"/>
        </w:rPr>
        <w:t>8</w:t>
      </w:r>
      <w:r w:rsidRPr="0041488D">
        <w:rPr>
          <w:rFonts w:cs="Arial"/>
          <w:lang w:val="et-EE"/>
        </w:rPr>
        <w:t xml:space="preserve">m </w:t>
      </w:r>
      <w:r w:rsidR="00480553" w:rsidRPr="0041488D">
        <w:rPr>
          <w:rFonts w:cs="Arial"/>
          <w:lang w:val="et-EE"/>
        </w:rPr>
        <w:t xml:space="preserve">elamu; </w:t>
      </w:r>
      <w:r w:rsidR="006329BD" w:rsidRPr="0041488D">
        <w:rPr>
          <w:rFonts w:cs="Arial"/>
          <w:lang w:val="et-EE"/>
        </w:rPr>
        <w:t>5 m abihoone</w:t>
      </w:r>
    </w:p>
    <w:p w:rsidR="00246FF9" w:rsidRPr="0041488D" w:rsidRDefault="00246FF9" w:rsidP="00751ECE">
      <w:pPr>
        <w:jc w:val="both"/>
        <w:rPr>
          <w:rFonts w:cs="Arial"/>
          <w:lang w:val="et-EE"/>
        </w:rPr>
      </w:pPr>
    </w:p>
    <w:p w:rsidR="00246FF9" w:rsidRPr="0041488D" w:rsidRDefault="00110023" w:rsidP="00751ECE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</w:t>
      </w:r>
      <w:r w:rsidR="00AE4186">
        <w:rPr>
          <w:rFonts w:cs="Arial"/>
          <w:lang w:val="et-EE"/>
        </w:rPr>
        <w:t>os</w:t>
      </w:r>
      <w:r w:rsidRPr="0041488D">
        <w:rPr>
          <w:rFonts w:cs="Arial"/>
          <w:lang w:val="et-EE"/>
        </w:rPr>
        <w:t>3</w:t>
      </w:r>
      <w:r w:rsidR="00113700" w:rsidRPr="0041488D">
        <w:rPr>
          <w:rFonts w:cs="Arial"/>
          <w:lang w:val="et-EE"/>
        </w:rPr>
        <w:t>, 4 ja 5 krunt</w:t>
      </w:r>
      <w:r w:rsidRPr="0041488D">
        <w:rPr>
          <w:rFonts w:cs="Arial"/>
          <w:lang w:val="et-EE"/>
        </w:rPr>
        <w:t>i</w:t>
      </w:r>
      <w:r w:rsidR="00113700" w:rsidRPr="0041488D">
        <w:rPr>
          <w:rFonts w:cs="Arial"/>
          <w:lang w:val="et-EE"/>
        </w:rPr>
        <w:t>de</w:t>
      </w:r>
      <w:r w:rsidR="00246FF9" w:rsidRPr="0041488D">
        <w:rPr>
          <w:rFonts w:cs="Arial"/>
          <w:lang w:val="et-EE"/>
        </w:rPr>
        <w:t>le ehitusõigust ei määrata.</w:t>
      </w:r>
    </w:p>
    <w:p w:rsidR="00F42876" w:rsidRPr="0041488D" w:rsidRDefault="00F42876" w:rsidP="00751ECE">
      <w:pPr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30" w:name="_Toc497647808"/>
      <w:bookmarkStart w:id="31" w:name="_Toc67037610"/>
      <w:r w:rsidRPr="0041488D">
        <w:rPr>
          <w:rFonts w:cs="Arial"/>
          <w:szCs w:val="22"/>
        </w:rPr>
        <w:t>Ehitiste arhitektuurinõuded</w:t>
      </w:r>
      <w:bookmarkEnd w:id="30"/>
      <w:bookmarkEnd w:id="31"/>
    </w:p>
    <w:p w:rsidR="005A1754" w:rsidRPr="0041488D" w:rsidRDefault="005A1754" w:rsidP="00751ECE">
      <w:pPr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Hoonestusviis:</w:t>
      </w:r>
      <w:r w:rsidR="006329BD" w:rsidRPr="0041488D">
        <w:rPr>
          <w:rFonts w:cs="Arial"/>
          <w:lang w:val="et-EE"/>
        </w:rPr>
        <w:tab/>
      </w:r>
      <w:r w:rsidRPr="0041488D">
        <w:rPr>
          <w:rFonts w:cs="Arial"/>
          <w:lang w:val="et-EE"/>
        </w:rPr>
        <w:t>lahtine</w:t>
      </w:r>
    </w:p>
    <w:p w:rsidR="005A1754" w:rsidRPr="0041488D" w:rsidRDefault="00376B9B" w:rsidP="00751ECE">
      <w:pPr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Katusekalle:</w:t>
      </w:r>
      <w:r w:rsidRPr="0041488D">
        <w:rPr>
          <w:rFonts w:cs="Arial"/>
          <w:lang w:val="et-EE"/>
        </w:rPr>
        <w:tab/>
        <w:t>15</w:t>
      </w:r>
      <w:r w:rsidR="00480553" w:rsidRPr="0041488D">
        <w:rPr>
          <w:rFonts w:cs="Arial"/>
          <w:lang w:val="et-EE"/>
        </w:rPr>
        <w:t>–</w:t>
      </w:r>
      <w:r w:rsidRPr="0041488D">
        <w:rPr>
          <w:rFonts w:cs="Arial"/>
          <w:lang w:val="et-EE"/>
        </w:rPr>
        <w:t>40</w:t>
      </w:r>
      <w:r w:rsidR="005A1754" w:rsidRPr="0041488D">
        <w:rPr>
          <w:rFonts w:cs="Arial"/>
          <w:lang w:val="et-EE"/>
        </w:rPr>
        <w:t>°</w:t>
      </w:r>
    </w:p>
    <w:p w:rsidR="005A1754" w:rsidRPr="0041488D" w:rsidRDefault="005A1754" w:rsidP="009F5818">
      <w:pPr>
        <w:tabs>
          <w:tab w:val="left" w:pos="2268"/>
          <w:tab w:val="left" w:pos="4536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Maksimaalne kõrgus:</w:t>
      </w:r>
      <w:r w:rsidRPr="0041488D">
        <w:rPr>
          <w:rFonts w:cs="Arial"/>
          <w:lang w:val="et-EE"/>
        </w:rPr>
        <w:tab/>
      </w:r>
      <w:r w:rsidR="00246FF9" w:rsidRPr="0041488D">
        <w:rPr>
          <w:rFonts w:cs="Arial"/>
          <w:lang w:val="et-EE"/>
        </w:rPr>
        <w:t>elamud</w:t>
      </w:r>
      <w:r w:rsidR="00423004" w:rsidRPr="0041488D">
        <w:rPr>
          <w:rFonts w:cs="Arial"/>
          <w:lang w:val="et-EE"/>
        </w:rPr>
        <w:t xml:space="preserve"> –</w:t>
      </w:r>
      <w:r w:rsidRPr="0041488D">
        <w:rPr>
          <w:rFonts w:cs="Arial"/>
          <w:lang w:val="et-EE"/>
        </w:rPr>
        <w:t xml:space="preserve">maapinnast </w:t>
      </w:r>
      <w:r w:rsidR="006329BD" w:rsidRPr="0041488D">
        <w:rPr>
          <w:rFonts w:cs="Arial"/>
          <w:lang w:val="et-EE"/>
        </w:rPr>
        <w:tab/>
      </w:r>
      <w:r w:rsidR="00113700" w:rsidRPr="0041488D">
        <w:rPr>
          <w:rFonts w:cs="Arial"/>
          <w:lang w:val="et-EE"/>
        </w:rPr>
        <w:t>8</w:t>
      </w:r>
      <w:r w:rsidRPr="0041488D">
        <w:rPr>
          <w:rFonts w:cs="Arial"/>
          <w:lang w:val="et-EE"/>
        </w:rPr>
        <w:t xml:space="preserve"> m</w:t>
      </w:r>
    </w:p>
    <w:p w:rsidR="00246FF9" w:rsidRPr="0041488D" w:rsidRDefault="006329BD" w:rsidP="009F5818">
      <w:pPr>
        <w:tabs>
          <w:tab w:val="left" w:pos="2268"/>
          <w:tab w:val="left" w:pos="4536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abi</w:t>
      </w:r>
      <w:r w:rsidR="00246FF9" w:rsidRPr="0041488D">
        <w:rPr>
          <w:rFonts w:cs="Arial"/>
          <w:lang w:val="et-EE"/>
        </w:rPr>
        <w:t xml:space="preserve">hoone – </w:t>
      </w:r>
      <w:r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5</w:t>
      </w:r>
      <w:r w:rsidR="00246FF9" w:rsidRPr="0041488D">
        <w:rPr>
          <w:rFonts w:cs="Arial"/>
          <w:lang w:val="et-EE"/>
        </w:rPr>
        <w:t>m</w:t>
      </w:r>
    </w:p>
    <w:p w:rsidR="005A1754" w:rsidRPr="0041488D" w:rsidRDefault="005A1754" w:rsidP="009F5818">
      <w:pPr>
        <w:tabs>
          <w:tab w:val="left" w:pos="2694"/>
          <w:tab w:val="left" w:pos="4536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Maksimaalne korruselisus</w:t>
      </w:r>
      <w:r w:rsidR="00246FF9" w:rsidRPr="0041488D">
        <w:rPr>
          <w:rFonts w:cs="Arial"/>
          <w:lang w:val="et-EE"/>
        </w:rPr>
        <w:t xml:space="preserve">: </w:t>
      </w:r>
      <w:r w:rsidR="00AE4186">
        <w:rPr>
          <w:rFonts w:cs="Arial"/>
          <w:lang w:val="et-EE"/>
        </w:rPr>
        <w:tab/>
      </w:r>
      <w:r w:rsidR="00246FF9" w:rsidRPr="0041488D">
        <w:rPr>
          <w:rFonts w:cs="Arial"/>
          <w:lang w:val="et-EE"/>
        </w:rPr>
        <w:t>elamud</w:t>
      </w:r>
      <w:r w:rsidR="006329BD" w:rsidRPr="0041488D">
        <w:rPr>
          <w:rFonts w:cs="Arial"/>
          <w:lang w:val="et-EE"/>
        </w:rPr>
        <w:tab/>
      </w:r>
      <w:r w:rsidRPr="0041488D">
        <w:rPr>
          <w:rFonts w:cs="Arial"/>
          <w:lang w:val="et-EE"/>
        </w:rPr>
        <w:t>2</w:t>
      </w:r>
    </w:p>
    <w:p w:rsidR="00246FF9" w:rsidRPr="0041488D" w:rsidRDefault="006329BD" w:rsidP="009F5818">
      <w:pPr>
        <w:tabs>
          <w:tab w:val="left" w:pos="2694"/>
          <w:tab w:val="left" w:pos="4536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abi</w:t>
      </w:r>
      <w:r w:rsidR="00246FF9" w:rsidRPr="0041488D">
        <w:rPr>
          <w:rFonts w:cs="Arial"/>
          <w:lang w:val="et-EE"/>
        </w:rPr>
        <w:t>hoone</w:t>
      </w:r>
      <w:r w:rsidRPr="0041488D">
        <w:rPr>
          <w:rFonts w:cs="Arial"/>
          <w:lang w:val="et-EE"/>
        </w:rPr>
        <w:tab/>
      </w:r>
      <w:r w:rsidR="00110023" w:rsidRPr="0041488D">
        <w:rPr>
          <w:rFonts w:cs="Arial"/>
          <w:lang w:val="et-EE"/>
        </w:rPr>
        <w:t>1</w:t>
      </w:r>
    </w:p>
    <w:p w:rsidR="005A1754" w:rsidRPr="0041488D" w:rsidRDefault="005A1754" w:rsidP="00751ECE">
      <w:pPr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Välisviimistlus:</w:t>
      </w:r>
      <w:r w:rsidRPr="0041488D">
        <w:rPr>
          <w:rFonts w:cs="Arial"/>
          <w:lang w:val="et-EE"/>
        </w:rPr>
        <w:tab/>
      </w:r>
      <w:r w:rsidR="00376B9B" w:rsidRPr="0041488D">
        <w:rPr>
          <w:rFonts w:cs="Arial"/>
          <w:lang w:val="et-EE"/>
        </w:rPr>
        <w:t>puit, kombineeritult</w:t>
      </w:r>
      <w:r w:rsidR="000E110A" w:rsidRPr="0041488D">
        <w:rPr>
          <w:rFonts w:cs="Arial"/>
          <w:lang w:val="et-EE"/>
        </w:rPr>
        <w:t xml:space="preserve"> krohv</w:t>
      </w:r>
      <w:r w:rsidR="00376B9B" w:rsidRPr="0041488D">
        <w:rPr>
          <w:rFonts w:cs="Arial"/>
          <w:lang w:val="et-EE"/>
        </w:rPr>
        <w:t>i</w:t>
      </w:r>
      <w:r w:rsidR="000E110A" w:rsidRPr="0041488D">
        <w:rPr>
          <w:rFonts w:cs="Arial"/>
          <w:lang w:val="et-EE"/>
        </w:rPr>
        <w:t>, kivi</w:t>
      </w:r>
    </w:p>
    <w:p w:rsidR="005A1754" w:rsidRPr="0041488D" w:rsidRDefault="005A1754" w:rsidP="00751ECE">
      <w:pPr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Katusematerjal:</w:t>
      </w:r>
      <w:r w:rsidR="006329BD" w:rsidRPr="0041488D">
        <w:rPr>
          <w:rFonts w:cs="Arial"/>
          <w:lang w:val="et-EE"/>
        </w:rPr>
        <w:tab/>
      </w:r>
      <w:r w:rsidRPr="0041488D">
        <w:rPr>
          <w:rFonts w:cs="Arial"/>
          <w:lang w:val="et-EE"/>
        </w:rPr>
        <w:t xml:space="preserve">rullmaterjal või </w:t>
      </w:r>
      <w:r w:rsidR="006329BD" w:rsidRPr="0041488D">
        <w:rPr>
          <w:rFonts w:cs="Arial"/>
          <w:lang w:val="et-EE"/>
        </w:rPr>
        <w:t>plekk.</w:t>
      </w:r>
    </w:p>
    <w:p w:rsidR="005A1754" w:rsidRPr="0041488D" w:rsidRDefault="005A1754" w:rsidP="00751ECE">
      <w:pPr>
        <w:jc w:val="both"/>
        <w:rPr>
          <w:rFonts w:cs="Arial"/>
          <w:sz w:val="16"/>
          <w:szCs w:val="16"/>
          <w:lang w:val="et-EE"/>
        </w:rPr>
      </w:pPr>
    </w:p>
    <w:p w:rsidR="005A1754" w:rsidRPr="0041488D" w:rsidRDefault="005A1754" w:rsidP="0075350C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lastRenderedPageBreak/>
        <w:t xml:space="preserve">Projekteeritava hoone </w:t>
      </w:r>
      <w:r w:rsidR="009F2DE6" w:rsidRPr="0041488D">
        <w:rPr>
          <w:rFonts w:cs="Arial"/>
          <w:lang w:val="et-EE"/>
        </w:rPr>
        <w:t xml:space="preserve">kui ka rekonstrueeritava hoone </w:t>
      </w:r>
      <w:r w:rsidRPr="0041488D">
        <w:rPr>
          <w:rFonts w:cs="Arial"/>
          <w:lang w:val="et-EE"/>
        </w:rPr>
        <w:t>arhitektuurne lahendus peab arvestama piirkonna miljööd, naaberhoonestuse üldmahtusid ja proportsioone.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Keelatud on imiteerivate materjalide kasutamine.</w:t>
      </w:r>
    </w:p>
    <w:p w:rsidR="0075350C" w:rsidRPr="0041488D" w:rsidRDefault="0075350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5A1754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Hoonete arhitektuurne lahendus täpsustata eraldi eskiisprojektina eesmärgiga rajada planeeringualale maksimaalselt sobituv ja ümbruskonna elukeskkonda esteetiliselt ja visuaalselt väärtustav hoone. Ehitusprojekt tuleb kooskõlastada </w:t>
      </w:r>
      <w:r w:rsidR="00BC58A1">
        <w:rPr>
          <w:rFonts w:cs="Arial"/>
          <w:lang w:val="et-EE"/>
        </w:rPr>
        <w:t>Rae</w:t>
      </w:r>
      <w:r w:rsidRPr="0041488D">
        <w:rPr>
          <w:rFonts w:cs="Arial"/>
          <w:lang w:val="et-EE"/>
        </w:rPr>
        <w:t xml:space="preserve"> valla arhitektiga eskiisi staadiumis.</w:t>
      </w:r>
    </w:p>
    <w:p w:rsidR="00751ECE" w:rsidRPr="0041488D" w:rsidRDefault="00751ECE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32" w:name="_Toc497647809"/>
      <w:bookmarkStart w:id="33" w:name="_Toc67037611"/>
      <w:r w:rsidRPr="0041488D">
        <w:rPr>
          <w:rFonts w:cs="Arial"/>
          <w:szCs w:val="22"/>
        </w:rPr>
        <w:t>Piirded</w:t>
      </w:r>
      <w:bookmarkEnd w:id="32"/>
      <w:bookmarkEnd w:id="33"/>
    </w:p>
    <w:p w:rsidR="00BE63B9" w:rsidRPr="0041488D" w:rsidRDefault="00BE63B9" w:rsidP="0075350C">
      <w:pPr>
        <w:tabs>
          <w:tab w:val="left" w:pos="2268"/>
        </w:tabs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Piirete maksimaalne kõrgus 1,5 meetrit.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Piire võib olla puidust lattaed või võrkpiire hekiga. Väravad ei tohi avaneda tänava poole. Ehitusprojektis anda ühtne piirete lahendus lähtuvalt hoonestustüübist j</w:t>
      </w:r>
      <w:r w:rsidR="000730DC" w:rsidRPr="0041488D">
        <w:rPr>
          <w:rFonts w:cs="Arial"/>
          <w:lang w:val="et-EE"/>
        </w:rPr>
        <w:t>a naaberkinnistute lahendusest.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Piirde rajamine ei ole kohustuslik.</w:t>
      </w:r>
    </w:p>
    <w:p w:rsidR="00F42876" w:rsidRPr="0041488D" w:rsidRDefault="00F4287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34" w:name="_Toc497647810"/>
      <w:bookmarkStart w:id="35" w:name="_Toc67037612"/>
      <w:r w:rsidRPr="0041488D">
        <w:rPr>
          <w:rFonts w:cs="Arial"/>
          <w:szCs w:val="22"/>
        </w:rPr>
        <w:t>Tänavate maa-alad, liiklus- ja parkimiskorraldus</w:t>
      </w:r>
      <w:bookmarkEnd w:id="34"/>
      <w:bookmarkEnd w:id="35"/>
    </w:p>
    <w:p w:rsidR="00E12C84" w:rsidRPr="0041488D" w:rsidRDefault="00E12C84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Planeeringulahenduses nähakse ette juurdepääs planeeritava</w:t>
      </w:r>
      <w:r w:rsidR="009F2DE6" w:rsidRPr="0041488D">
        <w:rPr>
          <w:rFonts w:cs="Arial"/>
          <w:lang w:val="et-EE"/>
        </w:rPr>
        <w:t>tele kruntide</w:t>
      </w:r>
      <w:r w:rsidRPr="0041488D">
        <w:rPr>
          <w:rFonts w:cs="Arial"/>
          <w:lang w:val="et-EE"/>
        </w:rPr>
        <w:t xml:space="preserve">le </w:t>
      </w:r>
      <w:r w:rsidR="004541A3" w:rsidRPr="0041488D">
        <w:rPr>
          <w:rFonts w:cs="Arial"/>
          <w:lang w:val="et-EE"/>
        </w:rPr>
        <w:t xml:space="preserve">Lootsi </w:t>
      </w:r>
      <w:r w:rsidR="00567710" w:rsidRPr="0041488D">
        <w:rPr>
          <w:rFonts w:cs="Arial"/>
          <w:lang w:val="et-EE"/>
        </w:rPr>
        <w:t>teelt</w:t>
      </w:r>
      <w:r w:rsidR="00AE4186">
        <w:rPr>
          <w:rFonts w:cs="Arial"/>
          <w:lang w:val="et-EE"/>
        </w:rPr>
        <w:t>.</w:t>
      </w:r>
    </w:p>
    <w:p w:rsidR="005E3AD9" w:rsidRPr="0041488D" w:rsidRDefault="005E3AD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Parkimine</w:t>
      </w:r>
      <w:r w:rsidR="0005622D" w:rsidRPr="0041488D">
        <w:rPr>
          <w:rFonts w:cs="Arial"/>
          <w:lang w:val="et-EE"/>
        </w:rPr>
        <w:t xml:space="preserve"> on ette nähtud krundisiseselt.</w:t>
      </w:r>
    </w:p>
    <w:p w:rsidR="0075350C" w:rsidRPr="0041488D" w:rsidRDefault="0075350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BA4925" w:rsidRPr="0041488D" w:rsidRDefault="005E3AD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Liiklus- ja parkimiskorralduse planeerimisel on arvestatud Eesti </w:t>
      </w:r>
      <w:r w:rsidR="00AE4186">
        <w:rPr>
          <w:rFonts w:cs="Arial"/>
          <w:lang w:val="et-EE"/>
        </w:rPr>
        <w:t>s</w:t>
      </w:r>
      <w:r w:rsidRPr="0041488D">
        <w:rPr>
          <w:rFonts w:cs="Arial"/>
          <w:lang w:val="et-EE"/>
        </w:rPr>
        <w:t>tandard EVS 843:2016 nõudeid ja Rae valla üldplaneeringut.</w:t>
      </w:r>
    </w:p>
    <w:p w:rsidR="007B6E38" w:rsidRPr="0041488D" w:rsidRDefault="007B6E38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931C9B" w:rsidRPr="0041488D" w:rsidRDefault="00E81250" w:rsidP="00931C9B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36" w:name="_Toc497647811"/>
      <w:bookmarkStart w:id="37" w:name="_Toc67037613"/>
      <w:r w:rsidRPr="0041488D">
        <w:rPr>
          <w:rFonts w:cs="Arial"/>
          <w:szCs w:val="22"/>
        </w:rPr>
        <w:t>Haljastuse ja heakorra põhimõtted</w:t>
      </w:r>
      <w:bookmarkEnd w:id="36"/>
      <w:bookmarkEnd w:id="37"/>
    </w:p>
    <w:p w:rsidR="00931C9B" w:rsidRPr="0041488D" w:rsidRDefault="00931C9B" w:rsidP="00931C9B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Elamumaa sihtotstarbega kruntide</w:t>
      </w:r>
      <w:r w:rsidR="00E7190E">
        <w:rPr>
          <w:rFonts w:cs="Arial"/>
          <w:lang w:val="et-EE"/>
        </w:rPr>
        <w:t xml:space="preserve"> </w:t>
      </w:r>
      <w:r w:rsidRPr="0041488D">
        <w:rPr>
          <w:rFonts w:cs="Arial"/>
          <w:lang w:val="et-EE"/>
        </w:rPr>
        <w:t>haljastamislahenduse koostamisel arvestada Rae valla üldplaneeringus määratud nõudega:</w:t>
      </w:r>
    </w:p>
    <w:p w:rsidR="00931C9B" w:rsidRPr="0041488D" w:rsidRDefault="00931C9B" w:rsidP="00931C9B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krundi iga 300 m² kohta vähemalt 1 puu, mille täiskasvamise kõrgus on min 6 m</w:t>
      </w:r>
      <w:r w:rsidR="00AE4186">
        <w:rPr>
          <w:rFonts w:cs="Arial"/>
          <w:lang w:val="et-EE"/>
        </w:rPr>
        <w:t>;</w:t>
      </w:r>
    </w:p>
    <w:p w:rsidR="00931C9B" w:rsidRPr="0041488D" w:rsidRDefault="00931C9B" w:rsidP="00931C9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elamumaa krundi ümber võib olla kuni 1,5 m piire. Piirde</w:t>
      </w:r>
      <w:r w:rsidR="00AE4186">
        <w:rPr>
          <w:rFonts w:cs="Arial"/>
          <w:lang w:val="et-EE"/>
        </w:rPr>
        <w:t>d ei tohi avaneda tänava poole;</w:t>
      </w:r>
    </w:p>
    <w:p w:rsidR="00931C9B" w:rsidRPr="0041488D" w:rsidRDefault="00931C9B" w:rsidP="00931C9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piirded ei ole kohustuslikud. Piirete planeerimisel määrata ühtne piirete lahendus lähtuvalt naaberkinnistute piirete lahendusest.</w:t>
      </w:r>
    </w:p>
    <w:p w:rsidR="0061781C" w:rsidRPr="0041488D" w:rsidRDefault="0061781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 xml:space="preserve">Hoonete ja tehnovõrkude projekteerimisel tagada istutatavate puude ning ehitiste vahelised kujad vastavalt Eesti </w:t>
      </w:r>
      <w:r w:rsidR="00AE4186">
        <w:rPr>
          <w:rFonts w:cs="Arial"/>
          <w:lang w:val="et-EE"/>
        </w:rPr>
        <w:t>s</w:t>
      </w:r>
      <w:r w:rsidR="00B408B4" w:rsidRPr="0041488D">
        <w:rPr>
          <w:rFonts w:cs="Arial"/>
          <w:lang w:val="et-EE"/>
        </w:rPr>
        <w:t>tandard EVS 843:2016nõuetele.</w:t>
      </w:r>
      <w:r w:rsidRPr="0041488D">
        <w:rPr>
          <w:rFonts w:cs="Arial"/>
          <w:lang w:val="et-EE"/>
        </w:rPr>
        <w:t>Istutatav perspektiivne kõrghaljastus ei tohi varjata naaberkrunte päikesevalguse eest.</w:t>
      </w:r>
    </w:p>
    <w:p w:rsidR="0075350C" w:rsidRPr="0041488D" w:rsidRDefault="0075350C" w:rsidP="00244B49">
      <w:pPr>
        <w:jc w:val="both"/>
        <w:rPr>
          <w:rFonts w:cs="Arial"/>
          <w:lang w:val="et-EE"/>
        </w:rPr>
      </w:pPr>
    </w:p>
    <w:p w:rsidR="00244B49" w:rsidRPr="0041488D" w:rsidRDefault="00953C7C" w:rsidP="00244B49">
      <w:pPr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Maatulundus</w:t>
      </w:r>
      <w:r w:rsidR="005E6C55" w:rsidRPr="0041488D">
        <w:rPr>
          <w:rFonts w:cs="Arial"/>
          <w:lang w:val="et-EE"/>
        </w:rPr>
        <w:t>maa sihtotstarbega kruntide</w:t>
      </w:r>
      <w:r w:rsidR="00AE4186">
        <w:rPr>
          <w:rFonts w:cs="Arial"/>
          <w:lang w:val="et-EE"/>
        </w:rPr>
        <w:t>l säilitada olemasolev olukord.</w:t>
      </w:r>
    </w:p>
    <w:p w:rsidR="00E81250" w:rsidRPr="0041488D" w:rsidRDefault="00E81250" w:rsidP="00751ECE">
      <w:pPr>
        <w:jc w:val="both"/>
        <w:rPr>
          <w:rFonts w:cs="Arial"/>
          <w:lang w:val="et-EE"/>
        </w:rPr>
      </w:pPr>
    </w:p>
    <w:p w:rsidR="0061781C" w:rsidRPr="0041488D" w:rsidRDefault="0061781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Tekkivad olmejäätmed kogutakse jäätmekonteineritesse, mis paigutatakse krundile sissesõidutee äärde. Konteinerite asukoht täpsu</w:t>
      </w:r>
      <w:r w:rsidR="00B408B4" w:rsidRPr="0041488D">
        <w:rPr>
          <w:rFonts w:cs="Arial"/>
          <w:lang w:val="et-EE"/>
        </w:rPr>
        <w:t>statakse ehitusprojekti käigus.</w:t>
      </w:r>
    </w:p>
    <w:p w:rsidR="0061781C" w:rsidRPr="0041488D" w:rsidRDefault="0061781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Olmejäätmete veo oma haldusterritooriumil korraldab kohalik omavalitsus vastavalt prügikäi</w:t>
      </w:r>
      <w:r w:rsidR="00B408B4" w:rsidRPr="0041488D">
        <w:rPr>
          <w:rFonts w:cs="Arial"/>
          <w:lang w:val="et-EE"/>
        </w:rPr>
        <w:t>tlejatega sõlmitud lepingutele.</w:t>
      </w:r>
    </w:p>
    <w:p w:rsidR="00BA4925" w:rsidRPr="0041488D" w:rsidRDefault="0061781C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Võimalikud tekkivad ohtlikud jäätmed kogutakse eraldi ja antakse üle vastavat litsentsi omavale ohtlike jäätmete käitlusettevõttele.</w:t>
      </w:r>
    </w:p>
    <w:p w:rsidR="00F42876" w:rsidRPr="0041488D" w:rsidRDefault="00F4287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38" w:name="_Toc497647812"/>
      <w:bookmarkStart w:id="39" w:name="_Toc67037614"/>
      <w:r w:rsidRPr="0041488D">
        <w:rPr>
          <w:rFonts w:cs="Arial"/>
          <w:szCs w:val="22"/>
        </w:rPr>
        <w:t>Vertikaalplaneerimine</w:t>
      </w:r>
      <w:bookmarkEnd w:id="38"/>
      <w:bookmarkEnd w:id="39"/>
    </w:p>
    <w:p w:rsidR="002E448D" w:rsidRPr="0041488D" w:rsidRDefault="002E448D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Planeeritava ala maapind on tasane. Peale elamu</w:t>
      </w:r>
      <w:r w:rsidR="00885D00" w:rsidRPr="0041488D">
        <w:rPr>
          <w:rFonts w:eastAsia="Calibri" w:cs="Arial"/>
          <w:lang w:val="et-EE"/>
        </w:rPr>
        <w:t>te</w:t>
      </w:r>
      <w:r w:rsidRPr="0041488D">
        <w:rPr>
          <w:rFonts w:eastAsia="Calibri" w:cs="Arial"/>
          <w:lang w:val="et-EE"/>
        </w:rPr>
        <w:t xml:space="preserve"> ehitamist krundi maapind tasandatakse ja krundisisene vertikaalplaneerimine lahendada h</w:t>
      </w:r>
      <w:r w:rsidR="00B408B4" w:rsidRPr="0041488D">
        <w:rPr>
          <w:rFonts w:eastAsia="Calibri" w:cs="Arial"/>
          <w:lang w:val="et-EE"/>
        </w:rPr>
        <w:t>oone ehitusprojekti koosseisus.</w:t>
      </w:r>
    </w:p>
    <w:p w:rsidR="00E81250" w:rsidRPr="0041488D" w:rsidRDefault="00110023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Sissesõidut</w:t>
      </w:r>
      <w:r w:rsidR="002E448D" w:rsidRPr="0041488D">
        <w:rPr>
          <w:rFonts w:eastAsia="Calibri" w:cs="Arial"/>
          <w:lang w:val="et-EE"/>
        </w:rPr>
        <w:t>ee projekteerimisel arvestada maapinna looduslike kalletega. Teekatte pind rajada kõrgemale ümbritsevast maapinnast.</w:t>
      </w:r>
    </w:p>
    <w:p w:rsidR="00321A63" w:rsidRPr="0041488D" w:rsidRDefault="00321A63" w:rsidP="00751ECE">
      <w:pPr>
        <w:jc w:val="both"/>
        <w:rPr>
          <w:rFonts w:eastAsia="Calibri" w:cs="Arial"/>
          <w:lang w:val="et-EE"/>
        </w:rPr>
      </w:pPr>
    </w:p>
    <w:p w:rsidR="00E81250" w:rsidRPr="0041488D" w:rsidRDefault="00E81250" w:rsidP="00751ECE">
      <w:pPr>
        <w:pStyle w:val="Heading2"/>
        <w:numPr>
          <w:ilvl w:val="1"/>
          <w:numId w:val="7"/>
        </w:numPr>
        <w:tabs>
          <w:tab w:val="left" w:pos="426"/>
        </w:tabs>
        <w:rPr>
          <w:rFonts w:cs="Arial"/>
          <w:szCs w:val="22"/>
        </w:rPr>
      </w:pPr>
      <w:bookmarkStart w:id="40" w:name="_Toc497647813"/>
      <w:bookmarkStart w:id="41" w:name="_Toc67037615"/>
      <w:r w:rsidRPr="0041488D">
        <w:rPr>
          <w:rFonts w:cs="Arial"/>
          <w:szCs w:val="22"/>
        </w:rPr>
        <w:t>Tuleohutusnõuded</w:t>
      </w:r>
      <w:bookmarkEnd w:id="40"/>
      <w:bookmarkEnd w:id="41"/>
    </w:p>
    <w:p w:rsidR="003E39CD" w:rsidRPr="0041488D" w:rsidRDefault="003E39CD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Nõuded ja meetmed on määratud siseministri 30.03.2017 määruse nr 17 „Ehitisele esitatavad tuleohutusnõuded ja nõuded tuletõrje veevarustusele”.</w:t>
      </w:r>
    </w:p>
    <w:p w:rsidR="003E39CD" w:rsidRPr="0041488D" w:rsidRDefault="003E39CD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Tuletõrje veevõtuvajadus lahendada vastavalt standardile EVS 812-6:2012/AC:2016 „Ehitistetuleohutus. Osa 6</w:t>
      </w:r>
      <w:r w:rsidR="00AE4186">
        <w:rPr>
          <w:rFonts w:eastAsia="Calibri" w:cs="Arial"/>
          <w:lang w:val="et-EE"/>
        </w:rPr>
        <w:t>:</w:t>
      </w:r>
      <w:r w:rsidRPr="0041488D">
        <w:rPr>
          <w:rFonts w:eastAsia="Calibri" w:cs="Arial"/>
          <w:lang w:val="et-EE"/>
        </w:rPr>
        <w:t xml:space="preserve"> Tuletõrje veevarustus</w:t>
      </w:r>
      <w:r w:rsidR="00B408B4" w:rsidRPr="0041488D">
        <w:rPr>
          <w:rFonts w:eastAsia="Calibri" w:cs="Arial"/>
          <w:lang w:val="et-EE"/>
        </w:rPr>
        <w:t>”</w:t>
      </w:r>
      <w:r w:rsidR="00E7190E">
        <w:rPr>
          <w:rFonts w:eastAsia="Calibri" w:cs="Arial"/>
          <w:lang w:val="et-EE"/>
        </w:rPr>
        <w:t xml:space="preserve"> </w:t>
      </w:r>
      <w:r w:rsidRPr="0041488D">
        <w:rPr>
          <w:rFonts w:eastAsia="Calibri" w:cs="Arial"/>
          <w:lang w:val="et-EE"/>
        </w:rPr>
        <w:t xml:space="preserve">ja </w:t>
      </w:r>
      <w:r w:rsidR="00B408B4" w:rsidRPr="0041488D">
        <w:rPr>
          <w:rFonts w:eastAsia="Calibri" w:cs="Arial"/>
          <w:lang w:val="et-EE"/>
        </w:rPr>
        <w:t>EVS 812-7:2018 „Ehitiste tuleohutus. Osa 7: Ehitisele esitatavad tuleohutusnõuded”.</w:t>
      </w:r>
    </w:p>
    <w:p w:rsidR="00E81250" w:rsidRPr="0041488D" w:rsidRDefault="003E39CD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Hoone täpne tuleohutusklass antakse ehitusprojekti staadiumis.</w:t>
      </w:r>
    </w:p>
    <w:p w:rsidR="00E91FA4" w:rsidRPr="0041488D" w:rsidRDefault="00E91FA4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Lähimad tuletõrjevee hüdrandid paiknevad Lootsiteel 150m kaugusel ja Kurekella teel 130m kaugusel ning 400m kaugusel kinnistul Kurekella tee 2</w:t>
      </w:r>
      <w:r w:rsidR="00AE4186">
        <w:rPr>
          <w:rFonts w:eastAsia="Calibri" w:cs="Arial"/>
          <w:lang w:val="et-EE"/>
        </w:rPr>
        <w:t xml:space="preserve"> paikneb veevõtukoht.</w:t>
      </w:r>
    </w:p>
    <w:p w:rsidR="00751ECE" w:rsidRPr="0041488D" w:rsidRDefault="00751ECE" w:rsidP="00751ECE">
      <w:pPr>
        <w:jc w:val="both"/>
        <w:rPr>
          <w:rFonts w:cs="Arial"/>
          <w:lang w:val="et-EE"/>
        </w:rPr>
      </w:pPr>
    </w:p>
    <w:p w:rsidR="00CE7B6A" w:rsidRPr="0041488D" w:rsidRDefault="00023FE0" w:rsidP="00751ECE">
      <w:pPr>
        <w:pStyle w:val="Heading2"/>
        <w:numPr>
          <w:ilvl w:val="1"/>
          <w:numId w:val="7"/>
        </w:numPr>
        <w:tabs>
          <w:tab w:val="left" w:pos="426"/>
        </w:tabs>
        <w:ind w:left="550" w:hanging="550"/>
        <w:rPr>
          <w:rFonts w:cs="Arial"/>
          <w:szCs w:val="22"/>
        </w:rPr>
      </w:pPr>
      <w:bookmarkStart w:id="42" w:name="_Toc67037616"/>
      <w:r w:rsidRPr="0041488D">
        <w:rPr>
          <w:rFonts w:cs="Arial"/>
          <w:szCs w:val="22"/>
        </w:rPr>
        <w:lastRenderedPageBreak/>
        <w:t>Tehnovõrkude lahendus</w:t>
      </w:r>
      <w:bookmarkEnd w:id="42"/>
    </w:p>
    <w:p w:rsidR="003E39CD" w:rsidRPr="0041488D" w:rsidRDefault="00796819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r w:rsidRPr="0041488D">
        <w:rPr>
          <w:rFonts w:cs="Arial"/>
          <w:lang w:val="et-EE"/>
        </w:rPr>
        <w:t>Planeeritava hoonestuse tehnovõrkudega varustamise põhimõtteline lahendus antaks</w:t>
      </w:r>
      <w:r w:rsidR="00CA1DFE" w:rsidRPr="0041488D">
        <w:rPr>
          <w:rFonts w:cs="Arial"/>
          <w:lang w:val="et-EE"/>
        </w:rPr>
        <w:t>e planeeringu järgmises etapis.</w:t>
      </w:r>
    </w:p>
    <w:p w:rsidR="00F42876" w:rsidRDefault="00F42876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</w:p>
    <w:p w:rsidR="00E7190E" w:rsidRPr="0041488D" w:rsidRDefault="00E7190E" w:rsidP="00751ECE">
      <w:pPr>
        <w:autoSpaceDE w:val="0"/>
        <w:autoSpaceDN w:val="0"/>
        <w:adjustRightInd w:val="0"/>
        <w:jc w:val="both"/>
        <w:rPr>
          <w:rFonts w:cs="Arial"/>
          <w:lang w:val="et-EE"/>
        </w:rPr>
      </w:pPr>
      <w:bookmarkStart w:id="43" w:name="_GoBack"/>
      <w:bookmarkEnd w:id="43"/>
    </w:p>
    <w:p w:rsidR="00F42876" w:rsidRPr="0041488D" w:rsidRDefault="00C14331" w:rsidP="00751ECE">
      <w:pPr>
        <w:pStyle w:val="Heading1"/>
        <w:numPr>
          <w:ilvl w:val="0"/>
          <w:numId w:val="7"/>
        </w:numPr>
        <w:tabs>
          <w:tab w:val="left" w:pos="284"/>
        </w:tabs>
        <w:ind w:left="244" w:hanging="244"/>
        <w:jc w:val="both"/>
        <w:rPr>
          <w:rFonts w:cs="Arial"/>
          <w:caps/>
          <w:szCs w:val="22"/>
        </w:rPr>
      </w:pPr>
      <w:bookmarkStart w:id="44" w:name="_Toc67037617"/>
      <w:r w:rsidRPr="0041488D">
        <w:rPr>
          <w:rFonts w:cs="Arial"/>
          <w:caps/>
          <w:szCs w:val="22"/>
        </w:rPr>
        <w:t>Keskkonnatingimused ja võimalik</w:t>
      </w:r>
      <w:r w:rsidR="00AE4186">
        <w:rPr>
          <w:rFonts w:cs="Arial"/>
          <w:caps/>
          <w:szCs w:val="22"/>
        </w:rPr>
        <w:t>U</w:t>
      </w:r>
      <w:r w:rsidRPr="0041488D">
        <w:rPr>
          <w:rFonts w:cs="Arial"/>
          <w:caps/>
          <w:szCs w:val="22"/>
        </w:rPr>
        <w:t xml:space="preserve"> keskkonnamõju hindamine</w:t>
      </w:r>
      <w:bookmarkEnd w:id="2"/>
      <w:bookmarkEnd w:id="44"/>
    </w:p>
    <w:p w:rsidR="00AE4186" w:rsidRDefault="00AE4186" w:rsidP="00751ECE">
      <w:pPr>
        <w:jc w:val="both"/>
        <w:rPr>
          <w:rFonts w:eastAsia="Calibri" w:cs="Arial"/>
          <w:lang w:val="et-EE"/>
        </w:rPr>
      </w:pPr>
    </w:p>
    <w:p w:rsidR="006F706F" w:rsidRPr="0041488D" w:rsidRDefault="006F706F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Detailplaneeringuga ei kavandata tegevust, mis kuuluks keskkonnamõjude hindamise ja keskkonnajuhtimisesüsteemis seaduse paragrahv 6 lõikes</w:t>
      </w:r>
      <w:r w:rsidR="009F5818">
        <w:rPr>
          <w:rFonts w:eastAsia="Calibri" w:cs="Arial"/>
          <w:lang w:val="et-EE"/>
        </w:rPr>
        <w:t xml:space="preserve"> 1 nimetatud olulise keskkonna</w:t>
      </w:r>
      <w:r w:rsidRPr="0041488D">
        <w:rPr>
          <w:rFonts w:eastAsia="Calibri" w:cs="Arial"/>
          <w:lang w:val="et-EE"/>
        </w:rPr>
        <w:t>mõjuga tegevuste loetellu, mille puhul keskkonnamõju strateegilise hindamine läbiviimine on kohustuslik.</w:t>
      </w:r>
    </w:p>
    <w:p w:rsidR="00C14331" w:rsidRPr="0041488D" w:rsidRDefault="006F706F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Kavandatav t</w:t>
      </w:r>
      <w:r w:rsidR="00110023" w:rsidRPr="0041488D">
        <w:rPr>
          <w:rFonts w:eastAsia="Calibri" w:cs="Arial"/>
          <w:lang w:val="et-EE"/>
        </w:rPr>
        <w:t>egevus oma iseloomult (üksik</w:t>
      </w:r>
      <w:r w:rsidRPr="0041488D">
        <w:rPr>
          <w:rFonts w:eastAsia="Calibri" w:cs="Arial"/>
          <w:lang w:val="et-EE"/>
        </w:rPr>
        <w:t>elamu</w:t>
      </w:r>
      <w:r w:rsidR="00321A63" w:rsidRPr="0041488D">
        <w:rPr>
          <w:rFonts w:eastAsia="Calibri" w:cs="Arial"/>
          <w:lang w:val="et-EE"/>
        </w:rPr>
        <w:t>te</w:t>
      </w:r>
      <w:r w:rsidR="00E7190E">
        <w:rPr>
          <w:rFonts w:eastAsia="Calibri" w:cs="Arial"/>
          <w:lang w:val="et-EE"/>
        </w:rPr>
        <w:t xml:space="preserve"> </w:t>
      </w:r>
      <w:r w:rsidRPr="0041488D">
        <w:rPr>
          <w:rFonts w:eastAsia="Calibri" w:cs="Arial"/>
          <w:lang w:val="et-EE"/>
        </w:rPr>
        <w:t>planeerimine) eeldatavalt ohtu ei kujuta. Planeeritava tegevusega ei kaasne eeldatavalt olulisi kahjulikke tagajärgi ja ei avalda olulist mõju ning ei põhjusta kes</w:t>
      </w:r>
      <w:r w:rsidR="00CA1DFE" w:rsidRPr="0041488D">
        <w:rPr>
          <w:rFonts w:eastAsia="Calibri" w:cs="Arial"/>
          <w:lang w:val="et-EE"/>
        </w:rPr>
        <w:t>kkonnas pöördumatuid muudatusi.</w:t>
      </w:r>
    </w:p>
    <w:p w:rsidR="00C14331" w:rsidRPr="0041488D" w:rsidRDefault="00C14331" w:rsidP="00751ECE">
      <w:pPr>
        <w:jc w:val="both"/>
        <w:rPr>
          <w:rFonts w:cs="Arial"/>
          <w:lang w:val="et-EE"/>
        </w:rPr>
      </w:pPr>
    </w:p>
    <w:p w:rsidR="00F42876" w:rsidRPr="0041488D" w:rsidRDefault="00F42876" w:rsidP="00751ECE">
      <w:pPr>
        <w:jc w:val="both"/>
        <w:rPr>
          <w:rFonts w:cs="Arial"/>
          <w:lang w:val="et-EE"/>
        </w:rPr>
      </w:pPr>
    </w:p>
    <w:p w:rsidR="00AD75D3" w:rsidRPr="0041488D" w:rsidRDefault="00AD75D3" w:rsidP="00751ECE">
      <w:pPr>
        <w:pStyle w:val="ListParagraph"/>
        <w:numPr>
          <w:ilvl w:val="0"/>
          <w:numId w:val="7"/>
        </w:numPr>
        <w:jc w:val="both"/>
        <w:rPr>
          <w:rFonts w:cs="Arial"/>
          <w:b/>
          <w:lang w:val="et-EE"/>
        </w:rPr>
      </w:pPr>
      <w:r w:rsidRPr="0041488D">
        <w:rPr>
          <w:rFonts w:cs="Arial"/>
          <w:b/>
          <w:lang w:val="et-EE"/>
        </w:rPr>
        <w:t>PLA</w:t>
      </w:r>
      <w:r w:rsidR="00CA1DFE" w:rsidRPr="0041488D">
        <w:rPr>
          <w:rFonts w:cs="Arial"/>
          <w:b/>
          <w:lang w:val="et-EE"/>
        </w:rPr>
        <w:t>NEERINGUALA TEHNILISED NÄITAJAD</w:t>
      </w:r>
    </w:p>
    <w:p w:rsidR="00751ECE" w:rsidRPr="0041488D" w:rsidRDefault="00751ECE" w:rsidP="00751ECE">
      <w:pPr>
        <w:pStyle w:val="ListParagraph"/>
        <w:ind w:left="238"/>
        <w:jc w:val="both"/>
        <w:rPr>
          <w:rFonts w:cs="Arial"/>
          <w:b/>
          <w:lang w:val="et-EE"/>
        </w:rPr>
      </w:pPr>
    </w:p>
    <w:p w:rsidR="00AD75D3" w:rsidRPr="0041488D" w:rsidRDefault="00AD75D3" w:rsidP="00CA1DFE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Plane</w:t>
      </w:r>
      <w:r w:rsidR="00CA1DFE" w:rsidRPr="0041488D">
        <w:rPr>
          <w:rFonts w:eastAsia="Calibri" w:cs="Arial"/>
          <w:lang w:val="et-EE"/>
        </w:rPr>
        <w:t>eritava maa-ala suurus</w:t>
      </w:r>
      <w:r w:rsidR="00CA1DFE" w:rsidRPr="0041488D">
        <w:rPr>
          <w:rFonts w:eastAsia="Calibri" w:cs="Arial"/>
          <w:lang w:val="et-EE"/>
        </w:rPr>
        <w:tab/>
      </w:r>
      <w:r w:rsidR="00113700" w:rsidRPr="0041488D">
        <w:rPr>
          <w:rFonts w:eastAsia="Calibri" w:cs="Arial"/>
          <w:lang w:val="et-EE"/>
        </w:rPr>
        <w:t>1,8</w:t>
      </w:r>
      <w:r w:rsidRPr="0041488D">
        <w:rPr>
          <w:rFonts w:eastAsia="Calibri" w:cs="Arial"/>
          <w:lang w:val="et-EE"/>
        </w:rPr>
        <w:t xml:space="preserve"> ha</w:t>
      </w:r>
    </w:p>
    <w:p w:rsidR="00AD75D3" w:rsidRPr="0041488D" w:rsidRDefault="00AD75D3" w:rsidP="00CA1DFE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K</w:t>
      </w:r>
      <w:r w:rsidR="00113700" w:rsidRPr="0041488D">
        <w:rPr>
          <w:rFonts w:eastAsia="Calibri" w:cs="Arial"/>
          <w:lang w:val="et-EE"/>
        </w:rPr>
        <w:t>avandatud kruntide arv</w:t>
      </w:r>
      <w:r w:rsidR="00113700" w:rsidRPr="0041488D">
        <w:rPr>
          <w:rFonts w:eastAsia="Calibri" w:cs="Arial"/>
          <w:lang w:val="et-EE"/>
        </w:rPr>
        <w:tab/>
        <w:t>5</w:t>
      </w:r>
    </w:p>
    <w:p w:rsidR="00AD75D3" w:rsidRPr="0041488D" w:rsidRDefault="00AD75D3" w:rsidP="00751ECE">
      <w:pPr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Krunditud maa bilanss:</w:t>
      </w:r>
    </w:p>
    <w:p w:rsidR="00AD75D3" w:rsidRPr="0041488D" w:rsidRDefault="00AD75D3" w:rsidP="00CA1DFE">
      <w:pPr>
        <w:tabs>
          <w:tab w:val="left" w:pos="4536"/>
          <w:tab w:val="left" w:pos="5812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Elamumaa</w:t>
      </w:r>
      <w:r w:rsidRPr="0041488D">
        <w:rPr>
          <w:rFonts w:eastAsia="Calibri" w:cs="Arial"/>
          <w:lang w:val="et-EE"/>
        </w:rPr>
        <w:tab/>
      </w:r>
      <w:r w:rsidR="00AE4186">
        <w:rPr>
          <w:rFonts w:eastAsia="Calibri" w:cs="Arial"/>
          <w:lang w:val="et-EE"/>
        </w:rPr>
        <w:t> </w:t>
      </w:r>
      <w:r w:rsidR="00113700" w:rsidRPr="0041488D">
        <w:rPr>
          <w:rFonts w:eastAsia="Calibri" w:cs="Arial"/>
          <w:lang w:val="et-EE"/>
        </w:rPr>
        <w:t>300</w:t>
      </w:r>
      <w:r w:rsidR="009F2DE6" w:rsidRPr="0041488D">
        <w:rPr>
          <w:rFonts w:eastAsia="Calibri" w:cs="Arial"/>
          <w:lang w:val="et-EE"/>
        </w:rPr>
        <w:t>0 m²</w:t>
      </w:r>
      <w:r w:rsidR="009F2DE6" w:rsidRPr="0041488D">
        <w:rPr>
          <w:rFonts w:eastAsia="Calibri" w:cs="Arial"/>
          <w:lang w:val="et-EE"/>
        </w:rPr>
        <w:tab/>
        <w:t>1</w:t>
      </w:r>
      <w:r w:rsidR="00113700" w:rsidRPr="0041488D">
        <w:rPr>
          <w:rFonts w:eastAsia="Calibri" w:cs="Arial"/>
          <w:lang w:val="et-EE"/>
        </w:rPr>
        <w:t>6,7</w:t>
      </w:r>
      <w:r w:rsidR="00CA1DFE" w:rsidRPr="0041488D">
        <w:rPr>
          <w:rFonts w:eastAsia="Calibri" w:cs="Arial"/>
          <w:lang w:val="et-EE"/>
        </w:rPr>
        <w:t>%</w:t>
      </w:r>
    </w:p>
    <w:p w:rsidR="00AD75D3" w:rsidRPr="0041488D" w:rsidRDefault="00931C9B" w:rsidP="00CA1DFE">
      <w:pPr>
        <w:tabs>
          <w:tab w:val="left" w:pos="4536"/>
          <w:tab w:val="left" w:pos="5812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M</w:t>
      </w:r>
      <w:r w:rsidR="00953C7C" w:rsidRPr="0041488D">
        <w:rPr>
          <w:rFonts w:eastAsia="Calibri" w:cs="Arial"/>
          <w:lang w:val="et-EE"/>
        </w:rPr>
        <w:t>aatulundus</w:t>
      </w:r>
      <w:r w:rsidR="00113700" w:rsidRPr="0041488D">
        <w:rPr>
          <w:rFonts w:eastAsia="Calibri" w:cs="Arial"/>
          <w:lang w:val="et-EE"/>
        </w:rPr>
        <w:t>maa</w:t>
      </w:r>
      <w:r w:rsidR="00113700" w:rsidRPr="0041488D">
        <w:rPr>
          <w:rFonts w:eastAsia="Calibri" w:cs="Arial"/>
          <w:lang w:val="et-EE"/>
        </w:rPr>
        <w:tab/>
        <w:t>14069</w:t>
      </w:r>
      <w:r w:rsidR="007B6E38" w:rsidRPr="0041488D">
        <w:rPr>
          <w:rFonts w:eastAsia="Calibri" w:cs="Arial"/>
          <w:lang w:val="et-EE"/>
        </w:rPr>
        <w:t xml:space="preserve"> m²</w:t>
      </w:r>
      <w:r w:rsidR="007B6E38" w:rsidRPr="0041488D">
        <w:rPr>
          <w:rFonts w:eastAsia="Calibri" w:cs="Arial"/>
          <w:lang w:val="et-EE"/>
        </w:rPr>
        <w:tab/>
      </w:r>
      <w:r w:rsidR="00113700" w:rsidRPr="0041488D">
        <w:rPr>
          <w:rFonts w:eastAsia="Calibri" w:cs="Arial"/>
          <w:lang w:val="et-EE"/>
        </w:rPr>
        <w:t>78,3</w:t>
      </w:r>
      <w:r w:rsidR="00CA1DFE" w:rsidRPr="0041488D">
        <w:rPr>
          <w:rFonts w:eastAsia="Calibri" w:cs="Arial"/>
          <w:lang w:val="et-EE"/>
        </w:rPr>
        <w:t>%</w:t>
      </w:r>
    </w:p>
    <w:p w:rsidR="00113700" w:rsidRPr="0041488D" w:rsidRDefault="00AE4186" w:rsidP="00CA1DFE">
      <w:pPr>
        <w:tabs>
          <w:tab w:val="left" w:pos="4536"/>
          <w:tab w:val="left" w:pos="5812"/>
        </w:tabs>
        <w:jc w:val="both"/>
        <w:rPr>
          <w:rFonts w:eastAsia="Calibri" w:cs="Arial"/>
          <w:lang w:val="et-EE"/>
        </w:rPr>
      </w:pPr>
      <w:r>
        <w:rPr>
          <w:rFonts w:eastAsia="Calibri" w:cs="Arial"/>
          <w:lang w:val="et-EE"/>
        </w:rPr>
        <w:t>Transpordimaa</w:t>
      </w:r>
      <w:r>
        <w:rPr>
          <w:rFonts w:eastAsia="Calibri" w:cs="Arial"/>
          <w:lang w:val="et-EE"/>
        </w:rPr>
        <w:tab/>
      </w:r>
      <w:r>
        <w:rPr>
          <w:rFonts w:eastAsia="Calibri" w:cs="Arial"/>
          <w:lang w:val="et-EE"/>
        </w:rPr>
        <w:t> </w:t>
      </w:r>
      <w:r>
        <w:rPr>
          <w:rFonts w:eastAsia="Calibri" w:cs="Arial"/>
          <w:lang w:val="et-EE"/>
        </w:rPr>
        <w:t> </w:t>
      </w:r>
      <w:r w:rsidR="005E7984" w:rsidRPr="0041488D">
        <w:rPr>
          <w:rFonts w:eastAsia="Calibri" w:cs="Arial"/>
          <w:lang w:val="et-EE"/>
        </w:rPr>
        <w:t>892 m²</w:t>
      </w:r>
      <w:r>
        <w:rPr>
          <w:rFonts w:eastAsia="Calibri" w:cs="Arial"/>
          <w:lang w:val="et-EE"/>
        </w:rPr>
        <w:tab/>
      </w:r>
      <w:r>
        <w:rPr>
          <w:rFonts w:eastAsia="Calibri" w:cs="Arial"/>
          <w:lang w:val="et-EE"/>
        </w:rPr>
        <w:t> </w:t>
      </w:r>
      <w:r w:rsidR="00113700" w:rsidRPr="0041488D">
        <w:rPr>
          <w:rFonts w:eastAsia="Calibri" w:cs="Arial"/>
          <w:lang w:val="et-EE"/>
        </w:rPr>
        <w:t>5,0%</w:t>
      </w:r>
    </w:p>
    <w:p w:rsidR="00AD75D3" w:rsidRPr="0041488D" w:rsidRDefault="00AD75D3" w:rsidP="00751ECE">
      <w:pPr>
        <w:jc w:val="both"/>
        <w:rPr>
          <w:rFonts w:eastAsia="Calibri" w:cs="Arial"/>
          <w:lang w:val="et-EE"/>
        </w:rPr>
      </w:pPr>
    </w:p>
    <w:p w:rsidR="000331F5" w:rsidRPr="0041488D" w:rsidRDefault="00AD75D3" w:rsidP="000730DC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Planeeritud parkimiskohtade arv</w:t>
      </w:r>
      <w:r w:rsidR="000730DC" w:rsidRPr="0041488D">
        <w:rPr>
          <w:rFonts w:eastAsia="Calibri" w:cs="Arial"/>
          <w:lang w:val="et-EE"/>
        </w:rPr>
        <w:tab/>
      </w:r>
      <w:r w:rsidR="00110023" w:rsidRPr="0041488D">
        <w:rPr>
          <w:rFonts w:eastAsia="Calibri" w:cs="Arial"/>
          <w:lang w:val="et-EE"/>
        </w:rPr>
        <w:t>4</w:t>
      </w:r>
    </w:p>
    <w:p w:rsidR="000730DC" w:rsidRPr="0041488D" w:rsidRDefault="000730DC" w:rsidP="000730DC">
      <w:pPr>
        <w:tabs>
          <w:tab w:val="left" w:pos="4536"/>
        </w:tabs>
        <w:jc w:val="both"/>
        <w:rPr>
          <w:rFonts w:eastAsia="Calibri" w:cs="Arial"/>
          <w:lang w:val="et-EE"/>
        </w:rPr>
      </w:pPr>
    </w:p>
    <w:p w:rsidR="000730DC" w:rsidRPr="0041488D" w:rsidRDefault="000730DC" w:rsidP="000730DC">
      <w:pPr>
        <w:tabs>
          <w:tab w:val="left" w:pos="4536"/>
        </w:tabs>
        <w:jc w:val="both"/>
        <w:rPr>
          <w:rFonts w:eastAsia="Calibri" w:cs="Arial"/>
          <w:lang w:val="et-EE"/>
        </w:rPr>
      </w:pPr>
    </w:p>
    <w:p w:rsidR="006A76C7" w:rsidRPr="0041488D" w:rsidRDefault="006A76C7" w:rsidP="000730DC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Seletuskirja koostas:</w:t>
      </w:r>
    </w:p>
    <w:p w:rsidR="006A76C7" w:rsidRPr="0041488D" w:rsidRDefault="006A76C7" w:rsidP="006A76C7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Külli Samblik</w:t>
      </w:r>
    </w:p>
    <w:p w:rsidR="006A76C7" w:rsidRPr="0041488D" w:rsidRDefault="006A76C7" w:rsidP="006A76C7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arhitekt</w:t>
      </w:r>
    </w:p>
    <w:p w:rsidR="006A76C7" w:rsidRPr="0041488D" w:rsidRDefault="006A76C7" w:rsidP="006A76C7">
      <w:pPr>
        <w:tabs>
          <w:tab w:val="left" w:pos="4536"/>
        </w:tabs>
        <w:jc w:val="both"/>
        <w:rPr>
          <w:rFonts w:eastAsia="Calibri" w:cs="Arial"/>
          <w:lang w:val="et-EE"/>
        </w:rPr>
      </w:pPr>
      <w:r w:rsidRPr="0041488D">
        <w:rPr>
          <w:rFonts w:eastAsia="Calibri" w:cs="Arial"/>
          <w:lang w:val="et-EE"/>
        </w:rPr>
        <w:t>Optimal Projekt OÜ</w:t>
      </w:r>
    </w:p>
    <w:p w:rsidR="000730DC" w:rsidRPr="0041488D" w:rsidRDefault="00F20535" w:rsidP="006A76C7">
      <w:pPr>
        <w:tabs>
          <w:tab w:val="left" w:pos="4536"/>
        </w:tabs>
        <w:jc w:val="both"/>
        <w:rPr>
          <w:rFonts w:eastAsia="Calibri" w:cs="Arial"/>
          <w:lang w:val="et-EE"/>
        </w:rPr>
      </w:pPr>
      <w:r>
        <w:rPr>
          <w:rFonts w:eastAsia="Calibri" w:cs="Arial"/>
          <w:lang w:val="et-EE"/>
        </w:rPr>
        <w:t>22</w:t>
      </w:r>
      <w:r w:rsidR="00113700" w:rsidRPr="0041488D">
        <w:rPr>
          <w:rFonts w:eastAsia="Calibri" w:cs="Arial"/>
          <w:lang w:val="et-EE"/>
        </w:rPr>
        <w:t>.03</w:t>
      </w:r>
      <w:r w:rsidR="006A76C7" w:rsidRPr="0041488D">
        <w:rPr>
          <w:rFonts w:eastAsia="Calibri" w:cs="Arial"/>
          <w:lang w:val="et-EE"/>
        </w:rPr>
        <w:t>.</w:t>
      </w:r>
      <w:r w:rsidR="00110023" w:rsidRPr="0041488D">
        <w:rPr>
          <w:rFonts w:eastAsia="Calibri" w:cs="Arial"/>
          <w:lang w:val="et-EE"/>
        </w:rPr>
        <w:t>202</w:t>
      </w:r>
      <w:r w:rsidR="00113700" w:rsidRPr="0041488D">
        <w:rPr>
          <w:rFonts w:eastAsia="Calibri" w:cs="Arial"/>
          <w:lang w:val="et-EE"/>
        </w:rPr>
        <w:t>1</w:t>
      </w:r>
    </w:p>
    <w:sectPr w:rsidR="000730DC" w:rsidRPr="0041488D" w:rsidSect="009E02D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675" w:right="758" w:bottom="568" w:left="1440" w:header="28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12" w:rsidRDefault="00367112" w:rsidP="00556714">
      <w:r>
        <w:separator/>
      </w:r>
    </w:p>
  </w:endnote>
  <w:endnote w:type="continuationSeparator" w:id="0">
    <w:p w:rsidR="00367112" w:rsidRDefault="00367112" w:rsidP="0055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gyptian505 Lt BT">
    <w:altName w:val="Georgia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4716373"/>
      <w:docPartObj>
        <w:docPartGallery w:val="Page Numbers (Bottom of Page)"/>
        <w:docPartUnique/>
      </w:docPartObj>
    </w:sdtPr>
    <w:sdtEndPr/>
    <w:sdtContent>
      <w:p w:rsidR="00AE4186" w:rsidRPr="000E238F" w:rsidRDefault="000A525B">
        <w:pPr>
          <w:pStyle w:val="Footer"/>
          <w:jc w:val="right"/>
          <w:rPr>
            <w:rFonts w:cs="Arial"/>
          </w:rPr>
        </w:pPr>
        <w:r w:rsidRPr="000E238F">
          <w:rPr>
            <w:rFonts w:cs="Arial"/>
          </w:rPr>
          <w:fldChar w:fldCharType="begin"/>
        </w:r>
        <w:r w:rsidR="00AE4186" w:rsidRPr="000E238F">
          <w:rPr>
            <w:rFonts w:cs="Arial"/>
          </w:rPr>
          <w:instrText xml:space="preserve"> PAGE   \* MERGEFORMAT </w:instrText>
        </w:r>
        <w:r w:rsidRPr="000E238F">
          <w:rPr>
            <w:rFonts w:cs="Arial"/>
          </w:rPr>
          <w:fldChar w:fldCharType="separate"/>
        </w:r>
        <w:r w:rsidR="00E7190E">
          <w:rPr>
            <w:rFonts w:cs="Arial"/>
            <w:noProof/>
          </w:rPr>
          <w:t>7</w:t>
        </w:r>
        <w:r w:rsidRPr="000E238F">
          <w:rPr>
            <w:rFonts w:cs="Arial"/>
          </w:rPr>
          <w:fldChar w:fldCharType="end"/>
        </w:r>
      </w:p>
    </w:sdtContent>
  </w:sdt>
  <w:p w:rsidR="00AE4186" w:rsidRPr="00556714" w:rsidRDefault="00AE4186" w:rsidP="00556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86" w:rsidRPr="000E238F" w:rsidRDefault="00AE4186" w:rsidP="00C22E0F">
    <w:pPr>
      <w:pStyle w:val="Footer"/>
      <w:jc w:val="center"/>
      <w:rPr>
        <w:rFonts w:cs="Arial"/>
        <w:lang w:val="et-EE"/>
      </w:rPr>
    </w:pPr>
    <w:r>
      <w:rPr>
        <w:rFonts w:cs="Arial"/>
        <w:lang w:val="et-EE"/>
      </w:rPr>
      <w:t>Tallinn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12" w:rsidRDefault="00367112" w:rsidP="00556714">
      <w:r>
        <w:separator/>
      </w:r>
    </w:p>
  </w:footnote>
  <w:footnote w:type="continuationSeparator" w:id="0">
    <w:p w:rsidR="00367112" w:rsidRDefault="00367112" w:rsidP="0055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86" w:rsidRPr="008B61DA" w:rsidRDefault="00AE4186" w:rsidP="00556714">
    <w:pPr>
      <w:pStyle w:val="Header"/>
      <w:jc w:val="right"/>
      <w:rPr>
        <w:rFonts w:cs="Arial"/>
        <w:i/>
        <w:sz w:val="20"/>
        <w:szCs w:val="20"/>
        <w:lang w:val="et-EE"/>
      </w:rPr>
    </w:pPr>
    <w:r>
      <w:rPr>
        <w:rFonts w:cs="Arial"/>
        <w:i/>
        <w:sz w:val="20"/>
        <w:szCs w:val="20"/>
        <w:lang w:val="et-EE"/>
      </w:rPr>
      <w:t xml:space="preserve"> Laiakivi ja Kööbametsa </w:t>
    </w:r>
    <w:r w:rsidRPr="008B61DA">
      <w:rPr>
        <w:rFonts w:cs="Arial"/>
        <w:i/>
        <w:sz w:val="20"/>
        <w:szCs w:val="20"/>
        <w:lang w:val="et-EE"/>
      </w:rPr>
      <w:t>kinnistu</w:t>
    </w:r>
    <w:r>
      <w:rPr>
        <w:rFonts w:cs="Arial"/>
        <w:i/>
        <w:sz w:val="20"/>
        <w:szCs w:val="20"/>
        <w:lang w:val="et-EE"/>
      </w:rPr>
      <w:t>te</w:t>
    </w:r>
    <w:r w:rsidRPr="008B61DA">
      <w:rPr>
        <w:rFonts w:cs="Arial"/>
        <w:i/>
        <w:sz w:val="20"/>
        <w:szCs w:val="20"/>
        <w:lang w:val="et-EE"/>
      </w:rPr>
      <w:t xml:space="preserve"> detailplaneering</w:t>
    </w:r>
    <w:r>
      <w:rPr>
        <w:rFonts w:cs="Arial"/>
        <w:i/>
        <w:sz w:val="20"/>
        <w:szCs w:val="20"/>
        <w:lang w:val="et-EE"/>
      </w:rPr>
      <w:t>u eskiislahendus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86" w:rsidRDefault="00AE4186" w:rsidP="00C86D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5971F20"/>
    <w:multiLevelType w:val="multilevel"/>
    <w:tmpl w:val="88EC3D0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1E5B26"/>
    <w:multiLevelType w:val="multilevel"/>
    <w:tmpl w:val="2B163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8075D"/>
    <w:multiLevelType w:val="hybridMultilevel"/>
    <w:tmpl w:val="A41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C7D"/>
    <w:multiLevelType w:val="multilevel"/>
    <w:tmpl w:val="2632B4A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554AB8"/>
    <w:multiLevelType w:val="multilevel"/>
    <w:tmpl w:val="65EC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9C52AF"/>
    <w:multiLevelType w:val="multilevel"/>
    <w:tmpl w:val="84FAF69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9D9"/>
    <w:multiLevelType w:val="multilevel"/>
    <w:tmpl w:val="A22020DC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6A73B8"/>
    <w:multiLevelType w:val="multilevel"/>
    <w:tmpl w:val="F85202E8"/>
    <w:lvl w:ilvl="0">
      <w:start w:val="3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8B366B"/>
    <w:multiLevelType w:val="multilevel"/>
    <w:tmpl w:val="02E0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115452"/>
    <w:multiLevelType w:val="hybridMultilevel"/>
    <w:tmpl w:val="11706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A1C1D"/>
    <w:multiLevelType w:val="multilevel"/>
    <w:tmpl w:val="202ECCA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6A74F9"/>
    <w:multiLevelType w:val="hybridMultilevel"/>
    <w:tmpl w:val="79A887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14880"/>
    <w:multiLevelType w:val="hybridMultilevel"/>
    <w:tmpl w:val="1B4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C0330"/>
    <w:multiLevelType w:val="multilevel"/>
    <w:tmpl w:val="12FCA56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2D949A0"/>
    <w:multiLevelType w:val="multilevel"/>
    <w:tmpl w:val="9A22A972"/>
    <w:lvl w:ilvl="0">
      <w:start w:val="4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059278F"/>
    <w:multiLevelType w:val="multilevel"/>
    <w:tmpl w:val="DA7A06B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220512B"/>
    <w:multiLevelType w:val="multilevel"/>
    <w:tmpl w:val="68785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9" w15:restartNumberingAfterBreak="0">
    <w:nsid w:val="52460C07"/>
    <w:multiLevelType w:val="multilevel"/>
    <w:tmpl w:val="A9F80054"/>
    <w:lvl w:ilvl="0">
      <w:start w:val="2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CE0D51"/>
    <w:multiLevelType w:val="hybridMultilevel"/>
    <w:tmpl w:val="24A64B6C"/>
    <w:lvl w:ilvl="0" w:tplc="B44C3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04FEF"/>
    <w:multiLevelType w:val="multilevel"/>
    <w:tmpl w:val="1FDC7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0E7177"/>
    <w:multiLevelType w:val="hybridMultilevel"/>
    <w:tmpl w:val="6CD482E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FB014C"/>
    <w:multiLevelType w:val="hybridMultilevel"/>
    <w:tmpl w:val="BB46F6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F34E1"/>
    <w:multiLevelType w:val="hybridMultilevel"/>
    <w:tmpl w:val="A14C5D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81A94"/>
    <w:multiLevelType w:val="multilevel"/>
    <w:tmpl w:val="FDBE2386"/>
    <w:lvl w:ilvl="0">
      <w:start w:val="1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F072473"/>
    <w:multiLevelType w:val="hybridMultilevel"/>
    <w:tmpl w:val="21F62B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A6782"/>
    <w:multiLevelType w:val="hybridMultilevel"/>
    <w:tmpl w:val="6420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12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19"/>
  </w:num>
  <w:num w:numId="13">
    <w:abstractNumId w:val="0"/>
  </w:num>
  <w:num w:numId="14">
    <w:abstractNumId w:val="1"/>
  </w:num>
  <w:num w:numId="15">
    <w:abstractNumId w:val="10"/>
  </w:num>
  <w:num w:numId="16">
    <w:abstractNumId w:val="24"/>
  </w:num>
  <w:num w:numId="17">
    <w:abstractNumId w:val="21"/>
  </w:num>
  <w:num w:numId="18">
    <w:abstractNumId w:val="22"/>
  </w:num>
  <w:num w:numId="19">
    <w:abstractNumId w:val="18"/>
  </w:num>
  <w:num w:numId="20">
    <w:abstractNumId w:val="23"/>
  </w:num>
  <w:num w:numId="21">
    <w:abstractNumId w:val="14"/>
  </w:num>
  <w:num w:numId="22">
    <w:abstractNumId w:val="27"/>
  </w:num>
  <w:num w:numId="23">
    <w:abstractNumId w:val="17"/>
  </w:num>
  <w:num w:numId="24">
    <w:abstractNumId w:val="20"/>
  </w:num>
  <w:num w:numId="25">
    <w:abstractNumId w:val="6"/>
  </w:num>
  <w:num w:numId="26">
    <w:abstractNumId w:val="3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6A5"/>
    <w:rsid w:val="000040AA"/>
    <w:rsid w:val="000058C4"/>
    <w:rsid w:val="00013582"/>
    <w:rsid w:val="0001524A"/>
    <w:rsid w:val="00023FE0"/>
    <w:rsid w:val="00026B4C"/>
    <w:rsid w:val="000331F5"/>
    <w:rsid w:val="0003779D"/>
    <w:rsid w:val="0005622D"/>
    <w:rsid w:val="00060E61"/>
    <w:rsid w:val="000672CE"/>
    <w:rsid w:val="000730DC"/>
    <w:rsid w:val="00075142"/>
    <w:rsid w:val="00091C7A"/>
    <w:rsid w:val="0009585E"/>
    <w:rsid w:val="000A525B"/>
    <w:rsid w:val="000C4A49"/>
    <w:rsid w:val="000C5428"/>
    <w:rsid w:val="000D004E"/>
    <w:rsid w:val="000D1625"/>
    <w:rsid w:val="000D5AFD"/>
    <w:rsid w:val="000E110A"/>
    <w:rsid w:val="000E238F"/>
    <w:rsid w:val="000E3D7F"/>
    <w:rsid w:val="000E7917"/>
    <w:rsid w:val="000F15E3"/>
    <w:rsid w:val="000F4A63"/>
    <w:rsid w:val="001075A0"/>
    <w:rsid w:val="00110023"/>
    <w:rsid w:val="00113700"/>
    <w:rsid w:val="00126136"/>
    <w:rsid w:val="0013201D"/>
    <w:rsid w:val="0013498C"/>
    <w:rsid w:val="00153D81"/>
    <w:rsid w:val="001635E9"/>
    <w:rsid w:val="00185524"/>
    <w:rsid w:val="001B70A3"/>
    <w:rsid w:val="001C0A6A"/>
    <w:rsid w:val="001E100D"/>
    <w:rsid w:val="001E6044"/>
    <w:rsid w:val="001F6218"/>
    <w:rsid w:val="002056B8"/>
    <w:rsid w:val="002068DF"/>
    <w:rsid w:val="0021081B"/>
    <w:rsid w:val="002117B0"/>
    <w:rsid w:val="00211D43"/>
    <w:rsid w:val="00230508"/>
    <w:rsid w:val="00230AF7"/>
    <w:rsid w:val="00244B49"/>
    <w:rsid w:val="00246FF9"/>
    <w:rsid w:val="002479BC"/>
    <w:rsid w:val="002542CE"/>
    <w:rsid w:val="00255B31"/>
    <w:rsid w:val="00260C22"/>
    <w:rsid w:val="00270118"/>
    <w:rsid w:val="00281E06"/>
    <w:rsid w:val="00284DFF"/>
    <w:rsid w:val="00287592"/>
    <w:rsid w:val="002878D4"/>
    <w:rsid w:val="002A2F26"/>
    <w:rsid w:val="002A33E2"/>
    <w:rsid w:val="002D54A4"/>
    <w:rsid w:val="002E448D"/>
    <w:rsid w:val="002E6756"/>
    <w:rsid w:val="002F2435"/>
    <w:rsid w:val="0030738E"/>
    <w:rsid w:val="0031611C"/>
    <w:rsid w:val="0031629F"/>
    <w:rsid w:val="0032075F"/>
    <w:rsid w:val="00321A63"/>
    <w:rsid w:val="00333314"/>
    <w:rsid w:val="00337C53"/>
    <w:rsid w:val="00340417"/>
    <w:rsid w:val="00342367"/>
    <w:rsid w:val="00361B84"/>
    <w:rsid w:val="00364267"/>
    <w:rsid w:val="00367112"/>
    <w:rsid w:val="0036761C"/>
    <w:rsid w:val="00376B9B"/>
    <w:rsid w:val="003834F6"/>
    <w:rsid w:val="003858B5"/>
    <w:rsid w:val="00386107"/>
    <w:rsid w:val="003870BA"/>
    <w:rsid w:val="00387105"/>
    <w:rsid w:val="00391CE9"/>
    <w:rsid w:val="0039223A"/>
    <w:rsid w:val="00392E4D"/>
    <w:rsid w:val="0039498A"/>
    <w:rsid w:val="003A1611"/>
    <w:rsid w:val="003A179C"/>
    <w:rsid w:val="003A715C"/>
    <w:rsid w:val="003C38E4"/>
    <w:rsid w:val="003D02E6"/>
    <w:rsid w:val="003E15E7"/>
    <w:rsid w:val="003E39CD"/>
    <w:rsid w:val="003F0AE3"/>
    <w:rsid w:val="003F0D93"/>
    <w:rsid w:val="003F1B68"/>
    <w:rsid w:val="003F4661"/>
    <w:rsid w:val="00400BB2"/>
    <w:rsid w:val="00401E61"/>
    <w:rsid w:val="00403AB4"/>
    <w:rsid w:val="0041488D"/>
    <w:rsid w:val="0041561E"/>
    <w:rsid w:val="00417068"/>
    <w:rsid w:val="00423004"/>
    <w:rsid w:val="00423366"/>
    <w:rsid w:val="004271C3"/>
    <w:rsid w:val="00443A25"/>
    <w:rsid w:val="00446389"/>
    <w:rsid w:val="00451C33"/>
    <w:rsid w:val="004541A3"/>
    <w:rsid w:val="004559E6"/>
    <w:rsid w:val="0046034F"/>
    <w:rsid w:val="00480553"/>
    <w:rsid w:val="00487CF0"/>
    <w:rsid w:val="004904EA"/>
    <w:rsid w:val="00491E45"/>
    <w:rsid w:val="00491F3E"/>
    <w:rsid w:val="004B1FCA"/>
    <w:rsid w:val="004B3B3E"/>
    <w:rsid w:val="004D04B5"/>
    <w:rsid w:val="004E3940"/>
    <w:rsid w:val="004E47D5"/>
    <w:rsid w:val="004E7B95"/>
    <w:rsid w:val="00507B6B"/>
    <w:rsid w:val="00517629"/>
    <w:rsid w:val="005526EE"/>
    <w:rsid w:val="00556714"/>
    <w:rsid w:val="00566AF8"/>
    <w:rsid w:val="00567710"/>
    <w:rsid w:val="0057493B"/>
    <w:rsid w:val="0058110A"/>
    <w:rsid w:val="005862A9"/>
    <w:rsid w:val="00594D6C"/>
    <w:rsid w:val="005A1754"/>
    <w:rsid w:val="005B433D"/>
    <w:rsid w:val="005B6A68"/>
    <w:rsid w:val="005B769C"/>
    <w:rsid w:val="005E3AD9"/>
    <w:rsid w:val="005E485C"/>
    <w:rsid w:val="005E6C55"/>
    <w:rsid w:val="005E7984"/>
    <w:rsid w:val="0060422D"/>
    <w:rsid w:val="0061781C"/>
    <w:rsid w:val="006216A5"/>
    <w:rsid w:val="00621FFA"/>
    <w:rsid w:val="0062665A"/>
    <w:rsid w:val="006329BD"/>
    <w:rsid w:val="00635A18"/>
    <w:rsid w:val="0064449E"/>
    <w:rsid w:val="0067132C"/>
    <w:rsid w:val="006738C0"/>
    <w:rsid w:val="006821E3"/>
    <w:rsid w:val="0068248E"/>
    <w:rsid w:val="00691475"/>
    <w:rsid w:val="006A76C7"/>
    <w:rsid w:val="006B548F"/>
    <w:rsid w:val="006C3492"/>
    <w:rsid w:val="006D369E"/>
    <w:rsid w:val="006E430B"/>
    <w:rsid w:val="006E53B3"/>
    <w:rsid w:val="006E5D9E"/>
    <w:rsid w:val="006F3E7E"/>
    <w:rsid w:val="006F4A1C"/>
    <w:rsid w:val="006F6E2F"/>
    <w:rsid w:val="006F706F"/>
    <w:rsid w:val="0070451A"/>
    <w:rsid w:val="007115AD"/>
    <w:rsid w:val="00723347"/>
    <w:rsid w:val="00724BB2"/>
    <w:rsid w:val="00734C8F"/>
    <w:rsid w:val="007363B8"/>
    <w:rsid w:val="00751ECE"/>
    <w:rsid w:val="0075350C"/>
    <w:rsid w:val="00780E18"/>
    <w:rsid w:val="007911BC"/>
    <w:rsid w:val="00793736"/>
    <w:rsid w:val="00796819"/>
    <w:rsid w:val="007A04CF"/>
    <w:rsid w:val="007B6E38"/>
    <w:rsid w:val="007C4CEA"/>
    <w:rsid w:val="007D141D"/>
    <w:rsid w:val="007D6E72"/>
    <w:rsid w:val="007F28A6"/>
    <w:rsid w:val="007F41BA"/>
    <w:rsid w:val="00811632"/>
    <w:rsid w:val="0081366C"/>
    <w:rsid w:val="00827A69"/>
    <w:rsid w:val="00831741"/>
    <w:rsid w:val="0084314D"/>
    <w:rsid w:val="00844985"/>
    <w:rsid w:val="00844FA4"/>
    <w:rsid w:val="00847F4F"/>
    <w:rsid w:val="008542CF"/>
    <w:rsid w:val="00854943"/>
    <w:rsid w:val="00863D84"/>
    <w:rsid w:val="00864555"/>
    <w:rsid w:val="00867755"/>
    <w:rsid w:val="0088348C"/>
    <w:rsid w:val="00883536"/>
    <w:rsid w:val="008840DA"/>
    <w:rsid w:val="00885D00"/>
    <w:rsid w:val="00891689"/>
    <w:rsid w:val="00891F9E"/>
    <w:rsid w:val="0089269A"/>
    <w:rsid w:val="008A45CF"/>
    <w:rsid w:val="008B61DA"/>
    <w:rsid w:val="008C69A9"/>
    <w:rsid w:val="008D2799"/>
    <w:rsid w:val="008E2C91"/>
    <w:rsid w:val="008E7CB3"/>
    <w:rsid w:val="008F1406"/>
    <w:rsid w:val="008F4BAB"/>
    <w:rsid w:val="00923420"/>
    <w:rsid w:val="00925D57"/>
    <w:rsid w:val="00926114"/>
    <w:rsid w:val="00931C9B"/>
    <w:rsid w:val="00933659"/>
    <w:rsid w:val="00934B61"/>
    <w:rsid w:val="00935BFF"/>
    <w:rsid w:val="00945979"/>
    <w:rsid w:val="00951221"/>
    <w:rsid w:val="00951D8B"/>
    <w:rsid w:val="00951F8B"/>
    <w:rsid w:val="00953C7C"/>
    <w:rsid w:val="00957FB1"/>
    <w:rsid w:val="00963AFD"/>
    <w:rsid w:val="00971861"/>
    <w:rsid w:val="00973679"/>
    <w:rsid w:val="0098267A"/>
    <w:rsid w:val="00993EEF"/>
    <w:rsid w:val="00997BFC"/>
    <w:rsid w:val="009C715B"/>
    <w:rsid w:val="009C7532"/>
    <w:rsid w:val="009D43D6"/>
    <w:rsid w:val="009E02D2"/>
    <w:rsid w:val="009F2DE6"/>
    <w:rsid w:val="009F5818"/>
    <w:rsid w:val="009F6994"/>
    <w:rsid w:val="009F7FB7"/>
    <w:rsid w:val="00A00652"/>
    <w:rsid w:val="00A07EED"/>
    <w:rsid w:val="00A14064"/>
    <w:rsid w:val="00A1457B"/>
    <w:rsid w:val="00A16930"/>
    <w:rsid w:val="00A25BBF"/>
    <w:rsid w:val="00A42450"/>
    <w:rsid w:val="00A572A1"/>
    <w:rsid w:val="00A650A6"/>
    <w:rsid w:val="00A91621"/>
    <w:rsid w:val="00A942CB"/>
    <w:rsid w:val="00AA027E"/>
    <w:rsid w:val="00AA496B"/>
    <w:rsid w:val="00AB1EF8"/>
    <w:rsid w:val="00AB7483"/>
    <w:rsid w:val="00AC06BF"/>
    <w:rsid w:val="00AC4267"/>
    <w:rsid w:val="00AC5600"/>
    <w:rsid w:val="00AD5F31"/>
    <w:rsid w:val="00AD75D3"/>
    <w:rsid w:val="00AE4186"/>
    <w:rsid w:val="00AF59BE"/>
    <w:rsid w:val="00B05AAA"/>
    <w:rsid w:val="00B05D6A"/>
    <w:rsid w:val="00B06088"/>
    <w:rsid w:val="00B344CA"/>
    <w:rsid w:val="00B35575"/>
    <w:rsid w:val="00B408B4"/>
    <w:rsid w:val="00B53D99"/>
    <w:rsid w:val="00B61360"/>
    <w:rsid w:val="00B83F14"/>
    <w:rsid w:val="00B85E0C"/>
    <w:rsid w:val="00B87324"/>
    <w:rsid w:val="00B9306B"/>
    <w:rsid w:val="00BA3569"/>
    <w:rsid w:val="00BA4925"/>
    <w:rsid w:val="00BB0A51"/>
    <w:rsid w:val="00BB0F96"/>
    <w:rsid w:val="00BC4391"/>
    <w:rsid w:val="00BC58A1"/>
    <w:rsid w:val="00BE41E7"/>
    <w:rsid w:val="00BE63B9"/>
    <w:rsid w:val="00C12C85"/>
    <w:rsid w:val="00C14331"/>
    <w:rsid w:val="00C17D55"/>
    <w:rsid w:val="00C22E0F"/>
    <w:rsid w:val="00C25A77"/>
    <w:rsid w:val="00C36068"/>
    <w:rsid w:val="00C52395"/>
    <w:rsid w:val="00C5572D"/>
    <w:rsid w:val="00C64E4C"/>
    <w:rsid w:val="00C75571"/>
    <w:rsid w:val="00C75C42"/>
    <w:rsid w:val="00C851A5"/>
    <w:rsid w:val="00C86DC4"/>
    <w:rsid w:val="00C87713"/>
    <w:rsid w:val="00C94507"/>
    <w:rsid w:val="00C95F3D"/>
    <w:rsid w:val="00C968B3"/>
    <w:rsid w:val="00CA1DFE"/>
    <w:rsid w:val="00CB6D63"/>
    <w:rsid w:val="00CD0A28"/>
    <w:rsid w:val="00CD15C4"/>
    <w:rsid w:val="00CD4314"/>
    <w:rsid w:val="00CE7B6A"/>
    <w:rsid w:val="00CF7D1A"/>
    <w:rsid w:val="00D04028"/>
    <w:rsid w:val="00D143E1"/>
    <w:rsid w:val="00D235A7"/>
    <w:rsid w:val="00D24563"/>
    <w:rsid w:val="00D41421"/>
    <w:rsid w:val="00D453FC"/>
    <w:rsid w:val="00D54F44"/>
    <w:rsid w:val="00D63F9A"/>
    <w:rsid w:val="00D654C9"/>
    <w:rsid w:val="00D702A9"/>
    <w:rsid w:val="00D71E78"/>
    <w:rsid w:val="00D7354F"/>
    <w:rsid w:val="00D74F0E"/>
    <w:rsid w:val="00D76F5F"/>
    <w:rsid w:val="00D92009"/>
    <w:rsid w:val="00D923EA"/>
    <w:rsid w:val="00D95004"/>
    <w:rsid w:val="00DD0A1F"/>
    <w:rsid w:val="00DD29F9"/>
    <w:rsid w:val="00DE117A"/>
    <w:rsid w:val="00DE70DC"/>
    <w:rsid w:val="00E11525"/>
    <w:rsid w:val="00E12C84"/>
    <w:rsid w:val="00E13169"/>
    <w:rsid w:val="00E16AF9"/>
    <w:rsid w:val="00E31357"/>
    <w:rsid w:val="00E36630"/>
    <w:rsid w:val="00E45029"/>
    <w:rsid w:val="00E50C10"/>
    <w:rsid w:val="00E52C13"/>
    <w:rsid w:val="00E57684"/>
    <w:rsid w:val="00E579FD"/>
    <w:rsid w:val="00E7190E"/>
    <w:rsid w:val="00E76C9A"/>
    <w:rsid w:val="00E81250"/>
    <w:rsid w:val="00E9017D"/>
    <w:rsid w:val="00E91FA4"/>
    <w:rsid w:val="00E92B50"/>
    <w:rsid w:val="00EA27D6"/>
    <w:rsid w:val="00EA5D0F"/>
    <w:rsid w:val="00EC47E2"/>
    <w:rsid w:val="00EC5422"/>
    <w:rsid w:val="00ED2332"/>
    <w:rsid w:val="00ED37CB"/>
    <w:rsid w:val="00ED4AB3"/>
    <w:rsid w:val="00ED585C"/>
    <w:rsid w:val="00EE203C"/>
    <w:rsid w:val="00EF01E1"/>
    <w:rsid w:val="00F06850"/>
    <w:rsid w:val="00F170EF"/>
    <w:rsid w:val="00F20535"/>
    <w:rsid w:val="00F25CD6"/>
    <w:rsid w:val="00F34F91"/>
    <w:rsid w:val="00F42876"/>
    <w:rsid w:val="00F5545D"/>
    <w:rsid w:val="00F700C8"/>
    <w:rsid w:val="00F73185"/>
    <w:rsid w:val="00F75641"/>
    <w:rsid w:val="00F75955"/>
    <w:rsid w:val="00F90F4A"/>
    <w:rsid w:val="00F91B4B"/>
    <w:rsid w:val="00FA17B8"/>
    <w:rsid w:val="00FA385C"/>
    <w:rsid w:val="00FA6315"/>
    <w:rsid w:val="00FB0B52"/>
    <w:rsid w:val="00FB2C11"/>
    <w:rsid w:val="00FB492B"/>
    <w:rsid w:val="00FD1457"/>
    <w:rsid w:val="00FD562A"/>
    <w:rsid w:val="00FE0AEA"/>
    <w:rsid w:val="00FF1DDB"/>
    <w:rsid w:val="00FF663B"/>
    <w:rsid w:val="00FF761E"/>
    <w:rsid w:val="00FF7AD6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95D8C-489A-4A78-BA81-E03710A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185"/>
    <w:pPr>
      <w:spacing w:before="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185"/>
    <w:pPr>
      <w:keepNext/>
      <w:keepLines/>
      <w:outlineLvl w:val="0"/>
    </w:pPr>
    <w:rPr>
      <w:rFonts w:eastAsiaTheme="majorEastAsia" w:cstheme="majorBidi"/>
      <w:b/>
      <w:bCs/>
      <w:szCs w:val="28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185"/>
    <w:pPr>
      <w:keepNext/>
      <w:keepLines/>
      <w:jc w:val="both"/>
      <w:outlineLvl w:val="1"/>
    </w:pPr>
    <w:rPr>
      <w:rFonts w:eastAsiaTheme="majorEastAsia" w:cstheme="majorBidi"/>
      <w:b/>
      <w:bCs/>
      <w:szCs w:val="26"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714"/>
  </w:style>
  <w:style w:type="paragraph" w:styleId="Footer">
    <w:name w:val="footer"/>
    <w:basedOn w:val="Normal"/>
    <w:link w:val="FooterChar"/>
    <w:uiPriority w:val="99"/>
    <w:unhideWhenUsed/>
    <w:rsid w:val="00556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714"/>
  </w:style>
  <w:style w:type="character" w:styleId="Hyperlink">
    <w:name w:val="Hyperlink"/>
    <w:basedOn w:val="DefaultParagraphFont"/>
    <w:uiPriority w:val="99"/>
    <w:unhideWhenUsed/>
    <w:rsid w:val="005567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1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3185"/>
    <w:rPr>
      <w:rFonts w:ascii="Arial" w:eastAsiaTheme="majorEastAsia" w:hAnsi="Arial" w:cstheme="majorBidi"/>
      <w:b/>
      <w:bCs/>
      <w:szCs w:val="28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F73185"/>
    <w:rPr>
      <w:rFonts w:ascii="Arial" w:eastAsiaTheme="majorEastAsia" w:hAnsi="Arial" w:cstheme="majorBidi"/>
      <w:b/>
      <w:bCs/>
      <w:szCs w:val="26"/>
      <w:lang w:val="et-E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5D9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D9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D04B5"/>
    <w:pPr>
      <w:spacing w:before="80" w:after="60"/>
      <w:ind w:left="244" w:hanging="244"/>
    </w:pPr>
  </w:style>
  <w:style w:type="paragraph" w:styleId="TOC2">
    <w:name w:val="toc 2"/>
    <w:basedOn w:val="Normal"/>
    <w:next w:val="Normal"/>
    <w:autoRedefine/>
    <w:uiPriority w:val="39"/>
    <w:unhideWhenUsed/>
    <w:rsid w:val="004D04B5"/>
    <w:pPr>
      <w:ind w:left="652" w:hanging="431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D04B5"/>
    <w:pPr>
      <w:spacing w:before="80" w:after="60"/>
      <w:ind w:left="442"/>
    </w:pPr>
  </w:style>
  <w:style w:type="paragraph" w:styleId="BodyText">
    <w:name w:val="Body Text"/>
    <w:basedOn w:val="Normal"/>
    <w:link w:val="BodyTextChar"/>
    <w:rsid w:val="00E36630"/>
    <w:pPr>
      <w:jc w:val="both"/>
    </w:pPr>
    <w:rPr>
      <w:rFonts w:ascii="Times New Roman" w:eastAsia="Times New Roman" w:hAnsi="Times New Roman" w:cs="Times New Roman"/>
      <w:sz w:val="24"/>
      <w:szCs w:val="20"/>
      <w:lang w:val="et-EE"/>
    </w:rPr>
  </w:style>
  <w:style w:type="character" w:customStyle="1" w:styleId="BodyTextChar">
    <w:name w:val="Body Text Char"/>
    <w:basedOn w:val="DefaultParagraphFont"/>
    <w:link w:val="BodyText"/>
    <w:rsid w:val="00E36630"/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Normal12pt">
    <w:name w:val="Normal + 12 pt"/>
    <w:basedOn w:val="Normal"/>
    <w:rsid w:val="00E36630"/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Default">
    <w:name w:val="Default"/>
    <w:rsid w:val="008F4BAB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0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76C9A"/>
    <w:pPr>
      <w:jc w:val="center"/>
    </w:pPr>
    <w:rPr>
      <w:rFonts w:ascii="Egyptian505 Lt BT" w:eastAsia="Times New Roman" w:hAnsi="Egyptian505 Lt BT" w:cs="Times New Roman"/>
      <w:b/>
      <w:sz w:val="24"/>
      <w:szCs w:val="20"/>
      <w:lang w:val="et-EE"/>
    </w:rPr>
  </w:style>
  <w:style w:type="character" w:customStyle="1" w:styleId="SubtitleChar">
    <w:name w:val="Subtitle Char"/>
    <w:basedOn w:val="DefaultParagraphFont"/>
    <w:link w:val="Subtitle"/>
    <w:rsid w:val="00E76C9A"/>
    <w:rPr>
      <w:rFonts w:ascii="Egyptian505 Lt BT" w:eastAsia="Times New Roman" w:hAnsi="Egyptian505 Lt BT" w:cs="Times New Roman"/>
      <w:b/>
      <w:sz w:val="24"/>
      <w:szCs w:val="20"/>
      <w:lang w:val="et-E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6C9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6C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e.ee/documents/823250/3890101/21052013volikogu+otsus+nr+462.pdf/fc52a19e-8ab9-4ba3-b9d9-5be1775a4c5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no@opt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5E28-AB67-4C38-A21A-CDCE27FD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2810</Words>
  <Characters>16302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Detailplaneeringute koostamise ning vormistamise juhend</vt:lpstr>
      <vt:lpstr>Detailplaneeringute koostamise ning vormistamise juhend</vt:lpstr>
    </vt:vector>
  </TitlesOfParts>
  <Company/>
  <LinksUpToDate>false</LinksUpToDate>
  <CharactersWithSpaces>19074</CharactersWithSpaces>
  <SharedDoc>false</SharedDoc>
  <HyperlinkBase>https://www.riigiteataja.ee/akt/408052014088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Detailplaneeringute koostamise ning vormistamise juhend</dc:title>
  <dc:subject>Väljaandja: Rae Vallavalitsus</dc:subject>
  <dc:creator>admin</dc:creator>
  <cp:keywords/>
  <dc:description>Vastu võetud 15.02.2011 nr 14
Määrus kehtestatakse „Kohaliku omavalitsuse korralduse seaduse” § 30 lg 1 p 2 ja „Rae valla ehitusmääruse” § 4 lõike 9 alusel.</dc:description>
  <cp:lastModifiedBy>Arno Anton</cp:lastModifiedBy>
  <cp:revision>164</cp:revision>
  <cp:lastPrinted>2020-02-11T15:42:00Z</cp:lastPrinted>
  <dcterms:created xsi:type="dcterms:W3CDTF">2017-11-05T10:34:00Z</dcterms:created>
  <dcterms:modified xsi:type="dcterms:W3CDTF">2021-03-22T08:28:00Z</dcterms:modified>
</cp:coreProperties>
</file>