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14" w:rsidRPr="00B96CC4" w:rsidRDefault="008B61DA" w:rsidP="008B61DA">
      <w:pPr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  <w:noProof/>
          <w:lang w:eastAsia="ko-K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-140335</wp:posOffset>
            </wp:positionV>
            <wp:extent cx="1029970" cy="1064895"/>
            <wp:effectExtent l="19050" t="0" r="0" b="0"/>
            <wp:wrapTight wrapText="bothSides">
              <wp:wrapPolygon edited="0">
                <wp:start x="-400" y="0"/>
                <wp:lineTo x="-400" y="21252"/>
                <wp:lineTo x="21573" y="21252"/>
                <wp:lineTo x="21573" y="0"/>
                <wp:lineTo x="-4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E03181" w:rsidRPr="00B96CC4" w:rsidRDefault="00E03181" w:rsidP="008B61DA">
      <w:pPr>
        <w:spacing w:before="0" w:after="0"/>
        <w:rPr>
          <w:rFonts w:ascii="Arial" w:hAnsi="Arial" w:cs="Arial"/>
        </w:rPr>
      </w:pPr>
    </w:p>
    <w:p w:rsidR="00E03181" w:rsidRPr="00B96CC4" w:rsidRDefault="00E03181" w:rsidP="008B61DA">
      <w:pPr>
        <w:spacing w:before="0" w:after="0"/>
        <w:rPr>
          <w:rFonts w:ascii="Arial" w:hAnsi="Arial" w:cs="Arial"/>
        </w:rPr>
      </w:pPr>
    </w:p>
    <w:p w:rsidR="00556714" w:rsidRPr="00B96CC4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</w:rPr>
      </w:pPr>
      <w:r w:rsidRPr="00B96CC4">
        <w:rPr>
          <w:rFonts w:ascii="Arial" w:hAnsi="Arial" w:cs="Arial"/>
          <w:b/>
          <w:sz w:val="24"/>
          <w:szCs w:val="24"/>
        </w:rPr>
        <w:t>Töö nr</w:t>
      </w:r>
      <w:r w:rsidR="009307D6" w:rsidRPr="00B96CC4">
        <w:rPr>
          <w:rFonts w:ascii="Arial" w:hAnsi="Arial" w:cs="Arial"/>
          <w:b/>
          <w:sz w:val="24"/>
          <w:szCs w:val="24"/>
        </w:rPr>
        <w:t xml:space="preserve"> </w:t>
      </w:r>
      <w:r w:rsidR="00BA7D6C" w:rsidRPr="00B96CC4">
        <w:rPr>
          <w:rFonts w:ascii="Arial" w:hAnsi="Arial" w:cs="Arial"/>
          <w:b/>
          <w:sz w:val="24"/>
          <w:szCs w:val="24"/>
        </w:rPr>
        <w:t>478</w:t>
      </w:r>
    </w:p>
    <w:p w:rsidR="00556714" w:rsidRPr="00B96CC4" w:rsidRDefault="00556714" w:rsidP="008B61DA">
      <w:pPr>
        <w:spacing w:before="0" w:after="0"/>
        <w:rPr>
          <w:rFonts w:ascii="Arial" w:hAnsi="Arial" w:cs="Arial"/>
        </w:rPr>
      </w:pPr>
    </w:p>
    <w:p w:rsidR="00556714" w:rsidRPr="00B96CC4" w:rsidRDefault="00556714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6CC4">
        <w:rPr>
          <w:rFonts w:ascii="Arial" w:hAnsi="Arial" w:cs="Arial"/>
          <w:b/>
          <w:sz w:val="28"/>
          <w:szCs w:val="28"/>
        </w:rPr>
        <w:t>Harjumaa, Rae vald</w:t>
      </w:r>
      <w:r w:rsidR="006D45AD" w:rsidRPr="00B96CC4">
        <w:rPr>
          <w:rFonts w:ascii="Arial" w:hAnsi="Arial" w:cs="Arial"/>
          <w:b/>
          <w:sz w:val="28"/>
          <w:szCs w:val="28"/>
        </w:rPr>
        <w:t>, Rae</w:t>
      </w:r>
      <w:r w:rsidR="00922AB2" w:rsidRPr="00B96CC4">
        <w:rPr>
          <w:rFonts w:ascii="Arial" w:hAnsi="Arial" w:cs="Arial"/>
          <w:b/>
          <w:sz w:val="28"/>
          <w:szCs w:val="28"/>
        </w:rPr>
        <w:t xml:space="preserve"> küla</w:t>
      </w:r>
    </w:p>
    <w:p w:rsidR="00391CE9" w:rsidRPr="00B96CC4" w:rsidRDefault="009307D6" w:rsidP="006C1C40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6CC4">
        <w:rPr>
          <w:rFonts w:ascii="Arial" w:hAnsi="Arial" w:cs="Arial"/>
          <w:b/>
          <w:sz w:val="28"/>
          <w:szCs w:val="28"/>
        </w:rPr>
        <w:t xml:space="preserve">KIVINUKI </w:t>
      </w:r>
      <w:r w:rsidR="00922AB2" w:rsidRPr="00B96CC4">
        <w:rPr>
          <w:rFonts w:ascii="Arial" w:hAnsi="Arial" w:cs="Arial"/>
          <w:b/>
          <w:sz w:val="28"/>
          <w:szCs w:val="28"/>
        </w:rPr>
        <w:t>KINNISTU</w:t>
      </w:r>
    </w:p>
    <w:p w:rsidR="00556714" w:rsidRPr="00B96CC4" w:rsidRDefault="00556714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6CC4">
        <w:rPr>
          <w:rFonts w:ascii="Arial" w:hAnsi="Arial" w:cs="Arial"/>
          <w:b/>
          <w:sz w:val="28"/>
          <w:szCs w:val="28"/>
        </w:rPr>
        <w:t>DETAILPLANEERING</w:t>
      </w:r>
      <w:r w:rsidR="004B27EB" w:rsidRPr="00B96CC4">
        <w:rPr>
          <w:rFonts w:ascii="Arial" w:hAnsi="Arial" w:cs="Arial"/>
          <w:b/>
          <w:sz w:val="28"/>
          <w:szCs w:val="28"/>
        </w:rPr>
        <w:t>U ESKIIS</w:t>
      </w:r>
    </w:p>
    <w:p w:rsidR="00556714" w:rsidRPr="00B96CC4" w:rsidRDefault="00556714" w:rsidP="00784257">
      <w:pPr>
        <w:spacing w:before="0" w:after="0" w:line="276" w:lineRule="auto"/>
        <w:rPr>
          <w:rFonts w:ascii="Arial" w:hAnsi="Arial" w:cs="Arial"/>
        </w:rPr>
      </w:pPr>
    </w:p>
    <w:p w:rsidR="00556714" w:rsidRPr="00B96CC4" w:rsidRDefault="00556714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>TELLIJA:</w:t>
      </w:r>
      <w:r w:rsidRPr="00B96CC4">
        <w:rPr>
          <w:rFonts w:ascii="Arial" w:hAnsi="Arial" w:cs="Arial"/>
        </w:rPr>
        <w:tab/>
        <w:t>Rae Vallavalitsus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Aruküla tee 9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75301 Jüri alevik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Harjumaa</w:t>
      </w:r>
    </w:p>
    <w:p w:rsidR="006C67E4" w:rsidRPr="00B96CC4" w:rsidRDefault="006C67E4" w:rsidP="006C67E4">
      <w:pPr>
        <w:spacing w:before="0" w:after="0"/>
        <w:rPr>
          <w:rFonts w:ascii="Arial" w:hAnsi="Arial" w:cs="Arial"/>
        </w:rPr>
      </w:pPr>
    </w:p>
    <w:p w:rsidR="00391559" w:rsidRPr="00391559" w:rsidRDefault="006C67E4" w:rsidP="0039155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 w:rsidRPr="00B96CC4">
        <w:rPr>
          <w:rFonts w:ascii="Arial" w:hAnsi="Arial" w:cs="Arial"/>
          <w:bCs/>
        </w:rPr>
        <w:t>HUVITATUD ISIK:</w:t>
      </w:r>
      <w:r w:rsidRPr="00B96CC4">
        <w:rPr>
          <w:rFonts w:ascii="Arial" w:hAnsi="Arial" w:cs="Arial"/>
          <w:bCs/>
        </w:rPr>
        <w:tab/>
      </w:r>
      <w:r w:rsidR="00391559" w:rsidRPr="00391559">
        <w:rPr>
          <w:rFonts w:ascii="Arial" w:hAnsi="Arial" w:cs="Arial"/>
          <w:bCs/>
        </w:rPr>
        <w:t>Favorte OÜ (äriregistri kood 10040012),</w:t>
      </w:r>
    </w:p>
    <w:p w:rsidR="000F5BC9" w:rsidRDefault="00391559" w:rsidP="000F5BC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 w:rsidRPr="00391559">
        <w:rPr>
          <w:rFonts w:ascii="Arial" w:hAnsi="Arial" w:cs="Arial"/>
          <w:bCs/>
        </w:rPr>
        <w:tab/>
        <w:t>Kentmanni tn 4</w:t>
      </w:r>
      <w:r w:rsidRPr="00391559">
        <w:rPr>
          <w:rFonts w:ascii="Arial" w:hAnsi="Arial" w:cs="Arial"/>
          <w:bCs/>
        </w:rPr>
        <w:tab/>
        <w:t>, Tallinn 10141</w:t>
      </w:r>
    </w:p>
    <w:p w:rsidR="000F5BC9" w:rsidRPr="000F5BC9" w:rsidRDefault="000F5BC9" w:rsidP="000F5BC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F5BC9">
        <w:rPr>
          <w:rFonts w:ascii="Arial" w:hAnsi="Arial" w:cs="Arial"/>
          <w:bCs/>
        </w:rPr>
        <w:t>Rainer Hinno</w:t>
      </w:r>
    </w:p>
    <w:p w:rsidR="000F5BC9" w:rsidRPr="000F5BC9" w:rsidRDefault="000F5BC9" w:rsidP="000F5BC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 w:rsidRPr="000F5BC9">
        <w:rPr>
          <w:rFonts w:ascii="Arial" w:hAnsi="Arial" w:cs="Arial"/>
          <w:bCs/>
        </w:rPr>
        <w:tab/>
        <w:t>favorte@favorte.ee</w:t>
      </w:r>
    </w:p>
    <w:p w:rsidR="006C67E4" w:rsidRPr="00391559" w:rsidRDefault="000F5BC9" w:rsidP="00391559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0F5BC9">
        <w:rPr>
          <w:rFonts w:ascii="Arial" w:hAnsi="Arial" w:cs="Arial"/>
          <w:bCs/>
        </w:rPr>
        <w:tab/>
        <w:t>+372</w:t>
      </w:r>
      <w:r w:rsidR="002E0043">
        <w:rPr>
          <w:rFonts w:ascii="Arial" w:hAnsi="Arial" w:cs="Arial"/>
          <w:bCs/>
        </w:rPr>
        <w:t> </w:t>
      </w:r>
      <w:r w:rsidRPr="000F5BC9">
        <w:rPr>
          <w:rFonts w:ascii="Arial" w:hAnsi="Arial" w:cs="Arial"/>
          <w:bCs/>
        </w:rPr>
        <w:t>501</w:t>
      </w:r>
      <w:r w:rsidR="002E0043">
        <w:rPr>
          <w:rFonts w:ascii="Arial" w:hAnsi="Arial" w:cs="Arial"/>
          <w:bCs/>
        </w:rPr>
        <w:t xml:space="preserve"> </w:t>
      </w:r>
      <w:r w:rsidRPr="000F5BC9">
        <w:rPr>
          <w:rFonts w:ascii="Arial" w:hAnsi="Arial" w:cs="Arial"/>
          <w:bCs/>
        </w:rPr>
        <w:t>7100</w:t>
      </w:r>
    </w:p>
    <w:p w:rsidR="006C67E4" w:rsidRPr="00B96CC4" w:rsidRDefault="006C67E4" w:rsidP="001B3CDC">
      <w:pPr>
        <w:spacing w:before="0" w:after="0"/>
        <w:rPr>
          <w:rFonts w:ascii="Arial" w:hAnsi="Arial" w:cs="Arial"/>
        </w:rPr>
      </w:pPr>
    </w:p>
    <w:p w:rsidR="006C67E4" w:rsidRPr="00B96CC4" w:rsidRDefault="006C67E4" w:rsidP="001B3CDC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PROJEKTEERIJA : </w:t>
      </w:r>
      <w:r w:rsidRPr="00B96CC4">
        <w:rPr>
          <w:rFonts w:ascii="Arial" w:hAnsi="Arial" w:cs="Arial"/>
        </w:rPr>
        <w:tab/>
        <w:t>Optimal Projekt OÜ (äriregistri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kood 11213515)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MTR reg. nr EEP000601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Keemia tn 4, 10616 Tallinn</w:t>
      </w:r>
    </w:p>
    <w:p w:rsidR="006C67E4" w:rsidRPr="00B96CC4" w:rsidRDefault="006C67E4" w:rsidP="006C67E4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>ARHITEKT:</w:t>
      </w:r>
      <w:r w:rsidRPr="00B96CC4">
        <w:rPr>
          <w:rFonts w:ascii="Arial" w:hAnsi="Arial" w:cs="Arial"/>
        </w:rPr>
        <w:tab/>
        <w:t>Külli Samblik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5664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2622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kylli.s@mail.com</w:t>
      </w:r>
    </w:p>
    <w:p w:rsidR="006C67E4" w:rsidRPr="00B96CC4" w:rsidRDefault="006C67E4" w:rsidP="001B3CDC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>PROJEKTIJUHT:</w:t>
      </w:r>
      <w:r w:rsidRPr="00B96CC4">
        <w:rPr>
          <w:rFonts w:ascii="Arial" w:hAnsi="Arial" w:cs="Arial"/>
        </w:rPr>
        <w:tab/>
        <w:t>Arno Anton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56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983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389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  <w:hyperlink r:id="rId9" w:history="1">
        <w:r w:rsidRPr="00B96CC4">
          <w:rPr>
            <w:rFonts w:ascii="Arial" w:hAnsi="Arial" w:cs="Arial"/>
          </w:rPr>
          <w:t>arno@opt.ee</w:t>
        </w:r>
      </w:hyperlink>
    </w:p>
    <w:p w:rsidR="00E16AF9" w:rsidRPr="00B96CC4" w:rsidRDefault="00556714" w:rsidP="000F4A63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</w:p>
    <w:p w:rsidR="006C3492" w:rsidRPr="00B96CC4" w:rsidRDefault="006C3492">
      <w:pPr>
        <w:rPr>
          <w:rFonts w:ascii="Arial" w:hAnsi="Arial" w:cs="Arial"/>
        </w:rPr>
      </w:pPr>
      <w:r w:rsidRPr="00B96CC4">
        <w:rPr>
          <w:rFonts w:ascii="Arial" w:hAnsi="Arial" w:cs="Arial"/>
        </w:rPr>
        <w:br w:type="page"/>
      </w:r>
    </w:p>
    <w:p w:rsidR="00E579FD" w:rsidRPr="00B96CC4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lastRenderedPageBreak/>
        <w:t>KÖITE koosseis:</w:t>
      </w:r>
    </w:p>
    <w:p w:rsidR="00E579FD" w:rsidRPr="00B96CC4" w:rsidRDefault="00E579FD" w:rsidP="00E579FD">
      <w:pPr>
        <w:spacing w:before="0" w:after="0"/>
        <w:rPr>
          <w:rFonts w:ascii="Arial" w:hAnsi="Arial" w:cs="Arial"/>
          <w:b/>
          <w:caps/>
        </w:rPr>
      </w:pPr>
    </w:p>
    <w:p w:rsidR="00E579FD" w:rsidRPr="00B96CC4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eastAsia="Times New Roman" w:hAnsi="Arial" w:cs="Arial"/>
          <w:b/>
          <w:lang w:eastAsia="zh-CN"/>
        </w:rPr>
        <w:t>MENETLUSDOKUMENDID</w:t>
      </w:r>
    </w:p>
    <w:p w:rsidR="00E579FD" w:rsidRPr="00B96CC4" w:rsidRDefault="00E579F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</w:rPr>
      </w:pPr>
    </w:p>
    <w:p w:rsidR="00E579FD" w:rsidRPr="00B96CC4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t>seletuskiri</w:t>
      </w:r>
    </w:p>
    <w:p w:rsidR="00021CCA" w:rsidRDefault="007834BA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r w:rsidRPr="00B96CC4">
        <w:rPr>
          <w:rFonts w:cs="Arial"/>
        </w:rPr>
        <w:fldChar w:fldCharType="begin"/>
      </w:r>
      <w:r w:rsidR="00546742" w:rsidRPr="00B96CC4">
        <w:rPr>
          <w:rFonts w:cs="Arial"/>
        </w:rPr>
        <w:instrText xml:space="preserve"> TOC \o "1-3" \h \z \u </w:instrText>
      </w:r>
      <w:r w:rsidRPr="00B96CC4">
        <w:rPr>
          <w:rFonts w:cs="Arial"/>
        </w:rPr>
        <w:fldChar w:fldCharType="separate"/>
      </w:r>
      <w:hyperlink w:anchor="_Toc93312522" w:history="1">
        <w:r w:rsidR="00021CCA" w:rsidRPr="00D75DFB">
          <w:rPr>
            <w:rStyle w:val="Hyperlink"/>
            <w:rFonts w:cs="Arial"/>
            <w:caps/>
            <w:noProof/>
          </w:rPr>
          <w:t>1. Planeeringu koostamise alused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3" w:history="1">
        <w:r w:rsidR="00021CCA" w:rsidRPr="00D75DFB">
          <w:rPr>
            <w:rStyle w:val="Hyperlink"/>
            <w:rFonts w:cs="Arial"/>
            <w:caps/>
            <w:noProof/>
          </w:rPr>
          <w:t>2. Planeeringuala lähiümbruse ehituslike ja funktsionaalsete seoste ning keskkonnatingimuste analüüs ning Planeeringu eesmärk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4" w:history="1">
        <w:r w:rsidR="00021CCA" w:rsidRPr="00D75DFB">
          <w:rPr>
            <w:rStyle w:val="Hyperlink"/>
            <w:rFonts w:cs="Arial"/>
            <w:noProof/>
          </w:rPr>
          <w:t>2.1. Vastavus Rae valla üldplaneeringule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5" w:history="1">
        <w:r w:rsidR="00021CCA" w:rsidRPr="00D75DFB">
          <w:rPr>
            <w:rStyle w:val="Hyperlink"/>
            <w:rFonts w:cs="Arial"/>
            <w:noProof/>
          </w:rPr>
          <w:t>2.2. Planeeringu eesmärk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6" w:history="1">
        <w:r w:rsidR="00021CCA" w:rsidRPr="00D75DFB">
          <w:rPr>
            <w:rStyle w:val="Hyperlink"/>
            <w:rFonts w:cs="Arial"/>
            <w:caps/>
            <w:noProof/>
          </w:rPr>
          <w:t>3. Olemasoleva olukorra iseloomustuS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7" w:history="1">
        <w:r w:rsidR="00021CCA" w:rsidRPr="00D75DFB">
          <w:rPr>
            <w:rStyle w:val="Hyperlink"/>
            <w:rFonts w:cs="Arial"/>
            <w:noProof/>
          </w:rPr>
          <w:t>3.1. Planeeringuala asukoht ja iseloomustus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8" w:history="1">
        <w:r w:rsidR="00021CCA" w:rsidRPr="00D75DFB">
          <w:rPr>
            <w:rStyle w:val="Hyperlink"/>
            <w:rFonts w:cs="Arial"/>
            <w:noProof/>
          </w:rPr>
          <w:t>3.2. Planeeringuala maakasutus ja hoonestus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29" w:history="1">
        <w:r w:rsidR="00021CCA" w:rsidRPr="00D75DFB">
          <w:rPr>
            <w:rStyle w:val="Hyperlink"/>
            <w:rFonts w:cs="Arial"/>
            <w:noProof/>
          </w:rPr>
          <w:t>3.3. Planeeringualaga külgnevad kinnistud ja nende iseloomustus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0" w:history="1">
        <w:r w:rsidR="00021CCA" w:rsidRPr="00D75DFB">
          <w:rPr>
            <w:rStyle w:val="Hyperlink"/>
            <w:rFonts w:cs="Arial"/>
            <w:noProof/>
          </w:rPr>
          <w:t>3.4. Olemasolevad teed ja juurdepääsud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1" w:history="1">
        <w:r w:rsidR="00021CCA" w:rsidRPr="00D75DFB">
          <w:rPr>
            <w:rStyle w:val="Hyperlink"/>
            <w:rFonts w:cs="Arial"/>
            <w:noProof/>
          </w:rPr>
          <w:t>3.5. Olemasolev tehnovarustus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2" w:history="1">
        <w:r w:rsidR="00021CCA" w:rsidRPr="00D75DFB">
          <w:rPr>
            <w:rStyle w:val="Hyperlink"/>
            <w:rFonts w:cs="Arial"/>
            <w:noProof/>
          </w:rPr>
          <w:t>3.6. Olemasolev haljastus ja keskkond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3" w:history="1">
        <w:r w:rsidR="00021CCA" w:rsidRPr="00D75DFB">
          <w:rPr>
            <w:rStyle w:val="Hyperlink"/>
            <w:rFonts w:cs="Arial"/>
            <w:noProof/>
          </w:rPr>
          <w:t>3.7. Kehtivad piirangud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4" w:history="1">
        <w:r w:rsidR="00021CCA" w:rsidRPr="00D75DFB">
          <w:rPr>
            <w:rStyle w:val="Hyperlink"/>
            <w:rFonts w:cs="Arial"/>
            <w:caps/>
            <w:noProof/>
          </w:rPr>
          <w:t>4. Planeeringu ettepanek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5" w:history="1">
        <w:r w:rsidR="00021CCA" w:rsidRPr="00D75DFB">
          <w:rPr>
            <w:rStyle w:val="Hyperlink"/>
            <w:rFonts w:cs="Arial"/>
            <w:noProof/>
          </w:rPr>
          <w:t>4.1. Krundijaotus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6" w:history="1">
        <w:r w:rsidR="00021CCA" w:rsidRPr="00D75DFB">
          <w:rPr>
            <w:rStyle w:val="Hyperlink"/>
            <w:rFonts w:cs="Arial"/>
            <w:noProof/>
          </w:rPr>
          <w:t>4.2. Krundi ehitusõigus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7" w:history="1">
        <w:r w:rsidR="00021CCA" w:rsidRPr="00D75DFB">
          <w:rPr>
            <w:rStyle w:val="Hyperlink"/>
            <w:rFonts w:cs="Arial"/>
            <w:noProof/>
          </w:rPr>
          <w:t>4.3. Ehitiste arhitektuurinõuded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8" w:history="1">
        <w:r w:rsidR="00021CCA" w:rsidRPr="00D75DFB">
          <w:rPr>
            <w:rStyle w:val="Hyperlink"/>
            <w:rFonts w:cs="Arial"/>
            <w:noProof/>
          </w:rPr>
          <w:t>4.4. Piirded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39" w:history="1">
        <w:r w:rsidR="00021CCA" w:rsidRPr="00D75DFB">
          <w:rPr>
            <w:rStyle w:val="Hyperlink"/>
            <w:rFonts w:cs="Arial"/>
            <w:noProof/>
          </w:rPr>
          <w:t>4.5. Tänavate maa-alad, liiklus- ja parkimiskorraldus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40" w:history="1">
        <w:r w:rsidR="00021CCA" w:rsidRPr="00D75DFB">
          <w:rPr>
            <w:rStyle w:val="Hyperlink"/>
            <w:rFonts w:cs="Arial"/>
            <w:noProof/>
          </w:rPr>
          <w:t>4.6. Haljastuse ja heakorra põhimõtted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41" w:history="1">
        <w:r w:rsidR="00021CCA" w:rsidRPr="00D75DFB">
          <w:rPr>
            <w:rStyle w:val="Hyperlink"/>
            <w:rFonts w:cs="Arial"/>
            <w:noProof/>
          </w:rPr>
          <w:t>4.7. Vertikaalplaneerimine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42" w:history="1">
        <w:r w:rsidR="00021CCA" w:rsidRPr="00D75DFB">
          <w:rPr>
            <w:rStyle w:val="Hyperlink"/>
            <w:rFonts w:cs="Arial"/>
            <w:noProof/>
          </w:rPr>
          <w:t>4.8. Tuleohutusnõuded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43" w:history="1">
        <w:r w:rsidR="00021CCA" w:rsidRPr="00D75DFB">
          <w:rPr>
            <w:rStyle w:val="Hyperlink"/>
            <w:rFonts w:cs="Arial"/>
            <w:noProof/>
          </w:rPr>
          <w:t>4.9. Tehnovõrkude lahendus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1CCA" w:rsidRDefault="007834BA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93312544" w:history="1">
        <w:r w:rsidR="00021CCA" w:rsidRPr="00D75DFB">
          <w:rPr>
            <w:rStyle w:val="Hyperlink"/>
            <w:rFonts w:cs="Arial"/>
            <w:caps/>
            <w:noProof/>
          </w:rPr>
          <w:t>5. Keskkonnatingimused ja võimalikU keskkonnamõju hindamine</w:t>
        </w:r>
        <w:r w:rsidR="00021C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1CCA">
          <w:rPr>
            <w:noProof/>
            <w:webHidden/>
          </w:rPr>
          <w:instrText xml:space="preserve"> PAGEREF _Toc93312544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1CC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5D76" w:rsidRPr="00B96CC4" w:rsidRDefault="007834BA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</w:rPr>
      </w:pPr>
      <w:r w:rsidRPr="00B96CC4">
        <w:rPr>
          <w:rFonts w:ascii="Arial" w:hAnsi="Arial" w:cs="Arial"/>
        </w:rPr>
        <w:fldChar w:fldCharType="end"/>
      </w:r>
    </w:p>
    <w:p w:rsidR="006A5FD0" w:rsidRPr="00B96CC4" w:rsidRDefault="006A5FD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</w:rPr>
      </w:pPr>
    </w:p>
    <w:p w:rsidR="007B7DF3" w:rsidRPr="00B96CC4" w:rsidRDefault="007B7DF3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t>LISAD</w:t>
      </w:r>
    </w:p>
    <w:p w:rsidR="00376672" w:rsidRPr="00B96CC4" w:rsidRDefault="00376672" w:rsidP="00376672">
      <w:pPr>
        <w:spacing w:before="0" w:after="0"/>
        <w:jc w:val="both"/>
        <w:rPr>
          <w:rFonts w:ascii="Arial" w:hAnsi="Arial" w:cs="Arial"/>
        </w:rPr>
      </w:pPr>
    </w:p>
    <w:p w:rsidR="0059329C" w:rsidRPr="00B96CC4" w:rsidRDefault="00376672" w:rsidP="00376672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Tehnilised tingimused</w:t>
      </w:r>
    </w:p>
    <w:p w:rsidR="00376672" w:rsidRPr="00B96CC4" w:rsidRDefault="00376672" w:rsidP="00376672">
      <w:pPr>
        <w:spacing w:before="0" w:after="0"/>
        <w:jc w:val="both"/>
        <w:rPr>
          <w:rFonts w:ascii="Arial" w:hAnsi="Arial" w:cs="Arial"/>
        </w:rPr>
      </w:pPr>
    </w:p>
    <w:p w:rsidR="0089165A" w:rsidRPr="00B96CC4" w:rsidRDefault="00247477" w:rsidP="00C44244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Teostatud uuringud</w:t>
      </w:r>
    </w:p>
    <w:p w:rsidR="00513B32" w:rsidRPr="00B96CC4" w:rsidRDefault="00513B32" w:rsidP="007B7DF3">
      <w:pPr>
        <w:spacing w:before="0" w:after="0"/>
        <w:rPr>
          <w:rFonts w:ascii="Arial" w:hAnsi="Arial" w:cs="Arial"/>
        </w:rPr>
      </w:pPr>
    </w:p>
    <w:p w:rsidR="006A5FD0" w:rsidRPr="00B96CC4" w:rsidRDefault="006A5FD0" w:rsidP="007B7DF3">
      <w:pPr>
        <w:spacing w:before="0" w:after="0"/>
        <w:rPr>
          <w:rFonts w:ascii="Arial" w:hAnsi="Arial" w:cs="Arial"/>
        </w:rPr>
      </w:pPr>
    </w:p>
    <w:p w:rsidR="00E579FD" w:rsidRPr="00B96CC4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t>JOONiSED</w:t>
      </w:r>
    </w:p>
    <w:p w:rsidR="00376672" w:rsidRPr="00B96CC4" w:rsidRDefault="00376672" w:rsidP="00376672">
      <w:pPr>
        <w:tabs>
          <w:tab w:val="left" w:pos="1276"/>
          <w:tab w:val="left" w:pos="4536"/>
        </w:tabs>
        <w:spacing w:before="0" w:after="0"/>
        <w:rPr>
          <w:rFonts w:ascii="Arial" w:hAnsi="Arial" w:cs="Arial"/>
        </w:rPr>
      </w:pPr>
    </w:p>
    <w:p w:rsidR="00E50C10" w:rsidRPr="00B96CC4" w:rsidRDefault="00260C22" w:rsidP="00376672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AS-01</w:t>
      </w:r>
      <w:r w:rsidRPr="00B96CC4">
        <w:rPr>
          <w:rFonts w:ascii="Arial" w:hAnsi="Arial" w:cs="Arial"/>
        </w:rPr>
        <w:tab/>
      </w:r>
      <w:r w:rsidR="00B96CC4">
        <w:rPr>
          <w:rFonts w:ascii="Arial" w:hAnsi="Arial" w:cs="Arial"/>
        </w:rPr>
        <w:t>Asukoha</w:t>
      </w:r>
      <w:r w:rsidRPr="00B96CC4">
        <w:rPr>
          <w:rFonts w:ascii="Arial" w:hAnsi="Arial" w:cs="Arial"/>
        </w:rPr>
        <w:t>s</w:t>
      </w:r>
      <w:r w:rsidR="00E50C10" w:rsidRPr="00B96CC4">
        <w:rPr>
          <w:rFonts w:ascii="Arial" w:hAnsi="Arial" w:cs="Arial"/>
        </w:rPr>
        <w:t>keem</w:t>
      </w:r>
      <w:r w:rsidR="00C17184" w:rsidRPr="00B96CC4">
        <w:rPr>
          <w:rFonts w:ascii="Arial" w:hAnsi="Arial" w:cs="Arial"/>
        </w:rPr>
        <w:tab/>
      </w:r>
      <w:r w:rsidR="00E50C10" w:rsidRPr="00B96CC4">
        <w:rPr>
          <w:rFonts w:ascii="Arial" w:hAnsi="Arial" w:cs="Arial"/>
        </w:rPr>
        <w:t>M 1:~</w:t>
      </w:r>
    </w:p>
    <w:p w:rsidR="00ED585C" w:rsidRPr="00B96CC4" w:rsidRDefault="00ED585C" w:rsidP="00C17184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AS-02</w:t>
      </w:r>
      <w:r w:rsidR="00C17184" w:rsidRPr="00B96CC4">
        <w:rPr>
          <w:rFonts w:ascii="Arial" w:hAnsi="Arial" w:cs="Arial"/>
        </w:rPr>
        <w:tab/>
      </w:r>
      <w:r w:rsidR="00E2101E" w:rsidRPr="00B96CC4">
        <w:rPr>
          <w:rFonts w:ascii="Arial" w:hAnsi="Arial" w:cs="Arial"/>
        </w:rPr>
        <w:t>Kontaktvööndi</w:t>
      </w:r>
      <w:r w:rsidR="00B96CC4">
        <w:rPr>
          <w:rFonts w:ascii="Arial" w:hAnsi="Arial" w:cs="Arial"/>
        </w:rPr>
        <w:t xml:space="preserve"> </w:t>
      </w:r>
      <w:r w:rsidR="009E7BA0" w:rsidRPr="00B96CC4">
        <w:rPr>
          <w:rFonts w:ascii="Arial" w:hAnsi="Arial" w:cs="Arial"/>
        </w:rPr>
        <w:t>analüüs</w:t>
      </w:r>
      <w:r w:rsidR="00C17184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M 1:</w:t>
      </w:r>
      <w:r w:rsidR="00B96CC4" w:rsidRPr="00B96CC4">
        <w:rPr>
          <w:rFonts w:ascii="Arial" w:hAnsi="Arial" w:cs="Arial"/>
        </w:rPr>
        <w:t>1000</w:t>
      </w:r>
    </w:p>
    <w:p w:rsidR="00ED585C" w:rsidRPr="00B96CC4" w:rsidRDefault="00ED585C" w:rsidP="00C17184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AS-03</w:t>
      </w:r>
      <w:r w:rsidR="00C17184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Tugiplaan</w:t>
      </w:r>
      <w:r w:rsidR="00C17184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M 1</w:t>
      </w:r>
      <w:r w:rsidR="00C17184" w:rsidRPr="00B96CC4">
        <w:rPr>
          <w:rFonts w:ascii="Arial" w:hAnsi="Arial" w:cs="Arial"/>
        </w:rPr>
        <w:t>:</w:t>
      </w:r>
      <w:r w:rsidRPr="00B96CC4">
        <w:rPr>
          <w:rFonts w:ascii="Arial" w:hAnsi="Arial" w:cs="Arial"/>
        </w:rPr>
        <w:t>1000</w:t>
      </w:r>
    </w:p>
    <w:p w:rsidR="00E579FD" w:rsidRPr="00B96CC4" w:rsidRDefault="00ED585C" w:rsidP="00C17184">
      <w:pPr>
        <w:pStyle w:val="ListParagraph"/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</w:t>
      </w:r>
      <w:r w:rsidR="003629B1" w:rsidRPr="00B96CC4">
        <w:rPr>
          <w:rFonts w:ascii="Arial" w:hAnsi="Arial" w:cs="Arial"/>
        </w:rPr>
        <w:t>S-04</w:t>
      </w:r>
      <w:r w:rsidRPr="00B96CC4">
        <w:rPr>
          <w:rFonts w:ascii="Arial" w:hAnsi="Arial" w:cs="Arial"/>
        </w:rPr>
        <w:tab/>
        <w:t xml:space="preserve">Põhijoonis </w:t>
      </w:r>
      <w:r w:rsidRPr="00B96CC4">
        <w:rPr>
          <w:rFonts w:ascii="Arial" w:hAnsi="Arial" w:cs="Arial"/>
        </w:rPr>
        <w:tab/>
        <w:t>M 1:10</w:t>
      </w:r>
      <w:r w:rsidR="00E50C10" w:rsidRPr="00B96CC4">
        <w:rPr>
          <w:rFonts w:ascii="Arial" w:hAnsi="Arial" w:cs="Arial"/>
        </w:rPr>
        <w:t>00</w:t>
      </w:r>
    </w:p>
    <w:p w:rsidR="00E50C10" w:rsidRPr="00B96CC4" w:rsidRDefault="00E50C1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:rsidR="006A5FD0" w:rsidRPr="00B96CC4" w:rsidRDefault="006A5FD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:rsidR="00376672" w:rsidRPr="00B96CC4" w:rsidRDefault="00376672" w:rsidP="00376672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eastAsia="Times New Roman" w:hAnsi="Arial" w:cs="Arial"/>
          <w:b/>
          <w:lang w:eastAsia="zh-CN"/>
        </w:rPr>
        <w:t>KOOSKÕLASTUSED</w:t>
      </w:r>
    </w:p>
    <w:p w:rsidR="00A03C2D" w:rsidRPr="00B96CC4" w:rsidRDefault="00A03C2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:rsidR="00E245CC" w:rsidRPr="00B96CC4" w:rsidRDefault="00E245CC" w:rsidP="00E245CC">
      <w:pPr>
        <w:tabs>
          <w:tab w:val="left" w:pos="6285"/>
        </w:tabs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</w:p>
    <w:p w:rsidR="00DE117A" w:rsidRPr="00B96CC4" w:rsidRDefault="00DE117A" w:rsidP="00E245CC">
      <w:pPr>
        <w:tabs>
          <w:tab w:val="left" w:pos="6285"/>
        </w:tabs>
        <w:rPr>
          <w:rFonts w:ascii="Arial" w:hAnsi="Arial" w:cs="Arial"/>
        </w:rPr>
      </w:pPr>
      <w:r w:rsidRPr="00B96CC4">
        <w:rPr>
          <w:rFonts w:ascii="Arial" w:hAnsi="Arial" w:cs="Arial"/>
        </w:rPr>
        <w:br w:type="page"/>
      </w:r>
    </w:p>
    <w:p w:rsidR="003F1B68" w:rsidRPr="00B96CC4" w:rsidRDefault="003F1B68" w:rsidP="00B96CC4">
      <w:pPr>
        <w:pStyle w:val="ListParagraph"/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lastRenderedPageBreak/>
        <w:t>seletuskiri</w:t>
      </w:r>
    </w:p>
    <w:p w:rsidR="002A5B39" w:rsidRPr="00B96CC4" w:rsidRDefault="002A5B39" w:rsidP="00B96CC4">
      <w:pPr>
        <w:pStyle w:val="ListParagraph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aps/>
        </w:rPr>
      </w:pPr>
    </w:p>
    <w:p w:rsidR="00E81250" w:rsidRPr="00B96CC4" w:rsidRDefault="00E81250" w:rsidP="00B96CC4">
      <w:pPr>
        <w:pStyle w:val="Heading1"/>
        <w:numPr>
          <w:ilvl w:val="0"/>
          <w:numId w:val="2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0" w:name="_Toc497647793"/>
      <w:bookmarkStart w:id="1" w:name="_Toc93312522"/>
      <w:bookmarkStart w:id="2" w:name="_Toc497432699"/>
      <w:r w:rsidRPr="00B96CC4">
        <w:rPr>
          <w:rFonts w:ascii="Arial" w:hAnsi="Arial" w:cs="Arial"/>
          <w:caps/>
          <w:color w:val="auto"/>
          <w:sz w:val="22"/>
          <w:szCs w:val="22"/>
        </w:rPr>
        <w:t>Planeeringu koostamise alused</w:t>
      </w:r>
      <w:bookmarkEnd w:id="0"/>
      <w:bookmarkEnd w:id="1"/>
    </w:p>
    <w:p w:rsidR="002A5B39" w:rsidRPr="00B96CC4" w:rsidRDefault="002A5B39" w:rsidP="00B96CC4">
      <w:pPr>
        <w:spacing w:before="0" w:after="0"/>
        <w:jc w:val="both"/>
        <w:rPr>
          <w:rFonts w:ascii="Arial" w:hAnsi="Arial" w:cs="Arial"/>
          <w:b/>
          <w:bCs/>
        </w:rPr>
      </w:pPr>
    </w:p>
    <w:p w:rsidR="00E36630" w:rsidRPr="00B96CC4" w:rsidRDefault="00E36630" w:rsidP="00B96CC4">
      <w:pPr>
        <w:spacing w:before="0" w:after="0"/>
        <w:jc w:val="both"/>
        <w:rPr>
          <w:rFonts w:ascii="Arial" w:hAnsi="Arial" w:cs="Arial"/>
          <w:b/>
          <w:bCs/>
        </w:rPr>
      </w:pPr>
      <w:r w:rsidRPr="00B96CC4">
        <w:rPr>
          <w:rFonts w:ascii="Arial" w:hAnsi="Arial" w:cs="Arial"/>
          <w:b/>
          <w:bCs/>
        </w:rPr>
        <w:t>Koostamise alused</w:t>
      </w:r>
    </w:p>
    <w:p w:rsidR="00E36630" w:rsidRPr="00B96CC4" w:rsidRDefault="00E36630" w:rsidP="00B96CC4">
      <w:pPr>
        <w:pStyle w:val="BodyText"/>
        <w:numPr>
          <w:ilvl w:val="0"/>
          <w:numId w:val="15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Planeerimisseadus</w:t>
      </w:r>
      <w:r w:rsidR="00BB44D9" w:rsidRPr="00B96CC4">
        <w:rPr>
          <w:rFonts w:ascii="Arial" w:hAnsi="Arial" w:cs="Arial"/>
          <w:sz w:val="22"/>
          <w:szCs w:val="22"/>
        </w:rPr>
        <w:t>;</w:t>
      </w:r>
    </w:p>
    <w:p w:rsidR="00057D56" w:rsidRPr="00B96CC4" w:rsidRDefault="00563E90" w:rsidP="00B96CC4">
      <w:pPr>
        <w:pStyle w:val="BodyText"/>
        <w:numPr>
          <w:ilvl w:val="0"/>
          <w:numId w:val="15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t</w:t>
      </w:r>
      <w:r w:rsidR="00057D56" w:rsidRPr="00B96CC4">
        <w:rPr>
          <w:rFonts w:ascii="Arial" w:hAnsi="Arial" w:cs="Arial"/>
          <w:sz w:val="22"/>
          <w:szCs w:val="22"/>
        </w:rPr>
        <w:t>aotlus detailplaneeringu koostamise algatamiseks</w:t>
      </w:r>
      <w:r w:rsidR="00530E03" w:rsidRPr="00B96CC4">
        <w:rPr>
          <w:rFonts w:ascii="Arial" w:hAnsi="Arial" w:cs="Arial"/>
          <w:sz w:val="22"/>
          <w:szCs w:val="22"/>
        </w:rPr>
        <w:t>.</w:t>
      </w:r>
    </w:p>
    <w:p w:rsidR="00D0449B" w:rsidRPr="00B96CC4" w:rsidRDefault="00D0449B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36630" w:rsidRPr="00B96CC4" w:rsidRDefault="00AA4464" w:rsidP="00B96CC4">
      <w:pPr>
        <w:spacing w:before="0" w:after="0"/>
        <w:jc w:val="both"/>
        <w:rPr>
          <w:rFonts w:ascii="Arial" w:hAnsi="Arial" w:cs="Arial"/>
          <w:b/>
          <w:bCs/>
        </w:rPr>
      </w:pPr>
      <w:r w:rsidRPr="00B96CC4">
        <w:rPr>
          <w:rFonts w:ascii="Arial" w:hAnsi="Arial" w:cs="Arial"/>
          <w:b/>
          <w:bCs/>
        </w:rPr>
        <w:t>Koostamise lähtedokumendid</w:t>
      </w:r>
    </w:p>
    <w:p w:rsidR="00594D6C" w:rsidRPr="00B96CC4" w:rsidRDefault="00594D6C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Rae valla üldplaneering, kehtestatud</w:t>
      </w:r>
      <w:r w:rsidR="003F42E0" w:rsidRPr="00B96CC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B96CC4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B96CC4">
        <w:rPr>
          <w:rFonts w:ascii="Arial" w:hAnsi="Arial" w:cs="Arial"/>
          <w:sz w:val="22"/>
          <w:szCs w:val="22"/>
        </w:rPr>
        <w:t>;</w:t>
      </w:r>
    </w:p>
    <w:p w:rsidR="001C5B9A" w:rsidRPr="00B96CC4" w:rsidRDefault="001C5B9A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Rae valla arengukava 2016 – 2025;</w:t>
      </w:r>
    </w:p>
    <w:p w:rsidR="00BA7D6C" w:rsidRPr="00B96CC4" w:rsidRDefault="007834BA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hyperlink r:id="rId11" w:history="1">
        <w:r w:rsidR="00A03C2D" w:rsidRPr="00B96CC4">
          <w:rPr>
            <w:rFonts w:ascii="Arial" w:hAnsi="Arial" w:cs="Arial"/>
            <w:sz w:val="22"/>
            <w:szCs w:val="22"/>
          </w:rPr>
          <w:t xml:space="preserve">Rae valla ühisveevärgi ja -kanalisatsiooni ning sademevee ärajuhtimise arendamise kava aastateks </w:t>
        </w:r>
        <w:r w:rsidR="00E36630" w:rsidRPr="00B96CC4">
          <w:rPr>
            <w:rFonts w:ascii="Arial" w:hAnsi="Arial" w:cs="Arial"/>
            <w:sz w:val="22"/>
            <w:szCs w:val="22"/>
          </w:rPr>
          <w:t>201</w:t>
        </w:r>
        <w:r w:rsidR="001139B3" w:rsidRPr="00B96CC4">
          <w:rPr>
            <w:rFonts w:ascii="Arial" w:hAnsi="Arial" w:cs="Arial"/>
            <w:sz w:val="22"/>
            <w:szCs w:val="22"/>
          </w:rPr>
          <w:t>7</w:t>
        </w:r>
        <w:r w:rsidR="002374D8" w:rsidRPr="00B96CC4">
          <w:rPr>
            <w:rFonts w:ascii="Arial" w:hAnsi="Arial" w:cs="Arial"/>
            <w:sz w:val="22"/>
            <w:szCs w:val="22"/>
          </w:rPr>
          <w:t xml:space="preserve"> – </w:t>
        </w:r>
        <w:r w:rsidR="00E36630" w:rsidRPr="00B96CC4">
          <w:rPr>
            <w:rFonts w:ascii="Arial" w:hAnsi="Arial" w:cs="Arial"/>
            <w:sz w:val="22"/>
            <w:szCs w:val="22"/>
          </w:rPr>
          <w:t>202</w:t>
        </w:r>
        <w:r w:rsidR="001139B3" w:rsidRPr="00B96CC4">
          <w:rPr>
            <w:rFonts w:ascii="Arial" w:hAnsi="Arial" w:cs="Arial"/>
            <w:sz w:val="22"/>
            <w:szCs w:val="22"/>
          </w:rPr>
          <w:t>8</w:t>
        </w:r>
      </w:hyperlink>
      <w:r w:rsidR="00C5248C" w:rsidRPr="00B96CC4">
        <w:rPr>
          <w:rFonts w:ascii="Arial" w:hAnsi="Arial" w:cs="Arial"/>
          <w:sz w:val="22"/>
          <w:szCs w:val="22"/>
        </w:rPr>
        <w:t>;</w:t>
      </w:r>
    </w:p>
    <w:p w:rsidR="00E36630" w:rsidRPr="00B96CC4" w:rsidRDefault="00E64767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E64767">
        <w:rPr>
          <w:rFonts w:ascii="Arial" w:hAnsi="Arial" w:cs="Arial"/>
          <w:sz w:val="22"/>
          <w:szCs w:val="22"/>
        </w:rPr>
        <w:t>Rae Vallavolikogu 21.09.2021 määrus nr 78 „Rae valla jäätmekava 2021 – 2026”</w:t>
      </w:r>
      <w:r>
        <w:rPr>
          <w:rFonts w:ascii="Arial" w:hAnsi="Arial" w:cs="Arial"/>
          <w:sz w:val="22"/>
          <w:szCs w:val="22"/>
        </w:rPr>
        <w:t>;</w:t>
      </w:r>
    </w:p>
    <w:p w:rsidR="00E36630" w:rsidRPr="00B96CC4" w:rsidRDefault="00E36630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Rae Vallavalitsuse 15.02.2011 määrus </w:t>
      </w:r>
      <w:r w:rsidR="00513B32" w:rsidRPr="00B96CC4">
        <w:rPr>
          <w:rFonts w:ascii="Arial" w:hAnsi="Arial" w:cs="Arial"/>
          <w:sz w:val="22"/>
          <w:szCs w:val="22"/>
        </w:rPr>
        <w:t xml:space="preserve">nr </w:t>
      </w:r>
      <w:r w:rsidRPr="00B96CC4">
        <w:rPr>
          <w:rFonts w:ascii="Arial" w:hAnsi="Arial" w:cs="Arial"/>
          <w:sz w:val="22"/>
          <w:szCs w:val="22"/>
        </w:rPr>
        <w:t>13 „Digitaalselt teostatavate geodeetiliste alusplaanide, projektide, teostusjooniste ja detailplaneeringute esitamise kord</w:t>
      </w:r>
      <w:r w:rsidR="001B3CDC" w:rsidRPr="00B96CC4">
        <w:rPr>
          <w:rFonts w:ascii="Arial" w:hAnsi="Arial" w:cs="Arial"/>
          <w:sz w:val="22"/>
          <w:szCs w:val="22"/>
        </w:rPr>
        <w:t>”</w:t>
      </w:r>
      <w:r w:rsidRPr="00B96CC4">
        <w:rPr>
          <w:rFonts w:ascii="Arial" w:hAnsi="Arial" w:cs="Arial"/>
          <w:sz w:val="22"/>
          <w:szCs w:val="22"/>
        </w:rPr>
        <w:t>;</w:t>
      </w:r>
    </w:p>
    <w:p w:rsidR="00513B32" w:rsidRPr="00B96CC4" w:rsidRDefault="00513B32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Rae Vallavalitsuse 15.02.2011 määrus nr 14 „Detailplaneeringute koostamise ning vormistamise juhend”;</w:t>
      </w:r>
    </w:p>
    <w:p w:rsidR="00513B32" w:rsidRPr="00B96CC4" w:rsidRDefault="00E36630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E</w:t>
      </w:r>
      <w:r w:rsidR="00513B32" w:rsidRPr="00B96CC4">
        <w:rPr>
          <w:rFonts w:ascii="Arial" w:hAnsi="Arial" w:cs="Arial"/>
          <w:sz w:val="22"/>
          <w:szCs w:val="22"/>
        </w:rPr>
        <w:t>esti standar</w:t>
      </w:r>
      <w:r w:rsidR="00C5248C" w:rsidRPr="00B96CC4">
        <w:rPr>
          <w:rFonts w:ascii="Arial" w:hAnsi="Arial" w:cs="Arial"/>
          <w:sz w:val="22"/>
          <w:szCs w:val="22"/>
        </w:rPr>
        <w:t xml:space="preserve">d EVS 843:2016 </w:t>
      </w:r>
      <w:r w:rsidR="004F21DC" w:rsidRPr="00B96CC4">
        <w:rPr>
          <w:rFonts w:ascii="Arial" w:hAnsi="Arial" w:cs="Arial"/>
          <w:sz w:val="22"/>
          <w:szCs w:val="22"/>
        </w:rPr>
        <w:t>„</w:t>
      </w:r>
      <w:r w:rsidR="00C5248C" w:rsidRPr="00B96CC4">
        <w:rPr>
          <w:rFonts w:ascii="Arial" w:hAnsi="Arial" w:cs="Arial"/>
          <w:sz w:val="22"/>
          <w:szCs w:val="22"/>
        </w:rPr>
        <w:t>Linnatänavad</w:t>
      </w:r>
      <w:r w:rsidR="004F21DC" w:rsidRPr="00B96CC4">
        <w:rPr>
          <w:rFonts w:ascii="Arial" w:hAnsi="Arial" w:cs="Arial"/>
          <w:sz w:val="22"/>
          <w:szCs w:val="22"/>
        </w:rPr>
        <w:t>”</w:t>
      </w:r>
      <w:r w:rsidR="00C5248C" w:rsidRPr="00B96CC4">
        <w:rPr>
          <w:rFonts w:ascii="Arial" w:hAnsi="Arial" w:cs="Arial"/>
          <w:sz w:val="22"/>
          <w:szCs w:val="22"/>
        </w:rPr>
        <w:t>;</w:t>
      </w:r>
    </w:p>
    <w:p w:rsidR="00530E03" w:rsidRPr="00B96CC4" w:rsidRDefault="00530E03" w:rsidP="00B96CC4">
      <w:pPr>
        <w:numPr>
          <w:ilvl w:val="0"/>
          <w:numId w:val="16"/>
        </w:numPr>
        <w:suppressAutoHyphens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siseministri 16. veebruari 2021. a määrus nr </w:t>
      </w:r>
      <w:r w:rsidR="002E0043">
        <w:rPr>
          <w:rFonts w:ascii="Arial" w:hAnsi="Arial" w:cs="Arial"/>
        </w:rPr>
        <w:t>17</w:t>
      </w:r>
      <w:r w:rsidRPr="00B96CC4">
        <w:rPr>
          <w:rFonts w:ascii="Arial" w:hAnsi="Arial" w:cs="Arial"/>
        </w:rPr>
        <w:t xml:space="preserve"> „Ehitisele esitatavad tuleohutusnõuded”;</w:t>
      </w:r>
    </w:p>
    <w:p w:rsidR="003F42E0" w:rsidRPr="00B96CC4" w:rsidRDefault="00530E03" w:rsidP="00B96CC4">
      <w:pPr>
        <w:numPr>
          <w:ilvl w:val="0"/>
          <w:numId w:val="16"/>
        </w:numPr>
        <w:suppressAutoHyphens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siseministri 18. veebruari 2021. a määrus nr 10 „Veevõtukoha rajamise, katsetamise, kasutamise, korrashoiu, tähistamise ja teabevahetuse nõuded, tingimused ning kord”;</w:t>
      </w:r>
    </w:p>
    <w:p w:rsidR="00E36630" w:rsidRPr="00B96CC4" w:rsidRDefault="004F21DC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n</w:t>
      </w:r>
      <w:r w:rsidR="00E36630" w:rsidRPr="00B96CC4">
        <w:rPr>
          <w:rFonts w:ascii="Arial" w:hAnsi="Arial" w:cs="Arial"/>
          <w:sz w:val="22"/>
          <w:szCs w:val="22"/>
        </w:rPr>
        <w:t>aaberaladel kehtestatud ja koostamisel olevad detailplaneeringud</w:t>
      </w:r>
      <w:r w:rsidR="00C5248C" w:rsidRPr="00B96CC4">
        <w:rPr>
          <w:rFonts w:ascii="Arial" w:hAnsi="Arial" w:cs="Arial"/>
          <w:sz w:val="22"/>
          <w:szCs w:val="22"/>
        </w:rPr>
        <w:t>;</w:t>
      </w:r>
    </w:p>
    <w:p w:rsidR="002A5B39" w:rsidRPr="00B96CC4" w:rsidRDefault="004F21DC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m</w:t>
      </w:r>
      <w:r w:rsidR="00594D6C" w:rsidRPr="00B96CC4">
        <w:rPr>
          <w:rFonts w:ascii="Arial" w:hAnsi="Arial" w:cs="Arial"/>
          <w:sz w:val="22"/>
          <w:szCs w:val="22"/>
        </w:rPr>
        <w:t>uud õigusaktid, standardid ja projekteerimisnormid.</w:t>
      </w:r>
    </w:p>
    <w:p w:rsidR="002A5B39" w:rsidRPr="00B96CC4" w:rsidRDefault="002A5B39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530E03" w:rsidRPr="00B96CC4" w:rsidRDefault="00530E03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81250" w:rsidRPr="00B96CC4" w:rsidRDefault="00E81250" w:rsidP="00B96CC4">
      <w:pPr>
        <w:pStyle w:val="Heading1"/>
        <w:numPr>
          <w:ilvl w:val="0"/>
          <w:numId w:val="2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3" w:name="_Toc497647794"/>
      <w:bookmarkStart w:id="4" w:name="_Toc93312523"/>
      <w:r w:rsidRPr="00B96CC4">
        <w:rPr>
          <w:rFonts w:ascii="Arial" w:hAnsi="Arial" w:cs="Arial"/>
          <w:caps/>
          <w:color w:val="auto"/>
          <w:sz w:val="22"/>
          <w:szCs w:val="22"/>
        </w:rPr>
        <w:t>Planeeringuala lähiümbruse ehituslike ja funktsionaalsete seoste ning keskkonnatingimuste analüüs ning Planeeringu eesmärk</w:t>
      </w:r>
      <w:bookmarkEnd w:id="3"/>
      <w:bookmarkEnd w:id="4"/>
    </w:p>
    <w:p w:rsidR="002A5B39" w:rsidRPr="00B96CC4" w:rsidRDefault="002A5B39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905FCB" w:rsidRPr="00B96CC4" w:rsidRDefault="00905FC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</w:t>
      </w:r>
      <w:r w:rsidR="00E9017D" w:rsidRPr="00B96CC4">
        <w:rPr>
          <w:rFonts w:ascii="Arial" w:hAnsi="Arial" w:cs="Arial"/>
        </w:rPr>
        <w:t xml:space="preserve"> maa-ala pa</w:t>
      </w:r>
      <w:r w:rsidR="00680445" w:rsidRPr="00B96CC4">
        <w:rPr>
          <w:rFonts w:ascii="Arial" w:hAnsi="Arial" w:cs="Arial"/>
        </w:rPr>
        <w:t>ikneb Rae vallas R</w:t>
      </w:r>
      <w:r w:rsidR="00A83579" w:rsidRPr="00B96CC4">
        <w:rPr>
          <w:rFonts w:ascii="Arial" w:hAnsi="Arial" w:cs="Arial"/>
        </w:rPr>
        <w:t>a</w:t>
      </w:r>
      <w:r w:rsidR="00680445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 xml:space="preserve"> küla lõunapiirkonnas. Planeeringuala jääb</w:t>
      </w:r>
      <w:r w:rsidR="003F42E0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riigimaanteede Raeküla tee (11334 Raeküla tee T2) ja </w:t>
      </w:r>
      <w:r w:rsidR="003F42E0" w:rsidRPr="00B96CC4">
        <w:rPr>
          <w:rFonts w:ascii="Arial" w:hAnsi="Arial" w:cs="Arial"/>
        </w:rPr>
        <w:t>Pirita</w:t>
      </w:r>
      <w:r w:rsidR="00530E03" w:rsidRPr="00B96CC4">
        <w:rPr>
          <w:rFonts w:ascii="Arial" w:hAnsi="Arial" w:cs="Arial"/>
        </w:rPr>
        <w:t>-</w:t>
      </w:r>
      <w:r w:rsidR="003F42E0" w:rsidRPr="00B96CC4">
        <w:rPr>
          <w:rFonts w:ascii="Arial" w:hAnsi="Arial" w:cs="Arial"/>
        </w:rPr>
        <w:t xml:space="preserve">Ülemiste kanali </w:t>
      </w:r>
      <w:r w:rsidRPr="00B96CC4">
        <w:rPr>
          <w:rFonts w:ascii="Arial" w:hAnsi="Arial" w:cs="Arial"/>
        </w:rPr>
        <w:t>vahelisel</w:t>
      </w:r>
      <w:r w:rsidR="006374C2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 xml:space="preserve"> alal</w:t>
      </w:r>
      <w:r w:rsidR="006374C2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>.</w:t>
      </w:r>
    </w:p>
    <w:p w:rsidR="00905FCB" w:rsidRPr="00B96CC4" w:rsidRDefault="00905FCB" w:rsidP="00B96CC4">
      <w:pPr>
        <w:spacing w:before="0" w:after="0"/>
        <w:jc w:val="both"/>
        <w:rPr>
          <w:rFonts w:ascii="Arial" w:hAnsi="Arial" w:cs="Arial"/>
        </w:rPr>
      </w:pPr>
    </w:p>
    <w:p w:rsidR="003F2343" w:rsidRPr="00B96CC4" w:rsidRDefault="006374C2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Rae küla</w:t>
      </w:r>
      <w:r w:rsidR="009307D6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k</w:t>
      </w:r>
      <w:r w:rsidR="00680641" w:rsidRPr="00B96CC4">
        <w:rPr>
          <w:rFonts w:ascii="Arial" w:hAnsi="Arial" w:cs="Arial"/>
        </w:rPr>
        <w:t xml:space="preserve">ompaktseid asustusega alasi ümbritsevad suured maatulundusmaa sihtotstarbega kinnistud, mis on looduslikud rohu- või põllumaad, või vähesel määral ka metsaga alad. </w:t>
      </w:r>
      <w:r w:rsidR="003F2343" w:rsidRPr="00B96CC4">
        <w:rPr>
          <w:rFonts w:ascii="Arial" w:hAnsi="Arial" w:cs="Arial"/>
        </w:rPr>
        <w:t>Suurem äripiirkond jääb</w:t>
      </w:r>
      <w:r w:rsidR="003F42E0" w:rsidRPr="00B96CC4">
        <w:rPr>
          <w:rFonts w:ascii="Arial" w:hAnsi="Arial" w:cs="Arial"/>
        </w:rPr>
        <w:t xml:space="preserve"> </w:t>
      </w:r>
      <w:r w:rsidR="003F2343" w:rsidRPr="00B96CC4">
        <w:rPr>
          <w:rFonts w:ascii="Arial" w:hAnsi="Arial" w:cs="Arial"/>
        </w:rPr>
        <w:t xml:space="preserve">Tartu mnt (2 Tallinn-Tartu-Võru-Luhamaa mnt) äärsele alale ja osaliselt </w:t>
      </w:r>
      <w:r w:rsidR="00AB0EBE" w:rsidRPr="00B96CC4">
        <w:rPr>
          <w:rFonts w:ascii="Arial" w:hAnsi="Arial" w:cs="Arial"/>
        </w:rPr>
        <w:t>ka Graniidi tee</w:t>
      </w:r>
      <w:r w:rsidR="006335E7" w:rsidRPr="00B96CC4">
        <w:rPr>
          <w:rFonts w:ascii="Arial" w:hAnsi="Arial" w:cs="Arial"/>
        </w:rPr>
        <w:t xml:space="preserve"> ning Järve tee</w:t>
      </w:r>
      <w:r w:rsidR="00FF690F" w:rsidRPr="00B96CC4">
        <w:rPr>
          <w:rFonts w:ascii="Arial" w:hAnsi="Arial" w:cs="Arial"/>
        </w:rPr>
        <w:t xml:space="preserve"> (11330 Järveküla-Jüri tee</w:t>
      </w:r>
      <w:r w:rsidR="006335E7" w:rsidRPr="00B96CC4">
        <w:rPr>
          <w:rFonts w:ascii="Arial" w:hAnsi="Arial" w:cs="Arial"/>
        </w:rPr>
        <w:t xml:space="preserve">) </w:t>
      </w:r>
      <w:r w:rsidR="00AB0EBE" w:rsidRPr="00B96CC4">
        <w:rPr>
          <w:rFonts w:ascii="Arial" w:hAnsi="Arial" w:cs="Arial"/>
        </w:rPr>
        <w:t>äärsele alale.</w:t>
      </w:r>
      <w:r w:rsidR="003F42E0" w:rsidRPr="00B96CC4">
        <w:rPr>
          <w:rFonts w:ascii="Arial" w:hAnsi="Arial" w:cs="Arial"/>
        </w:rPr>
        <w:t xml:space="preserve"> </w:t>
      </w:r>
      <w:r w:rsidR="001F3CFC" w:rsidRPr="00B96CC4">
        <w:rPr>
          <w:rFonts w:ascii="Arial" w:hAnsi="Arial" w:cs="Arial"/>
        </w:rPr>
        <w:t xml:space="preserve">Lähimad väljaarendatud elamupiirkonnad jäävad Raeküla teest põhja, </w:t>
      </w:r>
      <w:r w:rsidR="00A50F60" w:rsidRPr="00B96CC4">
        <w:rPr>
          <w:rFonts w:ascii="Arial" w:hAnsi="Arial" w:cs="Arial"/>
        </w:rPr>
        <w:t>on</w:t>
      </w:r>
      <w:r w:rsidR="001F3CFC" w:rsidRPr="00B96CC4">
        <w:rPr>
          <w:rFonts w:ascii="Arial" w:hAnsi="Arial" w:cs="Arial"/>
        </w:rPr>
        <w:t xml:space="preserve"> hoonestatud üksikelamutega ja vähesel määral ka paariselamutega. M</w:t>
      </w:r>
      <w:r w:rsidR="00A50F60" w:rsidRPr="00B96CC4">
        <w:rPr>
          <w:rFonts w:ascii="Arial" w:hAnsi="Arial" w:cs="Arial"/>
        </w:rPr>
        <w:t xml:space="preserve">itmed </w:t>
      </w:r>
      <w:r w:rsidR="001F3CFC" w:rsidRPr="00B96CC4">
        <w:rPr>
          <w:rFonts w:ascii="Arial" w:hAnsi="Arial" w:cs="Arial"/>
        </w:rPr>
        <w:t xml:space="preserve">lähiala </w:t>
      </w:r>
      <w:r w:rsidR="00A50F60" w:rsidRPr="00B96CC4">
        <w:rPr>
          <w:rFonts w:ascii="Arial" w:hAnsi="Arial" w:cs="Arial"/>
        </w:rPr>
        <w:t xml:space="preserve">elamupiirkonnad </w:t>
      </w:r>
      <w:r w:rsidR="001F3CFC" w:rsidRPr="00B96CC4">
        <w:rPr>
          <w:rFonts w:ascii="Arial" w:hAnsi="Arial" w:cs="Arial"/>
        </w:rPr>
        <w:t>on välja</w:t>
      </w:r>
      <w:r w:rsidR="000A0DD8">
        <w:rPr>
          <w:rFonts w:ascii="Arial" w:hAnsi="Arial" w:cs="Arial"/>
        </w:rPr>
        <w:t xml:space="preserve"> </w:t>
      </w:r>
      <w:r w:rsidR="001F3CFC" w:rsidRPr="00B96CC4">
        <w:rPr>
          <w:rFonts w:ascii="Arial" w:hAnsi="Arial" w:cs="Arial"/>
        </w:rPr>
        <w:t>arendamata. Olemasolevad ja planeeritud korter- ja ridaelamud jäävad p</w:t>
      </w:r>
      <w:r w:rsidR="00AB0378" w:rsidRPr="00B96CC4">
        <w:rPr>
          <w:rFonts w:ascii="Arial" w:hAnsi="Arial" w:cs="Arial"/>
        </w:rPr>
        <w:t>laneeringual</w:t>
      </w:r>
      <w:r w:rsidR="001F3CFC" w:rsidRPr="00B96CC4">
        <w:rPr>
          <w:rFonts w:ascii="Arial" w:hAnsi="Arial" w:cs="Arial"/>
        </w:rPr>
        <w:t>ast lõunasse, Väike</w:t>
      </w:r>
      <w:r w:rsidR="00AB0378" w:rsidRPr="00B96CC4">
        <w:rPr>
          <w:rFonts w:ascii="Arial" w:hAnsi="Arial" w:cs="Arial"/>
        </w:rPr>
        <w:t>-</w:t>
      </w:r>
      <w:r w:rsidR="001F3CFC" w:rsidRPr="00B96CC4">
        <w:rPr>
          <w:rFonts w:ascii="Arial" w:hAnsi="Arial" w:cs="Arial"/>
        </w:rPr>
        <w:t>Rae tee äärde.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</w:rPr>
      </w:pPr>
    </w:p>
    <w:p w:rsidR="00036B6A" w:rsidRPr="00B96CC4" w:rsidRDefault="000C1C9A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Lähipiirkonna üksikelamud on 1- kuni 2-korruselised,erinevate kaldkatustega hooned, </w:t>
      </w:r>
      <w:r w:rsidR="00036B6A" w:rsidRPr="00B96CC4">
        <w:rPr>
          <w:rFonts w:ascii="Arial" w:hAnsi="Arial" w:cs="Arial"/>
        </w:rPr>
        <w:t>välisviimistlus</w:t>
      </w:r>
      <w:r w:rsidR="0041789C" w:rsidRPr="00B96CC4">
        <w:rPr>
          <w:rFonts w:ascii="Arial" w:hAnsi="Arial" w:cs="Arial"/>
        </w:rPr>
        <w:t xml:space="preserve">e </w:t>
      </w:r>
      <w:r w:rsidRPr="00B96CC4">
        <w:rPr>
          <w:rFonts w:ascii="Arial" w:hAnsi="Arial" w:cs="Arial"/>
        </w:rPr>
        <w:t>materjalideks puit, telliskivi</w:t>
      </w:r>
      <w:r w:rsidR="00894C28" w:rsidRPr="00B96CC4">
        <w:rPr>
          <w:rFonts w:ascii="Arial" w:hAnsi="Arial" w:cs="Arial"/>
        </w:rPr>
        <w:t xml:space="preserve"> ja krohv</w:t>
      </w:r>
      <w:r w:rsidR="00D72652" w:rsidRPr="00B96CC4">
        <w:rPr>
          <w:rFonts w:ascii="Arial" w:hAnsi="Arial" w:cs="Arial"/>
        </w:rPr>
        <w:t>.</w:t>
      </w:r>
      <w:r w:rsidR="00894C28" w:rsidRPr="00B96CC4">
        <w:rPr>
          <w:rFonts w:ascii="Arial" w:hAnsi="Arial" w:cs="Arial"/>
        </w:rPr>
        <w:t xml:space="preserve"> Piirkonnas olevad üksikud korruselamud on 3-korruselised väikesemahulised lamekatustega elamud.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</w:rPr>
      </w:pPr>
    </w:p>
    <w:p w:rsidR="00C97E74" w:rsidRPr="00B96CC4" w:rsidRDefault="00C97E74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Mitmed lähiala kinnistud (maatulundusmaa sihtotstarbega) on hoonestatud, peamiselt taluhoonetega, mis on ühekorruselised ja viilkatustega.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</w:rPr>
      </w:pPr>
    </w:p>
    <w:p w:rsidR="00C97E74" w:rsidRPr="00B96CC4" w:rsidRDefault="008F7D0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D23D84">
        <w:rPr>
          <w:rFonts w:ascii="Arial" w:hAnsi="Arial" w:cs="Arial"/>
        </w:rPr>
        <w:t>laneeringuala</w:t>
      </w:r>
      <w:r w:rsidRPr="00B96CC4">
        <w:rPr>
          <w:rFonts w:ascii="Arial" w:hAnsi="Arial" w:cs="Arial"/>
        </w:rPr>
        <w:t xml:space="preserve">le jääv kinnistu </w:t>
      </w:r>
      <w:r w:rsidR="00C97E74" w:rsidRPr="00B96CC4">
        <w:rPr>
          <w:rFonts w:ascii="Arial" w:hAnsi="Arial" w:cs="Arial"/>
        </w:rPr>
        <w:t xml:space="preserve">Kivinuki </w:t>
      </w:r>
      <w:r w:rsidRPr="00B96CC4">
        <w:rPr>
          <w:rFonts w:ascii="Arial" w:hAnsi="Arial" w:cs="Arial"/>
        </w:rPr>
        <w:t xml:space="preserve">piirneb </w:t>
      </w:r>
      <w:r w:rsidR="00C97E74" w:rsidRPr="00B96CC4">
        <w:rPr>
          <w:rFonts w:ascii="Arial" w:hAnsi="Arial" w:cs="Arial"/>
        </w:rPr>
        <w:t>kirde</w:t>
      </w:r>
      <w:r w:rsidRPr="00B96CC4">
        <w:rPr>
          <w:rFonts w:ascii="Arial" w:hAnsi="Arial" w:cs="Arial"/>
        </w:rPr>
        <w:t>s transpordimaa siht</w:t>
      </w:r>
      <w:r w:rsidR="00C97E74" w:rsidRPr="00B96CC4">
        <w:rPr>
          <w:rFonts w:ascii="Arial" w:hAnsi="Arial" w:cs="Arial"/>
        </w:rPr>
        <w:t>otstarbega kinnistu</w:t>
      </w:r>
      <w:r w:rsidRPr="00B96CC4">
        <w:rPr>
          <w:rFonts w:ascii="Arial" w:hAnsi="Arial" w:cs="Arial"/>
        </w:rPr>
        <w:t>ga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Rahnu tee</w:t>
      </w:r>
      <w:r w:rsidR="00C97E74" w:rsidRPr="00B96CC4">
        <w:rPr>
          <w:rFonts w:ascii="Arial" w:hAnsi="Arial" w:cs="Arial"/>
        </w:rPr>
        <w:t xml:space="preserve"> ja e</w:t>
      </w:r>
      <w:r w:rsidRPr="00B96CC4">
        <w:rPr>
          <w:rFonts w:ascii="Arial" w:hAnsi="Arial" w:cs="Arial"/>
        </w:rPr>
        <w:t>de</w:t>
      </w:r>
      <w:r w:rsidR="00C97E74" w:rsidRPr="00B96CC4">
        <w:rPr>
          <w:rFonts w:ascii="Arial" w:hAnsi="Arial" w:cs="Arial"/>
        </w:rPr>
        <w:t>la</w:t>
      </w:r>
      <w:r w:rsidRPr="00B96CC4">
        <w:rPr>
          <w:rFonts w:ascii="Arial" w:hAnsi="Arial" w:cs="Arial"/>
        </w:rPr>
        <w:t xml:space="preserve">s </w:t>
      </w:r>
      <w:r w:rsidR="00C97E74" w:rsidRPr="00B96CC4">
        <w:rPr>
          <w:rFonts w:ascii="Arial" w:hAnsi="Arial" w:cs="Arial"/>
        </w:rPr>
        <w:t>transpordimaa sihtotstarbega kinnistuga</w:t>
      </w:r>
      <w:r w:rsidR="00530E03" w:rsidRPr="00B96CC4">
        <w:rPr>
          <w:rFonts w:ascii="Arial" w:hAnsi="Arial" w:cs="Arial"/>
        </w:rPr>
        <w:t xml:space="preserve"> </w:t>
      </w:r>
      <w:r w:rsidR="00C97E74" w:rsidRPr="00B96CC4">
        <w:rPr>
          <w:rFonts w:ascii="Arial" w:hAnsi="Arial" w:cs="Arial"/>
        </w:rPr>
        <w:t>Raeküla tee T2. Planeeringualast kagusse ja loodesse jäävad maatulundusmaa sihtotstarbega suured kinnistud Veeru ja Veskimäe, mis on koostatava Rae valla põhjapiirkonna üldplaneeringus mää</w:t>
      </w:r>
      <w:r w:rsidR="00530E03" w:rsidRPr="00B96CC4">
        <w:rPr>
          <w:rFonts w:ascii="Arial" w:hAnsi="Arial" w:cs="Arial"/>
        </w:rPr>
        <w:t>ratud väärtuslikuks põllumaaks.</w:t>
      </w:r>
    </w:p>
    <w:p w:rsidR="00C97E74" w:rsidRPr="00B96CC4" w:rsidRDefault="00C97E74" w:rsidP="00B96CC4">
      <w:pPr>
        <w:spacing w:before="0" w:after="0"/>
        <w:jc w:val="both"/>
        <w:rPr>
          <w:rFonts w:ascii="Arial" w:hAnsi="Arial" w:cs="Arial"/>
        </w:rPr>
      </w:pPr>
    </w:p>
    <w:p w:rsidR="00905FCB" w:rsidRPr="00B96CC4" w:rsidRDefault="00905FC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Piirkonda teenindab Assaku lasteaed, perspektiivselt Rae küla lasteaed. Piirkonna kool on Kindluse kool,</w:t>
      </w:r>
      <w:r w:rsidR="008F7D07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perspektiivselt Rae küla kool, mis on planeeritud Raeküla tee ja Graniidi tee nurgale.</w:t>
      </w:r>
    </w:p>
    <w:p w:rsidR="008F4BAB" w:rsidRDefault="00905FC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lastRenderedPageBreak/>
        <w:t>Ala piirneb</w:t>
      </w:r>
      <w:r w:rsidR="008F7D07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põhimagistraalteega: Raeküla tee (11334 Raeküla tee T2) ja </w:t>
      </w:r>
      <w:r w:rsidR="008F7D07" w:rsidRPr="00B96CC4">
        <w:rPr>
          <w:rFonts w:ascii="Arial" w:hAnsi="Arial" w:cs="Arial"/>
        </w:rPr>
        <w:t xml:space="preserve">Rahnu teega, mis on osaliselt vallatee ja osaliselt eratee. </w:t>
      </w:r>
      <w:r w:rsidR="008F4BAB" w:rsidRPr="00B96CC4">
        <w:rPr>
          <w:rFonts w:ascii="Arial" w:hAnsi="Arial" w:cs="Arial"/>
        </w:rPr>
        <w:t xml:space="preserve">Riigi põhimaantee </w:t>
      </w:r>
      <w:r w:rsidR="001E0614" w:rsidRPr="00B96CC4">
        <w:rPr>
          <w:rFonts w:ascii="Arial" w:hAnsi="Arial" w:cs="Arial"/>
        </w:rPr>
        <w:t>11 Tallinna ring</w:t>
      </w:r>
      <w:r w:rsidR="008F4BAB" w:rsidRPr="00B96CC4">
        <w:rPr>
          <w:rFonts w:ascii="Arial" w:hAnsi="Arial" w:cs="Arial"/>
        </w:rPr>
        <w:t>tee</w:t>
      </w:r>
      <w:r w:rsidR="008F7D07" w:rsidRPr="00B96CC4">
        <w:rPr>
          <w:rFonts w:ascii="Arial" w:hAnsi="Arial" w:cs="Arial"/>
        </w:rPr>
        <w:t xml:space="preserve"> </w:t>
      </w:r>
      <w:r w:rsidR="008F4BAB" w:rsidRPr="00B96CC4">
        <w:rPr>
          <w:rFonts w:ascii="Arial" w:hAnsi="Arial" w:cs="Arial"/>
        </w:rPr>
        <w:t>jääb 2</w:t>
      </w:r>
      <w:r w:rsidR="001E0614" w:rsidRPr="00B96CC4">
        <w:rPr>
          <w:rFonts w:ascii="Arial" w:hAnsi="Arial" w:cs="Arial"/>
        </w:rPr>
        <w:t>,5</w:t>
      </w:r>
      <w:r w:rsidR="008F4BAB" w:rsidRPr="00B96CC4">
        <w:rPr>
          <w:rFonts w:ascii="Arial" w:hAnsi="Arial" w:cs="Arial"/>
        </w:rPr>
        <w:t xml:space="preserve"> km kaugusele. Seega käsitletaval alal on hea ühendus</w:t>
      </w:r>
      <w:r w:rsidR="008F7D07" w:rsidRPr="00B96CC4">
        <w:rPr>
          <w:rFonts w:ascii="Arial" w:hAnsi="Arial" w:cs="Arial"/>
        </w:rPr>
        <w:t xml:space="preserve"> </w:t>
      </w:r>
      <w:r w:rsidR="008F4BAB" w:rsidRPr="00B96CC4">
        <w:rPr>
          <w:rFonts w:ascii="Arial" w:hAnsi="Arial" w:cs="Arial"/>
        </w:rPr>
        <w:t>lähi</w:t>
      </w:r>
      <w:r w:rsidR="003D3258" w:rsidRPr="00B96CC4">
        <w:rPr>
          <w:rFonts w:ascii="Arial" w:hAnsi="Arial" w:cs="Arial"/>
        </w:rPr>
        <w:t>alade</w:t>
      </w:r>
      <w:r w:rsidR="008F4BAB" w:rsidRPr="00B96CC4">
        <w:rPr>
          <w:rFonts w:ascii="Arial" w:hAnsi="Arial" w:cs="Arial"/>
        </w:rPr>
        <w:t xml:space="preserve"> ja ka</w:t>
      </w:r>
      <w:r w:rsidR="008F7D07" w:rsidRPr="00B96CC4">
        <w:rPr>
          <w:rFonts w:ascii="Arial" w:hAnsi="Arial" w:cs="Arial"/>
        </w:rPr>
        <w:t xml:space="preserve"> </w:t>
      </w:r>
      <w:r w:rsidR="008F4BAB" w:rsidRPr="00B96CC4">
        <w:rPr>
          <w:rFonts w:ascii="Arial" w:hAnsi="Arial" w:cs="Arial"/>
        </w:rPr>
        <w:t>Tallinna linnaga.</w:t>
      </w:r>
    </w:p>
    <w:p w:rsidR="002E0043" w:rsidRPr="00B96CC4" w:rsidRDefault="002E0043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Default="008F4B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Lähimad b</w:t>
      </w:r>
      <w:r w:rsidR="00C41EA0" w:rsidRPr="00B96CC4">
        <w:rPr>
          <w:rFonts w:ascii="Arial" w:hAnsi="Arial" w:cs="Arial"/>
        </w:rPr>
        <w:t>ussipeatused asuvad planeeringu</w:t>
      </w:r>
      <w:r w:rsidRPr="00B96CC4">
        <w:rPr>
          <w:rFonts w:ascii="Arial" w:hAnsi="Arial" w:cs="Arial"/>
        </w:rPr>
        <w:t>ala</w:t>
      </w:r>
      <w:r w:rsidR="008F7D07" w:rsidRPr="00B96CC4">
        <w:rPr>
          <w:rFonts w:ascii="Arial" w:hAnsi="Arial" w:cs="Arial"/>
        </w:rPr>
        <w:t xml:space="preserve"> </w:t>
      </w:r>
      <w:r w:rsidR="00CC0CC9" w:rsidRPr="00B96CC4">
        <w:rPr>
          <w:rFonts w:ascii="Arial" w:hAnsi="Arial" w:cs="Arial"/>
        </w:rPr>
        <w:t>lähialal</w:t>
      </w:r>
      <w:r w:rsidRPr="00B96CC4">
        <w:rPr>
          <w:rFonts w:ascii="Arial" w:hAnsi="Arial" w:cs="Arial"/>
        </w:rPr>
        <w:t>.</w:t>
      </w:r>
      <w:r w:rsidR="007A04CF" w:rsidRPr="00B96CC4">
        <w:rPr>
          <w:rFonts w:ascii="Arial" w:hAnsi="Arial" w:cs="Arial"/>
        </w:rPr>
        <w:t xml:space="preserve"> Bussipeatus</w:t>
      </w:r>
      <w:r w:rsidR="008F7D07" w:rsidRPr="00B96CC4">
        <w:rPr>
          <w:rFonts w:ascii="Arial" w:hAnsi="Arial" w:cs="Arial"/>
        </w:rPr>
        <w:t xml:space="preserve"> </w:t>
      </w:r>
      <w:r w:rsidR="002A6071" w:rsidRPr="00B96CC4">
        <w:rPr>
          <w:rFonts w:ascii="Arial" w:hAnsi="Arial" w:cs="Arial"/>
        </w:rPr>
        <w:t>Kaasiku tee paikneb lääne</w:t>
      </w:r>
      <w:r w:rsidR="006869FA" w:rsidRPr="00B96CC4">
        <w:rPr>
          <w:rFonts w:ascii="Arial" w:hAnsi="Arial" w:cs="Arial"/>
        </w:rPr>
        <w:t xml:space="preserve">s </w:t>
      </w:r>
      <w:r w:rsidR="002A6071" w:rsidRPr="00B96CC4">
        <w:rPr>
          <w:rFonts w:ascii="Arial" w:hAnsi="Arial" w:cs="Arial"/>
        </w:rPr>
        <w:t>Rae</w:t>
      </w:r>
      <w:r w:rsidR="00BE4A8D" w:rsidRPr="00B96CC4">
        <w:rPr>
          <w:rFonts w:ascii="Arial" w:hAnsi="Arial" w:cs="Arial"/>
        </w:rPr>
        <w:t>küla teel</w:t>
      </w:r>
      <w:r w:rsidR="00C3444A" w:rsidRPr="00B96CC4">
        <w:rPr>
          <w:rFonts w:ascii="Arial" w:hAnsi="Arial" w:cs="Arial"/>
        </w:rPr>
        <w:t xml:space="preserve"> u </w:t>
      </w:r>
      <w:r w:rsidR="00303F27" w:rsidRPr="00B96CC4">
        <w:rPr>
          <w:rFonts w:ascii="Arial" w:hAnsi="Arial" w:cs="Arial"/>
        </w:rPr>
        <w:t>500</w:t>
      </w:r>
      <w:r w:rsidR="00530E03" w:rsidRPr="00B96CC4">
        <w:rPr>
          <w:rFonts w:ascii="Arial" w:hAnsi="Arial" w:cs="Arial"/>
        </w:rPr>
        <w:t xml:space="preserve"> </w:t>
      </w:r>
      <w:r w:rsidR="00303F27" w:rsidRPr="00B96CC4">
        <w:rPr>
          <w:rFonts w:ascii="Arial" w:hAnsi="Arial" w:cs="Arial"/>
        </w:rPr>
        <w:t xml:space="preserve">m kaugusel ja bussipeatus Tuulemäe idas Raeküla tee ja Rae tee ristumisel u </w:t>
      </w:r>
      <w:r w:rsidR="002E0043">
        <w:rPr>
          <w:rFonts w:ascii="Arial" w:hAnsi="Arial" w:cs="Arial"/>
        </w:rPr>
        <w:t> </w:t>
      </w:r>
      <w:r w:rsidR="00303F27" w:rsidRPr="00B96CC4">
        <w:rPr>
          <w:rFonts w:ascii="Arial" w:hAnsi="Arial" w:cs="Arial"/>
        </w:rPr>
        <w:t>850</w:t>
      </w:r>
      <w:r w:rsidR="00530E03" w:rsidRPr="00B96CC4">
        <w:rPr>
          <w:rFonts w:ascii="Arial" w:hAnsi="Arial" w:cs="Arial"/>
        </w:rPr>
        <w:t xml:space="preserve"> </w:t>
      </w:r>
      <w:r w:rsidR="00303F27" w:rsidRPr="00B96CC4">
        <w:rPr>
          <w:rFonts w:ascii="Arial" w:hAnsi="Arial" w:cs="Arial"/>
        </w:rPr>
        <w:t>m kaugusel.</w:t>
      </w:r>
    </w:p>
    <w:p w:rsidR="002E0043" w:rsidRPr="00B96CC4" w:rsidRDefault="002E0043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6F706F" w:rsidRPr="00B96CC4" w:rsidRDefault="008F4B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Lähimad äri-, teenindus- ning sotsiaalkeskused paiknevad </w:t>
      </w:r>
      <w:r w:rsidR="00303F27" w:rsidRPr="00B96CC4">
        <w:rPr>
          <w:rFonts w:ascii="Arial" w:hAnsi="Arial" w:cs="Arial"/>
        </w:rPr>
        <w:t>Assaku alevikus j</w:t>
      </w:r>
      <w:r w:rsidR="00FF690F" w:rsidRPr="00B96CC4">
        <w:rPr>
          <w:rFonts w:ascii="Arial" w:hAnsi="Arial" w:cs="Arial"/>
        </w:rPr>
        <w:t>a</w:t>
      </w:r>
      <w:r w:rsidR="00303F27" w:rsidRPr="00B96CC4">
        <w:rPr>
          <w:rFonts w:ascii="Arial" w:hAnsi="Arial" w:cs="Arial"/>
        </w:rPr>
        <w:t xml:space="preserve"> Peetri alevikus.</w:t>
      </w:r>
    </w:p>
    <w:p w:rsidR="00EF51C7" w:rsidRPr="00B96CC4" w:rsidRDefault="00EF51C7" w:rsidP="00B96CC4">
      <w:pPr>
        <w:spacing w:before="0" w:after="0"/>
        <w:jc w:val="both"/>
        <w:rPr>
          <w:rFonts w:ascii="Arial" w:hAnsi="Arial" w:cs="Arial"/>
        </w:rPr>
      </w:pPr>
    </w:p>
    <w:p w:rsidR="00E9017D" w:rsidRDefault="00E9017D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Planeeringuala </w:t>
      </w:r>
      <w:r w:rsidR="00FF690F" w:rsidRPr="00B96CC4">
        <w:rPr>
          <w:rFonts w:ascii="Arial" w:hAnsi="Arial" w:cs="Arial"/>
        </w:rPr>
        <w:t>paikne</w:t>
      </w:r>
      <w:r w:rsidRPr="00B96CC4">
        <w:rPr>
          <w:rFonts w:ascii="Arial" w:hAnsi="Arial" w:cs="Arial"/>
        </w:rPr>
        <w:t>b seega logistiliselt soodsalt, on olemas hea juurdepääs ning ühendus valla teiste pii</w:t>
      </w:r>
      <w:r w:rsidR="00C17184" w:rsidRPr="00B96CC4">
        <w:rPr>
          <w:rFonts w:ascii="Arial" w:hAnsi="Arial" w:cs="Arial"/>
        </w:rPr>
        <w:t>rkondadega ja Tallinna linnaga.</w:t>
      </w:r>
    </w:p>
    <w:p w:rsidR="002E0043" w:rsidRPr="00B96CC4" w:rsidRDefault="002E0043" w:rsidP="00B96CC4">
      <w:pPr>
        <w:spacing w:before="0" w:after="0"/>
        <w:jc w:val="both"/>
        <w:rPr>
          <w:rFonts w:ascii="Arial" w:hAnsi="Arial" w:cs="Arial"/>
        </w:rPr>
      </w:pPr>
    </w:p>
    <w:p w:rsidR="00E9017D" w:rsidRPr="00B96CC4" w:rsidRDefault="00B46490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Piirkond on sobilik elamu</w:t>
      </w:r>
      <w:r w:rsidR="00665A8F" w:rsidRPr="00B96CC4">
        <w:rPr>
          <w:rFonts w:ascii="Arial" w:hAnsi="Arial" w:cs="Arial"/>
        </w:rPr>
        <w:t>te</w:t>
      </w:r>
      <w:r w:rsidR="00E9017D" w:rsidRPr="00B96CC4">
        <w:rPr>
          <w:rFonts w:ascii="Arial" w:hAnsi="Arial" w:cs="Arial"/>
        </w:rPr>
        <w:t xml:space="preserve"> ehitamiseks: on olemas hea i</w:t>
      </w:r>
      <w:r w:rsidR="00303F27" w:rsidRPr="00B96CC4">
        <w:rPr>
          <w:rFonts w:ascii="Arial" w:hAnsi="Arial" w:cs="Arial"/>
        </w:rPr>
        <w:t xml:space="preserve">nfrastruktuur (kruntide </w:t>
      </w:r>
      <w:r w:rsidR="00E9017D" w:rsidRPr="00B96CC4">
        <w:rPr>
          <w:rFonts w:ascii="Arial" w:hAnsi="Arial" w:cs="Arial"/>
        </w:rPr>
        <w:t>läheduses on olemas kõi</w:t>
      </w:r>
      <w:r w:rsidR="00C5248C" w:rsidRPr="00B96CC4">
        <w:rPr>
          <w:rFonts w:ascii="Arial" w:hAnsi="Arial" w:cs="Arial"/>
        </w:rPr>
        <w:t>k vajalikud kommunikatsioonid),</w:t>
      </w:r>
      <w:r w:rsidR="00E9017D" w:rsidRPr="00B96CC4">
        <w:rPr>
          <w:rFonts w:ascii="Arial" w:hAnsi="Arial" w:cs="Arial"/>
        </w:rPr>
        <w:t xml:space="preserve"> on hea ühendus nii valla keskuse kui ka sotsiaalobjektidega, puhkamisvõimaluste olemasolu (kerg</w:t>
      </w:r>
      <w:r w:rsidR="00303F27" w:rsidRPr="00B96CC4">
        <w:rPr>
          <w:rFonts w:ascii="Arial" w:hAnsi="Arial" w:cs="Arial"/>
        </w:rPr>
        <w:t>liiklusteed, puhke-virgestusalad ja</w:t>
      </w:r>
      <w:r w:rsidR="00E9017D" w:rsidRPr="00B96CC4">
        <w:rPr>
          <w:rFonts w:ascii="Arial" w:hAnsi="Arial" w:cs="Arial"/>
        </w:rPr>
        <w:t xml:space="preserve"> metsad).</w:t>
      </w:r>
    </w:p>
    <w:p w:rsidR="00335730" w:rsidRPr="00B96CC4" w:rsidRDefault="00335730" w:rsidP="00B96CC4">
      <w:pPr>
        <w:spacing w:before="0" w:after="0"/>
        <w:jc w:val="both"/>
        <w:rPr>
          <w:rFonts w:ascii="Arial" w:hAnsi="Arial" w:cs="Arial"/>
        </w:rPr>
      </w:pPr>
    </w:p>
    <w:p w:rsidR="00F14310" w:rsidRPr="00B96CC4" w:rsidRDefault="00F14310" w:rsidP="00B96CC4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5" w:name="_Toc33000640"/>
      <w:bookmarkStart w:id="6" w:name="_Toc93312524"/>
      <w:bookmarkStart w:id="7" w:name="_Toc511123766"/>
      <w:bookmarkStart w:id="8" w:name="_Toc511221032"/>
      <w:r w:rsidRPr="00B96CC4">
        <w:rPr>
          <w:rFonts w:cs="Arial"/>
          <w:szCs w:val="22"/>
        </w:rPr>
        <w:t>Vastavus Rae valla üldplaneeringule</w:t>
      </w:r>
      <w:bookmarkEnd w:id="5"/>
      <w:bookmarkEnd w:id="6"/>
    </w:p>
    <w:p w:rsidR="00F14310" w:rsidRPr="00B96CC4" w:rsidRDefault="00F14310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Detailplaneeringu lahendusega nähakse ette planeeringuala jagami</w:t>
      </w:r>
      <w:r w:rsidR="00A34180" w:rsidRPr="00B96CC4">
        <w:rPr>
          <w:rFonts w:ascii="Arial" w:hAnsi="Arial" w:cs="Arial"/>
        </w:rPr>
        <w:t xml:space="preserve">ne </w:t>
      </w:r>
      <w:r w:rsidR="002E0043">
        <w:rPr>
          <w:rFonts w:ascii="Arial" w:hAnsi="Arial" w:cs="Arial"/>
        </w:rPr>
        <w:t>nelja</w:t>
      </w:r>
      <w:r w:rsidR="00294153" w:rsidRPr="00B96CC4">
        <w:rPr>
          <w:rFonts w:ascii="Arial" w:hAnsi="Arial" w:cs="Arial"/>
        </w:rPr>
        <w:t xml:space="preserve">teistkümneks </w:t>
      </w:r>
      <w:r w:rsidR="00C3444A" w:rsidRPr="00B96CC4">
        <w:rPr>
          <w:rFonts w:ascii="Arial" w:hAnsi="Arial" w:cs="Arial"/>
        </w:rPr>
        <w:t>elamumaa sihtotstarbega krundi</w:t>
      </w:r>
      <w:r w:rsidRPr="00B96CC4">
        <w:rPr>
          <w:rFonts w:ascii="Arial" w:hAnsi="Arial" w:cs="Arial"/>
        </w:rPr>
        <w:t>ks,</w:t>
      </w:r>
      <w:r w:rsidR="00565942" w:rsidRPr="00B96CC4">
        <w:rPr>
          <w:rFonts w:ascii="Arial" w:hAnsi="Arial" w:cs="Arial"/>
        </w:rPr>
        <w:t xml:space="preserve"> </w:t>
      </w:r>
      <w:r w:rsidR="00294153" w:rsidRPr="00B96CC4">
        <w:rPr>
          <w:rFonts w:ascii="Arial" w:hAnsi="Arial" w:cs="Arial"/>
        </w:rPr>
        <w:t>kolm</w:t>
      </w:r>
      <w:r w:rsidRPr="00B96CC4">
        <w:rPr>
          <w:rFonts w:ascii="Arial" w:hAnsi="Arial" w:cs="Arial"/>
        </w:rPr>
        <w:t>eks üldkasutatava maa</w:t>
      </w:r>
      <w:r w:rsidR="00294153" w:rsidRPr="00B96CC4">
        <w:rPr>
          <w:rFonts w:ascii="Arial" w:hAnsi="Arial" w:cs="Arial"/>
        </w:rPr>
        <w:t xml:space="preserve">sihtotstarbega krundiks ja </w:t>
      </w:r>
      <w:r w:rsidR="002E0043">
        <w:rPr>
          <w:rFonts w:ascii="Arial" w:hAnsi="Arial" w:cs="Arial"/>
        </w:rPr>
        <w:t>kolm</w:t>
      </w:r>
      <w:r w:rsidR="00DF71C0" w:rsidRPr="00B96CC4">
        <w:rPr>
          <w:rFonts w:ascii="Arial" w:hAnsi="Arial" w:cs="Arial"/>
        </w:rPr>
        <w:t>eks</w:t>
      </w:r>
      <w:r w:rsidRPr="00B96CC4">
        <w:rPr>
          <w:rFonts w:ascii="Arial" w:hAnsi="Arial" w:cs="Arial"/>
        </w:rPr>
        <w:t xml:space="preserve"> transpordimaa sihtotstarbega krundiks ning määr</w:t>
      </w:r>
      <w:r w:rsidR="00294153" w:rsidRPr="00B96CC4">
        <w:rPr>
          <w:rFonts w:ascii="Arial" w:hAnsi="Arial" w:cs="Arial"/>
        </w:rPr>
        <w:t xml:space="preserve">atakse ehitusõigus </w:t>
      </w:r>
      <w:r w:rsidR="00530E03" w:rsidRPr="00B96CC4">
        <w:rPr>
          <w:rFonts w:ascii="Arial" w:hAnsi="Arial" w:cs="Arial"/>
        </w:rPr>
        <w:t>üksik</w:t>
      </w:r>
      <w:r w:rsidRPr="00B96CC4">
        <w:rPr>
          <w:rFonts w:ascii="Arial" w:hAnsi="Arial" w:cs="Arial"/>
        </w:rPr>
        <w:t>elamu</w:t>
      </w:r>
      <w:r w:rsidR="00294153" w:rsidRPr="00B96CC4">
        <w:rPr>
          <w:rFonts w:ascii="Arial" w:hAnsi="Arial" w:cs="Arial"/>
        </w:rPr>
        <w:t>te</w:t>
      </w:r>
      <w:r w:rsidRPr="00B96CC4">
        <w:rPr>
          <w:rFonts w:ascii="Arial" w:hAnsi="Arial" w:cs="Arial"/>
        </w:rPr>
        <w:t xml:space="preserve"> ehitamiseks.</w:t>
      </w:r>
    </w:p>
    <w:p w:rsidR="00F14310" w:rsidRPr="00B96CC4" w:rsidRDefault="00F14310" w:rsidP="00B96CC4">
      <w:pPr>
        <w:pStyle w:val="Heading2"/>
        <w:jc w:val="both"/>
        <w:rPr>
          <w:rFonts w:cs="Arial"/>
          <w:szCs w:val="22"/>
        </w:rPr>
      </w:pPr>
    </w:p>
    <w:bookmarkEnd w:id="7"/>
    <w:bookmarkEnd w:id="8"/>
    <w:p w:rsidR="00B85E0C" w:rsidRPr="00B96CC4" w:rsidRDefault="00F14310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Väljavõte kehtivast Rae valla üldplaneeringu maakasutuse plaanist.</w:t>
      </w:r>
    </w:p>
    <w:p w:rsidR="004A3A35" w:rsidRPr="00B96CC4" w:rsidRDefault="007E5473" w:rsidP="00B96CC4">
      <w:pPr>
        <w:spacing w:before="0" w:after="0"/>
        <w:jc w:val="both"/>
        <w:rPr>
          <w:rFonts w:ascii="Arial" w:hAnsi="Arial" w:cs="Arial"/>
          <w:b/>
          <w:lang w:eastAsia="et-EE"/>
        </w:rPr>
      </w:pPr>
      <w:r w:rsidRPr="00B96CC4">
        <w:rPr>
          <w:rFonts w:ascii="Arial" w:hAnsi="Arial" w:cs="Arial"/>
          <w:b/>
          <w:noProof/>
          <w:lang w:eastAsia="ko-KR"/>
        </w:rPr>
        <w:drawing>
          <wp:inline distT="0" distB="0" distL="0" distR="0">
            <wp:extent cx="3886200" cy="2974192"/>
            <wp:effectExtent l="19050" t="0" r="0" b="0"/>
            <wp:docPr id="4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7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72" w:rsidRPr="00B96CC4" w:rsidRDefault="004A3A35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b/>
          <w:bCs/>
          <w:lang w:eastAsia="et-EE"/>
        </w:rPr>
        <w:t>Perspektiivne elamumaa (EVp) –</w:t>
      </w:r>
      <w:r w:rsidR="002E0043">
        <w:rPr>
          <w:rFonts w:ascii="Arial" w:hAnsi="Arial" w:cs="Arial"/>
          <w:b/>
          <w:bCs/>
          <w:lang w:eastAsia="et-EE"/>
        </w:rPr>
        <w:t xml:space="preserve"> </w:t>
      </w:r>
      <w:r w:rsidRPr="00B96CC4">
        <w:rPr>
          <w:rFonts w:ascii="Arial" w:hAnsi="Arial" w:cs="Arial"/>
          <w:color w:val="000000"/>
          <w:lang w:eastAsia="et-EE"/>
        </w:rPr>
        <w:t>väikeelamute, ri</w:t>
      </w:r>
      <w:r w:rsidR="00376672" w:rsidRPr="00B96CC4">
        <w:rPr>
          <w:rFonts w:ascii="Arial" w:hAnsi="Arial" w:cs="Arial"/>
          <w:color w:val="000000"/>
          <w:lang w:eastAsia="et-EE"/>
        </w:rPr>
        <w:t>daelamute ja korterelamute alune maa</w:t>
      </w:r>
      <w:r w:rsidRPr="00B96CC4">
        <w:rPr>
          <w:rFonts w:ascii="Arial" w:hAnsi="Arial" w:cs="Arial"/>
          <w:color w:val="000000"/>
          <w:lang w:eastAsia="et-EE"/>
        </w:rPr>
        <w:t xml:space="preserve"> tiheasustusalal. Alale võib kavandada elamuid teenindavaid ehitisi, sh teid ja tehnorajatisi, samuti elamute lähiümbruse puhke- ja spordiotstarbelist maad ning rajatisi.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</w:p>
    <w:p w:rsidR="004D1358" w:rsidRPr="00B96CC4" w:rsidRDefault="00DE2A17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Koostatud detailplaneeringu eskiislahendus</w:t>
      </w:r>
      <w:r w:rsidR="007E5473" w:rsidRPr="00B96CC4">
        <w:rPr>
          <w:rFonts w:ascii="Arial" w:hAnsi="Arial" w:cs="Arial"/>
          <w:b/>
        </w:rPr>
        <w:t xml:space="preserve"> </w:t>
      </w:r>
      <w:r w:rsidRPr="00B96CC4">
        <w:rPr>
          <w:rFonts w:ascii="Arial" w:hAnsi="Arial" w:cs="Arial"/>
          <w:b/>
        </w:rPr>
        <w:t>ei sisalda üldplaneeringu muutmise ettepanekut.</w:t>
      </w:r>
    </w:p>
    <w:p w:rsidR="004D1358" w:rsidRPr="00B96CC4" w:rsidRDefault="004D1358" w:rsidP="00B96CC4">
      <w:pPr>
        <w:spacing w:before="0" w:after="0"/>
        <w:jc w:val="both"/>
        <w:rPr>
          <w:rFonts w:ascii="Arial" w:hAnsi="Arial" w:cs="Arial"/>
        </w:rPr>
      </w:pPr>
    </w:p>
    <w:p w:rsidR="002E0043" w:rsidRDefault="002E00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1358" w:rsidRPr="00B96CC4" w:rsidRDefault="004D1358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lastRenderedPageBreak/>
        <w:t>Väljavõte Rae valla koostatava</w:t>
      </w:r>
      <w:r w:rsidR="00530E03" w:rsidRPr="00B96CC4">
        <w:rPr>
          <w:rFonts w:ascii="Arial" w:hAnsi="Arial" w:cs="Arial"/>
          <w:b/>
        </w:rPr>
        <w:t xml:space="preserve"> </w:t>
      </w:r>
      <w:r w:rsidRPr="00B96CC4">
        <w:rPr>
          <w:rFonts w:ascii="Arial" w:hAnsi="Arial" w:cs="Arial"/>
          <w:b/>
        </w:rPr>
        <w:t xml:space="preserve">põhjapiirkonna üldplaneeringu </w:t>
      </w:r>
      <w:r w:rsidR="00DA536D" w:rsidRPr="00B96CC4">
        <w:rPr>
          <w:rFonts w:ascii="Arial" w:hAnsi="Arial" w:cs="Arial"/>
          <w:b/>
        </w:rPr>
        <w:t>koondkaardist</w:t>
      </w:r>
    </w:p>
    <w:p w:rsidR="00A83F64" w:rsidRPr="00B96CC4" w:rsidRDefault="004D1358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Cs/>
          <w:noProof/>
          <w:u w:val="single"/>
          <w:lang w:eastAsia="ko-KR"/>
        </w:rPr>
        <w:drawing>
          <wp:inline distT="0" distB="0" distL="0" distR="0">
            <wp:extent cx="2777637" cy="3009107"/>
            <wp:effectExtent l="19050" t="0" r="3663" b="0"/>
            <wp:docPr id="6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37" cy="300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C4" w:rsidRDefault="00403AA1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b/>
          <w:bCs/>
          <w:lang w:eastAsia="et-EE"/>
        </w:rPr>
        <w:t>Väikeelamumaa (Ev)</w:t>
      </w:r>
      <w:r w:rsidRPr="00B96CC4">
        <w:rPr>
          <w:rFonts w:ascii="Arial" w:hAnsi="Arial" w:cs="Arial"/>
        </w:rPr>
        <w:t xml:space="preserve"> </w:t>
      </w:r>
      <w:r w:rsidR="00530E03" w:rsidRPr="00B96CC4">
        <w:rPr>
          <w:rFonts w:ascii="Arial" w:hAnsi="Arial" w:cs="Arial"/>
        </w:rPr>
        <w:t>–</w:t>
      </w:r>
      <w:r w:rsidR="0032123C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  <w:color w:val="000000"/>
          <w:lang w:eastAsia="et-EE"/>
        </w:rPr>
        <w:t xml:space="preserve">Üksikelamu, </w:t>
      </w:r>
      <w:r w:rsidR="00530E03" w:rsidRPr="00B96CC4">
        <w:rPr>
          <w:rFonts w:ascii="Arial" w:hAnsi="Arial" w:cs="Arial"/>
          <w:color w:val="000000"/>
          <w:lang w:eastAsia="et-EE"/>
        </w:rPr>
        <w:t>paaris</w:t>
      </w:r>
      <w:r w:rsidRPr="00B96CC4">
        <w:rPr>
          <w:rFonts w:ascii="Arial" w:hAnsi="Arial" w:cs="Arial"/>
          <w:color w:val="000000"/>
          <w:lang w:eastAsia="et-EE"/>
        </w:rPr>
        <w:t>elamu ning arhitektuurselt ja ehituslikult elamute vahelisse välisruumi sobituv muu elamuid teenindava maakasutuse juhtotstarbega maa-ala.</w:t>
      </w:r>
    </w:p>
    <w:p w:rsidR="002E0043" w:rsidRDefault="002E0043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</w:p>
    <w:p w:rsidR="004D1358" w:rsidRDefault="0032123C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b/>
          <w:bCs/>
          <w:lang w:eastAsia="et-EE"/>
        </w:rPr>
        <w:t xml:space="preserve">II etapina väljaehitatav ala (Ev2) </w:t>
      </w:r>
      <w:r w:rsidR="00530E03" w:rsidRPr="00B96CC4">
        <w:rPr>
          <w:rFonts w:ascii="Arial" w:hAnsi="Arial" w:cs="Arial"/>
          <w:bCs/>
          <w:lang w:eastAsia="et-EE"/>
        </w:rPr>
        <w:t>–</w:t>
      </w:r>
      <w:r w:rsidRPr="00B96CC4">
        <w:rPr>
          <w:rFonts w:ascii="Arial" w:hAnsi="Arial" w:cs="Arial"/>
          <w:b/>
          <w:bCs/>
          <w:lang w:eastAsia="et-EE"/>
        </w:rPr>
        <w:t xml:space="preserve"> </w:t>
      </w:r>
      <w:r w:rsidR="00DA536D" w:rsidRPr="00B96CC4">
        <w:rPr>
          <w:rFonts w:ascii="Arial" w:hAnsi="Arial" w:cs="Arial"/>
          <w:color w:val="000000"/>
          <w:lang w:eastAsia="et-EE"/>
        </w:rPr>
        <w:t>II etapi väljaehitatavad alad on määratud üldplaneeringuga aladele, mis jäävad pigem äärealadele ning asuvad kiiremini asustatavatest aladest, liiklussõlmedest või alevike kesksematest aladest eemal, osaliselt ka väärtuslikel põllumajandusmaadel.</w:t>
      </w:r>
    </w:p>
    <w:p w:rsidR="002E0043" w:rsidRPr="00B96CC4" w:rsidRDefault="002E0043" w:rsidP="00B96CC4">
      <w:pPr>
        <w:spacing w:before="0" w:after="0"/>
        <w:jc w:val="both"/>
        <w:rPr>
          <w:rFonts w:ascii="Arial" w:hAnsi="Arial" w:cs="Arial"/>
          <w:b/>
          <w:bCs/>
          <w:lang w:eastAsia="et-EE"/>
        </w:rPr>
      </w:pPr>
    </w:p>
    <w:p w:rsidR="00A83F64" w:rsidRPr="00B96CC4" w:rsidRDefault="00A83F64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color w:val="000000"/>
          <w:lang w:eastAsia="et-EE"/>
        </w:rPr>
        <w:t>Kivinuki kinnistu detailplaneering on koostatava üldplaneeringu kohane.</w:t>
      </w:r>
    </w:p>
    <w:p w:rsidR="006E6B97" w:rsidRPr="00B96CC4" w:rsidRDefault="006E6B9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047F2E" w:rsidRPr="00B96CC4" w:rsidRDefault="00047F2E" w:rsidP="00B96CC4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9" w:name="_Toc93312525"/>
      <w:r w:rsidRPr="00B96CC4">
        <w:rPr>
          <w:rFonts w:cs="Arial"/>
          <w:szCs w:val="22"/>
        </w:rPr>
        <w:t>Planeeringu eesmärk</w:t>
      </w:r>
      <w:bookmarkEnd w:id="9"/>
    </w:p>
    <w:p w:rsidR="00A03C2D" w:rsidRPr="00B96CC4" w:rsidRDefault="00047F2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B96CC4">
        <w:rPr>
          <w:rFonts w:ascii="Arial" w:hAnsi="Arial" w:cs="Arial"/>
          <w:color w:val="000000"/>
        </w:rPr>
        <w:t>Detailplaneeringu koostamise eesmärgiks on jagada olemasolev maatulun</w:t>
      </w:r>
      <w:r w:rsidR="006E4B6F" w:rsidRPr="00B96CC4">
        <w:rPr>
          <w:rFonts w:ascii="Arial" w:hAnsi="Arial" w:cs="Arial"/>
          <w:color w:val="000000"/>
        </w:rPr>
        <w:t>dusmaa sihtotstarbega kinnistu</w:t>
      </w:r>
      <w:r w:rsidR="00294153" w:rsidRPr="00B96CC4">
        <w:rPr>
          <w:rFonts w:ascii="Arial" w:hAnsi="Arial" w:cs="Arial"/>
          <w:color w:val="000000"/>
        </w:rPr>
        <w:t xml:space="preserve"> </w:t>
      </w:r>
      <w:r w:rsidR="002E0043">
        <w:rPr>
          <w:rFonts w:ascii="Arial" w:hAnsi="Arial" w:cs="Arial"/>
          <w:color w:val="000000"/>
        </w:rPr>
        <w:t>nelja</w:t>
      </w:r>
      <w:r w:rsidR="008B45AB" w:rsidRPr="00B96CC4">
        <w:rPr>
          <w:rFonts w:ascii="Arial" w:hAnsi="Arial" w:cs="Arial"/>
          <w:color w:val="000000"/>
        </w:rPr>
        <w:t>teistkümneks</w:t>
      </w:r>
      <w:r w:rsidR="00A91440" w:rsidRPr="00B96CC4">
        <w:rPr>
          <w:rFonts w:ascii="Arial" w:hAnsi="Arial" w:cs="Arial"/>
          <w:color w:val="000000"/>
        </w:rPr>
        <w:t xml:space="preserve"> </w:t>
      </w:r>
      <w:r w:rsidRPr="00B96CC4">
        <w:rPr>
          <w:rFonts w:ascii="Arial" w:hAnsi="Arial" w:cs="Arial"/>
          <w:color w:val="000000"/>
        </w:rPr>
        <w:t>elamumaa sihtotstarbega</w:t>
      </w:r>
      <w:r w:rsidR="006E4B6F" w:rsidRPr="00B96CC4">
        <w:rPr>
          <w:rFonts w:ascii="Arial" w:hAnsi="Arial" w:cs="Arial"/>
          <w:color w:val="000000"/>
        </w:rPr>
        <w:t xml:space="preserve"> krundi</w:t>
      </w:r>
      <w:r w:rsidRPr="00B96CC4">
        <w:rPr>
          <w:rFonts w:ascii="Arial" w:hAnsi="Arial" w:cs="Arial"/>
          <w:color w:val="000000"/>
        </w:rPr>
        <w:t>ks</w:t>
      </w:r>
      <w:r w:rsidR="00A34180" w:rsidRPr="00B96CC4">
        <w:rPr>
          <w:rFonts w:ascii="Arial" w:hAnsi="Arial" w:cs="Arial"/>
          <w:color w:val="000000"/>
        </w:rPr>
        <w:t xml:space="preserve">, </w:t>
      </w:r>
      <w:r w:rsidR="008B45AB" w:rsidRPr="00B96CC4">
        <w:rPr>
          <w:rFonts w:ascii="Arial" w:hAnsi="Arial" w:cs="Arial"/>
          <w:color w:val="000000"/>
        </w:rPr>
        <w:t xml:space="preserve">kolmeks </w:t>
      </w:r>
      <w:r w:rsidR="00A34180" w:rsidRPr="00B96CC4">
        <w:rPr>
          <w:rFonts w:ascii="Arial" w:hAnsi="Arial" w:cs="Arial"/>
          <w:color w:val="000000"/>
        </w:rPr>
        <w:t>üldkasutatava maa sihtotstarbega krundiks</w:t>
      </w:r>
      <w:r w:rsidR="008B45AB" w:rsidRPr="00B96CC4">
        <w:rPr>
          <w:rFonts w:ascii="Arial" w:hAnsi="Arial" w:cs="Arial"/>
          <w:color w:val="000000"/>
        </w:rPr>
        <w:t xml:space="preserve"> ja </w:t>
      </w:r>
      <w:r w:rsidR="002E0043">
        <w:rPr>
          <w:rFonts w:ascii="Arial" w:hAnsi="Arial" w:cs="Arial"/>
          <w:color w:val="000000"/>
        </w:rPr>
        <w:t xml:space="preserve">kolmeks </w:t>
      </w:r>
      <w:r w:rsidRPr="00B96CC4">
        <w:rPr>
          <w:rFonts w:ascii="Arial" w:hAnsi="Arial" w:cs="Arial"/>
          <w:color w:val="000000"/>
        </w:rPr>
        <w:t xml:space="preserve">transpordimaa sihtotstarbega </w:t>
      </w:r>
      <w:r w:rsidR="006E4B6F" w:rsidRPr="00B96CC4">
        <w:rPr>
          <w:rFonts w:ascii="Arial" w:hAnsi="Arial" w:cs="Arial"/>
          <w:color w:val="000000"/>
        </w:rPr>
        <w:t>krundiks,</w:t>
      </w:r>
      <w:r w:rsidR="00A34180" w:rsidRPr="00B96CC4">
        <w:rPr>
          <w:rFonts w:ascii="Arial" w:hAnsi="Arial" w:cs="Arial"/>
          <w:color w:val="000000"/>
        </w:rPr>
        <w:t xml:space="preserve"> seada elamumaa kruntide</w:t>
      </w:r>
      <w:r w:rsidRPr="00B96CC4">
        <w:rPr>
          <w:rFonts w:ascii="Arial" w:hAnsi="Arial" w:cs="Arial"/>
          <w:color w:val="000000"/>
        </w:rPr>
        <w:t>le ehitusõigus ja hoonestustingimused, lahendada juurdepääsud, liikluskorraldus ja tehnovõrkudega varustamine ning haljastus</w:t>
      </w:r>
      <w:r w:rsidR="00A03C2D" w:rsidRPr="00B96CC4">
        <w:rPr>
          <w:rFonts w:ascii="Arial" w:hAnsi="Arial" w:cs="Arial"/>
          <w:color w:val="000000"/>
        </w:rPr>
        <w:t>.</w:t>
      </w:r>
    </w:p>
    <w:p w:rsidR="007267F4" w:rsidRPr="00B96CC4" w:rsidRDefault="007267F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:rsidR="00376672" w:rsidRPr="00B96CC4" w:rsidRDefault="0037667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:rsidR="00047F2E" w:rsidRPr="00B96CC4" w:rsidRDefault="00047F2E" w:rsidP="00B96CC4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10" w:name="_Toc93312526"/>
      <w:r w:rsidRPr="00B96CC4">
        <w:rPr>
          <w:rFonts w:ascii="Arial" w:hAnsi="Arial" w:cs="Arial"/>
          <w:caps/>
          <w:color w:val="auto"/>
          <w:sz w:val="22"/>
          <w:szCs w:val="22"/>
        </w:rPr>
        <w:t>Olemasoleva olukorra iseloomustuS</w:t>
      </w:r>
      <w:bookmarkEnd w:id="10"/>
    </w:p>
    <w:p w:rsidR="00DF341F" w:rsidRPr="00B96CC4" w:rsidRDefault="00DF341F" w:rsidP="00B96CC4">
      <w:pPr>
        <w:spacing w:before="0" w:after="0"/>
        <w:rPr>
          <w:rFonts w:ascii="Arial" w:hAnsi="Arial" w:cs="Arial"/>
        </w:rPr>
      </w:pPr>
    </w:p>
    <w:p w:rsidR="00047F2E" w:rsidRPr="00B96CC4" w:rsidRDefault="00047F2E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1" w:name="_Toc93312527"/>
      <w:r w:rsidRPr="00B96CC4">
        <w:rPr>
          <w:rFonts w:cs="Arial"/>
          <w:szCs w:val="22"/>
        </w:rPr>
        <w:t>Planeeringuala asukoht ja iseloomustus</w:t>
      </w:r>
      <w:bookmarkEnd w:id="11"/>
    </w:p>
    <w:p w:rsidR="00680445" w:rsidRPr="00B96CC4" w:rsidRDefault="00047F2E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</w:t>
      </w:r>
      <w:r w:rsidR="00680445" w:rsidRPr="00B96CC4">
        <w:rPr>
          <w:rFonts w:ascii="Arial" w:hAnsi="Arial" w:cs="Arial"/>
        </w:rPr>
        <w:t>ringuala asub Rae vallas R</w:t>
      </w:r>
      <w:r w:rsidRPr="00B96CC4">
        <w:rPr>
          <w:rFonts w:ascii="Arial" w:hAnsi="Arial" w:cs="Arial"/>
        </w:rPr>
        <w:t>a</w:t>
      </w:r>
      <w:r w:rsidR="00680445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 xml:space="preserve"> külas, </w:t>
      </w:r>
      <w:r w:rsidR="00680445" w:rsidRPr="00B96CC4">
        <w:rPr>
          <w:rFonts w:ascii="Arial" w:hAnsi="Arial" w:cs="Arial"/>
        </w:rPr>
        <w:t>Raeküla tee ääres</w:t>
      </w:r>
      <w:r w:rsidRPr="00B96CC4">
        <w:rPr>
          <w:rFonts w:ascii="Arial" w:hAnsi="Arial" w:cs="Arial"/>
        </w:rPr>
        <w:t>.</w:t>
      </w:r>
      <w:r w:rsidR="0091289D" w:rsidRPr="00B96CC4">
        <w:rPr>
          <w:rFonts w:ascii="Arial" w:hAnsi="Arial" w:cs="Arial"/>
        </w:rPr>
        <w:t xml:space="preserve"> </w:t>
      </w:r>
      <w:r w:rsidR="00A80A1E" w:rsidRPr="00B96CC4">
        <w:rPr>
          <w:rFonts w:ascii="Arial" w:hAnsi="Arial" w:cs="Arial"/>
        </w:rPr>
        <w:t>Planeeringuala jääb kahe suure põhimaantee vahelisele alale (2 Tallinn-Tartu-Võru-Luhamaa tee ja 11 Tallinna ringtee).</w:t>
      </w:r>
    </w:p>
    <w:p w:rsidR="00015617" w:rsidRDefault="00A80A1E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Planeeringuala suurus on </w:t>
      </w:r>
      <w:r w:rsidR="0091289D" w:rsidRPr="00B96CC4">
        <w:rPr>
          <w:rFonts w:ascii="Arial" w:hAnsi="Arial" w:cs="Arial"/>
        </w:rPr>
        <w:t>4</w:t>
      </w:r>
      <w:r w:rsidRPr="00B96CC4">
        <w:rPr>
          <w:rFonts w:ascii="Arial" w:hAnsi="Arial" w:cs="Arial"/>
        </w:rPr>
        <w:t>,</w:t>
      </w:r>
      <w:r w:rsidR="0091289D" w:rsidRPr="00B96CC4">
        <w:rPr>
          <w:rFonts w:ascii="Arial" w:hAnsi="Arial" w:cs="Arial"/>
        </w:rPr>
        <w:t>67</w:t>
      </w:r>
      <w:r w:rsidR="00047F2E" w:rsidRPr="00B96CC4">
        <w:rPr>
          <w:rFonts w:ascii="Arial" w:hAnsi="Arial" w:cs="Arial"/>
        </w:rPr>
        <w:t xml:space="preserve"> ha.</w:t>
      </w:r>
    </w:p>
    <w:p w:rsidR="002E0043" w:rsidRPr="00B96CC4" w:rsidRDefault="002E0043" w:rsidP="00B96CC4">
      <w:pPr>
        <w:spacing w:before="0" w:after="0"/>
        <w:jc w:val="both"/>
        <w:rPr>
          <w:rFonts w:ascii="Arial" w:hAnsi="Arial" w:cs="Arial"/>
        </w:rPr>
      </w:pPr>
    </w:p>
    <w:p w:rsidR="00047F2E" w:rsidRPr="00B96CC4" w:rsidRDefault="00047F2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 moodustab:</w:t>
      </w:r>
    </w:p>
    <w:p w:rsidR="00047F2E" w:rsidRPr="00B96CC4" w:rsidRDefault="0091289D" w:rsidP="00B96CC4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Kivinuki </w:t>
      </w:r>
      <w:r w:rsidR="00047F2E" w:rsidRPr="00B96CC4">
        <w:rPr>
          <w:rFonts w:ascii="Arial" w:hAnsi="Arial" w:cs="Arial"/>
          <w:sz w:val="22"/>
          <w:szCs w:val="22"/>
        </w:rPr>
        <w:t>kinnis</w:t>
      </w:r>
      <w:r w:rsidRPr="00B96CC4">
        <w:rPr>
          <w:rFonts w:ascii="Arial" w:hAnsi="Arial" w:cs="Arial"/>
          <w:sz w:val="22"/>
          <w:szCs w:val="22"/>
        </w:rPr>
        <w:t xml:space="preserve">tu, katastritunnus </w:t>
      </w:r>
      <w:bookmarkStart w:id="12" w:name="_GoBack"/>
      <w:r w:rsidRPr="00B96CC4">
        <w:rPr>
          <w:rFonts w:ascii="Arial" w:hAnsi="Arial" w:cs="Arial"/>
          <w:sz w:val="22"/>
          <w:szCs w:val="22"/>
        </w:rPr>
        <w:t>65301:002</w:t>
      </w:r>
      <w:r w:rsidR="00B32A3A" w:rsidRPr="00B96CC4">
        <w:rPr>
          <w:rFonts w:ascii="Arial" w:hAnsi="Arial" w:cs="Arial"/>
          <w:sz w:val="22"/>
          <w:szCs w:val="22"/>
        </w:rPr>
        <w:t>:</w:t>
      </w:r>
      <w:r w:rsidRPr="00B96CC4">
        <w:rPr>
          <w:rFonts w:ascii="Arial" w:hAnsi="Arial" w:cs="Arial"/>
          <w:sz w:val="22"/>
          <w:szCs w:val="22"/>
        </w:rPr>
        <w:t>1746</w:t>
      </w:r>
      <w:bookmarkEnd w:id="12"/>
      <w:r w:rsidR="00DF341F" w:rsidRPr="00B96CC4">
        <w:rPr>
          <w:rFonts w:ascii="Arial" w:hAnsi="Arial" w:cs="Arial"/>
          <w:sz w:val="22"/>
          <w:szCs w:val="22"/>
        </w:rPr>
        <w:t xml:space="preserve">, pindala </w:t>
      </w:r>
      <w:r w:rsidRPr="00B96CC4">
        <w:rPr>
          <w:rFonts w:ascii="Arial" w:hAnsi="Arial" w:cs="Arial"/>
          <w:sz w:val="22"/>
          <w:szCs w:val="22"/>
        </w:rPr>
        <w:t>467</w:t>
      </w:r>
      <w:r w:rsidR="00B32A3A" w:rsidRPr="00B96CC4">
        <w:rPr>
          <w:rFonts w:ascii="Arial" w:hAnsi="Arial" w:cs="Arial"/>
          <w:sz w:val="22"/>
          <w:szCs w:val="22"/>
        </w:rPr>
        <w:t>00</w:t>
      </w:r>
      <w:r w:rsidR="00530E03" w:rsidRPr="00B96CC4">
        <w:rPr>
          <w:rFonts w:ascii="Arial" w:hAnsi="Arial" w:cs="Arial"/>
          <w:sz w:val="22"/>
          <w:szCs w:val="22"/>
        </w:rPr>
        <w:t xml:space="preserve"> </w:t>
      </w:r>
      <w:r w:rsidR="00047F2E" w:rsidRPr="00B96CC4">
        <w:rPr>
          <w:rFonts w:ascii="Arial" w:hAnsi="Arial" w:cs="Arial"/>
          <w:sz w:val="22"/>
          <w:szCs w:val="22"/>
        </w:rPr>
        <w:t>m²; sihtotstarve 100% maatulundusmaa;</w:t>
      </w:r>
    </w:p>
    <w:p w:rsidR="00047F2E" w:rsidRDefault="00A03C2D" w:rsidP="00B96CC4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l</w:t>
      </w:r>
      <w:r w:rsidR="00047F2E" w:rsidRPr="00B96CC4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:rsidR="00166BA8" w:rsidRPr="00B96CC4" w:rsidRDefault="00047F2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 on looduslik rohumaa, mille maapind on suhteliselt tasane</w:t>
      </w:r>
      <w:r w:rsidR="00F44051" w:rsidRPr="00B96CC4">
        <w:rPr>
          <w:rFonts w:ascii="Arial" w:hAnsi="Arial" w:cs="Arial"/>
        </w:rPr>
        <w:t>, langusega kagust loodesse.</w:t>
      </w:r>
    </w:p>
    <w:p w:rsidR="0091289D" w:rsidRPr="00B96CC4" w:rsidRDefault="0091289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3" w:name="_Toc497647799"/>
      <w:bookmarkStart w:id="14" w:name="_Toc93312528"/>
      <w:r w:rsidRPr="00B96CC4">
        <w:rPr>
          <w:rFonts w:cs="Arial"/>
          <w:szCs w:val="22"/>
        </w:rPr>
        <w:t>Planeeringuala maakasutus ja hoonestus</w:t>
      </w:r>
      <w:bookmarkEnd w:id="13"/>
      <w:bookmarkEnd w:id="14"/>
    </w:p>
    <w:p w:rsidR="00E9017D" w:rsidRPr="00B96CC4" w:rsidRDefault="00E9017D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Kasutusotstarbed</w:t>
      </w:r>
    </w:p>
    <w:p w:rsidR="000C6A3E" w:rsidRPr="00B96CC4" w:rsidRDefault="009307D6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Kivinuki </w:t>
      </w:r>
      <w:r w:rsidR="000C6A3E" w:rsidRPr="00B96CC4">
        <w:rPr>
          <w:rFonts w:ascii="Arial" w:hAnsi="Arial" w:cs="Arial"/>
          <w:sz w:val="22"/>
          <w:szCs w:val="22"/>
        </w:rPr>
        <w:t xml:space="preserve">kinnistu sihtotstarve on </w:t>
      </w:r>
      <w:r w:rsidR="007317B7" w:rsidRPr="00B96CC4">
        <w:rPr>
          <w:rFonts w:ascii="Arial" w:hAnsi="Arial" w:cs="Arial"/>
          <w:sz w:val="22"/>
          <w:szCs w:val="22"/>
        </w:rPr>
        <w:t>maatulundusmaa 100%</w:t>
      </w:r>
      <w:r w:rsidR="000C6A3E" w:rsidRPr="00B96CC4">
        <w:rPr>
          <w:rFonts w:ascii="Arial" w:hAnsi="Arial" w:cs="Arial"/>
          <w:sz w:val="22"/>
          <w:szCs w:val="22"/>
        </w:rPr>
        <w:t>;</w:t>
      </w:r>
    </w:p>
    <w:p w:rsidR="00C94507" w:rsidRPr="00B96CC4" w:rsidRDefault="00C9450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9017D" w:rsidRPr="00B96CC4" w:rsidRDefault="002A5942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Olemasolevad hooned</w:t>
      </w:r>
    </w:p>
    <w:p w:rsidR="00E81250" w:rsidRDefault="00E9017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Planeeritav maa-ala on hoonestamata.</w:t>
      </w: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5" w:name="_Toc497647800"/>
      <w:bookmarkStart w:id="16" w:name="_Toc93312529"/>
      <w:r w:rsidRPr="00B96CC4">
        <w:rPr>
          <w:rFonts w:cs="Arial"/>
          <w:szCs w:val="22"/>
        </w:rPr>
        <w:lastRenderedPageBreak/>
        <w:t>Planeeringualaga külgnevad kinnistud ja nende iseloomustus</w:t>
      </w:r>
      <w:bookmarkEnd w:id="15"/>
      <w:bookmarkEnd w:id="16"/>
    </w:p>
    <w:p w:rsidR="002B21C1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Veeru, katastritunnus 65301:002:0321</w:t>
      </w:r>
      <w:r w:rsidR="00A6673F" w:rsidRPr="00B96CC4">
        <w:rPr>
          <w:rFonts w:ascii="Arial" w:hAnsi="Arial" w:cs="Arial"/>
        </w:rPr>
        <w:t>, pindala 15</w:t>
      </w:r>
      <w:r w:rsidRPr="00B96CC4">
        <w:rPr>
          <w:rFonts w:ascii="Arial" w:hAnsi="Arial" w:cs="Arial"/>
        </w:rPr>
        <w:t>,95 ha</w:t>
      </w:r>
      <w:r w:rsidR="00376672" w:rsidRPr="00B96CC4">
        <w:rPr>
          <w:rFonts w:ascii="Arial" w:hAnsi="Arial" w:cs="Arial"/>
        </w:rPr>
        <w:t xml:space="preserve">, sihtotstarve </w:t>
      </w:r>
      <w:r w:rsidRPr="00B96CC4">
        <w:rPr>
          <w:rFonts w:ascii="Arial" w:hAnsi="Arial" w:cs="Arial"/>
        </w:rPr>
        <w:t>maatulundus</w:t>
      </w:r>
      <w:r w:rsidR="002B21C1" w:rsidRPr="00B96CC4">
        <w:rPr>
          <w:rFonts w:ascii="Arial" w:hAnsi="Arial" w:cs="Arial"/>
        </w:rPr>
        <w:t>maa 100%, hoonesta</w:t>
      </w:r>
      <w:r w:rsidR="00A6673F" w:rsidRPr="00B96CC4">
        <w:rPr>
          <w:rFonts w:ascii="Arial" w:hAnsi="Arial" w:cs="Arial"/>
        </w:rPr>
        <w:t>mata</w:t>
      </w:r>
      <w:r w:rsidR="002B21C1" w:rsidRPr="00B96CC4">
        <w:rPr>
          <w:rFonts w:ascii="Arial" w:hAnsi="Arial" w:cs="Arial"/>
        </w:rPr>
        <w:t>;</w:t>
      </w:r>
    </w:p>
    <w:p w:rsidR="002B21C1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Veskimäe, katastritunnus 65301:002:1747</w:t>
      </w:r>
      <w:r w:rsidR="002B21C1" w:rsidRPr="00B96CC4">
        <w:rPr>
          <w:rFonts w:ascii="Arial" w:hAnsi="Arial" w:cs="Arial"/>
        </w:rPr>
        <w:t>, pindala</w:t>
      </w:r>
      <w:r w:rsidR="00A6673F" w:rsidRPr="00B96CC4">
        <w:rPr>
          <w:rFonts w:ascii="Arial" w:hAnsi="Arial" w:cs="Arial"/>
        </w:rPr>
        <w:t xml:space="preserve"> 1</w:t>
      </w:r>
      <w:r w:rsidRPr="00B96CC4">
        <w:rPr>
          <w:rFonts w:ascii="Arial" w:hAnsi="Arial" w:cs="Arial"/>
        </w:rPr>
        <w:t>1,59 ha</w:t>
      </w:r>
      <w:r w:rsidR="00376672" w:rsidRPr="00B96CC4">
        <w:rPr>
          <w:rFonts w:ascii="Arial" w:hAnsi="Arial" w:cs="Arial"/>
        </w:rPr>
        <w:t xml:space="preserve">, sihtotstarve </w:t>
      </w:r>
      <w:r w:rsidRPr="00B96CC4">
        <w:rPr>
          <w:rFonts w:ascii="Arial" w:hAnsi="Arial" w:cs="Arial"/>
        </w:rPr>
        <w:t>maatulundus</w:t>
      </w:r>
      <w:r w:rsidR="00A6673F" w:rsidRPr="00B96CC4">
        <w:rPr>
          <w:rFonts w:ascii="Arial" w:hAnsi="Arial" w:cs="Arial"/>
        </w:rPr>
        <w:t>maa 100%, hoonestamata</w:t>
      </w:r>
      <w:r w:rsidR="00F44051" w:rsidRPr="00B96CC4">
        <w:rPr>
          <w:rFonts w:ascii="Arial" w:hAnsi="Arial" w:cs="Arial"/>
        </w:rPr>
        <w:t>, kinnistul paikneb Peeter Suure Merekindluse Rae positsiooni rooduvarjend (kinnismälestis)</w:t>
      </w:r>
      <w:r w:rsidR="002B21C1" w:rsidRPr="00B96CC4">
        <w:rPr>
          <w:rFonts w:ascii="Arial" w:hAnsi="Arial" w:cs="Arial"/>
        </w:rPr>
        <w:t>;</w:t>
      </w:r>
    </w:p>
    <w:p w:rsidR="00D743A5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Rahnu</w:t>
      </w:r>
      <w:r w:rsidR="00D743A5" w:rsidRPr="00B96CC4">
        <w:rPr>
          <w:rFonts w:ascii="Arial" w:hAnsi="Arial" w:cs="Arial"/>
        </w:rPr>
        <w:t xml:space="preserve"> tee</w:t>
      </w:r>
      <w:r w:rsidRPr="00B96CC4">
        <w:rPr>
          <w:rFonts w:ascii="Arial" w:hAnsi="Arial" w:cs="Arial"/>
        </w:rPr>
        <w:t xml:space="preserve"> L3</w:t>
      </w:r>
      <w:r w:rsidR="00D743A5" w:rsidRPr="00B96CC4">
        <w:rPr>
          <w:rFonts w:ascii="Arial" w:hAnsi="Arial" w:cs="Arial"/>
        </w:rPr>
        <w:t>, katastritunnus 65301:002:1</w:t>
      </w:r>
      <w:r w:rsidRPr="00B96CC4">
        <w:rPr>
          <w:rFonts w:ascii="Arial" w:hAnsi="Arial" w:cs="Arial"/>
        </w:rPr>
        <w:t>75</w:t>
      </w:r>
      <w:r w:rsidR="00D743A5" w:rsidRPr="00B96CC4">
        <w:rPr>
          <w:rFonts w:ascii="Arial" w:hAnsi="Arial" w:cs="Arial"/>
        </w:rPr>
        <w:t>3</w:t>
      </w:r>
      <w:r w:rsidR="00376672" w:rsidRPr="00B96CC4">
        <w:rPr>
          <w:rFonts w:ascii="Arial" w:hAnsi="Arial" w:cs="Arial"/>
        </w:rPr>
        <w:t xml:space="preserve">, pindala </w:t>
      </w:r>
      <w:r w:rsidRPr="00B96CC4">
        <w:rPr>
          <w:rFonts w:ascii="Arial" w:hAnsi="Arial" w:cs="Arial"/>
        </w:rPr>
        <w:t>1</w:t>
      </w:r>
      <w:r w:rsidR="00D743A5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>66</w:t>
      </w:r>
      <w:r w:rsidR="00B96CC4" w:rsidRPr="00B96CC4">
        <w:rPr>
          <w:rFonts w:ascii="Arial" w:hAnsi="Arial" w:cs="Arial"/>
        </w:rPr>
        <w:t xml:space="preserve"> </w:t>
      </w:r>
      <w:r w:rsidR="00D743A5" w:rsidRPr="00B96CC4">
        <w:rPr>
          <w:rFonts w:ascii="Arial" w:hAnsi="Arial" w:cs="Arial"/>
        </w:rPr>
        <w:t>m²,</w:t>
      </w:r>
      <w:r w:rsidR="00015617">
        <w:rPr>
          <w:rFonts w:ascii="Arial" w:hAnsi="Arial" w:cs="Arial"/>
        </w:rPr>
        <w:t xml:space="preserve"> </w:t>
      </w:r>
      <w:r w:rsidR="00D743A5" w:rsidRPr="00B96CC4">
        <w:rPr>
          <w:rFonts w:ascii="Arial" w:hAnsi="Arial" w:cs="Arial"/>
        </w:rPr>
        <w:t>sihtotstar</w:t>
      </w:r>
      <w:r w:rsidR="00376672" w:rsidRPr="00B96CC4">
        <w:rPr>
          <w:rFonts w:ascii="Arial" w:hAnsi="Arial" w:cs="Arial"/>
        </w:rPr>
        <w:t>ve</w:t>
      </w:r>
      <w:r w:rsidR="00D743A5" w:rsidRPr="00B96CC4">
        <w:rPr>
          <w:rFonts w:ascii="Arial" w:hAnsi="Arial" w:cs="Arial"/>
        </w:rPr>
        <w:t xml:space="preserve"> transpordimaa 100%;</w:t>
      </w:r>
    </w:p>
    <w:p w:rsidR="000F4A63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Raeküla tee L5</w:t>
      </w:r>
      <w:r w:rsidR="00050981" w:rsidRPr="00B96CC4">
        <w:rPr>
          <w:rFonts w:ascii="Arial" w:hAnsi="Arial" w:cs="Arial"/>
        </w:rPr>
        <w:t xml:space="preserve">, </w:t>
      </w:r>
      <w:r w:rsidR="000F4A63" w:rsidRPr="00B96CC4">
        <w:rPr>
          <w:rFonts w:ascii="Arial" w:hAnsi="Arial" w:cs="Arial"/>
        </w:rPr>
        <w:t>katastri</w:t>
      </w:r>
      <w:r w:rsidR="00BD1E5C" w:rsidRPr="00B96CC4">
        <w:rPr>
          <w:rFonts w:ascii="Arial" w:hAnsi="Arial" w:cs="Arial"/>
        </w:rPr>
        <w:t>tunnus 65</w:t>
      </w:r>
      <w:r w:rsidR="00D743A5" w:rsidRPr="00B96CC4">
        <w:rPr>
          <w:rFonts w:ascii="Arial" w:hAnsi="Arial" w:cs="Arial"/>
        </w:rPr>
        <w:t>301:002</w:t>
      </w:r>
      <w:r w:rsidR="00050981" w:rsidRPr="00B96CC4">
        <w:rPr>
          <w:rFonts w:ascii="Arial" w:hAnsi="Arial" w:cs="Arial"/>
        </w:rPr>
        <w:t>:</w:t>
      </w:r>
      <w:r w:rsidR="00DF3912" w:rsidRPr="00B96CC4">
        <w:rPr>
          <w:rFonts w:ascii="Arial" w:hAnsi="Arial" w:cs="Arial"/>
        </w:rPr>
        <w:t>1</w:t>
      </w:r>
      <w:r w:rsidRPr="00B96CC4">
        <w:rPr>
          <w:rFonts w:ascii="Arial" w:hAnsi="Arial" w:cs="Arial"/>
        </w:rPr>
        <w:t>7</w:t>
      </w:r>
      <w:r w:rsidR="00D743A5" w:rsidRPr="00B96CC4">
        <w:rPr>
          <w:rFonts w:ascii="Arial" w:hAnsi="Arial" w:cs="Arial"/>
        </w:rPr>
        <w:t>4</w:t>
      </w:r>
      <w:r w:rsidRPr="00B96CC4">
        <w:rPr>
          <w:rFonts w:ascii="Arial" w:hAnsi="Arial" w:cs="Arial"/>
        </w:rPr>
        <w:t>8</w:t>
      </w:r>
      <w:r w:rsidR="00376672" w:rsidRPr="00B96CC4">
        <w:rPr>
          <w:rFonts w:ascii="Arial" w:hAnsi="Arial" w:cs="Arial"/>
        </w:rPr>
        <w:t xml:space="preserve">, pindala </w:t>
      </w:r>
      <w:r w:rsidRPr="00B96CC4">
        <w:rPr>
          <w:rFonts w:ascii="Arial" w:hAnsi="Arial" w:cs="Arial"/>
        </w:rPr>
        <w:t>960</w:t>
      </w:r>
      <w:r w:rsidR="00B96CC4" w:rsidRPr="00B96CC4">
        <w:rPr>
          <w:rFonts w:ascii="Arial" w:hAnsi="Arial" w:cs="Arial"/>
        </w:rPr>
        <w:t xml:space="preserve"> </w:t>
      </w:r>
      <w:r w:rsidR="00376672" w:rsidRPr="00B96CC4">
        <w:rPr>
          <w:rFonts w:ascii="Arial" w:hAnsi="Arial" w:cs="Arial"/>
        </w:rPr>
        <w:t>m²,</w:t>
      </w:r>
      <w:r w:rsidR="00015617">
        <w:rPr>
          <w:rFonts w:ascii="Arial" w:hAnsi="Arial" w:cs="Arial"/>
        </w:rPr>
        <w:t xml:space="preserve"> </w:t>
      </w:r>
      <w:r w:rsidR="00376672" w:rsidRPr="00B96CC4">
        <w:rPr>
          <w:rFonts w:ascii="Arial" w:hAnsi="Arial" w:cs="Arial"/>
        </w:rPr>
        <w:t>sihtotstarve</w:t>
      </w:r>
      <w:r w:rsidRPr="00B96CC4">
        <w:rPr>
          <w:rFonts w:ascii="Arial" w:hAnsi="Arial" w:cs="Arial"/>
        </w:rPr>
        <w:t xml:space="preserve"> </w:t>
      </w:r>
      <w:r w:rsidR="000F4A63" w:rsidRPr="00B96CC4">
        <w:rPr>
          <w:rFonts w:ascii="Arial" w:hAnsi="Arial" w:cs="Arial"/>
        </w:rPr>
        <w:t>tran</w:t>
      </w:r>
      <w:r w:rsidR="004109DC" w:rsidRPr="00B96CC4">
        <w:rPr>
          <w:rFonts w:ascii="Arial" w:hAnsi="Arial" w:cs="Arial"/>
        </w:rPr>
        <w:t>s</w:t>
      </w:r>
      <w:r w:rsidRPr="00B96CC4">
        <w:rPr>
          <w:rFonts w:ascii="Arial" w:hAnsi="Arial" w:cs="Arial"/>
        </w:rPr>
        <w:t>pordimaa</w:t>
      </w:r>
      <w:r w:rsidR="0001561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100%.</w:t>
      </w:r>
    </w:p>
    <w:p w:rsidR="00DF341F" w:rsidRPr="00B96CC4" w:rsidRDefault="00DF341F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7" w:name="_Toc497647801"/>
      <w:bookmarkStart w:id="18" w:name="_Toc93312530"/>
      <w:r w:rsidRPr="00B96CC4">
        <w:rPr>
          <w:rFonts w:cs="Arial"/>
          <w:szCs w:val="22"/>
        </w:rPr>
        <w:t>Olemasolevad teed ja juurdepääsud</w:t>
      </w:r>
      <w:bookmarkEnd w:id="17"/>
      <w:bookmarkEnd w:id="18"/>
    </w:p>
    <w:p w:rsidR="00865625" w:rsidRPr="00B96CC4" w:rsidRDefault="00AE4EBA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Planeeringualale annab juurdepääsu lõunas 11334 Raeküla tee T2</w:t>
      </w:r>
      <w:r w:rsidR="002135B4" w:rsidRPr="00B96CC4">
        <w:rPr>
          <w:rFonts w:ascii="Arial" w:hAnsi="Arial" w:cs="Arial"/>
        </w:rPr>
        <w:t xml:space="preserve">, </w:t>
      </w:r>
      <w:r w:rsidR="00AC1559" w:rsidRPr="00B96CC4">
        <w:rPr>
          <w:rFonts w:ascii="Arial" w:hAnsi="Arial" w:cs="Arial"/>
        </w:rPr>
        <w:t xml:space="preserve">mis </w:t>
      </w:r>
      <w:r w:rsidR="00865625" w:rsidRPr="00B96CC4">
        <w:rPr>
          <w:rFonts w:ascii="Arial" w:hAnsi="Arial" w:cs="Arial"/>
        </w:rPr>
        <w:t>on riigi kõrvalmaatee.</w:t>
      </w:r>
      <w:r w:rsidR="00DD7408" w:rsidRPr="00B96CC4">
        <w:rPr>
          <w:rFonts w:ascii="Arial" w:hAnsi="Arial" w:cs="Arial"/>
        </w:rPr>
        <w:t xml:space="preserve"> Raeküla teelt planeeringualale juurdepääs läbib transpordimaa sihtotstarbega kinnistut Raekü</w:t>
      </w:r>
      <w:r w:rsidR="00530E03" w:rsidRPr="00B96CC4">
        <w:rPr>
          <w:rFonts w:ascii="Arial" w:hAnsi="Arial" w:cs="Arial"/>
        </w:rPr>
        <w:t xml:space="preserve">la tee L5, mis kuulub vallale. </w:t>
      </w:r>
      <w:r w:rsidR="00865625" w:rsidRPr="00B96CC4">
        <w:rPr>
          <w:rFonts w:ascii="Arial" w:hAnsi="Arial" w:cs="Arial"/>
        </w:rPr>
        <w:t>Planeeringuala</w:t>
      </w:r>
      <w:r w:rsidR="00DD7408" w:rsidRPr="00B96CC4">
        <w:rPr>
          <w:rFonts w:ascii="Arial" w:hAnsi="Arial" w:cs="Arial"/>
        </w:rPr>
        <w:t>le on juurdepääs ka põhjast, milleks on vallatee Rahnu</w:t>
      </w:r>
      <w:r w:rsidR="00294153" w:rsidRPr="00B96CC4">
        <w:rPr>
          <w:rFonts w:ascii="Arial" w:hAnsi="Arial" w:cs="Arial"/>
        </w:rPr>
        <w:t xml:space="preserve"> L3</w:t>
      </w:r>
      <w:r w:rsidR="00530E03" w:rsidRPr="00B96CC4">
        <w:rPr>
          <w:rFonts w:ascii="Arial" w:hAnsi="Arial" w:cs="Arial"/>
        </w:rPr>
        <w:t>.</w:t>
      </w:r>
    </w:p>
    <w:p w:rsidR="00865625" w:rsidRPr="00B96CC4" w:rsidRDefault="0086562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9" w:name="_Toc497647802"/>
      <w:bookmarkStart w:id="20" w:name="_Toc93312531"/>
      <w:r w:rsidRPr="00B96CC4">
        <w:rPr>
          <w:rFonts w:cs="Arial"/>
          <w:szCs w:val="22"/>
        </w:rPr>
        <w:t>Olemasolev tehnovarustus</w:t>
      </w:r>
      <w:bookmarkEnd w:id="19"/>
      <w:bookmarkEnd w:id="20"/>
    </w:p>
    <w:p w:rsidR="00837982" w:rsidRDefault="00C5248C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</w:t>
      </w:r>
      <w:r w:rsidR="00E9017D" w:rsidRPr="00B96CC4">
        <w:rPr>
          <w:rFonts w:ascii="Arial" w:hAnsi="Arial" w:cs="Arial"/>
        </w:rPr>
        <w:t xml:space="preserve"> paikneb tsentraalsete tehnov</w:t>
      </w:r>
      <w:r w:rsidR="00652935" w:rsidRPr="00B96CC4">
        <w:rPr>
          <w:rFonts w:ascii="Arial" w:hAnsi="Arial" w:cs="Arial"/>
        </w:rPr>
        <w:t xml:space="preserve">õrkudega varustatud piirkonnas, kuid lähialas puuduvad vee- ja kanalisatsioonitorustikud. Vee- ja kanalisatsioonitorustikud paiknevad Raeküla tee ääres, </w:t>
      </w:r>
      <w:r w:rsidR="00ED28D6" w:rsidRPr="00B96CC4">
        <w:rPr>
          <w:rFonts w:ascii="Arial" w:hAnsi="Arial" w:cs="Arial"/>
        </w:rPr>
        <w:t>Raeküla tee ja Indreku tee ristumisalas, u 75</w:t>
      </w:r>
      <w:r w:rsidR="00652935" w:rsidRPr="00B96CC4">
        <w:rPr>
          <w:rFonts w:ascii="Arial" w:hAnsi="Arial" w:cs="Arial"/>
        </w:rPr>
        <w:t>0</w:t>
      </w:r>
      <w:r w:rsidR="00530E03" w:rsidRPr="00B96CC4">
        <w:rPr>
          <w:rFonts w:ascii="Arial" w:hAnsi="Arial" w:cs="Arial"/>
        </w:rPr>
        <w:t xml:space="preserve"> </w:t>
      </w:r>
      <w:r w:rsidR="00652935" w:rsidRPr="00B96CC4">
        <w:rPr>
          <w:rFonts w:ascii="Arial" w:hAnsi="Arial" w:cs="Arial"/>
        </w:rPr>
        <w:t>m kaugusel läänes.</w:t>
      </w:r>
    </w:p>
    <w:p w:rsidR="002E0043" w:rsidRPr="00B96CC4" w:rsidRDefault="002E0043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D28D6" w:rsidRPr="00B96CC4" w:rsidRDefault="00ED28D6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Raeküla tee maa-alal kulgevad elektrimaakaabelliinid ja </w:t>
      </w:r>
      <w:r w:rsidR="00652935" w:rsidRPr="00B96CC4">
        <w:rPr>
          <w:rFonts w:ascii="Arial" w:hAnsi="Arial" w:cs="Arial"/>
        </w:rPr>
        <w:t xml:space="preserve">Raeküla tee ääres, </w:t>
      </w:r>
      <w:r w:rsidRPr="00B96CC4">
        <w:rPr>
          <w:rFonts w:ascii="Arial" w:hAnsi="Arial" w:cs="Arial"/>
        </w:rPr>
        <w:t>u 520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m kaugusel planeeringualast </w:t>
      </w:r>
      <w:r w:rsidR="00652935" w:rsidRPr="00B96CC4">
        <w:rPr>
          <w:rFonts w:ascii="Arial" w:hAnsi="Arial" w:cs="Arial"/>
        </w:rPr>
        <w:t>pa</w:t>
      </w:r>
      <w:r w:rsidR="00530E03" w:rsidRPr="00B96CC4">
        <w:rPr>
          <w:rFonts w:ascii="Arial" w:hAnsi="Arial" w:cs="Arial"/>
        </w:rPr>
        <w:t>ikneb alajaam Tammeraja:(Rae).</w:t>
      </w:r>
    </w:p>
    <w:p w:rsidR="00530E03" w:rsidRPr="00B96CC4" w:rsidRDefault="00530E03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1" w:name="_Toc497647803"/>
      <w:bookmarkStart w:id="22" w:name="_Toc93312532"/>
      <w:r w:rsidRPr="00B96CC4">
        <w:rPr>
          <w:rFonts w:cs="Arial"/>
          <w:szCs w:val="22"/>
        </w:rPr>
        <w:t>Olemasolev haljastus ja keskkond</w:t>
      </w:r>
      <w:bookmarkEnd w:id="21"/>
      <w:bookmarkEnd w:id="22"/>
    </w:p>
    <w:p w:rsidR="00CB7CF1" w:rsidRPr="00B96CC4" w:rsidRDefault="0065293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</w:t>
      </w:r>
      <w:r w:rsidR="008D5E65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on </w:t>
      </w:r>
      <w:r w:rsidR="00E9017D" w:rsidRPr="00B96CC4">
        <w:rPr>
          <w:rFonts w:ascii="Arial" w:hAnsi="Arial" w:cs="Arial"/>
        </w:rPr>
        <w:t>looduslik rohumaa</w:t>
      </w:r>
      <w:r w:rsidR="00DD44C8" w:rsidRPr="00B96CC4">
        <w:rPr>
          <w:rFonts w:ascii="Arial" w:hAnsi="Arial" w:cs="Arial"/>
        </w:rPr>
        <w:t>.</w:t>
      </w:r>
      <w:r w:rsidR="005050F2" w:rsidRPr="00B96CC4">
        <w:rPr>
          <w:rFonts w:ascii="Arial" w:hAnsi="Arial" w:cs="Arial"/>
        </w:rPr>
        <w:t xml:space="preserve"> </w:t>
      </w:r>
      <w:r w:rsidR="00DD44C8" w:rsidRPr="00B96CC4">
        <w:rPr>
          <w:rFonts w:ascii="Arial" w:hAnsi="Arial" w:cs="Arial"/>
        </w:rPr>
        <w:t>K</w:t>
      </w:r>
      <w:r w:rsidR="00294153" w:rsidRPr="00B96CC4">
        <w:rPr>
          <w:rFonts w:ascii="Arial" w:hAnsi="Arial" w:cs="Arial"/>
        </w:rPr>
        <w:t>õrghaljastus</w:t>
      </w:r>
      <w:r w:rsidR="005050F2" w:rsidRPr="00B96CC4">
        <w:rPr>
          <w:rFonts w:ascii="Arial" w:hAnsi="Arial" w:cs="Arial"/>
        </w:rPr>
        <w:t xml:space="preserve"> vaadeldaval alal puudub.</w:t>
      </w:r>
    </w:p>
    <w:p w:rsidR="00C9799A" w:rsidRPr="00B96CC4" w:rsidRDefault="00C9799A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3" w:name="_Toc497647804"/>
      <w:bookmarkStart w:id="24" w:name="_Toc93312533"/>
      <w:r w:rsidRPr="00B96CC4">
        <w:rPr>
          <w:rFonts w:cs="Arial"/>
          <w:szCs w:val="22"/>
        </w:rPr>
        <w:t>Kehtivad piirangud</w:t>
      </w:r>
      <w:bookmarkEnd w:id="23"/>
      <w:bookmarkEnd w:id="24"/>
    </w:p>
    <w:p w:rsidR="00E9017D" w:rsidRPr="00B96CC4" w:rsidRDefault="00E9017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Planeeritava m</w:t>
      </w:r>
      <w:r w:rsidR="005050F2" w:rsidRPr="00B96CC4">
        <w:rPr>
          <w:rFonts w:ascii="Arial" w:hAnsi="Arial" w:cs="Arial"/>
        </w:rPr>
        <w:t>aa-ala maakasutus</w:t>
      </w:r>
      <w:r w:rsidR="00294153" w:rsidRPr="00B96CC4">
        <w:rPr>
          <w:rFonts w:ascii="Arial" w:hAnsi="Arial" w:cs="Arial"/>
        </w:rPr>
        <w:t>t kitsendab:</w:t>
      </w:r>
    </w:p>
    <w:p w:rsidR="00294153" w:rsidRPr="00B96CC4" w:rsidRDefault="00294153" w:rsidP="00B96CC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ind w:left="284" w:hanging="218"/>
        <w:rPr>
          <w:rFonts w:ascii="Arial" w:hAnsi="Arial" w:cs="Arial"/>
          <w:color w:val="000000"/>
        </w:rPr>
      </w:pPr>
      <w:r w:rsidRPr="00B96CC4">
        <w:rPr>
          <w:rFonts w:ascii="Arial" w:hAnsi="Arial" w:cs="Arial"/>
          <w:color w:val="000000"/>
        </w:rPr>
        <w:t>Raeküla tee kaitsevöönd 3</w:t>
      </w:r>
      <w:r w:rsidR="00530E03" w:rsidRPr="00B96CC4">
        <w:rPr>
          <w:rFonts w:ascii="Arial" w:hAnsi="Arial" w:cs="Arial"/>
          <w:color w:val="000000"/>
        </w:rPr>
        <w:t>0 m äärmisest teekattemärgisest.</w:t>
      </w:r>
    </w:p>
    <w:p w:rsidR="00C3444A" w:rsidRPr="00B96CC4" w:rsidRDefault="00C3444A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A83F64" w:rsidRPr="00B96CC4" w:rsidRDefault="00A83F6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CE7683" w:rsidRPr="00B96CC4" w:rsidRDefault="00E81250" w:rsidP="00B96CC4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25" w:name="_Toc497647805"/>
      <w:bookmarkStart w:id="26" w:name="_Toc93312534"/>
      <w:r w:rsidRPr="00B96CC4">
        <w:rPr>
          <w:rFonts w:ascii="Arial" w:hAnsi="Arial" w:cs="Arial"/>
          <w:caps/>
          <w:color w:val="auto"/>
          <w:sz w:val="22"/>
          <w:szCs w:val="22"/>
        </w:rPr>
        <w:t>Planeeringu ettepanek</w:t>
      </w:r>
      <w:bookmarkEnd w:id="25"/>
      <w:bookmarkEnd w:id="26"/>
    </w:p>
    <w:p w:rsidR="00C3444A" w:rsidRPr="00B96CC4" w:rsidRDefault="00C3444A" w:rsidP="00B96CC4">
      <w:pPr>
        <w:spacing w:before="0" w:after="0"/>
        <w:rPr>
          <w:rFonts w:ascii="Arial" w:hAnsi="Arial" w:cs="Arial"/>
        </w:rPr>
      </w:pPr>
      <w:bookmarkStart w:id="27" w:name="_Toc497647806"/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28" w:name="_Toc93312535"/>
      <w:r w:rsidRPr="00B96CC4">
        <w:rPr>
          <w:rFonts w:cs="Arial"/>
          <w:szCs w:val="22"/>
        </w:rPr>
        <w:t>Krundijaotus</w:t>
      </w:r>
      <w:bookmarkEnd w:id="27"/>
      <w:bookmarkEnd w:id="28"/>
    </w:p>
    <w:p w:rsidR="00827A69" w:rsidRPr="00B96CC4" w:rsidRDefault="003024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</w:t>
      </w:r>
      <w:r w:rsidR="00827A69" w:rsidRPr="00B96CC4">
        <w:rPr>
          <w:rFonts w:ascii="Arial" w:hAnsi="Arial" w:cs="Arial"/>
        </w:rPr>
        <w:t xml:space="preserve"> maa-ala</w:t>
      </w:r>
      <w:r w:rsidR="00ED6B6C">
        <w:rPr>
          <w:rFonts w:ascii="Arial" w:hAnsi="Arial" w:cs="Arial"/>
        </w:rPr>
        <w:t xml:space="preserve"> </w:t>
      </w:r>
      <w:r w:rsidR="00827A69" w:rsidRPr="00B96CC4">
        <w:rPr>
          <w:rFonts w:ascii="Arial" w:hAnsi="Arial" w:cs="Arial"/>
        </w:rPr>
        <w:t xml:space="preserve">suurusega </w:t>
      </w:r>
      <w:r w:rsidR="002E3F01" w:rsidRPr="004361E8">
        <w:rPr>
          <w:rFonts w:ascii="Arial" w:hAnsi="Arial" w:cs="Arial"/>
        </w:rPr>
        <w:t>46700</w:t>
      </w:r>
      <w:r w:rsidR="00530E03" w:rsidRPr="00B96CC4">
        <w:rPr>
          <w:rFonts w:ascii="Arial" w:hAnsi="Arial" w:cs="Arial"/>
        </w:rPr>
        <w:t xml:space="preserve"> </w:t>
      </w:r>
      <w:r w:rsidR="00037934" w:rsidRPr="00B96CC4">
        <w:rPr>
          <w:rFonts w:ascii="Arial" w:hAnsi="Arial" w:cs="Arial"/>
        </w:rPr>
        <w:t xml:space="preserve">m², </w:t>
      </w:r>
      <w:r w:rsidR="004306E9" w:rsidRPr="00B96CC4">
        <w:rPr>
          <w:rFonts w:ascii="Arial" w:hAnsi="Arial" w:cs="Arial"/>
        </w:rPr>
        <w:t>mis</w:t>
      </w:r>
      <w:r w:rsidR="005050F2" w:rsidRPr="00B96CC4">
        <w:rPr>
          <w:rFonts w:ascii="Arial" w:hAnsi="Arial" w:cs="Arial"/>
        </w:rPr>
        <w:t xml:space="preserve"> </w:t>
      </w:r>
      <w:r w:rsidR="00827A69" w:rsidRPr="00B96CC4">
        <w:rPr>
          <w:rFonts w:ascii="Arial" w:hAnsi="Arial" w:cs="Arial"/>
        </w:rPr>
        <w:t xml:space="preserve">planeeringu </w:t>
      </w:r>
      <w:r w:rsidR="00E374EA" w:rsidRPr="00B96CC4">
        <w:rPr>
          <w:rFonts w:ascii="Arial" w:hAnsi="Arial" w:cs="Arial"/>
        </w:rPr>
        <w:t>eskiis</w:t>
      </w:r>
      <w:r w:rsidR="00827A69" w:rsidRPr="00B96CC4">
        <w:rPr>
          <w:rFonts w:ascii="Arial" w:hAnsi="Arial" w:cs="Arial"/>
        </w:rPr>
        <w:t>lahenduses</w:t>
      </w:r>
      <w:r w:rsidR="00C7416F" w:rsidRPr="00B96CC4">
        <w:rPr>
          <w:rFonts w:ascii="Arial" w:hAnsi="Arial" w:cs="Arial"/>
        </w:rPr>
        <w:t xml:space="preserve"> nähakse ette</w:t>
      </w:r>
      <w:r w:rsidR="000E594F" w:rsidRPr="00B96CC4">
        <w:rPr>
          <w:rFonts w:ascii="Arial" w:hAnsi="Arial" w:cs="Arial"/>
        </w:rPr>
        <w:t xml:space="preserve"> </w:t>
      </w:r>
      <w:r w:rsidR="00C7416F" w:rsidRPr="00B96CC4">
        <w:rPr>
          <w:rFonts w:ascii="Arial" w:hAnsi="Arial" w:cs="Arial"/>
        </w:rPr>
        <w:t>jaga</w:t>
      </w:r>
      <w:r w:rsidR="00037934" w:rsidRPr="00B96CC4">
        <w:rPr>
          <w:rFonts w:ascii="Arial" w:hAnsi="Arial" w:cs="Arial"/>
        </w:rPr>
        <w:t>d</w:t>
      </w:r>
      <w:r w:rsidR="00C7416F" w:rsidRPr="00B96CC4">
        <w:rPr>
          <w:rFonts w:ascii="Arial" w:hAnsi="Arial" w:cs="Arial"/>
        </w:rPr>
        <w:t>a</w:t>
      </w:r>
      <w:r w:rsidR="005050F2" w:rsidRPr="00B96CC4">
        <w:rPr>
          <w:rFonts w:ascii="Arial" w:hAnsi="Arial" w:cs="Arial"/>
        </w:rPr>
        <w:t xml:space="preserve"> </w:t>
      </w:r>
      <w:r w:rsidR="002E0043">
        <w:rPr>
          <w:rFonts w:ascii="Arial" w:hAnsi="Arial" w:cs="Arial"/>
        </w:rPr>
        <w:t>kahe</w:t>
      </w:r>
      <w:r w:rsidR="000E594F" w:rsidRPr="00B96CC4">
        <w:rPr>
          <w:rFonts w:ascii="Arial" w:hAnsi="Arial" w:cs="Arial"/>
        </w:rPr>
        <w:t>kümne</w:t>
      </w:r>
      <w:r w:rsidR="00827A69" w:rsidRPr="00B96CC4">
        <w:rPr>
          <w:rFonts w:ascii="Arial" w:hAnsi="Arial" w:cs="Arial"/>
        </w:rPr>
        <w:t>ks</w:t>
      </w:r>
      <w:r w:rsidR="005050F2" w:rsidRPr="00B96CC4">
        <w:rPr>
          <w:rFonts w:ascii="Arial" w:hAnsi="Arial" w:cs="Arial"/>
        </w:rPr>
        <w:t xml:space="preserve"> </w:t>
      </w:r>
      <w:r w:rsidR="00087C8C" w:rsidRPr="00B96CC4">
        <w:rPr>
          <w:rFonts w:ascii="Arial" w:hAnsi="Arial" w:cs="Arial"/>
        </w:rPr>
        <w:t xml:space="preserve">krundiks: </w:t>
      </w:r>
      <w:r w:rsidR="002E0043">
        <w:rPr>
          <w:rFonts w:ascii="Arial" w:hAnsi="Arial" w:cs="Arial"/>
        </w:rPr>
        <w:t>neli</w:t>
      </w:r>
      <w:r w:rsidR="000E594F" w:rsidRPr="00B96CC4">
        <w:rPr>
          <w:rFonts w:ascii="Arial" w:hAnsi="Arial" w:cs="Arial"/>
        </w:rPr>
        <w:t xml:space="preserve">teist </w:t>
      </w:r>
      <w:r w:rsidR="00827A69" w:rsidRPr="00B96CC4">
        <w:rPr>
          <w:rFonts w:ascii="Arial" w:hAnsi="Arial" w:cs="Arial"/>
        </w:rPr>
        <w:t>elamumaa siht</w:t>
      </w:r>
      <w:r w:rsidR="004306E9" w:rsidRPr="00B96CC4">
        <w:rPr>
          <w:rFonts w:ascii="Arial" w:hAnsi="Arial" w:cs="Arial"/>
        </w:rPr>
        <w:t>otstarbega krunti</w:t>
      </w:r>
      <w:r w:rsidR="000E594F" w:rsidRPr="00B96CC4">
        <w:rPr>
          <w:rFonts w:ascii="Arial" w:hAnsi="Arial" w:cs="Arial"/>
        </w:rPr>
        <w:t>, kolm</w:t>
      </w:r>
      <w:r w:rsidR="00747C5F" w:rsidRPr="00B96CC4">
        <w:rPr>
          <w:rFonts w:ascii="Arial" w:hAnsi="Arial" w:cs="Arial"/>
        </w:rPr>
        <w:t xml:space="preserve"> üldkasutatava maa sihtotstarbega k</w:t>
      </w:r>
      <w:r w:rsidR="00B2374F" w:rsidRPr="00B96CC4">
        <w:rPr>
          <w:rFonts w:ascii="Arial" w:hAnsi="Arial" w:cs="Arial"/>
        </w:rPr>
        <w:t>runt</w:t>
      </w:r>
      <w:r w:rsidR="000E594F" w:rsidRPr="00B96CC4">
        <w:rPr>
          <w:rFonts w:ascii="Arial" w:hAnsi="Arial" w:cs="Arial"/>
        </w:rPr>
        <w:t>i</w:t>
      </w:r>
      <w:r w:rsidR="00C67A51" w:rsidRPr="00B96CC4">
        <w:rPr>
          <w:rFonts w:ascii="Arial" w:hAnsi="Arial" w:cs="Arial"/>
        </w:rPr>
        <w:t xml:space="preserve"> ja</w:t>
      </w:r>
      <w:r w:rsidR="005050F2" w:rsidRPr="00B96CC4">
        <w:rPr>
          <w:rFonts w:ascii="Arial" w:hAnsi="Arial" w:cs="Arial"/>
        </w:rPr>
        <w:t xml:space="preserve"> </w:t>
      </w:r>
      <w:r w:rsidR="002E0043">
        <w:rPr>
          <w:rFonts w:ascii="Arial" w:hAnsi="Arial" w:cs="Arial"/>
        </w:rPr>
        <w:t xml:space="preserve">kolm </w:t>
      </w:r>
      <w:r w:rsidR="00827A69" w:rsidRPr="00B96CC4">
        <w:rPr>
          <w:rFonts w:ascii="Arial" w:hAnsi="Arial" w:cs="Arial"/>
        </w:rPr>
        <w:t xml:space="preserve">transpordimaa </w:t>
      </w:r>
      <w:r w:rsidR="00087C8C" w:rsidRPr="00B96CC4">
        <w:rPr>
          <w:rFonts w:ascii="Arial" w:hAnsi="Arial" w:cs="Arial"/>
        </w:rPr>
        <w:t xml:space="preserve">sihtotstarbega </w:t>
      </w:r>
      <w:r w:rsidR="004306E9" w:rsidRPr="00B96CC4">
        <w:rPr>
          <w:rFonts w:ascii="Arial" w:hAnsi="Arial" w:cs="Arial"/>
        </w:rPr>
        <w:t>krunt</w:t>
      </w:r>
      <w:r w:rsidR="002E0043">
        <w:rPr>
          <w:rFonts w:ascii="Arial" w:hAnsi="Arial" w:cs="Arial"/>
        </w:rPr>
        <w:t>i</w:t>
      </w:r>
      <w:r w:rsidR="000E594F" w:rsidRPr="00B96CC4">
        <w:rPr>
          <w:rFonts w:ascii="Arial" w:hAnsi="Arial" w:cs="Arial"/>
        </w:rPr>
        <w:t>.</w:t>
      </w:r>
    </w:p>
    <w:p w:rsidR="00087C8C" w:rsidRPr="00B96CC4" w:rsidRDefault="00087C8C" w:rsidP="008905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 </w:t>
      </w:r>
      <w:r w:rsidR="004306E9" w:rsidRPr="00B96CC4">
        <w:rPr>
          <w:rFonts w:ascii="Arial" w:hAnsi="Arial" w:cs="Arial"/>
        </w:rPr>
        <w:t>eskiis</w:t>
      </w:r>
      <w:r w:rsidRPr="00B96CC4">
        <w:rPr>
          <w:rFonts w:ascii="Arial" w:hAnsi="Arial" w:cs="Arial"/>
        </w:rPr>
        <w:t>lahenduse krundijaotus:</w:t>
      </w:r>
    </w:p>
    <w:p w:rsidR="00827A69" w:rsidRPr="00B96CC4" w:rsidRDefault="00530E03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5A5145" w:rsidRPr="00B96CC4">
        <w:rPr>
          <w:rFonts w:ascii="Arial" w:hAnsi="Arial" w:cs="Arial"/>
        </w:rPr>
        <w:t>os</w:t>
      </w:r>
      <w:r w:rsidRPr="00B96CC4">
        <w:rPr>
          <w:rFonts w:ascii="Arial" w:hAnsi="Arial" w:cs="Arial"/>
        </w:rPr>
        <w:t xml:space="preserve"> </w:t>
      </w:r>
      <w:r w:rsidR="00AE2665">
        <w:rPr>
          <w:rFonts w:ascii="Arial" w:hAnsi="Arial" w:cs="Arial"/>
        </w:rPr>
        <w:t> </w:t>
      </w:r>
      <w:r w:rsidR="004306E9" w:rsidRPr="00B96CC4">
        <w:rPr>
          <w:rFonts w:ascii="Arial" w:hAnsi="Arial" w:cs="Arial"/>
        </w:rPr>
        <w:t>1</w:t>
      </w:r>
      <w:r w:rsidR="000E594F" w:rsidRPr="00B96CC4">
        <w:rPr>
          <w:rFonts w:ascii="Arial" w:hAnsi="Arial" w:cs="Arial"/>
        </w:rPr>
        <w:t xml:space="preserve"> krunt suurusega </w:t>
      </w:r>
      <w:r w:rsidR="00890546">
        <w:rPr>
          <w:rFonts w:ascii="Arial" w:hAnsi="Arial" w:cs="Arial"/>
        </w:rPr>
        <w:t>1510</w:t>
      </w:r>
      <w:r w:rsidR="00AA4464" w:rsidRPr="00B96CC4">
        <w:rPr>
          <w:rFonts w:ascii="Arial" w:hAnsi="Arial" w:cs="Arial"/>
        </w:rPr>
        <w:t xml:space="preserve"> m², sihtotstarve elamumaa;</w:t>
      </w:r>
    </w:p>
    <w:p w:rsidR="000E594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530E03" w:rsidRPr="00B96CC4">
        <w:rPr>
          <w:rFonts w:ascii="Arial" w:hAnsi="Arial" w:cs="Arial"/>
        </w:rPr>
        <w:t xml:space="preserve"> </w:t>
      </w:r>
      <w:r w:rsidR="00AE2665">
        <w:rPr>
          <w:rFonts w:ascii="Arial" w:hAnsi="Arial" w:cs="Arial"/>
        </w:rPr>
        <w:t> </w:t>
      </w:r>
      <w:r w:rsidRPr="00B96CC4">
        <w:rPr>
          <w:rFonts w:ascii="Arial" w:hAnsi="Arial" w:cs="Arial"/>
        </w:rPr>
        <w:t xml:space="preserve">2 krunt suurusega </w:t>
      </w:r>
      <w:r w:rsidR="00890546">
        <w:rPr>
          <w:rFonts w:ascii="Arial" w:hAnsi="Arial" w:cs="Arial"/>
        </w:rPr>
        <w:t>1502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530E03" w:rsidRPr="00B96CC4">
        <w:rPr>
          <w:rFonts w:ascii="Arial" w:hAnsi="Arial" w:cs="Arial"/>
        </w:rPr>
        <w:t xml:space="preserve"> </w:t>
      </w:r>
      <w:r w:rsidR="00AE2665">
        <w:rPr>
          <w:rFonts w:ascii="Arial" w:hAnsi="Arial" w:cs="Arial"/>
        </w:rPr>
        <w:t> </w:t>
      </w:r>
      <w:r w:rsidR="000E594F" w:rsidRPr="00B96CC4">
        <w:rPr>
          <w:rFonts w:ascii="Arial" w:hAnsi="Arial" w:cs="Arial"/>
        </w:rPr>
        <w:t xml:space="preserve">3 krunt suurusega </w:t>
      </w:r>
      <w:r w:rsidR="00890546">
        <w:rPr>
          <w:rFonts w:ascii="Arial" w:hAnsi="Arial" w:cs="Arial"/>
        </w:rPr>
        <w:t>1502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0E594F" w:rsidRPr="00B96CC4">
        <w:rPr>
          <w:rFonts w:ascii="Arial" w:hAnsi="Arial" w:cs="Arial"/>
        </w:rPr>
        <w:t xml:space="preserve"> </w:t>
      </w:r>
      <w:r w:rsidR="00AE2665">
        <w:rPr>
          <w:rFonts w:ascii="Arial" w:hAnsi="Arial" w:cs="Arial"/>
        </w:rPr>
        <w:t> </w:t>
      </w:r>
      <w:r w:rsidR="000E594F" w:rsidRPr="00B96CC4">
        <w:rPr>
          <w:rFonts w:ascii="Arial" w:hAnsi="Arial" w:cs="Arial"/>
        </w:rPr>
        <w:t>4</w:t>
      </w:r>
      <w:r w:rsidR="00C67A51" w:rsidRPr="00B96CC4">
        <w:rPr>
          <w:rFonts w:ascii="Arial" w:hAnsi="Arial" w:cs="Arial"/>
        </w:rPr>
        <w:t xml:space="preserve"> krunt suurusega </w:t>
      </w:r>
      <w:r w:rsidR="00890546">
        <w:rPr>
          <w:rFonts w:ascii="Arial" w:hAnsi="Arial" w:cs="Arial"/>
        </w:rPr>
        <w:t>1502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0E594F" w:rsidRPr="00B96CC4">
        <w:rPr>
          <w:rFonts w:ascii="Arial" w:hAnsi="Arial" w:cs="Arial"/>
        </w:rPr>
        <w:t xml:space="preserve"> </w:t>
      </w:r>
      <w:r w:rsidR="00AE2665">
        <w:rPr>
          <w:rFonts w:ascii="Arial" w:hAnsi="Arial" w:cs="Arial"/>
        </w:rPr>
        <w:t> </w:t>
      </w:r>
      <w:r w:rsidR="000E594F" w:rsidRPr="00B96CC4">
        <w:rPr>
          <w:rFonts w:ascii="Arial" w:hAnsi="Arial" w:cs="Arial"/>
        </w:rPr>
        <w:t xml:space="preserve">5 krunt suurusega </w:t>
      </w:r>
      <w:r w:rsidR="00890546">
        <w:rPr>
          <w:rFonts w:ascii="Arial" w:hAnsi="Arial" w:cs="Arial"/>
        </w:rPr>
        <w:t xml:space="preserve">1503 </w:t>
      </w:r>
      <w:r w:rsidRPr="00B96CC4">
        <w:rPr>
          <w:rFonts w:ascii="Arial" w:hAnsi="Arial" w:cs="Arial"/>
        </w:rPr>
        <w:t>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0E594F" w:rsidRPr="00B96CC4">
        <w:rPr>
          <w:rFonts w:ascii="Arial" w:hAnsi="Arial" w:cs="Arial"/>
        </w:rPr>
        <w:t xml:space="preserve"> </w:t>
      </w:r>
      <w:r w:rsidR="00AE2665">
        <w:rPr>
          <w:rFonts w:ascii="Arial" w:hAnsi="Arial" w:cs="Arial"/>
        </w:rPr>
        <w:t> </w:t>
      </w:r>
      <w:r w:rsidR="000E594F" w:rsidRPr="00B96CC4">
        <w:rPr>
          <w:rFonts w:ascii="Arial" w:hAnsi="Arial" w:cs="Arial"/>
        </w:rPr>
        <w:t>6</w:t>
      </w:r>
      <w:r w:rsidR="00C67A51" w:rsidRPr="00B96CC4">
        <w:rPr>
          <w:rFonts w:ascii="Arial" w:hAnsi="Arial" w:cs="Arial"/>
        </w:rPr>
        <w:t xml:space="preserve"> krunt </w:t>
      </w:r>
      <w:r w:rsidR="000E594F" w:rsidRPr="00B96CC4">
        <w:rPr>
          <w:rFonts w:ascii="Arial" w:hAnsi="Arial" w:cs="Arial"/>
        </w:rPr>
        <w:t xml:space="preserve">suurusega </w:t>
      </w:r>
      <w:r w:rsidR="00890546">
        <w:rPr>
          <w:rFonts w:ascii="Arial" w:hAnsi="Arial" w:cs="Arial"/>
        </w:rPr>
        <w:t>1502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AE2665">
        <w:rPr>
          <w:rFonts w:ascii="Arial" w:hAnsi="Arial" w:cs="Arial"/>
        </w:rPr>
        <w:t> </w:t>
      </w:r>
      <w:r w:rsidRPr="00B96CC4">
        <w:rPr>
          <w:rFonts w:ascii="Arial" w:hAnsi="Arial" w:cs="Arial"/>
        </w:rPr>
        <w:t>7</w:t>
      </w:r>
      <w:r w:rsidR="00A57B72" w:rsidRPr="00B96CC4">
        <w:rPr>
          <w:rFonts w:ascii="Arial" w:hAnsi="Arial" w:cs="Arial"/>
        </w:rPr>
        <w:t xml:space="preserve"> krunt suurusega </w:t>
      </w:r>
      <w:r w:rsidR="00890546">
        <w:rPr>
          <w:rFonts w:ascii="Arial" w:hAnsi="Arial" w:cs="Arial"/>
        </w:rPr>
        <w:t>1520</w:t>
      </w:r>
      <w:r w:rsidR="00F216C7" w:rsidRPr="00B96CC4">
        <w:rPr>
          <w:rFonts w:ascii="Arial" w:hAnsi="Arial" w:cs="Arial"/>
        </w:rPr>
        <w:t xml:space="preserve"> m², sihtotstarve </w:t>
      </w:r>
      <w:r w:rsidR="0050735F" w:rsidRPr="00B96CC4">
        <w:rPr>
          <w:rFonts w:ascii="Arial" w:hAnsi="Arial" w:cs="Arial"/>
        </w:rPr>
        <w:t>elamu</w:t>
      </w:r>
      <w:r w:rsidR="00D72652" w:rsidRPr="00B96CC4">
        <w:rPr>
          <w:rFonts w:ascii="Arial" w:hAnsi="Arial" w:cs="Arial"/>
        </w:rPr>
        <w:t>maa;</w:t>
      </w:r>
    </w:p>
    <w:p w:rsidR="00A91440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AE2665">
        <w:rPr>
          <w:rFonts w:ascii="Arial" w:hAnsi="Arial" w:cs="Arial"/>
        </w:rPr>
        <w:t> </w:t>
      </w:r>
      <w:r w:rsidRPr="00B96CC4">
        <w:rPr>
          <w:rFonts w:ascii="Arial" w:hAnsi="Arial" w:cs="Arial"/>
        </w:rPr>
        <w:t>8</w:t>
      </w:r>
      <w:r w:rsidR="0050735F" w:rsidRPr="00B96CC4">
        <w:rPr>
          <w:rFonts w:ascii="Arial" w:hAnsi="Arial" w:cs="Arial"/>
        </w:rPr>
        <w:t xml:space="preserve"> </w:t>
      </w:r>
      <w:r w:rsidR="00FF690F" w:rsidRPr="00B96CC4">
        <w:rPr>
          <w:rFonts w:ascii="Arial" w:hAnsi="Arial" w:cs="Arial"/>
        </w:rPr>
        <w:t xml:space="preserve">krunt </w:t>
      </w:r>
      <w:r w:rsidR="0050735F" w:rsidRPr="00B96CC4">
        <w:rPr>
          <w:rFonts w:ascii="Arial" w:hAnsi="Arial" w:cs="Arial"/>
        </w:rPr>
        <w:t xml:space="preserve">suurusega </w:t>
      </w:r>
      <w:r w:rsidR="00890546">
        <w:rPr>
          <w:rFonts w:ascii="Arial" w:hAnsi="Arial" w:cs="Arial"/>
        </w:rPr>
        <w:t>1510</w:t>
      </w:r>
      <w:r w:rsidR="00A91440" w:rsidRPr="00B96CC4">
        <w:rPr>
          <w:rFonts w:ascii="Arial" w:hAnsi="Arial" w:cs="Arial"/>
        </w:rPr>
        <w:t xml:space="preserve"> m², sihtotstarve elamumaa;</w:t>
      </w:r>
    </w:p>
    <w:p w:rsidR="00A91440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AE2665">
        <w:rPr>
          <w:rFonts w:ascii="Arial" w:hAnsi="Arial" w:cs="Arial"/>
        </w:rPr>
        <w:t> </w:t>
      </w:r>
      <w:r w:rsidRPr="00B96CC4">
        <w:rPr>
          <w:rFonts w:ascii="Arial" w:hAnsi="Arial" w:cs="Arial"/>
        </w:rPr>
        <w:t>9</w:t>
      </w:r>
      <w:r w:rsidR="0050735F" w:rsidRPr="00B96CC4">
        <w:rPr>
          <w:rFonts w:ascii="Arial" w:hAnsi="Arial" w:cs="Arial"/>
        </w:rPr>
        <w:t xml:space="preserve"> </w:t>
      </w:r>
      <w:r w:rsidR="00FF690F" w:rsidRPr="00B96CC4">
        <w:rPr>
          <w:rFonts w:ascii="Arial" w:hAnsi="Arial" w:cs="Arial"/>
        </w:rPr>
        <w:t xml:space="preserve">krunt </w:t>
      </w:r>
      <w:r w:rsidR="0050735F" w:rsidRPr="00B96CC4">
        <w:rPr>
          <w:rFonts w:ascii="Arial" w:hAnsi="Arial" w:cs="Arial"/>
        </w:rPr>
        <w:t xml:space="preserve">suurusega </w:t>
      </w:r>
      <w:r w:rsidR="00890546">
        <w:rPr>
          <w:rFonts w:ascii="Arial" w:hAnsi="Arial" w:cs="Arial"/>
        </w:rPr>
        <w:t>1504</w:t>
      </w:r>
      <w:r w:rsidR="00A91440" w:rsidRPr="00B96CC4">
        <w:rPr>
          <w:rFonts w:ascii="Arial" w:hAnsi="Arial" w:cs="Arial"/>
        </w:rPr>
        <w:t xml:space="preserve"> m², sihtotstarve elamumaa;</w:t>
      </w:r>
    </w:p>
    <w:p w:rsidR="00A91440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10</w:t>
      </w:r>
      <w:r w:rsidR="00DF341F" w:rsidRPr="00B96CC4">
        <w:rPr>
          <w:rFonts w:ascii="Arial" w:hAnsi="Arial" w:cs="Arial"/>
        </w:rPr>
        <w:t xml:space="preserve"> </w:t>
      </w:r>
      <w:r w:rsidR="00FF690F" w:rsidRPr="00B96CC4">
        <w:rPr>
          <w:rFonts w:ascii="Arial" w:hAnsi="Arial" w:cs="Arial"/>
        </w:rPr>
        <w:t xml:space="preserve">krunt </w:t>
      </w:r>
      <w:r w:rsidR="00DF341F" w:rsidRPr="00B96CC4">
        <w:rPr>
          <w:rFonts w:ascii="Arial" w:hAnsi="Arial" w:cs="Arial"/>
        </w:rPr>
        <w:t xml:space="preserve">suurusega </w:t>
      </w:r>
      <w:r w:rsidR="00890546">
        <w:rPr>
          <w:rFonts w:ascii="Arial" w:hAnsi="Arial" w:cs="Arial"/>
        </w:rPr>
        <w:t>1510</w:t>
      </w:r>
      <w:r w:rsidR="00A91440" w:rsidRPr="00B96CC4">
        <w:rPr>
          <w:rFonts w:ascii="Arial" w:hAnsi="Arial" w:cs="Arial"/>
        </w:rPr>
        <w:t xml:space="preserve"> m², sihtotstarve elamumaa;</w:t>
      </w:r>
    </w:p>
    <w:p w:rsidR="0050735F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11</w:t>
      </w:r>
      <w:r w:rsidR="00A91440" w:rsidRPr="00B96CC4">
        <w:rPr>
          <w:rFonts w:ascii="Arial" w:hAnsi="Arial" w:cs="Arial"/>
        </w:rPr>
        <w:t xml:space="preserve"> krunt suurusega</w:t>
      </w:r>
      <w:r w:rsidRPr="00B96CC4">
        <w:rPr>
          <w:rFonts w:ascii="Arial" w:hAnsi="Arial" w:cs="Arial"/>
        </w:rPr>
        <w:t xml:space="preserve"> </w:t>
      </w:r>
      <w:r w:rsidR="0050735F" w:rsidRPr="00B96CC4">
        <w:rPr>
          <w:rFonts w:ascii="Arial" w:hAnsi="Arial" w:cs="Arial"/>
        </w:rPr>
        <w:t>50</w:t>
      </w:r>
      <w:r w:rsidR="00890546">
        <w:rPr>
          <w:rFonts w:ascii="Arial" w:hAnsi="Arial" w:cs="Arial"/>
        </w:rPr>
        <w:t>2</w:t>
      </w:r>
      <w:r w:rsidR="0050735F" w:rsidRPr="00B96CC4">
        <w:rPr>
          <w:rFonts w:ascii="Arial" w:hAnsi="Arial" w:cs="Arial"/>
        </w:rPr>
        <w:t>0 m², sihtotstarve elamumaa;</w:t>
      </w:r>
    </w:p>
    <w:p w:rsidR="00890546" w:rsidRPr="00B96CC4" w:rsidRDefault="00890546" w:rsidP="0089054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>
        <w:rPr>
          <w:rFonts w:ascii="Arial" w:hAnsi="Arial" w:cs="Arial"/>
        </w:rPr>
        <w:t>2</w:t>
      </w:r>
      <w:r w:rsidRPr="00B96CC4">
        <w:rPr>
          <w:rFonts w:ascii="Arial" w:hAnsi="Arial" w:cs="Arial"/>
        </w:rPr>
        <w:t xml:space="preserve"> krunt suurusega 50</w:t>
      </w:r>
      <w:r>
        <w:rPr>
          <w:rFonts w:ascii="Arial" w:hAnsi="Arial" w:cs="Arial"/>
        </w:rPr>
        <w:t>2</w:t>
      </w:r>
      <w:r w:rsidRPr="00B96CC4">
        <w:rPr>
          <w:rFonts w:ascii="Arial" w:hAnsi="Arial" w:cs="Arial"/>
        </w:rPr>
        <w:t>0 m², sihtotstarve elamumaa;</w:t>
      </w:r>
    </w:p>
    <w:p w:rsidR="00890546" w:rsidRPr="00B96CC4" w:rsidRDefault="00890546" w:rsidP="0089054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>
        <w:rPr>
          <w:rFonts w:ascii="Arial" w:hAnsi="Arial" w:cs="Arial"/>
        </w:rPr>
        <w:t>3</w:t>
      </w:r>
      <w:r w:rsidRPr="00B96CC4">
        <w:rPr>
          <w:rFonts w:ascii="Arial" w:hAnsi="Arial" w:cs="Arial"/>
        </w:rPr>
        <w:t xml:space="preserve"> krunt suurusega 500</w:t>
      </w:r>
      <w:r>
        <w:rPr>
          <w:rFonts w:ascii="Arial" w:hAnsi="Arial" w:cs="Arial"/>
        </w:rPr>
        <w:t>0</w:t>
      </w:r>
      <w:r w:rsidRPr="00B96CC4">
        <w:rPr>
          <w:rFonts w:ascii="Arial" w:hAnsi="Arial" w:cs="Arial"/>
        </w:rPr>
        <w:t xml:space="preserve"> m², sihtotstarve elamumaa;</w:t>
      </w:r>
    </w:p>
    <w:p w:rsidR="00890546" w:rsidRPr="00B96CC4" w:rsidRDefault="00890546" w:rsidP="0089054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>
        <w:rPr>
          <w:rFonts w:ascii="Arial" w:hAnsi="Arial" w:cs="Arial"/>
        </w:rPr>
        <w:t>4</w:t>
      </w:r>
      <w:r w:rsidRPr="00B96CC4">
        <w:rPr>
          <w:rFonts w:ascii="Arial" w:hAnsi="Arial" w:cs="Arial"/>
        </w:rPr>
        <w:t xml:space="preserve"> krunt suurusega 500</w:t>
      </w:r>
      <w:r>
        <w:rPr>
          <w:rFonts w:ascii="Arial" w:hAnsi="Arial" w:cs="Arial"/>
        </w:rPr>
        <w:t>3</w:t>
      </w:r>
      <w:r w:rsidRPr="00B96CC4">
        <w:rPr>
          <w:rFonts w:ascii="Arial" w:hAnsi="Arial" w:cs="Arial"/>
        </w:rPr>
        <w:t xml:space="preserve"> m², sihtotstarve elamumaa;</w:t>
      </w:r>
    </w:p>
    <w:p w:rsidR="0050735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 w:rsidR="00890546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 xml:space="preserve"> </w:t>
      </w:r>
      <w:r w:rsidR="007317B7" w:rsidRPr="00B96CC4">
        <w:rPr>
          <w:rFonts w:ascii="Arial" w:hAnsi="Arial" w:cs="Arial"/>
        </w:rPr>
        <w:t xml:space="preserve">krunt </w:t>
      </w:r>
      <w:r w:rsidRPr="00B96CC4">
        <w:rPr>
          <w:rFonts w:ascii="Arial" w:hAnsi="Arial" w:cs="Arial"/>
        </w:rPr>
        <w:t xml:space="preserve">suurusega </w:t>
      </w:r>
      <w:r w:rsidR="00AE2665">
        <w:rPr>
          <w:rFonts w:ascii="Arial" w:hAnsi="Arial" w:cs="Arial"/>
        </w:rPr>
        <w:t> </w:t>
      </w:r>
      <w:r w:rsidR="00890546">
        <w:rPr>
          <w:rFonts w:ascii="Arial" w:hAnsi="Arial" w:cs="Arial"/>
        </w:rPr>
        <w:t>385</w:t>
      </w:r>
      <w:r w:rsidR="0050735F" w:rsidRPr="00B96CC4">
        <w:rPr>
          <w:rFonts w:ascii="Arial" w:hAnsi="Arial" w:cs="Arial"/>
        </w:rPr>
        <w:t xml:space="preserve"> m², sihtotstarve üldkasutatav maa;</w:t>
      </w:r>
    </w:p>
    <w:p w:rsidR="000E594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 w:rsidR="00890546">
        <w:rPr>
          <w:rFonts w:ascii="Arial" w:hAnsi="Arial" w:cs="Arial"/>
        </w:rPr>
        <w:t>6</w:t>
      </w:r>
      <w:r w:rsidRPr="00B96CC4">
        <w:rPr>
          <w:rFonts w:ascii="Arial" w:hAnsi="Arial" w:cs="Arial"/>
        </w:rPr>
        <w:t xml:space="preserve"> krunt suurusega </w:t>
      </w:r>
      <w:r w:rsidR="00AE2665">
        <w:rPr>
          <w:rFonts w:ascii="Arial" w:hAnsi="Arial" w:cs="Arial"/>
        </w:rPr>
        <w:t> </w:t>
      </w:r>
      <w:r w:rsidR="00890546">
        <w:rPr>
          <w:rFonts w:ascii="Arial" w:hAnsi="Arial" w:cs="Arial"/>
        </w:rPr>
        <w:t>434</w:t>
      </w:r>
      <w:r w:rsidRPr="00B96CC4">
        <w:rPr>
          <w:rFonts w:ascii="Arial" w:hAnsi="Arial" w:cs="Arial"/>
        </w:rPr>
        <w:t xml:space="preserve"> m², sihtotstarve üldkasutatav maa;</w:t>
      </w:r>
    </w:p>
    <w:p w:rsidR="000E594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 w:rsidR="00890546">
        <w:rPr>
          <w:rFonts w:ascii="Arial" w:hAnsi="Arial" w:cs="Arial"/>
        </w:rPr>
        <w:t>7</w:t>
      </w:r>
      <w:r w:rsidRPr="00B96CC4">
        <w:rPr>
          <w:rFonts w:ascii="Arial" w:hAnsi="Arial" w:cs="Arial"/>
        </w:rPr>
        <w:t xml:space="preserve"> krunt suurusega </w:t>
      </w:r>
      <w:r w:rsidR="00890546">
        <w:rPr>
          <w:rFonts w:ascii="Arial" w:hAnsi="Arial" w:cs="Arial"/>
        </w:rPr>
        <w:t>4280</w:t>
      </w:r>
      <w:r w:rsidRPr="00B96CC4">
        <w:rPr>
          <w:rFonts w:ascii="Arial" w:hAnsi="Arial" w:cs="Arial"/>
        </w:rPr>
        <w:t xml:space="preserve"> m², sihtotstarve üldkasutatav maa;</w:t>
      </w:r>
    </w:p>
    <w:p w:rsidR="0035203E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A02027" w:rsidRPr="00B96CC4">
        <w:rPr>
          <w:rFonts w:ascii="Arial" w:hAnsi="Arial" w:cs="Arial"/>
        </w:rPr>
        <w:t>1</w:t>
      </w:r>
      <w:r w:rsidR="00890546">
        <w:rPr>
          <w:rFonts w:ascii="Arial" w:hAnsi="Arial" w:cs="Arial"/>
        </w:rPr>
        <w:t>8</w:t>
      </w:r>
      <w:r w:rsidRPr="00B96CC4">
        <w:rPr>
          <w:rFonts w:ascii="Arial" w:hAnsi="Arial" w:cs="Arial"/>
        </w:rPr>
        <w:t xml:space="preserve"> </w:t>
      </w:r>
      <w:r w:rsidR="007317B7" w:rsidRPr="00B96CC4">
        <w:rPr>
          <w:rFonts w:ascii="Arial" w:hAnsi="Arial" w:cs="Arial"/>
        </w:rPr>
        <w:t xml:space="preserve">krunt </w:t>
      </w:r>
      <w:r w:rsidR="0050735F" w:rsidRPr="00B96CC4">
        <w:rPr>
          <w:rFonts w:ascii="Arial" w:hAnsi="Arial" w:cs="Arial"/>
        </w:rPr>
        <w:t xml:space="preserve">suurusega </w:t>
      </w:r>
      <w:r w:rsidRPr="00B96CC4">
        <w:rPr>
          <w:rFonts w:ascii="Arial" w:hAnsi="Arial" w:cs="Arial"/>
        </w:rPr>
        <w:t>6</w:t>
      </w:r>
      <w:bookmarkStart w:id="29" w:name="_Toc497647807"/>
      <w:r w:rsidR="00890546">
        <w:rPr>
          <w:rFonts w:ascii="Arial" w:hAnsi="Arial" w:cs="Arial"/>
        </w:rPr>
        <w:t>136 m², sihtotstarve transpordimaa;</w:t>
      </w:r>
    </w:p>
    <w:p w:rsidR="00890546" w:rsidRPr="00B96CC4" w:rsidRDefault="00890546" w:rsidP="0089054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</w:t>
      </w:r>
      <w:r>
        <w:rPr>
          <w:rFonts w:ascii="Arial" w:hAnsi="Arial" w:cs="Arial"/>
        </w:rPr>
        <w:t>9</w:t>
      </w:r>
      <w:r w:rsidRPr="00B96CC4">
        <w:rPr>
          <w:rFonts w:ascii="Arial" w:hAnsi="Arial" w:cs="Arial"/>
        </w:rPr>
        <w:t xml:space="preserve"> krunt suurusega </w:t>
      </w:r>
      <w:r w:rsidR="00AE2665">
        <w:rPr>
          <w:rFonts w:ascii="Arial" w:hAnsi="Arial" w:cs="Arial"/>
        </w:rPr>
        <w:t> </w:t>
      </w:r>
      <w:r>
        <w:rPr>
          <w:rFonts w:ascii="Arial" w:hAnsi="Arial" w:cs="Arial"/>
        </w:rPr>
        <w:t>1</w:t>
      </w:r>
      <w:r w:rsidR="005B5538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m², sihtotstarve transpordimaa;</w:t>
      </w:r>
    </w:p>
    <w:p w:rsidR="00890546" w:rsidRPr="00B96CC4" w:rsidRDefault="00890546" w:rsidP="0089054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>
        <w:rPr>
          <w:rFonts w:ascii="Arial" w:hAnsi="Arial" w:cs="Arial"/>
        </w:rPr>
        <w:t>20</w:t>
      </w:r>
      <w:r w:rsidRPr="00B96CC4">
        <w:rPr>
          <w:rFonts w:ascii="Arial" w:hAnsi="Arial" w:cs="Arial"/>
        </w:rPr>
        <w:t xml:space="preserve"> krunt suurusega </w:t>
      </w:r>
      <w:r w:rsidR="005B5538">
        <w:rPr>
          <w:rFonts w:ascii="Arial" w:hAnsi="Arial" w:cs="Arial"/>
        </w:rPr>
        <w:t> </w:t>
      </w:r>
      <w:r w:rsidR="005B5538">
        <w:rPr>
          <w:rFonts w:ascii="Arial" w:hAnsi="Arial" w:cs="Arial"/>
        </w:rPr>
        <w:t>186</w:t>
      </w:r>
      <w:r>
        <w:rPr>
          <w:rFonts w:ascii="Arial" w:hAnsi="Arial" w:cs="Arial"/>
        </w:rPr>
        <w:t xml:space="preserve"> m², sihtotstarve transpordimaa.</w:t>
      </w:r>
    </w:p>
    <w:p w:rsidR="0080372F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0" w:name="_Toc93312536"/>
      <w:r w:rsidRPr="00B96CC4">
        <w:rPr>
          <w:rFonts w:cs="Arial"/>
          <w:szCs w:val="22"/>
        </w:rPr>
        <w:lastRenderedPageBreak/>
        <w:t>Krundi ehitusõigus</w:t>
      </w:r>
      <w:bookmarkEnd w:id="29"/>
      <w:bookmarkEnd w:id="30"/>
    </w:p>
    <w:p w:rsidR="00756E31" w:rsidRPr="00B96CC4" w:rsidRDefault="00756E3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A03C2D" w:rsidRPr="00B96CC4">
        <w:rPr>
          <w:rFonts w:ascii="Arial" w:hAnsi="Arial" w:cs="Arial"/>
        </w:rPr>
        <w:t xml:space="preserve">os </w:t>
      </w:r>
      <w:r w:rsidRPr="00B96CC4">
        <w:rPr>
          <w:rFonts w:ascii="Arial" w:hAnsi="Arial" w:cs="Arial"/>
        </w:rPr>
        <w:t>1</w:t>
      </w:r>
      <w:r w:rsidR="00D72652" w:rsidRPr="00B96CC4">
        <w:rPr>
          <w:rFonts w:ascii="Arial" w:hAnsi="Arial" w:cs="Arial"/>
        </w:rPr>
        <w:t xml:space="preserve"> – </w:t>
      </w:r>
      <w:r w:rsidR="00890546">
        <w:rPr>
          <w:rFonts w:ascii="Arial" w:hAnsi="Arial" w:cs="Arial"/>
        </w:rPr>
        <w:t>10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kasutamise sihtotstarve</w:t>
      </w:r>
      <w:r w:rsidRPr="00B96CC4">
        <w:rPr>
          <w:rFonts w:ascii="Arial" w:hAnsi="Arial" w:cs="Arial"/>
        </w:rPr>
        <w:tab/>
        <w:t>elamumaa</w:t>
      </w:r>
    </w:p>
    <w:p w:rsidR="00890546" w:rsidRPr="00B96CC4" w:rsidRDefault="00890546" w:rsidP="00890546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arv krundil</w:t>
      </w:r>
      <w:r w:rsidRPr="00B96CC4">
        <w:rPr>
          <w:rFonts w:ascii="Arial" w:hAnsi="Arial" w:cs="Arial"/>
        </w:rPr>
        <w:tab/>
        <w:t>3 (üksikelamu + 2 abihoonet)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</w:t>
      </w:r>
      <w:r w:rsidR="00A27A42" w:rsidRPr="00B96CC4">
        <w:rPr>
          <w:rFonts w:ascii="Arial" w:hAnsi="Arial" w:cs="Arial"/>
        </w:rPr>
        <w:t>im lubatud ehitisealune pind</w:t>
      </w:r>
      <w:r w:rsidR="00A27A42" w:rsidRPr="00B96CC4">
        <w:rPr>
          <w:rFonts w:ascii="Arial" w:hAnsi="Arial" w:cs="Arial"/>
        </w:rPr>
        <w:tab/>
      </w:r>
      <w:r w:rsidR="00890546">
        <w:rPr>
          <w:rFonts w:ascii="Arial" w:hAnsi="Arial" w:cs="Arial"/>
        </w:rPr>
        <w:t>27</w:t>
      </w:r>
      <w:r w:rsidR="00A27A42" w:rsidRPr="00B96CC4">
        <w:rPr>
          <w:rFonts w:ascii="Arial" w:hAnsi="Arial" w:cs="Arial"/>
        </w:rPr>
        <w:t>0</w:t>
      </w:r>
      <w:r w:rsidRPr="00B96CC4">
        <w:rPr>
          <w:rFonts w:ascii="Arial" w:hAnsi="Arial" w:cs="Arial"/>
        </w:rPr>
        <w:t xml:space="preserve"> m²</w:t>
      </w:r>
    </w:p>
    <w:p w:rsidR="00756E31" w:rsidRPr="00B96CC4" w:rsidRDefault="003420F5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lubatud kõrgus</w:t>
      </w:r>
      <w:r w:rsidRPr="00B96CC4">
        <w:rPr>
          <w:rFonts w:ascii="Arial" w:hAnsi="Arial" w:cs="Arial"/>
        </w:rPr>
        <w:tab/>
        <w:t>9</w:t>
      </w:r>
      <w:r w:rsidR="00756E31" w:rsidRPr="00B96CC4">
        <w:rPr>
          <w:rFonts w:ascii="Arial" w:hAnsi="Arial" w:cs="Arial"/>
        </w:rPr>
        <w:t xml:space="preserve"> m elamu; 5 m abihoone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lubatud korruselisus</w:t>
      </w:r>
      <w:r w:rsidRPr="00B96CC4">
        <w:rPr>
          <w:rFonts w:ascii="Arial" w:hAnsi="Arial" w:cs="Arial"/>
        </w:rPr>
        <w:tab/>
        <w:t>2</w:t>
      </w:r>
    </w:p>
    <w:p w:rsidR="004D7E01" w:rsidRDefault="004D7E0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9802C2" w:rsidRPr="00B96CC4" w:rsidRDefault="00756E3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F327F4" w:rsidRPr="00B96CC4">
        <w:rPr>
          <w:rFonts w:ascii="Arial" w:hAnsi="Arial" w:cs="Arial"/>
        </w:rPr>
        <w:t>os</w:t>
      </w:r>
      <w:r w:rsidR="00890546">
        <w:rPr>
          <w:rFonts w:ascii="Arial" w:hAnsi="Arial" w:cs="Arial"/>
        </w:rPr>
        <w:t xml:space="preserve"> 11</w:t>
      </w:r>
      <w:r w:rsidR="003420F5" w:rsidRPr="00B96CC4">
        <w:rPr>
          <w:rFonts w:ascii="Arial" w:hAnsi="Arial" w:cs="Arial"/>
        </w:rPr>
        <w:t xml:space="preserve"> </w:t>
      </w:r>
      <w:r w:rsidR="00530E03" w:rsidRPr="00B96CC4">
        <w:rPr>
          <w:rFonts w:ascii="Arial" w:hAnsi="Arial" w:cs="Arial"/>
        </w:rPr>
        <w:t>–</w:t>
      </w:r>
      <w:r w:rsidR="00890546">
        <w:rPr>
          <w:rFonts w:ascii="Arial" w:hAnsi="Arial" w:cs="Arial"/>
        </w:rPr>
        <w:t xml:space="preserve"> 14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kasutamise sihtotstarve</w:t>
      </w:r>
      <w:r w:rsidRPr="00B96CC4">
        <w:rPr>
          <w:rFonts w:ascii="Arial" w:hAnsi="Arial" w:cs="Arial"/>
        </w:rPr>
        <w:tab/>
        <w:t>elamumaa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arv krundil</w:t>
      </w:r>
      <w:r w:rsidRPr="00B96CC4">
        <w:rPr>
          <w:rFonts w:ascii="Arial" w:hAnsi="Arial" w:cs="Arial"/>
        </w:rPr>
        <w:tab/>
      </w:r>
      <w:r w:rsidR="003420F5" w:rsidRPr="00B96CC4">
        <w:rPr>
          <w:rFonts w:ascii="Arial" w:hAnsi="Arial" w:cs="Arial"/>
        </w:rPr>
        <w:t>3 (üksik</w:t>
      </w:r>
      <w:r w:rsidRPr="00B96CC4">
        <w:rPr>
          <w:rFonts w:ascii="Arial" w:hAnsi="Arial" w:cs="Arial"/>
        </w:rPr>
        <w:t xml:space="preserve">elamu + </w:t>
      </w:r>
      <w:r w:rsidR="003420F5" w:rsidRPr="00B96CC4">
        <w:rPr>
          <w:rFonts w:ascii="Arial" w:hAnsi="Arial" w:cs="Arial"/>
        </w:rPr>
        <w:t>2</w:t>
      </w:r>
      <w:r w:rsidRPr="00B96CC4">
        <w:rPr>
          <w:rFonts w:ascii="Arial" w:hAnsi="Arial" w:cs="Arial"/>
        </w:rPr>
        <w:t xml:space="preserve"> abihoonet)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</w:t>
      </w:r>
      <w:r w:rsidR="002A3AED" w:rsidRPr="00B96CC4">
        <w:rPr>
          <w:rFonts w:ascii="Arial" w:hAnsi="Arial" w:cs="Arial"/>
        </w:rPr>
        <w:t>ur</w:t>
      </w:r>
      <w:r w:rsidR="003420F5" w:rsidRPr="00B96CC4">
        <w:rPr>
          <w:rFonts w:ascii="Arial" w:hAnsi="Arial" w:cs="Arial"/>
        </w:rPr>
        <w:t>im lubatud ehitisealune pind</w:t>
      </w:r>
      <w:r w:rsidR="003420F5" w:rsidRPr="00B96CC4">
        <w:rPr>
          <w:rFonts w:ascii="Arial" w:hAnsi="Arial" w:cs="Arial"/>
        </w:rPr>
        <w:tab/>
        <w:t>5</w:t>
      </w:r>
      <w:r w:rsidR="00756E31" w:rsidRPr="00B96CC4">
        <w:rPr>
          <w:rFonts w:ascii="Arial" w:hAnsi="Arial" w:cs="Arial"/>
        </w:rPr>
        <w:t>00</w:t>
      </w:r>
      <w:r w:rsidRPr="00B96CC4">
        <w:rPr>
          <w:rFonts w:ascii="Arial" w:hAnsi="Arial" w:cs="Arial"/>
        </w:rPr>
        <w:t xml:space="preserve"> m²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</w:t>
      </w:r>
      <w:r w:rsidR="003420F5" w:rsidRPr="00B96CC4">
        <w:rPr>
          <w:rFonts w:ascii="Arial" w:hAnsi="Arial" w:cs="Arial"/>
        </w:rPr>
        <w:t xml:space="preserve"> suurim lubatud kõrgus</w:t>
      </w:r>
      <w:r w:rsidR="003420F5" w:rsidRPr="00B96CC4">
        <w:rPr>
          <w:rFonts w:ascii="Arial" w:hAnsi="Arial" w:cs="Arial"/>
        </w:rPr>
        <w:tab/>
        <w:t>9</w:t>
      </w:r>
      <w:r w:rsidRPr="00B96CC4">
        <w:rPr>
          <w:rFonts w:ascii="Arial" w:hAnsi="Arial" w:cs="Arial"/>
        </w:rPr>
        <w:t xml:space="preserve"> m elamu; 5 m abihoone</w:t>
      </w:r>
    </w:p>
    <w:p w:rsidR="0027481D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lubatud korruselisus</w:t>
      </w:r>
      <w:r w:rsidRPr="00B96CC4">
        <w:rPr>
          <w:rFonts w:ascii="Arial" w:hAnsi="Arial" w:cs="Arial"/>
        </w:rPr>
        <w:tab/>
        <w:t>2</w:t>
      </w:r>
    </w:p>
    <w:p w:rsidR="003234D5" w:rsidRPr="00B96CC4" w:rsidRDefault="003234D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DF341F" w:rsidRPr="00B96CC4" w:rsidRDefault="00DF341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3420F5" w:rsidRPr="00B96CC4">
        <w:rPr>
          <w:rFonts w:ascii="Arial" w:hAnsi="Arial" w:cs="Arial"/>
        </w:rPr>
        <w:t>1</w:t>
      </w:r>
      <w:r w:rsidR="00890546">
        <w:rPr>
          <w:rFonts w:ascii="Arial" w:hAnsi="Arial" w:cs="Arial"/>
        </w:rPr>
        <w:t>5</w:t>
      </w:r>
      <w:r w:rsidR="003420F5" w:rsidRPr="00B96CC4">
        <w:rPr>
          <w:rFonts w:ascii="Arial" w:hAnsi="Arial" w:cs="Arial"/>
        </w:rPr>
        <w:t xml:space="preserve"> </w:t>
      </w:r>
      <w:r w:rsidR="00530E03" w:rsidRPr="00B96CC4">
        <w:rPr>
          <w:rFonts w:ascii="Arial" w:hAnsi="Arial" w:cs="Arial"/>
        </w:rPr>
        <w:t>–</w:t>
      </w:r>
      <w:r w:rsidR="003420F5" w:rsidRPr="00B96CC4">
        <w:rPr>
          <w:rFonts w:ascii="Arial" w:hAnsi="Arial" w:cs="Arial"/>
        </w:rPr>
        <w:t xml:space="preserve"> 1</w:t>
      </w:r>
      <w:r w:rsidR="00890546">
        <w:rPr>
          <w:rFonts w:ascii="Arial" w:hAnsi="Arial" w:cs="Arial"/>
        </w:rPr>
        <w:t>7</w:t>
      </w:r>
    </w:p>
    <w:p w:rsidR="00DF341F" w:rsidRPr="00B96CC4" w:rsidRDefault="003420F5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Kruntide</w:t>
      </w:r>
      <w:r w:rsidR="00DF341F" w:rsidRPr="00B96CC4">
        <w:rPr>
          <w:rFonts w:ascii="Arial" w:hAnsi="Arial" w:cs="Arial"/>
        </w:rPr>
        <w:t xml:space="preserve"> kasutamise sihtotstarve</w:t>
      </w:r>
      <w:r w:rsidR="00DF341F" w:rsidRPr="00B96CC4">
        <w:rPr>
          <w:rFonts w:ascii="Arial" w:hAnsi="Arial" w:cs="Arial"/>
        </w:rPr>
        <w:tab/>
        <w:t>üldkasutatav maa</w:t>
      </w:r>
    </w:p>
    <w:p w:rsidR="00DF341F" w:rsidRPr="00B96CC4" w:rsidRDefault="003420F5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Kruntide</w:t>
      </w:r>
      <w:r w:rsidR="00DF341F" w:rsidRPr="00B96CC4">
        <w:rPr>
          <w:rFonts w:ascii="Arial" w:hAnsi="Arial" w:cs="Arial"/>
        </w:rPr>
        <w:t>le ehitusõigust ei määrata.</w:t>
      </w:r>
    </w:p>
    <w:p w:rsidR="00115D0E" w:rsidRPr="00B96CC4" w:rsidRDefault="00115D0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002799" w:rsidRPr="00B96CC4" w:rsidRDefault="0027481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A03C2D" w:rsidRPr="00B96CC4">
        <w:rPr>
          <w:rFonts w:ascii="Arial" w:hAnsi="Arial" w:cs="Arial"/>
        </w:rPr>
        <w:t xml:space="preserve">os </w:t>
      </w:r>
      <w:r w:rsidR="00F327F4" w:rsidRPr="00B96CC4">
        <w:rPr>
          <w:rFonts w:ascii="Arial" w:hAnsi="Arial" w:cs="Arial"/>
        </w:rPr>
        <w:t>1</w:t>
      </w:r>
      <w:r w:rsidR="00890546">
        <w:rPr>
          <w:rFonts w:ascii="Arial" w:hAnsi="Arial" w:cs="Arial"/>
        </w:rPr>
        <w:t>8 – 20</w:t>
      </w:r>
    </w:p>
    <w:p w:rsidR="00002799" w:rsidRPr="00B96CC4" w:rsidRDefault="00002799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kasutamise sihtotstarve</w:t>
      </w:r>
      <w:r w:rsidRPr="00B96CC4">
        <w:rPr>
          <w:rFonts w:ascii="Arial" w:hAnsi="Arial" w:cs="Arial"/>
        </w:rPr>
        <w:tab/>
        <w:t>transpordimaa</w:t>
      </w:r>
    </w:p>
    <w:p w:rsidR="00002799" w:rsidRPr="00B96CC4" w:rsidRDefault="00002799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Krundile ehitusõigust ei määrata.</w:t>
      </w:r>
    </w:p>
    <w:p w:rsidR="00054393" w:rsidRPr="00B96CC4" w:rsidRDefault="00054393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1" w:name="_Toc497647808"/>
      <w:bookmarkStart w:id="32" w:name="_Toc93312537"/>
      <w:r w:rsidRPr="00B96CC4">
        <w:rPr>
          <w:rFonts w:cs="Arial"/>
          <w:szCs w:val="22"/>
        </w:rPr>
        <w:t>Ehitiste arhitektuurinõuded</w:t>
      </w:r>
      <w:bookmarkEnd w:id="31"/>
      <w:bookmarkEnd w:id="32"/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Hoonestusviis:</w:t>
      </w:r>
      <w:r w:rsidR="004F4643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lahtine</w:t>
      </w:r>
    </w:p>
    <w:p w:rsidR="008D1C4C" w:rsidRPr="00B96CC4" w:rsidRDefault="00480553" w:rsidP="00B96CC4">
      <w:pPr>
        <w:tabs>
          <w:tab w:val="left" w:pos="2694"/>
          <w:tab w:val="left" w:pos="3969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Katusekalle:</w:t>
      </w:r>
      <w:r w:rsidRPr="00B96CC4">
        <w:rPr>
          <w:rFonts w:ascii="Arial" w:hAnsi="Arial" w:cs="Arial"/>
        </w:rPr>
        <w:tab/>
      </w:r>
      <w:r w:rsidR="003420F5" w:rsidRPr="00B96CC4">
        <w:rPr>
          <w:rFonts w:ascii="Arial" w:hAnsi="Arial" w:cs="Arial"/>
        </w:rPr>
        <w:t xml:space="preserve">30° </w:t>
      </w:r>
      <w:r w:rsidR="004D7E01">
        <w:rPr>
          <w:rFonts w:ascii="Arial" w:hAnsi="Arial" w:cs="Arial"/>
        </w:rPr>
        <w:t>–</w:t>
      </w:r>
      <w:r w:rsidR="003420F5" w:rsidRPr="00B96CC4">
        <w:rPr>
          <w:rFonts w:ascii="Arial" w:hAnsi="Arial" w:cs="Arial"/>
        </w:rPr>
        <w:t xml:space="preserve"> 45°</w:t>
      </w:r>
    </w:p>
    <w:p w:rsidR="005A1754" w:rsidRPr="00B96CC4" w:rsidRDefault="006F59B8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Maksimaalne kõrgus</w:t>
      </w:r>
      <w:r w:rsidR="005A5145" w:rsidRPr="00B96CC4">
        <w:rPr>
          <w:rFonts w:ascii="Arial" w:hAnsi="Arial" w:cs="Arial"/>
        </w:rPr>
        <w:t>maapinnast</w:t>
      </w:r>
      <w:r w:rsidR="00056C90" w:rsidRPr="00B96CC4">
        <w:rPr>
          <w:rFonts w:ascii="Arial" w:hAnsi="Arial" w:cs="Arial"/>
        </w:rPr>
        <w:t xml:space="preserve">: </w:t>
      </w:r>
      <w:r w:rsidR="00D72652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elamud</w:t>
      </w:r>
      <w:r w:rsidR="00C3444A" w:rsidRPr="00B96CC4">
        <w:rPr>
          <w:rFonts w:ascii="Arial" w:hAnsi="Arial" w:cs="Arial"/>
        </w:rPr>
        <w:tab/>
      </w:r>
      <w:r w:rsidR="003420F5" w:rsidRPr="00B96CC4">
        <w:rPr>
          <w:rFonts w:ascii="Arial" w:hAnsi="Arial" w:cs="Arial"/>
        </w:rPr>
        <w:t>9</w:t>
      </w:r>
      <w:r w:rsidR="005A1754" w:rsidRPr="00B96CC4">
        <w:rPr>
          <w:rFonts w:ascii="Arial" w:hAnsi="Arial" w:cs="Arial"/>
        </w:rPr>
        <w:t xml:space="preserve"> m</w:t>
      </w:r>
    </w:p>
    <w:p w:rsidR="006F59B8" w:rsidRPr="00B96CC4" w:rsidRDefault="00D72652" w:rsidP="00B96CC4">
      <w:pPr>
        <w:tabs>
          <w:tab w:val="left" w:pos="3544"/>
        </w:tabs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  <w:r w:rsidR="00C3444A" w:rsidRPr="00B96CC4">
        <w:rPr>
          <w:rFonts w:ascii="Arial" w:hAnsi="Arial" w:cs="Arial"/>
        </w:rPr>
        <w:t>a</w:t>
      </w:r>
      <w:r w:rsidR="006F59B8" w:rsidRPr="00B96CC4">
        <w:rPr>
          <w:rFonts w:ascii="Arial" w:hAnsi="Arial" w:cs="Arial"/>
        </w:rPr>
        <w:t>bihooned</w:t>
      </w:r>
      <w:r w:rsidR="00C3444A" w:rsidRPr="00B96CC4">
        <w:rPr>
          <w:rFonts w:ascii="Arial" w:hAnsi="Arial" w:cs="Arial"/>
        </w:rPr>
        <w:tab/>
      </w:r>
      <w:r w:rsidR="006F59B8" w:rsidRPr="00B96CC4">
        <w:rPr>
          <w:rFonts w:ascii="Arial" w:hAnsi="Arial" w:cs="Arial"/>
        </w:rPr>
        <w:t>5</w:t>
      </w:r>
      <w:r w:rsidR="00530E03" w:rsidRPr="00B96CC4">
        <w:rPr>
          <w:rFonts w:ascii="Arial" w:hAnsi="Arial" w:cs="Arial"/>
        </w:rPr>
        <w:t xml:space="preserve"> </w:t>
      </w:r>
      <w:r w:rsidR="006F59B8" w:rsidRPr="00B96CC4">
        <w:rPr>
          <w:rFonts w:ascii="Arial" w:hAnsi="Arial" w:cs="Arial"/>
        </w:rPr>
        <w:t xml:space="preserve">m </w:t>
      </w:r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Maksimaalne korruselisus</w:t>
      </w:r>
      <w:r w:rsidR="004F4643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2</w:t>
      </w:r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ind w:left="2694" w:hanging="2694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Välisviimistlus:</w:t>
      </w:r>
      <w:r w:rsidRPr="00B96CC4">
        <w:rPr>
          <w:rFonts w:ascii="Arial" w:hAnsi="Arial" w:cs="Arial"/>
        </w:rPr>
        <w:tab/>
      </w:r>
      <w:r w:rsidR="00530E03" w:rsidRPr="00B96CC4">
        <w:rPr>
          <w:rFonts w:ascii="Arial" w:hAnsi="Arial" w:cs="Arial"/>
        </w:rPr>
        <w:t>kivi, pui, klaas, betoon, krohv</w:t>
      </w:r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Katusematerjal:</w:t>
      </w:r>
      <w:r w:rsidR="004F4643" w:rsidRPr="00B96CC4">
        <w:rPr>
          <w:rFonts w:ascii="Arial" w:hAnsi="Arial" w:cs="Arial"/>
        </w:rPr>
        <w:tab/>
      </w:r>
      <w:r w:rsidR="001F2792" w:rsidRPr="00B96CC4">
        <w:rPr>
          <w:rFonts w:ascii="Arial" w:hAnsi="Arial" w:cs="Arial"/>
        </w:rPr>
        <w:t xml:space="preserve">kivi, </w:t>
      </w:r>
      <w:r w:rsidR="004532FD" w:rsidRPr="00B96CC4">
        <w:rPr>
          <w:rFonts w:ascii="Arial" w:hAnsi="Arial" w:cs="Arial"/>
        </w:rPr>
        <w:t>rullmaterjal</w:t>
      </w:r>
      <w:r w:rsidR="003E65CC" w:rsidRPr="00B96CC4">
        <w:rPr>
          <w:rFonts w:ascii="Arial" w:hAnsi="Arial" w:cs="Arial"/>
        </w:rPr>
        <w:t xml:space="preserve">, </w:t>
      </w:r>
      <w:r w:rsidR="004532FD" w:rsidRPr="00B96CC4">
        <w:rPr>
          <w:rFonts w:ascii="Arial" w:hAnsi="Arial" w:cs="Arial"/>
        </w:rPr>
        <w:t>plekk</w:t>
      </w:r>
    </w:p>
    <w:p w:rsidR="00087C8C" w:rsidRPr="00B96CC4" w:rsidRDefault="00087C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1347A6" w:rsidRDefault="005A175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Keelatud on imiteerivate materjalide kasutamine.</w:t>
      </w:r>
    </w:p>
    <w:p w:rsidR="00890546" w:rsidRPr="00B96CC4" w:rsidRDefault="00890546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:rsidR="008D1C4C" w:rsidRPr="00B96CC4" w:rsidRDefault="00087C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</w:t>
      </w:r>
      <w:r w:rsidR="003420F5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arhitektuurne lahendus täpsustad</w:t>
      </w:r>
      <w:r w:rsidR="005A1754" w:rsidRPr="00B96CC4">
        <w:rPr>
          <w:rFonts w:ascii="Arial" w:hAnsi="Arial" w:cs="Arial"/>
        </w:rPr>
        <w:t xml:space="preserve">a eraldi eskiisprojektina eesmärgiga rajada </w:t>
      </w:r>
      <w:r w:rsidR="00E817E4" w:rsidRPr="00B96CC4">
        <w:rPr>
          <w:rFonts w:ascii="Arial" w:hAnsi="Arial" w:cs="Arial"/>
        </w:rPr>
        <w:t>p</w:t>
      </w:r>
      <w:r w:rsidR="00AB0378" w:rsidRPr="00B96CC4">
        <w:rPr>
          <w:rFonts w:ascii="Arial" w:hAnsi="Arial" w:cs="Arial"/>
        </w:rPr>
        <w:t>laneeringual</w:t>
      </w:r>
      <w:r w:rsidR="00E817E4" w:rsidRPr="00B96CC4">
        <w:rPr>
          <w:rFonts w:ascii="Arial" w:hAnsi="Arial" w:cs="Arial"/>
        </w:rPr>
        <w:t>a</w:t>
      </w:r>
      <w:r w:rsidR="005A1754" w:rsidRPr="00B96CC4">
        <w:rPr>
          <w:rFonts w:ascii="Arial" w:hAnsi="Arial" w:cs="Arial"/>
        </w:rPr>
        <w:t>le maksimaalselt sobituv ja ümbruskonna elukeskkonda esteetiliselt ja visuaalselt väärtustav hoone. Ehituspr</w:t>
      </w:r>
      <w:r w:rsidR="0063582A" w:rsidRPr="00B96CC4">
        <w:rPr>
          <w:rFonts w:ascii="Arial" w:hAnsi="Arial" w:cs="Arial"/>
        </w:rPr>
        <w:t xml:space="preserve">ojekt tuleb kooskõlastada </w:t>
      </w:r>
      <w:r w:rsidR="005A1754" w:rsidRPr="00B96CC4">
        <w:rPr>
          <w:rFonts w:ascii="Arial" w:hAnsi="Arial" w:cs="Arial"/>
        </w:rPr>
        <w:t>valla arhitektiga eskiisi staadiumis.</w:t>
      </w:r>
    </w:p>
    <w:p w:rsidR="005B5097" w:rsidRPr="00B96CC4" w:rsidRDefault="005B5097" w:rsidP="00B96CC4">
      <w:pPr>
        <w:spacing w:before="0" w:after="0"/>
        <w:jc w:val="both"/>
        <w:rPr>
          <w:rFonts w:ascii="Arial" w:eastAsia="Calibri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3" w:name="_Toc497647809"/>
      <w:bookmarkStart w:id="34" w:name="_Toc93312538"/>
      <w:r w:rsidRPr="00B96CC4">
        <w:rPr>
          <w:rFonts w:cs="Arial"/>
          <w:szCs w:val="22"/>
        </w:rPr>
        <w:t>Piirded</w:t>
      </w:r>
      <w:bookmarkEnd w:id="33"/>
      <w:bookmarkEnd w:id="34"/>
    </w:p>
    <w:p w:rsidR="00DF5CE6" w:rsidRDefault="00BE63B9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Piirete</w:t>
      </w:r>
      <w:r w:rsidR="00244497" w:rsidRPr="00B96CC4">
        <w:rPr>
          <w:rFonts w:ascii="Arial" w:hAnsi="Arial" w:cs="Arial"/>
        </w:rPr>
        <w:t xml:space="preserve"> maksimaalne kõrgus 1,5 meetrit</w:t>
      </w:r>
      <w:r w:rsidR="00D72652" w:rsidRPr="00B96CC4">
        <w:rPr>
          <w:rFonts w:ascii="Arial" w:hAnsi="Arial" w:cs="Arial"/>
        </w:rPr>
        <w:t>.</w:t>
      </w:r>
    </w:p>
    <w:p w:rsidR="00890546" w:rsidRPr="00B96CC4" w:rsidRDefault="00890546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BE63B9" w:rsidRDefault="00BE63B9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B96CC4">
        <w:rPr>
          <w:rFonts w:ascii="Arial" w:hAnsi="Arial" w:cs="Arial"/>
        </w:rPr>
        <w:t>Piire võib olla puidust lattaed või võrkpiire hekiga. Väravad ei tohi avaneda tänava poole. Ehitusprojektis anda ühtne piirete lahendus lähtuvalt hoonestustüübist j</w:t>
      </w:r>
      <w:r w:rsidR="00C5248C" w:rsidRPr="00B96CC4">
        <w:rPr>
          <w:rFonts w:ascii="Arial" w:hAnsi="Arial" w:cs="Arial"/>
        </w:rPr>
        <w:t>a naaberkinnistute lahendusest.</w:t>
      </w:r>
      <w:r w:rsidR="005050F2" w:rsidRPr="00B96CC4">
        <w:rPr>
          <w:rFonts w:ascii="Arial" w:hAnsi="Arial" w:cs="Arial"/>
        </w:rPr>
        <w:t xml:space="preserve"> </w:t>
      </w:r>
      <w:r w:rsidR="008C73B5" w:rsidRPr="00B96CC4">
        <w:rPr>
          <w:rFonts w:ascii="Arial" w:hAnsi="Arial" w:cs="Arial"/>
          <w:color w:val="000000"/>
        </w:rPr>
        <w:t>Piire pe</w:t>
      </w:r>
      <w:r w:rsidR="00244497" w:rsidRPr="00B96CC4">
        <w:rPr>
          <w:rFonts w:ascii="Arial" w:hAnsi="Arial" w:cs="Arial"/>
          <w:color w:val="000000"/>
        </w:rPr>
        <w:t>ab sobima hoone</w:t>
      </w:r>
      <w:r w:rsidR="00865A20" w:rsidRPr="00B96CC4">
        <w:rPr>
          <w:rFonts w:ascii="Arial" w:hAnsi="Arial" w:cs="Arial"/>
          <w:color w:val="000000"/>
        </w:rPr>
        <w:t xml:space="preserve"> arhitektuuriga.</w:t>
      </w:r>
    </w:p>
    <w:p w:rsidR="00890546" w:rsidRPr="00B96CC4" w:rsidRDefault="00890546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:rsidR="00340203" w:rsidRPr="00B96CC4" w:rsidRDefault="00340203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Piirde rajamine ei ole kohustuslik.</w:t>
      </w:r>
    </w:p>
    <w:p w:rsidR="005050F2" w:rsidRPr="00B96CC4" w:rsidRDefault="005050F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5" w:name="_Toc497647810"/>
      <w:bookmarkStart w:id="36" w:name="_Toc93312539"/>
      <w:r w:rsidRPr="00B96CC4">
        <w:rPr>
          <w:rFonts w:cs="Arial"/>
          <w:szCs w:val="22"/>
        </w:rPr>
        <w:t>Tänavate maa-alad, liiklus- ja parkimiskorraldus</w:t>
      </w:r>
      <w:bookmarkEnd w:id="35"/>
      <w:bookmarkEnd w:id="36"/>
    </w:p>
    <w:p w:rsidR="00017998" w:rsidRPr="00B96CC4" w:rsidRDefault="00E12C8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Planeeringulahenduses nähakse ette juurdepääs planeeritavale alale </w:t>
      </w:r>
      <w:r w:rsidR="00BC3A6F" w:rsidRPr="00B96CC4">
        <w:rPr>
          <w:rFonts w:ascii="Arial" w:hAnsi="Arial" w:cs="Arial"/>
        </w:rPr>
        <w:t xml:space="preserve">olemasolevalt </w:t>
      </w:r>
      <w:r w:rsidR="00C7416F" w:rsidRPr="00B96CC4">
        <w:rPr>
          <w:rFonts w:ascii="Arial" w:hAnsi="Arial" w:cs="Arial"/>
        </w:rPr>
        <w:t xml:space="preserve">11334 </w:t>
      </w:r>
      <w:r w:rsidR="00BC3A6F" w:rsidRPr="00B96CC4">
        <w:rPr>
          <w:rFonts w:ascii="Arial" w:hAnsi="Arial" w:cs="Arial"/>
        </w:rPr>
        <w:t>Raeküla</w:t>
      </w:r>
      <w:r w:rsidR="003521C1" w:rsidRPr="00B96CC4">
        <w:rPr>
          <w:rFonts w:ascii="Arial" w:hAnsi="Arial" w:cs="Arial"/>
        </w:rPr>
        <w:t xml:space="preserve"> </w:t>
      </w:r>
      <w:r w:rsidR="00BC3A6F" w:rsidRPr="00B96CC4">
        <w:rPr>
          <w:rFonts w:ascii="Arial" w:hAnsi="Arial" w:cs="Arial"/>
        </w:rPr>
        <w:t>tee</w:t>
      </w:r>
      <w:r w:rsidR="00CF7D1A" w:rsidRPr="00B96CC4">
        <w:rPr>
          <w:rFonts w:ascii="Arial" w:hAnsi="Arial" w:cs="Arial"/>
        </w:rPr>
        <w:t>lt</w:t>
      </w:r>
      <w:r w:rsidR="00C7416F" w:rsidRPr="00B96CC4">
        <w:rPr>
          <w:rFonts w:ascii="Arial" w:hAnsi="Arial" w:cs="Arial"/>
        </w:rPr>
        <w:t xml:space="preserve"> T2</w:t>
      </w:r>
      <w:r w:rsidR="00CF7D1A" w:rsidRPr="00B96CC4">
        <w:rPr>
          <w:rFonts w:ascii="Arial" w:hAnsi="Arial" w:cs="Arial"/>
        </w:rPr>
        <w:t>.</w:t>
      </w:r>
      <w:r w:rsidR="00530E03" w:rsidRPr="00B96CC4">
        <w:rPr>
          <w:rFonts w:ascii="Arial" w:hAnsi="Arial" w:cs="Arial"/>
        </w:rPr>
        <w:t xml:space="preserve"> </w:t>
      </w:r>
      <w:r w:rsidR="00045FD1" w:rsidRPr="00B96CC4">
        <w:rPr>
          <w:rFonts w:ascii="Arial" w:hAnsi="Arial" w:cs="Arial"/>
        </w:rPr>
        <w:t xml:space="preserve">Planeeritud on </w:t>
      </w:r>
      <w:r w:rsidR="003420F5" w:rsidRPr="00B96CC4">
        <w:rPr>
          <w:rFonts w:ascii="Arial" w:hAnsi="Arial" w:cs="Arial"/>
        </w:rPr>
        <w:t>Raeküla</w:t>
      </w:r>
      <w:r w:rsidR="00045FD1" w:rsidRPr="00B96CC4">
        <w:rPr>
          <w:rFonts w:ascii="Arial" w:hAnsi="Arial" w:cs="Arial"/>
        </w:rPr>
        <w:t xml:space="preserve"> teelt </w:t>
      </w:r>
      <w:r w:rsidR="00752511" w:rsidRPr="00B96CC4">
        <w:rPr>
          <w:rFonts w:ascii="Arial" w:hAnsi="Arial" w:cs="Arial"/>
        </w:rPr>
        <w:t xml:space="preserve">läbi kinnistu Raeküla tee L5 </w:t>
      </w:r>
      <w:r w:rsidR="00045FD1" w:rsidRPr="00B96CC4">
        <w:rPr>
          <w:rFonts w:ascii="Arial" w:hAnsi="Arial" w:cs="Arial"/>
        </w:rPr>
        <w:t>mahasõit transpordimaa s</w:t>
      </w:r>
      <w:r w:rsidR="003420F5" w:rsidRPr="00B96CC4">
        <w:rPr>
          <w:rFonts w:ascii="Arial" w:hAnsi="Arial" w:cs="Arial"/>
        </w:rPr>
        <w:t>ihtotstarbega krundile pos 1</w:t>
      </w:r>
      <w:r w:rsidR="00021CCA">
        <w:rPr>
          <w:rFonts w:ascii="Arial" w:hAnsi="Arial" w:cs="Arial"/>
        </w:rPr>
        <w:t>8</w:t>
      </w:r>
      <w:r w:rsidR="00045FD1" w:rsidRPr="00B96CC4">
        <w:rPr>
          <w:rFonts w:ascii="Arial" w:hAnsi="Arial" w:cs="Arial"/>
        </w:rPr>
        <w:t>,</w:t>
      </w:r>
      <w:r w:rsidR="003420F5" w:rsidRPr="00B96CC4">
        <w:rPr>
          <w:rFonts w:ascii="Arial" w:hAnsi="Arial" w:cs="Arial"/>
        </w:rPr>
        <w:t xml:space="preserve"> kuhu on ette nähtud</w:t>
      </w:r>
      <w:r w:rsidR="00530E03" w:rsidRPr="00B96CC4">
        <w:rPr>
          <w:rFonts w:ascii="Arial" w:hAnsi="Arial" w:cs="Arial"/>
        </w:rPr>
        <w:t xml:space="preserve"> </w:t>
      </w:r>
      <w:r w:rsidR="00045FD1" w:rsidRPr="00B96CC4">
        <w:rPr>
          <w:rFonts w:ascii="Arial" w:hAnsi="Arial" w:cs="Arial"/>
        </w:rPr>
        <w:t>sõidutee kui ka kõnnitee</w:t>
      </w:r>
      <w:r w:rsidR="003420F5" w:rsidRPr="00B96CC4">
        <w:rPr>
          <w:rFonts w:ascii="Arial" w:hAnsi="Arial" w:cs="Arial"/>
        </w:rPr>
        <w:t xml:space="preserve"> paiknemine</w:t>
      </w:r>
      <w:r w:rsidR="00045FD1" w:rsidRPr="00B96CC4">
        <w:rPr>
          <w:rFonts w:ascii="Arial" w:hAnsi="Arial" w:cs="Arial"/>
        </w:rPr>
        <w:t>, mis tagavad</w:t>
      </w:r>
      <w:r w:rsidR="00340203" w:rsidRPr="00B96CC4">
        <w:rPr>
          <w:rFonts w:ascii="Arial" w:hAnsi="Arial" w:cs="Arial"/>
        </w:rPr>
        <w:t xml:space="preserve"> juurdepääsu planeeritud kruntidele</w:t>
      </w:r>
      <w:r w:rsidR="00045FD1" w:rsidRPr="00B96CC4">
        <w:rPr>
          <w:rFonts w:ascii="Arial" w:hAnsi="Arial" w:cs="Arial"/>
        </w:rPr>
        <w:t>.</w:t>
      </w:r>
      <w:r w:rsidR="00EB148B" w:rsidRPr="00B96CC4">
        <w:rPr>
          <w:rFonts w:ascii="Arial" w:hAnsi="Arial" w:cs="Arial"/>
        </w:rPr>
        <w:t xml:space="preserve"> </w:t>
      </w:r>
      <w:r w:rsidR="00752511" w:rsidRPr="00B96CC4">
        <w:rPr>
          <w:rFonts w:ascii="Arial" w:hAnsi="Arial" w:cs="Arial"/>
        </w:rPr>
        <w:t xml:space="preserve">Planeeritud üldkasutatava </w:t>
      </w:r>
      <w:r w:rsidR="00252907" w:rsidRPr="00B96CC4">
        <w:rPr>
          <w:rFonts w:ascii="Arial" w:hAnsi="Arial" w:cs="Arial"/>
        </w:rPr>
        <w:t>m</w:t>
      </w:r>
      <w:r w:rsidR="00F327F4" w:rsidRPr="00B96CC4">
        <w:rPr>
          <w:rFonts w:ascii="Arial" w:hAnsi="Arial" w:cs="Arial"/>
        </w:rPr>
        <w:t>aa sihtotstarbega krundid p</w:t>
      </w:r>
      <w:r w:rsidR="00021CCA">
        <w:rPr>
          <w:rFonts w:ascii="Arial" w:hAnsi="Arial" w:cs="Arial"/>
        </w:rPr>
        <w:t>os 15</w:t>
      </w:r>
      <w:r w:rsidR="00752511" w:rsidRPr="00B96CC4">
        <w:rPr>
          <w:rFonts w:ascii="Arial" w:hAnsi="Arial" w:cs="Arial"/>
        </w:rPr>
        <w:t xml:space="preserve"> ja </w:t>
      </w:r>
      <w:r w:rsidR="00F327F4" w:rsidRPr="00B96CC4">
        <w:rPr>
          <w:rFonts w:ascii="Arial" w:hAnsi="Arial" w:cs="Arial"/>
        </w:rPr>
        <w:t>1</w:t>
      </w:r>
      <w:r w:rsidR="00021CCA">
        <w:rPr>
          <w:rFonts w:ascii="Arial" w:hAnsi="Arial" w:cs="Arial"/>
        </w:rPr>
        <w:t>6</w:t>
      </w:r>
      <w:r w:rsidR="00752511" w:rsidRPr="00B96CC4">
        <w:rPr>
          <w:rFonts w:ascii="Arial" w:hAnsi="Arial" w:cs="Arial"/>
        </w:rPr>
        <w:t xml:space="preserve"> eraldavad elamumaa sihtotstarbega krundid olemasolevatest transpordimaa sihtotstarbega kinnistutest</w:t>
      </w:r>
      <w:r w:rsidR="00252907" w:rsidRPr="00B96CC4">
        <w:rPr>
          <w:rFonts w:ascii="Arial" w:hAnsi="Arial" w:cs="Arial"/>
        </w:rPr>
        <w:t>.</w:t>
      </w:r>
    </w:p>
    <w:p w:rsidR="00252907" w:rsidRPr="00B96CC4" w:rsidRDefault="0025290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115D0E" w:rsidRPr="00B96CC4" w:rsidRDefault="005A6B58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Liikluskorralduse planeerimisel on arvestatud Eesti </w:t>
      </w:r>
      <w:r w:rsidR="002E279C" w:rsidRPr="00B96CC4">
        <w:rPr>
          <w:rFonts w:ascii="Arial" w:hAnsi="Arial" w:cs="Arial"/>
        </w:rPr>
        <w:t>s</w:t>
      </w:r>
      <w:r w:rsidRPr="00B96CC4">
        <w:rPr>
          <w:rFonts w:ascii="Arial" w:hAnsi="Arial" w:cs="Arial"/>
        </w:rPr>
        <w:t>tandard</w:t>
      </w:r>
      <w:r w:rsidR="002E279C" w:rsidRPr="00B96CC4">
        <w:rPr>
          <w:rFonts w:ascii="Arial" w:hAnsi="Arial" w:cs="Arial"/>
        </w:rPr>
        <w:t>i</w:t>
      </w:r>
      <w:r w:rsidRPr="00B96CC4">
        <w:rPr>
          <w:rFonts w:ascii="Arial" w:hAnsi="Arial" w:cs="Arial"/>
        </w:rPr>
        <w:t xml:space="preserve"> EVS 843:2016 nõudeid</w:t>
      </w:r>
      <w:r w:rsidR="00017998" w:rsidRPr="00B96CC4">
        <w:rPr>
          <w:rFonts w:ascii="Arial" w:hAnsi="Arial" w:cs="Arial"/>
        </w:rPr>
        <w:t xml:space="preserve"> ja Rae valla üldplaneeringut</w:t>
      </w:r>
      <w:r w:rsidR="00D54096" w:rsidRPr="00B96CC4">
        <w:rPr>
          <w:rFonts w:ascii="Arial" w:hAnsi="Arial" w:cs="Arial"/>
        </w:rPr>
        <w:t>.</w:t>
      </w:r>
      <w:r w:rsidR="00DF25EE" w:rsidRPr="00B96CC4">
        <w:rPr>
          <w:rFonts w:ascii="Arial" w:hAnsi="Arial" w:cs="Arial"/>
        </w:rPr>
        <w:t xml:space="preserve"> </w:t>
      </w:r>
      <w:r w:rsidR="00D54096" w:rsidRPr="00B96CC4">
        <w:rPr>
          <w:rFonts w:ascii="Arial" w:hAnsi="Arial" w:cs="Arial"/>
        </w:rPr>
        <w:t>Parkimine</w:t>
      </w:r>
      <w:r w:rsidR="00D72652" w:rsidRPr="00B96CC4">
        <w:rPr>
          <w:rFonts w:ascii="Arial" w:hAnsi="Arial" w:cs="Arial"/>
        </w:rPr>
        <w:t xml:space="preserve"> on ette nähtud krundisiseselt.</w:t>
      </w: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lastRenderedPageBreak/>
        <w:t>Tabel 1: Parkimine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76"/>
        <w:gridCol w:w="2351"/>
        <w:gridCol w:w="2352"/>
      </w:tblGrid>
      <w:tr w:rsidR="00303F27" w:rsidRPr="00B96CC4" w:rsidTr="000C7CC6">
        <w:trPr>
          <w:trHeight w:val="66"/>
        </w:trPr>
        <w:tc>
          <w:tcPr>
            <w:tcW w:w="2660" w:type="dxa"/>
            <w:vMerge w:val="restart"/>
            <w:vAlign w:val="center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Ehitise otstarve</w:t>
            </w:r>
          </w:p>
        </w:tc>
        <w:tc>
          <w:tcPr>
            <w:tcW w:w="2276" w:type="dxa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Asutuse / elamu asukoht</w:t>
            </w:r>
          </w:p>
        </w:tc>
        <w:tc>
          <w:tcPr>
            <w:tcW w:w="2351" w:type="dxa"/>
            <w:vMerge w:val="restart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Normatiivne</w:t>
            </w:r>
          </w:p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parkimiskohtade arv krundil</w:t>
            </w:r>
          </w:p>
        </w:tc>
        <w:tc>
          <w:tcPr>
            <w:tcW w:w="2352" w:type="dxa"/>
            <w:vMerge w:val="restart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Planeeritud</w:t>
            </w:r>
          </w:p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parkimiskohtade arv krundil</w:t>
            </w:r>
          </w:p>
        </w:tc>
      </w:tr>
      <w:tr w:rsidR="00303F27" w:rsidRPr="00B96CC4" w:rsidTr="00C67A51">
        <w:trPr>
          <w:trHeight w:val="63"/>
        </w:trPr>
        <w:tc>
          <w:tcPr>
            <w:tcW w:w="2660" w:type="dxa"/>
            <w:vMerge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2276" w:type="dxa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iCs/>
                <w:lang w:eastAsia="et-EE"/>
              </w:rPr>
              <w:t>korruselamute ala</w:t>
            </w:r>
          </w:p>
        </w:tc>
        <w:tc>
          <w:tcPr>
            <w:tcW w:w="2351" w:type="dxa"/>
            <w:vMerge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2352" w:type="dxa"/>
            <w:vMerge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</w:tr>
      <w:tr w:rsidR="00303F27" w:rsidRPr="00B96CC4" w:rsidTr="000C7CC6">
        <w:trPr>
          <w:trHeight w:val="675"/>
        </w:trPr>
        <w:tc>
          <w:tcPr>
            <w:tcW w:w="2660" w:type="dxa"/>
            <w:vAlign w:val="center"/>
          </w:tcPr>
          <w:p w:rsidR="00303F27" w:rsidRPr="00B96CC4" w:rsidRDefault="00303F27" w:rsidP="00021CCA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Planeeritud ü</w:t>
            </w:r>
            <w:r w:rsidR="00530E03" w:rsidRPr="00B96CC4">
              <w:rPr>
                <w:rFonts w:ascii="Arial" w:hAnsi="Arial" w:cs="Arial"/>
                <w:lang w:eastAsia="et-EE"/>
              </w:rPr>
              <w:t>ksik</w:t>
            </w:r>
            <w:r w:rsidRPr="00B96CC4">
              <w:rPr>
                <w:rFonts w:ascii="Arial" w:hAnsi="Arial" w:cs="Arial"/>
                <w:lang w:eastAsia="et-EE"/>
              </w:rPr>
              <w:t>elamud</w:t>
            </w:r>
          </w:p>
        </w:tc>
        <w:tc>
          <w:tcPr>
            <w:tcW w:w="2276" w:type="dxa"/>
            <w:vAlign w:val="center"/>
          </w:tcPr>
          <w:p w:rsidR="00303F27" w:rsidRPr="00B96CC4" w:rsidRDefault="00A4224D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3</w:t>
            </w:r>
            <w:r w:rsidR="00303F27" w:rsidRPr="00B96CC4">
              <w:rPr>
                <w:rFonts w:ascii="Arial" w:hAnsi="Arial" w:cs="Arial"/>
                <w:lang w:eastAsia="et-EE"/>
              </w:rPr>
              <w:t xml:space="preserve"> parkimiskohta eluasemele</w:t>
            </w:r>
          </w:p>
        </w:tc>
        <w:tc>
          <w:tcPr>
            <w:tcW w:w="2351" w:type="dxa"/>
            <w:vAlign w:val="center"/>
          </w:tcPr>
          <w:p w:rsidR="00303F27" w:rsidRPr="00B96CC4" w:rsidRDefault="003B75F1" w:rsidP="00A9522E">
            <w:pPr>
              <w:autoSpaceDE w:val="0"/>
              <w:autoSpaceDN w:val="0"/>
              <w:adjustRightInd w:val="0"/>
              <w:spacing w:before="0" w:after="0"/>
              <w:ind w:right="516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 </w:t>
            </w:r>
            <w:r w:rsidR="00530E03" w:rsidRPr="00B96CC4">
              <w:rPr>
                <w:rFonts w:ascii="Arial" w:hAnsi="Arial" w:cs="Arial"/>
                <w:lang w:eastAsia="et-EE"/>
              </w:rPr>
              <w:t> </w:t>
            </w:r>
            <w:r w:rsidRPr="00B96CC4">
              <w:rPr>
                <w:rFonts w:ascii="Arial" w:hAnsi="Arial" w:cs="Arial"/>
                <w:lang w:eastAsia="et-EE"/>
              </w:rPr>
              <w:t> </w:t>
            </w:r>
            <w:r w:rsidR="00A9522E">
              <w:rPr>
                <w:rFonts w:ascii="Arial" w:hAnsi="Arial" w:cs="Arial"/>
                <w:lang w:eastAsia="et-EE"/>
              </w:rPr>
              <w:t>3</w:t>
            </w:r>
            <w:r w:rsidR="004255E9">
              <w:rPr>
                <w:rFonts w:ascii="Arial" w:hAnsi="Arial" w:cs="Arial"/>
                <w:lang w:eastAsia="et-EE"/>
              </w:rPr>
              <w:t xml:space="preserve"> </w:t>
            </w:r>
            <w:r w:rsidR="00045FD1" w:rsidRPr="00B96CC4">
              <w:rPr>
                <w:rFonts w:ascii="Arial" w:hAnsi="Arial" w:cs="Arial"/>
                <w:lang w:eastAsia="et-EE"/>
              </w:rPr>
              <w:t>×</w:t>
            </w:r>
            <w:r w:rsidR="004255E9">
              <w:rPr>
                <w:rFonts w:ascii="Arial" w:hAnsi="Arial" w:cs="Arial"/>
                <w:lang w:eastAsia="et-EE"/>
              </w:rPr>
              <w:t xml:space="preserve"> </w:t>
            </w:r>
            <w:r w:rsidR="00021CCA">
              <w:rPr>
                <w:rFonts w:ascii="Arial" w:hAnsi="Arial" w:cs="Arial"/>
                <w:lang w:eastAsia="et-EE"/>
              </w:rPr>
              <w:t>14</w:t>
            </w:r>
            <w:r w:rsidR="00045FD1" w:rsidRPr="00B96CC4">
              <w:rPr>
                <w:rFonts w:ascii="Arial" w:hAnsi="Arial" w:cs="Arial"/>
                <w:lang w:eastAsia="et-EE"/>
              </w:rPr>
              <w:t xml:space="preserve"> = </w:t>
            </w:r>
            <w:r w:rsidR="00A9522E">
              <w:rPr>
                <w:rFonts w:ascii="Arial" w:hAnsi="Arial" w:cs="Arial"/>
                <w:lang w:eastAsia="et-EE"/>
              </w:rPr>
              <w:t>4</w:t>
            </w:r>
            <w:r w:rsidR="00752511" w:rsidRPr="00B96CC4">
              <w:rPr>
                <w:rFonts w:ascii="Arial" w:hAnsi="Arial" w:cs="Arial"/>
                <w:lang w:eastAsia="et-EE"/>
              </w:rPr>
              <w:t>2</w:t>
            </w:r>
          </w:p>
        </w:tc>
        <w:tc>
          <w:tcPr>
            <w:tcW w:w="2352" w:type="dxa"/>
            <w:vAlign w:val="center"/>
          </w:tcPr>
          <w:p w:rsidR="007114A7" w:rsidRPr="00B96CC4" w:rsidRDefault="00021CCA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4</w:t>
            </w:r>
            <w:r w:rsidR="00752511" w:rsidRPr="00B96CC4">
              <w:rPr>
                <w:rFonts w:ascii="Arial" w:hAnsi="Arial" w:cs="Arial"/>
                <w:lang w:eastAsia="et-EE"/>
              </w:rPr>
              <w:t>2</w:t>
            </w:r>
          </w:p>
        </w:tc>
      </w:tr>
      <w:tr w:rsidR="00303F27" w:rsidRPr="00B96CC4" w:rsidTr="003B75F1">
        <w:tc>
          <w:tcPr>
            <w:tcW w:w="4936" w:type="dxa"/>
            <w:gridSpan w:val="2"/>
            <w:vAlign w:val="center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 xml:space="preserve">Planeeritaval maa-alal kokku </w:t>
            </w:r>
          </w:p>
        </w:tc>
        <w:tc>
          <w:tcPr>
            <w:tcW w:w="2351" w:type="dxa"/>
            <w:vAlign w:val="center"/>
          </w:tcPr>
          <w:p w:rsidR="00303F27" w:rsidRPr="00B96CC4" w:rsidRDefault="003B75F1" w:rsidP="00021CCA">
            <w:pPr>
              <w:autoSpaceDE w:val="0"/>
              <w:autoSpaceDN w:val="0"/>
              <w:adjustRightInd w:val="0"/>
              <w:spacing w:before="0" w:after="0"/>
              <w:ind w:right="516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 </w:t>
            </w:r>
            <w:r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752511" w:rsidRPr="00B96CC4">
              <w:rPr>
                <w:rFonts w:ascii="Arial" w:hAnsi="Arial" w:cs="Arial"/>
                <w:b/>
                <w:bCs/>
                <w:lang w:eastAsia="et-EE"/>
              </w:rPr>
              <w:t>4</w:t>
            </w:r>
            <w:r w:rsidR="00021CCA">
              <w:rPr>
                <w:rFonts w:ascii="Arial" w:hAnsi="Arial" w:cs="Arial"/>
                <w:b/>
                <w:bCs/>
                <w:lang w:eastAsia="et-EE"/>
              </w:rPr>
              <w:t>2</w:t>
            </w:r>
          </w:p>
        </w:tc>
        <w:tc>
          <w:tcPr>
            <w:tcW w:w="2352" w:type="dxa"/>
            <w:vAlign w:val="center"/>
          </w:tcPr>
          <w:p w:rsidR="00303F27" w:rsidRPr="00B96CC4" w:rsidRDefault="00752511" w:rsidP="00021C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4</w:t>
            </w:r>
            <w:r w:rsidR="00021CCA">
              <w:rPr>
                <w:rFonts w:ascii="Arial" w:hAnsi="Arial" w:cs="Arial"/>
                <w:b/>
                <w:bCs/>
                <w:lang w:eastAsia="et-EE"/>
              </w:rPr>
              <w:t>2</w:t>
            </w:r>
          </w:p>
        </w:tc>
      </w:tr>
    </w:tbl>
    <w:p w:rsidR="00890546" w:rsidRPr="00890546" w:rsidRDefault="00890546" w:rsidP="00890546">
      <w:pPr>
        <w:spacing w:before="0" w:after="0"/>
        <w:rPr>
          <w:rFonts w:ascii="Arial" w:hAnsi="Arial" w:cs="Arial"/>
        </w:rPr>
      </w:pPr>
    </w:p>
    <w:p w:rsidR="00303F27" w:rsidRPr="00B96CC4" w:rsidRDefault="00303F27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7" w:name="_Toc93312540"/>
      <w:r w:rsidRPr="00B96CC4">
        <w:rPr>
          <w:rFonts w:cs="Arial"/>
          <w:szCs w:val="22"/>
        </w:rPr>
        <w:t>Haljastuse ja heakorra põhimõtted</w:t>
      </w:r>
      <w:bookmarkEnd w:id="37"/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Elamumaa sihtotstarbega krundihaljastuslahenduse koostamisel arvestada Rae valla üldplaneeringus määratud nõudega:</w:t>
      </w:r>
    </w:p>
    <w:p w:rsidR="00303F27" w:rsidRPr="00B96CC4" w:rsidRDefault="00303F27" w:rsidP="00B96C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iga 300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m² kohta vähemalt 1 puu, mille täiskasvamise kõrgus on min 6</w:t>
      </w:r>
      <w:r w:rsidR="00021CCA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m;</w:t>
      </w:r>
    </w:p>
    <w:p w:rsidR="00303F27" w:rsidRPr="00B96CC4" w:rsidRDefault="00303F27" w:rsidP="00B96C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elamumaa krundi ümber võib olla kuni 1,5 m piire. Piirded ei tohi avaneda tänava poole;</w:t>
      </w:r>
    </w:p>
    <w:p w:rsidR="00303F27" w:rsidRDefault="00303F27" w:rsidP="00B96C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piirded ei ole kohustuslikud. Piirete planeerimisel määrata ühtne piirete lahendus lähtuvalt naaberkinnistute piirete lahendusest.</w:t>
      </w:r>
    </w:p>
    <w:p w:rsidR="00890546" w:rsidRPr="00890546" w:rsidRDefault="00890546" w:rsidP="0089054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ja tehnovõrkude projekteerimisel tagada istutatavate puude ning ehitiste vahelised kujad vastavalt Eesti standardi EVS 843:2016 nõuetele.</w:t>
      </w:r>
    </w:p>
    <w:p w:rsidR="00021CCA" w:rsidRPr="00B96CC4" w:rsidRDefault="00021CCA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A675E0" w:rsidRPr="00B96CC4" w:rsidRDefault="00A675E0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Planeeritud üldkasutatava </w:t>
      </w:r>
      <w:r w:rsidR="00752511" w:rsidRPr="00B96CC4">
        <w:rPr>
          <w:rFonts w:ascii="Arial" w:hAnsi="Arial" w:cs="Arial"/>
        </w:rPr>
        <w:t>maa sihtotstarbega krunt (pos 1</w:t>
      </w:r>
      <w:r w:rsidR="00021CCA">
        <w:rPr>
          <w:rFonts w:ascii="Arial" w:hAnsi="Arial" w:cs="Arial"/>
        </w:rPr>
        <w:t>6</w:t>
      </w:r>
      <w:r w:rsidR="00752511" w:rsidRPr="00B96CC4">
        <w:rPr>
          <w:rFonts w:ascii="Arial" w:hAnsi="Arial" w:cs="Arial"/>
        </w:rPr>
        <w:t>) kujundada haljasalaks</w:t>
      </w:r>
      <w:r w:rsidR="00631B20" w:rsidRPr="00B96CC4">
        <w:rPr>
          <w:rFonts w:ascii="Arial" w:hAnsi="Arial" w:cs="Arial"/>
        </w:rPr>
        <w:t>, kus on</w:t>
      </w:r>
      <w:r w:rsidR="00530E03" w:rsidRPr="00B96CC4">
        <w:rPr>
          <w:rFonts w:ascii="Arial" w:hAnsi="Arial" w:cs="Arial"/>
        </w:rPr>
        <w:t xml:space="preserve"> </w:t>
      </w:r>
      <w:r w:rsidR="00631B20" w:rsidRPr="00B96CC4">
        <w:rPr>
          <w:rFonts w:ascii="Arial" w:hAnsi="Arial" w:cs="Arial"/>
        </w:rPr>
        <w:t>mänguväljakud,</w:t>
      </w:r>
      <w:r w:rsidR="00530E03" w:rsidRPr="00B96CC4">
        <w:rPr>
          <w:rFonts w:ascii="Arial" w:hAnsi="Arial" w:cs="Arial"/>
        </w:rPr>
        <w:t xml:space="preserve"> </w:t>
      </w:r>
      <w:r w:rsidR="00631B20" w:rsidRPr="00B96CC4">
        <w:rPr>
          <w:rFonts w:ascii="Arial" w:hAnsi="Arial" w:cs="Arial"/>
        </w:rPr>
        <w:t>teerajad ja kõrghaljastus</w:t>
      </w:r>
      <w:r w:rsidR="00530E03" w:rsidRPr="00B96CC4">
        <w:rPr>
          <w:rFonts w:ascii="Arial" w:hAnsi="Arial" w:cs="Arial"/>
        </w:rPr>
        <w:t>.</w:t>
      </w:r>
    </w:p>
    <w:p w:rsidR="007114A7" w:rsidRPr="00B96CC4" w:rsidRDefault="007114A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Default="00303F2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Krundile on ette nähtud jäätmekonteinerid, mis asuvad kõvakattega alusel vahetult krundile sissesõidutee ääres.</w:t>
      </w:r>
    </w:p>
    <w:p w:rsidR="00021CCA" w:rsidRPr="00B96CC4" w:rsidRDefault="00021CCA" w:rsidP="00B96CC4">
      <w:pPr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Olmejäätmete veo oma haldusterritooriumil korraldab kohalik omavalitsus vastavalt prügikäitlejatega sõlmitud lepingutele.</w:t>
      </w:r>
      <w:r w:rsidR="00EB148B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Võimalikud tekkivad ohtlikud jäätmed kogutakse eraldi ja antakse üle vastavat litsentsi omavale ohtlike jäätmete käitlusettevõttele.</w:t>
      </w:r>
    </w:p>
    <w:p w:rsidR="007114A7" w:rsidRPr="00B96CC4" w:rsidRDefault="007114A7" w:rsidP="00B96CC4">
      <w:pPr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Haljastuse ja heakorra lahendus</w:t>
      </w:r>
      <w:r w:rsidR="00EB148B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anda ehitusprojekti staadiumis.</w:t>
      </w:r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8" w:name="_Toc93312541"/>
      <w:r w:rsidRPr="00B96CC4">
        <w:rPr>
          <w:rFonts w:cs="Arial"/>
          <w:szCs w:val="22"/>
        </w:rPr>
        <w:t>Vertikaalplaneerimine</w:t>
      </w:r>
      <w:bookmarkEnd w:id="38"/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Planeeritava ala maapind on tasane. Maapinna absoluutkõrgused vahemikus u </w:t>
      </w:r>
      <w:r w:rsidR="00C016C6" w:rsidRPr="00B96CC4">
        <w:rPr>
          <w:rFonts w:ascii="Arial" w:hAnsi="Arial" w:cs="Arial"/>
        </w:rPr>
        <w:t>41</w:t>
      </w:r>
      <w:r w:rsidRPr="00B96CC4">
        <w:rPr>
          <w:rFonts w:ascii="Arial" w:hAnsi="Arial" w:cs="Arial"/>
        </w:rPr>
        <w:t>.</w:t>
      </w:r>
      <w:r w:rsidR="00C016C6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>0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–</w:t>
      </w:r>
      <w:r w:rsidR="00530E03" w:rsidRPr="00B96CC4">
        <w:rPr>
          <w:rFonts w:ascii="Arial" w:hAnsi="Arial" w:cs="Arial"/>
          <w:b/>
          <w:bCs/>
          <w:lang w:eastAsia="et-EE"/>
        </w:rPr>
        <w:t xml:space="preserve"> </w:t>
      </w:r>
      <w:r w:rsidR="00C016C6" w:rsidRPr="00B96CC4">
        <w:rPr>
          <w:rFonts w:ascii="Arial" w:hAnsi="Arial" w:cs="Arial"/>
        </w:rPr>
        <w:t>46</w:t>
      </w:r>
      <w:r w:rsidRPr="00B96CC4">
        <w:rPr>
          <w:rFonts w:ascii="Arial" w:hAnsi="Arial" w:cs="Arial"/>
        </w:rPr>
        <w:t>.2</w:t>
      </w:r>
      <w:r w:rsidR="00530E03" w:rsidRPr="00B96CC4">
        <w:rPr>
          <w:rFonts w:ascii="Arial" w:hAnsi="Arial" w:cs="Arial"/>
        </w:rPr>
        <w:t xml:space="preserve"> </w:t>
      </w:r>
      <w:r w:rsidR="00D2249B" w:rsidRPr="00B96CC4">
        <w:rPr>
          <w:rFonts w:ascii="Arial" w:hAnsi="Arial" w:cs="Arial"/>
        </w:rPr>
        <w:t>m.</w:t>
      </w:r>
    </w:p>
    <w:p w:rsidR="0059289D" w:rsidRDefault="0059289D" w:rsidP="00B96CC4">
      <w:pPr>
        <w:spacing w:before="0" w:after="0"/>
        <w:jc w:val="both"/>
        <w:rPr>
          <w:rFonts w:ascii="Arial" w:eastAsia="Arial" w:hAnsi="Arial" w:cs="Arial"/>
        </w:rPr>
      </w:pPr>
      <w:r w:rsidRPr="00B96CC4">
        <w:rPr>
          <w:rFonts w:ascii="Arial" w:eastAsia="Arial" w:hAnsi="Arial" w:cs="Arial"/>
        </w:rPr>
        <w:t>Planeeringualal on ette nähtud sademevee immutamin</w:t>
      </w:r>
      <w:r w:rsidR="00530E03" w:rsidRPr="00B96CC4">
        <w:rPr>
          <w:rFonts w:ascii="Arial" w:eastAsia="Arial" w:hAnsi="Arial" w:cs="Arial"/>
        </w:rPr>
        <w:t>e pinnasesse kinnistu piirides.</w:t>
      </w:r>
    </w:p>
    <w:p w:rsidR="00B96CC4" w:rsidRPr="00B96CC4" w:rsidRDefault="00B96CC4" w:rsidP="00B96CC4">
      <w:pPr>
        <w:spacing w:before="0" w:after="0"/>
        <w:jc w:val="both"/>
        <w:rPr>
          <w:rFonts w:ascii="Arial" w:eastAsia="Arial" w:hAnsi="Arial" w:cs="Arial"/>
        </w:rPr>
      </w:pPr>
    </w:p>
    <w:p w:rsidR="005A7D87" w:rsidRPr="00B96CC4" w:rsidRDefault="0018132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</w:rPr>
        <w:t>Vertikaalplaneerimine peab lahendama sademevee äravoolu ning tagama sujuvad peale- ja m</w:t>
      </w:r>
      <w:r w:rsidR="00D72652" w:rsidRPr="00B96CC4">
        <w:rPr>
          <w:rFonts w:ascii="Arial" w:hAnsi="Arial" w:cs="Arial"/>
        </w:rPr>
        <w:t>ahasõidud planeeritavale alale.</w:t>
      </w:r>
    </w:p>
    <w:p w:rsidR="00D72652" w:rsidRPr="00B96CC4" w:rsidRDefault="00D72652" w:rsidP="00B96CC4">
      <w:pPr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9" w:name="_Toc497647813"/>
      <w:bookmarkStart w:id="40" w:name="_Toc93312542"/>
      <w:r w:rsidRPr="00B96CC4">
        <w:rPr>
          <w:rFonts w:cs="Arial"/>
          <w:szCs w:val="22"/>
        </w:rPr>
        <w:t>Tuleohutusnõuded</w:t>
      </w:r>
      <w:bookmarkEnd w:id="39"/>
      <w:bookmarkEnd w:id="40"/>
    </w:p>
    <w:p w:rsidR="00E54900" w:rsidRDefault="00E54900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 xml:space="preserve">Planeeringu tuleohutuse osa koostamisel on aluseks siseministri 16.02.2021 määrus nr </w:t>
      </w:r>
      <w:r w:rsidR="00021CCA">
        <w:rPr>
          <w:rFonts w:ascii="Arial" w:eastAsia="Calibri" w:hAnsi="Arial" w:cs="Arial"/>
        </w:rPr>
        <w:t>17</w:t>
      </w:r>
      <w:r w:rsidRPr="00B96CC4">
        <w:rPr>
          <w:rFonts w:ascii="Arial" w:eastAsia="Calibri" w:hAnsi="Arial" w:cs="Arial"/>
        </w:rPr>
        <w:t xml:space="preserve"> „Ehitisele esitatavad tuleohutusnõuded</w:t>
      </w:r>
      <w:r w:rsidR="007B78CC">
        <w:rPr>
          <w:rFonts w:ascii="Arial" w:eastAsia="Calibri" w:hAnsi="Arial" w:cs="Arial"/>
        </w:rPr>
        <w:t>”</w:t>
      </w:r>
      <w:r w:rsidRPr="00B96CC4">
        <w:rPr>
          <w:rFonts w:ascii="Arial" w:eastAsia="Calibri" w:hAnsi="Arial" w:cs="Arial"/>
        </w:rPr>
        <w:t xml:space="preserve"> ja 18.02.2021 määrus nr 10 „Veevõtukoha rajamise, katsetamise, kasutamise, korrashoiu, tähistamise ja teabevahetuse nõuded, tingimused ning kord”.</w:t>
      </w:r>
    </w:p>
    <w:p w:rsidR="00021CCA" w:rsidRDefault="00021CCA" w:rsidP="00B96CC4">
      <w:pPr>
        <w:spacing w:before="0" w:after="0"/>
        <w:jc w:val="both"/>
        <w:rPr>
          <w:rFonts w:ascii="Arial" w:eastAsia="Calibri" w:hAnsi="Arial" w:cs="Arial"/>
        </w:rPr>
      </w:pPr>
    </w:p>
    <w:p w:rsidR="00E54900" w:rsidRDefault="00E54900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Tulekustutusvee lahendus vastavalt standardile EVS 812-6:2012/AC:2016 „Ehitiste tuleohutus. Osa 6: Tuletõrje veevarustus”.</w:t>
      </w:r>
    </w:p>
    <w:p w:rsidR="00B96CC4" w:rsidRPr="00B96CC4" w:rsidRDefault="00B96CC4" w:rsidP="00B96CC4">
      <w:pPr>
        <w:spacing w:before="0" w:after="0"/>
        <w:jc w:val="both"/>
        <w:rPr>
          <w:rFonts w:ascii="Arial" w:eastAsia="Calibri" w:hAnsi="Arial" w:cs="Arial"/>
        </w:rPr>
      </w:pPr>
    </w:p>
    <w:p w:rsidR="00E81250" w:rsidRDefault="003E39CD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Hoone täpne tuleohutusklass antakse ehitusprojekti staadiumis.</w:t>
      </w:r>
    </w:p>
    <w:p w:rsidR="00B96CC4" w:rsidRPr="00B96CC4" w:rsidRDefault="00B96CC4" w:rsidP="00B96CC4">
      <w:pPr>
        <w:spacing w:before="0" w:after="0"/>
        <w:jc w:val="both"/>
        <w:rPr>
          <w:rFonts w:ascii="Arial" w:eastAsia="Calibri" w:hAnsi="Arial" w:cs="Arial"/>
        </w:rPr>
      </w:pPr>
    </w:p>
    <w:p w:rsidR="00964681" w:rsidRDefault="002F35BE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Planeeritavate hoonete minimaalseks tuleo</w:t>
      </w:r>
      <w:r w:rsidR="00A37613" w:rsidRPr="00B96CC4">
        <w:rPr>
          <w:rFonts w:ascii="Arial" w:hAnsi="Arial" w:cs="Arial"/>
        </w:rPr>
        <w:t>h</w:t>
      </w:r>
      <w:r w:rsidR="00D72652" w:rsidRPr="00B96CC4">
        <w:rPr>
          <w:rFonts w:ascii="Arial" w:hAnsi="Arial" w:cs="Arial"/>
        </w:rPr>
        <w:t>utuse tasemeks on määratud TP3.</w:t>
      </w:r>
    </w:p>
    <w:p w:rsidR="00B96CC4" w:rsidRPr="00B96CC4" w:rsidRDefault="00B96CC4" w:rsidP="00B96CC4">
      <w:pPr>
        <w:spacing w:before="0" w:after="0"/>
        <w:jc w:val="both"/>
        <w:rPr>
          <w:rFonts w:ascii="Arial" w:hAnsi="Arial" w:cs="Arial"/>
        </w:rPr>
      </w:pPr>
    </w:p>
    <w:p w:rsidR="00611A70" w:rsidRPr="00B96CC4" w:rsidRDefault="007C71AC" w:rsidP="00B96CC4">
      <w:pPr>
        <w:spacing w:before="0" w:after="0"/>
        <w:jc w:val="both"/>
        <w:rPr>
          <w:rFonts w:ascii="Arial" w:hAnsi="Arial" w:cs="Arial"/>
          <w:bCs/>
        </w:rPr>
      </w:pPr>
      <w:r w:rsidRPr="00B96CC4">
        <w:rPr>
          <w:rFonts w:ascii="Arial" w:hAnsi="Arial" w:cs="Arial"/>
          <w:bCs/>
        </w:rPr>
        <w:t>Lähimad hüdrandid on u 1,3 km kaugusel Lepiku teel ja Kaasiku teel ning lähim veevõtukoht p</w:t>
      </w:r>
      <w:r w:rsidR="00631B20" w:rsidRPr="00B96CC4">
        <w:rPr>
          <w:rFonts w:ascii="Arial" w:hAnsi="Arial" w:cs="Arial"/>
          <w:bCs/>
        </w:rPr>
        <w:t>a</w:t>
      </w:r>
      <w:r w:rsidRPr="00B96CC4">
        <w:rPr>
          <w:rFonts w:ascii="Arial" w:hAnsi="Arial" w:cs="Arial"/>
          <w:bCs/>
        </w:rPr>
        <w:t>ikneb Pirita</w:t>
      </w:r>
      <w:r w:rsidR="00530E03" w:rsidRPr="00B96CC4">
        <w:rPr>
          <w:rFonts w:ascii="Arial" w:hAnsi="Arial" w:cs="Arial"/>
          <w:bCs/>
        </w:rPr>
        <w:t>-</w:t>
      </w:r>
      <w:r w:rsidRPr="00B96CC4">
        <w:rPr>
          <w:rFonts w:ascii="Arial" w:hAnsi="Arial" w:cs="Arial"/>
          <w:bCs/>
        </w:rPr>
        <w:t>Ülemiste kanali ääres, u 1,3 km kaugusel.</w:t>
      </w:r>
    </w:p>
    <w:p w:rsidR="00E5000E" w:rsidRPr="00B96CC4" w:rsidRDefault="007C71AC" w:rsidP="00B96CC4">
      <w:pPr>
        <w:spacing w:before="0" w:after="0"/>
        <w:jc w:val="both"/>
        <w:rPr>
          <w:rFonts w:ascii="Arial" w:hAnsi="Arial" w:cs="Arial"/>
          <w:bCs/>
        </w:rPr>
      </w:pPr>
      <w:r w:rsidRPr="00B96CC4">
        <w:rPr>
          <w:rFonts w:ascii="Arial" w:hAnsi="Arial" w:cs="Arial"/>
          <w:bCs/>
        </w:rPr>
        <w:t xml:space="preserve"> </w:t>
      </w:r>
    </w:p>
    <w:p w:rsidR="00E81250" w:rsidRPr="00B96CC4" w:rsidRDefault="00023FE0" w:rsidP="00B96CC4">
      <w:pPr>
        <w:pStyle w:val="Heading2"/>
        <w:numPr>
          <w:ilvl w:val="1"/>
          <w:numId w:val="5"/>
        </w:numPr>
        <w:tabs>
          <w:tab w:val="left" w:pos="426"/>
        </w:tabs>
        <w:ind w:left="550" w:hanging="550"/>
        <w:jc w:val="both"/>
        <w:rPr>
          <w:rFonts w:cs="Arial"/>
          <w:szCs w:val="22"/>
        </w:rPr>
      </w:pPr>
      <w:bookmarkStart w:id="41" w:name="_Toc93312543"/>
      <w:r w:rsidRPr="00B96CC4">
        <w:rPr>
          <w:rFonts w:cs="Arial"/>
          <w:szCs w:val="22"/>
        </w:rPr>
        <w:t>Tehnovõrkude lahendus</w:t>
      </w:r>
      <w:bookmarkEnd w:id="41"/>
    </w:p>
    <w:p w:rsidR="00FB6EAB" w:rsidRPr="00B96CC4" w:rsidRDefault="00FB6EAB" w:rsidP="00B96C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96CC4">
        <w:rPr>
          <w:rFonts w:ascii="Arial" w:hAnsi="Arial" w:cs="Arial"/>
          <w:color w:val="auto"/>
          <w:sz w:val="22"/>
          <w:szCs w:val="22"/>
        </w:rPr>
        <w:t>Planeeritava hoonestuse tehnovõrkudega varustamise põhimõtteline lahendus antakse planeeringu järgmises etapis.</w:t>
      </w:r>
    </w:p>
    <w:p w:rsidR="00D72652" w:rsidRPr="00B96CC4" w:rsidRDefault="00C14331" w:rsidP="00B96CC4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42" w:name="_Toc93312544"/>
      <w:r w:rsidRPr="00B96CC4">
        <w:rPr>
          <w:rFonts w:ascii="Arial" w:hAnsi="Arial" w:cs="Arial"/>
          <w:caps/>
          <w:color w:val="auto"/>
          <w:sz w:val="22"/>
          <w:szCs w:val="22"/>
        </w:rPr>
        <w:lastRenderedPageBreak/>
        <w:t>Keskkonnatingimused ja võimalik</w:t>
      </w:r>
      <w:r w:rsidR="00376672" w:rsidRPr="00B96CC4">
        <w:rPr>
          <w:rFonts w:ascii="Arial" w:hAnsi="Arial" w:cs="Arial"/>
          <w:caps/>
          <w:color w:val="auto"/>
          <w:sz w:val="22"/>
          <w:szCs w:val="22"/>
        </w:rPr>
        <w:t>U</w:t>
      </w:r>
      <w:r w:rsidRPr="00B96CC4">
        <w:rPr>
          <w:rFonts w:ascii="Arial" w:hAnsi="Arial" w:cs="Arial"/>
          <w:caps/>
          <w:color w:val="auto"/>
          <w:sz w:val="22"/>
          <w:szCs w:val="22"/>
        </w:rPr>
        <w:t xml:space="preserve"> keskkonnamõju hindamine</w:t>
      </w:r>
      <w:bookmarkEnd w:id="2"/>
      <w:bookmarkEnd w:id="42"/>
    </w:p>
    <w:p w:rsidR="00376672" w:rsidRPr="00B96CC4" w:rsidRDefault="0037667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FB6EAB" w:rsidRDefault="00FB6E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Detailplaneeringuga ei kavandata tegevust, mis kuuluks keskkonnamõjude hindamise ja keskkonnajuhtimisesüsteemis seaduse paragrahv 6 lõike</w:t>
      </w:r>
      <w:r w:rsidR="00C3444A" w:rsidRPr="00B96CC4">
        <w:rPr>
          <w:rFonts w:ascii="Arial" w:hAnsi="Arial" w:cs="Arial"/>
        </w:rPr>
        <w:t>s 1 nimetatud olulise keskkonna</w:t>
      </w:r>
      <w:r w:rsidRPr="00B96CC4">
        <w:rPr>
          <w:rFonts w:ascii="Arial" w:hAnsi="Arial" w:cs="Arial"/>
        </w:rPr>
        <w:t>mõjuga tegevuste loetellu, mille puhul kesk</w:t>
      </w:r>
      <w:r w:rsidR="00C3444A" w:rsidRPr="00B96CC4">
        <w:rPr>
          <w:rFonts w:ascii="Arial" w:hAnsi="Arial" w:cs="Arial"/>
        </w:rPr>
        <w:t>konnamõju strateegilise hindamis</w:t>
      </w:r>
      <w:r w:rsidRPr="00B96CC4">
        <w:rPr>
          <w:rFonts w:ascii="Arial" w:hAnsi="Arial" w:cs="Arial"/>
        </w:rPr>
        <w:t>e läbiviimine on kohustuslik.</w:t>
      </w:r>
    </w:p>
    <w:p w:rsidR="004D7E01" w:rsidRPr="00B96CC4" w:rsidRDefault="004D7E0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FF738A" w:rsidRPr="00B96CC4" w:rsidRDefault="00FB6E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Kavandatav</w:t>
      </w:r>
      <w:r w:rsidR="00F22FD7" w:rsidRPr="00B96CC4">
        <w:rPr>
          <w:rFonts w:ascii="Arial" w:hAnsi="Arial" w:cs="Arial"/>
        </w:rPr>
        <w:t xml:space="preserve"> tegevus oma iseloomult (väike</w:t>
      </w:r>
      <w:r w:rsidRPr="00B96CC4">
        <w:rPr>
          <w:rFonts w:ascii="Arial" w:hAnsi="Arial" w:cs="Arial"/>
        </w:rPr>
        <w:t>elamute planeerimine) eeldatavalt ohtu ei kujuta. Planeeritava tegevusega ei kaasne eeldatavalt olulisi kahjulikke tagajärgi ja ei avalda olulist mõju ning ei põhjusta keskkonnas pöördumatuid muudatusi.</w:t>
      </w:r>
    </w:p>
    <w:p w:rsidR="00D72652" w:rsidRPr="00B96CC4" w:rsidRDefault="00D72652" w:rsidP="00B96CC4">
      <w:pPr>
        <w:spacing w:before="0" w:after="0"/>
        <w:jc w:val="both"/>
        <w:rPr>
          <w:rFonts w:ascii="Arial" w:eastAsia="Calibri" w:hAnsi="Arial" w:cs="Arial"/>
        </w:rPr>
      </w:pPr>
    </w:p>
    <w:p w:rsidR="00376672" w:rsidRPr="00B96CC4" w:rsidRDefault="00376672" w:rsidP="00B96CC4">
      <w:pPr>
        <w:spacing w:before="0" w:after="0"/>
        <w:jc w:val="both"/>
        <w:rPr>
          <w:rFonts w:ascii="Arial" w:eastAsia="Calibri" w:hAnsi="Arial" w:cs="Arial"/>
        </w:rPr>
      </w:pPr>
    </w:p>
    <w:p w:rsidR="00514370" w:rsidRPr="00B96CC4" w:rsidRDefault="00856287" w:rsidP="00B96CC4">
      <w:pPr>
        <w:pStyle w:val="ListParagraph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PLAN</w:t>
      </w:r>
      <w:r w:rsidR="00914F8D" w:rsidRPr="00B96CC4">
        <w:rPr>
          <w:rFonts w:ascii="Arial" w:hAnsi="Arial" w:cs="Arial"/>
          <w:b/>
        </w:rPr>
        <w:t>EERINGUALA TEHNILISED NÄITAJAD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5B5538">
        <w:rPr>
          <w:rFonts w:ascii="Arial" w:eastAsia="Calibri" w:hAnsi="Arial" w:cs="Arial"/>
        </w:rPr>
        <w:t>Planeeritava maa-ala suurus</w:t>
      </w:r>
      <w:r w:rsidRPr="005B5538">
        <w:rPr>
          <w:rFonts w:ascii="Arial" w:eastAsia="Calibri" w:hAnsi="Arial" w:cs="Arial"/>
        </w:rPr>
        <w:tab/>
      </w:r>
      <w:r w:rsidR="00DF25EE" w:rsidRPr="005B5538">
        <w:rPr>
          <w:rFonts w:ascii="Arial" w:eastAsia="Calibri" w:hAnsi="Arial" w:cs="Arial"/>
        </w:rPr>
        <w:t>4</w:t>
      </w:r>
      <w:r w:rsidRPr="005B5538">
        <w:rPr>
          <w:rFonts w:ascii="Arial" w:eastAsia="Calibri" w:hAnsi="Arial" w:cs="Arial"/>
        </w:rPr>
        <w:t>,</w:t>
      </w:r>
      <w:r w:rsidR="00DF25EE" w:rsidRPr="005B5538">
        <w:rPr>
          <w:rFonts w:ascii="Arial" w:eastAsia="Calibri" w:hAnsi="Arial" w:cs="Arial"/>
        </w:rPr>
        <w:t>67</w:t>
      </w:r>
      <w:r w:rsidRPr="005B5538">
        <w:rPr>
          <w:rFonts w:ascii="Arial" w:eastAsia="Calibri" w:hAnsi="Arial" w:cs="Arial"/>
        </w:rPr>
        <w:t xml:space="preserve"> ha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kavandatud kruntide arv</w:t>
      </w:r>
      <w:r w:rsidRPr="00B96CC4">
        <w:rPr>
          <w:rFonts w:ascii="Arial" w:eastAsia="Calibri" w:hAnsi="Arial" w:cs="Arial"/>
        </w:rPr>
        <w:tab/>
      </w:r>
      <w:r w:rsidR="002E0043">
        <w:rPr>
          <w:rFonts w:ascii="Arial" w:eastAsia="Calibri" w:hAnsi="Arial" w:cs="Arial"/>
        </w:rPr>
        <w:t>20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krunditava maa bilanss:</w:t>
      </w:r>
    </w:p>
    <w:p w:rsidR="001C5B9A" w:rsidRPr="00B96CC4" w:rsidRDefault="001C5B9A" w:rsidP="00B96CC4">
      <w:pPr>
        <w:tabs>
          <w:tab w:val="left" w:pos="1276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ab/>
        <w:t>elamumaa</w:t>
      </w:r>
      <w:r w:rsidRPr="00B96CC4">
        <w:rPr>
          <w:rFonts w:ascii="Arial" w:eastAsia="Calibri" w:hAnsi="Arial" w:cs="Arial"/>
        </w:rPr>
        <w:tab/>
      </w:r>
      <w:r w:rsidR="00470E38" w:rsidRPr="00B96CC4">
        <w:rPr>
          <w:rFonts w:ascii="Arial" w:eastAsia="Calibri" w:hAnsi="Arial" w:cs="Arial"/>
        </w:rPr>
        <w:t>3</w:t>
      </w:r>
      <w:r w:rsidR="002E0043">
        <w:rPr>
          <w:rFonts w:ascii="Arial" w:eastAsia="Calibri" w:hAnsi="Arial" w:cs="Arial"/>
        </w:rPr>
        <w:t>5</w:t>
      </w:r>
      <w:r w:rsidR="004D7AF5" w:rsidRPr="00B96CC4">
        <w:rPr>
          <w:rFonts w:ascii="Arial" w:eastAsia="Calibri" w:hAnsi="Arial" w:cs="Arial"/>
        </w:rPr>
        <w:t>1</w:t>
      </w:r>
      <w:r w:rsidR="002E0043">
        <w:rPr>
          <w:rFonts w:ascii="Arial" w:eastAsia="Calibri" w:hAnsi="Arial" w:cs="Arial"/>
        </w:rPr>
        <w:t>0</w:t>
      </w:r>
      <w:r w:rsidR="004D7AF5" w:rsidRPr="00B96CC4">
        <w:rPr>
          <w:rFonts w:ascii="Arial" w:eastAsia="Calibri" w:hAnsi="Arial" w:cs="Arial"/>
        </w:rPr>
        <w:t>8</w:t>
      </w:r>
      <w:r w:rsidRPr="00B96CC4">
        <w:rPr>
          <w:rFonts w:ascii="Arial" w:eastAsia="Calibri" w:hAnsi="Arial" w:cs="Arial"/>
        </w:rPr>
        <w:t xml:space="preserve"> m²</w:t>
      </w:r>
      <w:r w:rsidRPr="00B96CC4">
        <w:rPr>
          <w:rFonts w:ascii="Arial" w:eastAsia="Calibri" w:hAnsi="Arial" w:cs="Arial"/>
        </w:rPr>
        <w:tab/>
      </w:r>
      <w:r w:rsidR="002E0043">
        <w:rPr>
          <w:rFonts w:ascii="Arial" w:eastAsia="Calibri" w:hAnsi="Arial" w:cs="Arial"/>
        </w:rPr>
        <w:t>75</w:t>
      </w:r>
      <w:r w:rsidR="004D7AF5" w:rsidRPr="00B96CC4">
        <w:rPr>
          <w:rFonts w:ascii="Arial" w:eastAsia="Calibri" w:hAnsi="Arial" w:cs="Arial"/>
        </w:rPr>
        <w:t>,2</w:t>
      </w:r>
      <w:r w:rsidRPr="00B96CC4">
        <w:rPr>
          <w:rFonts w:ascii="Arial" w:eastAsia="Calibri" w:hAnsi="Arial" w:cs="Arial"/>
        </w:rPr>
        <w:t>%</w:t>
      </w:r>
    </w:p>
    <w:p w:rsidR="001C5B9A" w:rsidRPr="00B96CC4" w:rsidRDefault="001C5B9A" w:rsidP="00B96CC4">
      <w:pPr>
        <w:tabs>
          <w:tab w:val="left" w:pos="1276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ab/>
        <w:t>transpordimaa</w:t>
      </w:r>
      <w:r w:rsidRPr="00B96CC4">
        <w:rPr>
          <w:rFonts w:ascii="Arial" w:eastAsia="Calibri" w:hAnsi="Arial" w:cs="Arial"/>
        </w:rPr>
        <w:tab/>
      </w:r>
      <w:r w:rsidR="00530E03" w:rsidRPr="00B96CC4">
        <w:rPr>
          <w:rFonts w:ascii="Arial" w:hAnsi="Arial" w:cs="Arial"/>
          <w:b/>
          <w:bCs/>
          <w:lang w:eastAsia="et-EE"/>
        </w:rPr>
        <w:t> </w:t>
      </w:r>
      <w:r w:rsidR="002E0043">
        <w:rPr>
          <w:rFonts w:ascii="Arial" w:eastAsia="Calibri" w:hAnsi="Arial" w:cs="Arial"/>
        </w:rPr>
        <w:t>509</w:t>
      </w:r>
      <w:r w:rsidR="004D7AF5" w:rsidRPr="00B96CC4">
        <w:rPr>
          <w:rFonts w:ascii="Arial" w:eastAsia="Calibri" w:hAnsi="Arial" w:cs="Arial"/>
        </w:rPr>
        <w:t>9</w:t>
      </w:r>
      <w:r w:rsidR="00530E03" w:rsidRPr="00B96CC4">
        <w:rPr>
          <w:rFonts w:ascii="Arial" w:eastAsia="Calibri" w:hAnsi="Arial" w:cs="Arial"/>
        </w:rPr>
        <w:t xml:space="preserve"> </w:t>
      </w:r>
      <w:r w:rsidR="003D7DF1" w:rsidRPr="00B96CC4">
        <w:rPr>
          <w:rFonts w:ascii="Arial" w:eastAsia="Calibri" w:hAnsi="Arial" w:cs="Arial"/>
        </w:rPr>
        <w:t>m²</w:t>
      </w:r>
      <w:r w:rsidRPr="00B96CC4">
        <w:rPr>
          <w:rFonts w:ascii="Arial" w:eastAsia="Calibri" w:hAnsi="Arial" w:cs="Arial"/>
        </w:rPr>
        <w:tab/>
        <w:t>1</w:t>
      </w:r>
      <w:r w:rsidR="002E0043">
        <w:rPr>
          <w:rFonts w:ascii="Arial" w:eastAsia="Calibri" w:hAnsi="Arial" w:cs="Arial"/>
        </w:rPr>
        <w:t>0,9</w:t>
      </w:r>
      <w:r w:rsidRPr="00B96CC4">
        <w:rPr>
          <w:rFonts w:ascii="Arial" w:eastAsia="Calibri" w:hAnsi="Arial" w:cs="Arial"/>
        </w:rPr>
        <w:t>%</w:t>
      </w:r>
    </w:p>
    <w:p w:rsidR="001C5B9A" w:rsidRPr="00B96CC4" w:rsidRDefault="001C5B9A" w:rsidP="00B96CC4">
      <w:pPr>
        <w:tabs>
          <w:tab w:val="left" w:pos="1276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ab/>
        <w:t>üldkasutatav maa</w:t>
      </w:r>
      <w:r w:rsidRPr="00B96CC4">
        <w:rPr>
          <w:rFonts w:ascii="Arial" w:eastAsia="Calibri" w:hAnsi="Arial" w:cs="Arial"/>
        </w:rPr>
        <w:tab/>
      </w:r>
      <w:r w:rsidRPr="00B96CC4">
        <w:rPr>
          <w:rFonts w:ascii="Arial" w:hAnsi="Arial" w:cs="Arial"/>
          <w:b/>
          <w:bCs/>
          <w:lang w:eastAsia="et-EE"/>
        </w:rPr>
        <w:t> </w:t>
      </w:r>
      <w:r w:rsidR="004D7AF5" w:rsidRPr="00B96CC4">
        <w:rPr>
          <w:rFonts w:ascii="Arial" w:eastAsia="Calibri" w:hAnsi="Arial" w:cs="Arial"/>
        </w:rPr>
        <w:t>6</w:t>
      </w:r>
      <w:r w:rsidR="002E0043">
        <w:rPr>
          <w:rFonts w:ascii="Arial" w:eastAsia="Calibri" w:hAnsi="Arial" w:cs="Arial"/>
        </w:rPr>
        <w:t>493</w:t>
      </w:r>
      <w:r w:rsidRPr="00B96CC4">
        <w:rPr>
          <w:rFonts w:ascii="Arial" w:eastAsia="Calibri" w:hAnsi="Arial" w:cs="Arial"/>
        </w:rPr>
        <w:t xml:space="preserve"> </w:t>
      </w:r>
      <w:r w:rsidR="003D7DF1" w:rsidRPr="00B96CC4">
        <w:rPr>
          <w:rFonts w:ascii="Arial" w:eastAsia="Calibri" w:hAnsi="Arial" w:cs="Arial"/>
        </w:rPr>
        <w:t>m²</w:t>
      </w:r>
      <w:r w:rsidRPr="00B96CC4">
        <w:rPr>
          <w:rFonts w:ascii="Arial" w:eastAsia="Calibri" w:hAnsi="Arial" w:cs="Arial"/>
        </w:rPr>
        <w:tab/>
      </w:r>
      <w:r w:rsidR="004D7AF5" w:rsidRPr="00B96CC4">
        <w:rPr>
          <w:rFonts w:ascii="Arial" w:hAnsi="Arial" w:cs="Arial"/>
          <w:bCs/>
          <w:lang w:eastAsia="et-EE"/>
        </w:rPr>
        <w:t>13</w:t>
      </w:r>
      <w:r w:rsidRPr="00B96CC4">
        <w:rPr>
          <w:rFonts w:ascii="Arial" w:eastAsia="Calibri" w:hAnsi="Arial" w:cs="Arial"/>
        </w:rPr>
        <w:t>,</w:t>
      </w:r>
      <w:r w:rsidR="002E0043">
        <w:rPr>
          <w:rFonts w:ascii="Arial" w:eastAsia="Calibri" w:hAnsi="Arial" w:cs="Arial"/>
        </w:rPr>
        <w:t>9</w:t>
      </w:r>
      <w:r w:rsidRPr="00B96CC4">
        <w:rPr>
          <w:rFonts w:ascii="Arial" w:eastAsia="Calibri" w:hAnsi="Arial" w:cs="Arial"/>
        </w:rPr>
        <w:t>%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P</w:t>
      </w:r>
      <w:r w:rsidR="00631B20" w:rsidRPr="00B96CC4">
        <w:rPr>
          <w:rFonts w:ascii="Arial" w:eastAsia="Calibri" w:hAnsi="Arial" w:cs="Arial"/>
        </w:rPr>
        <w:t>laneeritud parkimiskohtade arv</w:t>
      </w:r>
      <w:r w:rsidR="00631B20" w:rsidRPr="00B96CC4">
        <w:rPr>
          <w:rFonts w:ascii="Arial" w:eastAsia="Calibri" w:hAnsi="Arial" w:cs="Arial"/>
        </w:rPr>
        <w:tab/>
        <w:t>4</w:t>
      </w:r>
      <w:r w:rsidR="002E0043">
        <w:rPr>
          <w:rFonts w:ascii="Arial" w:eastAsia="Calibri" w:hAnsi="Arial" w:cs="Arial"/>
        </w:rPr>
        <w:t>2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</w:p>
    <w:p w:rsidR="00FD13D0" w:rsidRPr="00B96CC4" w:rsidRDefault="00FD13D0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</w:p>
    <w:p w:rsidR="00A910BC" w:rsidRPr="00B96CC4" w:rsidRDefault="00E14AE3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Koostas:</w:t>
      </w:r>
      <w:r w:rsidR="00A4500B" w:rsidRPr="00B96CC4">
        <w:rPr>
          <w:rFonts w:ascii="Arial" w:eastAsia="Calibri" w:hAnsi="Arial" w:cs="Arial"/>
        </w:rPr>
        <w:tab/>
      </w:r>
      <w:r w:rsidR="00054393" w:rsidRPr="00B96CC4">
        <w:rPr>
          <w:rFonts w:ascii="Arial" w:eastAsia="Calibri" w:hAnsi="Arial" w:cs="Arial"/>
        </w:rPr>
        <w:t>Külli Samblik</w:t>
      </w:r>
      <w:r w:rsidR="0041789C" w:rsidRPr="00B96CC4">
        <w:rPr>
          <w:rFonts w:ascii="Arial" w:eastAsia="Calibri" w:hAnsi="Arial" w:cs="Arial"/>
        </w:rPr>
        <w:t xml:space="preserve">, </w:t>
      </w:r>
      <w:r w:rsidR="00A910BC" w:rsidRPr="00B96CC4">
        <w:rPr>
          <w:rFonts w:ascii="Arial" w:eastAsia="Calibri" w:hAnsi="Arial" w:cs="Arial"/>
        </w:rPr>
        <w:t>arhitekt</w:t>
      </w:r>
    </w:p>
    <w:p w:rsidR="00CD15DC" w:rsidRPr="00B96CC4" w:rsidRDefault="00631B20" w:rsidP="00B96CC4">
      <w:pPr>
        <w:spacing w:before="0" w:after="0"/>
        <w:ind w:left="720" w:firstLine="72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1</w:t>
      </w:r>
      <w:r w:rsidR="002E0043">
        <w:rPr>
          <w:rFonts w:ascii="Arial" w:eastAsia="Calibri" w:hAnsi="Arial" w:cs="Arial"/>
        </w:rPr>
        <w:t>7</w:t>
      </w:r>
      <w:r w:rsidR="00CD15DC" w:rsidRPr="00B96CC4">
        <w:rPr>
          <w:rFonts w:ascii="Arial" w:eastAsia="Calibri" w:hAnsi="Arial" w:cs="Arial"/>
        </w:rPr>
        <w:t>.</w:t>
      </w:r>
      <w:r w:rsidR="002E0043">
        <w:rPr>
          <w:rFonts w:ascii="Arial" w:eastAsia="Calibri" w:hAnsi="Arial" w:cs="Arial"/>
        </w:rPr>
        <w:t>12.2021</w:t>
      </w:r>
    </w:p>
    <w:sectPr w:rsidR="00CD15DC" w:rsidRPr="00B96CC4" w:rsidSect="0001561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09" w:right="758" w:bottom="568" w:left="1440" w:header="284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07" w:rsidRDefault="00ED1507" w:rsidP="00556714">
      <w:pPr>
        <w:spacing w:before="0" w:after="0"/>
      </w:pPr>
      <w:r>
        <w:separator/>
      </w:r>
    </w:p>
  </w:endnote>
  <w:endnote w:type="continuationSeparator" w:id="0">
    <w:p w:rsidR="00ED1507" w:rsidRDefault="00ED1507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214934"/>
      <w:docPartObj>
        <w:docPartGallery w:val="Page Numbers (Bottom of Page)"/>
        <w:docPartUnique/>
      </w:docPartObj>
    </w:sdtPr>
    <w:sdtContent>
      <w:p w:rsidR="003420F5" w:rsidRPr="001139B3" w:rsidRDefault="007834BA" w:rsidP="001139B3">
        <w:pPr>
          <w:pStyle w:val="Footer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="003420F5"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E64767">
          <w:rPr>
            <w:rFonts w:ascii="Arial" w:hAnsi="Arial" w:cs="Arial"/>
            <w:noProof/>
          </w:rPr>
          <w:t>9</w:t>
        </w:r>
        <w:r w:rsidRPr="000E238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F5" w:rsidRDefault="003420F5">
    <w:pPr>
      <w:pStyle w:val="Footer"/>
      <w:jc w:val="right"/>
    </w:pPr>
  </w:p>
  <w:p w:rsidR="003420F5" w:rsidRPr="000E238F" w:rsidRDefault="00530E03" w:rsidP="000E238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Tallinn 202</w:t>
    </w:r>
    <w:r w:rsidR="002E0043">
      <w:rPr>
        <w:rFonts w:ascii="Arial" w:hAnsi="Arial" w:cs="Aria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07" w:rsidRDefault="00ED1507" w:rsidP="00556714">
      <w:pPr>
        <w:spacing w:before="0" w:after="0"/>
      </w:pPr>
      <w:r>
        <w:separator/>
      </w:r>
    </w:p>
  </w:footnote>
  <w:footnote w:type="continuationSeparator" w:id="0">
    <w:p w:rsidR="00ED1507" w:rsidRDefault="00ED1507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F5" w:rsidRPr="008B61DA" w:rsidRDefault="003420F5" w:rsidP="00CE76DC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Kivinuki </w:t>
    </w:r>
    <w:r w:rsidRPr="008B61DA">
      <w:rPr>
        <w:rFonts w:ascii="Arial" w:hAnsi="Arial" w:cs="Arial"/>
        <w:i/>
        <w:sz w:val="20"/>
        <w:szCs w:val="20"/>
      </w:rPr>
      <w:t>kinnistu</w:t>
    </w:r>
    <w:r>
      <w:rPr>
        <w:rFonts w:ascii="Arial" w:hAnsi="Arial" w:cs="Arial"/>
        <w:i/>
        <w:sz w:val="20"/>
        <w:szCs w:val="20"/>
      </w:rPr>
      <w:t xml:space="preserve"> </w:t>
    </w:r>
    <w:r w:rsidRPr="008B61DA">
      <w:rPr>
        <w:rFonts w:ascii="Arial" w:hAnsi="Arial" w:cs="Arial"/>
        <w:i/>
        <w:sz w:val="20"/>
        <w:szCs w:val="20"/>
      </w:rPr>
      <w:t>detailplaneering</w:t>
    </w:r>
    <w:r>
      <w:rPr>
        <w:rFonts w:ascii="Arial" w:hAnsi="Arial" w:cs="Arial"/>
        <w:i/>
        <w:sz w:val="20"/>
        <w:szCs w:val="20"/>
      </w:rPr>
      <w:t>u eskiis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F5" w:rsidRDefault="003420F5" w:rsidP="00C86DC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C9152D0"/>
    <w:multiLevelType w:val="hybridMultilevel"/>
    <w:tmpl w:val="8662CF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C0A99"/>
    <w:multiLevelType w:val="hybridMultilevel"/>
    <w:tmpl w:val="A1CA74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AB8"/>
    <w:multiLevelType w:val="multilevel"/>
    <w:tmpl w:val="65EC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A6D6D7F"/>
    <w:multiLevelType w:val="hybridMultilevel"/>
    <w:tmpl w:val="E4B699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C4570"/>
    <w:multiLevelType w:val="hybridMultilevel"/>
    <w:tmpl w:val="1A0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749D9"/>
    <w:multiLevelType w:val="multilevel"/>
    <w:tmpl w:val="6B16C3E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257230C"/>
    <w:multiLevelType w:val="hybridMultilevel"/>
    <w:tmpl w:val="681C5B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B6C9C"/>
    <w:multiLevelType w:val="multilevel"/>
    <w:tmpl w:val="0D249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6E223E"/>
    <w:multiLevelType w:val="hybridMultilevel"/>
    <w:tmpl w:val="C90081B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D9B4296"/>
    <w:multiLevelType w:val="hybridMultilevel"/>
    <w:tmpl w:val="7CB4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65CDA"/>
    <w:multiLevelType w:val="hybridMultilevel"/>
    <w:tmpl w:val="CF2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366B"/>
    <w:multiLevelType w:val="multilevel"/>
    <w:tmpl w:val="F0F23AF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2460C07"/>
    <w:multiLevelType w:val="multilevel"/>
    <w:tmpl w:val="2A4C00A2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26B1106"/>
    <w:multiLevelType w:val="hybridMultilevel"/>
    <w:tmpl w:val="B15CAF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90A43"/>
    <w:multiLevelType w:val="multilevel"/>
    <w:tmpl w:val="656E989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771438D"/>
    <w:multiLevelType w:val="multilevel"/>
    <w:tmpl w:val="1F1AB300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7E52E22"/>
    <w:multiLevelType w:val="hybridMultilevel"/>
    <w:tmpl w:val="F0463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35597"/>
    <w:multiLevelType w:val="hybridMultilevel"/>
    <w:tmpl w:val="715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03731"/>
    <w:multiLevelType w:val="multilevel"/>
    <w:tmpl w:val="33A6EB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B83611"/>
    <w:multiLevelType w:val="hybridMultilevel"/>
    <w:tmpl w:val="F75E7BC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F34E1"/>
    <w:multiLevelType w:val="hybridMultilevel"/>
    <w:tmpl w:val="45D8E0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E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04BEB"/>
    <w:multiLevelType w:val="hybridMultilevel"/>
    <w:tmpl w:val="89E6BC1E"/>
    <w:lvl w:ilvl="0" w:tplc="38C40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76D38"/>
    <w:multiLevelType w:val="hybridMultilevel"/>
    <w:tmpl w:val="938619E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23BA2"/>
    <w:multiLevelType w:val="hybridMultilevel"/>
    <w:tmpl w:val="53184D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D59EE"/>
    <w:multiLevelType w:val="hybridMultilevel"/>
    <w:tmpl w:val="B2A0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73F27"/>
    <w:multiLevelType w:val="hybridMultilevel"/>
    <w:tmpl w:val="EF24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A1AA3"/>
    <w:multiLevelType w:val="hybridMultilevel"/>
    <w:tmpl w:val="471ECE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D1A34"/>
    <w:multiLevelType w:val="hybridMultilevel"/>
    <w:tmpl w:val="C2747BB0"/>
    <w:lvl w:ilvl="0" w:tplc="6F3A62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86DAE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20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49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E3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4E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0B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E4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A65DC5"/>
    <w:multiLevelType w:val="hybridMultilevel"/>
    <w:tmpl w:val="D5A82B98"/>
    <w:lvl w:ilvl="0" w:tplc="651C68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17"/>
  </w:num>
  <w:num w:numId="5">
    <w:abstractNumId w:val="18"/>
  </w:num>
  <w:num w:numId="6">
    <w:abstractNumId w:val="19"/>
  </w:num>
  <w:num w:numId="7">
    <w:abstractNumId w:val="0"/>
  </w:num>
  <w:num w:numId="8">
    <w:abstractNumId w:val="27"/>
  </w:num>
  <w:num w:numId="9">
    <w:abstractNumId w:val="5"/>
  </w:num>
  <w:num w:numId="10">
    <w:abstractNumId w:val="30"/>
  </w:num>
  <w:num w:numId="11">
    <w:abstractNumId w:val="28"/>
  </w:num>
  <w:num w:numId="12">
    <w:abstractNumId w:val="22"/>
  </w:num>
  <w:num w:numId="13">
    <w:abstractNumId w:val="14"/>
  </w:num>
  <w:num w:numId="14">
    <w:abstractNumId w:val="13"/>
  </w:num>
  <w:num w:numId="15">
    <w:abstractNumId w:val="24"/>
  </w:num>
  <w:num w:numId="16">
    <w:abstractNumId w:val="34"/>
  </w:num>
  <w:num w:numId="17">
    <w:abstractNumId w:val="21"/>
  </w:num>
  <w:num w:numId="18">
    <w:abstractNumId w:val="9"/>
  </w:num>
  <w:num w:numId="19">
    <w:abstractNumId w:val="32"/>
  </w:num>
  <w:num w:numId="20">
    <w:abstractNumId w:val="31"/>
  </w:num>
  <w:num w:numId="21">
    <w:abstractNumId w:val="26"/>
  </w:num>
  <w:num w:numId="22">
    <w:abstractNumId w:val="11"/>
  </w:num>
  <w:num w:numId="23">
    <w:abstractNumId w:val="10"/>
  </w:num>
  <w:num w:numId="24">
    <w:abstractNumId w:val="7"/>
  </w:num>
  <w:num w:numId="25">
    <w:abstractNumId w:val="2"/>
  </w:num>
  <w:num w:numId="26">
    <w:abstractNumId w:val="33"/>
  </w:num>
  <w:num w:numId="27">
    <w:abstractNumId w:val="6"/>
  </w:num>
  <w:num w:numId="28">
    <w:abstractNumId w:val="36"/>
  </w:num>
  <w:num w:numId="29">
    <w:abstractNumId w:val="23"/>
  </w:num>
  <w:num w:numId="30">
    <w:abstractNumId w:val="20"/>
  </w:num>
  <w:num w:numId="31">
    <w:abstractNumId w:val="4"/>
  </w:num>
  <w:num w:numId="32">
    <w:abstractNumId w:val="37"/>
  </w:num>
  <w:num w:numId="33">
    <w:abstractNumId w:val="35"/>
  </w:num>
  <w:num w:numId="34">
    <w:abstractNumId w:val="25"/>
  </w:num>
  <w:num w:numId="35">
    <w:abstractNumId w:val="38"/>
  </w:num>
  <w:num w:numId="36">
    <w:abstractNumId w:val="3"/>
  </w:num>
  <w:num w:numId="37">
    <w:abstractNumId w:val="15"/>
  </w:num>
  <w:num w:numId="38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16A5"/>
    <w:rsid w:val="00000228"/>
    <w:rsid w:val="000016C1"/>
    <w:rsid w:val="00001E67"/>
    <w:rsid w:val="00002799"/>
    <w:rsid w:val="000040AA"/>
    <w:rsid w:val="0000416E"/>
    <w:rsid w:val="00006A38"/>
    <w:rsid w:val="00007557"/>
    <w:rsid w:val="00013582"/>
    <w:rsid w:val="0001524A"/>
    <w:rsid w:val="00015617"/>
    <w:rsid w:val="00017998"/>
    <w:rsid w:val="00020EA5"/>
    <w:rsid w:val="00021CCA"/>
    <w:rsid w:val="00022977"/>
    <w:rsid w:val="00023C24"/>
    <w:rsid w:val="00023FE0"/>
    <w:rsid w:val="0002417E"/>
    <w:rsid w:val="0003212D"/>
    <w:rsid w:val="000331F5"/>
    <w:rsid w:val="00034CED"/>
    <w:rsid w:val="00034D9C"/>
    <w:rsid w:val="00036B6A"/>
    <w:rsid w:val="00036D24"/>
    <w:rsid w:val="0003779D"/>
    <w:rsid w:val="00037934"/>
    <w:rsid w:val="00042275"/>
    <w:rsid w:val="00043609"/>
    <w:rsid w:val="00045FD1"/>
    <w:rsid w:val="00046C91"/>
    <w:rsid w:val="0004711E"/>
    <w:rsid w:val="00047977"/>
    <w:rsid w:val="00047F2E"/>
    <w:rsid w:val="00050981"/>
    <w:rsid w:val="00050A5E"/>
    <w:rsid w:val="00050AFE"/>
    <w:rsid w:val="00051156"/>
    <w:rsid w:val="00054393"/>
    <w:rsid w:val="00054B91"/>
    <w:rsid w:val="000558A4"/>
    <w:rsid w:val="00056C90"/>
    <w:rsid w:val="00057D56"/>
    <w:rsid w:val="000608B6"/>
    <w:rsid w:val="00060E61"/>
    <w:rsid w:val="000611A6"/>
    <w:rsid w:val="00062D53"/>
    <w:rsid w:val="00063999"/>
    <w:rsid w:val="00063EF1"/>
    <w:rsid w:val="000669AF"/>
    <w:rsid w:val="00071FCA"/>
    <w:rsid w:val="00074482"/>
    <w:rsid w:val="00075340"/>
    <w:rsid w:val="0007558A"/>
    <w:rsid w:val="00077E8E"/>
    <w:rsid w:val="00080C16"/>
    <w:rsid w:val="00081DE2"/>
    <w:rsid w:val="00087C8C"/>
    <w:rsid w:val="00092F7C"/>
    <w:rsid w:val="00095ED9"/>
    <w:rsid w:val="00095FCF"/>
    <w:rsid w:val="000A0DD8"/>
    <w:rsid w:val="000A3E5F"/>
    <w:rsid w:val="000A43F6"/>
    <w:rsid w:val="000A5523"/>
    <w:rsid w:val="000A69D8"/>
    <w:rsid w:val="000B25A7"/>
    <w:rsid w:val="000B43D7"/>
    <w:rsid w:val="000B4A01"/>
    <w:rsid w:val="000B6148"/>
    <w:rsid w:val="000B6621"/>
    <w:rsid w:val="000C03EB"/>
    <w:rsid w:val="000C1C9A"/>
    <w:rsid w:val="000C21EF"/>
    <w:rsid w:val="000C3C57"/>
    <w:rsid w:val="000C4A49"/>
    <w:rsid w:val="000C5428"/>
    <w:rsid w:val="000C6A3E"/>
    <w:rsid w:val="000C714E"/>
    <w:rsid w:val="000C7205"/>
    <w:rsid w:val="000C7CC6"/>
    <w:rsid w:val="000D1A71"/>
    <w:rsid w:val="000D4E2C"/>
    <w:rsid w:val="000D5684"/>
    <w:rsid w:val="000D5AF9"/>
    <w:rsid w:val="000D5AFD"/>
    <w:rsid w:val="000D6EEE"/>
    <w:rsid w:val="000D7D08"/>
    <w:rsid w:val="000E238F"/>
    <w:rsid w:val="000E3CE1"/>
    <w:rsid w:val="000E57B4"/>
    <w:rsid w:val="000E594F"/>
    <w:rsid w:val="000E633F"/>
    <w:rsid w:val="000E7207"/>
    <w:rsid w:val="000E7917"/>
    <w:rsid w:val="000F3F52"/>
    <w:rsid w:val="000F4A63"/>
    <w:rsid w:val="000F5BC9"/>
    <w:rsid w:val="00103E1A"/>
    <w:rsid w:val="00105531"/>
    <w:rsid w:val="001075A0"/>
    <w:rsid w:val="001100DE"/>
    <w:rsid w:val="001136B3"/>
    <w:rsid w:val="001139B3"/>
    <w:rsid w:val="00113F12"/>
    <w:rsid w:val="00115D0E"/>
    <w:rsid w:val="00116084"/>
    <w:rsid w:val="00116725"/>
    <w:rsid w:val="00121852"/>
    <w:rsid w:val="00121C4D"/>
    <w:rsid w:val="00122180"/>
    <w:rsid w:val="00122BD7"/>
    <w:rsid w:val="00124F8B"/>
    <w:rsid w:val="00127290"/>
    <w:rsid w:val="001305C0"/>
    <w:rsid w:val="00130757"/>
    <w:rsid w:val="001347A6"/>
    <w:rsid w:val="00136184"/>
    <w:rsid w:val="0013655A"/>
    <w:rsid w:val="001369FB"/>
    <w:rsid w:val="00140AF2"/>
    <w:rsid w:val="001421DE"/>
    <w:rsid w:val="0014519F"/>
    <w:rsid w:val="001463D0"/>
    <w:rsid w:val="0015062F"/>
    <w:rsid w:val="001534D7"/>
    <w:rsid w:val="00153B9E"/>
    <w:rsid w:val="001560AA"/>
    <w:rsid w:val="0015761A"/>
    <w:rsid w:val="0016556F"/>
    <w:rsid w:val="00166BA8"/>
    <w:rsid w:val="00167CE3"/>
    <w:rsid w:val="00167FB8"/>
    <w:rsid w:val="0017076B"/>
    <w:rsid w:val="0017550F"/>
    <w:rsid w:val="00175CB8"/>
    <w:rsid w:val="001761F2"/>
    <w:rsid w:val="00176503"/>
    <w:rsid w:val="001779A3"/>
    <w:rsid w:val="00181325"/>
    <w:rsid w:val="00182FE4"/>
    <w:rsid w:val="00183DC9"/>
    <w:rsid w:val="00184CDB"/>
    <w:rsid w:val="00186781"/>
    <w:rsid w:val="001974FE"/>
    <w:rsid w:val="001A018A"/>
    <w:rsid w:val="001A01B2"/>
    <w:rsid w:val="001A024C"/>
    <w:rsid w:val="001B16AA"/>
    <w:rsid w:val="001B30D4"/>
    <w:rsid w:val="001B3CDC"/>
    <w:rsid w:val="001B3E5A"/>
    <w:rsid w:val="001B5B1B"/>
    <w:rsid w:val="001C06CC"/>
    <w:rsid w:val="001C1FCD"/>
    <w:rsid w:val="001C56B6"/>
    <w:rsid w:val="001C5B9A"/>
    <w:rsid w:val="001C6C6F"/>
    <w:rsid w:val="001D51C3"/>
    <w:rsid w:val="001E0614"/>
    <w:rsid w:val="001E6570"/>
    <w:rsid w:val="001E7E7E"/>
    <w:rsid w:val="001F2167"/>
    <w:rsid w:val="001F2792"/>
    <w:rsid w:val="001F3CFC"/>
    <w:rsid w:val="001F6218"/>
    <w:rsid w:val="002055F1"/>
    <w:rsid w:val="002067EC"/>
    <w:rsid w:val="0021081B"/>
    <w:rsid w:val="00211D43"/>
    <w:rsid w:val="0021296A"/>
    <w:rsid w:val="00212E2B"/>
    <w:rsid w:val="002135B4"/>
    <w:rsid w:val="0021671D"/>
    <w:rsid w:val="0022174E"/>
    <w:rsid w:val="00221E6C"/>
    <w:rsid w:val="00223308"/>
    <w:rsid w:val="0022372F"/>
    <w:rsid w:val="00231603"/>
    <w:rsid w:val="0023165B"/>
    <w:rsid w:val="002374D8"/>
    <w:rsid w:val="00237D2B"/>
    <w:rsid w:val="00237F4A"/>
    <w:rsid w:val="00244497"/>
    <w:rsid w:val="0024549A"/>
    <w:rsid w:val="0024573A"/>
    <w:rsid w:val="002469C4"/>
    <w:rsid w:val="00247477"/>
    <w:rsid w:val="00247F47"/>
    <w:rsid w:val="002509F2"/>
    <w:rsid w:val="00252907"/>
    <w:rsid w:val="00253160"/>
    <w:rsid w:val="002542CE"/>
    <w:rsid w:val="00260C22"/>
    <w:rsid w:val="0026253C"/>
    <w:rsid w:val="002645BD"/>
    <w:rsid w:val="002646F1"/>
    <w:rsid w:val="00270118"/>
    <w:rsid w:val="0027033D"/>
    <w:rsid w:val="0027481D"/>
    <w:rsid w:val="00275489"/>
    <w:rsid w:val="00276CED"/>
    <w:rsid w:val="00276CF7"/>
    <w:rsid w:val="00284DFF"/>
    <w:rsid w:val="002869B6"/>
    <w:rsid w:val="002878D4"/>
    <w:rsid w:val="002906A4"/>
    <w:rsid w:val="002906EE"/>
    <w:rsid w:val="0029204E"/>
    <w:rsid w:val="002938C8"/>
    <w:rsid w:val="00294153"/>
    <w:rsid w:val="00296318"/>
    <w:rsid w:val="002967D0"/>
    <w:rsid w:val="002A0D52"/>
    <w:rsid w:val="002A206C"/>
    <w:rsid w:val="002A251D"/>
    <w:rsid w:val="002A2FB4"/>
    <w:rsid w:val="002A33E2"/>
    <w:rsid w:val="002A3AED"/>
    <w:rsid w:val="002A5942"/>
    <w:rsid w:val="002A5B39"/>
    <w:rsid w:val="002A6071"/>
    <w:rsid w:val="002A6BD8"/>
    <w:rsid w:val="002B0851"/>
    <w:rsid w:val="002B0C30"/>
    <w:rsid w:val="002B21C1"/>
    <w:rsid w:val="002B258C"/>
    <w:rsid w:val="002B44BD"/>
    <w:rsid w:val="002B54BD"/>
    <w:rsid w:val="002B6617"/>
    <w:rsid w:val="002C1778"/>
    <w:rsid w:val="002C2BE4"/>
    <w:rsid w:val="002C6900"/>
    <w:rsid w:val="002D2000"/>
    <w:rsid w:val="002D3189"/>
    <w:rsid w:val="002D498E"/>
    <w:rsid w:val="002D4B75"/>
    <w:rsid w:val="002D7F26"/>
    <w:rsid w:val="002E0043"/>
    <w:rsid w:val="002E0C73"/>
    <w:rsid w:val="002E13C8"/>
    <w:rsid w:val="002E279C"/>
    <w:rsid w:val="002E353A"/>
    <w:rsid w:val="002E3F01"/>
    <w:rsid w:val="002E448D"/>
    <w:rsid w:val="002E4680"/>
    <w:rsid w:val="002E52BB"/>
    <w:rsid w:val="002E5F75"/>
    <w:rsid w:val="002F2834"/>
    <w:rsid w:val="002F35BE"/>
    <w:rsid w:val="002F3C28"/>
    <w:rsid w:val="002F4E75"/>
    <w:rsid w:val="002F53EC"/>
    <w:rsid w:val="002F7600"/>
    <w:rsid w:val="00301601"/>
    <w:rsid w:val="00301FF9"/>
    <w:rsid w:val="0030248C"/>
    <w:rsid w:val="00303F27"/>
    <w:rsid w:val="0030675A"/>
    <w:rsid w:val="0030738E"/>
    <w:rsid w:val="00310002"/>
    <w:rsid w:val="00311FCD"/>
    <w:rsid w:val="0031429D"/>
    <w:rsid w:val="0031553D"/>
    <w:rsid w:val="00315B9B"/>
    <w:rsid w:val="00316003"/>
    <w:rsid w:val="0032123C"/>
    <w:rsid w:val="003234D5"/>
    <w:rsid w:val="00324C11"/>
    <w:rsid w:val="0032731B"/>
    <w:rsid w:val="00327BA0"/>
    <w:rsid w:val="00333314"/>
    <w:rsid w:val="00333D3C"/>
    <w:rsid w:val="00334150"/>
    <w:rsid w:val="00334CDF"/>
    <w:rsid w:val="00334ED9"/>
    <w:rsid w:val="00335730"/>
    <w:rsid w:val="00335B20"/>
    <w:rsid w:val="003378AF"/>
    <w:rsid w:val="00337C53"/>
    <w:rsid w:val="00340058"/>
    <w:rsid w:val="00340203"/>
    <w:rsid w:val="00341183"/>
    <w:rsid w:val="003420F5"/>
    <w:rsid w:val="00342367"/>
    <w:rsid w:val="003503CF"/>
    <w:rsid w:val="0035203E"/>
    <w:rsid w:val="003521C1"/>
    <w:rsid w:val="00357C41"/>
    <w:rsid w:val="00360C41"/>
    <w:rsid w:val="00361B84"/>
    <w:rsid w:val="003629B1"/>
    <w:rsid w:val="00366F9E"/>
    <w:rsid w:val="003704E9"/>
    <w:rsid w:val="00373B5B"/>
    <w:rsid w:val="00373CEE"/>
    <w:rsid w:val="00376672"/>
    <w:rsid w:val="0038103E"/>
    <w:rsid w:val="00381D4F"/>
    <w:rsid w:val="00383CA0"/>
    <w:rsid w:val="00387105"/>
    <w:rsid w:val="00387955"/>
    <w:rsid w:val="00390F07"/>
    <w:rsid w:val="00391559"/>
    <w:rsid w:val="00391CE9"/>
    <w:rsid w:val="00391E2A"/>
    <w:rsid w:val="00392E4D"/>
    <w:rsid w:val="00392E78"/>
    <w:rsid w:val="0039498A"/>
    <w:rsid w:val="003A1611"/>
    <w:rsid w:val="003A1CCC"/>
    <w:rsid w:val="003A34CC"/>
    <w:rsid w:val="003A667C"/>
    <w:rsid w:val="003A7302"/>
    <w:rsid w:val="003B03A9"/>
    <w:rsid w:val="003B75F1"/>
    <w:rsid w:val="003B7B21"/>
    <w:rsid w:val="003C04CB"/>
    <w:rsid w:val="003C24D7"/>
    <w:rsid w:val="003C38E4"/>
    <w:rsid w:val="003C4EF5"/>
    <w:rsid w:val="003C7524"/>
    <w:rsid w:val="003D1967"/>
    <w:rsid w:val="003D1A96"/>
    <w:rsid w:val="003D3258"/>
    <w:rsid w:val="003D3DB3"/>
    <w:rsid w:val="003D4FCE"/>
    <w:rsid w:val="003D6C14"/>
    <w:rsid w:val="003D7DF1"/>
    <w:rsid w:val="003E15E7"/>
    <w:rsid w:val="003E35D2"/>
    <w:rsid w:val="003E39CD"/>
    <w:rsid w:val="003E65CC"/>
    <w:rsid w:val="003F0D93"/>
    <w:rsid w:val="003F1B68"/>
    <w:rsid w:val="003F2343"/>
    <w:rsid w:val="003F42E0"/>
    <w:rsid w:val="003F4661"/>
    <w:rsid w:val="003F5C9D"/>
    <w:rsid w:val="00400D32"/>
    <w:rsid w:val="00403AA1"/>
    <w:rsid w:val="00406CAC"/>
    <w:rsid w:val="00406CF0"/>
    <w:rsid w:val="004076B3"/>
    <w:rsid w:val="004109DC"/>
    <w:rsid w:val="00411F51"/>
    <w:rsid w:val="004121DB"/>
    <w:rsid w:val="004139CB"/>
    <w:rsid w:val="004172F1"/>
    <w:rsid w:val="0041789C"/>
    <w:rsid w:val="00420369"/>
    <w:rsid w:val="00423394"/>
    <w:rsid w:val="00425252"/>
    <w:rsid w:val="004255E9"/>
    <w:rsid w:val="00426BAC"/>
    <w:rsid w:val="00427BDB"/>
    <w:rsid w:val="004306E9"/>
    <w:rsid w:val="00434324"/>
    <w:rsid w:val="00434684"/>
    <w:rsid w:val="004361E8"/>
    <w:rsid w:val="00440450"/>
    <w:rsid w:val="0044285D"/>
    <w:rsid w:val="00443F32"/>
    <w:rsid w:val="00446389"/>
    <w:rsid w:val="00446418"/>
    <w:rsid w:val="00446BB0"/>
    <w:rsid w:val="00451C33"/>
    <w:rsid w:val="004532FD"/>
    <w:rsid w:val="0045505E"/>
    <w:rsid w:val="00457BC1"/>
    <w:rsid w:val="00464C7F"/>
    <w:rsid w:val="0046697A"/>
    <w:rsid w:val="00470E38"/>
    <w:rsid w:val="004763C6"/>
    <w:rsid w:val="00476D64"/>
    <w:rsid w:val="00480553"/>
    <w:rsid w:val="00485A87"/>
    <w:rsid w:val="004904EA"/>
    <w:rsid w:val="00492D52"/>
    <w:rsid w:val="0049349C"/>
    <w:rsid w:val="0049473F"/>
    <w:rsid w:val="004A02BA"/>
    <w:rsid w:val="004A3A35"/>
    <w:rsid w:val="004A5498"/>
    <w:rsid w:val="004A7C36"/>
    <w:rsid w:val="004B0257"/>
    <w:rsid w:val="004B1FCA"/>
    <w:rsid w:val="004B27EB"/>
    <w:rsid w:val="004B4A4D"/>
    <w:rsid w:val="004B4DF4"/>
    <w:rsid w:val="004C2F16"/>
    <w:rsid w:val="004C33E0"/>
    <w:rsid w:val="004C3F4C"/>
    <w:rsid w:val="004C6BFE"/>
    <w:rsid w:val="004D0A80"/>
    <w:rsid w:val="004D1358"/>
    <w:rsid w:val="004D1AA5"/>
    <w:rsid w:val="004D21BC"/>
    <w:rsid w:val="004D240F"/>
    <w:rsid w:val="004D2BB7"/>
    <w:rsid w:val="004D4F45"/>
    <w:rsid w:val="004D5DC0"/>
    <w:rsid w:val="004D7AF5"/>
    <w:rsid w:val="004D7E01"/>
    <w:rsid w:val="004E07C2"/>
    <w:rsid w:val="004E0906"/>
    <w:rsid w:val="004E2C97"/>
    <w:rsid w:val="004E3940"/>
    <w:rsid w:val="004E6441"/>
    <w:rsid w:val="004E7B95"/>
    <w:rsid w:val="004F00E6"/>
    <w:rsid w:val="004F21DC"/>
    <w:rsid w:val="004F35B6"/>
    <w:rsid w:val="004F4643"/>
    <w:rsid w:val="004F555E"/>
    <w:rsid w:val="004F7295"/>
    <w:rsid w:val="00500B13"/>
    <w:rsid w:val="0050215A"/>
    <w:rsid w:val="00503D54"/>
    <w:rsid w:val="005042B5"/>
    <w:rsid w:val="005050F2"/>
    <w:rsid w:val="0050735F"/>
    <w:rsid w:val="005078FB"/>
    <w:rsid w:val="00507B6B"/>
    <w:rsid w:val="00512C49"/>
    <w:rsid w:val="00513B32"/>
    <w:rsid w:val="00514370"/>
    <w:rsid w:val="0051702F"/>
    <w:rsid w:val="0052275E"/>
    <w:rsid w:val="005239E8"/>
    <w:rsid w:val="00527845"/>
    <w:rsid w:val="00530E03"/>
    <w:rsid w:val="00531BB8"/>
    <w:rsid w:val="005335A0"/>
    <w:rsid w:val="0053567D"/>
    <w:rsid w:val="005361FC"/>
    <w:rsid w:val="005422D8"/>
    <w:rsid w:val="005451A9"/>
    <w:rsid w:val="00546340"/>
    <w:rsid w:val="00546547"/>
    <w:rsid w:val="00546742"/>
    <w:rsid w:val="0055030E"/>
    <w:rsid w:val="00551A21"/>
    <w:rsid w:val="00554453"/>
    <w:rsid w:val="0055490F"/>
    <w:rsid w:val="00556714"/>
    <w:rsid w:val="005568CD"/>
    <w:rsid w:val="00556A75"/>
    <w:rsid w:val="00560950"/>
    <w:rsid w:val="0056192E"/>
    <w:rsid w:val="00562AAA"/>
    <w:rsid w:val="00563E90"/>
    <w:rsid w:val="00565942"/>
    <w:rsid w:val="005667E4"/>
    <w:rsid w:val="00566AF8"/>
    <w:rsid w:val="00567144"/>
    <w:rsid w:val="0056794F"/>
    <w:rsid w:val="00573765"/>
    <w:rsid w:val="00573FAA"/>
    <w:rsid w:val="00574649"/>
    <w:rsid w:val="0058000C"/>
    <w:rsid w:val="0058110A"/>
    <w:rsid w:val="005821FD"/>
    <w:rsid w:val="00584346"/>
    <w:rsid w:val="00590AD3"/>
    <w:rsid w:val="00592685"/>
    <w:rsid w:val="0059289D"/>
    <w:rsid w:val="0059329C"/>
    <w:rsid w:val="00594D6C"/>
    <w:rsid w:val="00597051"/>
    <w:rsid w:val="005A11D7"/>
    <w:rsid w:val="005A1754"/>
    <w:rsid w:val="005A2B16"/>
    <w:rsid w:val="005A4154"/>
    <w:rsid w:val="005A4827"/>
    <w:rsid w:val="005A4F27"/>
    <w:rsid w:val="005A5145"/>
    <w:rsid w:val="005A5D9B"/>
    <w:rsid w:val="005A6B58"/>
    <w:rsid w:val="005A7D87"/>
    <w:rsid w:val="005B154C"/>
    <w:rsid w:val="005B27A1"/>
    <w:rsid w:val="005B2D0A"/>
    <w:rsid w:val="005B433D"/>
    <w:rsid w:val="005B5097"/>
    <w:rsid w:val="005B5538"/>
    <w:rsid w:val="005C0FB2"/>
    <w:rsid w:val="005C32C7"/>
    <w:rsid w:val="005C57A5"/>
    <w:rsid w:val="005C620D"/>
    <w:rsid w:val="005C6B7B"/>
    <w:rsid w:val="005D07B6"/>
    <w:rsid w:val="005D0EC6"/>
    <w:rsid w:val="005D742F"/>
    <w:rsid w:val="005E3AD9"/>
    <w:rsid w:val="005E485C"/>
    <w:rsid w:val="005E57C4"/>
    <w:rsid w:val="005E640C"/>
    <w:rsid w:val="005F0846"/>
    <w:rsid w:val="005F2755"/>
    <w:rsid w:val="005F497B"/>
    <w:rsid w:val="005F6FB5"/>
    <w:rsid w:val="0060103D"/>
    <w:rsid w:val="0060128F"/>
    <w:rsid w:val="00603B9C"/>
    <w:rsid w:val="006100AA"/>
    <w:rsid w:val="00611A70"/>
    <w:rsid w:val="00614086"/>
    <w:rsid w:val="0061781C"/>
    <w:rsid w:val="006216A5"/>
    <w:rsid w:val="00621FFA"/>
    <w:rsid w:val="006230FF"/>
    <w:rsid w:val="00623B86"/>
    <w:rsid w:val="00624026"/>
    <w:rsid w:val="00627839"/>
    <w:rsid w:val="0063194A"/>
    <w:rsid w:val="00631B20"/>
    <w:rsid w:val="00632F23"/>
    <w:rsid w:val="006335E7"/>
    <w:rsid w:val="0063582A"/>
    <w:rsid w:val="006374C2"/>
    <w:rsid w:val="006411AA"/>
    <w:rsid w:val="0064225B"/>
    <w:rsid w:val="0064449E"/>
    <w:rsid w:val="0065025C"/>
    <w:rsid w:val="00652935"/>
    <w:rsid w:val="006577A9"/>
    <w:rsid w:val="00665A8F"/>
    <w:rsid w:val="00665BC7"/>
    <w:rsid w:val="006672B5"/>
    <w:rsid w:val="006709BD"/>
    <w:rsid w:val="00670DEE"/>
    <w:rsid w:val="0067132C"/>
    <w:rsid w:val="006751F1"/>
    <w:rsid w:val="006760BF"/>
    <w:rsid w:val="00677836"/>
    <w:rsid w:val="00680445"/>
    <w:rsid w:val="00680641"/>
    <w:rsid w:val="00680859"/>
    <w:rsid w:val="006821E3"/>
    <w:rsid w:val="0068407C"/>
    <w:rsid w:val="00684539"/>
    <w:rsid w:val="006869FA"/>
    <w:rsid w:val="00690657"/>
    <w:rsid w:val="006912EF"/>
    <w:rsid w:val="00693599"/>
    <w:rsid w:val="006A01AE"/>
    <w:rsid w:val="006A2181"/>
    <w:rsid w:val="006A5FD0"/>
    <w:rsid w:val="006A63D5"/>
    <w:rsid w:val="006B4D6B"/>
    <w:rsid w:val="006B5106"/>
    <w:rsid w:val="006B53E7"/>
    <w:rsid w:val="006C1C40"/>
    <w:rsid w:val="006C3492"/>
    <w:rsid w:val="006C54D3"/>
    <w:rsid w:val="006C67E4"/>
    <w:rsid w:val="006C77D1"/>
    <w:rsid w:val="006D1ACE"/>
    <w:rsid w:val="006D25E8"/>
    <w:rsid w:val="006D45AD"/>
    <w:rsid w:val="006D5261"/>
    <w:rsid w:val="006D73DE"/>
    <w:rsid w:val="006E1724"/>
    <w:rsid w:val="006E1749"/>
    <w:rsid w:val="006E2858"/>
    <w:rsid w:val="006E430B"/>
    <w:rsid w:val="006E4587"/>
    <w:rsid w:val="006E4B6F"/>
    <w:rsid w:val="006E4C7F"/>
    <w:rsid w:val="006E53B3"/>
    <w:rsid w:val="006E5D9E"/>
    <w:rsid w:val="006E658D"/>
    <w:rsid w:val="006E665F"/>
    <w:rsid w:val="006E6B97"/>
    <w:rsid w:val="006E7C80"/>
    <w:rsid w:val="006F16ED"/>
    <w:rsid w:val="006F25A0"/>
    <w:rsid w:val="006F33AE"/>
    <w:rsid w:val="006F3E7E"/>
    <w:rsid w:val="006F59B8"/>
    <w:rsid w:val="006F706F"/>
    <w:rsid w:val="006F719D"/>
    <w:rsid w:val="00700D76"/>
    <w:rsid w:val="00701FF0"/>
    <w:rsid w:val="00702125"/>
    <w:rsid w:val="00703ECD"/>
    <w:rsid w:val="007114A7"/>
    <w:rsid w:val="007115AD"/>
    <w:rsid w:val="00715D05"/>
    <w:rsid w:val="00716BD1"/>
    <w:rsid w:val="0071706F"/>
    <w:rsid w:val="007232C2"/>
    <w:rsid w:val="00723347"/>
    <w:rsid w:val="007267F4"/>
    <w:rsid w:val="007317B7"/>
    <w:rsid w:val="007323F6"/>
    <w:rsid w:val="007334CA"/>
    <w:rsid w:val="007339AF"/>
    <w:rsid w:val="00734C8F"/>
    <w:rsid w:val="007366C1"/>
    <w:rsid w:val="007371E1"/>
    <w:rsid w:val="007420A7"/>
    <w:rsid w:val="00747C5F"/>
    <w:rsid w:val="0075247E"/>
    <w:rsid w:val="00752511"/>
    <w:rsid w:val="00753FEC"/>
    <w:rsid w:val="007543ED"/>
    <w:rsid w:val="00754D6A"/>
    <w:rsid w:val="00755D76"/>
    <w:rsid w:val="0075694B"/>
    <w:rsid w:val="00756E31"/>
    <w:rsid w:val="00760E48"/>
    <w:rsid w:val="00772642"/>
    <w:rsid w:val="00773ABA"/>
    <w:rsid w:val="00774B79"/>
    <w:rsid w:val="007819B0"/>
    <w:rsid w:val="007834BA"/>
    <w:rsid w:val="00784257"/>
    <w:rsid w:val="007855B1"/>
    <w:rsid w:val="007855FC"/>
    <w:rsid w:val="0079034A"/>
    <w:rsid w:val="00793736"/>
    <w:rsid w:val="0079434D"/>
    <w:rsid w:val="00796819"/>
    <w:rsid w:val="007A00C8"/>
    <w:rsid w:val="007A04CF"/>
    <w:rsid w:val="007A1488"/>
    <w:rsid w:val="007A6301"/>
    <w:rsid w:val="007B1BAC"/>
    <w:rsid w:val="007B3E14"/>
    <w:rsid w:val="007B67DA"/>
    <w:rsid w:val="007B690A"/>
    <w:rsid w:val="007B78CC"/>
    <w:rsid w:val="007B7DF3"/>
    <w:rsid w:val="007B7F0E"/>
    <w:rsid w:val="007C1669"/>
    <w:rsid w:val="007C1884"/>
    <w:rsid w:val="007C18C7"/>
    <w:rsid w:val="007C3FCE"/>
    <w:rsid w:val="007C57A3"/>
    <w:rsid w:val="007C662B"/>
    <w:rsid w:val="007C7154"/>
    <w:rsid w:val="007C71AC"/>
    <w:rsid w:val="007D60C2"/>
    <w:rsid w:val="007D63DB"/>
    <w:rsid w:val="007D6E72"/>
    <w:rsid w:val="007E2210"/>
    <w:rsid w:val="007E44AF"/>
    <w:rsid w:val="007E5473"/>
    <w:rsid w:val="007F1BF5"/>
    <w:rsid w:val="007F28A6"/>
    <w:rsid w:val="007F3AD9"/>
    <w:rsid w:val="007F55EF"/>
    <w:rsid w:val="00802171"/>
    <w:rsid w:val="0080372F"/>
    <w:rsid w:val="00804115"/>
    <w:rsid w:val="008065AA"/>
    <w:rsid w:val="008068A0"/>
    <w:rsid w:val="00806E4B"/>
    <w:rsid w:val="008100A4"/>
    <w:rsid w:val="00811968"/>
    <w:rsid w:val="00814793"/>
    <w:rsid w:val="0081495D"/>
    <w:rsid w:val="00816974"/>
    <w:rsid w:val="00820BF0"/>
    <w:rsid w:val="00824133"/>
    <w:rsid w:val="00827528"/>
    <w:rsid w:val="00827A69"/>
    <w:rsid w:val="00827FD9"/>
    <w:rsid w:val="00831741"/>
    <w:rsid w:val="00833B05"/>
    <w:rsid w:val="00837982"/>
    <w:rsid w:val="00840C03"/>
    <w:rsid w:val="00840FDC"/>
    <w:rsid w:val="00843ACB"/>
    <w:rsid w:val="00844FA4"/>
    <w:rsid w:val="00847F4F"/>
    <w:rsid w:val="008542CF"/>
    <w:rsid w:val="00856287"/>
    <w:rsid w:val="0085718C"/>
    <w:rsid w:val="00857E0C"/>
    <w:rsid w:val="008607F6"/>
    <w:rsid w:val="00863C11"/>
    <w:rsid w:val="008647CD"/>
    <w:rsid w:val="00865625"/>
    <w:rsid w:val="00865A20"/>
    <w:rsid w:val="00867D8E"/>
    <w:rsid w:val="0088102C"/>
    <w:rsid w:val="0088348C"/>
    <w:rsid w:val="0088449C"/>
    <w:rsid w:val="0088508C"/>
    <w:rsid w:val="008858C5"/>
    <w:rsid w:val="00885B60"/>
    <w:rsid w:val="00886195"/>
    <w:rsid w:val="00890546"/>
    <w:rsid w:val="00890CC1"/>
    <w:rsid w:val="00891489"/>
    <w:rsid w:val="0089165A"/>
    <w:rsid w:val="00891689"/>
    <w:rsid w:val="008930F5"/>
    <w:rsid w:val="00894BB3"/>
    <w:rsid w:val="00894C28"/>
    <w:rsid w:val="00895259"/>
    <w:rsid w:val="008A45CF"/>
    <w:rsid w:val="008A5EB3"/>
    <w:rsid w:val="008A63C1"/>
    <w:rsid w:val="008A7EBD"/>
    <w:rsid w:val="008B27B9"/>
    <w:rsid w:val="008B45AB"/>
    <w:rsid w:val="008B61DA"/>
    <w:rsid w:val="008C1BC1"/>
    <w:rsid w:val="008C69A9"/>
    <w:rsid w:val="008C73B5"/>
    <w:rsid w:val="008D05DF"/>
    <w:rsid w:val="008D191E"/>
    <w:rsid w:val="008D1C4C"/>
    <w:rsid w:val="008D3F7B"/>
    <w:rsid w:val="008D5E65"/>
    <w:rsid w:val="008E46DE"/>
    <w:rsid w:val="008E601E"/>
    <w:rsid w:val="008F1406"/>
    <w:rsid w:val="008F2D6F"/>
    <w:rsid w:val="008F3379"/>
    <w:rsid w:val="008F34E5"/>
    <w:rsid w:val="008F4BAB"/>
    <w:rsid w:val="008F7A25"/>
    <w:rsid w:val="008F7D07"/>
    <w:rsid w:val="0090076D"/>
    <w:rsid w:val="00900ADD"/>
    <w:rsid w:val="00901874"/>
    <w:rsid w:val="00903308"/>
    <w:rsid w:val="0090384E"/>
    <w:rsid w:val="00904683"/>
    <w:rsid w:val="00904F77"/>
    <w:rsid w:val="00905FCB"/>
    <w:rsid w:val="009101DB"/>
    <w:rsid w:val="00910A8F"/>
    <w:rsid w:val="00910F27"/>
    <w:rsid w:val="00911693"/>
    <w:rsid w:val="0091289D"/>
    <w:rsid w:val="00914F8D"/>
    <w:rsid w:val="0091556D"/>
    <w:rsid w:val="00917D7D"/>
    <w:rsid w:val="00922AB2"/>
    <w:rsid w:val="0092423F"/>
    <w:rsid w:val="00925CF5"/>
    <w:rsid w:val="009307D6"/>
    <w:rsid w:val="00930A4E"/>
    <w:rsid w:val="009327E4"/>
    <w:rsid w:val="00934B61"/>
    <w:rsid w:val="0094189C"/>
    <w:rsid w:val="00943999"/>
    <w:rsid w:val="00944C03"/>
    <w:rsid w:val="00947C50"/>
    <w:rsid w:val="00951F8B"/>
    <w:rsid w:val="009554BA"/>
    <w:rsid w:val="00964681"/>
    <w:rsid w:val="00965285"/>
    <w:rsid w:val="009676C0"/>
    <w:rsid w:val="00970A48"/>
    <w:rsid w:val="00971861"/>
    <w:rsid w:val="009723B8"/>
    <w:rsid w:val="0097676A"/>
    <w:rsid w:val="009802C2"/>
    <w:rsid w:val="00983B28"/>
    <w:rsid w:val="00987093"/>
    <w:rsid w:val="00990D71"/>
    <w:rsid w:val="00993745"/>
    <w:rsid w:val="009939CB"/>
    <w:rsid w:val="009A1612"/>
    <w:rsid w:val="009A30F4"/>
    <w:rsid w:val="009A4867"/>
    <w:rsid w:val="009A5487"/>
    <w:rsid w:val="009A578E"/>
    <w:rsid w:val="009A6534"/>
    <w:rsid w:val="009A7273"/>
    <w:rsid w:val="009A7BC0"/>
    <w:rsid w:val="009B29CF"/>
    <w:rsid w:val="009B3A57"/>
    <w:rsid w:val="009C4DD4"/>
    <w:rsid w:val="009D12D1"/>
    <w:rsid w:val="009D3F6A"/>
    <w:rsid w:val="009D43D6"/>
    <w:rsid w:val="009E34E7"/>
    <w:rsid w:val="009E7BA0"/>
    <w:rsid w:val="009F1A14"/>
    <w:rsid w:val="009F201F"/>
    <w:rsid w:val="009F3F19"/>
    <w:rsid w:val="00A00069"/>
    <w:rsid w:val="00A02027"/>
    <w:rsid w:val="00A02F1E"/>
    <w:rsid w:val="00A03C2D"/>
    <w:rsid w:val="00A0561B"/>
    <w:rsid w:val="00A06B62"/>
    <w:rsid w:val="00A07434"/>
    <w:rsid w:val="00A07EED"/>
    <w:rsid w:val="00A1141F"/>
    <w:rsid w:val="00A126D5"/>
    <w:rsid w:val="00A12EBD"/>
    <w:rsid w:val="00A131C4"/>
    <w:rsid w:val="00A135A3"/>
    <w:rsid w:val="00A14064"/>
    <w:rsid w:val="00A1457B"/>
    <w:rsid w:val="00A150D5"/>
    <w:rsid w:val="00A23FCB"/>
    <w:rsid w:val="00A256C6"/>
    <w:rsid w:val="00A27A42"/>
    <w:rsid w:val="00A302FA"/>
    <w:rsid w:val="00A3414C"/>
    <w:rsid w:val="00A34180"/>
    <w:rsid w:val="00A37613"/>
    <w:rsid w:val="00A4224D"/>
    <w:rsid w:val="00A42959"/>
    <w:rsid w:val="00A4500B"/>
    <w:rsid w:val="00A50F60"/>
    <w:rsid w:val="00A51E58"/>
    <w:rsid w:val="00A55953"/>
    <w:rsid w:val="00A572A1"/>
    <w:rsid w:val="00A57B72"/>
    <w:rsid w:val="00A57F82"/>
    <w:rsid w:val="00A602A8"/>
    <w:rsid w:val="00A62573"/>
    <w:rsid w:val="00A63E57"/>
    <w:rsid w:val="00A63EC9"/>
    <w:rsid w:val="00A6673F"/>
    <w:rsid w:val="00A66BAB"/>
    <w:rsid w:val="00A66DA4"/>
    <w:rsid w:val="00A672F8"/>
    <w:rsid w:val="00A675E0"/>
    <w:rsid w:val="00A70D01"/>
    <w:rsid w:val="00A76B4D"/>
    <w:rsid w:val="00A80A1E"/>
    <w:rsid w:val="00A83579"/>
    <w:rsid w:val="00A83F64"/>
    <w:rsid w:val="00A86CB1"/>
    <w:rsid w:val="00A90173"/>
    <w:rsid w:val="00A910BC"/>
    <w:rsid w:val="00A91440"/>
    <w:rsid w:val="00A921FD"/>
    <w:rsid w:val="00A92EE2"/>
    <w:rsid w:val="00A942CB"/>
    <w:rsid w:val="00A947A0"/>
    <w:rsid w:val="00A9522E"/>
    <w:rsid w:val="00A97FF6"/>
    <w:rsid w:val="00AA1DBE"/>
    <w:rsid w:val="00AA3E9A"/>
    <w:rsid w:val="00AA4464"/>
    <w:rsid w:val="00AA496B"/>
    <w:rsid w:val="00AB0378"/>
    <w:rsid w:val="00AB0CA3"/>
    <w:rsid w:val="00AB0EBE"/>
    <w:rsid w:val="00AB38B1"/>
    <w:rsid w:val="00AB3E35"/>
    <w:rsid w:val="00AB51B5"/>
    <w:rsid w:val="00AB7483"/>
    <w:rsid w:val="00AC1559"/>
    <w:rsid w:val="00AC2C83"/>
    <w:rsid w:val="00AC4676"/>
    <w:rsid w:val="00AC63BD"/>
    <w:rsid w:val="00AD0E8B"/>
    <w:rsid w:val="00AD1D0F"/>
    <w:rsid w:val="00AD2297"/>
    <w:rsid w:val="00AD3144"/>
    <w:rsid w:val="00AD3D71"/>
    <w:rsid w:val="00AD6318"/>
    <w:rsid w:val="00AD6707"/>
    <w:rsid w:val="00AE0D3C"/>
    <w:rsid w:val="00AE1E82"/>
    <w:rsid w:val="00AE2665"/>
    <w:rsid w:val="00AE4B84"/>
    <w:rsid w:val="00AE4EBA"/>
    <w:rsid w:val="00AE558E"/>
    <w:rsid w:val="00AE5EB8"/>
    <w:rsid w:val="00AF070A"/>
    <w:rsid w:val="00AF0CB6"/>
    <w:rsid w:val="00AF4B7F"/>
    <w:rsid w:val="00AF4F73"/>
    <w:rsid w:val="00AF55F2"/>
    <w:rsid w:val="00B00F4A"/>
    <w:rsid w:val="00B01C15"/>
    <w:rsid w:val="00B05D6A"/>
    <w:rsid w:val="00B07EB9"/>
    <w:rsid w:val="00B120CF"/>
    <w:rsid w:val="00B125E9"/>
    <w:rsid w:val="00B12A6F"/>
    <w:rsid w:val="00B1301E"/>
    <w:rsid w:val="00B154E2"/>
    <w:rsid w:val="00B16F3B"/>
    <w:rsid w:val="00B2225A"/>
    <w:rsid w:val="00B22F7D"/>
    <w:rsid w:val="00B2374F"/>
    <w:rsid w:val="00B248D2"/>
    <w:rsid w:val="00B307A3"/>
    <w:rsid w:val="00B31AB2"/>
    <w:rsid w:val="00B32A0A"/>
    <w:rsid w:val="00B32A3A"/>
    <w:rsid w:val="00B3309B"/>
    <w:rsid w:val="00B3442B"/>
    <w:rsid w:val="00B36456"/>
    <w:rsid w:val="00B367D8"/>
    <w:rsid w:val="00B4581B"/>
    <w:rsid w:val="00B46490"/>
    <w:rsid w:val="00B5064B"/>
    <w:rsid w:val="00B542A4"/>
    <w:rsid w:val="00B54E84"/>
    <w:rsid w:val="00B56298"/>
    <w:rsid w:val="00B576A0"/>
    <w:rsid w:val="00B6160F"/>
    <w:rsid w:val="00B61C61"/>
    <w:rsid w:val="00B67CA3"/>
    <w:rsid w:val="00B73E37"/>
    <w:rsid w:val="00B7442A"/>
    <w:rsid w:val="00B7783B"/>
    <w:rsid w:val="00B80442"/>
    <w:rsid w:val="00B8096F"/>
    <w:rsid w:val="00B82D0C"/>
    <w:rsid w:val="00B84F9F"/>
    <w:rsid w:val="00B85E0C"/>
    <w:rsid w:val="00B905C8"/>
    <w:rsid w:val="00B9206C"/>
    <w:rsid w:val="00B96CC4"/>
    <w:rsid w:val="00B979DB"/>
    <w:rsid w:val="00BA609A"/>
    <w:rsid w:val="00BA7D6C"/>
    <w:rsid w:val="00BB0BBA"/>
    <w:rsid w:val="00BB0D60"/>
    <w:rsid w:val="00BB2F71"/>
    <w:rsid w:val="00BB32CF"/>
    <w:rsid w:val="00BB44D9"/>
    <w:rsid w:val="00BB6955"/>
    <w:rsid w:val="00BC012C"/>
    <w:rsid w:val="00BC1F27"/>
    <w:rsid w:val="00BC3339"/>
    <w:rsid w:val="00BC3A6F"/>
    <w:rsid w:val="00BC6020"/>
    <w:rsid w:val="00BD1341"/>
    <w:rsid w:val="00BD172E"/>
    <w:rsid w:val="00BD1E5C"/>
    <w:rsid w:val="00BD7D78"/>
    <w:rsid w:val="00BE05E5"/>
    <w:rsid w:val="00BE4A8D"/>
    <w:rsid w:val="00BE598C"/>
    <w:rsid w:val="00BE63B9"/>
    <w:rsid w:val="00BF2102"/>
    <w:rsid w:val="00BF26EC"/>
    <w:rsid w:val="00BF49BA"/>
    <w:rsid w:val="00BF515F"/>
    <w:rsid w:val="00BF5BD8"/>
    <w:rsid w:val="00C01696"/>
    <w:rsid w:val="00C016C6"/>
    <w:rsid w:val="00C01FBB"/>
    <w:rsid w:val="00C02DAA"/>
    <w:rsid w:val="00C03AED"/>
    <w:rsid w:val="00C04EBB"/>
    <w:rsid w:val="00C07046"/>
    <w:rsid w:val="00C1010E"/>
    <w:rsid w:val="00C14331"/>
    <w:rsid w:val="00C15BDF"/>
    <w:rsid w:val="00C17184"/>
    <w:rsid w:val="00C23C1E"/>
    <w:rsid w:val="00C27A34"/>
    <w:rsid w:val="00C340B3"/>
    <w:rsid w:val="00C3444A"/>
    <w:rsid w:val="00C35C9C"/>
    <w:rsid w:val="00C37613"/>
    <w:rsid w:val="00C40B73"/>
    <w:rsid w:val="00C4120D"/>
    <w:rsid w:val="00C413DB"/>
    <w:rsid w:val="00C41EA0"/>
    <w:rsid w:val="00C44244"/>
    <w:rsid w:val="00C467CB"/>
    <w:rsid w:val="00C468E4"/>
    <w:rsid w:val="00C47FD8"/>
    <w:rsid w:val="00C5248C"/>
    <w:rsid w:val="00C53211"/>
    <w:rsid w:val="00C5572D"/>
    <w:rsid w:val="00C64A3C"/>
    <w:rsid w:val="00C67A51"/>
    <w:rsid w:val="00C73255"/>
    <w:rsid w:val="00C73922"/>
    <w:rsid w:val="00C73AD7"/>
    <w:rsid w:val="00C7416F"/>
    <w:rsid w:val="00C75101"/>
    <w:rsid w:val="00C7589B"/>
    <w:rsid w:val="00C76B62"/>
    <w:rsid w:val="00C86DC4"/>
    <w:rsid w:val="00C87347"/>
    <w:rsid w:val="00C91438"/>
    <w:rsid w:val="00C9431C"/>
    <w:rsid w:val="00C94507"/>
    <w:rsid w:val="00C95EC4"/>
    <w:rsid w:val="00C96617"/>
    <w:rsid w:val="00C968B3"/>
    <w:rsid w:val="00C9799A"/>
    <w:rsid w:val="00C97E74"/>
    <w:rsid w:val="00CA120A"/>
    <w:rsid w:val="00CA2219"/>
    <w:rsid w:val="00CA66AE"/>
    <w:rsid w:val="00CA7B4C"/>
    <w:rsid w:val="00CB3966"/>
    <w:rsid w:val="00CB3B51"/>
    <w:rsid w:val="00CB4D42"/>
    <w:rsid w:val="00CB7CF1"/>
    <w:rsid w:val="00CC0C49"/>
    <w:rsid w:val="00CC0CC9"/>
    <w:rsid w:val="00CC13D8"/>
    <w:rsid w:val="00CC36F3"/>
    <w:rsid w:val="00CC7C1D"/>
    <w:rsid w:val="00CD15C4"/>
    <w:rsid w:val="00CD15DC"/>
    <w:rsid w:val="00CE0734"/>
    <w:rsid w:val="00CE10D0"/>
    <w:rsid w:val="00CE4894"/>
    <w:rsid w:val="00CE5D2C"/>
    <w:rsid w:val="00CE73F5"/>
    <w:rsid w:val="00CE7683"/>
    <w:rsid w:val="00CE76DC"/>
    <w:rsid w:val="00CE7B6A"/>
    <w:rsid w:val="00CF1055"/>
    <w:rsid w:val="00CF1CDE"/>
    <w:rsid w:val="00CF3088"/>
    <w:rsid w:val="00CF6B70"/>
    <w:rsid w:val="00CF7D1A"/>
    <w:rsid w:val="00D0114F"/>
    <w:rsid w:val="00D01CA8"/>
    <w:rsid w:val="00D04028"/>
    <w:rsid w:val="00D0449B"/>
    <w:rsid w:val="00D044C6"/>
    <w:rsid w:val="00D06445"/>
    <w:rsid w:val="00D11539"/>
    <w:rsid w:val="00D130A4"/>
    <w:rsid w:val="00D140AA"/>
    <w:rsid w:val="00D143E1"/>
    <w:rsid w:val="00D206EE"/>
    <w:rsid w:val="00D2249B"/>
    <w:rsid w:val="00D23D84"/>
    <w:rsid w:val="00D24563"/>
    <w:rsid w:val="00D24736"/>
    <w:rsid w:val="00D2575D"/>
    <w:rsid w:val="00D258A1"/>
    <w:rsid w:val="00D25A80"/>
    <w:rsid w:val="00D27E91"/>
    <w:rsid w:val="00D30EDE"/>
    <w:rsid w:val="00D31BEB"/>
    <w:rsid w:val="00D3240B"/>
    <w:rsid w:val="00D33A18"/>
    <w:rsid w:val="00D33CCF"/>
    <w:rsid w:val="00D34880"/>
    <w:rsid w:val="00D37D5C"/>
    <w:rsid w:val="00D43448"/>
    <w:rsid w:val="00D453FC"/>
    <w:rsid w:val="00D45A00"/>
    <w:rsid w:val="00D479E0"/>
    <w:rsid w:val="00D516EA"/>
    <w:rsid w:val="00D51EC5"/>
    <w:rsid w:val="00D54096"/>
    <w:rsid w:val="00D5474F"/>
    <w:rsid w:val="00D565B5"/>
    <w:rsid w:val="00D60A12"/>
    <w:rsid w:val="00D61C2C"/>
    <w:rsid w:val="00D63F9A"/>
    <w:rsid w:val="00D66396"/>
    <w:rsid w:val="00D66F84"/>
    <w:rsid w:val="00D702A9"/>
    <w:rsid w:val="00D71AB0"/>
    <w:rsid w:val="00D71E78"/>
    <w:rsid w:val="00D72005"/>
    <w:rsid w:val="00D72652"/>
    <w:rsid w:val="00D732B1"/>
    <w:rsid w:val="00D73AE1"/>
    <w:rsid w:val="00D743A5"/>
    <w:rsid w:val="00D77373"/>
    <w:rsid w:val="00D77CE7"/>
    <w:rsid w:val="00D82157"/>
    <w:rsid w:val="00D83FEE"/>
    <w:rsid w:val="00D866D4"/>
    <w:rsid w:val="00D923EA"/>
    <w:rsid w:val="00D9404A"/>
    <w:rsid w:val="00D96093"/>
    <w:rsid w:val="00DA13D6"/>
    <w:rsid w:val="00DA1E2A"/>
    <w:rsid w:val="00DA536D"/>
    <w:rsid w:val="00DA7D9B"/>
    <w:rsid w:val="00DB0944"/>
    <w:rsid w:val="00DB0957"/>
    <w:rsid w:val="00DC0577"/>
    <w:rsid w:val="00DC374E"/>
    <w:rsid w:val="00DC523D"/>
    <w:rsid w:val="00DC5308"/>
    <w:rsid w:val="00DC5970"/>
    <w:rsid w:val="00DD3E76"/>
    <w:rsid w:val="00DD3F17"/>
    <w:rsid w:val="00DD438A"/>
    <w:rsid w:val="00DD44C8"/>
    <w:rsid w:val="00DD4BAF"/>
    <w:rsid w:val="00DD7408"/>
    <w:rsid w:val="00DD78A6"/>
    <w:rsid w:val="00DE117A"/>
    <w:rsid w:val="00DE200C"/>
    <w:rsid w:val="00DE2A17"/>
    <w:rsid w:val="00DE3FAE"/>
    <w:rsid w:val="00DE405E"/>
    <w:rsid w:val="00DE6C4A"/>
    <w:rsid w:val="00DE70DC"/>
    <w:rsid w:val="00DF16D8"/>
    <w:rsid w:val="00DF25EE"/>
    <w:rsid w:val="00DF3252"/>
    <w:rsid w:val="00DF341F"/>
    <w:rsid w:val="00DF3912"/>
    <w:rsid w:val="00DF46AB"/>
    <w:rsid w:val="00DF4D59"/>
    <w:rsid w:val="00DF5CE6"/>
    <w:rsid w:val="00DF660A"/>
    <w:rsid w:val="00DF71C0"/>
    <w:rsid w:val="00E010C6"/>
    <w:rsid w:val="00E03181"/>
    <w:rsid w:val="00E03DF6"/>
    <w:rsid w:val="00E10359"/>
    <w:rsid w:val="00E1064B"/>
    <w:rsid w:val="00E12C84"/>
    <w:rsid w:val="00E13169"/>
    <w:rsid w:val="00E14361"/>
    <w:rsid w:val="00E14AE3"/>
    <w:rsid w:val="00E163BE"/>
    <w:rsid w:val="00E16A5B"/>
    <w:rsid w:val="00E16AF9"/>
    <w:rsid w:val="00E17897"/>
    <w:rsid w:val="00E2101E"/>
    <w:rsid w:val="00E221CA"/>
    <w:rsid w:val="00E243DD"/>
    <w:rsid w:val="00E245CC"/>
    <w:rsid w:val="00E24863"/>
    <w:rsid w:val="00E25686"/>
    <w:rsid w:val="00E31357"/>
    <w:rsid w:val="00E36630"/>
    <w:rsid w:val="00E37048"/>
    <w:rsid w:val="00E374EA"/>
    <w:rsid w:val="00E43614"/>
    <w:rsid w:val="00E4692A"/>
    <w:rsid w:val="00E5000E"/>
    <w:rsid w:val="00E50C10"/>
    <w:rsid w:val="00E54900"/>
    <w:rsid w:val="00E579FD"/>
    <w:rsid w:val="00E61F59"/>
    <w:rsid w:val="00E624CA"/>
    <w:rsid w:val="00E62855"/>
    <w:rsid w:val="00E62BF9"/>
    <w:rsid w:val="00E64767"/>
    <w:rsid w:val="00E649EC"/>
    <w:rsid w:val="00E652CC"/>
    <w:rsid w:val="00E66A45"/>
    <w:rsid w:val="00E67A1A"/>
    <w:rsid w:val="00E76C9A"/>
    <w:rsid w:val="00E81250"/>
    <w:rsid w:val="00E817E4"/>
    <w:rsid w:val="00E85750"/>
    <w:rsid w:val="00E87563"/>
    <w:rsid w:val="00E9017D"/>
    <w:rsid w:val="00E90B30"/>
    <w:rsid w:val="00E92B50"/>
    <w:rsid w:val="00EA0FB5"/>
    <w:rsid w:val="00EA34BF"/>
    <w:rsid w:val="00EB148B"/>
    <w:rsid w:val="00EB3AB8"/>
    <w:rsid w:val="00EB3B1C"/>
    <w:rsid w:val="00EB548D"/>
    <w:rsid w:val="00EB5B73"/>
    <w:rsid w:val="00EB6122"/>
    <w:rsid w:val="00EB687A"/>
    <w:rsid w:val="00EC2C3E"/>
    <w:rsid w:val="00EC439C"/>
    <w:rsid w:val="00EC471C"/>
    <w:rsid w:val="00EC47E2"/>
    <w:rsid w:val="00EC6D93"/>
    <w:rsid w:val="00ED1507"/>
    <w:rsid w:val="00ED28D6"/>
    <w:rsid w:val="00ED361A"/>
    <w:rsid w:val="00ED585C"/>
    <w:rsid w:val="00ED58C7"/>
    <w:rsid w:val="00ED62BC"/>
    <w:rsid w:val="00ED6B6C"/>
    <w:rsid w:val="00EE14A2"/>
    <w:rsid w:val="00EE203C"/>
    <w:rsid w:val="00EE23B3"/>
    <w:rsid w:val="00EE7313"/>
    <w:rsid w:val="00EE7AC9"/>
    <w:rsid w:val="00EF1163"/>
    <w:rsid w:val="00EF3417"/>
    <w:rsid w:val="00EF4F97"/>
    <w:rsid w:val="00EF51C7"/>
    <w:rsid w:val="00EF530B"/>
    <w:rsid w:val="00EF6C5E"/>
    <w:rsid w:val="00F02829"/>
    <w:rsid w:val="00F051EA"/>
    <w:rsid w:val="00F06111"/>
    <w:rsid w:val="00F06850"/>
    <w:rsid w:val="00F11C29"/>
    <w:rsid w:val="00F12724"/>
    <w:rsid w:val="00F13923"/>
    <w:rsid w:val="00F14310"/>
    <w:rsid w:val="00F143A9"/>
    <w:rsid w:val="00F170EF"/>
    <w:rsid w:val="00F20846"/>
    <w:rsid w:val="00F216C7"/>
    <w:rsid w:val="00F22FD7"/>
    <w:rsid w:val="00F23B13"/>
    <w:rsid w:val="00F25E44"/>
    <w:rsid w:val="00F261E9"/>
    <w:rsid w:val="00F26466"/>
    <w:rsid w:val="00F26B02"/>
    <w:rsid w:val="00F30ABC"/>
    <w:rsid w:val="00F327F4"/>
    <w:rsid w:val="00F34F91"/>
    <w:rsid w:val="00F3533E"/>
    <w:rsid w:val="00F35D70"/>
    <w:rsid w:val="00F43B16"/>
    <w:rsid w:val="00F44051"/>
    <w:rsid w:val="00F46668"/>
    <w:rsid w:val="00F47984"/>
    <w:rsid w:val="00F52140"/>
    <w:rsid w:val="00F54FB1"/>
    <w:rsid w:val="00F5527F"/>
    <w:rsid w:val="00F636EE"/>
    <w:rsid w:val="00F6583A"/>
    <w:rsid w:val="00F67359"/>
    <w:rsid w:val="00F751E2"/>
    <w:rsid w:val="00F75955"/>
    <w:rsid w:val="00F81E63"/>
    <w:rsid w:val="00F90BF5"/>
    <w:rsid w:val="00F91B4B"/>
    <w:rsid w:val="00F94239"/>
    <w:rsid w:val="00F95233"/>
    <w:rsid w:val="00FA0C93"/>
    <w:rsid w:val="00FA17B8"/>
    <w:rsid w:val="00FB0B52"/>
    <w:rsid w:val="00FB1D19"/>
    <w:rsid w:val="00FB25CA"/>
    <w:rsid w:val="00FB350B"/>
    <w:rsid w:val="00FB4DCE"/>
    <w:rsid w:val="00FB4EE9"/>
    <w:rsid w:val="00FB6EAB"/>
    <w:rsid w:val="00FC48E4"/>
    <w:rsid w:val="00FD0779"/>
    <w:rsid w:val="00FD13D0"/>
    <w:rsid w:val="00FD359A"/>
    <w:rsid w:val="00FD562A"/>
    <w:rsid w:val="00FE1757"/>
    <w:rsid w:val="00FE60CC"/>
    <w:rsid w:val="00FE7FEC"/>
    <w:rsid w:val="00FF1C9F"/>
    <w:rsid w:val="00FF26EF"/>
    <w:rsid w:val="00FF546D"/>
    <w:rsid w:val="00FF5517"/>
    <w:rsid w:val="00FF60F3"/>
    <w:rsid w:val="00FF663B"/>
    <w:rsid w:val="00FF690F"/>
    <w:rsid w:val="00FF738A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78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05"/>
    <w:pPr>
      <w:keepNext/>
      <w:keepLines/>
      <w:spacing w:before="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D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B05"/>
    <w:rPr>
      <w:rFonts w:ascii="Arial" w:eastAsiaTheme="majorEastAsia" w:hAnsi="Arial" w:cstheme="majorBidi"/>
      <w:b/>
      <w:bCs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46742"/>
    <w:pPr>
      <w:spacing w:before="80" w:after="60"/>
      <w:ind w:left="244" w:hanging="244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546742"/>
    <w:pPr>
      <w:spacing w:before="0" w:after="0"/>
      <w:ind w:left="652" w:hanging="431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546742"/>
    <w:pPr>
      <w:spacing w:before="0" w:after="0"/>
      <w:ind w:left="442"/>
    </w:pPr>
    <w:rPr>
      <w:rFonts w:ascii="Arial" w:hAnsi="Arial"/>
    </w:rPr>
  </w:style>
  <w:style w:type="paragraph" w:styleId="BodyText">
    <w:name w:val="Body Text"/>
    <w:basedOn w:val="Normal"/>
    <w:link w:val="BodyTextChar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76C9A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B3CDC"/>
    <w:rPr>
      <w:rFonts w:ascii="Arial" w:eastAsiaTheme="majorEastAsia" w:hAnsi="Arial" w:cstheme="majorBidi"/>
      <w:b/>
      <w:bCs/>
    </w:rPr>
  </w:style>
  <w:style w:type="table" w:styleId="TableGrid">
    <w:name w:val="Table Grid"/>
    <w:basedOn w:val="TableNormal"/>
    <w:uiPriority w:val="39"/>
    <w:rsid w:val="0056192E"/>
    <w:pPr>
      <w:spacing w:before="0" w:after="0"/>
    </w:pPr>
    <w:rPr>
      <w:lang w:val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8407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C77D1"/>
    <w:pPr>
      <w:suppressAutoHyphens/>
      <w:spacing w:before="0"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6C7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rsid w:val="006C77D1"/>
    <w:rPr>
      <w:vertAlign w:val="superscript"/>
    </w:rPr>
  </w:style>
  <w:style w:type="paragraph" w:styleId="NoSpacing">
    <w:name w:val="No Spacing"/>
    <w:uiPriority w:val="1"/>
    <w:qFormat/>
    <w:rsid w:val="006E665F"/>
    <w:pPr>
      <w:spacing w:before="0" w:after="0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40620130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e.ee/documents/823250/3890101/21052013volikogu+otsus+nr+462.pdf/fc52a19e-8ab9-4ba3-b9d9-5be1775a4c5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no@opt.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7D4C-F1F8-43CB-A77F-FACC4F55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9</Pages>
  <Words>2742</Words>
  <Characters>15909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18614</CharactersWithSpaces>
  <SharedDoc>false</SharedDoc>
  <HyperlinkBase>https://www.riigiteataja.ee/akt/408052014088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dc:description>Vastu võetud 15.02.2011 nr 14
Määrus kehtestatakse „Kohaliku omavalitsuse korralduse seaduse” § 30 lg 1 p 2 ja „Rae valla ehitusmääruse” § 4 lõike 9 alusel.</dc:description>
  <cp:lastModifiedBy>admin</cp:lastModifiedBy>
  <cp:revision>86</cp:revision>
  <cp:lastPrinted>2019-05-08T12:13:00Z</cp:lastPrinted>
  <dcterms:created xsi:type="dcterms:W3CDTF">2020-10-12T13:13:00Z</dcterms:created>
  <dcterms:modified xsi:type="dcterms:W3CDTF">2022-01-17T11:26:00Z</dcterms:modified>
</cp:coreProperties>
</file>