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7D" w:rsidRPr="001E61D6" w:rsidRDefault="0035737D" w:rsidP="0035737D">
      <w:pPr>
        <w:pStyle w:val="Pealkiri2"/>
        <w:spacing w:before="120" w:after="12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52948">
        <w:rPr>
          <w:rFonts w:ascii="Arial" w:hAnsi="Arial" w:cs="Arial"/>
          <w:b/>
          <w:color w:val="auto"/>
          <w:sz w:val="28"/>
        </w:rPr>
        <w:t>K</w:t>
      </w:r>
      <w:r w:rsidR="00552948" w:rsidRPr="00552948">
        <w:rPr>
          <w:rFonts w:ascii="Arial" w:hAnsi="Arial" w:cs="Arial"/>
          <w:b/>
          <w:color w:val="auto"/>
          <w:sz w:val="28"/>
        </w:rPr>
        <w:t>OOSKÕLASTUSTE</w:t>
      </w:r>
      <w:r w:rsidRPr="00552948">
        <w:rPr>
          <w:rFonts w:ascii="Arial" w:hAnsi="Arial" w:cs="Arial"/>
          <w:b/>
          <w:color w:val="auto"/>
          <w:sz w:val="28"/>
        </w:rPr>
        <w:t xml:space="preserve"> </w:t>
      </w:r>
      <w:r w:rsidR="00552948" w:rsidRPr="00552948">
        <w:rPr>
          <w:rFonts w:ascii="Arial" w:hAnsi="Arial" w:cs="Arial"/>
          <w:b/>
          <w:color w:val="auto"/>
          <w:sz w:val="28"/>
        </w:rPr>
        <w:t>JA KOOSTÖÖ KOKKUVÕTE</w:t>
      </w:r>
      <w:r w:rsidR="001E61D6">
        <w:rPr>
          <w:rFonts w:ascii="Arial" w:hAnsi="Arial" w:cs="Arial"/>
          <w:b/>
          <w:color w:val="auto"/>
          <w:sz w:val="28"/>
        </w:rPr>
        <w:t xml:space="preserve">   </w:t>
      </w:r>
      <w:r w:rsidR="001E61D6" w:rsidRPr="001E61D6">
        <w:rPr>
          <w:rFonts w:ascii="Arial" w:hAnsi="Arial" w:cs="Arial"/>
          <w:b/>
          <w:color w:val="auto"/>
          <w:sz w:val="24"/>
          <w:szCs w:val="24"/>
        </w:rPr>
        <w:t>Peetri alevik Peetri tee 3a kinnistu ja lähiala detailplaneering</w:t>
      </w:r>
    </w:p>
    <w:p w:rsidR="0035737D" w:rsidRPr="00552948" w:rsidRDefault="0035737D" w:rsidP="0035737D">
      <w:pPr>
        <w:rPr>
          <w:rFonts w:ascii="Arial" w:hAnsi="Arial" w:cs="Arial"/>
          <w:sz w:val="20"/>
          <w:szCs w:val="20"/>
        </w:rPr>
      </w:pPr>
      <w:r w:rsidRPr="00552948">
        <w:rPr>
          <w:rFonts w:ascii="Arial" w:hAnsi="Arial" w:cs="Arial"/>
          <w:sz w:val="20"/>
          <w:szCs w:val="20"/>
        </w:rPr>
        <w:t>Kooskõlastuste</w:t>
      </w:r>
      <w:r w:rsidR="00604EE8" w:rsidRPr="00552948">
        <w:rPr>
          <w:rFonts w:ascii="Arial" w:hAnsi="Arial" w:cs="Arial"/>
          <w:sz w:val="20"/>
          <w:szCs w:val="20"/>
        </w:rPr>
        <w:t xml:space="preserve"> ja </w:t>
      </w:r>
      <w:r w:rsidRPr="00552948">
        <w:rPr>
          <w:rFonts w:ascii="Arial" w:hAnsi="Arial" w:cs="Arial"/>
          <w:sz w:val="20"/>
          <w:szCs w:val="20"/>
        </w:rPr>
        <w:t>koostöö kokkuvõte. Kooskõlastuste or</w:t>
      </w:r>
      <w:r w:rsidR="001A3551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g</w:t>
      </w:r>
      <w:r w:rsidR="00F503FC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naalid asuvad menetlusdokumentide kaustas.</w:t>
      </w:r>
    </w:p>
    <w:tbl>
      <w:tblPr>
        <w:tblStyle w:val="Kontuurtabel"/>
        <w:tblpPr w:leftFromText="141" w:rightFromText="141" w:horzAnchor="margin" w:tblpXSpec="center" w:tblpY="1080"/>
        <w:tblW w:w="4970" w:type="pct"/>
        <w:jc w:val="center"/>
        <w:tblLook w:val="04A0"/>
      </w:tblPr>
      <w:tblGrid>
        <w:gridCol w:w="2898"/>
        <w:gridCol w:w="1778"/>
        <w:gridCol w:w="9459"/>
      </w:tblGrid>
      <w:tr w:rsidR="00E773BA" w:rsidRPr="00552948" w:rsidTr="00374297">
        <w:trPr>
          <w:jc w:val="center"/>
        </w:trPr>
        <w:tc>
          <w:tcPr>
            <w:tcW w:w="1025" w:type="pct"/>
            <w:shd w:val="clear" w:color="auto" w:fill="E1CAB5" w:themeFill="accent6" w:themeFillTint="66"/>
            <w:vAlign w:val="center"/>
          </w:tcPr>
          <w:p w:rsidR="00E773BA" w:rsidRPr="00552948" w:rsidRDefault="00E773BA" w:rsidP="00C90E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Kooskõlastaja / koostöö tegija </w:t>
            </w:r>
            <w:r w:rsidR="00604EE8" w:rsidRPr="00552948">
              <w:rPr>
                <w:rFonts w:ascii="Arial" w:hAnsi="Arial" w:cs="Arial"/>
                <w:b/>
                <w:sz w:val="18"/>
                <w:szCs w:val="18"/>
              </w:rPr>
              <w:t>/ kaasatav</w:t>
            </w:r>
          </w:p>
        </w:tc>
        <w:tc>
          <w:tcPr>
            <w:tcW w:w="629" w:type="pct"/>
            <w:shd w:val="clear" w:color="auto" w:fill="E1CAB5" w:themeFill="accent6" w:themeFillTint="66"/>
            <w:vAlign w:val="center"/>
          </w:tcPr>
          <w:p w:rsidR="00E773BA" w:rsidRPr="00552948" w:rsidRDefault="00E773BA" w:rsidP="004C37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Kooskõlastuse kuupäev ja number (sh olemasolul kirja registreerimise kuupäev ja number)</w:t>
            </w:r>
          </w:p>
        </w:tc>
        <w:tc>
          <w:tcPr>
            <w:tcW w:w="3346" w:type="pct"/>
            <w:shd w:val="clear" w:color="auto" w:fill="E1CAB5" w:themeFill="accent6" w:themeFillTint="66"/>
            <w:vAlign w:val="center"/>
          </w:tcPr>
          <w:p w:rsidR="00E773BA" w:rsidRPr="00552948" w:rsidRDefault="00E773BA" w:rsidP="00C90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Kooskõlastamisel / arvamuse andmisel tehtud märkused või seatud tingimused ning </w:t>
            </w:r>
            <w:r w:rsidR="00404C01" w:rsidRPr="00552948">
              <w:rPr>
                <w:rFonts w:ascii="Arial" w:hAnsi="Arial" w:cs="Arial"/>
                <w:b/>
                <w:sz w:val="18"/>
                <w:szCs w:val="18"/>
              </w:rPr>
              <w:t>Rae</w:t>
            </w: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Vallavalitsuse seisukoht</w:t>
            </w:r>
          </w:p>
        </w:tc>
      </w:tr>
      <w:tr w:rsidR="00E773BA" w:rsidRPr="00552948" w:rsidTr="00374297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:rsidR="00E773BA" w:rsidRPr="00552948" w:rsidRDefault="00E773BA" w:rsidP="00CC098A">
            <w:pPr>
              <w:pStyle w:val="Pi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48">
              <w:rPr>
                <w:rFonts w:ascii="Arial" w:hAnsi="Arial" w:cs="Arial"/>
                <w:sz w:val="20"/>
                <w:szCs w:val="20"/>
              </w:rPr>
              <w:t>KOOSKÕLASTAJAD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Pr="00552948" w:rsidRDefault="00FA6149" w:rsidP="00E51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:rsidR="00C23807" w:rsidRPr="00B21E57" w:rsidRDefault="00C23807" w:rsidP="002B68B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Päästeamet</w:t>
            </w:r>
            <w:r w:rsidR="00C121B1"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Põhja päästekeskus</w:t>
            </w:r>
          </w:p>
          <w:p w:rsidR="005D1A1D" w:rsidRPr="00552948" w:rsidRDefault="005D1A1D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Garri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Mölder, Ohutusjärelvalve büroo inspektor)</w:t>
            </w:r>
          </w:p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E51B81" w:rsidRDefault="00E51B81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FA6149" w:rsidRPr="00552948" w:rsidRDefault="00E51B81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30.05.2024 nr 7.2-3.1/3164</w:t>
            </w:r>
            <w:r w:rsidR="00EE54D5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:rsidR="00460C8A" w:rsidRPr="00EE54D5" w:rsidRDefault="00EE54D5" w:rsidP="00E51B8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E54D5">
              <w:rPr>
                <w:rFonts w:ascii="Arial" w:hAnsi="Arial" w:cs="Arial"/>
                <w:sz w:val="18"/>
                <w:szCs w:val="18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EE54D5">
              <w:rPr>
                <w:rFonts w:ascii="Arial" w:hAnsi="Arial" w:cs="Arial"/>
                <w:sz w:val="18"/>
                <w:szCs w:val="18"/>
              </w:rPr>
              <w:t>Garri</w:t>
            </w:r>
            <w:proofErr w:type="spellEnd"/>
            <w:r w:rsidRPr="00EE54D5">
              <w:rPr>
                <w:rFonts w:ascii="Arial" w:hAnsi="Arial" w:cs="Arial"/>
                <w:sz w:val="18"/>
                <w:szCs w:val="18"/>
              </w:rPr>
              <w:t xml:space="preserve"> Mölder </w:t>
            </w:r>
            <w:r w:rsidR="00E51B81">
              <w:rPr>
                <w:rFonts w:ascii="Arial" w:hAnsi="Arial" w:cs="Arial"/>
                <w:sz w:val="18"/>
                <w:szCs w:val="18"/>
              </w:rPr>
              <w:t xml:space="preserve">Helle </w:t>
            </w:r>
            <w:proofErr w:type="spellStart"/>
            <w:r w:rsidR="00E51B81">
              <w:rPr>
                <w:rFonts w:ascii="Arial" w:hAnsi="Arial" w:cs="Arial"/>
                <w:sz w:val="18"/>
                <w:szCs w:val="18"/>
              </w:rPr>
              <w:t>Kulbase</w:t>
            </w:r>
            <w:proofErr w:type="spellEnd"/>
            <w:r w:rsidR="00E51B81">
              <w:rPr>
                <w:rFonts w:ascii="Arial" w:hAnsi="Arial" w:cs="Arial"/>
                <w:sz w:val="18"/>
                <w:szCs w:val="18"/>
              </w:rPr>
              <w:t xml:space="preserve"> AB poolt koostatud „Peetri alevik Peetri tee 3a </w:t>
            </w:r>
            <w:proofErr w:type="spellStart"/>
            <w:r w:rsidR="00E51B81">
              <w:rPr>
                <w:rFonts w:ascii="Arial" w:hAnsi="Arial" w:cs="Arial"/>
                <w:sz w:val="18"/>
                <w:szCs w:val="18"/>
              </w:rPr>
              <w:t>kinnustu</w:t>
            </w:r>
            <w:proofErr w:type="spellEnd"/>
            <w:r w:rsidR="00E51B81">
              <w:rPr>
                <w:rFonts w:ascii="Arial" w:hAnsi="Arial" w:cs="Arial"/>
                <w:sz w:val="18"/>
                <w:szCs w:val="18"/>
              </w:rPr>
              <w:t xml:space="preserve"> ja lähiala</w:t>
            </w:r>
            <w:r w:rsidRPr="00EE54D5">
              <w:rPr>
                <w:rFonts w:ascii="Arial" w:hAnsi="Arial" w:cs="Arial"/>
                <w:sz w:val="18"/>
                <w:szCs w:val="18"/>
              </w:rPr>
              <w:t>“ detailplaneeringu tuleohutuseosa.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425F82" w:rsidRPr="00552948" w:rsidRDefault="00FA6149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425F82">
              <w:rPr>
                <w:rFonts w:ascii="Arial" w:hAnsi="Arial" w:cs="Arial"/>
                <w:sz w:val="18"/>
                <w:szCs w:val="18"/>
              </w:rPr>
              <w:t xml:space="preserve"> Gerthard Tints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5F82"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>Arendus- ja haldusamet,</w:t>
            </w:r>
          </w:p>
          <w:p w:rsidR="00FA6149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Tee</w:t>
            </w:r>
            <w:r>
              <w:rPr>
                <w:rFonts w:ascii="Arial" w:hAnsi="Arial" w:cs="Arial"/>
                <w:sz w:val="18"/>
                <w:szCs w:val="18"/>
              </w:rPr>
              <w:t>de 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149"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:rsidR="00FA6149" w:rsidRPr="00552948" w:rsidRDefault="002C7825" w:rsidP="00B7301A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="00B7301A">
              <w:rPr>
                <w:rFonts w:ascii="Arial" w:hAnsi="Arial" w:cs="Arial"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iCs/>
                <w:sz w:val="18"/>
                <w:szCs w:val="18"/>
              </w:rPr>
              <w:t>.0</w:t>
            </w:r>
            <w:r w:rsidR="00B7301A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.2024</w:t>
            </w:r>
          </w:p>
        </w:tc>
        <w:tc>
          <w:tcPr>
            <w:tcW w:w="3346" w:type="pct"/>
            <w:vAlign w:val="center"/>
          </w:tcPr>
          <w:p w:rsidR="00FA6149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425F82" w:rsidRPr="00552948" w:rsidTr="00374297">
        <w:trPr>
          <w:jc w:val="center"/>
        </w:trPr>
        <w:tc>
          <w:tcPr>
            <w:tcW w:w="1025" w:type="pct"/>
            <w:vAlign w:val="center"/>
          </w:tcPr>
          <w:p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Õnne Kask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liikuvusspetsialist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:rsidR="00425F82" w:rsidRPr="00552948" w:rsidRDefault="00B7301A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09.05</w:t>
            </w:r>
            <w:r w:rsidR="002C7825">
              <w:rPr>
                <w:rFonts w:ascii="Arial" w:hAnsi="Arial" w:cs="Arial"/>
                <w:iCs/>
                <w:sz w:val="18"/>
                <w:szCs w:val="18"/>
              </w:rPr>
              <w:t>.202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3346" w:type="pct"/>
            <w:vAlign w:val="center"/>
          </w:tcPr>
          <w:p w:rsidR="00425F82" w:rsidRPr="002C7825" w:rsidRDefault="00B7301A" w:rsidP="00B7301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Pole vaja kooskõlastada, 2 eramut 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0C680A" w:rsidRPr="00552948">
              <w:rPr>
                <w:rFonts w:ascii="Arial" w:hAnsi="Arial" w:cs="Arial"/>
                <w:sz w:val="18"/>
                <w:szCs w:val="18"/>
              </w:rPr>
              <w:t>Aili Tammaru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arhitekt)</w:t>
            </w:r>
          </w:p>
        </w:tc>
        <w:tc>
          <w:tcPr>
            <w:tcW w:w="629" w:type="pct"/>
            <w:vAlign w:val="center"/>
          </w:tcPr>
          <w:p w:rsidR="00FA6149" w:rsidRPr="00552948" w:rsidRDefault="00B7301A" w:rsidP="00B7301A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09.05.</w:t>
            </w:r>
            <w:r w:rsidR="002C7825">
              <w:rPr>
                <w:rFonts w:ascii="Arial" w:hAnsi="Arial" w:cs="Arial"/>
                <w:iCs/>
                <w:sz w:val="18"/>
                <w:szCs w:val="18"/>
              </w:rPr>
              <w:t>.202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3346" w:type="pct"/>
            <w:vAlign w:val="center"/>
          </w:tcPr>
          <w:p w:rsidR="00FA6149" w:rsidRPr="002C7825" w:rsidRDefault="00B7301A" w:rsidP="00B7301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Pole vaja koosk</w:t>
            </w:r>
            <w:r w:rsidR="002C7825" w:rsidRPr="002C7825">
              <w:rPr>
                <w:rFonts w:ascii="Arial" w:hAnsi="Arial" w:cs="Arial"/>
                <w:iCs/>
                <w:sz w:val="18"/>
                <w:szCs w:val="18"/>
              </w:rPr>
              <w:t>õlasta</w:t>
            </w:r>
            <w:r>
              <w:rPr>
                <w:rFonts w:ascii="Arial" w:hAnsi="Arial" w:cs="Arial"/>
                <w:iCs/>
                <w:sz w:val="18"/>
                <w:szCs w:val="18"/>
              </w:rPr>
              <w:t>da</w:t>
            </w:r>
            <w:r w:rsidR="00E42C13">
              <w:rPr>
                <w:rFonts w:ascii="Arial" w:hAnsi="Arial" w:cs="Arial"/>
                <w:iCs/>
                <w:sz w:val="18"/>
                <w:szCs w:val="18"/>
              </w:rPr>
              <w:t xml:space="preserve">. Planeeringute menetleja Kristel </w:t>
            </w:r>
            <w:proofErr w:type="spellStart"/>
            <w:r w:rsidR="00E42C13">
              <w:rPr>
                <w:rFonts w:ascii="Arial" w:hAnsi="Arial" w:cs="Arial"/>
                <w:iCs/>
                <w:sz w:val="18"/>
                <w:szCs w:val="18"/>
              </w:rPr>
              <w:t>Tramberg</w:t>
            </w:r>
            <w:proofErr w:type="spellEnd"/>
            <w:r w:rsidR="00E42C13">
              <w:rPr>
                <w:rFonts w:ascii="Arial" w:hAnsi="Arial" w:cs="Arial"/>
                <w:iCs/>
                <w:sz w:val="18"/>
                <w:szCs w:val="18"/>
              </w:rPr>
              <w:t xml:space="preserve"> märkused parandatud</w:t>
            </w:r>
          </w:p>
        </w:tc>
      </w:tr>
      <w:tr w:rsidR="00CA39A1" w:rsidRPr="00552948" w:rsidTr="00374297">
        <w:trPr>
          <w:jc w:val="center"/>
        </w:trPr>
        <w:tc>
          <w:tcPr>
            <w:tcW w:w="1025" w:type="pct"/>
            <w:vAlign w:val="center"/>
          </w:tcPr>
          <w:p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Pr="00552948">
              <w:rPr>
                <w:rFonts w:ascii="Arial" w:hAnsi="Arial" w:cs="Arial"/>
                <w:bCs/>
                <w:sz w:val="18"/>
                <w:szCs w:val="18"/>
              </w:rPr>
              <w:t xml:space="preserve">Pille Vals, 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Planeerimis- ja keskkonnaamet,</w:t>
            </w:r>
          </w:p>
          <w:p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spetsialist)</w:t>
            </w:r>
          </w:p>
        </w:tc>
        <w:tc>
          <w:tcPr>
            <w:tcW w:w="629" w:type="pct"/>
            <w:vAlign w:val="center"/>
          </w:tcPr>
          <w:p w:rsidR="00CA39A1" w:rsidRPr="00552948" w:rsidRDefault="00E51B81" w:rsidP="00E51B81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10.05</w:t>
            </w:r>
            <w:r w:rsidR="002C7825">
              <w:rPr>
                <w:rFonts w:ascii="Arial" w:hAnsi="Arial" w:cs="Arial"/>
                <w:iCs/>
                <w:sz w:val="18"/>
                <w:szCs w:val="18"/>
              </w:rPr>
              <w:t>.202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3346" w:type="pct"/>
            <w:vAlign w:val="center"/>
          </w:tcPr>
          <w:p w:rsidR="00CA39A1" w:rsidRPr="002C7825" w:rsidRDefault="002C7825" w:rsidP="00CA39A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:rsidTr="00374297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:rsidR="00FA6149" w:rsidRPr="00552948" w:rsidRDefault="00FA6149" w:rsidP="00FA6149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52948">
              <w:rPr>
                <w:rFonts w:ascii="Arial" w:eastAsia="Calibri" w:hAnsi="Arial" w:cs="Arial"/>
                <w:sz w:val="20"/>
                <w:szCs w:val="20"/>
              </w:rPr>
              <w:t>TEHNOVÕRKUDE VALDAJAD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Pr="00552948" w:rsidRDefault="000C680A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Elektrilevi OÜ</w:t>
            </w:r>
          </w:p>
          <w:p w:rsidR="00FA6149" w:rsidRDefault="00963221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Maie Erik </w:t>
            </w:r>
          </w:p>
          <w:p w:rsidR="00963221" w:rsidRPr="00552948" w:rsidRDefault="00963221" w:rsidP="00963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Elektrilevi OÜ volitatud esindaja</w:t>
            </w:r>
          </w:p>
        </w:tc>
        <w:tc>
          <w:tcPr>
            <w:tcW w:w="629" w:type="pct"/>
            <w:vAlign w:val="center"/>
          </w:tcPr>
          <w:p w:rsidR="00FA6149" w:rsidRPr="00552948" w:rsidRDefault="00963221" w:rsidP="004638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</w:t>
            </w:r>
            <w:r w:rsidR="0046385D" w:rsidRPr="00552948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46" w:type="pct"/>
            <w:vAlign w:val="center"/>
          </w:tcPr>
          <w:p w:rsidR="00963221" w:rsidRPr="00552948" w:rsidRDefault="000073F1" w:rsidP="00963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Kooskõlastus</w:t>
            </w:r>
            <w:r w:rsidR="00963221">
              <w:rPr>
                <w:rFonts w:ascii="Arial" w:hAnsi="Arial" w:cs="Arial"/>
                <w:sz w:val="18"/>
                <w:szCs w:val="18"/>
              </w:rPr>
              <w:t xml:space="preserve"> nr  0323816830, Peetri tee 3a, Peetri alevik, rae vald, detailplaneeringu tehnovõrgud</w:t>
            </w:r>
          </w:p>
          <w:p w:rsidR="00552948" w:rsidRPr="0055294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4015" w:rsidRDefault="0046385D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KOOSKÕLASTATUD TINGIMUSTEL -  Tööjoonised kooskõlastada täiendavalt.</w:t>
            </w:r>
          </w:p>
          <w:p w:rsidR="000073F1" w:rsidRDefault="000073F1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73F1" w:rsidRPr="00552948" w:rsidRDefault="000073F1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2948" w:rsidRPr="00552948" w:rsidRDefault="00552948" w:rsidP="0046385D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374297" w:rsidRPr="00552948" w:rsidTr="00374297">
        <w:trPr>
          <w:jc w:val="center"/>
        </w:trPr>
        <w:tc>
          <w:tcPr>
            <w:tcW w:w="1025" w:type="pct"/>
            <w:vAlign w:val="center"/>
          </w:tcPr>
          <w:p w:rsidR="00374297" w:rsidRDefault="009B081B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AS</w:t>
            </w:r>
            <w:r w:rsidR="00374297" w:rsidRPr="00552948">
              <w:rPr>
                <w:rFonts w:ascii="Arial" w:eastAsia="Calibri" w:hAnsi="Arial" w:cs="Arial"/>
                <w:sz w:val="18"/>
                <w:szCs w:val="18"/>
              </w:rPr>
              <w:t xml:space="preserve"> ELVESO</w:t>
            </w:r>
          </w:p>
          <w:p w:rsidR="00374297" w:rsidRPr="00552948" w:rsidRDefault="00374297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(Annika Krinpus, VK teenistuse arendusinsener)</w:t>
            </w:r>
          </w:p>
          <w:p w:rsidR="00374297" w:rsidRPr="00552948" w:rsidRDefault="00374297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374297" w:rsidRPr="00552948" w:rsidRDefault="009B081B" w:rsidP="009B081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20.06</w:t>
            </w:r>
            <w:r w:rsidR="00374297" w:rsidRPr="00B00269">
              <w:rPr>
                <w:rFonts w:ascii="Arial" w:eastAsia="Calibri" w:hAnsi="Arial" w:cs="Arial"/>
                <w:sz w:val="18"/>
                <w:szCs w:val="18"/>
              </w:rPr>
              <w:t xml:space="preserve">.2024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3346" w:type="pct"/>
            <w:vAlign w:val="center"/>
          </w:tcPr>
          <w:p w:rsidR="009B081B" w:rsidRDefault="009B081B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Arvamus nr 117</w:t>
            </w:r>
            <w:r w:rsidR="00374297" w:rsidRPr="00B00269">
              <w:rPr>
                <w:rFonts w:ascii="Arial" w:hAnsi="Arial" w:cs="Arial"/>
                <w:sz w:val="18"/>
                <w:szCs w:val="18"/>
              </w:rPr>
              <w:t>/V</w:t>
            </w:r>
          </w:p>
          <w:p w:rsidR="000073F1" w:rsidRDefault="009B081B" w:rsidP="000073F1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Peetri alevik, Peetri tee 3a </w:t>
            </w:r>
            <w:r w:rsidR="00374297" w:rsidRPr="00B00269">
              <w:rPr>
                <w:rFonts w:ascii="Arial" w:hAnsi="Arial" w:cs="Arial"/>
                <w:sz w:val="18"/>
                <w:szCs w:val="18"/>
              </w:rPr>
              <w:t>kinnistu ja lähiala</w:t>
            </w:r>
            <w:r>
              <w:rPr>
                <w:rFonts w:ascii="Arial" w:hAnsi="Arial" w:cs="Arial"/>
                <w:sz w:val="18"/>
                <w:szCs w:val="18"/>
              </w:rPr>
              <w:t xml:space="preserve"> detailplaneering (töö nr DP1218) joonisel nr 3 „Tehnovõrkude </w:t>
            </w:r>
            <w:r w:rsidR="00374297" w:rsidRPr="00B00269">
              <w:rPr>
                <w:rFonts w:ascii="Arial" w:hAnsi="Arial" w:cs="Arial"/>
                <w:sz w:val="18"/>
                <w:szCs w:val="18"/>
              </w:rPr>
              <w:t xml:space="preserve">plaan“ </w:t>
            </w:r>
            <w:r>
              <w:rPr>
                <w:rFonts w:ascii="Arial" w:hAnsi="Arial" w:cs="Arial"/>
                <w:sz w:val="18"/>
                <w:szCs w:val="18"/>
              </w:rPr>
              <w:t xml:space="preserve">esitatud ühisveevärgi ja – </w:t>
            </w:r>
            <w:r w:rsidR="00374297" w:rsidRPr="00B00269">
              <w:rPr>
                <w:rFonts w:ascii="Arial" w:hAnsi="Arial" w:cs="Arial"/>
                <w:sz w:val="18"/>
                <w:szCs w:val="18"/>
              </w:rPr>
              <w:t>kanalisatsiooni (ÜVK) rajatiste asukoht võimaldab põhimõtteli</w:t>
            </w:r>
            <w:r>
              <w:rPr>
                <w:rFonts w:ascii="Arial" w:hAnsi="Arial" w:cs="Arial"/>
                <w:sz w:val="18"/>
                <w:szCs w:val="18"/>
              </w:rPr>
              <w:t>selt DP alale planeeritud kruntide</w:t>
            </w:r>
            <w:r w:rsidR="00374297" w:rsidRPr="00B00269">
              <w:rPr>
                <w:rFonts w:ascii="Arial" w:hAnsi="Arial" w:cs="Arial"/>
                <w:sz w:val="18"/>
                <w:szCs w:val="18"/>
              </w:rPr>
              <w:t xml:space="preserve"> ühendamist ÜVK-ga. Lõplik ÜVK tehniline lahendus selgub liitumisrajatiste projekteerimistööde käigus.</w:t>
            </w:r>
            <w:r w:rsidR="00007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73F1">
              <w:t xml:space="preserve"> </w:t>
            </w:r>
          </w:p>
          <w:p w:rsidR="00374297" w:rsidRPr="000073F1" w:rsidRDefault="000073F1" w:rsidP="000073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3F1">
              <w:rPr>
                <w:rFonts w:ascii="Arial" w:hAnsi="Arial" w:cs="Arial"/>
                <w:sz w:val="18"/>
                <w:szCs w:val="18"/>
              </w:rPr>
              <w:t xml:space="preserve"> Projekteerimistööde käigus võivad planeeritavad liitumispunktid 2-9m sissesõiduteest nihkuda.</w:t>
            </w:r>
            <w:r>
              <w:rPr>
                <w:rFonts w:ascii="Arial" w:hAnsi="Arial" w:cs="Arial"/>
                <w:sz w:val="18"/>
                <w:szCs w:val="18"/>
              </w:rPr>
              <w:t xml:space="preserve"> Arvamus kehtib maksimaalselt üks aasta väljastamisest.</w:t>
            </w:r>
          </w:p>
        </w:tc>
      </w:tr>
      <w:tr w:rsidR="00374297" w:rsidRPr="00107BD6" w:rsidTr="00374297">
        <w:trPr>
          <w:jc w:val="center"/>
        </w:trPr>
        <w:tc>
          <w:tcPr>
            <w:tcW w:w="1025" w:type="pct"/>
            <w:vAlign w:val="center"/>
          </w:tcPr>
          <w:p w:rsidR="00374297" w:rsidRDefault="00063032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7BD6">
              <w:rPr>
                <w:rFonts w:ascii="Arial" w:eastAsia="Calibri" w:hAnsi="Arial" w:cs="Arial"/>
                <w:sz w:val="18"/>
                <w:szCs w:val="18"/>
              </w:rPr>
              <w:t>Telia Eesti AS</w:t>
            </w:r>
          </w:p>
          <w:p w:rsidR="00FE16A1" w:rsidRPr="00107BD6" w:rsidRDefault="00FE16A1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Telia Eesti AS volitatud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esinadaja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Dmitri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Kirsanov</w:t>
            </w:r>
            <w:proofErr w:type="spellEnd"/>
          </w:p>
        </w:tc>
        <w:tc>
          <w:tcPr>
            <w:tcW w:w="629" w:type="pct"/>
            <w:vAlign w:val="center"/>
          </w:tcPr>
          <w:p w:rsidR="00374297" w:rsidRPr="00107BD6" w:rsidRDefault="00063032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7BD6">
              <w:rPr>
                <w:rFonts w:ascii="Arial" w:eastAsia="Calibri" w:hAnsi="Arial" w:cs="Arial"/>
                <w:sz w:val="18"/>
                <w:szCs w:val="18"/>
              </w:rPr>
              <w:t xml:space="preserve">26.02.2024 </w:t>
            </w:r>
          </w:p>
          <w:p w:rsidR="00063032" w:rsidRPr="00107BD6" w:rsidRDefault="00FE16A1" w:rsidP="00063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 38691925</w:t>
            </w:r>
          </w:p>
          <w:p w:rsidR="00063032" w:rsidRPr="00107BD6" w:rsidRDefault="00063032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:rsidR="00374297" w:rsidRPr="00107BD6" w:rsidRDefault="00107BD6" w:rsidP="00107B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07BD6">
              <w:rPr>
                <w:rFonts w:ascii="Arial" w:hAnsi="Arial" w:cs="Arial"/>
                <w:sz w:val="18"/>
                <w:szCs w:val="18"/>
              </w:rPr>
              <w:t>Tööde teostamisel tuleb lähtuda sideehitise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kaitsevööndis tegutsemise Eeskirjast.</w:t>
            </w:r>
          </w:p>
          <w:p w:rsidR="00107BD6" w:rsidRPr="00107BD6" w:rsidRDefault="00107BD6" w:rsidP="00107B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07BD6">
              <w:rPr>
                <w:rFonts w:ascii="Arial" w:hAnsi="Arial" w:cs="Arial"/>
                <w:sz w:val="18"/>
                <w:szCs w:val="18"/>
              </w:rPr>
              <w:t>Tööde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teostamiseks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planeeritud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piirkonnas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on vaja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täiendavalt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esitada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tööjoonised.</w:t>
            </w:r>
          </w:p>
          <w:p w:rsidR="00107BD6" w:rsidRPr="00107BD6" w:rsidRDefault="00107BD6" w:rsidP="00107B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07BD6">
              <w:rPr>
                <w:rFonts w:ascii="Arial" w:hAnsi="Arial" w:cs="Arial"/>
                <w:sz w:val="18"/>
                <w:szCs w:val="18"/>
              </w:rPr>
              <w:t>Tegevuse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jätkamiseks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on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vajalik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tellida</w:t>
            </w:r>
            <w:r w:rsidRPr="00107BD6"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Telia täiendavad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tehnilised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Arial" w:hAnsi="Arial" w:cs="Arial"/>
                <w:sz w:val="18"/>
                <w:szCs w:val="18"/>
              </w:rPr>
              <w:t>tingimused.</w:t>
            </w:r>
          </w:p>
          <w:p w:rsidR="00107BD6" w:rsidRDefault="00107BD6" w:rsidP="002C05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107BD6">
              <w:rPr>
                <w:rFonts w:ascii="Helvetica" w:hAnsi="Helvetica" w:cs="Helvetica"/>
                <w:sz w:val="18"/>
                <w:szCs w:val="18"/>
              </w:rPr>
              <w:t>Maa-alal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>paikneb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>Teliale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>kuuluv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 xml:space="preserve">sideehitis: </w:t>
            </w:r>
            <w:proofErr w:type="spellStart"/>
            <w:r w:rsidRPr="00107BD6">
              <w:rPr>
                <w:rFonts w:ascii="Helvetica" w:hAnsi="Helvetica" w:cs="Helvetica"/>
                <w:sz w:val="18"/>
                <w:szCs w:val="18"/>
              </w:rPr>
              <w:t>Kaablikanalisatsioon,</w:t>
            </w:r>
            <w:r>
              <w:rPr>
                <w:rFonts w:ascii="Helvetica" w:hAnsi="Helvetica" w:cs="Helvetica"/>
                <w:sz w:val="18"/>
                <w:szCs w:val="18"/>
              </w:rPr>
              <w:t>s</w:t>
            </w:r>
            <w:r w:rsidRPr="00107BD6">
              <w:rPr>
                <w:rFonts w:ascii="Helvetica" w:hAnsi="Helvetica" w:cs="Helvetica"/>
                <w:sz w:val="18"/>
                <w:szCs w:val="18"/>
              </w:rPr>
              <w:t>idekaev(ud</w:t>
            </w:r>
            <w:proofErr w:type="spellEnd"/>
            <w:r w:rsidR="002C05B9">
              <w:rPr>
                <w:rFonts w:ascii="Helvetica" w:hAnsi="Helvetica" w:cs="Helvetica"/>
                <w:sz w:val="18"/>
                <w:szCs w:val="18"/>
              </w:rPr>
              <w:t>)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p w:rsidR="00FE16A1" w:rsidRPr="00FE16A1" w:rsidRDefault="002C05B9" w:rsidP="00FE16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05B9">
              <w:rPr>
                <w:rFonts w:ascii="Arial" w:hAnsi="Arial" w:cs="Arial"/>
                <w:sz w:val="18"/>
                <w:szCs w:val="18"/>
              </w:rPr>
              <w:t>Telia</w:t>
            </w:r>
            <w:r>
              <w:rPr>
                <w:rFonts w:ascii="Arial" w:hAnsi="Helvetica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sideehitiste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tegevuste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planeerimisel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ja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ehitiste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projekteerimisel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2C05B9">
              <w:rPr>
                <w:rFonts w:ascii="Arial" w:hAnsi="Arial" w:cs="Arial"/>
                <w:sz w:val="18"/>
                <w:szCs w:val="18"/>
              </w:rPr>
              <w:t>agada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sideehitise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ohutus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ja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säilimine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vastavalt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EhS§70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ja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§78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5B9">
              <w:rPr>
                <w:rFonts w:ascii="Arial" w:hAnsi="Arial" w:cs="Arial"/>
                <w:sz w:val="18"/>
                <w:szCs w:val="18"/>
              </w:rPr>
              <w:t>nõuetele.Tööde</w:t>
            </w:r>
            <w:proofErr w:type="spellEnd"/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teostamisel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sideehitise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lähtuda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5B9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ptk8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ja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ptk9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5B9">
              <w:rPr>
                <w:rFonts w:ascii="Arial" w:hAnsi="Arial" w:cs="Arial"/>
                <w:sz w:val="18"/>
                <w:szCs w:val="18"/>
              </w:rPr>
              <w:t>esitatudnõuetest,MTM</w:t>
            </w:r>
            <w:proofErr w:type="spellEnd"/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määrusest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nr73(25.06.2015)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„Ehitisekaitsevööndi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05B9">
              <w:rPr>
                <w:rFonts w:ascii="Arial" w:hAnsi="Arial" w:cs="Arial"/>
                <w:sz w:val="18"/>
                <w:szCs w:val="18"/>
              </w:rPr>
              <w:t>ulatus,kaitsevööndis</w:t>
            </w:r>
            <w:proofErr w:type="spellEnd"/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tegutsemisekord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ja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kaitsevööndi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tähistusele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esitatavad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nõuded“,</w:t>
            </w:r>
            <w:r w:rsidR="000A0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kohaldatavate</w:t>
            </w:r>
            <w:r w:rsidR="00FE16A1">
              <w:rPr>
                <w:rFonts w:ascii="Arial" w:hAnsi="Arial" w:cs="Arial"/>
                <w:sz w:val="18"/>
                <w:szCs w:val="18"/>
              </w:rPr>
              <w:t>st s</w:t>
            </w:r>
            <w:r w:rsidRPr="002C05B9">
              <w:rPr>
                <w:rFonts w:ascii="Arial" w:hAnsi="Arial" w:cs="Arial"/>
                <w:sz w:val="18"/>
                <w:szCs w:val="18"/>
              </w:rPr>
              <w:t>tandarditest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ning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sideehitise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omaniku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juhenditest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ja</w:t>
            </w:r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5B9">
              <w:rPr>
                <w:rFonts w:ascii="Arial" w:hAnsi="Arial" w:cs="Arial"/>
                <w:sz w:val="18"/>
                <w:szCs w:val="18"/>
              </w:rPr>
              <w:t>nõuetest</w:t>
            </w:r>
            <w:r w:rsidR="000A033B" w:rsidRPr="00FE16A1">
              <w:rPr>
                <w:rFonts w:ascii="Arial" w:hAnsi="Arial" w:cs="Arial"/>
                <w:sz w:val="18"/>
                <w:szCs w:val="18"/>
              </w:rPr>
              <w:t>.</w:t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FE16A1" w:rsidRPr="00FE16A1">
              <w:rPr>
                <w:rFonts w:ascii="Arial" w:hAnsi="Arial" w:cs="Arial"/>
                <w:sz w:val="18"/>
                <w:szCs w:val="18"/>
              </w:rPr>
              <w:t>Antud</w:t>
            </w:r>
            <w:r w:rsidR="00FE16A1"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>kooskõlastus</w:t>
            </w:r>
            <w:r w:rsidR="00FE16A1"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>ei</w:t>
            </w:r>
            <w:r w:rsidR="00FE16A1"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>ole</w:t>
            </w:r>
            <w:r w:rsidR="00FE16A1"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>tegutsemisluba</w:t>
            </w:r>
            <w:proofErr w:type="spellEnd"/>
            <w:r w:rsidR="00FE16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E16A1" w:rsidRPr="00FE16A1">
              <w:rPr>
                <w:rFonts w:ascii="Arial" w:hAnsi="Arial" w:cs="Arial"/>
                <w:sz w:val="18"/>
                <w:szCs w:val="18"/>
              </w:rPr>
              <w:t>Telia</w:t>
            </w:r>
            <w:r w:rsidR="00FE16A1"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>sideehitise</w:t>
            </w:r>
            <w:r w:rsidR="00FE16A1"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>kaitsevööndis</w:t>
            </w:r>
            <w:r w:rsidR="00FE16A1"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="00FE16A1" w:rsidRPr="00FE16A1">
              <w:rPr>
                <w:rFonts w:ascii="Arial" w:hAnsi="Arial" w:cs="Arial"/>
                <w:sz w:val="18"/>
                <w:szCs w:val="18"/>
              </w:rPr>
              <w:t>tegutsemiseks</w:t>
            </w:r>
            <w:proofErr w:type="spellEnd"/>
            <w:r w:rsidR="00FE16A1" w:rsidRPr="00FE16A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16A1" w:rsidRPr="00FE16A1" w:rsidRDefault="00FE16A1" w:rsidP="00FE16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16A1">
              <w:rPr>
                <w:rFonts w:ascii="Arial" w:hAnsi="Arial" w:cs="Arial"/>
                <w:sz w:val="18"/>
                <w:szCs w:val="18"/>
              </w:rPr>
              <w:t>Sideehitise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kaitsevööndis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on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sideehitise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omaniku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16A1">
              <w:rPr>
                <w:rFonts w:ascii="Arial" w:hAnsi="Arial" w:cs="Arial"/>
                <w:sz w:val="18"/>
                <w:szCs w:val="18"/>
              </w:rPr>
              <w:t>loata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keelatud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igasugune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tegevus,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mis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võib</w:t>
            </w:r>
            <w:proofErr w:type="spellEnd"/>
          </w:p>
          <w:p w:rsidR="002C05B9" w:rsidRPr="00107BD6" w:rsidRDefault="00FE16A1" w:rsidP="00FE16A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18"/>
                <w:szCs w:val="18"/>
              </w:rPr>
            </w:pPr>
            <w:proofErr w:type="spellStart"/>
            <w:r w:rsidRPr="00FE16A1">
              <w:rPr>
                <w:rFonts w:ascii="Arial" w:hAnsi="Arial" w:cs="Arial"/>
                <w:sz w:val="18"/>
                <w:szCs w:val="18"/>
              </w:rPr>
              <w:t>ohustada</w:t>
            </w:r>
            <w:r w:rsidRPr="00FE16A1">
              <w:rPr>
                <w:rFonts w:ascii="Arial" w:hAnsi="Helvetica" w:cs="Arial"/>
                <w:sz w:val="18"/>
                <w:szCs w:val="18"/>
              </w:rPr>
              <w:t/>
            </w:r>
            <w:r w:rsidRPr="00FE16A1">
              <w:rPr>
                <w:rFonts w:ascii="Arial" w:hAnsi="Arial" w:cs="Arial"/>
                <w:sz w:val="18"/>
                <w:szCs w:val="18"/>
              </w:rPr>
              <w:t>sideehitist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93323" w:rsidRPr="00107BD6" w:rsidRDefault="00E93323" w:rsidP="00DB72C8">
      <w:pPr>
        <w:rPr>
          <w:rFonts w:ascii="Arial" w:hAnsi="Arial" w:cs="Arial"/>
          <w:sz w:val="18"/>
          <w:szCs w:val="18"/>
        </w:rPr>
      </w:pPr>
    </w:p>
    <w:sectPr w:rsidR="00E93323" w:rsidRPr="00107BD6" w:rsidSect="00AF52BD"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C9" w:rsidRDefault="000F19C9">
      <w:pPr>
        <w:spacing w:after="0" w:line="240" w:lineRule="auto"/>
      </w:pPr>
      <w:r>
        <w:separator/>
      </w:r>
    </w:p>
  </w:endnote>
  <w:endnote w:type="continuationSeparator" w:id="0">
    <w:p w:rsidR="000F19C9" w:rsidRDefault="000F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C9" w:rsidRDefault="000F19C9">
      <w:pPr>
        <w:spacing w:after="0" w:line="240" w:lineRule="auto"/>
      </w:pPr>
      <w:r>
        <w:separator/>
      </w:r>
    </w:p>
  </w:footnote>
  <w:footnote w:type="continuationSeparator" w:id="0">
    <w:p w:rsidR="000F19C9" w:rsidRDefault="000F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68859"/>
      <w:docPartObj>
        <w:docPartGallery w:val="Page Numbers (Top of Page)"/>
        <w:docPartUnique/>
      </w:docPartObj>
    </w:sdtPr>
    <w:sdtContent>
      <w:p w:rsidR="00281679" w:rsidRDefault="00677598">
        <w:pPr>
          <w:pStyle w:val="Pis"/>
          <w:jc w:val="right"/>
        </w:pPr>
        <w:r>
          <w:fldChar w:fldCharType="begin"/>
        </w:r>
        <w:r w:rsidR="00281679">
          <w:instrText>PAGE   \* MERGEFORMAT</w:instrText>
        </w:r>
        <w:r>
          <w:fldChar w:fldCharType="separate"/>
        </w:r>
        <w:r w:rsidR="00281679">
          <w:t>2</w:t>
        </w:r>
        <w:r>
          <w:fldChar w:fldCharType="end"/>
        </w:r>
      </w:p>
    </w:sdtContent>
  </w:sdt>
  <w:p w:rsidR="00134C09" w:rsidRPr="00281679" w:rsidRDefault="007B4E34" w:rsidP="008A59E8">
    <w:pPr>
      <w:pStyle w:val="Pis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43D"/>
    <w:multiLevelType w:val="multilevel"/>
    <w:tmpl w:val="1D86E02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E4560"/>
    <w:multiLevelType w:val="hybridMultilevel"/>
    <w:tmpl w:val="B600BD48"/>
    <w:lvl w:ilvl="0" w:tplc="22EA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B5E17"/>
    <w:multiLevelType w:val="multilevel"/>
    <w:tmpl w:val="6B7A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7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5737D"/>
    <w:rsid w:val="00000DEF"/>
    <w:rsid w:val="00002428"/>
    <w:rsid w:val="000073F1"/>
    <w:rsid w:val="0001229B"/>
    <w:rsid w:val="00015E01"/>
    <w:rsid w:val="00041401"/>
    <w:rsid w:val="000604F9"/>
    <w:rsid w:val="00063032"/>
    <w:rsid w:val="00070AC5"/>
    <w:rsid w:val="000818C8"/>
    <w:rsid w:val="000847D2"/>
    <w:rsid w:val="000853AE"/>
    <w:rsid w:val="00087AC0"/>
    <w:rsid w:val="0009043B"/>
    <w:rsid w:val="0009442E"/>
    <w:rsid w:val="0009729C"/>
    <w:rsid w:val="000A033B"/>
    <w:rsid w:val="000A6DAA"/>
    <w:rsid w:val="000C680A"/>
    <w:rsid w:val="000C7777"/>
    <w:rsid w:val="000D0D0C"/>
    <w:rsid w:val="000E5962"/>
    <w:rsid w:val="000F19C9"/>
    <w:rsid w:val="000F611A"/>
    <w:rsid w:val="001053E8"/>
    <w:rsid w:val="00107BD6"/>
    <w:rsid w:val="00115C76"/>
    <w:rsid w:val="0011784F"/>
    <w:rsid w:val="00134C09"/>
    <w:rsid w:val="0013772A"/>
    <w:rsid w:val="00144C12"/>
    <w:rsid w:val="00150235"/>
    <w:rsid w:val="00150B27"/>
    <w:rsid w:val="001630E0"/>
    <w:rsid w:val="00167E81"/>
    <w:rsid w:val="00183567"/>
    <w:rsid w:val="00192CF8"/>
    <w:rsid w:val="00194F06"/>
    <w:rsid w:val="001A3551"/>
    <w:rsid w:val="001C0AB4"/>
    <w:rsid w:val="001C25A1"/>
    <w:rsid w:val="001E0D8D"/>
    <w:rsid w:val="001E61D6"/>
    <w:rsid w:val="001E784F"/>
    <w:rsid w:val="001F05D9"/>
    <w:rsid w:val="00201EC7"/>
    <w:rsid w:val="00226AEE"/>
    <w:rsid w:val="00226F80"/>
    <w:rsid w:val="00235079"/>
    <w:rsid w:val="0026793E"/>
    <w:rsid w:val="0027531E"/>
    <w:rsid w:val="00276583"/>
    <w:rsid w:val="00281679"/>
    <w:rsid w:val="00282445"/>
    <w:rsid w:val="00283380"/>
    <w:rsid w:val="00297CD8"/>
    <w:rsid w:val="002A25E7"/>
    <w:rsid w:val="002B68B3"/>
    <w:rsid w:val="002C05B9"/>
    <w:rsid w:val="002C266B"/>
    <w:rsid w:val="002C2877"/>
    <w:rsid w:val="002C38AF"/>
    <w:rsid w:val="002C644F"/>
    <w:rsid w:val="002C7825"/>
    <w:rsid w:val="002E0450"/>
    <w:rsid w:val="002E1CFB"/>
    <w:rsid w:val="00315870"/>
    <w:rsid w:val="00321891"/>
    <w:rsid w:val="00322512"/>
    <w:rsid w:val="00356F39"/>
    <w:rsid w:val="0035737D"/>
    <w:rsid w:val="00365E46"/>
    <w:rsid w:val="00372695"/>
    <w:rsid w:val="00372A9C"/>
    <w:rsid w:val="00374297"/>
    <w:rsid w:val="003777A3"/>
    <w:rsid w:val="00386B73"/>
    <w:rsid w:val="00397E8A"/>
    <w:rsid w:val="003A6AFD"/>
    <w:rsid w:val="003A7F35"/>
    <w:rsid w:val="003B6CBE"/>
    <w:rsid w:val="003C695C"/>
    <w:rsid w:val="003E00E1"/>
    <w:rsid w:val="004046AB"/>
    <w:rsid w:val="00404B00"/>
    <w:rsid w:val="00404C01"/>
    <w:rsid w:val="004217C8"/>
    <w:rsid w:val="00422AE4"/>
    <w:rsid w:val="00425F82"/>
    <w:rsid w:val="00433545"/>
    <w:rsid w:val="004400FC"/>
    <w:rsid w:val="00454734"/>
    <w:rsid w:val="00460C8A"/>
    <w:rsid w:val="0046385D"/>
    <w:rsid w:val="00473782"/>
    <w:rsid w:val="004827B0"/>
    <w:rsid w:val="0049017D"/>
    <w:rsid w:val="00490389"/>
    <w:rsid w:val="004978B5"/>
    <w:rsid w:val="004A4C01"/>
    <w:rsid w:val="004C1A32"/>
    <w:rsid w:val="004C3776"/>
    <w:rsid w:val="004C5F23"/>
    <w:rsid w:val="004C61BD"/>
    <w:rsid w:val="004E15BE"/>
    <w:rsid w:val="004E20AC"/>
    <w:rsid w:val="004F4084"/>
    <w:rsid w:val="004F4141"/>
    <w:rsid w:val="004F713B"/>
    <w:rsid w:val="005162B5"/>
    <w:rsid w:val="00524A62"/>
    <w:rsid w:val="005309F1"/>
    <w:rsid w:val="005320B6"/>
    <w:rsid w:val="00552948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1A1D"/>
    <w:rsid w:val="005D276D"/>
    <w:rsid w:val="005D5171"/>
    <w:rsid w:val="005E5361"/>
    <w:rsid w:val="005F0207"/>
    <w:rsid w:val="00604C44"/>
    <w:rsid w:val="00604EE8"/>
    <w:rsid w:val="00617298"/>
    <w:rsid w:val="00625F50"/>
    <w:rsid w:val="00635CA2"/>
    <w:rsid w:val="00647073"/>
    <w:rsid w:val="00653406"/>
    <w:rsid w:val="00657BD0"/>
    <w:rsid w:val="006712E6"/>
    <w:rsid w:val="006774C9"/>
    <w:rsid w:val="00677598"/>
    <w:rsid w:val="00696996"/>
    <w:rsid w:val="006D2CD1"/>
    <w:rsid w:val="006D35C4"/>
    <w:rsid w:val="006E015A"/>
    <w:rsid w:val="006E2E49"/>
    <w:rsid w:val="00706BA9"/>
    <w:rsid w:val="007301A2"/>
    <w:rsid w:val="00756FA4"/>
    <w:rsid w:val="007662B6"/>
    <w:rsid w:val="00782B1E"/>
    <w:rsid w:val="007B4E34"/>
    <w:rsid w:val="007B56FA"/>
    <w:rsid w:val="007C04A8"/>
    <w:rsid w:val="007C0D3E"/>
    <w:rsid w:val="007C3BE6"/>
    <w:rsid w:val="007C6A94"/>
    <w:rsid w:val="007D0A73"/>
    <w:rsid w:val="007D2581"/>
    <w:rsid w:val="007F7644"/>
    <w:rsid w:val="00802413"/>
    <w:rsid w:val="00820196"/>
    <w:rsid w:val="00834E08"/>
    <w:rsid w:val="00840627"/>
    <w:rsid w:val="0084122C"/>
    <w:rsid w:val="008659E8"/>
    <w:rsid w:val="008661A6"/>
    <w:rsid w:val="00883972"/>
    <w:rsid w:val="008974E5"/>
    <w:rsid w:val="008B23A5"/>
    <w:rsid w:val="008B3A34"/>
    <w:rsid w:val="008F3869"/>
    <w:rsid w:val="009537F1"/>
    <w:rsid w:val="00963221"/>
    <w:rsid w:val="00965E00"/>
    <w:rsid w:val="00965ED2"/>
    <w:rsid w:val="00970E7F"/>
    <w:rsid w:val="0097424F"/>
    <w:rsid w:val="00984547"/>
    <w:rsid w:val="00985F25"/>
    <w:rsid w:val="00994DC6"/>
    <w:rsid w:val="009960E8"/>
    <w:rsid w:val="009A0471"/>
    <w:rsid w:val="009A52F6"/>
    <w:rsid w:val="009A646B"/>
    <w:rsid w:val="009B081B"/>
    <w:rsid w:val="009B3C6D"/>
    <w:rsid w:val="009C05D1"/>
    <w:rsid w:val="009D4395"/>
    <w:rsid w:val="009E5E00"/>
    <w:rsid w:val="00A274A8"/>
    <w:rsid w:val="00A5271A"/>
    <w:rsid w:val="00A66B0B"/>
    <w:rsid w:val="00A66D7D"/>
    <w:rsid w:val="00A70692"/>
    <w:rsid w:val="00A917F0"/>
    <w:rsid w:val="00A918CC"/>
    <w:rsid w:val="00AB0AA9"/>
    <w:rsid w:val="00AD1E40"/>
    <w:rsid w:val="00AE085A"/>
    <w:rsid w:val="00AE1896"/>
    <w:rsid w:val="00AF244F"/>
    <w:rsid w:val="00AF52BD"/>
    <w:rsid w:val="00B00269"/>
    <w:rsid w:val="00B0244E"/>
    <w:rsid w:val="00B04E56"/>
    <w:rsid w:val="00B06B61"/>
    <w:rsid w:val="00B14B77"/>
    <w:rsid w:val="00B21E57"/>
    <w:rsid w:val="00B230CD"/>
    <w:rsid w:val="00B32F1C"/>
    <w:rsid w:val="00B43104"/>
    <w:rsid w:val="00B45530"/>
    <w:rsid w:val="00B7301A"/>
    <w:rsid w:val="00B87D7A"/>
    <w:rsid w:val="00B903F0"/>
    <w:rsid w:val="00BA0A89"/>
    <w:rsid w:val="00BA4F9D"/>
    <w:rsid w:val="00BB6C24"/>
    <w:rsid w:val="00BC669D"/>
    <w:rsid w:val="00BC7C11"/>
    <w:rsid w:val="00BD4E42"/>
    <w:rsid w:val="00BD5795"/>
    <w:rsid w:val="00BD58BA"/>
    <w:rsid w:val="00BE79C6"/>
    <w:rsid w:val="00BF27C2"/>
    <w:rsid w:val="00C0340C"/>
    <w:rsid w:val="00C04015"/>
    <w:rsid w:val="00C0627A"/>
    <w:rsid w:val="00C07F66"/>
    <w:rsid w:val="00C121B1"/>
    <w:rsid w:val="00C15496"/>
    <w:rsid w:val="00C23807"/>
    <w:rsid w:val="00C36EBD"/>
    <w:rsid w:val="00C46EC3"/>
    <w:rsid w:val="00C57E84"/>
    <w:rsid w:val="00C7418A"/>
    <w:rsid w:val="00C811BF"/>
    <w:rsid w:val="00C84D9B"/>
    <w:rsid w:val="00CA39A1"/>
    <w:rsid w:val="00CB6FED"/>
    <w:rsid w:val="00CC098A"/>
    <w:rsid w:val="00CF3936"/>
    <w:rsid w:val="00CF4B6F"/>
    <w:rsid w:val="00D14A0F"/>
    <w:rsid w:val="00D4366B"/>
    <w:rsid w:val="00D52C48"/>
    <w:rsid w:val="00D71D0A"/>
    <w:rsid w:val="00D9714D"/>
    <w:rsid w:val="00DA111D"/>
    <w:rsid w:val="00DB72C8"/>
    <w:rsid w:val="00DD1365"/>
    <w:rsid w:val="00DD20C7"/>
    <w:rsid w:val="00DD74FD"/>
    <w:rsid w:val="00DF4359"/>
    <w:rsid w:val="00E037A6"/>
    <w:rsid w:val="00E253DB"/>
    <w:rsid w:val="00E33A9F"/>
    <w:rsid w:val="00E42C13"/>
    <w:rsid w:val="00E50C31"/>
    <w:rsid w:val="00E51B81"/>
    <w:rsid w:val="00E5683D"/>
    <w:rsid w:val="00E773BA"/>
    <w:rsid w:val="00E84AA7"/>
    <w:rsid w:val="00E917A8"/>
    <w:rsid w:val="00E93323"/>
    <w:rsid w:val="00E95A73"/>
    <w:rsid w:val="00E96D74"/>
    <w:rsid w:val="00EA66CF"/>
    <w:rsid w:val="00EC6233"/>
    <w:rsid w:val="00ED3314"/>
    <w:rsid w:val="00EE54D5"/>
    <w:rsid w:val="00EF07C8"/>
    <w:rsid w:val="00EF1F1A"/>
    <w:rsid w:val="00EF417F"/>
    <w:rsid w:val="00F05DC3"/>
    <w:rsid w:val="00F06A12"/>
    <w:rsid w:val="00F34835"/>
    <w:rsid w:val="00F35944"/>
    <w:rsid w:val="00F503FC"/>
    <w:rsid w:val="00F53AC1"/>
    <w:rsid w:val="00F773A6"/>
    <w:rsid w:val="00F811F9"/>
    <w:rsid w:val="00F813E1"/>
    <w:rsid w:val="00F94DCC"/>
    <w:rsid w:val="00FA1773"/>
    <w:rsid w:val="00FA6149"/>
    <w:rsid w:val="00FE16A1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5737D"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35737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35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81679"/>
  </w:style>
  <w:style w:type="character" w:styleId="Hperlink">
    <w:name w:val="Hyperlink"/>
    <w:basedOn w:val="Liguvaikefont"/>
    <w:uiPriority w:val="99"/>
    <w:unhideWhenUsed/>
    <w:rsid w:val="00582B77"/>
    <w:rPr>
      <w:color w:val="6B9F25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Punan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5899-FC1E-4209-943C-5F849083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490</Words>
  <Characters>2848</Characters>
  <Application>Microsoft Office Word</Application>
  <DocSecurity>0</DocSecurity>
  <Lines>23</Lines>
  <Paragraphs>6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Paabor</dc:creator>
  <cp:lastModifiedBy>User 01</cp:lastModifiedBy>
  <cp:revision>8</cp:revision>
  <cp:lastPrinted>2023-10-31T10:33:00Z</cp:lastPrinted>
  <dcterms:created xsi:type="dcterms:W3CDTF">2024-07-26T09:12:00Z</dcterms:created>
  <dcterms:modified xsi:type="dcterms:W3CDTF">2024-07-30T08:17:00Z</dcterms:modified>
</cp:coreProperties>
</file>