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E9" w14:textId="77777777" w:rsidR="00F73185" w:rsidRPr="001D7E90" w:rsidRDefault="008B61C9" w:rsidP="008B61DA">
      <w:pPr>
        <w:rPr>
          <w:rFonts w:cs="Arial"/>
        </w:rPr>
      </w:pPr>
      <w:r w:rsidRPr="001D7E90">
        <w:rPr>
          <w:rFonts w:cs="Arial"/>
          <w:noProof/>
          <w:lang w:eastAsia="et-EE"/>
        </w:rPr>
        <w:drawing>
          <wp:anchor distT="0" distB="0" distL="114935" distR="114935" simplePos="0" relativeHeight="251658240" behindDoc="1" locked="0" layoutInCell="1" allowOverlap="1" wp14:anchorId="56091E49" wp14:editId="3D8450CC">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1D7E90" w:rsidRDefault="00F73185" w:rsidP="008B61DA">
      <w:pPr>
        <w:rPr>
          <w:rFonts w:cs="Arial"/>
        </w:rPr>
      </w:pPr>
    </w:p>
    <w:p w14:paraId="5CCF34F1" w14:textId="77777777" w:rsidR="00F73185" w:rsidRPr="001D7E90" w:rsidRDefault="00F73185" w:rsidP="008B61DA">
      <w:pPr>
        <w:rPr>
          <w:rFonts w:cs="Arial"/>
        </w:rPr>
      </w:pPr>
    </w:p>
    <w:p w14:paraId="142ED6E6" w14:textId="77777777" w:rsidR="00556714" w:rsidRPr="001D7E90" w:rsidRDefault="00556714" w:rsidP="008B61DA">
      <w:pPr>
        <w:rPr>
          <w:rFonts w:cs="Arial"/>
        </w:rPr>
      </w:pPr>
    </w:p>
    <w:p w14:paraId="63F6E4C2" w14:textId="77777777" w:rsidR="008B61DA" w:rsidRPr="001D7E90" w:rsidRDefault="008B61DA" w:rsidP="008B61DA">
      <w:pPr>
        <w:rPr>
          <w:rFonts w:cs="Arial"/>
        </w:rPr>
      </w:pPr>
    </w:p>
    <w:p w14:paraId="11B2D0F4" w14:textId="77777777" w:rsidR="008B61DA" w:rsidRPr="001D7E90" w:rsidRDefault="008B61DA" w:rsidP="008B61DA">
      <w:pPr>
        <w:rPr>
          <w:rFonts w:cs="Arial"/>
        </w:rPr>
      </w:pPr>
    </w:p>
    <w:p w14:paraId="1406D864" w14:textId="77777777" w:rsidR="008B61DA" w:rsidRPr="001D7E90" w:rsidRDefault="008B61DA" w:rsidP="008B61DA">
      <w:pPr>
        <w:rPr>
          <w:rFonts w:cs="Arial"/>
        </w:rPr>
      </w:pPr>
    </w:p>
    <w:p w14:paraId="65A82D32" w14:textId="764B4174" w:rsidR="00556714" w:rsidRPr="001D7E90" w:rsidRDefault="008B61DA" w:rsidP="008B61DA">
      <w:pPr>
        <w:jc w:val="right"/>
        <w:rPr>
          <w:rFonts w:cs="Arial"/>
          <w:b/>
          <w:sz w:val="24"/>
          <w:szCs w:val="24"/>
        </w:rPr>
      </w:pPr>
      <w:r w:rsidRPr="001D7E90">
        <w:rPr>
          <w:rFonts w:cs="Arial"/>
          <w:b/>
          <w:sz w:val="24"/>
          <w:szCs w:val="24"/>
        </w:rPr>
        <w:t>Töö nr</w:t>
      </w:r>
      <w:r w:rsidR="00BE41E7" w:rsidRPr="001D7E90">
        <w:rPr>
          <w:rFonts w:cs="Arial"/>
          <w:b/>
          <w:sz w:val="24"/>
          <w:szCs w:val="24"/>
        </w:rPr>
        <w:t xml:space="preserve"> </w:t>
      </w:r>
      <w:r w:rsidR="005E13C3" w:rsidRPr="001D7E90">
        <w:rPr>
          <w:rFonts w:cs="Arial"/>
          <w:b/>
          <w:sz w:val="24"/>
          <w:szCs w:val="24"/>
        </w:rPr>
        <w:t>484</w:t>
      </w:r>
    </w:p>
    <w:p w14:paraId="7FDAD231" w14:textId="77777777" w:rsidR="00556714" w:rsidRPr="001D7E90" w:rsidRDefault="00556714" w:rsidP="008B61DA">
      <w:pPr>
        <w:rPr>
          <w:rFonts w:cs="Arial"/>
        </w:rPr>
      </w:pPr>
    </w:p>
    <w:p w14:paraId="08BEABBF" w14:textId="718E608C" w:rsidR="00556714" w:rsidRPr="001D7E90" w:rsidRDefault="00556714" w:rsidP="008B61DA">
      <w:pPr>
        <w:jc w:val="center"/>
        <w:rPr>
          <w:rFonts w:cs="Arial"/>
          <w:b/>
          <w:sz w:val="28"/>
          <w:szCs w:val="28"/>
        </w:rPr>
      </w:pPr>
      <w:r w:rsidRPr="001D7E90">
        <w:rPr>
          <w:rFonts w:cs="Arial"/>
          <w:b/>
          <w:sz w:val="28"/>
          <w:szCs w:val="28"/>
        </w:rPr>
        <w:t>Harjumaa, Rae vald</w:t>
      </w:r>
      <w:r w:rsidR="008B61C9" w:rsidRPr="001D7E90">
        <w:rPr>
          <w:rFonts w:cs="Arial"/>
          <w:b/>
          <w:sz w:val="28"/>
          <w:szCs w:val="28"/>
        </w:rPr>
        <w:t xml:space="preserve">, </w:t>
      </w:r>
      <w:r w:rsidR="005E13C3" w:rsidRPr="001D7E90">
        <w:rPr>
          <w:rFonts w:cs="Arial"/>
          <w:b/>
          <w:sz w:val="28"/>
          <w:szCs w:val="28"/>
        </w:rPr>
        <w:t>Karla küla</w:t>
      </w:r>
    </w:p>
    <w:p w14:paraId="15CF814D" w14:textId="6D8FD457" w:rsidR="00391CE9" w:rsidRPr="001D7E90" w:rsidRDefault="005E13C3" w:rsidP="008B61DA">
      <w:pPr>
        <w:jc w:val="center"/>
        <w:rPr>
          <w:rFonts w:cs="Arial"/>
          <w:b/>
          <w:sz w:val="32"/>
          <w:szCs w:val="32"/>
        </w:rPr>
      </w:pPr>
      <w:r w:rsidRPr="001D7E90">
        <w:rPr>
          <w:rFonts w:cs="Arial"/>
          <w:b/>
          <w:sz w:val="32"/>
          <w:szCs w:val="32"/>
        </w:rPr>
        <w:t>KALMARI</w:t>
      </w:r>
      <w:r w:rsidR="00D27DDB" w:rsidRPr="001D7E90">
        <w:rPr>
          <w:rFonts w:cs="Arial"/>
          <w:b/>
          <w:sz w:val="32"/>
          <w:szCs w:val="32"/>
        </w:rPr>
        <w:t xml:space="preserve"> KINNISTU</w:t>
      </w:r>
    </w:p>
    <w:p w14:paraId="30BEA6B0" w14:textId="0D93E000" w:rsidR="00556714" w:rsidRPr="001D7E90" w:rsidRDefault="00556714" w:rsidP="00EA0937">
      <w:pPr>
        <w:jc w:val="center"/>
        <w:rPr>
          <w:rFonts w:cs="Arial"/>
          <w:b/>
          <w:sz w:val="32"/>
          <w:szCs w:val="32"/>
        </w:rPr>
      </w:pPr>
      <w:r w:rsidRPr="001D7E90">
        <w:rPr>
          <w:rFonts w:cs="Arial"/>
          <w:b/>
          <w:sz w:val="32"/>
          <w:szCs w:val="32"/>
        </w:rPr>
        <w:t>DETAILPLANEERING</w:t>
      </w:r>
      <w:r w:rsidR="004E271A" w:rsidRPr="001D7E90">
        <w:rPr>
          <w:rFonts w:cs="Arial"/>
          <w:b/>
          <w:sz w:val="32"/>
          <w:szCs w:val="32"/>
        </w:rPr>
        <w:t>U ESKIIS</w:t>
      </w:r>
    </w:p>
    <w:p w14:paraId="2D064B40" w14:textId="700BD9EE" w:rsidR="00312B3E" w:rsidRPr="001D7E90" w:rsidRDefault="00BD396F" w:rsidP="00EA0937">
      <w:pPr>
        <w:jc w:val="center"/>
        <w:rPr>
          <w:rFonts w:cs="Arial"/>
          <w:bCs/>
        </w:rPr>
      </w:pPr>
      <w:r w:rsidRPr="001D7E90">
        <w:rPr>
          <w:rFonts w:cs="Arial"/>
          <w:bCs/>
          <w:noProof/>
        </w:rPr>
        <w:drawing>
          <wp:inline distT="0" distB="0" distL="0" distR="0" wp14:anchorId="3E601320" wp14:editId="61A57383">
            <wp:extent cx="2851871" cy="2425148"/>
            <wp:effectExtent l="0" t="0" r="5715" b="0"/>
            <wp:docPr id="1859104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466" cy="2429055"/>
                    </a:xfrm>
                    <a:prstGeom prst="rect">
                      <a:avLst/>
                    </a:prstGeom>
                    <a:noFill/>
                    <a:ln>
                      <a:noFill/>
                    </a:ln>
                  </pic:spPr>
                </pic:pic>
              </a:graphicData>
            </a:graphic>
          </wp:inline>
        </w:drawing>
      </w:r>
    </w:p>
    <w:p w14:paraId="5F9ACAE3" w14:textId="7071C58C" w:rsidR="00B45DE5" w:rsidRPr="001D7E90" w:rsidRDefault="00B45DE5" w:rsidP="00B45DE5">
      <w:pPr>
        <w:jc w:val="center"/>
        <w:rPr>
          <w:rFonts w:cs="Arial"/>
        </w:rPr>
      </w:pPr>
    </w:p>
    <w:p w14:paraId="2129C2C4" w14:textId="77777777" w:rsidR="008B61DA" w:rsidRPr="001D7E90" w:rsidRDefault="008B61DA" w:rsidP="008B61DA">
      <w:pPr>
        <w:rPr>
          <w:rFonts w:cs="Arial"/>
        </w:rPr>
      </w:pPr>
    </w:p>
    <w:p w14:paraId="47DEBF4D" w14:textId="77777777" w:rsidR="00E54010" w:rsidRPr="00E54010" w:rsidRDefault="00E54010" w:rsidP="00E54010">
      <w:pPr>
        <w:tabs>
          <w:tab w:val="left" w:pos="2835"/>
        </w:tabs>
        <w:rPr>
          <w:rFonts w:cs="Arial"/>
        </w:rPr>
      </w:pPr>
      <w:r w:rsidRPr="00E54010">
        <w:rPr>
          <w:rFonts w:cs="Arial"/>
        </w:rPr>
        <w:t xml:space="preserve">PLANEERINGU KOOSTAMISE </w:t>
      </w:r>
    </w:p>
    <w:p w14:paraId="18DBBEEB" w14:textId="31D6D8F4" w:rsidR="005E13C3" w:rsidRPr="001D7E90" w:rsidRDefault="00E54010" w:rsidP="00E54010">
      <w:pPr>
        <w:tabs>
          <w:tab w:val="left" w:pos="3686"/>
        </w:tabs>
        <w:rPr>
          <w:rFonts w:cs="Arial"/>
        </w:rPr>
      </w:pPr>
      <w:r w:rsidRPr="00E54010">
        <w:rPr>
          <w:rFonts w:cs="Arial"/>
        </w:rPr>
        <w:t>KORRALDAJA:</w:t>
      </w:r>
      <w:r w:rsidR="005E13C3" w:rsidRPr="001D7E90">
        <w:rPr>
          <w:rFonts w:cs="Arial"/>
        </w:rPr>
        <w:tab/>
        <w:t>Rae Vallavalitsus</w:t>
      </w:r>
      <w:r w:rsidRPr="00E54010">
        <w:rPr>
          <w:rFonts w:cs="Arial"/>
        </w:rPr>
        <w:t>, registrikood 75026106</w:t>
      </w:r>
    </w:p>
    <w:p w14:paraId="413809B9" w14:textId="77777777" w:rsidR="005E13C3" w:rsidRPr="001D7E90" w:rsidRDefault="005E13C3" w:rsidP="00E54010">
      <w:pPr>
        <w:tabs>
          <w:tab w:val="left" w:pos="3686"/>
        </w:tabs>
        <w:rPr>
          <w:rFonts w:cs="Arial"/>
        </w:rPr>
      </w:pPr>
      <w:r w:rsidRPr="001D7E90">
        <w:rPr>
          <w:rFonts w:cs="Arial"/>
        </w:rPr>
        <w:tab/>
        <w:t>Aruküla tee 9</w:t>
      </w:r>
    </w:p>
    <w:p w14:paraId="1DD9DB92" w14:textId="77777777" w:rsidR="005E13C3" w:rsidRPr="001D7E90" w:rsidRDefault="005E13C3" w:rsidP="00E54010">
      <w:pPr>
        <w:tabs>
          <w:tab w:val="left" w:pos="3686"/>
        </w:tabs>
        <w:rPr>
          <w:rFonts w:cs="Arial"/>
        </w:rPr>
      </w:pPr>
      <w:r w:rsidRPr="001D7E90">
        <w:rPr>
          <w:rFonts w:cs="Arial"/>
        </w:rPr>
        <w:tab/>
        <w:t>75301 Jüri alevik</w:t>
      </w:r>
    </w:p>
    <w:p w14:paraId="49C92FF4" w14:textId="77777777" w:rsidR="005E13C3" w:rsidRPr="001D7E90" w:rsidRDefault="005E13C3" w:rsidP="00E54010">
      <w:pPr>
        <w:tabs>
          <w:tab w:val="left" w:pos="3686"/>
        </w:tabs>
        <w:rPr>
          <w:rFonts w:cs="Arial"/>
        </w:rPr>
      </w:pPr>
      <w:r w:rsidRPr="001D7E90">
        <w:rPr>
          <w:rFonts w:cs="Arial"/>
        </w:rPr>
        <w:tab/>
        <w:t>Harjumaa</w:t>
      </w:r>
    </w:p>
    <w:p w14:paraId="46417B28" w14:textId="77777777" w:rsidR="005E13C3" w:rsidRPr="001D7E90" w:rsidRDefault="005E13C3" w:rsidP="005E13C3">
      <w:pPr>
        <w:rPr>
          <w:rFonts w:cs="Arial"/>
        </w:rPr>
      </w:pPr>
    </w:p>
    <w:p w14:paraId="591E8D5D" w14:textId="1A200F4C" w:rsidR="005E13C3" w:rsidRPr="001D7E90" w:rsidRDefault="005E13C3" w:rsidP="00E54010">
      <w:pPr>
        <w:tabs>
          <w:tab w:val="left" w:pos="3686"/>
        </w:tabs>
        <w:rPr>
          <w:rFonts w:cs="Arial"/>
        </w:rPr>
      </w:pPr>
      <w:r w:rsidRPr="001D7E90">
        <w:rPr>
          <w:rFonts w:cs="Arial"/>
        </w:rPr>
        <w:t>HUVITATUD ISIK:</w:t>
      </w:r>
      <w:r w:rsidRPr="001D7E90">
        <w:rPr>
          <w:rFonts w:cs="Arial"/>
        </w:rPr>
        <w:tab/>
      </w:r>
      <w:proofErr w:type="spellStart"/>
      <w:r w:rsidRPr="001D7E90">
        <w:rPr>
          <w:rFonts w:cs="Arial"/>
        </w:rPr>
        <w:t>Favorte</w:t>
      </w:r>
      <w:proofErr w:type="spellEnd"/>
      <w:r w:rsidRPr="001D7E90">
        <w:rPr>
          <w:rFonts w:cs="Arial"/>
        </w:rPr>
        <w:t xml:space="preserve"> Koplipere OÜ</w:t>
      </w:r>
      <w:r w:rsidR="00E54010">
        <w:rPr>
          <w:rFonts w:cs="Arial"/>
        </w:rPr>
        <w:t>,</w:t>
      </w:r>
      <w:r w:rsidRPr="001D7E90">
        <w:rPr>
          <w:rFonts w:cs="Arial"/>
        </w:rPr>
        <w:t xml:space="preserve"> registrikood 16272195</w:t>
      </w:r>
    </w:p>
    <w:p w14:paraId="04220ED7" w14:textId="77777777" w:rsidR="005E13C3" w:rsidRPr="001D7E90" w:rsidRDefault="005E13C3" w:rsidP="00E54010">
      <w:pPr>
        <w:tabs>
          <w:tab w:val="left" w:pos="3686"/>
        </w:tabs>
        <w:rPr>
          <w:rFonts w:cs="Arial"/>
        </w:rPr>
      </w:pPr>
      <w:r w:rsidRPr="001D7E90">
        <w:rPr>
          <w:rFonts w:cs="Arial"/>
        </w:rPr>
        <w:tab/>
        <w:t xml:space="preserve">juhatuse liige Rainer </w:t>
      </w:r>
      <w:proofErr w:type="spellStart"/>
      <w:r w:rsidRPr="001D7E90">
        <w:rPr>
          <w:rFonts w:cs="Arial"/>
        </w:rPr>
        <w:t>Hinno</w:t>
      </w:r>
      <w:proofErr w:type="spellEnd"/>
    </w:p>
    <w:p w14:paraId="29A010B8" w14:textId="77777777" w:rsidR="005E13C3" w:rsidRPr="001D7E90" w:rsidRDefault="005E13C3" w:rsidP="00E54010">
      <w:pPr>
        <w:tabs>
          <w:tab w:val="left" w:pos="3686"/>
        </w:tabs>
        <w:rPr>
          <w:rFonts w:cs="Arial"/>
        </w:rPr>
      </w:pPr>
      <w:r w:rsidRPr="001D7E90">
        <w:rPr>
          <w:rFonts w:cs="Arial"/>
        </w:rPr>
        <w:tab/>
      </w:r>
      <w:hyperlink r:id="rId10" w:history="1">
        <w:r w:rsidRPr="001D7E90">
          <w:rPr>
            <w:rFonts w:cs="Arial"/>
            <w:color w:val="0000FF" w:themeColor="hyperlink"/>
            <w:u w:val="single"/>
          </w:rPr>
          <w:t>favorte@favorte.ee</w:t>
        </w:r>
      </w:hyperlink>
    </w:p>
    <w:p w14:paraId="7CAE28AC" w14:textId="77777777" w:rsidR="005E13C3" w:rsidRPr="001D7E90" w:rsidRDefault="005E13C3" w:rsidP="005E13C3">
      <w:pPr>
        <w:tabs>
          <w:tab w:val="left" w:pos="2835"/>
        </w:tabs>
        <w:rPr>
          <w:rFonts w:cs="Arial"/>
        </w:rPr>
      </w:pPr>
    </w:p>
    <w:p w14:paraId="405B59C7" w14:textId="1B0ECEDF" w:rsidR="005E13C3" w:rsidRPr="001D7E90" w:rsidRDefault="005E13C3" w:rsidP="00E54010">
      <w:pPr>
        <w:tabs>
          <w:tab w:val="left" w:pos="3686"/>
        </w:tabs>
        <w:rPr>
          <w:rFonts w:cs="Arial"/>
        </w:rPr>
      </w:pPr>
      <w:r w:rsidRPr="001D7E90">
        <w:rPr>
          <w:rFonts w:cs="Arial"/>
        </w:rPr>
        <w:t>P</w:t>
      </w:r>
      <w:r w:rsidR="00E54010">
        <w:rPr>
          <w:rFonts w:cs="Arial"/>
        </w:rPr>
        <w:t>LAN</w:t>
      </w:r>
      <w:r w:rsidRPr="001D7E90">
        <w:rPr>
          <w:rFonts w:cs="Arial"/>
        </w:rPr>
        <w:t>EERIJA:</w:t>
      </w:r>
      <w:r w:rsidRPr="001D7E90">
        <w:rPr>
          <w:rFonts w:cs="Arial"/>
        </w:rPr>
        <w:tab/>
      </w:r>
      <w:proofErr w:type="spellStart"/>
      <w:r w:rsidRPr="001D7E90">
        <w:rPr>
          <w:rFonts w:cs="Arial"/>
        </w:rPr>
        <w:t>Optimal</w:t>
      </w:r>
      <w:proofErr w:type="spellEnd"/>
      <w:r w:rsidRPr="001D7E90">
        <w:rPr>
          <w:rFonts w:cs="Arial"/>
        </w:rPr>
        <w:t xml:space="preserve"> Projekt OÜ</w:t>
      </w:r>
      <w:r w:rsidR="00E54010">
        <w:rPr>
          <w:rFonts w:cs="Arial"/>
        </w:rPr>
        <w:t xml:space="preserve">, </w:t>
      </w:r>
      <w:r w:rsidRPr="001D7E90">
        <w:rPr>
          <w:rFonts w:cs="Arial"/>
        </w:rPr>
        <w:t>registrikood 11213515</w:t>
      </w:r>
    </w:p>
    <w:p w14:paraId="0B8FF48C" w14:textId="77777777" w:rsidR="005E13C3" w:rsidRPr="001D7E90" w:rsidRDefault="005E13C3" w:rsidP="00E54010">
      <w:pPr>
        <w:tabs>
          <w:tab w:val="left" w:pos="3686"/>
        </w:tabs>
        <w:rPr>
          <w:rFonts w:cs="Arial"/>
        </w:rPr>
      </w:pPr>
      <w:r w:rsidRPr="001D7E90">
        <w:rPr>
          <w:rFonts w:cs="Arial"/>
        </w:rPr>
        <w:tab/>
        <w:t xml:space="preserve">MTR </w:t>
      </w:r>
      <w:proofErr w:type="spellStart"/>
      <w:r w:rsidRPr="001D7E90">
        <w:rPr>
          <w:rFonts w:cs="Arial"/>
        </w:rPr>
        <w:t>reg</w:t>
      </w:r>
      <w:proofErr w:type="spellEnd"/>
      <w:r w:rsidRPr="001D7E90">
        <w:rPr>
          <w:rFonts w:cs="Arial"/>
        </w:rPr>
        <w:t>. nr EEP000601</w:t>
      </w:r>
    </w:p>
    <w:p w14:paraId="2CA55CC0" w14:textId="77777777" w:rsidR="005E13C3" w:rsidRPr="001D7E90" w:rsidRDefault="005E13C3" w:rsidP="00E54010">
      <w:pPr>
        <w:tabs>
          <w:tab w:val="left" w:pos="3686"/>
        </w:tabs>
        <w:rPr>
          <w:rFonts w:cs="Arial"/>
        </w:rPr>
      </w:pPr>
      <w:r w:rsidRPr="001D7E90">
        <w:rPr>
          <w:rFonts w:cs="Arial"/>
        </w:rPr>
        <w:tab/>
        <w:t>Keemia tn 4, 10616 Tallinn</w:t>
      </w:r>
    </w:p>
    <w:p w14:paraId="5EE40CF0" w14:textId="77777777" w:rsidR="005E13C3" w:rsidRPr="001D7E90" w:rsidRDefault="005E13C3" w:rsidP="005E13C3">
      <w:pPr>
        <w:rPr>
          <w:rFonts w:cs="Arial"/>
        </w:rPr>
      </w:pPr>
    </w:p>
    <w:p w14:paraId="40D78191" w14:textId="77777777" w:rsidR="00E54010" w:rsidRPr="00E54010" w:rsidRDefault="005E13C3" w:rsidP="00E54010">
      <w:pPr>
        <w:tabs>
          <w:tab w:val="left" w:pos="3686"/>
        </w:tabs>
        <w:rPr>
          <w:rFonts w:cs="Arial"/>
        </w:rPr>
      </w:pPr>
      <w:r w:rsidRPr="001D7E90">
        <w:rPr>
          <w:rFonts w:cs="Arial"/>
        </w:rPr>
        <w:t>ARHITEKT</w:t>
      </w:r>
      <w:r w:rsidR="00E54010" w:rsidRPr="00E54010">
        <w:rPr>
          <w:rFonts w:cs="Arial"/>
        </w:rPr>
        <w:t xml:space="preserve"> JA</w:t>
      </w:r>
    </w:p>
    <w:p w14:paraId="6DD12F32" w14:textId="269277F6" w:rsidR="005E13C3" w:rsidRPr="001D7E90" w:rsidRDefault="00E54010" w:rsidP="00E54010">
      <w:pPr>
        <w:tabs>
          <w:tab w:val="left" w:pos="3686"/>
        </w:tabs>
        <w:rPr>
          <w:rFonts w:cs="Arial"/>
        </w:rPr>
      </w:pPr>
      <w:r w:rsidRPr="00E54010">
        <w:rPr>
          <w:rFonts w:cs="Arial"/>
        </w:rPr>
        <w:t>SELETUSKIRJA KOOSTAJA</w:t>
      </w:r>
      <w:r w:rsidR="005E13C3" w:rsidRPr="001D7E90">
        <w:rPr>
          <w:rFonts w:cs="Arial"/>
        </w:rPr>
        <w:t>:</w:t>
      </w:r>
      <w:r w:rsidR="005E13C3" w:rsidRPr="001D7E90">
        <w:rPr>
          <w:rFonts w:cs="Arial"/>
        </w:rPr>
        <w:tab/>
        <w:t>Ive Punger</w:t>
      </w:r>
    </w:p>
    <w:p w14:paraId="0D0C9378" w14:textId="512D7893" w:rsidR="005E13C3" w:rsidRPr="001D7E90" w:rsidRDefault="005E13C3" w:rsidP="00E54010">
      <w:pPr>
        <w:tabs>
          <w:tab w:val="left" w:pos="3686"/>
        </w:tabs>
        <w:rPr>
          <w:rFonts w:cs="Arial"/>
        </w:rPr>
      </w:pPr>
      <w:r w:rsidRPr="001D7E90">
        <w:rPr>
          <w:rFonts w:cs="Arial"/>
        </w:rPr>
        <w:tab/>
      </w:r>
      <w:hyperlink r:id="rId11" w:history="1">
        <w:r w:rsidR="00E54010" w:rsidRPr="007C35CB">
          <w:rPr>
            <w:rStyle w:val="Hyperlink"/>
            <w:rFonts w:cs="Arial"/>
          </w:rPr>
          <w:t>ivepunger@gmail.com</w:t>
        </w:r>
      </w:hyperlink>
    </w:p>
    <w:p w14:paraId="36821146" w14:textId="77777777" w:rsidR="005E13C3" w:rsidRPr="001D7E90" w:rsidRDefault="005E13C3" w:rsidP="005E13C3">
      <w:pPr>
        <w:rPr>
          <w:rFonts w:cs="Arial"/>
        </w:rPr>
      </w:pPr>
    </w:p>
    <w:p w14:paraId="36DD8A7D" w14:textId="77777777" w:rsidR="005E13C3" w:rsidRPr="001D7E90" w:rsidRDefault="005E13C3" w:rsidP="00E54010">
      <w:pPr>
        <w:tabs>
          <w:tab w:val="left" w:pos="3686"/>
        </w:tabs>
        <w:rPr>
          <w:rFonts w:cs="Arial"/>
        </w:rPr>
      </w:pPr>
      <w:r w:rsidRPr="001D7E90">
        <w:rPr>
          <w:rFonts w:cs="Arial"/>
        </w:rPr>
        <w:t>PROJEKTIJUHT:</w:t>
      </w:r>
      <w:r w:rsidRPr="001D7E90">
        <w:rPr>
          <w:rFonts w:cs="Arial"/>
        </w:rPr>
        <w:tab/>
        <w:t>Arno Anton</w:t>
      </w:r>
    </w:p>
    <w:p w14:paraId="6C16B200" w14:textId="77777777" w:rsidR="005E13C3" w:rsidRPr="001D7E90" w:rsidRDefault="005E13C3" w:rsidP="00E54010">
      <w:pPr>
        <w:tabs>
          <w:tab w:val="left" w:pos="3686"/>
        </w:tabs>
        <w:rPr>
          <w:rFonts w:cs="Arial"/>
        </w:rPr>
      </w:pPr>
      <w:r w:rsidRPr="001D7E90">
        <w:rPr>
          <w:rFonts w:cs="Arial"/>
        </w:rPr>
        <w:tab/>
        <w:t>+372 5698 3389</w:t>
      </w:r>
    </w:p>
    <w:p w14:paraId="3DB7ACFA" w14:textId="58266353" w:rsidR="005E13C3" w:rsidRPr="001D7E90" w:rsidRDefault="005E13C3" w:rsidP="00E54010">
      <w:pPr>
        <w:tabs>
          <w:tab w:val="left" w:pos="3686"/>
        </w:tabs>
        <w:rPr>
          <w:rFonts w:cs="Arial"/>
        </w:rPr>
      </w:pPr>
      <w:r w:rsidRPr="001D7E90">
        <w:rPr>
          <w:rFonts w:cs="Arial"/>
        </w:rPr>
        <w:tab/>
      </w:r>
      <w:hyperlink r:id="rId12" w:history="1">
        <w:r w:rsidR="00E54010" w:rsidRPr="007C35CB">
          <w:rPr>
            <w:rStyle w:val="Hyperlink"/>
            <w:rFonts w:cs="Arial"/>
          </w:rPr>
          <w:t>arno@opt.ee</w:t>
        </w:r>
      </w:hyperlink>
    </w:p>
    <w:p w14:paraId="1496DF41" w14:textId="718BBCED" w:rsidR="006C3492" w:rsidRPr="001D7E90" w:rsidRDefault="006C3492" w:rsidP="00F23995">
      <w:pPr>
        <w:tabs>
          <w:tab w:val="left" w:pos="3828"/>
        </w:tabs>
        <w:rPr>
          <w:rFonts w:cs="Arial"/>
        </w:rPr>
      </w:pPr>
      <w:r w:rsidRPr="001D7E90">
        <w:rPr>
          <w:rFonts w:cs="Arial"/>
        </w:rPr>
        <w:br w:type="page"/>
      </w:r>
    </w:p>
    <w:p w14:paraId="7AFF79B5" w14:textId="206551E2" w:rsidR="00E579FD" w:rsidRPr="001D7E90" w:rsidRDefault="00E579FD" w:rsidP="00E579FD">
      <w:pPr>
        <w:tabs>
          <w:tab w:val="left" w:pos="2835"/>
        </w:tabs>
        <w:rPr>
          <w:rFonts w:cs="Arial"/>
          <w:b/>
          <w:caps/>
        </w:rPr>
      </w:pPr>
      <w:r w:rsidRPr="001D7E90">
        <w:rPr>
          <w:rFonts w:cs="Arial"/>
          <w:b/>
          <w:caps/>
        </w:rPr>
        <w:lastRenderedPageBreak/>
        <w:t>KÖITE koosseis:</w:t>
      </w:r>
    </w:p>
    <w:p w14:paraId="6A02FD3A" w14:textId="77777777" w:rsidR="00F23995" w:rsidRPr="001D7E90" w:rsidRDefault="00F23995" w:rsidP="00E579FD">
      <w:pPr>
        <w:tabs>
          <w:tab w:val="left" w:pos="2835"/>
        </w:tabs>
        <w:rPr>
          <w:rFonts w:cs="Arial"/>
          <w:bCs/>
          <w:caps/>
        </w:rPr>
      </w:pPr>
    </w:p>
    <w:p w14:paraId="685CD90A" w14:textId="77777777" w:rsidR="00E579FD" w:rsidRPr="001D7E90" w:rsidRDefault="00E579FD" w:rsidP="00F23995">
      <w:pPr>
        <w:pStyle w:val="ListParagraph"/>
        <w:numPr>
          <w:ilvl w:val="0"/>
          <w:numId w:val="1"/>
        </w:numPr>
        <w:tabs>
          <w:tab w:val="left" w:pos="284"/>
        </w:tabs>
        <w:contextualSpacing w:val="0"/>
        <w:rPr>
          <w:rFonts w:cs="Arial"/>
          <w:b/>
          <w:caps/>
        </w:rPr>
      </w:pPr>
      <w:r w:rsidRPr="001D7E90">
        <w:rPr>
          <w:rFonts w:cs="Arial"/>
          <w:b/>
          <w:caps/>
        </w:rPr>
        <w:t>seletuskiri</w:t>
      </w:r>
    </w:p>
    <w:p w14:paraId="09301343" w14:textId="04AF7941" w:rsidR="00517B78" w:rsidRDefault="000134C3">
      <w:pPr>
        <w:pStyle w:val="TOC1"/>
        <w:rPr>
          <w:rFonts w:asciiTheme="minorHAnsi" w:eastAsiaTheme="minorEastAsia" w:hAnsiTheme="minorHAnsi"/>
          <w:noProof/>
          <w:kern w:val="2"/>
          <w:lang w:eastAsia="et-EE"/>
          <w14:ligatures w14:val="standardContextual"/>
        </w:rPr>
      </w:pPr>
      <w:r w:rsidRPr="001D7E90">
        <w:rPr>
          <w:rFonts w:cs="Arial"/>
        </w:rPr>
        <w:fldChar w:fldCharType="begin"/>
      </w:r>
      <w:r w:rsidRPr="001D7E90">
        <w:rPr>
          <w:rFonts w:cs="Arial"/>
        </w:rPr>
        <w:instrText xml:space="preserve"> TOC \o "1-3" \h \z \u </w:instrText>
      </w:r>
      <w:r w:rsidRPr="001D7E90">
        <w:rPr>
          <w:rFonts w:cs="Arial"/>
        </w:rPr>
        <w:fldChar w:fldCharType="separate"/>
      </w:r>
      <w:hyperlink w:anchor="_Toc146699395" w:history="1">
        <w:r w:rsidR="00517B78" w:rsidRPr="00CD7A4B">
          <w:rPr>
            <w:rStyle w:val="Hyperlink"/>
            <w:rFonts w:cs="Arial"/>
            <w:noProof/>
          </w:rPr>
          <w:t>1. KOOSTAMISEL ARVESTAMISELE KUULUVAD PLANEERINGUD, ÕIGUSAKTID JA MUUD ALUSMATERJALID</w:t>
        </w:r>
        <w:r w:rsidR="00517B78">
          <w:rPr>
            <w:noProof/>
            <w:webHidden/>
          </w:rPr>
          <w:tab/>
        </w:r>
        <w:r w:rsidR="00517B78">
          <w:rPr>
            <w:noProof/>
            <w:webHidden/>
          </w:rPr>
          <w:fldChar w:fldCharType="begin"/>
        </w:r>
        <w:r w:rsidR="00517B78">
          <w:rPr>
            <w:noProof/>
            <w:webHidden/>
          </w:rPr>
          <w:instrText xml:space="preserve"> PAGEREF _Toc146699395 \h </w:instrText>
        </w:r>
        <w:r w:rsidR="00517B78">
          <w:rPr>
            <w:noProof/>
            <w:webHidden/>
          </w:rPr>
        </w:r>
        <w:r w:rsidR="00517B78">
          <w:rPr>
            <w:noProof/>
            <w:webHidden/>
          </w:rPr>
          <w:fldChar w:fldCharType="separate"/>
        </w:r>
        <w:r w:rsidR="00780BA5">
          <w:rPr>
            <w:noProof/>
            <w:webHidden/>
          </w:rPr>
          <w:t>4</w:t>
        </w:r>
        <w:r w:rsidR="00517B78">
          <w:rPr>
            <w:noProof/>
            <w:webHidden/>
          </w:rPr>
          <w:fldChar w:fldCharType="end"/>
        </w:r>
      </w:hyperlink>
    </w:p>
    <w:p w14:paraId="145FA7F7" w14:textId="7B8725E6" w:rsidR="00517B78" w:rsidRDefault="00000000">
      <w:pPr>
        <w:pStyle w:val="TOC1"/>
        <w:rPr>
          <w:rFonts w:asciiTheme="minorHAnsi" w:eastAsiaTheme="minorEastAsia" w:hAnsiTheme="minorHAnsi"/>
          <w:noProof/>
          <w:kern w:val="2"/>
          <w:lang w:eastAsia="et-EE"/>
          <w14:ligatures w14:val="standardContextual"/>
        </w:rPr>
      </w:pPr>
      <w:hyperlink w:anchor="_Toc146699396" w:history="1">
        <w:r w:rsidR="00517B78" w:rsidRPr="00CD7A4B">
          <w:rPr>
            <w:rStyle w:val="Hyperlink"/>
            <w:rFonts w:cs="Arial"/>
            <w:noProof/>
          </w:rPr>
          <w:t>2. PLANEERINGUALA LÄHIÜMBRUSE EHITUSLIKE JA FUNKTSIONAALSETE SEOSTE NING KESKKONNATINGIMUSTE ANALÜÜS NING PLANEERINGU EESMÄRK</w:t>
        </w:r>
        <w:r w:rsidR="00517B78">
          <w:rPr>
            <w:noProof/>
            <w:webHidden/>
          </w:rPr>
          <w:tab/>
        </w:r>
        <w:r w:rsidR="00517B78">
          <w:rPr>
            <w:noProof/>
            <w:webHidden/>
          </w:rPr>
          <w:fldChar w:fldCharType="begin"/>
        </w:r>
        <w:r w:rsidR="00517B78">
          <w:rPr>
            <w:noProof/>
            <w:webHidden/>
          </w:rPr>
          <w:instrText xml:space="preserve"> PAGEREF _Toc146699396 \h </w:instrText>
        </w:r>
        <w:r w:rsidR="00517B78">
          <w:rPr>
            <w:noProof/>
            <w:webHidden/>
          </w:rPr>
        </w:r>
        <w:r w:rsidR="00517B78">
          <w:rPr>
            <w:noProof/>
            <w:webHidden/>
          </w:rPr>
          <w:fldChar w:fldCharType="separate"/>
        </w:r>
        <w:r w:rsidR="00780BA5">
          <w:rPr>
            <w:noProof/>
            <w:webHidden/>
          </w:rPr>
          <w:t>4</w:t>
        </w:r>
        <w:r w:rsidR="00517B78">
          <w:rPr>
            <w:noProof/>
            <w:webHidden/>
          </w:rPr>
          <w:fldChar w:fldCharType="end"/>
        </w:r>
      </w:hyperlink>
    </w:p>
    <w:p w14:paraId="34BB722B" w14:textId="3A574F9D"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397" w:history="1">
        <w:r w:rsidR="00517B78" w:rsidRPr="00CD7A4B">
          <w:rPr>
            <w:rStyle w:val="Hyperlink"/>
            <w:rFonts w:cs="Arial"/>
            <w:noProof/>
            <w:lang w:eastAsia="et-EE"/>
          </w:rPr>
          <w:t>2.1.</w:t>
        </w:r>
        <w:r w:rsidR="00517B78" w:rsidRPr="00CD7A4B">
          <w:rPr>
            <w:rStyle w:val="Hyperlink"/>
            <w:rFonts w:cs="Arial"/>
            <w:noProof/>
          </w:rPr>
          <w:t xml:space="preserve"> Planeeringu eesmärk</w:t>
        </w:r>
        <w:r w:rsidR="00517B78">
          <w:rPr>
            <w:noProof/>
            <w:webHidden/>
          </w:rPr>
          <w:tab/>
        </w:r>
        <w:r w:rsidR="00517B78">
          <w:rPr>
            <w:noProof/>
            <w:webHidden/>
          </w:rPr>
          <w:fldChar w:fldCharType="begin"/>
        </w:r>
        <w:r w:rsidR="00517B78">
          <w:rPr>
            <w:noProof/>
            <w:webHidden/>
          </w:rPr>
          <w:instrText xml:space="preserve"> PAGEREF _Toc146699397 \h </w:instrText>
        </w:r>
        <w:r w:rsidR="00517B78">
          <w:rPr>
            <w:noProof/>
            <w:webHidden/>
          </w:rPr>
        </w:r>
        <w:r w:rsidR="00517B78">
          <w:rPr>
            <w:noProof/>
            <w:webHidden/>
          </w:rPr>
          <w:fldChar w:fldCharType="separate"/>
        </w:r>
        <w:r w:rsidR="00780BA5">
          <w:rPr>
            <w:noProof/>
            <w:webHidden/>
          </w:rPr>
          <w:t>4</w:t>
        </w:r>
        <w:r w:rsidR="00517B78">
          <w:rPr>
            <w:noProof/>
            <w:webHidden/>
          </w:rPr>
          <w:fldChar w:fldCharType="end"/>
        </w:r>
      </w:hyperlink>
    </w:p>
    <w:p w14:paraId="1617A162" w14:textId="01AC2304"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398" w:history="1">
        <w:r w:rsidR="00517B78" w:rsidRPr="00CD7A4B">
          <w:rPr>
            <w:rStyle w:val="Hyperlink"/>
            <w:rFonts w:cs="Arial"/>
            <w:noProof/>
            <w:lang w:eastAsia="et-EE"/>
          </w:rPr>
          <w:t>2.2.</w:t>
        </w:r>
        <w:r w:rsidR="00517B78" w:rsidRPr="00CD7A4B">
          <w:rPr>
            <w:rStyle w:val="Hyperlink"/>
            <w:rFonts w:cs="Arial"/>
            <w:noProof/>
          </w:rPr>
          <w:t xml:space="preserve"> Planeeritava maa-ala kontaktvööndi funktsionaalsed seosed</w:t>
        </w:r>
        <w:r w:rsidR="00517B78">
          <w:rPr>
            <w:noProof/>
            <w:webHidden/>
          </w:rPr>
          <w:tab/>
        </w:r>
        <w:r w:rsidR="00517B78">
          <w:rPr>
            <w:noProof/>
            <w:webHidden/>
          </w:rPr>
          <w:fldChar w:fldCharType="begin"/>
        </w:r>
        <w:r w:rsidR="00517B78">
          <w:rPr>
            <w:noProof/>
            <w:webHidden/>
          </w:rPr>
          <w:instrText xml:space="preserve"> PAGEREF _Toc146699398 \h </w:instrText>
        </w:r>
        <w:r w:rsidR="00517B78">
          <w:rPr>
            <w:noProof/>
            <w:webHidden/>
          </w:rPr>
        </w:r>
        <w:r w:rsidR="00517B78">
          <w:rPr>
            <w:noProof/>
            <w:webHidden/>
          </w:rPr>
          <w:fldChar w:fldCharType="separate"/>
        </w:r>
        <w:r w:rsidR="00780BA5">
          <w:rPr>
            <w:noProof/>
            <w:webHidden/>
          </w:rPr>
          <w:t>4</w:t>
        </w:r>
        <w:r w:rsidR="00517B78">
          <w:rPr>
            <w:noProof/>
            <w:webHidden/>
          </w:rPr>
          <w:fldChar w:fldCharType="end"/>
        </w:r>
      </w:hyperlink>
    </w:p>
    <w:p w14:paraId="2396E433" w14:textId="27378CB1"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399" w:history="1">
        <w:r w:rsidR="00517B78" w:rsidRPr="00CD7A4B">
          <w:rPr>
            <w:rStyle w:val="Hyperlink"/>
            <w:rFonts w:cs="Arial"/>
            <w:noProof/>
          </w:rPr>
          <w:t>2.3. Planeeringulahenduse kaalutlused ja põhjendused</w:t>
        </w:r>
        <w:r w:rsidR="00517B78">
          <w:rPr>
            <w:noProof/>
            <w:webHidden/>
          </w:rPr>
          <w:tab/>
        </w:r>
        <w:r w:rsidR="00517B78">
          <w:rPr>
            <w:noProof/>
            <w:webHidden/>
          </w:rPr>
          <w:fldChar w:fldCharType="begin"/>
        </w:r>
        <w:r w:rsidR="00517B78">
          <w:rPr>
            <w:noProof/>
            <w:webHidden/>
          </w:rPr>
          <w:instrText xml:space="preserve"> PAGEREF _Toc146699399 \h </w:instrText>
        </w:r>
        <w:r w:rsidR="00517B78">
          <w:rPr>
            <w:noProof/>
            <w:webHidden/>
          </w:rPr>
        </w:r>
        <w:r w:rsidR="00517B78">
          <w:rPr>
            <w:noProof/>
            <w:webHidden/>
          </w:rPr>
          <w:fldChar w:fldCharType="separate"/>
        </w:r>
        <w:r w:rsidR="00780BA5">
          <w:rPr>
            <w:noProof/>
            <w:webHidden/>
          </w:rPr>
          <w:t>5</w:t>
        </w:r>
        <w:r w:rsidR="00517B78">
          <w:rPr>
            <w:noProof/>
            <w:webHidden/>
          </w:rPr>
          <w:fldChar w:fldCharType="end"/>
        </w:r>
      </w:hyperlink>
    </w:p>
    <w:p w14:paraId="6EBD49D2" w14:textId="6559E8A7"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0" w:history="1">
        <w:r w:rsidR="00517B78" w:rsidRPr="00CD7A4B">
          <w:rPr>
            <w:rStyle w:val="Hyperlink"/>
            <w:rFonts w:cs="Arial"/>
            <w:noProof/>
            <w:lang w:eastAsia="et-EE"/>
          </w:rPr>
          <w:t>2.4.</w:t>
        </w:r>
        <w:r w:rsidR="00517B78" w:rsidRPr="00CD7A4B">
          <w:rPr>
            <w:rStyle w:val="Hyperlink"/>
            <w:rFonts w:cs="Arial"/>
            <w:noProof/>
          </w:rPr>
          <w:t xml:space="preserve"> Planeeritava maa-ala ruumilise arengu eesmärkide kirjeldus</w:t>
        </w:r>
        <w:r w:rsidR="00517B78">
          <w:rPr>
            <w:noProof/>
            <w:webHidden/>
          </w:rPr>
          <w:tab/>
        </w:r>
        <w:r w:rsidR="00517B78">
          <w:rPr>
            <w:noProof/>
            <w:webHidden/>
          </w:rPr>
          <w:fldChar w:fldCharType="begin"/>
        </w:r>
        <w:r w:rsidR="00517B78">
          <w:rPr>
            <w:noProof/>
            <w:webHidden/>
          </w:rPr>
          <w:instrText xml:space="preserve"> PAGEREF _Toc146699400 \h </w:instrText>
        </w:r>
        <w:r w:rsidR="00517B78">
          <w:rPr>
            <w:noProof/>
            <w:webHidden/>
          </w:rPr>
        </w:r>
        <w:r w:rsidR="00517B78">
          <w:rPr>
            <w:noProof/>
            <w:webHidden/>
          </w:rPr>
          <w:fldChar w:fldCharType="separate"/>
        </w:r>
        <w:r w:rsidR="00780BA5">
          <w:rPr>
            <w:noProof/>
            <w:webHidden/>
          </w:rPr>
          <w:t>5</w:t>
        </w:r>
        <w:r w:rsidR="00517B78">
          <w:rPr>
            <w:noProof/>
            <w:webHidden/>
          </w:rPr>
          <w:fldChar w:fldCharType="end"/>
        </w:r>
      </w:hyperlink>
    </w:p>
    <w:p w14:paraId="6EC60090" w14:textId="60CDCBA1" w:rsidR="00517B78" w:rsidRDefault="00000000">
      <w:pPr>
        <w:pStyle w:val="TOC1"/>
        <w:rPr>
          <w:rFonts w:asciiTheme="minorHAnsi" w:eastAsiaTheme="minorEastAsia" w:hAnsiTheme="minorHAnsi"/>
          <w:noProof/>
          <w:kern w:val="2"/>
          <w:lang w:eastAsia="et-EE"/>
          <w14:ligatures w14:val="standardContextual"/>
        </w:rPr>
      </w:pPr>
      <w:hyperlink w:anchor="_Toc146699401" w:history="1">
        <w:r w:rsidR="00517B78" w:rsidRPr="00CD7A4B">
          <w:rPr>
            <w:rStyle w:val="Hyperlink"/>
            <w:rFonts w:cs="Arial"/>
            <w:noProof/>
          </w:rPr>
          <w:t>3. VASTAVUS RAE VALLA ÜLDPLANEERINULE</w:t>
        </w:r>
        <w:r w:rsidR="00517B78">
          <w:rPr>
            <w:noProof/>
            <w:webHidden/>
          </w:rPr>
          <w:tab/>
        </w:r>
        <w:r w:rsidR="00517B78">
          <w:rPr>
            <w:noProof/>
            <w:webHidden/>
          </w:rPr>
          <w:fldChar w:fldCharType="begin"/>
        </w:r>
        <w:r w:rsidR="00517B78">
          <w:rPr>
            <w:noProof/>
            <w:webHidden/>
          </w:rPr>
          <w:instrText xml:space="preserve"> PAGEREF _Toc146699401 \h </w:instrText>
        </w:r>
        <w:r w:rsidR="00517B78">
          <w:rPr>
            <w:noProof/>
            <w:webHidden/>
          </w:rPr>
        </w:r>
        <w:r w:rsidR="00517B78">
          <w:rPr>
            <w:noProof/>
            <w:webHidden/>
          </w:rPr>
          <w:fldChar w:fldCharType="separate"/>
        </w:r>
        <w:r w:rsidR="00780BA5">
          <w:rPr>
            <w:noProof/>
            <w:webHidden/>
          </w:rPr>
          <w:t>5</w:t>
        </w:r>
        <w:r w:rsidR="00517B78">
          <w:rPr>
            <w:noProof/>
            <w:webHidden/>
          </w:rPr>
          <w:fldChar w:fldCharType="end"/>
        </w:r>
      </w:hyperlink>
    </w:p>
    <w:p w14:paraId="3D107725" w14:textId="2D1C37EC" w:rsidR="00517B78" w:rsidRDefault="00000000">
      <w:pPr>
        <w:pStyle w:val="TOC1"/>
        <w:rPr>
          <w:rFonts w:asciiTheme="minorHAnsi" w:eastAsiaTheme="minorEastAsia" w:hAnsiTheme="minorHAnsi"/>
          <w:noProof/>
          <w:kern w:val="2"/>
          <w:lang w:eastAsia="et-EE"/>
          <w14:ligatures w14:val="standardContextual"/>
        </w:rPr>
      </w:pPr>
      <w:hyperlink w:anchor="_Toc146699402" w:history="1">
        <w:r w:rsidR="00517B78" w:rsidRPr="00CD7A4B">
          <w:rPr>
            <w:rStyle w:val="Hyperlink"/>
            <w:rFonts w:cs="Arial"/>
            <w:noProof/>
          </w:rPr>
          <w:t>4. OLEMASOLEVA OLUKORRA ISELOOMUSTUS</w:t>
        </w:r>
        <w:r w:rsidR="00517B78">
          <w:rPr>
            <w:noProof/>
            <w:webHidden/>
          </w:rPr>
          <w:tab/>
        </w:r>
        <w:r w:rsidR="00517B78">
          <w:rPr>
            <w:noProof/>
            <w:webHidden/>
          </w:rPr>
          <w:fldChar w:fldCharType="begin"/>
        </w:r>
        <w:r w:rsidR="00517B78">
          <w:rPr>
            <w:noProof/>
            <w:webHidden/>
          </w:rPr>
          <w:instrText xml:space="preserve"> PAGEREF _Toc146699402 \h </w:instrText>
        </w:r>
        <w:r w:rsidR="00517B78">
          <w:rPr>
            <w:noProof/>
            <w:webHidden/>
          </w:rPr>
        </w:r>
        <w:r w:rsidR="00517B78">
          <w:rPr>
            <w:noProof/>
            <w:webHidden/>
          </w:rPr>
          <w:fldChar w:fldCharType="separate"/>
        </w:r>
        <w:r w:rsidR="00780BA5">
          <w:rPr>
            <w:noProof/>
            <w:webHidden/>
          </w:rPr>
          <w:t>6</w:t>
        </w:r>
        <w:r w:rsidR="00517B78">
          <w:rPr>
            <w:noProof/>
            <w:webHidden/>
          </w:rPr>
          <w:fldChar w:fldCharType="end"/>
        </w:r>
      </w:hyperlink>
    </w:p>
    <w:p w14:paraId="3BB79065" w14:textId="29375FC6"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3" w:history="1">
        <w:r w:rsidR="00517B78" w:rsidRPr="00CD7A4B">
          <w:rPr>
            <w:rStyle w:val="Hyperlink"/>
            <w:rFonts w:cs="Arial"/>
            <w:noProof/>
          </w:rPr>
          <w:t>4.1. Planeeringuala asukoht ja iseloomustus</w:t>
        </w:r>
        <w:r w:rsidR="00517B78">
          <w:rPr>
            <w:noProof/>
            <w:webHidden/>
          </w:rPr>
          <w:tab/>
        </w:r>
        <w:r w:rsidR="00517B78">
          <w:rPr>
            <w:noProof/>
            <w:webHidden/>
          </w:rPr>
          <w:fldChar w:fldCharType="begin"/>
        </w:r>
        <w:r w:rsidR="00517B78">
          <w:rPr>
            <w:noProof/>
            <w:webHidden/>
          </w:rPr>
          <w:instrText xml:space="preserve"> PAGEREF _Toc146699403 \h </w:instrText>
        </w:r>
        <w:r w:rsidR="00517B78">
          <w:rPr>
            <w:noProof/>
            <w:webHidden/>
          </w:rPr>
        </w:r>
        <w:r w:rsidR="00517B78">
          <w:rPr>
            <w:noProof/>
            <w:webHidden/>
          </w:rPr>
          <w:fldChar w:fldCharType="separate"/>
        </w:r>
        <w:r w:rsidR="00780BA5">
          <w:rPr>
            <w:noProof/>
            <w:webHidden/>
          </w:rPr>
          <w:t>6</w:t>
        </w:r>
        <w:r w:rsidR="00517B78">
          <w:rPr>
            <w:noProof/>
            <w:webHidden/>
          </w:rPr>
          <w:fldChar w:fldCharType="end"/>
        </w:r>
      </w:hyperlink>
    </w:p>
    <w:p w14:paraId="0C2B5740" w14:textId="6AEB7979"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4" w:history="1">
        <w:r w:rsidR="00517B78" w:rsidRPr="00CD7A4B">
          <w:rPr>
            <w:rStyle w:val="Hyperlink"/>
            <w:rFonts w:cs="Arial"/>
            <w:noProof/>
          </w:rPr>
          <w:t>4.2. Planeeringuala maakasutus ja hoonestus</w:t>
        </w:r>
        <w:r w:rsidR="00517B78">
          <w:rPr>
            <w:noProof/>
            <w:webHidden/>
          </w:rPr>
          <w:tab/>
        </w:r>
        <w:r w:rsidR="00517B78">
          <w:rPr>
            <w:noProof/>
            <w:webHidden/>
          </w:rPr>
          <w:fldChar w:fldCharType="begin"/>
        </w:r>
        <w:r w:rsidR="00517B78">
          <w:rPr>
            <w:noProof/>
            <w:webHidden/>
          </w:rPr>
          <w:instrText xml:space="preserve"> PAGEREF _Toc146699404 \h </w:instrText>
        </w:r>
        <w:r w:rsidR="00517B78">
          <w:rPr>
            <w:noProof/>
            <w:webHidden/>
          </w:rPr>
        </w:r>
        <w:r w:rsidR="00517B78">
          <w:rPr>
            <w:noProof/>
            <w:webHidden/>
          </w:rPr>
          <w:fldChar w:fldCharType="separate"/>
        </w:r>
        <w:r w:rsidR="00780BA5">
          <w:rPr>
            <w:noProof/>
            <w:webHidden/>
          </w:rPr>
          <w:t>6</w:t>
        </w:r>
        <w:r w:rsidR="00517B78">
          <w:rPr>
            <w:noProof/>
            <w:webHidden/>
          </w:rPr>
          <w:fldChar w:fldCharType="end"/>
        </w:r>
      </w:hyperlink>
    </w:p>
    <w:p w14:paraId="75BEDC95" w14:textId="6A7FB30F"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5" w:history="1">
        <w:r w:rsidR="00517B78" w:rsidRPr="00CD7A4B">
          <w:rPr>
            <w:rStyle w:val="Hyperlink"/>
            <w:rFonts w:cs="Arial"/>
            <w:noProof/>
          </w:rPr>
          <w:t>4.3. Planeeringualaga külgnevad kinnistud ja nende iseloomustus</w:t>
        </w:r>
        <w:r w:rsidR="00517B78">
          <w:rPr>
            <w:noProof/>
            <w:webHidden/>
          </w:rPr>
          <w:tab/>
        </w:r>
        <w:r w:rsidR="00517B78">
          <w:rPr>
            <w:noProof/>
            <w:webHidden/>
          </w:rPr>
          <w:fldChar w:fldCharType="begin"/>
        </w:r>
        <w:r w:rsidR="00517B78">
          <w:rPr>
            <w:noProof/>
            <w:webHidden/>
          </w:rPr>
          <w:instrText xml:space="preserve"> PAGEREF _Toc146699405 \h </w:instrText>
        </w:r>
        <w:r w:rsidR="00517B78">
          <w:rPr>
            <w:noProof/>
            <w:webHidden/>
          </w:rPr>
        </w:r>
        <w:r w:rsidR="00517B78">
          <w:rPr>
            <w:noProof/>
            <w:webHidden/>
          </w:rPr>
          <w:fldChar w:fldCharType="separate"/>
        </w:r>
        <w:r w:rsidR="00780BA5">
          <w:rPr>
            <w:noProof/>
            <w:webHidden/>
          </w:rPr>
          <w:t>6</w:t>
        </w:r>
        <w:r w:rsidR="00517B78">
          <w:rPr>
            <w:noProof/>
            <w:webHidden/>
          </w:rPr>
          <w:fldChar w:fldCharType="end"/>
        </w:r>
      </w:hyperlink>
    </w:p>
    <w:p w14:paraId="36213205" w14:textId="7622C8A8"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6" w:history="1">
        <w:r w:rsidR="00517B78" w:rsidRPr="00CD7A4B">
          <w:rPr>
            <w:rStyle w:val="Hyperlink"/>
            <w:rFonts w:cs="Arial"/>
            <w:noProof/>
          </w:rPr>
          <w:t>4.4. Olemasolevad teed ja juurdepääsud</w:t>
        </w:r>
        <w:r w:rsidR="00517B78">
          <w:rPr>
            <w:noProof/>
            <w:webHidden/>
          </w:rPr>
          <w:tab/>
        </w:r>
        <w:r w:rsidR="00517B78">
          <w:rPr>
            <w:noProof/>
            <w:webHidden/>
          </w:rPr>
          <w:fldChar w:fldCharType="begin"/>
        </w:r>
        <w:r w:rsidR="00517B78">
          <w:rPr>
            <w:noProof/>
            <w:webHidden/>
          </w:rPr>
          <w:instrText xml:space="preserve"> PAGEREF _Toc146699406 \h </w:instrText>
        </w:r>
        <w:r w:rsidR="00517B78">
          <w:rPr>
            <w:noProof/>
            <w:webHidden/>
          </w:rPr>
        </w:r>
        <w:r w:rsidR="00517B78">
          <w:rPr>
            <w:noProof/>
            <w:webHidden/>
          </w:rPr>
          <w:fldChar w:fldCharType="separate"/>
        </w:r>
        <w:r w:rsidR="00780BA5">
          <w:rPr>
            <w:noProof/>
            <w:webHidden/>
          </w:rPr>
          <w:t>7</w:t>
        </w:r>
        <w:r w:rsidR="00517B78">
          <w:rPr>
            <w:noProof/>
            <w:webHidden/>
          </w:rPr>
          <w:fldChar w:fldCharType="end"/>
        </w:r>
      </w:hyperlink>
    </w:p>
    <w:p w14:paraId="3288C741" w14:textId="5099AAC2"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7" w:history="1">
        <w:r w:rsidR="00517B78" w:rsidRPr="00CD7A4B">
          <w:rPr>
            <w:rStyle w:val="Hyperlink"/>
            <w:rFonts w:cs="Arial"/>
            <w:noProof/>
          </w:rPr>
          <w:t>4.5. Olemasolev tehnovarustus</w:t>
        </w:r>
        <w:r w:rsidR="00517B78">
          <w:rPr>
            <w:noProof/>
            <w:webHidden/>
          </w:rPr>
          <w:tab/>
        </w:r>
        <w:r w:rsidR="00517B78">
          <w:rPr>
            <w:noProof/>
            <w:webHidden/>
          </w:rPr>
          <w:fldChar w:fldCharType="begin"/>
        </w:r>
        <w:r w:rsidR="00517B78">
          <w:rPr>
            <w:noProof/>
            <w:webHidden/>
          </w:rPr>
          <w:instrText xml:space="preserve"> PAGEREF _Toc146699407 \h </w:instrText>
        </w:r>
        <w:r w:rsidR="00517B78">
          <w:rPr>
            <w:noProof/>
            <w:webHidden/>
          </w:rPr>
        </w:r>
        <w:r w:rsidR="00517B78">
          <w:rPr>
            <w:noProof/>
            <w:webHidden/>
          </w:rPr>
          <w:fldChar w:fldCharType="separate"/>
        </w:r>
        <w:r w:rsidR="00780BA5">
          <w:rPr>
            <w:noProof/>
            <w:webHidden/>
          </w:rPr>
          <w:t>7</w:t>
        </w:r>
        <w:r w:rsidR="00517B78">
          <w:rPr>
            <w:noProof/>
            <w:webHidden/>
          </w:rPr>
          <w:fldChar w:fldCharType="end"/>
        </w:r>
      </w:hyperlink>
    </w:p>
    <w:p w14:paraId="4450CF7F" w14:textId="6096FF7A"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8" w:history="1">
        <w:r w:rsidR="00517B78" w:rsidRPr="00CD7A4B">
          <w:rPr>
            <w:rStyle w:val="Hyperlink"/>
            <w:rFonts w:cs="Arial"/>
            <w:noProof/>
          </w:rPr>
          <w:t>4.6. Olemasolev haljastus ja keskkond</w:t>
        </w:r>
        <w:r w:rsidR="00517B78">
          <w:rPr>
            <w:noProof/>
            <w:webHidden/>
          </w:rPr>
          <w:tab/>
        </w:r>
        <w:r w:rsidR="00517B78">
          <w:rPr>
            <w:noProof/>
            <w:webHidden/>
          </w:rPr>
          <w:fldChar w:fldCharType="begin"/>
        </w:r>
        <w:r w:rsidR="00517B78">
          <w:rPr>
            <w:noProof/>
            <w:webHidden/>
          </w:rPr>
          <w:instrText xml:space="preserve"> PAGEREF _Toc146699408 \h </w:instrText>
        </w:r>
        <w:r w:rsidR="00517B78">
          <w:rPr>
            <w:noProof/>
            <w:webHidden/>
          </w:rPr>
        </w:r>
        <w:r w:rsidR="00517B78">
          <w:rPr>
            <w:noProof/>
            <w:webHidden/>
          </w:rPr>
          <w:fldChar w:fldCharType="separate"/>
        </w:r>
        <w:r w:rsidR="00780BA5">
          <w:rPr>
            <w:noProof/>
            <w:webHidden/>
          </w:rPr>
          <w:t>7</w:t>
        </w:r>
        <w:r w:rsidR="00517B78">
          <w:rPr>
            <w:noProof/>
            <w:webHidden/>
          </w:rPr>
          <w:fldChar w:fldCharType="end"/>
        </w:r>
      </w:hyperlink>
    </w:p>
    <w:p w14:paraId="6B350E88" w14:textId="13D7624A"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09" w:history="1">
        <w:r w:rsidR="00517B78" w:rsidRPr="00CD7A4B">
          <w:rPr>
            <w:rStyle w:val="Hyperlink"/>
            <w:rFonts w:cs="Arial"/>
            <w:noProof/>
          </w:rPr>
          <w:t>4.7. Kehtivad piirangud</w:t>
        </w:r>
        <w:r w:rsidR="00517B78">
          <w:rPr>
            <w:noProof/>
            <w:webHidden/>
          </w:rPr>
          <w:tab/>
        </w:r>
        <w:r w:rsidR="00517B78">
          <w:rPr>
            <w:noProof/>
            <w:webHidden/>
          </w:rPr>
          <w:fldChar w:fldCharType="begin"/>
        </w:r>
        <w:r w:rsidR="00517B78">
          <w:rPr>
            <w:noProof/>
            <w:webHidden/>
          </w:rPr>
          <w:instrText xml:space="preserve"> PAGEREF _Toc146699409 \h </w:instrText>
        </w:r>
        <w:r w:rsidR="00517B78">
          <w:rPr>
            <w:noProof/>
            <w:webHidden/>
          </w:rPr>
        </w:r>
        <w:r w:rsidR="00517B78">
          <w:rPr>
            <w:noProof/>
            <w:webHidden/>
          </w:rPr>
          <w:fldChar w:fldCharType="separate"/>
        </w:r>
        <w:r w:rsidR="00780BA5">
          <w:rPr>
            <w:noProof/>
            <w:webHidden/>
          </w:rPr>
          <w:t>7</w:t>
        </w:r>
        <w:r w:rsidR="00517B78">
          <w:rPr>
            <w:noProof/>
            <w:webHidden/>
          </w:rPr>
          <w:fldChar w:fldCharType="end"/>
        </w:r>
      </w:hyperlink>
    </w:p>
    <w:p w14:paraId="6D7B579D" w14:textId="54F593D9" w:rsidR="00517B78" w:rsidRDefault="00000000">
      <w:pPr>
        <w:pStyle w:val="TOC1"/>
        <w:rPr>
          <w:rFonts w:asciiTheme="minorHAnsi" w:eastAsiaTheme="minorEastAsia" w:hAnsiTheme="minorHAnsi"/>
          <w:noProof/>
          <w:kern w:val="2"/>
          <w:lang w:eastAsia="et-EE"/>
          <w14:ligatures w14:val="standardContextual"/>
        </w:rPr>
      </w:pPr>
      <w:hyperlink w:anchor="_Toc146699410" w:history="1">
        <w:r w:rsidR="00517B78" w:rsidRPr="00CD7A4B">
          <w:rPr>
            <w:rStyle w:val="Hyperlink"/>
            <w:rFonts w:cs="Arial"/>
            <w:noProof/>
          </w:rPr>
          <w:t>5. PLANEERINGU ETTEPANEK</w:t>
        </w:r>
        <w:r w:rsidR="00517B78">
          <w:rPr>
            <w:noProof/>
            <w:webHidden/>
          </w:rPr>
          <w:tab/>
        </w:r>
        <w:r w:rsidR="00517B78">
          <w:rPr>
            <w:noProof/>
            <w:webHidden/>
          </w:rPr>
          <w:fldChar w:fldCharType="begin"/>
        </w:r>
        <w:r w:rsidR="00517B78">
          <w:rPr>
            <w:noProof/>
            <w:webHidden/>
          </w:rPr>
          <w:instrText xml:space="preserve"> PAGEREF _Toc146699410 \h </w:instrText>
        </w:r>
        <w:r w:rsidR="00517B78">
          <w:rPr>
            <w:noProof/>
            <w:webHidden/>
          </w:rPr>
        </w:r>
        <w:r w:rsidR="00517B78">
          <w:rPr>
            <w:noProof/>
            <w:webHidden/>
          </w:rPr>
          <w:fldChar w:fldCharType="separate"/>
        </w:r>
        <w:r w:rsidR="00780BA5">
          <w:rPr>
            <w:noProof/>
            <w:webHidden/>
          </w:rPr>
          <w:t>7</w:t>
        </w:r>
        <w:r w:rsidR="00517B78">
          <w:rPr>
            <w:noProof/>
            <w:webHidden/>
          </w:rPr>
          <w:fldChar w:fldCharType="end"/>
        </w:r>
      </w:hyperlink>
    </w:p>
    <w:p w14:paraId="2FDD0491" w14:textId="4A1024D3"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1" w:history="1">
        <w:r w:rsidR="00517B78" w:rsidRPr="00CD7A4B">
          <w:rPr>
            <w:rStyle w:val="Hyperlink"/>
            <w:rFonts w:cs="Arial"/>
            <w:noProof/>
          </w:rPr>
          <w:t>5.1. Krundijaotus ja hoonestusala</w:t>
        </w:r>
        <w:r w:rsidR="00517B78">
          <w:rPr>
            <w:noProof/>
            <w:webHidden/>
          </w:rPr>
          <w:tab/>
        </w:r>
        <w:r w:rsidR="00517B78">
          <w:rPr>
            <w:noProof/>
            <w:webHidden/>
          </w:rPr>
          <w:fldChar w:fldCharType="begin"/>
        </w:r>
        <w:r w:rsidR="00517B78">
          <w:rPr>
            <w:noProof/>
            <w:webHidden/>
          </w:rPr>
          <w:instrText xml:space="preserve"> PAGEREF _Toc146699411 \h </w:instrText>
        </w:r>
        <w:r w:rsidR="00517B78">
          <w:rPr>
            <w:noProof/>
            <w:webHidden/>
          </w:rPr>
        </w:r>
        <w:r w:rsidR="00517B78">
          <w:rPr>
            <w:noProof/>
            <w:webHidden/>
          </w:rPr>
          <w:fldChar w:fldCharType="separate"/>
        </w:r>
        <w:r w:rsidR="00780BA5">
          <w:rPr>
            <w:noProof/>
            <w:webHidden/>
          </w:rPr>
          <w:t>7</w:t>
        </w:r>
        <w:r w:rsidR="00517B78">
          <w:rPr>
            <w:noProof/>
            <w:webHidden/>
          </w:rPr>
          <w:fldChar w:fldCharType="end"/>
        </w:r>
      </w:hyperlink>
    </w:p>
    <w:p w14:paraId="4D05031F" w14:textId="6A81536C"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2" w:history="1">
        <w:r w:rsidR="00517B78" w:rsidRPr="00CD7A4B">
          <w:rPr>
            <w:rStyle w:val="Hyperlink"/>
            <w:rFonts w:cs="Arial"/>
            <w:noProof/>
          </w:rPr>
          <w:t>5.2. Krundi ehitusõigus</w:t>
        </w:r>
        <w:r w:rsidR="00517B78">
          <w:rPr>
            <w:noProof/>
            <w:webHidden/>
          </w:rPr>
          <w:tab/>
        </w:r>
        <w:r w:rsidR="00517B78">
          <w:rPr>
            <w:noProof/>
            <w:webHidden/>
          </w:rPr>
          <w:fldChar w:fldCharType="begin"/>
        </w:r>
        <w:r w:rsidR="00517B78">
          <w:rPr>
            <w:noProof/>
            <w:webHidden/>
          </w:rPr>
          <w:instrText xml:space="preserve"> PAGEREF _Toc146699412 \h </w:instrText>
        </w:r>
        <w:r w:rsidR="00517B78">
          <w:rPr>
            <w:noProof/>
            <w:webHidden/>
          </w:rPr>
        </w:r>
        <w:r w:rsidR="00517B78">
          <w:rPr>
            <w:noProof/>
            <w:webHidden/>
          </w:rPr>
          <w:fldChar w:fldCharType="separate"/>
        </w:r>
        <w:r w:rsidR="00780BA5">
          <w:rPr>
            <w:noProof/>
            <w:webHidden/>
          </w:rPr>
          <w:t>8</w:t>
        </w:r>
        <w:r w:rsidR="00517B78">
          <w:rPr>
            <w:noProof/>
            <w:webHidden/>
          </w:rPr>
          <w:fldChar w:fldCharType="end"/>
        </w:r>
      </w:hyperlink>
    </w:p>
    <w:p w14:paraId="54558AEF" w14:textId="41CF21CC"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3" w:history="1">
        <w:r w:rsidR="00517B78" w:rsidRPr="00CD7A4B">
          <w:rPr>
            <w:rStyle w:val="Hyperlink"/>
            <w:rFonts w:cs="Arial"/>
            <w:noProof/>
          </w:rPr>
          <w:t>5.3. Ehitiste arhitektuurinõuded</w:t>
        </w:r>
        <w:r w:rsidR="00517B78">
          <w:rPr>
            <w:noProof/>
            <w:webHidden/>
          </w:rPr>
          <w:tab/>
        </w:r>
        <w:r w:rsidR="00517B78">
          <w:rPr>
            <w:noProof/>
            <w:webHidden/>
          </w:rPr>
          <w:fldChar w:fldCharType="begin"/>
        </w:r>
        <w:r w:rsidR="00517B78">
          <w:rPr>
            <w:noProof/>
            <w:webHidden/>
          </w:rPr>
          <w:instrText xml:space="preserve"> PAGEREF _Toc146699413 \h </w:instrText>
        </w:r>
        <w:r w:rsidR="00517B78">
          <w:rPr>
            <w:noProof/>
            <w:webHidden/>
          </w:rPr>
        </w:r>
        <w:r w:rsidR="00517B78">
          <w:rPr>
            <w:noProof/>
            <w:webHidden/>
          </w:rPr>
          <w:fldChar w:fldCharType="separate"/>
        </w:r>
        <w:r w:rsidR="00780BA5">
          <w:rPr>
            <w:noProof/>
            <w:webHidden/>
          </w:rPr>
          <w:t>9</w:t>
        </w:r>
        <w:r w:rsidR="00517B78">
          <w:rPr>
            <w:noProof/>
            <w:webHidden/>
          </w:rPr>
          <w:fldChar w:fldCharType="end"/>
        </w:r>
      </w:hyperlink>
    </w:p>
    <w:p w14:paraId="70BFE862" w14:textId="2F31EE19"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4" w:history="1">
        <w:r w:rsidR="00517B78" w:rsidRPr="00CD7A4B">
          <w:rPr>
            <w:rStyle w:val="Hyperlink"/>
            <w:rFonts w:cs="Arial"/>
            <w:noProof/>
          </w:rPr>
          <w:t>5.4. Ehitusprojekti koostamiseks ja ehitamiseks esitatud nõuded</w:t>
        </w:r>
        <w:r w:rsidR="00517B78">
          <w:rPr>
            <w:noProof/>
            <w:webHidden/>
          </w:rPr>
          <w:tab/>
        </w:r>
        <w:r w:rsidR="00517B78">
          <w:rPr>
            <w:noProof/>
            <w:webHidden/>
          </w:rPr>
          <w:fldChar w:fldCharType="begin"/>
        </w:r>
        <w:r w:rsidR="00517B78">
          <w:rPr>
            <w:noProof/>
            <w:webHidden/>
          </w:rPr>
          <w:instrText xml:space="preserve"> PAGEREF _Toc146699414 \h </w:instrText>
        </w:r>
        <w:r w:rsidR="00517B78">
          <w:rPr>
            <w:noProof/>
            <w:webHidden/>
          </w:rPr>
        </w:r>
        <w:r w:rsidR="00517B78">
          <w:rPr>
            <w:noProof/>
            <w:webHidden/>
          </w:rPr>
          <w:fldChar w:fldCharType="separate"/>
        </w:r>
        <w:r w:rsidR="00780BA5">
          <w:rPr>
            <w:noProof/>
            <w:webHidden/>
          </w:rPr>
          <w:t>9</w:t>
        </w:r>
        <w:r w:rsidR="00517B78">
          <w:rPr>
            <w:noProof/>
            <w:webHidden/>
          </w:rPr>
          <w:fldChar w:fldCharType="end"/>
        </w:r>
      </w:hyperlink>
    </w:p>
    <w:p w14:paraId="0D42F795" w14:textId="1BE8FB43"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5" w:history="1">
        <w:r w:rsidR="00517B78" w:rsidRPr="00CD7A4B">
          <w:rPr>
            <w:rStyle w:val="Hyperlink"/>
            <w:rFonts w:cs="Arial"/>
            <w:noProof/>
          </w:rPr>
          <w:t>5.5. Piirded</w:t>
        </w:r>
        <w:r w:rsidR="00517B78">
          <w:rPr>
            <w:noProof/>
            <w:webHidden/>
          </w:rPr>
          <w:tab/>
        </w:r>
        <w:r w:rsidR="00517B78">
          <w:rPr>
            <w:noProof/>
            <w:webHidden/>
          </w:rPr>
          <w:fldChar w:fldCharType="begin"/>
        </w:r>
        <w:r w:rsidR="00517B78">
          <w:rPr>
            <w:noProof/>
            <w:webHidden/>
          </w:rPr>
          <w:instrText xml:space="preserve"> PAGEREF _Toc146699415 \h </w:instrText>
        </w:r>
        <w:r w:rsidR="00517B78">
          <w:rPr>
            <w:noProof/>
            <w:webHidden/>
          </w:rPr>
        </w:r>
        <w:r w:rsidR="00517B78">
          <w:rPr>
            <w:noProof/>
            <w:webHidden/>
          </w:rPr>
          <w:fldChar w:fldCharType="separate"/>
        </w:r>
        <w:r w:rsidR="00780BA5">
          <w:rPr>
            <w:noProof/>
            <w:webHidden/>
          </w:rPr>
          <w:t>9</w:t>
        </w:r>
        <w:r w:rsidR="00517B78">
          <w:rPr>
            <w:noProof/>
            <w:webHidden/>
          </w:rPr>
          <w:fldChar w:fldCharType="end"/>
        </w:r>
      </w:hyperlink>
    </w:p>
    <w:p w14:paraId="5D20CBE5" w14:textId="2B65C0EB"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6" w:history="1">
        <w:r w:rsidR="00517B78" w:rsidRPr="00CD7A4B">
          <w:rPr>
            <w:rStyle w:val="Hyperlink"/>
            <w:rFonts w:cs="Arial"/>
            <w:noProof/>
          </w:rPr>
          <w:t>5.6. Tänavate maa-alad, liiklus- ja parkimiskorraldus</w:t>
        </w:r>
        <w:r w:rsidR="00517B78">
          <w:rPr>
            <w:noProof/>
            <w:webHidden/>
          </w:rPr>
          <w:tab/>
        </w:r>
        <w:r w:rsidR="00517B78">
          <w:rPr>
            <w:noProof/>
            <w:webHidden/>
          </w:rPr>
          <w:fldChar w:fldCharType="begin"/>
        </w:r>
        <w:r w:rsidR="00517B78">
          <w:rPr>
            <w:noProof/>
            <w:webHidden/>
          </w:rPr>
          <w:instrText xml:space="preserve"> PAGEREF _Toc146699416 \h </w:instrText>
        </w:r>
        <w:r w:rsidR="00517B78">
          <w:rPr>
            <w:noProof/>
            <w:webHidden/>
          </w:rPr>
        </w:r>
        <w:r w:rsidR="00517B78">
          <w:rPr>
            <w:noProof/>
            <w:webHidden/>
          </w:rPr>
          <w:fldChar w:fldCharType="separate"/>
        </w:r>
        <w:r w:rsidR="00780BA5">
          <w:rPr>
            <w:noProof/>
            <w:webHidden/>
          </w:rPr>
          <w:t>9</w:t>
        </w:r>
        <w:r w:rsidR="00517B78">
          <w:rPr>
            <w:noProof/>
            <w:webHidden/>
          </w:rPr>
          <w:fldChar w:fldCharType="end"/>
        </w:r>
      </w:hyperlink>
    </w:p>
    <w:p w14:paraId="4E3AF5F2" w14:textId="69AD1853"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7" w:history="1">
        <w:r w:rsidR="00517B78" w:rsidRPr="00CD7A4B">
          <w:rPr>
            <w:rStyle w:val="Hyperlink"/>
            <w:rFonts w:cs="Arial"/>
            <w:noProof/>
          </w:rPr>
          <w:t>5.7. Haljastuse ja heakorra põhimõtted</w:t>
        </w:r>
        <w:r w:rsidR="00517B78">
          <w:rPr>
            <w:noProof/>
            <w:webHidden/>
          </w:rPr>
          <w:tab/>
        </w:r>
        <w:r w:rsidR="00517B78">
          <w:rPr>
            <w:noProof/>
            <w:webHidden/>
          </w:rPr>
          <w:fldChar w:fldCharType="begin"/>
        </w:r>
        <w:r w:rsidR="00517B78">
          <w:rPr>
            <w:noProof/>
            <w:webHidden/>
          </w:rPr>
          <w:instrText xml:space="preserve"> PAGEREF _Toc146699417 \h </w:instrText>
        </w:r>
        <w:r w:rsidR="00517B78">
          <w:rPr>
            <w:noProof/>
            <w:webHidden/>
          </w:rPr>
        </w:r>
        <w:r w:rsidR="00517B78">
          <w:rPr>
            <w:noProof/>
            <w:webHidden/>
          </w:rPr>
          <w:fldChar w:fldCharType="separate"/>
        </w:r>
        <w:r w:rsidR="00780BA5">
          <w:rPr>
            <w:noProof/>
            <w:webHidden/>
          </w:rPr>
          <w:t>10</w:t>
        </w:r>
        <w:r w:rsidR="00517B78">
          <w:rPr>
            <w:noProof/>
            <w:webHidden/>
          </w:rPr>
          <w:fldChar w:fldCharType="end"/>
        </w:r>
      </w:hyperlink>
    </w:p>
    <w:p w14:paraId="46FA1204" w14:textId="135DEE60"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8" w:history="1">
        <w:r w:rsidR="00517B78" w:rsidRPr="00CD7A4B">
          <w:rPr>
            <w:rStyle w:val="Hyperlink"/>
            <w:rFonts w:cs="Arial"/>
            <w:noProof/>
          </w:rPr>
          <w:t>5.8. Jäätmete prognoos ja käitlemine</w:t>
        </w:r>
        <w:r w:rsidR="00517B78">
          <w:rPr>
            <w:noProof/>
            <w:webHidden/>
          </w:rPr>
          <w:tab/>
        </w:r>
        <w:r w:rsidR="00517B78">
          <w:rPr>
            <w:noProof/>
            <w:webHidden/>
          </w:rPr>
          <w:fldChar w:fldCharType="begin"/>
        </w:r>
        <w:r w:rsidR="00517B78">
          <w:rPr>
            <w:noProof/>
            <w:webHidden/>
          </w:rPr>
          <w:instrText xml:space="preserve"> PAGEREF _Toc146699418 \h </w:instrText>
        </w:r>
        <w:r w:rsidR="00517B78">
          <w:rPr>
            <w:noProof/>
            <w:webHidden/>
          </w:rPr>
        </w:r>
        <w:r w:rsidR="00517B78">
          <w:rPr>
            <w:noProof/>
            <w:webHidden/>
          </w:rPr>
          <w:fldChar w:fldCharType="separate"/>
        </w:r>
        <w:r w:rsidR="00780BA5">
          <w:rPr>
            <w:noProof/>
            <w:webHidden/>
          </w:rPr>
          <w:t>10</w:t>
        </w:r>
        <w:r w:rsidR="00517B78">
          <w:rPr>
            <w:noProof/>
            <w:webHidden/>
          </w:rPr>
          <w:fldChar w:fldCharType="end"/>
        </w:r>
      </w:hyperlink>
    </w:p>
    <w:p w14:paraId="0291F9C6" w14:textId="54C6958F"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19" w:history="1">
        <w:r w:rsidR="00517B78" w:rsidRPr="00CD7A4B">
          <w:rPr>
            <w:rStyle w:val="Hyperlink"/>
            <w:rFonts w:cs="Arial"/>
            <w:noProof/>
          </w:rPr>
          <w:t>5.9. Tuleohutusnõuded</w:t>
        </w:r>
        <w:r w:rsidR="00517B78">
          <w:rPr>
            <w:noProof/>
            <w:webHidden/>
          </w:rPr>
          <w:tab/>
        </w:r>
        <w:r w:rsidR="00517B78">
          <w:rPr>
            <w:noProof/>
            <w:webHidden/>
          </w:rPr>
          <w:fldChar w:fldCharType="begin"/>
        </w:r>
        <w:r w:rsidR="00517B78">
          <w:rPr>
            <w:noProof/>
            <w:webHidden/>
          </w:rPr>
          <w:instrText xml:space="preserve"> PAGEREF _Toc146699419 \h </w:instrText>
        </w:r>
        <w:r w:rsidR="00517B78">
          <w:rPr>
            <w:noProof/>
            <w:webHidden/>
          </w:rPr>
        </w:r>
        <w:r w:rsidR="00517B78">
          <w:rPr>
            <w:noProof/>
            <w:webHidden/>
          </w:rPr>
          <w:fldChar w:fldCharType="separate"/>
        </w:r>
        <w:r w:rsidR="00780BA5">
          <w:rPr>
            <w:noProof/>
            <w:webHidden/>
          </w:rPr>
          <w:t>11</w:t>
        </w:r>
        <w:r w:rsidR="00517B78">
          <w:rPr>
            <w:noProof/>
            <w:webHidden/>
          </w:rPr>
          <w:fldChar w:fldCharType="end"/>
        </w:r>
      </w:hyperlink>
    </w:p>
    <w:p w14:paraId="3527DDFF" w14:textId="1E4AB807"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0" w:history="1">
        <w:r w:rsidR="00517B78" w:rsidRPr="00CD7A4B">
          <w:rPr>
            <w:rStyle w:val="Hyperlink"/>
            <w:rFonts w:cs="Arial"/>
            <w:noProof/>
          </w:rPr>
          <w:t>5.10. Tehnovõrkude lahendus</w:t>
        </w:r>
        <w:r w:rsidR="00517B78">
          <w:rPr>
            <w:noProof/>
            <w:webHidden/>
          </w:rPr>
          <w:tab/>
        </w:r>
        <w:r w:rsidR="00517B78">
          <w:rPr>
            <w:noProof/>
            <w:webHidden/>
          </w:rPr>
          <w:fldChar w:fldCharType="begin"/>
        </w:r>
        <w:r w:rsidR="00517B78">
          <w:rPr>
            <w:noProof/>
            <w:webHidden/>
          </w:rPr>
          <w:instrText xml:space="preserve"> PAGEREF _Toc146699420 \h </w:instrText>
        </w:r>
        <w:r w:rsidR="00517B78">
          <w:rPr>
            <w:noProof/>
            <w:webHidden/>
          </w:rPr>
        </w:r>
        <w:r w:rsidR="00517B78">
          <w:rPr>
            <w:noProof/>
            <w:webHidden/>
          </w:rPr>
          <w:fldChar w:fldCharType="separate"/>
        </w:r>
        <w:r w:rsidR="00780BA5">
          <w:rPr>
            <w:noProof/>
            <w:webHidden/>
          </w:rPr>
          <w:t>11</w:t>
        </w:r>
        <w:r w:rsidR="00517B78">
          <w:rPr>
            <w:noProof/>
            <w:webHidden/>
          </w:rPr>
          <w:fldChar w:fldCharType="end"/>
        </w:r>
      </w:hyperlink>
    </w:p>
    <w:p w14:paraId="557C5AE7" w14:textId="4FFBE986"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1" w:history="1">
        <w:r w:rsidR="00517B78" w:rsidRPr="00CD7A4B">
          <w:rPr>
            <w:rStyle w:val="Hyperlink"/>
            <w:rFonts w:cs="Arial"/>
            <w:noProof/>
          </w:rPr>
          <w:t>5.11. Vertikaalplaneerimine ja sademevee ärajuhtimine</w:t>
        </w:r>
        <w:r w:rsidR="00517B78">
          <w:rPr>
            <w:noProof/>
            <w:webHidden/>
          </w:rPr>
          <w:tab/>
        </w:r>
        <w:r w:rsidR="00517B78">
          <w:rPr>
            <w:noProof/>
            <w:webHidden/>
          </w:rPr>
          <w:fldChar w:fldCharType="begin"/>
        </w:r>
        <w:r w:rsidR="00517B78">
          <w:rPr>
            <w:noProof/>
            <w:webHidden/>
          </w:rPr>
          <w:instrText xml:space="preserve"> PAGEREF _Toc146699421 \h </w:instrText>
        </w:r>
        <w:r w:rsidR="00517B78">
          <w:rPr>
            <w:noProof/>
            <w:webHidden/>
          </w:rPr>
        </w:r>
        <w:r w:rsidR="00517B78">
          <w:rPr>
            <w:noProof/>
            <w:webHidden/>
          </w:rPr>
          <w:fldChar w:fldCharType="separate"/>
        </w:r>
        <w:r w:rsidR="00780BA5">
          <w:rPr>
            <w:noProof/>
            <w:webHidden/>
          </w:rPr>
          <w:t>11</w:t>
        </w:r>
        <w:r w:rsidR="00517B78">
          <w:rPr>
            <w:noProof/>
            <w:webHidden/>
          </w:rPr>
          <w:fldChar w:fldCharType="end"/>
        </w:r>
      </w:hyperlink>
    </w:p>
    <w:p w14:paraId="1EB8238A" w14:textId="73E6D982"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2" w:history="1">
        <w:r w:rsidR="00517B78" w:rsidRPr="00CD7A4B">
          <w:rPr>
            <w:rStyle w:val="Hyperlink"/>
            <w:rFonts w:cs="Arial"/>
            <w:noProof/>
          </w:rPr>
          <w:t>5.12. Meetmed kuritegevuse ennetamiseks</w:t>
        </w:r>
        <w:r w:rsidR="00517B78">
          <w:rPr>
            <w:noProof/>
            <w:webHidden/>
          </w:rPr>
          <w:tab/>
        </w:r>
        <w:r w:rsidR="00517B78">
          <w:rPr>
            <w:noProof/>
            <w:webHidden/>
          </w:rPr>
          <w:fldChar w:fldCharType="begin"/>
        </w:r>
        <w:r w:rsidR="00517B78">
          <w:rPr>
            <w:noProof/>
            <w:webHidden/>
          </w:rPr>
          <w:instrText xml:space="preserve"> PAGEREF _Toc146699422 \h </w:instrText>
        </w:r>
        <w:r w:rsidR="00517B78">
          <w:rPr>
            <w:noProof/>
            <w:webHidden/>
          </w:rPr>
        </w:r>
        <w:r w:rsidR="00517B78">
          <w:rPr>
            <w:noProof/>
            <w:webHidden/>
          </w:rPr>
          <w:fldChar w:fldCharType="separate"/>
        </w:r>
        <w:r w:rsidR="00780BA5">
          <w:rPr>
            <w:noProof/>
            <w:webHidden/>
          </w:rPr>
          <w:t>11</w:t>
        </w:r>
        <w:r w:rsidR="00517B78">
          <w:rPr>
            <w:noProof/>
            <w:webHidden/>
          </w:rPr>
          <w:fldChar w:fldCharType="end"/>
        </w:r>
      </w:hyperlink>
    </w:p>
    <w:p w14:paraId="193833E3" w14:textId="1E6D961D" w:rsidR="00517B78" w:rsidRDefault="00000000">
      <w:pPr>
        <w:pStyle w:val="TOC1"/>
        <w:rPr>
          <w:rFonts w:asciiTheme="minorHAnsi" w:eastAsiaTheme="minorEastAsia" w:hAnsiTheme="minorHAnsi"/>
          <w:noProof/>
          <w:kern w:val="2"/>
          <w:lang w:eastAsia="et-EE"/>
          <w14:ligatures w14:val="standardContextual"/>
        </w:rPr>
      </w:pPr>
      <w:hyperlink w:anchor="_Toc146699423" w:history="1">
        <w:r w:rsidR="00517B78" w:rsidRPr="00CD7A4B">
          <w:rPr>
            <w:rStyle w:val="Hyperlink"/>
            <w:rFonts w:cs="Arial"/>
            <w:caps/>
            <w:noProof/>
          </w:rPr>
          <w:t>6. KESKKONNATINGIMUSED JA VÕIMALIKU KESKKONNAMÕJU HINDAMINE</w:t>
        </w:r>
        <w:r w:rsidR="00517B78">
          <w:rPr>
            <w:noProof/>
            <w:webHidden/>
          </w:rPr>
          <w:tab/>
        </w:r>
        <w:r w:rsidR="00517B78">
          <w:rPr>
            <w:noProof/>
            <w:webHidden/>
          </w:rPr>
          <w:fldChar w:fldCharType="begin"/>
        </w:r>
        <w:r w:rsidR="00517B78">
          <w:rPr>
            <w:noProof/>
            <w:webHidden/>
          </w:rPr>
          <w:instrText xml:space="preserve"> PAGEREF _Toc146699423 \h </w:instrText>
        </w:r>
        <w:r w:rsidR="00517B78">
          <w:rPr>
            <w:noProof/>
            <w:webHidden/>
          </w:rPr>
        </w:r>
        <w:r w:rsidR="00517B78">
          <w:rPr>
            <w:noProof/>
            <w:webHidden/>
          </w:rPr>
          <w:fldChar w:fldCharType="separate"/>
        </w:r>
        <w:r w:rsidR="00780BA5">
          <w:rPr>
            <w:noProof/>
            <w:webHidden/>
          </w:rPr>
          <w:t>12</w:t>
        </w:r>
        <w:r w:rsidR="00517B78">
          <w:rPr>
            <w:noProof/>
            <w:webHidden/>
          </w:rPr>
          <w:fldChar w:fldCharType="end"/>
        </w:r>
      </w:hyperlink>
    </w:p>
    <w:p w14:paraId="1C2B3B46" w14:textId="6ADB5DF4"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4" w:history="1">
        <w:r w:rsidR="00517B78" w:rsidRPr="00CD7A4B">
          <w:rPr>
            <w:rStyle w:val="Hyperlink"/>
            <w:rFonts w:cs="Arial"/>
            <w:noProof/>
          </w:rPr>
          <w:t>6.1. Eessõna</w:t>
        </w:r>
        <w:r w:rsidR="00517B78">
          <w:rPr>
            <w:noProof/>
            <w:webHidden/>
          </w:rPr>
          <w:tab/>
        </w:r>
        <w:r w:rsidR="00517B78">
          <w:rPr>
            <w:noProof/>
            <w:webHidden/>
          </w:rPr>
          <w:fldChar w:fldCharType="begin"/>
        </w:r>
        <w:r w:rsidR="00517B78">
          <w:rPr>
            <w:noProof/>
            <w:webHidden/>
          </w:rPr>
          <w:instrText xml:space="preserve"> PAGEREF _Toc146699424 \h </w:instrText>
        </w:r>
        <w:r w:rsidR="00517B78">
          <w:rPr>
            <w:noProof/>
            <w:webHidden/>
          </w:rPr>
        </w:r>
        <w:r w:rsidR="00517B78">
          <w:rPr>
            <w:noProof/>
            <w:webHidden/>
          </w:rPr>
          <w:fldChar w:fldCharType="separate"/>
        </w:r>
        <w:r w:rsidR="00780BA5">
          <w:rPr>
            <w:noProof/>
            <w:webHidden/>
          </w:rPr>
          <w:t>12</w:t>
        </w:r>
        <w:r w:rsidR="00517B78">
          <w:rPr>
            <w:noProof/>
            <w:webHidden/>
          </w:rPr>
          <w:fldChar w:fldCharType="end"/>
        </w:r>
      </w:hyperlink>
    </w:p>
    <w:p w14:paraId="418D9B8F" w14:textId="5AFC0B56"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5" w:history="1">
        <w:r w:rsidR="00517B78" w:rsidRPr="00CD7A4B">
          <w:rPr>
            <w:rStyle w:val="Hyperlink"/>
            <w:rFonts w:eastAsia="Calibri" w:cs="Arial"/>
            <w:noProof/>
          </w:rPr>
          <w:t>6.2.</w:t>
        </w:r>
        <w:r w:rsidR="00517B78" w:rsidRPr="00CD7A4B">
          <w:rPr>
            <w:rStyle w:val="Hyperlink"/>
            <w:rFonts w:cs="Arial"/>
            <w:noProof/>
          </w:rPr>
          <w:t xml:space="preserve"> Kavandatava tegevusega kaasnev oht inimese tervisele ja keskkonnale ning avariiolukordade esinemise võimalikkus</w:t>
        </w:r>
        <w:r w:rsidR="00517B78">
          <w:rPr>
            <w:noProof/>
            <w:webHidden/>
          </w:rPr>
          <w:tab/>
        </w:r>
        <w:r w:rsidR="00517B78">
          <w:rPr>
            <w:noProof/>
            <w:webHidden/>
          </w:rPr>
          <w:fldChar w:fldCharType="begin"/>
        </w:r>
        <w:r w:rsidR="00517B78">
          <w:rPr>
            <w:noProof/>
            <w:webHidden/>
          </w:rPr>
          <w:instrText xml:space="preserve"> PAGEREF _Toc146699425 \h </w:instrText>
        </w:r>
        <w:r w:rsidR="00517B78">
          <w:rPr>
            <w:noProof/>
            <w:webHidden/>
          </w:rPr>
        </w:r>
        <w:r w:rsidR="00517B78">
          <w:rPr>
            <w:noProof/>
            <w:webHidden/>
          </w:rPr>
          <w:fldChar w:fldCharType="separate"/>
        </w:r>
        <w:r w:rsidR="00780BA5">
          <w:rPr>
            <w:noProof/>
            <w:webHidden/>
          </w:rPr>
          <w:t>12</w:t>
        </w:r>
        <w:r w:rsidR="00517B78">
          <w:rPr>
            <w:noProof/>
            <w:webHidden/>
          </w:rPr>
          <w:fldChar w:fldCharType="end"/>
        </w:r>
      </w:hyperlink>
    </w:p>
    <w:p w14:paraId="7095A074" w14:textId="560E3FDD"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6" w:history="1">
        <w:r w:rsidR="00517B78" w:rsidRPr="00CD7A4B">
          <w:rPr>
            <w:rStyle w:val="Hyperlink"/>
            <w:rFonts w:cs="Arial"/>
            <w:noProof/>
          </w:rPr>
          <w:t>6.3. Müra ja vibratsioon</w:t>
        </w:r>
        <w:r w:rsidR="00517B78">
          <w:rPr>
            <w:noProof/>
            <w:webHidden/>
          </w:rPr>
          <w:tab/>
        </w:r>
        <w:r w:rsidR="00517B78">
          <w:rPr>
            <w:noProof/>
            <w:webHidden/>
          </w:rPr>
          <w:fldChar w:fldCharType="begin"/>
        </w:r>
        <w:r w:rsidR="00517B78">
          <w:rPr>
            <w:noProof/>
            <w:webHidden/>
          </w:rPr>
          <w:instrText xml:space="preserve"> PAGEREF _Toc146699426 \h </w:instrText>
        </w:r>
        <w:r w:rsidR="00517B78">
          <w:rPr>
            <w:noProof/>
            <w:webHidden/>
          </w:rPr>
        </w:r>
        <w:r w:rsidR="00517B78">
          <w:rPr>
            <w:noProof/>
            <w:webHidden/>
          </w:rPr>
          <w:fldChar w:fldCharType="separate"/>
        </w:r>
        <w:r w:rsidR="00780BA5">
          <w:rPr>
            <w:noProof/>
            <w:webHidden/>
          </w:rPr>
          <w:t>13</w:t>
        </w:r>
        <w:r w:rsidR="00517B78">
          <w:rPr>
            <w:noProof/>
            <w:webHidden/>
          </w:rPr>
          <w:fldChar w:fldCharType="end"/>
        </w:r>
      </w:hyperlink>
    </w:p>
    <w:p w14:paraId="3739645F" w14:textId="326EC385"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7" w:history="1">
        <w:r w:rsidR="00517B78" w:rsidRPr="00CD7A4B">
          <w:rPr>
            <w:rStyle w:val="Hyperlink"/>
            <w:rFonts w:cs="Arial"/>
            <w:noProof/>
          </w:rPr>
          <w:t>6.4. Põhjavesi ja pinnavesi</w:t>
        </w:r>
        <w:r w:rsidR="00517B78">
          <w:rPr>
            <w:noProof/>
            <w:webHidden/>
          </w:rPr>
          <w:tab/>
        </w:r>
        <w:r w:rsidR="00517B78">
          <w:rPr>
            <w:noProof/>
            <w:webHidden/>
          </w:rPr>
          <w:fldChar w:fldCharType="begin"/>
        </w:r>
        <w:r w:rsidR="00517B78">
          <w:rPr>
            <w:noProof/>
            <w:webHidden/>
          </w:rPr>
          <w:instrText xml:space="preserve"> PAGEREF _Toc146699427 \h </w:instrText>
        </w:r>
        <w:r w:rsidR="00517B78">
          <w:rPr>
            <w:noProof/>
            <w:webHidden/>
          </w:rPr>
        </w:r>
        <w:r w:rsidR="00517B78">
          <w:rPr>
            <w:noProof/>
            <w:webHidden/>
          </w:rPr>
          <w:fldChar w:fldCharType="separate"/>
        </w:r>
        <w:r w:rsidR="00780BA5">
          <w:rPr>
            <w:noProof/>
            <w:webHidden/>
          </w:rPr>
          <w:t>13</w:t>
        </w:r>
        <w:r w:rsidR="00517B78">
          <w:rPr>
            <w:noProof/>
            <w:webHidden/>
          </w:rPr>
          <w:fldChar w:fldCharType="end"/>
        </w:r>
      </w:hyperlink>
    </w:p>
    <w:p w14:paraId="2FCC6F72" w14:textId="0E59A11E" w:rsidR="00517B78"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46699428" w:history="1">
        <w:r w:rsidR="00517B78" w:rsidRPr="00CD7A4B">
          <w:rPr>
            <w:rStyle w:val="Hyperlink"/>
            <w:rFonts w:cs="Arial"/>
            <w:noProof/>
          </w:rPr>
          <w:t>6.5. Radooniriski vähendamise võimalused</w:t>
        </w:r>
        <w:r w:rsidR="00517B78">
          <w:rPr>
            <w:noProof/>
            <w:webHidden/>
          </w:rPr>
          <w:tab/>
        </w:r>
        <w:r w:rsidR="00517B78">
          <w:rPr>
            <w:noProof/>
            <w:webHidden/>
          </w:rPr>
          <w:fldChar w:fldCharType="begin"/>
        </w:r>
        <w:r w:rsidR="00517B78">
          <w:rPr>
            <w:noProof/>
            <w:webHidden/>
          </w:rPr>
          <w:instrText xml:space="preserve"> PAGEREF _Toc146699428 \h </w:instrText>
        </w:r>
        <w:r w:rsidR="00517B78">
          <w:rPr>
            <w:noProof/>
            <w:webHidden/>
          </w:rPr>
        </w:r>
        <w:r w:rsidR="00517B78">
          <w:rPr>
            <w:noProof/>
            <w:webHidden/>
          </w:rPr>
          <w:fldChar w:fldCharType="separate"/>
        </w:r>
        <w:r w:rsidR="00780BA5">
          <w:rPr>
            <w:noProof/>
            <w:webHidden/>
          </w:rPr>
          <w:t>13</w:t>
        </w:r>
        <w:r w:rsidR="00517B78">
          <w:rPr>
            <w:noProof/>
            <w:webHidden/>
          </w:rPr>
          <w:fldChar w:fldCharType="end"/>
        </w:r>
      </w:hyperlink>
    </w:p>
    <w:p w14:paraId="50DC4793" w14:textId="3785FFFF" w:rsidR="00517B78" w:rsidRDefault="00000000">
      <w:pPr>
        <w:pStyle w:val="TOC1"/>
        <w:rPr>
          <w:rFonts w:asciiTheme="minorHAnsi" w:eastAsiaTheme="minorEastAsia" w:hAnsiTheme="minorHAnsi"/>
          <w:noProof/>
          <w:kern w:val="2"/>
          <w:lang w:eastAsia="et-EE"/>
          <w14:ligatures w14:val="standardContextual"/>
        </w:rPr>
      </w:pPr>
      <w:hyperlink w:anchor="_Toc146699429" w:history="1">
        <w:r w:rsidR="00517B78" w:rsidRPr="00CD7A4B">
          <w:rPr>
            <w:rStyle w:val="Hyperlink"/>
            <w:rFonts w:cs="Arial"/>
            <w:caps/>
            <w:noProof/>
          </w:rPr>
          <w:t>7. KESKKONNALUBADE TAOTLEMISE VAJADUS</w:t>
        </w:r>
        <w:r w:rsidR="00517B78">
          <w:rPr>
            <w:noProof/>
            <w:webHidden/>
          </w:rPr>
          <w:tab/>
        </w:r>
        <w:r w:rsidR="00517B78">
          <w:rPr>
            <w:noProof/>
            <w:webHidden/>
          </w:rPr>
          <w:fldChar w:fldCharType="begin"/>
        </w:r>
        <w:r w:rsidR="00517B78">
          <w:rPr>
            <w:noProof/>
            <w:webHidden/>
          </w:rPr>
          <w:instrText xml:space="preserve"> PAGEREF _Toc146699429 \h </w:instrText>
        </w:r>
        <w:r w:rsidR="00517B78">
          <w:rPr>
            <w:noProof/>
            <w:webHidden/>
          </w:rPr>
        </w:r>
        <w:r w:rsidR="00517B78">
          <w:rPr>
            <w:noProof/>
            <w:webHidden/>
          </w:rPr>
          <w:fldChar w:fldCharType="separate"/>
        </w:r>
        <w:r w:rsidR="00780BA5">
          <w:rPr>
            <w:noProof/>
            <w:webHidden/>
          </w:rPr>
          <w:t>14</w:t>
        </w:r>
        <w:r w:rsidR="00517B78">
          <w:rPr>
            <w:noProof/>
            <w:webHidden/>
          </w:rPr>
          <w:fldChar w:fldCharType="end"/>
        </w:r>
      </w:hyperlink>
    </w:p>
    <w:p w14:paraId="2DB2A01B" w14:textId="13358B5D" w:rsidR="00517B78" w:rsidRDefault="00000000">
      <w:pPr>
        <w:pStyle w:val="TOC1"/>
        <w:rPr>
          <w:rFonts w:asciiTheme="minorHAnsi" w:eastAsiaTheme="minorEastAsia" w:hAnsiTheme="minorHAnsi"/>
          <w:noProof/>
          <w:kern w:val="2"/>
          <w:lang w:eastAsia="et-EE"/>
          <w14:ligatures w14:val="standardContextual"/>
        </w:rPr>
      </w:pPr>
      <w:hyperlink w:anchor="_Toc146699430" w:history="1">
        <w:r w:rsidR="00517B78" w:rsidRPr="00CD7A4B">
          <w:rPr>
            <w:rStyle w:val="Hyperlink"/>
            <w:rFonts w:cs="Arial"/>
            <w:caps/>
            <w:noProof/>
          </w:rPr>
          <w:t>8. DETAILPLANEERINGU ELLUVIIMISEGA KAASNEVAD MÕJUD</w:t>
        </w:r>
        <w:r w:rsidR="00517B78">
          <w:rPr>
            <w:noProof/>
            <w:webHidden/>
          </w:rPr>
          <w:tab/>
        </w:r>
        <w:r w:rsidR="00517B78">
          <w:rPr>
            <w:noProof/>
            <w:webHidden/>
          </w:rPr>
          <w:fldChar w:fldCharType="begin"/>
        </w:r>
        <w:r w:rsidR="00517B78">
          <w:rPr>
            <w:noProof/>
            <w:webHidden/>
          </w:rPr>
          <w:instrText xml:space="preserve"> PAGEREF _Toc146699430 \h </w:instrText>
        </w:r>
        <w:r w:rsidR="00517B78">
          <w:rPr>
            <w:noProof/>
            <w:webHidden/>
          </w:rPr>
        </w:r>
        <w:r w:rsidR="00517B78">
          <w:rPr>
            <w:noProof/>
            <w:webHidden/>
          </w:rPr>
          <w:fldChar w:fldCharType="separate"/>
        </w:r>
        <w:r w:rsidR="00780BA5">
          <w:rPr>
            <w:noProof/>
            <w:webHidden/>
          </w:rPr>
          <w:t>14</w:t>
        </w:r>
        <w:r w:rsidR="00517B78">
          <w:rPr>
            <w:noProof/>
            <w:webHidden/>
          </w:rPr>
          <w:fldChar w:fldCharType="end"/>
        </w:r>
      </w:hyperlink>
    </w:p>
    <w:p w14:paraId="38B4ED26" w14:textId="67262507" w:rsidR="00517B78" w:rsidRDefault="00000000">
      <w:pPr>
        <w:pStyle w:val="TOC1"/>
        <w:rPr>
          <w:rFonts w:asciiTheme="minorHAnsi" w:eastAsiaTheme="minorEastAsia" w:hAnsiTheme="minorHAnsi"/>
          <w:noProof/>
          <w:kern w:val="2"/>
          <w:lang w:eastAsia="et-EE"/>
          <w14:ligatures w14:val="standardContextual"/>
        </w:rPr>
      </w:pPr>
      <w:hyperlink w:anchor="_Toc146699431" w:history="1">
        <w:r w:rsidR="00517B78" w:rsidRPr="00CD7A4B">
          <w:rPr>
            <w:rStyle w:val="Hyperlink"/>
            <w:rFonts w:cs="Arial"/>
            <w:noProof/>
          </w:rPr>
          <w:t>9. PLANEERINGUALA TEHNILISED NÄITAJAD</w:t>
        </w:r>
        <w:r w:rsidR="00517B78">
          <w:rPr>
            <w:noProof/>
            <w:webHidden/>
          </w:rPr>
          <w:tab/>
        </w:r>
        <w:r w:rsidR="00517B78">
          <w:rPr>
            <w:noProof/>
            <w:webHidden/>
          </w:rPr>
          <w:fldChar w:fldCharType="begin"/>
        </w:r>
        <w:r w:rsidR="00517B78">
          <w:rPr>
            <w:noProof/>
            <w:webHidden/>
          </w:rPr>
          <w:instrText xml:space="preserve"> PAGEREF _Toc146699431 \h </w:instrText>
        </w:r>
        <w:r w:rsidR="00517B78">
          <w:rPr>
            <w:noProof/>
            <w:webHidden/>
          </w:rPr>
        </w:r>
        <w:r w:rsidR="00517B78">
          <w:rPr>
            <w:noProof/>
            <w:webHidden/>
          </w:rPr>
          <w:fldChar w:fldCharType="separate"/>
        </w:r>
        <w:r w:rsidR="00780BA5">
          <w:rPr>
            <w:noProof/>
            <w:webHidden/>
          </w:rPr>
          <w:t>15</w:t>
        </w:r>
        <w:r w:rsidR="00517B78">
          <w:rPr>
            <w:noProof/>
            <w:webHidden/>
          </w:rPr>
          <w:fldChar w:fldCharType="end"/>
        </w:r>
      </w:hyperlink>
    </w:p>
    <w:p w14:paraId="0FFA8D45" w14:textId="5C78A772" w:rsidR="00517B78" w:rsidRDefault="00000000">
      <w:pPr>
        <w:pStyle w:val="TOC1"/>
        <w:rPr>
          <w:rFonts w:asciiTheme="minorHAnsi" w:eastAsiaTheme="minorEastAsia" w:hAnsiTheme="minorHAnsi"/>
          <w:noProof/>
          <w:kern w:val="2"/>
          <w:lang w:eastAsia="et-EE"/>
          <w14:ligatures w14:val="standardContextual"/>
        </w:rPr>
      </w:pPr>
      <w:hyperlink w:anchor="_Toc146699432" w:history="1">
        <w:r w:rsidR="00517B78" w:rsidRPr="00CD7A4B">
          <w:rPr>
            <w:rStyle w:val="Hyperlink"/>
            <w:rFonts w:cs="Arial"/>
            <w:noProof/>
          </w:rPr>
          <w:t>10. PLANEERINGU ELLUVIIMISE TEGEVUSKAVA</w:t>
        </w:r>
        <w:r w:rsidR="00517B78">
          <w:rPr>
            <w:noProof/>
            <w:webHidden/>
          </w:rPr>
          <w:tab/>
        </w:r>
        <w:r w:rsidR="00517B78">
          <w:rPr>
            <w:noProof/>
            <w:webHidden/>
          </w:rPr>
          <w:fldChar w:fldCharType="begin"/>
        </w:r>
        <w:r w:rsidR="00517B78">
          <w:rPr>
            <w:noProof/>
            <w:webHidden/>
          </w:rPr>
          <w:instrText xml:space="preserve"> PAGEREF _Toc146699432 \h </w:instrText>
        </w:r>
        <w:r w:rsidR="00517B78">
          <w:rPr>
            <w:noProof/>
            <w:webHidden/>
          </w:rPr>
        </w:r>
        <w:r w:rsidR="00517B78">
          <w:rPr>
            <w:noProof/>
            <w:webHidden/>
          </w:rPr>
          <w:fldChar w:fldCharType="separate"/>
        </w:r>
        <w:r w:rsidR="00780BA5">
          <w:rPr>
            <w:noProof/>
            <w:webHidden/>
          </w:rPr>
          <w:t>15</w:t>
        </w:r>
        <w:r w:rsidR="00517B78">
          <w:rPr>
            <w:noProof/>
            <w:webHidden/>
          </w:rPr>
          <w:fldChar w:fldCharType="end"/>
        </w:r>
      </w:hyperlink>
    </w:p>
    <w:p w14:paraId="657AF57E" w14:textId="1A0A47F7" w:rsidR="005E7CAB" w:rsidRPr="001D7E90" w:rsidRDefault="000134C3" w:rsidP="00E579FD">
      <w:pPr>
        <w:pStyle w:val="ListParagraph"/>
        <w:tabs>
          <w:tab w:val="left" w:pos="284"/>
        </w:tabs>
        <w:ind w:left="0"/>
        <w:rPr>
          <w:rFonts w:cs="Arial"/>
        </w:rPr>
      </w:pPr>
      <w:r w:rsidRPr="001D7E90">
        <w:rPr>
          <w:rFonts w:cs="Arial"/>
        </w:rPr>
        <w:fldChar w:fldCharType="end"/>
      </w:r>
    </w:p>
    <w:p w14:paraId="3F2E8F50" w14:textId="77777777" w:rsidR="00E579FD" w:rsidRPr="001D7E90" w:rsidRDefault="00E579FD" w:rsidP="00E579FD">
      <w:pPr>
        <w:pStyle w:val="ListParagraph"/>
        <w:numPr>
          <w:ilvl w:val="0"/>
          <w:numId w:val="1"/>
        </w:numPr>
        <w:tabs>
          <w:tab w:val="left" w:pos="284"/>
        </w:tabs>
        <w:rPr>
          <w:rFonts w:cs="Arial"/>
          <w:b/>
          <w:caps/>
        </w:rPr>
      </w:pPr>
      <w:r w:rsidRPr="001D7E90">
        <w:rPr>
          <w:rFonts w:cs="Arial"/>
          <w:b/>
          <w:caps/>
        </w:rPr>
        <w:t>JOONiSED</w:t>
      </w:r>
    </w:p>
    <w:p w14:paraId="4D5CE8A3" w14:textId="2625655E" w:rsidR="00E50C10" w:rsidRPr="001D7E90" w:rsidRDefault="00260C22" w:rsidP="00C9509D">
      <w:pPr>
        <w:tabs>
          <w:tab w:val="left" w:pos="1418"/>
          <w:tab w:val="left" w:pos="6521"/>
        </w:tabs>
        <w:spacing w:before="60"/>
        <w:ind w:left="284"/>
        <w:rPr>
          <w:rFonts w:cs="Arial"/>
        </w:rPr>
      </w:pPr>
      <w:r w:rsidRPr="001D7E90">
        <w:rPr>
          <w:rFonts w:cs="Arial"/>
        </w:rPr>
        <w:t>AS-01</w:t>
      </w:r>
      <w:r w:rsidRPr="001D7E90">
        <w:rPr>
          <w:rFonts w:cs="Arial"/>
        </w:rPr>
        <w:tab/>
      </w:r>
      <w:r w:rsidR="00612758" w:rsidRPr="001D7E90">
        <w:rPr>
          <w:rFonts w:cs="Arial"/>
        </w:rPr>
        <w:t>Asukoha</w:t>
      </w:r>
      <w:r w:rsidRPr="001D7E90">
        <w:rPr>
          <w:rFonts w:cs="Arial"/>
        </w:rPr>
        <w:t>s</w:t>
      </w:r>
      <w:r w:rsidR="00E50C10" w:rsidRPr="001D7E90">
        <w:rPr>
          <w:rFonts w:cs="Arial"/>
        </w:rPr>
        <w:t>keem</w:t>
      </w:r>
      <w:r w:rsidR="00C9509D" w:rsidRPr="001D7E90">
        <w:rPr>
          <w:rFonts w:cs="Arial"/>
        </w:rPr>
        <w:tab/>
      </w:r>
      <w:r w:rsidR="00E50C10" w:rsidRPr="001D7E90">
        <w:rPr>
          <w:rFonts w:cs="Arial"/>
        </w:rPr>
        <w:t>M 1:~</w:t>
      </w:r>
    </w:p>
    <w:p w14:paraId="00558145" w14:textId="585DF564" w:rsidR="00ED585C" w:rsidRPr="001D7E90" w:rsidRDefault="00ED585C" w:rsidP="00C9509D">
      <w:pPr>
        <w:tabs>
          <w:tab w:val="left" w:pos="1418"/>
          <w:tab w:val="left" w:pos="6521"/>
        </w:tabs>
        <w:ind w:left="284"/>
        <w:rPr>
          <w:rFonts w:cs="Arial"/>
        </w:rPr>
      </w:pPr>
      <w:r w:rsidRPr="001D7E90">
        <w:rPr>
          <w:rFonts w:cs="Arial"/>
        </w:rPr>
        <w:t>AS-02</w:t>
      </w:r>
      <w:r w:rsidR="00AC06BF" w:rsidRPr="001D7E90">
        <w:rPr>
          <w:rFonts w:cs="Arial"/>
        </w:rPr>
        <w:tab/>
      </w:r>
      <w:r w:rsidR="00822CFA" w:rsidRPr="001D7E90">
        <w:rPr>
          <w:rFonts w:cs="Arial"/>
        </w:rPr>
        <w:t xml:space="preserve">Kontaktvööndi </w:t>
      </w:r>
      <w:r w:rsidR="00AC06BF" w:rsidRPr="001D7E90">
        <w:rPr>
          <w:rFonts w:cs="Arial"/>
        </w:rPr>
        <w:t>analüüs</w:t>
      </w:r>
      <w:r w:rsidR="00C9509D" w:rsidRPr="001D7E90">
        <w:rPr>
          <w:rFonts w:cs="Arial"/>
        </w:rPr>
        <w:tab/>
      </w:r>
      <w:r w:rsidRPr="001D7E90">
        <w:rPr>
          <w:rFonts w:cs="Arial"/>
        </w:rPr>
        <w:t>M 1:~</w:t>
      </w:r>
    </w:p>
    <w:p w14:paraId="6B4CF58D" w14:textId="20A2FDE8" w:rsidR="00ED585C" w:rsidRPr="001D7E90" w:rsidRDefault="00AC06BF" w:rsidP="00C9509D">
      <w:pPr>
        <w:tabs>
          <w:tab w:val="left" w:pos="1418"/>
          <w:tab w:val="left" w:pos="6521"/>
        </w:tabs>
        <w:ind w:left="284"/>
        <w:rPr>
          <w:rFonts w:cs="Arial"/>
        </w:rPr>
      </w:pPr>
      <w:r w:rsidRPr="001D7E90">
        <w:rPr>
          <w:rFonts w:cs="Arial"/>
        </w:rPr>
        <w:t>AS-03</w:t>
      </w:r>
      <w:r w:rsidRPr="001D7E90">
        <w:rPr>
          <w:rFonts w:cs="Arial"/>
        </w:rPr>
        <w:tab/>
      </w:r>
      <w:r w:rsidR="00ED585C" w:rsidRPr="001D7E90">
        <w:rPr>
          <w:rFonts w:cs="Arial"/>
        </w:rPr>
        <w:t>Tugiplaan</w:t>
      </w:r>
      <w:r w:rsidR="00C9509D" w:rsidRPr="001D7E90">
        <w:rPr>
          <w:rFonts w:cs="Arial"/>
        </w:rPr>
        <w:tab/>
      </w:r>
      <w:r w:rsidRPr="001D7E90">
        <w:rPr>
          <w:rFonts w:cs="Arial"/>
        </w:rPr>
        <w:t>M 1:</w:t>
      </w:r>
      <w:r w:rsidR="00ED585C" w:rsidRPr="001D7E90">
        <w:rPr>
          <w:rFonts w:cs="Arial"/>
        </w:rPr>
        <w:t>1000</w:t>
      </w:r>
    </w:p>
    <w:p w14:paraId="027518FD" w14:textId="42A7F80C" w:rsidR="00E579FD" w:rsidRPr="001D7E90" w:rsidRDefault="00ED585C" w:rsidP="00C9509D">
      <w:pPr>
        <w:pStyle w:val="ListParagraph"/>
        <w:tabs>
          <w:tab w:val="left" w:pos="1418"/>
          <w:tab w:val="left" w:pos="6521"/>
        </w:tabs>
        <w:ind w:left="284"/>
        <w:contextualSpacing w:val="0"/>
        <w:rPr>
          <w:rFonts w:cs="Arial"/>
        </w:rPr>
      </w:pPr>
      <w:r w:rsidRPr="001D7E90">
        <w:rPr>
          <w:rFonts w:cs="Arial"/>
        </w:rPr>
        <w:t>AS-0</w:t>
      </w:r>
      <w:r w:rsidR="00751ECE" w:rsidRPr="001D7E90">
        <w:rPr>
          <w:rFonts w:cs="Arial"/>
        </w:rPr>
        <w:t>4</w:t>
      </w:r>
      <w:r w:rsidR="00243F9B" w:rsidRPr="001D7E90">
        <w:rPr>
          <w:rFonts w:cs="Arial"/>
        </w:rPr>
        <w:tab/>
        <w:t>Põhijoonis</w:t>
      </w:r>
      <w:r w:rsidR="00C9509D" w:rsidRPr="001D7E90">
        <w:rPr>
          <w:rFonts w:cs="Arial"/>
        </w:rPr>
        <w:tab/>
      </w:r>
      <w:r w:rsidRPr="001D7E90">
        <w:rPr>
          <w:rFonts w:cs="Arial"/>
        </w:rPr>
        <w:t>M 1:10</w:t>
      </w:r>
      <w:r w:rsidR="00E50C10" w:rsidRPr="001D7E90">
        <w:rPr>
          <w:rFonts w:cs="Arial"/>
        </w:rPr>
        <w:t>00</w:t>
      </w:r>
    </w:p>
    <w:p w14:paraId="79993BE2" w14:textId="77777777" w:rsidR="00E54010" w:rsidRDefault="00E54010" w:rsidP="001D7E90">
      <w:pPr>
        <w:tabs>
          <w:tab w:val="left" w:pos="1418"/>
          <w:tab w:val="left" w:pos="6521"/>
        </w:tabs>
        <w:rPr>
          <w:rFonts w:cs="Arial"/>
        </w:rPr>
      </w:pPr>
    </w:p>
    <w:p w14:paraId="51522B32" w14:textId="77777777" w:rsidR="00E54010" w:rsidRDefault="00E54010" w:rsidP="001D7E90">
      <w:pPr>
        <w:tabs>
          <w:tab w:val="left" w:pos="1418"/>
          <w:tab w:val="left" w:pos="6521"/>
        </w:tabs>
        <w:rPr>
          <w:rFonts w:cs="Arial"/>
        </w:rPr>
      </w:pPr>
    </w:p>
    <w:p w14:paraId="10648049" w14:textId="77777777" w:rsidR="00E54010" w:rsidRDefault="00E54010" w:rsidP="001D7E90">
      <w:pPr>
        <w:tabs>
          <w:tab w:val="left" w:pos="1418"/>
          <w:tab w:val="left" w:pos="6521"/>
        </w:tabs>
        <w:rPr>
          <w:rFonts w:cs="Arial"/>
        </w:rPr>
      </w:pPr>
    </w:p>
    <w:p w14:paraId="08C24406" w14:textId="77777777" w:rsidR="00E54010" w:rsidRPr="001D7E90" w:rsidRDefault="00E54010" w:rsidP="001D7E90">
      <w:pPr>
        <w:tabs>
          <w:tab w:val="left" w:pos="1418"/>
          <w:tab w:val="left" w:pos="6521"/>
        </w:tabs>
        <w:rPr>
          <w:rFonts w:cs="Arial"/>
        </w:rPr>
      </w:pPr>
    </w:p>
    <w:p w14:paraId="2EE7419A" w14:textId="5A372FB7" w:rsidR="000A19A0" w:rsidRPr="001D7E90" w:rsidRDefault="000A19A0" w:rsidP="000134C3">
      <w:pPr>
        <w:pStyle w:val="ListParagraph"/>
        <w:numPr>
          <w:ilvl w:val="0"/>
          <w:numId w:val="1"/>
        </w:numPr>
        <w:tabs>
          <w:tab w:val="left" w:pos="284"/>
        </w:tabs>
        <w:contextualSpacing w:val="0"/>
        <w:rPr>
          <w:rFonts w:cs="Arial"/>
          <w:b/>
          <w:caps/>
        </w:rPr>
      </w:pPr>
      <w:r w:rsidRPr="001D7E90">
        <w:rPr>
          <w:rFonts w:cs="Arial"/>
          <w:b/>
          <w:caps/>
        </w:rPr>
        <w:lastRenderedPageBreak/>
        <w:t>LISAD</w:t>
      </w:r>
    </w:p>
    <w:p w14:paraId="3364DBBC" w14:textId="77777777" w:rsidR="007C3764" w:rsidRPr="001D7E90" w:rsidRDefault="007C3764" w:rsidP="000134C3">
      <w:pPr>
        <w:tabs>
          <w:tab w:val="left" w:pos="284"/>
        </w:tabs>
        <w:jc w:val="both"/>
        <w:rPr>
          <w:rFonts w:cs="Arial"/>
        </w:rPr>
      </w:pPr>
    </w:p>
    <w:p w14:paraId="38A10944" w14:textId="43B2EE63" w:rsidR="000A19A0" w:rsidRPr="001D7E90" w:rsidRDefault="000A19A0" w:rsidP="003D310A">
      <w:pPr>
        <w:tabs>
          <w:tab w:val="left" w:pos="284"/>
        </w:tabs>
        <w:spacing w:before="60"/>
        <w:jc w:val="both"/>
        <w:rPr>
          <w:rFonts w:cs="Arial"/>
        </w:rPr>
      </w:pPr>
      <w:r w:rsidRPr="001D7E90">
        <w:rPr>
          <w:rFonts w:cs="Arial"/>
        </w:rPr>
        <w:t>Teostatud uuringud:</w:t>
      </w:r>
    </w:p>
    <w:p w14:paraId="14ED420F" w14:textId="21A2DCDA" w:rsidR="000A19A0" w:rsidRPr="001D7E90" w:rsidRDefault="000A19A0">
      <w:pPr>
        <w:pStyle w:val="ListParagraph"/>
        <w:numPr>
          <w:ilvl w:val="0"/>
          <w:numId w:val="6"/>
        </w:numPr>
        <w:ind w:left="284" w:hanging="218"/>
        <w:jc w:val="both"/>
        <w:rPr>
          <w:rFonts w:cs="Arial"/>
          <w:caps/>
        </w:rPr>
      </w:pPr>
      <w:r w:rsidRPr="001D7E90">
        <w:rPr>
          <w:rFonts w:cs="Arial"/>
        </w:rPr>
        <w:t xml:space="preserve">geodeetiline alusplaan on mõõdistatud </w:t>
      </w:r>
      <w:r w:rsidR="003A3311" w:rsidRPr="001D7E90">
        <w:rPr>
          <w:rFonts w:cs="Arial"/>
        </w:rPr>
        <w:t>OÜ</w:t>
      </w:r>
      <w:r w:rsidRPr="001D7E90">
        <w:rPr>
          <w:rFonts w:cs="Arial"/>
        </w:rPr>
        <w:t xml:space="preserve"> </w:t>
      </w:r>
      <w:proofErr w:type="spellStart"/>
      <w:r w:rsidR="005E13C3" w:rsidRPr="001D7E90">
        <w:rPr>
          <w:rFonts w:cs="Arial"/>
        </w:rPr>
        <w:t>AderGeo</w:t>
      </w:r>
      <w:proofErr w:type="spellEnd"/>
      <w:r w:rsidR="005E13C3" w:rsidRPr="001D7E90">
        <w:rPr>
          <w:rFonts w:cs="Arial"/>
        </w:rPr>
        <w:t xml:space="preserve"> </w:t>
      </w:r>
      <w:r w:rsidRPr="001D7E90">
        <w:rPr>
          <w:rFonts w:cs="Arial"/>
        </w:rPr>
        <w:t xml:space="preserve">poolt </w:t>
      </w:r>
      <w:r w:rsidR="005E13C3" w:rsidRPr="001D7E90">
        <w:rPr>
          <w:rFonts w:cs="Arial"/>
        </w:rPr>
        <w:t>10</w:t>
      </w:r>
      <w:r w:rsidRPr="001D7E90">
        <w:rPr>
          <w:rFonts w:cs="Arial"/>
        </w:rPr>
        <w:t>.</w:t>
      </w:r>
      <w:r w:rsidR="007554B2" w:rsidRPr="001D7E90">
        <w:rPr>
          <w:rFonts w:cs="Arial"/>
        </w:rPr>
        <w:t>0</w:t>
      </w:r>
      <w:r w:rsidR="005E13C3" w:rsidRPr="001D7E90">
        <w:rPr>
          <w:rFonts w:cs="Arial"/>
        </w:rPr>
        <w:t>3</w:t>
      </w:r>
      <w:r w:rsidRPr="001D7E90">
        <w:rPr>
          <w:rFonts w:cs="Arial"/>
        </w:rPr>
        <w:t>.20</w:t>
      </w:r>
      <w:r w:rsidR="003A3311" w:rsidRPr="001D7E90">
        <w:rPr>
          <w:rFonts w:cs="Arial"/>
        </w:rPr>
        <w:t>2</w:t>
      </w:r>
      <w:r w:rsidR="005E13C3" w:rsidRPr="001D7E90">
        <w:rPr>
          <w:rFonts w:cs="Arial"/>
        </w:rPr>
        <w:t>2</w:t>
      </w:r>
      <w:r w:rsidRPr="001D7E90">
        <w:rPr>
          <w:rFonts w:cs="Arial"/>
        </w:rPr>
        <w:t xml:space="preserve">, töö nr </w:t>
      </w:r>
      <w:r w:rsidR="005E13C3" w:rsidRPr="001D7E90">
        <w:rPr>
          <w:rFonts w:cs="Arial"/>
        </w:rPr>
        <w:t>M130322</w:t>
      </w:r>
      <w:r w:rsidR="004E271A" w:rsidRPr="001D7E90">
        <w:rPr>
          <w:rFonts w:cs="Arial"/>
        </w:rPr>
        <w:t>.</w:t>
      </w:r>
    </w:p>
    <w:p w14:paraId="327F52F9" w14:textId="1BE1C154" w:rsidR="000134C3" w:rsidRPr="001D7E90" w:rsidRDefault="000134C3" w:rsidP="000134C3">
      <w:pPr>
        <w:jc w:val="both"/>
        <w:rPr>
          <w:rFonts w:cs="Arial"/>
        </w:rPr>
      </w:pPr>
    </w:p>
    <w:p w14:paraId="3EC28603" w14:textId="77777777" w:rsidR="000134C3" w:rsidRPr="001D7E90" w:rsidRDefault="000134C3" w:rsidP="000134C3">
      <w:pPr>
        <w:jc w:val="both"/>
        <w:rPr>
          <w:rFonts w:cs="Arial"/>
        </w:rPr>
      </w:pPr>
    </w:p>
    <w:p w14:paraId="708F9B12" w14:textId="62CAAD7A" w:rsidR="000A19A0" w:rsidRPr="001D7E90" w:rsidRDefault="000A19A0" w:rsidP="000134C3">
      <w:pPr>
        <w:pStyle w:val="ListParagraph"/>
        <w:numPr>
          <w:ilvl w:val="0"/>
          <w:numId w:val="1"/>
        </w:numPr>
        <w:tabs>
          <w:tab w:val="left" w:pos="284"/>
        </w:tabs>
        <w:contextualSpacing w:val="0"/>
        <w:rPr>
          <w:rFonts w:cs="Arial"/>
          <w:b/>
          <w:caps/>
        </w:rPr>
      </w:pPr>
      <w:r w:rsidRPr="001D7E90">
        <w:rPr>
          <w:rFonts w:cs="Arial"/>
          <w:b/>
          <w:caps/>
        </w:rPr>
        <w:t>KOOSKÕLASTUSTE JA KOOSTÖÖ KOKKUVÕTE</w:t>
      </w:r>
    </w:p>
    <w:p w14:paraId="146E1CF4" w14:textId="479BFA67" w:rsidR="000134C3" w:rsidRPr="001D7E90" w:rsidRDefault="000134C3" w:rsidP="000134C3">
      <w:pPr>
        <w:tabs>
          <w:tab w:val="left" w:pos="284"/>
        </w:tabs>
        <w:rPr>
          <w:rFonts w:cs="Arial"/>
          <w:bCs/>
          <w:caps/>
        </w:rPr>
      </w:pPr>
    </w:p>
    <w:p w14:paraId="45E22F0A" w14:textId="77777777" w:rsidR="000134C3" w:rsidRPr="001D7E90" w:rsidRDefault="000134C3" w:rsidP="000134C3">
      <w:pPr>
        <w:tabs>
          <w:tab w:val="left" w:pos="284"/>
        </w:tabs>
        <w:rPr>
          <w:rFonts w:cs="Arial"/>
          <w:bCs/>
          <w:caps/>
        </w:rPr>
      </w:pPr>
    </w:p>
    <w:p w14:paraId="57894C5A" w14:textId="70ED3E84" w:rsidR="00DE117A" w:rsidRPr="001D7E90" w:rsidRDefault="000A19A0" w:rsidP="000134C3">
      <w:pPr>
        <w:pStyle w:val="ListParagraph"/>
        <w:numPr>
          <w:ilvl w:val="0"/>
          <w:numId w:val="1"/>
        </w:numPr>
        <w:tabs>
          <w:tab w:val="left" w:pos="284"/>
        </w:tabs>
        <w:contextualSpacing w:val="0"/>
        <w:rPr>
          <w:rFonts w:cs="Arial"/>
          <w:b/>
          <w:caps/>
        </w:rPr>
      </w:pPr>
      <w:r w:rsidRPr="001D7E90">
        <w:rPr>
          <w:rFonts w:eastAsia="Times New Roman" w:cs="Arial"/>
          <w:b/>
          <w:lang w:eastAsia="zh-CN"/>
        </w:rPr>
        <w:t>MENETLUSDOKUMENDID</w:t>
      </w:r>
      <w:r w:rsidR="00DE117A" w:rsidRPr="001D7E90">
        <w:rPr>
          <w:rFonts w:cs="Arial"/>
        </w:rPr>
        <w:br w:type="page"/>
      </w:r>
    </w:p>
    <w:p w14:paraId="20EB42F6" w14:textId="6F685CE8" w:rsidR="00CD7FEE" w:rsidRPr="001D7E90" w:rsidRDefault="003F1B68" w:rsidP="001D7E90">
      <w:pPr>
        <w:pStyle w:val="ListParagraph"/>
        <w:numPr>
          <w:ilvl w:val="0"/>
          <w:numId w:val="2"/>
        </w:numPr>
        <w:tabs>
          <w:tab w:val="left" w:pos="284"/>
        </w:tabs>
        <w:contextualSpacing w:val="0"/>
        <w:rPr>
          <w:rFonts w:cs="Arial"/>
          <w:b/>
          <w:caps/>
        </w:rPr>
      </w:pPr>
      <w:r w:rsidRPr="001D7E90">
        <w:rPr>
          <w:rFonts w:cs="Arial"/>
          <w:b/>
          <w:caps/>
        </w:rPr>
        <w:lastRenderedPageBreak/>
        <w:t>seletuskiri</w:t>
      </w:r>
      <w:bookmarkStart w:id="0" w:name="_Toc497432699"/>
    </w:p>
    <w:p w14:paraId="2E506CC7" w14:textId="77777777" w:rsidR="004E271A" w:rsidRPr="001D7E90" w:rsidRDefault="004E271A" w:rsidP="001D7E90">
      <w:pPr>
        <w:tabs>
          <w:tab w:val="left" w:pos="284"/>
        </w:tabs>
        <w:rPr>
          <w:rFonts w:cs="Arial"/>
          <w:bCs/>
          <w:caps/>
        </w:rPr>
      </w:pPr>
    </w:p>
    <w:p w14:paraId="6560E2E2" w14:textId="485B7B85" w:rsidR="00E81250" w:rsidRPr="001D7E90" w:rsidRDefault="006A563A" w:rsidP="001D7E90">
      <w:pPr>
        <w:pStyle w:val="Heading1"/>
        <w:numPr>
          <w:ilvl w:val="0"/>
          <w:numId w:val="22"/>
        </w:numPr>
        <w:ind w:left="244" w:hanging="244"/>
        <w:jc w:val="both"/>
        <w:rPr>
          <w:rFonts w:cs="Arial"/>
          <w:szCs w:val="22"/>
        </w:rPr>
      </w:pPr>
      <w:bookmarkStart w:id="1" w:name="_Toc146699395"/>
      <w:r w:rsidRPr="001D7E90">
        <w:rPr>
          <w:rFonts w:cs="Arial"/>
          <w:szCs w:val="22"/>
        </w:rPr>
        <w:t>KOOSTAMISEL ARVESTAMISELE KUULUVAD PLANEERINGUD, ÕIGUSAKTID JA MUUD ALUSMATERJALID</w:t>
      </w:r>
      <w:bookmarkEnd w:id="1"/>
    </w:p>
    <w:p w14:paraId="4402F25C" w14:textId="77777777" w:rsidR="004E271A" w:rsidRPr="001D7E90" w:rsidRDefault="004E271A" w:rsidP="001D7E90">
      <w:pPr>
        <w:jc w:val="both"/>
        <w:rPr>
          <w:rFonts w:cs="Arial"/>
        </w:rPr>
      </w:pPr>
    </w:p>
    <w:p w14:paraId="3A514785" w14:textId="271AA399" w:rsidR="00C53CE2" w:rsidRPr="001D7E90" w:rsidRDefault="00E36630" w:rsidP="001D7E90">
      <w:pPr>
        <w:pStyle w:val="ListParagraph"/>
        <w:numPr>
          <w:ilvl w:val="0"/>
          <w:numId w:val="3"/>
        </w:numPr>
        <w:ind w:left="283" w:hanging="215"/>
        <w:contextualSpacing w:val="0"/>
        <w:jc w:val="both"/>
        <w:rPr>
          <w:rFonts w:cs="Arial"/>
        </w:rPr>
      </w:pPr>
      <w:r w:rsidRPr="001D7E90">
        <w:rPr>
          <w:rFonts w:cs="Arial"/>
        </w:rPr>
        <w:t>Planeerimisseadus</w:t>
      </w:r>
      <w:r w:rsidR="00AC06BF" w:rsidRPr="001D7E90">
        <w:rPr>
          <w:rFonts w:cs="Arial"/>
        </w:rPr>
        <w:t>;</w:t>
      </w:r>
      <w:bookmarkStart w:id="2" w:name="_Hlk124517798"/>
    </w:p>
    <w:p w14:paraId="5C7CFFF6" w14:textId="77777777" w:rsidR="007C3764" w:rsidRPr="001D7E90" w:rsidRDefault="00C53CE2" w:rsidP="001D7E90">
      <w:pPr>
        <w:pStyle w:val="ListParagraph"/>
        <w:numPr>
          <w:ilvl w:val="0"/>
          <w:numId w:val="3"/>
        </w:numPr>
        <w:ind w:left="284" w:hanging="218"/>
        <w:contextualSpacing w:val="0"/>
        <w:jc w:val="both"/>
        <w:rPr>
          <w:rFonts w:cs="Arial"/>
        </w:rPr>
      </w:pPr>
      <w:r w:rsidRPr="001D7E90">
        <w:rPr>
          <w:rFonts w:cs="Arial"/>
        </w:rPr>
        <w:t>Ehitusseadustik;</w:t>
      </w:r>
    </w:p>
    <w:bookmarkEnd w:id="2"/>
    <w:p w14:paraId="73658829" w14:textId="188E4006"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Rae Vallavolikogu 17.11.2020 määrus nr 60 „Rae valla heakorraeeskiri</w:t>
      </w:r>
      <w:r w:rsidR="00C9509D" w:rsidRPr="001D7E90">
        <w:rPr>
          <w:rFonts w:eastAsia="Times New Roman" w:cs="Arial"/>
          <w:lang w:eastAsia="ar-SA"/>
        </w:rPr>
        <w:t>”</w:t>
      </w:r>
      <w:r w:rsidRPr="001D7E90">
        <w:rPr>
          <w:rFonts w:eastAsia="Times New Roman" w:cs="Arial"/>
          <w:lang w:eastAsia="ar-SA"/>
        </w:rPr>
        <w:t>;</w:t>
      </w:r>
    </w:p>
    <w:p w14:paraId="7812E302" w14:textId="6AA2E9C0"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Rae Vallavolikogu 15.06.2021 määrus nr 73 „ Rae valla jäätmehoolduseeskiri</w:t>
      </w:r>
      <w:r w:rsidR="003F79E2" w:rsidRPr="001D7E90">
        <w:rPr>
          <w:rFonts w:eastAsia="Times New Roman" w:cs="Arial"/>
          <w:lang w:eastAsia="ar-SA"/>
        </w:rPr>
        <w:t>”</w:t>
      </w:r>
      <w:r w:rsidRPr="001D7E90">
        <w:rPr>
          <w:rFonts w:eastAsia="Times New Roman" w:cs="Arial"/>
          <w:lang w:eastAsia="ar-SA"/>
        </w:rPr>
        <w:t>;</w:t>
      </w:r>
    </w:p>
    <w:p w14:paraId="4125B986" w14:textId="7862E6CF"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zh-CN"/>
        </w:rPr>
        <w:t xml:space="preserve">Rae Vallavolikogu 21.09.2021 määrus nr 78 „Rae valla jäätmekava </w:t>
      </w:r>
      <w:r w:rsidR="00C53CE2" w:rsidRPr="001D7E90">
        <w:rPr>
          <w:rFonts w:eastAsia="Times New Roman" w:cs="Arial"/>
          <w:lang w:eastAsia="zh-CN"/>
        </w:rPr>
        <w:t xml:space="preserve">aastateks </w:t>
      </w:r>
      <w:r w:rsidRPr="001D7E90">
        <w:rPr>
          <w:rFonts w:eastAsia="Times New Roman" w:cs="Arial"/>
          <w:lang w:eastAsia="zh-CN"/>
        </w:rPr>
        <w:t>2021</w:t>
      </w:r>
      <w:r w:rsidR="00C9509D" w:rsidRPr="001D7E90">
        <w:rPr>
          <w:rFonts w:eastAsia="Times New Roman" w:cs="Arial"/>
          <w:lang w:eastAsia="zh-CN"/>
        </w:rPr>
        <w:t xml:space="preserve"> – </w:t>
      </w:r>
      <w:r w:rsidRPr="001D7E90">
        <w:rPr>
          <w:rFonts w:eastAsia="Times New Roman" w:cs="Arial"/>
          <w:lang w:eastAsia="zh-CN"/>
        </w:rPr>
        <w:t>2026</w:t>
      </w:r>
      <w:r w:rsidR="00C53CE2" w:rsidRPr="001D7E90">
        <w:rPr>
          <w:rFonts w:cs="Arial"/>
        </w:rPr>
        <w:t xml:space="preserve"> </w:t>
      </w:r>
      <w:r w:rsidR="00C53CE2" w:rsidRPr="001D7E90">
        <w:rPr>
          <w:rFonts w:eastAsia="Times New Roman" w:cs="Arial"/>
          <w:lang w:eastAsia="zh-CN"/>
        </w:rPr>
        <w:t>vastuvõtmine</w:t>
      </w:r>
      <w:r w:rsidRPr="001D7E90">
        <w:rPr>
          <w:rFonts w:eastAsia="Times New Roman" w:cs="Arial"/>
          <w:lang w:eastAsia="zh-CN"/>
        </w:rPr>
        <w:t>”;</w:t>
      </w:r>
    </w:p>
    <w:p w14:paraId="0885F266" w14:textId="77777777"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Rae valla ühisveevärgi ja -kanalisatsiooni ning sademevee ärajuhtimise arendamise kava aastateks 2017 – 2028;</w:t>
      </w:r>
    </w:p>
    <w:p w14:paraId="75EA8ACD" w14:textId="77777777"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Rae Vallavalitsuse 15.02.2011 määrus nr 13 „Digitaalselt teostatavate geodeetiliste alusplaanide, projektide, teostusjooniste ja detailplaneeringute esitamise kord”;</w:t>
      </w:r>
    </w:p>
    <w:p w14:paraId="4B9ECFDB" w14:textId="77777777"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Rae Vallavalitsuse 15.02.2011 määrus nr 14 „Detailplaneeringute koostamise ning vormistamise juhend”;</w:t>
      </w:r>
    </w:p>
    <w:p w14:paraId="36ECF850" w14:textId="759460DD" w:rsidR="00BE7F5A" w:rsidRPr="001D7E90" w:rsidRDefault="00BE7F5A" w:rsidP="001D7E90">
      <w:pPr>
        <w:pStyle w:val="ListParagraph"/>
        <w:numPr>
          <w:ilvl w:val="0"/>
          <w:numId w:val="3"/>
        </w:numPr>
        <w:ind w:left="284" w:hanging="218"/>
        <w:contextualSpacing w:val="0"/>
        <w:jc w:val="both"/>
        <w:rPr>
          <w:rFonts w:cs="Arial"/>
        </w:rPr>
      </w:pPr>
      <w:r w:rsidRPr="001D7E90">
        <w:rPr>
          <w:rFonts w:cs="Arial"/>
        </w:rPr>
        <w:t>Rae valla arengukava 2016 – 2025;</w:t>
      </w:r>
    </w:p>
    <w:p w14:paraId="5854E8FB" w14:textId="6120F1D9" w:rsidR="00C53CE2" w:rsidRPr="001D7E90" w:rsidRDefault="00C53CE2" w:rsidP="001D7E90">
      <w:pPr>
        <w:pStyle w:val="ListParagraph"/>
        <w:numPr>
          <w:ilvl w:val="0"/>
          <w:numId w:val="3"/>
        </w:numPr>
        <w:ind w:left="284" w:hanging="218"/>
        <w:contextualSpacing w:val="0"/>
        <w:jc w:val="both"/>
        <w:rPr>
          <w:rFonts w:cs="Arial"/>
        </w:rPr>
      </w:pPr>
      <w:r w:rsidRPr="001D7E90">
        <w:rPr>
          <w:rFonts w:cs="Arial"/>
        </w:rPr>
        <w:t>Rae valla arengukava muutmine ja vastuvõtmine (Rae Vallavolikogu 20.09.2016 määrus nr 58);</w:t>
      </w:r>
    </w:p>
    <w:p w14:paraId="66900F95" w14:textId="705EC3BA"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riigihalduse ministri 17.10.2019 määrus nr 50 „Planeeringu vormistamisele ja ülesehitusele esitatavad nõuded”;</w:t>
      </w:r>
    </w:p>
    <w:p w14:paraId="04B6A5B7" w14:textId="77777777" w:rsidR="00C53CE2" w:rsidRPr="001D7E90" w:rsidRDefault="00C53CE2" w:rsidP="001D7E90">
      <w:pPr>
        <w:pStyle w:val="ListParagraph"/>
        <w:numPr>
          <w:ilvl w:val="0"/>
          <w:numId w:val="3"/>
        </w:numPr>
        <w:ind w:left="284" w:hanging="218"/>
        <w:jc w:val="both"/>
        <w:rPr>
          <w:rFonts w:cs="Arial"/>
        </w:rPr>
      </w:pPr>
      <w:r w:rsidRPr="001D7E90">
        <w:rPr>
          <w:rFonts w:cs="Arial"/>
        </w:rPr>
        <w:t>Haljastusnõuded projekteerimisel ja ehitamisel Rae vallas (Rae Vallavolikogu 18.10.2022 määrus nr 11);</w:t>
      </w:r>
    </w:p>
    <w:p w14:paraId="6E000EA2" w14:textId="1986D8EE" w:rsidR="00C53CE2" w:rsidRPr="001D7E90" w:rsidRDefault="00C53CE2" w:rsidP="001D7E90">
      <w:pPr>
        <w:pStyle w:val="ListParagraph"/>
        <w:numPr>
          <w:ilvl w:val="0"/>
          <w:numId w:val="3"/>
        </w:numPr>
        <w:ind w:left="284" w:hanging="218"/>
        <w:jc w:val="both"/>
        <w:rPr>
          <w:rFonts w:cs="Arial"/>
        </w:rPr>
      </w:pPr>
      <w:r w:rsidRPr="001D7E90">
        <w:rPr>
          <w:rFonts w:cs="Arial"/>
        </w:rPr>
        <w:t>Haljastuse hindamise metoodika ning avaliku ala haljastuse nõuded (Rae Vallavalitsuse 30.08.2022 määrus nr 18);</w:t>
      </w:r>
    </w:p>
    <w:p w14:paraId="7E87A90F" w14:textId="133E3CB0" w:rsidR="00C53CE2" w:rsidRPr="001D7E90" w:rsidRDefault="00C53CE2" w:rsidP="001D7E90">
      <w:pPr>
        <w:pStyle w:val="ListParagraph"/>
        <w:numPr>
          <w:ilvl w:val="0"/>
          <w:numId w:val="3"/>
        </w:numPr>
        <w:ind w:left="284" w:hanging="218"/>
        <w:contextualSpacing w:val="0"/>
        <w:jc w:val="both"/>
        <w:rPr>
          <w:rFonts w:cs="Arial"/>
        </w:rPr>
      </w:pPr>
      <w:r w:rsidRPr="001D7E90">
        <w:rPr>
          <w:rFonts w:cs="Arial"/>
        </w:rPr>
        <w:t>Välisõhus leviva müra piiramise eesmärgil planeeringu koostamise kohta esitatavad nõuded (keskkonnaministri 03.10.2016 määrus nr 32);</w:t>
      </w:r>
    </w:p>
    <w:p w14:paraId="414E7EAD" w14:textId="77777777"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Eesti standard EVS 843:2016 „Linnatänavad”;</w:t>
      </w:r>
    </w:p>
    <w:p w14:paraId="39E38167" w14:textId="3212D6AC"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 xml:space="preserve">siseministri </w:t>
      </w:r>
      <w:r w:rsidR="006A563A" w:rsidRPr="001D7E90">
        <w:rPr>
          <w:rFonts w:eastAsia="Times New Roman" w:cs="Arial"/>
          <w:lang w:eastAsia="ar-SA"/>
        </w:rPr>
        <w:t>30. märts 2017</w:t>
      </w:r>
      <w:r w:rsidRPr="001D7E90">
        <w:rPr>
          <w:rFonts w:eastAsia="Times New Roman" w:cs="Arial"/>
          <w:lang w:eastAsia="ar-SA"/>
        </w:rPr>
        <w:t>. a määrus nr 17 „Ehitisele esitatavad tuleohutusnõuded”;</w:t>
      </w:r>
    </w:p>
    <w:p w14:paraId="2BAFB8BF" w14:textId="3B0519D9"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siseministri 18. veebruari 2021. a määrus nr 10 „Veevõtukoha rajamise, katsetamise, kasutamise, korrashoiu, tähistamise ja teabevahetuse nõuded, tingimused ning kord”;</w:t>
      </w:r>
    </w:p>
    <w:p w14:paraId="42DA0EC1" w14:textId="77777777" w:rsidR="00BE7F5A"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katastriüksuse plaan;</w:t>
      </w:r>
    </w:p>
    <w:p w14:paraId="6D836F27" w14:textId="77777777" w:rsidR="00CD7FEE" w:rsidRPr="001D7E90" w:rsidRDefault="00BE7F5A" w:rsidP="001D7E90">
      <w:pPr>
        <w:pStyle w:val="ListParagraph"/>
        <w:numPr>
          <w:ilvl w:val="0"/>
          <w:numId w:val="3"/>
        </w:numPr>
        <w:ind w:left="284" w:hanging="218"/>
        <w:contextualSpacing w:val="0"/>
        <w:jc w:val="both"/>
        <w:rPr>
          <w:rFonts w:cs="Arial"/>
        </w:rPr>
      </w:pPr>
      <w:r w:rsidRPr="001D7E90">
        <w:rPr>
          <w:rFonts w:eastAsia="Times New Roman" w:cs="Arial"/>
          <w:lang w:eastAsia="ar-SA"/>
        </w:rPr>
        <w:t>muud õigusaktid ja projekteerimisnormid.</w:t>
      </w:r>
    </w:p>
    <w:p w14:paraId="27D69FA6" w14:textId="77777777" w:rsidR="004E271A" w:rsidRDefault="004E271A" w:rsidP="001D7E90">
      <w:pPr>
        <w:jc w:val="both"/>
        <w:rPr>
          <w:rFonts w:cs="Arial"/>
          <w:caps/>
        </w:rPr>
      </w:pPr>
    </w:p>
    <w:p w14:paraId="725DCC43" w14:textId="77777777" w:rsidR="001D7E90" w:rsidRPr="001D7E90" w:rsidRDefault="001D7E90" w:rsidP="001D7E90">
      <w:pPr>
        <w:jc w:val="both"/>
        <w:rPr>
          <w:rFonts w:cs="Arial"/>
          <w:caps/>
        </w:rPr>
      </w:pPr>
    </w:p>
    <w:p w14:paraId="301BA05E" w14:textId="6C631CE6" w:rsidR="00E81250" w:rsidRPr="001D7E90" w:rsidRDefault="00B0615D" w:rsidP="001D7E90">
      <w:pPr>
        <w:pStyle w:val="Heading1"/>
        <w:numPr>
          <w:ilvl w:val="0"/>
          <w:numId w:val="22"/>
        </w:numPr>
        <w:ind w:left="244" w:hanging="244"/>
        <w:rPr>
          <w:rFonts w:cs="Arial"/>
          <w:szCs w:val="22"/>
        </w:rPr>
      </w:pPr>
      <w:bookmarkStart w:id="3" w:name="_Toc146699396"/>
      <w:r w:rsidRPr="001D7E90">
        <w:rPr>
          <w:rFonts w:cs="Arial"/>
          <w:szCs w:val="22"/>
        </w:rPr>
        <w:t>PLANEERINGUALA LÄHIÜMBRUSE EHITUSLIKE JA FUNKTSIONAALSETE SEOSTE NING KESKKONNATINGIMUSTE ANALÜÜS NING PLANEERINGU EESMÄRK</w:t>
      </w:r>
      <w:bookmarkEnd w:id="3"/>
    </w:p>
    <w:p w14:paraId="2EE3F204" w14:textId="4B4B44C2" w:rsidR="00F73185" w:rsidRPr="001D7E90" w:rsidRDefault="00F73185" w:rsidP="001D7E90">
      <w:pPr>
        <w:autoSpaceDE w:val="0"/>
        <w:autoSpaceDN w:val="0"/>
        <w:adjustRightInd w:val="0"/>
        <w:jc w:val="both"/>
        <w:rPr>
          <w:rFonts w:cs="Arial"/>
        </w:rPr>
      </w:pPr>
    </w:p>
    <w:p w14:paraId="6515ADF5" w14:textId="0719EC3C" w:rsidR="00F23587" w:rsidRPr="001D7E90" w:rsidRDefault="00F23587" w:rsidP="001D7E90">
      <w:pPr>
        <w:pStyle w:val="Heading2"/>
        <w:numPr>
          <w:ilvl w:val="1"/>
          <w:numId w:val="4"/>
        </w:numPr>
        <w:rPr>
          <w:rFonts w:cs="Arial"/>
          <w:szCs w:val="22"/>
          <w:lang w:eastAsia="et-EE"/>
        </w:rPr>
      </w:pPr>
      <w:bookmarkStart w:id="4" w:name="_Toc129770544"/>
      <w:bookmarkStart w:id="5" w:name="_Toc129852846"/>
      <w:bookmarkStart w:id="6" w:name="_Toc129852920"/>
      <w:bookmarkStart w:id="7" w:name="_Toc129770545"/>
      <w:bookmarkStart w:id="8" w:name="_Toc129852847"/>
      <w:bookmarkStart w:id="9" w:name="_Toc129852921"/>
      <w:bookmarkStart w:id="10" w:name="_Toc146699397"/>
      <w:bookmarkEnd w:id="4"/>
      <w:bookmarkEnd w:id="5"/>
      <w:bookmarkEnd w:id="6"/>
      <w:bookmarkEnd w:id="7"/>
      <w:bookmarkEnd w:id="8"/>
      <w:bookmarkEnd w:id="9"/>
      <w:r w:rsidRPr="001D7E90">
        <w:rPr>
          <w:rFonts w:cs="Arial"/>
          <w:szCs w:val="22"/>
        </w:rPr>
        <w:t>Planeeringu eesmärk</w:t>
      </w:r>
      <w:bookmarkEnd w:id="10"/>
    </w:p>
    <w:p w14:paraId="6C4E3B86" w14:textId="0E73399A" w:rsidR="00DE3890" w:rsidRPr="001D7E90" w:rsidRDefault="00DC708F" w:rsidP="001D7E90">
      <w:pPr>
        <w:autoSpaceDE w:val="0"/>
        <w:autoSpaceDN w:val="0"/>
        <w:adjustRightInd w:val="0"/>
        <w:jc w:val="both"/>
        <w:rPr>
          <w:rFonts w:cs="Arial"/>
        </w:rPr>
      </w:pPr>
      <w:r w:rsidRPr="001D7E90">
        <w:rPr>
          <w:rFonts w:cs="Arial"/>
        </w:rPr>
        <w:t xml:space="preserve">Detailplaneeringu eesmärk on </w:t>
      </w:r>
      <w:r w:rsidR="005E13C3" w:rsidRPr="001D7E90">
        <w:rPr>
          <w:rFonts w:cs="Arial"/>
        </w:rPr>
        <w:t xml:space="preserve">maatulundusmaa jagamine ärimaa ja transpordimaa </w:t>
      </w:r>
      <w:r w:rsidR="005E13C3" w:rsidRPr="001D7E90">
        <w:rPr>
          <w:rFonts w:cs="Arial"/>
          <w:lang w:eastAsia="ar-SA"/>
        </w:rPr>
        <w:t xml:space="preserve">sihtotstarbelisteks </w:t>
      </w:r>
      <w:r w:rsidR="005E13C3" w:rsidRPr="001D7E90">
        <w:rPr>
          <w:rFonts w:cs="Arial"/>
        </w:rPr>
        <w:t>kruntideks</w:t>
      </w:r>
      <w:r w:rsidRPr="001D7E90">
        <w:rPr>
          <w:rFonts w:cs="Arial"/>
        </w:rPr>
        <w:t>. Lisaks antakse detailplaneeringuga lahendus planeeringuala haljastusele, heakorrale, juurdepääsule, parkimiskorraldusele ja tehnovõrkudega varustamisele.</w:t>
      </w:r>
      <w:r w:rsidR="004B2CF1" w:rsidRPr="001D7E90">
        <w:rPr>
          <w:rFonts w:cs="Arial"/>
        </w:rPr>
        <w:t xml:space="preserve"> Planeeringuala suurus </w:t>
      </w:r>
      <w:r w:rsidR="00070C2C" w:rsidRPr="001D7E90">
        <w:rPr>
          <w:rFonts w:cs="Arial"/>
        </w:rPr>
        <w:t>on</w:t>
      </w:r>
      <w:r w:rsidR="004B2CF1" w:rsidRPr="001D7E90">
        <w:rPr>
          <w:rFonts w:cs="Arial"/>
        </w:rPr>
        <w:t xml:space="preserve"> </w:t>
      </w:r>
      <w:r w:rsidR="005E13C3" w:rsidRPr="001D7E90">
        <w:rPr>
          <w:rFonts w:cs="Arial"/>
        </w:rPr>
        <w:t>13</w:t>
      </w:r>
      <w:r w:rsidR="004B2CF1" w:rsidRPr="001D7E90">
        <w:rPr>
          <w:rFonts w:cs="Arial"/>
        </w:rPr>
        <w:t>,</w:t>
      </w:r>
      <w:r w:rsidR="005E13C3" w:rsidRPr="001D7E90">
        <w:rPr>
          <w:rFonts w:cs="Arial"/>
        </w:rPr>
        <w:t>35</w:t>
      </w:r>
      <w:r w:rsidR="004B2CF1" w:rsidRPr="001D7E90">
        <w:rPr>
          <w:rFonts w:cs="Arial"/>
        </w:rPr>
        <w:t xml:space="preserve"> ha.</w:t>
      </w:r>
    </w:p>
    <w:p w14:paraId="2C6E6462" w14:textId="75757FA4" w:rsidR="00F878B1" w:rsidRPr="001D7E90" w:rsidRDefault="005E13C3" w:rsidP="001D7E90">
      <w:pPr>
        <w:jc w:val="both"/>
        <w:rPr>
          <w:rFonts w:cs="Arial"/>
        </w:rPr>
      </w:pPr>
      <w:r w:rsidRPr="001D7E90">
        <w:rPr>
          <w:rFonts w:cs="Arial"/>
        </w:rPr>
        <w:t>Planeeringu lahenduse koostamisel on arvestatud maaomanike soovidega, naaberaladel kehtestatud ja menetluses olevate detailplaneeringutega ning lähiümbruses paikneva ja planeeritud hoonestusega.</w:t>
      </w:r>
    </w:p>
    <w:p w14:paraId="7FA54F14" w14:textId="77777777" w:rsidR="005E13C3" w:rsidRPr="001D7E90" w:rsidRDefault="005E13C3" w:rsidP="001D7E90">
      <w:pPr>
        <w:autoSpaceDE w:val="0"/>
        <w:autoSpaceDN w:val="0"/>
        <w:adjustRightInd w:val="0"/>
        <w:jc w:val="both"/>
        <w:rPr>
          <w:rFonts w:cs="Arial"/>
        </w:rPr>
      </w:pPr>
    </w:p>
    <w:p w14:paraId="16DD504D" w14:textId="3A09CDA1" w:rsidR="00746679" w:rsidRPr="001D7E90" w:rsidRDefault="004B2CF1" w:rsidP="001D7E90">
      <w:pPr>
        <w:pStyle w:val="Heading2"/>
        <w:numPr>
          <w:ilvl w:val="1"/>
          <w:numId w:val="4"/>
        </w:numPr>
        <w:rPr>
          <w:rFonts w:cs="Arial"/>
          <w:szCs w:val="22"/>
          <w:lang w:eastAsia="et-EE"/>
        </w:rPr>
      </w:pPr>
      <w:bookmarkStart w:id="11" w:name="_Toc146699398"/>
      <w:r w:rsidRPr="001D7E90">
        <w:rPr>
          <w:rFonts w:cs="Arial"/>
          <w:szCs w:val="22"/>
        </w:rPr>
        <w:t xml:space="preserve">Planeeritava maa-ala kontaktvööndi </w:t>
      </w:r>
      <w:r w:rsidR="00F16204" w:rsidRPr="001D7E90">
        <w:rPr>
          <w:rFonts w:cs="Arial"/>
          <w:szCs w:val="22"/>
        </w:rPr>
        <w:t>funktsionaalsed seosed</w:t>
      </w:r>
      <w:bookmarkEnd w:id="11"/>
    </w:p>
    <w:p w14:paraId="63826C8B" w14:textId="6204BB34" w:rsidR="005E13C3" w:rsidRPr="001D7E90" w:rsidRDefault="005E13C3" w:rsidP="001D7E90">
      <w:pPr>
        <w:jc w:val="both"/>
        <w:rPr>
          <w:rFonts w:cs="Arial"/>
        </w:rPr>
      </w:pPr>
      <w:bookmarkStart w:id="12" w:name="_Hlk129857173"/>
      <w:r w:rsidRPr="001D7E90">
        <w:rPr>
          <w:rFonts w:cs="Arial"/>
        </w:rPr>
        <w:t xml:space="preserve">Planeeritav ala asub Karla küla põhjapoolses osas raudtee läheduses. Planeeringuala piirneb kõrvalmaantee 11112 Lagedi-Jüri tee ja Kalmari teega. Sõiduteed asfaltkattega ja heas korras. Kalmari tee ääres asub </w:t>
      </w:r>
      <w:r w:rsidR="00EE0EE2" w:rsidRPr="001D7E90">
        <w:rPr>
          <w:rFonts w:cs="Arial"/>
        </w:rPr>
        <w:t>jalgratta- ja jalgtee</w:t>
      </w:r>
      <w:r w:rsidRPr="001D7E90">
        <w:rPr>
          <w:rFonts w:cs="Arial"/>
        </w:rPr>
        <w:t xml:space="preserve">, mis on ehitatud </w:t>
      </w:r>
      <w:r w:rsidR="00EE0EE2" w:rsidRPr="001D7E90">
        <w:rPr>
          <w:rFonts w:cs="Arial"/>
        </w:rPr>
        <w:t>planeeringuala läänepiirile.</w:t>
      </w:r>
      <w:r w:rsidR="005E6EE7">
        <w:rPr>
          <w:rFonts w:cs="Arial"/>
        </w:rPr>
        <w:t xml:space="preserve"> </w:t>
      </w:r>
      <w:r w:rsidRPr="001D7E90">
        <w:rPr>
          <w:rFonts w:cs="Arial"/>
        </w:rPr>
        <w:t>Kõrvalmaantee 11112 Lagedi-Jüri tee on ühenduses põhimaantee 11 Tallinna ringtee.</w:t>
      </w:r>
    </w:p>
    <w:p w14:paraId="1D8B0071" w14:textId="5B0509FE" w:rsidR="005E13C3" w:rsidRPr="001D7E90" w:rsidRDefault="005E13C3" w:rsidP="001D7E90">
      <w:pPr>
        <w:autoSpaceDE w:val="0"/>
        <w:autoSpaceDN w:val="0"/>
        <w:adjustRightInd w:val="0"/>
        <w:jc w:val="both"/>
        <w:rPr>
          <w:rFonts w:cs="Arial"/>
        </w:rPr>
      </w:pPr>
      <w:r w:rsidRPr="001D7E90">
        <w:rPr>
          <w:rFonts w:cs="Arial"/>
        </w:rPr>
        <w:t xml:space="preserve">Planeeringualast ida- ja põhjapoolset piirkonda iseloomustab väljakujunenud üksikelamute piirkond. Hoonestus on valdavalt 2-korruseline, eriaegadel püstitatud, erineva tihedusega, puudub selge mahuline struktuur ja ühtne arhitektuur. Sihtotstarbega elamumaa kinnistud on suurustega vahemikus 1367 – 19 723 m², kus on kahekorruselised üksikelamud. Lisaks asuvad </w:t>
      </w:r>
      <w:r w:rsidR="00EE0EE2" w:rsidRPr="001D7E90">
        <w:rPr>
          <w:rFonts w:cs="Arial"/>
        </w:rPr>
        <w:t>p</w:t>
      </w:r>
      <w:r w:rsidRPr="001D7E90">
        <w:rPr>
          <w:rFonts w:cs="Arial"/>
        </w:rPr>
        <w:t>laneeringualast ida-, põhja- ja lõunasuunda jäävad erineva suurusega maatulundusmaa sihtotstarbega katastriüksused, kus mõnel maatulusmaa katast</w:t>
      </w:r>
      <w:r w:rsidR="001D7E90">
        <w:rPr>
          <w:rFonts w:cs="Arial"/>
        </w:rPr>
        <w:t>r</w:t>
      </w:r>
      <w:r w:rsidRPr="001D7E90">
        <w:rPr>
          <w:rFonts w:cs="Arial"/>
        </w:rPr>
        <w:t>iüksusel asub üksikelamu.</w:t>
      </w:r>
    </w:p>
    <w:p w14:paraId="789CB0C3" w14:textId="77777777" w:rsidR="005E13C3" w:rsidRPr="001D7E90" w:rsidRDefault="005E13C3" w:rsidP="001D7E90">
      <w:pPr>
        <w:autoSpaceDE w:val="0"/>
        <w:autoSpaceDN w:val="0"/>
        <w:adjustRightInd w:val="0"/>
        <w:jc w:val="both"/>
        <w:rPr>
          <w:rFonts w:cs="Arial"/>
        </w:rPr>
      </w:pPr>
    </w:p>
    <w:p w14:paraId="4559282C" w14:textId="68CE17C9" w:rsidR="005E13C3" w:rsidRPr="001D7E90" w:rsidRDefault="005E13C3" w:rsidP="001D7E90">
      <w:pPr>
        <w:autoSpaceDE w:val="0"/>
        <w:autoSpaceDN w:val="0"/>
        <w:adjustRightInd w:val="0"/>
        <w:jc w:val="both"/>
        <w:rPr>
          <w:rFonts w:cs="Arial"/>
        </w:rPr>
      </w:pPr>
      <w:r w:rsidRPr="001D7E90">
        <w:rPr>
          <w:rFonts w:cs="Arial"/>
        </w:rPr>
        <w:lastRenderedPageBreak/>
        <w:t>Läänesuunas asuvad äri- ja tootmismaa sihtotstarbega katastriüksused, kus kinnistute suurused jäävad vahemikku 4806 – 48 500 m</w:t>
      </w:r>
      <w:r w:rsidRPr="001D7E90">
        <w:rPr>
          <w:rFonts w:cs="Arial"/>
          <w:vertAlign w:val="superscript"/>
        </w:rPr>
        <w:t>2</w:t>
      </w:r>
      <w:r w:rsidRPr="001D7E90">
        <w:rPr>
          <w:rFonts w:cs="Arial"/>
        </w:rPr>
        <w:t xml:space="preserve">. Äri- ja tootmishooneid iseloomustab kompaktsus, mis on mahtudelt ja gabariitidelt suured, kuid samas polüfunktsionaalseid lahendusi pakkuvad ehitised. Olemasolev ja planeeritav hoonestus käsitletavas piirkonnas on ühe- kuni kolmekorruseline ulatudes kõrgustelt kuni 16 meetrini. Piirkonnas moodustatud äri- ja tootmismaade kruntide täisehitusprotsent jääb 40 – 50% juurde. Hoonete vaated on küllaltki monotoonsed. Katusetüübina on piirkonnas esindatud enamasti madala </w:t>
      </w:r>
      <w:proofErr w:type="spellStart"/>
      <w:r w:rsidRPr="001D7E90">
        <w:rPr>
          <w:rFonts w:cs="Arial"/>
        </w:rPr>
        <w:t>kaldelised</w:t>
      </w:r>
      <w:proofErr w:type="spellEnd"/>
      <w:r w:rsidRPr="001D7E90">
        <w:rPr>
          <w:rFonts w:cs="Arial"/>
        </w:rPr>
        <w:t xml:space="preserve"> ning osaliselt </w:t>
      </w:r>
      <w:proofErr w:type="spellStart"/>
      <w:r w:rsidRPr="001D7E90">
        <w:rPr>
          <w:rFonts w:cs="Arial"/>
        </w:rPr>
        <w:t>parapetiga</w:t>
      </w:r>
      <w:proofErr w:type="spellEnd"/>
      <w:r w:rsidRPr="001D7E90">
        <w:rPr>
          <w:rFonts w:cs="Arial"/>
        </w:rPr>
        <w:t xml:space="preserve"> piiratud katused. Välisviimistluses on levinud pleki, betooni ja klaasi kasutamine. Kuna tegu on endiste põllumaadega ning lähiümbrusesse on kujundatud äri- ja tootmis- ja laohoonete piirkond, siis kõrghaljastuse osakaal on alal väike. Planeeringutega on enamasti ka seatud kohustus kõrghaljastuse istutamiseks, kuid kuna piirkond on alles osaliselt välja kujunenud, siis puudub ka suuremas osas kõrghaljastus või istutatud puud ei ole veel saavutanud oma täiskasvanud kõrgust.</w:t>
      </w:r>
    </w:p>
    <w:p w14:paraId="7143088E" w14:textId="13722366" w:rsidR="005E13C3" w:rsidRPr="001D7E90" w:rsidRDefault="005E13C3" w:rsidP="001D7E90">
      <w:pPr>
        <w:autoSpaceDE w:val="0"/>
        <w:autoSpaceDN w:val="0"/>
        <w:adjustRightInd w:val="0"/>
        <w:jc w:val="both"/>
        <w:rPr>
          <w:rFonts w:cs="Arial"/>
        </w:rPr>
      </w:pPr>
      <w:r w:rsidRPr="001D7E90">
        <w:rPr>
          <w:rFonts w:cs="Arial"/>
        </w:rPr>
        <w:t>Rae valla keskus, Jüri alevik, jääb planeeringualast 7,3 km kaugusele.</w:t>
      </w:r>
    </w:p>
    <w:p w14:paraId="6DD21FA6" w14:textId="592CB180" w:rsidR="005E13C3" w:rsidRPr="001D7E90" w:rsidRDefault="005E13C3" w:rsidP="001D7E90">
      <w:pPr>
        <w:jc w:val="both"/>
        <w:rPr>
          <w:rFonts w:cs="Arial"/>
        </w:rPr>
      </w:pPr>
      <w:r w:rsidRPr="001D7E90">
        <w:rPr>
          <w:rFonts w:cs="Arial"/>
        </w:rPr>
        <w:t>Planeeritavale alale suurimad teenindusasutused (kauplus, postkontor, tankla, pank jne) asuvad Tallinna linnas, mis jääb planeeritavast alast ~16 km kaugusele.</w:t>
      </w:r>
    </w:p>
    <w:p w14:paraId="311520BC" w14:textId="77777777" w:rsidR="005E13C3" w:rsidRPr="001D7E90" w:rsidRDefault="005E13C3" w:rsidP="001D7E90">
      <w:pPr>
        <w:jc w:val="both"/>
        <w:rPr>
          <w:rFonts w:cs="Arial"/>
        </w:rPr>
      </w:pPr>
      <w:r w:rsidRPr="001D7E90">
        <w:rPr>
          <w:rFonts w:cs="Arial"/>
        </w:rPr>
        <w:t>Lähimad bussipeatused planeeringualale asuvad planeeringuala kõrval 11112 Lagedi-Jüri tee ääres. Rongipeatus jääb 130 meetri kaugusele kavandatavast alast.</w:t>
      </w:r>
    </w:p>
    <w:p w14:paraId="1295A8D6" w14:textId="77777777" w:rsidR="005E13C3" w:rsidRPr="001D7E90" w:rsidRDefault="005E13C3" w:rsidP="001D7E90">
      <w:pPr>
        <w:jc w:val="both"/>
        <w:rPr>
          <w:rFonts w:cs="Arial"/>
        </w:rPr>
      </w:pPr>
    </w:p>
    <w:p w14:paraId="127AD9BC" w14:textId="77777777" w:rsidR="005E13C3" w:rsidRPr="001D7E90" w:rsidRDefault="005E13C3" w:rsidP="001D7E90">
      <w:pPr>
        <w:widowControl w:val="0"/>
        <w:tabs>
          <w:tab w:val="left" w:pos="11583"/>
        </w:tabs>
        <w:suppressAutoHyphens/>
        <w:overflowPunct w:val="0"/>
        <w:autoSpaceDE w:val="0"/>
        <w:jc w:val="both"/>
        <w:textAlignment w:val="baseline"/>
        <w:rPr>
          <w:rFonts w:eastAsia="Times New Roman" w:cs="Arial"/>
        </w:rPr>
      </w:pPr>
      <w:r w:rsidRPr="001D7E90">
        <w:rPr>
          <w:rFonts w:eastAsia="Times New Roman" w:cs="Arial"/>
        </w:rPr>
        <w:t>Piirkonna eelisteks on:</w:t>
      </w:r>
    </w:p>
    <w:p w14:paraId="0DFFB96C" w14:textId="77777777" w:rsidR="005E13C3" w:rsidRPr="001D7E90" w:rsidRDefault="005E13C3" w:rsidP="001D7E90">
      <w:pPr>
        <w:pStyle w:val="ListParagraph"/>
        <w:numPr>
          <w:ilvl w:val="0"/>
          <w:numId w:val="6"/>
        </w:numPr>
        <w:suppressAutoHyphens/>
        <w:ind w:left="284" w:hanging="218"/>
        <w:jc w:val="both"/>
        <w:rPr>
          <w:rFonts w:cs="Arial"/>
        </w:rPr>
      </w:pPr>
      <w:r w:rsidRPr="001D7E90">
        <w:rPr>
          <w:rFonts w:cs="Arial"/>
        </w:rPr>
        <w:t>Tallinna linna lähedus;</w:t>
      </w:r>
    </w:p>
    <w:p w14:paraId="26791996" w14:textId="77777777" w:rsidR="005E13C3" w:rsidRPr="001D7E90" w:rsidRDefault="005E13C3" w:rsidP="001D7E90">
      <w:pPr>
        <w:pStyle w:val="ListParagraph"/>
        <w:numPr>
          <w:ilvl w:val="0"/>
          <w:numId w:val="6"/>
        </w:numPr>
        <w:suppressAutoHyphens/>
        <w:ind w:left="284" w:hanging="218"/>
        <w:jc w:val="both"/>
        <w:rPr>
          <w:rFonts w:cs="Arial"/>
        </w:rPr>
      </w:pPr>
      <w:r w:rsidRPr="001D7E90">
        <w:rPr>
          <w:rFonts w:cs="Arial"/>
        </w:rPr>
        <w:t>strateegiliselt hea asukoht riigimaantee ääres, mis tagab ettevõtetele väljapaistva asukoha ning lihtsa juurdepääsu olulisematele transpordikanalitele – maanteed, sadamad, raudtee;</w:t>
      </w:r>
    </w:p>
    <w:p w14:paraId="0ED74F8F" w14:textId="22A25770" w:rsidR="005E13C3" w:rsidRPr="001D7E90" w:rsidRDefault="005E13C3" w:rsidP="001D7E90">
      <w:pPr>
        <w:pStyle w:val="ListParagraph"/>
        <w:numPr>
          <w:ilvl w:val="0"/>
          <w:numId w:val="6"/>
        </w:numPr>
        <w:suppressAutoHyphens/>
        <w:ind w:left="284" w:hanging="218"/>
        <w:jc w:val="both"/>
        <w:rPr>
          <w:rFonts w:cs="Arial"/>
        </w:rPr>
      </w:pPr>
      <w:r w:rsidRPr="001D7E90">
        <w:rPr>
          <w:rFonts w:cs="Arial"/>
        </w:rPr>
        <w:t>juba väljakujunenud polüfunktsionaalne äri-, tootmis- ja laohoonete piirkond soosib siia samalaadse hoonestuse planeerimist, mis ühtlasi tekitab linnaehituslikust seisukohast alale ühtse arhitektuurse terviku ning hästi toimiva ja sidusa piirkonna;</w:t>
      </w:r>
    </w:p>
    <w:p w14:paraId="7513E009" w14:textId="77777777" w:rsidR="005E13C3" w:rsidRPr="001D7E90" w:rsidRDefault="005E13C3" w:rsidP="001D7E90">
      <w:pPr>
        <w:pStyle w:val="ListParagraph"/>
        <w:numPr>
          <w:ilvl w:val="0"/>
          <w:numId w:val="6"/>
        </w:numPr>
        <w:suppressAutoHyphens/>
        <w:ind w:left="284" w:hanging="218"/>
        <w:jc w:val="both"/>
        <w:rPr>
          <w:rFonts w:cs="Arial"/>
        </w:rPr>
      </w:pPr>
      <w:r w:rsidRPr="001D7E90">
        <w:rPr>
          <w:rFonts w:cs="Arial"/>
        </w:rPr>
        <w:t xml:space="preserve">piirkonnas on osaliselt välja kujunenud infrastruktuur – rajatud on uued </w:t>
      </w:r>
      <w:proofErr w:type="spellStart"/>
      <w:r w:rsidRPr="001D7E90">
        <w:rPr>
          <w:rFonts w:cs="Arial"/>
        </w:rPr>
        <w:t>teedevõrgud</w:t>
      </w:r>
      <w:proofErr w:type="spellEnd"/>
      <w:r w:rsidRPr="001D7E90">
        <w:rPr>
          <w:rFonts w:cs="Arial"/>
        </w:rPr>
        <w:t xml:space="preserve"> ning planeeritavate hoonete varustamiseks ette nähtud tehnorajatised;</w:t>
      </w:r>
    </w:p>
    <w:p w14:paraId="2B3D2B5D" w14:textId="137C1238" w:rsidR="005E13C3" w:rsidRPr="001D7E90" w:rsidRDefault="005E13C3" w:rsidP="001D7E90">
      <w:pPr>
        <w:pStyle w:val="ListParagraph"/>
        <w:numPr>
          <w:ilvl w:val="0"/>
          <w:numId w:val="6"/>
        </w:numPr>
        <w:suppressAutoHyphens/>
        <w:ind w:left="284" w:hanging="218"/>
        <w:jc w:val="both"/>
        <w:rPr>
          <w:rFonts w:cs="Arial"/>
        </w:rPr>
      </w:pPr>
      <w:r w:rsidRPr="001D7E90">
        <w:rPr>
          <w:rFonts w:cs="Arial"/>
        </w:rPr>
        <w:t>suure ja järjest intensiivistuva liiklusega riigimaantee.</w:t>
      </w:r>
    </w:p>
    <w:p w14:paraId="7E6923CA" w14:textId="77777777" w:rsidR="005E13C3" w:rsidRPr="001D7E90" w:rsidRDefault="005E13C3" w:rsidP="001D7E90">
      <w:pPr>
        <w:tabs>
          <w:tab w:val="left" w:pos="360"/>
        </w:tabs>
        <w:suppressAutoHyphens/>
        <w:jc w:val="both"/>
        <w:rPr>
          <w:rFonts w:cs="Arial"/>
        </w:rPr>
      </w:pPr>
    </w:p>
    <w:p w14:paraId="4A10080F" w14:textId="5762A537" w:rsidR="00F23587" w:rsidRPr="001D7E90" w:rsidRDefault="00F23587" w:rsidP="001D7E90">
      <w:pPr>
        <w:tabs>
          <w:tab w:val="left" w:pos="360"/>
        </w:tabs>
        <w:suppressAutoHyphens/>
        <w:jc w:val="both"/>
        <w:rPr>
          <w:rFonts w:cs="Arial"/>
        </w:rPr>
      </w:pPr>
      <w:r w:rsidRPr="001D7E90">
        <w:rPr>
          <w:rFonts w:cs="Arial"/>
        </w:rPr>
        <w:t>Planeeringuala kontaktvööndis paiknevate hoonete asukohad ja kruntide sihtotstarbed on kajastatud joonisel AS-02 Kontaktvööndi analüüs.</w:t>
      </w:r>
      <w:bookmarkEnd w:id="12"/>
    </w:p>
    <w:p w14:paraId="517E2874" w14:textId="6FE2B9DD" w:rsidR="00F16204" w:rsidRPr="001D7E90" w:rsidRDefault="00F16204" w:rsidP="001D7E90">
      <w:pPr>
        <w:pStyle w:val="ListParagraph"/>
        <w:ind w:left="0"/>
        <w:contextualSpacing w:val="0"/>
        <w:jc w:val="both"/>
        <w:rPr>
          <w:rFonts w:cs="Arial"/>
        </w:rPr>
      </w:pPr>
    </w:p>
    <w:p w14:paraId="739DDD96" w14:textId="55CE8BD5" w:rsidR="00F16204" w:rsidRPr="001D7E90" w:rsidRDefault="00F16204" w:rsidP="001D7E90">
      <w:pPr>
        <w:pStyle w:val="Heading2"/>
        <w:numPr>
          <w:ilvl w:val="1"/>
          <w:numId w:val="4"/>
        </w:numPr>
        <w:rPr>
          <w:rFonts w:cs="Arial"/>
          <w:szCs w:val="22"/>
        </w:rPr>
      </w:pPr>
      <w:bookmarkStart w:id="13" w:name="_Toc146699399"/>
      <w:r w:rsidRPr="001D7E90">
        <w:rPr>
          <w:rFonts w:cs="Arial"/>
          <w:szCs w:val="22"/>
        </w:rPr>
        <w:t>Planeeringulahenduse kaalutlused ja põhjendused</w:t>
      </w:r>
      <w:bookmarkEnd w:id="13"/>
    </w:p>
    <w:p w14:paraId="62D45C36" w14:textId="5A0F1DA5" w:rsidR="00EE0EE2" w:rsidRPr="001D7E90" w:rsidRDefault="00F16204" w:rsidP="001D7E90">
      <w:pPr>
        <w:jc w:val="both"/>
        <w:rPr>
          <w:rFonts w:cs="Arial"/>
        </w:rPr>
      </w:pPr>
      <w:r w:rsidRPr="001D7E90">
        <w:rPr>
          <w:rFonts w:cs="Arial"/>
        </w:rPr>
        <w:t xml:space="preserve">Planeeringulahenduse koostamisel on arvestatud </w:t>
      </w:r>
      <w:r w:rsidR="00733286" w:rsidRPr="001D7E90">
        <w:rPr>
          <w:rFonts w:cs="Arial"/>
          <w:shd w:val="clear" w:color="auto" w:fill="FFFFFF"/>
        </w:rPr>
        <w:t>Rae valla üldplaneeringuga</w:t>
      </w:r>
      <w:r w:rsidRPr="001D7E90">
        <w:rPr>
          <w:rFonts w:cs="Arial"/>
        </w:rPr>
        <w:t xml:space="preserve">, mille kohaselt jääb planeeringuala piirkonda, mille maakasutuse juhtotstarbeks on </w:t>
      </w:r>
      <w:r w:rsidR="00EE0EE2" w:rsidRPr="001D7E90">
        <w:rPr>
          <w:rFonts w:cs="Arial"/>
        </w:rPr>
        <w:t>tootmis- ja ärimaa</w:t>
      </w:r>
      <w:r w:rsidRPr="001D7E90">
        <w:rPr>
          <w:rFonts w:cs="Arial"/>
        </w:rPr>
        <w:t xml:space="preserve">. Detailplaneeringu koostamisel jälgitakse kehtivas üldplaneeringus välja toodud nõudeid. Liikluskorralduse seisukohalt asub planeeringuala hästi ligipääsetavas kohas, kuna kontaktvööndisse </w:t>
      </w:r>
      <w:r w:rsidR="00B51C3F" w:rsidRPr="001D7E90">
        <w:rPr>
          <w:rFonts w:cs="Arial"/>
        </w:rPr>
        <w:t xml:space="preserve">jäävad kohalikud </w:t>
      </w:r>
      <w:r w:rsidR="00EE0EE2" w:rsidRPr="001D7E90">
        <w:rPr>
          <w:rFonts w:cs="Arial"/>
        </w:rPr>
        <w:t xml:space="preserve">ja riiklikud </w:t>
      </w:r>
      <w:r w:rsidR="00B51C3F" w:rsidRPr="001D7E90">
        <w:rPr>
          <w:rFonts w:cs="Arial"/>
        </w:rPr>
        <w:t>teed</w:t>
      </w:r>
      <w:r w:rsidRPr="001D7E90">
        <w:rPr>
          <w:rFonts w:cs="Arial"/>
        </w:rPr>
        <w:t xml:space="preserve">. </w:t>
      </w:r>
      <w:r w:rsidR="00EE0EE2" w:rsidRPr="001D7E90">
        <w:rPr>
          <w:rFonts w:cs="Arial"/>
        </w:rPr>
        <w:t>Parkimine lahendatakse krundisiseselt. Hoonestus on planeeritud optimaalse kaugusega teedest. Ärimaa sihtotstarbega kruntide loomise eelduseks on Tallinna linna lähedus.</w:t>
      </w:r>
    </w:p>
    <w:p w14:paraId="4AA24312" w14:textId="07E27B82" w:rsidR="001D4231" w:rsidRPr="001D7E90" w:rsidRDefault="00EE0EE2" w:rsidP="001D7E90">
      <w:pPr>
        <w:jc w:val="both"/>
        <w:rPr>
          <w:rFonts w:cs="Arial"/>
        </w:rPr>
      </w:pPr>
      <w:r w:rsidRPr="001D7E90">
        <w:rPr>
          <w:rFonts w:cs="Arial"/>
        </w:rPr>
        <w:t xml:space="preserve">Tulenevalt eelnevast on planeeritud tegevus sobiv antud asukohas, kuna arvestab lisaks omaniku soovile ka üldplaneeringus määratud juhtotstarvet ning lähiümbruse olemasolevate katastriüksuste maakasutusega </w:t>
      </w:r>
      <w:proofErr w:type="spellStart"/>
      <w:r w:rsidRPr="001D7E90">
        <w:rPr>
          <w:rFonts w:cs="Arial"/>
        </w:rPr>
        <w:t>lähipiirkonnas</w:t>
      </w:r>
      <w:proofErr w:type="spellEnd"/>
      <w:r w:rsidRPr="001D7E90">
        <w:rPr>
          <w:rFonts w:cs="Arial"/>
        </w:rPr>
        <w:t>.</w:t>
      </w:r>
    </w:p>
    <w:p w14:paraId="664E2BF6" w14:textId="77777777" w:rsidR="004B2CF1" w:rsidRPr="001D7E90" w:rsidRDefault="004B2CF1" w:rsidP="001D7E90">
      <w:pPr>
        <w:jc w:val="both"/>
        <w:rPr>
          <w:rFonts w:cs="Arial"/>
          <w:color w:val="000000"/>
          <w:lang w:eastAsia="et-EE"/>
        </w:rPr>
      </w:pPr>
    </w:p>
    <w:p w14:paraId="5FF95AB3" w14:textId="77777777" w:rsidR="004B2CF1" w:rsidRPr="001D7E90" w:rsidRDefault="004B2CF1" w:rsidP="001D7E90">
      <w:pPr>
        <w:pStyle w:val="Heading2"/>
        <w:numPr>
          <w:ilvl w:val="1"/>
          <w:numId w:val="4"/>
        </w:numPr>
        <w:rPr>
          <w:rFonts w:cs="Arial"/>
          <w:szCs w:val="22"/>
          <w:lang w:eastAsia="et-EE"/>
        </w:rPr>
      </w:pPr>
      <w:bookmarkStart w:id="14" w:name="_Toc146699400"/>
      <w:r w:rsidRPr="001D7E90">
        <w:rPr>
          <w:rFonts w:cs="Arial"/>
          <w:szCs w:val="22"/>
        </w:rPr>
        <w:t>Planeeritava maa-ala ruumilise arengu eesmärkide kirjeldus</w:t>
      </w:r>
      <w:bookmarkEnd w:id="14"/>
    </w:p>
    <w:p w14:paraId="4BBC5DF7" w14:textId="77777777" w:rsidR="00EE0EE2" w:rsidRPr="001D7E90" w:rsidRDefault="00EE0EE2" w:rsidP="001D7E90">
      <w:pPr>
        <w:jc w:val="both"/>
        <w:rPr>
          <w:rFonts w:cs="Arial"/>
        </w:rPr>
      </w:pPr>
      <w:r w:rsidRPr="001D7E90">
        <w:rPr>
          <w:rFonts w:cs="Arial"/>
        </w:rPr>
        <w:t>Planeeritud ala arengu eesmärgid on järgmised:</w:t>
      </w:r>
    </w:p>
    <w:p w14:paraId="146DAD17" w14:textId="77777777" w:rsidR="00EE0EE2" w:rsidRPr="001D7E90" w:rsidRDefault="00EE0EE2" w:rsidP="001D7E90">
      <w:pPr>
        <w:numPr>
          <w:ilvl w:val="0"/>
          <w:numId w:val="15"/>
        </w:numPr>
        <w:ind w:left="284" w:hanging="218"/>
        <w:jc w:val="both"/>
        <w:rPr>
          <w:rFonts w:cs="Arial"/>
        </w:rPr>
      </w:pPr>
      <w:r w:rsidRPr="001D7E90">
        <w:rPr>
          <w:rFonts w:cs="Arial"/>
        </w:rPr>
        <w:t>ruumilise terviklahenduse kavandamine;</w:t>
      </w:r>
    </w:p>
    <w:p w14:paraId="4E961576" w14:textId="49BB0F28" w:rsidR="00EE0EE2" w:rsidRPr="001D7E90" w:rsidRDefault="00EE0EE2" w:rsidP="001D7E90">
      <w:pPr>
        <w:numPr>
          <w:ilvl w:val="0"/>
          <w:numId w:val="15"/>
        </w:numPr>
        <w:ind w:left="284" w:hanging="218"/>
        <w:jc w:val="both"/>
        <w:rPr>
          <w:rFonts w:cs="Arial"/>
        </w:rPr>
      </w:pPr>
      <w:r w:rsidRPr="001D7E90">
        <w:rPr>
          <w:rFonts w:cs="Arial"/>
        </w:rPr>
        <w:t>planeeringuala korrastamine ja planeeringuga planeeritud ärimaade ning transpordimaade kasutusse võtmine;</w:t>
      </w:r>
    </w:p>
    <w:p w14:paraId="6EC21BFE" w14:textId="77777777" w:rsidR="00EE0EE2" w:rsidRPr="001D7E90" w:rsidRDefault="00EE0EE2" w:rsidP="001D7E90">
      <w:pPr>
        <w:numPr>
          <w:ilvl w:val="0"/>
          <w:numId w:val="15"/>
        </w:numPr>
        <w:ind w:left="284" w:hanging="218"/>
        <w:jc w:val="both"/>
        <w:rPr>
          <w:rFonts w:cs="Arial"/>
        </w:rPr>
      </w:pPr>
      <w:r w:rsidRPr="001D7E90">
        <w:rPr>
          <w:rFonts w:cs="Arial"/>
        </w:rPr>
        <w:t>keskkonnasõbraliku ruumi loomine, kus arvestatakse olemasoleva keskkonna esteetilist ja ökoloogilist väärtust;</w:t>
      </w:r>
    </w:p>
    <w:p w14:paraId="27B8CE18" w14:textId="77777777" w:rsidR="00EE0EE2" w:rsidRPr="001D7E90" w:rsidRDefault="00EE0EE2" w:rsidP="001D7E90">
      <w:pPr>
        <w:numPr>
          <w:ilvl w:val="0"/>
          <w:numId w:val="15"/>
        </w:numPr>
        <w:ind w:left="284" w:hanging="218"/>
        <w:jc w:val="both"/>
        <w:rPr>
          <w:rFonts w:cs="Arial"/>
        </w:rPr>
      </w:pPr>
      <w:proofErr w:type="spellStart"/>
      <w:r w:rsidRPr="001D7E90">
        <w:rPr>
          <w:rFonts w:cs="Arial"/>
          <w:szCs w:val="24"/>
        </w:rPr>
        <w:t>teedevõrgu</w:t>
      </w:r>
      <w:proofErr w:type="spellEnd"/>
      <w:r w:rsidRPr="001D7E90">
        <w:rPr>
          <w:rFonts w:cs="Arial"/>
          <w:szCs w:val="24"/>
        </w:rPr>
        <w:t xml:space="preserve"> tervikliku lahenduse loomine ühendades planeeritud ja olemasolevaid sõidu- ja kõnniteid.</w:t>
      </w:r>
    </w:p>
    <w:p w14:paraId="3E51DE0C" w14:textId="77777777" w:rsidR="00C9509D" w:rsidRPr="001D7E90" w:rsidRDefault="00C9509D" w:rsidP="001D7E90">
      <w:pPr>
        <w:jc w:val="both"/>
        <w:rPr>
          <w:rFonts w:cs="Arial"/>
        </w:rPr>
      </w:pPr>
    </w:p>
    <w:p w14:paraId="41D6B91B" w14:textId="77777777" w:rsidR="006A563A" w:rsidRPr="001D7E90" w:rsidRDefault="006A563A" w:rsidP="001D7E90">
      <w:pPr>
        <w:jc w:val="both"/>
        <w:rPr>
          <w:rFonts w:cs="Arial"/>
        </w:rPr>
      </w:pPr>
    </w:p>
    <w:p w14:paraId="2DEED430" w14:textId="770EBBF0" w:rsidR="00EA0937" w:rsidRPr="001D7E90" w:rsidRDefault="00EA0937" w:rsidP="001D7E90">
      <w:pPr>
        <w:pStyle w:val="Heading1"/>
        <w:numPr>
          <w:ilvl w:val="0"/>
          <w:numId w:val="4"/>
        </w:numPr>
        <w:rPr>
          <w:rFonts w:cs="Arial"/>
          <w:szCs w:val="22"/>
        </w:rPr>
      </w:pPr>
      <w:bookmarkStart w:id="15" w:name="_Toc146699401"/>
      <w:r w:rsidRPr="001D7E90">
        <w:rPr>
          <w:rFonts w:cs="Arial"/>
          <w:szCs w:val="22"/>
        </w:rPr>
        <w:t>VASTAVUS RAE VALLA ÜLDPLANEERINULE</w:t>
      </w:r>
      <w:bookmarkEnd w:id="15"/>
    </w:p>
    <w:p w14:paraId="2E12D7C2" w14:textId="77777777" w:rsidR="00C9509D" w:rsidRPr="001D7E90" w:rsidRDefault="00C9509D" w:rsidP="001D7E90">
      <w:pPr>
        <w:autoSpaceDE w:val="0"/>
        <w:autoSpaceDN w:val="0"/>
        <w:adjustRightInd w:val="0"/>
        <w:jc w:val="both"/>
        <w:rPr>
          <w:rFonts w:cs="Arial"/>
        </w:rPr>
      </w:pPr>
    </w:p>
    <w:p w14:paraId="035DB393" w14:textId="602E6A60" w:rsidR="006270D1" w:rsidRPr="001D7E90" w:rsidRDefault="006270D1" w:rsidP="001D7E90">
      <w:pPr>
        <w:autoSpaceDE w:val="0"/>
        <w:autoSpaceDN w:val="0"/>
        <w:adjustRightInd w:val="0"/>
        <w:jc w:val="both"/>
        <w:rPr>
          <w:rFonts w:cs="Arial"/>
        </w:rPr>
      </w:pPr>
      <w:r w:rsidRPr="001D7E90">
        <w:rPr>
          <w:rFonts w:cs="Arial"/>
        </w:rPr>
        <w:t>Rae Vallavolikogu 21.05.2013 otsusega nr 462 kehtestatud Rae valla üldplaneeringuga on planeeringuala maakasutuse juhtotstarbeks ette nähtud tootmis- ja ärimaa</w:t>
      </w:r>
      <w:r w:rsidR="00E14627" w:rsidRPr="001D7E90">
        <w:rPr>
          <w:rFonts w:cs="Arial"/>
        </w:rPr>
        <w:t xml:space="preserve"> ja edelanurk elamumaa</w:t>
      </w:r>
      <w:r w:rsidRPr="001D7E90">
        <w:rPr>
          <w:rFonts w:cs="Arial"/>
        </w:rPr>
        <w:t xml:space="preserve">. </w:t>
      </w:r>
    </w:p>
    <w:p w14:paraId="3CBEADB9" w14:textId="77777777" w:rsidR="006270D1" w:rsidRPr="001D7E90" w:rsidRDefault="006270D1" w:rsidP="001D7E90">
      <w:pPr>
        <w:jc w:val="both"/>
        <w:rPr>
          <w:rFonts w:eastAsia="Times New Roman" w:cs="Arial"/>
        </w:rPr>
      </w:pPr>
      <w:r w:rsidRPr="001D7E90">
        <w:rPr>
          <w:rFonts w:eastAsia="Times New Roman" w:cs="Arial"/>
        </w:rPr>
        <w:t>Planeeringuala asub Rae valla üldplaneeringuga määratud tiheasustusalal, mis on kohustuslik detailplaneeringu koostamise ala.</w:t>
      </w:r>
    </w:p>
    <w:p w14:paraId="7A1B6932" w14:textId="77777777" w:rsidR="006270D1" w:rsidRPr="001D7E90" w:rsidRDefault="006270D1" w:rsidP="001D7E90">
      <w:pPr>
        <w:autoSpaceDE w:val="0"/>
        <w:autoSpaceDN w:val="0"/>
        <w:adjustRightInd w:val="0"/>
        <w:jc w:val="both"/>
        <w:rPr>
          <w:rFonts w:cs="Arial"/>
        </w:rPr>
      </w:pPr>
    </w:p>
    <w:p w14:paraId="25B6E143" w14:textId="77777777" w:rsidR="00146338" w:rsidRPr="001D7E90" w:rsidRDefault="00146338" w:rsidP="001D7E90">
      <w:pPr>
        <w:pStyle w:val="Caption"/>
        <w:spacing w:after="0"/>
        <w:jc w:val="both"/>
        <w:rPr>
          <w:rFonts w:cs="Arial"/>
          <w:i w:val="0"/>
          <w:iCs w:val="0"/>
          <w:szCs w:val="22"/>
        </w:rPr>
      </w:pPr>
    </w:p>
    <w:p w14:paraId="66D47A12" w14:textId="6B4F49E5" w:rsidR="00846FF9" w:rsidRPr="001D7E90" w:rsidRDefault="00F23587" w:rsidP="001D7E90">
      <w:pPr>
        <w:pStyle w:val="Caption"/>
        <w:spacing w:after="0"/>
        <w:jc w:val="both"/>
        <w:rPr>
          <w:rFonts w:cs="Arial"/>
          <w:color w:val="auto"/>
          <w:szCs w:val="22"/>
        </w:rPr>
      </w:pPr>
      <w:r w:rsidRPr="001D7E90">
        <w:rPr>
          <w:rFonts w:cs="Arial"/>
          <w:color w:val="auto"/>
          <w:szCs w:val="22"/>
        </w:rPr>
        <w:t xml:space="preserve">Joonis </w:t>
      </w:r>
      <w:r w:rsidRPr="001D7E90">
        <w:rPr>
          <w:rFonts w:cs="Arial"/>
          <w:color w:val="auto"/>
          <w:szCs w:val="22"/>
        </w:rPr>
        <w:fldChar w:fldCharType="begin"/>
      </w:r>
      <w:r w:rsidRPr="001D7E90">
        <w:rPr>
          <w:rFonts w:cs="Arial"/>
          <w:color w:val="auto"/>
          <w:szCs w:val="22"/>
        </w:rPr>
        <w:instrText xml:space="preserve"> SEQ Joonis \* ARABIC </w:instrText>
      </w:r>
      <w:r w:rsidRPr="001D7E90">
        <w:rPr>
          <w:rFonts w:cs="Arial"/>
          <w:color w:val="auto"/>
          <w:szCs w:val="22"/>
        </w:rPr>
        <w:fldChar w:fldCharType="separate"/>
      </w:r>
      <w:r w:rsidR="006A563A" w:rsidRPr="001D7E90">
        <w:rPr>
          <w:rFonts w:cs="Arial"/>
          <w:color w:val="auto"/>
          <w:szCs w:val="22"/>
        </w:rPr>
        <w:t>1</w:t>
      </w:r>
      <w:r w:rsidRPr="001D7E90">
        <w:rPr>
          <w:rFonts w:cs="Arial"/>
          <w:color w:val="auto"/>
          <w:szCs w:val="22"/>
        </w:rPr>
        <w:fldChar w:fldCharType="end"/>
      </w:r>
      <w:r w:rsidR="00C9509D" w:rsidRPr="001D7E90">
        <w:rPr>
          <w:rFonts w:cs="Arial"/>
          <w:color w:val="auto"/>
          <w:szCs w:val="22"/>
        </w:rPr>
        <w:t>.</w:t>
      </w:r>
      <w:r w:rsidRPr="001D7E90">
        <w:rPr>
          <w:rFonts w:cs="Arial"/>
          <w:color w:val="auto"/>
          <w:szCs w:val="22"/>
        </w:rPr>
        <w:t xml:space="preserve"> Väljavõte </w:t>
      </w:r>
      <w:r w:rsidR="00070C2C" w:rsidRPr="001D7E90">
        <w:rPr>
          <w:rFonts w:cs="Arial"/>
          <w:color w:val="auto"/>
          <w:szCs w:val="22"/>
          <w:shd w:val="clear" w:color="auto" w:fill="FFFFFF"/>
        </w:rPr>
        <w:t>Rae valla üldplaneering</w:t>
      </w:r>
      <w:r w:rsidR="00070C2C" w:rsidRPr="001D7E90">
        <w:rPr>
          <w:rFonts w:cs="Arial"/>
          <w:color w:val="auto"/>
          <w:szCs w:val="22"/>
        </w:rPr>
        <w:t xml:space="preserve">u </w:t>
      </w:r>
      <w:r w:rsidR="006270D1" w:rsidRPr="001D7E90">
        <w:rPr>
          <w:rFonts w:cs="Arial"/>
          <w:color w:val="auto"/>
          <w:szCs w:val="22"/>
        </w:rPr>
        <w:t>maakasutusplaanist</w:t>
      </w:r>
    </w:p>
    <w:p w14:paraId="37881405" w14:textId="060346C4" w:rsidR="00D658E1" w:rsidRPr="001D7E90" w:rsidRDefault="00E14627" w:rsidP="001D7E90">
      <w:pPr>
        <w:rPr>
          <w:rFonts w:cs="Arial"/>
          <w:lang w:eastAsia="et-EE"/>
        </w:rPr>
      </w:pPr>
      <w:r w:rsidRPr="001D7E90">
        <w:rPr>
          <w:rFonts w:cs="Arial"/>
          <w:noProof/>
          <w:lang w:eastAsia="et-EE"/>
        </w:rPr>
        <w:drawing>
          <wp:inline distT="0" distB="0" distL="0" distR="0" wp14:anchorId="2B8FCE8B" wp14:editId="5A76435E">
            <wp:extent cx="6162040" cy="2759075"/>
            <wp:effectExtent l="0" t="0" r="0" b="3175"/>
            <wp:docPr id="810508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040" cy="2759075"/>
                    </a:xfrm>
                    <a:prstGeom prst="rect">
                      <a:avLst/>
                    </a:prstGeom>
                    <a:noFill/>
                    <a:ln>
                      <a:noFill/>
                    </a:ln>
                  </pic:spPr>
                </pic:pic>
              </a:graphicData>
            </a:graphic>
          </wp:inline>
        </w:drawing>
      </w:r>
    </w:p>
    <w:p w14:paraId="484FF10C" w14:textId="77777777" w:rsidR="00D658E1" w:rsidRPr="001D7E90" w:rsidRDefault="00D658E1" w:rsidP="001D7E90">
      <w:pPr>
        <w:rPr>
          <w:rFonts w:cs="Arial"/>
          <w:lang w:eastAsia="et-EE"/>
        </w:rPr>
      </w:pPr>
    </w:p>
    <w:p w14:paraId="3FE44992" w14:textId="3F34CD21" w:rsidR="006270D1" w:rsidRPr="001D7E90" w:rsidRDefault="006270D1" w:rsidP="001D7E90">
      <w:pPr>
        <w:jc w:val="both"/>
        <w:rPr>
          <w:rFonts w:cs="Arial"/>
          <w:color w:val="000000"/>
          <w:lang w:eastAsia="et-EE"/>
        </w:rPr>
      </w:pPr>
      <w:r w:rsidRPr="001D7E90">
        <w:rPr>
          <w:rFonts w:cs="Arial"/>
          <w:color w:val="000000"/>
          <w:lang w:eastAsia="et-EE"/>
        </w:rPr>
        <w:t>Rae valla üldplaneeringus määratud ehitustingimused Karla külas:</w:t>
      </w:r>
    </w:p>
    <w:p w14:paraId="33E7297A" w14:textId="1C60848E" w:rsidR="006270D1" w:rsidRPr="001D7E90" w:rsidRDefault="006270D1" w:rsidP="001D7E90">
      <w:pPr>
        <w:numPr>
          <w:ilvl w:val="0"/>
          <w:numId w:val="27"/>
        </w:numPr>
        <w:ind w:left="284" w:hanging="218"/>
        <w:contextualSpacing/>
        <w:jc w:val="both"/>
        <w:rPr>
          <w:rFonts w:cs="Arial"/>
        </w:rPr>
      </w:pPr>
      <w:r w:rsidRPr="001D7E90">
        <w:rPr>
          <w:rFonts w:cs="Arial"/>
        </w:rPr>
        <w:t>planeeritavate ärimaa kruntide vähim suurus on 0,5 ha ning suurim suurus elamute kontaktvööndis on 0,7 ha;</w:t>
      </w:r>
    </w:p>
    <w:p w14:paraId="462EF314" w14:textId="08749883" w:rsidR="006270D1" w:rsidRPr="001D7E90" w:rsidRDefault="006270D1" w:rsidP="001D7E90">
      <w:pPr>
        <w:numPr>
          <w:ilvl w:val="0"/>
          <w:numId w:val="27"/>
        </w:numPr>
        <w:ind w:left="284" w:hanging="218"/>
        <w:contextualSpacing/>
        <w:jc w:val="both"/>
        <w:rPr>
          <w:rFonts w:cs="Arial"/>
        </w:rPr>
      </w:pPr>
      <w:r w:rsidRPr="001D7E90">
        <w:rPr>
          <w:rFonts w:cs="Arial"/>
        </w:rPr>
        <w:t xml:space="preserve">ehitisealune pind võib olla kuni 50% krundi pindalast; </w:t>
      </w:r>
    </w:p>
    <w:p w14:paraId="1230243B" w14:textId="79613AC0" w:rsidR="006270D1" w:rsidRPr="001D7E90" w:rsidRDefault="006270D1" w:rsidP="001D7E90">
      <w:pPr>
        <w:numPr>
          <w:ilvl w:val="0"/>
          <w:numId w:val="27"/>
        </w:numPr>
        <w:ind w:left="284" w:hanging="218"/>
        <w:contextualSpacing/>
        <w:jc w:val="both"/>
        <w:rPr>
          <w:rFonts w:cs="Arial"/>
        </w:rPr>
      </w:pPr>
      <w:r w:rsidRPr="001D7E90">
        <w:rPr>
          <w:rFonts w:cs="Arial"/>
        </w:rPr>
        <w:t>ühele krundile on lubatud kuni 3 hoonet, kõrgus kuni 9 m;</w:t>
      </w:r>
    </w:p>
    <w:p w14:paraId="5BEA965E" w14:textId="77777777" w:rsidR="006270D1" w:rsidRPr="001D7E90" w:rsidRDefault="006270D1" w:rsidP="001D7E90">
      <w:pPr>
        <w:numPr>
          <w:ilvl w:val="0"/>
          <w:numId w:val="27"/>
        </w:numPr>
        <w:ind w:left="284" w:hanging="218"/>
        <w:contextualSpacing/>
        <w:jc w:val="both"/>
        <w:rPr>
          <w:rFonts w:cs="Arial"/>
        </w:rPr>
      </w:pPr>
      <w:r w:rsidRPr="001D7E90">
        <w:rPr>
          <w:rFonts w:cs="Arial"/>
        </w:rPr>
        <w:t>katusekalde vahemik 0 – 15°;</w:t>
      </w:r>
    </w:p>
    <w:p w14:paraId="5197710F" w14:textId="77777777" w:rsidR="006270D1" w:rsidRPr="001D7E90" w:rsidRDefault="006270D1" w:rsidP="001D7E90">
      <w:pPr>
        <w:numPr>
          <w:ilvl w:val="0"/>
          <w:numId w:val="27"/>
        </w:numPr>
        <w:ind w:left="284" w:hanging="218"/>
        <w:contextualSpacing/>
        <w:jc w:val="both"/>
        <w:rPr>
          <w:rFonts w:cs="Arial"/>
        </w:rPr>
      </w:pPr>
      <w:r w:rsidRPr="001D7E90">
        <w:rPr>
          <w:rFonts w:cs="Arial"/>
        </w:rPr>
        <w:t>haljasalaks planeerida 20% krundi pinnast;</w:t>
      </w:r>
    </w:p>
    <w:p w14:paraId="39D92F48" w14:textId="206E6EE7" w:rsidR="006270D1" w:rsidRPr="001D7E90" w:rsidRDefault="006270D1" w:rsidP="001D7E90">
      <w:pPr>
        <w:numPr>
          <w:ilvl w:val="0"/>
          <w:numId w:val="27"/>
        </w:numPr>
        <w:ind w:left="284" w:hanging="218"/>
        <w:contextualSpacing/>
        <w:jc w:val="both"/>
        <w:rPr>
          <w:rFonts w:cs="Arial"/>
        </w:rPr>
      </w:pPr>
      <w:r w:rsidRPr="001D7E90">
        <w:rPr>
          <w:rFonts w:cs="Arial"/>
        </w:rPr>
        <w:t>näha ette krundi iga 600 m² kohta 1 puu, mille täiskasvamis kõrgus on 10 m;</w:t>
      </w:r>
    </w:p>
    <w:p w14:paraId="119E7AF8" w14:textId="2682E723" w:rsidR="006270D1" w:rsidRPr="001D7E90" w:rsidRDefault="006270D1" w:rsidP="001D7E90">
      <w:pPr>
        <w:numPr>
          <w:ilvl w:val="0"/>
          <w:numId w:val="27"/>
        </w:numPr>
        <w:ind w:left="284" w:hanging="218"/>
        <w:contextualSpacing/>
        <w:jc w:val="both"/>
        <w:rPr>
          <w:rFonts w:cs="Arial"/>
        </w:rPr>
      </w:pPr>
      <w:r w:rsidRPr="001D7E90">
        <w:rPr>
          <w:rFonts w:cs="Arial"/>
        </w:rPr>
        <w:t>läbivate teede ääres puudeallee.</w:t>
      </w:r>
    </w:p>
    <w:p w14:paraId="32A94B64" w14:textId="77777777" w:rsidR="006270D1" w:rsidRPr="001D7E90" w:rsidRDefault="006270D1" w:rsidP="001D7E90">
      <w:pPr>
        <w:contextualSpacing/>
        <w:jc w:val="both"/>
        <w:rPr>
          <w:rFonts w:cs="Arial"/>
        </w:rPr>
      </w:pPr>
    </w:p>
    <w:p w14:paraId="00FB5D53" w14:textId="4ABF7430" w:rsidR="00CD7FEE" w:rsidRPr="001D7E90" w:rsidRDefault="00E14627" w:rsidP="001D7E90">
      <w:pPr>
        <w:tabs>
          <w:tab w:val="left" w:pos="2835"/>
        </w:tabs>
        <w:jc w:val="both"/>
        <w:rPr>
          <w:rFonts w:cs="Arial"/>
        </w:rPr>
      </w:pPr>
      <w:r w:rsidRPr="001D7E90">
        <w:rPr>
          <w:rFonts w:cs="Arial"/>
        </w:rPr>
        <w:t xml:space="preserve">Planeeringualale jääv üldplaneeringuga määratud elamumaa maa-ala on Kalmari katastriüksusest väike osa ning sellele alale ei ole otstarbekas elamumaad moodustada. Ärimaa kruntide koosseisu on ette nähtud kohustuslik kaitsehaljastus elamumaadega piirnevatele aladele. </w:t>
      </w:r>
      <w:r w:rsidR="006270D1" w:rsidRPr="001D7E90">
        <w:rPr>
          <w:rFonts w:cs="Arial"/>
        </w:rPr>
        <w:t>Käesoleva detailplaneeringu lahenduse juhtotstarve on kooskõlas Rae valla üldplaneeringuga.</w:t>
      </w:r>
    </w:p>
    <w:p w14:paraId="541E9B19" w14:textId="77777777" w:rsidR="004E271A" w:rsidRDefault="004E271A" w:rsidP="001D7E90">
      <w:pPr>
        <w:rPr>
          <w:rFonts w:cs="Arial"/>
        </w:rPr>
      </w:pPr>
    </w:p>
    <w:p w14:paraId="249DCE47" w14:textId="77777777" w:rsidR="00BF50B4" w:rsidRPr="001D7E90" w:rsidRDefault="00BF50B4" w:rsidP="001D7E90">
      <w:pPr>
        <w:rPr>
          <w:rFonts w:cs="Arial"/>
        </w:rPr>
      </w:pPr>
    </w:p>
    <w:p w14:paraId="79A8DF8A" w14:textId="1C1940B5" w:rsidR="005F245C" w:rsidRPr="001D7E90" w:rsidRDefault="00B0615D" w:rsidP="001D7E90">
      <w:pPr>
        <w:pStyle w:val="Heading1"/>
        <w:numPr>
          <w:ilvl w:val="0"/>
          <w:numId w:val="4"/>
        </w:numPr>
        <w:rPr>
          <w:rFonts w:cs="Arial"/>
          <w:szCs w:val="22"/>
        </w:rPr>
      </w:pPr>
      <w:bookmarkStart w:id="16" w:name="_Toc146699402"/>
      <w:r w:rsidRPr="001D7E90">
        <w:rPr>
          <w:rFonts w:cs="Arial"/>
          <w:szCs w:val="22"/>
        </w:rPr>
        <w:t>OLEMASOLEVA OLUKORRA ISELOOMUSTUS</w:t>
      </w:r>
      <w:bookmarkStart w:id="17" w:name="_Toc497647798"/>
      <w:bookmarkEnd w:id="16"/>
    </w:p>
    <w:p w14:paraId="0FD4151B" w14:textId="77777777" w:rsidR="005F245C" w:rsidRPr="001D7E90" w:rsidRDefault="005F245C" w:rsidP="001D7E90">
      <w:pPr>
        <w:rPr>
          <w:rFonts w:cs="Arial"/>
        </w:rPr>
      </w:pPr>
    </w:p>
    <w:p w14:paraId="5A0F3EBF" w14:textId="0144DCB7" w:rsidR="00E81250" w:rsidRPr="001D7E90" w:rsidRDefault="00E81250" w:rsidP="001D7E90">
      <w:pPr>
        <w:pStyle w:val="Heading2"/>
        <w:numPr>
          <w:ilvl w:val="1"/>
          <w:numId w:val="4"/>
        </w:numPr>
        <w:rPr>
          <w:rFonts w:cs="Arial"/>
          <w:szCs w:val="22"/>
        </w:rPr>
      </w:pPr>
      <w:bookmarkStart w:id="18" w:name="_Toc146699403"/>
      <w:r w:rsidRPr="001D7E90">
        <w:rPr>
          <w:rFonts w:cs="Arial"/>
          <w:szCs w:val="22"/>
        </w:rPr>
        <w:t>Planeeringuala asukoht ja iseloomustus</w:t>
      </w:r>
      <w:bookmarkEnd w:id="17"/>
      <w:bookmarkEnd w:id="18"/>
    </w:p>
    <w:p w14:paraId="1149F8BC" w14:textId="0993B996" w:rsidR="00D92432" w:rsidRPr="001D7E90" w:rsidRDefault="00D92432" w:rsidP="001D7E90">
      <w:pPr>
        <w:jc w:val="both"/>
        <w:rPr>
          <w:rFonts w:cs="Arial"/>
        </w:rPr>
      </w:pPr>
      <w:r w:rsidRPr="001D7E90">
        <w:rPr>
          <w:rFonts w:cs="Arial"/>
        </w:rPr>
        <w:t xml:space="preserve">Detailplaneering on koostatud </w:t>
      </w:r>
      <w:r w:rsidR="006270D1" w:rsidRPr="001D7E90">
        <w:rPr>
          <w:rFonts w:cs="Arial"/>
        </w:rPr>
        <w:t>13</w:t>
      </w:r>
      <w:r w:rsidRPr="001D7E90">
        <w:rPr>
          <w:rFonts w:cs="Arial"/>
        </w:rPr>
        <w:t>,</w:t>
      </w:r>
      <w:r w:rsidR="006270D1" w:rsidRPr="001D7E90">
        <w:rPr>
          <w:rFonts w:cs="Arial"/>
        </w:rPr>
        <w:t>35</w:t>
      </w:r>
      <w:r w:rsidRPr="001D7E90">
        <w:rPr>
          <w:rFonts w:cs="Arial"/>
        </w:rPr>
        <w:t xml:space="preserve"> hektari suurusele alale. Planeeritav ala asub </w:t>
      </w:r>
      <w:r w:rsidR="006270D1" w:rsidRPr="001D7E90">
        <w:rPr>
          <w:rFonts w:cs="Arial"/>
        </w:rPr>
        <w:t>Karla küla</w:t>
      </w:r>
      <w:r w:rsidRPr="001D7E90">
        <w:rPr>
          <w:rFonts w:cs="Arial"/>
        </w:rPr>
        <w:t xml:space="preserve"> </w:t>
      </w:r>
      <w:r w:rsidR="001A2850" w:rsidRPr="001D7E90">
        <w:rPr>
          <w:rFonts w:cs="Arial"/>
        </w:rPr>
        <w:t>põhja</w:t>
      </w:r>
      <w:r w:rsidRPr="001D7E90">
        <w:rPr>
          <w:rFonts w:cs="Arial"/>
        </w:rPr>
        <w:t>osas</w:t>
      </w:r>
      <w:r w:rsidR="001A2850" w:rsidRPr="001D7E90">
        <w:rPr>
          <w:rFonts w:cs="Arial"/>
        </w:rPr>
        <w:t xml:space="preserve"> piirnedes Lagedi alevikuga.</w:t>
      </w:r>
    </w:p>
    <w:p w14:paraId="7D4CD952" w14:textId="77777777" w:rsidR="005F245C" w:rsidRPr="001D7E90" w:rsidRDefault="00F23587" w:rsidP="001D7E90">
      <w:pPr>
        <w:contextualSpacing/>
        <w:jc w:val="both"/>
        <w:rPr>
          <w:rFonts w:cs="Arial"/>
        </w:rPr>
      </w:pPr>
      <w:bookmarkStart w:id="19" w:name="_Hlk129856824"/>
      <w:r w:rsidRPr="001D7E90">
        <w:rPr>
          <w:rFonts w:cs="Arial"/>
        </w:rPr>
        <w:t>Planeeringuala täpne asukoht on esitatud joonisel AS-01 Asukohaskeem.</w:t>
      </w:r>
      <w:bookmarkStart w:id="20" w:name="_Toc497647799"/>
      <w:bookmarkEnd w:id="19"/>
    </w:p>
    <w:p w14:paraId="4C8606C3" w14:textId="77777777" w:rsidR="001A2850" w:rsidRPr="001D7E90" w:rsidRDefault="001A2850" w:rsidP="001D7E90">
      <w:pPr>
        <w:contextualSpacing/>
        <w:jc w:val="both"/>
        <w:rPr>
          <w:rFonts w:cs="Arial"/>
        </w:rPr>
      </w:pPr>
    </w:p>
    <w:p w14:paraId="5A443448" w14:textId="083A157B" w:rsidR="00844DC7" w:rsidRPr="001D7E90" w:rsidRDefault="00E81250" w:rsidP="001D7E90">
      <w:pPr>
        <w:pStyle w:val="Heading2"/>
        <w:numPr>
          <w:ilvl w:val="1"/>
          <w:numId w:val="4"/>
        </w:numPr>
        <w:rPr>
          <w:rFonts w:cs="Arial"/>
          <w:szCs w:val="22"/>
        </w:rPr>
      </w:pPr>
      <w:bookmarkStart w:id="21" w:name="_Toc146699404"/>
      <w:r w:rsidRPr="001D7E90">
        <w:rPr>
          <w:rFonts w:cs="Arial"/>
          <w:szCs w:val="22"/>
        </w:rPr>
        <w:t>Planeeringuala maakasutus ja hoonestus</w:t>
      </w:r>
      <w:bookmarkEnd w:id="20"/>
      <w:bookmarkEnd w:id="21"/>
    </w:p>
    <w:p w14:paraId="6EBD6AD0" w14:textId="40BC755B" w:rsidR="00844DC7" w:rsidRPr="001D7E90" w:rsidRDefault="001A2850" w:rsidP="001D7E90">
      <w:pPr>
        <w:jc w:val="both"/>
        <w:rPr>
          <w:rFonts w:cs="Arial"/>
        </w:rPr>
      </w:pPr>
      <w:r w:rsidRPr="001D7E90">
        <w:rPr>
          <w:rFonts w:cs="Arial"/>
        </w:rPr>
        <w:t>Kalmari</w:t>
      </w:r>
      <w:r w:rsidR="00844DC7" w:rsidRPr="001D7E90">
        <w:rPr>
          <w:rFonts w:cs="Arial"/>
        </w:rPr>
        <w:t xml:space="preserve"> – (Maa-ameti andmetel </w:t>
      </w:r>
      <w:r w:rsidRPr="001D7E90">
        <w:rPr>
          <w:rFonts w:cs="Arial"/>
          <w:color w:val="000000"/>
        </w:rPr>
        <w:t>2</w:t>
      </w:r>
      <w:r w:rsidR="00BF50B4">
        <w:rPr>
          <w:rFonts w:cs="Arial"/>
          <w:color w:val="000000"/>
        </w:rPr>
        <w:t>6</w:t>
      </w:r>
      <w:r w:rsidR="00844DC7" w:rsidRPr="001D7E90">
        <w:rPr>
          <w:rFonts w:cs="Arial"/>
          <w:color w:val="000000"/>
        </w:rPr>
        <w:t>.0</w:t>
      </w:r>
      <w:r w:rsidR="00C872E5" w:rsidRPr="001D7E90">
        <w:rPr>
          <w:rFonts w:cs="Arial"/>
          <w:color w:val="000000"/>
        </w:rPr>
        <w:t>9</w:t>
      </w:r>
      <w:r w:rsidR="00844DC7" w:rsidRPr="001D7E90">
        <w:rPr>
          <w:rFonts w:cs="Arial"/>
          <w:color w:val="000000"/>
        </w:rPr>
        <w:t>.2023</w:t>
      </w:r>
      <w:r w:rsidR="00844DC7" w:rsidRPr="001D7E90">
        <w:rPr>
          <w:rFonts w:cs="Arial"/>
        </w:rPr>
        <w:t>)</w:t>
      </w:r>
    </w:p>
    <w:p w14:paraId="73B7A8AB" w14:textId="1B4DC78C" w:rsidR="00844DC7" w:rsidRPr="001D7E90" w:rsidRDefault="00844DC7" w:rsidP="001D7E90">
      <w:pPr>
        <w:numPr>
          <w:ilvl w:val="0"/>
          <w:numId w:val="18"/>
        </w:numPr>
        <w:suppressAutoHyphens/>
        <w:ind w:left="284" w:hanging="218"/>
        <w:jc w:val="both"/>
        <w:rPr>
          <w:rFonts w:cs="Arial"/>
        </w:rPr>
      </w:pPr>
      <w:r w:rsidRPr="001D7E90">
        <w:rPr>
          <w:rFonts w:cs="Arial"/>
        </w:rPr>
        <w:t>katastriüksuse tunnus:</w:t>
      </w:r>
      <w:r w:rsidRPr="001D7E90">
        <w:rPr>
          <w:rFonts w:cs="Arial"/>
          <w:color w:val="000000"/>
          <w:shd w:val="clear" w:color="auto" w:fill="FFFFFF"/>
        </w:rPr>
        <w:t xml:space="preserve"> </w:t>
      </w:r>
      <w:r w:rsidR="001A2850" w:rsidRPr="001D7E90">
        <w:rPr>
          <w:rFonts w:cs="Arial"/>
          <w:color w:val="000000"/>
          <w:shd w:val="clear" w:color="auto" w:fill="FFFFFF"/>
        </w:rPr>
        <w:t>65301:001:6375</w:t>
      </w:r>
      <w:r w:rsidRPr="001D7E90">
        <w:rPr>
          <w:rFonts w:cs="Arial"/>
        </w:rPr>
        <w:t>;</w:t>
      </w:r>
    </w:p>
    <w:p w14:paraId="67CE92BE" w14:textId="59AFA3A2" w:rsidR="00844DC7" w:rsidRPr="001D7E90" w:rsidRDefault="00844DC7" w:rsidP="001D7E90">
      <w:pPr>
        <w:numPr>
          <w:ilvl w:val="0"/>
          <w:numId w:val="17"/>
        </w:numPr>
        <w:suppressAutoHyphens/>
        <w:ind w:left="284" w:hanging="218"/>
        <w:jc w:val="both"/>
        <w:rPr>
          <w:rFonts w:cs="Arial"/>
        </w:rPr>
      </w:pPr>
      <w:r w:rsidRPr="001D7E90">
        <w:rPr>
          <w:rFonts w:cs="Arial"/>
        </w:rPr>
        <w:t xml:space="preserve">maakasutuse sihtotstarve: </w:t>
      </w:r>
      <w:r w:rsidR="001A2850" w:rsidRPr="001D7E90">
        <w:rPr>
          <w:rFonts w:cs="Arial"/>
        </w:rPr>
        <w:t xml:space="preserve">maatulundusmaa </w:t>
      </w:r>
      <w:r w:rsidRPr="001D7E90">
        <w:rPr>
          <w:rFonts w:cs="Arial"/>
        </w:rPr>
        <w:t>100%;</w:t>
      </w:r>
    </w:p>
    <w:p w14:paraId="72C38688" w14:textId="06ED6051" w:rsidR="00844DC7" w:rsidRPr="001D7E90" w:rsidRDefault="00844DC7" w:rsidP="001D7E90">
      <w:pPr>
        <w:numPr>
          <w:ilvl w:val="0"/>
          <w:numId w:val="17"/>
        </w:numPr>
        <w:suppressAutoHyphens/>
        <w:ind w:left="284" w:hanging="218"/>
        <w:jc w:val="both"/>
        <w:rPr>
          <w:rFonts w:cs="Arial"/>
        </w:rPr>
      </w:pPr>
      <w:r w:rsidRPr="001D7E90">
        <w:rPr>
          <w:rFonts w:cs="Arial"/>
        </w:rPr>
        <w:t xml:space="preserve">katastriüksuse pindala: </w:t>
      </w:r>
      <w:r w:rsidR="001A2850" w:rsidRPr="001D7E90">
        <w:rPr>
          <w:rFonts w:cs="Arial"/>
          <w:shd w:val="clear" w:color="auto" w:fill="FFFFFF"/>
        </w:rPr>
        <w:t>97194 m².</w:t>
      </w:r>
    </w:p>
    <w:p w14:paraId="08024CE7" w14:textId="4FF6C4EF" w:rsidR="00443916" w:rsidRPr="001D7E90" w:rsidRDefault="00443916" w:rsidP="001D7E90">
      <w:pPr>
        <w:suppressAutoHyphens/>
        <w:ind w:left="66"/>
        <w:jc w:val="both"/>
        <w:rPr>
          <w:rFonts w:cs="Arial"/>
          <w:color w:val="000000"/>
          <w:lang w:eastAsia="et-EE"/>
        </w:rPr>
      </w:pPr>
    </w:p>
    <w:p w14:paraId="6A80BA89" w14:textId="0BA1EBA4" w:rsidR="001A2850" w:rsidRPr="001D7E90" w:rsidRDefault="001A2850" w:rsidP="001D7E90">
      <w:pPr>
        <w:suppressAutoHyphens/>
        <w:ind w:left="66"/>
        <w:jc w:val="both"/>
        <w:rPr>
          <w:rFonts w:cs="Arial"/>
        </w:rPr>
      </w:pPr>
      <w:r w:rsidRPr="001D7E90">
        <w:rPr>
          <w:rFonts w:cs="Arial"/>
          <w:color w:val="000000"/>
          <w:lang w:eastAsia="et-EE"/>
        </w:rPr>
        <w:t>Planeeringuala on hoonestamata.</w:t>
      </w:r>
    </w:p>
    <w:p w14:paraId="7D6F5B30" w14:textId="2F065E30" w:rsidR="00844DC7" w:rsidRPr="001D7E90" w:rsidRDefault="00844DC7" w:rsidP="001D7E90">
      <w:pPr>
        <w:suppressAutoHyphens/>
        <w:jc w:val="both"/>
        <w:rPr>
          <w:rFonts w:cs="Arial"/>
        </w:rPr>
      </w:pPr>
    </w:p>
    <w:p w14:paraId="45F25355" w14:textId="566B8A64" w:rsidR="00E81250" w:rsidRPr="001D7E90" w:rsidRDefault="00E81250" w:rsidP="001D7E90">
      <w:pPr>
        <w:pStyle w:val="Heading2"/>
        <w:numPr>
          <w:ilvl w:val="1"/>
          <w:numId w:val="4"/>
        </w:numPr>
        <w:rPr>
          <w:rFonts w:cs="Arial"/>
          <w:szCs w:val="22"/>
        </w:rPr>
      </w:pPr>
      <w:bookmarkStart w:id="22" w:name="_Toc497647800"/>
      <w:bookmarkStart w:id="23" w:name="_Toc146699405"/>
      <w:r w:rsidRPr="001D7E90">
        <w:rPr>
          <w:rFonts w:cs="Arial"/>
          <w:szCs w:val="22"/>
        </w:rPr>
        <w:t>Planeeringualaga külgnevad kinnistud ja nende iseloomustus</w:t>
      </w:r>
      <w:bookmarkEnd w:id="22"/>
      <w:bookmarkEnd w:id="23"/>
    </w:p>
    <w:p w14:paraId="165B05E1" w14:textId="2693E88B" w:rsidR="007956E5" w:rsidRPr="001D7E90" w:rsidRDefault="007956E5" w:rsidP="001D7E90">
      <w:pPr>
        <w:pStyle w:val="Caption"/>
        <w:spacing w:after="0"/>
        <w:rPr>
          <w:rFonts w:cs="Arial"/>
          <w:color w:val="auto"/>
          <w:szCs w:val="22"/>
        </w:rPr>
      </w:pPr>
      <w:r w:rsidRPr="001D7E90">
        <w:rPr>
          <w:rFonts w:cs="Arial"/>
          <w:color w:val="auto"/>
          <w:szCs w:val="22"/>
        </w:rPr>
        <w:t xml:space="preserve">Tabel </w:t>
      </w:r>
      <w:r w:rsidRPr="001D7E90">
        <w:rPr>
          <w:rFonts w:cs="Arial"/>
          <w:color w:val="auto"/>
          <w:szCs w:val="22"/>
        </w:rPr>
        <w:fldChar w:fldCharType="begin"/>
      </w:r>
      <w:r w:rsidRPr="001D7E90">
        <w:rPr>
          <w:rFonts w:cs="Arial"/>
          <w:color w:val="auto"/>
          <w:szCs w:val="22"/>
        </w:rPr>
        <w:instrText xml:space="preserve"> SEQ Tabel \* ARABIC </w:instrText>
      </w:r>
      <w:r w:rsidRPr="001D7E90">
        <w:rPr>
          <w:rFonts w:cs="Arial"/>
          <w:color w:val="auto"/>
          <w:szCs w:val="22"/>
        </w:rPr>
        <w:fldChar w:fldCharType="separate"/>
      </w:r>
      <w:r w:rsidR="006A563A" w:rsidRPr="001D7E90">
        <w:rPr>
          <w:rFonts w:cs="Arial"/>
          <w:color w:val="auto"/>
          <w:szCs w:val="22"/>
        </w:rPr>
        <w:t>1</w:t>
      </w:r>
      <w:r w:rsidRPr="001D7E90">
        <w:rPr>
          <w:rFonts w:cs="Arial"/>
          <w:color w:val="auto"/>
          <w:szCs w:val="22"/>
        </w:rPr>
        <w:fldChar w:fldCharType="end"/>
      </w:r>
      <w:r w:rsidR="00F878B1" w:rsidRPr="001D7E90">
        <w:rPr>
          <w:rFonts w:cs="Arial"/>
          <w:color w:val="auto"/>
          <w:szCs w:val="22"/>
        </w:rPr>
        <w:t>.</w:t>
      </w:r>
      <w:r w:rsidRPr="001D7E90">
        <w:rPr>
          <w:rFonts w:cs="Arial"/>
          <w:color w:val="auto"/>
          <w:szCs w:val="22"/>
        </w:rPr>
        <w:t xml:space="preserve"> Planeeringualaga külgnevad kinnistud ja nende iseloomustus</w:t>
      </w:r>
      <w:r w:rsidR="006A563A" w:rsidRPr="001D7E90">
        <w:rPr>
          <w:rFonts w:cs="Arial"/>
          <w:color w:val="auto"/>
          <w:szCs w:val="22"/>
        </w:rPr>
        <w:t>.</w:t>
      </w:r>
    </w:p>
    <w:tbl>
      <w:tblPr>
        <w:tblStyle w:val="GridTable1Light"/>
        <w:tblW w:w="9781" w:type="dxa"/>
        <w:tblInd w:w="-5" w:type="dxa"/>
        <w:tblLook w:val="04A0" w:firstRow="1" w:lastRow="0" w:firstColumn="1" w:lastColumn="0" w:noHBand="0" w:noVBand="1"/>
      </w:tblPr>
      <w:tblGrid>
        <w:gridCol w:w="2552"/>
        <w:gridCol w:w="1843"/>
        <w:gridCol w:w="2126"/>
        <w:gridCol w:w="3260"/>
      </w:tblGrid>
      <w:tr w:rsidR="007956E5" w:rsidRPr="001D7E90" w14:paraId="70041701" w14:textId="77777777" w:rsidTr="001A28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vAlign w:val="center"/>
          </w:tcPr>
          <w:p w14:paraId="26BB33AE" w14:textId="440D6637" w:rsidR="007956E5" w:rsidRPr="001D7E90" w:rsidRDefault="007956E5" w:rsidP="001D7E90">
            <w:pPr>
              <w:pStyle w:val="ListParagraph"/>
              <w:autoSpaceDE w:val="0"/>
              <w:autoSpaceDN w:val="0"/>
              <w:adjustRightInd w:val="0"/>
              <w:ind w:left="0"/>
              <w:contextualSpacing w:val="0"/>
              <w:jc w:val="center"/>
              <w:rPr>
                <w:rFonts w:cs="Arial"/>
              </w:rPr>
            </w:pPr>
            <w:r w:rsidRPr="001D7E90">
              <w:rPr>
                <w:rFonts w:cs="Arial"/>
              </w:rPr>
              <w:t>Aadress</w:t>
            </w:r>
          </w:p>
        </w:tc>
        <w:tc>
          <w:tcPr>
            <w:tcW w:w="1843" w:type="dxa"/>
            <w:shd w:val="clear" w:color="auto" w:fill="F2F2F2" w:themeFill="background1" w:themeFillShade="F2"/>
            <w:vAlign w:val="center"/>
          </w:tcPr>
          <w:p w14:paraId="76BA504E" w14:textId="5D7EDEE9" w:rsidR="007956E5" w:rsidRPr="001D7E90" w:rsidRDefault="007956E5" w:rsidP="001D7E90">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Pindala</w:t>
            </w:r>
          </w:p>
        </w:tc>
        <w:tc>
          <w:tcPr>
            <w:tcW w:w="2126" w:type="dxa"/>
            <w:shd w:val="clear" w:color="auto" w:fill="F2F2F2" w:themeFill="background1" w:themeFillShade="F2"/>
            <w:vAlign w:val="center"/>
          </w:tcPr>
          <w:p w14:paraId="64A7C615" w14:textId="44DEF7FA" w:rsidR="007956E5" w:rsidRPr="001D7E90" w:rsidRDefault="007956E5" w:rsidP="001D7E90">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Katastritunnus</w:t>
            </w:r>
          </w:p>
        </w:tc>
        <w:tc>
          <w:tcPr>
            <w:tcW w:w="3260" w:type="dxa"/>
            <w:shd w:val="clear" w:color="auto" w:fill="F2F2F2" w:themeFill="background1" w:themeFillShade="F2"/>
            <w:vAlign w:val="center"/>
          </w:tcPr>
          <w:p w14:paraId="1366F650" w14:textId="39505310" w:rsidR="007956E5" w:rsidRPr="001D7E90" w:rsidRDefault="007956E5" w:rsidP="001D7E90">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Sihtotstarve</w:t>
            </w:r>
          </w:p>
        </w:tc>
      </w:tr>
      <w:tr w:rsidR="007956E5" w:rsidRPr="001D7E90" w14:paraId="700C5B22"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67F36730" w14:textId="170AB1B4" w:rsidR="007956E5" w:rsidRPr="001D7E90" w:rsidRDefault="001A2850" w:rsidP="001D7E90">
            <w:pPr>
              <w:pStyle w:val="ListParagraph"/>
              <w:autoSpaceDE w:val="0"/>
              <w:autoSpaceDN w:val="0"/>
              <w:adjustRightInd w:val="0"/>
              <w:ind w:left="0"/>
              <w:contextualSpacing w:val="0"/>
              <w:jc w:val="center"/>
              <w:rPr>
                <w:rFonts w:cs="Arial"/>
                <w:b w:val="0"/>
                <w:bCs w:val="0"/>
              </w:rPr>
            </w:pPr>
            <w:r w:rsidRPr="001D7E90">
              <w:rPr>
                <w:rFonts w:cs="Arial"/>
                <w:b w:val="0"/>
                <w:bCs w:val="0"/>
              </w:rPr>
              <w:t>11112 Lagedi-Jüri tee</w:t>
            </w:r>
          </w:p>
        </w:tc>
        <w:tc>
          <w:tcPr>
            <w:tcW w:w="1843" w:type="dxa"/>
            <w:vAlign w:val="center"/>
          </w:tcPr>
          <w:p w14:paraId="7FCA96F1" w14:textId="37ADCCF6"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87662 m²</w:t>
            </w:r>
          </w:p>
        </w:tc>
        <w:tc>
          <w:tcPr>
            <w:tcW w:w="2126" w:type="dxa"/>
            <w:vAlign w:val="center"/>
          </w:tcPr>
          <w:p w14:paraId="1A0D9B15" w14:textId="69C4EDF7"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65301:003:0264</w:t>
            </w:r>
          </w:p>
        </w:tc>
        <w:tc>
          <w:tcPr>
            <w:tcW w:w="3260" w:type="dxa"/>
            <w:vAlign w:val="center"/>
          </w:tcPr>
          <w:p w14:paraId="17032E1A" w14:textId="6608C1BC"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Transpordimaa 100%</w:t>
            </w:r>
          </w:p>
        </w:tc>
      </w:tr>
      <w:tr w:rsidR="007956E5" w:rsidRPr="001D7E90" w14:paraId="4F873F71"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25111054" w14:textId="594D1ABA" w:rsidR="007956E5" w:rsidRPr="001D7E90" w:rsidRDefault="001A2850" w:rsidP="001D7E90">
            <w:pPr>
              <w:pStyle w:val="ListParagraph"/>
              <w:autoSpaceDE w:val="0"/>
              <w:autoSpaceDN w:val="0"/>
              <w:adjustRightInd w:val="0"/>
              <w:ind w:left="0"/>
              <w:contextualSpacing w:val="0"/>
              <w:jc w:val="center"/>
              <w:rPr>
                <w:rFonts w:cs="Arial"/>
                <w:b w:val="0"/>
                <w:bCs w:val="0"/>
              </w:rPr>
            </w:pPr>
            <w:r w:rsidRPr="001D7E90">
              <w:rPr>
                <w:rFonts w:cs="Arial"/>
                <w:b w:val="0"/>
                <w:bCs w:val="0"/>
              </w:rPr>
              <w:t>Nurga</w:t>
            </w:r>
          </w:p>
        </w:tc>
        <w:tc>
          <w:tcPr>
            <w:tcW w:w="1843" w:type="dxa"/>
            <w:vAlign w:val="center"/>
          </w:tcPr>
          <w:p w14:paraId="1AAC2C6D" w14:textId="45FC2E76"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36229 m²</w:t>
            </w:r>
          </w:p>
        </w:tc>
        <w:tc>
          <w:tcPr>
            <w:tcW w:w="2126" w:type="dxa"/>
            <w:vAlign w:val="center"/>
          </w:tcPr>
          <w:p w14:paraId="5A311721" w14:textId="455917ED"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65301:001:6376</w:t>
            </w:r>
          </w:p>
        </w:tc>
        <w:tc>
          <w:tcPr>
            <w:tcW w:w="3260" w:type="dxa"/>
            <w:vAlign w:val="center"/>
          </w:tcPr>
          <w:p w14:paraId="28513C69" w14:textId="6D4DED7A"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Maatulundusmaa 100%</w:t>
            </w:r>
          </w:p>
        </w:tc>
      </w:tr>
      <w:tr w:rsidR="007956E5" w:rsidRPr="001D7E90" w14:paraId="1EC83F6F"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1299ADD7" w14:textId="45E2EED0" w:rsidR="007956E5" w:rsidRPr="001D7E90" w:rsidRDefault="001A2850" w:rsidP="001D7E90">
            <w:pPr>
              <w:pStyle w:val="ListParagraph"/>
              <w:autoSpaceDE w:val="0"/>
              <w:autoSpaceDN w:val="0"/>
              <w:adjustRightInd w:val="0"/>
              <w:ind w:left="0"/>
              <w:contextualSpacing w:val="0"/>
              <w:jc w:val="center"/>
              <w:rPr>
                <w:rFonts w:cs="Arial"/>
                <w:b w:val="0"/>
                <w:bCs w:val="0"/>
              </w:rPr>
            </w:pPr>
            <w:r w:rsidRPr="001D7E90">
              <w:rPr>
                <w:rFonts w:cs="Arial"/>
                <w:b w:val="0"/>
                <w:bCs w:val="0"/>
              </w:rPr>
              <w:t>Kalmarinurga</w:t>
            </w:r>
          </w:p>
        </w:tc>
        <w:tc>
          <w:tcPr>
            <w:tcW w:w="1843" w:type="dxa"/>
            <w:vAlign w:val="center"/>
          </w:tcPr>
          <w:p w14:paraId="2CAED824" w14:textId="3C63D2AC"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45503 m²</w:t>
            </w:r>
          </w:p>
        </w:tc>
        <w:tc>
          <w:tcPr>
            <w:tcW w:w="2126" w:type="dxa"/>
            <w:vAlign w:val="center"/>
          </w:tcPr>
          <w:p w14:paraId="4AA6980C" w14:textId="4A189F8A" w:rsidR="007956E5"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65301:001:6039</w:t>
            </w:r>
          </w:p>
        </w:tc>
        <w:tc>
          <w:tcPr>
            <w:tcW w:w="3260" w:type="dxa"/>
            <w:vAlign w:val="center"/>
          </w:tcPr>
          <w:p w14:paraId="7423DC53" w14:textId="2A0A8D64" w:rsidR="00F13F4F"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Maatulundusmaa 100%</w:t>
            </w:r>
          </w:p>
        </w:tc>
      </w:tr>
      <w:tr w:rsidR="001A2850" w:rsidRPr="001D7E90" w14:paraId="0B411478"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121097FD" w14:textId="293D1226" w:rsidR="001A2850" w:rsidRPr="001D7E90" w:rsidRDefault="001A2850" w:rsidP="001D7E90">
            <w:pPr>
              <w:pStyle w:val="ListParagraph"/>
              <w:autoSpaceDE w:val="0"/>
              <w:autoSpaceDN w:val="0"/>
              <w:adjustRightInd w:val="0"/>
              <w:ind w:left="0"/>
              <w:contextualSpacing w:val="0"/>
              <w:jc w:val="center"/>
              <w:rPr>
                <w:rFonts w:cs="Arial"/>
                <w:b w:val="0"/>
                <w:bCs w:val="0"/>
              </w:rPr>
            </w:pPr>
            <w:r w:rsidRPr="001D7E90">
              <w:rPr>
                <w:rFonts w:cs="Arial"/>
                <w:b w:val="0"/>
                <w:bCs w:val="0"/>
              </w:rPr>
              <w:t>Kalmari tee L3</w:t>
            </w:r>
          </w:p>
        </w:tc>
        <w:tc>
          <w:tcPr>
            <w:tcW w:w="1843" w:type="dxa"/>
            <w:vAlign w:val="center"/>
          </w:tcPr>
          <w:p w14:paraId="21A386C6" w14:textId="31E546DA" w:rsidR="001A2850"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5882 m²</w:t>
            </w:r>
          </w:p>
        </w:tc>
        <w:tc>
          <w:tcPr>
            <w:tcW w:w="2126" w:type="dxa"/>
            <w:vAlign w:val="center"/>
          </w:tcPr>
          <w:p w14:paraId="197626CF" w14:textId="4B6A69EF" w:rsidR="001A2850"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65301:001:4126</w:t>
            </w:r>
          </w:p>
        </w:tc>
        <w:tc>
          <w:tcPr>
            <w:tcW w:w="3260" w:type="dxa"/>
            <w:vAlign w:val="center"/>
          </w:tcPr>
          <w:p w14:paraId="64BB949C" w14:textId="1B5101D2" w:rsidR="001A2850" w:rsidRPr="001D7E90"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Transpordimaa 100%</w:t>
            </w:r>
          </w:p>
        </w:tc>
      </w:tr>
    </w:tbl>
    <w:p w14:paraId="1D12B21D" w14:textId="77777777" w:rsidR="005F245C" w:rsidRPr="001D7E90" w:rsidRDefault="005F245C" w:rsidP="001D7E90">
      <w:pPr>
        <w:rPr>
          <w:rFonts w:cs="Arial"/>
        </w:rPr>
      </w:pPr>
    </w:p>
    <w:p w14:paraId="386495D0" w14:textId="26B58742" w:rsidR="00E81250" w:rsidRPr="001D7E90" w:rsidRDefault="00E81250" w:rsidP="001D7E90">
      <w:pPr>
        <w:pStyle w:val="Heading2"/>
        <w:numPr>
          <w:ilvl w:val="1"/>
          <w:numId w:val="4"/>
        </w:numPr>
        <w:tabs>
          <w:tab w:val="left" w:pos="426"/>
        </w:tabs>
        <w:rPr>
          <w:rFonts w:cs="Arial"/>
          <w:szCs w:val="22"/>
        </w:rPr>
      </w:pPr>
      <w:bookmarkStart w:id="24" w:name="_Toc146699406"/>
      <w:r w:rsidRPr="001D7E90">
        <w:rPr>
          <w:rFonts w:cs="Arial"/>
          <w:szCs w:val="22"/>
        </w:rPr>
        <w:lastRenderedPageBreak/>
        <w:t>Olemasolevad teed ja juurdepääsud</w:t>
      </w:r>
      <w:bookmarkEnd w:id="24"/>
    </w:p>
    <w:p w14:paraId="06E2586D" w14:textId="18EEF86E" w:rsidR="000073A3" w:rsidRPr="001D7E90" w:rsidRDefault="00F13F4F" w:rsidP="001D7E90">
      <w:pPr>
        <w:autoSpaceDE w:val="0"/>
        <w:autoSpaceDN w:val="0"/>
        <w:adjustRightInd w:val="0"/>
        <w:jc w:val="both"/>
        <w:rPr>
          <w:rFonts w:cs="Arial"/>
        </w:rPr>
      </w:pPr>
      <w:r w:rsidRPr="001D7E90">
        <w:rPr>
          <w:rFonts w:cs="Arial"/>
        </w:rPr>
        <w:t xml:space="preserve">Juurdepääs </w:t>
      </w:r>
      <w:r w:rsidR="001A2850" w:rsidRPr="001D7E90">
        <w:rPr>
          <w:rFonts w:cs="Arial"/>
        </w:rPr>
        <w:t xml:space="preserve">planeeringualale </w:t>
      </w:r>
      <w:r w:rsidRPr="001D7E90">
        <w:rPr>
          <w:rFonts w:cs="Arial"/>
        </w:rPr>
        <w:t xml:space="preserve">on </w:t>
      </w:r>
      <w:proofErr w:type="spellStart"/>
      <w:r w:rsidR="001A2850" w:rsidRPr="001D7E90">
        <w:rPr>
          <w:rFonts w:cs="Arial"/>
        </w:rPr>
        <w:t>kõrvalmaant</w:t>
      </w:r>
      <w:r w:rsidR="00BF50B4">
        <w:rPr>
          <w:rFonts w:cs="Arial"/>
        </w:rPr>
        <w:t>e</w:t>
      </w:r>
      <w:r w:rsidR="001A2850" w:rsidRPr="001D7E90">
        <w:rPr>
          <w:rFonts w:cs="Arial"/>
        </w:rPr>
        <w:t>elt</w:t>
      </w:r>
      <w:proofErr w:type="spellEnd"/>
      <w:r w:rsidR="001A2850" w:rsidRPr="001D7E90">
        <w:rPr>
          <w:rFonts w:cs="Arial"/>
        </w:rPr>
        <w:t xml:space="preserve"> 11112 Lagedi-Jüri tee (Tehase tee) ja Kalmari teelt. </w:t>
      </w:r>
      <w:r w:rsidR="00B00FEB" w:rsidRPr="001D7E90">
        <w:rPr>
          <w:rFonts w:cs="Arial"/>
        </w:rPr>
        <w:t>Planeeringualal läänepiiri ääres asub olemasolev jalgratta- ja jalgtee.</w:t>
      </w:r>
    </w:p>
    <w:p w14:paraId="2A6179BC" w14:textId="77777777" w:rsidR="00F13F4F" w:rsidRPr="001D7E90" w:rsidRDefault="00F13F4F" w:rsidP="001D7E90">
      <w:pPr>
        <w:autoSpaceDE w:val="0"/>
        <w:autoSpaceDN w:val="0"/>
        <w:adjustRightInd w:val="0"/>
        <w:jc w:val="both"/>
        <w:rPr>
          <w:rFonts w:cs="Arial"/>
        </w:rPr>
      </w:pPr>
    </w:p>
    <w:p w14:paraId="3466F529" w14:textId="77777777" w:rsidR="00E81250" w:rsidRPr="001D7E90" w:rsidRDefault="00E81250" w:rsidP="001D7E90">
      <w:pPr>
        <w:pStyle w:val="Heading2"/>
        <w:numPr>
          <w:ilvl w:val="1"/>
          <w:numId w:val="4"/>
        </w:numPr>
        <w:tabs>
          <w:tab w:val="left" w:pos="426"/>
        </w:tabs>
        <w:rPr>
          <w:rFonts w:cs="Arial"/>
          <w:szCs w:val="22"/>
        </w:rPr>
      </w:pPr>
      <w:bookmarkStart w:id="25" w:name="_Toc497647802"/>
      <w:bookmarkStart w:id="26" w:name="_Toc146699407"/>
      <w:r w:rsidRPr="001D7E90">
        <w:rPr>
          <w:rFonts w:cs="Arial"/>
          <w:szCs w:val="22"/>
        </w:rPr>
        <w:t>Olemasolev tehnovarustus</w:t>
      </w:r>
      <w:bookmarkEnd w:id="25"/>
      <w:bookmarkEnd w:id="26"/>
    </w:p>
    <w:p w14:paraId="0C7773A3" w14:textId="53303381" w:rsidR="005A43F6" w:rsidRPr="001D7E90" w:rsidRDefault="00E9017D" w:rsidP="001D7E90">
      <w:pPr>
        <w:autoSpaceDE w:val="0"/>
        <w:autoSpaceDN w:val="0"/>
        <w:adjustRightInd w:val="0"/>
        <w:jc w:val="both"/>
        <w:rPr>
          <w:rFonts w:cs="Arial"/>
        </w:rPr>
      </w:pPr>
      <w:r w:rsidRPr="001D7E90">
        <w:rPr>
          <w:rFonts w:cs="Arial"/>
        </w:rPr>
        <w:t>P</w:t>
      </w:r>
      <w:r w:rsidR="00644440" w:rsidRPr="001D7E90">
        <w:rPr>
          <w:rFonts w:cs="Arial"/>
        </w:rPr>
        <w:t>laneeringuala</w:t>
      </w:r>
      <w:r w:rsidR="005B6A68" w:rsidRPr="001D7E90">
        <w:rPr>
          <w:rFonts w:cs="Arial"/>
        </w:rPr>
        <w:t xml:space="preserve"> </w:t>
      </w:r>
      <w:r w:rsidRPr="001D7E90">
        <w:rPr>
          <w:rFonts w:cs="Arial"/>
        </w:rPr>
        <w:t>paikneb tsentraalsete tehnovõrkudega varustatud piirkonnas.</w:t>
      </w:r>
    </w:p>
    <w:p w14:paraId="111E9F26" w14:textId="7887F045" w:rsidR="005A43F6" w:rsidRPr="001D7E90" w:rsidRDefault="005A43F6" w:rsidP="001D7E90">
      <w:pPr>
        <w:autoSpaceDE w:val="0"/>
        <w:autoSpaceDN w:val="0"/>
        <w:adjustRightInd w:val="0"/>
        <w:jc w:val="both"/>
        <w:rPr>
          <w:rFonts w:cs="Arial"/>
        </w:rPr>
      </w:pPr>
      <w:r w:rsidRPr="001D7E90">
        <w:rPr>
          <w:rFonts w:cs="Arial"/>
        </w:rPr>
        <w:t>Planeeringualal paiknevad tehnovõrgud:</w:t>
      </w:r>
    </w:p>
    <w:p w14:paraId="55E02D8D" w14:textId="3ED1C8D3" w:rsidR="005A43F6" w:rsidRPr="001D7E90" w:rsidRDefault="00094CCF" w:rsidP="001D7E90">
      <w:pPr>
        <w:pStyle w:val="ListParagraph"/>
        <w:numPr>
          <w:ilvl w:val="0"/>
          <w:numId w:val="19"/>
        </w:numPr>
        <w:autoSpaceDE w:val="0"/>
        <w:autoSpaceDN w:val="0"/>
        <w:adjustRightInd w:val="0"/>
        <w:ind w:left="284" w:hanging="218"/>
        <w:jc w:val="both"/>
        <w:rPr>
          <w:rFonts w:cs="Arial"/>
        </w:rPr>
      </w:pPr>
      <w:r w:rsidRPr="001D7E90">
        <w:rPr>
          <w:rFonts w:cs="Arial"/>
        </w:rPr>
        <w:t>v</w:t>
      </w:r>
      <w:r w:rsidR="005A43F6" w:rsidRPr="001D7E90">
        <w:rPr>
          <w:rFonts w:cs="Arial"/>
        </w:rPr>
        <w:t>eetorustik;</w:t>
      </w:r>
    </w:p>
    <w:p w14:paraId="06446FE6" w14:textId="7CF17069" w:rsidR="005A43F6" w:rsidRPr="001D7E90" w:rsidRDefault="00094CCF" w:rsidP="001D7E90">
      <w:pPr>
        <w:pStyle w:val="ListParagraph"/>
        <w:numPr>
          <w:ilvl w:val="0"/>
          <w:numId w:val="19"/>
        </w:numPr>
        <w:autoSpaceDE w:val="0"/>
        <w:autoSpaceDN w:val="0"/>
        <w:adjustRightInd w:val="0"/>
        <w:ind w:left="284" w:hanging="218"/>
        <w:jc w:val="both"/>
        <w:rPr>
          <w:rFonts w:cs="Arial"/>
        </w:rPr>
      </w:pPr>
      <w:r w:rsidRPr="001D7E90">
        <w:rPr>
          <w:rFonts w:cs="Arial"/>
        </w:rPr>
        <w:t>r</w:t>
      </w:r>
      <w:r w:rsidR="005A43F6" w:rsidRPr="001D7E90">
        <w:rPr>
          <w:rFonts w:cs="Arial"/>
        </w:rPr>
        <w:t>eovee kanalisatsioonitorustik;</w:t>
      </w:r>
    </w:p>
    <w:p w14:paraId="4881F3A3" w14:textId="21E1C13F" w:rsidR="001A2850" w:rsidRPr="001D7E90" w:rsidRDefault="001A2850" w:rsidP="001D7E90">
      <w:pPr>
        <w:pStyle w:val="ListParagraph"/>
        <w:numPr>
          <w:ilvl w:val="0"/>
          <w:numId w:val="19"/>
        </w:numPr>
        <w:autoSpaceDE w:val="0"/>
        <w:autoSpaceDN w:val="0"/>
        <w:adjustRightInd w:val="0"/>
        <w:ind w:left="284" w:hanging="218"/>
        <w:jc w:val="both"/>
        <w:rPr>
          <w:rFonts w:cs="Arial"/>
        </w:rPr>
      </w:pPr>
      <w:r w:rsidRPr="001D7E90">
        <w:rPr>
          <w:rFonts w:cs="Arial"/>
        </w:rPr>
        <w:t>kanalisatsiooni survetorustik;</w:t>
      </w:r>
    </w:p>
    <w:p w14:paraId="5DFB226B" w14:textId="05C958AA" w:rsidR="00094CCF" w:rsidRPr="001D7E90" w:rsidRDefault="00094CCF" w:rsidP="001D7E90">
      <w:pPr>
        <w:pStyle w:val="ListParagraph"/>
        <w:numPr>
          <w:ilvl w:val="0"/>
          <w:numId w:val="19"/>
        </w:numPr>
        <w:autoSpaceDE w:val="0"/>
        <w:autoSpaceDN w:val="0"/>
        <w:adjustRightInd w:val="0"/>
        <w:ind w:left="284" w:hanging="218"/>
        <w:jc w:val="both"/>
        <w:rPr>
          <w:rFonts w:cs="Arial"/>
        </w:rPr>
      </w:pPr>
      <w:r w:rsidRPr="001D7E90">
        <w:rPr>
          <w:rFonts w:cs="Arial"/>
        </w:rPr>
        <w:t>m</w:t>
      </w:r>
      <w:r w:rsidR="005A43F6" w:rsidRPr="001D7E90">
        <w:rPr>
          <w:rFonts w:cs="Arial"/>
        </w:rPr>
        <w:t>adalpinge maakaabel</w:t>
      </w:r>
      <w:r w:rsidR="001A2850" w:rsidRPr="001D7E90">
        <w:rPr>
          <w:rFonts w:cs="Arial"/>
        </w:rPr>
        <w:t>.</w:t>
      </w:r>
    </w:p>
    <w:p w14:paraId="48160822" w14:textId="26E85186" w:rsidR="00831DF0" w:rsidRPr="001D7E90" w:rsidRDefault="00831DF0" w:rsidP="00780BA5">
      <w:pPr>
        <w:spacing w:before="120"/>
        <w:contextualSpacing/>
        <w:jc w:val="both"/>
        <w:rPr>
          <w:rFonts w:cs="Arial"/>
        </w:rPr>
      </w:pPr>
      <w:r w:rsidRPr="001D7E90">
        <w:rPr>
          <w:rFonts w:cs="Arial"/>
        </w:rPr>
        <w:t>Olemasolev tehnovarustus on esitatud joonisel AS-03 Tugiplaan ja AS-04 Põhijoonis.</w:t>
      </w:r>
    </w:p>
    <w:p w14:paraId="1F029291" w14:textId="77777777" w:rsidR="00191FF0" w:rsidRPr="001D7E90" w:rsidRDefault="00191FF0" w:rsidP="001D7E90">
      <w:pPr>
        <w:contextualSpacing/>
        <w:jc w:val="both"/>
        <w:rPr>
          <w:rFonts w:cs="Arial"/>
        </w:rPr>
      </w:pPr>
    </w:p>
    <w:p w14:paraId="78752D40" w14:textId="77777777" w:rsidR="00E81250" w:rsidRPr="001D7E90" w:rsidRDefault="00E81250" w:rsidP="001D7E90">
      <w:pPr>
        <w:pStyle w:val="Heading2"/>
        <w:numPr>
          <w:ilvl w:val="1"/>
          <w:numId w:val="4"/>
        </w:numPr>
        <w:tabs>
          <w:tab w:val="left" w:pos="426"/>
        </w:tabs>
        <w:rPr>
          <w:rFonts w:cs="Arial"/>
          <w:szCs w:val="22"/>
        </w:rPr>
      </w:pPr>
      <w:bookmarkStart w:id="27" w:name="_Toc497647803"/>
      <w:bookmarkStart w:id="28" w:name="_Toc146699408"/>
      <w:r w:rsidRPr="001D7E90">
        <w:rPr>
          <w:rFonts w:cs="Arial"/>
          <w:szCs w:val="22"/>
        </w:rPr>
        <w:t>Olemasolev haljastus ja keskkond</w:t>
      </w:r>
      <w:bookmarkEnd w:id="27"/>
      <w:bookmarkEnd w:id="28"/>
    </w:p>
    <w:p w14:paraId="4255DAF3" w14:textId="3DA191BA" w:rsidR="00E81250" w:rsidRPr="001D7E90" w:rsidRDefault="00AB6161" w:rsidP="001D7E90">
      <w:pPr>
        <w:pStyle w:val="ListParagraph"/>
        <w:autoSpaceDE w:val="0"/>
        <w:autoSpaceDN w:val="0"/>
        <w:adjustRightInd w:val="0"/>
        <w:ind w:left="0"/>
        <w:contextualSpacing w:val="0"/>
        <w:jc w:val="both"/>
        <w:rPr>
          <w:rFonts w:cs="Arial"/>
        </w:rPr>
      </w:pPr>
      <w:r w:rsidRPr="001D7E90">
        <w:rPr>
          <w:rFonts w:cs="Arial"/>
        </w:rPr>
        <w:t>Planeer</w:t>
      </w:r>
      <w:r w:rsidR="00663304" w:rsidRPr="001D7E90">
        <w:rPr>
          <w:rFonts w:cs="Arial"/>
        </w:rPr>
        <w:t>i</w:t>
      </w:r>
      <w:r w:rsidRPr="001D7E90">
        <w:rPr>
          <w:rFonts w:cs="Arial"/>
        </w:rPr>
        <w:t>nguala</w:t>
      </w:r>
      <w:r w:rsidR="00094CCF" w:rsidRPr="001D7E90">
        <w:rPr>
          <w:rFonts w:cs="Arial"/>
        </w:rPr>
        <w:t>l</w:t>
      </w:r>
      <w:r w:rsidR="00F13F4F" w:rsidRPr="001D7E90">
        <w:rPr>
          <w:rFonts w:cs="Arial"/>
        </w:rPr>
        <w:t xml:space="preserve"> kasva</w:t>
      </w:r>
      <w:r w:rsidR="00B00FEB" w:rsidRPr="001D7E90">
        <w:rPr>
          <w:rFonts w:cs="Arial"/>
        </w:rPr>
        <w:t>vad</w:t>
      </w:r>
      <w:r w:rsidR="00F13F4F" w:rsidRPr="001D7E90">
        <w:rPr>
          <w:rFonts w:cs="Arial"/>
        </w:rPr>
        <w:t xml:space="preserve"> ük</w:t>
      </w:r>
      <w:r w:rsidR="00B00FEB" w:rsidRPr="001D7E90">
        <w:rPr>
          <w:rFonts w:cs="Arial"/>
        </w:rPr>
        <w:t>sikud</w:t>
      </w:r>
      <w:r w:rsidR="00F13F4F" w:rsidRPr="001D7E90">
        <w:rPr>
          <w:rFonts w:cs="Arial"/>
        </w:rPr>
        <w:t xml:space="preserve"> lehtpuu kinnistu kaguosas</w:t>
      </w:r>
      <w:r w:rsidR="00094CCF" w:rsidRPr="001D7E90">
        <w:rPr>
          <w:rFonts w:cs="Arial"/>
        </w:rPr>
        <w:t>.</w:t>
      </w:r>
    </w:p>
    <w:p w14:paraId="72BD68ED" w14:textId="77777777" w:rsidR="00883536" w:rsidRPr="001D7E90" w:rsidRDefault="00883536" w:rsidP="001D7E90">
      <w:pPr>
        <w:pStyle w:val="ListParagraph"/>
        <w:autoSpaceDE w:val="0"/>
        <w:autoSpaceDN w:val="0"/>
        <w:adjustRightInd w:val="0"/>
        <w:ind w:left="0"/>
        <w:contextualSpacing w:val="0"/>
        <w:jc w:val="both"/>
        <w:rPr>
          <w:rFonts w:cs="Arial"/>
        </w:rPr>
      </w:pPr>
    </w:p>
    <w:p w14:paraId="676F4554" w14:textId="77777777" w:rsidR="00E81250" w:rsidRPr="001D7E90" w:rsidRDefault="00E81250" w:rsidP="001D7E90">
      <w:pPr>
        <w:pStyle w:val="Heading2"/>
        <w:numPr>
          <w:ilvl w:val="1"/>
          <w:numId w:val="4"/>
        </w:numPr>
        <w:tabs>
          <w:tab w:val="left" w:pos="426"/>
        </w:tabs>
        <w:rPr>
          <w:rFonts w:cs="Arial"/>
          <w:szCs w:val="22"/>
        </w:rPr>
      </w:pPr>
      <w:bookmarkStart w:id="29" w:name="_Toc497647804"/>
      <w:bookmarkStart w:id="30" w:name="_Toc146699409"/>
      <w:r w:rsidRPr="001D7E90">
        <w:rPr>
          <w:rFonts w:cs="Arial"/>
          <w:szCs w:val="22"/>
        </w:rPr>
        <w:t>Kehtivad piirangud</w:t>
      </w:r>
      <w:bookmarkEnd w:id="29"/>
      <w:bookmarkEnd w:id="30"/>
    </w:p>
    <w:p w14:paraId="32C3A3D3" w14:textId="7C9D3A00" w:rsidR="00E9017D" w:rsidRPr="001D7E90" w:rsidRDefault="00E9017D" w:rsidP="001D7E90">
      <w:pPr>
        <w:autoSpaceDE w:val="0"/>
        <w:autoSpaceDN w:val="0"/>
        <w:adjustRightInd w:val="0"/>
        <w:jc w:val="both"/>
        <w:rPr>
          <w:rFonts w:cs="Arial"/>
        </w:rPr>
      </w:pPr>
      <w:bookmarkStart w:id="31" w:name="_Hlk121996785"/>
      <w:r w:rsidRPr="001D7E90">
        <w:rPr>
          <w:rFonts w:cs="Arial"/>
        </w:rPr>
        <w:t>Planeeritava maa-ala maakasutust kitsendavad kaitsevööndid:</w:t>
      </w:r>
    </w:p>
    <w:p w14:paraId="47839BF9" w14:textId="352254B4" w:rsidR="00094CCF" w:rsidRPr="001D7E90" w:rsidRDefault="003D5F84" w:rsidP="001D7E90">
      <w:pPr>
        <w:pStyle w:val="ListParagraph"/>
        <w:numPr>
          <w:ilvl w:val="0"/>
          <w:numId w:val="12"/>
        </w:numPr>
        <w:autoSpaceDE w:val="0"/>
        <w:autoSpaceDN w:val="0"/>
        <w:adjustRightInd w:val="0"/>
        <w:ind w:left="284" w:hanging="218"/>
        <w:jc w:val="both"/>
        <w:rPr>
          <w:rFonts w:cs="Arial"/>
        </w:rPr>
      </w:pPr>
      <w:r w:rsidRPr="001D7E90">
        <w:rPr>
          <w:rFonts w:cs="Arial"/>
        </w:rPr>
        <w:t>v</w:t>
      </w:r>
      <w:r w:rsidR="00094CCF" w:rsidRPr="001D7E90">
        <w:rPr>
          <w:rFonts w:cs="Arial"/>
        </w:rPr>
        <w:t>eetorustiku kaitsevöönd äärmise toru teljest 2 m;</w:t>
      </w:r>
    </w:p>
    <w:p w14:paraId="12A07828" w14:textId="1D530A0F" w:rsidR="00094CCF" w:rsidRPr="001D7E90" w:rsidRDefault="003D5F84" w:rsidP="001D7E90">
      <w:pPr>
        <w:pStyle w:val="ListParagraph"/>
        <w:numPr>
          <w:ilvl w:val="0"/>
          <w:numId w:val="12"/>
        </w:numPr>
        <w:autoSpaceDE w:val="0"/>
        <w:autoSpaceDN w:val="0"/>
        <w:adjustRightInd w:val="0"/>
        <w:ind w:left="284" w:hanging="218"/>
        <w:jc w:val="both"/>
        <w:rPr>
          <w:rFonts w:cs="Arial"/>
        </w:rPr>
      </w:pPr>
      <w:r w:rsidRPr="001D7E90">
        <w:rPr>
          <w:rFonts w:cs="Arial"/>
        </w:rPr>
        <w:t>r</w:t>
      </w:r>
      <w:r w:rsidR="00094CCF" w:rsidRPr="001D7E90">
        <w:rPr>
          <w:rFonts w:cs="Arial"/>
        </w:rPr>
        <w:t>eovee kanalisatsiooni kaitsevöönd äärmise toru teljest 2</w:t>
      </w:r>
      <w:r w:rsidRPr="001D7E90">
        <w:rPr>
          <w:rFonts w:cs="Arial"/>
        </w:rPr>
        <w:t xml:space="preserve"> </w:t>
      </w:r>
      <w:r w:rsidR="00094CCF" w:rsidRPr="001D7E90">
        <w:rPr>
          <w:rFonts w:cs="Arial"/>
        </w:rPr>
        <w:t>m;</w:t>
      </w:r>
    </w:p>
    <w:p w14:paraId="24148A48" w14:textId="5DA1EEB2" w:rsidR="00912E5D" w:rsidRPr="001D7E90" w:rsidRDefault="003D5F84" w:rsidP="001D7E90">
      <w:pPr>
        <w:pStyle w:val="ListParagraph"/>
        <w:numPr>
          <w:ilvl w:val="0"/>
          <w:numId w:val="12"/>
        </w:numPr>
        <w:autoSpaceDE w:val="0"/>
        <w:autoSpaceDN w:val="0"/>
        <w:adjustRightInd w:val="0"/>
        <w:ind w:left="284" w:hanging="218"/>
        <w:jc w:val="both"/>
        <w:rPr>
          <w:rFonts w:cs="Arial"/>
        </w:rPr>
      </w:pPr>
      <w:r w:rsidRPr="001D7E90">
        <w:rPr>
          <w:rFonts w:cs="Arial"/>
        </w:rPr>
        <w:t>m</w:t>
      </w:r>
      <w:r w:rsidR="00912E5D" w:rsidRPr="001D7E90">
        <w:rPr>
          <w:rFonts w:cs="Arial"/>
        </w:rPr>
        <w:t>adalpinge maakaabli kaitsevöönd äärmise kaabli teljest 1 m</w:t>
      </w:r>
      <w:r w:rsidR="00B00FEB" w:rsidRPr="001D7E90">
        <w:rPr>
          <w:rFonts w:cs="Arial"/>
        </w:rPr>
        <w:t>;</w:t>
      </w:r>
    </w:p>
    <w:p w14:paraId="7D16860B" w14:textId="537553E0" w:rsidR="00B00FEB" w:rsidRPr="001D7E90" w:rsidRDefault="00B00FEB" w:rsidP="001D7E90">
      <w:pPr>
        <w:pStyle w:val="ListParagraph"/>
        <w:numPr>
          <w:ilvl w:val="0"/>
          <w:numId w:val="12"/>
        </w:numPr>
        <w:autoSpaceDE w:val="0"/>
        <w:autoSpaceDN w:val="0"/>
        <w:adjustRightInd w:val="0"/>
        <w:ind w:left="284" w:hanging="218"/>
        <w:jc w:val="both"/>
        <w:rPr>
          <w:rFonts w:cs="Arial"/>
        </w:rPr>
      </w:pPr>
      <w:r w:rsidRPr="001D7E90">
        <w:rPr>
          <w:rFonts w:cs="Arial"/>
        </w:rPr>
        <w:t>11112 Lagedi-Jüri tee kaitsevöönd äärmise sõiduraja välimisest servast 30 meetrit.</w:t>
      </w:r>
    </w:p>
    <w:bookmarkEnd w:id="31"/>
    <w:p w14:paraId="405563F4" w14:textId="77777777" w:rsidR="00780BA5" w:rsidRDefault="00780BA5" w:rsidP="001D7E90">
      <w:pPr>
        <w:jc w:val="both"/>
        <w:rPr>
          <w:rFonts w:cs="Arial"/>
        </w:rPr>
      </w:pPr>
    </w:p>
    <w:p w14:paraId="19259A65" w14:textId="4F1A55AB" w:rsidR="00C9509D" w:rsidRPr="001D7E90" w:rsidRDefault="00831DF0" w:rsidP="001D7E90">
      <w:pPr>
        <w:jc w:val="both"/>
        <w:rPr>
          <w:rFonts w:cs="Arial"/>
        </w:rPr>
      </w:pPr>
      <w:r w:rsidRPr="001D7E90">
        <w:rPr>
          <w:rFonts w:cs="Arial"/>
        </w:rPr>
        <w:t>Olemasolevad kitsendused on esitatud joonisel AS-03 Tugiplaan ja AS-04 Põhijoonis.</w:t>
      </w:r>
    </w:p>
    <w:p w14:paraId="62E4CB1B" w14:textId="77777777" w:rsidR="00146338" w:rsidRPr="001D7E90" w:rsidRDefault="00146338" w:rsidP="001D7E90">
      <w:pPr>
        <w:jc w:val="both"/>
        <w:rPr>
          <w:rFonts w:cs="Arial"/>
        </w:rPr>
      </w:pPr>
    </w:p>
    <w:p w14:paraId="5313394D" w14:textId="77777777" w:rsidR="004E271A" w:rsidRPr="001D7E90" w:rsidRDefault="004E271A" w:rsidP="001D7E90">
      <w:pPr>
        <w:jc w:val="both"/>
        <w:rPr>
          <w:rFonts w:cs="Arial"/>
        </w:rPr>
      </w:pPr>
    </w:p>
    <w:p w14:paraId="798F977F" w14:textId="4CCDEF73" w:rsidR="00E81250" w:rsidRPr="001D7E90" w:rsidRDefault="00B0615D" w:rsidP="001D7E90">
      <w:pPr>
        <w:pStyle w:val="Heading1"/>
        <w:numPr>
          <w:ilvl w:val="0"/>
          <w:numId w:val="4"/>
        </w:numPr>
        <w:rPr>
          <w:rFonts w:cs="Arial"/>
          <w:szCs w:val="22"/>
        </w:rPr>
      </w:pPr>
      <w:bookmarkStart w:id="32" w:name="_Toc146699410"/>
      <w:r w:rsidRPr="001D7E90">
        <w:rPr>
          <w:rFonts w:cs="Arial"/>
          <w:szCs w:val="22"/>
        </w:rPr>
        <w:t>PLANEERINGU ETTEPANEK</w:t>
      </w:r>
      <w:bookmarkEnd w:id="32"/>
    </w:p>
    <w:p w14:paraId="764991F7" w14:textId="77777777" w:rsidR="00B00FEB" w:rsidRPr="001D7E90" w:rsidRDefault="00B00FEB" w:rsidP="001D7E90">
      <w:pPr>
        <w:suppressAutoHyphens/>
        <w:jc w:val="both"/>
        <w:rPr>
          <w:rFonts w:cs="Arial"/>
        </w:rPr>
      </w:pPr>
    </w:p>
    <w:p w14:paraId="077D5FB0" w14:textId="740B56D8" w:rsidR="00BD2452" w:rsidRPr="001D7E90" w:rsidRDefault="00E81250" w:rsidP="001D7E90">
      <w:pPr>
        <w:pStyle w:val="Heading2"/>
        <w:numPr>
          <w:ilvl w:val="1"/>
          <w:numId w:val="4"/>
        </w:numPr>
        <w:tabs>
          <w:tab w:val="left" w:pos="426"/>
        </w:tabs>
        <w:rPr>
          <w:rFonts w:cs="Arial"/>
          <w:szCs w:val="22"/>
        </w:rPr>
      </w:pPr>
      <w:bookmarkStart w:id="33" w:name="_Toc497647806"/>
      <w:bookmarkStart w:id="34" w:name="_Toc146699411"/>
      <w:r w:rsidRPr="001D7E90">
        <w:rPr>
          <w:rFonts w:cs="Arial"/>
          <w:szCs w:val="22"/>
        </w:rPr>
        <w:t>Krundijaotus</w:t>
      </w:r>
      <w:bookmarkEnd w:id="33"/>
      <w:r w:rsidR="00B00FEB" w:rsidRPr="001D7E90">
        <w:rPr>
          <w:rFonts w:cs="Arial"/>
          <w:szCs w:val="22"/>
        </w:rPr>
        <w:t xml:space="preserve"> ja hoonestusala</w:t>
      </w:r>
      <w:bookmarkEnd w:id="34"/>
    </w:p>
    <w:p w14:paraId="548BD9A3" w14:textId="5AF114C3" w:rsidR="00B00FEB" w:rsidRDefault="00B00FEB" w:rsidP="001D7E90">
      <w:pPr>
        <w:jc w:val="both"/>
        <w:rPr>
          <w:rFonts w:cs="Arial"/>
          <w:lang w:eastAsia="ar-SA"/>
        </w:rPr>
      </w:pPr>
      <w:r w:rsidRPr="001D7E90">
        <w:rPr>
          <w:rFonts w:cs="Arial"/>
        </w:rPr>
        <w:t xml:space="preserve">Detailplaneeringu koostamise eesmärgiks on maatulundusmaa </w:t>
      </w:r>
      <w:r w:rsidRPr="001D7E90">
        <w:rPr>
          <w:rFonts w:cs="Arial"/>
          <w:lang w:eastAsia="ar-SA"/>
        </w:rPr>
        <w:t>jagamine ärimaa ning transpordimaa kruntideks</w:t>
      </w:r>
      <w:r w:rsidRPr="001D7E90">
        <w:rPr>
          <w:rFonts w:cs="Arial"/>
          <w:bCs/>
          <w:lang w:eastAsia="et-EE"/>
        </w:rPr>
        <w:t xml:space="preserve">. </w:t>
      </w:r>
      <w:r w:rsidRPr="001D7E90">
        <w:rPr>
          <w:rFonts w:cs="Arial"/>
          <w:lang w:eastAsia="ar-SA"/>
        </w:rPr>
        <w:t>Koostatakse kaksteist ärimaa ning neli transpordimaa krunti.</w:t>
      </w:r>
    </w:p>
    <w:p w14:paraId="7F7BB788" w14:textId="77777777" w:rsidR="00BF50B4" w:rsidRPr="001D7E90" w:rsidRDefault="00BF50B4" w:rsidP="001D7E90">
      <w:pPr>
        <w:jc w:val="both"/>
        <w:rPr>
          <w:rFonts w:cs="Arial"/>
          <w:lang w:eastAsia="ar-SA"/>
        </w:rPr>
      </w:pPr>
    </w:p>
    <w:p w14:paraId="26F6EC77" w14:textId="300BD8FE" w:rsidR="0067289A" w:rsidRPr="00BF50B4" w:rsidRDefault="0067289A" w:rsidP="0067289A">
      <w:pPr>
        <w:rPr>
          <w:rFonts w:cs="Arial"/>
          <w:i/>
          <w:iCs/>
        </w:rPr>
      </w:pPr>
      <w:r w:rsidRPr="00BF50B4">
        <w:rPr>
          <w:rFonts w:cs="Arial"/>
          <w:i/>
          <w:iCs/>
        </w:rPr>
        <w:t xml:space="preserve">Tabel </w:t>
      </w:r>
      <w:r w:rsidRPr="00BF50B4">
        <w:rPr>
          <w:rFonts w:cs="Arial"/>
          <w:i/>
          <w:iCs/>
        </w:rPr>
        <w:fldChar w:fldCharType="begin"/>
      </w:r>
      <w:r w:rsidRPr="00BF50B4">
        <w:rPr>
          <w:rFonts w:cs="Arial"/>
          <w:i/>
          <w:iCs/>
        </w:rPr>
        <w:instrText xml:space="preserve"> SEQ Tabel \* ARABIC </w:instrText>
      </w:r>
      <w:r w:rsidRPr="00BF50B4">
        <w:rPr>
          <w:rFonts w:cs="Arial"/>
          <w:i/>
          <w:iCs/>
        </w:rPr>
        <w:fldChar w:fldCharType="separate"/>
      </w:r>
      <w:r w:rsidRPr="00BF50B4">
        <w:rPr>
          <w:rFonts w:cs="Arial"/>
          <w:i/>
          <w:iCs/>
        </w:rPr>
        <w:t>2</w:t>
      </w:r>
      <w:r w:rsidRPr="00BF50B4">
        <w:rPr>
          <w:rFonts w:cs="Arial"/>
          <w:i/>
          <w:iCs/>
        </w:rPr>
        <w:fldChar w:fldCharType="end"/>
      </w:r>
      <w:r w:rsidRPr="00BF50B4">
        <w:rPr>
          <w:rFonts w:cs="Arial"/>
          <w:i/>
          <w:iCs/>
        </w:rPr>
        <w:t>. Krundijaotus.</w:t>
      </w:r>
    </w:p>
    <w:tbl>
      <w:tblPr>
        <w:tblStyle w:val="GridTable1Light"/>
        <w:tblW w:w="9781" w:type="dxa"/>
        <w:tblInd w:w="-5" w:type="dxa"/>
        <w:tblLook w:val="04A0" w:firstRow="1" w:lastRow="0" w:firstColumn="1" w:lastColumn="0" w:noHBand="0" w:noVBand="1"/>
      </w:tblPr>
      <w:tblGrid>
        <w:gridCol w:w="512"/>
        <w:gridCol w:w="786"/>
        <w:gridCol w:w="6357"/>
        <w:gridCol w:w="2126"/>
      </w:tblGrid>
      <w:tr w:rsidR="00BF50B4" w:rsidRPr="001D7E90" w14:paraId="27FB6DD9" w14:textId="77777777" w:rsidTr="00BF50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2" w:type="dxa"/>
            <w:tcBorders>
              <w:bottom w:val="single" w:sz="12" w:space="0" w:color="auto"/>
            </w:tcBorders>
            <w:shd w:val="clear" w:color="auto" w:fill="F2F2F2" w:themeFill="background1" w:themeFillShade="F2"/>
            <w:vAlign w:val="center"/>
          </w:tcPr>
          <w:p w14:paraId="28C64D0B" w14:textId="77777777" w:rsidR="00B00FEB" w:rsidRPr="001D7E90" w:rsidRDefault="00B00FEB" w:rsidP="001D7E90">
            <w:pPr>
              <w:autoSpaceDE w:val="0"/>
              <w:ind w:left="-108" w:right="-102"/>
              <w:jc w:val="center"/>
              <w:rPr>
                <w:rFonts w:cs="Arial"/>
              </w:rPr>
            </w:pPr>
            <w:r w:rsidRPr="001D7E90">
              <w:rPr>
                <w:rFonts w:cs="Arial"/>
              </w:rPr>
              <w:t>Pos nr</w:t>
            </w:r>
          </w:p>
        </w:tc>
        <w:tc>
          <w:tcPr>
            <w:tcW w:w="786" w:type="dxa"/>
            <w:tcBorders>
              <w:bottom w:val="single" w:sz="12" w:space="0" w:color="auto"/>
            </w:tcBorders>
            <w:shd w:val="clear" w:color="auto" w:fill="F2F2F2" w:themeFill="background1" w:themeFillShade="F2"/>
            <w:vAlign w:val="center"/>
          </w:tcPr>
          <w:p w14:paraId="7F543A0C" w14:textId="77777777" w:rsidR="00BF50B4" w:rsidRDefault="00B00FEB" w:rsidP="00BF50B4">
            <w:pPr>
              <w:autoSpaceDE w:val="0"/>
              <w:ind w:left="-188" w:right="-233"/>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7E90">
              <w:rPr>
                <w:rFonts w:cs="Arial"/>
              </w:rPr>
              <w:t>Suurus</w:t>
            </w:r>
          </w:p>
          <w:p w14:paraId="5A86752A" w14:textId="5D43CCCD" w:rsidR="00B00FEB" w:rsidRPr="001D7E90" w:rsidRDefault="00B00FEB" w:rsidP="00BF50B4">
            <w:pPr>
              <w:autoSpaceDE w:val="0"/>
              <w:ind w:left="-188" w:right="-113"/>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(m²)</w:t>
            </w:r>
          </w:p>
        </w:tc>
        <w:tc>
          <w:tcPr>
            <w:tcW w:w="6357" w:type="dxa"/>
            <w:tcBorders>
              <w:bottom w:val="single" w:sz="12" w:space="0" w:color="auto"/>
            </w:tcBorders>
            <w:shd w:val="clear" w:color="auto" w:fill="F2F2F2" w:themeFill="background1" w:themeFillShade="F2"/>
            <w:vAlign w:val="center"/>
          </w:tcPr>
          <w:p w14:paraId="7349A1C0" w14:textId="77777777" w:rsidR="00B00FEB" w:rsidRPr="001D7E90" w:rsidRDefault="00B00FEB" w:rsidP="001D7E90">
            <w:pPr>
              <w:autoSpaceDE w:val="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Sihtotstarve (detailplaneeringu liikide kaupa)</w:t>
            </w:r>
          </w:p>
        </w:tc>
        <w:tc>
          <w:tcPr>
            <w:tcW w:w="2126" w:type="dxa"/>
            <w:tcBorders>
              <w:bottom w:val="single" w:sz="12" w:space="0" w:color="auto"/>
              <w:right w:val="single" w:sz="4" w:space="0" w:color="auto"/>
            </w:tcBorders>
            <w:shd w:val="clear" w:color="auto" w:fill="F2F2F2" w:themeFill="background1" w:themeFillShade="F2"/>
            <w:vAlign w:val="center"/>
          </w:tcPr>
          <w:p w14:paraId="6ACF2641" w14:textId="77777777" w:rsidR="00B00FEB" w:rsidRPr="001D7E90" w:rsidRDefault="00B00FEB" w:rsidP="001D7E90">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Sihtotstarve (katastriüksuse liikide kaupa)</w:t>
            </w:r>
          </w:p>
        </w:tc>
      </w:tr>
      <w:tr w:rsidR="00B00FEB" w:rsidRPr="001D7E90" w14:paraId="785D0237"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tcBorders>
              <w:top w:val="single" w:sz="12" w:space="0" w:color="auto"/>
            </w:tcBorders>
            <w:vAlign w:val="center"/>
          </w:tcPr>
          <w:p w14:paraId="73B1D666" w14:textId="77777777" w:rsidR="00B00FEB" w:rsidRPr="001D7E90" w:rsidRDefault="00B00FEB" w:rsidP="001D7E90">
            <w:pPr>
              <w:autoSpaceDE w:val="0"/>
              <w:jc w:val="center"/>
              <w:rPr>
                <w:rFonts w:cs="Arial"/>
              </w:rPr>
            </w:pPr>
            <w:r w:rsidRPr="001D7E90">
              <w:rPr>
                <w:rFonts w:cs="Arial"/>
              </w:rPr>
              <w:t>1</w:t>
            </w:r>
          </w:p>
        </w:tc>
        <w:tc>
          <w:tcPr>
            <w:tcW w:w="786" w:type="dxa"/>
            <w:tcBorders>
              <w:top w:val="single" w:sz="12" w:space="0" w:color="auto"/>
            </w:tcBorders>
            <w:vAlign w:val="center"/>
          </w:tcPr>
          <w:p w14:paraId="087B0C95" w14:textId="2871BED5" w:rsidR="00B00FEB" w:rsidRPr="001D7E90" w:rsidRDefault="00B00FEB"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6649</w:t>
            </w:r>
          </w:p>
        </w:tc>
        <w:tc>
          <w:tcPr>
            <w:tcW w:w="6357" w:type="dxa"/>
            <w:tcBorders>
              <w:top w:val="single" w:sz="12" w:space="0" w:color="auto"/>
            </w:tcBorders>
            <w:vAlign w:val="center"/>
          </w:tcPr>
          <w:p w14:paraId="739E579D" w14:textId="3A7D2E00" w:rsidR="00B00FEB" w:rsidRPr="001D7E90" w:rsidRDefault="00B00FEB"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sidR="00BF50B4">
              <w:rPr>
                <w:rFonts w:cs="Arial"/>
              </w:rPr>
              <w:t>maa; kaubandus-,</w:t>
            </w:r>
            <w:r w:rsidRPr="001D7E90">
              <w:rPr>
                <w:rFonts w:cs="Arial"/>
              </w:rPr>
              <w:t xml:space="preserve"> toitlustus- ja teenindushoone maa</w:t>
            </w:r>
          </w:p>
        </w:tc>
        <w:tc>
          <w:tcPr>
            <w:tcW w:w="2126" w:type="dxa"/>
            <w:tcBorders>
              <w:top w:val="single" w:sz="12" w:space="0" w:color="auto"/>
              <w:right w:val="single" w:sz="4" w:space="0" w:color="auto"/>
            </w:tcBorders>
            <w:vAlign w:val="center"/>
          </w:tcPr>
          <w:p w14:paraId="1C9417AD" w14:textId="59447F82" w:rsidR="00B00FEB" w:rsidRPr="001D7E90" w:rsidRDefault="00BF50B4"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00B00FEB" w:rsidRPr="001D7E90">
              <w:rPr>
                <w:rFonts w:cs="Arial"/>
              </w:rPr>
              <w:t>rimaa 100%</w:t>
            </w:r>
          </w:p>
        </w:tc>
      </w:tr>
      <w:tr w:rsidR="00BF50B4" w:rsidRPr="001D7E90" w14:paraId="04C440A6"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32AE4EE" w14:textId="77777777" w:rsidR="00BF50B4" w:rsidRPr="001D7E90" w:rsidRDefault="00BF50B4" w:rsidP="00BF50B4">
            <w:pPr>
              <w:autoSpaceDE w:val="0"/>
              <w:jc w:val="center"/>
              <w:rPr>
                <w:rFonts w:cs="Arial"/>
              </w:rPr>
            </w:pPr>
            <w:r w:rsidRPr="001D7E90">
              <w:rPr>
                <w:rFonts w:cs="Arial"/>
              </w:rPr>
              <w:t>2</w:t>
            </w:r>
          </w:p>
        </w:tc>
        <w:tc>
          <w:tcPr>
            <w:tcW w:w="786" w:type="dxa"/>
            <w:vAlign w:val="center"/>
          </w:tcPr>
          <w:p w14:paraId="3F9D3622" w14:textId="1F3799D0"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7000</w:t>
            </w:r>
          </w:p>
        </w:tc>
        <w:tc>
          <w:tcPr>
            <w:tcW w:w="6357" w:type="dxa"/>
            <w:vAlign w:val="center"/>
          </w:tcPr>
          <w:p w14:paraId="0D328E9F" w14:textId="016C6FD9"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67961C30" w14:textId="659D5E24"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2F58C4D3"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7F0C04C" w14:textId="77777777" w:rsidR="00BF50B4" w:rsidRPr="001D7E90" w:rsidRDefault="00BF50B4" w:rsidP="00BF50B4">
            <w:pPr>
              <w:autoSpaceDE w:val="0"/>
              <w:jc w:val="center"/>
              <w:rPr>
                <w:rFonts w:cs="Arial"/>
              </w:rPr>
            </w:pPr>
            <w:r w:rsidRPr="001D7E90">
              <w:rPr>
                <w:rFonts w:cs="Arial"/>
              </w:rPr>
              <w:t>3</w:t>
            </w:r>
          </w:p>
        </w:tc>
        <w:tc>
          <w:tcPr>
            <w:tcW w:w="786" w:type="dxa"/>
            <w:vAlign w:val="center"/>
          </w:tcPr>
          <w:p w14:paraId="6A0E12F3" w14:textId="384590E3"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7102</w:t>
            </w:r>
          </w:p>
        </w:tc>
        <w:tc>
          <w:tcPr>
            <w:tcW w:w="6357" w:type="dxa"/>
            <w:vAlign w:val="center"/>
          </w:tcPr>
          <w:p w14:paraId="38F9F17C" w14:textId="2F5C16D2"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67B1E987" w14:textId="2A833C52"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4D36A0ED"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B8391E3" w14:textId="77777777" w:rsidR="00BF50B4" w:rsidRPr="001D7E90" w:rsidRDefault="00BF50B4" w:rsidP="00BF50B4">
            <w:pPr>
              <w:autoSpaceDE w:val="0"/>
              <w:jc w:val="center"/>
              <w:rPr>
                <w:rFonts w:cs="Arial"/>
              </w:rPr>
            </w:pPr>
            <w:r w:rsidRPr="001D7E90">
              <w:rPr>
                <w:rFonts w:cs="Arial"/>
              </w:rPr>
              <w:t>4</w:t>
            </w:r>
          </w:p>
        </w:tc>
        <w:tc>
          <w:tcPr>
            <w:tcW w:w="786" w:type="dxa"/>
            <w:vAlign w:val="center"/>
          </w:tcPr>
          <w:p w14:paraId="0180BD5C" w14:textId="7B044EFD"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7000</w:t>
            </w:r>
          </w:p>
        </w:tc>
        <w:tc>
          <w:tcPr>
            <w:tcW w:w="6357" w:type="dxa"/>
            <w:vAlign w:val="center"/>
          </w:tcPr>
          <w:p w14:paraId="42ED2AB1" w14:textId="21399250"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1F8BB1F4" w14:textId="21F8C9EF"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58225AE8"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43C88248" w14:textId="77777777" w:rsidR="00BF50B4" w:rsidRPr="001D7E90" w:rsidRDefault="00BF50B4" w:rsidP="00BF50B4">
            <w:pPr>
              <w:autoSpaceDE w:val="0"/>
              <w:jc w:val="center"/>
              <w:rPr>
                <w:rFonts w:cs="Arial"/>
              </w:rPr>
            </w:pPr>
            <w:r w:rsidRPr="001D7E90">
              <w:rPr>
                <w:rFonts w:cs="Arial"/>
              </w:rPr>
              <w:t>5</w:t>
            </w:r>
          </w:p>
        </w:tc>
        <w:tc>
          <w:tcPr>
            <w:tcW w:w="786" w:type="dxa"/>
            <w:vAlign w:val="center"/>
          </w:tcPr>
          <w:p w14:paraId="7E3AEA5B" w14:textId="68AC80B7"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7000</w:t>
            </w:r>
          </w:p>
        </w:tc>
        <w:tc>
          <w:tcPr>
            <w:tcW w:w="6357" w:type="dxa"/>
            <w:vAlign w:val="center"/>
          </w:tcPr>
          <w:p w14:paraId="353D9BF9" w14:textId="24CC3410"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17955D20" w14:textId="44D31508"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39FB6698"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39065EA8" w14:textId="77777777" w:rsidR="00BF50B4" w:rsidRPr="001D7E90" w:rsidRDefault="00BF50B4" w:rsidP="00BF50B4">
            <w:pPr>
              <w:autoSpaceDE w:val="0"/>
              <w:jc w:val="center"/>
              <w:rPr>
                <w:rFonts w:cs="Arial"/>
              </w:rPr>
            </w:pPr>
            <w:r w:rsidRPr="001D7E90">
              <w:rPr>
                <w:rFonts w:cs="Arial"/>
              </w:rPr>
              <w:t>6</w:t>
            </w:r>
          </w:p>
        </w:tc>
        <w:tc>
          <w:tcPr>
            <w:tcW w:w="786" w:type="dxa"/>
            <w:vAlign w:val="center"/>
          </w:tcPr>
          <w:p w14:paraId="446A2DD8" w14:textId="5E3EA003"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7076</w:t>
            </w:r>
          </w:p>
        </w:tc>
        <w:tc>
          <w:tcPr>
            <w:tcW w:w="6357" w:type="dxa"/>
            <w:vAlign w:val="center"/>
          </w:tcPr>
          <w:p w14:paraId="386D9701" w14:textId="21A0BEEF"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5F46CB8A" w14:textId="0FB89087"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503519CE"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C9B998D" w14:textId="77777777" w:rsidR="00BF50B4" w:rsidRPr="001D7E90" w:rsidRDefault="00BF50B4" w:rsidP="00BF50B4">
            <w:pPr>
              <w:autoSpaceDE w:val="0"/>
              <w:jc w:val="center"/>
              <w:rPr>
                <w:rFonts w:cs="Arial"/>
              </w:rPr>
            </w:pPr>
            <w:r w:rsidRPr="001D7E90">
              <w:rPr>
                <w:rFonts w:cs="Arial"/>
              </w:rPr>
              <w:t>7</w:t>
            </w:r>
          </w:p>
        </w:tc>
        <w:tc>
          <w:tcPr>
            <w:tcW w:w="786" w:type="dxa"/>
            <w:vAlign w:val="center"/>
          </w:tcPr>
          <w:p w14:paraId="785EA93C" w14:textId="46084E51"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7000</w:t>
            </w:r>
          </w:p>
        </w:tc>
        <w:tc>
          <w:tcPr>
            <w:tcW w:w="6357" w:type="dxa"/>
            <w:vAlign w:val="center"/>
          </w:tcPr>
          <w:p w14:paraId="628F5C1B" w14:textId="07C81B3F"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30CD54A5" w14:textId="65B52E31"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30B2E7A3"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02BC1D7" w14:textId="77777777" w:rsidR="00BF50B4" w:rsidRPr="001D7E90" w:rsidRDefault="00BF50B4" w:rsidP="00BF50B4">
            <w:pPr>
              <w:autoSpaceDE w:val="0"/>
              <w:jc w:val="center"/>
              <w:rPr>
                <w:rFonts w:cs="Arial"/>
              </w:rPr>
            </w:pPr>
            <w:r w:rsidRPr="001D7E90">
              <w:rPr>
                <w:rFonts w:cs="Arial"/>
              </w:rPr>
              <w:t>8</w:t>
            </w:r>
          </w:p>
        </w:tc>
        <w:tc>
          <w:tcPr>
            <w:tcW w:w="786" w:type="dxa"/>
            <w:vAlign w:val="center"/>
          </w:tcPr>
          <w:p w14:paraId="49B80BF4" w14:textId="77F9407A"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6720</w:t>
            </w:r>
          </w:p>
        </w:tc>
        <w:tc>
          <w:tcPr>
            <w:tcW w:w="6357" w:type="dxa"/>
            <w:vAlign w:val="center"/>
          </w:tcPr>
          <w:p w14:paraId="34AF67FB" w14:textId="3AEB6D0A"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4834E7F1" w14:textId="62400181"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61274708"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5A6D1EF2" w14:textId="77777777" w:rsidR="00BF50B4" w:rsidRPr="001D7E90" w:rsidRDefault="00BF50B4" w:rsidP="00BF50B4">
            <w:pPr>
              <w:autoSpaceDE w:val="0"/>
              <w:jc w:val="center"/>
              <w:rPr>
                <w:rFonts w:cs="Arial"/>
              </w:rPr>
            </w:pPr>
            <w:r w:rsidRPr="001D7E90">
              <w:rPr>
                <w:rFonts w:cs="Arial"/>
              </w:rPr>
              <w:t>9</w:t>
            </w:r>
          </w:p>
        </w:tc>
        <w:tc>
          <w:tcPr>
            <w:tcW w:w="786" w:type="dxa"/>
            <w:vAlign w:val="center"/>
          </w:tcPr>
          <w:p w14:paraId="274915BD" w14:textId="17379A36"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7006</w:t>
            </w:r>
          </w:p>
        </w:tc>
        <w:tc>
          <w:tcPr>
            <w:tcW w:w="6357" w:type="dxa"/>
            <w:vAlign w:val="center"/>
          </w:tcPr>
          <w:p w14:paraId="39D3B5BF" w14:textId="77190F66"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09F0422C" w14:textId="24A6CB2B"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42516848"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3ADCEED3" w14:textId="77777777" w:rsidR="00BF50B4" w:rsidRPr="001D7E90" w:rsidRDefault="00BF50B4" w:rsidP="00BF50B4">
            <w:pPr>
              <w:autoSpaceDE w:val="0"/>
              <w:jc w:val="center"/>
              <w:rPr>
                <w:rFonts w:cs="Arial"/>
              </w:rPr>
            </w:pPr>
            <w:r w:rsidRPr="001D7E90">
              <w:rPr>
                <w:rFonts w:cs="Arial"/>
              </w:rPr>
              <w:t>10</w:t>
            </w:r>
          </w:p>
        </w:tc>
        <w:tc>
          <w:tcPr>
            <w:tcW w:w="786" w:type="dxa"/>
            <w:vAlign w:val="center"/>
          </w:tcPr>
          <w:p w14:paraId="48C2E43A" w14:textId="4297BB8B"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6424</w:t>
            </w:r>
          </w:p>
        </w:tc>
        <w:tc>
          <w:tcPr>
            <w:tcW w:w="6357" w:type="dxa"/>
            <w:vAlign w:val="center"/>
          </w:tcPr>
          <w:p w14:paraId="77BA5B29" w14:textId="5BEFF657"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434828C8" w14:textId="2DA147D8"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4BF4175D"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481A7403" w14:textId="77777777" w:rsidR="00BF50B4" w:rsidRPr="001D7E90" w:rsidRDefault="00BF50B4" w:rsidP="00BF50B4">
            <w:pPr>
              <w:autoSpaceDE w:val="0"/>
              <w:jc w:val="center"/>
              <w:rPr>
                <w:rFonts w:cs="Arial"/>
              </w:rPr>
            </w:pPr>
            <w:r w:rsidRPr="001D7E90">
              <w:rPr>
                <w:rFonts w:cs="Arial"/>
              </w:rPr>
              <w:t>11</w:t>
            </w:r>
          </w:p>
        </w:tc>
        <w:tc>
          <w:tcPr>
            <w:tcW w:w="786" w:type="dxa"/>
            <w:vAlign w:val="center"/>
          </w:tcPr>
          <w:p w14:paraId="39E17979" w14:textId="4A2A7096"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6700</w:t>
            </w:r>
          </w:p>
        </w:tc>
        <w:tc>
          <w:tcPr>
            <w:tcW w:w="6357" w:type="dxa"/>
            <w:vAlign w:val="center"/>
          </w:tcPr>
          <w:p w14:paraId="19FDDD64" w14:textId="315C74A0"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3B231547" w14:textId="0B63C798"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F50B4" w:rsidRPr="001D7E90" w14:paraId="7A3ACEED"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6E312B11" w14:textId="77777777" w:rsidR="00BF50B4" w:rsidRPr="001D7E90" w:rsidRDefault="00BF50B4" w:rsidP="00BF50B4">
            <w:pPr>
              <w:autoSpaceDE w:val="0"/>
              <w:jc w:val="center"/>
              <w:rPr>
                <w:rFonts w:cs="Arial"/>
              </w:rPr>
            </w:pPr>
            <w:r w:rsidRPr="001D7E90">
              <w:rPr>
                <w:rFonts w:cs="Arial"/>
              </w:rPr>
              <w:t>12</w:t>
            </w:r>
          </w:p>
        </w:tc>
        <w:tc>
          <w:tcPr>
            <w:tcW w:w="786" w:type="dxa"/>
            <w:vAlign w:val="center"/>
          </w:tcPr>
          <w:p w14:paraId="6F4E14AC" w14:textId="01493A9A"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5000</w:t>
            </w:r>
          </w:p>
        </w:tc>
        <w:tc>
          <w:tcPr>
            <w:tcW w:w="6357" w:type="dxa"/>
            <w:vAlign w:val="center"/>
          </w:tcPr>
          <w:p w14:paraId="217C0119" w14:textId="7B9E8D3D" w:rsidR="00BF50B4" w:rsidRPr="001D7E90"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 xml:space="preserve">kontori- ja büroohoone maa; väikeettevõtluse hoone ja -tootmise hoone </w:t>
            </w:r>
            <w:r>
              <w:rPr>
                <w:rFonts w:cs="Arial"/>
              </w:rPr>
              <w:t>maa; kaubandus-,</w:t>
            </w:r>
            <w:r w:rsidRPr="001D7E90">
              <w:rPr>
                <w:rFonts w:cs="Arial"/>
              </w:rPr>
              <w:t xml:space="preserve"> toitlustus- ja teenindushoone maa</w:t>
            </w:r>
          </w:p>
        </w:tc>
        <w:tc>
          <w:tcPr>
            <w:tcW w:w="2126" w:type="dxa"/>
            <w:tcBorders>
              <w:right w:val="single" w:sz="4" w:space="0" w:color="auto"/>
            </w:tcBorders>
            <w:vAlign w:val="center"/>
          </w:tcPr>
          <w:p w14:paraId="2D42E43D" w14:textId="51B09515"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ä</w:t>
            </w:r>
            <w:r w:rsidRPr="001D7E90">
              <w:rPr>
                <w:rFonts w:cs="Arial"/>
              </w:rPr>
              <w:t>rimaa 100%</w:t>
            </w:r>
          </w:p>
        </w:tc>
      </w:tr>
      <w:tr w:rsidR="00B00FEB" w:rsidRPr="001D7E90" w14:paraId="5EF3F80B"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3D2140FA" w14:textId="77777777" w:rsidR="00B00FEB" w:rsidRPr="001D7E90" w:rsidRDefault="00B00FEB" w:rsidP="001D7E90">
            <w:pPr>
              <w:autoSpaceDE w:val="0"/>
              <w:jc w:val="center"/>
              <w:rPr>
                <w:rFonts w:cs="Arial"/>
              </w:rPr>
            </w:pPr>
            <w:r w:rsidRPr="001D7E90">
              <w:rPr>
                <w:rFonts w:cs="Arial"/>
              </w:rPr>
              <w:lastRenderedPageBreak/>
              <w:t>13</w:t>
            </w:r>
          </w:p>
        </w:tc>
        <w:tc>
          <w:tcPr>
            <w:tcW w:w="786" w:type="dxa"/>
            <w:vAlign w:val="center"/>
          </w:tcPr>
          <w:p w14:paraId="3FC6796F" w14:textId="4BE743A4" w:rsidR="00B00FEB" w:rsidRPr="001D7E90" w:rsidRDefault="00B00FEB"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3322</w:t>
            </w:r>
          </w:p>
        </w:tc>
        <w:tc>
          <w:tcPr>
            <w:tcW w:w="6357" w:type="dxa"/>
            <w:vAlign w:val="center"/>
          </w:tcPr>
          <w:p w14:paraId="3C2D5D28" w14:textId="7D79C13C" w:rsidR="00B00FEB" w:rsidRPr="001D7E90" w:rsidRDefault="00BF50B4"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00B00FEB" w:rsidRPr="001D7E90">
              <w:rPr>
                <w:rFonts w:cs="Arial"/>
              </w:rPr>
              <w:t>ee ja tänava maa</w:t>
            </w:r>
          </w:p>
        </w:tc>
        <w:tc>
          <w:tcPr>
            <w:tcW w:w="2126" w:type="dxa"/>
            <w:tcBorders>
              <w:right w:val="single" w:sz="4" w:space="0" w:color="auto"/>
            </w:tcBorders>
            <w:vAlign w:val="center"/>
          </w:tcPr>
          <w:p w14:paraId="335BAC76" w14:textId="098EEA78" w:rsidR="00B00FEB" w:rsidRPr="001D7E90"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00B00FEB" w:rsidRPr="001D7E90">
              <w:rPr>
                <w:rFonts w:cs="Arial"/>
              </w:rPr>
              <w:t>ranspordimaa 100%</w:t>
            </w:r>
          </w:p>
        </w:tc>
      </w:tr>
      <w:tr w:rsidR="00BF50B4" w:rsidRPr="001D7E90" w14:paraId="553D1162"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507F9B48" w14:textId="77777777" w:rsidR="00BF50B4" w:rsidRPr="001D7E90" w:rsidRDefault="00BF50B4" w:rsidP="00BF50B4">
            <w:pPr>
              <w:autoSpaceDE w:val="0"/>
              <w:jc w:val="center"/>
              <w:rPr>
                <w:rFonts w:cs="Arial"/>
              </w:rPr>
            </w:pPr>
            <w:r w:rsidRPr="001D7E90">
              <w:rPr>
                <w:rFonts w:cs="Arial"/>
              </w:rPr>
              <w:t>14</w:t>
            </w:r>
          </w:p>
        </w:tc>
        <w:tc>
          <w:tcPr>
            <w:tcW w:w="786" w:type="dxa"/>
            <w:vAlign w:val="center"/>
          </w:tcPr>
          <w:p w14:paraId="4A74F877" w14:textId="5B291D35"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5379</w:t>
            </w:r>
          </w:p>
        </w:tc>
        <w:tc>
          <w:tcPr>
            <w:tcW w:w="6357" w:type="dxa"/>
            <w:vAlign w:val="center"/>
          </w:tcPr>
          <w:p w14:paraId="046CC8DF" w14:textId="3EEB43B7"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Pr="001D7E90">
              <w:rPr>
                <w:rFonts w:cs="Arial"/>
              </w:rPr>
              <w:t>ee ja tänava maa</w:t>
            </w:r>
          </w:p>
        </w:tc>
        <w:tc>
          <w:tcPr>
            <w:tcW w:w="2126" w:type="dxa"/>
            <w:tcBorders>
              <w:right w:val="single" w:sz="4" w:space="0" w:color="auto"/>
            </w:tcBorders>
            <w:vAlign w:val="center"/>
          </w:tcPr>
          <w:p w14:paraId="5C62CC1B" w14:textId="1F6E56F6" w:rsidR="00BF50B4" w:rsidRPr="001D7E90"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Pr="001D7E90">
              <w:rPr>
                <w:rFonts w:cs="Arial"/>
              </w:rPr>
              <w:t>ranspordimaa 100%</w:t>
            </w:r>
          </w:p>
        </w:tc>
      </w:tr>
      <w:tr w:rsidR="00BF50B4" w:rsidRPr="001D7E90" w14:paraId="3CC3460A"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2D0B3D2" w14:textId="77777777" w:rsidR="00BF50B4" w:rsidRPr="001D7E90" w:rsidRDefault="00BF50B4" w:rsidP="00BF50B4">
            <w:pPr>
              <w:autoSpaceDE w:val="0"/>
              <w:jc w:val="center"/>
              <w:rPr>
                <w:rFonts w:cs="Arial"/>
              </w:rPr>
            </w:pPr>
            <w:r w:rsidRPr="001D7E90">
              <w:rPr>
                <w:rFonts w:cs="Arial"/>
              </w:rPr>
              <w:t>15</w:t>
            </w:r>
          </w:p>
        </w:tc>
        <w:tc>
          <w:tcPr>
            <w:tcW w:w="786" w:type="dxa"/>
            <w:vAlign w:val="center"/>
          </w:tcPr>
          <w:p w14:paraId="3B8F4340" w14:textId="5DC60B87"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6706</w:t>
            </w:r>
          </w:p>
        </w:tc>
        <w:tc>
          <w:tcPr>
            <w:tcW w:w="6357" w:type="dxa"/>
            <w:vAlign w:val="center"/>
          </w:tcPr>
          <w:p w14:paraId="0213BE6D" w14:textId="1FADA0D6"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Pr="001D7E90">
              <w:rPr>
                <w:rFonts w:cs="Arial"/>
              </w:rPr>
              <w:t>ee ja tänava maa</w:t>
            </w:r>
          </w:p>
        </w:tc>
        <w:tc>
          <w:tcPr>
            <w:tcW w:w="2126" w:type="dxa"/>
            <w:tcBorders>
              <w:right w:val="single" w:sz="4" w:space="0" w:color="auto"/>
            </w:tcBorders>
            <w:vAlign w:val="center"/>
          </w:tcPr>
          <w:p w14:paraId="4A7D1CB6" w14:textId="10CF6713" w:rsidR="00BF50B4" w:rsidRPr="001D7E90"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Pr="001D7E90">
              <w:rPr>
                <w:rFonts w:cs="Arial"/>
              </w:rPr>
              <w:t>ranspordimaa 100%</w:t>
            </w:r>
          </w:p>
        </w:tc>
      </w:tr>
      <w:tr w:rsidR="00BF50B4" w:rsidRPr="001D7E90" w14:paraId="7ACAD37E" w14:textId="77777777" w:rsidTr="00BF50B4">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A62C8E6" w14:textId="77777777" w:rsidR="00BF50B4" w:rsidRPr="001D7E90" w:rsidRDefault="00BF50B4" w:rsidP="00BF50B4">
            <w:pPr>
              <w:autoSpaceDE w:val="0"/>
              <w:jc w:val="center"/>
              <w:rPr>
                <w:rFonts w:cs="Arial"/>
              </w:rPr>
            </w:pPr>
            <w:r w:rsidRPr="001D7E90">
              <w:rPr>
                <w:rFonts w:cs="Arial"/>
              </w:rPr>
              <w:t>16</w:t>
            </w:r>
          </w:p>
        </w:tc>
        <w:tc>
          <w:tcPr>
            <w:tcW w:w="786" w:type="dxa"/>
            <w:vAlign w:val="center"/>
          </w:tcPr>
          <w:p w14:paraId="2AC1DC2C" w14:textId="20747956"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1110</w:t>
            </w:r>
          </w:p>
        </w:tc>
        <w:tc>
          <w:tcPr>
            <w:tcW w:w="6357" w:type="dxa"/>
            <w:vAlign w:val="center"/>
          </w:tcPr>
          <w:p w14:paraId="6A285BCC" w14:textId="6C09D7C6" w:rsidR="00BF50B4" w:rsidRPr="001D7E90"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Pr="001D7E90">
              <w:rPr>
                <w:rFonts w:cs="Arial"/>
              </w:rPr>
              <w:t>ee ja tänava maa</w:t>
            </w:r>
          </w:p>
        </w:tc>
        <w:tc>
          <w:tcPr>
            <w:tcW w:w="2126" w:type="dxa"/>
            <w:tcBorders>
              <w:right w:val="single" w:sz="4" w:space="0" w:color="auto"/>
            </w:tcBorders>
            <w:vAlign w:val="center"/>
          </w:tcPr>
          <w:p w14:paraId="29569CD1" w14:textId="4F55B7AF" w:rsidR="00BF50B4" w:rsidRPr="001D7E90"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Pr="001D7E90">
              <w:rPr>
                <w:rFonts w:cs="Arial"/>
              </w:rPr>
              <w:t>ranspordimaa 100%</w:t>
            </w:r>
          </w:p>
        </w:tc>
      </w:tr>
    </w:tbl>
    <w:p w14:paraId="5220733F" w14:textId="77777777" w:rsidR="00B00FEB" w:rsidRPr="001D7E90" w:rsidRDefault="00B00FEB" w:rsidP="001D7E90">
      <w:pPr>
        <w:autoSpaceDE w:val="0"/>
        <w:autoSpaceDN w:val="0"/>
        <w:adjustRightInd w:val="0"/>
        <w:jc w:val="both"/>
        <w:rPr>
          <w:rFonts w:cs="Arial"/>
        </w:rPr>
      </w:pPr>
    </w:p>
    <w:p w14:paraId="5829CB51" w14:textId="4A329E43" w:rsidR="005110A8" w:rsidRPr="001D7E90" w:rsidRDefault="00B00FEB" w:rsidP="001D7E90">
      <w:pPr>
        <w:suppressAutoHyphens/>
        <w:jc w:val="both"/>
        <w:rPr>
          <w:rFonts w:cs="Arial"/>
        </w:rPr>
      </w:pPr>
      <w:r w:rsidRPr="001D7E90">
        <w:rPr>
          <w:rFonts w:cs="Arial"/>
        </w:rPr>
        <w:t xml:space="preserve">Detailplaneeringuga määratakse moodustatud krunditele hoonestusalad. Hoonestusala on ala, kuhu on lubatud ehitusloakohustuslikke kui ka ehitusloakohustuseta hoonete rajamine. </w:t>
      </w:r>
      <w:r w:rsidRPr="001D7E90">
        <w:rPr>
          <w:rFonts w:eastAsia="Times New Roman" w:cs="Arial"/>
          <w:lang w:eastAsia="ar-SA"/>
        </w:rPr>
        <w:t xml:space="preserve">Planeeritud </w:t>
      </w:r>
      <w:r w:rsidR="005110A8" w:rsidRPr="001D7E90">
        <w:rPr>
          <w:rFonts w:eastAsia="Times New Roman" w:cs="Arial"/>
          <w:lang w:eastAsia="ar-SA"/>
        </w:rPr>
        <w:t xml:space="preserve">kruntide </w:t>
      </w:r>
      <w:proofErr w:type="spellStart"/>
      <w:r w:rsidR="005110A8" w:rsidRPr="001D7E90">
        <w:rPr>
          <w:rFonts w:eastAsia="Times New Roman" w:cs="Arial"/>
          <w:lang w:eastAsia="ar-SA"/>
        </w:rPr>
        <w:t>pos</w:t>
      </w:r>
      <w:proofErr w:type="spellEnd"/>
      <w:r w:rsidR="005110A8" w:rsidRPr="001D7E90">
        <w:rPr>
          <w:rFonts w:eastAsia="Times New Roman" w:cs="Arial"/>
          <w:lang w:eastAsia="ar-SA"/>
        </w:rPr>
        <w:t xml:space="preserve"> nr 2 ja 3 </w:t>
      </w:r>
      <w:r w:rsidRPr="001D7E90">
        <w:rPr>
          <w:rFonts w:eastAsia="Times New Roman" w:cs="Arial"/>
          <w:lang w:eastAsia="ar-SA"/>
        </w:rPr>
        <w:t>hoonestusalad võimaldavad kavandada hoonete ehitamist eraldiseisvatena või ehitatuna piirile kokku tuleohutusnõudeid järgides.</w:t>
      </w:r>
      <w:r w:rsidRPr="001D7E90">
        <w:rPr>
          <w:rFonts w:cs="Arial"/>
        </w:rPr>
        <w:t xml:space="preserve"> </w:t>
      </w:r>
      <w:r w:rsidRPr="001D7E90">
        <w:rPr>
          <w:rFonts w:eastAsia="Times New Roman" w:cs="Arial"/>
          <w:lang w:eastAsia="ar-SA"/>
        </w:rPr>
        <w:t>Naaberkinnistutest (planeeringuga piirnevad kinnistud)</w:t>
      </w:r>
      <w:r w:rsidRPr="001D7E90">
        <w:rPr>
          <w:rFonts w:cs="Arial"/>
        </w:rPr>
        <w:t xml:space="preserve"> </w:t>
      </w:r>
      <w:r w:rsidRPr="001D7E90">
        <w:rPr>
          <w:rFonts w:eastAsia="Times New Roman" w:cs="Arial"/>
          <w:lang w:eastAsia="ar-SA"/>
        </w:rPr>
        <w:t>paiknevad hoonestusalad piiridest minimaalselt 4 m kaugusel.</w:t>
      </w:r>
    </w:p>
    <w:p w14:paraId="3356B822" w14:textId="12EE4C48" w:rsidR="005110A8" w:rsidRPr="001D7E90" w:rsidRDefault="005110A8" w:rsidP="001D7E90">
      <w:pPr>
        <w:suppressAutoHyphens/>
        <w:jc w:val="both"/>
        <w:rPr>
          <w:rFonts w:cs="Arial"/>
        </w:rPr>
      </w:pPr>
      <w:r w:rsidRPr="001D7E90">
        <w:rPr>
          <w:rFonts w:cs="Arial"/>
        </w:rPr>
        <w:t xml:space="preserve">Kruntidele </w:t>
      </w:r>
      <w:proofErr w:type="spellStart"/>
      <w:r w:rsidRPr="001D7E90">
        <w:rPr>
          <w:rFonts w:cs="Arial"/>
        </w:rPr>
        <w:t>pos</w:t>
      </w:r>
      <w:proofErr w:type="spellEnd"/>
      <w:r w:rsidRPr="001D7E90">
        <w:rPr>
          <w:rFonts w:cs="Arial"/>
        </w:rPr>
        <w:t xml:space="preserve"> nr 1, 8 ja 10 on määratud ehitusjoon, mis asub 10 m kaugusel Tehase tee poolsest krundi piirist.</w:t>
      </w:r>
    </w:p>
    <w:p w14:paraId="41F21612" w14:textId="5669C927" w:rsidR="00B00FEB" w:rsidRPr="001D7E90" w:rsidRDefault="00B00FEB" w:rsidP="001D7E90">
      <w:pPr>
        <w:suppressAutoHyphens/>
        <w:jc w:val="both"/>
        <w:rPr>
          <w:rFonts w:cs="Arial"/>
        </w:rPr>
      </w:pPr>
      <w:r w:rsidRPr="001D7E90">
        <w:rPr>
          <w:rFonts w:cs="Arial"/>
        </w:rPr>
        <w:t>Hoonestusalast välja on lubatud rajada hoonete sihtotstarbeliseks kasutamiseks vajalikke tehnovõrke, parkimisala, piirdeaedu, juurdepääsuteed ja haljastust.</w:t>
      </w:r>
    </w:p>
    <w:p w14:paraId="7F4596BD" w14:textId="77777777" w:rsidR="00B00FEB" w:rsidRPr="001D7E90" w:rsidRDefault="00B00FEB" w:rsidP="001D7E90">
      <w:pPr>
        <w:suppressAutoHyphens/>
        <w:jc w:val="both"/>
        <w:rPr>
          <w:rFonts w:cs="Arial"/>
        </w:rPr>
      </w:pPr>
      <w:r w:rsidRPr="001D7E90">
        <w:rPr>
          <w:rFonts w:cs="Arial"/>
        </w:rPr>
        <w:t>Transpordimaa kruntidele hoonestusala ei määrata.</w:t>
      </w:r>
    </w:p>
    <w:p w14:paraId="2BB4C793" w14:textId="77777777" w:rsidR="00B00FEB" w:rsidRPr="001D7E90" w:rsidRDefault="00B00FEB" w:rsidP="001D7E90">
      <w:pPr>
        <w:suppressAutoHyphens/>
        <w:jc w:val="both"/>
        <w:rPr>
          <w:rFonts w:eastAsia="Times New Roman" w:cs="Arial"/>
          <w:lang w:eastAsia="ar-SA"/>
        </w:rPr>
      </w:pPr>
    </w:p>
    <w:p w14:paraId="15779CC7" w14:textId="6CE5EC8F" w:rsidR="00B00FEB" w:rsidRPr="001D7E90" w:rsidRDefault="00B00FEB" w:rsidP="001D7E90">
      <w:pPr>
        <w:suppressAutoHyphens/>
        <w:jc w:val="both"/>
        <w:rPr>
          <w:rFonts w:cs="Arial"/>
        </w:rPr>
      </w:pPr>
      <w:r w:rsidRPr="001D7E90">
        <w:rPr>
          <w:rFonts w:cs="Arial"/>
        </w:rPr>
        <w:t>Hoonestusala sidumine kinnistupiiridega on näidatud joonisel AS-04 Põhijoonis.</w:t>
      </w:r>
    </w:p>
    <w:p w14:paraId="7964EF5C" w14:textId="77777777" w:rsidR="00883536" w:rsidRPr="001D7E90" w:rsidRDefault="00883536" w:rsidP="001D7E90">
      <w:pPr>
        <w:autoSpaceDE w:val="0"/>
        <w:autoSpaceDN w:val="0"/>
        <w:adjustRightInd w:val="0"/>
        <w:jc w:val="both"/>
        <w:rPr>
          <w:rFonts w:cs="Arial"/>
        </w:rPr>
      </w:pPr>
    </w:p>
    <w:p w14:paraId="50D77688" w14:textId="53EE0966" w:rsidR="00831DF0" w:rsidRPr="001D7E90" w:rsidRDefault="00E81250" w:rsidP="001D7E90">
      <w:pPr>
        <w:pStyle w:val="Heading2"/>
        <w:numPr>
          <w:ilvl w:val="1"/>
          <w:numId w:val="4"/>
        </w:numPr>
        <w:tabs>
          <w:tab w:val="left" w:pos="426"/>
        </w:tabs>
        <w:rPr>
          <w:rFonts w:cs="Arial"/>
          <w:szCs w:val="22"/>
        </w:rPr>
      </w:pPr>
      <w:bookmarkStart w:id="35" w:name="_Toc497647807"/>
      <w:bookmarkStart w:id="36" w:name="_Toc146699412"/>
      <w:r w:rsidRPr="001D7E90">
        <w:rPr>
          <w:rFonts w:cs="Arial"/>
          <w:szCs w:val="22"/>
        </w:rPr>
        <w:t>Krundi ehitusõigus</w:t>
      </w:r>
      <w:bookmarkEnd w:id="35"/>
      <w:bookmarkEnd w:id="36"/>
    </w:p>
    <w:p w14:paraId="04186A71" w14:textId="0B0478E8" w:rsidR="00831DF0" w:rsidRPr="001D7E90" w:rsidRDefault="00831DF0" w:rsidP="001D7E90">
      <w:pPr>
        <w:jc w:val="both"/>
        <w:rPr>
          <w:rFonts w:cs="Arial"/>
        </w:rPr>
      </w:pPr>
      <w:r w:rsidRPr="001D7E90">
        <w:rPr>
          <w:rFonts w:cs="Arial"/>
        </w:rPr>
        <w:t xml:space="preserve">Krundi ehitusõigusega määratakse </w:t>
      </w:r>
      <w:proofErr w:type="spellStart"/>
      <w:r w:rsidRPr="001D7E90">
        <w:rPr>
          <w:rFonts w:cs="Arial"/>
        </w:rPr>
        <w:t>PlanS</w:t>
      </w:r>
      <w:proofErr w:type="spellEnd"/>
      <w:r w:rsidRPr="001D7E90">
        <w:rPr>
          <w:rFonts w:cs="Arial"/>
        </w:rPr>
        <w:t xml:space="preserve"> § 126 lg 4 kohaselt:</w:t>
      </w:r>
    </w:p>
    <w:p w14:paraId="37B82DD2" w14:textId="77777777" w:rsidR="00831DF0" w:rsidRPr="001D7E90" w:rsidRDefault="00831DF0" w:rsidP="001D7E90">
      <w:pPr>
        <w:numPr>
          <w:ilvl w:val="0"/>
          <w:numId w:val="16"/>
        </w:numPr>
        <w:ind w:left="284" w:hanging="218"/>
        <w:contextualSpacing/>
        <w:jc w:val="both"/>
        <w:rPr>
          <w:rFonts w:cs="Arial"/>
        </w:rPr>
      </w:pPr>
      <w:r w:rsidRPr="001D7E90">
        <w:rPr>
          <w:rFonts w:cs="Arial"/>
        </w:rPr>
        <w:t>krundi kasutamise sihtotstarve või sihtotstarbed;</w:t>
      </w:r>
    </w:p>
    <w:p w14:paraId="2FC290AE" w14:textId="77777777" w:rsidR="00831DF0" w:rsidRPr="001D7E90" w:rsidRDefault="00831DF0" w:rsidP="001D7E90">
      <w:pPr>
        <w:numPr>
          <w:ilvl w:val="0"/>
          <w:numId w:val="16"/>
        </w:numPr>
        <w:ind w:left="284" w:hanging="218"/>
        <w:contextualSpacing/>
        <w:jc w:val="both"/>
        <w:rPr>
          <w:rFonts w:cs="Arial"/>
        </w:rPr>
      </w:pPr>
      <w:r w:rsidRPr="001D7E90">
        <w:rPr>
          <w:rFonts w:cs="Arial"/>
        </w:rPr>
        <w:t>hoonete või olulise avaliku huviga rajatiste suurim lubatud arv või nende puudumine maa-alal;</w:t>
      </w:r>
    </w:p>
    <w:p w14:paraId="56353050" w14:textId="77777777" w:rsidR="00831DF0" w:rsidRPr="001D7E90" w:rsidRDefault="00831DF0" w:rsidP="001D7E90">
      <w:pPr>
        <w:numPr>
          <w:ilvl w:val="0"/>
          <w:numId w:val="16"/>
        </w:numPr>
        <w:ind w:left="284" w:hanging="218"/>
        <w:contextualSpacing/>
        <w:jc w:val="both"/>
        <w:rPr>
          <w:rFonts w:cs="Arial"/>
        </w:rPr>
      </w:pPr>
      <w:r w:rsidRPr="001D7E90">
        <w:rPr>
          <w:rFonts w:cs="Arial"/>
        </w:rPr>
        <w:t>hoonete või olulise avaliku huviga rajatiste suurim lubatud ehitisealune pind;</w:t>
      </w:r>
    </w:p>
    <w:p w14:paraId="518B4361" w14:textId="4668C89B" w:rsidR="00831DF0" w:rsidRPr="001D7E90" w:rsidRDefault="00831DF0" w:rsidP="001D7E90">
      <w:pPr>
        <w:numPr>
          <w:ilvl w:val="0"/>
          <w:numId w:val="16"/>
        </w:numPr>
        <w:ind w:left="284" w:hanging="218"/>
        <w:contextualSpacing/>
        <w:jc w:val="both"/>
        <w:rPr>
          <w:rFonts w:cs="Arial"/>
        </w:rPr>
      </w:pPr>
      <w:r w:rsidRPr="001D7E90">
        <w:rPr>
          <w:rFonts w:cs="Arial"/>
        </w:rPr>
        <w:t>hoonete või olulise avaliku huviga rajatiste lubatud maksimaalne kõrgus;</w:t>
      </w:r>
    </w:p>
    <w:p w14:paraId="66A4C3AB" w14:textId="77777777" w:rsidR="00831DF0" w:rsidRPr="001D7E90" w:rsidRDefault="00831DF0" w:rsidP="001D7E90">
      <w:pPr>
        <w:numPr>
          <w:ilvl w:val="0"/>
          <w:numId w:val="16"/>
        </w:numPr>
        <w:ind w:left="284" w:hanging="218"/>
        <w:contextualSpacing/>
        <w:jc w:val="both"/>
        <w:rPr>
          <w:rFonts w:cs="Arial"/>
        </w:rPr>
      </w:pPr>
      <w:r w:rsidRPr="001D7E90">
        <w:rPr>
          <w:rFonts w:cs="Arial"/>
        </w:rPr>
        <w:t>asjakohasel juhul hoonete või olulise avaliku huviga rajatiste suurim lubatud sügavus.</w:t>
      </w:r>
    </w:p>
    <w:p w14:paraId="66AC5C94" w14:textId="77777777" w:rsidR="00831DF0" w:rsidRPr="001D7E90" w:rsidRDefault="00831DF0" w:rsidP="001D7E90">
      <w:pPr>
        <w:jc w:val="both"/>
        <w:rPr>
          <w:rFonts w:cs="Arial"/>
        </w:rPr>
      </w:pPr>
      <w:r w:rsidRPr="001D7E90">
        <w:rPr>
          <w:rFonts w:cs="Arial"/>
        </w:rPr>
        <w:t>Hoonete või olulise avaliku huviga rajatiste suurimat lubatud sügavust detailplaneeringuga ei määrata.</w:t>
      </w:r>
    </w:p>
    <w:p w14:paraId="2EDA5230" w14:textId="35A0B916" w:rsidR="00784A4A" w:rsidRPr="001D7E90" w:rsidRDefault="00831DF0" w:rsidP="001D7E90">
      <w:pPr>
        <w:jc w:val="both"/>
        <w:rPr>
          <w:rFonts w:cs="Arial"/>
        </w:rPr>
      </w:pPr>
      <w:r w:rsidRPr="001D7E90">
        <w:rPr>
          <w:rFonts w:cs="Arial"/>
        </w:rPr>
        <w:t>Planeeringuga määratud krundi ehitusõigused on toodud joonisel AS-04 Põhijoonis kruntide ehitusõiguse ja kruntide ehitusõiguse akendes.</w:t>
      </w:r>
    </w:p>
    <w:p w14:paraId="0D62D42D" w14:textId="77777777" w:rsidR="0067289A" w:rsidRPr="001D7E90" w:rsidRDefault="0067289A" w:rsidP="001D7E90">
      <w:pPr>
        <w:jc w:val="both"/>
        <w:rPr>
          <w:rFonts w:cs="Arial"/>
        </w:rPr>
      </w:pPr>
    </w:p>
    <w:p w14:paraId="32844ABA" w14:textId="5C8E62ED" w:rsidR="0067289A" w:rsidRPr="00BF50B4" w:rsidRDefault="0067289A" w:rsidP="0067289A">
      <w:pPr>
        <w:suppressAutoHyphens/>
        <w:jc w:val="both"/>
        <w:rPr>
          <w:rFonts w:cs="Arial"/>
          <w:i/>
          <w:iCs/>
        </w:rPr>
      </w:pPr>
      <w:r w:rsidRPr="00BF50B4">
        <w:rPr>
          <w:rFonts w:cs="Arial"/>
          <w:i/>
          <w:iCs/>
        </w:rPr>
        <w:t xml:space="preserve">Tabel </w:t>
      </w:r>
      <w:r w:rsidRPr="00BF50B4">
        <w:rPr>
          <w:rFonts w:cs="Arial"/>
          <w:i/>
          <w:iCs/>
        </w:rPr>
        <w:fldChar w:fldCharType="begin"/>
      </w:r>
      <w:r w:rsidRPr="00BF50B4">
        <w:rPr>
          <w:rFonts w:cs="Arial"/>
          <w:i/>
          <w:iCs/>
        </w:rPr>
        <w:instrText xml:space="preserve"> SEQ Tabel \* ARABIC </w:instrText>
      </w:r>
      <w:r w:rsidRPr="00BF50B4">
        <w:rPr>
          <w:rFonts w:cs="Arial"/>
          <w:i/>
          <w:iCs/>
        </w:rPr>
        <w:fldChar w:fldCharType="separate"/>
      </w:r>
      <w:r w:rsidRPr="00BF50B4">
        <w:rPr>
          <w:rFonts w:cs="Arial"/>
          <w:i/>
          <w:iCs/>
        </w:rPr>
        <w:t>3</w:t>
      </w:r>
      <w:r w:rsidRPr="00BF50B4">
        <w:rPr>
          <w:rFonts w:cs="Arial"/>
          <w:i/>
          <w:iCs/>
        </w:rPr>
        <w:fldChar w:fldCharType="end"/>
      </w:r>
      <w:r w:rsidRPr="00BF50B4">
        <w:rPr>
          <w:rFonts w:cs="Arial"/>
          <w:i/>
          <w:iCs/>
        </w:rPr>
        <w:t>. Krundi määratud ehitusõigus</w:t>
      </w:r>
    </w:p>
    <w:tbl>
      <w:tblPr>
        <w:tblStyle w:val="GridTable1Light"/>
        <w:tblW w:w="9639" w:type="dxa"/>
        <w:tblInd w:w="-5" w:type="dxa"/>
        <w:tblLook w:val="04A0" w:firstRow="1" w:lastRow="0" w:firstColumn="1" w:lastColumn="0" w:noHBand="0" w:noVBand="1"/>
      </w:tblPr>
      <w:tblGrid>
        <w:gridCol w:w="516"/>
        <w:gridCol w:w="2727"/>
        <w:gridCol w:w="1972"/>
        <w:gridCol w:w="1590"/>
        <w:gridCol w:w="1411"/>
        <w:gridCol w:w="1423"/>
      </w:tblGrid>
      <w:tr w:rsidR="000B755C" w:rsidRPr="001D7E90" w14:paraId="6C899EA5" w14:textId="5D408212" w:rsidTr="00140B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shd w:val="clear" w:color="auto" w:fill="F2F2F2" w:themeFill="background1" w:themeFillShade="F2"/>
            <w:vAlign w:val="center"/>
          </w:tcPr>
          <w:p w14:paraId="225A189A" w14:textId="77777777" w:rsidR="000B755C" w:rsidRPr="001D7E90" w:rsidRDefault="000B755C" w:rsidP="001D7E90">
            <w:pPr>
              <w:autoSpaceDE w:val="0"/>
              <w:ind w:left="-105" w:right="-57"/>
              <w:jc w:val="center"/>
              <w:rPr>
                <w:rFonts w:cs="Arial"/>
              </w:rPr>
            </w:pPr>
            <w:r w:rsidRPr="001D7E90">
              <w:rPr>
                <w:rFonts w:cs="Arial"/>
              </w:rPr>
              <w:t>Pos nr</w:t>
            </w:r>
          </w:p>
        </w:tc>
        <w:tc>
          <w:tcPr>
            <w:tcW w:w="2727" w:type="dxa"/>
            <w:shd w:val="clear" w:color="auto" w:fill="F2F2F2" w:themeFill="background1" w:themeFillShade="F2"/>
            <w:vAlign w:val="center"/>
          </w:tcPr>
          <w:p w14:paraId="756E9572" w14:textId="77777777" w:rsidR="000B755C" w:rsidRPr="001D7E90"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Krundi kasutamise</w:t>
            </w:r>
          </w:p>
          <w:p w14:paraId="2E683DE3" w14:textId="77777777" w:rsidR="000B755C" w:rsidRPr="001D7E90"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sihtotstarve või</w:t>
            </w:r>
          </w:p>
          <w:p w14:paraId="701AF086" w14:textId="77777777" w:rsidR="000B755C" w:rsidRPr="001D7E90"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sihtotstarbed //</w:t>
            </w:r>
          </w:p>
          <w:p w14:paraId="548A3452" w14:textId="77777777" w:rsidR="000B755C" w:rsidRPr="001D7E90"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katastriüksuse</w:t>
            </w:r>
          </w:p>
          <w:p w14:paraId="55062081" w14:textId="77777777" w:rsidR="000B755C" w:rsidRPr="001D7E90"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sihtotstarve</w:t>
            </w:r>
          </w:p>
        </w:tc>
        <w:tc>
          <w:tcPr>
            <w:tcW w:w="1972" w:type="dxa"/>
            <w:shd w:val="clear" w:color="auto" w:fill="F2F2F2" w:themeFill="background1" w:themeFillShade="F2"/>
            <w:vAlign w:val="center"/>
          </w:tcPr>
          <w:p w14:paraId="6719D239" w14:textId="47B424CD" w:rsidR="000B755C" w:rsidRPr="001D7E90" w:rsidRDefault="000B755C" w:rsidP="001470B7">
            <w:pPr>
              <w:autoSpaceDE w:val="0"/>
              <w:ind w:left="-113" w:right="-115"/>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Hoonete või olulise avaliku huviga rajatiste suurim lubatud arv või nende puudumine maa-alal</w:t>
            </w:r>
          </w:p>
        </w:tc>
        <w:tc>
          <w:tcPr>
            <w:tcW w:w="1590" w:type="dxa"/>
            <w:shd w:val="clear" w:color="auto" w:fill="F2F2F2" w:themeFill="background1" w:themeFillShade="F2"/>
          </w:tcPr>
          <w:p w14:paraId="64A2BAFB" w14:textId="0D6A9A86" w:rsidR="000B755C" w:rsidRPr="001D7E90" w:rsidRDefault="000B755C" w:rsidP="001D7E90">
            <w:pPr>
              <w:autoSpaceDE w:val="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1D7E90">
              <w:rPr>
                <w:rFonts w:cs="Arial"/>
              </w:rPr>
              <w:t>Hoonete või olulise avaliku huviga rajatiste suurim lubatud ehitisealune pind</w:t>
            </w:r>
          </w:p>
        </w:tc>
        <w:tc>
          <w:tcPr>
            <w:tcW w:w="1411" w:type="dxa"/>
            <w:shd w:val="clear" w:color="auto" w:fill="F2F2F2" w:themeFill="background1" w:themeFillShade="F2"/>
            <w:vAlign w:val="center"/>
          </w:tcPr>
          <w:p w14:paraId="51EC2D10" w14:textId="1C7526D8" w:rsidR="000B755C" w:rsidRPr="001470B7" w:rsidRDefault="000B755C" w:rsidP="001470B7">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7E90">
              <w:rPr>
                <w:rFonts w:cs="Arial"/>
              </w:rPr>
              <w:t xml:space="preserve">Hoonete või olulise avaliku huviga rajatiste lubatud </w:t>
            </w:r>
            <w:proofErr w:type="spellStart"/>
            <w:r w:rsidRPr="001D7E90">
              <w:rPr>
                <w:rFonts w:cs="Arial"/>
              </w:rPr>
              <w:t>max</w:t>
            </w:r>
            <w:proofErr w:type="spellEnd"/>
            <w:r w:rsidRPr="001D7E90">
              <w:rPr>
                <w:rFonts w:cs="Arial"/>
              </w:rPr>
              <w:t xml:space="preserve"> kõrgus</w:t>
            </w:r>
          </w:p>
        </w:tc>
        <w:tc>
          <w:tcPr>
            <w:tcW w:w="1423" w:type="dxa"/>
            <w:shd w:val="clear" w:color="auto" w:fill="F2F2F2" w:themeFill="background1" w:themeFillShade="F2"/>
            <w:vAlign w:val="center"/>
          </w:tcPr>
          <w:p w14:paraId="5F91985A" w14:textId="56FAA4A1" w:rsidR="000B755C" w:rsidRPr="001D7E90" w:rsidRDefault="000B755C" w:rsidP="001D7E90">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7E90">
              <w:rPr>
                <w:rFonts w:cs="Arial"/>
              </w:rPr>
              <w:t>Hoone suurim korruselisus</w:t>
            </w:r>
          </w:p>
          <w:p w14:paraId="0ECADC1C" w14:textId="2E245316" w:rsidR="000B755C" w:rsidRPr="001D7E90" w:rsidRDefault="000B755C" w:rsidP="001D7E90">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rPr>
            </w:pPr>
          </w:p>
        </w:tc>
      </w:tr>
      <w:tr w:rsidR="000B755C" w:rsidRPr="001D7E90" w14:paraId="074ADF9A" w14:textId="176AE369"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46164762" w14:textId="7D041E85" w:rsidR="000B755C" w:rsidRPr="00140BF8" w:rsidRDefault="000B755C" w:rsidP="001D7E90">
            <w:pPr>
              <w:autoSpaceDE w:val="0"/>
              <w:ind w:left="-105" w:right="-57"/>
              <w:jc w:val="center"/>
              <w:rPr>
                <w:rFonts w:cs="Arial"/>
              </w:rPr>
            </w:pPr>
            <w:r w:rsidRPr="00140BF8">
              <w:rPr>
                <w:rFonts w:cs="Arial"/>
              </w:rPr>
              <w:t>1</w:t>
            </w:r>
          </w:p>
        </w:tc>
        <w:tc>
          <w:tcPr>
            <w:tcW w:w="2727" w:type="dxa"/>
            <w:vAlign w:val="center"/>
          </w:tcPr>
          <w:p w14:paraId="5FBD6094" w14:textId="04A3223A" w:rsidR="000B755C" w:rsidRPr="001D7E90" w:rsidRDefault="009F214A"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ÄK/ÄB/Ä</w:t>
            </w:r>
            <w:r w:rsidR="00765505" w:rsidRPr="001D7E90">
              <w:rPr>
                <w:rFonts w:cs="Arial"/>
              </w:rPr>
              <w:t>V</w:t>
            </w:r>
            <w:r w:rsidR="000B755C" w:rsidRPr="001D7E90">
              <w:rPr>
                <w:rFonts w:cs="Arial"/>
              </w:rPr>
              <w:t xml:space="preserve"> 100% // </w:t>
            </w:r>
            <w:r w:rsidRPr="001D7E90">
              <w:rPr>
                <w:rFonts w:cs="Arial"/>
              </w:rPr>
              <w:t>Ä</w:t>
            </w:r>
            <w:r w:rsidR="000B755C" w:rsidRPr="001D7E90">
              <w:rPr>
                <w:rFonts w:cs="Arial"/>
              </w:rPr>
              <w:t xml:space="preserve"> 100%</w:t>
            </w:r>
          </w:p>
        </w:tc>
        <w:tc>
          <w:tcPr>
            <w:tcW w:w="1972" w:type="dxa"/>
            <w:vAlign w:val="center"/>
          </w:tcPr>
          <w:p w14:paraId="7F2EEFC5" w14:textId="73FAC975" w:rsidR="000B755C" w:rsidRPr="001D7E90"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3</w:t>
            </w:r>
          </w:p>
        </w:tc>
        <w:tc>
          <w:tcPr>
            <w:tcW w:w="1590" w:type="dxa"/>
            <w:vAlign w:val="center"/>
          </w:tcPr>
          <w:p w14:paraId="46B148E2" w14:textId="08706DE6" w:rsidR="000B755C" w:rsidRPr="001D7E90"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3325</w:t>
            </w:r>
            <w:r w:rsidR="000B755C" w:rsidRPr="001D7E90">
              <w:rPr>
                <w:rFonts w:cs="Arial"/>
              </w:rPr>
              <w:t xml:space="preserve"> m²</w:t>
            </w:r>
          </w:p>
        </w:tc>
        <w:tc>
          <w:tcPr>
            <w:tcW w:w="1411" w:type="dxa"/>
            <w:vAlign w:val="center"/>
          </w:tcPr>
          <w:p w14:paraId="1A45EABC" w14:textId="179930A7" w:rsidR="000B755C" w:rsidRPr="001D7E90"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9</w:t>
            </w:r>
            <w:r w:rsidR="000B755C" w:rsidRPr="001D7E90">
              <w:rPr>
                <w:rFonts w:cs="Arial"/>
              </w:rPr>
              <w:t xml:space="preserve"> m</w:t>
            </w:r>
          </w:p>
        </w:tc>
        <w:tc>
          <w:tcPr>
            <w:tcW w:w="1423" w:type="dxa"/>
            <w:vAlign w:val="center"/>
          </w:tcPr>
          <w:p w14:paraId="7AA2E053" w14:textId="023ED1ED" w:rsidR="000B755C" w:rsidRPr="001D7E90"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2</w:t>
            </w:r>
            <w:r w:rsidR="000B755C" w:rsidRPr="001D7E90">
              <w:rPr>
                <w:rFonts w:cs="Arial"/>
              </w:rPr>
              <w:t>k</w:t>
            </w:r>
          </w:p>
        </w:tc>
      </w:tr>
      <w:tr w:rsidR="00140BF8" w:rsidRPr="001D7E90" w14:paraId="192B7B42"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00AE57E9" w14:textId="34243F8F" w:rsidR="00140BF8" w:rsidRPr="001D7E90" w:rsidRDefault="00140BF8" w:rsidP="00140BF8">
            <w:pPr>
              <w:autoSpaceDE w:val="0"/>
              <w:ind w:left="-105" w:right="-57"/>
              <w:jc w:val="center"/>
              <w:rPr>
                <w:rFonts w:cs="Arial"/>
              </w:rPr>
            </w:pPr>
            <w:r w:rsidRPr="001D7E90">
              <w:rPr>
                <w:rFonts w:cs="Arial"/>
              </w:rPr>
              <w:t>2</w:t>
            </w:r>
          </w:p>
        </w:tc>
        <w:tc>
          <w:tcPr>
            <w:tcW w:w="2727" w:type="dxa"/>
          </w:tcPr>
          <w:p w14:paraId="3B6F3719" w14:textId="04810986"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34A18F6D" w14:textId="65570F2D"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350829A1" w14:textId="630571B4"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3500 m²</w:t>
            </w:r>
          </w:p>
        </w:tc>
        <w:tc>
          <w:tcPr>
            <w:tcW w:w="1411" w:type="dxa"/>
          </w:tcPr>
          <w:p w14:paraId="1531E7F2" w14:textId="66299453"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369BFC51" w14:textId="642C32DB"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268BB2F2"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7DB555E4" w14:textId="6DA72DB5" w:rsidR="00140BF8" w:rsidRPr="001D7E90" w:rsidRDefault="00140BF8" w:rsidP="00140BF8">
            <w:pPr>
              <w:autoSpaceDE w:val="0"/>
              <w:ind w:left="-105" w:right="-57"/>
              <w:jc w:val="center"/>
              <w:rPr>
                <w:rFonts w:cs="Arial"/>
              </w:rPr>
            </w:pPr>
            <w:r w:rsidRPr="001D7E90">
              <w:rPr>
                <w:rFonts w:cs="Arial"/>
              </w:rPr>
              <w:t>3</w:t>
            </w:r>
          </w:p>
        </w:tc>
        <w:tc>
          <w:tcPr>
            <w:tcW w:w="2727" w:type="dxa"/>
          </w:tcPr>
          <w:p w14:paraId="30ACF5EE" w14:textId="0EA7DB52"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766366BA" w14:textId="58959182"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5E68E168" w14:textId="79DECC0F"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3550 m²</w:t>
            </w:r>
          </w:p>
        </w:tc>
        <w:tc>
          <w:tcPr>
            <w:tcW w:w="1411" w:type="dxa"/>
          </w:tcPr>
          <w:p w14:paraId="789C4C16" w14:textId="6DCAD69C"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1F1FEB1E" w14:textId="19980733"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1BD5F1BB"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65438AD8" w14:textId="41917403" w:rsidR="00140BF8" w:rsidRPr="001D7E90" w:rsidRDefault="00140BF8" w:rsidP="00140BF8">
            <w:pPr>
              <w:autoSpaceDE w:val="0"/>
              <w:ind w:left="-105" w:right="-57"/>
              <w:jc w:val="center"/>
              <w:rPr>
                <w:rFonts w:cs="Arial"/>
              </w:rPr>
            </w:pPr>
            <w:r w:rsidRPr="001D7E90">
              <w:rPr>
                <w:rFonts w:cs="Arial"/>
              </w:rPr>
              <w:t>4</w:t>
            </w:r>
          </w:p>
        </w:tc>
        <w:tc>
          <w:tcPr>
            <w:tcW w:w="2727" w:type="dxa"/>
          </w:tcPr>
          <w:p w14:paraId="6B327D4C" w14:textId="7858F1FC"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0AFDBDFB" w14:textId="0748552C"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436DF2EA" w14:textId="15379489"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3500 m²</w:t>
            </w:r>
          </w:p>
        </w:tc>
        <w:tc>
          <w:tcPr>
            <w:tcW w:w="1411" w:type="dxa"/>
          </w:tcPr>
          <w:p w14:paraId="6C0CE5B4" w14:textId="5AB9DAEA"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45D51D68" w14:textId="27101F3F"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69C61EED"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73D99481" w14:textId="041C694A" w:rsidR="00140BF8" w:rsidRPr="001D7E90" w:rsidRDefault="00140BF8" w:rsidP="00140BF8">
            <w:pPr>
              <w:autoSpaceDE w:val="0"/>
              <w:ind w:left="-105" w:right="-57"/>
              <w:jc w:val="center"/>
              <w:rPr>
                <w:rFonts w:cs="Arial"/>
              </w:rPr>
            </w:pPr>
            <w:r w:rsidRPr="001D7E90">
              <w:rPr>
                <w:rFonts w:cs="Arial"/>
              </w:rPr>
              <w:t>5</w:t>
            </w:r>
          </w:p>
        </w:tc>
        <w:tc>
          <w:tcPr>
            <w:tcW w:w="2727" w:type="dxa"/>
          </w:tcPr>
          <w:p w14:paraId="7D231491" w14:textId="308B7E5E"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45D8FAAF" w14:textId="727BA4C0"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3015D6BB" w14:textId="04A0853B"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3500 m²</w:t>
            </w:r>
          </w:p>
        </w:tc>
        <w:tc>
          <w:tcPr>
            <w:tcW w:w="1411" w:type="dxa"/>
          </w:tcPr>
          <w:p w14:paraId="50DB7E87" w14:textId="33D216AB"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0F91DC89" w14:textId="1DBC62E8"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2B66B1A1"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06AED241" w14:textId="50FFF953" w:rsidR="00140BF8" w:rsidRPr="001D7E90" w:rsidRDefault="00140BF8" w:rsidP="00140BF8">
            <w:pPr>
              <w:autoSpaceDE w:val="0"/>
              <w:ind w:left="-105" w:right="-57"/>
              <w:jc w:val="center"/>
              <w:rPr>
                <w:rFonts w:cs="Arial"/>
              </w:rPr>
            </w:pPr>
            <w:r w:rsidRPr="001D7E90">
              <w:rPr>
                <w:rFonts w:cs="Arial"/>
              </w:rPr>
              <w:t>6</w:t>
            </w:r>
          </w:p>
        </w:tc>
        <w:tc>
          <w:tcPr>
            <w:tcW w:w="2727" w:type="dxa"/>
          </w:tcPr>
          <w:p w14:paraId="7BC4CCFF" w14:textId="5F2B2E61"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47F94B1D" w14:textId="169F1FC0"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41C3653C" w14:textId="047BC287"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3500 m²</w:t>
            </w:r>
          </w:p>
        </w:tc>
        <w:tc>
          <w:tcPr>
            <w:tcW w:w="1411" w:type="dxa"/>
          </w:tcPr>
          <w:p w14:paraId="000F9680" w14:textId="7EA9D1D8"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710D6EF5" w14:textId="53E43B30"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5C81C20A"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6C11FB69" w14:textId="070CBCE6" w:rsidR="00140BF8" w:rsidRPr="001D7E90" w:rsidRDefault="00140BF8" w:rsidP="00140BF8">
            <w:pPr>
              <w:autoSpaceDE w:val="0"/>
              <w:ind w:left="-105" w:right="-57"/>
              <w:jc w:val="center"/>
              <w:rPr>
                <w:rFonts w:cs="Arial"/>
              </w:rPr>
            </w:pPr>
            <w:r w:rsidRPr="001D7E90">
              <w:rPr>
                <w:rFonts w:cs="Arial"/>
              </w:rPr>
              <w:t>7</w:t>
            </w:r>
          </w:p>
        </w:tc>
        <w:tc>
          <w:tcPr>
            <w:tcW w:w="2727" w:type="dxa"/>
          </w:tcPr>
          <w:p w14:paraId="08E6D1CD" w14:textId="75BF73AE"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1A0B5342" w14:textId="4CC5D2D8"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3F85BDC7" w14:textId="78FEDCF0"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3500 m²</w:t>
            </w:r>
          </w:p>
        </w:tc>
        <w:tc>
          <w:tcPr>
            <w:tcW w:w="1411" w:type="dxa"/>
          </w:tcPr>
          <w:p w14:paraId="08CE5AFB" w14:textId="34C144E3"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6F8500EF" w14:textId="757C7EF8"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1E695F32"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7FA2070A" w14:textId="0EB76B92" w:rsidR="00140BF8" w:rsidRPr="001D7E90" w:rsidRDefault="00140BF8" w:rsidP="00140BF8">
            <w:pPr>
              <w:autoSpaceDE w:val="0"/>
              <w:ind w:left="-105" w:right="-57"/>
              <w:jc w:val="center"/>
              <w:rPr>
                <w:rFonts w:cs="Arial"/>
              </w:rPr>
            </w:pPr>
            <w:r w:rsidRPr="001D7E90">
              <w:rPr>
                <w:rFonts w:cs="Arial"/>
              </w:rPr>
              <w:t>8</w:t>
            </w:r>
          </w:p>
        </w:tc>
        <w:tc>
          <w:tcPr>
            <w:tcW w:w="2727" w:type="dxa"/>
          </w:tcPr>
          <w:p w14:paraId="05F510AF" w14:textId="441FED60"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258DBB67" w14:textId="17E24A54"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495B303D" w14:textId="09956D6E"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3360 m²</w:t>
            </w:r>
          </w:p>
        </w:tc>
        <w:tc>
          <w:tcPr>
            <w:tcW w:w="1411" w:type="dxa"/>
          </w:tcPr>
          <w:p w14:paraId="4A567B7C" w14:textId="3C8C152D"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72CC3064" w14:textId="6515415A"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38FCE86F"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7AE56809" w14:textId="369DEB02" w:rsidR="00140BF8" w:rsidRPr="001D7E90" w:rsidRDefault="00140BF8" w:rsidP="00140BF8">
            <w:pPr>
              <w:autoSpaceDE w:val="0"/>
              <w:ind w:left="-105" w:right="-57"/>
              <w:jc w:val="center"/>
              <w:rPr>
                <w:rFonts w:cs="Arial"/>
              </w:rPr>
            </w:pPr>
            <w:r w:rsidRPr="001D7E90">
              <w:rPr>
                <w:rFonts w:cs="Arial"/>
              </w:rPr>
              <w:t>9</w:t>
            </w:r>
          </w:p>
        </w:tc>
        <w:tc>
          <w:tcPr>
            <w:tcW w:w="2727" w:type="dxa"/>
          </w:tcPr>
          <w:p w14:paraId="4DD51A21" w14:textId="7B790A02"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03583D62" w14:textId="6D81F9A4"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6B378076" w14:textId="72AE772E"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3500 m²</w:t>
            </w:r>
          </w:p>
        </w:tc>
        <w:tc>
          <w:tcPr>
            <w:tcW w:w="1411" w:type="dxa"/>
          </w:tcPr>
          <w:p w14:paraId="4B4820FC" w14:textId="412BC1EC"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29262F9A" w14:textId="46BB56E5"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0132935B"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35FE9509" w14:textId="2F494604" w:rsidR="00140BF8" w:rsidRPr="001D7E90" w:rsidRDefault="00140BF8" w:rsidP="00140BF8">
            <w:pPr>
              <w:autoSpaceDE w:val="0"/>
              <w:ind w:left="-105" w:right="-57"/>
              <w:jc w:val="center"/>
              <w:rPr>
                <w:rFonts w:cs="Arial"/>
              </w:rPr>
            </w:pPr>
            <w:r w:rsidRPr="001D7E90">
              <w:rPr>
                <w:rFonts w:cs="Arial"/>
              </w:rPr>
              <w:t>10</w:t>
            </w:r>
          </w:p>
        </w:tc>
        <w:tc>
          <w:tcPr>
            <w:tcW w:w="2727" w:type="dxa"/>
          </w:tcPr>
          <w:p w14:paraId="02A83F35" w14:textId="1C017911"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0B8D8BEE" w14:textId="7F8E4DE6"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503DDB5D" w14:textId="02F93525"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3200 m²</w:t>
            </w:r>
          </w:p>
        </w:tc>
        <w:tc>
          <w:tcPr>
            <w:tcW w:w="1411" w:type="dxa"/>
          </w:tcPr>
          <w:p w14:paraId="70156E91" w14:textId="2FA5943A"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013FA1E6" w14:textId="7E342F10"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231ABF07"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7D09F1B8" w14:textId="5C9421D8" w:rsidR="00140BF8" w:rsidRPr="001D7E90" w:rsidRDefault="00140BF8" w:rsidP="00140BF8">
            <w:pPr>
              <w:autoSpaceDE w:val="0"/>
              <w:ind w:left="-105" w:right="-57"/>
              <w:jc w:val="center"/>
              <w:rPr>
                <w:rFonts w:cs="Arial"/>
              </w:rPr>
            </w:pPr>
            <w:r w:rsidRPr="001D7E90">
              <w:rPr>
                <w:rFonts w:cs="Arial"/>
              </w:rPr>
              <w:t>11</w:t>
            </w:r>
          </w:p>
        </w:tc>
        <w:tc>
          <w:tcPr>
            <w:tcW w:w="2727" w:type="dxa"/>
          </w:tcPr>
          <w:p w14:paraId="018B27D8" w14:textId="32FE6948"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528430A8" w14:textId="6519BB5B"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344B76CC" w14:textId="052EB0C3"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3350 m²</w:t>
            </w:r>
          </w:p>
        </w:tc>
        <w:tc>
          <w:tcPr>
            <w:tcW w:w="1411" w:type="dxa"/>
          </w:tcPr>
          <w:p w14:paraId="4E194647" w14:textId="4BA957FD"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3AA9E749" w14:textId="3AA15BAE"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140BF8" w:rsidRPr="001D7E90" w14:paraId="55BF93EB"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78E6E39B" w14:textId="61019582" w:rsidR="00140BF8" w:rsidRPr="001D7E90" w:rsidRDefault="00140BF8" w:rsidP="00140BF8">
            <w:pPr>
              <w:autoSpaceDE w:val="0"/>
              <w:ind w:left="-105" w:right="-57"/>
              <w:jc w:val="center"/>
              <w:rPr>
                <w:rFonts w:cs="Arial"/>
              </w:rPr>
            </w:pPr>
            <w:r w:rsidRPr="001D7E90">
              <w:rPr>
                <w:rFonts w:cs="Arial"/>
              </w:rPr>
              <w:t>12</w:t>
            </w:r>
          </w:p>
        </w:tc>
        <w:tc>
          <w:tcPr>
            <w:tcW w:w="2727" w:type="dxa"/>
          </w:tcPr>
          <w:p w14:paraId="4CB6A9CB" w14:textId="5B46E2B9" w:rsidR="00140BF8" w:rsidRPr="001D7E90"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ÄK/ÄB/ÄV 100% // Ä 100%</w:t>
            </w:r>
          </w:p>
        </w:tc>
        <w:tc>
          <w:tcPr>
            <w:tcW w:w="1972" w:type="dxa"/>
          </w:tcPr>
          <w:p w14:paraId="169CAD96" w14:textId="4974BC1B"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3</w:t>
            </w:r>
          </w:p>
        </w:tc>
        <w:tc>
          <w:tcPr>
            <w:tcW w:w="1590" w:type="dxa"/>
          </w:tcPr>
          <w:p w14:paraId="13BC08FE" w14:textId="0B80E646"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4328A">
              <w:t>2500 m²</w:t>
            </w:r>
          </w:p>
        </w:tc>
        <w:tc>
          <w:tcPr>
            <w:tcW w:w="1411" w:type="dxa"/>
          </w:tcPr>
          <w:p w14:paraId="2FB1C646" w14:textId="136F6B52"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9 m</w:t>
            </w:r>
          </w:p>
        </w:tc>
        <w:tc>
          <w:tcPr>
            <w:tcW w:w="1423" w:type="dxa"/>
          </w:tcPr>
          <w:p w14:paraId="521048A4" w14:textId="3474F597" w:rsidR="00140BF8" w:rsidRPr="001D7E90"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2k</w:t>
            </w:r>
          </w:p>
        </w:tc>
      </w:tr>
      <w:tr w:rsidR="00765505" w:rsidRPr="001D7E90" w14:paraId="1346CC98"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4DE4FF0A" w14:textId="57BA8C6D" w:rsidR="00765505" w:rsidRPr="001D7E90" w:rsidRDefault="00765505" w:rsidP="001D7E90">
            <w:pPr>
              <w:autoSpaceDE w:val="0"/>
              <w:ind w:left="-105" w:right="-57"/>
              <w:jc w:val="center"/>
              <w:rPr>
                <w:rFonts w:cs="Arial"/>
              </w:rPr>
            </w:pPr>
            <w:r w:rsidRPr="001D7E90">
              <w:rPr>
                <w:rFonts w:cs="Arial"/>
              </w:rPr>
              <w:t>13</w:t>
            </w:r>
          </w:p>
        </w:tc>
        <w:tc>
          <w:tcPr>
            <w:tcW w:w="2727" w:type="dxa"/>
            <w:vAlign w:val="center"/>
          </w:tcPr>
          <w:p w14:paraId="6519072F" w14:textId="59B11D0B" w:rsidR="00765505" w:rsidRPr="001D7E90"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LT 100% // L 100%</w:t>
            </w:r>
          </w:p>
        </w:tc>
        <w:tc>
          <w:tcPr>
            <w:tcW w:w="1972" w:type="dxa"/>
            <w:vAlign w:val="center"/>
          </w:tcPr>
          <w:p w14:paraId="0C358D24" w14:textId="7AB4157F" w:rsidR="00765505"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w:t>
            </w:r>
          </w:p>
        </w:tc>
        <w:tc>
          <w:tcPr>
            <w:tcW w:w="1590" w:type="dxa"/>
            <w:vAlign w:val="center"/>
          </w:tcPr>
          <w:p w14:paraId="7D74433D" w14:textId="69A9958E" w:rsidR="00765505"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w:t>
            </w:r>
          </w:p>
        </w:tc>
        <w:tc>
          <w:tcPr>
            <w:tcW w:w="1411" w:type="dxa"/>
            <w:vAlign w:val="center"/>
          </w:tcPr>
          <w:p w14:paraId="70447EF5" w14:textId="29DB627F" w:rsidR="00765505"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w:t>
            </w:r>
          </w:p>
        </w:tc>
        <w:tc>
          <w:tcPr>
            <w:tcW w:w="1423" w:type="dxa"/>
            <w:vAlign w:val="center"/>
          </w:tcPr>
          <w:p w14:paraId="0EC76A54" w14:textId="605E69EB" w:rsidR="00765505"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w:t>
            </w:r>
          </w:p>
        </w:tc>
      </w:tr>
      <w:tr w:rsidR="00895EEC" w:rsidRPr="001D7E90" w14:paraId="23CA3BAD"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10172381" w14:textId="21EDA12B" w:rsidR="00895EEC" w:rsidRPr="001D7E90" w:rsidRDefault="00895EEC" w:rsidP="001D7E90">
            <w:pPr>
              <w:autoSpaceDE w:val="0"/>
              <w:ind w:left="-105" w:right="-57"/>
              <w:jc w:val="center"/>
              <w:rPr>
                <w:rFonts w:cs="Arial"/>
              </w:rPr>
            </w:pPr>
            <w:r w:rsidRPr="001D7E90">
              <w:rPr>
                <w:rFonts w:cs="Arial"/>
              </w:rPr>
              <w:t>14</w:t>
            </w:r>
          </w:p>
        </w:tc>
        <w:tc>
          <w:tcPr>
            <w:tcW w:w="2727" w:type="dxa"/>
          </w:tcPr>
          <w:p w14:paraId="62B9D810" w14:textId="6F49B65E" w:rsidR="00895EEC" w:rsidRPr="001D7E90"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LT 100% // L 100%</w:t>
            </w:r>
          </w:p>
        </w:tc>
        <w:tc>
          <w:tcPr>
            <w:tcW w:w="1972" w:type="dxa"/>
          </w:tcPr>
          <w:p w14:paraId="0EA2D39A" w14:textId="79E61B2C"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590" w:type="dxa"/>
          </w:tcPr>
          <w:p w14:paraId="179C831B" w14:textId="0BAD5DE6"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411" w:type="dxa"/>
          </w:tcPr>
          <w:p w14:paraId="6A5E5336" w14:textId="14F7FE39"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423" w:type="dxa"/>
          </w:tcPr>
          <w:p w14:paraId="3FAB257E" w14:textId="08E096FE"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r>
      <w:tr w:rsidR="00895EEC" w:rsidRPr="001D7E90" w14:paraId="494E2F50"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34DA1844" w14:textId="7D3CBB7F" w:rsidR="00895EEC" w:rsidRPr="001D7E90" w:rsidRDefault="00895EEC" w:rsidP="001D7E90">
            <w:pPr>
              <w:autoSpaceDE w:val="0"/>
              <w:ind w:left="-105" w:right="-57"/>
              <w:jc w:val="center"/>
              <w:rPr>
                <w:rFonts w:cs="Arial"/>
              </w:rPr>
            </w:pPr>
            <w:r w:rsidRPr="001D7E90">
              <w:rPr>
                <w:rFonts w:cs="Arial"/>
              </w:rPr>
              <w:t>15</w:t>
            </w:r>
          </w:p>
        </w:tc>
        <w:tc>
          <w:tcPr>
            <w:tcW w:w="2727" w:type="dxa"/>
          </w:tcPr>
          <w:p w14:paraId="2DE1C2D8" w14:textId="2B0D5049" w:rsidR="00895EEC" w:rsidRPr="001D7E90"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LT 100% // L 100%</w:t>
            </w:r>
          </w:p>
        </w:tc>
        <w:tc>
          <w:tcPr>
            <w:tcW w:w="1972" w:type="dxa"/>
          </w:tcPr>
          <w:p w14:paraId="48FC9FA7" w14:textId="38CDDB55"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590" w:type="dxa"/>
          </w:tcPr>
          <w:p w14:paraId="1E859293" w14:textId="4C642B69"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411" w:type="dxa"/>
          </w:tcPr>
          <w:p w14:paraId="0554E121" w14:textId="39E24BB0"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423" w:type="dxa"/>
          </w:tcPr>
          <w:p w14:paraId="244D6CA8" w14:textId="397E7209"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r>
      <w:tr w:rsidR="00895EEC" w:rsidRPr="001D7E90" w14:paraId="4142380D" w14:textId="77777777" w:rsidTr="00140BF8">
        <w:tc>
          <w:tcPr>
            <w:cnfStyle w:val="001000000000" w:firstRow="0" w:lastRow="0" w:firstColumn="1" w:lastColumn="0" w:oddVBand="0" w:evenVBand="0" w:oddHBand="0" w:evenHBand="0" w:firstRowFirstColumn="0" w:firstRowLastColumn="0" w:lastRowFirstColumn="0" w:lastRowLastColumn="0"/>
            <w:tcW w:w="516" w:type="dxa"/>
            <w:vAlign w:val="center"/>
          </w:tcPr>
          <w:p w14:paraId="46739847" w14:textId="0C008464" w:rsidR="00895EEC" w:rsidRPr="001D7E90" w:rsidRDefault="00895EEC" w:rsidP="001D7E90">
            <w:pPr>
              <w:autoSpaceDE w:val="0"/>
              <w:ind w:left="-105" w:right="-57"/>
              <w:jc w:val="center"/>
              <w:rPr>
                <w:rFonts w:cs="Arial"/>
              </w:rPr>
            </w:pPr>
            <w:r w:rsidRPr="001D7E90">
              <w:rPr>
                <w:rFonts w:cs="Arial"/>
              </w:rPr>
              <w:t>16</w:t>
            </w:r>
          </w:p>
        </w:tc>
        <w:tc>
          <w:tcPr>
            <w:tcW w:w="2727" w:type="dxa"/>
          </w:tcPr>
          <w:p w14:paraId="5BA5B70E" w14:textId="42E9879B" w:rsidR="00895EEC" w:rsidRPr="001D7E90"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D7E90">
              <w:t>LT 100% // L 100%</w:t>
            </w:r>
          </w:p>
        </w:tc>
        <w:tc>
          <w:tcPr>
            <w:tcW w:w="1972" w:type="dxa"/>
          </w:tcPr>
          <w:p w14:paraId="7F6C8287" w14:textId="140411F7"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590" w:type="dxa"/>
          </w:tcPr>
          <w:p w14:paraId="00D86B36" w14:textId="7B31DD3C"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411" w:type="dxa"/>
          </w:tcPr>
          <w:p w14:paraId="099594F8" w14:textId="430142F4"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c>
          <w:tcPr>
            <w:tcW w:w="1423" w:type="dxa"/>
          </w:tcPr>
          <w:p w14:paraId="4A8090DD" w14:textId="227263BC" w:rsidR="00895EEC" w:rsidRPr="001D7E90"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t>-</w:t>
            </w:r>
          </w:p>
        </w:tc>
      </w:tr>
    </w:tbl>
    <w:p w14:paraId="075FF7F1" w14:textId="77777777" w:rsidR="009F214A" w:rsidRPr="001D7E90" w:rsidRDefault="009F214A" w:rsidP="001D7E90">
      <w:pPr>
        <w:autoSpaceDE w:val="0"/>
        <w:jc w:val="both"/>
        <w:rPr>
          <w:rFonts w:cs="Arial"/>
        </w:rPr>
      </w:pPr>
    </w:p>
    <w:p w14:paraId="6D73624C" w14:textId="7AA60BA9" w:rsidR="00246FF9" w:rsidRPr="001D7E90" w:rsidRDefault="00784A4A" w:rsidP="001D7E90">
      <w:pPr>
        <w:autoSpaceDE w:val="0"/>
        <w:jc w:val="both"/>
        <w:rPr>
          <w:rFonts w:cs="Arial"/>
        </w:rPr>
      </w:pPr>
      <w:r w:rsidRPr="001D7E90">
        <w:rPr>
          <w:rFonts w:cs="Arial"/>
        </w:rPr>
        <w:t>Lubatud suurim ehitisealune pind näitab kõikide ehitiste suurimat lubatud pinda, s</w:t>
      </w:r>
      <w:r w:rsidR="00780BA5">
        <w:rPr>
          <w:rFonts w:cs="Arial"/>
        </w:rPr>
        <w:t>.</w:t>
      </w:r>
      <w:r w:rsidRPr="001D7E90">
        <w:rPr>
          <w:rFonts w:cs="Arial"/>
        </w:rPr>
        <w:t>t selle alla lähevad on kõik ehitusloakohustuslikud ja ehitusloakohustuseta ehitised.</w:t>
      </w:r>
    </w:p>
    <w:p w14:paraId="28A06433" w14:textId="77777777" w:rsidR="00E81250" w:rsidRPr="001D7E90" w:rsidRDefault="00E81250" w:rsidP="001D7E90">
      <w:pPr>
        <w:pStyle w:val="Heading2"/>
        <w:numPr>
          <w:ilvl w:val="1"/>
          <w:numId w:val="4"/>
        </w:numPr>
        <w:tabs>
          <w:tab w:val="left" w:pos="426"/>
        </w:tabs>
        <w:rPr>
          <w:rFonts w:cs="Arial"/>
          <w:szCs w:val="22"/>
        </w:rPr>
      </w:pPr>
      <w:bookmarkStart w:id="37" w:name="_Toc497647808"/>
      <w:bookmarkStart w:id="38" w:name="_Toc146699413"/>
      <w:r w:rsidRPr="001D7E90">
        <w:rPr>
          <w:rFonts w:cs="Arial"/>
          <w:szCs w:val="22"/>
        </w:rPr>
        <w:lastRenderedPageBreak/>
        <w:t>Ehitiste arhitektuurinõuded</w:t>
      </w:r>
      <w:bookmarkEnd w:id="37"/>
      <w:bookmarkEnd w:id="38"/>
    </w:p>
    <w:p w14:paraId="673CDABE" w14:textId="2AF55846" w:rsidR="005A1754" w:rsidRPr="001D7E90" w:rsidRDefault="00480553" w:rsidP="001D7E90">
      <w:pPr>
        <w:tabs>
          <w:tab w:val="left" w:pos="3544"/>
        </w:tabs>
        <w:autoSpaceDE w:val="0"/>
        <w:autoSpaceDN w:val="0"/>
        <w:adjustRightInd w:val="0"/>
        <w:jc w:val="both"/>
        <w:rPr>
          <w:rFonts w:cs="Arial"/>
        </w:rPr>
      </w:pPr>
      <w:r w:rsidRPr="001D7E90">
        <w:rPr>
          <w:rFonts w:cs="Arial"/>
        </w:rPr>
        <w:t>Katusekalle:</w:t>
      </w:r>
      <w:r w:rsidR="003D5F84" w:rsidRPr="001D7E90">
        <w:rPr>
          <w:rFonts w:cs="Arial"/>
        </w:rPr>
        <w:tab/>
      </w:r>
      <w:r w:rsidRPr="001D7E90">
        <w:rPr>
          <w:rFonts w:cs="Arial"/>
        </w:rPr>
        <w:t>0</w:t>
      </w:r>
      <w:r w:rsidR="0093481C" w:rsidRPr="001D7E90">
        <w:rPr>
          <w:rFonts w:cs="Arial"/>
        </w:rPr>
        <w:t xml:space="preserve"> </w:t>
      </w:r>
      <w:r w:rsidRPr="001D7E90">
        <w:rPr>
          <w:rFonts w:cs="Arial"/>
        </w:rPr>
        <w:t>–</w:t>
      </w:r>
      <w:r w:rsidR="0093481C" w:rsidRPr="001D7E90">
        <w:rPr>
          <w:rFonts w:cs="Arial"/>
        </w:rPr>
        <w:t xml:space="preserve"> </w:t>
      </w:r>
      <w:r w:rsidR="00947D04" w:rsidRPr="001D7E90">
        <w:rPr>
          <w:rFonts w:cs="Arial"/>
        </w:rPr>
        <w:t>1</w:t>
      </w:r>
      <w:r w:rsidR="003F0AE3" w:rsidRPr="001D7E90">
        <w:rPr>
          <w:rFonts w:cs="Arial"/>
        </w:rPr>
        <w:t>5</w:t>
      </w:r>
      <w:r w:rsidR="005A1754" w:rsidRPr="001D7E90">
        <w:rPr>
          <w:rFonts w:cs="Arial"/>
        </w:rPr>
        <w:t>°</w:t>
      </w:r>
      <w:r w:rsidR="004E271A" w:rsidRPr="001D7E90">
        <w:rPr>
          <w:rFonts w:cs="Arial"/>
        </w:rPr>
        <w:t>.</w:t>
      </w:r>
    </w:p>
    <w:p w14:paraId="2DC228C5" w14:textId="61FE087B" w:rsidR="005A1754" w:rsidRPr="001D7E90" w:rsidRDefault="005A1754" w:rsidP="001D7E90">
      <w:pPr>
        <w:tabs>
          <w:tab w:val="left" w:pos="3544"/>
        </w:tabs>
        <w:autoSpaceDE w:val="0"/>
        <w:autoSpaceDN w:val="0"/>
        <w:adjustRightInd w:val="0"/>
        <w:ind w:left="3540" w:hanging="3540"/>
        <w:jc w:val="both"/>
        <w:rPr>
          <w:rFonts w:cs="Arial"/>
        </w:rPr>
      </w:pPr>
      <w:r w:rsidRPr="001D7E90">
        <w:rPr>
          <w:rFonts w:cs="Arial"/>
        </w:rPr>
        <w:t>Välisviimistlus:</w:t>
      </w:r>
      <w:r w:rsidRPr="001D7E90">
        <w:rPr>
          <w:rFonts w:cs="Arial"/>
        </w:rPr>
        <w:tab/>
      </w:r>
      <w:r w:rsidR="000E110A" w:rsidRPr="001D7E90">
        <w:rPr>
          <w:rFonts w:cs="Arial"/>
        </w:rPr>
        <w:t>puit, vineer, betoon, krohv, kivi</w:t>
      </w:r>
      <w:r w:rsidR="0093481C" w:rsidRPr="001D7E90">
        <w:rPr>
          <w:rFonts w:cs="Arial"/>
        </w:rPr>
        <w:t>, klaas</w:t>
      </w:r>
      <w:r w:rsidR="004E271A" w:rsidRPr="001D7E90">
        <w:rPr>
          <w:rFonts w:cs="Arial"/>
        </w:rPr>
        <w:t>.</w:t>
      </w:r>
      <w:r w:rsidR="00895EEC" w:rsidRPr="001D7E90">
        <w:rPr>
          <w:rFonts w:cs="Arial"/>
        </w:rPr>
        <w:t xml:space="preserve"> </w:t>
      </w:r>
      <w:r w:rsidR="00895EEC" w:rsidRPr="001D7E90">
        <w:rPr>
          <w:rFonts w:cs="Arial"/>
          <w:color w:val="000000"/>
        </w:rPr>
        <w:t>Ärihoonetel tohib plekki kasutada vaid aktsendi andmiseks. 11112 Lagedi-Jüri tee äärde kavandada esinduslikum fassaad</w:t>
      </w:r>
      <w:r w:rsidR="00E54010">
        <w:rPr>
          <w:rFonts w:cs="Arial"/>
          <w:color w:val="000000"/>
        </w:rPr>
        <w:t>.</w:t>
      </w:r>
    </w:p>
    <w:p w14:paraId="0CA2D56D" w14:textId="334A932A" w:rsidR="005A1754" w:rsidRPr="001D7E90" w:rsidRDefault="005A1754" w:rsidP="001D7E90">
      <w:pPr>
        <w:tabs>
          <w:tab w:val="left" w:pos="3544"/>
        </w:tabs>
        <w:autoSpaceDE w:val="0"/>
        <w:autoSpaceDN w:val="0"/>
        <w:adjustRightInd w:val="0"/>
        <w:jc w:val="both"/>
        <w:rPr>
          <w:rFonts w:cs="Arial"/>
        </w:rPr>
      </w:pPr>
      <w:r w:rsidRPr="001D7E90">
        <w:rPr>
          <w:rFonts w:cs="Arial"/>
        </w:rPr>
        <w:t>Katusematerjal:</w:t>
      </w:r>
      <w:r w:rsidR="003D5F84" w:rsidRPr="001D7E90">
        <w:rPr>
          <w:rFonts w:cs="Arial"/>
        </w:rPr>
        <w:tab/>
      </w:r>
      <w:r w:rsidRPr="001D7E90">
        <w:rPr>
          <w:rFonts w:cs="Arial"/>
        </w:rPr>
        <w:t>rullmaterjal</w:t>
      </w:r>
      <w:r w:rsidR="009F214A" w:rsidRPr="001D7E90">
        <w:rPr>
          <w:rFonts w:cs="Arial"/>
        </w:rPr>
        <w:t xml:space="preserve">, </w:t>
      </w:r>
      <w:r w:rsidR="006329BD" w:rsidRPr="001D7E90">
        <w:rPr>
          <w:rFonts w:cs="Arial"/>
        </w:rPr>
        <w:t>plekk</w:t>
      </w:r>
      <w:r w:rsidR="009F214A" w:rsidRPr="001D7E90">
        <w:rPr>
          <w:rFonts w:cs="Arial"/>
        </w:rPr>
        <w:t>, kivi</w:t>
      </w:r>
      <w:r w:rsidR="006329BD" w:rsidRPr="001D7E90">
        <w:rPr>
          <w:rFonts w:cs="Arial"/>
        </w:rPr>
        <w:t>.</w:t>
      </w:r>
    </w:p>
    <w:p w14:paraId="7497698D" w14:textId="77777777" w:rsidR="001470B7" w:rsidRDefault="001470B7" w:rsidP="001D7E90">
      <w:pPr>
        <w:autoSpaceDE w:val="0"/>
        <w:autoSpaceDN w:val="0"/>
        <w:adjustRightInd w:val="0"/>
        <w:jc w:val="both"/>
        <w:rPr>
          <w:rFonts w:cs="Arial"/>
        </w:rPr>
      </w:pPr>
    </w:p>
    <w:p w14:paraId="5328BFC5" w14:textId="194E86D5" w:rsidR="005A1754" w:rsidRPr="001D7E90" w:rsidRDefault="005A1754" w:rsidP="001D7E90">
      <w:pPr>
        <w:autoSpaceDE w:val="0"/>
        <w:autoSpaceDN w:val="0"/>
        <w:adjustRightInd w:val="0"/>
        <w:jc w:val="both"/>
        <w:rPr>
          <w:rFonts w:cs="Arial"/>
        </w:rPr>
      </w:pPr>
      <w:r w:rsidRPr="001D7E90">
        <w:rPr>
          <w:rFonts w:cs="Arial"/>
        </w:rPr>
        <w:t>Keelatud on imiteerivate materjalide kasutamine.</w:t>
      </w:r>
      <w:r w:rsidR="00AC4DE0" w:rsidRPr="001D7E90">
        <w:rPr>
          <w:rFonts w:cs="Arial"/>
        </w:rPr>
        <w:t xml:space="preserve"> </w:t>
      </w:r>
      <w:r w:rsidRPr="001D7E90">
        <w:rPr>
          <w:rFonts w:cs="Arial"/>
        </w:rPr>
        <w:t>Hoone fassaadide värvitoonid valida heledad, naturaalsed toonid.</w:t>
      </w:r>
    </w:p>
    <w:p w14:paraId="568CF648" w14:textId="77777777" w:rsidR="006F0A94" w:rsidRPr="001D7E90" w:rsidRDefault="006F0A94" w:rsidP="001D7E90">
      <w:pPr>
        <w:autoSpaceDE w:val="0"/>
        <w:autoSpaceDN w:val="0"/>
        <w:adjustRightInd w:val="0"/>
        <w:jc w:val="both"/>
        <w:rPr>
          <w:rFonts w:cs="Arial"/>
          <w:color w:val="000000"/>
        </w:rPr>
      </w:pPr>
      <w:r w:rsidRPr="001D7E90">
        <w:rPr>
          <w:rFonts w:cs="Arial"/>
          <w:color w:val="000000"/>
        </w:rPr>
        <w:t>Arhitektuur peab olema planeeritavasse avalikku ruumi sobiv, piirkonnale eripäraseid arhitektuurseid lahendusi tagav, kaasaegne, kõrgetasemeline ja ümbritsevat elukeskkonda väärtustav.</w:t>
      </w:r>
    </w:p>
    <w:p w14:paraId="3B56EDC2" w14:textId="756C4B2D" w:rsidR="001458BC" w:rsidRPr="001D7E90" w:rsidRDefault="001458BC" w:rsidP="001D7E90">
      <w:pPr>
        <w:autoSpaceDE w:val="0"/>
        <w:autoSpaceDN w:val="0"/>
        <w:adjustRightInd w:val="0"/>
        <w:jc w:val="both"/>
        <w:rPr>
          <w:rFonts w:cs="Arial"/>
        </w:rPr>
      </w:pPr>
      <w:r w:rsidRPr="001D7E90">
        <w:rPr>
          <w:rFonts w:cs="Arial"/>
        </w:rPr>
        <w:t>Ehitusprojekt tuleb kooskõlastada Rae valla arhitektiga eskiisi staadiumis.</w:t>
      </w:r>
    </w:p>
    <w:p w14:paraId="49904536" w14:textId="3EBBF545" w:rsidR="001458BC" w:rsidRPr="001D7E90" w:rsidRDefault="001458BC" w:rsidP="001D7E90">
      <w:pPr>
        <w:autoSpaceDE w:val="0"/>
        <w:autoSpaceDN w:val="0"/>
        <w:adjustRightInd w:val="0"/>
        <w:jc w:val="both"/>
        <w:rPr>
          <w:rFonts w:cs="Arial"/>
        </w:rPr>
      </w:pPr>
    </w:p>
    <w:p w14:paraId="2FBC8C33" w14:textId="4C61B621" w:rsidR="001458BC" w:rsidRPr="001D7E90" w:rsidRDefault="001458BC" w:rsidP="001D7E90">
      <w:pPr>
        <w:pStyle w:val="Heading2"/>
        <w:numPr>
          <w:ilvl w:val="1"/>
          <w:numId w:val="4"/>
        </w:numPr>
        <w:tabs>
          <w:tab w:val="left" w:pos="426"/>
        </w:tabs>
        <w:rPr>
          <w:rFonts w:cs="Arial"/>
          <w:szCs w:val="22"/>
        </w:rPr>
      </w:pPr>
      <w:bookmarkStart w:id="39" w:name="_Toc146699414"/>
      <w:r w:rsidRPr="001D7E90">
        <w:rPr>
          <w:rFonts w:cs="Arial"/>
          <w:szCs w:val="22"/>
        </w:rPr>
        <w:t>Ehitusprojekti koostamiseks ja ehitamiseks esitatud nõuded</w:t>
      </w:r>
      <w:bookmarkEnd w:id="39"/>
    </w:p>
    <w:p w14:paraId="7953FC54" w14:textId="77777777" w:rsidR="00514416" w:rsidRPr="001D7E90" w:rsidRDefault="00514416" w:rsidP="001D7E90">
      <w:pPr>
        <w:autoSpaceDE w:val="0"/>
        <w:autoSpaceDN w:val="0"/>
        <w:adjustRightInd w:val="0"/>
        <w:jc w:val="both"/>
        <w:rPr>
          <w:rFonts w:cs="Arial"/>
        </w:rPr>
      </w:pPr>
      <w:r w:rsidRPr="001D7E90">
        <w:rPr>
          <w:rFonts w:cs="Arial"/>
        </w:rPr>
        <w:t xml:space="preserve">Hoonete projekteerimisel järgida </w:t>
      </w:r>
      <w:r w:rsidR="000073A3" w:rsidRPr="001D7E90">
        <w:rPr>
          <w:rFonts w:cs="Arial"/>
        </w:rPr>
        <w:t>e</w:t>
      </w:r>
      <w:r w:rsidRPr="001D7E90">
        <w:rPr>
          <w:rFonts w:cs="Arial"/>
        </w:rPr>
        <w:t>ttevõtlus- ja infotehnoloogiaministri 11.12.2018 määruses nr 63 „Hoone energiatõhususe miinimumnõuded</w:t>
      </w:r>
      <w:r w:rsidR="009332E7" w:rsidRPr="001D7E90">
        <w:rPr>
          <w:rFonts w:cs="Arial"/>
        </w:rPr>
        <w:t>”</w:t>
      </w:r>
      <w:r w:rsidRPr="001D7E90">
        <w:rPr>
          <w:rFonts w:cs="Arial"/>
        </w:rPr>
        <w:t xml:space="preserve"> toodud nõudeid.</w:t>
      </w:r>
    </w:p>
    <w:p w14:paraId="33CABD05" w14:textId="65A10FAA" w:rsidR="009B6181" w:rsidRPr="001D7E90" w:rsidRDefault="00FA79EA" w:rsidP="001D7E90">
      <w:pPr>
        <w:autoSpaceDE w:val="0"/>
        <w:autoSpaceDN w:val="0"/>
        <w:adjustRightInd w:val="0"/>
        <w:jc w:val="both"/>
        <w:rPr>
          <w:rFonts w:cs="Arial"/>
        </w:rPr>
      </w:pPr>
      <w:r w:rsidRPr="001D7E90">
        <w:rPr>
          <w:rFonts w:cs="Arial"/>
        </w:rPr>
        <w:t>Tagada piisav insolatsioon vastavalt kehtivale standardile EVS-EN 17037:2019+A1:2021 „Päevavalgus hoonetes”.</w:t>
      </w:r>
    </w:p>
    <w:p w14:paraId="6EDAB128" w14:textId="2BA7C84D" w:rsidR="00751ECE" w:rsidRPr="001D7E90" w:rsidRDefault="00947D04" w:rsidP="001D7E90">
      <w:pPr>
        <w:autoSpaceDE w:val="0"/>
        <w:autoSpaceDN w:val="0"/>
        <w:adjustRightInd w:val="0"/>
        <w:jc w:val="both"/>
        <w:rPr>
          <w:rFonts w:cs="Arial"/>
        </w:rPr>
      </w:pPr>
      <w:r w:rsidRPr="001D7E90">
        <w:rPr>
          <w:rFonts w:cs="Arial"/>
        </w:rPr>
        <w:t xml:space="preserve">Hoonete planeerimisel lähtuda </w:t>
      </w:r>
      <w:r w:rsidR="00312B3E" w:rsidRPr="001D7E90">
        <w:rPr>
          <w:rFonts w:cs="Arial"/>
        </w:rPr>
        <w:t>s</w:t>
      </w:r>
      <w:r w:rsidRPr="001D7E90">
        <w:rPr>
          <w:rFonts w:cs="Arial"/>
        </w:rPr>
        <w:t>otsiaalministri 17.05.2002 määrus nr 78 „Vibratsiooni piirväärtused elamutes ja ühiskasutusega hoonetes ning vibratsiooni mõõtmise meetodid</w:t>
      </w:r>
      <w:r w:rsidR="006C0E29" w:rsidRPr="001D7E90">
        <w:rPr>
          <w:rFonts w:cs="Arial"/>
        </w:rPr>
        <w:t>”</w:t>
      </w:r>
      <w:r w:rsidR="009F214A" w:rsidRPr="001D7E90">
        <w:rPr>
          <w:rFonts w:cs="Arial"/>
        </w:rPr>
        <w:t>.</w:t>
      </w:r>
    </w:p>
    <w:p w14:paraId="6DE1CA75" w14:textId="77777777" w:rsidR="006F0A94" w:rsidRPr="001D7E90" w:rsidRDefault="006F0A94" w:rsidP="001D7E90">
      <w:pPr>
        <w:autoSpaceDE w:val="0"/>
        <w:autoSpaceDN w:val="0"/>
        <w:adjustRightInd w:val="0"/>
        <w:jc w:val="both"/>
        <w:rPr>
          <w:rFonts w:cs="Arial"/>
        </w:rPr>
      </w:pPr>
    </w:p>
    <w:p w14:paraId="56CB2CDD" w14:textId="211CC066" w:rsidR="00E81250" w:rsidRPr="001D7E90" w:rsidRDefault="00E81250" w:rsidP="001D7E90">
      <w:pPr>
        <w:pStyle w:val="Heading2"/>
        <w:numPr>
          <w:ilvl w:val="1"/>
          <w:numId w:val="4"/>
        </w:numPr>
        <w:tabs>
          <w:tab w:val="left" w:pos="426"/>
        </w:tabs>
        <w:rPr>
          <w:rFonts w:cs="Arial"/>
          <w:szCs w:val="22"/>
        </w:rPr>
      </w:pPr>
      <w:bookmarkStart w:id="40" w:name="_Toc497647809"/>
      <w:bookmarkStart w:id="41" w:name="_Toc146699415"/>
      <w:r w:rsidRPr="001D7E90">
        <w:rPr>
          <w:rFonts w:cs="Arial"/>
          <w:szCs w:val="22"/>
        </w:rPr>
        <w:t>Piirded</w:t>
      </w:r>
      <w:bookmarkEnd w:id="40"/>
      <w:bookmarkEnd w:id="41"/>
    </w:p>
    <w:p w14:paraId="32DCBC52" w14:textId="57867D19" w:rsidR="006F0A94" w:rsidRPr="001D7E90" w:rsidRDefault="006F0A94" w:rsidP="001D7E90">
      <w:pPr>
        <w:autoSpaceDE w:val="0"/>
        <w:autoSpaceDN w:val="0"/>
        <w:adjustRightInd w:val="0"/>
        <w:jc w:val="both"/>
        <w:rPr>
          <w:rFonts w:cs="Arial"/>
        </w:rPr>
      </w:pPr>
      <w:r w:rsidRPr="001D7E90">
        <w:rPr>
          <w:rFonts w:cs="Arial"/>
        </w:rPr>
        <w:t>Lubatud on rajada võrkaed kõrgusega 2,0 m, mille rajamiseks kasutada metallpostidel võrkpiirdeid. Vajadusel võib piirded ette näha mitte kruntide piiridele, vaid ümbritseda kuritegevuse ennetamiseks ladustamise platsid või näidiste alad.</w:t>
      </w:r>
    </w:p>
    <w:p w14:paraId="5931704D" w14:textId="77777777" w:rsidR="006F0A94" w:rsidRPr="001D7E90" w:rsidRDefault="006F0A94" w:rsidP="001D7E90">
      <w:pPr>
        <w:autoSpaceDE w:val="0"/>
        <w:autoSpaceDN w:val="0"/>
        <w:adjustRightInd w:val="0"/>
        <w:jc w:val="both"/>
        <w:rPr>
          <w:rFonts w:cs="Arial"/>
        </w:rPr>
      </w:pPr>
      <w:r w:rsidRPr="001D7E90">
        <w:rPr>
          <w:rFonts w:cs="Arial"/>
        </w:rPr>
        <w:t>Väravad ei tohi avaneda tänava poole ning torustike kaitsevööndisse piirdeaedade rajamine on keelatud.</w:t>
      </w:r>
    </w:p>
    <w:p w14:paraId="5CD6DBAA" w14:textId="58AE23FF" w:rsidR="00514416" w:rsidRPr="001D7E90" w:rsidRDefault="006F0A94" w:rsidP="001D7E90">
      <w:pPr>
        <w:autoSpaceDE w:val="0"/>
        <w:autoSpaceDN w:val="0"/>
        <w:adjustRightInd w:val="0"/>
        <w:jc w:val="both"/>
        <w:rPr>
          <w:rFonts w:cs="Arial"/>
        </w:rPr>
      </w:pPr>
      <w:r w:rsidRPr="001D7E90">
        <w:rPr>
          <w:rFonts w:cs="Arial"/>
        </w:rPr>
        <w:t>Piirete vajadus selgub ehitusprojekti koostamise staadiumis.</w:t>
      </w:r>
    </w:p>
    <w:p w14:paraId="2AB9806F" w14:textId="77777777" w:rsidR="006F0A94" w:rsidRPr="001D7E90" w:rsidRDefault="006F0A94" w:rsidP="001D7E90">
      <w:pPr>
        <w:autoSpaceDE w:val="0"/>
        <w:autoSpaceDN w:val="0"/>
        <w:adjustRightInd w:val="0"/>
        <w:jc w:val="both"/>
        <w:rPr>
          <w:rFonts w:cs="Arial"/>
        </w:rPr>
      </w:pPr>
    </w:p>
    <w:p w14:paraId="2593EBAE" w14:textId="575AE2C3" w:rsidR="00BA4925" w:rsidRPr="001D7E90" w:rsidRDefault="00E81250" w:rsidP="001D7E90">
      <w:pPr>
        <w:pStyle w:val="Heading2"/>
        <w:numPr>
          <w:ilvl w:val="1"/>
          <w:numId w:val="4"/>
        </w:numPr>
        <w:tabs>
          <w:tab w:val="left" w:pos="426"/>
        </w:tabs>
        <w:rPr>
          <w:rFonts w:cs="Arial"/>
          <w:szCs w:val="22"/>
        </w:rPr>
      </w:pPr>
      <w:bookmarkStart w:id="42" w:name="_Toc497647810"/>
      <w:bookmarkStart w:id="43" w:name="_Hlk118303853"/>
      <w:bookmarkStart w:id="44" w:name="_Toc146699416"/>
      <w:r w:rsidRPr="001D7E90">
        <w:rPr>
          <w:rFonts w:cs="Arial"/>
          <w:szCs w:val="22"/>
        </w:rPr>
        <w:t>Tänavate maa-alad, liiklus- ja parkimiskorraldus</w:t>
      </w:r>
      <w:bookmarkEnd w:id="42"/>
      <w:bookmarkEnd w:id="43"/>
      <w:bookmarkEnd w:id="44"/>
    </w:p>
    <w:p w14:paraId="33BE89CA" w14:textId="3B057B9F" w:rsidR="006F0A94" w:rsidRPr="001D7E90" w:rsidRDefault="006F0A94" w:rsidP="001D7E90">
      <w:pPr>
        <w:autoSpaceDE w:val="0"/>
        <w:autoSpaceDN w:val="0"/>
        <w:adjustRightInd w:val="0"/>
        <w:jc w:val="both"/>
        <w:rPr>
          <w:rFonts w:cs="Arial"/>
        </w:rPr>
      </w:pPr>
      <w:r w:rsidRPr="001D7E90">
        <w:rPr>
          <w:rFonts w:cs="Arial"/>
        </w:rPr>
        <w:t xml:space="preserve">Juurdepääs planeeringualale on ette nähtud Tehase teelt ja Kalmari teelt. Kavandatud on neli uut transpordimaa sihtotstarbega krunti. </w:t>
      </w:r>
      <w:r w:rsidR="00A8043D" w:rsidRPr="001D7E90">
        <w:rPr>
          <w:rFonts w:cs="Arial"/>
        </w:rPr>
        <w:t>Kalmari tee ääres kulgevale olemasolevale jalgratta- ja jalgtee kohale on planeeritud transpordimaa sihtotstarbega krunt</w:t>
      </w:r>
      <w:r w:rsidR="001564FE" w:rsidRPr="001D7E90">
        <w:rPr>
          <w:rFonts w:cs="Arial"/>
        </w:rPr>
        <w:t>.</w:t>
      </w:r>
      <w:r w:rsidR="00A8043D" w:rsidRPr="001D7E90">
        <w:rPr>
          <w:rFonts w:cs="Arial"/>
        </w:rPr>
        <w:t xml:space="preserve"> Tehase tee äärde on planeeritud 4,0 meetri laiune transpordimaa koridor ja 3,0 meetri laiune jalgratta- ja jalgtee.</w:t>
      </w:r>
      <w:r w:rsidR="001564FE" w:rsidRPr="001D7E90">
        <w:rPr>
          <w:rFonts w:cs="Arial"/>
        </w:rPr>
        <w:t xml:space="preserve"> </w:t>
      </w:r>
      <w:r w:rsidR="00A8043D" w:rsidRPr="001D7E90">
        <w:rPr>
          <w:rFonts w:cs="Arial"/>
        </w:rPr>
        <w:t>Ärimaa kruntide vahele on k</w:t>
      </w:r>
      <w:r w:rsidR="001564FE" w:rsidRPr="001D7E90">
        <w:rPr>
          <w:rFonts w:cs="Arial"/>
        </w:rPr>
        <w:t>avandatud kvartalit läbiv tee laiusega 18,0 meetrit,</w:t>
      </w:r>
      <w:r w:rsidR="00A8043D" w:rsidRPr="001D7E90">
        <w:rPr>
          <w:rFonts w:cs="Arial"/>
        </w:rPr>
        <w:t xml:space="preserve"> kuhu on ette nähtud tehnovõrgud, puude allee, asfaldi kattega sõidutee ning asfaldi kattega jalgratta- ja jalgtee. Sõidutee teekatte laiuseks on planeeritud 5,0 meetrit ning jalgratta- ja jalgtee laiuseks 2,5 meetrit. Jalgratta- ja jalgtee ning sõidutee vahele on planeeritud puude allee laiusega 3,0 meetrit. Jalgratta- ja jalgtee on planeeritud ühepoolse põikkaldega. Sõidutee on projekteeritud kahepoolse põikkaldega.</w:t>
      </w:r>
    </w:p>
    <w:p w14:paraId="1E8B4BA8" w14:textId="77777777" w:rsidR="005B0545" w:rsidRPr="001D7E90" w:rsidRDefault="005B0545" w:rsidP="001D7E90">
      <w:pPr>
        <w:tabs>
          <w:tab w:val="center" w:pos="3829"/>
          <w:tab w:val="right" w:pos="8149"/>
        </w:tabs>
        <w:autoSpaceDE w:val="0"/>
        <w:jc w:val="both"/>
        <w:rPr>
          <w:rFonts w:eastAsia="Arial" w:cs="Arial"/>
        </w:rPr>
      </w:pPr>
      <w:r w:rsidRPr="001D7E90">
        <w:rPr>
          <w:rFonts w:cs="Arial"/>
        </w:rPr>
        <w:t>Põhijoonisel on näidatud soovituslikud juurdepääsud kruntidele.</w:t>
      </w:r>
    </w:p>
    <w:p w14:paraId="60E23349" w14:textId="77777777" w:rsidR="005B0545" w:rsidRPr="001D7E90" w:rsidRDefault="005B0545" w:rsidP="001D7E90">
      <w:pPr>
        <w:tabs>
          <w:tab w:val="center" w:pos="3829"/>
          <w:tab w:val="right" w:pos="8149"/>
        </w:tabs>
        <w:autoSpaceDE w:val="0"/>
        <w:jc w:val="both"/>
        <w:rPr>
          <w:rFonts w:cs="Arial"/>
        </w:rPr>
      </w:pPr>
      <w:r w:rsidRPr="001D7E90">
        <w:rPr>
          <w:rFonts w:eastAsia="Arial" w:cs="Arial"/>
        </w:rPr>
        <w:t>Parkimine on lahendatud krundi siseselt. Parkimine lahendatakse vastavalt EVS 843:2016 „Linnatänavad” normidele, hoone kontseptsioonile ning reaalsele vajadusele.</w:t>
      </w:r>
    </w:p>
    <w:p w14:paraId="60D66DC1" w14:textId="77777777" w:rsidR="005B0545" w:rsidRPr="001D7E90" w:rsidRDefault="005B0545" w:rsidP="001D7E90">
      <w:pPr>
        <w:tabs>
          <w:tab w:val="center" w:pos="3829"/>
          <w:tab w:val="right" w:pos="8149"/>
        </w:tabs>
        <w:autoSpaceDE w:val="0"/>
        <w:jc w:val="both"/>
        <w:rPr>
          <w:rFonts w:eastAsia="Arial" w:cs="Arial"/>
        </w:rPr>
      </w:pPr>
      <w:r w:rsidRPr="001D7E90">
        <w:rPr>
          <w:rFonts w:eastAsia="Arial" w:cs="Arial"/>
        </w:rPr>
        <w:t>Parkimislahendus kruntidel on põhimõtteline ja täpne parkimiskohtade paiknemine ning kogus määratakse hoone ehitusprojekti staadiumis vastavalt EVS 843:2016 „Linnatänavad” normidele, hoone kontseptsioonile ning reaalsele vajadusele.</w:t>
      </w:r>
    </w:p>
    <w:p w14:paraId="5A6CF0AC" w14:textId="77777777" w:rsidR="004E271A" w:rsidRPr="001D7E90" w:rsidRDefault="004E271A" w:rsidP="001D7E90">
      <w:pPr>
        <w:suppressAutoHyphens/>
        <w:jc w:val="both"/>
        <w:rPr>
          <w:rFonts w:cs="Arial"/>
        </w:rPr>
      </w:pPr>
    </w:p>
    <w:p w14:paraId="6D7C524C" w14:textId="77777777" w:rsidR="00E54010" w:rsidRPr="00352958" w:rsidRDefault="00E54010" w:rsidP="00E54010">
      <w:pPr>
        <w:pStyle w:val="Caption"/>
        <w:spacing w:after="0"/>
        <w:rPr>
          <w:rFonts w:cs="Arial"/>
          <w:i w:val="0"/>
          <w:iCs w:val="0"/>
          <w:color w:val="auto"/>
          <w:szCs w:val="22"/>
        </w:rPr>
      </w:pPr>
      <w:r w:rsidRPr="00587F28">
        <w:rPr>
          <w:rFonts w:cs="Arial"/>
          <w:color w:val="auto"/>
          <w:szCs w:val="22"/>
        </w:rPr>
        <w:t xml:space="preserve">Tabel </w:t>
      </w:r>
      <w:r w:rsidRPr="00587F28">
        <w:rPr>
          <w:rFonts w:cs="Arial"/>
          <w:color w:val="auto"/>
          <w:szCs w:val="22"/>
        </w:rPr>
        <w:fldChar w:fldCharType="begin"/>
      </w:r>
      <w:r w:rsidRPr="00587F28">
        <w:rPr>
          <w:rFonts w:cs="Arial"/>
          <w:color w:val="auto"/>
          <w:szCs w:val="22"/>
        </w:rPr>
        <w:instrText xml:space="preserve"> SEQ Tabel \* ARABIC </w:instrText>
      </w:r>
      <w:r w:rsidRPr="00587F28">
        <w:rPr>
          <w:rFonts w:cs="Arial"/>
          <w:color w:val="auto"/>
          <w:szCs w:val="22"/>
        </w:rPr>
        <w:fldChar w:fldCharType="separate"/>
      </w:r>
      <w:r w:rsidRPr="00587F28">
        <w:rPr>
          <w:rFonts w:cs="Arial"/>
          <w:noProof/>
          <w:color w:val="auto"/>
          <w:szCs w:val="22"/>
        </w:rPr>
        <w:t>4</w:t>
      </w:r>
      <w:r w:rsidRPr="00587F28">
        <w:rPr>
          <w:rFonts w:cs="Arial"/>
          <w:color w:val="auto"/>
          <w:szCs w:val="22"/>
        </w:rPr>
        <w:fldChar w:fldCharType="end"/>
      </w:r>
      <w:r w:rsidRPr="00587F28">
        <w:rPr>
          <w:rFonts w:cs="Arial"/>
          <w:color w:val="auto"/>
          <w:szCs w:val="22"/>
        </w:rPr>
        <w:t>. Parkimiskohtade kontrollarvutus.</w:t>
      </w:r>
    </w:p>
    <w:tbl>
      <w:tblPr>
        <w:tblStyle w:val="GridTable1Light"/>
        <w:tblpPr w:leftFromText="141" w:rightFromText="141" w:vertAnchor="text" w:horzAnchor="margin" w:tblpXSpec="center" w:tblpY="95"/>
        <w:tblW w:w="9698" w:type="dxa"/>
        <w:tblLook w:val="04A0" w:firstRow="1" w:lastRow="0" w:firstColumn="1" w:lastColumn="0" w:noHBand="0" w:noVBand="1"/>
      </w:tblPr>
      <w:tblGrid>
        <w:gridCol w:w="846"/>
        <w:gridCol w:w="2551"/>
        <w:gridCol w:w="2127"/>
        <w:gridCol w:w="2311"/>
        <w:gridCol w:w="1863"/>
      </w:tblGrid>
      <w:tr w:rsidR="001C2E66" w:rsidRPr="001D7E90" w14:paraId="29B9AA3A" w14:textId="77777777" w:rsidTr="0049010F">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vAlign w:val="center"/>
          </w:tcPr>
          <w:p w14:paraId="0C245633" w14:textId="16DCAC42" w:rsidR="001C2E66" w:rsidRPr="001D7E90" w:rsidRDefault="001C2E66" w:rsidP="001D7E90">
            <w:pPr>
              <w:autoSpaceDE w:val="0"/>
              <w:autoSpaceDN w:val="0"/>
              <w:adjustRightInd w:val="0"/>
              <w:jc w:val="center"/>
              <w:rPr>
                <w:rFonts w:cs="Arial"/>
                <w:lang w:eastAsia="et-EE"/>
              </w:rPr>
            </w:pPr>
            <w:r w:rsidRPr="001D7E90">
              <w:rPr>
                <w:rFonts w:cs="Arial"/>
              </w:rPr>
              <w:t>Pos nr</w:t>
            </w:r>
          </w:p>
        </w:tc>
        <w:tc>
          <w:tcPr>
            <w:tcW w:w="2551" w:type="dxa"/>
            <w:vMerge w:val="restart"/>
            <w:shd w:val="clear" w:color="auto" w:fill="F2F2F2" w:themeFill="background1" w:themeFillShade="F2"/>
            <w:vAlign w:val="center"/>
          </w:tcPr>
          <w:p w14:paraId="21965415" w14:textId="0F5C4F84" w:rsidR="001C2E66" w:rsidRPr="001D7E90" w:rsidRDefault="001C2E66" w:rsidP="001D7E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1D7E90">
              <w:t>Ehitise liik</w:t>
            </w:r>
          </w:p>
        </w:tc>
        <w:tc>
          <w:tcPr>
            <w:tcW w:w="2127" w:type="dxa"/>
            <w:shd w:val="clear" w:color="auto" w:fill="F2F2F2" w:themeFill="background1" w:themeFillShade="F2"/>
            <w:vAlign w:val="center"/>
          </w:tcPr>
          <w:p w14:paraId="1D6B2B66" w14:textId="7CE30D0C" w:rsidR="001C2E66" w:rsidRPr="001D7E90" w:rsidRDefault="001C2E66" w:rsidP="001D7E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7E90">
              <w:rPr>
                <w:rFonts w:cs="Arial"/>
              </w:rPr>
              <w:t>Ehitise asukoht</w:t>
            </w:r>
          </w:p>
        </w:tc>
        <w:tc>
          <w:tcPr>
            <w:tcW w:w="2311" w:type="dxa"/>
            <w:vMerge w:val="restart"/>
            <w:shd w:val="clear" w:color="auto" w:fill="F2F2F2" w:themeFill="background1" w:themeFillShade="F2"/>
            <w:vAlign w:val="center"/>
          </w:tcPr>
          <w:p w14:paraId="690B9FE4" w14:textId="66D89223" w:rsidR="001C2E66" w:rsidRPr="001D7E90" w:rsidRDefault="001C2E66" w:rsidP="001D7E90">
            <w:pPr>
              <w:autoSpaceDE w:val="0"/>
              <w:autoSpaceDN w:val="0"/>
              <w:adjustRightInd w:val="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Normatiivne parkimiskohtade arv</w:t>
            </w:r>
          </w:p>
        </w:tc>
        <w:tc>
          <w:tcPr>
            <w:tcW w:w="1863" w:type="dxa"/>
            <w:vMerge w:val="restart"/>
            <w:shd w:val="clear" w:color="auto" w:fill="F2F2F2" w:themeFill="background1" w:themeFillShade="F2"/>
            <w:vAlign w:val="center"/>
          </w:tcPr>
          <w:p w14:paraId="7E01E4F6" w14:textId="7E96DE82" w:rsidR="001C2E66" w:rsidRPr="001D7E90" w:rsidRDefault="001C2E66" w:rsidP="001D7E90">
            <w:pPr>
              <w:autoSpaceDE w:val="0"/>
              <w:autoSpaceDN w:val="0"/>
              <w:adjustRightInd w:val="0"/>
              <w:ind w:left="-103" w:right="-100"/>
              <w:jc w:val="center"/>
              <w:cnfStyle w:val="100000000000" w:firstRow="1" w:lastRow="0" w:firstColumn="0" w:lastColumn="0" w:oddVBand="0" w:evenVBand="0" w:oddHBand="0" w:evenHBand="0" w:firstRowFirstColumn="0" w:firstRowLastColumn="0" w:lastRowFirstColumn="0" w:lastRowLastColumn="0"/>
              <w:rPr>
                <w:rFonts w:cs="Arial"/>
              </w:rPr>
            </w:pPr>
            <w:r w:rsidRPr="001D7E90">
              <w:rPr>
                <w:rFonts w:cs="Arial"/>
              </w:rPr>
              <w:t>Planeeritud parkimiskohtade arv</w:t>
            </w:r>
          </w:p>
        </w:tc>
      </w:tr>
      <w:tr w:rsidR="001C2E66" w:rsidRPr="001D7E90" w14:paraId="28FA24DE" w14:textId="77777777" w:rsidTr="002E7E80">
        <w:trPr>
          <w:trHeight w:val="319"/>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12" w:space="0" w:color="666666" w:themeColor="text1" w:themeTint="99"/>
            </w:tcBorders>
            <w:shd w:val="clear" w:color="auto" w:fill="F2F2F2" w:themeFill="background1" w:themeFillShade="F2"/>
            <w:vAlign w:val="center"/>
          </w:tcPr>
          <w:p w14:paraId="09C43F6D" w14:textId="77777777" w:rsidR="001C2E66" w:rsidRPr="001D7E90" w:rsidRDefault="001C2E66" w:rsidP="001D7E90">
            <w:pPr>
              <w:autoSpaceDE w:val="0"/>
              <w:autoSpaceDN w:val="0"/>
              <w:adjustRightInd w:val="0"/>
              <w:jc w:val="center"/>
              <w:rPr>
                <w:rFonts w:cs="Arial"/>
              </w:rPr>
            </w:pPr>
          </w:p>
        </w:tc>
        <w:tc>
          <w:tcPr>
            <w:tcW w:w="2551" w:type="dxa"/>
            <w:vMerge/>
            <w:tcBorders>
              <w:bottom w:val="single" w:sz="12" w:space="0" w:color="666666" w:themeColor="text1" w:themeTint="99"/>
            </w:tcBorders>
            <w:shd w:val="clear" w:color="auto" w:fill="F2F2F2" w:themeFill="background1" w:themeFillShade="F2"/>
          </w:tcPr>
          <w:p w14:paraId="48C1E88D" w14:textId="77777777"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2127" w:type="dxa"/>
            <w:tcBorders>
              <w:bottom w:val="single" w:sz="12" w:space="0" w:color="666666" w:themeColor="text1" w:themeTint="99"/>
            </w:tcBorders>
            <w:shd w:val="clear" w:color="auto" w:fill="F2F2F2" w:themeFill="background1" w:themeFillShade="F2"/>
            <w:vAlign w:val="center"/>
          </w:tcPr>
          <w:p w14:paraId="52034CA7" w14:textId="1D92B908" w:rsidR="001C2E66" w:rsidRPr="001D7E90" w:rsidRDefault="002E7E80"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rPr>
            </w:pPr>
            <w:r w:rsidRPr="001D7E90">
              <w:rPr>
                <w:rFonts w:cs="Arial"/>
              </w:rPr>
              <w:t>Korruselamute ala</w:t>
            </w:r>
          </w:p>
        </w:tc>
        <w:tc>
          <w:tcPr>
            <w:tcW w:w="2311" w:type="dxa"/>
            <w:vMerge/>
            <w:tcBorders>
              <w:bottom w:val="single" w:sz="12" w:space="0" w:color="666666" w:themeColor="text1" w:themeTint="99"/>
            </w:tcBorders>
            <w:shd w:val="clear" w:color="auto" w:fill="F2F2F2" w:themeFill="background1" w:themeFillShade="F2"/>
          </w:tcPr>
          <w:p w14:paraId="63A07DEE" w14:textId="77777777" w:rsidR="001C2E66" w:rsidRPr="001D7E90" w:rsidRDefault="001C2E66" w:rsidP="001D7E90">
            <w:pPr>
              <w:autoSpaceDE w:val="0"/>
              <w:autoSpaceDN w:val="0"/>
              <w:adjustRightInd w:val="0"/>
              <w:ind w:left="-98" w:right="-106"/>
              <w:jc w:val="center"/>
              <w:cnfStyle w:val="000000000000" w:firstRow="0" w:lastRow="0" w:firstColumn="0" w:lastColumn="0" w:oddVBand="0" w:evenVBand="0" w:oddHBand="0" w:evenHBand="0" w:firstRowFirstColumn="0" w:firstRowLastColumn="0" w:lastRowFirstColumn="0" w:lastRowLastColumn="0"/>
              <w:rPr>
                <w:rFonts w:cs="Arial"/>
              </w:rPr>
            </w:pPr>
          </w:p>
        </w:tc>
        <w:tc>
          <w:tcPr>
            <w:tcW w:w="1863" w:type="dxa"/>
            <w:vMerge/>
            <w:tcBorders>
              <w:bottom w:val="single" w:sz="12" w:space="0" w:color="666666" w:themeColor="text1" w:themeTint="99"/>
            </w:tcBorders>
            <w:shd w:val="clear" w:color="auto" w:fill="F2F2F2" w:themeFill="background1" w:themeFillShade="F2"/>
          </w:tcPr>
          <w:p w14:paraId="1F0BF672" w14:textId="77777777" w:rsidR="001C2E66" w:rsidRPr="001D7E90" w:rsidRDefault="001C2E66" w:rsidP="001D7E90">
            <w:pPr>
              <w:autoSpaceDE w:val="0"/>
              <w:autoSpaceDN w:val="0"/>
              <w:adjustRightInd w:val="0"/>
              <w:ind w:left="-103" w:right="-100"/>
              <w:jc w:val="center"/>
              <w:cnfStyle w:val="000000000000" w:firstRow="0" w:lastRow="0" w:firstColumn="0" w:lastColumn="0" w:oddVBand="0" w:evenVBand="0" w:oddHBand="0" w:evenHBand="0" w:firstRowFirstColumn="0" w:firstRowLastColumn="0" w:lastRowFirstColumn="0" w:lastRowLastColumn="0"/>
              <w:rPr>
                <w:rFonts w:cs="Arial"/>
              </w:rPr>
            </w:pPr>
          </w:p>
        </w:tc>
      </w:tr>
      <w:tr w:rsidR="001C2E66" w:rsidRPr="001D7E90" w14:paraId="0C59E2F0" w14:textId="77777777" w:rsidTr="001C2E6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C44C75" w14:textId="61FFFA84" w:rsidR="001C2E66" w:rsidRPr="001D7E90" w:rsidRDefault="001C2E66" w:rsidP="001D7E90">
            <w:pPr>
              <w:autoSpaceDE w:val="0"/>
              <w:autoSpaceDN w:val="0"/>
              <w:adjustRightInd w:val="0"/>
              <w:jc w:val="center"/>
              <w:rPr>
                <w:rFonts w:cs="Arial"/>
              </w:rPr>
            </w:pPr>
            <w:r w:rsidRPr="001D7E90">
              <w:rPr>
                <w:rFonts w:cs="Arial"/>
              </w:rPr>
              <w:t>1</w:t>
            </w:r>
          </w:p>
        </w:tc>
        <w:tc>
          <w:tcPr>
            <w:tcW w:w="2551" w:type="dxa"/>
            <w:tcBorders>
              <w:top w:val="single" w:sz="8" w:space="0" w:color="auto"/>
            </w:tcBorders>
            <w:vAlign w:val="center"/>
          </w:tcPr>
          <w:p w14:paraId="0F7B95A3" w14:textId="77777777" w:rsidR="001C2E66" w:rsidRPr="001D7E90" w:rsidRDefault="001C2E66" w:rsidP="001D7E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545EE096" w14:textId="13284FA1" w:rsidR="001C2E66" w:rsidRPr="001D7E90" w:rsidRDefault="001C2E66" w:rsidP="001D7E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Tööstusettevõte ja ladu</w:t>
            </w:r>
          </w:p>
        </w:tc>
        <w:tc>
          <w:tcPr>
            <w:tcW w:w="2127" w:type="dxa"/>
            <w:tcBorders>
              <w:top w:val="single" w:sz="8" w:space="0" w:color="auto"/>
            </w:tcBorders>
            <w:vAlign w:val="center"/>
          </w:tcPr>
          <w:p w14:paraId="3027BD83" w14:textId="251A4FE6"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001470B7" w:rsidRPr="001470B7">
              <w:rPr>
                <w:rFonts w:cs="Arial"/>
                <w:lang w:eastAsia="et-EE"/>
              </w:rPr>
              <w:t> </w:t>
            </w:r>
            <w:r w:rsidRPr="001D7E90">
              <w:rPr>
                <w:rFonts w:cs="Arial"/>
                <w:lang w:eastAsia="et-EE"/>
              </w:rPr>
              <w:t>60</w:t>
            </w:r>
          </w:p>
          <w:p w14:paraId="69DC5376" w14:textId="3F3B7838"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002E7E80" w:rsidRPr="001D7E90">
              <w:rPr>
                <w:rFonts w:cs="Arial"/>
                <w:lang w:eastAsia="et-EE"/>
              </w:rPr>
              <w:t>15</w:t>
            </w:r>
            <w:r w:rsidRPr="001D7E90">
              <w:rPr>
                <w:rFonts w:cs="Arial"/>
                <w:lang w:eastAsia="et-EE"/>
              </w:rPr>
              <w:t>0</w:t>
            </w:r>
          </w:p>
        </w:tc>
        <w:tc>
          <w:tcPr>
            <w:tcW w:w="2311" w:type="dxa"/>
            <w:tcBorders>
              <w:top w:val="single" w:sz="8" w:space="0" w:color="auto"/>
            </w:tcBorders>
            <w:vAlign w:val="center"/>
          </w:tcPr>
          <w:p w14:paraId="5B795E8A" w14:textId="79E78E99" w:rsidR="001C2E66" w:rsidRPr="001D7E90" w:rsidRDefault="001470B7" w:rsidP="001D7E90">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001C2E66" w:rsidRPr="001D7E90">
              <w:rPr>
                <w:rFonts w:cs="Arial"/>
                <w:lang w:eastAsia="et-EE"/>
              </w:rPr>
              <w:t xml:space="preserve">665 / </w:t>
            </w:r>
            <w:r w:rsidRPr="001470B7">
              <w:rPr>
                <w:rFonts w:cs="Arial"/>
                <w:lang w:eastAsia="et-EE"/>
              </w:rPr>
              <w:t> </w:t>
            </w:r>
            <w:r w:rsidR="001C2E66" w:rsidRPr="001D7E90">
              <w:rPr>
                <w:rFonts w:cs="Arial"/>
                <w:lang w:eastAsia="et-EE"/>
              </w:rPr>
              <w:t>60 = 11</w:t>
            </w:r>
          </w:p>
          <w:p w14:paraId="4FB61917" w14:textId="4D65654F"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5984 / </w:t>
            </w:r>
            <w:r w:rsidR="002E7E80" w:rsidRPr="001D7E90">
              <w:rPr>
                <w:rFonts w:cs="Arial"/>
                <w:lang w:eastAsia="et-EE"/>
              </w:rPr>
              <w:t>15</w:t>
            </w:r>
            <w:r w:rsidRPr="001D7E90">
              <w:rPr>
                <w:rFonts w:cs="Arial"/>
                <w:lang w:eastAsia="et-EE"/>
              </w:rPr>
              <w:t>0 = 40</w:t>
            </w:r>
          </w:p>
        </w:tc>
        <w:tc>
          <w:tcPr>
            <w:tcW w:w="1863" w:type="dxa"/>
            <w:tcBorders>
              <w:top w:val="single" w:sz="8" w:space="0" w:color="auto"/>
            </w:tcBorders>
            <w:vAlign w:val="center"/>
          </w:tcPr>
          <w:p w14:paraId="17ED7979" w14:textId="379BC8EB"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51</w:t>
            </w:r>
          </w:p>
        </w:tc>
      </w:tr>
      <w:tr w:rsidR="001C2E66" w:rsidRPr="001D7E90" w14:paraId="32632B27" w14:textId="77777777" w:rsidTr="001C2E6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067396C" w14:textId="41FD3E78" w:rsidR="001C2E66" w:rsidRPr="001D7E90" w:rsidRDefault="001C2E66" w:rsidP="001D7E90">
            <w:pPr>
              <w:autoSpaceDE w:val="0"/>
              <w:autoSpaceDN w:val="0"/>
              <w:adjustRightInd w:val="0"/>
              <w:jc w:val="center"/>
              <w:rPr>
                <w:rFonts w:cs="Arial"/>
              </w:rPr>
            </w:pPr>
            <w:r w:rsidRPr="001D7E90">
              <w:rPr>
                <w:rFonts w:cs="Arial"/>
              </w:rPr>
              <w:t>2</w:t>
            </w:r>
          </w:p>
        </w:tc>
        <w:tc>
          <w:tcPr>
            <w:tcW w:w="2551" w:type="dxa"/>
            <w:tcBorders>
              <w:top w:val="single" w:sz="8" w:space="0" w:color="auto"/>
            </w:tcBorders>
            <w:vAlign w:val="center"/>
          </w:tcPr>
          <w:p w14:paraId="377BB429" w14:textId="77777777" w:rsidR="001C2E66" w:rsidRPr="001D7E90" w:rsidRDefault="001C2E66" w:rsidP="001D7E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2238F08A" w14:textId="1FBB4C85"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Tööstusettevõte ja ladu</w:t>
            </w:r>
          </w:p>
        </w:tc>
        <w:tc>
          <w:tcPr>
            <w:tcW w:w="2127" w:type="dxa"/>
            <w:tcBorders>
              <w:top w:val="single" w:sz="8" w:space="0" w:color="auto"/>
            </w:tcBorders>
            <w:vAlign w:val="center"/>
          </w:tcPr>
          <w:p w14:paraId="6F734E59" w14:textId="50812D23"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001470B7" w:rsidRPr="001470B7">
              <w:rPr>
                <w:rFonts w:cs="Arial"/>
                <w:lang w:eastAsia="et-EE"/>
              </w:rPr>
              <w:t> </w:t>
            </w:r>
            <w:r w:rsidRPr="001D7E90">
              <w:rPr>
                <w:rFonts w:cs="Arial"/>
                <w:lang w:eastAsia="et-EE"/>
              </w:rPr>
              <w:t>60</w:t>
            </w:r>
          </w:p>
          <w:p w14:paraId="5312B2AF" w14:textId="6F8B14AE"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002E7E80" w:rsidRPr="001D7E90">
              <w:rPr>
                <w:rFonts w:cs="Arial"/>
                <w:lang w:eastAsia="et-EE"/>
              </w:rPr>
              <w:t>15</w:t>
            </w:r>
            <w:r w:rsidRPr="001D7E90">
              <w:rPr>
                <w:rFonts w:cs="Arial"/>
                <w:lang w:eastAsia="et-EE"/>
              </w:rPr>
              <w:t>0</w:t>
            </w:r>
          </w:p>
        </w:tc>
        <w:tc>
          <w:tcPr>
            <w:tcW w:w="2311" w:type="dxa"/>
            <w:tcBorders>
              <w:top w:val="single" w:sz="8" w:space="0" w:color="auto"/>
            </w:tcBorders>
            <w:vAlign w:val="center"/>
          </w:tcPr>
          <w:p w14:paraId="302D5A2C" w14:textId="6863CF44" w:rsidR="001C2E66" w:rsidRPr="001D7E90" w:rsidRDefault="001470B7" w:rsidP="001D7E90">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001C2E66" w:rsidRPr="001D7E90">
              <w:rPr>
                <w:rFonts w:cs="Arial"/>
                <w:lang w:eastAsia="et-EE"/>
              </w:rPr>
              <w:t xml:space="preserve">700 / </w:t>
            </w:r>
            <w:r w:rsidRPr="001470B7">
              <w:rPr>
                <w:rFonts w:cs="Arial"/>
                <w:lang w:eastAsia="et-EE"/>
              </w:rPr>
              <w:t> </w:t>
            </w:r>
            <w:r w:rsidR="001C2E66" w:rsidRPr="001D7E90">
              <w:rPr>
                <w:rFonts w:cs="Arial"/>
                <w:lang w:eastAsia="et-EE"/>
              </w:rPr>
              <w:t>60 = 12</w:t>
            </w:r>
          </w:p>
          <w:p w14:paraId="0F5DC43C" w14:textId="65CEA928" w:rsidR="001C2E66" w:rsidRPr="001D7E90"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6300 / </w:t>
            </w:r>
            <w:r w:rsidR="002E7E80" w:rsidRPr="001D7E90">
              <w:rPr>
                <w:rFonts w:cs="Arial"/>
                <w:lang w:eastAsia="et-EE"/>
              </w:rPr>
              <w:t>15</w:t>
            </w:r>
            <w:r w:rsidRPr="001D7E90">
              <w:rPr>
                <w:rFonts w:cs="Arial"/>
                <w:lang w:eastAsia="et-EE"/>
              </w:rPr>
              <w:t xml:space="preserve">0 = </w:t>
            </w:r>
            <w:r w:rsidR="002E7E80" w:rsidRPr="001D7E90">
              <w:rPr>
                <w:rFonts w:cs="Arial"/>
                <w:lang w:eastAsia="et-EE"/>
              </w:rPr>
              <w:t>42</w:t>
            </w:r>
          </w:p>
        </w:tc>
        <w:tc>
          <w:tcPr>
            <w:tcW w:w="1863" w:type="dxa"/>
            <w:tcBorders>
              <w:top w:val="single" w:sz="8" w:space="0" w:color="auto"/>
            </w:tcBorders>
            <w:vAlign w:val="center"/>
          </w:tcPr>
          <w:p w14:paraId="1B3DF16A" w14:textId="1A035A67" w:rsidR="001C2E66" w:rsidRPr="001D7E90" w:rsidRDefault="002E7E80"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54</w:t>
            </w:r>
          </w:p>
        </w:tc>
      </w:tr>
      <w:tr w:rsidR="002E7E80" w:rsidRPr="001D7E90" w14:paraId="1DED8084"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1C86486" w14:textId="144D253C" w:rsidR="002E7E80" w:rsidRPr="001D7E90" w:rsidRDefault="002E7E80" w:rsidP="001D7E90">
            <w:pPr>
              <w:autoSpaceDE w:val="0"/>
              <w:autoSpaceDN w:val="0"/>
              <w:adjustRightInd w:val="0"/>
              <w:jc w:val="center"/>
              <w:rPr>
                <w:rFonts w:cs="Arial"/>
              </w:rPr>
            </w:pPr>
            <w:r w:rsidRPr="001D7E90">
              <w:rPr>
                <w:rFonts w:cs="Arial"/>
              </w:rPr>
              <w:t>3</w:t>
            </w:r>
          </w:p>
        </w:tc>
        <w:tc>
          <w:tcPr>
            <w:tcW w:w="2551" w:type="dxa"/>
            <w:tcBorders>
              <w:top w:val="single" w:sz="8" w:space="0" w:color="auto"/>
            </w:tcBorders>
            <w:vAlign w:val="center"/>
          </w:tcPr>
          <w:p w14:paraId="2FE34688" w14:textId="77777777" w:rsidR="002E7E80" w:rsidRPr="001D7E90" w:rsidRDefault="002E7E80" w:rsidP="001D7E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4FC529CB" w14:textId="3D15AF64" w:rsidR="002E7E80" w:rsidRPr="001D7E90" w:rsidRDefault="002E7E80"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D7E90">
              <w:rPr>
                <w:rFonts w:cs="Arial"/>
                <w:lang w:eastAsia="et-EE"/>
              </w:rPr>
              <w:t>Tööstusettevõte ja ladu</w:t>
            </w:r>
          </w:p>
        </w:tc>
        <w:tc>
          <w:tcPr>
            <w:tcW w:w="2127" w:type="dxa"/>
            <w:tcBorders>
              <w:top w:val="single" w:sz="8" w:space="0" w:color="auto"/>
            </w:tcBorders>
            <w:vAlign w:val="center"/>
          </w:tcPr>
          <w:p w14:paraId="1AF834E3"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59E124AA" w14:textId="3F11A90E" w:rsidR="002E7E80"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75317274" w14:textId="43567F70" w:rsidR="002E7E80" w:rsidRPr="001D7E90" w:rsidRDefault="001470B7" w:rsidP="001D7E90">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002E7E80" w:rsidRPr="001D7E90">
              <w:rPr>
                <w:rFonts w:cs="Arial"/>
                <w:lang w:eastAsia="et-EE"/>
              </w:rPr>
              <w:t xml:space="preserve">710 / </w:t>
            </w:r>
            <w:r w:rsidRPr="001470B7">
              <w:rPr>
                <w:rFonts w:cs="Arial"/>
                <w:lang w:eastAsia="et-EE"/>
              </w:rPr>
              <w:t> </w:t>
            </w:r>
            <w:r w:rsidR="002E7E80" w:rsidRPr="001D7E90">
              <w:rPr>
                <w:rFonts w:cs="Arial"/>
                <w:lang w:eastAsia="et-EE"/>
              </w:rPr>
              <w:t>60 = 12</w:t>
            </w:r>
          </w:p>
          <w:p w14:paraId="2D487862" w14:textId="038A3B18" w:rsidR="002E7E80" w:rsidRPr="001D7E90" w:rsidRDefault="002E7E80"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6390 / 150 = 43</w:t>
            </w:r>
          </w:p>
        </w:tc>
        <w:tc>
          <w:tcPr>
            <w:tcW w:w="1863" w:type="dxa"/>
            <w:tcBorders>
              <w:top w:val="single" w:sz="8" w:space="0" w:color="auto"/>
            </w:tcBorders>
            <w:vAlign w:val="center"/>
          </w:tcPr>
          <w:p w14:paraId="503F0D49" w14:textId="363F74C0" w:rsidR="002E7E80" w:rsidRPr="001D7E90" w:rsidRDefault="002E7E80"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55</w:t>
            </w:r>
          </w:p>
        </w:tc>
      </w:tr>
      <w:tr w:rsidR="001470B7" w:rsidRPr="001D7E90" w14:paraId="0E19710E"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A46D329" w14:textId="298F0FB3" w:rsidR="001470B7" w:rsidRPr="001D7E90" w:rsidRDefault="001470B7" w:rsidP="001470B7">
            <w:pPr>
              <w:autoSpaceDE w:val="0"/>
              <w:autoSpaceDN w:val="0"/>
              <w:adjustRightInd w:val="0"/>
              <w:jc w:val="center"/>
              <w:rPr>
                <w:rFonts w:cs="Arial"/>
              </w:rPr>
            </w:pPr>
            <w:r w:rsidRPr="001D7E90">
              <w:rPr>
                <w:rFonts w:cs="Arial"/>
              </w:rPr>
              <w:t>4</w:t>
            </w:r>
          </w:p>
        </w:tc>
        <w:tc>
          <w:tcPr>
            <w:tcW w:w="2551" w:type="dxa"/>
            <w:tcBorders>
              <w:top w:val="single" w:sz="8" w:space="0" w:color="auto"/>
            </w:tcBorders>
            <w:vAlign w:val="center"/>
          </w:tcPr>
          <w:p w14:paraId="3BBD4E29"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2A1F94A7" w14:textId="686C48AB"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D7E90">
              <w:rPr>
                <w:rFonts w:cs="Arial"/>
                <w:lang w:eastAsia="et-EE"/>
              </w:rPr>
              <w:t>Tööstusettevõte ja ladu</w:t>
            </w:r>
          </w:p>
        </w:tc>
        <w:tc>
          <w:tcPr>
            <w:tcW w:w="2127" w:type="dxa"/>
            <w:tcBorders>
              <w:top w:val="single" w:sz="8" w:space="0" w:color="auto"/>
            </w:tcBorders>
            <w:vAlign w:val="center"/>
          </w:tcPr>
          <w:p w14:paraId="49192A72"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18968C75" w14:textId="657E3153"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167352A1" w14:textId="21774999" w:rsidR="001470B7" w:rsidRPr="001D7E90" w:rsidRDefault="001470B7" w:rsidP="001470B7">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700 / </w:t>
            </w:r>
            <w:r w:rsidRPr="001470B7">
              <w:rPr>
                <w:rFonts w:cs="Arial"/>
                <w:lang w:eastAsia="et-EE"/>
              </w:rPr>
              <w:t> </w:t>
            </w:r>
            <w:r w:rsidRPr="001D7E90">
              <w:rPr>
                <w:rFonts w:cs="Arial"/>
                <w:lang w:eastAsia="et-EE"/>
              </w:rPr>
              <w:t>60 = 12</w:t>
            </w:r>
          </w:p>
          <w:p w14:paraId="62972A69" w14:textId="6135ADC6"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6300 / 150 = 42</w:t>
            </w:r>
          </w:p>
        </w:tc>
        <w:tc>
          <w:tcPr>
            <w:tcW w:w="1863" w:type="dxa"/>
            <w:tcBorders>
              <w:top w:val="single" w:sz="8" w:space="0" w:color="auto"/>
            </w:tcBorders>
            <w:vAlign w:val="center"/>
          </w:tcPr>
          <w:p w14:paraId="5C42EA0A" w14:textId="6358631D"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54</w:t>
            </w:r>
          </w:p>
        </w:tc>
      </w:tr>
      <w:tr w:rsidR="001470B7" w:rsidRPr="001D7E90" w14:paraId="7E479BA5"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7E9BCD0" w14:textId="49777C7F" w:rsidR="001470B7" w:rsidRPr="001D7E90" w:rsidRDefault="001470B7" w:rsidP="001470B7">
            <w:pPr>
              <w:autoSpaceDE w:val="0"/>
              <w:autoSpaceDN w:val="0"/>
              <w:adjustRightInd w:val="0"/>
              <w:jc w:val="center"/>
              <w:rPr>
                <w:rFonts w:cs="Arial"/>
              </w:rPr>
            </w:pPr>
            <w:r w:rsidRPr="001D7E90">
              <w:rPr>
                <w:rFonts w:cs="Arial"/>
              </w:rPr>
              <w:t>5</w:t>
            </w:r>
          </w:p>
        </w:tc>
        <w:tc>
          <w:tcPr>
            <w:tcW w:w="2551" w:type="dxa"/>
            <w:tcBorders>
              <w:top w:val="single" w:sz="8" w:space="0" w:color="auto"/>
            </w:tcBorders>
            <w:vAlign w:val="center"/>
          </w:tcPr>
          <w:p w14:paraId="1E1D6436"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5CFD7E35" w14:textId="689A2935"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D7E90">
              <w:rPr>
                <w:rFonts w:cs="Arial"/>
                <w:lang w:eastAsia="et-EE"/>
              </w:rPr>
              <w:t>Tööstusettevõte ja ladu</w:t>
            </w:r>
          </w:p>
        </w:tc>
        <w:tc>
          <w:tcPr>
            <w:tcW w:w="2127" w:type="dxa"/>
            <w:tcBorders>
              <w:top w:val="single" w:sz="8" w:space="0" w:color="auto"/>
            </w:tcBorders>
            <w:vAlign w:val="center"/>
          </w:tcPr>
          <w:p w14:paraId="230B9FCD"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03DFA0D5" w14:textId="0FFE4A13"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4780E271" w14:textId="7E486A70" w:rsidR="001470B7" w:rsidRPr="001D7E90" w:rsidRDefault="001470B7" w:rsidP="001470B7">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700 / </w:t>
            </w:r>
            <w:r w:rsidRPr="001470B7">
              <w:rPr>
                <w:rFonts w:cs="Arial"/>
                <w:lang w:eastAsia="et-EE"/>
              </w:rPr>
              <w:t> </w:t>
            </w:r>
            <w:r w:rsidRPr="001D7E90">
              <w:rPr>
                <w:rFonts w:cs="Arial"/>
                <w:lang w:eastAsia="et-EE"/>
              </w:rPr>
              <w:t>60 = 12</w:t>
            </w:r>
          </w:p>
          <w:p w14:paraId="3529BC3C" w14:textId="367BEC1B"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6300 / 150 = 42</w:t>
            </w:r>
          </w:p>
        </w:tc>
        <w:tc>
          <w:tcPr>
            <w:tcW w:w="1863" w:type="dxa"/>
            <w:tcBorders>
              <w:top w:val="single" w:sz="8" w:space="0" w:color="auto"/>
            </w:tcBorders>
            <w:vAlign w:val="center"/>
          </w:tcPr>
          <w:p w14:paraId="1D270DC2" w14:textId="4B1DA698"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54</w:t>
            </w:r>
          </w:p>
        </w:tc>
      </w:tr>
      <w:tr w:rsidR="001470B7" w:rsidRPr="001D7E90" w14:paraId="274D3D9B"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765009A" w14:textId="1BBFD387" w:rsidR="001470B7" w:rsidRPr="001D7E90" w:rsidRDefault="001470B7" w:rsidP="001470B7">
            <w:pPr>
              <w:autoSpaceDE w:val="0"/>
              <w:autoSpaceDN w:val="0"/>
              <w:adjustRightInd w:val="0"/>
              <w:jc w:val="center"/>
              <w:rPr>
                <w:rFonts w:cs="Arial"/>
              </w:rPr>
            </w:pPr>
            <w:r w:rsidRPr="001D7E90">
              <w:rPr>
                <w:rFonts w:cs="Arial"/>
              </w:rPr>
              <w:lastRenderedPageBreak/>
              <w:t>6</w:t>
            </w:r>
          </w:p>
        </w:tc>
        <w:tc>
          <w:tcPr>
            <w:tcW w:w="2551" w:type="dxa"/>
            <w:tcBorders>
              <w:top w:val="single" w:sz="8" w:space="0" w:color="auto"/>
            </w:tcBorders>
            <w:vAlign w:val="center"/>
          </w:tcPr>
          <w:p w14:paraId="777152FE"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68D4DBE0" w14:textId="5189C139"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D7E90">
              <w:rPr>
                <w:rFonts w:cs="Arial"/>
                <w:lang w:eastAsia="et-EE"/>
              </w:rPr>
              <w:t>Tööstusettevõte ja ladu</w:t>
            </w:r>
          </w:p>
        </w:tc>
        <w:tc>
          <w:tcPr>
            <w:tcW w:w="2127" w:type="dxa"/>
            <w:tcBorders>
              <w:top w:val="single" w:sz="8" w:space="0" w:color="auto"/>
            </w:tcBorders>
            <w:vAlign w:val="center"/>
          </w:tcPr>
          <w:p w14:paraId="5564A5D6"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4904089A" w14:textId="113AD444"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70330F6E" w14:textId="6233AB5B" w:rsidR="001470B7" w:rsidRPr="001D7E90" w:rsidRDefault="001470B7" w:rsidP="001470B7">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700 / </w:t>
            </w:r>
            <w:r w:rsidRPr="001470B7">
              <w:rPr>
                <w:rFonts w:cs="Arial"/>
                <w:lang w:eastAsia="et-EE"/>
              </w:rPr>
              <w:t> </w:t>
            </w:r>
            <w:r w:rsidRPr="001D7E90">
              <w:rPr>
                <w:rFonts w:cs="Arial"/>
                <w:lang w:eastAsia="et-EE"/>
              </w:rPr>
              <w:t>60 = 12</w:t>
            </w:r>
          </w:p>
          <w:p w14:paraId="3ACAC8D3" w14:textId="71E3DF5A"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6300 / 150 = 42</w:t>
            </w:r>
          </w:p>
        </w:tc>
        <w:tc>
          <w:tcPr>
            <w:tcW w:w="1863" w:type="dxa"/>
            <w:tcBorders>
              <w:top w:val="single" w:sz="8" w:space="0" w:color="auto"/>
            </w:tcBorders>
            <w:vAlign w:val="center"/>
          </w:tcPr>
          <w:p w14:paraId="10870811" w14:textId="4DFC6B38"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54</w:t>
            </w:r>
          </w:p>
        </w:tc>
      </w:tr>
      <w:tr w:rsidR="001470B7" w:rsidRPr="001D7E90" w14:paraId="7ACDD572"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F1684CF" w14:textId="31080762" w:rsidR="001470B7" w:rsidRPr="001D7E90" w:rsidRDefault="001470B7" w:rsidP="001470B7">
            <w:pPr>
              <w:autoSpaceDE w:val="0"/>
              <w:autoSpaceDN w:val="0"/>
              <w:adjustRightInd w:val="0"/>
              <w:jc w:val="center"/>
              <w:rPr>
                <w:rFonts w:cs="Arial"/>
              </w:rPr>
            </w:pPr>
            <w:r w:rsidRPr="001D7E90">
              <w:rPr>
                <w:rFonts w:cs="Arial"/>
              </w:rPr>
              <w:t>7</w:t>
            </w:r>
          </w:p>
        </w:tc>
        <w:tc>
          <w:tcPr>
            <w:tcW w:w="2551" w:type="dxa"/>
            <w:tcBorders>
              <w:top w:val="single" w:sz="8" w:space="0" w:color="auto"/>
            </w:tcBorders>
            <w:vAlign w:val="center"/>
          </w:tcPr>
          <w:p w14:paraId="02347C83"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5DF1E193" w14:textId="32995D05"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D7E90">
              <w:rPr>
                <w:rFonts w:cs="Arial"/>
                <w:lang w:eastAsia="et-EE"/>
              </w:rPr>
              <w:t>Tööstusettevõte ja ladu</w:t>
            </w:r>
          </w:p>
        </w:tc>
        <w:tc>
          <w:tcPr>
            <w:tcW w:w="2127" w:type="dxa"/>
            <w:tcBorders>
              <w:top w:val="single" w:sz="8" w:space="0" w:color="auto"/>
            </w:tcBorders>
            <w:vAlign w:val="center"/>
          </w:tcPr>
          <w:p w14:paraId="7D88D4FF"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23679F38" w14:textId="05602C02"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455DF648" w14:textId="3233B220" w:rsidR="001470B7" w:rsidRPr="001D7E90" w:rsidRDefault="001470B7" w:rsidP="001470B7">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700 / </w:t>
            </w:r>
            <w:r w:rsidRPr="001470B7">
              <w:rPr>
                <w:rFonts w:cs="Arial"/>
                <w:lang w:eastAsia="et-EE"/>
              </w:rPr>
              <w:t> </w:t>
            </w:r>
            <w:r w:rsidRPr="001D7E90">
              <w:rPr>
                <w:rFonts w:cs="Arial"/>
                <w:lang w:eastAsia="et-EE"/>
              </w:rPr>
              <w:t>60 = 12</w:t>
            </w:r>
          </w:p>
          <w:p w14:paraId="5953E083" w14:textId="40BDF316"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6300 / 150 = 42</w:t>
            </w:r>
          </w:p>
        </w:tc>
        <w:tc>
          <w:tcPr>
            <w:tcW w:w="1863" w:type="dxa"/>
            <w:tcBorders>
              <w:top w:val="single" w:sz="8" w:space="0" w:color="auto"/>
            </w:tcBorders>
            <w:vAlign w:val="center"/>
          </w:tcPr>
          <w:p w14:paraId="01D8F223" w14:textId="52235F0B"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54</w:t>
            </w:r>
          </w:p>
        </w:tc>
      </w:tr>
      <w:tr w:rsidR="001470B7" w:rsidRPr="001D7E90" w14:paraId="63D24E7B"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247A682" w14:textId="5BEE4A55" w:rsidR="001470B7" w:rsidRPr="001D7E90" w:rsidRDefault="001470B7" w:rsidP="001470B7">
            <w:pPr>
              <w:autoSpaceDE w:val="0"/>
              <w:autoSpaceDN w:val="0"/>
              <w:adjustRightInd w:val="0"/>
              <w:jc w:val="center"/>
              <w:rPr>
                <w:rFonts w:cs="Arial"/>
              </w:rPr>
            </w:pPr>
            <w:r w:rsidRPr="001D7E90">
              <w:rPr>
                <w:rFonts w:cs="Arial"/>
              </w:rPr>
              <w:t>8</w:t>
            </w:r>
          </w:p>
        </w:tc>
        <w:tc>
          <w:tcPr>
            <w:tcW w:w="2551" w:type="dxa"/>
            <w:tcBorders>
              <w:top w:val="single" w:sz="8" w:space="0" w:color="auto"/>
            </w:tcBorders>
            <w:vAlign w:val="center"/>
          </w:tcPr>
          <w:p w14:paraId="7B01A096"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41CBB340" w14:textId="087A8352"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Tööstusettevõte ja ladu</w:t>
            </w:r>
          </w:p>
        </w:tc>
        <w:tc>
          <w:tcPr>
            <w:tcW w:w="2127" w:type="dxa"/>
            <w:tcBorders>
              <w:top w:val="single" w:sz="8" w:space="0" w:color="auto"/>
            </w:tcBorders>
            <w:vAlign w:val="center"/>
          </w:tcPr>
          <w:p w14:paraId="5E141B90"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3EA878FD" w14:textId="44725B6C"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0B67FBB5" w14:textId="3636CD89" w:rsidR="001470B7" w:rsidRPr="001D7E90" w:rsidRDefault="001470B7" w:rsidP="001470B7">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670 / </w:t>
            </w:r>
            <w:r w:rsidRPr="001470B7">
              <w:rPr>
                <w:rFonts w:cs="Arial"/>
                <w:lang w:eastAsia="et-EE"/>
              </w:rPr>
              <w:t> </w:t>
            </w:r>
            <w:r w:rsidRPr="001D7E90">
              <w:rPr>
                <w:rFonts w:cs="Arial"/>
                <w:lang w:eastAsia="et-EE"/>
              </w:rPr>
              <w:t>60 = 11</w:t>
            </w:r>
          </w:p>
          <w:p w14:paraId="60365A79" w14:textId="2CF378E5" w:rsidR="001470B7" w:rsidRPr="001D7E90" w:rsidRDefault="001470B7" w:rsidP="004901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6050 / 150 = 40</w:t>
            </w:r>
          </w:p>
        </w:tc>
        <w:tc>
          <w:tcPr>
            <w:tcW w:w="1863" w:type="dxa"/>
            <w:tcBorders>
              <w:top w:val="single" w:sz="8" w:space="0" w:color="auto"/>
            </w:tcBorders>
            <w:vAlign w:val="center"/>
          </w:tcPr>
          <w:p w14:paraId="2039C89F" w14:textId="37647BBB"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51</w:t>
            </w:r>
          </w:p>
        </w:tc>
      </w:tr>
      <w:tr w:rsidR="001470B7" w:rsidRPr="001D7E90" w14:paraId="5C4B9145"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0BC19D4" w14:textId="47D0BD26" w:rsidR="001470B7" w:rsidRPr="001D7E90" w:rsidRDefault="001470B7" w:rsidP="001470B7">
            <w:pPr>
              <w:autoSpaceDE w:val="0"/>
              <w:autoSpaceDN w:val="0"/>
              <w:adjustRightInd w:val="0"/>
              <w:jc w:val="center"/>
              <w:rPr>
                <w:rFonts w:cs="Arial"/>
              </w:rPr>
            </w:pPr>
            <w:r w:rsidRPr="001D7E90">
              <w:rPr>
                <w:rFonts w:cs="Arial"/>
              </w:rPr>
              <w:t>9</w:t>
            </w:r>
          </w:p>
        </w:tc>
        <w:tc>
          <w:tcPr>
            <w:tcW w:w="2551" w:type="dxa"/>
            <w:tcBorders>
              <w:top w:val="single" w:sz="8" w:space="0" w:color="auto"/>
            </w:tcBorders>
            <w:vAlign w:val="center"/>
          </w:tcPr>
          <w:p w14:paraId="5BA2B8E4"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1B379762" w14:textId="0C9BEA15"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Tööstusettevõte ja ladu</w:t>
            </w:r>
          </w:p>
        </w:tc>
        <w:tc>
          <w:tcPr>
            <w:tcW w:w="2127" w:type="dxa"/>
            <w:tcBorders>
              <w:top w:val="single" w:sz="8" w:space="0" w:color="auto"/>
            </w:tcBorders>
            <w:vAlign w:val="center"/>
          </w:tcPr>
          <w:p w14:paraId="54E47752"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3EB75B60" w14:textId="5BC2775A"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75008081" w14:textId="064CD69F" w:rsidR="001470B7" w:rsidRPr="001D7E90" w:rsidRDefault="001470B7" w:rsidP="001470B7">
            <w:pPr>
              <w:autoSpaceDE w:val="0"/>
              <w:autoSpaceDN w:val="0"/>
              <w:adjustRightInd w:val="0"/>
              <w:ind w:right="127"/>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700 / </w:t>
            </w:r>
            <w:r w:rsidRPr="001470B7">
              <w:rPr>
                <w:rFonts w:cs="Arial"/>
                <w:lang w:eastAsia="et-EE"/>
              </w:rPr>
              <w:t> </w:t>
            </w:r>
            <w:r w:rsidRPr="001D7E90">
              <w:rPr>
                <w:rFonts w:cs="Arial"/>
                <w:lang w:eastAsia="et-EE"/>
              </w:rPr>
              <w:t>60 = 12</w:t>
            </w:r>
          </w:p>
          <w:p w14:paraId="1B394460" w14:textId="2F4EC961" w:rsidR="001470B7" w:rsidRPr="001D7E90" w:rsidRDefault="001470B7" w:rsidP="004901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6300 / 150 = 42</w:t>
            </w:r>
          </w:p>
        </w:tc>
        <w:tc>
          <w:tcPr>
            <w:tcW w:w="1863" w:type="dxa"/>
            <w:tcBorders>
              <w:top w:val="single" w:sz="8" w:space="0" w:color="auto"/>
            </w:tcBorders>
            <w:vAlign w:val="center"/>
          </w:tcPr>
          <w:p w14:paraId="7F00C9D3" w14:textId="7C905318"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54</w:t>
            </w:r>
          </w:p>
        </w:tc>
      </w:tr>
      <w:tr w:rsidR="001470B7" w:rsidRPr="001D7E90" w14:paraId="2F5F05E2"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78E4664" w14:textId="269A0D67" w:rsidR="001470B7" w:rsidRPr="001D7E90" w:rsidRDefault="001470B7" w:rsidP="001470B7">
            <w:pPr>
              <w:autoSpaceDE w:val="0"/>
              <w:autoSpaceDN w:val="0"/>
              <w:adjustRightInd w:val="0"/>
              <w:jc w:val="center"/>
              <w:rPr>
                <w:rFonts w:cs="Arial"/>
              </w:rPr>
            </w:pPr>
            <w:r w:rsidRPr="001D7E90">
              <w:rPr>
                <w:rFonts w:cs="Arial"/>
              </w:rPr>
              <w:t>10</w:t>
            </w:r>
          </w:p>
        </w:tc>
        <w:tc>
          <w:tcPr>
            <w:tcW w:w="2551" w:type="dxa"/>
            <w:tcBorders>
              <w:top w:val="single" w:sz="8" w:space="0" w:color="auto"/>
            </w:tcBorders>
            <w:vAlign w:val="center"/>
          </w:tcPr>
          <w:p w14:paraId="2A18FEFC"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082F41EC" w14:textId="1BFADDB2"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Tööstusettevõte ja ladu</w:t>
            </w:r>
          </w:p>
        </w:tc>
        <w:tc>
          <w:tcPr>
            <w:tcW w:w="2127" w:type="dxa"/>
            <w:tcBorders>
              <w:top w:val="single" w:sz="8" w:space="0" w:color="auto"/>
            </w:tcBorders>
            <w:vAlign w:val="center"/>
          </w:tcPr>
          <w:p w14:paraId="2D15C8F1"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1800BB2D" w14:textId="37CA883D"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77AA351F" w14:textId="1EFB03E0" w:rsidR="001470B7" w:rsidRPr="001D7E90" w:rsidRDefault="001470B7" w:rsidP="0049010F">
            <w:pPr>
              <w:autoSpaceDE w:val="0"/>
              <w:autoSpaceDN w:val="0"/>
              <w:adjustRightInd w:val="0"/>
              <w:ind w:right="7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640 / </w:t>
            </w:r>
            <w:r w:rsidR="0049010F" w:rsidRPr="001470B7">
              <w:rPr>
                <w:rFonts w:cs="Arial"/>
                <w:lang w:eastAsia="et-EE"/>
              </w:rPr>
              <w:t> </w:t>
            </w:r>
            <w:r w:rsidRPr="001D7E90">
              <w:rPr>
                <w:rFonts w:cs="Arial"/>
                <w:lang w:eastAsia="et-EE"/>
              </w:rPr>
              <w:t>60 = 11</w:t>
            </w:r>
          </w:p>
          <w:p w14:paraId="6F1968EA" w14:textId="3E9A9987" w:rsidR="001470B7" w:rsidRPr="001D7E90" w:rsidRDefault="001470B7" w:rsidP="0049010F">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5760 / 150 = 38</w:t>
            </w:r>
          </w:p>
        </w:tc>
        <w:tc>
          <w:tcPr>
            <w:tcW w:w="1863" w:type="dxa"/>
            <w:tcBorders>
              <w:top w:val="single" w:sz="8" w:space="0" w:color="auto"/>
            </w:tcBorders>
            <w:vAlign w:val="center"/>
          </w:tcPr>
          <w:p w14:paraId="3CDAC25C" w14:textId="1C8E5005"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49</w:t>
            </w:r>
          </w:p>
        </w:tc>
      </w:tr>
      <w:tr w:rsidR="001470B7" w:rsidRPr="001D7E90" w14:paraId="47A794FD"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FBE400C" w14:textId="633E5314" w:rsidR="001470B7" w:rsidRPr="001D7E90" w:rsidRDefault="001470B7" w:rsidP="001470B7">
            <w:pPr>
              <w:autoSpaceDE w:val="0"/>
              <w:autoSpaceDN w:val="0"/>
              <w:adjustRightInd w:val="0"/>
              <w:jc w:val="center"/>
              <w:rPr>
                <w:rFonts w:cs="Arial"/>
              </w:rPr>
            </w:pPr>
            <w:r w:rsidRPr="001D7E90">
              <w:rPr>
                <w:rFonts w:cs="Arial"/>
              </w:rPr>
              <w:t>11</w:t>
            </w:r>
          </w:p>
        </w:tc>
        <w:tc>
          <w:tcPr>
            <w:tcW w:w="2551" w:type="dxa"/>
            <w:tcBorders>
              <w:top w:val="single" w:sz="8" w:space="0" w:color="auto"/>
            </w:tcBorders>
            <w:vAlign w:val="center"/>
          </w:tcPr>
          <w:p w14:paraId="7B54E21E"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30ABC6A8" w14:textId="0273A5EB"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Tööstusettevõte ja ladu</w:t>
            </w:r>
          </w:p>
        </w:tc>
        <w:tc>
          <w:tcPr>
            <w:tcW w:w="2127" w:type="dxa"/>
            <w:tcBorders>
              <w:top w:val="single" w:sz="8" w:space="0" w:color="auto"/>
            </w:tcBorders>
            <w:vAlign w:val="center"/>
          </w:tcPr>
          <w:p w14:paraId="13514074"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48F0DAA5" w14:textId="2F2255FE"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2B000691" w14:textId="6C408D42" w:rsidR="001470B7" w:rsidRPr="001D7E90" w:rsidRDefault="001470B7" w:rsidP="0049010F">
            <w:pPr>
              <w:autoSpaceDE w:val="0"/>
              <w:autoSpaceDN w:val="0"/>
              <w:adjustRightInd w:val="0"/>
              <w:ind w:right="7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670 / </w:t>
            </w:r>
            <w:r w:rsidR="0049010F" w:rsidRPr="001470B7">
              <w:rPr>
                <w:rFonts w:cs="Arial"/>
                <w:lang w:eastAsia="et-EE"/>
              </w:rPr>
              <w:t> </w:t>
            </w:r>
            <w:r w:rsidRPr="001D7E90">
              <w:rPr>
                <w:rFonts w:cs="Arial"/>
                <w:lang w:eastAsia="et-EE"/>
              </w:rPr>
              <w:t>60 = 11</w:t>
            </w:r>
          </w:p>
          <w:p w14:paraId="5B00CDF2" w14:textId="61E1D96A" w:rsidR="001470B7" w:rsidRPr="001D7E90" w:rsidRDefault="001470B7" w:rsidP="0049010F">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6030 / 150 = 40</w:t>
            </w:r>
          </w:p>
        </w:tc>
        <w:tc>
          <w:tcPr>
            <w:tcW w:w="1863" w:type="dxa"/>
            <w:tcBorders>
              <w:top w:val="single" w:sz="8" w:space="0" w:color="auto"/>
            </w:tcBorders>
            <w:vAlign w:val="center"/>
          </w:tcPr>
          <w:p w14:paraId="48E9AD3B" w14:textId="1F174962"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51</w:t>
            </w:r>
          </w:p>
        </w:tc>
      </w:tr>
      <w:tr w:rsidR="001470B7" w:rsidRPr="001D7E90" w14:paraId="3EE98701"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45C7382" w14:textId="57F6436C" w:rsidR="001470B7" w:rsidRPr="001D7E90" w:rsidRDefault="001470B7" w:rsidP="001470B7">
            <w:pPr>
              <w:autoSpaceDE w:val="0"/>
              <w:autoSpaceDN w:val="0"/>
              <w:adjustRightInd w:val="0"/>
              <w:jc w:val="center"/>
              <w:rPr>
                <w:rFonts w:cs="Arial"/>
              </w:rPr>
            </w:pPr>
            <w:r w:rsidRPr="001D7E90">
              <w:rPr>
                <w:rFonts w:cs="Arial"/>
              </w:rPr>
              <w:t>12</w:t>
            </w:r>
          </w:p>
        </w:tc>
        <w:tc>
          <w:tcPr>
            <w:tcW w:w="2551" w:type="dxa"/>
            <w:tcBorders>
              <w:top w:val="single" w:sz="8" w:space="0" w:color="auto"/>
            </w:tcBorders>
            <w:vAlign w:val="center"/>
          </w:tcPr>
          <w:p w14:paraId="3821A6C9" w14:textId="77777777"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Asutused</w:t>
            </w:r>
          </w:p>
          <w:p w14:paraId="69C7ECA2" w14:textId="7E083B64" w:rsidR="001470B7" w:rsidRPr="001D7E90"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Tööstusettevõte ja ladu</w:t>
            </w:r>
          </w:p>
        </w:tc>
        <w:tc>
          <w:tcPr>
            <w:tcW w:w="2127" w:type="dxa"/>
            <w:tcBorders>
              <w:top w:val="single" w:sz="8" w:space="0" w:color="auto"/>
            </w:tcBorders>
            <w:vAlign w:val="center"/>
          </w:tcPr>
          <w:p w14:paraId="4F417D62" w14:textId="77777777"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 xml:space="preserve">1 / </w:t>
            </w:r>
            <w:r w:rsidRPr="001470B7">
              <w:rPr>
                <w:rFonts w:cs="Arial"/>
                <w:lang w:eastAsia="et-EE"/>
              </w:rPr>
              <w:t> </w:t>
            </w:r>
            <w:r w:rsidRPr="001D7E90">
              <w:rPr>
                <w:rFonts w:cs="Arial"/>
                <w:lang w:eastAsia="et-EE"/>
              </w:rPr>
              <w:t>60</w:t>
            </w:r>
          </w:p>
          <w:p w14:paraId="35CDFBB6" w14:textId="1E73E8B4"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1 / 150</w:t>
            </w:r>
          </w:p>
        </w:tc>
        <w:tc>
          <w:tcPr>
            <w:tcW w:w="2311" w:type="dxa"/>
            <w:tcBorders>
              <w:top w:val="single" w:sz="8" w:space="0" w:color="auto"/>
            </w:tcBorders>
            <w:vAlign w:val="center"/>
          </w:tcPr>
          <w:p w14:paraId="026D6EC0" w14:textId="7E642F39" w:rsidR="001470B7" w:rsidRPr="001D7E90" w:rsidRDefault="001470B7" w:rsidP="0049010F">
            <w:pPr>
              <w:autoSpaceDE w:val="0"/>
              <w:autoSpaceDN w:val="0"/>
              <w:adjustRightInd w:val="0"/>
              <w:ind w:right="7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470B7">
              <w:rPr>
                <w:rFonts w:cs="Arial"/>
                <w:lang w:eastAsia="et-EE"/>
              </w:rPr>
              <w:t>  </w:t>
            </w:r>
            <w:r w:rsidRPr="001D7E90">
              <w:rPr>
                <w:rFonts w:cs="Arial"/>
                <w:lang w:eastAsia="et-EE"/>
              </w:rPr>
              <w:t xml:space="preserve">500 / </w:t>
            </w:r>
            <w:r w:rsidRPr="001470B7">
              <w:rPr>
                <w:rFonts w:cs="Arial"/>
                <w:lang w:eastAsia="et-EE"/>
              </w:rPr>
              <w:t> </w:t>
            </w:r>
            <w:r w:rsidRPr="001D7E90">
              <w:rPr>
                <w:rFonts w:cs="Arial"/>
                <w:lang w:eastAsia="et-EE"/>
              </w:rPr>
              <w:t xml:space="preserve">60 = </w:t>
            </w:r>
            <w:r w:rsidRPr="001470B7">
              <w:rPr>
                <w:rFonts w:cs="Arial"/>
                <w:lang w:eastAsia="et-EE"/>
              </w:rPr>
              <w:t> </w:t>
            </w:r>
            <w:r w:rsidRPr="001D7E90">
              <w:rPr>
                <w:rFonts w:cs="Arial"/>
                <w:lang w:eastAsia="et-EE"/>
              </w:rPr>
              <w:t>8</w:t>
            </w:r>
          </w:p>
          <w:p w14:paraId="3A3E4E6F" w14:textId="4A51BE2C" w:rsidR="001470B7" w:rsidRPr="001D7E90" w:rsidRDefault="001470B7" w:rsidP="0049010F">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4500 / 150 = 30</w:t>
            </w:r>
          </w:p>
        </w:tc>
        <w:tc>
          <w:tcPr>
            <w:tcW w:w="1863" w:type="dxa"/>
            <w:tcBorders>
              <w:top w:val="single" w:sz="8" w:space="0" w:color="auto"/>
            </w:tcBorders>
            <w:vAlign w:val="center"/>
          </w:tcPr>
          <w:p w14:paraId="0353BF96" w14:textId="7EFD18EE" w:rsidR="001470B7" w:rsidRPr="001D7E90"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D7E90">
              <w:rPr>
                <w:rFonts w:cs="Arial"/>
                <w:lang w:eastAsia="et-EE"/>
              </w:rPr>
              <w:t>30</w:t>
            </w:r>
          </w:p>
        </w:tc>
      </w:tr>
      <w:tr w:rsidR="001470B7" w:rsidRPr="001D7E90" w14:paraId="6C2FA444" w14:textId="77777777" w:rsidTr="005E7D8A">
        <w:trPr>
          <w:trHeight w:val="243"/>
        </w:trPr>
        <w:tc>
          <w:tcPr>
            <w:cnfStyle w:val="001000000000" w:firstRow="0" w:lastRow="0" w:firstColumn="1" w:lastColumn="0" w:oddVBand="0" w:evenVBand="0" w:oddHBand="0" w:evenHBand="0" w:firstRowFirstColumn="0" w:firstRowLastColumn="0" w:lastRowFirstColumn="0" w:lastRowLastColumn="0"/>
            <w:tcW w:w="5524" w:type="dxa"/>
            <w:gridSpan w:val="3"/>
            <w:vAlign w:val="center"/>
          </w:tcPr>
          <w:p w14:paraId="6EB35A56" w14:textId="7F4B78EF" w:rsidR="001470B7" w:rsidRPr="001D7E90" w:rsidRDefault="001470B7" w:rsidP="001470B7">
            <w:pPr>
              <w:autoSpaceDE w:val="0"/>
              <w:autoSpaceDN w:val="0"/>
              <w:adjustRightInd w:val="0"/>
              <w:rPr>
                <w:rFonts w:cs="Arial"/>
                <w:b w:val="0"/>
                <w:bCs w:val="0"/>
                <w:lang w:eastAsia="et-EE"/>
              </w:rPr>
            </w:pPr>
            <w:r w:rsidRPr="001D7E90">
              <w:rPr>
                <w:rFonts w:cs="Arial"/>
                <w:lang w:eastAsia="et-EE"/>
              </w:rPr>
              <w:t>Planeeritaval maa-alal kokku</w:t>
            </w:r>
          </w:p>
        </w:tc>
        <w:tc>
          <w:tcPr>
            <w:tcW w:w="2311" w:type="dxa"/>
            <w:vAlign w:val="center"/>
          </w:tcPr>
          <w:p w14:paraId="2C442F56" w14:textId="2775E800" w:rsidR="001470B7" w:rsidRPr="001D7E90" w:rsidRDefault="001470B7" w:rsidP="0049010F">
            <w:pPr>
              <w:autoSpaceDE w:val="0"/>
              <w:autoSpaceDN w:val="0"/>
              <w:adjustRightInd w:val="0"/>
              <w:ind w:right="212"/>
              <w:jc w:val="right"/>
              <w:cnfStyle w:val="000000000000" w:firstRow="0" w:lastRow="0" w:firstColumn="0" w:lastColumn="0" w:oddVBand="0" w:evenVBand="0" w:oddHBand="0" w:evenHBand="0" w:firstRowFirstColumn="0" w:firstRowLastColumn="0" w:lastRowFirstColumn="0" w:lastRowLastColumn="0"/>
              <w:rPr>
                <w:rFonts w:cs="Arial"/>
                <w:b/>
                <w:bCs/>
                <w:lang w:eastAsia="et-EE"/>
              </w:rPr>
            </w:pPr>
            <w:r w:rsidRPr="001D7E90">
              <w:rPr>
                <w:rFonts w:cs="Arial"/>
                <w:b/>
                <w:bCs/>
                <w:lang w:eastAsia="et-EE"/>
              </w:rPr>
              <w:t>619</w:t>
            </w:r>
          </w:p>
        </w:tc>
        <w:tc>
          <w:tcPr>
            <w:tcW w:w="1863" w:type="dxa"/>
            <w:vAlign w:val="center"/>
          </w:tcPr>
          <w:p w14:paraId="4ED8BF4C" w14:textId="406BC667" w:rsidR="001470B7" w:rsidRPr="001D7E90" w:rsidRDefault="001470B7" w:rsidP="0049010F">
            <w:pPr>
              <w:autoSpaceDE w:val="0"/>
              <w:autoSpaceDN w:val="0"/>
              <w:adjustRightInd w:val="0"/>
              <w:ind w:right="103"/>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sidRPr="001D7E90">
              <w:rPr>
                <w:rFonts w:cs="Arial"/>
                <w:b/>
                <w:bCs/>
                <w:lang w:eastAsia="et-EE"/>
              </w:rPr>
              <w:t>619</w:t>
            </w:r>
          </w:p>
        </w:tc>
      </w:tr>
    </w:tbl>
    <w:p w14:paraId="58CD2DE6" w14:textId="77777777" w:rsidR="005B0545" w:rsidRPr="001D7E90" w:rsidRDefault="005B0545" w:rsidP="001D7E90">
      <w:pPr>
        <w:suppressAutoHyphens/>
        <w:jc w:val="both"/>
        <w:rPr>
          <w:rFonts w:cs="Arial"/>
        </w:rPr>
      </w:pPr>
    </w:p>
    <w:p w14:paraId="4A9A9439" w14:textId="07724C06" w:rsidR="005B0545" w:rsidRPr="001D7E90" w:rsidRDefault="001D3F5A" w:rsidP="001D7E90">
      <w:pPr>
        <w:jc w:val="both"/>
        <w:rPr>
          <w:rFonts w:cs="Arial"/>
        </w:rPr>
      </w:pPr>
      <w:r w:rsidRPr="001D7E90">
        <w:rPr>
          <w:rFonts w:cs="Arial"/>
        </w:rPr>
        <w:t xml:space="preserve">Ehitusprojekti koostamisel tuleb lahendada jalgrataste parkimine. Jalgrataste parkla kavandamisel tuleb lähtuda Eesti standard EVS 843:2016 normatiividest. Rattaparklad peavad olema rattakasutaja loomuliku liikumistee lähedal, nähtavad, hea juurdepääsuga ning nende kaugus lõppsihtkohast peab olema vastavuses parkimise eesmärgi ja kestusega. </w:t>
      </w:r>
      <w:r w:rsidR="005B0545" w:rsidRPr="001D7E90">
        <w:rPr>
          <w:rFonts w:cs="Arial"/>
        </w:rPr>
        <w:t>Jalgratta parkimiskohtade arv ja asukoht lahendatakse hoone ehitusprojektis.</w:t>
      </w:r>
    </w:p>
    <w:p w14:paraId="36C54382" w14:textId="5266BE2D" w:rsidR="007B6E38" w:rsidRPr="001D7E90" w:rsidRDefault="00A173AC" w:rsidP="001D7E90">
      <w:pPr>
        <w:suppressAutoHyphens/>
        <w:jc w:val="both"/>
        <w:rPr>
          <w:rFonts w:cs="Arial"/>
        </w:rPr>
      </w:pPr>
      <w:r w:rsidRPr="001D7E90">
        <w:rPr>
          <w:rFonts w:cs="Arial"/>
        </w:rPr>
        <w:t>Liikluskorralduse ja parkimise põhimõtteline lahendus on toodud joonisel AS-04 Põhijoonis</w:t>
      </w:r>
      <w:r w:rsidR="00846FF9" w:rsidRPr="001D7E90">
        <w:rPr>
          <w:rFonts w:cs="Arial"/>
        </w:rPr>
        <w:t>.</w:t>
      </w:r>
    </w:p>
    <w:p w14:paraId="50D6A3F9" w14:textId="77777777" w:rsidR="00846FF9" w:rsidRPr="001D7E90" w:rsidRDefault="00846FF9" w:rsidP="001D7E90">
      <w:pPr>
        <w:suppressAutoHyphens/>
        <w:jc w:val="both"/>
        <w:rPr>
          <w:rFonts w:cs="Arial"/>
        </w:rPr>
      </w:pPr>
    </w:p>
    <w:p w14:paraId="48BBAF23" w14:textId="77777777" w:rsidR="00E81250" w:rsidRPr="001D7E90" w:rsidRDefault="00E81250" w:rsidP="001D7E90">
      <w:pPr>
        <w:pStyle w:val="Heading2"/>
        <w:numPr>
          <w:ilvl w:val="1"/>
          <w:numId w:val="4"/>
        </w:numPr>
        <w:tabs>
          <w:tab w:val="left" w:pos="426"/>
        </w:tabs>
        <w:rPr>
          <w:rFonts w:cs="Arial"/>
          <w:szCs w:val="22"/>
        </w:rPr>
      </w:pPr>
      <w:bookmarkStart w:id="45" w:name="_Toc497647811"/>
      <w:bookmarkStart w:id="46" w:name="_Toc146699417"/>
      <w:r w:rsidRPr="001D7E90">
        <w:rPr>
          <w:rFonts w:cs="Arial"/>
          <w:szCs w:val="22"/>
        </w:rPr>
        <w:t>Haljastuse ja heakorra põhimõtted</w:t>
      </w:r>
      <w:bookmarkEnd w:id="45"/>
      <w:bookmarkEnd w:id="46"/>
    </w:p>
    <w:p w14:paraId="33C11746" w14:textId="40830E5C" w:rsidR="00791A5A" w:rsidRPr="001D7E90" w:rsidRDefault="00791A5A" w:rsidP="001D7E90">
      <w:pPr>
        <w:autoSpaceDE w:val="0"/>
        <w:autoSpaceDN w:val="0"/>
        <w:adjustRightInd w:val="0"/>
        <w:jc w:val="both"/>
        <w:rPr>
          <w:rFonts w:cs="Arial"/>
        </w:rPr>
      </w:pPr>
      <w:r w:rsidRPr="001D7E90">
        <w:rPr>
          <w:rFonts w:cs="Arial"/>
        </w:rPr>
        <w:t>Kruntide haljastuse rajamiseks tuleb koostada haljastusprojekt hoonete ehitusprojekti staadiumis.</w:t>
      </w:r>
    </w:p>
    <w:p w14:paraId="1504089D" w14:textId="39466EAB" w:rsidR="00E14627" w:rsidRPr="001D7E90" w:rsidRDefault="00E14627" w:rsidP="001D7E90">
      <w:pPr>
        <w:suppressAutoHyphens/>
        <w:jc w:val="both"/>
        <w:rPr>
          <w:rFonts w:eastAsia="Times New Roman" w:cs="Arial"/>
          <w:lang w:eastAsia="ar-SA"/>
        </w:rPr>
      </w:pPr>
      <w:r w:rsidRPr="001D7E90">
        <w:rPr>
          <w:rFonts w:cs="Arial"/>
        </w:rPr>
        <w:t>täiskasvamise kõrgus on 6 m. Kõrghaljastuse istiku kõrgus istutamise hetkel peab olema 1,5 meetrit. Ärimaal on minimaalne haljastuse (murupind) protsent krundi pinnast on 20% ning krundi iga 600 m</w:t>
      </w:r>
      <w:r w:rsidRPr="001D7E90">
        <w:rPr>
          <w:rFonts w:cs="Arial"/>
          <w:vertAlign w:val="superscript"/>
        </w:rPr>
        <w:t>2</w:t>
      </w:r>
      <w:r w:rsidRPr="001D7E90">
        <w:rPr>
          <w:rFonts w:cs="Arial"/>
        </w:rPr>
        <w:t xml:space="preserve"> kohta tuleb ette näha 1 puu, mille täiskasvamise kõrgus on 10 m.</w:t>
      </w:r>
      <w:r w:rsidRPr="001D7E90">
        <w:rPr>
          <w:rFonts w:eastAsia="Arial" w:cs="Arial"/>
        </w:rPr>
        <w:t xml:space="preserve"> </w:t>
      </w:r>
      <w:r w:rsidRPr="001D7E90">
        <w:rPr>
          <w:rFonts w:cs="Arial"/>
        </w:rPr>
        <w:t>Ärimaa kruntidele on ette nähtud elamute poolsele alale kohustuslik 10 m laiune kaitsehaljastus.</w:t>
      </w:r>
    </w:p>
    <w:p w14:paraId="62D4B3D6" w14:textId="77DD22FC" w:rsidR="00E14627" w:rsidRPr="001D7E90" w:rsidRDefault="00E14627" w:rsidP="001D7E90">
      <w:pPr>
        <w:pStyle w:val="BodyText"/>
        <w:rPr>
          <w:rFonts w:ascii="Arial" w:hAnsi="Arial" w:cs="Arial"/>
          <w:sz w:val="22"/>
          <w:szCs w:val="22"/>
        </w:rPr>
      </w:pPr>
      <w:r w:rsidRPr="001D7E90">
        <w:rPr>
          <w:rFonts w:ascii="Arial" w:hAnsi="Arial" w:cs="Arial"/>
          <w:sz w:val="22"/>
          <w:szCs w:val="22"/>
        </w:rPr>
        <w:t xml:space="preserve">Teemaal </w:t>
      </w:r>
      <w:proofErr w:type="spellStart"/>
      <w:r w:rsidRPr="001D7E90">
        <w:rPr>
          <w:rFonts w:ascii="Arial" w:hAnsi="Arial" w:cs="Arial"/>
          <w:sz w:val="22"/>
          <w:szCs w:val="22"/>
        </w:rPr>
        <w:t>pos</w:t>
      </w:r>
      <w:proofErr w:type="spellEnd"/>
      <w:r w:rsidRPr="001D7E90">
        <w:rPr>
          <w:rFonts w:ascii="Arial" w:hAnsi="Arial" w:cs="Arial"/>
          <w:sz w:val="22"/>
          <w:szCs w:val="22"/>
        </w:rPr>
        <w:t xml:space="preserve"> nr </w:t>
      </w:r>
      <w:r w:rsidR="00C43AED" w:rsidRPr="001D7E90">
        <w:rPr>
          <w:rFonts w:ascii="Arial" w:hAnsi="Arial" w:cs="Arial"/>
          <w:sz w:val="22"/>
          <w:szCs w:val="22"/>
        </w:rPr>
        <w:t xml:space="preserve">13 ja 15 </w:t>
      </w:r>
      <w:r w:rsidRPr="001D7E90">
        <w:rPr>
          <w:rFonts w:ascii="Arial" w:hAnsi="Arial" w:cs="Arial"/>
          <w:sz w:val="22"/>
          <w:szCs w:val="22"/>
        </w:rPr>
        <w:t>tuleb rajada puudeallee. Puud istutada 10 meetriste vahedega, arvestades planeeritud tehnovõrke ja kruntide juurdepääse.</w:t>
      </w:r>
    </w:p>
    <w:p w14:paraId="11A6B379" w14:textId="77777777" w:rsidR="00791A5A" w:rsidRPr="001D7E90" w:rsidRDefault="00791A5A" w:rsidP="001D7E90">
      <w:pPr>
        <w:autoSpaceDE w:val="0"/>
        <w:autoSpaceDN w:val="0"/>
        <w:adjustRightInd w:val="0"/>
        <w:jc w:val="both"/>
        <w:rPr>
          <w:rFonts w:cs="Arial"/>
        </w:rPr>
      </w:pPr>
      <w:r w:rsidRPr="001D7E90">
        <w:rPr>
          <w:rFonts w:cs="Arial"/>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73AE1E8" w14:textId="4958A231" w:rsidR="008B41B1" w:rsidRPr="001D7E90" w:rsidRDefault="00791A5A" w:rsidP="001D7E90">
      <w:pPr>
        <w:autoSpaceDE w:val="0"/>
        <w:autoSpaceDN w:val="0"/>
        <w:adjustRightInd w:val="0"/>
        <w:jc w:val="both"/>
        <w:rPr>
          <w:rFonts w:cs="Arial"/>
        </w:rPr>
      </w:pPr>
      <w:r w:rsidRPr="001D7E90">
        <w:rPr>
          <w:rFonts w:cs="Arial"/>
        </w:rPr>
        <w:t>Hoonete ja tehnovõrkude projekteerimisel tagada istutatavate puude ning ehitiste vahelised kujad vastavalt Eesti standard EVS 843:2016 nõuetele.</w:t>
      </w:r>
    </w:p>
    <w:p w14:paraId="22061804" w14:textId="0A699D44" w:rsidR="00B46F9C" w:rsidRPr="001D7E90" w:rsidRDefault="00B46F9C" w:rsidP="001D7E90">
      <w:pPr>
        <w:autoSpaceDE w:val="0"/>
        <w:autoSpaceDN w:val="0"/>
        <w:adjustRightInd w:val="0"/>
        <w:jc w:val="both"/>
        <w:rPr>
          <w:rFonts w:eastAsia="Calibri" w:cs="Arial"/>
        </w:rPr>
      </w:pPr>
      <w:r w:rsidRPr="001D7E90">
        <w:rPr>
          <w:rFonts w:eastAsia="Calibri" w:cs="Arial"/>
        </w:rPr>
        <w:t>Hoonete ja teede planeerimisel/projekteerimisel ning ehitamisel tuleb arvestada puude juurestiku kaitsevööndiga. Meetmed, mida saab rakendada puude kaitsmiseks ehitustegevuse ajal on järgmised</w:t>
      </w:r>
      <w:r w:rsidR="005E7CAB" w:rsidRPr="001D7E90">
        <w:rPr>
          <w:rFonts w:eastAsia="Calibri" w:cs="Arial"/>
        </w:rPr>
        <w:t xml:space="preserve"> </w:t>
      </w:r>
      <w:r w:rsidRPr="001D7E90">
        <w:rPr>
          <w:rFonts w:eastAsia="Calibri" w:cs="Arial"/>
        </w:rPr>
        <w:t>(vajadusel võib neid täpsustada ja täiendada projekti koostamisel ja rakendamisel):</w:t>
      </w:r>
    </w:p>
    <w:p w14:paraId="5ED40C45" w14:textId="77777777" w:rsidR="00B46F9C" w:rsidRPr="001D7E90" w:rsidRDefault="005E7CAB" w:rsidP="001D7E90">
      <w:pPr>
        <w:pStyle w:val="ListParagraph"/>
        <w:numPr>
          <w:ilvl w:val="0"/>
          <w:numId w:val="14"/>
        </w:numPr>
        <w:autoSpaceDE w:val="0"/>
        <w:autoSpaceDN w:val="0"/>
        <w:adjustRightInd w:val="0"/>
        <w:ind w:left="284" w:hanging="218"/>
        <w:jc w:val="both"/>
        <w:rPr>
          <w:rFonts w:eastAsia="Calibri" w:cs="Arial"/>
        </w:rPr>
      </w:pPr>
      <w:r w:rsidRPr="001D7E90">
        <w:rPr>
          <w:rFonts w:eastAsia="Calibri" w:cs="Arial"/>
        </w:rPr>
        <w:t>k</w:t>
      </w:r>
      <w:r w:rsidR="00B46F9C" w:rsidRPr="001D7E90">
        <w:rPr>
          <w:rFonts w:eastAsia="Calibri" w:cs="Arial"/>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1D7E90">
        <w:rPr>
          <w:rFonts w:eastAsia="Calibri" w:cs="Arial"/>
        </w:rPr>
        <w:t>uurte läbiraiumist ja kuivamist;</w:t>
      </w:r>
    </w:p>
    <w:p w14:paraId="07E7A376" w14:textId="77777777" w:rsidR="00B46F9C" w:rsidRPr="001D7E90" w:rsidRDefault="005E7CAB" w:rsidP="001D7E90">
      <w:pPr>
        <w:pStyle w:val="ListParagraph"/>
        <w:numPr>
          <w:ilvl w:val="0"/>
          <w:numId w:val="14"/>
        </w:numPr>
        <w:autoSpaceDE w:val="0"/>
        <w:autoSpaceDN w:val="0"/>
        <w:adjustRightInd w:val="0"/>
        <w:ind w:left="284" w:hanging="218"/>
        <w:jc w:val="both"/>
        <w:rPr>
          <w:rFonts w:eastAsia="Calibri" w:cs="Arial"/>
        </w:rPr>
      </w:pPr>
      <w:r w:rsidRPr="001D7E90">
        <w:rPr>
          <w:rFonts w:eastAsia="Calibri" w:cs="Arial"/>
        </w:rPr>
        <w:t>p</w:t>
      </w:r>
      <w:r w:rsidR="00B46F9C" w:rsidRPr="001D7E90">
        <w:rPr>
          <w:rFonts w:eastAsia="Calibri" w:cs="Arial"/>
        </w:rPr>
        <w:t>uu ühel või mitmel küljel ei tohi kõiki juuri läbi raiuda, tekib puu ümber kukkumise oht. Üle 4 cm läbimõõduga juuri ei tohiks läbi raiuda, see muudab puu altiks haigustele. Vajadusel peab puujuurte läbi</w:t>
      </w:r>
      <w:r w:rsidRPr="001D7E90">
        <w:rPr>
          <w:rFonts w:eastAsia="Calibri" w:cs="Arial"/>
        </w:rPr>
        <w:t>lõikamine toimuma risti juurega;</w:t>
      </w:r>
    </w:p>
    <w:p w14:paraId="5C76AB06" w14:textId="77777777" w:rsidR="00B46F9C" w:rsidRPr="001D7E90" w:rsidRDefault="005E7CAB" w:rsidP="001D7E90">
      <w:pPr>
        <w:pStyle w:val="ListParagraph"/>
        <w:numPr>
          <w:ilvl w:val="0"/>
          <w:numId w:val="14"/>
        </w:numPr>
        <w:autoSpaceDE w:val="0"/>
        <w:autoSpaceDN w:val="0"/>
        <w:adjustRightInd w:val="0"/>
        <w:ind w:left="284" w:hanging="218"/>
        <w:jc w:val="both"/>
        <w:rPr>
          <w:rFonts w:eastAsia="Calibri" w:cs="Arial"/>
        </w:rPr>
      </w:pPr>
      <w:r w:rsidRPr="001D7E90">
        <w:rPr>
          <w:rFonts w:eastAsia="Calibri" w:cs="Arial"/>
        </w:rPr>
        <w:t>k</w:t>
      </w:r>
      <w:r w:rsidR="00B46F9C" w:rsidRPr="001D7E90">
        <w:rPr>
          <w:rFonts w:eastAsia="Calibri" w:cs="Arial"/>
        </w:rPr>
        <w:t>ui puude juured saavad siiski pinnasetöödel kahjustada, tuleb juurte hulga vähenemise kompe</w:t>
      </w:r>
      <w:r w:rsidRPr="001D7E90">
        <w:rPr>
          <w:rFonts w:eastAsia="Calibri" w:cs="Arial"/>
        </w:rPr>
        <w:t>nseerimiseks harvendada võrasid;</w:t>
      </w:r>
    </w:p>
    <w:p w14:paraId="4F8BF81E" w14:textId="77777777" w:rsidR="00B46F9C" w:rsidRPr="001D7E90" w:rsidRDefault="005E7CAB" w:rsidP="001D7E90">
      <w:pPr>
        <w:pStyle w:val="ListParagraph"/>
        <w:numPr>
          <w:ilvl w:val="0"/>
          <w:numId w:val="14"/>
        </w:numPr>
        <w:autoSpaceDE w:val="0"/>
        <w:autoSpaceDN w:val="0"/>
        <w:adjustRightInd w:val="0"/>
        <w:ind w:left="284" w:hanging="218"/>
        <w:jc w:val="both"/>
        <w:rPr>
          <w:rFonts w:eastAsia="Calibri" w:cs="Arial"/>
        </w:rPr>
      </w:pPr>
      <w:r w:rsidRPr="001D7E90">
        <w:rPr>
          <w:rFonts w:eastAsia="Calibri" w:cs="Arial"/>
        </w:rPr>
        <w:t>p</w:t>
      </w:r>
      <w:r w:rsidR="00B46F9C" w:rsidRPr="001D7E90">
        <w:rPr>
          <w:rFonts w:eastAsia="Calibri" w:cs="Arial"/>
        </w:rPr>
        <w:t xml:space="preserve">uude juurekaelal tuleb säilitada pinnase endine kõrgus (nt kasutades tugimüüre, </w:t>
      </w:r>
      <w:r w:rsidRPr="001D7E90">
        <w:rPr>
          <w:rFonts w:eastAsia="Calibri" w:cs="Arial"/>
        </w:rPr>
        <w:t>palissaade, peenrapiirdeid jne);</w:t>
      </w:r>
    </w:p>
    <w:p w14:paraId="47BA892A" w14:textId="1EAD8AEE" w:rsidR="00B46F9C" w:rsidRPr="001D7E90" w:rsidRDefault="005E7CAB" w:rsidP="001D7E90">
      <w:pPr>
        <w:pStyle w:val="ListParagraph"/>
        <w:numPr>
          <w:ilvl w:val="0"/>
          <w:numId w:val="14"/>
        </w:numPr>
        <w:autoSpaceDE w:val="0"/>
        <w:autoSpaceDN w:val="0"/>
        <w:adjustRightInd w:val="0"/>
        <w:ind w:left="284" w:hanging="218"/>
        <w:jc w:val="both"/>
        <w:rPr>
          <w:rFonts w:eastAsia="Calibri" w:cs="Arial"/>
        </w:rPr>
      </w:pPr>
      <w:r w:rsidRPr="001D7E90">
        <w:rPr>
          <w:rFonts w:eastAsia="Calibri" w:cs="Arial"/>
        </w:rPr>
        <w:t>p</w:t>
      </w:r>
      <w:r w:rsidR="00B46F9C" w:rsidRPr="001D7E90">
        <w:rPr>
          <w:rFonts w:eastAsia="Calibri" w:cs="Arial"/>
        </w:rPr>
        <w:t>ärast ehitustegevust on soovitav puude tervislikku seisundit jälgida vähemalt kahe aasta jooksul ning vajadusel läbi viia hoolduslõikus kuivanud okste eemaldamiseks. Puu hukkumisel on ehitajal või maaomanikul kohustus asendusistutuse rajamiseks.</w:t>
      </w:r>
    </w:p>
    <w:p w14:paraId="26F7B9AB" w14:textId="77777777" w:rsidR="0003350E" w:rsidRPr="001D7E90" w:rsidRDefault="0003350E" w:rsidP="001D7E90">
      <w:pPr>
        <w:jc w:val="both"/>
        <w:rPr>
          <w:rFonts w:cs="Arial"/>
        </w:rPr>
      </w:pPr>
    </w:p>
    <w:p w14:paraId="51D8A64A" w14:textId="77777777" w:rsidR="00880A79" w:rsidRPr="001D7E90" w:rsidRDefault="00880A79" w:rsidP="001D7E90">
      <w:pPr>
        <w:pStyle w:val="Heading2"/>
        <w:numPr>
          <w:ilvl w:val="1"/>
          <w:numId w:val="4"/>
        </w:numPr>
        <w:tabs>
          <w:tab w:val="left" w:pos="426"/>
        </w:tabs>
        <w:rPr>
          <w:rFonts w:cs="Arial"/>
          <w:szCs w:val="22"/>
        </w:rPr>
      </w:pPr>
      <w:bookmarkStart w:id="47" w:name="_Toc146699418"/>
      <w:r w:rsidRPr="001D7E90">
        <w:rPr>
          <w:rFonts w:cs="Arial"/>
          <w:szCs w:val="22"/>
        </w:rPr>
        <w:t>Jäätmete prognoos ja käitlemine</w:t>
      </w:r>
      <w:bookmarkEnd w:id="47"/>
    </w:p>
    <w:p w14:paraId="7F705379" w14:textId="1821BEA4" w:rsidR="00880A79" w:rsidRPr="001D7E90" w:rsidRDefault="00880A79" w:rsidP="001D7E90">
      <w:pPr>
        <w:jc w:val="both"/>
        <w:rPr>
          <w:rFonts w:cs="Arial"/>
          <w:shd w:val="clear" w:color="auto" w:fill="FFFFFF"/>
        </w:rPr>
      </w:pPr>
      <w:r w:rsidRPr="001D7E90">
        <w:rPr>
          <w:rFonts w:cs="Arial"/>
        </w:rPr>
        <w:t>Jäätmete käitlemisel juhindutakse jäätmeseadusest ja Rae valla jäätmehoolduseeskirja nõuetest. Prügi kogumine toimub kinnistesse tühjendatavatesse konteineritesse. Prügikonteineri täpne asukoh</w:t>
      </w:r>
      <w:r w:rsidR="00995323" w:rsidRPr="001D7E90">
        <w:rPr>
          <w:rFonts w:cs="Arial"/>
        </w:rPr>
        <w:t>t</w:t>
      </w:r>
      <w:r w:rsidRPr="001D7E90">
        <w:rPr>
          <w:rFonts w:cs="Arial"/>
        </w:rPr>
        <w:t xml:space="preserve"> </w:t>
      </w:r>
      <w:r w:rsidRPr="001D7E90">
        <w:rPr>
          <w:rFonts w:cs="Arial"/>
        </w:rPr>
        <w:lastRenderedPageBreak/>
        <w:t xml:space="preserve">määratakse konkreetse ehitusprojekti asendiplaanil. Jäätmete mahuteid tuleb tühjendada sagedusega, mis väldib mahutite </w:t>
      </w:r>
      <w:proofErr w:type="spellStart"/>
      <w:r w:rsidRPr="001D7E90">
        <w:rPr>
          <w:rFonts w:cs="Arial"/>
        </w:rPr>
        <w:t>ületäitumise</w:t>
      </w:r>
      <w:proofErr w:type="spellEnd"/>
      <w:r w:rsidRPr="001D7E90">
        <w:rPr>
          <w:rFonts w:cs="Arial"/>
        </w:rPr>
        <w:t>, haisu tekke ja ümbruskonna reostuse. Jäätmete kogumist viia läbi sorteeritult, et võimaldada jäätmete taaskasutamist. Prügi äravedu peab toimuma vastavat kvalifikatsiooni omava ettevõtte poolt, kellega kinnistu omanik sõlmi</w:t>
      </w:r>
      <w:r w:rsidR="00995323" w:rsidRPr="001D7E90">
        <w:rPr>
          <w:rFonts w:cs="Arial"/>
        </w:rPr>
        <w:t>b</w:t>
      </w:r>
      <w:r w:rsidRPr="001D7E90">
        <w:rPr>
          <w:rFonts w:cs="Arial"/>
        </w:rPr>
        <w:t xml:space="preserve"> vastava lepingu. </w:t>
      </w:r>
      <w:bookmarkStart w:id="48" w:name="_Hlk69298873"/>
      <w:r w:rsidRPr="001D7E90">
        <w:rPr>
          <w:rFonts w:cs="Arial"/>
          <w:shd w:val="clear" w:color="auto" w:fill="FFFFFF"/>
        </w:rPr>
        <w:t>Ohtlikke jäätmeid võib üle anda vastavale ettevõttele, kellel on olemas jäätmeluba ohtlike jäätmete taaskasutamiseks ja kõrvaldamiseks</w:t>
      </w:r>
      <w:bookmarkEnd w:id="48"/>
      <w:r w:rsidRPr="001D7E90">
        <w:rPr>
          <w:rFonts w:cs="Arial"/>
          <w:shd w:val="clear" w:color="auto" w:fill="FFFFFF"/>
        </w:rPr>
        <w:t>.</w:t>
      </w:r>
    </w:p>
    <w:p w14:paraId="353DF866" w14:textId="3386459A" w:rsidR="00F40EF1" w:rsidRPr="001D7E90" w:rsidRDefault="00F40EF1" w:rsidP="001D7E90">
      <w:pPr>
        <w:jc w:val="both"/>
        <w:rPr>
          <w:rFonts w:cs="Arial"/>
        </w:rPr>
      </w:pPr>
      <w:r w:rsidRPr="001D7E90">
        <w:rPr>
          <w:rFonts w:cs="Arial"/>
        </w:rPr>
        <w:t>Jäätmemahutid peavad paiknema naaberkinnistust vähemalt 3 m kaugusel, kui naaberkinnistute omanikud ei lepi kokku teisiti.</w:t>
      </w:r>
    </w:p>
    <w:p w14:paraId="7A2365FB" w14:textId="2E455797" w:rsidR="00880A79" w:rsidRPr="001D7E90" w:rsidRDefault="00880A79" w:rsidP="001D7E90">
      <w:pPr>
        <w:jc w:val="both"/>
        <w:rPr>
          <w:rFonts w:cs="Arial"/>
        </w:rPr>
      </w:pPr>
      <w:r w:rsidRPr="001D7E90">
        <w:rPr>
          <w:rFonts w:cs="Arial"/>
        </w:rPr>
        <w:t>Prügikonteinerile tagada võimalikult lihtne liikluskorralduslik ligipääs, järgides Rae valla jäätmehoolduseeskirja ning jäätmevedaja kehtestatud nõudeid konteineri ja selle asukoha suhtes.</w:t>
      </w:r>
    </w:p>
    <w:p w14:paraId="3B0C5761" w14:textId="77777777" w:rsidR="00321A63" w:rsidRPr="001D7E90" w:rsidRDefault="00321A63" w:rsidP="001D7E90">
      <w:pPr>
        <w:jc w:val="both"/>
        <w:rPr>
          <w:rFonts w:eastAsia="Calibri" w:cs="Arial"/>
        </w:rPr>
      </w:pPr>
    </w:p>
    <w:p w14:paraId="6380EE31" w14:textId="77777777" w:rsidR="00E81250" w:rsidRPr="001D7E90" w:rsidRDefault="00E81250" w:rsidP="001D7E90">
      <w:pPr>
        <w:pStyle w:val="Heading2"/>
        <w:numPr>
          <w:ilvl w:val="1"/>
          <w:numId w:val="4"/>
        </w:numPr>
        <w:tabs>
          <w:tab w:val="left" w:pos="426"/>
        </w:tabs>
        <w:rPr>
          <w:rFonts w:cs="Arial"/>
          <w:szCs w:val="22"/>
        </w:rPr>
      </w:pPr>
      <w:bookmarkStart w:id="49" w:name="_Toc497647813"/>
      <w:bookmarkStart w:id="50" w:name="_Toc146699419"/>
      <w:r w:rsidRPr="001D7E90">
        <w:rPr>
          <w:rFonts w:cs="Arial"/>
          <w:szCs w:val="22"/>
        </w:rPr>
        <w:t>Tuleohutusnõuded</w:t>
      </w:r>
      <w:bookmarkEnd w:id="49"/>
      <w:bookmarkEnd w:id="50"/>
    </w:p>
    <w:p w14:paraId="643EB25A" w14:textId="39EB139E" w:rsidR="00901052" w:rsidRPr="001D7E90" w:rsidRDefault="00791F2A" w:rsidP="001D7E90">
      <w:pPr>
        <w:jc w:val="both"/>
        <w:rPr>
          <w:rFonts w:eastAsia="Calibri" w:cs="Arial"/>
        </w:rPr>
      </w:pPr>
      <w:r w:rsidRPr="001D7E90">
        <w:rPr>
          <w:rFonts w:eastAsia="Calibri" w:cs="Arial"/>
        </w:rPr>
        <w:t xml:space="preserve">Planeeringu tuleohutuse osa koostamisel on aluseks siseministri </w:t>
      </w:r>
      <w:r w:rsidR="006A563A" w:rsidRPr="001D7E90">
        <w:rPr>
          <w:rFonts w:eastAsia="Calibri" w:cs="Arial"/>
        </w:rPr>
        <w:t>30. märtsi 2017</w:t>
      </w:r>
      <w:r w:rsidRPr="001D7E90">
        <w:rPr>
          <w:rFonts w:eastAsia="Calibri" w:cs="Arial"/>
        </w:rPr>
        <w:t xml:space="preserve">. a määrus nr </w:t>
      </w:r>
      <w:r w:rsidR="008A7521" w:rsidRPr="001D7E90">
        <w:rPr>
          <w:rFonts w:eastAsia="Calibri" w:cs="Arial"/>
        </w:rPr>
        <w:t>17</w:t>
      </w:r>
      <w:r w:rsidRPr="001D7E90">
        <w:rPr>
          <w:rFonts w:eastAsia="Calibri" w:cs="Arial"/>
        </w:rPr>
        <w:t xml:space="preserve"> „Ehitisele esitatavad tuleohutusnõuded”.</w:t>
      </w:r>
      <w:r w:rsidR="004B4B03" w:rsidRPr="001D7E90">
        <w:rPr>
          <w:rFonts w:eastAsia="Calibri" w:cs="Arial"/>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1D7E90" w:rsidRDefault="0004251A" w:rsidP="001D7E90">
      <w:pPr>
        <w:jc w:val="both"/>
        <w:rPr>
          <w:rFonts w:eastAsia="Calibri" w:cs="Arial"/>
        </w:rPr>
      </w:pPr>
      <w:r w:rsidRPr="001D7E90">
        <w:rPr>
          <w:rFonts w:eastAsia="Calibri" w:cs="Arial"/>
        </w:rPr>
        <w:t>Tulekustutusvee lahendus vastavalt standardile EVS 812-6:2012/AC:2016 „Ehitiste tuleohutus. Osa 6: Tuletõrje veevarustus”.</w:t>
      </w:r>
    </w:p>
    <w:p w14:paraId="57623186" w14:textId="7D60884D" w:rsidR="005E7D8A" w:rsidRPr="001D7E90" w:rsidRDefault="005E7D8A" w:rsidP="001D7E90">
      <w:pPr>
        <w:jc w:val="both"/>
        <w:rPr>
          <w:rFonts w:cs="Arial"/>
        </w:rPr>
      </w:pPr>
      <w:r w:rsidRPr="001D7E90">
        <w:t xml:space="preserve">Hoone(te) korruste arvust, kõrgusest, pindalast ja kasutajate arvust ning kasutusviisist tulenevalt määrata täpne tuleohutusklass ehitusprojekti koostamisel. </w:t>
      </w:r>
      <w:r w:rsidRPr="001D7E90">
        <w:rPr>
          <w:rFonts w:cs="Arial"/>
        </w:rPr>
        <w:t>Hoonete projekteerimisel tuleb lähtuvalt hoonete tuleohutusklassist tagada hoonete jagamine tuletõkkesektsioonideks vastavuses kehtivatele õigusaktidele ja kasutatavatele standarditele ning tagada hoone varustatus tuleohutuspaigaldistega.</w:t>
      </w:r>
    </w:p>
    <w:p w14:paraId="58C6B133" w14:textId="48CCCC34" w:rsidR="005E7D8A" w:rsidRPr="001D7E90" w:rsidRDefault="005E7D8A" w:rsidP="001D7E90">
      <w:pPr>
        <w:jc w:val="both"/>
        <w:rPr>
          <w:rFonts w:eastAsia="Calibri" w:cs="Arial"/>
        </w:rPr>
      </w:pPr>
      <w:r w:rsidRPr="001D7E90">
        <w:rPr>
          <w:rFonts w:eastAsia="Times New Roman" w:cs="Arial"/>
          <w:lang w:eastAsia="ar-SA"/>
        </w:rPr>
        <w:t xml:space="preserve">Planeeritud kruntide </w:t>
      </w:r>
      <w:proofErr w:type="spellStart"/>
      <w:r w:rsidRPr="001D7E90">
        <w:rPr>
          <w:rFonts w:eastAsia="Times New Roman" w:cs="Arial"/>
          <w:lang w:eastAsia="ar-SA"/>
        </w:rPr>
        <w:t>pos</w:t>
      </w:r>
      <w:proofErr w:type="spellEnd"/>
      <w:r w:rsidRPr="001D7E90">
        <w:rPr>
          <w:rFonts w:eastAsia="Times New Roman" w:cs="Arial"/>
          <w:lang w:eastAsia="ar-SA"/>
        </w:rPr>
        <w:t xml:space="preserve"> nr 2 ja 3 hoonestusalad võimaldavad kavandada hoonete ehitamist eraldiseisvatena või ehitatuna piirile kokku tuleohutusnõudeid järgides.</w:t>
      </w:r>
      <w:r w:rsidRPr="001D7E90">
        <w:rPr>
          <w:rFonts w:cs="Arial"/>
        </w:rPr>
        <w:t xml:space="preserve"> </w:t>
      </w:r>
      <w:r w:rsidRPr="001D7E90">
        <w:rPr>
          <w:rFonts w:eastAsia="Calibri" w:cs="Arial"/>
        </w:rPr>
        <w:t>Tuleohutusest tulenevalt on naaberkruntidel paiknevate hoonete vaheline minimaalne vahekaugus ette nähtud 8 m.</w:t>
      </w:r>
    </w:p>
    <w:p w14:paraId="3510F79B" w14:textId="5988DC00" w:rsidR="00901052" w:rsidRPr="001D7E90" w:rsidRDefault="00901052" w:rsidP="001D7E90">
      <w:pPr>
        <w:jc w:val="both"/>
        <w:rPr>
          <w:rFonts w:eastAsia="Calibri" w:cs="Arial"/>
        </w:rPr>
      </w:pPr>
      <w:r w:rsidRPr="001D7E90">
        <w:rPr>
          <w:rFonts w:eastAsia="Calibri" w:cs="Arial"/>
        </w:rPr>
        <w:t>Joonisel AS-04 Põhijoonis on</w:t>
      </w:r>
      <w:r w:rsidR="00AA4161" w:rsidRPr="001D7E90">
        <w:rPr>
          <w:rFonts w:eastAsia="Calibri" w:cs="Arial"/>
        </w:rPr>
        <w:t xml:space="preserve"> näidatud lubatud hoonestusala.</w:t>
      </w:r>
    </w:p>
    <w:p w14:paraId="7675A6BB" w14:textId="5BD0627E" w:rsidR="00243F9B" w:rsidRPr="001D7E90" w:rsidRDefault="00901052" w:rsidP="001D7E90">
      <w:pPr>
        <w:jc w:val="both"/>
        <w:rPr>
          <w:rFonts w:eastAsia="Calibri" w:cs="Arial"/>
        </w:rPr>
      </w:pPr>
      <w:r w:rsidRPr="001D7E90">
        <w:rPr>
          <w:rFonts w:eastAsia="Calibri" w:cs="Arial"/>
        </w:rPr>
        <w:t>Päästemeeskonnale on tagatud päästetööde tegemiseks piisav juurdepääs tulekahju kustutamiseks ettenähtud päästevahenditega.</w:t>
      </w:r>
    </w:p>
    <w:p w14:paraId="1A26EF39" w14:textId="77777777" w:rsidR="00751ECE" w:rsidRPr="001D7E90" w:rsidRDefault="00751ECE" w:rsidP="001D7E90">
      <w:pPr>
        <w:jc w:val="both"/>
        <w:rPr>
          <w:rFonts w:cs="Arial"/>
        </w:rPr>
      </w:pPr>
    </w:p>
    <w:p w14:paraId="62B4239D" w14:textId="77777777" w:rsidR="00CE7B6A" w:rsidRPr="001D7E90" w:rsidRDefault="00023FE0" w:rsidP="001D7E90">
      <w:pPr>
        <w:pStyle w:val="Heading2"/>
        <w:numPr>
          <w:ilvl w:val="1"/>
          <w:numId w:val="4"/>
        </w:numPr>
        <w:tabs>
          <w:tab w:val="left" w:pos="426"/>
        </w:tabs>
        <w:rPr>
          <w:rFonts w:cs="Arial"/>
          <w:szCs w:val="22"/>
        </w:rPr>
      </w:pPr>
      <w:bookmarkStart w:id="51" w:name="_Toc146699420"/>
      <w:r w:rsidRPr="001D7E90">
        <w:rPr>
          <w:rFonts w:cs="Arial"/>
          <w:szCs w:val="22"/>
        </w:rPr>
        <w:t>Tehnovõrkude lahendus</w:t>
      </w:r>
      <w:bookmarkEnd w:id="51"/>
    </w:p>
    <w:p w14:paraId="2582FA7B" w14:textId="403145D6" w:rsidR="00BD4DE1" w:rsidRPr="001D7E90" w:rsidRDefault="00C762A9" w:rsidP="001D7E90">
      <w:pPr>
        <w:jc w:val="both"/>
        <w:rPr>
          <w:rFonts w:cs="Arial"/>
          <w:lang w:eastAsia="ar-SA"/>
        </w:rPr>
      </w:pPr>
      <w:r w:rsidRPr="001D7E90">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30829A5D" w14:textId="77777777" w:rsidR="00053050" w:rsidRPr="001D7E90" w:rsidRDefault="00053050" w:rsidP="001D7E90">
      <w:pPr>
        <w:jc w:val="both"/>
        <w:rPr>
          <w:rFonts w:cs="Arial"/>
          <w:lang w:eastAsia="ar-SA"/>
        </w:rPr>
      </w:pPr>
    </w:p>
    <w:p w14:paraId="63AFAADC" w14:textId="23802776" w:rsidR="00053050" w:rsidRPr="001D7E90" w:rsidRDefault="00053050" w:rsidP="001D7E90">
      <w:pPr>
        <w:pStyle w:val="Heading2"/>
        <w:numPr>
          <w:ilvl w:val="1"/>
          <w:numId w:val="4"/>
        </w:numPr>
        <w:tabs>
          <w:tab w:val="left" w:pos="426"/>
        </w:tabs>
        <w:rPr>
          <w:rFonts w:cs="Arial"/>
          <w:szCs w:val="22"/>
        </w:rPr>
      </w:pPr>
      <w:bookmarkStart w:id="52" w:name="_Toc146699421"/>
      <w:r w:rsidRPr="001D7E90">
        <w:rPr>
          <w:rFonts w:cs="Arial"/>
          <w:szCs w:val="22"/>
        </w:rPr>
        <w:t>Vertikaalplaneerimine ja sademevee ärajuhtimine</w:t>
      </w:r>
      <w:bookmarkEnd w:id="52"/>
    </w:p>
    <w:p w14:paraId="20B49DA8" w14:textId="77777777" w:rsidR="00053050" w:rsidRPr="001D7E90" w:rsidRDefault="00053050" w:rsidP="001D7E90">
      <w:pPr>
        <w:jc w:val="both"/>
        <w:rPr>
          <w:rFonts w:cs="Arial"/>
        </w:rPr>
      </w:pPr>
      <w:r w:rsidRPr="001D7E90">
        <w:rPr>
          <w:rFonts w:cs="Arial"/>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C110634" w14:textId="77777777" w:rsidR="00053050" w:rsidRPr="001D7E90" w:rsidRDefault="00053050" w:rsidP="001D7E90">
      <w:pPr>
        <w:jc w:val="both"/>
        <w:rPr>
          <w:rFonts w:cs="Arial"/>
        </w:rPr>
      </w:pPr>
      <w:r w:rsidRPr="001D7E90">
        <w:rPr>
          <w:rFonts w:cs="Arial"/>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4427E05E" w14:textId="77777777" w:rsidR="00053050" w:rsidRPr="001D7E90" w:rsidRDefault="00053050" w:rsidP="001D7E90">
      <w:pPr>
        <w:jc w:val="both"/>
        <w:rPr>
          <w:rFonts w:cs="Arial"/>
        </w:rPr>
      </w:pPr>
      <w:r w:rsidRPr="001D7E90">
        <w:rPr>
          <w:rFonts w:cs="Arial"/>
        </w:rPr>
        <w:t>Planeeringuala põhjavee kaitseks kasutada järgmisi meetmeid – mitte immutada reovett või juhtida saasteaineid haljasaladele.</w:t>
      </w:r>
    </w:p>
    <w:p w14:paraId="064158CD" w14:textId="26FFCEDD" w:rsidR="00053050" w:rsidRPr="001D7E90" w:rsidRDefault="00053050" w:rsidP="001D7E90">
      <w:pPr>
        <w:jc w:val="both"/>
        <w:rPr>
          <w:rFonts w:cs="Arial"/>
        </w:rPr>
      </w:pPr>
      <w:r w:rsidRPr="001D7E90">
        <w:rPr>
          <w:rFonts w:cs="Arial"/>
        </w:rPr>
        <w:t>Vertikaalplaneerimine lahendatakse hoone ehitusprojekti staadiumis ja lahendusega tuleb tagada, et sademevesi ei valguks kõrval maaüksustele.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5C040159" w14:textId="3EAFB985" w:rsidR="00053050" w:rsidRPr="001D7E90" w:rsidRDefault="00053050" w:rsidP="001D7E90">
      <w:pPr>
        <w:jc w:val="both"/>
        <w:rPr>
          <w:rFonts w:cs="Arial"/>
        </w:rPr>
      </w:pPr>
      <w:r w:rsidRPr="001D7E90">
        <w:rPr>
          <w:rFonts w:cs="Arial"/>
        </w:rPr>
        <w:t>Tee projekteerimisel arvestada maapinna looduslike kalletega. Teekatte pind rajada kõrgemale ümbritsevast maapinnast.</w:t>
      </w:r>
    </w:p>
    <w:p w14:paraId="6845D9A4" w14:textId="77777777" w:rsidR="00E36B30" w:rsidRPr="001D7E90" w:rsidRDefault="00E36B30" w:rsidP="001D7E90">
      <w:pPr>
        <w:jc w:val="both"/>
        <w:rPr>
          <w:rFonts w:cs="Arial"/>
          <w:lang w:eastAsia="ar-SA"/>
        </w:rPr>
      </w:pPr>
    </w:p>
    <w:p w14:paraId="7FDE7578" w14:textId="1068D524" w:rsidR="009A4269" w:rsidRPr="001D7E90" w:rsidRDefault="009A4269" w:rsidP="001D7E90">
      <w:pPr>
        <w:pStyle w:val="Heading2"/>
        <w:numPr>
          <w:ilvl w:val="1"/>
          <w:numId w:val="4"/>
        </w:numPr>
        <w:tabs>
          <w:tab w:val="left" w:pos="426"/>
        </w:tabs>
        <w:rPr>
          <w:rFonts w:cs="Arial"/>
          <w:szCs w:val="22"/>
        </w:rPr>
      </w:pPr>
      <w:bookmarkStart w:id="53" w:name="_Toc146699422"/>
      <w:r w:rsidRPr="001D7E90">
        <w:rPr>
          <w:rFonts w:cs="Arial"/>
          <w:szCs w:val="22"/>
        </w:rPr>
        <w:t>Meetmed kuritegevuse ennetamiseks</w:t>
      </w:r>
      <w:bookmarkEnd w:id="53"/>
    </w:p>
    <w:p w14:paraId="6A7F5FED" w14:textId="77777777" w:rsidR="009A4269" w:rsidRPr="001D7E90" w:rsidRDefault="009A4269" w:rsidP="001D7E90">
      <w:pPr>
        <w:jc w:val="both"/>
        <w:rPr>
          <w:rFonts w:cs="Arial"/>
        </w:rPr>
      </w:pPr>
      <w:r w:rsidRPr="001D7E90">
        <w:rPr>
          <w:rFonts w:cs="Arial"/>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1D7E90" w:rsidRDefault="009A4269" w:rsidP="001D7E90">
      <w:pPr>
        <w:numPr>
          <w:ilvl w:val="0"/>
          <w:numId w:val="20"/>
        </w:numPr>
        <w:suppressAutoHyphens/>
        <w:ind w:left="284" w:hanging="218"/>
        <w:jc w:val="both"/>
        <w:rPr>
          <w:rFonts w:cs="Arial"/>
        </w:rPr>
      </w:pPr>
      <w:r w:rsidRPr="001D7E90">
        <w:rPr>
          <w:rFonts w:cs="Arial"/>
        </w:rPr>
        <w:t>nähtavus,</w:t>
      </w:r>
    </w:p>
    <w:p w14:paraId="351F018C" w14:textId="77777777" w:rsidR="009A4269" w:rsidRPr="001D7E90" w:rsidRDefault="009A4269" w:rsidP="001D7E90">
      <w:pPr>
        <w:numPr>
          <w:ilvl w:val="0"/>
          <w:numId w:val="20"/>
        </w:numPr>
        <w:suppressAutoHyphens/>
        <w:ind w:left="284" w:hanging="218"/>
        <w:jc w:val="both"/>
        <w:rPr>
          <w:rFonts w:cs="Arial"/>
        </w:rPr>
      </w:pPr>
      <w:r w:rsidRPr="001D7E90">
        <w:rPr>
          <w:rFonts w:cs="Arial"/>
        </w:rPr>
        <w:lastRenderedPageBreak/>
        <w:t>juurdepääsuvõimalus,</w:t>
      </w:r>
    </w:p>
    <w:p w14:paraId="018B1814" w14:textId="77777777" w:rsidR="009A4269" w:rsidRPr="001D7E90" w:rsidRDefault="009A4269" w:rsidP="001D7E90">
      <w:pPr>
        <w:numPr>
          <w:ilvl w:val="0"/>
          <w:numId w:val="20"/>
        </w:numPr>
        <w:suppressAutoHyphens/>
        <w:ind w:left="284" w:hanging="218"/>
        <w:jc w:val="both"/>
        <w:rPr>
          <w:rFonts w:cs="Arial"/>
        </w:rPr>
      </w:pPr>
      <w:r w:rsidRPr="001D7E90">
        <w:rPr>
          <w:rFonts w:cs="Arial"/>
        </w:rPr>
        <w:t>territoriaalsus,</w:t>
      </w:r>
    </w:p>
    <w:p w14:paraId="50275DEE" w14:textId="77777777" w:rsidR="009A4269" w:rsidRPr="001D7E90" w:rsidRDefault="009A4269" w:rsidP="001D7E90">
      <w:pPr>
        <w:numPr>
          <w:ilvl w:val="0"/>
          <w:numId w:val="20"/>
        </w:numPr>
        <w:suppressAutoHyphens/>
        <w:ind w:left="284" w:hanging="218"/>
        <w:jc w:val="both"/>
        <w:rPr>
          <w:rFonts w:cs="Arial"/>
        </w:rPr>
      </w:pPr>
      <w:r w:rsidRPr="001D7E90">
        <w:rPr>
          <w:rFonts w:cs="Arial"/>
        </w:rPr>
        <w:t>vastupidavus,</w:t>
      </w:r>
    </w:p>
    <w:p w14:paraId="114B42D0" w14:textId="77777777" w:rsidR="009A4269" w:rsidRPr="001D7E90" w:rsidRDefault="009A4269" w:rsidP="001D7E90">
      <w:pPr>
        <w:numPr>
          <w:ilvl w:val="0"/>
          <w:numId w:val="20"/>
        </w:numPr>
        <w:suppressAutoHyphens/>
        <w:ind w:left="284" w:hanging="218"/>
        <w:jc w:val="both"/>
        <w:rPr>
          <w:rFonts w:cs="Arial"/>
        </w:rPr>
      </w:pPr>
      <w:r w:rsidRPr="001D7E90">
        <w:rPr>
          <w:rFonts w:cs="Arial"/>
        </w:rPr>
        <w:t>valgustatus.</w:t>
      </w:r>
    </w:p>
    <w:p w14:paraId="0F4EF238" w14:textId="04754FFE" w:rsidR="009A4269" w:rsidRPr="001D7E90" w:rsidRDefault="009A4269" w:rsidP="001D7E90">
      <w:pPr>
        <w:jc w:val="both"/>
        <w:rPr>
          <w:rFonts w:cs="Arial"/>
        </w:rPr>
      </w:pPr>
      <w:r w:rsidRPr="001D7E90">
        <w:rPr>
          <w:rFonts w:cs="Arial"/>
        </w:rPr>
        <w:t>Käesolev planeering soovitab:</w:t>
      </w:r>
    </w:p>
    <w:p w14:paraId="62AEFAD9" w14:textId="77777777" w:rsidR="009A4269" w:rsidRPr="001D7E90" w:rsidRDefault="009A4269" w:rsidP="001D7E90">
      <w:pPr>
        <w:numPr>
          <w:ilvl w:val="0"/>
          <w:numId w:val="20"/>
        </w:numPr>
        <w:suppressAutoHyphens/>
        <w:ind w:left="284" w:hanging="218"/>
        <w:jc w:val="both"/>
        <w:rPr>
          <w:rFonts w:cs="Arial"/>
        </w:rPr>
      </w:pPr>
      <w:r w:rsidRPr="001D7E90">
        <w:rPr>
          <w:rFonts w:cs="Arial"/>
        </w:rPr>
        <w:t>kinnistu valgustada ja heakorrastada,</w:t>
      </w:r>
    </w:p>
    <w:p w14:paraId="6DDA52FC" w14:textId="77777777" w:rsidR="009A4269" w:rsidRPr="001D7E90" w:rsidRDefault="009A4269" w:rsidP="001D7E90">
      <w:pPr>
        <w:numPr>
          <w:ilvl w:val="0"/>
          <w:numId w:val="20"/>
        </w:numPr>
        <w:suppressAutoHyphens/>
        <w:ind w:left="284" w:hanging="218"/>
        <w:jc w:val="both"/>
        <w:rPr>
          <w:rFonts w:cs="Arial"/>
        </w:rPr>
      </w:pPr>
      <w:r w:rsidRPr="001D7E90">
        <w:rPr>
          <w:rFonts w:cs="Arial"/>
        </w:rPr>
        <w:t>tagada hea nähtavus,</w:t>
      </w:r>
    </w:p>
    <w:p w14:paraId="6BAE8CEC" w14:textId="77777777" w:rsidR="009A4269" w:rsidRPr="001D7E90" w:rsidRDefault="009A4269" w:rsidP="001D7E90">
      <w:pPr>
        <w:numPr>
          <w:ilvl w:val="0"/>
          <w:numId w:val="20"/>
        </w:numPr>
        <w:suppressAutoHyphens/>
        <w:ind w:left="284" w:hanging="218"/>
        <w:jc w:val="both"/>
        <w:rPr>
          <w:rFonts w:cs="Arial"/>
        </w:rPr>
      </w:pPr>
      <w:r w:rsidRPr="001D7E90">
        <w:rPr>
          <w:rFonts w:cs="Arial"/>
        </w:rPr>
        <w:t>kasutada vastupidavaid materjale.</w:t>
      </w:r>
    </w:p>
    <w:p w14:paraId="779960DC" w14:textId="77777777" w:rsidR="00780BA5" w:rsidRDefault="00780BA5" w:rsidP="001D7E90">
      <w:pPr>
        <w:tabs>
          <w:tab w:val="center" w:pos="3829"/>
          <w:tab w:val="right" w:pos="8149"/>
          <w:tab w:val="left" w:pos="8789"/>
        </w:tabs>
        <w:autoSpaceDE w:val="0"/>
        <w:jc w:val="both"/>
        <w:rPr>
          <w:rFonts w:cs="Arial"/>
        </w:rPr>
      </w:pPr>
    </w:p>
    <w:p w14:paraId="2BD0AF36" w14:textId="137E83F7" w:rsidR="009A4269" w:rsidRPr="001D7E90" w:rsidRDefault="009A4269" w:rsidP="001D7E90">
      <w:pPr>
        <w:tabs>
          <w:tab w:val="center" w:pos="3829"/>
          <w:tab w:val="right" w:pos="8149"/>
          <w:tab w:val="left" w:pos="8789"/>
        </w:tabs>
        <w:autoSpaceDE w:val="0"/>
        <w:jc w:val="both"/>
        <w:rPr>
          <w:rFonts w:cs="Arial"/>
        </w:rPr>
      </w:pPr>
      <w:r w:rsidRPr="001D7E90">
        <w:rPr>
          <w:rFonts w:cs="Arial"/>
        </w:rPr>
        <w:t>Ehitusprojekti staadiumis lahendatakse välise valgustuse ja piirdeaedade paiknemine.</w:t>
      </w:r>
    </w:p>
    <w:p w14:paraId="07D72D81" w14:textId="64F95C04" w:rsidR="00F47EF6" w:rsidRPr="001D7E90" w:rsidRDefault="00F47EF6" w:rsidP="001D7E90">
      <w:pPr>
        <w:jc w:val="both"/>
        <w:rPr>
          <w:rFonts w:cs="Arial"/>
        </w:rPr>
      </w:pPr>
    </w:p>
    <w:p w14:paraId="3B6196BA" w14:textId="77777777" w:rsidR="00BB3204" w:rsidRPr="001D7E90" w:rsidRDefault="00BB3204" w:rsidP="001D7E90">
      <w:pPr>
        <w:autoSpaceDE w:val="0"/>
        <w:autoSpaceDN w:val="0"/>
        <w:adjustRightInd w:val="0"/>
        <w:jc w:val="both"/>
        <w:rPr>
          <w:rFonts w:cs="Arial"/>
        </w:rPr>
      </w:pPr>
    </w:p>
    <w:p w14:paraId="29E041E7" w14:textId="254061A6" w:rsidR="00C14331" w:rsidRPr="001D7E90" w:rsidRDefault="00B0615D" w:rsidP="001D7E90">
      <w:pPr>
        <w:pStyle w:val="Heading1"/>
        <w:numPr>
          <w:ilvl w:val="0"/>
          <w:numId w:val="4"/>
        </w:numPr>
        <w:tabs>
          <w:tab w:val="left" w:pos="284"/>
        </w:tabs>
        <w:jc w:val="both"/>
        <w:rPr>
          <w:rFonts w:cs="Arial"/>
          <w:caps/>
          <w:szCs w:val="22"/>
        </w:rPr>
      </w:pPr>
      <w:bookmarkStart w:id="54" w:name="_Toc146699423"/>
      <w:bookmarkEnd w:id="0"/>
      <w:r w:rsidRPr="001D7E90">
        <w:rPr>
          <w:rFonts w:cs="Arial"/>
          <w:caps/>
          <w:szCs w:val="22"/>
        </w:rPr>
        <w:t>KESKKONNATINGIMUSED JA VÕIMALIKU KESKKONNAMÕJU HINDAMINE</w:t>
      </w:r>
      <w:bookmarkEnd w:id="54"/>
    </w:p>
    <w:p w14:paraId="23D2E313" w14:textId="77777777" w:rsidR="00982CDF" w:rsidRPr="001D7E90" w:rsidRDefault="00982CDF" w:rsidP="001D7E90">
      <w:pPr>
        <w:rPr>
          <w:rFonts w:cs="Arial"/>
        </w:rPr>
      </w:pPr>
    </w:p>
    <w:p w14:paraId="72A17C01" w14:textId="77777777" w:rsidR="006F3FD4" w:rsidRPr="001D7E90" w:rsidRDefault="006F3FD4" w:rsidP="001D7E90">
      <w:pPr>
        <w:pStyle w:val="Heading2"/>
        <w:numPr>
          <w:ilvl w:val="1"/>
          <w:numId w:val="4"/>
        </w:numPr>
        <w:tabs>
          <w:tab w:val="left" w:pos="426"/>
        </w:tabs>
        <w:rPr>
          <w:rFonts w:cs="Arial"/>
          <w:szCs w:val="22"/>
        </w:rPr>
      </w:pPr>
      <w:bookmarkStart w:id="55" w:name="_Toc146699424"/>
      <w:r w:rsidRPr="001D7E90">
        <w:rPr>
          <w:rFonts w:cs="Arial"/>
          <w:szCs w:val="22"/>
        </w:rPr>
        <w:t>Eessõna</w:t>
      </w:r>
      <w:bookmarkEnd w:id="55"/>
    </w:p>
    <w:p w14:paraId="381F350A" w14:textId="77777777" w:rsidR="006F3FD4" w:rsidRPr="001D7E90" w:rsidRDefault="006F3FD4" w:rsidP="001D7E90">
      <w:pPr>
        <w:jc w:val="both"/>
        <w:rPr>
          <w:rFonts w:eastAsia="Calibri" w:cs="Arial"/>
        </w:rPr>
      </w:pPr>
      <w:r w:rsidRPr="001D7E90">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1D7E90" w:rsidRDefault="006F3FD4" w:rsidP="001D7E90">
      <w:pPr>
        <w:jc w:val="both"/>
        <w:rPr>
          <w:rFonts w:eastAsia="Calibri" w:cs="Arial"/>
        </w:rPr>
      </w:pPr>
      <w:r w:rsidRPr="001D7E90">
        <w:rPr>
          <w:rFonts w:eastAsia="Calibri" w:cs="Arial"/>
        </w:rPr>
        <w:t>Kavandatav tegevus on oma iseloomult eeldatavalt ohtu ei kujuta. Planeeritava tegevusega ei kaasne eeldatavalt olulisi kahjulikke tagajärgi ja ei avalda olulist mõju ning ei põhjusta keskkonnas pöördumatuid muudatusi.</w:t>
      </w:r>
    </w:p>
    <w:p w14:paraId="53B52005" w14:textId="77777777" w:rsidR="00D375C8" w:rsidRPr="001D7E90" w:rsidRDefault="00D375C8" w:rsidP="001D7E90">
      <w:pPr>
        <w:jc w:val="both"/>
        <w:rPr>
          <w:rFonts w:eastAsia="Calibri" w:cs="Arial"/>
          <w:u w:val="single"/>
        </w:rPr>
      </w:pPr>
    </w:p>
    <w:p w14:paraId="0C80B142" w14:textId="2287EDA9" w:rsidR="006F3FD4" w:rsidRPr="001D7E90" w:rsidRDefault="006F3FD4" w:rsidP="001D7E90">
      <w:pPr>
        <w:jc w:val="both"/>
        <w:rPr>
          <w:rFonts w:eastAsia="Calibri" w:cs="Arial"/>
          <w:u w:val="single"/>
        </w:rPr>
      </w:pPr>
      <w:r w:rsidRPr="001D7E90">
        <w:rPr>
          <w:rFonts w:eastAsia="Calibri" w:cs="Arial"/>
          <w:u w:val="single"/>
        </w:rPr>
        <w:t>Lähtetingimused:</w:t>
      </w:r>
    </w:p>
    <w:p w14:paraId="401CE128" w14:textId="2151F64B" w:rsidR="006F3FD4" w:rsidRPr="001D7E90" w:rsidRDefault="00995323" w:rsidP="001D7E90">
      <w:pPr>
        <w:numPr>
          <w:ilvl w:val="0"/>
          <w:numId w:val="8"/>
        </w:numPr>
        <w:ind w:left="284" w:hanging="218"/>
        <w:contextualSpacing/>
        <w:jc w:val="both"/>
        <w:rPr>
          <w:rFonts w:eastAsia="Calibri" w:cs="Arial"/>
        </w:rPr>
      </w:pPr>
      <w:r w:rsidRPr="001D7E90">
        <w:rPr>
          <w:rFonts w:eastAsia="Calibri" w:cs="Arial"/>
        </w:rPr>
        <w:t>p</w:t>
      </w:r>
      <w:r w:rsidR="006F3FD4" w:rsidRPr="001D7E90">
        <w:rPr>
          <w:rFonts w:eastAsia="Calibri" w:cs="Arial"/>
        </w:rPr>
        <w:t>lan</w:t>
      </w:r>
      <w:r w:rsidR="009A4269" w:rsidRPr="001D7E90">
        <w:rPr>
          <w:rFonts w:eastAsia="Calibri" w:cs="Arial"/>
        </w:rPr>
        <w:t xml:space="preserve">eeringuala </w:t>
      </w:r>
      <w:r w:rsidR="006F3FD4" w:rsidRPr="001D7E90">
        <w:rPr>
          <w:rFonts w:eastAsia="Calibri" w:cs="Arial"/>
        </w:rPr>
        <w:t>on ehitisregistri andmetel hoone</w:t>
      </w:r>
      <w:r w:rsidR="009A4269" w:rsidRPr="001D7E90">
        <w:rPr>
          <w:rFonts w:eastAsia="Calibri" w:cs="Arial"/>
        </w:rPr>
        <w:t>s</w:t>
      </w:r>
      <w:r w:rsidR="005E7D8A" w:rsidRPr="001D7E90">
        <w:rPr>
          <w:rFonts w:eastAsia="Calibri" w:cs="Arial"/>
        </w:rPr>
        <w:t>tamata</w:t>
      </w:r>
      <w:r w:rsidR="006F3FD4" w:rsidRPr="001D7E90">
        <w:rPr>
          <w:rFonts w:eastAsia="Calibri" w:cs="Arial"/>
        </w:rPr>
        <w:t>;</w:t>
      </w:r>
    </w:p>
    <w:p w14:paraId="2EF68D81" w14:textId="6CB7CB45" w:rsidR="006F3FD4" w:rsidRPr="001D7E90" w:rsidRDefault="005E7D8A" w:rsidP="001D7E90">
      <w:pPr>
        <w:numPr>
          <w:ilvl w:val="0"/>
          <w:numId w:val="8"/>
        </w:numPr>
        <w:ind w:left="284" w:hanging="218"/>
        <w:contextualSpacing/>
        <w:jc w:val="both"/>
        <w:rPr>
          <w:rFonts w:eastAsia="Calibri" w:cs="Arial"/>
        </w:rPr>
      </w:pPr>
      <w:r w:rsidRPr="001D7E90">
        <w:rPr>
          <w:rFonts w:cs="Arial"/>
          <w:color w:val="000000"/>
        </w:rPr>
        <w:t>väärtuslik kõrghaljastus planeeritaval alal puudub;</w:t>
      </w:r>
    </w:p>
    <w:p w14:paraId="53B688F1" w14:textId="76AD2E0C" w:rsidR="006F3FD4" w:rsidRPr="001D7E90" w:rsidRDefault="006F3FD4" w:rsidP="001D7E90">
      <w:pPr>
        <w:numPr>
          <w:ilvl w:val="0"/>
          <w:numId w:val="8"/>
        </w:numPr>
        <w:ind w:left="284" w:hanging="218"/>
        <w:contextualSpacing/>
        <w:jc w:val="both"/>
        <w:rPr>
          <w:rFonts w:eastAsia="Calibri" w:cs="Arial"/>
        </w:rPr>
      </w:pPr>
      <w:r w:rsidRPr="001D7E90">
        <w:rPr>
          <w:rFonts w:eastAsia="Calibri" w:cs="Arial"/>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1D7E90" w:rsidRDefault="006F3FD4" w:rsidP="001D7E90">
      <w:pPr>
        <w:numPr>
          <w:ilvl w:val="0"/>
          <w:numId w:val="8"/>
        </w:numPr>
        <w:ind w:left="284" w:hanging="218"/>
        <w:contextualSpacing/>
        <w:jc w:val="both"/>
        <w:rPr>
          <w:rFonts w:eastAsia="Calibri" w:cs="Arial"/>
        </w:rPr>
      </w:pPr>
      <w:r w:rsidRPr="001D7E90">
        <w:rPr>
          <w:rFonts w:eastAsia="Calibri" w:cs="Arial"/>
        </w:rPr>
        <w:t>teadaolevalt ei ole planeeringualal kaitsealuste taimede leiukohti;</w:t>
      </w:r>
    </w:p>
    <w:p w14:paraId="39252483" w14:textId="10FDEF46" w:rsidR="006F3FD4" w:rsidRPr="001D7E90" w:rsidRDefault="006F3FD4" w:rsidP="001D7E90">
      <w:pPr>
        <w:numPr>
          <w:ilvl w:val="0"/>
          <w:numId w:val="8"/>
        </w:numPr>
        <w:ind w:left="284" w:hanging="218"/>
        <w:contextualSpacing/>
        <w:jc w:val="both"/>
        <w:rPr>
          <w:rFonts w:eastAsia="Calibri" w:cs="Arial"/>
        </w:rPr>
      </w:pPr>
      <w:r w:rsidRPr="001D7E90">
        <w:rPr>
          <w:rFonts w:eastAsia="Calibri" w:cs="Arial"/>
        </w:rPr>
        <w:t xml:space="preserve">vastavalt Keskkonnaregistrile ja Maa-ameti looduskaitse ja Natura 2000 kaardirakendusele (seisuga </w:t>
      </w:r>
      <w:r w:rsidR="005E7D8A" w:rsidRPr="001D7E90">
        <w:rPr>
          <w:rFonts w:eastAsia="Calibri" w:cs="Arial"/>
        </w:rPr>
        <w:t>26</w:t>
      </w:r>
      <w:r w:rsidRPr="001D7E90">
        <w:rPr>
          <w:rFonts w:eastAsia="Calibri" w:cs="Arial"/>
        </w:rPr>
        <w:t>.0</w:t>
      </w:r>
      <w:r w:rsidR="00C762A9" w:rsidRPr="001D7E90">
        <w:rPr>
          <w:rFonts w:eastAsia="Calibri" w:cs="Arial"/>
        </w:rPr>
        <w:t>9</w:t>
      </w:r>
      <w:r w:rsidRPr="001D7E90">
        <w:rPr>
          <w:rFonts w:eastAsia="Calibri" w:cs="Arial"/>
        </w:rPr>
        <w:t>.20</w:t>
      </w:r>
      <w:r w:rsidR="009A4269" w:rsidRPr="001D7E90">
        <w:rPr>
          <w:rFonts w:eastAsia="Calibri" w:cs="Arial"/>
        </w:rPr>
        <w:t>23</w:t>
      </w:r>
      <w:r w:rsidRPr="001D7E90">
        <w:rPr>
          <w:rFonts w:eastAsia="Calibri" w:cs="Arial"/>
        </w:rPr>
        <w:t>) ei asu detailplaneeringu vahetus läheduses ega ka konkreetsel p</w:t>
      </w:r>
      <w:r w:rsidR="002D1588" w:rsidRPr="001D7E90">
        <w:rPr>
          <w:rFonts w:eastAsia="Calibri" w:cs="Arial"/>
        </w:rPr>
        <w:t>laneeringuala</w:t>
      </w:r>
      <w:r w:rsidRPr="001D7E90">
        <w:rPr>
          <w:rFonts w:eastAsia="Calibri" w:cs="Arial"/>
        </w:rPr>
        <w:t>l kaitstavaid loodusobjekte ega Natura 2000 võrgustikualasid, seega mõju kaitstavatele loodusobjektidele ja Natura 2000 alale puudub;</w:t>
      </w:r>
    </w:p>
    <w:p w14:paraId="60F690C7" w14:textId="61DD82C7" w:rsidR="006F3FD4" w:rsidRPr="001D7E90" w:rsidRDefault="006F3FD4" w:rsidP="001D7E90">
      <w:pPr>
        <w:numPr>
          <w:ilvl w:val="0"/>
          <w:numId w:val="8"/>
        </w:numPr>
        <w:ind w:left="284" w:hanging="218"/>
        <w:contextualSpacing/>
        <w:jc w:val="both"/>
        <w:rPr>
          <w:rFonts w:eastAsia="Calibri" w:cs="Arial"/>
        </w:rPr>
      </w:pPr>
      <w:r w:rsidRPr="001D7E90">
        <w:rPr>
          <w:rFonts w:cs="Arial"/>
          <w:color w:val="000000"/>
        </w:rPr>
        <w:t>vastavalt Maa-ameti kultuurimälestiste kaardirakendusele (</w:t>
      </w:r>
      <w:r w:rsidR="005E7D8A" w:rsidRPr="001D7E90">
        <w:rPr>
          <w:rFonts w:cs="Arial"/>
          <w:color w:val="000000"/>
        </w:rPr>
        <w:t>26</w:t>
      </w:r>
      <w:r w:rsidRPr="001D7E90">
        <w:rPr>
          <w:rFonts w:cs="Arial"/>
          <w:color w:val="000000"/>
        </w:rPr>
        <w:t>.0</w:t>
      </w:r>
      <w:r w:rsidR="00C762A9" w:rsidRPr="001D7E90">
        <w:rPr>
          <w:rFonts w:cs="Arial"/>
          <w:color w:val="000000"/>
        </w:rPr>
        <w:t>9</w:t>
      </w:r>
      <w:r w:rsidRPr="001D7E90">
        <w:rPr>
          <w:rFonts w:cs="Arial"/>
          <w:color w:val="000000"/>
        </w:rPr>
        <w:t>.202</w:t>
      </w:r>
      <w:r w:rsidR="009A4269" w:rsidRPr="001D7E90">
        <w:rPr>
          <w:rFonts w:cs="Arial"/>
          <w:color w:val="000000"/>
        </w:rPr>
        <w:t>3</w:t>
      </w:r>
      <w:r w:rsidRPr="001D7E90">
        <w:rPr>
          <w:rFonts w:cs="Arial"/>
          <w:color w:val="000000"/>
        </w:rPr>
        <w:t xml:space="preserve">) </w:t>
      </w:r>
      <w:r w:rsidR="00C762A9" w:rsidRPr="001D7E90">
        <w:rPr>
          <w:rFonts w:cs="Arial"/>
          <w:color w:val="000000"/>
        </w:rPr>
        <w:t xml:space="preserve">ei </w:t>
      </w:r>
      <w:r w:rsidR="009A4269" w:rsidRPr="001D7E90">
        <w:rPr>
          <w:rFonts w:cs="Arial"/>
          <w:color w:val="000000"/>
        </w:rPr>
        <w:t>asu</w:t>
      </w:r>
      <w:r w:rsidR="0075189E" w:rsidRPr="001D7E90">
        <w:rPr>
          <w:rFonts w:cs="Arial"/>
          <w:color w:val="000000"/>
        </w:rPr>
        <w:t xml:space="preserve"> </w:t>
      </w:r>
      <w:r w:rsidRPr="001D7E90">
        <w:rPr>
          <w:rFonts w:cs="Arial"/>
          <w:color w:val="000000"/>
        </w:rPr>
        <w:t>p</w:t>
      </w:r>
      <w:r w:rsidR="002D1588" w:rsidRPr="001D7E90">
        <w:rPr>
          <w:rFonts w:cs="Arial"/>
          <w:color w:val="000000"/>
        </w:rPr>
        <w:t>laneeringuala</w:t>
      </w:r>
      <w:r w:rsidRPr="001D7E90">
        <w:rPr>
          <w:rFonts w:cs="Arial"/>
          <w:color w:val="000000"/>
        </w:rPr>
        <w:t xml:space="preserve">l </w:t>
      </w:r>
      <w:r w:rsidR="009A4269" w:rsidRPr="001D7E90">
        <w:rPr>
          <w:rFonts w:cs="Arial"/>
          <w:color w:val="000000"/>
        </w:rPr>
        <w:t>kinnismälestise kaitsevöönd</w:t>
      </w:r>
      <w:r w:rsidR="00C762A9" w:rsidRPr="001D7E90">
        <w:rPr>
          <w:rFonts w:cs="Arial"/>
          <w:color w:val="000000"/>
        </w:rPr>
        <w:t>it</w:t>
      </w:r>
      <w:r w:rsidR="009A4269" w:rsidRPr="001D7E90">
        <w:rPr>
          <w:rFonts w:cs="Arial"/>
          <w:color w:val="000000"/>
        </w:rPr>
        <w:t>;</w:t>
      </w:r>
    </w:p>
    <w:p w14:paraId="6E1CFE4D" w14:textId="7FC38990" w:rsidR="006F3FD4" w:rsidRPr="001D7E90" w:rsidRDefault="006F3FD4" w:rsidP="001D7E90">
      <w:pPr>
        <w:numPr>
          <w:ilvl w:val="0"/>
          <w:numId w:val="8"/>
        </w:numPr>
        <w:ind w:left="284" w:hanging="218"/>
        <w:contextualSpacing/>
        <w:jc w:val="both"/>
        <w:rPr>
          <w:rFonts w:eastAsia="Calibri" w:cs="Arial"/>
        </w:rPr>
      </w:pPr>
      <w:r w:rsidRPr="001D7E90">
        <w:rPr>
          <w:rFonts w:eastAsia="Calibri" w:cs="Arial"/>
        </w:rPr>
        <w:t>vastavalt Maa-ameti geoloogia kaardirakenduse andmetele (</w:t>
      </w:r>
      <w:r w:rsidR="005E7D8A" w:rsidRPr="001D7E90">
        <w:rPr>
          <w:rFonts w:eastAsia="Calibri" w:cs="Arial"/>
        </w:rPr>
        <w:t>26</w:t>
      </w:r>
      <w:r w:rsidRPr="001D7E90">
        <w:rPr>
          <w:rFonts w:eastAsia="Calibri" w:cs="Arial"/>
        </w:rPr>
        <w:t>.0</w:t>
      </w:r>
      <w:r w:rsidR="00C762A9" w:rsidRPr="001D7E90">
        <w:rPr>
          <w:rFonts w:eastAsia="Calibri" w:cs="Arial"/>
        </w:rPr>
        <w:t>9</w:t>
      </w:r>
      <w:r w:rsidRPr="001D7E90">
        <w:rPr>
          <w:rFonts w:eastAsia="Calibri" w:cs="Arial"/>
        </w:rPr>
        <w:t>.202</w:t>
      </w:r>
      <w:r w:rsidR="002133CE" w:rsidRPr="001D7E90">
        <w:rPr>
          <w:rFonts w:eastAsia="Calibri" w:cs="Arial"/>
        </w:rPr>
        <w:t>3</w:t>
      </w:r>
      <w:r w:rsidRPr="001D7E90">
        <w:rPr>
          <w:rFonts w:eastAsia="Calibri" w:cs="Arial"/>
        </w:rPr>
        <w:t xml:space="preserve">) on piirkond </w:t>
      </w:r>
      <w:r w:rsidR="002133CE" w:rsidRPr="001D7E90">
        <w:rPr>
          <w:rFonts w:eastAsia="Calibri" w:cs="Arial"/>
        </w:rPr>
        <w:t xml:space="preserve">nõrgalt kaitstud </w:t>
      </w:r>
      <w:r w:rsidRPr="001D7E90">
        <w:rPr>
          <w:rFonts w:eastAsia="Calibri" w:cs="Arial"/>
        </w:rPr>
        <w:t>põhjaveega ala.</w:t>
      </w:r>
    </w:p>
    <w:p w14:paraId="10F81457" w14:textId="77777777" w:rsidR="00780BA5" w:rsidRDefault="00780BA5" w:rsidP="001D7E90">
      <w:pPr>
        <w:contextualSpacing/>
        <w:jc w:val="both"/>
        <w:rPr>
          <w:rFonts w:eastAsia="Calibri" w:cs="Arial"/>
        </w:rPr>
      </w:pPr>
    </w:p>
    <w:p w14:paraId="76139C78" w14:textId="5225D8B9" w:rsidR="006F3FD4" w:rsidRPr="001D7E90" w:rsidRDefault="006F3FD4" w:rsidP="001D7E90">
      <w:pPr>
        <w:contextualSpacing/>
        <w:jc w:val="both"/>
        <w:rPr>
          <w:rFonts w:eastAsia="Calibri" w:cs="Arial"/>
        </w:rPr>
      </w:pPr>
      <w:r w:rsidRPr="001D7E90">
        <w:rPr>
          <w:rFonts w:eastAsia="Calibri" w:cs="Arial"/>
        </w:rPr>
        <w:t>Arvestades eelnimetatud asjaolusid käsitletakse detailsemalt antud peatükis järgnevaid alateemasid, mis on vajalikud planeerimisele järgnevatele kavandatud tegevustele:</w:t>
      </w:r>
    </w:p>
    <w:p w14:paraId="6966AE03" w14:textId="77777777" w:rsidR="006F3FD4" w:rsidRPr="001D7E90" w:rsidRDefault="00AF139C" w:rsidP="001D7E90">
      <w:pPr>
        <w:numPr>
          <w:ilvl w:val="0"/>
          <w:numId w:val="9"/>
        </w:numPr>
        <w:autoSpaceDE w:val="0"/>
        <w:autoSpaceDN w:val="0"/>
        <w:adjustRightInd w:val="0"/>
        <w:ind w:left="284" w:hanging="218"/>
        <w:contextualSpacing/>
        <w:jc w:val="both"/>
        <w:rPr>
          <w:rFonts w:cs="Arial"/>
          <w:color w:val="000000"/>
        </w:rPr>
      </w:pPr>
      <w:r w:rsidRPr="001D7E90">
        <w:rPr>
          <w:rFonts w:cs="Arial"/>
          <w:bCs/>
        </w:rPr>
        <w:t>k</w:t>
      </w:r>
      <w:r w:rsidR="006F3FD4" w:rsidRPr="001D7E90">
        <w:rPr>
          <w:rFonts w:cs="Arial"/>
          <w:bCs/>
        </w:rPr>
        <w:t>avandatava tegevusega kaasnev oht inimese tervisele ja keskkonnale ning avariiolukordade esinemise võimalikkus;</w:t>
      </w:r>
    </w:p>
    <w:p w14:paraId="232EA433" w14:textId="77777777" w:rsidR="006F3FD4" w:rsidRPr="001D7E90" w:rsidRDefault="006F3FD4" w:rsidP="001D7E90">
      <w:pPr>
        <w:numPr>
          <w:ilvl w:val="0"/>
          <w:numId w:val="9"/>
        </w:numPr>
        <w:ind w:left="284" w:hanging="218"/>
        <w:contextualSpacing/>
        <w:jc w:val="both"/>
        <w:rPr>
          <w:rFonts w:eastAsia="Calibri" w:cs="Arial"/>
        </w:rPr>
      </w:pPr>
      <w:r w:rsidRPr="001D7E90">
        <w:rPr>
          <w:rFonts w:cs="Arial"/>
          <w:bCs/>
        </w:rPr>
        <w:t>müra ja vibratsioon;</w:t>
      </w:r>
    </w:p>
    <w:p w14:paraId="4F5DFCB6" w14:textId="77777777" w:rsidR="006F3FD4" w:rsidRPr="001D7E90" w:rsidRDefault="006F3FD4" w:rsidP="001D7E90">
      <w:pPr>
        <w:numPr>
          <w:ilvl w:val="0"/>
          <w:numId w:val="9"/>
        </w:numPr>
        <w:autoSpaceDE w:val="0"/>
        <w:autoSpaceDN w:val="0"/>
        <w:adjustRightInd w:val="0"/>
        <w:ind w:left="284" w:hanging="218"/>
        <w:contextualSpacing/>
        <w:jc w:val="both"/>
        <w:rPr>
          <w:rFonts w:eastAsia="Calibri" w:cs="Arial"/>
        </w:rPr>
      </w:pPr>
      <w:r w:rsidRPr="001D7E90">
        <w:rPr>
          <w:rFonts w:cs="Arial"/>
          <w:bCs/>
        </w:rPr>
        <w:t>põhjavesi ja pinnavesi;</w:t>
      </w:r>
    </w:p>
    <w:p w14:paraId="6227245A" w14:textId="60FBE231" w:rsidR="00BE20E8" w:rsidRPr="001D7E90" w:rsidRDefault="006F3FD4" w:rsidP="001D7E90">
      <w:pPr>
        <w:numPr>
          <w:ilvl w:val="0"/>
          <w:numId w:val="9"/>
        </w:numPr>
        <w:autoSpaceDE w:val="0"/>
        <w:autoSpaceDN w:val="0"/>
        <w:adjustRightInd w:val="0"/>
        <w:ind w:left="284" w:hanging="218"/>
        <w:contextualSpacing/>
        <w:jc w:val="both"/>
        <w:rPr>
          <w:rFonts w:eastAsia="Calibri" w:cs="Arial"/>
        </w:rPr>
      </w:pPr>
      <w:r w:rsidRPr="001D7E90">
        <w:rPr>
          <w:rFonts w:cs="Arial"/>
          <w:bCs/>
        </w:rPr>
        <w:t>radoon</w:t>
      </w:r>
      <w:r w:rsidR="00C762A9" w:rsidRPr="001D7E90">
        <w:rPr>
          <w:rFonts w:cs="Arial"/>
          <w:bCs/>
        </w:rPr>
        <w:t>.</w:t>
      </w:r>
    </w:p>
    <w:p w14:paraId="2D6D8113" w14:textId="77777777" w:rsidR="00C762A9" w:rsidRPr="001D7E90" w:rsidRDefault="00C762A9" w:rsidP="001D7E90">
      <w:pPr>
        <w:autoSpaceDE w:val="0"/>
        <w:autoSpaceDN w:val="0"/>
        <w:adjustRightInd w:val="0"/>
        <w:contextualSpacing/>
        <w:jc w:val="both"/>
        <w:rPr>
          <w:rFonts w:eastAsia="Calibri" w:cs="Arial"/>
        </w:rPr>
      </w:pPr>
    </w:p>
    <w:p w14:paraId="14B1FDCE" w14:textId="348492A6" w:rsidR="006F3FD4" w:rsidRPr="001D7E90" w:rsidRDefault="006F3FD4" w:rsidP="001D7E90">
      <w:pPr>
        <w:pStyle w:val="Heading2"/>
        <w:numPr>
          <w:ilvl w:val="1"/>
          <w:numId w:val="4"/>
        </w:numPr>
        <w:ind w:left="426" w:hanging="426"/>
        <w:rPr>
          <w:rFonts w:eastAsia="Calibri" w:cs="Arial"/>
          <w:szCs w:val="22"/>
        </w:rPr>
      </w:pPr>
      <w:bookmarkStart w:id="56" w:name="_Toc146699425"/>
      <w:r w:rsidRPr="001D7E90">
        <w:rPr>
          <w:rFonts w:cs="Arial"/>
          <w:szCs w:val="22"/>
        </w:rPr>
        <w:t>Kavandatava tegevusega kaasnev oht inimese tervisele ja keskkonnale ning avariiolukordade esinemise võimalikkus</w:t>
      </w:r>
      <w:bookmarkEnd w:id="56"/>
    </w:p>
    <w:p w14:paraId="0B627612" w14:textId="77777777" w:rsidR="006F3FD4" w:rsidRPr="001D7E90" w:rsidRDefault="006F3FD4" w:rsidP="001D7E90">
      <w:pPr>
        <w:jc w:val="both"/>
        <w:rPr>
          <w:rFonts w:eastAsia="Calibri" w:cs="Arial"/>
        </w:rPr>
      </w:pPr>
      <w:r w:rsidRPr="001D7E90">
        <w:rPr>
          <w:rFonts w:eastAsia="Calibri" w:cs="Arial"/>
        </w:rPr>
        <w:t>Oht inimeste tervisele ja keskkonnale ning õnnetuste esinemise võimalikkus on kavandatava tegevuse puhul minimaalne ning võib avalduda hoonete rajamise ehitusprotsessis.</w:t>
      </w:r>
    </w:p>
    <w:p w14:paraId="64A07A57" w14:textId="77777777" w:rsidR="006F3FD4" w:rsidRPr="001D7E90" w:rsidRDefault="006F3FD4" w:rsidP="001D7E90">
      <w:pPr>
        <w:autoSpaceDE w:val="0"/>
        <w:autoSpaceDN w:val="0"/>
        <w:adjustRightInd w:val="0"/>
        <w:jc w:val="both"/>
        <w:rPr>
          <w:rFonts w:cs="Arial"/>
          <w:color w:val="000000"/>
        </w:rPr>
      </w:pPr>
      <w:r w:rsidRPr="001D7E90">
        <w:rPr>
          <w:rFonts w:cs="Arial"/>
          <w:color w:val="000000"/>
        </w:rPr>
        <w:t xml:space="preserve">Põhja- ja pinnavee reostust võib põhjustada mõni suurem avarii (kanalisatsioonitoru purunemine, kütuseleke </w:t>
      </w:r>
      <w:proofErr w:type="spellStart"/>
      <w:r w:rsidRPr="001D7E90">
        <w:rPr>
          <w:rFonts w:cs="Arial"/>
          <w:color w:val="000000"/>
        </w:rPr>
        <w:t>vmt</w:t>
      </w:r>
      <w:proofErr w:type="spellEnd"/>
      <w:r w:rsidRPr="001D7E90">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A5F1B2F" w14:textId="77777777" w:rsidR="00C0354F" w:rsidRPr="001D7E90" w:rsidRDefault="00C0354F" w:rsidP="001D7E90">
      <w:pPr>
        <w:autoSpaceDE w:val="0"/>
        <w:autoSpaceDN w:val="0"/>
        <w:adjustRightInd w:val="0"/>
        <w:rPr>
          <w:rFonts w:cs="Arial"/>
          <w:color w:val="000000"/>
        </w:rPr>
      </w:pPr>
    </w:p>
    <w:p w14:paraId="4D5D472E" w14:textId="145E2286" w:rsidR="006F3FD4" w:rsidRPr="001D7E90" w:rsidRDefault="006F3FD4" w:rsidP="001D7E90">
      <w:pPr>
        <w:autoSpaceDE w:val="0"/>
        <w:autoSpaceDN w:val="0"/>
        <w:adjustRightInd w:val="0"/>
        <w:rPr>
          <w:rFonts w:cs="Arial"/>
          <w:color w:val="000000"/>
        </w:rPr>
      </w:pPr>
      <w:r w:rsidRPr="001D7E90">
        <w:rPr>
          <w:rFonts w:cs="Arial"/>
          <w:color w:val="000000"/>
        </w:rPr>
        <w:t>Avariiohtlik</w:t>
      </w:r>
      <w:r w:rsidR="00DE3890" w:rsidRPr="001D7E90">
        <w:rPr>
          <w:rFonts w:cs="Arial"/>
          <w:color w:val="000000"/>
        </w:rPr>
        <w:t>e</w:t>
      </w:r>
      <w:r w:rsidRPr="001D7E90">
        <w:rPr>
          <w:rFonts w:cs="Arial"/>
          <w:color w:val="000000"/>
        </w:rPr>
        <w:t xml:space="preserve"> olukordade vältimiseks:</w:t>
      </w:r>
    </w:p>
    <w:p w14:paraId="0E8092B2" w14:textId="77777777" w:rsidR="006F3FD4" w:rsidRPr="001D7E90" w:rsidRDefault="006F3FD4" w:rsidP="001D7E90">
      <w:pPr>
        <w:numPr>
          <w:ilvl w:val="0"/>
          <w:numId w:val="10"/>
        </w:numPr>
        <w:autoSpaceDE w:val="0"/>
        <w:autoSpaceDN w:val="0"/>
        <w:adjustRightInd w:val="0"/>
        <w:ind w:left="284" w:hanging="218"/>
        <w:contextualSpacing/>
        <w:rPr>
          <w:rFonts w:cs="Arial"/>
          <w:color w:val="000000"/>
        </w:rPr>
      </w:pPr>
      <w:r w:rsidRPr="001D7E90">
        <w:rPr>
          <w:rFonts w:cs="Arial"/>
          <w:color w:val="000000"/>
        </w:rPr>
        <w:t>territooriumi korrashoid;</w:t>
      </w:r>
    </w:p>
    <w:p w14:paraId="7588681D" w14:textId="77777777" w:rsidR="006F3FD4" w:rsidRPr="001D7E90" w:rsidRDefault="006F3FD4" w:rsidP="001D7E90">
      <w:pPr>
        <w:numPr>
          <w:ilvl w:val="0"/>
          <w:numId w:val="10"/>
        </w:numPr>
        <w:autoSpaceDE w:val="0"/>
        <w:autoSpaceDN w:val="0"/>
        <w:adjustRightInd w:val="0"/>
        <w:ind w:left="284" w:hanging="218"/>
        <w:contextualSpacing/>
        <w:rPr>
          <w:rFonts w:cs="Arial"/>
          <w:color w:val="000000"/>
        </w:rPr>
      </w:pPr>
      <w:r w:rsidRPr="001D7E90">
        <w:rPr>
          <w:rFonts w:cs="Arial"/>
          <w:color w:val="000000"/>
        </w:rPr>
        <w:t>territooriumile tagada juurdepääs;</w:t>
      </w:r>
    </w:p>
    <w:p w14:paraId="0D0F1C3F" w14:textId="77777777" w:rsidR="006F3FD4" w:rsidRPr="001D7E90" w:rsidRDefault="006F3FD4" w:rsidP="001D7E90">
      <w:pPr>
        <w:numPr>
          <w:ilvl w:val="0"/>
          <w:numId w:val="10"/>
        </w:numPr>
        <w:autoSpaceDE w:val="0"/>
        <w:autoSpaceDN w:val="0"/>
        <w:adjustRightInd w:val="0"/>
        <w:ind w:left="284" w:hanging="218"/>
        <w:contextualSpacing/>
        <w:rPr>
          <w:rFonts w:cs="Arial"/>
          <w:color w:val="000000"/>
        </w:rPr>
      </w:pPr>
      <w:r w:rsidRPr="001D7E90">
        <w:rPr>
          <w:rFonts w:cs="Arial"/>
          <w:color w:val="000000"/>
        </w:rPr>
        <w:lastRenderedPageBreak/>
        <w:t>ehitamise ajal ei tohi koormata keskkonda saasteainetega, vältida masinatest</w:t>
      </w:r>
      <w:r w:rsidR="005E7CAB" w:rsidRPr="001D7E90">
        <w:rPr>
          <w:rFonts w:cs="Arial"/>
          <w:color w:val="000000"/>
        </w:rPr>
        <w:t xml:space="preserve"> </w:t>
      </w:r>
      <w:r w:rsidRPr="001D7E90">
        <w:rPr>
          <w:rFonts w:cs="Arial"/>
          <w:color w:val="000000"/>
        </w:rPr>
        <w:t>tingitud õlireostust, vajalik on ehitusjääkide õigeaegne ja pidev koristamine;</w:t>
      </w:r>
    </w:p>
    <w:p w14:paraId="17BB4C2B" w14:textId="77777777" w:rsidR="006F3FD4" w:rsidRPr="0049010F" w:rsidRDefault="006F3FD4" w:rsidP="001D7E90">
      <w:pPr>
        <w:numPr>
          <w:ilvl w:val="0"/>
          <w:numId w:val="11"/>
        </w:numPr>
        <w:autoSpaceDE w:val="0"/>
        <w:autoSpaceDN w:val="0"/>
        <w:adjustRightInd w:val="0"/>
        <w:ind w:left="284" w:hanging="218"/>
        <w:contextualSpacing/>
        <w:rPr>
          <w:rFonts w:cs="Arial"/>
          <w:b/>
          <w:bCs/>
        </w:rPr>
      </w:pPr>
      <w:r w:rsidRPr="001D7E90">
        <w:rPr>
          <w:rFonts w:cs="Arial"/>
          <w:color w:val="000000"/>
        </w:rPr>
        <w:t>vajadusel luua ajutine (ehitusaegne) saasteainete kogumise ja puhastamise süsteem.</w:t>
      </w:r>
    </w:p>
    <w:p w14:paraId="29377AE4" w14:textId="77777777" w:rsidR="0049010F" w:rsidRPr="0049010F" w:rsidRDefault="0049010F" w:rsidP="0049010F">
      <w:pPr>
        <w:autoSpaceDE w:val="0"/>
        <w:autoSpaceDN w:val="0"/>
        <w:adjustRightInd w:val="0"/>
        <w:contextualSpacing/>
        <w:rPr>
          <w:rFonts w:cs="Arial"/>
        </w:rPr>
      </w:pPr>
    </w:p>
    <w:p w14:paraId="27CEF731" w14:textId="31CB633E" w:rsidR="00854A20" w:rsidRPr="001D7E90" w:rsidRDefault="00540F05" w:rsidP="001D7E90">
      <w:pPr>
        <w:pStyle w:val="Heading2"/>
        <w:numPr>
          <w:ilvl w:val="1"/>
          <w:numId w:val="4"/>
        </w:numPr>
        <w:tabs>
          <w:tab w:val="left" w:pos="426"/>
        </w:tabs>
        <w:rPr>
          <w:rFonts w:cs="Arial"/>
          <w:szCs w:val="22"/>
        </w:rPr>
      </w:pPr>
      <w:bookmarkStart w:id="57" w:name="_Hlk68781552"/>
      <w:bookmarkStart w:id="58" w:name="_Toc146699426"/>
      <w:r w:rsidRPr="001D7E90">
        <w:rPr>
          <w:rFonts w:cs="Arial"/>
          <w:szCs w:val="22"/>
        </w:rPr>
        <w:t>Müra ja vibratsioon</w:t>
      </w:r>
      <w:bookmarkEnd w:id="57"/>
      <w:bookmarkEnd w:id="58"/>
    </w:p>
    <w:p w14:paraId="3CF5E2E8" w14:textId="736C78D7" w:rsidR="001B17F7" w:rsidRPr="001D7E90" w:rsidRDefault="001B17F7" w:rsidP="001D7E90">
      <w:pPr>
        <w:jc w:val="both"/>
        <w:rPr>
          <w:rFonts w:cs="Arial"/>
          <w:color w:val="000000"/>
        </w:rPr>
      </w:pPr>
      <w:r w:rsidRPr="001D7E90">
        <w:rPr>
          <w:rFonts w:cs="Arial"/>
          <w:color w:val="00000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56C239CF" w14:textId="77777777" w:rsidR="009B1CBE" w:rsidRPr="001D7E90" w:rsidRDefault="009B1CBE" w:rsidP="001D7E90">
      <w:pPr>
        <w:jc w:val="both"/>
        <w:rPr>
          <w:rFonts w:cs="Arial"/>
          <w:color w:val="000000"/>
        </w:rPr>
      </w:pPr>
    </w:p>
    <w:p w14:paraId="0D0E2DB7" w14:textId="77777777" w:rsidR="001B17F7" w:rsidRPr="001D7E90" w:rsidRDefault="001B17F7" w:rsidP="001D7E90">
      <w:pPr>
        <w:jc w:val="both"/>
        <w:rPr>
          <w:rFonts w:cs="Arial"/>
          <w:color w:val="000000"/>
        </w:rPr>
      </w:pPr>
      <w:r w:rsidRPr="001D7E90">
        <w:rPr>
          <w:rFonts w:cs="Arial"/>
          <w:color w:val="000000"/>
        </w:rPr>
        <w:t>Mürakaitse rakendamise meetmed:</w:t>
      </w:r>
    </w:p>
    <w:p w14:paraId="73FC8E3C" w14:textId="694F9356" w:rsidR="001B17F7" w:rsidRPr="001D7E90" w:rsidRDefault="009B1CBE" w:rsidP="001D7E90">
      <w:pPr>
        <w:numPr>
          <w:ilvl w:val="0"/>
          <w:numId w:val="21"/>
        </w:numPr>
        <w:ind w:left="284" w:hanging="218"/>
        <w:jc w:val="both"/>
        <w:rPr>
          <w:rFonts w:cs="Arial"/>
          <w:color w:val="000000"/>
        </w:rPr>
      </w:pPr>
      <w:r w:rsidRPr="001D7E90">
        <w:rPr>
          <w:rFonts w:cs="Arial"/>
          <w:color w:val="000000"/>
        </w:rPr>
        <w:t>h</w:t>
      </w:r>
      <w:r w:rsidR="001B17F7" w:rsidRPr="001D7E90">
        <w:rPr>
          <w:rFonts w:cs="Arial"/>
          <w:color w:val="000000"/>
        </w:rPr>
        <w:t xml:space="preserve">oonete siseruumide kaitseks kasutada müra vähendamiseks hea heliisolatsiooniga seinu ja aknaid. </w:t>
      </w:r>
      <w:r w:rsidR="001B17F7" w:rsidRPr="001D7E90">
        <w:rPr>
          <w:rFonts w:eastAsia="Times New Roman" w:cs="Arial"/>
          <w:lang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1B17F7" w:rsidRPr="001D7E90">
        <w:rPr>
          <w:rFonts w:eastAsia="Times New Roman" w:cs="Arial"/>
          <w:lang w:eastAsia="ar-SA"/>
        </w:rPr>
        <w:t>ühisisolatsioon</w:t>
      </w:r>
      <w:proofErr w:type="spellEnd"/>
      <w:r w:rsidR="001B17F7" w:rsidRPr="001D7E90">
        <w:rPr>
          <w:rFonts w:eastAsia="Times New Roman" w:cs="Arial"/>
          <w:lang w:eastAsia="ar-SA"/>
        </w:rPr>
        <w:t xml:space="preserve"> </w:t>
      </w:r>
      <w:proofErr w:type="spellStart"/>
      <w:r w:rsidR="001B17F7" w:rsidRPr="001D7E90">
        <w:rPr>
          <w:rFonts w:eastAsia="Times New Roman" w:cs="Arial"/>
          <w:lang w:eastAsia="ar-SA"/>
        </w:rPr>
        <w:t>R`</w:t>
      </w:r>
      <w:r w:rsidR="001B17F7" w:rsidRPr="001D7E90">
        <w:rPr>
          <w:rFonts w:eastAsia="Times New Roman" w:cs="Arial"/>
          <w:vertAlign w:val="subscript"/>
          <w:lang w:eastAsia="ar-SA"/>
        </w:rPr>
        <w:t>tr,s,w</w:t>
      </w:r>
      <w:proofErr w:type="spellEnd"/>
      <w:r w:rsidR="001B17F7" w:rsidRPr="001D7E90">
        <w:rPr>
          <w:rFonts w:cs="Arial"/>
          <w:vertAlign w:val="superscript"/>
          <w:lang w:eastAsia="ar-SA"/>
        </w:rPr>
        <w:footnoteReference w:id="1"/>
      </w:r>
      <w:r w:rsidR="001B17F7" w:rsidRPr="001D7E90">
        <w:rPr>
          <w:rFonts w:eastAsia="Times New Roman" w:cs="Arial"/>
          <w:lang w:eastAsia="ar-SA"/>
        </w:rPr>
        <w:t>+</w:t>
      </w:r>
      <w:proofErr w:type="spellStart"/>
      <w:r w:rsidR="001B17F7" w:rsidRPr="001D7E90">
        <w:rPr>
          <w:rFonts w:eastAsia="Times New Roman" w:cs="Arial"/>
          <w:lang w:eastAsia="ar-SA"/>
        </w:rPr>
        <w:t>C</w:t>
      </w:r>
      <w:r w:rsidR="001B17F7" w:rsidRPr="001D7E90">
        <w:rPr>
          <w:rFonts w:eastAsia="Times New Roman" w:cs="Arial"/>
          <w:vertAlign w:val="subscript"/>
          <w:lang w:eastAsia="ar-SA"/>
        </w:rPr>
        <w:t>tr</w:t>
      </w:r>
      <w:proofErr w:type="spellEnd"/>
      <w:r w:rsidR="001B17F7" w:rsidRPr="001D7E90">
        <w:rPr>
          <w:rFonts w:cs="Arial"/>
          <w:vertAlign w:val="superscript"/>
          <w:lang w:eastAsia="ar-SA"/>
        </w:rPr>
        <w:footnoteReference w:id="2"/>
      </w:r>
      <w:r w:rsidR="001B17F7" w:rsidRPr="001D7E90">
        <w:rPr>
          <w:rFonts w:eastAsia="Times New Roman" w:cs="Arial"/>
          <w:vertAlign w:val="subscript"/>
          <w:lang w:eastAsia="ar-SA"/>
        </w:rPr>
        <w:t xml:space="preserve"> </w:t>
      </w:r>
      <w:r w:rsidR="001B17F7" w:rsidRPr="001D7E90">
        <w:rPr>
          <w:rFonts w:eastAsia="Times New Roman" w:cs="Arial"/>
          <w:lang w:eastAsia="ar-SA"/>
        </w:rPr>
        <w:t xml:space="preserve">ei oleks väiksem standardi tabelis 6.3 (välispiiridele esitatavad heliisolatsiooninõuded olenevalt </w:t>
      </w:r>
      <w:proofErr w:type="spellStart"/>
      <w:r w:rsidR="001B17F7" w:rsidRPr="001D7E90">
        <w:rPr>
          <w:rFonts w:eastAsia="Times New Roman" w:cs="Arial"/>
          <w:lang w:eastAsia="ar-SA"/>
        </w:rPr>
        <w:t>välismüra</w:t>
      </w:r>
      <w:proofErr w:type="spellEnd"/>
      <w:r w:rsidR="001B17F7" w:rsidRPr="001D7E90">
        <w:rPr>
          <w:rFonts w:eastAsia="Times New Roman" w:cs="Arial"/>
          <w:lang w:eastAsia="ar-SA"/>
        </w:rPr>
        <w:t xml:space="preserve"> tasemest) toodud piirväärtusest</w:t>
      </w:r>
      <w:r w:rsidR="001B17F7" w:rsidRPr="001D7E90">
        <w:rPr>
          <w:rFonts w:cs="Arial"/>
          <w:color w:val="000000"/>
        </w:rPr>
        <w:t>;</w:t>
      </w:r>
    </w:p>
    <w:p w14:paraId="3AE97BF3" w14:textId="77777777" w:rsidR="001B17F7" w:rsidRPr="001D7E90" w:rsidRDefault="001B17F7" w:rsidP="001D7E90">
      <w:pPr>
        <w:numPr>
          <w:ilvl w:val="0"/>
          <w:numId w:val="21"/>
        </w:numPr>
        <w:ind w:left="284" w:hanging="218"/>
        <w:jc w:val="both"/>
        <w:rPr>
          <w:rFonts w:cs="Arial"/>
          <w:color w:val="000000"/>
        </w:rPr>
      </w:pPr>
      <w:r w:rsidRPr="001D7E90">
        <w:rPr>
          <w:rFonts w:cs="Arial"/>
          <w:color w:val="000000"/>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1D7E90" w:rsidRDefault="001B17F7" w:rsidP="001D7E90">
      <w:pPr>
        <w:numPr>
          <w:ilvl w:val="0"/>
          <w:numId w:val="21"/>
        </w:numPr>
        <w:ind w:left="284" w:hanging="218"/>
        <w:jc w:val="both"/>
        <w:rPr>
          <w:rFonts w:cs="Arial"/>
          <w:color w:val="000000"/>
        </w:rPr>
      </w:pPr>
      <w:r w:rsidRPr="001D7E90">
        <w:rPr>
          <w:rFonts w:cs="Arial"/>
          <w:color w:val="000000"/>
        </w:rPr>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sidRPr="001D7E90">
        <w:rPr>
          <w:rFonts w:cs="Arial"/>
          <w:color w:val="000000"/>
        </w:rPr>
        <w:t>s</w:t>
      </w:r>
      <w:r w:rsidRPr="001D7E90">
        <w:rPr>
          <w:rFonts w:cs="Arial"/>
          <w:color w:val="000000"/>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5D383C" w14:textId="450C8FC5" w:rsidR="00555042" w:rsidRPr="001D7E90" w:rsidRDefault="001B17F7" w:rsidP="001D7E90">
      <w:pPr>
        <w:numPr>
          <w:ilvl w:val="0"/>
          <w:numId w:val="21"/>
        </w:numPr>
        <w:ind w:left="284" w:hanging="218"/>
        <w:jc w:val="both"/>
        <w:rPr>
          <w:rFonts w:cs="Arial"/>
          <w:color w:val="000000"/>
        </w:rPr>
      </w:pPr>
      <w:r w:rsidRPr="001D7E90">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E91A24C" w14:textId="77777777" w:rsidR="005F245C" w:rsidRPr="001D7E90" w:rsidRDefault="005F245C" w:rsidP="001D7E90">
      <w:pPr>
        <w:jc w:val="both"/>
        <w:rPr>
          <w:rFonts w:cs="Arial"/>
          <w:color w:val="000000"/>
        </w:rPr>
      </w:pPr>
    </w:p>
    <w:p w14:paraId="44913B4D" w14:textId="437730A2" w:rsidR="00540F05" w:rsidRPr="001D7E90" w:rsidRDefault="00540F05" w:rsidP="001D7E90">
      <w:pPr>
        <w:pStyle w:val="Heading2"/>
        <w:numPr>
          <w:ilvl w:val="1"/>
          <w:numId w:val="4"/>
        </w:numPr>
        <w:rPr>
          <w:rFonts w:cs="Arial"/>
          <w:color w:val="000000"/>
          <w:szCs w:val="22"/>
        </w:rPr>
      </w:pPr>
      <w:bookmarkStart w:id="59" w:name="_Toc146699427"/>
      <w:r w:rsidRPr="001D7E90">
        <w:rPr>
          <w:rFonts w:cs="Arial"/>
          <w:szCs w:val="22"/>
        </w:rPr>
        <w:t>Põhjavesi ja pinnavesi</w:t>
      </w:r>
      <w:bookmarkEnd w:id="59"/>
    </w:p>
    <w:p w14:paraId="129CCD92" w14:textId="72FA6D0D" w:rsidR="00540F05" w:rsidRPr="001D7E90" w:rsidRDefault="00995323" w:rsidP="001D7E90">
      <w:pPr>
        <w:jc w:val="both"/>
        <w:rPr>
          <w:rFonts w:cs="Arial"/>
          <w:color w:val="000000"/>
        </w:rPr>
      </w:pPr>
      <w:r w:rsidRPr="001D7E90">
        <w:rPr>
          <w:rFonts w:cs="Arial"/>
          <w:color w:val="000000"/>
        </w:rPr>
        <w:t>P</w:t>
      </w:r>
      <w:r w:rsidR="00540F05" w:rsidRPr="001D7E90">
        <w:rPr>
          <w:rFonts w:cs="Arial"/>
          <w:color w:val="000000"/>
        </w:rPr>
        <w:t xml:space="preserve">laneeringuala on </w:t>
      </w:r>
      <w:r w:rsidR="001B17F7" w:rsidRPr="001D7E90">
        <w:rPr>
          <w:rFonts w:cs="Arial"/>
          <w:color w:val="000000"/>
        </w:rPr>
        <w:t xml:space="preserve">nõrgalt kaitstud </w:t>
      </w:r>
      <w:r w:rsidR="00540F05" w:rsidRPr="001D7E90">
        <w:rPr>
          <w:rFonts w:cs="Arial"/>
          <w:color w:val="000000"/>
        </w:rPr>
        <w:t xml:space="preserve">põhjaveega ala. </w:t>
      </w:r>
      <w:r w:rsidR="001B17F7" w:rsidRPr="001D7E90">
        <w:rPr>
          <w:rFonts w:cs="Arial"/>
          <w:color w:val="000000"/>
        </w:rPr>
        <w:t>Nõrgalt kaitstud</w:t>
      </w:r>
      <w:r w:rsidR="00540F05" w:rsidRPr="001D7E90">
        <w:rPr>
          <w:rFonts w:cs="Arial"/>
          <w:color w:val="000000"/>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F44404" w:rsidRPr="001D7E90">
        <w:rPr>
          <w:rFonts w:cs="Arial"/>
        </w:rPr>
        <w:t xml:space="preserve">Aktsiaselts </w:t>
      </w:r>
      <w:r w:rsidR="00540F05" w:rsidRPr="001D7E90">
        <w:rPr>
          <w:rFonts w:cs="Arial"/>
          <w:color w:val="000000"/>
        </w:rPr>
        <w:t>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C88ADD6" w14:textId="02668B69" w:rsidR="00B837BF" w:rsidRPr="001D7E90" w:rsidRDefault="00B837BF" w:rsidP="001D7E90">
      <w:pPr>
        <w:jc w:val="both"/>
        <w:rPr>
          <w:rFonts w:cs="Arial"/>
        </w:rPr>
      </w:pPr>
      <w:r w:rsidRPr="001D7E90">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1D7E90">
        <w:rPr>
          <w:rFonts w:cs="Arial"/>
        </w:rPr>
        <w:t>”</w:t>
      </w:r>
      <w:r w:rsidRPr="001D7E90">
        <w:rPr>
          <w:rFonts w:cs="Arial"/>
        </w:rPr>
        <w:t>. Samuti juhinduda Veeseadus § 129 lg 1 ja 3 toodust.</w:t>
      </w:r>
    </w:p>
    <w:p w14:paraId="32FEE4E1" w14:textId="77777777" w:rsidR="003D310A" w:rsidRPr="001D7E90" w:rsidRDefault="003D310A" w:rsidP="001D7E90">
      <w:pPr>
        <w:jc w:val="both"/>
        <w:rPr>
          <w:rFonts w:cs="Arial"/>
        </w:rPr>
      </w:pPr>
    </w:p>
    <w:p w14:paraId="5D3336D4" w14:textId="77777777" w:rsidR="00540F05" w:rsidRPr="001D7E90" w:rsidRDefault="00540F05" w:rsidP="001D7E90">
      <w:pPr>
        <w:pStyle w:val="Heading2"/>
        <w:numPr>
          <w:ilvl w:val="1"/>
          <w:numId w:val="4"/>
        </w:numPr>
        <w:tabs>
          <w:tab w:val="left" w:pos="426"/>
        </w:tabs>
        <w:rPr>
          <w:rFonts w:cs="Arial"/>
          <w:szCs w:val="22"/>
        </w:rPr>
      </w:pPr>
      <w:bookmarkStart w:id="60" w:name="_Toc146699428"/>
      <w:bookmarkStart w:id="61" w:name="_Hlk68782095"/>
      <w:r w:rsidRPr="001D7E90">
        <w:rPr>
          <w:rFonts w:cs="Arial"/>
          <w:szCs w:val="22"/>
        </w:rPr>
        <w:t>Radooniriski vähendamise võimalused</w:t>
      </w:r>
      <w:bookmarkEnd w:id="60"/>
    </w:p>
    <w:bookmarkEnd w:id="61"/>
    <w:p w14:paraId="3A05ED67" w14:textId="3A74DA30" w:rsidR="001B17F7" w:rsidRPr="001D7E90" w:rsidRDefault="001B17F7" w:rsidP="001D7E90">
      <w:pPr>
        <w:jc w:val="both"/>
        <w:rPr>
          <w:rFonts w:cs="Arial"/>
        </w:rPr>
      </w:pPr>
      <w:r w:rsidRPr="001D7E90">
        <w:rPr>
          <w:rFonts w:cs="Arial"/>
        </w:rPr>
        <w:t xml:space="preserve">Planeeritava ala pinnase radoonisisaldus on </w:t>
      </w:r>
      <w:r w:rsidR="005E7D8A" w:rsidRPr="001D7E90">
        <w:rPr>
          <w:rFonts w:cs="Arial"/>
        </w:rPr>
        <w:t>kõrge või väga kõrge</w:t>
      </w:r>
      <w:r w:rsidRPr="001D7E90">
        <w:rPr>
          <w:rFonts w:cs="Arial"/>
        </w:rPr>
        <w:t xml:space="preserve"> (Eesti pinnase radooniriski kaart, andmed 2020. aasta seisuga).</w:t>
      </w:r>
    </w:p>
    <w:p w14:paraId="7E2B0041" w14:textId="1469CDB9" w:rsidR="00540F05" w:rsidRPr="001D7E90" w:rsidRDefault="00540F05" w:rsidP="001D7E90">
      <w:pPr>
        <w:jc w:val="both"/>
        <w:rPr>
          <w:rFonts w:cs="Arial"/>
        </w:rPr>
      </w:pPr>
      <w:r w:rsidRPr="001D7E90">
        <w:rPr>
          <w:rFonts w:cs="Arial"/>
        </w:rPr>
        <w:t>Radoon on radioaktiivne gaas, mis tekib raadiumi lagunemisel. Siseõhku tungib radoon hoone all olevast maapinnast, majapidamisveest ning ehitusmaterjalidest. Läbilaskev täitekruusa kiht soodustab radooni imbumist siseruumidesse.</w:t>
      </w:r>
    </w:p>
    <w:p w14:paraId="1F7F60DA" w14:textId="77777777" w:rsidR="00540F05" w:rsidRPr="001D7E90" w:rsidRDefault="00540F05" w:rsidP="001D7E90">
      <w:pPr>
        <w:jc w:val="both"/>
        <w:rPr>
          <w:rFonts w:cs="Arial"/>
        </w:rPr>
      </w:pPr>
      <w:r w:rsidRPr="001D7E90">
        <w:rPr>
          <w:rFonts w:cs="Arial"/>
        </w:rPr>
        <w:t>Planeeringualal tuleb arvestada EVS 840:2017 punkt 6 ja 7 ehitamise põhimõtteid.</w:t>
      </w:r>
    </w:p>
    <w:p w14:paraId="1B0DC2F2" w14:textId="77777777" w:rsidR="00540F05" w:rsidRPr="001D7E90" w:rsidRDefault="00540F05" w:rsidP="001D7E90">
      <w:pPr>
        <w:jc w:val="both"/>
        <w:rPr>
          <w:rFonts w:cs="Arial"/>
        </w:rPr>
      </w:pPr>
      <w:r w:rsidRPr="001D7E90">
        <w:rPr>
          <w:rFonts w:cs="Arial"/>
        </w:rPr>
        <w:lastRenderedPageBreak/>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1D7E90" w:rsidRDefault="00540F05" w:rsidP="001D7E90">
      <w:pPr>
        <w:jc w:val="both"/>
        <w:rPr>
          <w:rFonts w:cs="Arial"/>
        </w:rPr>
      </w:pPr>
      <w:r w:rsidRPr="001D7E90">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86AA40" w14:textId="5E2D4517" w:rsidR="00510E22" w:rsidRPr="001D7E90" w:rsidRDefault="00854A20" w:rsidP="001D7E90">
      <w:pPr>
        <w:jc w:val="both"/>
        <w:rPr>
          <w:rFonts w:cs="Arial"/>
        </w:rPr>
      </w:pPr>
      <w:r w:rsidRPr="001D7E90">
        <w:rPr>
          <w:rFonts w:cs="Arial"/>
        </w:rPr>
        <w:t>Radoonisisaldus pinnases ei ole ühtlaselt jaotunud ning normaalse radoonisisaldusega</w:t>
      </w:r>
      <w:r w:rsidR="003F79E2" w:rsidRPr="001D7E90">
        <w:rPr>
          <w:rFonts w:cs="Arial"/>
        </w:rPr>
        <w:t xml:space="preserve"> </w:t>
      </w:r>
      <w:r w:rsidRPr="001D7E90">
        <w:rPr>
          <w:rFonts w:cs="Arial"/>
        </w:rPr>
        <w:t>piirkonnas võib esineda kõrge radoonisisaldusega alasid. Määramaks asjakohaseid</w:t>
      </w:r>
      <w:r w:rsidR="003F79E2" w:rsidRPr="001D7E90">
        <w:rPr>
          <w:rFonts w:cs="Arial"/>
        </w:rPr>
        <w:t xml:space="preserve"> </w:t>
      </w:r>
      <w:r w:rsidRPr="001D7E90">
        <w:rPr>
          <w:rFonts w:cs="Arial"/>
        </w:rPr>
        <w:t>leevendavaid meetmeid, tuleb detailplaneeringu alal teostada radoonitasemete mõõtmised.</w:t>
      </w:r>
    </w:p>
    <w:p w14:paraId="31892DFF" w14:textId="77777777" w:rsidR="00384B54" w:rsidRPr="001D7E90" w:rsidRDefault="00384B54" w:rsidP="001D7E90">
      <w:pPr>
        <w:autoSpaceDE w:val="0"/>
        <w:autoSpaceDN w:val="0"/>
        <w:adjustRightInd w:val="0"/>
        <w:jc w:val="both"/>
        <w:rPr>
          <w:rFonts w:cs="Arial"/>
          <w:color w:val="000000"/>
        </w:rPr>
      </w:pPr>
    </w:p>
    <w:p w14:paraId="2BFAC65B" w14:textId="77777777" w:rsidR="004E271A" w:rsidRPr="001D7E90" w:rsidRDefault="004E271A" w:rsidP="001D7E90">
      <w:pPr>
        <w:autoSpaceDE w:val="0"/>
        <w:autoSpaceDN w:val="0"/>
        <w:adjustRightInd w:val="0"/>
        <w:jc w:val="both"/>
        <w:rPr>
          <w:rFonts w:cs="Arial"/>
          <w:color w:val="000000"/>
        </w:rPr>
      </w:pPr>
    </w:p>
    <w:p w14:paraId="101DA30A" w14:textId="1A798DF6" w:rsidR="00F40EF1" w:rsidRPr="001D7E90" w:rsidRDefault="00B0615D" w:rsidP="001D7E90">
      <w:pPr>
        <w:pStyle w:val="Heading1"/>
        <w:numPr>
          <w:ilvl w:val="0"/>
          <w:numId w:val="4"/>
        </w:numPr>
        <w:tabs>
          <w:tab w:val="left" w:pos="284"/>
        </w:tabs>
        <w:autoSpaceDE w:val="0"/>
        <w:autoSpaceDN w:val="0"/>
        <w:adjustRightInd w:val="0"/>
        <w:jc w:val="both"/>
        <w:rPr>
          <w:rFonts w:cs="Arial"/>
          <w:caps/>
          <w:szCs w:val="22"/>
        </w:rPr>
      </w:pPr>
      <w:bookmarkStart w:id="62" w:name="_Toc146699429"/>
      <w:r w:rsidRPr="001D7E90">
        <w:rPr>
          <w:rFonts w:cs="Arial"/>
          <w:caps/>
          <w:szCs w:val="22"/>
        </w:rPr>
        <w:t>KESKKONNALUBADE TAOTLEMISE VAJADUS</w:t>
      </w:r>
      <w:bookmarkEnd w:id="62"/>
    </w:p>
    <w:p w14:paraId="64793DC3" w14:textId="77777777" w:rsidR="007C0233" w:rsidRPr="001D7E90" w:rsidRDefault="007C0233" w:rsidP="001D7E90">
      <w:pPr>
        <w:jc w:val="both"/>
        <w:rPr>
          <w:rFonts w:cs="Arial"/>
        </w:rPr>
      </w:pPr>
    </w:p>
    <w:p w14:paraId="7C424CBC" w14:textId="0304A6A2" w:rsidR="00F40EF1" w:rsidRPr="001D7E90" w:rsidRDefault="00F40EF1" w:rsidP="001D7E90">
      <w:pPr>
        <w:jc w:val="both"/>
        <w:rPr>
          <w:rFonts w:cs="Arial"/>
        </w:rPr>
      </w:pPr>
      <w:r w:rsidRPr="001D7E90">
        <w:rPr>
          <w:rFonts w:cs="Arial"/>
        </w:rPr>
        <w:t>Keskkonnalubade täpne vajadus ei ole detailplaneeringu koostamise hetkel teada.</w:t>
      </w:r>
    </w:p>
    <w:p w14:paraId="1686CB0D" w14:textId="0418CA19" w:rsidR="00F40EF1" w:rsidRPr="001D7E90" w:rsidRDefault="00F40EF1" w:rsidP="001D7E90">
      <w:pPr>
        <w:jc w:val="both"/>
        <w:rPr>
          <w:rFonts w:cs="Arial"/>
        </w:rPr>
      </w:pPr>
      <w:r w:rsidRPr="001D7E90">
        <w:rPr>
          <w:rFonts w:cs="Arial"/>
        </w:rPr>
        <w:t xml:space="preserve">Keskkonnalubadeks on jäätmeluba, vee erikasutusluba, õhusaasteluba ja keskkonnakompleksluba. Eeldatavalt ei ole keskkonnalubade taotlemine vajalik, sest püstitatakse </w:t>
      </w:r>
      <w:r w:rsidR="00896F11" w:rsidRPr="001D7E90">
        <w:rPr>
          <w:rFonts w:cs="Arial"/>
        </w:rPr>
        <w:t>ühiskondlik ehitis abihoonetega</w:t>
      </w:r>
      <w:r w:rsidRPr="001D7E90">
        <w:rPr>
          <w:rFonts w:cs="Arial"/>
        </w:rPr>
        <w:t>.</w:t>
      </w:r>
    </w:p>
    <w:p w14:paraId="4C2863D9" w14:textId="4075E777" w:rsidR="00F40EF1" w:rsidRPr="001D7E90" w:rsidRDefault="00F40EF1" w:rsidP="001D7E90">
      <w:pPr>
        <w:jc w:val="both"/>
        <w:rPr>
          <w:rFonts w:cs="Arial"/>
        </w:rPr>
      </w:pPr>
      <w:r w:rsidRPr="001D7E90">
        <w:rPr>
          <w:rFonts w:cs="Arial"/>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r w:rsidR="00995323" w:rsidRPr="001D7E90">
        <w:rPr>
          <w:rFonts w:cs="Arial"/>
        </w:rPr>
        <w:t>”</w:t>
      </w:r>
      <w:r w:rsidRPr="001D7E90">
        <w:rPr>
          <w:rFonts w:cs="Arial"/>
        </w:rPr>
        <w:t>. Jäätmeluba ei ole käsitletavas planeeringus vajalik, sest planeeringualal käitleb füüsiline isik oma kodumajapidamises tekkivaid jäätmeid vastavalt käesoleva seaduse nõuetele.</w:t>
      </w:r>
    </w:p>
    <w:p w14:paraId="448B6987" w14:textId="77777777" w:rsidR="00F40EF1" w:rsidRPr="001D7E90" w:rsidRDefault="00F40EF1" w:rsidP="001D7E90">
      <w:pPr>
        <w:jc w:val="both"/>
        <w:rPr>
          <w:rFonts w:cs="Arial"/>
        </w:rPr>
      </w:pPr>
      <w:r w:rsidRPr="001D7E90">
        <w:rPr>
          <w:rFonts w:cs="Arial"/>
        </w:rPr>
        <w:t>Maapõueseadus (</w:t>
      </w:r>
      <w:proofErr w:type="spellStart"/>
      <w:r w:rsidRPr="001D7E90">
        <w:rPr>
          <w:rFonts w:cs="Arial"/>
        </w:rPr>
        <w:t>MaaPS</w:t>
      </w:r>
      <w:proofErr w:type="spellEnd"/>
      <w:r w:rsidRPr="001D7E90">
        <w:rPr>
          <w:rFonts w:cs="Arial"/>
        </w:rPr>
        <w:t xml:space="preserve">) § 97 sätestab ehitiste püstitamisel, maaparandusel või põllumajandustöödel </w:t>
      </w:r>
      <w:proofErr w:type="spellStart"/>
      <w:r w:rsidRPr="001D7E90">
        <w:rPr>
          <w:rFonts w:cs="Arial"/>
        </w:rPr>
        <w:t>ülejääva</w:t>
      </w:r>
      <w:proofErr w:type="spellEnd"/>
      <w:r w:rsidRPr="001D7E90">
        <w:rPr>
          <w:rFonts w:cs="Arial"/>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35C36E3" w14:textId="77777777" w:rsidR="00F40EF1" w:rsidRPr="001D7E90" w:rsidRDefault="00F40EF1" w:rsidP="001D7E90">
      <w:pPr>
        <w:jc w:val="both"/>
        <w:rPr>
          <w:rFonts w:cs="Arial"/>
        </w:rPr>
      </w:pPr>
      <w:r w:rsidRPr="001D7E90">
        <w:rPr>
          <w:rFonts w:cs="Arial"/>
        </w:rPr>
        <w:t>Vee erikasutusluba on vaja taotleda vastavalt Veeseaduse (</w:t>
      </w:r>
      <w:proofErr w:type="spellStart"/>
      <w:r w:rsidRPr="001D7E90">
        <w:rPr>
          <w:rFonts w:cs="Arial"/>
        </w:rPr>
        <w:t>VeeS</w:t>
      </w:r>
      <w:proofErr w:type="spellEnd"/>
      <w:r w:rsidRPr="001D7E90">
        <w:rPr>
          <w:rFonts w:cs="Arial"/>
        </w:rPr>
        <w:t>) § 187 väljatoodule. Käesoleva planeeringuga ei võeta pinnavett, põhjavett ega juhita suublasse saasteaineid ja jäätmekäitlusmaalt/tööstuse territooriumilt kogunenud sademevett vms. Seega vastavalt Veeseaduse (</w:t>
      </w:r>
      <w:proofErr w:type="spellStart"/>
      <w:r w:rsidRPr="001D7E90">
        <w:rPr>
          <w:rFonts w:cs="Arial"/>
        </w:rPr>
        <w:t>VeeS</w:t>
      </w:r>
      <w:proofErr w:type="spellEnd"/>
      <w:r w:rsidRPr="001D7E90">
        <w:rPr>
          <w:rFonts w:cs="Arial"/>
        </w:rPr>
        <w:t>) § 187 väljatoodule ei ole vaja taotleda vee erikasutusluba.</w:t>
      </w:r>
    </w:p>
    <w:p w14:paraId="55F6785C" w14:textId="73B269F2" w:rsidR="00F40EF1" w:rsidRPr="001D7E90" w:rsidRDefault="00F40EF1" w:rsidP="001D7E90">
      <w:pPr>
        <w:jc w:val="both"/>
        <w:rPr>
          <w:rFonts w:cs="Arial"/>
        </w:rPr>
      </w:pPr>
      <w:r w:rsidRPr="001D7E90">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86509EB" w14:textId="58FDBDA1" w:rsidR="00C14331" w:rsidRPr="001D7E90" w:rsidRDefault="00C14331" w:rsidP="001D7E90">
      <w:pPr>
        <w:jc w:val="both"/>
        <w:rPr>
          <w:rFonts w:cs="Arial"/>
        </w:rPr>
      </w:pPr>
    </w:p>
    <w:p w14:paraId="635BCDFA" w14:textId="77777777" w:rsidR="00982CDF" w:rsidRPr="001D7E90" w:rsidRDefault="00982CDF" w:rsidP="001D7E90">
      <w:pPr>
        <w:jc w:val="both"/>
        <w:rPr>
          <w:rFonts w:cs="Arial"/>
        </w:rPr>
      </w:pPr>
    </w:p>
    <w:p w14:paraId="758E5D55" w14:textId="1EA1AB2A" w:rsidR="00F40EF1" w:rsidRPr="001D7E90" w:rsidRDefault="00F40EF1" w:rsidP="001D7E90">
      <w:pPr>
        <w:pStyle w:val="Heading1"/>
        <w:numPr>
          <w:ilvl w:val="0"/>
          <w:numId w:val="4"/>
        </w:numPr>
        <w:tabs>
          <w:tab w:val="left" w:pos="284"/>
        </w:tabs>
        <w:autoSpaceDE w:val="0"/>
        <w:autoSpaceDN w:val="0"/>
        <w:adjustRightInd w:val="0"/>
        <w:jc w:val="both"/>
        <w:rPr>
          <w:rFonts w:cs="Arial"/>
          <w:caps/>
          <w:szCs w:val="22"/>
        </w:rPr>
      </w:pPr>
      <w:bookmarkStart w:id="63" w:name="_Toc146699430"/>
      <w:r w:rsidRPr="001D7E90">
        <w:rPr>
          <w:rFonts w:cs="Arial"/>
          <w:caps/>
          <w:szCs w:val="22"/>
        </w:rPr>
        <w:t>DETAILPLANEERINGU ELLUVIIMISEGA KAASNEVAD MÕJUD</w:t>
      </w:r>
      <w:bookmarkEnd w:id="63"/>
    </w:p>
    <w:p w14:paraId="1154996B" w14:textId="77777777" w:rsidR="00F40EF1" w:rsidRPr="001D7E90" w:rsidRDefault="00F40EF1" w:rsidP="001D7E90">
      <w:pPr>
        <w:jc w:val="both"/>
        <w:rPr>
          <w:rFonts w:cs="Arial"/>
        </w:rPr>
      </w:pPr>
    </w:p>
    <w:p w14:paraId="670B9AC7" w14:textId="77777777" w:rsidR="00F40EF1" w:rsidRPr="001D7E90" w:rsidRDefault="00F40EF1" w:rsidP="001D7E90">
      <w:pPr>
        <w:jc w:val="both"/>
        <w:rPr>
          <w:rFonts w:cs="Arial"/>
          <w:b/>
        </w:rPr>
      </w:pPr>
      <w:r w:rsidRPr="001D7E90">
        <w:rPr>
          <w:rFonts w:cs="Arial"/>
          <w:b/>
        </w:rPr>
        <w:t>Mõju sotsiaalsele keskkonnale</w:t>
      </w:r>
    </w:p>
    <w:p w14:paraId="693F218E" w14:textId="5E29A98F" w:rsidR="00191735" w:rsidRPr="001D7E90" w:rsidRDefault="00191735" w:rsidP="001D7E90">
      <w:pPr>
        <w:jc w:val="both"/>
        <w:rPr>
          <w:rFonts w:cs="Arial"/>
        </w:rPr>
      </w:pPr>
      <w:r w:rsidRPr="001D7E90">
        <w:rPr>
          <w:rFonts w:cs="Arial"/>
        </w:rPr>
        <w:t>Detailplaneeringuga planeeritud hoonete rajamisega kaasnev peamine positiivne sotsiaalne mõju väljendub uu</w:t>
      </w:r>
      <w:r w:rsidR="005E7D8A" w:rsidRPr="001D7E90">
        <w:rPr>
          <w:rFonts w:cs="Arial"/>
        </w:rPr>
        <w:t>te</w:t>
      </w:r>
      <w:r w:rsidRPr="001D7E90">
        <w:rPr>
          <w:rFonts w:cs="Arial"/>
        </w:rPr>
        <w:t xml:space="preserve"> ärihoone kasutamise näol. Kohalikud saavad planeeritud äride teenuseid ja tooteid tarbida ning samuti luuakse uusi töökohti. 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26753270" w14:textId="77777777" w:rsidR="00F40EF1" w:rsidRPr="001D7E90" w:rsidRDefault="00F40EF1" w:rsidP="001D7E90">
      <w:pPr>
        <w:jc w:val="both"/>
        <w:rPr>
          <w:rFonts w:cs="Arial"/>
          <w:b/>
        </w:rPr>
      </w:pPr>
      <w:r w:rsidRPr="001D7E90">
        <w:rPr>
          <w:rFonts w:cs="Arial"/>
          <w:b/>
        </w:rPr>
        <w:lastRenderedPageBreak/>
        <w:t>Majanduslikud mõjud</w:t>
      </w:r>
    </w:p>
    <w:p w14:paraId="78EC2AF7" w14:textId="3B836595" w:rsidR="00191735" w:rsidRPr="001D7E90" w:rsidRDefault="00191735" w:rsidP="001D7E90">
      <w:pPr>
        <w:suppressAutoHyphens/>
        <w:jc w:val="both"/>
        <w:rPr>
          <w:rFonts w:cs="Arial"/>
        </w:rPr>
      </w:pPr>
      <w:r w:rsidRPr="001D7E90">
        <w:rPr>
          <w:rFonts w:cs="Arial"/>
        </w:rPr>
        <w:t>Detailplaneeringu realiseerumisel avaldub positiivne majanduslik mõju uute töökohtade lisandumise näol. Lisaks suureneb kohalike teenuseid kasutatavate isikute arv. Rajatav hoone, sõidutee koos kõnniteega tõstavad piirkonna kinnisvara keskmist väärtust. Planeeritava tegevusega negatiivne mõju majanduslikule keskkonnale puudub.</w:t>
      </w:r>
    </w:p>
    <w:p w14:paraId="5D755007" w14:textId="77777777" w:rsidR="00F40EF1" w:rsidRPr="001D7E90" w:rsidRDefault="00F40EF1" w:rsidP="001D7E90">
      <w:pPr>
        <w:jc w:val="both"/>
        <w:rPr>
          <w:rFonts w:cs="Arial"/>
        </w:rPr>
      </w:pPr>
    </w:p>
    <w:p w14:paraId="788C0F41" w14:textId="77777777" w:rsidR="00F40EF1" w:rsidRPr="001D7E90" w:rsidRDefault="00F40EF1" w:rsidP="001D7E90">
      <w:pPr>
        <w:jc w:val="both"/>
        <w:rPr>
          <w:rFonts w:cs="Arial"/>
          <w:b/>
        </w:rPr>
      </w:pPr>
      <w:r w:rsidRPr="001D7E90">
        <w:rPr>
          <w:rFonts w:cs="Arial"/>
          <w:b/>
        </w:rPr>
        <w:t>Kultuurilised mõjud</w:t>
      </w:r>
    </w:p>
    <w:p w14:paraId="79B78B2A" w14:textId="7CC67383" w:rsidR="00191735" w:rsidRPr="001D7E90" w:rsidRDefault="00191735" w:rsidP="001D7E90">
      <w:pPr>
        <w:jc w:val="both"/>
        <w:rPr>
          <w:rFonts w:cs="Arial"/>
        </w:rPr>
      </w:pPr>
      <w:r w:rsidRPr="001D7E90">
        <w:rPr>
          <w:rFonts w:cs="Arial"/>
        </w:rPr>
        <w:t>Planeeringualal ja vahetus läheduses puuduvad muinsuskaitsealused mälestised või nende</w:t>
      </w:r>
      <w:r w:rsidRPr="001D7E90">
        <w:rPr>
          <w:rFonts w:cs="Arial"/>
          <w:bCs/>
        </w:rPr>
        <w:t xml:space="preserve"> </w:t>
      </w:r>
      <w:r w:rsidRPr="001D7E90">
        <w:rPr>
          <w:rFonts w:cs="Arial"/>
        </w:rPr>
        <w:t xml:space="preserve">kaitsevööndid, mistõttu ei ole alust eeldada, et </w:t>
      </w:r>
      <w:r w:rsidRPr="001D7E90">
        <w:rPr>
          <w:rFonts w:cs="Arial"/>
          <w:bCs/>
        </w:rPr>
        <w:t>ärihoone</w:t>
      </w:r>
      <w:r w:rsidRPr="001D7E90">
        <w:rPr>
          <w:rFonts w:cs="Arial"/>
        </w:rPr>
        <w:t xml:space="preserve"> rajamisel oleks otsene</w:t>
      </w:r>
      <w:r w:rsidRPr="001D7E90">
        <w:rPr>
          <w:rFonts w:cs="Arial"/>
          <w:bCs/>
        </w:rPr>
        <w:t xml:space="preserve"> n</w:t>
      </w:r>
      <w:r w:rsidRPr="001D7E90">
        <w:rPr>
          <w:rFonts w:cs="Arial"/>
        </w:rPr>
        <w:t>egatiivne kultuuriline mõju. Detailplaneeringuga on määratud antud piirkonda sobilikud</w:t>
      </w:r>
      <w:r w:rsidRPr="001D7E90">
        <w:rPr>
          <w:rFonts w:cs="Arial"/>
          <w:bCs/>
        </w:rPr>
        <w:t xml:space="preserve"> </w:t>
      </w:r>
      <w:r w:rsidRPr="001D7E90">
        <w:rPr>
          <w:rFonts w:cs="Arial"/>
        </w:rPr>
        <w:t>arhitektuurilised tingimused hoonete rajamiseks. Tuginedes eeltoodule, võib eeldada, et</w:t>
      </w:r>
      <w:r w:rsidRPr="001D7E90">
        <w:rPr>
          <w:rFonts w:cs="Arial"/>
          <w:bCs/>
        </w:rPr>
        <w:t xml:space="preserve"> </w:t>
      </w:r>
      <w:r w:rsidRPr="001D7E90">
        <w:rPr>
          <w:rFonts w:cs="Arial"/>
        </w:rPr>
        <w:t>negatiivne mõju kultuurilisele keskkonnale puudub.</w:t>
      </w:r>
    </w:p>
    <w:p w14:paraId="110EADAC" w14:textId="77777777" w:rsidR="00F40EF1" w:rsidRPr="001D7E90" w:rsidRDefault="00F40EF1" w:rsidP="001D7E90">
      <w:pPr>
        <w:jc w:val="both"/>
        <w:rPr>
          <w:rFonts w:cs="Arial"/>
        </w:rPr>
      </w:pPr>
    </w:p>
    <w:p w14:paraId="7B295E92" w14:textId="77777777" w:rsidR="00F40EF1" w:rsidRPr="001D7E90" w:rsidRDefault="00F40EF1" w:rsidP="001D7E90">
      <w:pPr>
        <w:jc w:val="both"/>
        <w:rPr>
          <w:rFonts w:cs="Arial"/>
          <w:b/>
        </w:rPr>
      </w:pPr>
      <w:r w:rsidRPr="001D7E90">
        <w:rPr>
          <w:rFonts w:cs="Arial"/>
          <w:b/>
        </w:rPr>
        <w:t>Mõju looduskeskkonnale</w:t>
      </w:r>
    </w:p>
    <w:p w14:paraId="2D1AD139" w14:textId="2C2D2531" w:rsidR="00191735" w:rsidRPr="001D7E90" w:rsidRDefault="00191735" w:rsidP="001D7E90">
      <w:pPr>
        <w:jc w:val="both"/>
        <w:rPr>
          <w:rFonts w:cs="Arial"/>
        </w:rPr>
      </w:pPr>
      <w:r w:rsidRPr="001D7E90">
        <w:rPr>
          <w:rFonts w:cs="Arial"/>
        </w:rPr>
        <w:t xml:space="preserve">Detailplaneeringu realiseerimisega kaasnevad mõjud ei ole ulatuslikud, kuna </w:t>
      </w:r>
      <w:proofErr w:type="spellStart"/>
      <w:r w:rsidRPr="001D7E90">
        <w:rPr>
          <w:rFonts w:cs="Arial"/>
        </w:rPr>
        <w:t>lähipiirkonnas</w:t>
      </w:r>
      <w:proofErr w:type="spellEnd"/>
      <w:r w:rsidRPr="001D7E90">
        <w:rPr>
          <w:rFonts w:cs="Arial"/>
        </w:rPr>
        <w:t xml:space="preserve"> on juba kujunenud hoonestatud ja inimtegevuse poolt mõjutatud keskkond. Planeeringulahendus näeb alale ette ärihoone</w:t>
      </w:r>
      <w:r w:rsidR="005E7D8A" w:rsidRPr="001D7E90">
        <w:rPr>
          <w:rFonts w:cs="Arial"/>
        </w:rPr>
        <w:t>id</w:t>
      </w:r>
      <w:r w:rsidRPr="001D7E90">
        <w:rPr>
          <w:rFonts w:cs="Arial"/>
        </w:rPr>
        <w:t xml:space="preserve">.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1D7E90">
        <w:rPr>
          <w:rFonts w:eastAsia="Arial" w:cs="Arial"/>
        </w:rPr>
        <w:t xml:space="preserve">Oht inimeste tervisele ja keskkonnale ning õnnetuste esinemise võimalikkus on kavandatava tegevuse puhul minimaalne. </w:t>
      </w:r>
      <w:r w:rsidRPr="001D7E90">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005CBE7" w14:textId="6951EE02" w:rsidR="00312B3E" w:rsidRPr="001D7E90" w:rsidRDefault="00312B3E" w:rsidP="001D7E90">
      <w:pPr>
        <w:jc w:val="both"/>
        <w:rPr>
          <w:rFonts w:cs="Arial"/>
        </w:rPr>
      </w:pPr>
    </w:p>
    <w:p w14:paraId="0724A569" w14:textId="77777777" w:rsidR="00312B3E" w:rsidRPr="001D7E90" w:rsidRDefault="00312B3E" w:rsidP="001D7E90">
      <w:pPr>
        <w:jc w:val="both"/>
        <w:rPr>
          <w:rFonts w:cs="Arial"/>
        </w:rPr>
      </w:pPr>
    </w:p>
    <w:p w14:paraId="0FC8B84F" w14:textId="079992E9" w:rsidR="00AD75D3" w:rsidRPr="001D7E90" w:rsidRDefault="00AD75D3" w:rsidP="001D7E90">
      <w:pPr>
        <w:pStyle w:val="Heading1"/>
        <w:numPr>
          <w:ilvl w:val="0"/>
          <w:numId w:val="4"/>
        </w:numPr>
        <w:rPr>
          <w:rFonts w:cs="Arial"/>
          <w:szCs w:val="22"/>
        </w:rPr>
      </w:pPr>
      <w:bookmarkStart w:id="64" w:name="_Toc146699431"/>
      <w:r w:rsidRPr="001D7E90">
        <w:rPr>
          <w:rFonts w:cs="Arial"/>
          <w:szCs w:val="22"/>
        </w:rPr>
        <w:t>PLA</w:t>
      </w:r>
      <w:r w:rsidR="00CA1DFE" w:rsidRPr="001D7E90">
        <w:rPr>
          <w:rFonts w:cs="Arial"/>
          <w:szCs w:val="22"/>
        </w:rPr>
        <w:t>NEERINGUALA TEHNILISED NÄITAJAD</w:t>
      </w:r>
      <w:bookmarkEnd w:id="64"/>
    </w:p>
    <w:p w14:paraId="225356CA" w14:textId="77777777" w:rsidR="00751ECE" w:rsidRPr="001D7E90" w:rsidRDefault="00751ECE" w:rsidP="001D7E90">
      <w:pPr>
        <w:jc w:val="both"/>
        <w:rPr>
          <w:rFonts w:cs="Arial"/>
          <w:bCs/>
        </w:rPr>
      </w:pPr>
    </w:p>
    <w:p w14:paraId="72353DAD" w14:textId="63595519" w:rsidR="00AD75D3" w:rsidRPr="001D7E90" w:rsidRDefault="00AD75D3" w:rsidP="001D7E90">
      <w:pPr>
        <w:tabs>
          <w:tab w:val="left" w:pos="4536"/>
        </w:tabs>
        <w:jc w:val="both"/>
        <w:rPr>
          <w:rFonts w:eastAsia="Calibri" w:cs="Arial"/>
        </w:rPr>
      </w:pPr>
      <w:r w:rsidRPr="001D7E90">
        <w:rPr>
          <w:rFonts w:eastAsia="Calibri" w:cs="Arial"/>
        </w:rPr>
        <w:t>Plane</w:t>
      </w:r>
      <w:r w:rsidR="00CA1DFE" w:rsidRPr="001D7E90">
        <w:rPr>
          <w:rFonts w:eastAsia="Calibri" w:cs="Arial"/>
        </w:rPr>
        <w:t>eri</w:t>
      </w:r>
      <w:r w:rsidR="007C0233" w:rsidRPr="001D7E90">
        <w:rPr>
          <w:rFonts w:eastAsia="Calibri" w:cs="Arial"/>
        </w:rPr>
        <w:t>ngu</w:t>
      </w:r>
      <w:r w:rsidR="00CA1DFE" w:rsidRPr="001D7E90">
        <w:rPr>
          <w:rFonts w:eastAsia="Calibri" w:cs="Arial"/>
        </w:rPr>
        <w:t>ala suurus</w:t>
      </w:r>
      <w:r w:rsidR="00CA1DFE" w:rsidRPr="001D7E90">
        <w:rPr>
          <w:rFonts w:eastAsia="Calibri" w:cs="Arial"/>
        </w:rPr>
        <w:tab/>
      </w:r>
      <w:r w:rsidR="005E7D8A" w:rsidRPr="001D7E90">
        <w:rPr>
          <w:rFonts w:eastAsia="Calibri" w:cs="Arial"/>
        </w:rPr>
        <w:t>13</w:t>
      </w:r>
      <w:r w:rsidR="00321A63" w:rsidRPr="001D7E90">
        <w:rPr>
          <w:rFonts w:eastAsia="Calibri" w:cs="Arial"/>
        </w:rPr>
        <w:t>,</w:t>
      </w:r>
      <w:r w:rsidR="005E7D8A" w:rsidRPr="001D7E90">
        <w:rPr>
          <w:rFonts w:eastAsia="Calibri" w:cs="Arial"/>
        </w:rPr>
        <w:t>35</w:t>
      </w:r>
      <w:r w:rsidRPr="001D7E90">
        <w:rPr>
          <w:rFonts w:eastAsia="Calibri" w:cs="Arial"/>
        </w:rPr>
        <w:t xml:space="preserve"> ha</w:t>
      </w:r>
    </w:p>
    <w:p w14:paraId="7F8BFBD2" w14:textId="0582B1C7" w:rsidR="00AD75D3" w:rsidRPr="001D7E90" w:rsidRDefault="00AD75D3" w:rsidP="001D7E90">
      <w:pPr>
        <w:tabs>
          <w:tab w:val="left" w:pos="4536"/>
        </w:tabs>
        <w:jc w:val="both"/>
        <w:rPr>
          <w:rFonts w:eastAsia="Calibri" w:cs="Arial"/>
        </w:rPr>
      </w:pPr>
      <w:r w:rsidRPr="001D7E90">
        <w:rPr>
          <w:rFonts w:eastAsia="Calibri" w:cs="Arial"/>
        </w:rPr>
        <w:t>K</w:t>
      </w:r>
      <w:r w:rsidR="00321A63" w:rsidRPr="001D7E90">
        <w:rPr>
          <w:rFonts w:eastAsia="Calibri" w:cs="Arial"/>
        </w:rPr>
        <w:t>avandatud kruntide arv</w:t>
      </w:r>
      <w:r w:rsidR="00321A63" w:rsidRPr="001D7E90">
        <w:rPr>
          <w:rFonts w:eastAsia="Calibri" w:cs="Arial"/>
        </w:rPr>
        <w:tab/>
      </w:r>
      <w:r w:rsidR="005E7D8A" w:rsidRPr="001D7E90">
        <w:rPr>
          <w:rFonts w:eastAsia="Calibri" w:cs="Arial"/>
        </w:rPr>
        <w:t>16</w:t>
      </w:r>
    </w:p>
    <w:p w14:paraId="3848AFBC" w14:textId="2EBA3E74" w:rsidR="00AD75D3" w:rsidRPr="001D7E90" w:rsidRDefault="00AD75D3" w:rsidP="001D7E90">
      <w:pPr>
        <w:jc w:val="both"/>
        <w:rPr>
          <w:rFonts w:eastAsia="Calibri" w:cs="Arial"/>
        </w:rPr>
      </w:pPr>
      <w:r w:rsidRPr="001D7E90">
        <w:rPr>
          <w:rFonts w:eastAsia="Calibri" w:cs="Arial"/>
        </w:rPr>
        <w:t>Krundit</w:t>
      </w:r>
      <w:r w:rsidR="002F36D8" w:rsidRPr="001D7E90">
        <w:rPr>
          <w:rFonts w:eastAsia="Calibri" w:cs="Arial"/>
        </w:rPr>
        <w:t>ava</w:t>
      </w:r>
      <w:r w:rsidRPr="001D7E90">
        <w:rPr>
          <w:rFonts w:eastAsia="Calibri" w:cs="Arial"/>
        </w:rPr>
        <w:t xml:space="preserve"> </w:t>
      </w:r>
      <w:r w:rsidR="006C0E29" w:rsidRPr="001D7E90">
        <w:rPr>
          <w:rFonts w:eastAsia="Calibri" w:cs="Arial"/>
        </w:rPr>
        <w:t xml:space="preserve">ala </w:t>
      </w:r>
      <w:r w:rsidRPr="001D7E90">
        <w:rPr>
          <w:rFonts w:eastAsia="Calibri" w:cs="Arial"/>
        </w:rPr>
        <w:t>maa bilanss:</w:t>
      </w:r>
    </w:p>
    <w:p w14:paraId="3E35CC6B" w14:textId="5BFCCC58" w:rsidR="00E94EAB" w:rsidRPr="001D7E90" w:rsidRDefault="00E94EAB" w:rsidP="001D7E90">
      <w:pPr>
        <w:tabs>
          <w:tab w:val="left" w:pos="1985"/>
          <w:tab w:val="left" w:pos="4536"/>
          <w:tab w:val="left" w:pos="6379"/>
        </w:tabs>
        <w:jc w:val="both"/>
        <w:rPr>
          <w:rFonts w:eastAsia="Calibri" w:cs="Arial"/>
        </w:rPr>
      </w:pPr>
      <w:r w:rsidRPr="001D7E90">
        <w:rPr>
          <w:rFonts w:eastAsia="Calibri" w:cs="Arial"/>
        </w:rPr>
        <w:tab/>
      </w:r>
      <w:r w:rsidR="005E7D8A" w:rsidRPr="001D7E90">
        <w:rPr>
          <w:rFonts w:eastAsia="Calibri" w:cs="Arial"/>
        </w:rPr>
        <w:t>ärimaa</w:t>
      </w:r>
      <w:r w:rsidRPr="001D7E90">
        <w:rPr>
          <w:rFonts w:eastAsia="Calibri" w:cs="Arial"/>
        </w:rPr>
        <w:tab/>
      </w:r>
      <w:r w:rsidR="005E7D8A" w:rsidRPr="001D7E90">
        <w:rPr>
          <w:rFonts w:eastAsia="Calibri" w:cs="Arial"/>
        </w:rPr>
        <w:t>80 677</w:t>
      </w:r>
      <w:r w:rsidRPr="001D7E90">
        <w:rPr>
          <w:rFonts w:eastAsia="Calibri" w:cs="Arial"/>
        </w:rPr>
        <w:t xml:space="preserve"> m²</w:t>
      </w:r>
      <w:r w:rsidRPr="001D7E90">
        <w:rPr>
          <w:rFonts w:eastAsia="Calibri" w:cs="Arial"/>
        </w:rPr>
        <w:tab/>
      </w:r>
      <w:r w:rsidR="005E7D8A" w:rsidRPr="001D7E90">
        <w:rPr>
          <w:rFonts w:eastAsia="Calibri" w:cs="Arial"/>
        </w:rPr>
        <w:t>83</w:t>
      </w:r>
      <w:r w:rsidRPr="001D7E90">
        <w:rPr>
          <w:rFonts w:eastAsia="Calibri" w:cs="Arial"/>
        </w:rPr>
        <w:t>%</w:t>
      </w:r>
    </w:p>
    <w:p w14:paraId="6BD6A586" w14:textId="595513C1" w:rsidR="005E7D8A" w:rsidRPr="001D7E90" w:rsidRDefault="005E7D8A" w:rsidP="001D7E90">
      <w:pPr>
        <w:tabs>
          <w:tab w:val="left" w:pos="1985"/>
          <w:tab w:val="left" w:pos="4536"/>
          <w:tab w:val="left" w:pos="6379"/>
        </w:tabs>
        <w:jc w:val="both"/>
        <w:rPr>
          <w:rFonts w:eastAsia="Calibri" w:cs="Arial"/>
        </w:rPr>
      </w:pPr>
      <w:r w:rsidRPr="001D7E90">
        <w:rPr>
          <w:rFonts w:eastAsia="Calibri" w:cs="Arial"/>
        </w:rPr>
        <w:tab/>
        <w:t>transpordimaa</w:t>
      </w:r>
      <w:r w:rsidRPr="001D7E90">
        <w:rPr>
          <w:rFonts w:eastAsia="Calibri" w:cs="Arial"/>
        </w:rPr>
        <w:tab/>
        <w:t>16 517 m²</w:t>
      </w:r>
      <w:r w:rsidRPr="001D7E90">
        <w:rPr>
          <w:rFonts w:eastAsia="Calibri" w:cs="Arial"/>
        </w:rPr>
        <w:tab/>
        <w:t>17%</w:t>
      </w:r>
    </w:p>
    <w:p w14:paraId="5F5C1D23" w14:textId="77777777" w:rsidR="005E7D8A" w:rsidRPr="001D7E90" w:rsidRDefault="005E7D8A" w:rsidP="001D7E90">
      <w:pPr>
        <w:tabs>
          <w:tab w:val="left" w:pos="1985"/>
          <w:tab w:val="left" w:pos="4536"/>
          <w:tab w:val="left" w:pos="6379"/>
        </w:tabs>
        <w:jc w:val="both"/>
        <w:rPr>
          <w:rFonts w:eastAsia="Calibri" w:cs="Arial"/>
        </w:rPr>
      </w:pPr>
    </w:p>
    <w:p w14:paraId="2C8E8A74" w14:textId="77777777" w:rsidR="004E271A" w:rsidRPr="001D7E90" w:rsidRDefault="004E271A" w:rsidP="001D7E90">
      <w:pPr>
        <w:tabs>
          <w:tab w:val="left" w:pos="4536"/>
        </w:tabs>
        <w:jc w:val="both"/>
        <w:rPr>
          <w:rFonts w:eastAsia="Calibri" w:cs="Arial"/>
        </w:rPr>
      </w:pPr>
    </w:p>
    <w:p w14:paraId="671D02F7" w14:textId="73624566" w:rsidR="001F678D" w:rsidRPr="001D7E90" w:rsidRDefault="001F678D" w:rsidP="001D7E90">
      <w:pPr>
        <w:pStyle w:val="Heading1"/>
        <w:numPr>
          <w:ilvl w:val="0"/>
          <w:numId w:val="4"/>
        </w:numPr>
        <w:rPr>
          <w:rFonts w:cs="Arial"/>
          <w:szCs w:val="22"/>
        </w:rPr>
      </w:pPr>
      <w:bookmarkStart w:id="65" w:name="_Toc146699432"/>
      <w:r w:rsidRPr="001D7E90">
        <w:rPr>
          <w:rFonts w:cs="Arial"/>
          <w:szCs w:val="22"/>
        </w:rPr>
        <w:t>PLANEERINGU ELLUVIIMISE TEGEVUSKAVA</w:t>
      </w:r>
      <w:bookmarkEnd w:id="65"/>
    </w:p>
    <w:p w14:paraId="5F07A49B" w14:textId="77777777" w:rsidR="000730DC" w:rsidRPr="001D7E90" w:rsidRDefault="000730DC" w:rsidP="001D7E90">
      <w:pPr>
        <w:tabs>
          <w:tab w:val="left" w:pos="4536"/>
        </w:tabs>
        <w:jc w:val="both"/>
        <w:rPr>
          <w:rFonts w:eastAsia="Calibri" w:cs="Arial"/>
        </w:rPr>
      </w:pPr>
    </w:p>
    <w:p w14:paraId="4342B735" w14:textId="39FAC474" w:rsidR="001F678D" w:rsidRPr="001D7E90" w:rsidRDefault="001F678D" w:rsidP="001D7E90">
      <w:pPr>
        <w:tabs>
          <w:tab w:val="left" w:pos="4536"/>
        </w:tabs>
        <w:jc w:val="both"/>
        <w:rPr>
          <w:rFonts w:eastAsia="Calibri" w:cs="Arial"/>
        </w:rPr>
      </w:pPr>
      <w:r w:rsidRPr="001D7E90">
        <w:rPr>
          <w:rFonts w:eastAsia="Calibri" w:cs="Arial"/>
        </w:rPr>
        <w:t>Detailplaneering on pärast k</w:t>
      </w:r>
      <w:r w:rsidR="002D1588" w:rsidRPr="001D7E90">
        <w:rPr>
          <w:rFonts w:eastAsia="Calibri" w:cs="Arial"/>
        </w:rPr>
        <w:t>ehtestamist aluseks planeeringu</w:t>
      </w:r>
      <w:r w:rsidRPr="001D7E90">
        <w:rPr>
          <w:rFonts w:eastAsia="Calibri" w:cs="Arial"/>
        </w:rPr>
        <w:t>alal maakorralduslike toimingute tegemisel ja teostatavatele ehitus- ja rajatiste projektidele. Ehitusprojektid peavad olema koostatud vastavalt Eesti Vabariigis kehtivatele projekteerimisnormidele.</w:t>
      </w:r>
    </w:p>
    <w:p w14:paraId="644F6796" w14:textId="77777777" w:rsidR="006C0E29" w:rsidRPr="001D7E90" w:rsidRDefault="006C0E29" w:rsidP="001D7E90">
      <w:pPr>
        <w:tabs>
          <w:tab w:val="left" w:pos="4536"/>
        </w:tabs>
        <w:jc w:val="both"/>
        <w:rPr>
          <w:rFonts w:eastAsia="Calibri" w:cs="Arial"/>
        </w:rPr>
      </w:pPr>
    </w:p>
    <w:p w14:paraId="717B517B" w14:textId="77777777" w:rsidR="001F678D" w:rsidRPr="001D7E90" w:rsidRDefault="001F678D" w:rsidP="001D7E90">
      <w:pPr>
        <w:tabs>
          <w:tab w:val="left" w:pos="4536"/>
        </w:tabs>
        <w:jc w:val="both"/>
        <w:rPr>
          <w:rFonts w:eastAsia="Calibri" w:cs="Arial"/>
          <w:u w:val="single"/>
        </w:rPr>
      </w:pPr>
      <w:r w:rsidRPr="001D7E90">
        <w:rPr>
          <w:rFonts w:eastAsia="Calibri" w:cs="Arial"/>
          <w:u w:val="single"/>
        </w:rPr>
        <w:t>Vajalikud tegevused planeeringu elluviimiseks:</w:t>
      </w:r>
    </w:p>
    <w:p w14:paraId="22F1C4BC" w14:textId="77777777" w:rsidR="001F678D" w:rsidRPr="001D7E90" w:rsidRDefault="001F678D" w:rsidP="001D7E90">
      <w:pPr>
        <w:numPr>
          <w:ilvl w:val="0"/>
          <w:numId w:val="13"/>
        </w:numPr>
        <w:ind w:left="284" w:hanging="218"/>
        <w:jc w:val="both"/>
        <w:rPr>
          <w:rFonts w:eastAsia="Calibri" w:cs="Arial"/>
        </w:rPr>
      </w:pPr>
      <w:r w:rsidRPr="001D7E90">
        <w:rPr>
          <w:rFonts w:eastAsia="Calibri" w:cs="Arial"/>
        </w:rPr>
        <w:t>planeeringujärgsete katastriüksuste ja kinnistute moodustamine koos vajalike servituutide seadmisega;</w:t>
      </w:r>
    </w:p>
    <w:p w14:paraId="62D1DF3F" w14:textId="746B1F22" w:rsidR="00840311" w:rsidRPr="001D7E90" w:rsidRDefault="001F678D" w:rsidP="001D7E90">
      <w:pPr>
        <w:numPr>
          <w:ilvl w:val="0"/>
          <w:numId w:val="13"/>
        </w:numPr>
        <w:ind w:left="284" w:hanging="218"/>
        <w:jc w:val="both"/>
        <w:rPr>
          <w:rFonts w:eastAsia="Calibri" w:cs="Arial"/>
        </w:rPr>
      </w:pPr>
      <w:r w:rsidRPr="001D7E90">
        <w:rPr>
          <w:rFonts w:eastAsia="Calibri" w:cs="Arial"/>
        </w:rPr>
        <w:t>tehnovõrkude ja tehniliste rajatiste projekteerimise tingimuste taotlemine</w:t>
      </w:r>
      <w:r w:rsidR="00840311" w:rsidRPr="001D7E90">
        <w:rPr>
          <w:rFonts w:eastAsia="Calibri" w:cs="Arial"/>
        </w:rPr>
        <w:t>;</w:t>
      </w:r>
    </w:p>
    <w:p w14:paraId="30152D40" w14:textId="487FF9F6" w:rsidR="001F678D" w:rsidRPr="001D7E90" w:rsidRDefault="008B41B1" w:rsidP="001D7E90">
      <w:pPr>
        <w:numPr>
          <w:ilvl w:val="0"/>
          <w:numId w:val="13"/>
        </w:numPr>
        <w:ind w:left="284" w:hanging="218"/>
        <w:jc w:val="both"/>
        <w:rPr>
          <w:rFonts w:eastAsia="Calibri" w:cs="Arial"/>
        </w:rPr>
      </w:pPr>
      <w:r w:rsidRPr="001D7E90">
        <w:rPr>
          <w:rFonts w:eastAsia="Calibri" w:cs="Arial"/>
        </w:rPr>
        <w:t xml:space="preserve">hoonete, </w:t>
      </w:r>
      <w:r w:rsidR="0046426B" w:rsidRPr="001D7E90">
        <w:rPr>
          <w:rFonts w:eastAsia="Calibri" w:cs="Arial"/>
        </w:rPr>
        <w:t>taristu, s</w:t>
      </w:r>
      <w:r w:rsidR="004E271A" w:rsidRPr="001D7E90">
        <w:rPr>
          <w:rFonts w:eastAsia="Calibri" w:cs="Arial"/>
        </w:rPr>
        <w:t>.</w:t>
      </w:r>
      <w:r w:rsidR="0046426B" w:rsidRPr="001D7E90">
        <w:rPr>
          <w:rFonts w:eastAsia="Calibri" w:cs="Arial"/>
        </w:rPr>
        <w:t xml:space="preserve">o </w:t>
      </w:r>
      <w:r w:rsidRPr="001D7E90">
        <w:rPr>
          <w:rFonts w:eastAsia="Calibri" w:cs="Arial"/>
        </w:rPr>
        <w:t>teede, tehnovõrkude ja tehniliste rajatiste</w:t>
      </w:r>
      <w:r w:rsidR="001F678D" w:rsidRPr="001D7E90">
        <w:rPr>
          <w:rFonts w:eastAsia="Calibri" w:cs="Arial"/>
        </w:rPr>
        <w:t xml:space="preserve"> projekteerimine ning nendele ehituslubade taotlemine;</w:t>
      </w:r>
    </w:p>
    <w:p w14:paraId="3775B8A2" w14:textId="70A526BC" w:rsidR="001F678D" w:rsidRPr="001D7E90" w:rsidRDefault="008B41B1" w:rsidP="001D7E90">
      <w:pPr>
        <w:numPr>
          <w:ilvl w:val="0"/>
          <w:numId w:val="13"/>
        </w:numPr>
        <w:ind w:left="284" w:hanging="218"/>
        <w:jc w:val="both"/>
        <w:rPr>
          <w:rFonts w:eastAsia="Calibri" w:cs="Arial"/>
        </w:rPr>
      </w:pPr>
      <w:r w:rsidRPr="001D7E90">
        <w:rPr>
          <w:rFonts w:eastAsia="Calibri" w:cs="Arial"/>
        </w:rPr>
        <w:t xml:space="preserve">hoonete, </w:t>
      </w:r>
      <w:r w:rsidR="0046426B" w:rsidRPr="001D7E90">
        <w:rPr>
          <w:rFonts w:eastAsia="Calibri" w:cs="Arial"/>
        </w:rPr>
        <w:t>taristu, s</w:t>
      </w:r>
      <w:r w:rsidR="004E271A" w:rsidRPr="001D7E90">
        <w:rPr>
          <w:rFonts w:eastAsia="Calibri" w:cs="Arial"/>
        </w:rPr>
        <w:t>.</w:t>
      </w:r>
      <w:r w:rsidR="0046426B" w:rsidRPr="001D7E90">
        <w:rPr>
          <w:rFonts w:eastAsia="Calibri" w:cs="Arial"/>
        </w:rPr>
        <w:t xml:space="preserve">o </w:t>
      </w:r>
      <w:r w:rsidRPr="001D7E90">
        <w:rPr>
          <w:rFonts w:eastAsia="Calibri" w:cs="Arial"/>
        </w:rPr>
        <w:t xml:space="preserve">teede, </w:t>
      </w:r>
      <w:r w:rsidR="001F678D" w:rsidRPr="001D7E90">
        <w:rPr>
          <w:rFonts w:eastAsia="Calibri" w:cs="Arial"/>
        </w:rPr>
        <w:t>hoonete tarbeks tehnovõrkude, -rajatiste ehitamine ning vastavate kasutuslubade väljastamine</w:t>
      </w:r>
      <w:r w:rsidRPr="001D7E90">
        <w:rPr>
          <w:rFonts w:eastAsia="Calibri" w:cs="Arial"/>
        </w:rPr>
        <w:t>.</w:t>
      </w:r>
    </w:p>
    <w:p w14:paraId="476F5A0D" w14:textId="37F13E41" w:rsidR="005F2DF9" w:rsidRPr="001D7E90" w:rsidRDefault="005F2DF9" w:rsidP="001D7E90">
      <w:pPr>
        <w:jc w:val="both"/>
        <w:rPr>
          <w:rFonts w:cs="Arial"/>
          <w:bCs/>
        </w:rPr>
      </w:pPr>
    </w:p>
    <w:p w14:paraId="0ABF73F7" w14:textId="58DF9DD2" w:rsidR="00432818" w:rsidRPr="001D7E90" w:rsidRDefault="00432818" w:rsidP="001D7E90">
      <w:pPr>
        <w:jc w:val="both"/>
        <w:rPr>
          <w:rFonts w:cs="Arial"/>
          <w:bCs/>
        </w:rPr>
      </w:pPr>
      <w:r w:rsidRPr="001D7E90">
        <w:rPr>
          <w:rFonts w:cs="Arial"/>
          <w:bCs/>
        </w:rPr>
        <w:t>Hoone ja tehnilise taristu projekteerimine ja väljaehitamine teostatakse üheaegselt.</w:t>
      </w:r>
    </w:p>
    <w:p w14:paraId="2FE73796" w14:textId="77777777" w:rsidR="000A2D72" w:rsidRPr="001D7E90" w:rsidRDefault="000A2D72" w:rsidP="001D7E90">
      <w:pPr>
        <w:jc w:val="both"/>
        <w:rPr>
          <w:rFonts w:cs="Arial"/>
          <w:bCs/>
        </w:rPr>
      </w:pPr>
    </w:p>
    <w:p w14:paraId="6EBF1824" w14:textId="64F370E6" w:rsidR="000A2D72" w:rsidRPr="001D7E90" w:rsidRDefault="000A2D72" w:rsidP="001D7E90">
      <w:pPr>
        <w:jc w:val="both"/>
        <w:rPr>
          <w:rFonts w:cs="Arial"/>
          <w:bCs/>
        </w:rPr>
      </w:pPr>
    </w:p>
    <w:sectPr w:rsidR="000A2D72" w:rsidRPr="001D7E90" w:rsidSect="000A11D6">
      <w:headerReference w:type="default" r:id="rId14"/>
      <w:footerReference w:type="default" r:id="rId15"/>
      <w:headerReference w:type="first" r:id="rId16"/>
      <w:footerReference w:type="first" r:id="rId17"/>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C588" w14:textId="77777777" w:rsidR="005F79AB" w:rsidRPr="005E13C3" w:rsidRDefault="005F79AB" w:rsidP="00556714">
      <w:r w:rsidRPr="005E13C3">
        <w:separator/>
      </w:r>
    </w:p>
  </w:endnote>
  <w:endnote w:type="continuationSeparator" w:id="0">
    <w:p w14:paraId="60CC4ABB" w14:textId="77777777" w:rsidR="005F79AB" w:rsidRPr="005E13C3" w:rsidRDefault="005F79AB" w:rsidP="00556714">
      <w:r w:rsidRPr="005E13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33750F53" w14:textId="57ADAEA8" w:rsidR="00F5053A" w:rsidRPr="005E13C3" w:rsidRDefault="00F5053A" w:rsidP="00DE3890">
        <w:pPr>
          <w:pStyle w:val="Footer"/>
          <w:jc w:val="right"/>
          <w:rPr>
            <w:rFonts w:cs="Arial"/>
          </w:rPr>
        </w:pPr>
        <w:r w:rsidRPr="005E13C3">
          <w:rPr>
            <w:rFonts w:cs="Arial"/>
          </w:rPr>
          <w:fldChar w:fldCharType="begin"/>
        </w:r>
        <w:r w:rsidRPr="005E13C3">
          <w:rPr>
            <w:rFonts w:cs="Arial"/>
          </w:rPr>
          <w:instrText xml:space="preserve"> PAGE   \* MERGEFORMAT </w:instrText>
        </w:r>
        <w:r w:rsidRPr="005E13C3">
          <w:rPr>
            <w:rFonts w:cs="Arial"/>
          </w:rPr>
          <w:fldChar w:fldCharType="separate"/>
        </w:r>
        <w:r w:rsidR="009B6181" w:rsidRPr="005E13C3">
          <w:rPr>
            <w:rFonts w:cs="Arial"/>
          </w:rPr>
          <w:t>2</w:t>
        </w:r>
        <w:r w:rsidRPr="005E13C3">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5E9" w14:textId="1E606AC3" w:rsidR="00F5053A" w:rsidRPr="005E13C3" w:rsidRDefault="00F5053A" w:rsidP="000E238F">
    <w:pPr>
      <w:pStyle w:val="Footer"/>
      <w:jc w:val="center"/>
      <w:rPr>
        <w:rFonts w:cs="Arial"/>
      </w:rPr>
    </w:pPr>
    <w:r w:rsidRPr="005E13C3">
      <w:rPr>
        <w:rFonts w:cs="Arial"/>
      </w:rPr>
      <w:t>Tallinn 202</w:t>
    </w:r>
    <w:r w:rsidR="00BE7F5A" w:rsidRPr="005E13C3">
      <w:rPr>
        <w:rFonts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49E5" w14:textId="77777777" w:rsidR="005F79AB" w:rsidRPr="005E13C3" w:rsidRDefault="005F79AB" w:rsidP="00556714">
      <w:r w:rsidRPr="005E13C3">
        <w:separator/>
      </w:r>
    </w:p>
  </w:footnote>
  <w:footnote w:type="continuationSeparator" w:id="0">
    <w:p w14:paraId="6E44E406" w14:textId="77777777" w:rsidR="005F79AB" w:rsidRPr="005E13C3" w:rsidRDefault="005F79AB" w:rsidP="00556714">
      <w:r w:rsidRPr="005E13C3">
        <w:continuationSeparator/>
      </w:r>
    </w:p>
  </w:footnote>
  <w:footnote w:id="1">
    <w:p w14:paraId="2E39624B" w14:textId="017CD2A1" w:rsidR="001B17F7" w:rsidRPr="005E13C3" w:rsidRDefault="001B17F7" w:rsidP="001B17F7">
      <w:pPr>
        <w:pStyle w:val="FootnoteText"/>
        <w:ind w:left="142" w:hanging="142"/>
        <w:jc w:val="both"/>
      </w:pPr>
      <w:r w:rsidRPr="005E13C3">
        <w:rPr>
          <w:rStyle w:val="FootnoteReference"/>
          <w:rFonts w:cs="Arial"/>
        </w:rPr>
        <w:footnoteRef/>
      </w:r>
      <w:r w:rsidRPr="005E13C3">
        <w:rPr>
          <w:rFonts w:cs="Arial"/>
        </w:rPr>
        <w:t xml:space="preserve"> </w:t>
      </w:r>
      <w:r w:rsidR="00F23995" w:rsidRPr="005E13C3">
        <w:rPr>
          <w:rFonts w:cs="Arial"/>
        </w:rPr>
        <w:t>õ</w:t>
      </w:r>
      <w:r w:rsidRPr="005E13C3">
        <w:rPr>
          <w:rFonts w:cs="Arial"/>
        </w:rPr>
        <w:t xml:space="preserve">humüra isolatsiooni indeks, arv, mille abil hinnatakse õhumüra isolatsiooni ruumi ja </w:t>
      </w:r>
      <w:proofErr w:type="spellStart"/>
      <w:r w:rsidRPr="005E13C3">
        <w:rPr>
          <w:rFonts w:cs="Arial"/>
        </w:rPr>
        <w:t>välisisolatsiooni</w:t>
      </w:r>
      <w:proofErr w:type="spellEnd"/>
      <w:r w:rsidRPr="005E13C3">
        <w:rPr>
          <w:rFonts w:cs="Arial"/>
        </w:rPr>
        <w:t xml:space="preserve"> vahel (s.o ehitise välispiiride ja selle elementide heliisolatsiooni)</w:t>
      </w:r>
      <w:r w:rsidR="00F23995" w:rsidRPr="005E13C3">
        <w:rPr>
          <w:rFonts w:cs="Arial"/>
        </w:rPr>
        <w:t>;</w:t>
      </w:r>
    </w:p>
  </w:footnote>
  <w:footnote w:id="2">
    <w:p w14:paraId="6A7CB5A7" w14:textId="5CF1D3BC" w:rsidR="001B17F7" w:rsidRPr="00846FF9" w:rsidRDefault="001B17F7" w:rsidP="001B17F7">
      <w:pPr>
        <w:pStyle w:val="FootnoteText"/>
      </w:pPr>
      <w:r w:rsidRPr="005E13C3">
        <w:rPr>
          <w:rStyle w:val="FootnoteReference"/>
          <w:rFonts w:cs="Arial"/>
        </w:rPr>
        <w:footnoteRef/>
      </w:r>
      <w:r w:rsidRPr="005E13C3">
        <w:rPr>
          <w:rFonts w:cs="Arial"/>
        </w:rPr>
        <w:t xml:space="preserve"> </w:t>
      </w:r>
      <w:r w:rsidR="00F23995" w:rsidRPr="005E13C3">
        <w:rPr>
          <w:rFonts w:cs="Arial"/>
        </w:rPr>
        <w:t>t</w:t>
      </w:r>
      <w:r w:rsidRPr="005E13C3">
        <w:rPr>
          <w:rFonts w:cs="Arial"/>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F473" w14:textId="2BB8540D" w:rsidR="00F5053A" w:rsidRPr="005E13C3" w:rsidRDefault="005E13C3" w:rsidP="00556714">
    <w:pPr>
      <w:pStyle w:val="Header"/>
      <w:jc w:val="right"/>
      <w:rPr>
        <w:rFonts w:cs="Arial"/>
        <w:i/>
        <w:sz w:val="20"/>
        <w:szCs w:val="20"/>
      </w:rPr>
    </w:pPr>
    <w:r w:rsidRPr="005E13C3">
      <w:rPr>
        <w:rFonts w:cs="Arial"/>
        <w:i/>
        <w:sz w:val="20"/>
        <w:szCs w:val="20"/>
      </w:rPr>
      <w:t>Karla küla Kalmari</w:t>
    </w:r>
    <w:r w:rsidR="00D27DDB" w:rsidRPr="005E13C3">
      <w:rPr>
        <w:rFonts w:cs="Arial"/>
        <w:i/>
        <w:sz w:val="20"/>
        <w:szCs w:val="20"/>
      </w:rPr>
      <w:t xml:space="preserve"> kinnistu</w:t>
    </w:r>
    <w:r w:rsidR="00F5053A" w:rsidRPr="005E13C3">
      <w:rPr>
        <w:rFonts w:cs="Arial"/>
        <w:i/>
        <w:sz w:val="20"/>
        <w:szCs w:val="20"/>
      </w:rPr>
      <w:t xml:space="preserve"> detailplaneering</w:t>
    </w:r>
    <w:r w:rsidR="004E271A" w:rsidRPr="005E13C3">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0FC" w14:textId="77777777" w:rsidR="00F5053A" w:rsidRPr="005E13C3"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7D81518"/>
    <w:multiLevelType w:val="hybridMultilevel"/>
    <w:tmpl w:val="D7C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43715C"/>
    <w:multiLevelType w:val="hybridMultilevel"/>
    <w:tmpl w:val="291A18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AE7462"/>
    <w:multiLevelType w:val="hybridMultilevel"/>
    <w:tmpl w:val="28C0C06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FF5CFA"/>
    <w:multiLevelType w:val="multilevel"/>
    <w:tmpl w:val="09240D5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0"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824F7"/>
    <w:multiLevelType w:val="multilevel"/>
    <w:tmpl w:val="ED8C9C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FB03CB"/>
    <w:multiLevelType w:val="hybridMultilevel"/>
    <w:tmpl w:val="5EDC9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C371F5D"/>
    <w:multiLevelType w:val="hybridMultilevel"/>
    <w:tmpl w:val="45D8F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3"/>
  </w:num>
  <w:num w:numId="2" w16cid:durableId="8458850">
    <w:abstractNumId w:val="23"/>
  </w:num>
  <w:num w:numId="3" w16cid:durableId="1928927862">
    <w:abstractNumId w:val="28"/>
  </w:num>
  <w:num w:numId="4" w16cid:durableId="1327395260">
    <w:abstractNumId w:val="22"/>
  </w:num>
  <w:num w:numId="5" w16cid:durableId="575826501">
    <w:abstractNumId w:val="10"/>
  </w:num>
  <w:num w:numId="6" w16cid:durableId="859200221">
    <w:abstractNumId w:val="27"/>
  </w:num>
  <w:num w:numId="7" w16cid:durableId="1378237244">
    <w:abstractNumId w:val="7"/>
  </w:num>
  <w:num w:numId="8" w16cid:durableId="1806964027">
    <w:abstractNumId w:val="24"/>
  </w:num>
  <w:num w:numId="9" w16cid:durableId="1118449994">
    <w:abstractNumId w:val="15"/>
  </w:num>
  <w:num w:numId="10" w16cid:durableId="1541475967">
    <w:abstractNumId w:val="14"/>
  </w:num>
  <w:num w:numId="11" w16cid:durableId="2071345047">
    <w:abstractNumId w:val="26"/>
  </w:num>
  <w:num w:numId="12" w16cid:durableId="415826331">
    <w:abstractNumId w:val="25"/>
  </w:num>
  <w:num w:numId="13" w16cid:durableId="826094262">
    <w:abstractNumId w:val="16"/>
  </w:num>
  <w:num w:numId="14" w16cid:durableId="1327321854">
    <w:abstractNumId w:val="11"/>
  </w:num>
  <w:num w:numId="15" w16cid:durableId="435904334">
    <w:abstractNumId w:val="5"/>
  </w:num>
  <w:num w:numId="16" w16cid:durableId="314067984">
    <w:abstractNumId w:val="18"/>
  </w:num>
  <w:num w:numId="17" w16cid:durableId="658001193">
    <w:abstractNumId w:val="3"/>
  </w:num>
  <w:num w:numId="18" w16cid:durableId="1457259062">
    <w:abstractNumId w:val="9"/>
  </w:num>
  <w:num w:numId="19" w16cid:durableId="1740134754">
    <w:abstractNumId w:val="21"/>
  </w:num>
  <w:num w:numId="20" w16cid:durableId="1061901158">
    <w:abstractNumId w:val="0"/>
  </w:num>
  <w:num w:numId="21" w16cid:durableId="34349623">
    <w:abstractNumId w:val="12"/>
  </w:num>
  <w:num w:numId="22" w16cid:durableId="964853419">
    <w:abstractNumId w:val="17"/>
  </w:num>
  <w:num w:numId="23" w16cid:durableId="1361080724">
    <w:abstractNumId w:val="8"/>
  </w:num>
  <w:num w:numId="24" w16cid:durableId="1611399971">
    <w:abstractNumId w:val="6"/>
  </w:num>
  <w:num w:numId="25" w16cid:durableId="1616862695">
    <w:abstractNumId w:val="19"/>
  </w:num>
  <w:num w:numId="26" w16cid:durableId="1972050020">
    <w:abstractNumId w:val="20"/>
  </w:num>
  <w:num w:numId="27" w16cid:durableId="91293441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40AA"/>
    <w:rsid w:val="000073A3"/>
    <w:rsid w:val="00007B76"/>
    <w:rsid w:val="00010FD3"/>
    <w:rsid w:val="00011EB6"/>
    <w:rsid w:val="000134C3"/>
    <w:rsid w:val="00013582"/>
    <w:rsid w:val="0001524A"/>
    <w:rsid w:val="00023FE0"/>
    <w:rsid w:val="0003050F"/>
    <w:rsid w:val="000305B8"/>
    <w:rsid w:val="000331F5"/>
    <w:rsid w:val="0003350E"/>
    <w:rsid w:val="00033EB5"/>
    <w:rsid w:val="0003779D"/>
    <w:rsid w:val="0003785E"/>
    <w:rsid w:val="0004099B"/>
    <w:rsid w:val="0004251A"/>
    <w:rsid w:val="00052414"/>
    <w:rsid w:val="00053050"/>
    <w:rsid w:val="0005622D"/>
    <w:rsid w:val="00060E61"/>
    <w:rsid w:val="00070C2C"/>
    <w:rsid w:val="000730DC"/>
    <w:rsid w:val="00075142"/>
    <w:rsid w:val="000804D2"/>
    <w:rsid w:val="00082400"/>
    <w:rsid w:val="00082CE3"/>
    <w:rsid w:val="000845F1"/>
    <w:rsid w:val="00091C7A"/>
    <w:rsid w:val="00094CCF"/>
    <w:rsid w:val="000A11D6"/>
    <w:rsid w:val="000A19A0"/>
    <w:rsid w:val="000A2D72"/>
    <w:rsid w:val="000B158A"/>
    <w:rsid w:val="000B755C"/>
    <w:rsid w:val="000C4A49"/>
    <w:rsid w:val="000C5428"/>
    <w:rsid w:val="000D0312"/>
    <w:rsid w:val="000D03F7"/>
    <w:rsid w:val="000D057C"/>
    <w:rsid w:val="000D5AFD"/>
    <w:rsid w:val="000D5BC8"/>
    <w:rsid w:val="000E0667"/>
    <w:rsid w:val="000E110A"/>
    <w:rsid w:val="000E238F"/>
    <w:rsid w:val="000E3D7F"/>
    <w:rsid w:val="000E4051"/>
    <w:rsid w:val="000E65BE"/>
    <w:rsid w:val="000E7917"/>
    <w:rsid w:val="000F15E3"/>
    <w:rsid w:val="000F4A63"/>
    <w:rsid w:val="000F6C41"/>
    <w:rsid w:val="001075A0"/>
    <w:rsid w:val="00107691"/>
    <w:rsid w:val="00107E33"/>
    <w:rsid w:val="00113A59"/>
    <w:rsid w:val="00117400"/>
    <w:rsid w:val="00124708"/>
    <w:rsid w:val="00130B4B"/>
    <w:rsid w:val="00132103"/>
    <w:rsid w:val="00140449"/>
    <w:rsid w:val="00140BF8"/>
    <w:rsid w:val="00142200"/>
    <w:rsid w:val="0014328D"/>
    <w:rsid w:val="00145342"/>
    <w:rsid w:val="001458BC"/>
    <w:rsid w:val="00146338"/>
    <w:rsid w:val="001470B7"/>
    <w:rsid w:val="00153D81"/>
    <w:rsid w:val="001564FE"/>
    <w:rsid w:val="00163489"/>
    <w:rsid w:val="00171B90"/>
    <w:rsid w:val="00176490"/>
    <w:rsid w:val="00177DD6"/>
    <w:rsid w:val="00191735"/>
    <w:rsid w:val="00191FF0"/>
    <w:rsid w:val="00192560"/>
    <w:rsid w:val="001A2850"/>
    <w:rsid w:val="001A6840"/>
    <w:rsid w:val="001B17F7"/>
    <w:rsid w:val="001B1E85"/>
    <w:rsid w:val="001B70A3"/>
    <w:rsid w:val="001C12EE"/>
    <w:rsid w:val="001C2E66"/>
    <w:rsid w:val="001C4729"/>
    <w:rsid w:val="001C7300"/>
    <w:rsid w:val="001D1901"/>
    <w:rsid w:val="001D3F5A"/>
    <w:rsid w:val="001D4231"/>
    <w:rsid w:val="001D7E61"/>
    <w:rsid w:val="001D7E90"/>
    <w:rsid w:val="001E100D"/>
    <w:rsid w:val="001E3E73"/>
    <w:rsid w:val="001E7CEF"/>
    <w:rsid w:val="001F4436"/>
    <w:rsid w:val="001F6218"/>
    <w:rsid w:val="001F678D"/>
    <w:rsid w:val="001F7202"/>
    <w:rsid w:val="001F7FAA"/>
    <w:rsid w:val="0021081B"/>
    <w:rsid w:val="0021089F"/>
    <w:rsid w:val="00211D43"/>
    <w:rsid w:val="00211E6D"/>
    <w:rsid w:val="002133CE"/>
    <w:rsid w:val="002164A9"/>
    <w:rsid w:val="00217C08"/>
    <w:rsid w:val="00220C4D"/>
    <w:rsid w:val="00230AF7"/>
    <w:rsid w:val="002323F9"/>
    <w:rsid w:val="00233B43"/>
    <w:rsid w:val="00233D79"/>
    <w:rsid w:val="00234412"/>
    <w:rsid w:val="002404F1"/>
    <w:rsid w:val="00243F9B"/>
    <w:rsid w:val="002456D7"/>
    <w:rsid w:val="00246FF9"/>
    <w:rsid w:val="00247DCB"/>
    <w:rsid w:val="00251203"/>
    <w:rsid w:val="00253612"/>
    <w:rsid w:val="0025366A"/>
    <w:rsid w:val="002542CE"/>
    <w:rsid w:val="00255B31"/>
    <w:rsid w:val="00260C22"/>
    <w:rsid w:val="002648B0"/>
    <w:rsid w:val="00270118"/>
    <w:rsid w:val="002716CC"/>
    <w:rsid w:val="00272190"/>
    <w:rsid w:val="00280F24"/>
    <w:rsid w:val="00281065"/>
    <w:rsid w:val="00284DFF"/>
    <w:rsid w:val="0028542E"/>
    <w:rsid w:val="00287189"/>
    <w:rsid w:val="002878D4"/>
    <w:rsid w:val="00296B78"/>
    <w:rsid w:val="002A1188"/>
    <w:rsid w:val="002A330E"/>
    <w:rsid w:val="002A33E2"/>
    <w:rsid w:val="002A52E6"/>
    <w:rsid w:val="002B5802"/>
    <w:rsid w:val="002C53B2"/>
    <w:rsid w:val="002C75B9"/>
    <w:rsid w:val="002D1588"/>
    <w:rsid w:val="002D1920"/>
    <w:rsid w:val="002D5B17"/>
    <w:rsid w:val="002D791A"/>
    <w:rsid w:val="002E448D"/>
    <w:rsid w:val="002E6756"/>
    <w:rsid w:val="002E7E80"/>
    <w:rsid w:val="002F2435"/>
    <w:rsid w:val="002F28A9"/>
    <w:rsid w:val="002F36D8"/>
    <w:rsid w:val="002F5111"/>
    <w:rsid w:val="002F539A"/>
    <w:rsid w:val="002F7BBC"/>
    <w:rsid w:val="00302B95"/>
    <w:rsid w:val="003052AF"/>
    <w:rsid w:val="0030738E"/>
    <w:rsid w:val="00307A65"/>
    <w:rsid w:val="00311156"/>
    <w:rsid w:val="00312B3E"/>
    <w:rsid w:val="00315248"/>
    <w:rsid w:val="0031611C"/>
    <w:rsid w:val="00321A63"/>
    <w:rsid w:val="00332536"/>
    <w:rsid w:val="00332884"/>
    <w:rsid w:val="00333314"/>
    <w:rsid w:val="00333745"/>
    <w:rsid w:val="00337C53"/>
    <w:rsid w:val="00337E77"/>
    <w:rsid w:val="00340417"/>
    <w:rsid w:val="00340B85"/>
    <w:rsid w:val="00340E8D"/>
    <w:rsid w:val="00342367"/>
    <w:rsid w:val="00345339"/>
    <w:rsid w:val="003520B7"/>
    <w:rsid w:val="00355CDC"/>
    <w:rsid w:val="0035769A"/>
    <w:rsid w:val="00361B84"/>
    <w:rsid w:val="00364401"/>
    <w:rsid w:val="00366837"/>
    <w:rsid w:val="00367DD3"/>
    <w:rsid w:val="003720CF"/>
    <w:rsid w:val="003723DE"/>
    <w:rsid w:val="00372AC2"/>
    <w:rsid w:val="00373B7C"/>
    <w:rsid w:val="00374814"/>
    <w:rsid w:val="003766AC"/>
    <w:rsid w:val="003821A1"/>
    <w:rsid w:val="00383F96"/>
    <w:rsid w:val="00384A47"/>
    <w:rsid w:val="00384B54"/>
    <w:rsid w:val="00386107"/>
    <w:rsid w:val="00387105"/>
    <w:rsid w:val="00391CE9"/>
    <w:rsid w:val="0039223A"/>
    <w:rsid w:val="00392E4D"/>
    <w:rsid w:val="0039498A"/>
    <w:rsid w:val="003A0507"/>
    <w:rsid w:val="003A1611"/>
    <w:rsid w:val="003A3311"/>
    <w:rsid w:val="003B34D6"/>
    <w:rsid w:val="003C20BB"/>
    <w:rsid w:val="003C2C99"/>
    <w:rsid w:val="003C38E4"/>
    <w:rsid w:val="003D02E6"/>
    <w:rsid w:val="003D310A"/>
    <w:rsid w:val="003D5F84"/>
    <w:rsid w:val="003E15E7"/>
    <w:rsid w:val="003E345A"/>
    <w:rsid w:val="003E39CD"/>
    <w:rsid w:val="003E52A2"/>
    <w:rsid w:val="003E6BA7"/>
    <w:rsid w:val="003E7145"/>
    <w:rsid w:val="003F0867"/>
    <w:rsid w:val="003F0AE3"/>
    <w:rsid w:val="003F0D93"/>
    <w:rsid w:val="003F1B68"/>
    <w:rsid w:val="003F30A9"/>
    <w:rsid w:val="003F4661"/>
    <w:rsid w:val="003F5D4E"/>
    <w:rsid w:val="003F7233"/>
    <w:rsid w:val="003F79E2"/>
    <w:rsid w:val="00400CB9"/>
    <w:rsid w:val="0040130D"/>
    <w:rsid w:val="0040412F"/>
    <w:rsid w:val="00406067"/>
    <w:rsid w:val="0040740F"/>
    <w:rsid w:val="0041052A"/>
    <w:rsid w:val="004128F3"/>
    <w:rsid w:val="00417068"/>
    <w:rsid w:val="00423004"/>
    <w:rsid w:val="0042397E"/>
    <w:rsid w:val="00425D24"/>
    <w:rsid w:val="0043072F"/>
    <w:rsid w:val="00430B97"/>
    <w:rsid w:val="00432818"/>
    <w:rsid w:val="00433D24"/>
    <w:rsid w:val="004347CC"/>
    <w:rsid w:val="00435AEA"/>
    <w:rsid w:val="00437FAD"/>
    <w:rsid w:val="004423B2"/>
    <w:rsid w:val="00443916"/>
    <w:rsid w:val="00446389"/>
    <w:rsid w:val="00451C33"/>
    <w:rsid w:val="00457545"/>
    <w:rsid w:val="0046009C"/>
    <w:rsid w:val="0046034F"/>
    <w:rsid w:val="00461BA5"/>
    <w:rsid w:val="0046426B"/>
    <w:rsid w:val="00473418"/>
    <w:rsid w:val="00474DDD"/>
    <w:rsid w:val="00475F1B"/>
    <w:rsid w:val="004800E6"/>
    <w:rsid w:val="00480553"/>
    <w:rsid w:val="00487412"/>
    <w:rsid w:val="00487E82"/>
    <w:rsid w:val="00490003"/>
    <w:rsid w:val="0049010F"/>
    <w:rsid w:val="004904EA"/>
    <w:rsid w:val="00491F3E"/>
    <w:rsid w:val="00494B88"/>
    <w:rsid w:val="00496F65"/>
    <w:rsid w:val="004A2FB0"/>
    <w:rsid w:val="004A7C34"/>
    <w:rsid w:val="004B1C8E"/>
    <w:rsid w:val="004B1FCA"/>
    <w:rsid w:val="004B2CF1"/>
    <w:rsid w:val="004B4B03"/>
    <w:rsid w:val="004B4B19"/>
    <w:rsid w:val="004C0406"/>
    <w:rsid w:val="004C4440"/>
    <w:rsid w:val="004C5BF5"/>
    <w:rsid w:val="004C5D3A"/>
    <w:rsid w:val="004C6B55"/>
    <w:rsid w:val="004D04B5"/>
    <w:rsid w:val="004D4530"/>
    <w:rsid w:val="004D60DB"/>
    <w:rsid w:val="004D6C3F"/>
    <w:rsid w:val="004E271A"/>
    <w:rsid w:val="004E32D7"/>
    <w:rsid w:val="004E3940"/>
    <w:rsid w:val="004E7B95"/>
    <w:rsid w:val="004F5EE3"/>
    <w:rsid w:val="00507B6B"/>
    <w:rsid w:val="00510E22"/>
    <w:rsid w:val="005110A8"/>
    <w:rsid w:val="00514416"/>
    <w:rsid w:val="00517629"/>
    <w:rsid w:val="005176DD"/>
    <w:rsid w:val="00517767"/>
    <w:rsid w:val="00517B78"/>
    <w:rsid w:val="005226B7"/>
    <w:rsid w:val="00525BC2"/>
    <w:rsid w:val="00527FFB"/>
    <w:rsid w:val="00531DC5"/>
    <w:rsid w:val="005405F4"/>
    <w:rsid w:val="00540F05"/>
    <w:rsid w:val="00555042"/>
    <w:rsid w:val="00556714"/>
    <w:rsid w:val="005572E7"/>
    <w:rsid w:val="00566AF8"/>
    <w:rsid w:val="00567710"/>
    <w:rsid w:val="0058110A"/>
    <w:rsid w:val="00583A0E"/>
    <w:rsid w:val="00594D6C"/>
    <w:rsid w:val="00596B14"/>
    <w:rsid w:val="005A1754"/>
    <w:rsid w:val="005A2743"/>
    <w:rsid w:val="005A43F6"/>
    <w:rsid w:val="005A4F14"/>
    <w:rsid w:val="005B0545"/>
    <w:rsid w:val="005B0F8C"/>
    <w:rsid w:val="005B4210"/>
    <w:rsid w:val="005B433D"/>
    <w:rsid w:val="005B6A68"/>
    <w:rsid w:val="005C0D7C"/>
    <w:rsid w:val="005C17B4"/>
    <w:rsid w:val="005C48D8"/>
    <w:rsid w:val="005C5C65"/>
    <w:rsid w:val="005D131D"/>
    <w:rsid w:val="005D5B27"/>
    <w:rsid w:val="005D6FF4"/>
    <w:rsid w:val="005E04D1"/>
    <w:rsid w:val="005E13C3"/>
    <w:rsid w:val="005E3AD9"/>
    <w:rsid w:val="005E485C"/>
    <w:rsid w:val="005E6EE7"/>
    <w:rsid w:val="005E7CAB"/>
    <w:rsid w:val="005E7D8A"/>
    <w:rsid w:val="005E7D9C"/>
    <w:rsid w:val="005F0887"/>
    <w:rsid w:val="005F1573"/>
    <w:rsid w:val="005F245C"/>
    <w:rsid w:val="005F2DF9"/>
    <w:rsid w:val="005F3999"/>
    <w:rsid w:val="005F3FB5"/>
    <w:rsid w:val="005F79AB"/>
    <w:rsid w:val="0060230D"/>
    <w:rsid w:val="006027B9"/>
    <w:rsid w:val="0060422D"/>
    <w:rsid w:val="00607E60"/>
    <w:rsid w:val="00612758"/>
    <w:rsid w:val="00615117"/>
    <w:rsid w:val="0061781C"/>
    <w:rsid w:val="006216A5"/>
    <w:rsid w:val="00621FFA"/>
    <w:rsid w:val="00624EE3"/>
    <w:rsid w:val="0062665A"/>
    <w:rsid w:val="006270D1"/>
    <w:rsid w:val="006329BD"/>
    <w:rsid w:val="00632AF1"/>
    <w:rsid w:val="006373AB"/>
    <w:rsid w:val="00644440"/>
    <w:rsid w:val="0064449E"/>
    <w:rsid w:val="00647783"/>
    <w:rsid w:val="00647D36"/>
    <w:rsid w:val="00653EA9"/>
    <w:rsid w:val="00654D37"/>
    <w:rsid w:val="00655B0C"/>
    <w:rsid w:val="00663304"/>
    <w:rsid w:val="006636CE"/>
    <w:rsid w:val="00665E06"/>
    <w:rsid w:val="0067132C"/>
    <w:rsid w:val="00671C64"/>
    <w:rsid w:val="0067289A"/>
    <w:rsid w:val="00681EE0"/>
    <w:rsid w:val="006821E3"/>
    <w:rsid w:val="006826CD"/>
    <w:rsid w:val="006912FB"/>
    <w:rsid w:val="0069251F"/>
    <w:rsid w:val="00692927"/>
    <w:rsid w:val="006945AF"/>
    <w:rsid w:val="00696F42"/>
    <w:rsid w:val="006A1AA4"/>
    <w:rsid w:val="006A2CBB"/>
    <w:rsid w:val="006A37B2"/>
    <w:rsid w:val="006A3BB6"/>
    <w:rsid w:val="006A4111"/>
    <w:rsid w:val="006A563A"/>
    <w:rsid w:val="006A76C7"/>
    <w:rsid w:val="006B4257"/>
    <w:rsid w:val="006B548F"/>
    <w:rsid w:val="006C0E29"/>
    <w:rsid w:val="006C19B1"/>
    <w:rsid w:val="006C3492"/>
    <w:rsid w:val="006E1445"/>
    <w:rsid w:val="006E304E"/>
    <w:rsid w:val="006E3B5C"/>
    <w:rsid w:val="006E3CFA"/>
    <w:rsid w:val="006E430B"/>
    <w:rsid w:val="006E53B3"/>
    <w:rsid w:val="006E5D9E"/>
    <w:rsid w:val="006E636B"/>
    <w:rsid w:val="006E7589"/>
    <w:rsid w:val="006F0A94"/>
    <w:rsid w:val="006F3E7E"/>
    <w:rsid w:val="006F3FD4"/>
    <w:rsid w:val="006F47A9"/>
    <w:rsid w:val="006F6E2F"/>
    <w:rsid w:val="006F706F"/>
    <w:rsid w:val="00705C8F"/>
    <w:rsid w:val="007074D4"/>
    <w:rsid w:val="007115AD"/>
    <w:rsid w:val="007138A9"/>
    <w:rsid w:val="007138FC"/>
    <w:rsid w:val="00723347"/>
    <w:rsid w:val="00727980"/>
    <w:rsid w:val="00730F8D"/>
    <w:rsid w:val="00733286"/>
    <w:rsid w:val="00734C8F"/>
    <w:rsid w:val="007363B8"/>
    <w:rsid w:val="00737B23"/>
    <w:rsid w:val="00743863"/>
    <w:rsid w:val="00743EAE"/>
    <w:rsid w:val="00746552"/>
    <w:rsid w:val="00746679"/>
    <w:rsid w:val="00746DC8"/>
    <w:rsid w:val="007510A4"/>
    <w:rsid w:val="0075189E"/>
    <w:rsid w:val="00751ECE"/>
    <w:rsid w:val="007554B2"/>
    <w:rsid w:val="0075696F"/>
    <w:rsid w:val="00757001"/>
    <w:rsid w:val="00765505"/>
    <w:rsid w:val="0077262F"/>
    <w:rsid w:val="0077586D"/>
    <w:rsid w:val="0077720C"/>
    <w:rsid w:val="00777455"/>
    <w:rsid w:val="00780BA5"/>
    <w:rsid w:val="00780CFB"/>
    <w:rsid w:val="00784A4A"/>
    <w:rsid w:val="007876CB"/>
    <w:rsid w:val="007909D3"/>
    <w:rsid w:val="00791A5A"/>
    <w:rsid w:val="00791F2A"/>
    <w:rsid w:val="007932AE"/>
    <w:rsid w:val="00793736"/>
    <w:rsid w:val="007956E5"/>
    <w:rsid w:val="00796819"/>
    <w:rsid w:val="007A0444"/>
    <w:rsid w:val="007A04CF"/>
    <w:rsid w:val="007A7ED8"/>
    <w:rsid w:val="007B3A88"/>
    <w:rsid w:val="007B6E38"/>
    <w:rsid w:val="007C0233"/>
    <w:rsid w:val="007C1903"/>
    <w:rsid w:val="007C1C0D"/>
    <w:rsid w:val="007C3764"/>
    <w:rsid w:val="007C3D12"/>
    <w:rsid w:val="007C51CA"/>
    <w:rsid w:val="007D141D"/>
    <w:rsid w:val="007D6E72"/>
    <w:rsid w:val="007E0818"/>
    <w:rsid w:val="007E5A79"/>
    <w:rsid w:val="007E6D3A"/>
    <w:rsid w:val="007F28A6"/>
    <w:rsid w:val="007F7E14"/>
    <w:rsid w:val="008029EA"/>
    <w:rsid w:val="00821AC1"/>
    <w:rsid w:val="00822CFA"/>
    <w:rsid w:val="00824815"/>
    <w:rsid w:val="008266CB"/>
    <w:rsid w:val="00827A69"/>
    <w:rsid w:val="00830C13"/>
    <w:rsid w:val="00830E44"/>
    <w:rsid w:val="00830FC2"/>
    <w:rsid w:val="0083136C"/>
    <w:rsid w:val="00831741"/>
    <w:rsid w:val="00831DF0"/>
    <w:rsid w:val="0083360D"/>
    <w:rsid w:val="0083495B"/>
    <w:rsid w:val="008374FD"/>
    <w:rsid w:val="00840311"/>
    <w:rsid w:val="00841B74"/>
    <w:rsid w:val="00844DC7"/>
    <w:rsid w:val="00844FA4"/>
    <w:rsid w:val="0084613D"/>
    <w:rsid w:val="00846FF9"/>
    <w:rsid w:val="00847F4F"/>
    <w:rsid w:val="00853C3B"/>
    <w:rsid w:val="008542CF"/>
    <w:rsid w:val="008545A1"/>
    <w:rsid w:val="00854A20"/>
    <w:rsid w:val="00857B0D"/>
    <w:rsid w:val="00861575"/>
    <w:rsid w:val="00863472"/>
    <w:rsid w:val="00864555"/>
    <w:rsid w:val="0086744B"/>
    <w:rsid w:val="008702D4"/>
    <w:rsid w:val="00880A79"/>
    <w:rsid w:val="00881260"/>
    <w:rsid w:val="008812B4"/>
    <w:rsid w:val="0088348C"/>
    <w:rsid w:val="00883536"/>
    <w:rsid w:val="00891689"/>
    <w:rsid w:val="008955D8"/>
    <w:rsid w:val="00895EEC"/>
    <w:rsid w:val="00896F11"/>
    <w:rsid w:val="008A45CF"/>
    <w:rsid w:val="008A7521"/>
    <w:rsid w:val="008B026C"/>
    <w:rsid w:val="008B41B1"/>
    <w:rsid w:val="008B41FC"/>
    <w:rsid w:val="008B4767"/>
    <w:rsid w:val="008B4E6F"/>
    <w:rsid w:val="008B61C9"/>
    <w:rsid w:val="008B61DA"/>
    <w:rsid w:val="008C0F0E"/>
    <w:rsid w:val="008C69A9"/>
    <w:rsid w:val="008D71BD"/>
    <w:rsid w:val="008D7FD6"/>
    <w:rsid w:val="008E241E"/>
    <w:rsid w:val="008E3378"/>
    <w:rsid w:val="008E471F"/>
    <w:rsid w:val="008E6E78"/>
    <w:rsid w:val="008F01E0"/>
    <w:rsid w:val="008F12E4"/>
    <w:rsid w:val="008F1406"/>
    <w:rsid w:val="008F4123"/>
    <w:rsid w:val="008F4BAB"/>
    <w:rsid w:val="008F6BEF"/>
    <w:rsid w:val="008F79FF"/>
    <w:rsid w:val="00901052"/>
    <w:rsid w:val="00910538"/>
    <w:rsid w:val="00912E5D"/>
    <w:rsid w:val="009159C3"/>
    <w:rsid w:val="009177FD"/>
    <w:rsid w:val="00925003"/>
    <w:rsid w:val="00925D57"/>
    <w:rsid w:val="00926114"/>
    <w:rsid w:val="009264D0"/>
    <w:rsid w:val="00926C28"/>
    <w:rsid w:val="009332E7"/>
    <w:rsid w:val="0093481C"/>
    <w:rsid w:val="00934B61"/>
    <w:rsid w:val="00934CBC"/>
    <w:rsid w:val="009405C9"/>
    <w:rsid w:val="00941F38"/>
    <w:rsid w:val="00942232"/>
    <w:rsid w:val="0094451F"/>
    <w:rsid w:val="00945979"/>
    <w:rsid w:val="00946FBF"/>
    <w:rsid w:val="00947D04"/>
    <w:rsid w:val="00951221"/>
    <w:rsid w:val="00951F8B"/>
    <w:rsid w:val="0095673A"/>
    <w:rsid w:val="00961D35"/>
    <w:rsid w:val="0096613C"/>
    <w:rsid w:val="009669B9"/>
    <w:rsid w:val="009676EC"/>
    <w:rsid w:val="00970AAB"/>
    <w:rsid w:val="009713CC"/>
    <w:rsid w:val="00971861"/>
    <w:rsid w:val="00977472"/>
    <w:rsid w:val="00982CDF"/>
    <w:rsid w:val="00984070"/>
    <w:rsid w:val="0098641A"/>
    <w:rsid w:val="00987632"/>
    <w:rsid w:val="009904A3"/>
    <w:rsid w:val="0099172D"/>
    <w:rsid w:val="009936CD"/>
    <w:rsid w:val="00995323"/>
    <w:rsid w:val="00997BFC"/>
    <w:rsid w:val="009A1E93"/>
    <w:rsid w:val="009A2BAB"/>
    <w:rsid w:val="009A4269"/>
    <w:rsid w:val="009A4B6A"/>
    <w:rsid w:val="009A6134"/>
    <w:rsid w:val="009B1CBE"/>
    <w:rsid w:val="009B1F8B"/>
    <w:rsid w:val="009B5982"/>
    <w:rsid w:val="009B6181"/>
    <w:rsid w:val="009C04D9"/>
    <w:rsid w:val="009C2279"/>
    <w:rsid w:val="009C3EAE"/>
    <w:rsid w:val="009C413E"/>
    <w:rsid w:val="009C5B78"/>
    <w:rsid w:val="009C6082"/>
    <w:rsid w:val="009D145F"/>
    <w:rsid w:val="009D43D6"/>
    <w:rsid w:val="009D45A8"/>
    <w:rsid w:val="009D64FA"/>
    <w:rsid w:val="009D7339"/>
    <w:rsid w:val="009E28E3"/>
    <w:rsid w:val="009F05D0"/>
    <w:rsid w:val="009F214A"/>
    <w:rsid w:val="009F44ED"/>
    <w:rsid w:val="009F6994"/>
    <w:rsid w:val="00A00A86"/>
    <w:rsid w:val="00A049AA"/>
    <w:rsid w:val="00A07EED"/>
    <w:rsid w:val="00A14064"/>
    <w:rsid w:val="00A1457B"/>
    <w:rsid w:val="00A14929"/>
    <w:rsid w:val="00A16930"/>
    <w:rsid w:val="00A173AC"/>
    <w:rsid w:val="00A20CC1"/>
    <w:rsid w:val="00A25BBF"/>
    <w:rsid w:val="00A26B76"/>
    <w:rsid w:val="00A346E1"/>
    <w:rsid w:val="00A413E7"/>
    <w:rsid w:val="00A41FDF"/>
    <w:rsid w:val="00A44E57"/>
    <w:rsid w:val="00A45C11"/>
    <w:rsid w:val="00A5336E"/>
    <w:rsid w:val="00A56982"/>
    <w:rsid w:val="00A56E7A"/>
    <w:rsid w:val="00A572A1"/>
    <w:rsid w:val="00A643B9"/>
    <w:rsid w:val="00A6473E"/>
    <w:rsid w:val="00A650A6"/>
    <w:rsid w:val="00A721BA"/>
    <w:rsid w:val="00A74C59"/>
    <w:rsid w:val="00A74F74"/>
    <w:rsid w:val="00A76249"/>
    <w:rsid w:val="00A8043D"/>
    <w:rsid w:val="00A85972"/>
    <w:rsid w:val="00A942CB"/>
    <w:rsid w:val="00A95812"/>
    <w:rsid w:val="00A96AED"/>
    <w:rsid w:val="00AA4161"/>
    <w:rsid w:val="00AA496B"/>
    <w:rsid w:val="00AA7041"/>
    <w:rsid w:val="00AB6161"/>
    <w:rsid w:val="00AB6379"/>
    <w:rsid w:val="00AB7483"/>
    <w:rsid w:val="00AC06BF"/>
    <w:rsid w:val="00AC2F9A"/>
    <w:rsid w:val="00AC3905"/>
    <w:rsid w:val="00AC3FFD"/>
    <w:rsid w:val="00AC4106"/>
    <w:rsid w:val="00AC4DE0"/>
    <w:rsid w:val="00AC58CA"/>
    <w:rsid w:val="00AD1A87"/>
    <w:rsid w:val="00AD220C"/>
    <w:rsid w:val="00AD28D8"/>
    <w:rsid w:val="00AD471D"/>
    <w:rsid w:val="00AD4EA5"/>
    <w:rsid w:val="00AD6C71"/>
    <w:rsid w:val="00AD75D3"/>
    <w:rsid w:val="00AE454A"/>
    <w:rsid w:val="00AE45EF"/>
    <w:rsid w:val="00AE7652"/>
    <w:rsid w:val="00AF0DD8"/>
    <w:rsid w:val="00AF139C"/>
    <w:rsid w:val="00AF440B"/>
    <w:rsid w:val="00AF6334"/>
    <w:rsid w:val="00B00FEB"/>
    <w:rsid w:val="00B02100"/>
    <w:rsid w:val="00B02415"/>
    <w:rsid w:val="00B03BE6"/>
    <w:rsid w:val="00B042B0"/>
    <w:rsid w:val="00B05D6A"/>
    <w:rsid w:val="00B06088"/>
    <w:rsid w:val="00B0615D"/>
    <w:rsid w:val="00B15F09"/>
    <w:rsid w:val="00B20FE5"/>
    <w:rsid w:val="00B23175"/>
    <w:rsid w:val="00B26CEA"/>
    <w:rsid w:val="00B300D9"/>
    <w:rsid w:val="00B344CA"/>
    <w:rsid w:val="00B408B4"/>
    <w:rsid w:val="00B418A3"/>
    <w:rsid w:val="00B45DE5"/>
    <w:rsid w:val="00B46F9C"/>
    <w:rsid w:val="00B51C3F"/>
    <w:rsid w:val="00B61360"/>
    <w:rsid w:val="00B77FC5"/>
    <w:rsid w:val="00B837BA"/>
    <w:rsid w:val="00B837BF"/>
    <w:rsid w:val="00B83F14"/>
    <w:rsid w:val="00B85E0C"/>
    <w:rsid w:val="00B87324"/>
    <w:rsid w:val="00BA12DC"/>
    <w:rsid w:val="00BA218D"/>
    <w:rsid w:val="00BA3569"/>
    <w:rsid w:val="00BA4925"/>
    <w:rsid w:val="00BA709D"/>
    <w:rsid w:val="00BB0A51"/>
    <w:rsid w:val="00BB3204"/>
    <w:rsid w:val="00BB6F8F"/>
    <w:rsid w:val="00BC0D21"/>
    <w:rsid w:val="00BC68AE"/>
    <w:rsid w:val="00BD2452"/>
    <w:rsid w:val="00BD396F"/>
    <w:rsid w:val="00BD4DE1"/>
    <w:rsid w:val="00BD6CEB"/>
    <w:rsid w:val="00BE0A95"/>
    <w:rsid w:val="00BE20E8"/>
    <w:rsid w:val="00BE37A7"/>
    <w:rsid w:val="00BE41E7"/>
    <w:rsid w:val="00BE63B9"/>
    <w:rsid w:val="00BE7F5A"/>
    <w:rsid w:val="00BF02A9"/>
    <w:rsid w:val="00BF04C2"/>
    <w:rsid w:val="00BF42A9"/>
    <w:rsid w:val="00BF50B4"/>
    <w:rsid w:val="00BF5712"/>
    <w:rsid w:val="00BF5AE1"/>
    <w:rsid w:val="00C0354F"/>
    <w:rsid w:val="00C043B3"/>
    <w:rsid w:val="00C0533D"/>
    <w:rsid w:val="00C12C85"/>
    <w:rsid w:val="00C136FF"/>
    <w:rsid w:val="00C14331"/>
    <w:rsid w:val="00C2202E"/>
    <w:rsid w:val="00C23689"/>
    <w:rsid w:val="00C23A34"/>
    <w:rsid w:val="00C25A77"/>
    <w:rsid w:val="00C43AED"/>
    <w:rsid w:val="00C500CB"/>
    <w:rsid w:val="00C53CE2"/>
    <w:rsid w:val="00C54D77"/>
    <w:rsid w:val="00C5572D"/>
    <w:rsid w:val="00C60271"/>
    <w:rsid w:val="00C7090E"/>
    <w:rsid w:val="00C71586"/>
    <w:rsid w:val="00C72BAC"/>
    <w:rsid w:val="00C75571"/>
    <w:rsid w:val="00C75A35"/>
    <w:rsid w:val="00C762A9"/>
    <w:rsid w:val="00C779D6"/>
    <w:rsid w:val="00C86DC4"/>
    <w:rsid w:val="00C86F89"/>
    <w:rsid w:val="00C872E5"/>
    <w:rsid w:val="00C87498"/>
    <w:rsid w:val="00C914B5"/>
    <w:rsid w:val="00C9254B"/>
    <w:rsid w:val="00C94507"/>
    <w:rsid w:val="00C9509D"/>
    <w:rsid w:val="00C968B3"/>
    <w:rsid w:val="00CA0BE1"/>
    <w:rsid w:val="00CA1DFE"/>
    <w:rsid w:val="00CB5468"/>
    <w:rsid w:val="00CB6CCA"/>
    <w:rsid w:val="00CB7249"/>
    <w:rsid w:val="00CC2BB9"/>
    <w:rsid w:val="00CC4348"/>
    <w:rsid w:val="00CC5628"/>
    <w:rsid w:val="00CD09EE"/>
    <w:rsid w:val="00CD15C4"/>
    <w:rsid w:val="00CD74EB"/>
    <w:rsid w:val="00CD7FEE"/>
    <w:rsid w:val="00CE1597"/>
    <w:rsid w:val="00CE7B6A"/>
    <w:rsid w:val="00CF548D"/>
    <w:rsid w:val="00CF6FB2"/>
    <w:rsid w:val="00CF73E1"/>
    <w:rsid w:val="00CF7D1A"/>
    <w:rsid w:val="00D04028"/>
    <w:rsid w:val="00D11347"/>
    <w:rsid w:val="00D143E1"/>
    <w:rsid w:val="00D16D88"/>
    <w:rsid w:val="00D17516"/>
    <w:rsid w:val="00D22E06"/>
    <w:rsid w:val="00D24563"/>
    <w:rsid w:val="00D25B22"/>
    <w:rsid w:val="00D275D1"/>
    <w:rsid w:val="00D27DDB"/>
    <w:rsid w:val="00D312FA"/>
    <w:rsid w:val="00D323C0"/>
    <w:rsid w:val="00D37266"/>
    <w:rsid w:val="00D375C8"/>
    <w:rsid w:val="00D434D6"/>
    <w:rsid w:val="00D44D15"/>
    <w:rsid w:val="00D453FC"/>
    <w:rsid w:val="00D4742B"/>
    <w:rsid w:val="00D53489"/>
    <w:rsid w:val="00D5570F"/>
    <w:rsid w:val="00D57AB2"/>
    <w:rsid w:val="00D63B3F"/>
    <w:rsid w:val="00D63F9A"/>
    <w:rsid w:val="00D658E1"/>
    <w:rsid w:val="00D702A9"/>
    <w:rsid w:val="00D71E78"/>
    <w:rsid w:val="00D7628A"/>
    <w:rsid w:val="00D8126F"/>
    <w:rsid w:val="00D8269C"/>
    <w:rsid w:val="00D83D15"/>
    <w:rsid w:val="00D91C28"/>
    <w:rsid w:val="00D923EA"/>
    <w:rsid w:val="00D92432"/>
    <w:rsid w:val="00D95004"/>
    <w:rsid w:val="00DA51E6"/>
    <w:rsid w:val="00DB75EE"/>
    <w:rsid w:val="00DC0EA4"/>
    <w:rsid w:val="00DC300F"/>
    <w:rsid w:val="00DC708F"/>
    <w:rsid w:val="00DC7370"/>
    <w:rsid w:val="00DC7772"/>
    <w:rsid w:val="00DD02A4"/>
    <w:rsid w:val="00DD0A1F"/>
    <w:rsid w:val="00DD2104"/>
    <w:rsid w:val="00DD27F2"/>
    <w:rsid w:val="00DD319A"/>
    <w:rsid w:val="00DD482B"/>
    <w:rsid w:val="00DE0DC4"/>
    <w:rsid w:val="00DE117A"/>
    <w:rsid w:val="00DE3890"/>
    <w:rsid w:val="00DE5BE2"/>
    <w:rsid w:val="00DE70DC"/>
    <w:rsid w:val="00DF4078"/>
    <w:rsid w:val="00E00ED7"/>
    <w:rsid w:val="00E031AC"/>
    <w:rsid w:val="00E12C84"/>
    <w:rsid w:val="00E13169"/>
    <w:rsid w:val="00E14627"/>
    <w:rsid w:val="00E15CE3"/>
    <w:rsid w:val="00E16154"/>
    <w:rsid w:val="00E16AF9"/>
    <w:rsid w:val="00E200DE"/>
    <w:rsid w:val="00E2594D"/>
    <w:rsid w:val="00E31357"/>
    <w:rsid w:val="00E36630"/>
    <w:rsid w:val="00E36B30"/>
    <w:rsid w:val="00E45029"/>
    <w:rsid w:val="00E50C10"/>
    <w:rsid w:val="00E52600"/>
    <w:rsid w:val="00E52C13"/>
    <w:rsid w:val="00E53E4B"/>
    <w:rsid w:val="00E54010"/>
    <w:rsid w:val="00E579FD"/>
    <w:rsid w:val="00E62508"/>
    <w:rsid w:val="00E7019E"/>
    <w:rsid w:val="00E76C9A"/>
    <w:rsid w:val="00E80321"/>
    <w:rsid w:val="00E80CA0"/>
    <w:rsid w:val="00E81250"/>
    <w:rsid w:val="00E84EF0"/>
    <w:rsid w:val="00E875E8"/>
    <w:rsid w:val="00E9017D"/>
    <w:rsid w:val="00E90431"/>
    <w:rsid w:val="00E90F6E"/>
    <w:rsid w:val="00E92B50"/>
    <w:rsid w:val="00E930A2"/>
    <w:rsid w:val="00E94EAB"/>
    <w:rsid w:val="00EA0937"/>
    <w:rsid w:val="00EA1B17"/>
    <w:rsid w:val="00EA26C3"/>
    <w:rsid w:val="00EA4483"/>
    <w:rsid w:val="00EA51F9"/>
    <w:rsid w:val="00EA58D1"/>
    <w:rsid w:val="00EA690D"/>
    <w:rsid w:val="00EA6D5E"/>
    <w:rsid w:val="00EC064F"/>
    <w:rsid w:val="00EC47E2"/>
    <w:rsid w:val="00ED37CB"/>
    <w:rsid w:val="00ED402C"/>
    <w:rsid w:val="00ED4AB3"/>
    <w:rsid w:val="00ED585C"/>
    <w:rsid w:val="00ED5F3E"/>
    <w:rsid w:val="00ED64F1"/>
    <w:rsid w:val="00EE0EE2"/>
    <w:rsid w:val="00EE203C"/>
    <w:rsid w:val="00EE384C"/>
    <w:rsid w:val="00EE4330"/>
    <w:rsid w:val="00EE49B3"/>
    <w:rsid w:val="00EE541F"/>
    <w:rsid w:val="00EE5920"/>
    <w:rsid w:val="00EF01E1"/>
    <w:rsid w:val="00EF079E"/>
    <w:rsid w:val="00EF1765"/>
    <w:rsid w:val="00EF63E4"/>
    <w:rsid w:val="00F02829"/>
    <w:rsid w:val="00F06850"/>
    <w:rsid w:val="00F06F0A"/>
    <w:rsid w:val="00F13F4F"/>
    <w:rsid w:val="00F16204"/>
    <w:rsid w:val="00F170EF"/>
    <w:rsid w:val="00F23587"/>
    <w:rsid w:val="00F23995"/>
    <w:rsid w:val="00F34F91"/>
    <w:rsid w:val="00F3516C"/>
    <w:rsid w:val="00F4035B"/>
    <w:rsid w:val="00F40EF1"/>
    <w:rsid w:val="00F42876"/>
    <w:rsid w:val="00F44404"/>
    <w:rsid w:val="00F47EF6"/>
    <w:rsid w:val="00F5053A"/>
    <w:rsid w:val="00F512B9"/>
    <w:rsid w:val="00F527EA"/>
    <w:rsid w:val="00F54685"/>
    <w:rsid w:val="00F60C26"/>
    <w:rsid w:val="00F62BC0"/>
    <w:rsid w:val="00F73185"/>
    <w:rsid w:val="00F75641"/>
    <w:rsid w:val="00F75955"/>
    <w:rsid w:val="00F76605"/>
    <w:rsid w:val="00F826F4"/>
    <w:rsid w:val="00F84451"/>
    <w:rsid w:val="00F878B1"/>
    <w:rsid w:val="00F90D55"/>
    <w:rsid w:val="00F914D1"/>
    <w:rsid w:val="00F91B4B"/>
    <w:rsid w:val="00F92F1D"/>
    <w:rsid w:val="00F95D72"/>
    <w:rsid w:val="00FA17B8"/>
    <w:rsid w:val="00FA79EA"/>
    <w:rsid w:val="00FB0887"/>
    <w:rsid w:val="00FB0B52"/>
    <w:rsid w:val="00FB6318"/>
    <w:rsid w:val="00FC3ABE"/>
    <w:rsid w:val="00FC3BDC"/>
    <w:rsid w:val="00FD085D"/>
    <w:rsid w:val="00FD17A1"/>
    <w:rsid w:val="00FD2027"/>
    <w:rsid w:val="00FD562A"/>
    <w:rsid w:val="00FD5A02"/>
    <w:rsid w:val="00FE066C"/>
    <w:rsid w:val="00FE1B05"/>
    <w:rsid w:val="00FE5AF2"/>
    <w:rsid w:val="00FE6936"/>
    <w:rsid w:val="00FF2128"/>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lang w:val="et-EE"/>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F245C"/>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0134C3"/>
    <w:pPr>
      <w:tabs>
        <w:tab w:val="right" w:leader="dot" w:pos="9698"/>
      </w:tabs>
      <w:spacing w:before="60" w:after="60"/>
      <w:ind w:left="227" w:hanging="227"/>
    </w:pPr>
  </w:style>
  <w:style w:type="paragraph" w:styleId="TOC2">
    <w:name w:val="toc 2"/>
    <w:basedOn w:val="Normal"/>
    <w:next w:val="Normal"/>
    <w:autoRedefine/>
    <w:uiPriority w:val="39"/>
    <w:unhideWhenUsed/>
    <w:rsid w:val="000134C3"/>
    <w:pPr>
      <w:spacing w:before="40" w:after="40"/>
      <w:ind w:left="652" w:hanging="431"/>
    </w:pPr>
  </w:style>
  <w:style w:type="paragraph" w:styleId="TOC3">
    <w:name w:val="toc 3"/>
    <w:basedOn w:val="Normal"/>
    <w:next w:val="Normal"/>
    <w:autoRedefine/>
    <w:uiPriority w:val="39"/>
    <w:unhideWhenUsed/>
    <w:rsid w:val="000134C3"/>
    <w:pPr>
      <w:tabs>
        <w:tab w:val="right" w:leader="dot" w:pos="9698"/>
      </w:tabs>
      <w:spacing w:before="20" w:after="20"/>
      <w:ind w:left="442"/>
    </w:pPr>
    <w:rPr>
      <w:rFonts w:cs="Arial"/>
      <w:noProof/>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5F245C"/>
    <w:rPr>
      <w:rFonts w:ascii="Arial" w:eastAsiaTheme="majorEastAsia" w:hAnsi="Arial" w:cstheme="majorBidi"/>
      <w:b/>
      <w:szCs w:val="24"/>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punge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vorte@favorte.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15</Pages>
  <Words>6937</Words>
  <Characters>40241</Characters>
  <Application>Microsoft Office Word</Application>
  <DocSecurity>0</DocSecurity>
  <Lines>335</Lines>
  <Paragraphs>94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47084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92</cp:revision>
  <cp:lastPrinted>2023-04-04T12:50:00Z</cp:lastPrinted>
  <dcterms:created xsi:type="dcterms:W3CDTF">2023-01-18T07:59:00Z</dcterms:created>
  <dcterms:modified xsi:type="dcterms:W3CDTF">2023-09-27T07:01:00Z</dcterms:modified>
</cp:coreProperties>
</file>