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B9196F" w:rsidRPr="00C02E51" w14:paraId="7D05755E" w14:textId="77777777" w:rsidTr="00970E7F">
        <w:trPr>
          <w:jc w:val="center"/>
        </w:trPr>
        <w:tc>
          <w:tcPr>
            <w:tcW w:w="898" w:type="pct"/>
            <w:vAlign w:val="center"/>
          </w:tcPr>
          <w:p w14:paraId="4320B403" w14:textId="77777777" w:rsidR="00B9196F" w:rsidRPr="00B9196F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Transpordiamet</w:t>
            </w:r>
          </w:p>
          <w:p w14:paraId="0521F019" w14:textId="6E11121E" w:rsidR="00B9196F" w:rsidRPr="00C35262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3D6D" w:rsidRPr="00EB23A7">
              <w:rPr>
                <w:rFonts w:ascii="Times New Roman" w:hAnsi="Times New Roman" w:cs="Times New Roman"/>
                <w:sz w:val="24"/>
                <w:szCs w:val="24"/>
              </w:rPr>
              <w:t>Marek Lind</w:t>
            </w:r>
            <w:r w:rsidRPr="00B91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2049D9E" w14:textId="607B283B" w:rsidR="00B9196F" w:rsidRPr="00A66D7D" w:rsidRDefault="005959E4" w:rsidP="00B9196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16.06.2025 nr 7.1-1/25/4055-5</w:t>
            </w:r>
          </w:p>
        </w:tc>
        <w:tc>
          <w:tcPr>
            <w:tcW w:w="3453" w:type="pct"/>
            <w:vAlign w:val="center"/>
          </w:tcPr>
          <w:p w14:paraId="73FB8C67" w14:textId="11E74C56" w:rsidR="005959E4" w:rsidRPr="005959E4" w:rsidRDefault="005959E4" w:rsidP="005959E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Võttes aluseks ehitusseadustiku (</w:t>
            </w:r>
            <w:proofErr w:type="spellStart"/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EhS</w:t>
            </w:r>
            <w:proofErr w:type="spellEnd"/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) ja planeerimisseaduse (</w:t>
            </w:r>
            <w:proofErr w:type="spellStart"/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PlanS</w:t>
            </w:r>
            <w:proofErr w:type="spellEnd"/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) kooskõlastame Optimal Projekt OÜ töö nr 484 „Harjumaa, Rae vald, Karla küla, Kalmari kinnistu ja lähiala detailplaneering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, mida on täiendatud (10.06.2025 seletuskirjas) sademevete ja müra osas peale kooskõlastamiseks esitamist koostöös planeeringu koostajaga. Palume planeeringu elluviimisel arvestada järgnevaga.</w:t>
            </w:r>
          </w:p>
          <w:p w14:paraId="189262E2" w14:textId="2CEFC1D8" w:rsidR="005959E4" w:rsidRPr="005959E4" w:rsidRDefault="005959E4" w:rsidP="005959E4">
            <w:pPr>
              <w:pStyle w:val="ListParagraph"/>
              <w:numPr>
                <w:ilvl w:val="0"/>
                <w:numId w:val="11"/>
              </w:numPr>
              <w:ind w:left="247" w:hanging="21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Kõik riigitee kaitsevööndis kavandatud ehitusloa kohustusega tööde projektid tuleb esitada Transpordiametile nõusoleku saamiseks. Ristumiskoha puhul tuleb taotleda </w:t>
            </w:r>
            <w:proofErr w:type="spellStart"/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EhS</w:t>
            </w:r>
            <w:proofErr w:type="spellEnd"/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§ 99 lg 3 alusel Transpordiametilt nõuded ristumiskoha projekti koostamiseks.</w:t>
            </w:r>
          </w:p>
          <w:p w14:paraId="0F7C13A0" w14:textId="39DADA8A" w:rsidR="005959E4" w:rsidRPr="005959E4" w:rsidRDefault="005959E4" w:rsidP="005959E4">
            <w:pPr>
              <w:pStyle w:val="ListParagraph"/>
              <w:numPr>
                <w:ilvl w:val="0"/>
                <w:numId w:val="11"/>
              </w:numPr>
              <w:ind w:left="247" w:hanging="21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Kui kohalik omavalitsus annab planeeringualal projekteerimistingimusi </w:t>
            </w:r>
            <w:proofErr w:type="spellStart"/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EhS</w:t>
            </w:r>
            <w:proofErr w:type="spellEnd"/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§ 27 alusel või kavandatakse muudatusi riigitee kaitsevööndis, siis palume kaasata Transpordiametit menetlusse.</w:t>
            </w:r>
          </w:p>
          <w:p w14:paraId="2609A084" w14:textId="77777777" w:rsidR="005959E4" w:rsidRDefault="005959E4" w:rsidP="005959E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Kooskõlastus kehtib kaks aastat kirja välja andmise kuupäevast. Kui planeering ei ole selleks ajaks kehtestatud, siis palume esitada planeering Transpordiametile lähteseisukohtade uuendamiseks.</w:t>
            </w:r>
          </w:p>
          <w:p w14:paraId="5A5FB50E" w14:textId="77777777" w:rsidR="005959E4" w:rsidRDefault="005959E4" w:rsidP="00FD4BA9">
            <w:pPr>
              <w:spacing w:before="20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Lugupidamisega</w:t>
            </w:r>
          </w:p>
          <w:p w14:paraId="0C572FD9" w14:textId="77777777" w:rsidR="005959E4" w:rsidRDefault="005959E4" w:rsidP="005959E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(allkirjastatud digitaalselt)</w:t>
            </w:r>
          </w:p>
          <w:p w14:paraId="540756E3" w14:textId="00D1D14D" w:rsidR="005959E4" w:rsidRDefault="005959E4" w:rsidP="005959E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Krista </w:t>
            </w:r>
            <w:proofErr w:type="spellStart"/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Einama</w:t>
            </w:r>
            <w:proofErr w:type="spellEnd"/>
          </w:p>
          <w:p w14:paraId="24B1B068" w14:textId="08738D7B" w:rsidR="005959E4" w:rsidRPr="005959E4" w:rsidRDefault="005959E4" w:rsidP="005959E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peaspetsialist</w:t>
            </w:r>
          </w:p>
          <w:p w14:paraId="061F6229" w14:textId="4FC942D9" w:rsidR="00AA7A6A" w:rsidRPr="00DD74FD" w:rsidRDefault="005959E4" w:rsidP="005959E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59E4">
              <w:rPr>
                <w:rFonts w:ascii="Times New Roman" w:hAnsi="Times New Roman" w:cs="Times New Roman"/>
                <w:iCs/>
                <w:sz w:val="24"/>
                <w:szCs w:val="24"/>
              </w:rPr>
              <w:t>planeerimise osakonna kooskõlastuste üksus</w:t>
            </w:r>
          </w:p>
        </w:tc>
      </w:tr>
      <w:tr w:rsidR="002533AF" w:rsidRPr="00C02E51" w14:paraId="3ED10F1E" w14:textId="77777777" w:rsidTr="00FD4BA9">
        <w:trPr>
          <w:trHeight w:val="1552"/>
          <w:jc w:val="center"/>
        </w:trPr>
        <w:tc>
          <w:tcPr>
            <w:tcW w:w="898" w:type="pct"/>
            <w:vAlign w:val="center"/>
          </w:tcPr>
          <w:p w14:paraId="23447866" w14:textId="77777777" w:rsidR="002533AF" w:rsidRPr="00C35262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Päästeameti Põhja päästekeskus</w:t>
            </w:r>
          </w:p>
          <w:p w14:paraId="20355D93" w14:textId="39199395" w:rsidR="002533AF" w:rsidRPr="00B9196F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3AF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A5389A6" w14:textId="7ECB02BD" w:rsidR="002533AF" w:rsidRPr="00A66D7D" w:rsidRDefault="00C74E31" w:rsidP="002533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4E31">
              <w:rPr>
                <w:rFonts w:ascii="Times New Roman" w:hAnsi="Times New Roman" w:cs="Times New Roman"/>
                <w:iCs/>
                <w:sz w:val="24"/>
                <w:szCs w:val="24"/>
              </w:rPr>
              <w:t>03.06.2025 nr 7.2-3.1/1525-3</w:t>
            </w:r>
          </w:p>
        </w:tc>
        <w:tc>
          <w:tcPr>
            <w:tcW w:w="3453" w:type="pct"/>
            <w:vAlign w:val="center"/>
          </w:tcPr>
          <w:p w14:paraId="58C2EB38" w14:textId="77777777" w:rsidR="00FD4BA9" w:rsidRDefault="00C74E31" w:rsidP="002533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4E31">
              <w:rPr>
                <w:rFonts w:ascii="Times New Roman" w:hAnsi="Times New Roman" w:cs="Times New Roman"/>
                <w:iCs/>
                <w:sz w:val="24"/>
                <w:szCs w:val="24"/>
              </w:rPr>
              <w:t>Päästeseaduse § 5 lg 1 p 7 ja Planeerimisseaduse § 133 lg 1 alusel kooskõlastab Päästeameti Põhja päästekeskuse ohutusjärelevalve büroo peainspektor Garri Mölder Optimal Projekt OÜ poolt koostatud „Karla küla Kalmari kinnistu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Pr="00C74E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detailplaneeringu tuleohutuseosa.</w:t>
            </w:r>
          </w:p>
          <w:p w14:paraId="31D47674" w14:textId="48C6A460" w:rsidR="002533AF" w:rsidRPr="00DD74FD" w:rsidRDefault="00C74E31" w:rsidP="002533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/digiallkiri/</w:t>
            </w:r>
          </w:p>
        </w:tc>
      </w:tr>
      <w:tr w:rsidR="00B9196F" w:rsidRPr="00C02E51" w14:paraId="032EFF32" w14:textId="77777777" w:rsidTr="00970E7F">
        <w:trPr>
          <w:jc w:val="center"/>
        </w:trPr>
        <w:tc>
          <w:tcPr>
            <w:tcW w:w="898" w:type="pct"/>
            <w:vAlign w:val="center"/>
          </w:tcPr>
          <w:p w14:paraId="589C3D3C" w14:textId="77777777" w:rsidR="00B9196F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CE612C4" w14:textId="77777777" w:rsidR="00B9196F" w:rsidRPr="00DD74FD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44A6">
              <w:rPr>
                <w:rFonts w:ascii="Times New Roman" w:hAnsi="Times New Roman" w:cs="Times New Roman"/>
                <w:sz w:val="24"/>
                <w:szCs w:val="24"/>
              </w:rPr>
              <w:t>Aili Tammaru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5B59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803BEB" w14:textId="7E690937" w:rsidR="00B9196F" w:rsidRPr="006712E6" w:rsidRDefault="00B9196F" w:rsidP="00B91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10">
              <w:rPr>
                <w:rFonts w:ascii="Times New Roman" w:hAnsi="Times New Roman" w:cs="Times New Roman"/>
                <w:sz w:val="24"/>
                <w:szCs w:val="24"/>
              </w:rPr>
              <w:t xml:space="preserve">planeeringute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arhitekt)</w:t>
            </w:r>
          </w:p>
        </w:tc>
        <w:tc>
          <w:tcPr>
            <w:tcW w:w="649" w:type="pct"/>
            <w:vAlign w:val="center"/>
          </w:tcPr>
          <w:p w14:paraId="3F87780B" w14:textId="72A32D92" w:rsidR="00B9196F" w:rsidRPr="00A66D7D" w:rsidRDefault="001A077B" w:rsidP="00B9196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077B">
              <w:rPr>
                <w:rFonts w:ascii="Times New Roman" w:hAnsi="Times New Roman" w:cs="Times New Roman"/>
                <w:iCs/>
                <w:sz w:val="24"/>
                <w:szCs w:val="24"/>
              </w:rPr>
              <w:t>17.02.2025</w:t>
            </w:r>
          </w:p>
        </w:tc>
        <w:tc>
          <w:tcPr>
            <w:tcW w:w="3453" w:type="pct"/>
            <w:vAlign w:val="center"/>
          </w:tcPr>
          <w:p w14:paraId="4B151763" w14:textId="75791355" w:rsidR="00B9196F" w:rsidRPr="00DD74FD" w:rsidRDefault="001A077B" w:rsidP="00B9196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077B">
              <w:rPr>
                <w:rFonts w:ascii="Times New Roman" w:hAnsi="Times New Roman" w:cs="Times New Roman"/>
                <w:iCs/>
                <w:sz w:val="24"/>
                <w:szCs w:val="24"/>
              </w:rPr>
              <w:t>Kooskõlastan tingimusel, et sidevõrk lahendatakse op neutraalselt ELASA võrguga.</w:t>
            </w:r>
          </w:p>
        </w:tc>
      </w:tr>
      <w:tr w:rsidR="0035204B" w:rsidRPr="00C02E51" w14:paraId="6D07D248" w14:textId="77777777" w:rsidTr="00970E7F">
        <w:trPr>
          <w:jc w:val="center"/>
        </w:trPr>
        <w:tc>
          <w:tcPr>
            <w:tcW w:w="898" w:type="pct"/>
            <w:vAlign w:val="center"/>
          </w:tcPr>
          <w:p w14:paraId="690971E3" w14:textId="77777777" w:rsidR="0035204B" w:rsidRPr="007E118B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2A6300A9" w14:textId="77777777" w:rsidR="0035204B" w:rsidRPr="007E118B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Mairika</w:t>
            </w:r>
            <w:proofErr w:type="spellEnd"/>
            <w:r w:rsidRPr="00E57529">
              <w:rPr>
                <w:rFonts w:ascii="Times New Roman" w:hAnsi="Times New Roman" w:cs="Times New Roman"/>
                <w:sz w:val="24"/>
                <w:szCs w:val="24"/>
              </w:rPr>
              <w:t xml:space="preserve"> Marist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1D1C27" w14:textId="77777777" w:rsidR="0035204B" w:rsidRPr="007E118B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Ehitusamet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BFFAA3" w14:textId="7ECDC5F4" w:rsidR="0035204B" w:rsidRPr="00DD74FD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ee- ja tehnovõrkude 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4FF2F63" w14:textId="5F62C01F" w:rsidR="0035204B" w:rsidRPr="00A66D7D" w:rsidRDefault="0035204B" w:rsidP="0035204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204B">
              <w:rPr>
                <w:rFonts w:ascii="Times New Roman" w:hAnsi="Times New Roman" w:cs="Times New Roman"/>
                <w:iCs/>
                <w:sz w:val="24"/>
                <w:szCs w:val="24"/>
              </w:rPr>
              <w:t>14.02.2025</w:t>
            </w:r>
          </w:p>
        </w:tc>
        <w:tc>
          <w:tcPr>
            <w:tcW w:w="3453" w:type="pct"/>
            <w:vAlign w:val="center"/>
          </w:tcPr>
          <w:p w14:paraId="4CC99938" w14:textId="0D0156F7" w:rsidR="0035204B" w:rsidRPr="00A66D7D" w:rsidRDefault="0035204B" w:rsidP="0035204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73DE2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Kooskõlastatud.</w:t>
            </w:r>
          </w:p>
        </w:tc>
      </w:tr>
      <w:tr w:rsidR="0035204B" w:rsidRPr="00C02E51" w14:paraId="376371CF" w14:textId="77777777" w:rsidTr="00970E7F">
        <w:trPr>
          <w:jc w:val="center"/>
        </w:trPr>
        <w:tc>
          <w:tcPr>
            <w:tcW w:w="898" w:type="pct"/>
            <w:vAlign w:val="center"/>
          </w:tcPr>
          <w:p w14:paraId="531504BD" w14:textId="77777777" w:rsidR="0035204B" w:rsidRPr="001331C7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6863A106" w14:textId="77777777" w:rsidR="0035204B" w:rsidRPr="001331C7" w:rsidRDefault="0035204B" w:rsidP="003520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331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Astrid </w:t>
            </w:r>
            <w:proofErr w:type="spellStart"/>
            <w:r w:rsidRPr="001331C7">
              <w:rPr>
                <w:rFonts w:ascii="Times New Roman" w:hAnsi="Times New Roman" w:cs="Times New Roman"/>
                <w:bCs/>
                <w:sz w:val="24"/>
                <w:szCs w:val="24"/>
              </w:rPr>
              <w:t>Promet</w:t>
            </w:r>
            <w:proofErr w:type="spellEnd"/>
            <w:r w:rsidRPr="001331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1253F44" w14:textId="77777777" w:rsidR="0035204B" w:rsidRPr="001331C7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62AB5157" w14:textId="1CF8F69C" w:rsidR="0035204B" w:rsidRPr="00DD74FD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planeeringute spetsialist)</w:t>
            </w:r>
          </w:p>
        </w:tc>
        <w:tc>
          <w:tcPr>
            <w:tcW w:w="649" w:type="pct"/>
            <w:vAlign w:val="center"/>
          </w:tcPr>
          <w:p w14:paraId="615C590F" w14:textId="7B4A14DA" w:rsidR="0035204B" w:rsidRPr="00231FFA" w:rsidRDefault="0035204B" w:rsidP="0035204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06</w:t>
            </w:r>
            <w:r w:rsidRPr="0035204B">
              <w:rPr>
                <w:rFonts w:ascii="Times New Roman" w:hAnsi="Times New Roman" w:cs="Times New Roman"/>
                <w:iCs/>
                <w:sz w:val="24"/>
                <w:szCs w:val="24"/>
              </w:rPr>
              <w:t>.02.2025</w:t>
            </w:r>
          </w:p>
        </w:tc>
        <w:tc>
          <w:tcPr>
            <w:tcW w:w="3453" w:type="pct"/>
            <w:vAlign w:val="center"/>
          </w:tcPr>
          <w:p w14:paraId="2ED18837" w14:textId="5D4DFD1F" w:rsidR="0035204B" w:rsidRPr="00B73DE2" w:rsidRDefault="0035204B" w:rsidP="0035204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73DE2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Kooskõlastatud.</w:t>
            </w:r>
          </w:p>
        </w:tc>
      </w:tr>
      <w:tr w:rsidR="0035204B" w:rsidRPr="00C02E51" w14:paraId="08B6EE04" w14:textId="77777777" w:rsidTr="00970E7F">
        <w:trPr>
          <w:jc w:val="center"/>
        </w:trPr>
        <w:tc>
          <w:tcPr>
            <w:tcW w:w="898" w:type="pct"/>
            <w:vAlign w:val="center"/>
          </w:tcPr>
          <w:p w14:paraId="5A5B7A4C" w14:textId="77777777" w:rsidR="0035204B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026F8BC8" w14:textId="77777777" w:rsidR="0035204B" w:rsidRPr="00467918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5226CA" w14:textId="14FB4C1C" w:rsidR="0035204B" w:rsidRPr="00467918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377F44" w14:textId="268950CA" w:rsidR="0035204B" w:rsidRPr="00DD74FD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11A2D8B" w14:textId="283DD580" w:rsidR="0035204B" w:rsidRPr="00A66D7D" w:rsidRDefault="0035204B" w:rsidP="0035204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1FFA">
              <w:rPr>
                <w:rFonts w:ascii="Times New Roman" w:hAnsi="Times New Roman" w:cs="Times New Roman"/>
                <w:iCs/>
                <w:sz w:val="24"/>
                <w:szCs w:val="24"/>
              </w:rPr>
              <w:t>13.12.2024</w:t>
            </w:r>
          </w:p>
        </w:tc>
        <w:tc>
          <w:tcPr>
            <w:tcW w:w="3453" w:type="pct"/>
            <w:vAlign w:val="center"/>
          </w:tcPr>
          <w:p w14:paraId="7451FF2A" w14:textId="612AAD9E" w:rsidR="0035204B" w:rsidRPr="00A66D7D" w:rsidRDefault="0035204B" w:rsidP="0035204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73DE2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Kooskõlastatud.</w:t>
            </w:r>
          </w:p>
        </w:tc>
      </w:tr>
      <w:tr w:rsidR="0035204B" w:rsidRPr="00C02E51" w14:paraId="0B1E5B88" w14:textId="77777777" w:rsidTr="00970E7F">
        <w:trPr>
          <w:jc w:val="center"/>
        </w:trPr>
        <w:tc>
          <w:tcPr>
            <w:tcW w:w="898" w:type="pct"/>
            <w:vAlign w:val="center"/>
          </w:tcPr>
          <w:p w14:paraId="26B7C515" w14:textId="77777777" w:rsidR="0035204B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3108AC5" w14:textId="77777777" w:rsidR="0035204B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Gerthard</w:t>
            </w:r>
            <w:proofErr w:type="spellEnd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Tints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A8A718" w14:textId="77777777" w:rsidR="0035204B" w:rsidRPr="00467918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4891851" w14:textId="4D1F238D" w:rsidR="0035204B" w:rsidRPr="00DD74FD" w:rsidRDefault="0035204B" w:rsidP="0035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A769173" w14:textId="3EA3BE47" w:rsidR="0035204B" w:rsidRPr="00231FFA" w:rsidRDefault="0035204B" w:rsidP="0035204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73DE2">
              <w:rPr>
                <w:rFonts w:ascii="Times New Roman" w:hAnsi="Times New Roman" w:cs="Times New Roman"/>
                <w:iCs/>
                <w:sz w:val="24"/>
                <w:szCs w:val="24"/>
              </w:rPr>
              <w:t>18.11.2024</w:t>
            </w:r>
          </w:p>
        </w:tc>
        <w:tc>
          <w:tcPr>
            <w:tcW w:w="3453" w:type="pct"/>
            <w:vAlign w:val="center"/>
          </w:tcPr>
          <w:p w14:paraId="71B6C131" w14:textId="2AC76C68" w:rsidR="0035204B" w:rsidRPr="00B73DE2" w:rsidRDefault="0035204B" w:rsidP="0035204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73DE2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Kooskõlastatud.</w:t>
            </w:r>
          </w:p>
        </w:tc>
      </w:tr>
      <w:tr w:rsidR="0035204B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35204B" w:rsidRPr="00183567" w:rsidRDefault="0035204B" w:rsidP="0035204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TEHNOVÕRKUDE VALDAJAD</w:t>
            </w:r>
          </w:p>
        </w:tc>
      </w:tr>
      <w:tr w:rsidR="002B34C7" w:rsidRPr="00C02E51" w14:paraId="093FF346" w14:textId="77777777" w:rsidTr="00970E7F">
        <w:trPr>
          <w:jc w:val="center"/>
        </w:trPr>
        <w:tc>
          <w:tcPr>
            <w:tcW w:w="898" w:type="pct"/>
            <w:vAlign w:val="center"/>
          </w:tcPr>
          <w:p w14:paraId="744FF90C" w14:textId="77777777" w:rsidR="002B34C7" w:rsidRDefault="009A5BF1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BF1">
              <w:rPr>
                <w:rFonts w:ascii="Times New Roman" w:eastAsia="Calibri" w:hAnsi="Times New Roman" w:cs="Times New Roman"/>
                <w:sz w:val="24"/>
                <w:szCs w:val="24"/>
              </w:rPr>
              <w:t>Eesti Lairiba Arenduse Sihtasutus</w:t>
            </w:r>
          </w:p>
          <w:p w14:paraId="119EB5CB" w14:textId="4A22F7F5" w:rsidR="009A5BF1" w:rsidRDefault="009A5BF1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A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Marko </w:t>
            </w:r>
            <w:proofErr w:type="spellStart"/>
            <w:r w:rsidRPr="009A5BF1">
              <w:rPr>
                <w:rFonts w:ascii="Times New Roman" w:eastAsia="Calibri" w:hAnsi="Times New Roman" w:cs="Times New Roman"/>
                <w:sz w:val="24"/>
                <w:szCs w:val="24"/>
              </w:rPr>
              <w:t>Mittal</w:t>
            </w:r>
            <w:proofErr w:type="spellEnd"/>
            <w:r w:rsidR="00171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71223" w:rsidRPr="009A5BF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ELASA volitatud esindaja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0B0E3E6" w14:textId="09BF4A46" w:rsidR="002B34C7" w:rsidRPr="00FE4B24" w:rsidRDefault="009A5BF1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BF1">
              <w:rPr>
                <w:rFonts w:ascii="Times New Roman" w:eastAsia="Calibri" w:hAnsi="Times New Roman" w:cs="Times New Roman"/>
                <w:sz w:val="24"/>
                <w:szCs w:val="24"/>
              </w:rPr>
              <w:t>20.05.2025</w:t>
            </w:r>
            <w:r w:rsidR="00C74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42C3" w:rsidRPr="00C742C3">
              <w:rPr>
                <w:rFonts w:ascii="Times New Roman" w:eastAsia="Calibri" w:hAnsi="Times New Roman" w:cs="Times New Roman"/>
                <w:sz w:val="24"/>
                <w:szCs w:val="24"/>
              </w:rPr>
              <w:t>nr KK4551</w:t>
            </w:r>
          </w:p>
        </w:tc>
        <w:tc>
          <w:tcPr>
            <w:tcW w:w="3453" w:type="pct"/>
            <w:vAlign w:val="center"/>
          </w:tcPr>
          <w:p w14:paraId="2B3D735D" w14:textId="77777777" w:rsidR="00171223" w:rsidRPr="00171223" w:rsidRDefault="00171223" w:rsidP="00171223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17122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Tingimused:</w:t>
            </w:r>
          </w:p>
          <w:p w14:paraId="02584AE6" w14:textId="77777777" w:rsidR="009A5BF1" w:rsidRDefault="00171223" w:rsidP="0035204B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71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Ehitusprojekt kooskõlastada ELASA sidevõrgu haldajaga AS </w:t>
            </w:r>
            <w:proofErr w:type="spellStart"/>
            <w:r w:rsidRPr="00171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Connecto</w:t>
            </w:r>
            <w:proofErr w:type="spellEnd"/>
            <w:r w:rsidRPr="00171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Eesti.</w:t>
            </w:r>
          </w:p>
          <w:p w14:paraId="11C3B9EC" w14:textId="77777777" w:rsidR="00171223" w:rsidRDefault="00171223" w:rsidP="0035204B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71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Kooskõlastus kehtib kuni 20.05.2027.</w:t>
            </w:r>
          </w:p>
          <w:p w14:paraId="6D23960A" w14:textId="0FA8C848" w:rsidR="00171223" w:rsidRPr="007C3804" w:rsidRDefault="00171223" w:rsidP="0035204B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1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35204B" w:rsidRPr="00C02E51" w14:paraId="20A411F3" w14:textId="77777777" w:rsidTr="00970E7F">
        <w:trPr>
          <w:jc w:val="center"/>
        </w:trPr>
        <w:tc>
          <w:tcPr>
            <w:tcW w:w="898" w:type="pct"/>
            <w:vAlign w:val="center"/>
          </w:tcPr>
          <w:p w14:paraId="02A07247" w14:textId="550B1E91" w:rsidR="0035204B" w:rsidRDefault="0035204B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Elektrilevi OÜ</w:t>
            </w:r>
          </w:p>
          <w:p w14:paraId="609D1930" w14:textId="71CD0EC3" w:rsidR="0035204B" w:rsidRPr="00EB5F33" w:rsidRDefault="0035204B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6F3422" w:rsidRPr="006F3422">
              <w:rPr>
                <w:rFonts w:ascii="Times New Roman" w:eastAsia="Calibri" w:hAnsi="Times New Roman" w:cs="Times New Roman"/>
                <w:sz w:val="24"/>
                <w:szCs w:val="24"/>
              </w:rPr>
              <w:t>Marge Kasenurm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5DC200E" w14:textId="0880ECDA" w:rsidR="0035204B" w:rsidRPr="00FE4B24" w:rsidRDefault="006F3422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422">
              <w:rPr>
                <w:rFonts w:ascii="Times New Roman" w:eastAsia="Calibri" w:hAnsi="Times New Roman" w:cs="Times New Roman"/>
                <w:sz w:val="24"/>
                <w:szCs w:val="24"/>
              </w:rPr>
              <w:t>30.06.2025 nr 8282726803</w:t>
            </w:r>
          </w:p>
        </w:tc>
        <w:tc>
          <w:tcPr>
            <w:tcW w:w="3453" w:type="pct"/>
            <w:vAlign w:val="center"/>
          </w:tcPr>
          <w:p w14:paraId="50B1376D" w14:textId="77777777" w:rsidR="006F3422" w:rsidRPr="006F3422" w:rsidRDefault="006F3422" w:rsidP="006F3422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F342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KOOSKÕLASTATUD TINGIMUSTEL</w:t>
            </w:r>
          </w:p>
          <w:p w14:paraId="0B0AF333" w14:textId="77777777" w:rsidR="0035204B" w:rsidRDefault="006F3422" w:rsidP="006F3422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F342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* Tööjoonised kooskõlastada täiendavalt.</w:t>
            </w:r>
          </w:p>
          <w:p w14:paraId="68C675DA" w14:textId="3E20A346" w:rsidR="0055370A" w:rsidRPr="007C3804" w:rsidRDefault="0055370A" w:rsidP="006F3422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</w:rPr>
            </w:pPr>
            <w:r w:rsidRPr="001712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35204B" w:rsidRPr="00C02E51" w14:paraId="4B8876BA" w14:textId="77777777" w:rsidTr="00970E7F">
        <w:trPr>
          <w:jc w:val="center"/>
        </w:trPr>
        <w:tc>
          <w:tcPr>
            <w:tcW w:w="898" w:type="pct"/>
            <w:vAlign w:val="center"/>
          </w:tcPr>
          <w:p w14:paraId="325659FF" w14:textId="77777777" w:rsidR="0035204B" w:rsidRPr="00C35262" w:rsidRDefault="0035204B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0511C8C8" w14:textId="5C1E971E" w:rsidR="0035204B" w:rsidRDefault="0035204B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Annika </w:t>
            </w:r>
            <w:proofErr w:type="spellStart"/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6505615" w14:textId="5C3D9F35" w:rsidR="0035204B" w:rsidRPr="002834A0" w:rsidRDefault="00B11880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880">
              <w:rPr>
                <w:rFonts w:ascii="Times New Roman" w:eastAsia="Calibri" w:hAnsi="Times New Roman" w:cs="Times New Roman"/>
                <w:sz w:val="24"/>
                <w:szCs w:val="24"/>
              </w:rPr>
              <w:t>31.07.2025 nr 160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B11880">
              <w:rPr>
                <w:rFonts w:ascii="Times New Roman" w:eastAsia="Calibri" w:hAnsi="Times New Roman" w:cs="Times New Roman"/>
                <w:sz w:val="24"/>
                <w:szCs w:val="24"/>
              </w:rPr>
              <w:t>VK</w:t>
            </w:r>
          </w:p>
        </w:tc>
        <w:tc>
          <w:tcPr>
            <w:tcW w:w="3453" w:type="pct"/>
            <w:vAlign w:val="center"/>
          </w:tcPr>
          <w:p w14:paraId="4F29A6F8" w14:textId="77777777" w:rsidR="00B11880" w:rsidRPr="00B11880" w:rsidRDefault="00B11880" w:rsidP="00B11880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118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Arvamus nr </w:t>
            </w:r>
            <w:r w:rsidRPr="00B1188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160/VK</w:t>
            </w:r>
          </w:p>
          <w:p w14:paraId="0BF7632B" w14:textId="008F0A5A" w:rsidR="00B11880" w:rsidRPr="00B11880" w:rsidRDefault="00B11880" w:rsidP="00B1188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1188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Karla küla, Kalmari kinnistu ja lähiala detailplaneering </w:t>
            </w:r>
            <w:r w:rsidRPr="00B118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(töö nr DP1265) joonisel nr 5 „Tehnovõrkude joonis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”</w:t>
            </w:r>
            <w:r w:rsidRPr="00B118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esitatud ühisveevärgi ja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B118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kanalisatsiooni (ÜVK) rajatiste asukoht võimaldab põhimõtteliselt DP alale planeeritud kruntide ühendamise ÜVK-</w:t>
            </w:r>
            <w:proofErr w:type="spellStart"/>
            <w:r w:rsidRPr="00B118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ga</w:t>
            </w:r>
            <w:proofErr w:type="spellEnd"/>
            <w:r w:rsidRPr="00B118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Lõplik ÜVK tehniline lahendus selgub liitumisrajatiste projekteerimistööde käigus.</w:t>
            </w:r>
          </w:p>
          <w:p w14:paraId="2CA431C1" w14:textId="114D9E5F" w:rsidR="00B11880" w:rsidRDefault="00B11880" w:rsidP="00B1188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118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Arvamus Karla küla, Kalmari kinnistu ja lähiala detailplaneeringu kohta kehtib kuni arvamuse koostamise aluseks olnud asjaolude muutumiseni (sh, näiteks, ühisveevärgi ja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B118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kanalisatsiooni arendamise kava muutmine, piirkonna ÜVK lahenduste põhimõtteline muutmine ÜVK arendustegevuse käigus, üldplaneeringu muutmine jms), maksimaalselt üks aasta väljastamisest.</w:t>
            </w:r>
          </w:p>
          <w:p w14:paraId="603A7DC0" w14:textId="77777777" w:rsidR="00B11880" w:rsidRPr="00B11880" w:rsidRDefault="00B11880" w:rsidP="00B1188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32157761" w14:textId="77777777" w:rsidR="00B11880" w:rsidRPr="00B11880" w:rsidRDefault="00B11880" w:rsidP="00B1188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118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Lugupidamisega</w:t>
            </w:r>
          </w:p>
          <w:p w14:paraId="7C919BE7" w14:textId="77777777" w:rsidR="00B11880" w:rsidRPr="00B11880" w:rsidRDefault="00B11880" w:rsidP="00B1188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118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/allkirjastatud digitaalselt/</w:t>
            </w:r>
          </w:p>
          <w:p w14:paraId="7916DAAF" w14:textId="77777777" w:rsidR="00B11880" w:rsidRPr="00B11880" w:rsidRDefault="00B11880" w:rsidP="00B1188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118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Annika </w:t>
            </w:r>
            <w:proofErr w:type="spellStart"/>
            <w:r w:rsidRPr="00B118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Krinpus</w:t>
            </w:r>
            <w:proofErr w:type="spellEnd"/>
          </w:p>
          <w:p w14:paraId="7CD06FD2" w14:textId="77777777" w:rsidR="00B11880" w:rsidRPr="00B11880" w:rsidRDefault="00B11880" w:rsidP="00B1188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118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VK teenistuse arendusinsener</w:t>
            </w:r>
          </w:p>
          <w:p w14:paraId="23032AAA" w14:textId="635EBC0E" w:rsidR="0035204B" w:rsidRDefault="00B11880" w:rsidP="00B1188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1188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annika.krinpus@elveso.ee</w:t>
            </w:r>
          </w:p>
        </w:tc>
      </w:tr>
      <w:tr w:rsidR="0035204B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35204B" w:rsidRPr="00365E46" w:rsidRDefault="0035204B" w:rsidP="0035204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35204B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35204B" w:rsidRPr="00BD4E42" w:rsidRDefault="0035204B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35204B" w:rsidRPr="00BD4E42" w:rsidRDefault="0035204B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35204B" w:rsidRPr="002C266B" w:rsidRDefault="0035204B" w:rsidP="0035204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5204B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210D7805" w14:textId="57B8B6BC" w:rsidR="0035204B" w:rsidRDefault="0035204B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519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almar</w:t>
            </w:r>
            <w:r w:rsidRPr="00746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>kinnistu omanik</w:t>
            </w:r>
          </w:p>
          <w:p w14:paraId="737B6EE2" w14:textId="67E1E717" w:rsidR="0035204B" w:rsidRPr="00144C12" w:rsidRDefault="0035204B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2C730F" w:rsidRPr="002C730F">
              <w:rPr>
                <w:rFonts w:ascii="Times New Roman" w:eastAsia="Calibri" w:hAnsi="Times New Roman" w:cs="Times New Roman"/>
                <w:sz w:val="24"/>
                <w:szCs w:val="24"/>
              </w:rPr>
              <w:t>Favorte</w:t>
            </w:r>
            <w:proofErr w:type="spellEnd"/>
            <w:r w:rsidR="002C730F" w:rsidRPr="002C7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Koplipere OÜ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61AC5D63" w:rsidR="0035204B" w:rsidRPr="00144C12" w:rsidRDefault="002C730F" w:rsidP="003520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730F">
              <w:rPr>
                <w:rFonts w:ascii="Times New Roman" w:eastAsia="Calibri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3453" w:type="pct"/>
            <w:vAlign w:val="center"/>
          </w:tcPr>
          <w:p w14:paraId="0A898513" w14:textId="77777777" w:rsidR="002C730F" w:rsidRDefault="002C730F" w:rsidP="0035204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73DE2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F63C69D" w14:textId="22C81AC0" w:rsidR="002C730F" w:rsidRDefault="002C730F" w:rsidP="0035204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C730F">
              <w:rPr>
                <w:rFonts w:ascii="Times New Roman" w:eastAsia="Calibri" w:hAnsi="Times New Roman" w:cs="Times New Roman"/>
                <w:sz w:val="24"/>
                <w:szCs w:val="24"/>
              </w:rPr>
              <w:t>Favorte</w:t>
            </w:r>
            <w:proofErr w:type="spellEnd"/>
            <w:r w:rsidRPr="002C7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Koplipere OÜ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730F">
              <w:rPr>
                <w:rFonts w:ascii="Times New Roman" w:eastAsia="Calibri" w:hAnsi="Times New Roman" w:cs="Times New Roman"/>
                <w:sz w:val="24"/>
                <w:szCs w:val="24"/>
              </w:rPr>
              <w:t>volitatud esindaja</w:t>
            </w:r>
          </w:p>
          <w:p w14:paraId="462F69DC" w14:textId="019800CF" w:rsidR="002C730F" w:rsidRDefault="002C730F" w:rsidP="0035204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730F">
              <w:rPr>
                <w:rFonts w:ascii="Times New Roman" w:hAnsi="Times New Roman" w:cs="Times New Roman"/>
                <w:iCs/>
                <w:sz w:val="24"/>
                <w:szCs w:val="24"/>
              </w:rPr>
              <w:t>Karl Kaeval</w:t>
            </w:r>
          </w:p>
          <w:p w14:paraId="4D74CE9E" w14:textId="76252857" w:rsidR="0035204B" w:rsidRDefault="002C730F" w:rsidP="0035204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/digiallkiri/</w:t>
            </w:r>
          </w:p>
        </w:tc>
      </w:tr>
    </w:tbl>
    <w:p w14:paraId="0D563B3A" w14:textId="77777777" w:rsidR="00E93323" w:rsidRDefault="00E93323" w:rsidP="00DB72C8"/>
    <w:sectPr w:rsidR="00E93323" w:rsidSect="009C0824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89C1" w14:textId="77777777" w:rsidR="00D92E82" w:rsidRDefault="00D92E82">
      <w:pPr>
        <w:spacing w:after="0" w:line="240" w:lineRule="auto"/>
      </w:pPr>
      <w:r>
        <w:separator/>
      </w:r>
    </w:p>
  </w:endnote>
  <w:endnote w:type="continuationSeparator" w:id="0">
    <w:p w14:paraId="742AACC6" w14:textId="77777777" w:rsidR="00D92E82" w:rsidRDefault="00D9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8174" w14:textId="77777777" w:rsidR="00D92E82" w:rsidRDefault="00D92E82">
      <w:pPr>
        <w:spacing w:after="0" w:line="240" w:lineRule="auto"/>
      </w:pPr>
      <w:r>
        <w:separator/>
      </w:r>
    </w:p>
  </w:footnote>
  <w:footnote w:type="continuationSeparator" w:id="0">
    <w:p w14:paraId="66542AFE" w14:textId="77777777" w:rsidR="00D92E82" w:rsidRDefault="00D92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33B3E850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6841D451" w:rsidR="009A646B" w:rsidRPr="00AF52BD" w:rsidRDefault="006F1FB6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6F1FB6">
      <w:rPr>
        <w:rFonts w:ascii="Times New Roman" w:hAnsi="Times New Roman" w:cs="Times New Roman"/>
        <w:caps/>
        <w:color w:val="0D0D0D" w:themeColor="text1" w:themeTint="F2"/>
      </w:rPr>
      <w:t>KARLA KÜLA KALMARI KINNISTU JA LÄHIALA DETAILPLANEERING</w:t>
    </w:r>
    <w:r w:rsidR="00AF52BD" w:rsidRPr="00AF52BD">
      <w:rPr>
        <w:rFonts w:ascii="Times New Roman" w:hAnsi="Times New Roman" w:cs="Times New Roman"/>
        <w:caps/>
        <w:color w:val="0D0D0D" w:themeColor="text1" w:themeTint="F2"/>
      </w:rPr>
      <w:t xml:space="preserve"> 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(</w:t>
    </w:r>
    <w:r w:rsidR="000848F8">
      <w:rPr>
        <w:rFonts w:ascii="Times New Roman" w:hAnsi="Times New Roman" w:cs="Times New Roman"/>
        <w:color w:val="0D0D0D" w:themeColor="text1" w:themeTint="F2"/>
      </w:rPr>
      <w:t xml:space="preserve">kovID </w:t>
    </w:r>
    <w:r w:rsidR="00281E98" w:rsidRPr="00281E98">
      <w:rPr>
        <w:rFonts w:ascii="Times New Roman" w:hAnsi="Times New Roman" w:cs="Times New Roman"/>
        <w:color w:val="0D0D0D" w:themeColor="text1" w:themeTint="F2"/>
      </w:rPr>
      <w:t>DP12</w:t>
    </w:r>
    <w:r>
      <w:rPr>
        <w:rFonts w:ascii="Times New Roman" w:hAnsi="Times New Roman" w:cs="Times New Roman"/>
        <w:color w:val="0D0D0D" w:themeColor="text1" w:themeTint="F2"/>
      </w:rPr>
      <w:t>65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5B5BA5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63A"/>
    <w:multiLevelType w:val="hybridMultilevel"/>
    <w:tmpl w:val="E74AA516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6ED"/>
    <w:multiLevelType w:val="hybridMultilevel"/>
    <w:tmpl w:val="702249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97C8E"/>
    <w:multiLevelType w:val="hybridMultilevel"/>
    <w:tmpl w:val="59D6DA42"/>
    <w:lvl w:ilvl="0" w:tplc="8BDC097C">
      <w:start w:val="3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33A93"/>
    <w:multiLevelType w:val="hybridMultilevel"/>
    <w:tmpl w:val="BBC034A2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9393D"/>
    <w:multiLevelType w:val="hybridMultilevel"/>
    <w:tmpl w:val="2F229108"/>
    <w:lvl w:ilvl="0" w:tplc="04CED168">
      <w:start w:val="8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96795"/>
    <w:multiLevelType w:val="hybridMultilevel"/>
    <w:tmpl w:val="9B86FD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457F1"/>
    <w:multiLevelType w:val="hybridMultilevel"/>
    <w:tmpl w:val="E27068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3"/>
  </w:num>
  <w:num w:numId="2" w16cid:durableId="1103572927">
    <w:abstractNumId w:val="9"/>
  </w:num>
  <w:num w:numId="3" w16cid:durableId="744689922">
    <w:abstractNumId w:val="7"/>
  </w:num>
  <w:num w:numId="4" w16cid:durableId="1156799640">
    <w:abstractNumId w:val="11"/>
  </w:num>
  <w:num w:numId="5" w16cid:durableId="1920481359">
    <w:abstractNumId w:val="4"/>
  </w:num>
  <w:num w:numId="6" w16cid:durableId="1567063336">
    <w:abstractNumId w:val="0"/>
  </w:num>
  <w:num w:numId="7" w16cid:durableId="257180209">
    <w:abstractNumId w:val="6"/>
  </w:num>
  <w:num w:numId="8" w16cid:durableId="1540698600">
    <w:abstractNumId w:val="2"/>
  </w:num>
  <w:num w:numId="9" w16cid:durableId="558788226">
    <w:abstractNumId w:val="5"/>
  </w:num>
  <w:num w:numId="10" w16cid:durableId="2061593582">
    <w:abstractNumId w:val="8"/>
  </w:num>
  <w:num w:numId="11" w16cid:durableId="398793558">
    <w:abstractNumId w:val="10"/>
  </w:num>
  <w:num w:numId="12" w16cid:durableId="1982222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032A9"/>
    <w:rsid w:val="00004F8F"/>
    <w:rsid w:val="0001229B"/>
    <w:rsid w:val="00016576"/>
    <w:rsid w:val="000327D3"/>
    <w:rsid w:val="00054086"/>
    <w:rsid w:val="000622BF"/>
    <w:rsid w:val="000728E3"/>
    <w:rsid w:val="00072BBB"/>
    <w:rsid w:val="00074B06"/>
    <w:rsid w:val="000848F8"/>
    <w:rsid w:val="000853AE"/>
    <w:rsid w:val="000873F0"/>
    <w:rsid w:val="00087AC0"/>
    <w:rsid w:val="0009043B"/>
    <w:rsid w:val="0009442E"/>
    <w:rsid w:val="00094ACA"/>
    <w:rsid w:val="0009729C"/>
    <w:rsid w:val="000A6DAA"/>
    <w:rsid w:val="000C7777"/>
    <w:rsid w:val="000D0D0C"/>
    <w:rsid w:val="000E5962"/>
    <w:rsid w:val="001053E8"/>
    <w:rsid w:val="00112106"/>
    <w:rsid w:val="0011784F"/>
    <w:rsid w:val="00124A30"/>
    <w:rsid w:val="001254AE"/>
    <w:rsid w:val="0013772A"/>
    <w:rsid w:val="00144C12"/>
    <w:rsid w:val="00150235"/>
    <w:rsid w:val="00150B27"/>
    <w:rsid w:val="001630E0"/>
    <w:rsid w:val="00167E81"/>
    <w:rsid w:val="00171223"/>
    <w:rsid w:val="00180B35"/>
    <w:rsid w:val="00183567"/>
    <w:rsid w:val="00192CF8"/>
    <w:rsid w:val="001A077B"/>
    <w:rsid w:val="001A3551"/>
    <w:rsid w:val="001E0D8D"/>
    <w:rsid w:val="001F05D9"/>
    <w:rsid w:val="00203F50"/>
    <w:rsid w:val="00226675"/>
    <w:rsid w:val="00226AEE"/>
    <w:rsid w:val="00226F80"/>
    <w:rsid w:val="00231FFA"/>
    <w:rsid w:val="00235079"/>
    <w:rsid w:val="002533AF"/>
    <w:rsid w:val="002623F3"/>
    <w:rsid w:val="0027531E"/>
    <w:rsid w:val="00280952"/>
    <w:rsid w:val="00281679"/>
    <w:rsid w:val="00281E98"/>
    <w:rsid w:val="00283380"/>
    <w:rsid w:val="002834A0"/>
    <w:rsid w:val="00297CD8"/>
    <w:rsid w:val="002B34C7"/>
    <w:rsid w:val="002C266B"/>
    <w:rsid w:val="002C2877"/>
    <w:rsid w:val="002C644F"/>
    <w:rsid w:val="002C730F"/>
    <w:rsid w:val="00300D90"/>
    <w:rsid w:val="00306326"/>
    <w:rsid w:val="00306E31"/>
    <w:rsid w:val="00315870"/>
    <w:rsid w:val="00321891"/>
    <w:rsid w:val="00322512"/>
    <w:rsid w:val="0032287A"/>
    <w:rsid w:val="0035204B"/>
    <w:rsid w:val="0035737D"/>
    <w:rsid w:val="00365E46"/>
    <w:rsid w:val="00371C5E"/>
    <w:rsid w:val="003777A3"/>
    <w:rsid w:val="0037785C"/>
    <w:rsid w:val="00396B17"/>
    <w:rsid w:val="00397E8A"/>
    <w:rsid w:val="003A6AFD"/>
    <w:rsid w:val="003A7F35"/>
    <w:rsid w:val="003B6CBE"/>
    <w:rsid w:val="003D1690"/>
    <w:rsid w:val="003E00E1"/>
    <w:rsid w:val="00404B00"/>
    <w:rsid w:val="00404C01"/>
    <w:rsid w:val="00404C5D"/>
    <w:rsid w:val="00417C1A"/>
    <w:rsid w:val="004217C8"/>
    <w:rsid w:val="00430E82"/>
    <w:rsid w:val="00433545"/>
    <w:rsid w:val="00435D21"/>
    <w:rsid w:val="00436224"/>
    <w:rsid w:val="00454734"/>
    <w:rsid w:val="00460359"/>
    <w:rsid w:val="00470C12"/>
    <w:rsid w:val="004827B0"/>
    <w:rsid w:val="00490389"/>
    <w:rsid w:val="00493AB7"/>
    <w:rsid w:val="004978B5"/>
    <w:rsid w:val="004A4C01"/>
    <w:rsid w:val="004A6D46"/>
    <w:rsid w:val="004C1A32"/>
    <w:rsid w:val="004C3776"/>
    <w:rsid w:val="004C61BD"/>
    <w:rsid w:val="004D0679"/>
    <w:rsid w:val="004E20AC"/>
    <w:rsid w:val="004E638C"/>
    <w:rsid w:val="004F4141"/>
    <w:rsid w:val="004F713B"/>
    <w:rsid w:val="005309F1"/>
    <w:rsid w:val="005320B6"/>
    <w:rsid w:val="0055370A"/>
    <w:rsid w:val="00557276"/>
    <w:rsid w:val="00570D6C"/>
    <w:rsid w:val="00582B77"/>
    <w:rsid w:val="00594349"/>
    <w:rsid w:val="005959E4"/>
    <w:rsid w:val="005A45CB"/>
    <w:rsid w:val="005B0F33"/>
    <w:rsid w:val="005B2C2C"/>
    <w:rsid w:val="005B4F04"/>
    <w:rsid w:val="005B5991"/>
    <w:rsid w:val="005B5BA5"/>
    <w:rsid w:val="005B7EBE"/>
    <w:rsid w:val="005C5226"/>
    <w:rsid w:val="005C63F0"/>
    <w:rsid w:val="005C6DDD"/>
    <w:rsid w:val="005D276D"/>
    <w:rsid w:val="005D5953"/>
    <w:rsid w:val="005E5361"/>
    <w:rsid w:val="005F0207"/>
    <w:rsid w:val="005F2525"/>
    <w:rsid w:val="00604C44"/>
    <w:rsid w:val="00604EE8"/>
    <w:rsid w:val="00617298"/>
    <w:rsid w:val="0062020C"/>
    <w:rsid w:val="00635CA2"/>
    <w:rsid w:val="00653406"/>
    <w:rsid w:val="00657BD0"/>
    <w:rsid w:val="006712E6"/>
    <w:rsid w:val="006774C9"/>
    <w:rsid w:val="0068564D"/>
    <w:rsid w:val="006B1569"/>
    <w:rsid w:val="006C50A8"/>
    <w:rsid w:val="006D35C4"/>
    <w:rsid w:val="006F1FB6"/>
    <w:rsid w:val="006F3422"/>
    <w:rsid w:val="00706BA9"/>
    <w:rsid w:val="00710041"/>
    <w:rsid w:val="007301A2"/>
    <w:rsid w:val="00746519"/>
    <w:rsid w:val="00756FA4"/>
    <w:rsid w:val="00775F81"/>
    <w:rsid w:val="00782B1E"/>
    <w:rsid w:val="007A0BB1"/>
    <w:rsid w:val="007B4E34"/>
    <w:rsid w:val="007B56FA"/>
    <w:rsid w:val="007C04A8"/>
    <w:rsid w:val="007C3804"/>
    <w:rsid w:val="007C3BE6"/>
    <w:rsid w:val="007C6A94"/>
    <w:rsid w:val="007D0A73"/>
    <w:rsid w:val="007E0171"/>
    <w:rsid w:val="007F79B9"/>
    <w:rsid w:val="0080069B"/>
    <w:rsid w:val="00802413"/>
    <w:rsid w:val="00815EDE"/>
    <w:rsid w:val="00820196"/>
    <w:rsid w:val="00834E25"/>
    <w:rsid w:val="00840627"/>
    <w:rsid w:val="0084122C"/>
    <w:rsid w:val="008467F6"/>
    <w:rsid w:val="00856249"/>
    <w:rsid w:val="00883972"/>
    <w:rsid w:val="00884E11"/>
    <w:rsid w:val="008A5C67"/>
    <w:rsid w:val="008B23A5"/>
    <w:rsid w:val="008B3A34"/>
    <w:rsid w:val="008C63E0"/>
    <w:rsid w:val="008D2B0D"/>
    <w:rsid w:val="008F3869"/>
    <w:rsid w:val="008F6F11"/>
    <w:rsid w:val="00901661"/>
    <w:rsid w:val="00905005"/>
    <w:rsid w:val="0091631F"/>
    <w:rsid w:val="00951083"/>
    <w:rsid w:val="009537F1"/>
    <w:rsid w:val="00965E00"/>
    <w:rsid w:val="00965ED2"/>
    <w:rsid w:val="00970E7F"/>
    <w:rsid w:val="00985F25"/>
    <w:rsid w:val="00994DC6"/>
    <w:rsid w:val="009960E8"/>
    <w:rsid w:val="0099752F"/>
    <w:rsid w:val="009A0471"/>
    <w:rsid w:val="009A5BF1"/>
    <w:rsid w:val="009A646B"/>
    <w:rsid w:val="009C05D1"/>
    <w:rsid w:val="009C0824"/>
    <w:rsid w:val="009D4395"/>
    <w:rsid w:val="009F779F"/>
    <w:rsid w:val="00A23D6D"/>
    <w:rsid w:val="00A274A8"/>
    <w:rsid w:val="00A35B41"/>
    <w:rsid w:val="00A5271A"/>
    <w:rsid w:val="00A57223"/>
    <w:rsid w:val="00A66D7D"/>
    <w:rsid w:val="00A90317"/>
    <w:rsid w:val="00A917F0"/>
    <w:rsid w:val="00A918CC"/>
    <w:rsid w:val="00AA2D41"/>
    <w:rsid w:val="00AA6BEE"/>
    <w:rsid w:val="00AA7A6A"/>
    <w:rsid w:val="00AB0AA9"/>
    <w:rsid w:val="00AC05A0"/>
    <w:rsid w:val="00AD0E28"/>
    <w:rsid w:val="00AE085A"/>
    <w:rsid w:val="00AF52BD"/>
    <w:rsid w:val="00B0244E"/>
    <w:rsid w:val="00B05617"/>
    <w:rsid w:val="00B06B61"/>
    <w:rsid w:val="00B11880"/>
    <w:rsid w:val="00B14B77"/>
    <w:rsid w:val="00B246C6"/>
    <w:rsid w:val="00B45530"/>
    <w:rsid w:val="00B52491"/>
    <w:rsid w:val="00B659DC"/>
    <w:rsid w:val="00B70D71"/>
    <w:rsid w:val="00B73DE2"/>
    <w:rsid w:val="00B903F0"/>
    <w:rsid w:val="00B9196F"/>
    <w:rsid w:val="00B95B5A"/>
    <w:rsid w:val="00BA0A89"/>
    <w:rsid w:val="00BB7E34"/>
    <w:rsid w:val="00BC669D"/>
    <w:rsid w:val="00BC7C11"/>
    <w:rsid w:val="00BD4E42"/>
    <w:rsid w:val="00BD5795"/>
    <w:rsid w:val="00BD58BA"/>
    <w:rsid w:val="00BE79C6"/>
    <w:rsid w:val="00C0340C"/>
    <w:rsid w:val="00C0627A"/>
    <w:rsid w:val="00C31BF8"/>
    <w:rsid w:val="00C402D3"/>
    <w:rsid w:val="00C46EC3"/>
    <w:rsid w:val="00C513A0"/>
    <w:rsid w:val="00C51564"/>
    <w:rsid w:val="00C57E84"/>
    <w:rsid w:val="00C62F8C"/>
    <w:rsid w:val="00C64870"/>
    <w:rsid w:val="00C65C19"/>
    <w:rsid w:val="00C67965"/>
    <w:rsid w:val="00C742C3"/>
    <w:rsid w:val="00C74E31"/>
    <w:rsid w:val="00C84D9B"/>
    <w:rsid w:val="00CB6FED"/>
    <w:rsid w:val="00CC098A"/>
    <w:rsid w:val="00CC3A39"/>
    <w:rsid w:val="00CF4B6F"/>
    <w:rsid w:val="00D52C48"/>
    <w:rsid w:val="00D60167"/>
    <w:rsid w:val="00D71D0A"/>
    <w:rsid w:val="00D92E82"/>
    <w:rsid w:val="00D9714D"/>
    <w:rsid w:val="00DB4A79"/>
    <w:rsid w:val="00DB72C8"/>
    <w:rsid w:val="00DC58F4"/>
    <w:rsid w:val="00DD20C7"/>
    <w:rsid w:val="00DD4AE0"/>
    <w:rsid w:val="00DD53C3"/>
    <w:rsid w:val="00DD74FD"/>
    <w:rsid w:val="00DE4CDD"/>
    <w:rsid w:val="00DF4359"/>
    <w:rsid w:val="00E11CD2"/>
    <w:rsid w:val="00E253DB"/>
    <w:rsid w:val="00E33A9F"/>
    <w:rsid w:val="00E50C31"/>
    <w:rsid w:val="00E5683D"/>
    <w:rsid w:val="00E773BA"/>
    <w:rsid w:val="00E8451B"/>
    <w:rsid w:val="00E93323"/>
    <w:rsid w:val="00E95A73"/>
    <w:rsid w:val="00E96317"/>
    <w:rsid w:val="00EA66CF"/>
    <w:rsid w:val="00EB23A7"/>
    <w:rsid w:val="00ED3314"/>
    <w:rsid w:val="00EF1F1A"/>
    <w:rsid w:val="00EF417F"/>
    <w:rsid w:val="00F05DC3"/>
    <w:rsid w:val="00F133AD"/>
    <w:rsid w:val="00F35944"/>
    <w:rsid w:val="00F503FC"/>
    <w:rsid w:val="00F7439C"/>
    <w:rsid w:val="00F7526E"/>
    <w:rsid w:val="00F811F9"/>
    <w:rsid w:val="00F94DCC"/>
    <w:rsid w:val="00FA2909"/>
    <w:rsid w:val="00FB4638"/>
    <w:rsid w:val="00FD4BA9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570D6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70D6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594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72</cp:revision>
  <cp:lastPrinted>2025-08-04T14:31:00Z</cp:lastPrinted>
  <dcterms:created xsi:type="dcterms:W3CDTF">2022-10-05T09:23:00Z</dcterms:created>
  <dcterms:modified xsi:type="dcterms:W3CDTF">2025-08-04T15:49:00Z</dcterms:modified>
</cp:coreProperties>
</file>