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1F46100" w:rsidR="00F73185" w:rsidRPr="00D87B6B" w:rsidRDefault="008B61C9" w:rsidP="008B61DA">
      <w:pPr>
        <w:rPr>
          <w:rFonts w:cs="Arial"/>
        </w:rPr>
      </w:pPr>
      <w:r w:rsidRPr="00D87B6B">
        <w:rPr>
          <w:rFonts w:cs="Arial"/>
          <w:noProof/>
          <w:lang w:eastAsia="et-EE"/>
        </w:rPr>
        <w:drawing>
          <wp:anchor distT="0" distB="0" distL="114935" distR="114935" simplePos="0" relativeHeight="251658240" behindDoc="1" locked="0" layoutInCell="1" allowOverlap="1" wp14:anchorId="56091E49" wp14:editId="1F3C91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D87B6B" w:rsidRDefault="00F73185" w:rsidP="008B61DA">
      <w:pPr>
        <w:rPr>
          <w:rFonts w:cs="Arial"/>
        </w:rPr>
      </w:pPr>
    </w:p>
    <w:p w14:paraId="5CCF34F1" w14:textId="77777777" w:rsidR="00F73185" w:rsidRPr="00D87B6B" w:rsidRDefault="00F73185" w:rsidP="008B61DA">
      <w:pPr>
        <w:rPr>
          <w:rFonts w:cs="Arial"/>
        </w:rPr>
      </w:pPr>
    </w:p>
    <w:p w14:paraId="142ED6E6" w14:textId="77777777" w:rsidR="00556714" w:rsidRPr="00D87B6B" w:rsidRDefault="00556714" w:rsidP="008B61DA">
      <w:pPr>
        <w:rPr>
          <w:rFonts w:cs="Arial"/>
        </w:rPr>
      </w:pPr>
    </w:p>
    <w:p w14:paraId="63F6E4C2" w14:textId="04A2BB34" w:rsidR="008B61DA" w:rsidRPr="00D87B6B" w:rsidRDefault="008B61DA" w:rsidP="008B61DA">
      <w:pPr>
        <w:rPr>
          <w:rFonts w:cs="Arial"/>
        </w:rPr>
      </w:pPr>
    </w:p>
    <w:p w14:paraId="11B2D0F4" w14:textId="77777777" w:rsidR="008B61DA" w:rsidRPr="00D87B6B" w:rsidRDefault="008B61DA" w:rsidP="008B61DA">
      <w:pPr>
        <w:rPr>
          <w:rFonts w:cs="Arial"/>
        </w:rPr>
      </w:pPr>
    </w:p>
    <w:p w14:paraId="1406D864" w14:textId="77777777" w:rsidR="008B61DA" w:rsidRPr="00D87B6B" w:rsidRDefault="008B61DA" w:rsidP="008B61DA">
      <w:pPr>
        <w:rPr>
          <w:rFonts w:cs="Arial"/>
        </w:rPr>
      </w:pPr>
    </w:p>
    <w:p w14:paraId="65A82D32" w14:textId="764B4174" w:rsidR="00556714" w:rsidRPr="00D87B6B" w:rsidRDefault="008B61DA" w:rsidP="008B61DA">
      <w:pPr>
        <w:jc w:val="right"/>
        <w:rPr>
          <w:rFonts w:cs="Arial"/>
          <w:b/>
          <w:sz w:val="24"/>
          <w:szCs w:val="24"/>
        </w:rPr>
      </w:pPr>
      <w:r w:rsidRPr="00D87B6B">
        <w:rPr>
          <w:rFonts w:cs="Arial"/>
          <w:b/>
          <w:sz w:val="24"/>
          <w:szCs w:val="24"/>
        </w:rPr>
        <w:t>Töö nr</w:t>
      </w:r>
      <w:r w:rsidR="00BE41E7" w:rsidRPr="00D87B6B">
        <w:rPr>
          <w:rFonts w:cs="Arial"/>
          <w:b/>
          <w:sz w:val="24"/>
          <w:szCs w:val="24"/>
        </w:rPr>
        <w:t xml:space="preserve"> </w:t>
      </w:r>
      <w:r w:rsidR="005E13C3" w:rsidRPr="00D87B6B">
        <w:rPr>
          <w:rFonts w:cs="Arial"/>
          <w:b/>
          <w:sz w:val="24"/>
          <w:szCs w:val="24"/>
        </w:rPr>
        <w:t>484</w:t>
      </w:r>
    </w:p>
    <w:p w14:paraId="7FDAD231" w14:textId="77777777" w:rsidR="00556714" w:rsidRPr="00D87B6B" w:rsidRDefault="00556714" w:rsidP="008B61DA">
      <w:pPr>
        <w:rPr>
          <w:rFonts w:cs="Arial"/>
        </w:rPr>
      </w:pPr>
    </w:p>
    <w:p w14:paraId="08BEABBF" w14:textId="718E608C" w:rsidR="00556714" w:rsidRPr="00D87B6B" w:rsidRDefault="00556714" w:rsidP="008B61DA">
      <w:pPr>
        <w:jc w:val="center"/>
        <w:rPr>
          <w:rFonts w:cs="Arial"/>
          <w:b/>
          <w:sz w:val="28"/>
          <w:szCs w:val="28"/>
        </w:rPr>
      </w:pPr>
      <w:r w:rsidRPr="00D87B6B">
        <w:rPr>
          <w:rFonts w:cs="Arial"/>
          <w:b/>
          <w:sz w:val="28"/>
          <w:szCs w:val="28"/>
        </w:rPr>
        <w:t>Harjumaa, Rae vald</w:t>
      </w:r>
      <w:r w:rsidR="008B61C9" w:rsidRPr="00D87B6B">
        <w:rPr>
          <w:rFonts w:cs="Arial"/>
          <w:b/>
          <w:sz w:val="28"/>
          <w:szCs w:val="28"/>
        </w:rPr>
        <w:t xml:space="preserve">, </w:t>
      </w:r>
      <w:r w:rsidR="005E13C3" w:rsidRPr="00D87B6B">
        <w:rPr>
          <w:rFonts w:cs="Arial"/>
          <w:b/>
          <w:sz w:val="28"/>
          <w:szCs w:val="28"/>
        </w:rPr>
        <w:t>Karla küla</w:t>
      </w:r>
    </w:p>
    <w:p w14:paraId="15CF814D" w14:textId="2553610B" w:rsidR="00391CE9" w:rsidRPr="00D87B6B" w:rsidRDefault="005E13C3" w:rsidP="008B61DA">
      <w:pPr>
        <w:jc w:val="center"/>
        <w:rPr>
          <w:rFonts w:cs="Arial"/>
          <w:b/>
          <w:sz w:val="32"/>
          <w:szCs w:val="32"/>
        </w:rPr>
      </w:pPr>
      <w:r w:rsidRPr="00D87B6B">
        <w:rPr>
          <w:rFonts w:cs="Arial"/>
          <w:b/>
          <w:sz w:val="32"/>
          <w:szCs w:val="32"/>
        </w:rPr>
        <w:t>KALMARI</w:t>
      </w:r>
      <w:r w:rsidR="00D27DDB" w:rsidRPr="00D87B6B">
        <w:rPr>
          <w:rFonts w:cs="Arial"/>
          <w:b/>
          <w:sz w:val="32"/>
          <w:szCs w:val="32"/>
        </w:rPr>
        <w:t xml:space="preserve"> KINNISTU</w:t>
      </w:r>
      <w:r w:rsidR="001C5E1A" w:rsidRPr="00D87B6B">
        <w:rPr>
          <w:rFonts w:cs="Arial"/>
          <w:b/>
          <w:sz w:val="32"/>
          <w:szCs w:val="32"/>
        </w:rPr>
        <w:t xml:space="preserve"> JA LÄHIALA</w:t>
      </w:r>
    </w:p>
    <w:p w14:paraId="30BEA6B0" w14:textId="68EE032D" w:rsidR="00556714" w:rsidRPr="00D87B6B" w:rsidRDefault="00556714" w:rsidP="00EA0937">
      <w:pPr>
        <w:jc w:val="center"/>
        <w:rPr>
          <w:rFonts w:cs="Arial"/>
          <w:b/>
          <w:sz w:val="32"/>
          <w:szCs w:val="32"/>
        </w:rPr>
      </w:pPr>
      <w:r w:rsidRPr="00D87B6B">
        <w:rPr>
          <w:rFonts w:cs="Arial"/>
          <w:b/>
          <w:sz w:val="32"/>
          <w:szCs w:val="32"/>
        </w:rPr>
        <w:t>DETAILPLANEERING</w:t>
      </w:r>
      <w:r w:rsidR="00DD6E7E" w:rsidRPr="00D87B6B">
        <w:rPr>
          <w:rFonts w:cs="Arial"/>
          <w:b/>
          <w:sz w:val="32"/>
          <w:szCs w:val="32"/>
        </w:rPr>
        <w:t xml:space="preserve"> (kovID DP1265)</w:t>
      </w:r>
    </w:p>
    <w:p w14:paraId="2D064B40" w14:textId="366F827D" w:rsidR="00312B3E" w:rsidRPr="00D87B6B" w:rsidRDefault="002A444E" w:rsidP="00EA0937">
      <w:pPr>
        <w:jc w:val="center"/>
        <w:rPr>
          <w:rFonts w:cs="Arial"/>
          <w:bCs/>
        </w:rPr>
      </w:pPr>
      <w:r w:rsidRPr="00D87B6B">
        <w:rPr>
          <w:rFonts w:cs="Arial"/>
          <w:bCs/>
          <w:noProof/>
        </w:rPr>
        <w:drawing>
          <wp:inline distT="0" distB="0" distL="0" distR="0" wp14:anchorId="3D45866F" wp14:editId="41BFF6AC">
            <wp:extent cx="3556659" cy="3223647"/>
            <wp:effectExtent l="0" t="0" r="5715" b="0"/>
            <wp:docPr id="17629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0288" cy="3226936"/>
                    </a:xfrm>
                    <a:prstGeom prst="rect">
                      <a:avLst/>
                    </a:prstGeom>
                    <a:noFill/>
                    <a:ln>
                      <a:noFill/>
                    </a:ln>
                  </pic:spPr>
                </pic:pic>
              </a:graphicData>
            </a:graphic>
          </wp:inline>
        </w:drawing>
      </w:r>
    </w:p>
    <w:p w14:paraId="2129C2C4" w14:textId="77777777" w:rsidR="008B61DA" w:rsidRPr="00D87B6B" w:rsidRDefault="008B61DA" w:rsidP="008B61DA">
      <w:pPr>
        <w:rPr>
          <w:rFonts w:cs="Arial"/>
        </w:rPr>
      </w:pPr>
    </w:p>
    <w:p w14:paraId="47DEBF4D" w14:textId="0F59E7AD" w:rsidR="00E54010" w:rsidRPr="00D87B6B" w:rsidRDefault="00E54010" w:rsidP="00E54010">
      <w:pPr>
        <w:tabs>
          <w:tab w:val="left" w:pos="2835"/>
        </w:tabs>
        <w:rPr>
          <w:rFonts w:cs="Arial"/>
        </w:rPr>
      </w:pPr>
      <w:r w:rsidRPr="00D87B6B">
        <w:rPr>
          <w:rFonts w:cs="Arial"/>
        </w:rPr>
        <w:t>PLANEERINGU KOOSTAMISE</w:t>
      </w:r>
    </w:p>
    <w:p w14:paraId="18DBBEEB" w14:textId="31D6D8F4" w:rsidR="005E13C3" w:rsidRPr="00D87B6B" w:rsidRDefault="00E54010" w:rsidP="00E54010">
      <w:pPr>
        <w:tabs>
          <w:tab w:val="left" w:pos="3686"/>
        </w:tabs>
        <w:rPr>
          <w:rFonts w:cs="Arial"/>
        </w:rPr>
      </w:pPr>
      <w:r w:rsidRPr="00D87B6B">
        <w:rPr>
          <w:rFonts w:cs="Arial"/>
        </w:rPr>
        <w:t>KORRALDAJA:</w:t>
      </w:r>
      <w:r w:rsidR="005E13C3" w:rsidRPr="00D87B6B">
        <w:rPr>
          <w:rFonts w:cs="Arial"/>
        </w:rPr>
        <w:tab/>
        <w:t>Rae Vallavalitsus</w:t>
      </w:r>
      <w:r w:rsidRPr="00D87B6B">
        <w:rPr>
          <w:rFonts w:cs="Arial"/>
        </w:rPr>
        <w:t>, registrikood 75026106</w:t>
      </w:r>
    </w:p>
    <w:p w14:paraId="413809B9" w14:textId="77777777" w:rsidR="005E13C3" w:rsidRPr="00D87B6B" w:rsidRDefault="005E13C3" w:rsidP="00E54010">
      <w:pPr>
        <w:tabs>
          <w:tab w:val="left" w:pos="3686"/>
        </w:tabs>
        <w:rPr>
          <w:rFonts w:cs="Arial"/>
        </w:rPr>
      </w:pPr>
      <w:r w:rsidRPr="00D87B6B">
        <w:rPr>
          <w:rFonts w:cs="Arial"/>
        </w:rPr>
        <w:tab/>
        <w:t>Aruküla tee 9</w:t>
      </w:r>
    </w:p>
    <w:p w14:paraId="1DD9DB92" w14:textId="77777777" w:rsidR="005E13C3" w:rsidRPr="00D87B6B" w:rsidRDefault="005E13C3" w:rsidP="00E54010">
      <w:pPr>
        <w:tabs>
          <w:tab w:val="left" w:pos="3686"/>
        </w:tabs>
        <w:rPr>
          <w:rFonts w:cs="Arial"/>
        </w:rPr>
      </w:pPr>
      <w:r w:rsidRPr="00D87B6B">
        <w:rPr>
          <w:rFonts w:cs="Arial"/>
        </w:rPr>
        <w:tab/>
        <w:t>75301 Jüri alevik</w:t>
      </w:r>
    </w:p>
    <w:p w14:paraId="49C92FF4" w14:textId="77777777" w:rsidR="005E13C3" w:rsidRPr="00D87B6B" w:rsidRDefault="005E13C3" w:rsidP="00E54010">
      <w:pPr>
        <w:tabs>
          <w:tab w:val="left" w:pos="3686"/>
        </w:tabs>
        <w:rPr>
          <w:rFonts w:cs="Arial"/>
        </w:rPr>
      </w:pPr>
      <w:r w:rsidRPr="00D87B6B">
        <w:rPr>
          <w:rFonts w:cs="Arial"/>
        </w:rPr>
        <w:tab/>
        <w:t>Harjumaa</w:t>
      </w:r>
    </w:p>
    <w:p w14:paraId="46417B28" w14:textId="77777777" w:rsidR="005E13C3" w:rsidRPr="00D87B6B" w:rsidRDefault="005E13C3" w:rsidP="005E13C3">
      <w:pPr>
        <w:rPr>
          <w:rFonts w:cs="Arial"/>
        </w:rPr>
      </w:pPr>
    </w:p>
    <w:p w14:paraId="591E8D5D" w14:textId="1A200F4C" w:rsidR="005E13C3" w:rsidRPr="00D87B6B" w:rsidRDefault="005E13C3" w:rsidP="00E54010">
      <w:pPr>
        <w:tabs>
          <w:tab w:val="left" w:pos="3686"/>
        </w:tabs>
        <w:rPr>
          <w:rFonts w:cs="Arial"/>
        </w:rPr>
      </w:pPr>
      <w:r w:rsidRPr="00D87B6B">
        <w:rPr>
          <w:rFonts w:cs="Arial"/>
        </w:rPr>
        <w:t>HUVITATUD ISIK:</w:t>
      </w:r>
      <w:r w:rsidRPr="00D87B6B">
        <w:rPr>
          <w:rFonts w:cs="Arial"/>
        </w:rPr>
        <w:tab/>
        <w:t>Favorte Koplipere OÜ</w:t>
      </w:r>
      <w:r w:rsidR="00E54010" w:rsidRPr="00D87B6B">
        <w:rPr>
          <w:rFonts w:cs="Arial"/>
        </w:rPr>
        <w:t>,</w:t>
      </w:r>
      <w:r w:rsidRPr="00D87B6B">
        <w:rPr>
          <w:rFonts w:cs="Arial"/>
        </w:rPr>
        <w:t xml:space="preserve"> registrikood 16272195</w:t>
      </w:r>
    </w:p>
    <w:p w14:paraId="04220ED7" w14:textId="77777777" w:rsidR="005E13C3" w:rsidRPr="00D87B6B" w:rsidRDefault="005E13C3" w:rsidP="00E54010">
      <w:pPr>
        <w:tabs>
          <w:tab w:val="left" w:pos="3686"/>
        </w:tabs>
        <w:rPr>
          <w:rFonts w:cs="Arial"/>
        </w:rPr>
      </w:pPr>
      <w:r w:rsidRPr="00D87B6B">
        <w:rPr>
          <w:rFonts w:cs="Arial"/>
        </w:rPr>
        <w:tab/>
        <w:t>juhatuse liige Rainer Hinno</w:t>
      </w:r>
    </w:p>
    <w:p w14:paraId="29A010B8" w14:textId="6F1D5057" w:rsidR="005E13C3" w:rsidRPr="00D87B6B" w:rsidRDefault="005E13C3" w:rsidP="00E54010">
      <w:pPr>
        <w:tabs>
          <w:tab w:val="left" w:pos="3686"/>
        </w:tabs>
        <w:rPr>
          <w:rFonts w:cs="Arial"/>
        </w:rPr>
      </w:pPr>
      <w:r w:rsidRPr="00D87B6B">
        <w:rPr>
          <w:rFonts w:cs="Arial"/>
        </w:rPr>
        <w:tab/>
      </w:r>
      <w:hyperlink r:id="rId10" w:history="1">
        <w:r w:rsidRPr="00D87B6B">
          <w:rPr>
            <w:rFonts w:cs="Arial"/>
            <w:color w:val="0000FF" w:themeColor="hyperlink"/>
            <w:u w:val="single"/>
          </w:rPr>
          <w:t>favorte@favorte.ee</w:t>
        </w:r>
      </w:hyperlink>
    </w:p>
    <w:p w14:paraId="7CAE28AC" w14:textId="77777777" w:rsidR="005E13C3" w:rsidRPr="00D87B6B" w:rsidRDefault="005E13C3" w:rsidP="005E13C3">
      <w:pPr>
        <w:tabs>
          <w:tab w:val="left" w:pos="2835"/>
        </w:tabs>
        <w:rPr>
          <w:rFonts w:cs="Arial"/>
        </w:rPr>
      </w:pPr>
    </w:p>
    <w:p w14:paraId="405B59C7" w14:textId="1B0ECEDF" w:rsidR="005E13C3" w:rsidRPr="00D87B6B" w:rsidRDefault="005E13C3" w:rsidP="00E54010">
      <w:pPr>
        <w:tabs>
          <w:tab w:val="left" w:pos="3686"/>
        </w:tabs>
        <w:rPr>
          <w:rFonts w:cs="Arial"/>
        </w:rPr>
      </w:pPr>
      <w:r w:rsidRPr="00D87B6B">
        <w:rPr>
          <w:rFonts w:cs="Arial"/>
        </w:rPr>
        <w:t>P</w:t>
      </w:r>
      <w:r w:rsidR="00E54010" w:rsidRPr="00D87B6B">
        <w:rPr>
          <w:rFonts w:cs="Arial"/>
        </w:rPr>
        <w:t>LAN</w:t>
      </w:r>
      <w:r w:rsidRPr="00D87B6B">
        <w:rPr>
          <w:rFonts w:cs="Arial"/>
        </w:rPr>
        <w:t>EERIJA:</w:t>
      </w:r>
      <w:r w:rsidRPr="00D87B6B">
        <w:rPr>
          <w:rFonts w:cs="Arial"/>
        </w:rPr>
        <w:tab/>
        <w:t>Optimal Projekt OÜ</w:t>
      </w:r>
      <w:r w:rsidR="00E54010" w:rsidRPr="00D87B6B">
        <w:rPr>
          <w:rFonts w:cs="Arial"/>
        </w:rPr>
        <w:t xml:space="preserve">, </w:t>
      </w:r>
      <w:r w:rsidRPr="00D87B6B">
        <w:rPr>
          <w:rFonts w:cs="Arial"/>
        </w:rPr>
        <w:t>registrikood 11213515</w:t>
      </w:r>
    </w:p>
    <w:p w14:paraId="0B8FF48C" w14:textId="385B6B98" w:rsidR="005E13C3" w:rsidRPr="00D87B6B" w:rsidRDefault="005E13C3" w:rsidP="00E54010">
      <w:pPr>
        <w:tabs>
          <w:tab w:val="left" w:pos="3686"/>
        </w:tabs>
        <w:rPr>
          <w:rFonts w:cs="Arial"/>
        </w:rPr>
      </w:pPr>
      <w:r w:rsidRPr="00D87B6B">
        <w:rPr>
          <w:rFonts w:cs="Arial"/>
        </w:rPr>
        <w:tab/>
        <w:t>MTR reg</w:t>
      </w:r>
      <w:r w:rsidR="00E80170" w:rsidRPr="00D87B6B">
        <w:rPr>
          <w:rFonts w:cs="Arial"/>
        </w:rPr>
        <w:t>istri</w:t>
      </w:r>
      <w:r w:rsidRPr="00D87B6B">
        <w:rPr>
          <w:rFonts w:cs="Arial"/>
        </w:rPr>
        <w:t xml:space="preserve"> nr EEP000601</w:t>
      </w:r>
    </w:p>
    <w:p w14:paraId="2CA55CC0" w14:textId="77777777" w:rsidR="005E13C3" w:rsidRPr="00D87B6B" w:rsidRDefault="005E13C3" w:rsidP="00E54010">
      <w:pPr>
        <w:tabs>
          <w:tab w:val="left" w:pos="3686"/>
        </w:tabs>
        <w:rPr>
          <w:rFonts w:cs="Arial"/>
        </w:rPr>
      </w:pPr>
      <w:r w:rsidRPr="00D87B6B">
        <w:rPr>
          <w:rFonts w:cs="Arial"/>
        </w:rPr>
        <w:tab/>
        <w:t>Keemia tn 4, 10616 Tallinn</w:t>
      </w:r>
    </w:p>
    <w:p w14:paraId="5EE40CF0" w14:textId="77777777" w:rsidR="005E13C3" w:rsidRPr="00D87B6B" w:rsidRDefault="005E13C3" w:rsidP="005E13C3">
      <w:pPr>
        <w:rPr>
          <w:rFonts w:cs="Arial"/>
        </w:rPr>
      </w:pPr>
    </w:p>
    <w:p w14:paraId="40D78191" w14:textId="77777777" w:rsidR="00E54010" w:rsidRPr="00D87B6B" w:rsidRDefault="005E13C3" w:rsidP="00E54010">
      <w:pPr>
        <w:tabs>
          <w:tab w:val="left" w:pos="3686"/>
        </w:tabs>
        <w:rPr>
          <w:rFonts w:cs="Arial"/>
        </w:rPr>
      </w:pPr>
      <w:r w:rsidRPr="00D87B6B">
        <w:rPr>
          <w:rFonts w:cs="Arial"/>
        </w:rPr>
        <w:t>ARHITEKT</w:t>
      </w:r>
      <w:r w:rsidR="00E54010" w:rsidRPr="00D87B6B">
        <w:rPr>
          <w:rFonts w:cs="Arial"/>
        </w:rPr>
        <w:t xml:space="preserve"> JA</w:t>
      </w:r>
    </w:p>
    <w:p w14:paraId="6DD12F32" w14:textId="269277F6" w:rsidR="005E13C3" w:rsidRPr="00D87B6B" w:rsidRDefault="00E54010" w:rsidP="00E54010">
      <w:pPr>
        <w:tabs>
          <w:tab w:val="left" w:pos="3686"/>
        </w:tabs>
        <w:rPr>
          <w:rFonts w:cs="Arial"/>
        </w:rPr>
      </w:pPr>
      <w:r w:rsidRPr="00D87B6B">
        <w:rPr>
          <w:rFonts w:cs="Arial"/>
        </w:rPr>
        <w:t>SELETUSKIRJA KOOSTAJA</w:t>
      </w:r>
      <w:r w:rsidR="005E13C3" w:rsidRPr="00D87B6B">
        <w:rPr>
          <w:rFonts w:cs="Arial"/>
        </w:rPr>
        <w:t>:</w:t>
      </w:r>
      <w:r w:rsidR="005E13C3" w:rsidRPr="00D87B6B">
        <w:rPr>
          <w:rFonts w:cs="Arial"/>
        </w:rPr>
        <w:tab/>
        <w:t>Ive Punger</w:t>
      </w:r>
    </w:p>
    <w:p w14:paraId="36821146" w14:textId="77777777" w:rsidR="005E13C3" w:rsidRPr="00D87B6B" w:rsidRDefault="005E13C3" w:rsidP="005E13C3">
      <w:pPr>
        <w:rPr>
          <w:rFonts w:cs="Arial"/>
        </w:rPr>
      </w:pPr>
    </w:p>
    <w:p w14:paraId="22238D6C" w14:textId="77777777" w:rsidR="00111B62" w:rsidRPr="00D87B6B" w:rsidRDefault="00111B62" w:rsidP="005E13C3">
      <w:pPr>
        <w:rPr>
          <w:rFonts w:cs="Arial"/>
        </w:rPr>
      </w:pPr>
    </w:p>
    <w:p w14:paraId="36DD8A7D" w14:textId="77777777" w:rsidR="005E13C3" w:rsidRPr="00D87B6B" w:rsidRDefault="005E13C3" w:rsidP="00E54010">
      <w:pPr>
        <w:tabs>
          <w:tab w:val="left" w:pos="3686"/>
        </w:tabs>
        <w:rPr>
          <w:rFonts w:cs="Arial"/>
        </w:rPr>
      </w:pPr>
      <w:r w:rsidRPr="00D87B6B">
        <w:rPr>
          <w:rFonts w:cs="Arial"/>
        </w:rPr>
        <w:t>PROJEKTIJUHT:</w:t>
      </w:r>
      <w:r w:rsidRPr="00D87B6B">
        <w:rPr>
          <w:rFonts w:cs="Arial"/>
        </w:rPr>
        <w:tab/>
        <w:t>Arno Anton</w:t>
      </w:r>
    </w:p>
    <w:p w14:paraId="6C16B200" w14:textId="3418981B" w:rsidR="005E13C3" w:rsidRPr="00D87B6B" w:rsidRDefault="005E13C3" w:rsidP="00E54010">
      <w:pPr>
        <w:tabs>
          <w:tab w:val="left" w:pos="3686"/>
        </w:tabs>
        <w:rPr>
          <w:rFonts w:cs="Arial"/>
        </w:rPr>
      </w:pPr>
      <w:r w:rsidRPr="00D87B6B">
        <w:rPr>
          <w:rFonts w:cs="Arial"/>
        </w:rPr>
        <w:tab/>
        <w:t>+372 56</w:t>
      </w:r>
      <w:r w:rsidR="00111B62" w:rsidRPr="00D87B6B">
        <w:rPr>
          <w:rFonts w:cs="Arial"/>
        </w:rPr>
        <w:t> </w:t>
      </w:r>
      <w:r w:rsidRPr="00D87B6B">
        <w:rPr>
          <w:rFonts w:cs="Arial"/>
        </w:rPr>
        <w:t>983</w:t>
      </w:r>
      <w:r w:rsidR="00111B62" w:rsidRPr="00D87B6B">
        <w:rPr>
          <w:rFonts w:cs="Arial"/>
        </w:rPr>
        <w:t> </w:t>
      </w:r>
      <w:r w:rsidRPr="00D87B6B">
        <w:rPr>
          <w:rFonts w:cs="Arial"/>
        </w:rPr>
        <w:t>389</w:t>
      </w:r>
    </w:p>
    <w:p w14:paraId="3DB7ACFA" w14:textId="01730A82" w:rsidR="005E13C3" w:rsidRPr="00D87B6B" w:rsidRDefault="005E13C3" w:rsidP="00E54010">
      <w:pPr>
        <w:tabs>
          <w:tab w:val="left" w:pos="3686"/>
        </w:tabs>
        <w:rPr>
          <w:rFonts w:cs="Arial"/>
        </w:rPr>
      </w:pPr>
      <w:r w:rsidRPr="00D87B6B">
        <w:rPr>
          <w:rFonts w:cs="Arial"/>
        </w:rPr>
        <w:tab/>
      </w:r>
      <w:hyperlink r:id="rId11" w:history="1">
        <w:r w:rsidR="00E54010" w:rsidRPr="00D87B6B">
          <w:rPr>
            <w:rStyle w:val="Hyperlink"/>
            <w:rFonts w:cs="Arial"/>
          </w:rPr>
          <w:t>arno@opt.ee</w:t>
        </w:r>
      </w:hyperlink>
    </w:p>
    <w:p w14:paraId="1496DF41" w14:textId="718BBCED" w:rsidR="006C3492" w:rsidRPr="00D87B6B" w:rsidRDefault="006C3492" w:rsidP="00F23995">
      <w:pPr>
        <w:tabs>
          <w:tab w:val="left" w:pos="3828"/>
        </w:tabs>
        <w:rPr>
          <w:rFonts w:cs="Arial"/>
        </w:rPr>
      </w:pPr>
      <w:r w:rsidRPr="00D87B6B">
        <w:rPr>
          <w:rFonts w:cs="Arial"/>
        </w:rPr>
        <w:br w:type="page"/>
      </w:r>
    </w:p>
    <w:p w14:paraId="7AFF79B5" w14:textId="206551E2" w:rsidR="00E579FD" w:rsidRPr="00D87B6B" w:rsidRDefault="00E579FD" w:rsidP="00E579FD">
      <w:pPr>
        <w:tabs>
          <w:tab w:val="left" w:pos="2835"/>
        </w:tabs>
        <w:rPr>
          <w:rFonts w:cs="Arial"/>
          <w:b/>
          <w:caps/>
        </w:rPr>
      </w:pPr>
      <w:r w:rsidRPr="00D87B6B">
        <w:rPr>
          <w:rFonts w:cs="Arial"/>
          <w:b/>
          <w:caps/>
        </w:rPr>
        <w:lastRenderedPageBreak/>
        <w:t>KÖITE koosseis:</w:t>
      </w:r>
    </w:p>
    <w:p w14:paraId="6A02FD3A" w14:textId="77777777" w:rsidR="00F23995" w:rsidRPr="00D87B6B" w:rsidRDefault="00F23995" w:rsidP="00E579FD">
      <w:pPr>
        <w:tabs>
          <w:tab w:val="left" w:pos="2835"/>
        </w:tabs>
        <w:rPr>
          <w:rFonts w:cs="Arial"/>
          <w:bCs/>
          <w:caps/>
        </w:rPr>
      </w:pPr>
    </w:p>
    <w:p w14:paraId="685CD90A" w14:textId="77777777" w:rsidR="00E579FD" w:rsidRPr="00D87B6B" w:rsidRDefault="00E579FD" w:rsidP="00F23995">
      <w:pPr>
        <w:pStyle w:val="ListParagraph"/>
        <w:numPr>
          <w:ilvl w:val="0"/>
          <w:numId w:val="1"/>
        </w:numPr>
        <w:tabs>
          <w:tab w:val="left" w:pos="284"/>
        </w:tabs>
        <w:contextualSpacing w:val="0"/>
        <w:rPr>
          <w:rFonts w:cs="Arial"/>
          <w:b/>
          <w:caps/>
        </w:rPr>
      </w:pPr>
      <w:r w:rsidRPr="00D87B6B">
        <w:rPr>
          <w:rFonts w:cs="Arial"/>
          <w:b/>
          <w:caps/>
        </w:rPr>
        <w:t>seletuskiri</w:t>
      </w:r>
    </w:p>
    <w:p w14:paraId="0EC4C6E6" w14:textId="0E2C8A29" w:rsidR="00945E47" w:rsidRDefault="000134C3">
      <w:pPr>
        <w:pStyle w:val="TOC1"/>
        <w:rPr>
          <w:rFonts w:asciiTheme="minorHAnsi" w:eastAsiaTheme="minorEastAsia" w:hAnsiTheme="minorHAnsi"/>
          <w:noProof/>
          <w:kern w:val="2"/>
          <w:sz w:val="24"/>
          <w:szCs w:val="24"/>
          <w:lang w:eastAsia="et-EE"/>
          <w14:ligatures w14:val="standardContextual"/>
        </w:rPr>
      </w:pPr>
      <w:r w:rsidRPr="00D87B6B">
        <w:rPr>
          <w:rFonts w:cs="Arial"/>
        </w:rPr>
        <w:fldChar w:fldCharType="begin"/>
      </w:r>
      <w:r w:rsidRPr="00D87B6B">
        <w:rPr>
          <w:rFonts w:cs="Arial"/>
        </w:rPr>
        <w:instrText xml:space="preserve"> TOC \o "1-3" \h \z \u </w:instrText>
      </w:r>
      <w:r w:rsidRPr="00D87B6B">
        <w:rPr>
          <w:rFonts w:cs="Arial"/>
        </w:rPr>
        <w:fldChar w:fldCharType="separate"/>
      </w:r>
      <w:hyperlink w:anchor="_Toc200986058" w:history="1">
        <w:r w:rsidR="00945E47" w:rsidRPr="008919B3">
          <w:rPr>
            <w:rStyle w:val="Hyperlink"/>
            <w:noProof/>
          </w:rPr>
          <w:t>1. KOOSTAMISEL ARVESTAMISELE KUULUVAD PLANEERINGUD, ÕIGUSAKTID JA MUUD ALUSMATERJALID</w:t>
        </w:r>
        <w:r w:rsidR="00945E47">
          <w:rPr>
            <w:noProof/>
            <w:webHidden/>
          </w:rPr>
          <w:tab/>
        </w:r>
        <w:r w:rsidR="00945E47">
          <w:rPr>
            <w:noProof/>
            <w:webHidden/>
          </w:rPr>
          <w:fldChar w:fldCharType="begin"/>
        </w:r>
        <w:r w:rsidR="00945E47">
          <w:rPr>
            <w:noProof/>
            <w:webHidden/>
          </w:rPr>
          <w:instrText xml:space="preserve"> PAGEREF _Toc200986058 \h </w:instrText>
        </w:r>
        <w:r w:rsidR="00945E47">
          <w:rPr>
            <w:noProof/>
            <w:webHidden/>
          </w:rPr>
        </w:r>
        <w:r w:rsidR="00945E47">
          <w:rPr>
            <w:noProof/>
            <w:webHidden/>
          </w:rPr>
          <w:fldChar w:fldCharType="separate"/>
        </w:r>
        <w:r w:rsidR="00945E47">
          <w:rPr>
            <w:noProof/>
            <w:webHidden/>
          </w:rPr>
          <w:t>4</w:t>
        </w:r>
        <w:r w:rsidR="00945E47">
          <w:rPr>
            <w:noProof/>
            <w:webHidden/>
          </w:rPr>
          <w:fldChar w:fldCharType="end"/>
        </w:r>
      </w:hyperlink>
    </w:p>
    <w:p w14:paraId="2E0F1895" w14:textId="34A1AE69" w:rsidR="00945E47" w:rsidRDefault="00945E47">
      <w:pPr>
        <w:pStyle w:val="TOC1"/>
        <w:rPr>
          <w:rFonts w:asciiTheme="minorHAnsi" w:eastAsiaTheme="minorEastAsia" w:hAnsiTheme="minorHAnsi"/>
          <w:noProof/>
          <w:kern w:val="2"/>
          <w:sz w:val="24"/>
          <w:szCs w:val="24"/>
          <w:lang w:eastAsia="et-EE"/>
          <w14:ligatures w14:val="standardContextual"/>
        </w:rPr>
      </w:pPr>
      <w:hyperlink w:anchor="_Toc200986059" w:history="1">
        <w:r w:rsidRPr="008919B3">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_Toc200986059 \h </w:instrText>
        </w:r>
        <w:r>
          <w:rPr>
            <w:noProof/>
            <w:webHidden/>
          </w:rPr>
        </w:r>
        <w:r>
          <w:rPr>
            <w:noProof/>
            <w:webHidden/>
          </w:rPr>
          <w:fldChar w:fldCharType="separate"/>
        </w:r>
        <w:r>
          <w:rPr>
            <w:noProof/>
            <w:webHidden/>
          </w:rPr>
          <w:t>4</w:t>
        </w:r>
        <w:r>
          <w:rPr>
            <w:noProof/>
            <w:webHidden/>
          </w:rPr>
          <w:fldChar w:fldCharType="end"/>
        </w:r>
      </w:hyperlink>
    </w:p>
    <w:p w14:paraId="142EDA5B" w14:textId="33FAE127"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60" w:history="1">
        <w:r w:rsidRPr="008919B3">
          <w:rPr>
            <w:rStyle w:val="Hyperlink"/>
            <w:noProof/>
            <w:lang w:eastAsia="et-EE"/>
          </w:rPr>
          <w:t>2.1.</w:t>
        </w:r>
        <w:r w:rsidRPr="008919B3">
          <w:rPr>
            <w:rStyle w:val="Hyperlink"/>
            <w:noProof/>
          </w:rPr>
          <w:t xml:space="preserve"> Planeeringu eesmärk</w:t>
        </w:r>
        <w:r>
          <w:rPr>
            <w:noProof/>
            <w:webHidden/>
          </w:rPr>
          <w:tab/>
        </w:r>
        <w:r>
          <w:rPr>
            <w:noProof/>
            <w:webHidden/>
          </w:rPr>
          <w:fldChar w:fldCharType="begin"/>
        </w:r>
        <w:r>
          <w:rPr>
            <w:noProof/>
            <w:webHidden/>
          </w:rPr>
          <w:instrText xml:space="preserve"> PAGEREF _Toc200986060 \h </w:instrText>
        </w:r>
        <w:r>
          <w:rPr>
            <w:noProof/>
            <w:webHidden/>
          </w:rPr>
        </w:r>
        <w:r>
          <w:rPr>
            <w:noProof/>
            <w:webHidden/>
          </w:rPr>
          <w:fldChar w:fldCharType="separate"/>
        </w:r>
        <w:r>
          <w:rPr>
            <w:noProof/>
            <w:webHidden/>
          </w:rPr>
          <w:t>4</w:t>
        </w:r>
        <w:r>
          <w:rPr>
            <w:noProof/>
            <w:webHidden/>
          </w:rPr>
          <w:fldChar w:fldCharType="end"/>
        </w:r>
      </w:hyperlink>
    </w:p>
    <w:p w14:paraId="647BA0CF" w14:textId="1CCEC33F"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61" w:history="1">
        <w:r w:rsidRPr="008919B3">
          <w:rPr>
            <w:rStyle w:val="Hyperlink"/>
            <w:noProof/>
            <w:lang w:eastAsia="et-EE"/>
          </w:rPr>
          <w:t>2.2.</w:t>
        </w:r>
        <w:r w:rsidRPr="008919B3">
          <w:rPr>
            <w:rStyle w:val="Hyperlink"/>
            <w:noProof/>
          </w:rPr>
          <w:t xml:space="preserve"> Planeeritava maa-ala kontaktvööndi funktsionaalsed seosed</w:t>
        </w:r>
        <w:r>
          <w:rPr>
            <w:noProof/>
            <w:webHidden/>
          </w:rPr>
          <w:tab/>
        </w:r>
        <w:r>
          <w:rPr>
            <w:noProof/>
            <w:webHidden/>
          </w:rPr>
          <w:fldChar w:fldCharType="begin"/>
        </w:r>
        <w:r>
          <w:rPr>
            <w:noProof/>
            <w:webHidden/>
          </w:rPr>
          <w:instrText xml:space="preserve"> PAGEREF _Toc200986061 \h </w:instrText>
        </w:r>
        <w:r>
          <w:rPr>
            <w:noProof/>
            <w:webHidden/>
          </w:rPr>
        </w:r>
        <w:r>
          <w:rPr>
            <w:noProof/>
            <w:webHidden/>
          </w:rPr>
          <w:fldChar w:fldCharType="separate"/>
        </w:r>
        <w:r>
          <w:rPr>
            <w:noProof/>
            <w:webHidden/>
          </w:rPr>
          <w:t>4</w:t>
        </w:r>
        <w:r>
          <w:rPr>
            <w:noProof/>
            <w:webHidden/>
          </w:rPr>
          <w:fldChar w:fldCharType="end"/>
        </w:r>
      </w:hyperlink>
    </w:p>
    <w:p w14:paraId="75D51789" w14:textId="0177BAA9"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62" w:history="1">
        <w:r w:rsidRPr="008919B3">
          <w:rPr>
            <w:rStyle w:val="Hyperlink"/>
            <w:noProof/>
          </w:rPr>
          <w:t>2.3. Planeeringulahenduse kaalutlused ja põhjendused</w:t>
        </w:r>
        <w:r>
          <w:rPr>
            <w:noProof/>
            <w:webHidden/>
          </w:rPr>
          <w:tab/>
        </w:r>
        <w:r>
          <w:rPr>
            <w:noProof/>
            <w:webHidden/>
          </w:rPr>
          <w:fldChar w:fldCharType="begin"/>
        </w:r>
        <w:r>
          <w:rPr>
            <w:noProof/>
            <w:webHidden/>
          </w:rPr>
          <w:instrText xml:space="preserve"> PAGEREF _Toc200986062 \h </w:instrText>
        </w:r>
        <w:r>
          <w:rPr>
            <w:noProof/>
            <w:webHidden/>
          </w:rPr>
        </w:r>
        <w:r>
          <w:rPr>
            <w:noProof/>
            <w:webHidden/>
          </w:rPr>
          <w:fldChar w:fldCharType="separate"/>
        </w:r>
        <w:r>
          <w:rPr>
            <w:noProof/>
            <w:webHidden/>
          </w:rPr>
          <w:t>5</w:t>
        </w:r>
        <w:r>
          <w:rPr>
            <w:noProof/>
            <w:webHidden/>
          </w:rPr>
          <w:fldChar w:fldCharType="end"/>
        </w:r>
      </w:hyperlink>
    </w:p>
    <w:p w14:paraId="0AF4EA05" w14:textId="6FF020C4"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63" w:history="1">
        <w:r w:rsidRPr="008919B3">
          <w:rPr>
            <w:rStyle w:val="Hyperlink"/>
            <w:noProof/>
            <w:lang w:eastAsia="et-EE"/>
          </w:rPr>
          <w:t>2.4.</w:t>
        </w:r>
        <w:r w:rsidRPr="008919B3">
          <w:rPr>
            <w:rStyle w:val="Hyperlink"/>
            <w:noProof/>
          </w:rPr>
          <w:t xml:space="preserve"> Planeeritava maa-ala ruumilise arengu eesmärkide kirjeldus</w:t>
        </w:r>
        <w:r>
          <w:rPr>
            <w:noProof/>
            <w:webHidden/>
          </w:rPr>
          <w:tab/>
        </w:r>
        <w:r>
          <w:rPr>
            <w:noProof/>
            <w:webHidden/>
          </w:rPr>
          <w:fldChar w:fldCharType="begin"/>
        </w:r>
        <w:r>
          <w:rPr>
            <w:noProof/>
            <w:webHidden/>
          </w:rPr>
          <w:instrText xml:space="preserve"> PAGEREF _Toc200986063 \h </w:instrText>
        </w:r>
        <w:r>
          <w:rPr>
            <w:noProof/>
            <w:webHidden/>
          </w:rPr>
        </w:r>
        <w:r>
          <w:rPr>
            <w:noProof/>
            <w:webHidden/>
          </w:rPr>
          <w:fldChar w:fldCharType="separate"/>
        </w:r>
        <w:r>
          <w:rPr>
            <w:noProof/>
            <w:webHidden/>
          </w:rPr>
          <w:t>5</w:t>
        </w:r>
        <w:r>
          <w:rPr>
            <w:noProof/>
            <w:webHidden/>
          </w:rPr>
          <w:fldChar w:fldCharType="end"/>
        </w:r>
      </w:hyperlink>
    </w:p>
    <w:p w14:paraId="70C2700B" w14:textId="4D4B7B65" w:rsidR="00945E47" w:rsidRDefault="00945E47">
      <w:pPr>
        <w:pStyle w:val="TOC1"/>
        <w:rPr>
          <w:rFonts w:asciiTheme="minorHAnsi" w:eastAsiaTheme="minorEastAsia" w:hAnsiTheme="minorHAnsi"/>
          <w:noProof/>
          <w:kern w:val="2"/>
          <w:sz w:val="24"/>
          <w:szCs w:val="24"/>
          <w:lang w:eastAsia="et-EE"/>
          <w14:ligatures w14:val="standardContextual"/>
        </w:rPr>
      </w:pPr>
      <w:hyperlink w:anchor="_Toc200986064" w:history="1">
        <w:r w:rsidRPr="008919B3">
          <w:rPr>
            <w:rStyle w:val="Hyperlink"/>
            <w:noProof/>
          </w:rPr>
          <w:t>3. VASTAVUS RAE VALLA ÜLDPLANEERINULE</w:t>
        </w:r>
        <w:r>
          <w:rPr>
            <w:noProof/>
            <w:webHidden/>
          </w:rPr>
          <w:tab/>
        </w:r>
        <w:r>
          <w:rPr>
            <w:noProof/>
            <w:webHidden/>
          </w:rPr>
          <w:fldChar w:fldCharType="begin"/>
        </w:r>
        <w:r>
          <w:rPr>
            <w:noProof/>
            <w:webHidden/>
          </w:rPr>
          <w:instrText xml:space="preserve"> PAGEREF _Toc200986064 \h </w:instrText>
        </w:r>
        <w:r>
          <w:rPr>
            <w:noProof/>
            <w:webHidden/>
          </w:rPr>
        </w:r>
        <w:r>
          <w:rPr>
            <w:noProof/>
            <w:webHidden/>
          </w:rPr>
          <w:fldChar w:fldCharType="separate"/>
        </w:r>
        <w:r>
          <w:rPr>
            <w:noProof/>
            <w:webHidden/>
          </w:rPr>
          <w:t>6</w:t>
        </w:r>
        <w:r>
          <w:rPr>
            <w:noProof/>
            <w:webHidden/>
          </w:rPr>
          <w:fldChar w:fldCharType="end"/>
        </w:r>
      </w:hyperlink>
    </w:p>
    <w:p w14:paraId="6E5158F8" w14:textId="4B1F6E12" w:rsidR="00945E47" w:rsidRDefault="00945E47">
      <w:pPr>
        <w:pStyle w:val="TOC1"/>
        <w:rPr>
          <w:rFonts w:asciiTheme="minorHAnsi" w:eastAsiaTheme="minorEastAsia" w:hAnsiTheme="minorHAnsi"/>
          <w:noProof/>
          <w:kern w:val="2"/>
          <w:sz w:val="24"/>
          <w:szCs w:val="24"/>
          <w:lang w:eastAsia="et-EE"/>
          <w14:ligatures w14:val="standardContextual"/>
        </w:rPr>
      </w:pPr>
      <w:hyperlink w:anchor="_Toc200986065" w:history="1">
        <w:r w:rsidRPr="008919B3">
          <w:rPr>
            <w:rStyle w:val="Hyperlink"/>
            <w:noProof/>
          </w:rPr>
          <w:t>4. OLEMASOLEVA OLUKORRA ISELOOMUSTUS</w:t>
        </w:r>
        <w:r>
          <w:rPr>
            <w:noProof/>
            <w:webHidden/>
          </w:rPr>
          <w:tab/>
        </w:r>
        <w:r>
          <w:rPr>
            <w:noProof/>
            <w:webHidden/>
          </w:rPr>
          <w:fldChar w:fldCharType="begin"/>
        </w:r>
        <w:r>
          <w:rPr>
            <w:noProof/>
            <w:webHidden/>
          </w:rPr>
          <w:instrText xml:space="preserve"> PAGEREF _Toc200986065 \h </w:instrText>
        </w:r>
        <w:r>
          <w:rPr>
            <w:noProof/>
            <w:webHidden/>
          </w:rPr>
        </w:r>
        <w:r>
          <w:rPr>
            <w:noProof/>
            <w:webHidden/>
          </w:rPr>
          <w:fldChar w:fldCharType="separate"/>
        </w:r>
        <w:r>
          <w:rPr>
            <w:noProof/>
            <w:webHidden/>
          </w:rPr>
          <w:t>6</w:t>
        </w:r>
        <w:r>
          <w:rPr>
            <w:noProof/>
            <w:webHidden/>
          </w:rPr>
          <w:fldChar w:fldCharType="end"/>
        </w:r>
      </w:hyperlink>
    </w:p>
    <w:p w14:paraId="41CF0F6A" w14:textId="7E758B8A"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66" w:history="1">
        <w:r w:rsidRPr="008919B3">
          <w:rPr>
            <w:rStyle w:val="Hyperlink"/>
            <w:noProof/>
          </w:rPr>
          <w:t>4.1. Planeeringuala asukoht ja iseloomustus</w:t>
        </w:r>
        <w:r>
          <w:rPr>
            <w:noProof/>
            <w:webHidden/>
          </w:rPr>
          <w:tab/>
        </w:r>
        <w:r>
          <w:rPr>
            <w:noProof/>
            <w:webHidden/>
          </w:rPr>
          <w:fldChar w:fldCharType="begin"/>
        </w:r>
        <w:r>
          <w:rPr>
            <w:noProof/>
            <w:webHidden/>
          </w:rPr>
          <w:instrText xml:space="preserve"> PAGEREF _Toc200986066 \h </w:instrText>
        </w:r>
        <w:r>
          <w:rPr>
            <w:noProof/>
            <w:webHidden/>
          </w:rPr>
        </w:r>
        <w:r>
          <w:rPr>
            <w:noProof/>
            <w:webHidden/>
          </w:rPr>
          <w:fldChar w:fldCharType="separate"/>
        </w:r>
        <w:r>
          <w:rPr>
            <w:noProof/>
            <w:webHidden/>
          </w:rPr>
          <w:t>6</w:t>
        </w:r>
        <w:r>
          <w:rPr>
            <w:noProof/>
            <w:webHidden/>
          </w:rPr>
          <w:fldChar w:fldCharType="end"/>
        </w:r>
      </w:hyperlink>
    </w:p>
    <w:p w14:paraId="3F8F2FF2" w14:textId="3BD9BC29"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67" w:history="1">
        <w:r w:rsidRPr="008919B3">
          <w:rPr>
            <w:rStyle w:val="Hyperlink"/>
            <w:noProof/>
          </w:rPr>
          <w:t>4.2. Planeeringuala maakasutus ja hoonestus</w:t>
        </w:r>
        <w:r>
          <w:rPr>
            <w:noProof/>
            <w:webHidden/>
          </w:rPr>
          <w:tab/>
        </w:r>
        <w:r>
          <w:rPr>
            <w:noProof/>
            <w:webHidden/>
          </w:rPr>
          <w:fldChar w:fldCharType="begin"/>
        </w:r>
        <w:r>
          <w:rPr>
            <w:noProof/>
            <w:webHidden/>
          </w:rPr>
          <w:instrText xml:space="preserve"> PAGEREF _Toc200986067 \h </w:instrText>
        </w:r>
        <w:r>
          <w:rPr>
            <w:noProof/>
            <w:webHidden/>
          </w:rPr>
        </w:r>
        <w:r>
          <w:rPr>
            <w:noProof/>
            <w:webHidden/>
          </w:rPr>
          <w:fldChar w:fldCharType="separate"/>
        </w:r>
        <w:r>
          <w:rPr>
            <w:noProof/>
            <w:webHidden/>
          </w:rPr>
          <w:t>6</w:t>
        </w:r>
        <w:r>
          <w:rPr>
            <w:noProof/>
            <w:webHidden/>
          </w:rPr>
          <w:fldChar w:fldCharType="end"/>
        </w:r>
      </w:hyperlink>
    </w:p>
    <w:p w14:paraId="732F39F7" w14:textId="44DFDBD5"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68" w:history="1">
        <w:r w:rsidRPr="008919B3">
          <w:rPr>
            <w:rStyle w:val="Hyperlink"/>
            <w:noProof/>
          </w:rPr>
          <w:t>4.3. Planeeringualaga külgnevad kinnistud ja nende iseloomustus</w:t>
        </w:r>
        <w:r>
          <w:rPr>
            <w:noProof/>
            <w:webHidden/>
          </w:rPr>
          <w:tab/>
        </w:r>
        <w:r>
          <w:rPr>
            <w:noProof/>
            <w:webHidden/>
          </w:rPr>
          <w:fldChar w:fldCharType="begin"/>
        </w:r>
        <w:r>
          <w:rPr>
            <w:noProof/>
            <w:webHidden/>
          </w:rPr>
          <w:instrText xml:space="preserve"> PAGEREF _Toc200986068 \h </w:instrText>
        </w:r>
        <w:r>
          <w:rPr>
            <w:noProof/>
            <w:webHidden/>
          </w:rPr>
        </w:r>
        <w:r>
          <w:rPr>
            <w:noProof/>
            <w:webHidden/>
          </w:rPr>
          <w:fldChar w:fldCharType="separate"/>
        </w:r>
        <w:r>
          <w:rPr>
            <w:noProof/>
            <w:webHidden/>
          </w:rPr>
          <w:t>7</w:t>
        </w:r>
        <w:r>
          <w:rPr>
            <w:noProof/>
            <w:webHidden/>
          </w:rPr>
          <w:fldChar w:fldCharType="end"/>
        </w:r>
      </w:hyperlink>
    </w:p>
    <w:p w14:paraId="75CFBDE0" w14:textId="5A7397C2"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69" w:history="1">
        <w:r w:rsidRPr="008919B3">
          <w:rPr>
            <w:rStyle w:val="Hyperlink"/>
            <w:noProof/>
          </w:rPr>
          <w:t>4.4. Olemasolevad teed ja juurdepääsud</w:t>
        </w:r>
        <w:r>
          <w:rPr>
            <w:noProof/>
            <w:webHidden/>
          </w:rPr>
          <w:tab/>
        </w:r>
        <w:r>
          <w:rPr>
            <w:noProof/>
            <w:webHidden/>
          </w:rPr>
          <w:fldChar w:fldCharType="begin"/>
        </w:r>
        <w:r>
          <w:rPr>
            <w:noProof/>
            <w:webHidden/>
          </w:rPr>
          <w:instrText xml:space="preserve"> PAGEREF _Toc200986069 \h </w:instrText>
        </w:r>
        <w:r>
          <w:rPr>
            <w:noProof/>
            <w:webHidden/>
          </w:rPr>
        </w:r>
        <w:r>
          <w:rPr>
            <w:noProof/>
            <w:webHidden/>
          </w:rPr>
          <w:fldChar w:fldCharType="separate"/>
        </w:r>
        <w:r>
          <w:rPr>
            <w:noProof/>
            <w:webHidden/>
          </w:rPr>
          <w:t>7</w:t>
        </w:r>
        <w:r>
          <w:rPr>
            <w:noProof/>
            <w:webHidden/>
          </w:rPr>
          <w:fldChar w:fldCharType="end"/>
        </w:r>
      </w:hyperlink>
    </w:p>
    <w:p w14:paraId="3DB43209" w14:textId="3A97920F"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70" w:history="1">
        <w:r w:rsidRPr="008919B3">
          <w:rPr>
            <w:rStyle w:val="Hyperlink"/>
            <w:noProof/>
          </w:rPr>
          <w:t>4.5. Olemasolev tehnovarustus</w:t>
        </w:r>
        <w:r>
          <w:rPr>
            <w:noProof/>
            <w:webHidden/>
          </w:rPr>
          <w:tab/>
        </w:r>
        <w:r>
          <w:rPr>
            <w:noProof/>
            <w:webHidden/>
          </w:rPr>
          <w:fldChar w:fldCharType="begin"/>
        </w:r>
        <w:r>
          <w:rPr>
            <w:noProof/>
            <w:webHidden/>
          </w:rPr>
          <w:instrText xml:space="preserve"> PAGEREF _Toc200986070 \h </w:instrText>
        </w:r>
        <w:r>
          <w:rPr>
            <w:noProof/>
            <w:webHidden/>
          </w:rPr>
        </w:r>
        <w:r>
          <w:rPr>
            <w:noProof/>
            <w:webHidden/>
          </w:rPr>
          <w:fldChar w:fldCharType="separate"/>
        </w:r>
        <w:r>
          <w:rPr>
            <w:noProof/>
            <w:webHidden/>
          </w:rPr>
          <w:t>7</w:t>
        </w:r>
        <w:r>
          <w:rPr>
            <w:noProof/>
            <w:webHidden/>
          </w:rPr>
          <w:fldChar w:fldCharType="end"/>
        </w:r>
      </w:hyperlink>
    </w:p>
    <w:p w14:paraId="44F06041" w14:textId="019FF05F"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71" w:history="1">
        <w:r w:rsidRPr="008919B3">
          <w:rPr>
            <w:rStyle w:val="Hyperlink"/>
            <w:noProof/>
          </w:rPr>
          <w:t>4.6. Olemasolev haljastus ja keskkond</w:t>
        </w:r>
        <w:r>
          <w:rPr>
            <w:noProof/>
            <w:webHidden/>
          </w:rPr>
          <w:tab/>
        </w:r>
        <w:r>
          <w:rPr>
            <w:noProof/>
            <w:webHidden/>
          </w:rPr>
          <w:fldChar w:fldCharType="begin"/>
        </w:r>
        <w:r>
          <w:rPr>
            <w:noProof/>
            <w:webHidden/>
          </w:rPr>
          <w:instrText xml:space="preserve"> PAGEREF _Toc200986071 \h </w:instrText>
        </w:r>
        <w:r>
          <w:rPr>
            <w:noProof/>
            <w:webHidden/>
          </w:rPr>
        </w:r>
        <w:r>
          <w:rPr>
            <w:noProof/>
            <w:webHidden/>
          </w:rPr>
          <w:fldChar w:fldCharType="separate"/>
        </w:r>
        <w:r>
          <w:rPr>
            <w:noProof/>
            <w:webHidden/>
          </w:rPr>
          <w:t>7</w:t>
        </w:r>
        <w:r>
          <w:rPr>
            <w:noProof/>
            <w:webHidden/>
          </w:rPr>
          <w:fldChar w:fldCharType="end"/>
        </w:r>
      </w:hyperlink>
    </w:p>
    <w:p w14:paraId="54A98769" w14:textId="5DF401AF"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72" w:history="1">
        <w:r w:rsidRPr="008919B3">
          <w:rPr>
            <w:rStyle w:val="Hyperlink"/>
            <w:noProof/>
          </w:rPr>
          <w:t>4.7. Kehtivad piirangud</w:t>
        </w:r>
        <w:r>
          <w:rPr>
            <w:noProof/>
            <w:webHidden/>
          </w:rPr>
          <w:tab/>
        </w:r>
        <w:r>
          <w:rPr>
            <w:noProof/>
            <w:webHidden/>
          </w:rPr>
          <w:fldChar w:fldCharType="begin"/>
        </w:r>
        <w:r>
          <w:rPr>
            <w:noProof/>
            <w:webHidden/>
          </w:rPr>
          <w:instrText xml:space="preserve"> PAGEREF _Toc200986072 \h </w:instrText>
        </w:r>
        <w:r>
          <w:rPr>
            <w:noProof/>
            <w:webHidden/>
          </w:rPr>
        </w:r>
        <w:r>
          <w:rPr>
            <w:noProof/>
            <w:webHidden/>
          </w:rPr>
          <w:fldChar w:fldCharType="separate"/>
        </w:r>
        <w:r>
          <w:rPr>
            <w:noProof/>
            <w:webHidden/>
          </w:rPr>
          <w:t>7</w:t>
        </w:r>
        <w:r>
          <w:rPr>
            <w:noProof/>
            <w:webHidden/>
          </w:rPr>
          <w:fldChar w:fldCharType="end"/>
        </w:r>
      </w:hyperlink>
    </w:p>
    <w:p w14:paraId="06BCB345" w14:textId="726EAAC2" w:rsidR="00945E47" w:rsidRDefault="00945E47">
      <w:pPr>
        <w:pStyle w:val="TOC1"/>
        <w:rPr>
          <w:rFonts w:asciiTheme="minorHAnsi" w:eastAsiaTheme="minorEastAsia" w:hAnsiTheme="minorHAnsi"/>
          <w:noProof/>
          <w:kern w:val="2"/>
          <w:sz w:val="24"/>
          <w:szCs w:val="24"/>
          <w:lang w:eastAsia="et-EE"/>
          <w14:ligatures w14:val="standardContextual"/>
        </w:rPr>
      </w:pPr>
      <w:hyperlink w:anchor="_Toc200986073" w:history="1">
        <w:r w:rsidRPr="008919B3">
          <w:rPr>
            <w:rStyle w:val="Hyperlink"/>
            <w:noProof/>
          </w:rPr>
          <w:t>5. PLANEERINGU ETTEPANEK</w:t>
        </w:r>
        <w:r>
          <w:rPr>
            <w:noProof/>
            <w:webHidden/>
          </w:rPr>
          <w:tab/>
        </w:r>
        <w:r>
          <w:rPr>
            <w:noProof/>
            <w:webHidden/>
          </w:rPr>
          <w:fldChar w:fldCharType="begin"/>
        </w:r>
        <w:r>
          <w:rPr>
            <w:noProof/>
            <w:webHidden/>
          </w:rPr>
          <w:instrText xml:space="preserve"> PAGEREF _Toc200986073 \h </w:instrText>
        </w:r>
        <w:r>
          <w:rPr>
            <w:noProof/>
            <w:webHidden/>
          </w:rPr>
        </w:r>
        <w:r>
          <w:rPr>
            <w:noProof/>
            <w:webHidden/>
          </w:rPr>
          <w:fldChar w:fldCharType="separate"/>
        </w:r>
        <w:r>
          <w:rPr>
            <w:noProof/>
            <w:webHidden/>
          </w:rPr>
          <w:t>7</w:t>
        </w:r>
        <w:r>
          <w:rPr>
            <w:noProof/>
            <w:webHidden/>
          </w:rPr>
          <w:fldChar w:fldCharType="end"/>
        </w:r>
      </w:hyperlink>
    </w:p>
    <w:p w14:paraId="103615AB" w14:textId="16761785"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74" w:history="1">
        <w:r w:rsidRPr="008919B3">
          <w:rPr>
            <w:rStyle w:val="Hyperlink"/>
            <w:noProof/>
          </w:rPr>
          <w:t>5.1. Krundijaotus ja hoonestusala</w:t>
        </w:r>
        <w:r>
          <w:rPr>
            <w:noProof/>
            <w:webHidden/>
          </w:rPr>
          <w:tab/>
        </w:r>
        <w:r>
          <w:rPr>
            <w:noProof/>
            <w:webHidden/>
          </w:rPr>
          <w:fldChar w:fldCharType="begin"/>
        </w:r>
        <w:r>
          <w:rPr>
            <w:noProof/>
            <w:webHidden/>
          </w:rPr>
          <w:instrText xml:space="preserve"> PAGEREF _Toc200986074 \h </w:instrText>
        </w:r>
        <w:r>
          <w:rPr>
            <w:noProof/>
            <w:webHidden/>
          </w:rPr>
        </w:r>
        <w:r>
          <w:rPr>
            <w:noProof/>
            <w:webHidden/>
          </w:rPr>
          <w:fldChar w:fldCharType="separate"/>
        </w:r>
        <w:r>
          <w:rPr>
            <w:noProof/>
            <w:webHidden/>
          </w:rPr>
          <w:t>7</w:t>
        </w:r>
        <w:r>
          <w:rPr>
            <w:noProof/>
            <w:webHidden/>
          </w:rPr>
          <w:fldChar w:fldCharType="end"/>
        </w:r>
      </w:hyperlink>
    </w:p>
    <w:p w14:paraId="05E9EC0F" w14:textId="47B5F3E5"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75" w:history="1">
        <w:r w:rsidRPr="008919B3">
          <w:rPr>
            <w:rStyle w:val="Hyperlink"/>
            <w:noProof/>
          </w:rPr>
          <w:t>5.2. Krundi ehitusõigus</w:t>
        </w:r>
        <w:r>
          <w:rPr>
            <w:noProof/>
            <w:webHidden/>
          </w:rPr>
          <w:tab/>
        </w:r>
        <w:r>
          <w:rPr>
            <w:noProof/>
            <w:webHidden/>
          </w:rPr>
          <w:fldChar w:fldCharType="begin"/>
        </w:r>
        <w:r>
          <w:rPr>
            <w:noProof/>
            <w:webHidden/>
          </w:rPr>
          <w:instrText xml:space="preserve"> PAGEREF _Toc200986075 \h </w:instrText>
        </w:r>
        <w:r>
          <w:rPr>
            <w:noProof/>
            <w:webHidden/>
          </w:rPr>
        </w:r>
        <w:r>
          <w:rPr>
            <w:noProof/>
            <w:webHidden/>
          </w:rPr>
          <w:fldChar w:fldCharType="separate"/>
        </w:r>
        <w:r>
          <w:rPr>
            <w:noProof/>
            <w:webHidden/>
          </w:rPr>
          <w:t>8</w:t>
        </w:r>
        <w:r>
          <w:rPr>
            <w:noProof/>
            <w:webHidden/>
          </w:rPr>
          <w:fldChar w:fldCharType="end"/>
        </w:r>
      </w:hyperlink>
    </w:p>
    <w:p w14:paraId="7A11B1FE" w14:textId="690C6324"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76" w:history="1">
        <w:r w:rsidRPr="008919B3">
          <w:rPr>
            <w:rStyle w:val="Hyperlink"/>
            <w:noProof/>
          </w:rPr>
          <w:t>5.3. Ehitiste arhitektuurinõuded</w:t>
        </w:r>
        <w:r>
          <w:rPr>
            <w:noProof/>
            <w:webHidden/>
          </w:rPr>
          <w:tab/>
        </w:r>
        <w:r>
          <w:rPr>
            <w:noProof/>
            <w:webHidden/>
          </w:rPr>
          <w:fldChar w:fldCharType="begin"/>
        </w:r>
        <w:r>
          <w:rPr>
            <w:noProof/>
            <w:webHidden/>
          </w:rPr>
          <w:instrText xml:space="preserve"> PAGEREF _Toc200986076 \h </w:instrText>
        </w:r>
        <w:r>
          <w:rPr>
            <w:noProof/>
            <w:webHidden/>
          </w:rPr>
        </w:r>
        <w:r>
          <w:rPr>
            <w:noProof/>
            <w:webHidden/>
          </w:rPr>
          <w:fldChar w:fldCharType="separate"/>
        </w:r>
        <w:r>
          <w:rPr>
            <w:noProof/>
            <w:webHidden/>
          </w:rPr>
          <w:t>9</w:t>
        </w:r>
        <w:r>
          <w:rPr>
            <w:noProof/>
            <w:webHidden/>
          </w:rPr>
          <w:fldChar w:fldCharType="end"/>
        </w:r>
      </w:hyperlink>
    </w:p>
    <w:p w14:paraId="13E66678" w14:textId="2339E585"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77" w:history="1">
        <w:r w:rsidRPr="008919B3">
          <w:rPr>
            <w:rStyle w:val="Hyperlink"/>
            <w:noProof/>
          </w:rPr>
          <w:t>5.4. Ehitusprojekti koostamiseks ja ehitamiseks esitatud nõuded</w:t>
        </w:r>
        <w:r>
          <w:rPr>
            <w:noProof/>
            <w:webHidden/>
          </w:rPr>
          <w:tab/>
        </w:r>
        <w:r>
          <w:rPr>
            <w:noProof/>
            <w:webHidden/>
          </w:rPr>
          <w:fldChar w:fldCharType="begin"/>
        </w:r>
        <w:r>
          <w:rPr>
            <w:noProof/>
            <w:webHidden/>
          </w:rPr>
          <w:instrText xml:space="preserve"> PAGEREF _Toc200986077 \h </w:instrText>
        </w:r>
        <w:r>
          <w:rPr>
            <w:noProof/>
            <w:webHidden/>
          </w:rPr>
        </w:r>
        <w:r>
          <w:rPr>
            <w:noProof/>
            <w:webHidden/>
          </w:rPr>
          <w:fldChar w:fldCharType="separate"/>
        </w:r>
        <w:r>
          <w:rPr>
            <w:noProof/>
            <w:webHidden/>
          </w:rPr>
          <w:t>10</w:t>
        </w:r>
        <w:r>
          <w:rPr>
            <w:noProof/>
            <w:webHidden/>
          </w:rPr>
          <w:fldChar w:fldCharType="end"/>
        </w:r>
      </w:hyperlink>
    </w:p>
    <w:p w14:paraId="08F5D38D" w14:textId="10C1D84A"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78" w:history="1">
        <w:r w:rsidRPr="008919B3">
          <w:rPr>
            <w:rStyle w:val="Hyperlink"/>
            <w:noProof/>
          </w:rPr>
          <w:t>5.5. Piirded</w:t>
        </w:r>
        <w:r>
          <w:rPr>
            <w:noProof/>
            <w:webHidden/>
          </w:rPr>
          <w:tab/>
        </w:r>
        <w:r>
          <w:rPr>
            <w:noProof/>
            <w:webHidden/>
          </w:rPr>
          <w:fldChar w:fldCharType="begin"/>
        </w:r>
        <w:r>
          <w:rPr>
            <w:noProof/>
            <w:webHidden/>
          </w:rPr>
          <w:instrText xml:space="preserve"> PAGEREF _Toc200986078 \h </w:instrText>
        </w:r>
        <w:r>
          <w:rPr>
            <w:noProof/>
            <w:webHidden/>
          </w:rPr>
        </w:r>
        <w:r>
          <w:rPr>
            <w:noProof/>
            <w:webHidden/>
          </w:rPr>
          <w:fldChar w:fldCharType="separate"/>
        </w:r>
        <w:r>
          <w:rPr>
            <w:noProof/>
            <w:webHidden/>
          </w:rPr>
          <w:t>10</w:t>
        </w:r>
        <w:r>
          <w:rPr>
            <w:noProof/>
            <w:webHidden/>
          </w:rPr>
          <w:fldChar w:fldCharType="end"/>
        </w:r>
      </w:hyperlink>
    </w:p>
    <w:p w14:paraId="59C18669" w14:textId="69D27928"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79" w:history="1">
        <w:r w:rsidRPr="008919B3">
          <w:rPr>
            <w:rStyle w:val="Hyperlink"/>
            <w:noProof/>
          </w:rPr>
          <w:t>5.6. Tänavate maa-alad, liiklus- ja parkimiskorraldus</w:t>
        </w:r>
        <w:r>
          <w:rPr>
            <w:noProof/>
            <w:webHidden/>
          </w:rPr>
          <w:tab/>
        </w:r>
        <w:r>
          <w:rPr>
            <w:noProof/>
            <w:webHidden/>
          </w:rPr>
          <w:fldChar w:fldCharType="begin"/>
        </w:r>
        <w:r>
          <w:rPr>
            <w:noProof/>
            <w:webHidden/>
          </w:rPr>
          <w:instrText xml:space="preserve"> PAGEREF _Toc200986079 \h </w:instrText>
        </w:r>
        <w:r>
          <w:rPr>
            <w:noProof/>
            <w:webHidden/>
          </w:rPr>
        </w:r>
        <w:r>
          <w:rPr>
            <w:noProof/>
            <w:webHidden/>
          </w:rPr>
          <w:fldChar w:fldCharType="separate"/>
        </w:r>
        <w:r>
          <w:rPr>
            <w:noProof/>
            <w:webHidden/>
          </w:rPr>
          <w:t>10</w:t>
        </w:r>
        <w:r>
          <w:rPr>
            <w:noProof/>
            <w:webHidden/>
          </w:rPr>
          <w:fldChar w:fldCharType="end"/>
        </w:r>
      </w:hyperlink>
    </w:p>
    <w:p w14:paraId="704E6134" w14:textId="0222D2F1" w:rsidR="00945E47" w:rsidRDefault="00945E47">
      <w:pPr>
        <w:pStyle w:val="TOC3"/>
        <w:rPr>
          <w:rFonts w:asciiTheme="minorHAnsi" w:eastAsiaTheme="minorEastAsia" w:hAnsiTheme="minorHAnsi" w:cstheme="minorBidi"/>
          <w:kern w:val="2"/>
          <w:sz w:val="24"/>
          <w:szCs w:val="24"/>
          <w:lang w:eastAsia="et-EE"/>
          <w14:ligatures w14:val="standardContextual"/>
        </w:rPr>
      </w:pPr>
      <w:hyperlink w:anchor="_Toc200986080" w:history="1">
        <w:r w:rsidRPr="008919B3">
          <w:rPr>
            <w:rStyle w:val="Hyperlink"/>
          </w:rPr>
          <w:t>5.6.1. Liiklusuuring ja müra tõkestamise vajadus</w:t>
        </w:r>
        <w:r>
          <w:rPr>
            <w:webHidden/>
          </w:rPr>
          <w:tab/>
        </w:r>
        <w:r>
          <w:rPr>
            <w:webHidden/>
          </w:rPr>
          <w:fldChar w:fldCharType="begin"/>
        </w:r>
        <w:r>
          <w:rPr>
            <w:webHidden/>
          </w:rPr>
          <w:instrText xml:space="preserve"> PAGEREF _Toc200986080 \h </w:instrText>
        </w:r>
        <w:r>
          <w:rPr>
            <w:webHidden/>
          </w:rPr>
        </w:r>
        <w:r>
          <w:rPr>
            <w:webHidden/>
          </w:rPr>
          <w:fldChar w:fldCharType="separate"/>
        </w:r>
        <w:r>
          <w:rPr>
            <w:webHidden/>
          </w:rPr>
          <w:t>12</w:t>
        </w:r>
        <w:r>
          <w:rPr>
            <w:webHidden/>
          </w:rPr>
          <w:fldChar w:fldCharType="end"/>
        </w:r>
      </w:hyperlink>
    </w:p>
    <w:p w14:paraId="09F3F9C9" w14:textId="48D50860"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81" w:history="1">
        <w:r w:rsidRPr="008919B3">
          <w:rPr>
            <w:rStyle w:val="Hyperlink"/>
            <w:noProof/>
          </w:rPr>
          <w:t>5.7. Haljastuse ja heakorra põhimõtted</w:t>
        </w:r>
        <w:r>
          <w:rPr>
            <w:noProof/>
            <w:webHidden/>
          </w:rPr>
          <w:tab/>
        </w:r>
        <w:r>
          <w:rPr>
            <w:noProof/>
            <w:webHidden/>
          </w:rPr>
          <w:fldChar w:fldCharType="begin"/>
        </w:r>
        <w:r>
          <w:rPr>
            <w:noProof/>
            <w:webHidden/>
          </w:rPr>
          <w:instrText xml:space="preserve"> PAGEREF _Toc200986081 \h </w:instrText>
        </w:r>
        <w:r>
          <w:rPr>
            <w:noProof/>
            <w:webHidden/>
          </w:rPr>
        </w:r>
        <w:r>
          <w:rPr>
            <w:noProof/>
            <w:webHidden/>
          </w:rPr>
          <w:fldChar w:fldCharType="separate"/>
        </w:r>
        <w:r>
          <w:rPr>
            <w:noProof/>
            <w:webHidden/>
          </w:rPr>
          <w:t>13</w:t>
        </w:r>
        <w:r>
          <w:rPr>
            <w:noProof/>
            <w:webHidden/>
          </w:rPr>
          <w:fldChar w:fldCharType="end"/>
        </w:r>
      </w:hyperlink>
    </w:p>
    <w:p w14:paraId="6FC24B17" w14:textId="6DF78C70" w:rsidR="00945E47" w:rsidRDefault="00945E47">
      <w:pPr>
        <w:pStyle w:val="TOC3"/>
        <w:rPr>
          <w:rFonts w:asciiTheme="minorHAnsi" w:eastAsiaTheme="minorEastAsia" w:hAnsiTheme="minorHAnsi" w:cstheme="minorBidi"/>
          <w:kern w:val="2"/>
          <w:sz w:val="24"/>
          <w:szCs w:val="24"/>
          <w:lang w:eastAsia="et-EE"/>
          <w14:ligatures w14:val="standardContextual"/>
        </w:rPr>
      </w:pPr>
      <w:hyperlink w:anchor="_Toc200986082" w:history="1">
        <w:r w:rsidRPr="008919B3">
          <w:rPr>
            <w:rStyle w:val="Hyperlink"/>
          </w:rPr>
          <w:t>5.7.1. Haljastuse hinnang</w:t>
        </w:r>
        <w:r>
          <w:rPr>
            <w:webHidden/>
          </w:rPr>
          <w:tab/>
        </w:r>
        <w:r>
          <w:rPr>
            <w:webHidden/>
          </w:rPr>
          <w:fldChar w:fldCharType="begin"/>
        </w:r>
        <w:r>
          <w:rPr>
            <w:webHidden/>
          </w:rPr>
          <w:instrText xml:space="preserve"> PAGEREF _Toc200986082 \h </w:instrText>
        </w:r>
        <w:r>
          <w:rPr>
            <w:webHidden/>
          </w:rPr>
        </w:r>
        <w:r>
          <w:rPr>
            <w:webHidden/>
          </w:rPr>
          <w:fldChar w:fldCharType="separate"/>
        </w:r>
        <w:r>
          <w:rPr>
            <w:webHidden/>
          </w:rPr>
          <w:t>14</w:t>
        </w:r>
        <w:r>
          <w:rPr>
            <w:webHidden/>
          </w:rPr>
          <w:fldChar w:fldCharType="end"/>
        </w:r>
      </w:hyperlink>
    </w:p>
    <w:p w14:paraId="0BC79E9B" w14:textId="6DB478A5"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83" w:history="1">
        <w:r w:rsidRPr="008919B3">
          <w:rPr>
            <w:rStyle w:val="Hyperlink"/>
            <w:noProof/>
          </w:rPr>
          <w:t>5.8. Jäätmete prognoos ja käitlemine</w:t>
        </w:r>
        <w:r>
          <w:rPr>
            <w:noProof/>
            <w:webHidden/>
          </w:rPr>
          <w:tab/>
        </w:r>
        <w:r>
          <w:rPr>
            <w:noProof/>
            <w:webHidden/>
          </w:rPr>
          <w:fldChar w:fldCharType="begin"/>
        </w:r>
        <w:r>
          <w:rPr>
            <w:noProof/>
            <w:webHidden/>
          </w:rPr>
          <w:instrText xml:space="preserve"> PAGEREF _Toc200986083 \h </w:instrText>
        </w:r>
        <w:r>
          <w:rPr>
            <w:noProof/>
            <w:webHidden/>
          </w:rPr>
        </w:r>
        <w:r>
          <w:rPr>
            <w:noProof/>
            <w:webHidden/>
          </w:rPr>
          <w:fldChar w:fldCharType="separate"/>
        </w:r>
        <w:r>
          <w:rPr>
            <w:noProof/>
            <w:webHidden/>
          </w:rPr>
          <w:t>14</w:t>
        </w:r>
        <w:r>
          <w:rPr>
            <w:noProof/>
            <w:webHidden/>
          </w:rPr>
          <w:fldChar w:fldCharType="end"/>
        </w:r>
      </w:hyperlink>
    </w:p>
    <w:p w14:paraId="041C4D7F" w14:textId="7745D76D"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84" w:history="1">
        <w:r w:rsidRPr="008919B3">
          <w:rPr>
            <w:rStyle w:val="Hyperlink"/>
            <w:noProof/>
          </w:rPr>
          <w:t>5.9. Tuleohutusnõuded</w:t>
        </w:r>
        <w:r>
          <w:rPr>
            <w:noProof/>
            <w:webHidden/>
          </w:rPr>
          <w:tab/>
        </w:r>
        <w:r>
          <w:rPr>
            <w:noProof/>
            <w:webHidden/>
          </w:rPr>
          <w:fldChar w:fldCharType="begin"/>
        </w:r>
        <w:r>
          <w:rPr>
            <w:noProof/>
            <w:webHidden/>
          </w:rPr>
          <w:instrText xml:space="preserve"> PAGEREF _Toc200986084 \h </w:instrText>
        </w:r>
        <w:r>
          <w:rPr>
            <w:noProof/>
            <w:webHidden/>
          </w:rPr>
        </w:r>
        <w:r>
          <w:rPr>
            <w:noProof/>
            <w:webHidden/>
          </w:rPr>
          <w:fldChar w:fldCharType="separate"/>
        </w:r>
        <w:r>
          <w:rPr>
            <w:noProof/>
            <w:webHidden/>
          </w:rPr>
          <w:t>15</w:t>
        </w:r>
        <w:r>
          <w:rPr>
            <w:noProof/>
            <w:webHidden/>
          </w:rPr>
          <w:fldChar w:fldCharType="end"/>
        </w:r>
      </w:hyperlink>
    </w:p>
    <w:p w14:paraId="4CD5A28E" w14:textId="6CBD68E8"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85" w:history="1">
        <w:r w:rsidRPr="008919B3">
          <w:rPr>
            <w:rStyle w:val="Hyperlink"/>
            <w:noProof/>
          </w:rPr>
          <w:t>5.10. Servituutide seadmise vajadus</w:t>
        </w:r>
        <w:r>
          <w:rPr>
            <w:noProof/>
            <w:webHidden/>
          </w:rPr>
          <w:tab/>
        </w:r>
        <w:r>
          <w:rPr>
            <w:noProof/>
            <w:webHidden/>
          </w:rPr>
          <w:fldChar w:fldCharType="begin"/>
        </w:r>
        <w:r>
          <w:rPr>
            <w:noProof/>
            <w:webHidden/>
          </w:rPr>
          <w:instrText xml:space="preserve"> PAGEREF _Toc200986085 \h </w:instrText>
        </w:r>
        <w:r>
          <w:rPr>
            <w:noProof/>
            <w:webHidden/>
          </w:rPr>
        </w:r>
        <w:r>
          <w:rPr>
            <w:noProof/>
            <w:webHidden/>
          </w:rPr>
          <w:fldChar w:fldCharType="separate"/>
        </w:r>
        <w:r>
          <w:rPr>
            <w:noProof/>
            <w:webHidden/>
          </w:rPr>
          <w:t>15</w:t>
        </w:r>
        <w:r>
          <w:rPr>
            <w:noProof/>
            <w:webHidden/>
          </w:rPr>
          <w:fldChar w:fldCharType="end"/>
        </w:r>
      </w:hyperlink>
    </w:p>
    <w:p w14:paraId="3AC9FBE0" w14:textId="5E22049F"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86" w:history="1">
        <w:r w:rsidRPr="008919B3">
          <w:rPr>
            <w:rStyle w:val="Hyperlink"/>
            <w:noProof/>
          </w:rPr>
          <w:t>5.11. Tehnovõrkude lahendus</w:t>
        </w:r>
        <w:r>
          <w:rPr>
            <w:noProof/>
            <w:webHidden/>
          </w:rPr>
          <w:tab/>
        </w:r>
        <w:r>
          <w:rPr>
            <w:noProof/>
            <w:webHidden/>
          </w:rPr>
          <w:fldChar w:fldCharType="begin"/>
        </w:r>
        <w:r>
          <w:rPr>
            <w:noProof/>
            <w:webHidden/>
          </w:rPr>
          <w:instrText xml:space="preserve"> PAGEREF _Toc200986086 \h </w:instrText>
        </w:r>
        <w:r>
          <w:rPr>
            <w:noProof/>
            <w:webHidden/>
          </w:rPr>
        </w:r>
        <w:r>
          <w:rPr>
            <w:noProof/>
            <w:webHidden/>
          </w:rPr>
          <w:fldChar w:fldCharType="separate"/>
        </w:r>
        <w:r>
          <w:rPr>
            <w:noProof/>
            <w:webHidden/>
          </w:rPr>
          <w:t>16</w:t>
        </w:r>
        <w:r>
          <w:rPr>
            <w:noProof/>
            <w:webHidden/>
          </w:rPr>
          <w:fldChar w:fldCharType="end"/>
        </w:r>
      </w:hyperlink>
    </w:p>
    <w:p w14:paraId="71D0957E" w14:textId="6D09E8E1" w:rsidR="00945E47" w:rsidRDefault="00945E47">
      <w:pPr>
        <w:pStyle w:val="TOC3"/>
        <w:rPr>
          <w:rFonts w:asciiTheme="minorHAnsi" w:eastAsiaTheme="minorEastAsia" w:hAnsiTheme="minorHAnsi" w:cstheme="minorBidi"/>
          <w:kern w:val="2"/>
          <w:sz w:val="24"/>
          <w:szCs w:val="24"/>
          <w:lang w:eastAsia="et-EE"/>
          <w14:ligatures w14:val="standardContextual"/>
        </w:rPr>
      </w:pPr>
      <w:hyperlink w:anchor="_Toc200986087" w:history="1">
        <w:r w:rsidRPr="008919B3">
          <w:rPr>
            <w:rStyle w:val="Hyperlink"/>
            <w:lang w:eastAsia="ar-SA"/>
          </w:rPr>
          <w:t>5.11.1. Veevarustus ja kanalisatsioon</w:t>
        </w:r>
        <w:r>
          <w:rPr>
            <w:webHidden/>
          </w:rPr>
          <w:tab/>
        </w:r>
        <w:r>
          <w:rPr>
            <w:webHidden/>
          </w:rPr>
          <w:fldChar w:fldCharType="begin"/>
        </w:r>
        <w:r>
          <w:rPr>
            <w:webHidden/>
          </w:rPr>
          <w:instrText xml:space="preserve"> PAGEREF _Toc200986087 \h </w:instrText>
        </w:r>
        <w:r>
          <w:rPr>
            <w:webHidden/>
          </w:rPr>
        </w:r>
        <w:r>
          <w:rPr>
            <w:webHidden/>
          </w:rPr>
          <w:fldChar w:fldCharType="separate"/>
        </w:r>
        <w:r>
          <w:rPr>
            <w:webHidden/>
          </w:rPr>
          <w:t>17</w:t>
        </w:r>
        <w:r>
          <w:rPr>
            <w:webHidden/>
          </w:rPr>
          <w:fldChar w:fldCharType="end"/>
        </w:r>
      </w:hyperlink>
    </w:p>
    <w:p w14:paraId="6A03E9CC" w14:textId="6D268BF5" w:rsidR="00945E47" w:rsidRDefault="00945E47">
      <w:pPr>
        <w:pStyle w:val="TOC3"/>
        <w:rPr>
          <w:rFonts w:asciiTheme="minorHAnsi" w:eastAsiaTheme="minorEastAsia" w:hAnsiTheme="minorHAnsi" w:cstheme="minorBidi"/>
          <w:kern w:val="2"/>
          <w:sz w:val="24"/>
          <w:szCs w:val="24"/>
          <w:lang w:eastAsia="et-EE"/>
          <w14:ligatures w14:val="standardContextual"/>
        </w:rPr>
      </w:pPr>
      <w:hyperlink w:anchor="_Toc200986088" w:history="1">
        <w:r w:rsidRPr="008919B3">
          <w:rPr>
            <w:rStyle w:val="Hyperlink"/>
          </w:rPr>
          <w:t>5.11.2. Vertikaalplaneerimine ja sademevee ärajuhtimine</w:t>
        </w:r>
        <w:r>
          <w:rPr>
            <w:webHidden/>
          </w:rPr>
          <w:tab/>
        </w:r>
        <w:r>
          <w:rPr>
            <w:webHidden/>
          </w:rPr>
          <w:fldChar w:fldCharType="begin"/>
        </w:r>
        <w:r>
          <w:rPr>
            <w:webHidden/>
          </w:rPr>
          <w:instrText xml:space="preserve"> PAGEREF _Toc200986088 \h </w:instrText>
        </w:r>
        <w:r>
          <w:rPr>
            <w:webHidden/>
          </w:rPr>
        </w:r>
        <w:r>
          <w:rPr>
            <w:webHidden/>
          </w:rPr>
          <w:fldChar w:fldCharType="separate"/>
        </w:r>
        <w:r>
          <w:rPr>
            <w:webHidden/>
          </w:rPr>
          <w:t>17</w:t>
        </w:r>
        <w:r>
          <w:rPr>
            <w:webHidden/>
          </w:rPr>
          <w:fldChar w:fldCharType="end"/>
        </w:r>
      </w:hyperlink>
    </w:p>
    <w:p w14:paraId="332D2E06" w14:textId="368A2B1B" w:rsidR="00945E47" w:rsidRDefault="00945E47">
      <w:pPr>
        <w:pStyle w:val="TOC3"/>
        <w:rPr>
          <w:rFonts w:asciiTheme="minorHAnsi" w:eastAsiaTheme="minorEastAsia" w:hAnsiTheme="minorHAnsi" w:cstheme="minorBidi"/>
          <w:kern w:val="2"/>
          <w:sz w:val="24"/>
          <w:szCs w:val="24"/>
          <w:lang w:eastAsia="et-EE"/>
          <w14:ligatures w14:val="standardContextual"/>
        </w:rPr>
      </w:pPr>
      <w:hyperlink w:anchor="_Toc200986089" w:history="1">
        <w:r w:rsidRPr="008919B3">
          <w:rPr>
            <w:rStyle w:val="Hyperlink"/>
            <w:lang w:eastAsia="ar-SA"/>
          </w:rPr>
          <w:t>5.11.3. Elektrivarustus</w:t>
        </w:r>
        <w:r>
          <w:rPr>
            <w:webHidden/>
          </w:rPr>
          <w:tab/>
        </w:r>
        <w:r>
          <w:rPr>
            <w:webHidden/>
          </w:rPr>
          <w:fldChar w:fldCharType="begin"/>
        </w:r>
        <w:r>
          <w:rPr>
            <w:webHidden/>
          </w:rPr>
          <w:instrText xml:space="preserve"> PAGEREF _Toc200986089 \h </w:instrText>
        </w:r>
        <w:r>
          <w:rPr>
            <w:webHidden/>
          </w:rPr>
        </w:r>
        <w:r>
          <w:rPr>
            <w:webHidden/>
          </w:rPr>
          <w:fldChar w:fldCharType="separate"/>
        </w:r>
        <w:r>
          <w:rPr>
            <w:webHidden/>
          </w:rPr>
          <w:t>18</w:t>
        </w:r>
        <w:r>
          <w:rPr>
            <w:webHidden/>
          </w:rPr>
          <w:fldChar w:fldCharType="end"/>
        </w:r>
      </w:hyperlink>
    </w:p>
    <w:p w14:paraId="674B59C5" w14:textId="5D089463" w:rsidR="00945E47" w:rsidRDefault="00945E47">
      <w:pPr>
        <w:pStyle w:val="TOC3"/>
        <w:rPr>
          <w:rFonts w:asciiTheme="minorHAnsi" w:eastAsiaTheme="minorEastAsia" w:hAnsiTheme="minorHAnsi" w:cstheme="minorBidi"/>
          <w:kern w:val="2"/>
          <w:sz w:val="24"/>
          <w:szCs w:val="24"/>
          <w:lang w:eastAsia="et-EE"/>
          <w14:ligatures w14:val="standardContextual"/>
        </w:rPr>
      </w:pPr>
      <w:hyperlink w:anchor="_Toc200986090" w:history="1">
        <w:r w:rsidRPr="008919B3">
          <w:rPr>
            <w:rStyle w:val="Hyperlink"/>
          </w:rPr>
          <w:t>5.11.4. Sidevarustus</w:t>
        </w:r>
        <w:r>
          <w:rPr>
            <w:webHidden/>
          </w:rPr>
          <w:tab/>
        </w:r>
        <w:r>
          <w:rPr>
            <w:webHidden/>
          </w:rPr>
          <w:fldChar w:fldCharType="begin"/>
        </w:r>
        <w:r>
          <w:rPr>
            <w:webHidden/>
          </w:rPr>
          <w:instrText xml:space="preserve"> PAGEREF _Toc200986090 \h </w:instrText>
        </w:r>
        <w:r>
          <w:rPr>
            <w:webHidden/>
          </w:rPr>
        </w:r>
        <w:r>
          <w:rPr>
            <w:webHidden/>
          </w:rPr>
          <w:fldChar w:fldCharType="separate"/>
        </w:r>
        <w:r>
          <w:rPr>
            <w:webHidden/>
          </w:rPr>
          <w:t>18</w:t>
        </w:r>
        <w:r>
          <w:rPr>
            <w:webHidden/>
          </w:rPr>
          <w:fldChar w:fldCharType="end"/>
        </w:r>
      </w:hyperlink>
    </w:p>
    <w:p w14:paraId="50BFC03E" w14:textId="5F67DE29" w:rsidR="00945E47" w:rsidRDefault="00945E47">
      <w:pPr>
        <w:pStyle w:val="TOC3"/>
        <w:rPr>
          <w:rFonts w:asciiTheme="minorHAnsi" w:eastAsiaTheme="minorEastAsia" w:hAnsiTheme="minorHAnsi" w:cstheme="minorBidi"/>
          <w:kern w:val="2"/>
          <w:sz w:val="24"/>
          <w:szCs w:val="24"/>
          <w:lang w:eastAsia="et-EE"/>
          <w14:ligatures w14:val="standardContextual"/>
        </w:rPr>
      </w:pPr>
      <w:hyperlink w:anchor="_Toc200986091" w:history="1">
        <w:r w:rsidRPr="008919B3">
          <w:rPr>
            <w:rStyle w:val="Hyperlink"/>
          </w:rPr>
          <w:t>5.11.5. Soojavarustus</w:t>
        </w:r>
        <w:r>
          <w:rPr>
            <w:webHidden/>
          </w:rPr>
          <w:tab/>
        </w:r>
        <w:r>
          <w:rPr>
            <w:webHidden/>
          </w:rPr>
          <w:fldChar w:fldCharType="begin"/>
        </w:r>
        <w:r>
          <w:rPr>
            <w:webHidden/>
          </w:rPr>
          <w:instrText xml:space="preserve"> PAGEREF _Toc200986091 \h </w:instrText>
        </w:r>
        <w:r>
          <w:rPr>
            <w:webHidden/>
          </w:rPr>
        </w:r>
        <w:r>
          <w:rPr>
            <w:webHidden/>
          </w:rPr>
          <w:fldChar w:fldCharType="separate"/>
        </w:r>
        <w:r>
          <w:rPr>
            <w:webHidden/>
          </w:rPr>
          <w:t>19</w:t>
        </w:r>
        <w:r>
          <w:rPr>
            <w:webHidden/>
          </w:rPr>
          <w:fldChar w:fldCharType="end"/>
        </w:r>
      </w:hyperlink>
    </w:p>
    <w:p w14:paraId="673EF704" w14:textId="7BD4D65D"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92" w:history="1">
        <w:r w:rsidRPr="008919B3">
          <w:rPr>
            <w:rStyle w:val="Hyperlink"/>
            <w:noProof/>
          </w:rPr>
          <w:t>5.12. Meetmed kuritegevuse ennetamiseks</w:t>
        </w:r>
        <w:r>
          <w:rPr>
            <w:noProof/>
            <w:webHidden/>
          </w:rPr>
          <w:tab/>
        </w:r>
        <w:r>
          <w:rPr>
            <w:noProof/>
            <w:webHidden/>
          </w:rPr>
          <w:fldChar w:fldCharType="begin"/>
        </w:r>
        <w:r>
          <w:rPr>
            <w:noProof/>
            <w:webHidden/>
          </w:rPr>
          <w:instrText xml:space="preserve"> PAGEREF _Toc200986092 \h </w:instrText>
        </w:r>
        <w:r>
          <w:rPr>
            <w:noProof/>
            <w:webHidden/>
          </w:rPr>
        </w:r>
        <w:r>
          <w:rPr>
            <w:noProof/>
            <w:webHidden/>
          </w:rPr>
          <w:fldChar w:fldCharType="separate"/>
        </w:r>
        <w:r>
          <w:rPr>
            <w:noProof/>
            <w:webHidden/>
          </w:rPr>
          <w:t>19</w:t>
        </w:r>
        <w:r>
          <w:rPr>
            <w:noProof/>
            <w:webHidden/>
          </w:rPr>
          <w:fldChar w:fldCharType="end"/>
        </w:r>
      </w:hyperlink>
    </w:p>
    <w:p w14:paraId="75975540" w14:textId="777EAC73" w:rsidR="00945E47" w:rsidRDefault="00945E47">
      <w:pPr>
        <w:pStyle w:val="TOC1"/>
        <w:rPr>
          <w:rFonts w:asciiTheme="minorHAnsi" w:eastAsiaTheme="minorEastAsia" w:hAnsiTheme="minorHAnsi"/>
          <w:noProof/>
          <w:kern w:val="2"/>
          <w:sz w:val="24"/>
          <w:szCs w:val="24"/>
          <w:lang w:eastAsia="et-EE"/>
          <w14:ligatures w14:val="standardContextual"/>
        </w:rPr>
      </w:pPr>
      <w:hyperlink w:anchor="_Toc200986093" w:history="1">
        <w:r w:rsidRPr="008919B3">
          <w:rPr>
            <w:rStyle w:val="Hyperlink"/>
            <w:noProof/>
          </w:rPr>
          <w:t>6. KESKKONNATINGIMUSED JA VÕIMALIKU KESKKONNAMÕJU HINDAMINE</w:t>
        </w:r>
        <w:r>
          <w:rPr>
            <w:noProof/>
            <w:webHidden/>
          </w:rPr>
          <w:tab/>
        </w:r>
        <w:r>
          <w:rPr>
            <w:noProof/>
            <w:webHidden/>
          </w:rPr>
          <w:fldChar w:fldCharType="begin"/>
        </w:r>
        <w:r>
          <w:rPr>
            <w:noProof/>
            <w:webHidden/>
          </w:rPr>
          <w:instrText xml:space="preserve"> PAGEREF _Toc200986093 \h </w:instrText>
        </w:r>
        <w:r>
          <w:rPr>
            <w:noProof/>
            <w:webHidden/>
          </w:rPr>
        </w:r>
        <w:r>
          <w:rPr>
            <w:noProof/>
            <w:webHidden/>
          </w:rPr>
          <w:fldChar w:fldCharType="separate"/>
        </w:r>
        <w:r>
          <w:rPr>
            <w:noProof/>
            <w:webHidden/>
          </w:rPr>
          <w:t>20</w:t>
        </w:r>
        <w:r>
          <w:rPr>
            <w:noProof/>
            <w:webHidden/>
          </w:rPr>
          <w:fldChar w:fldCharType="end"/>
        </w:r>
      </w:hyperlink>
    </w:p>
    <w:p w14:paraId="49AE81AB" w14:textId="1D020E47"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94" w:history="1">
        <w:r w:rsidRPr="008919B3">
          <w:rPr>
            <w:rStyle w:val="Hyperlink"/>
            <w:noProof/>
          </w:rPr>
          <w:t>6.1. Eessõna</w:t>
        </w:r>
        <w:r>
          <w:rPr>
            <w:noProof/>
            <w:webHidden/>
          </w:rPr>
          <w:tab/>
        </w:r>
        <w:r>
          <w:rPr>
            <w:noProof/>
            <w:webHidden/>
          </w:rPr>
          <w:fldChar w:fldCharType="begin"/>
        </w:r>
        <w:r>
          <w:rPr>
            <w:noProof/>
            <w:webHidden/>
          </w:rPr>
          <w:instrText xml:space="preserve"> PAGEREF _Toc200986094 \h </w:instrText>
        </w:r>
        <w:r>
          <w:rPr>
            <w:noProof/>
            <w:webHidden/>
          </w:rPr>
        </w:r>
        <w:r>
          <w:rPr>
            <w:noProof/>
            <w:webHidden/>
          </w:rPr>
          <w:fldChar w:fldCharType="separate"/>
        </w:r>
        <w:r>
          <w:rPr>
            <w:noProof/>
            <w:webHidden/>
          </w:rPr>
          <w:t>20</w:t>
        </w:r>
        <w:r>
          <w:rPr>
            <w:noProof/>
            <w:webHidden/>
          </w:rPr>
          <w:fldChar w:fldCharType="end"/>
        </w:r>
      </w:hyperlink>
    </w:p>
    <w:p w14:paraId="46B15C0E" w14:textId="25D66898"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95" w:history="1">
        <w:r w:rsidRPr="008919B3">
          <w:rPr>
            <w:rStyle w:val="Hyperlink"/>
            <w:rFonts w:eastAsia="Calibri"/>
            <w:noProof/>
          </w:rPr>
          <w:t>6.2.</w:t>
        </w:r>
        <w:r w:rsidRPr="008919B3">
          <w:rPr>
            <w:rStyle w:val="Hyperlink"/>
            <w:noProof/>
          </w:rPr>
          <w:t xml:space="preserve">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_Toc200986095 \h </w:instrText>
        </w:r>
        <w:r>
          <w:rPr>
            <w:noProof/>
            <w:webHidden/>
          </w:rPr>
        </w:r>
        <w:r>
          <w:rPr>
            <w:noProof/>
            <w:webHidden/>
          </w:rPr>
          <w:fldChar w:fldCharType="separate"/>
        </w:r>
        <w:r>
          <w:rPr>
            <w:noProof/>
            <w:webHidden/>
          </w:rPr>
          <w:t>20</w:t>
        </w:r>
        <w:r>
          <w:rPr>
            <w:noProof/>
            <w:webHidden/>
          </w:rPr>
          <w:fldChar w:fldCharType="end"/>
        </w:r>
      </w:hyperlink>
    </w:p>
    <w:p w14:paraId="1D25643F" w14:textId="57348B12"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96" w:history="1">
        <w:r w:rsidRPr="008919B3">
          <w:rPr>
            <w:rStyle w:val="Hyperlink"/>
            <w:noProof/>
          </w:rPr>
          <w:t>6.3. Müra ja vibratsioon</w:t>
        </w:r>
        <w:r>
          <w:rPr>
            <w:noProof/>
            <w:webHidden/>
          </w:rPr>
          <w:tab/>
        </w:r>
        <w:r>
          <w:rPr>
            <w:noProof/>
            <w:webHidden/>
          </w:rPr>
          <w:fldChar w:fldCharType="begin"/>
        </w:r>
        <w:r>
          <w:rPr>
            <w:noProof/>
            <w:webHidden/>
          </w:rPr>
          <w:instrText xml:space="preserve"> PAGEREF _Toc200986096 \h </w:instrText>
        </w:r>
        <w:r>
          <w:rPr>
            <w:noProof/>
            <w:webHidden/>
          </w:rPr>
        </w:r>
        <w:r>
          <w:rPr>
            <w:noProof/>
            <w:webHidden/>
          </w:rPr>
          <w:fldChar w:fldCharType="separate"/>
        </w:r>
        <w:r>
          <w:rPr>
            <w:noProof/>
            <w:webHidden/>
          </w:rPr>
          <w:t>21</w:t>
        </w:r>
        <w:r>
          <w:rPr>
            <w:noProof/>
            <w:webHidden/>
          </w:rPr>
          <w:fldChar w:fldCharType="end"/>
        </w:r>
      </w:hyperlink>
    </w:p>
    <w:p w14:paraId="3E839296" w14:textId="38A8400C" w:rsidR="00945E47" w:rsidRDefault="00945E47">
      <w:pPr>
        <w:pStyle w:val="TOC3"/>
        <w:rPr>
          <w:rFonts w:asciiTheme="minorHAnsi" w:eastAsiaTheme="minorEastAsia" w:hAnsiTheme="minorHAnsi" w:cstheme="minorBidi"/>
          <w:kern w:val="2"/>
          <w:sz w:val="24"/>
          <w:szCs w:val="24"/>
          <w:lang w:eastAsia="et-EE"/>
          <w14:ligatures w14:val="standardContextual"/>
        </w:rPr>
      </w:pPr>
      <w:hyperlink w:anchor="_Toc200986097" w:history="1">
        <w:r w:rsidRPr="008919B3">
          <w:rPr>
            <w:rStyle w:val="Hyperlink"/>
          </w:rPr>
          <w:t>6.3.1. Mürauuring</w:t>
        </w:r>
        <w:r>
          <w:rPr>
            <w:webHidden/>
          </w:rPr>
          <w:tab/>
        </w:r>
        <w:r>
          <w:rPr>
            <w:webHidden/>
          </w:rPr>
          <w:fldChar w:fldCharType="begin"/>
        </w:r>
        <w:r>
          <w:rPr>
            <w:webHidden/>
          </w:rPr>
          <w:instrText xml:space="preserve"> PAGEREF _Toc200986097 \h </w:instrText>
        </w:r>
        <w:r>
          <w:rPr>
            <w:webHidden/>
          </w:rPr>
        </w:r>
        <w:r>
          <w:rPr>
            <w:webHidden/>
          </w:rPr>
          <w:fldChar w:fldCharType="separate"/>
        </w:r>
        <w:r>
          <w:rPr>
            <w:webHidden/>
          </w:rPr>
          <w:t>21</w:t>
        </w:r>
        <w:r>
          <w:rPr>
            <w:webHidden/>
          </w:rPr>
          <w:fldChar w:fldCharType="end"/>
        </w:r>
      </w:hyperlink>
    </w:p>
    <w:p w14:paraId="589B6C31" w14:textId="0C8AE50D" w:rsidR="00945E47" w:rsidRDefault="00945E47">
      <w:pPr>
        <w:pStyle w:val="TOC3"/>
        <w:rPr>
          <w:rFonts w:asciiTheme="minorHAnsi" w:eastAsiaTheme="minorEastAsia" w:hAnsiTheme="minorHAnsi" w:cstheme="minorBidi"/>
          <w:kern w:val="2"/>
          <w:sz w:val="24"/>
          <w:szCs w:val="24"/>
          <w:lang w:eastAsia="et-EE"/>
          <w14:ligatures w14:val="standardContextual"/>
        </w:rPr>
      </w:pPr>
      <w:hyperlink w:anchor="_Toc200986098" w:history="1">
        <w:r w:rsidRPr="008919B3">
          <w:rPr>
            <w:rStyle w:val="Hyperlink"/>
          </w:rPr>
          <w:t>6.3.2. Mürakaitse leevendamise meetmed</w:t>
        </w:r>
        <w:r>
          <w:rPr>
            <w:webHidden/>
          </w:rPr>
          <w:tab/>
        </w:r>
        <w:r>
          <w:rPr>
            <w:webHidden/>
          </w:rPr>
          <w:fldChar w:fldCharType="begin"/>
        </w:r>
        <w:r>
          <w:rPr>
            <w:webHidden/>
          </w:rPr>
          <w:instrText xml:space="preserve"> PAGEREF _Toc200986098 \h </w:instrText>
        </w:r>
        <w:r>
          <w:rPr>
            <w:webHidden/>
          </w:rPr>
        </w:r>
        <w:r>
          <w:rPr>
            <w:webHidden/>
          </w:rPr>
          <w:fldChar w:fldCharType="separate"/>
        </w:r>
        <w:r>
          <w:rPr>
            <w:webHidden/>
          </w:rPr>
          <w:t>21</w:t>
        </w:r>
        <w:r>
          <w:rPr>
            <w:webHidden/>
          </w:rPr>
          <w:fldChar w:fldCharType="end"/>
        </w:r>
      </w:hyperlink>
    </w:p>
    <w:p w14:paraId="5D927CA0" w14:textId="5CBBFF18"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099" w:history="1">
        <w:r w:rsidRPr="008919B3">
          <w:rPr>
            <w:rStyle w:val="Hyperlink"/>
            <w:noProof/>
          </w:rPr>
          <w:t>6.4. Põhjavesi ja pinnavesi</w:t>
        </w:r>
        <w:r>
          <w:rPr>
            <w:noProof/>
            <w:webHidden/>
          </w:rPr>
          <w:tab/>
        </w:r>
        <w:r>
          <w:rPr>
            <w:noProof/>
            <w:webHidden/>
          </w:rPr>
          <w:fldChar w:fldCharType="begin"/>
        </w:r>
        <w:r>
          <w:rPr>
            <w:noProof/>
            <w:webHidden/>
          </w:rPr>
          <w:instrText xml:space="preserve"> PAGEREF _Toc200986099 \h </w:instrText>
        </w:r>
        <w:r>
          <w:rPr>
            <w:noProof/>
            <w:webHidden/>
          </w:rPr>
        </w:r>
        <w:r>
          <w:rPr>
            <w:noProof/>
            <w:webHidden/>
          </w:rPr>
          <w:fldChar w:fldCharType="separate"/>
        </w:r>
        <w:r>
          <w:rPr>
            <w:noProof/>
            <w:webHidden/>
          </w:rPr>
          <w:t>22</w:t>
        </w:r>
        <w:r>
          <w:rPr>
            <w:noProof/>
            <w:webHidden/>
          </w:rPr>
          <w:fldChar w:fldCharType="end"/>
        </w:r>
      </w:hyperlink>
    </w:p>
    <w:p w14:paraId="57C3E462" w14:textId="3C9B23FC"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100" w:history="1">
        <w:r w:rsidRPr="008919B3">
          <w:rPr>
            <w:rStyle w:val="Hyperlink"/>
            <w:noProof/>
          </w:rPr>
          <w:t>6.5. Radooniriski vähendamise võimalused</w:t>
        </w:r>
        <w:r>
          <w:rPr>
            <w:noProof/>
            <w:webHidden/>
          </w:rPr>
          <w:tab/>
        </w:r>
        <w:r>
          <w:rPr>
            <w:noProof/>
            <w:webHidden/>
          </w:rPr>
          <w:fldChar w:fldCharType="begin"/>
        </w:r>
        <w:r>
          <w:rPr>
            <w:noProof/>
            <w:webHidden/>
          </w:rPr>
          <w:instrText xml:space="preserve"> PAGEREF _Toc200986100 \h </w:instrText>
        </w:r>
        <w:r>
          <w:rPr>
            <w:noProof/>
            <w:webHidden/>
          </w:rPr>
        </w:r>
        <w:r>
          <w:rPr>
            <w:noProof/>
            <w:webHidden/>
          </w:rPr>
          <w:fldChar w:fldCharType="separate"/>
        </w:r>
        <w:r>
          <w:rPr>
            <w:noProof/>
            <w:webHidden/>
          </w:rPr>
          <w:t>22</w:t>
        </w:r>
        <w:r>
          <w:rPr>
            <w:noProof/>
            <w:webHidden/>
          </w:rPr>
          <w:fldChar w:fldCharType="end"/>
        </w:r>
      </w:hyperlink>
    </w:p>
    <w:p w14:paraId="111D70C6" w14:textId="3A303A1F" w:rsidR="00945E47" w:rsidRDefault="00945E47">
      <w:pPr>
        <w:pStyle w:val="TOC3"/>
        <w:rPr>
          <w:rFonts w:asciiTheme="minorHAnsi" w:eastAsiaTheme="minorEastAsia" w:hAnsiTheme="minorHAnsi" w:cstheme="minorBidi"/>
          <w:kern w:val="2"/>
          <w:sz w:val="24"/>
          <w:szCs w:val="24"/>
          <w:lang w:eastAsia="et-EE"/>
          <w14:ligatures w14:val="standardContextual"/>
        </w:rPr>
      </w:pPr>
      <w:hyperlink w:anchor="_Toc200986101" w:history="1">
        <w:r w:rsidRPr="008919B3">
          <w:rPr>
            <w:rStyle w:val="Hyperlink"/>
          </w:rPr>
          <w:t>6.5.1. Radooni mõõtmisaruanne</w:t>
        </w:r>
        <w:r>
          <w:rPr>
            <w:webHidden/>
          </w:rPr>
          <w:tab/>
        </w:r>
        <w:r>
          <w:rPr>
            <w:webHidden/>
          </w:rPr>
          <w:fldChar w:fldCharType="begin"/>
        </w:r>
        <w:r>
          <w:rPr>
            <w:webHidden/>
          </w:rPr>
          <w:instrText xml:space="preserve"> PAGEREF _Toc200986101 \h </w:instrText>
        </w:r>
        <w:r>
          <w:rPr>
            <w:webHidden/>
          </w:rPr>
        </w:r>
        <w:r>
          <w:rPr>
            <w:webHidden/>
          </w:rPr>
          <w:fldChar w:fldCharType="separate"/>
        </w:r>
        <w:r>
          <w:rPr>
            <w:webHidden/>
          </w:rPr>
          <w:t>22</w:t>
        </w:r>
        <w:r>
          <w:rPr>
            <w:webHidden/>
          </w:rPr>
          <w:fldChar w:fldCharType="end"/>
        </w:r>
      </w:hyperlink>
    </w:p>
    <w:p w14:paraId="317C285C" w14:textId="1A1222D4"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102" w:history="1">
        <w:r w:rsidRPr="008919B3">
          <w:rPr>
            <w:rStyle w:val="Hyperlink"/>
            <w:noProof/>
          </w:rPr>
          <w:t>6.6. Soojussaared</w:t>
        </w:r>
        <w:r>
          <w:rPr>
            <w:noProof/>
            <w:webHidden/>
          </w:rPr>
          <w:tab/>
        </w:r>
        <w:r>
          <w:rPr>
            <w:noProof/>
            <w:webHidden/>
          </w:rPr>
          <w:fldChar w:fldCharType="begin"/>
        </w:r>
        <w:r>
          <w:rPr>
            <w:noProof/>
            <w:webHidden/>
          </w:rPr>
          <w:instrText xml:space="preserve"> PAGEREF _Toc200986102 \h </w:instrText>
        </w:r>
        <w:r>
          <w:rPr>
            <w:noProof/>
            <w:webHidden/>
          </w:rPr>
        </w:r>
        <w:r>
          <w:rPr>
            <w:noProof/>
            <w:webHidden/>
          </w:rPr>
          <w:fldChar w:fldCharType="separate"/>
        </w:r>
        <w:r>
          <w:rPr>
            <w:noProof/>
            <w:webHidden/>
          </w:rPr>
          <w:t>22</w:t>
        </w:r>
        <w:r>
          <w:rPr>
            <w:noProof/>
            <w:webHidden/>
          </w:rPr>
          <w:fldChar w:fldCharType="end"/>
        </w:r>
      </w:hyperlink>
    </w:p>
    <w:p w14:paraId="03250F64" w14:textId="4CEF8323"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103" w:history="1">
        <w:r w:rsidRPr="008919B3">
          <w:rPr>
            <w:rStyle w:val="Hyperlink"/>
            <w:noProof/>
          </w:rPr>
          <w:t>6.7. Karuputk</w:t>
        </w:r>
        <w:r>
          <w:rPr>
            <w:noProof/>
            <w:webHidden/>
          </w:rPr>
          <w:tab/>
        </w:r>
        <w:r>
          <w:rPr>
            <w:noProof/>
            <w:webHidden/>
          </w:rPr>
          <w:fldChar w:fldCharType="begin"/>
        </w:r>
        <w:r>
          <w:rPr>
            <w:noProof/>
            <w:webHidden/>
          </w:rPr>
          <w:instrText xml:space="preserve"> PAGEREF _Toc200986103 \h </w:instrText>
        </w:r>
        <w:r>
          <w:rPr>
            <w:noProof/>
            <w:webHidden/>
          </w:rPr>
        </w:r>
        <w:r>
          <w:rPr>
            <w:noProof/>
            <w:webHidden/>
          </w:rPr>
          <w:fldChar w:fldCharType="separate"/>
        </w:r>
        <w:r>
          <w:rPr>
            <w:noProof/>
            <w:webHidden/>
          </w:rPr>
          <w:t>23</w:t>
        </w:r>
        <w:r>
          <w:rPr>
            <w:noProof/>
            <w:webHidden/>
          </w:rPr>
          <w:fldChar w:fldCharType="end"/>
        </w:r>
      </w:hyperlink>
    </w:p>
    <w:p w14:paraId="3FCC2B1F" w14:textId="1765FF24"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104" w:history="1">
        <w:r w:rsidRPr="008919B3">
          <w:rPr>
            <w:rStyle w:val="Hyperlink"/>
            <w:noProof/>
          </w:rPr>
          <w:t>6.8. Võimaliku keskkonnamõju hindamine</w:t>
        </w:r>
        <w:r>
          <w:rPr>
            <w:noProof/>
            <w:webHidden/>
          </w:rPr>
          <w:tab/>
        </w:r>
        <w:r>
          <w:rPr>
            <w:noProof/>
            <w:webHidden/>
          </w:rPr>
          <w:fldChar w:fldCharType="begin"/>
        </w:r>
        <w:r>
          <w:rPr>
            <w:noProof/>
            <w:webHidden/>
          </w:rPr>
          <w:instrText xml:space="preserve"> PAGEREF _Toc200986104 \h </w:instrText>
        </w:r>
        <w:r>
          <w:rPr>
            <w:noProof/>
            <w:webHidden/>
          </w:rPr>
        </w:r>
        <w:r>
          <w:rPr>
            <w:noProof/>
            <w:webHidden/>
          </w:rPr>
          <w:fldChar w:fldCharType="separate"/>
        </w:r>
        <w:r>
          <w:rPr>
            <w:noProof/>
            <w:webHidden/>
          </w:rPr>
          <w:t>23</w:t>
        </w:r>
        <w:r>
          <w:rPr>
            <w:noProof/>
            <w:webHidden/>
          </w:rPr>
          <w:fldChar w:fldCharType="end"/>
        </w:r>
      </w:hyperlink>
    </w:p>
    <w:p w14:paraId="169F1C28" w14:textId="1179DBC6" w:rsidR="00945E47" w:rsidRDefault="00945E47">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0986105" w:history="1">
        <w:r w:rsidRPr="008919B3">
          <w:rPr>
            <w:rStyle w:val="Hyperlink"/>
            <w:noProof/>
          </w:rPr>
          <w:t>6.9. Keskkonnaameti</w:t>
        </w:r>
        <w:r w:rsidRPr="008919B3">
          <w:rPr>
            <w:rStyle w:val="Hyperlink"/>
            <w:noProof/>
          </w:rPr>
          <w:t xml:space="preserve"> </w:t>
        </w:r>
        <w:r w:rsidRPr="008919B3">
          <w:rPr>
            <w:rStyle w:val="Hyperlink"/>
            <w:noProof/>
          </w:rPr>
          <w:t>arvamus</w:t>
        </w:r>
        <w:r>
          <w:rPr>
            <w:noProof/>
            <w:webHidden/>
          </w:rPr>
          <w:tab/>
        </w:r>
        <w:r>
          <w:rPr>
            <w:noProof/>
            <w:webHidden/>
          </w:rPr>
          <w:fldChar w:fldCharType="begin"/>
        </w:r>
        <w:r>
          <w:rPr>
            <w:noProof/>
            <w:webHidden/>
          </w:rPr>
          <w:instrText xml:space="preserve"> PAGEREF _Toc200986105 \h </w:instrText>
        </w:r>
        <w:r>
          <w:rPr>
            <w:noProof/>
            <w:webHidden/>
          </w:rPr>
        </w:r>
        <w:r>
          <w:rPr>
            <w:noProof/>
            <w:webHidden/>
          </w:rPr>
          <w:fldChar w:fldCharType="separate"/>
        </w:r>
        <w:r>
          <w:rPr>
            <w:noProof/>
            <w:webHidden/>
          </w:rPr>
          <w:t>23</w:t>
        </w:r>
        <w:r>
          <w:rPr>
            <w:noProof/>
            <w:webHidden/>
          </w:rPr>
          <w:fldChar w:fldCharType="end"/>
        </w:r>
      </w:hyperlink>
    </w:p>
    <w:p w14:paraId="7107F77B" w14:textId="582A9B20" w:rsidR="00945E47" w:rsidRDefault="00945E47">
      <w:pPr>
        <w:pStyle w:val="TOC1"/>
        <w:rPr>
          <w:rFonts w:asciiTheme="minorHAnsi" w:eastAsiaTheme="minorEastAsia" w:hAnsiTheme="minorHAnsi"/>
          <w:noProof/>
          <w:kern w:val="2"/>
          <w:sz w:val="24"/>
          <w:szCs w:val="24"/>
          <w:lang w:eastAsia="et-EE"/>
          <w14:ligatures w14:val="standardContextual"/>
        </w:rPr>
      </w:pPr>
      <w:hyperlink w:anchor="_Toc200986106" w:history="1">
        <w:r w:rsidRPr="008919B3">
          <w:rPr>
            <w:rStyle w:val="Hyperlink"/>
            <w:noProof/>
          </w:rPr>
          <w:t>7. KESKKONNALUBADE TAOTLEMISE VAJADUS</w:t>
        </w:r>
        <w:r>
          <w:rPr>
            <w:noProof/>
            <w:webHidden/>
          </w:rPr>
          <w:tab/>
        </w:r>
        <w:r>
          <w:rPr>
            <w:noProof/>
            <w:webHidden/>
          </w:rPr>
          <w:fldChar w:fldCharType="begin"/>
        </w:r>
        <w:r>
          <w:rPr>
            <w:noProof/>
            <w:webHidden/>
          </w:rPr>
          <w:instrText xml:space="preserve"> PAGEREF _Toc200986106 \h </w:instrText>
        </w:r>
        <w:r>
          <w:rPr>
            <w:noProof/>
            <w:webHidden/>
          </w:rPr>
        </w:r>
        <w:r>
          <w:rPr>
            <w:noProof/>
            <w:webHidden/>
          </w:rPr>
          <w:fldChar w:fldCharType="separate"/>
        </w:r>
        <w:r>
          <w:rPr>
            <w:noProof/>
            <w:webHidden/>
          </w:rPr>
          <w:t>24</w:t>
        </w:r>
        <w:r>
          <w:rPr>
            <w:noProof/>
            <w:webHidden/>
          </w:rPr>
          <w:fldChar w:fldCharType="end"/>
        </w:r>
      </w:hyperlink>
    </w:p>
    <w:p w14:paraId="59AE186D" w14:textId="6238C748" w:rsidR="00945E47" w:rsidRDefault="00945E47">
      <w:pPr>
        <w:pStyle w:val="TOC1"/>
        <w:rPr>
          <w:rFonts w:asciiTheme="minorHAnsi" w:eastAsiaTheme="minorEastAsia" w:hAnsiTheme="minorHAnsi"/>
          <w:noProof/>
          <w:kern w:val="2"/>
          <w:sz w:val="24"/>
          <w:szCs w:val="24"/>
          <w:lang w:eastAsia="et-EE"/>
          <w14:ligatures w14:val="standardContextual"/>
        </w:rPr>
      </w:pPr>
      <w:hyperlink w:anchor="_Toc200986107" w:history="1">
        <w:r w:rsidRPr="008919B3">
          <w:rPr>
            <w:rStyle w:val="Hyperlink"/>
            <w:noProof/>
          </w:rPr>
          <w:t>8. DETAILPLANEERINGU ELLUVIIMISEGA KAASNEVAD MÕJUD</w:t>
        </w:r>
        <w:r>
          <w:rPr>
            <w:noProof/>
            <w:webHidden/>
          </w:rPr>
          <w:tab/>
        </w:r>
        <w:r>
          <w:rPr>
            <w:noProof/>
            <w:webHidden/>
          </w:rPr>
          <w:fldChar w:fldCharType="begin"/>
        </w:r>
        <w:r>
          <w:rPr>
            <w:noProof/>
            <w:webHidden/>
          </w:rPr>
          <w:instrText xml:space="preserve"> PAGEREF _Toc200986107 \h </w:instrText>
        </w:r>
        <w:r>
          <w:rPr>
            <w:noProof/>
            <w:webHidden/>
          </w:rPr>
        </w:r>
        <w:r>
          <w:rPr>
            <w:noProof/>
            <w:webHidden/>
          </w:rPr>
          <w:fldChar w:fldCharType="separate"/>
        </w:r>
        <w:r>
          <w:rPr>
            <w:noProof/>
            <w:webHidden/>
          </w:rPr>
          <w:t>24</w:t>
        </w:r>
        <w:r>
          <w:rPr>
            <w:noProof/>
            <w:webHidden/>
          </w:rPr>
          <w:fldChar w:fldCharType="end"/>
        </w:r>
      </w:hyperlink>
    </w:p>
    <w:p w14:paraId="06EBF96C" w14:textId="77637F57" w:rsidR="00945E47" w:rsidRDefault="00945E47">
      <w:pPr>
        <w:pStyle w:val="TOC1"/>
        <w:rPr>
          <w:rFonts w:asciiTheme="minorHAnsi" w:eastAsiaTheme="minorEastAsia" w:hAnsiTheme="minorHAnsi"/>
          <w:noProof/>
          <w:kern w:val="2"/>
          <w:sz w:val="24"/>
          <w:szCs w:val="24"/>
          <w:lang w:eastAsia="et-EE"/>
          <w14:ligatures w14:val="standardContextual"/>
        </w:rPr>
      </w:pPr>
      <w:hyperlink w:anchor="_Toc200986108" w:history="1">
        <w:r w:rsidRPr="008919B3">
          <w:rPr>
            <w:rStyle w:val="Hyperlink"/>
            <w:noProof/>
          </w:rPr>
          <w:t>9. PLANEERINGUALA TEHNILISED NÄITAJAD</w:t>
        </w:r>
        <w:r>
          <w:rPr>
            <w:noProof/>
            <w:webHidden/>
          </w:rPr>
          <w:tab/>
        </w:r>
        <w:r>
          <w:rPr>
            <w:noProof/>
            <w:webHidden/>
          </w:rPr>
          <w:fldChar w:fldCharType="begin"/>
        </w:r>
        <w:r>
          <w:rPr>
            <w:noProof/>
            <w:webHidden/>
          </w:rPr>
          <w:instrText xml:space="preserve"> PAGEREF _Toc200986108 \h </w:instrText>
        </w:r>
        <w:r>
          <w:rPr>
            <w:noProof/>
            <w:webHidden/>
          </w:rPr>
        </w:r>
        <w:r>
          <w:rPr>
            <w:noProof/>
            <w:webHidden/>
          </w:rPr>
          <w:fldChar w:fldCharType="separate"/>
        </w:r>
        <w:r>
          <w:rPr>
            <w:noProof/>
            <w:webHidden/>
          </w:rPr>
          <w:t>25</w:t>
        </w:r>
        <w:r>
          <w:rPr>
            <w:noProof/>
            <w:webHidden/>
          </w:rPr>
          <w:fldChar w:fldCharType="end"/>
        </w:r>
      </w:hyperlink>
    </w:p>
    <w:p w14:paraId="25CC6653" w14:textId="42F89D09" w:rsidR="00945E47" w:rsidRDefault="00945E47">
      <w:pPr>
        <w:pStyle w:val="TOC1"/>
        <w:rPr>
          <w:rFonts w:asciiTheme="minorHAnsi" w:eastAsiaTheme="minorEastAsia" w:hAnsiTheme="minorHAnsi"/>
          <w:noProof/>
          <w:kern w:val="2"/>
          <w:sz w:val="24"/>
          <w:szCs w:val="24"/>
          <w:lang w:eastAsia="et-EE"/>
          <w14:ligatures w14:val="standardContextual"/>
        </w:rPr>
      </w:pPr>
      <w:hyperlink w:anchor="_Toc200986109" w:history="1">
        <w:r w:rsidRPr="008919B3">
          <w:rPr>
            <w:rStyle w:val="Hyperlink"/>
            <w:noProof/>
          </w:rPr>
          <w:t>10. PLANEERINGU ELLUVIIMISE TEGEVUSKAVA</w:t>
        </w:r>
        <w:r>
          <w:rPr>
            <w:noProof/>
            <w:webHidden/>
          </w:rPr>
          <w:tab/>
        </w:r>
        <w:r>
          <w:rPr>
            <w:noProof/>
            <w:webHidden/>
          </w:rPr>
          <w:fldChar w:fldCharType="begin"/>
        </w:r>
        <w:r>
          <w:rPr>
            <w:noProof/>
            <w:webHidden/>
          </w:rPr>
          <w:instrText xml:space="preserve"> PAGEREF _Toc200986109 \h </w:instrText>
        </w:r>
        <w:r>
          <w:rPr>
            <w:noProof/>
            <w:webHidden/>
          </w:rPr>
        </w:r>
        <w:r>
          <w:rPr>
            <w:noProof/>
            <w:webHidden/>
          </w:rPr>
          <w:fldChar w:fldCharType="separate"/>
        </w:r>
        <w:r>
          <w:rPr>
            <w:noProof/>
            <w:webHidden/>
          </w:rPr>
          <w:t>25</w:t>
        </w:r>
        <w:r>
          <w:rPr>
            <w:noProof/>
            <w:webHidden/>
          </w:rPr>
          <w:fldChar w:fldCharType="end"/>
        </w:r>
      </w:hyperlink>
    </w:p>
    <w:p w14:paraId="657AF57E" w14:textId="2D7E3992" w:rsidR="005E7CAB" w:rsidRPr="00D87B6B" w:rsidRDefault="000134C3" w:rsidP="00E579FD">
      <w:pPr>
        <w:pStyle w:val="ListParagraph"/>
        <w:tabs>
          <w:tab w:val="left" w:pos="284"/>
        </w:tabs>
        <w:ind w:left="0"/>
        <w:rPr>
          <w:rFonts w:cs="Arial"/>
        </w:rPr>
      </w:pPr>
      <w:r w:rsidRPr="00D87B6B">
        <w:rPr>
          <w:rFonts w:cs="Arial"/>
        </w:rPr>
        <w:fldChar w:fldCharType="end"/>
      </w:r>
    </w:p>
    <w:p w14:paraId="067E4ADF" w14:textId="77777777" w:rsidR="00340AE8" w:rsidRPr="00D87B6B" w:rsidRDefault="00340AE8" w:rsidP="00E579FD">
      <w:pPr>
        <w:pStyle w:val="ListParagraph"/>
        <w:tabs>
          <w:tab w:val="left" w:pos="284"/>
        </w:tabs>
        <w:ind w:left="0"/>
        <w:rPr>
          <w:rFonts w:cs="Arial"/>
        </w:rPr>
      </w:pPr>
    </w:p>
    <w:p w14:paraId="3F2E8F50" w14:textId="77777777" w:rsidR="00E579FD" w:rsidRPr="00D87B6B" w:rsidRDefault="00E579FD" w:rsidP="00E579FD">
      <w:pPr>
        <w:pStyle w:val="ListParagraph"/>
        <w:numPr>
          <w:ilvl w:val="0"/>
          <w:numId w:val="1"/>
        </w:numPr>
        <w:tabs>
          <w:tab w:val="left" w:pos="284"/>
        </w:tabs>
        <w:rPr>
          <w:rFonts w:cs="Arial"/>
          <w:b/>
          <w:caps/>
        </w:rPr>
      </w:pPr>
      <w:r w:rsidRPr="00D87B6B">
        <w:rPr>
          <w:rFonts w:cs="Arial"/>
          <w:b/>
          <w:caps/>
        </w:rPr>
        <w:t>JOONiSED</w:t>
      </w:r>
    </w:p>
    <w:p w14:paraId="37893CB4" w14:textId="77777777" w:rsidR="00D54EA9" w:rsidRPr="00D87B6B" w:rsidRDefault="00D54EA9" w:rsidP="00340AE8">
      <w:pPr>
        <w:rPr>
          <w:rFonts w:cs="Arial"/>
        </w:rPr>
      </w:pPr>
    </w:p>
    <w:p w14:paraId="4D5CE8A3" w14:textId="7622FE78" w:rsidR="00E50C10" w:rsidRPr="00D87B6B" w:rsidRDefault="00260C22" w:rsidP="00C9509D">
      <w:pPr>
        <w:tabs>
          <w:tab w:val="left" w:pos="1418"/>
          <w:tab w:val="left" w:pos="6521"/>
        </w:tabs>
        <w:spacing w:before="60"/>
        <w:ind w:left="284"/>
        <w:rPr>
          <w:rFonts w:cs="Arial"/>
        </w:rPr>
      </w:pPr>
      <w:r w:rsidRPr="00D87B6B">
        <w:rPr>
          <w:rFonts w:cs="Arial"/>
        </w:rPr>
        <w:t>AS-01</w:t>
      </w:r>
      <w:r w:rsidRPr="00D87B6B">
        <w:rPr>
          <w:rFonts w:cs="Arial"/>
        </w:rPr>
        <w:tab/>
      </w:r>
      <w:r w:rsidR="00612758" w:rsidRPr="00D87B6B">
        <w:rPr>
          <w:rFonts w:cs="Arial"/>
        </w:rPr>
        <w:t>Asukoha</w:t>
      </w:r>
      <w:r w:rsidRPr="00D87B6B">
        <w:rPr>
          <w:rFonts w:cs="Arial"/>
        </w:rPr>
        <w:t>s</w:t>
      </w:r>
      <w:r w:rsidR="00E50C10" w:rsidRPr="00D87B6B">
        <w:rPr>
          <w:rFonts w:cs="Arial"/>
        </w:rPr>
        <w:t>keem</w:t>
      </w:r>
      <w:r w:rsidR="00C9509D" w:rsidRPr="00D87B6B">
        <w:rPr>
          <w:rFonts w:cs="Arial"/>
        </w:rPr>
        <w:tab/>
      </w:r>
      <w:r w:rsidR="00E50C10" w:rsidRPr="00D87B6B">
        <w:rPr>
          <w:rFonts w:cs="Arial"/>
        </w:rPr>
        <w:t>M 1:~</w:t>
      </w:r>
    </w:p>
    <w:p w14:paraId="00558145" w14:textId="585DF564" w:rsidR="00ED585C" w:rsidRPr="00D87B6B" w:rsidRDefault="00ED585C" w:rsidP="00C9509D">
      <w:pPr>
        <w:tabs>
          <w:tab w:val="left" w:pos="1418"/>
          <w:tab w:val="left" w:pos="6521"/>
        </w:tabs>
        <w:ind w:left="284"/>
        <w:rPr>
          <w:rFonts w:cs="Arial"/>
        </w:rPr>
      </w:pPr>
      <w:r w:rsidRPr="00D87B6B">
        <w:rPr>
          <w:rFonts w:cs="Arial"/>
        </w:rPr>
        <w:t>AS-02</w:t>
      </w:r>
      <w:r w:rsidR="00AC06BF" w:rsidRPr="00D87B6B">
        <w:rPr>
          <w:rFonts w:cs="Arial"/>
        </w:rPr>
        <w:tab/>
      </w:r>
      <w:r w:rsidR="00822CFA" w:rsidRPr="00D87B6B">
        <w:rPr>
          <w:rFonts w:cs="Arial"/>
        </w:rPr>
        <w:t xml:space="preserve">Kontaktvööndi </w:t>
      </w:r>
      <w:r w:rsidR="00AC06BF" w:rsidRPr="00D87B6B">
        <w:rPr>
          <w:rFonts w:cs="Arial"/>
        </w:rPr>
        <w:t>analüüs</w:t>
      </w:r>
      <w:r w:rsidR="00C9509D" w:rsidRPr="00D87B6B">
        <w:rPr>
          <w:rFonts w:cs="Arial"/>
        </w:rPr>
        <w:tab/>
      </w:r>
      <w:r w:rsidRPr="00D87B6B">
        <w:rPr>
          <w:rFonts w:cs="Arial"/>
        </w:rPr>
        <w:t>M 1:~</w:t>
      </w:r>
    </w:p>
    <w:p w14:paraId="6B4CF58D" w14:textId="20A2FDE8" w:rsidR="00ED585C" w:rsidRPr="00D87B6B" w:rsidRDefault="00AC06BF" w:rsidP="00C9509D">
      <w:pPr>
        <w:tabs>
          <w:tab w:val="left" w:pos="1418"/>
          <w:tab w:val="left" w:pos="6521"/>
        </w:tabs>
        <w:ind w:left="284"/>
        <w:rPr>
          <w:rFonts w:cs="Arial"/>
        </w:rPr>
      </w:pPr>
      <w:r w:rsidRPr="00D87B6B">
        <w:rPr>
          <w:rFonts w:cs="Arial"/>
        </w:rPr>
        <w:t>AS-03</w:t>
      </w:r>
      <w:r w:rsidRPr="00D87B6B">
        <w:rPr>
          <w:rFonts w:cs="Arial"/>
        </w:rPr>
        <w:tab/>
      </w:r>
      <w:r w:rsidR="00ED585C" w:rsidRPr="00D87B6B">
        <w:rPr>
          <w:rFonts w:cs="Arial"/>
        </w:rPr>
        <w:t>Tugiplaan</w:t>
      </w:r>
      <w:r w:rsidR="00C9509D" w:rsidRPr="00D87B6B">
        <w:rPr>
          <w:rFonts w:cs="Arial"/>
        </w:rPr>
        <w:tab/>
      </w:r>
      <w:r w:rsidRPr="00D87B6B">
        <w:rPr>
          <w:rFonts w:cs="Arial"/>
        </w:rPr>
        <w:t>M 1:</w:t>
      </w:r>
      <w:r w:rsidR="00ED585C" w:rsidRPr="00D87B6B">
        <w:rPr>
          <w:rFonts w:cs="Arial"/>
        </w:rPr>
        <w:t>1000</w:t>
      </w:r>
    </w:p>
    <w:p w14:paraId="027518FD" w14:textId="42A7F80C" w:rsidR="00E579FD" w:rsidRPr="00D87B6B" w:rsidRDefault="00ED585C" w:rsidP="00C9509D">
      <w:pPr>
        <w:pStyle w:val="ListParagraph"/>
        <w:tabs>
          <w:tab w:val="left" w:pos="1418"/>
          <w:tab w:val="left" w:pos="6521"/>
        </w:tabs>
        <w:ind w:left="284"/>
        <w:contextualSpacing w:val="0"/>
        <w:rPr>
          <w:rFonts w:cs="Arial"/>
        </w:rPr>
      </w:pPr>
      <w:r w:rsidRPr="00D87B6B">
        <w:rPr>
          <w:rFonts w:cs="Arial"/>
        </w:rPr>
        <w:t>AS-0</w:t>
      </w:r>
      <w:r w:rsidR="00751ECE" w:rsidRPr="00D87B6B">
        <w:rPr>
          <w:rFonts w:cs="Arial"/>
        </w:rPr>
        <w:t>4</w:t>
      </w:r>
      <w:r w:rsidR="00243F9B" w:rsidRPr="00D87B6B">
        <w:rPr>
          <w:rFonts w:cs="Arial"/>
        </w:rPr>
        <w:tab/>
        <w:t>Põhijoonis</w:t>
      </w:r>
      <w:r w:rsidR="00C9509D" w:rsidRPr="00D87B6B">
        <w:rPr>
          <w:rFonts w:cs="Arial"/>
        </w:rPr>
        <w:tab/>
      </w:r>
      <w:r w:rsidRPr="00D87B6B">
        <w:rPr>
          <w:rFonts w:cs="Arial"/>
        </w:rPr>
        <w:t>M 1:10</w:t>
      </w:r>
      <w:r w:rsidR="00E50C10" w:rsidRPr="00D87B6B">
        <w:rPr>
          <w:rFonts w:cs="Arial"/>
        </w:rPr>
        <w:t>00</w:t>
      </w:r>
    </w:p>
    <w:p w14:paraId="13287DB3" w14:textId="117C0216" w:rsidR="00E802D5" w:rsidRPr="00D87B6B" w:rsidRDefault="00E802D5" w:rsidP="00E802D5">
      <w:pPr>
        <w:pStyle w:val="ListParagraph"/>
        <w:tabs>
          <w:tab w:val="left" w:pos="1418"/>
          <w:tab w:val="left" w:pos="6521"/>
        </w:tabs>
        <w:ind w:left="284"/>
        <w:contextualSpacing w:val="0"/>
        <w:rPr>
          <w:rFonts w:cs="Arial"/>
        </w:rPr>
      </w:pPr>
      <w:r w:rsidRPr="00D87B6B">
        <w:rPr>
          <w:rFonts w:cs="Arial"/>
        </w:rPr>
        <w:t>AS-05</w:t>
      </w:r>
      <w:r w:rsidRPr="00D87B6B">
        <w:rPr>
          <w:rFonts w:cs="Arial"/>
        </w:rPr>
        <w:tab/>
        <w:t>Tehnovõrkude koondplaan</w:t>
      </w:r>
      <w:r w:rsidRPr="00D87B6B">
        <w:rPr>
          <w:rFonts w:cs="Arial"/>
        </w:rPr>
        <w:tab/>
        <w:t>M 1:1000</w:t>
      </w:r>
    </w:p>
    <w:p w14:paraId="14E52AAD" w14:textId="21A63DC4" w:rsidR="00E802D5" w:rsidRPr="00D87B6B" w:rsidRDefault="00E802D5" w:rsidP="00340AE8">
      <w:pPr>
        <w:rPr>
          <w:rFonts w:cs="Arial"/>
          <w:bCs/>
          <w:caps/>
        </w:rPr>
      </w:pPr>
    </w:p>
    <w:p w14:paraId="6E74B6B6" w14:textId="77777777" w:rsidR="00340AE8" w:rsidRPr="00D87B6B" w:rsidRDefault="00340AE8" w:rsidP="00340AE8">
      <w:pPr>
        <w:rPr>
          <w:rFonts w:cs="Arial"/>
          <w:bCs/>
          <w:caps/>
        </w:rPr>
      </w:pPr>
    </w:p>
    <w:p w14:paraId="2EE7419A" w14:textId="5D68B499" w:rsidR="000A19A0" w:rsidRPr="00D87B6B" w:rsidRDefault="000A19A0" w:rsidP="000134C3">
      <w:pPr>
        <w:pStyle w:val="ListParagraph"/>
        <w:numPr>
          <w:ilvl w:val="0"/>
          <w:numId w:val="1"/>
        </w:numPr>
        <w:tabs>
          <w:tab w:val="left" w:pos="284"/>
        </w:tabs>
        <w:contextualSpacing w:val="0"/>
        <w:rPr>
          <w:rFonts w:cs="Arial"/>
          <w:b/>
          <w:caps/>
        </w:rPr>
      </w:pPr>
      <w:r w:rsidRPr="00D87B6B">
        <w:rPr>
          <w:rFonts w:cs="Arial"/>
          <w:b/>
          <w:caps/>
        </w:rPr>
        <w:t>LISAD</w:t>
      </w:r>
    </w:p>
    <w:p w14:paraId="3364DBBC" w14:textId="77777777" w:rsidR="007C3764" w:rsidRPr="00D87B6B" w:rsidRDefault="007C3764" w:rsidP="000134C3">
      <w:pPr>
        <w:tabs>
          <w:tab w:val="left" w:pos="284"/>
        </w:tabs>
        <w:rPr>
          <w:rFonts w:cs="Arial"/>
        </w:rPr>
      </w:pPr>
    </w:p>
    <w:p w14:paraId="677C320A" w14:textId="77777777" w:rsidR="00E802D5" w:rsidRPr="00D87B6B" w:rsidRDefault="00E802D5" w:rsidP="00E802D5">
      <w:pPr>
        <w:tabs>
          <w:tab w:val="left" w:pos="284"/>
        </w:tabs>
        <w:rPr>
          <w:rFonts w:cs="Arial"/>
        </w:rPr>
      </w:pPr>
      <w:r w:rsidRPr="00D87B6B">
        <w:rPr>
          <w:rFonts w:cs="Arial"/>
        </w:rPr>
        <w:t>Tehnilised tingimused:</w:t>
      </w:r>
    </w:p>
    <w:p w14:paraId="22989D2D" w14:textId="2AA3B07E" w:rsidR="00E802D5" w:rsidRPr="00D87B6B" w:rsidRDefault="00E802D5" w:rsidP="00E802D5">
      <w:pPr>
        <w:numPr>
          <w:ilvl w:val="0"/>
          <w:numId w:val="5"/>
        </w:numPr>
        <w:spacing w:before="120" w:after="120"/>
        <w:ind w:left="284" w:hanging="218"/>
        <w:contextualSpacing/>
        <w:rPr>
          <w:rFonts w:cs="Arial"/>
        </w:rPr>
      </w:pPr>
      <w:r w:rsidRPr="00D87B6B">
        <w:rPr>
          <w:rFonts w:cs="Arial"/>
        </w:rPr>
        <w:t>Elektrilevi OÜ Tallinn-Harju regiooni poolt 27.05.2024 väljastatud tehnilised tingimused nr 473759;</w:t>
      </w:r>
    </w:p>
    <w:p w14:paraId="53D27E45" w14:textId="36A501D1" w:rsidR="00E802D5" w:rsidRPr="00D87B6B" w:rsidRDefault="00E802D5" w:rsidP="00E802D5">
      <w:pPr>
        <w:numPr>
          <w:ilvl w:val="0"/>
          <w:numId w:val="5"/>
        </w:numPr>
        <w:spacing w:before="120" w:after="120"/>
        <w:ind w:left="284" w:hanging="218"/>
        <w:contextualSpacing/>
        <w:rPr>
          <w:rFonts w:cs="Arial"/>
        </w:rPr>
      </w:pPr>
      <w:r w:rsidRPr="00D87B6B">
        <w:rPr>
          <w:rFonts w:cs="Arial"/>
        </w:rPr>
        <w:t>Aktsiaselts ELVESO poolt 14.06.2024 koostatud tehnilised tingimused nr VK-TT 042;</w:t>
      </w:r>
    </w:p>
    <w:p w14:paraId="426CF8DC" w14:textId="754D787A" w:rsidR="00E802D5" w:rsidRDefault="00276E21" w:rsidP="000134C3">
      <w:pPr>
        <w:numPr>
          <w:ilvl w:val="0"/>
          <w:numId w:val="5"/>
        </w:numPr>
        <w:spacing w:before="120" w:after="120"/>
        <w:ind w:left="284" w:hanging="218"/>
        <w:contextualSpacing/>
        <w:rPr>
          <w:rFonts w:cs="Arial"/>
        </w:rPr>
      </w:pPr>
      <w:r>
        <w:rPr>
          <w:rFonts w:cs="Arial"/>
        </w:rPr>
        <w:t>Eesti Lairiba Arenduse Sihtasutus 29.04.2025 tehnilised tingimused nr TT4250.</w:t>
      </w:r>
    </w:p>
    <w:p w14:paraId="696636CB" w14:textId="77777777" w:rsidR="00276E21" w:rsidRPr="00276E21" w:rsidRDefault="00276E21" w:rsidP="00276E21">
      <w:pPr>
        <w:spacing w:before="120" w:after="120"/>
        <w:ind w:left="284"/>
        <w:contextualSpacing/>
        <w:rPr>
          <w:rFonts w:cs="Arial"/>
        </w:rPr>
      </w:pPr>
    </w:p>
    <w:p w14:paraId="38A10944" w14:textId="43B2EE63" w:rsidR="000A19A0" w:rsidRPr="00D87B6B" w:rsidRDefault="000A19A0" w:rsidP="00DB25DA">
      <w:pPr>
        <w:tabs>
          <w:tab w:val="left" w:pos="284"/>
        </w:tabs>
        <w:rPr>
          <w:rFonts w:cs="Arial"/>
        </w:rPr>
      </w:pPr>
      <w:r w:rsidRPr="00D87B6B">
        <w:rPr>
          <w:rFonts w:cs="Arial"/>
        </w:rPr>
        <w:t>Teostatud uuringud:</w:t>
      </w:r>
    </w:p>
    <w:p w14:paraId="14ED420F" w14:textId="651CCC2E" w:rsidR="000A19A0" w:rsidRPr="00D87B6B" w:rsidRDefault="000A19A0">
      <w:pPr>
        <w:pStyle w:val="ListParagraph"/>
        <w:numPr>
          <w:ilvl w:val="0"/>
          <w:numId w:val="6"/>
        </w:numPr>
        <w:ind w:left="284" w:hanging="218"/>
        <w:rPr>
          <w:rFonts w:cs="Arial"/>
          <w:caps/>
        </w:rPr>
      </w:pPr>
      <w:r w:rsidRPr="00D87B6B">
        <w:rPr>
          <w:rFonts w:cs="Arial"/>
        </w:rPr>
        <w:t xml:space="preserve">geodeetiline alusplaan on mõõdistatud </w:t>
      </w:r>
      <w:r w:rsidR="003A3311" w:rsidRPr="00D87B6B">
        <w:rPr>
          <w:rFonts w:cs="Arial"/>
        </w:rPr>
        <w:t>OÜ</w:t>
      </w:r>
      <w:r w:rsidRPr="00D87B6B">
        <w:rPr>
          <w:rFonts w:cs="Arial"/>
        </w:rPr>
        <w:t xml:space="preserve"> </w:t>
      </w:r>
      <w:r w:rsidR="005E13C3" w:rsidRPr="00D87B6B">
        <w:rPr>
          <w:rFonts w:cs="Arial"/>
        </w:rPr>
        <w:t xml:space="preserve">AderGeo </w:t>
      </w:r>
      <w:r w:rsidRPr="00D87B6B">
        <w:rPr>
          <w:rFonts w:cs="Arial"/>
        </w:rPr>
        <w:t xml:space="preserve">poolt </w:t>
      </w:r>
      <w:r w:rsidR="005E13C3" w:rsidRPr="00D87B6B">
        <w:rPr>
          <w:rFonts w:cs="Arial"/>
        </w:rPr>
        <w:t>10</w:t>
      </w:r>
      <w:r w:rsidRPr="00D87B6B">
        <w:rPr>
          <w:rFonts w:cs="Arial"/>
        </w:rPr>
        <w:t>.</w:t>
      </w:r>
      <w:r w:rsidR="007554B2" w:rsidRPr="00D87B6B">
        <w:rPr>
          <w:rFonts w:cs="Arial"/>
        </w:rPr>
        <w:t>0</w:t>
      </w:r>
      <w:r w:rsidR="005E13C3" w:rsidRPr="00D87B6B">
        <w:rPr>
          <w:rFonts w:cs="Arial"/>
        </w:rPr>
        <w:t>3</w:t>
      </w:r>
      <w:r w:rsidRPr="00D87B6B">
        <w:rPr>
          <w:rFonts w:cs="Arial"/>
        </w:rPr>
        <w:t>.20</w:t>
      </w:r>
      <w:r w:rsidR="003A3311" w:rsidRPr="00D87B6B">
        <w:rPr>
          <w:rFonts w:cs="Arial"/>
        </w:rPr>
        <w:t>2</w:t>
      </w:r>
      <w:r w:rsidR="005E13C3" w:rsidRPr="00D87B6B">
        <w:rPr>
          <w:rFonts w:cs="Arial"/>
        </w:rPr>
        <w:t>2</w:t>
      </w:r>
      <w:r w:rsidRPr="00D87B6B">
        <w:rPr>
          <w:rFonts w:cs="Arial"/>
        </w:rPr>
        <w:t xml:space="preserve">, töö nr </w:t>
      </w:r>
      <w:r w:rsidR="005E13C3" w:rsidRPr="00D87B6B">
        <w:rPr>
          <w:rFonts w:cs="Arial"/>
        </w:rPr>
        <w:t>M130322</w:t>
      </w:r>
      <w:r w:rsidR="00E802D5" w:rsidRPr="00D87B6B">
        <w:rPr>
          <w:rFonts w:cs="Arial"/>
        </w:rPr>
        <w:t>;</w:t>
      </w:r>
    </w:p>
    <w:p w14:paraId="2D5857E1" w14:textId="6CB09B1F" w:rsidR="007E280F" w:rsidRPr="00D87B6B" w:rsidRDefault="00B01F42" w:rsidP="007E280F">
      <w:pPr>
        <w:numPr>
          <w:ilvl w:val="0"/>
          <w:numId w:val="30"/>
        </w:numPr>
        <w:ind w:left="284" w:hanging="218"/>
        <w:contextualSpacing/>
        <w:rPr>
          <w:rFonts w:cs="Arial"/>
        </w:rPr>
      </w:pPr>
      <w:bookmarkStart w:id="0" w:name="_Hlk154055791"/>
      <w:proofErr w:type="spellStart"/>
      <w:r w:rsidRPr="00D87B6B">
        <w:rPr>
          <w:rFonts w:cs="Arial"/>
        </w:rPr>
        <w:t>Radolab</w:t>
      </w:r>
      <w:proofErr w:type="spellEnd"/>
      <w:r w:rsidRPr="00D87B6B">
        <w:rPr>
          <w:rFonts w:cs="Arial"/>
        </w:rPr>
        <w:t xml:space="preserve"> </w:t>
      </w:r>
      <w:r w:rsidR="007E280F" w:rsidRPr="00D87B6B">
        <w:rPr>
          <w:rFonts w:cs="Arial"/>
        </w:rPr>
        <w:t>OÜ poolt teostatud Radooni aktiivsuskontsentratsiooni mõõtmisaruanne 1</w:t>
      </w:r>
      <w:r w:rsidR="00E85B65" w:rsidRPr="00D87B6B">
        <w:rPr>
          <w:rFonts w:cs="Arial"/>
        </w:rPr>
        <w:t>0</w:t>
      </w:r>
      <w:r w:rsidR="007E280F" w:rsidRPr="00D87B6B">
        <w:rPr>
          <w:rFonts w:cs="Arial"/>
        </w:rPr>
        <w:t>.06.2024;</w:t>
      </w:r>
    </w:p>
    <w:p w14:paraId="349870B0" w14:textId="7EFF3105" w:rsidR="002F78BE" w:rsidRPr="00D87B6B" w:rsidRDefault="002F78BE" w:rsidP="007E280F">
      <w:pPr>
        <w:numPr>
          <w:ilvl w:val="0"/>
          <w:numId w:val="30"/>
        </w:numPr>
        <w:ind w:left="284" w:hanging="218"/>
        <w:contextualSpacing/>
        <w:rPr>
          <w:rFonts w:cs="Arial"/>
        </w:rPr>
      </w:pPr>
      <w:r w:rsidRPr="00D87B6B">
        <w:rPr>
          <w:rFonts w:cs="Arial"/>
        </w:rPr>
        <w:t>Kalmari kinnistu haljastuse hinnangu on koostanud OÜ Visioon Haljastus 14.06.2024, töö nr 517/2024;</w:t>
      </w:r>
    </w:p>
    <w:bookmarkEnd w:id="0"/>
    <w:p w14:paraId="727550F5" w14:textId="35D1446A" w:rsidR="00327C6B" w:rsidRPr="00D87B6B" w:rsidRDefault="00327C6B" w:rsidP="00327C6B">
      <w:pPr>
        <w:numPr>
          <w:ilvl w:val="0"/>
          <w:numId w:val="30"/>
        </w:numPr>
        <w:ind w:left="284" w:hanging="218"/>
        <w:contextualSpacing/>
        <w:rPr>
          <w:rFonts w:cs="Arial"/>
        </w:rPr>
      </w:pPr>
      <w:r w:rsidRPr="00D87B6B">
        <w:rPr>
          <w:rFonts w:cs="Arial"/>
        </w:rPr>
        <w:t xml:space="preserve">Kalmari kinnistu ja lähiala detailplaneeringu mürahinnangu koostas </w:t>
      </w:r>
      <w:bookmarkStart w:id="1" w:name="_Hlk200429853"/>
      <w:r w:rsidRPr="00D87B6B">
        <w:rPr>
          <w:rFonts w:eastAsia="Calibri" w:cs="Arial"/>
        </w:rPr>
        <w:t>LEMMA OÜ</w:t>
      </w:r>
      <w:r w:rsidRPr="00D87B6B">
        <w:rPr>
          <w:rFonts w:cs="Arial"/>
        </w:rPr>
        <w:t xml:space="preserve"> 06.10.2024</w:t>
      </w:r>
      <w:bookmarkEnd w:id="1"/>
      <w:r w:rsidR="000759CF" w:rsidRPr="00D87B6B">
        <w:rPr>
          <w:rFonts w:cs="Arial"/>
        </w:rPr>
        <w:t>;</w:t>
      </w:r>
    </w:p>
    <w:p w14:paraId="33DB24AE" w14:textId="791AEE77" w:rsidR="000759CF" w:rsidRPr="00D87B6B" w:rsidRDefault="000759CF" w:rsidP="00327C6B">
      <w:pPr>
        <w:numPr>
          <w:ilvl w:val="0"/>
          <w:numId w:val="30"/>
        </w:numPr>
        <w:ind w:left="284" w:hanging="218"/>
        <w:contextualSpacing/>
        <w:rPr>
          <w:rFonts w:cs="Arial"/>
        </w:rPr>
      </w:pPr>
      <w:r w:rsidRPr="00D87B6B">
        <w:rPr>
          <w:rFonts w:cs="Arial"/>
        </w:rPr>
        <w:t>Liikluslahendus OÜ poolt 23.04.2025. a koostatud liiklusanalüüs, töö nr 243612</w:t>
      </w:r>
    </w:p>
    <w:p w14:paraId="327F52F9" w14:textId="1BE1C154" w:rsidR="000134C3" w:rsidRPr="00D87B6B" w:rsidRDefault="000134C3" w:rsidP="000134C3">
      <w:pPr>
        <w:rPr>
          <w:rFonts w:cs="Arial"/>
        </w:rPr>
      </w:pPr>
    </w:p>
    <w:p w14:paraId="3EC28603" w14:textId="77777777" w:rsidR="000134C3" w:rsidRPr="00D87B6B" w:rsidRDefault="000134C3" w:rsidP="000134C3">
      <w:pPr>
        <w:rPr>
          <w:rFonts w:cs="Arial"/>
        </w:rPr>
      </w:pPr>
    </w:p>
    <w:p w14:paraId="708F9B12" w14:textId="62CAAD7A" w:rsidR="000A19A0" w:rsidRPr="00D87B6B" w:rsidRDefault="000A19A0" w:rsidP="000134C3">
      <w:pPr>
        <w:pStyle w:val="ListParagraph"/>
        <w:numPr>
          <w:ilvl w:val="0"/>
          <w:numId w:val="1"/>
        </w:numPr>
        <w:tabs>
          <w:tab w:val="left" w:pos="284"/>
        </w:tabs>
        <w:contextualSpacing w:val="0"/>
        <w:rPr>
          <w:rFonts w:cs="Arial"/>
          <w:b/>
          <w:caps/>
        </w:rPr>
      </w:pPr>
      <w:r w:rsidRPr="00D87B6B">
        <w:rPr>
          <w:rFonts w:cs="Arial"/>
          <w:b/>
          <w:caps/>
        </w:rPr>
        <w:t>KOOSKÕLASTUSTE JA KOOSTÖÖ KOKKUVÕTE</w:t>
      </w:r>
    </w:p>
    <w:p w14:paraId="146E1CF4" w14:textId="479BFA67" w:rsidR="000134C3" w:rsidRPr="00D87B6B" w:rsidRDefault="000134C3" w:rsidP="000134C3">
      <w:pPr>
        <w:tabs>
          <w:tab w:val="left" w:pos="284"/>
        </w:tabs>
        <w:rPr>
          <w:rFonts w:cs="Arial"/>
          <w:bCs/>
          <w:caps/>
        </w:rPr>
      </w:pPr>
    </w:p>
    <w:p w14:paraId="45E22F0A" w14:textId="77777777" w:rsidR="000134C3" w:rsidRPr="00D87B6B" w:rsidRDefault="000134C3" w:rsidP="000134C3">
      <w:pPr>
        <w:tabs>
          <w:tab w:val="left" w:pos="284"/>
        </w:tabs>
        <w:rPr>
          <w:rFonts w:cs="Arial"/>
          <w:bCs/>
          <w:caps/>
        </w:rPr>
      </w:pPr>
    </w:p>
    <w:p w14:paraId="57894C5A" w14:textId="70ED3E84" w:rsidR="00DE117A" w:rsidRPr="00D87B6B" w:rsidRDefault="000A19A0" w:rsidP="000134C3">
      <w:pPr>
        <w:pStyle w:val="ListParagraph"/>
        <w:numPr>
          <w:ilvl w:val="0"/>
          <w:numId w:val="1"/>
        </w:numPr>
        <w:tabs>
          <w:tab w:val="left" w:pos="284"/>
        </w:tabs>
        <w:contextualSpacing w:val="0"/>
        <w:rPr>
          <w:rFonts w:cs="Arial"/>
          <w:b/>
          <w:caps/>
        </w:rPr>
      </w:pPr>
      <w:r w:rsidRPr="00D87B6B">
        <w:rPr>
          <w:rFonts w:eastAsia="Times New Roman" w:cs="Arial"/>
          <w:b/>
          <w:lang w:eastAsia="zh-CN"/>
        </w:rPr>
        <w:t>MENETLUSDOKUMENDID</w:t>
      </w:r>
      <w:r w:rsidR="00DE117A" w:rsidRPr="00D87B6B">
        <w:rPr>
          <w:rFonts w:cs="Arial"/>
        </w:rPr>
        <w:br w:type="page"/>
      </w:r>
    </w:p>
    <w:p w14:paraId="20EB42F6" w14:textId="6F685CE8" w:rsidR="00CD7FEE" w:rsidRPr="00D87B6B" w:rsidRDefault="003F1B68" w:rsidP="001D7E90">
      <w:pPr>
        <w:pStyle w:val="ListParagraph"/>
        <w:numPr>
          <w:ilvl w:val="0"/>
          <w:numId w:val="2"/>
        </w:numPr>
        <w:tabs>
          <w:tab w:val="left" w:pos="284"/>
        </w:tabs>
        <w:contextualSpacing w:val="0"/>
        <w:rPr>
          <w:rFonts w:cs="Arial"/>
          <w:b/>
          <w:caps/>
        </w:rPr>
      </w:pPr>
      <w:r w:rsidRPr="00D87B6B">
        <w:rPr>
          <w:rFonts w:cs="Arial"/>
          <w:b/>
          <w:caps/>
        </w:rPr>
        <w:lastRenderedPageBreak/>
        <w:t>seletuskiri</w:t>
      </w:r>
      <w:bookmarkStart w:id="2" w:name="_Toc497432699"/>
    </w:p>
    <w:p w14:paraId="2E506CC7" w14:textId="77777777" w:rsidR="004E271A" w:rsidRPr="00D87B6B" w:rsidRDefault="004E271A" w:rsidP="001D7E90">
      <w:pPr>
        <w:tabs>
          <w:tab w:val="left" w:pos="284"/>
        </w:tabs>
        <w:rPr>
          <w:rFonts w:cs="Arial"/>
          <w:bCs/>
          <w:caps/>
        </w:rPr>
      </w:pPr>
    </w:p>
    <w:p w14:paraId="6560E2E2" w14:textId="485B7B85" w:rsidR="00E81250" w:rsidRPr="00D87B6B" w:rsidRDefault="006A563A" w:rsidP="007236E5">
      <w:pPr>
        <w:pStyle w:val="Heading1"/>
        <w:ind w:left="244" w:hanging="244"/>
      </w:pPr>
      <w:bookmarkStart w:id="3" w:name="_Toc200986058"/>
      <w:r w:rsidRPr="00D87B6B">
        <w:t>KOOSTAMISEL ARVESTAMISELE KUULUVAD PLANEERINGUD, ÕIGUSAKTID JA MUUD ALUSMATERJALID</w:t>
      </w:r>
      <w:bookmarkEnd w:id="3"/>
    </w:p>
    <w:p w14:paraId="00E1722B" w14:textId="317CCB62" w:rsidR="003963E5" w:rsidRPr="00D87B6B" w:rsidRDefault="003963E5" w:rsidP="003963E5">
      <w:pPr>
        <w:numPr>
          <w:ilvl w:val="0"/>
          <w:numId w:val="3"/>
        </w:numPr>
        <w:ind w:left="283" w:hanging="215"/>
        <w:rPr>
          <w:rFonts w:cs="Arial"/>
        </w:rPr>
      </w:pPr>
      <w:r w:rsidRPr="00D87B6B">
        <w:rPr>
          <w:rFonts w:cs="Arial"/>
        </w:rPr>
        <w:t>Rae vallavalitsuse 14.05.2024 korraldus nr 799 Karla küla Kalmari kinnistu ja lähiala detailplaneeringu koostamise algatamine ja lähteseisukohtade kinnitamine ning keskkonnamõju strateegilise hindamise algatamata jätmine;</w:t>
      </w:r>
    </w:p>
    <w:p w14:paraId="7A7DC820" w14:textId="432B7231" w:rsidR="00E802D5" w:rsidRPr="00D87B6B" w:rsidRDefault="00E802D5" w:rsidP="00E802D5">
      <w:pPr>
        <w:numPr>
          <w:ilvl w:val="0"/>
          <w:numId w:val="31"/>
        </w:numPr>
        <w:tabs>
          <w:tab w:val="clear" w:pos="720"/>
        </w:tabs>
        <w:suppressAutoHyphens/>
        <w:ind w:left="284" w:hanging="284"/>
        <w:rPr>
          <w:rFonts w:eastAsia="Times New Roman" w:cs="Arial"/>
          <w:lang w:eastAsia="zh-CN"/>
        </w:rPr>
      </w:pPr>
      <w:r w:rsidRPr="00D87B6B">
        <w:t>Transpordiameti 30.04.2024 kiri nr 7.2-2/24/5797-2 „Seisukohtade väljastamine Rae vald Karla küla Kalmari kinnistu ja lähiala detailplaneeringu koostamiseks</w:t>
      </w:r>
      <w:r w:rsidR="007236E5" w:rsidRPr="00D87B6B">
        <w:t>”</w:t>
      </w:r>
      <w:r w:rsidRPr="00D87B6B">
        <w:t>;</w:t>
      </w:r>
    </w:p>
    <w:p w14:paraId="4430029F" w14:textId="4F7EFEEB" w:rsidR="003963E5" w:rsidRPr="00D87B6B" w:rsidRDefault="00E802D5" w:rsidP="00E802D5">
      <w:pPr>
        <w:pStyle w:val="ListParagraph"/>
        <w:numPr>
          <w:ilvl w:val="0"/>
          <w:numId w:val="3"/>
        </w:numPr>
        <w:ind w:left="283" w:hanging="215"/>
        <w:rPr>
          <w:rFonts w:cs="Arial"/>
        </w:rPr>
      </w:pPr>
      <w:r w:rsidRPr="00D87B6B">
        <w:rPr>
          <w:rFonts w:cs="Arial"/>
        </w:rPr>
        <w:t>Keskkonnaameti 16.04.2024 kiri nr 6-5/24/6915-2 „Seisukoht Kalmari kinnistu ja selle lähiala detailplaneeringu keskkonnamõju strateegilise hindamise vajalikkuse kohta</w:t>
      </w:r>
      <w:r w:rsidR="007236E5" w:rsidRPr="00D87B6B">
        <w:rPr>
          <w:rFonts w:cs="Arial"/>
        </w:rPr>
        <w:t>”</w:t>
      </w:r>
      <w:r w:rsidRPr="00D87B6B">
        <w:rPr>
          <w:rFonts w:cs="Arial"/>
        </w:rPr>
        <w:t>;</w:t>
      </w:r>
    </w:p>
    <w:p w14:paraId="3A514785" w14:textId="3F97F8C9" w:rsidR="00C53CE2" w:rsidRPr="00D87B6B" w:rsidRDefault="00E36630" w:rsidP="001D7E90">
      <w:pPr>
        <w:pStyle w:val="ListParagraph"/>
        <w:numPr>
          <w:ilvl w:val="0"/>
          <w:numId w:val="3"/>
        </w:numPr>
        <w:ind w:left="283" w:hanging="215"/>
        <w:contextualSpacing w:val="0"/>
        <w:rPr>
          <w:rFonts w:cs="Arial"/>
        </w:rPr>
      </w:pPr>
      <w:r w:rsidRPr="00D87B6B">
        <w:rPr>
          <w:rFonts w:cs="Arial"/>
        </w:rPr>
        <w:t>Planeerimisseadus</w:t>
      </w:r>
      <w:r w:rsidR="00AC06BF" w:rsidRPr="00D87B6B">
        <w:rPr>
          <w:rFonts w:cs="Arial"/>
        </w:rPr>
        <w:t>;</w:t>
      </w:r>
      <w:bookmarkStart w:id="4" w:name="_Hlk124517798"/>
    </w:p>
    <w:p w14:paraId="5C7CFFF6" w14:textId="77777777" w:rsidR="007C3764" w:rsidRPr="00D87B6B" w:rsidRDefault="00C53CE2" w:rsidP="001D7E90">
      <w:pPr>
        <w:pStyle w:val="ListParagraph"/>
        <w:numPr>
          <w:ilvl w:val="0"/>
          <w:numId w:val="3"/>
        </w:numPr>
        <w:ind w:left="284" w:hanging="218"/>
        <w:contextualSpacing w:val="0"/>
        <w:rPr>
          <w:rFonts w:cs="Arial"/>
        </w:rPr>
      </w:pPr>
      <w:r w:rsidRPr="00D87B6B">
        <w:rPr>
          <w:rFonts w:cs="Arial"/>
        </w:rPr>
        <w:t>Ehitusseadustik;</w:t>
      </w:r>
    </w:p>
    <w:p w14:paraId="441EDDB0" w14:textId="3F60C9CB" w:rsidR="007F654B" w:rsidRPr="00D87B6B" w:rsidRDefault="007F654B" w:rsidP="007F654B">
      <w:pPr>
        <w:pStyle w:val="ListParagraph"/>
        <w:numPr>
          <w:ilvl w:val="0"/>
          <w:numId w:val="3"/>
        </w:numPr>
        <w:ind w:left="284" w:hanging="218"/>
        <w:contextualSpacing w:val="0"/>
        <w:rPr>
          <w:rFonts w:cs="Arial"/>
        </w:rPr>
      </w:pPr>
      <w:r w:rsidRPr="00D87B6B">
        <w:rPr>
          <w:rFonts w:cs="Arial"/>
        </w:rPr>
        <w:t>Rae valla üldplaneering (Rae Vallavolikogu 21.05.2013 otsus nr 462);</w:t>
      </w:r>
    </w:p>
    <w:bookmarkEnd w:id="4"/>
    <w:p w14:paraId="73658829" w14:textId="188E4006"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Rae Vallavolikogu 17.11.2020 määrus nr 60 „Rae valla heakorraeeskiri</w:t>
      </w:r>
      <w:r w:rsidR="00C9509D" w:rsidRPr="00D87B6B">
        <w:rPr>
          <w:rFonts w:eastAsia="Times New Roman" w:cs="Arial"/>
          <w:lang w:eastAsia="ar-SA"/>
        </w:rPr>
        <w:t>”</w:t>
      </w:r>
      <w:r w:rsidRPr="00D87B6B">
        <w:rPr>
          <w:rFonts w:eastAsia="Times New Roman" w:cs="Arial"/>
          <w:lang w:eastAsia="ar-SA"/>
        </w:rPr>
        <w:t>;</w:t>
      </w:r>
    </w:p>
    <w:p w14:paraId="7812E302" w14:textId="6AA2E9C0"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Rae Vallavolikogu 15.06.2021 määrus nr 73 „ Rae valla jäätmehoolduseeskiri</w:t>
      </w:r>
      <w:r w:rsidR="003F79E2" w:rsidRPr="00D87B6B">
        <w:rPr>
          <w:rFonts w:eastAsia="Times New Roman" w:cs="Arial"/>
          <w:lang w:eastAsia="ar-SA"/>
        </w:rPr>
        <w:t>”</w:t>
      </w:r>
      <w:r w:rsidRPr="00D87B6B">
        <w:rPr>
          <w:rFonts w:eastAsia="Times New Roman" w:cs="Arial"/>
          <w:lang w:eastAsia="ar-SA"/>
        </w:rPr>
        <w:t>;</w:t>
      </w:r>
    </w:p>
    <w:p w14:paraId="4125B986" w14:textId="7862E6CF"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zh-CN"/>
        </w:rPr>
        <w:t xml:space="preserve">Rae Vallavolikogu 21.09.2021 määrus nr 78 „Rae valla jäätmekava </w:t>
      </w:r>
      <w:r w:rsidR="00C53CE2" w:rsidRPr="00D87B6B">
        <w:rPr>
          <w:rFonts w:eastAsia="Times New Roman" w:cs="Arial"/>
          <w:lang w:eastAsia="zh-CN"/>
        </w:rPr>
        <w:t xml:space="preserve">aastateks </w:t>
      </w:r>
      <w:r w:rsidRPr="00D87B6B">
        <w:rPr>
          <w:rFonts w:eastAsia="Times New Roman" w:cs="Arial"/>
          <w:lang w:eastAsia="zh-CN"/>
        </w:rPr>
        <w:t>2021</w:t>
      </w:r>
      <w:r w:rsidR="00C9509D" w:rsidRPr="00D87B6B">
        <w:rPr>
          <w:rFonts w:eastAsia="Times New Roman" w:cs="Arial"/>
          <w:lang w:eastAsia="zh-CN"/>
        </w:rPr>
        <w:t xml:space="preserve"> – </w:t>
      </w:r>
      <w:r w:rsidRPr="00D87B6B">
        <w:rPr>
          <w:rFonts w:eastAsia="Times New Roman" w:cs="Arial"/>
          <w:lang w:eastAsia="zh-CN"/>
        </w:rPr>
        <w:t>2026</w:t>
      </w:r>
      <w:r w:rsidR="00C53CE2" w:rsidRPr="00D87B6B">
        <w:rPr>
          <w:rFonts w:cs="Arial"/>
        </w:rPr>
        <w:t xml:space="preserve"> </w:t>
      </w:r>
      <w:r w:rsidR="00C53CE2" w:rsidRPr="00D87B6B">
        <w:rPr>
          <w:rFonts w:eastAsia="Times New Roman" w:cs="Arial"/>
          <w:lang w:eastAsia="zh-CN"/>
        </w:rPr>
        <w:t>vastuvõtmine</w:t>
      </w:r>
      <w:r w:rsidRPr="00D87B6B">
        <w:rPr>
          <w:rFonts w:eastAsia="Times New Roman" w:cs="Arial"/>
          <w:lang w:eastAsia="zh-CN"/>
        </w:rPr>
        <w:t>”;</w:t>
      </w:r>
    </w:p>
    <w:p w14:paraId="52098571" w14:textId="0C9A4028" w:rsidR="007F654B" w:rsidRPr="00D87B6B" w:rsidRDefault="00BE7F5A" w:rsidP="00695381">
      <w:pPr>
        <w:pStyle w:val="ListParagraph"/>
        <w:numPr>
          <w:ilvl w:val="0"/>
          <w:numId w:val="3"/>
        </w:numPr>
        <w:ind w:left="284" w:hanging="218"/>
        <w:contextualSpacing w:val="0"/>
        <w:rPr>
          <w:rFonts w:cs="Arial"/>
        </w:rPr>
      </w:pPr>
      <w:r w:rsidRPr="00D87B6B">
        <w:rPr>
          <w:rFonts w:eastAsia="Times New Roman" w:cs="Arial"/>
          <w:lang w:eastAsia="ar-SA"/>
        </w:rPr>
        <w:t>Rae valla ühisveevärgi ja -kanalisatsiooni ning sademevee ärajuhtimise arendamise kava aastateks 20</w:t>
      </w:r>
      <w:r w:rsidR="007236E5" w:rsidRPr="00D87B6B">
        <w:rPr>
          <w:rFonts w:eastAsia="Times New Roman" w:cs="Arial"/>
          <w:lang w:eastAsia="ar-SA"/>
        </w:rPr>
        <w:t>24</w:t>
      </w:r>
      <w:r w:rsidRPr="00D87B6B">
        <w:rPr>
          <w:rFonts w:eastAsia="Times New Roman" w:cs="Arial"/>
          <w:lang w:eastAsia="ar-SA"/>
        </w:rPr>
        <w:t xml:space="preserve"> – 20</w:t>
      </w:r>
      <w:r w:rsidR="007236E5" w:rsidRPr="00D87B6B">
        <w:rPr>
          <w:rFonts w:eastAsia="Times New Roman" w:cs="Arial"/>
          <w:lang w:eastAsia="ar-SA"/>
        </w:rPr>
        <w:t>35</w:t>
      </w:r>
      <w:r w:rsidR="007F654B" w:rsidRPr="00D87B6B">
        <w:rPr>
          <w:rFonts w:cs="Arial"/>
        </w:rPr>
        <w:t>;</w:t>
      </w:r>
    </w:p>
    <w:p w14:paraId="63D2A7C8" w14:textId="5B2041E8" w:rsidR="007F654B" w:rsidRPr="00D87B6B" w:rsidRDefault="007F654B" w:rsidP="001D7E90">
      <w:pPr>
        <w:pStyle w:val="ListParagraph"/>
        <w:numPr>
          <w:ilvl w:val="0"/>
          <w:numId w:val="3"/>
        </w:numPr>
        <w:ind w:left="284" w:hanging="218"/>
        <w:contextualSpacing w:val="0"/>
        <w:rPr>
          <w:rFonts w:cs="Arial"/>
        </w:rPr>
      </w:pPr>
      <w:r w:rsidRPr="00D87B6B">
        <w:rPr>
          <w:rFonts w:cs="Arial"/>
        </w:rPr>
        <w:t>Rae valla rajatiste väljaehitamise ja väljaehitamisega seotud kulude kandmise kokkuleppimise kord (Rae Vallavalitsuse 25.10.2022 määrus nr 23);</w:t>
      </w:r>
    </w:p>
    <w:p w14:paraId="75EA8ACD" w14:textId="77777777"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Rae Vallavalitsuse 15.02.2011 määrus nr 13 „Digitaalselt teostatavate geodeetiliste alusplaanide, projektide, teostusjooniste ja detailplaneeringute esitamise kord”;</w:t>
      </w:r>
    </w:p>
    <w:p w14:paraId="4B9ECFDB" w14:textId="77777777"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Rae Vallavalitsuse 15.02.2011 määrus nr 14 „Detailplaneeringute koostamise ning vormistamise juhend”;</w:t>
      </w:r>
    </w:p>
    <w:p w14:paraId="36ECF850" w14:textId="759460DD" w:rsidR="00BE7F5A" w:rsidRPr="00D87B6B" w:rsidRDefault="00BE7F5A" w:rsidP="001D7E90">
      <w:pPr>
        <w:pStyle w:val="ListParagraph"/>
        <w:numPr>
          <w:ilvl w:val="0"/>
          <w:numId w:val="3"/>
        </w:numPr>
        <w:ind w:left="284" w:hanging="218"/>
        <w:contextualSpacing w:val="0"/>
        <w:rPr>
          <w:rFonts w:cs="Arial"/>
        </w:rPr>
      </w:pPr>
      <w:r w:rsidRPr="00D87B6B">
        <w:rPr>
          <w:rFonts w:cs="Arial"/>
        </w:rPr>
        <w:t>Rae valla arengukava 2016 – 2025;</w:t>
      </w:r>
    </w:p>
    <w:p w14:paraId="5854E8FB" w14:textId="6120F1D9" w:rsidR="00C53CE2" w:rsidRPr="00D87B6B" w:rsidRDefault="00C53CE2" w:rsidP="001D7E90">
      <w:pPr>
        <w:pStyle w:val="ListParagraph"/>
        <w:numPr>
          <w:ilvl w:val="0"/>
          <w:numId w:val="3"/>
        </w:numPr>
        <w:ind w:left="284" w:hanging="218"/>
        <w:contextualSpacing w:val="0"/>
        <w:rPr>
          <w:rFonts w:cs="Arial"/>
        </w:rPr>
      </w:pPr>
      <w:r w:rsidRPr="00D87B6B">
        <w:rPr>
          <w:rFonts w:cs="Arial"/>
        </w:rPr>
        <w:t>Rae valla arengukava muutmine ja vastuvõtmine (Rae Vallavolikogu 20.09.2016 määrus nr 58);</w:t>
      </w:r>
    </w:p>
    <w:p w14:paraId="66900F95" w14:textId="705EC3BA"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riigihalduse ministri 17.10.2019 määrus nr 50 „Planeeringu vormistamisele ja ülesehitusele esitatavad nõuded”;</w:t>
      </w:r>
    </w:p>
    <w:p w14:paraId="04B6A5B7" w14:textId="77777777" w:rsidR="00C53CE2" w:rsidRPr="00D87B6B" w:rsidRDefault="00C53CE2" w:rsidP="001D7E90">
      <w:pPr>
        <w:pStyle w:val="ListParagraph"/>
        <w:numPr>
          <w:ilvl w:val="0"/>
          <w:numId w:val="3"/>
        </w:numPr>
        <w:ind w:left="284" w:hanging="218"/>
        <w:rPr>
          <w:rFonts w:cs="Arial"/>
        </w:rPr>
      </w:pPr>
      <w:r w:rsidRPr="00D87B6B">
        <w:rPr>
          <w:rFonts w:cs="Arial"/>
        </w:rPr>
        <w:t>Haljastusnõuded projekteerimisel ja ehitamisel Rae vallas (Rae Vallavolikogu 18.10.2022 määrus nr 11);</w:t>
      </w:r>
    </w:p>
    <w:p w14:paraId="6E000EA2" w14:textId="1986D8EE" w:rsidR="00C53CE2" w:rsidRPr="00D87B6B" w:rsidRDefault="00C53CE2" w:rsidP="001D7E90">
      <w:pPr>
        <w:pStyle w:val="ListParagraph"/>
        <w:numPr>
          <w:ilvl w:val="0"/>
          <w:numId w:val="3"/>
        </w:numPr>
        <w:ind w:left="284" w:hanging="218"/>
        <w:rPr>
          <w:rFonts w:cs="Arial"/>
        </w:rPr>
      </w:pPr>
      <w:r w:rsidRPr="00D87B6B">
        <w:rPr>
          <w:rFonts w:cs="Arial"/>
        </w:rPr>
        <w:t>Haljastuse hindamise metoodika ning avaliku ala haljastuse nõuded (Rae Vallavalitsuse 30.08.2022 määrus nr 18);</w:t>
      </w:r>
    </w:p>
    <w:p w14:paraId="7E87A90F" w14:textId="133E3CB0" w:rsidR="00C53CE2" w:rsidRPr="00D87B6B" w:rsidRDefault="00C53CE2" w:rsidP="001D7E90">
      <w:pPr>
        <w:pStyle w:val="ListParagraph"/>
        <w:numPr>
          <w:ilvl w:val="0"/>
          <w:numId w:val="3"/>
        </w:numPr>
        <w:ind w:left="284" w:hanging="218"/>
        <w:contextualSpacing w:val="0"/>
        <w:rPr>
          <w:rFonts w:cs="Arial"/>
        </w:rPr>
      </w:pPr>
      <w:r w:rsidRPr="00D87B6B">
        <w:rPr>
          <w:rFonts w:cs="Arial"/>
        </w:rPr>
        <w:t>Välisõhus leviva müra piiramise eesmärgil planeeringu koostamise kohta esitatavad nõuded (keskkonnaministri 03.10.2016 määrus nr 32);</w:t>
      </w:r>
    </w:p>
    <w:p w14:paraId="414E7EAD" w14:textId="77777777"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Eesti standard EVS 843:2016 „Linnatänavad”;</w:t>
      </w:r>
    </w:p>
    <w:p w14:paraId="39E38167" w14:textId="3212D6AC"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 xml:space="preserve">siseministri </w:t>
      </w:r>
      <w:r w:rsidR="006A563A" w:rsidRPr="00D87B6B">
        <w:rPr>
          <w:rFonts w:eastAsia="Times New Roman" w:cs="Arial"/>
          <w:lang w:eastAsia="ar-SA"/>
        </w:rPr>
        <w:t>30. märts 2017</w:t>
      </w:r>
      <w:r w:rsidRPr="00D87B6B">
        <w:rPr>
          <w:rFonts w:eastAsia="Times New Roman" w:cs="Arial"/>
          <w:lang w:eastAsia="ar-SA"/>
        </w:rPr>
        <w:t>. a määrus nr 17 „Ehitisele esitatavad tuleohutusnõuded”;</w:t>
      </w:r>
    </w:p>
    <w:p w14:paraId="2BAFB8BF" w14:textId="3B0519D9"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siseministri 18. veebruari 2021. a määrus nr 10 „Veevõtukoha rajamise, katsetamise, kasutamise, korrashoiu, tähistamise ja teabevahetuse nõuded, tingimused ning kord”;</w:t>
      </w:r>
    </w:p>
    <w:p w14:paraId="1D743D89" w14:textId="0632E226" w:rsidR="007F654B" w:rsidRPr="00D87B6B" w:rsidRDefault="007F654B" w:rsidP="001D7E90">
      <w:pPr>
        <w:pStyle w:val="ListParagraph"/>
        <w:numPr>
          <w:ilvl w:val="0"/>
          <w:numId w:val="3"/>
        </w:numPr>
        <w:ind w:left="284" w:hanging="218"/>
        <w:contextualSpacing w:val="0"/>
        <w:rPr>
          <w:rFonts w:cs="Arial"/>
        </w:rPr>
      </w:pPr>
      <w:r w:rsidRPr="00D87B6B">
        <w:t>Stratum OÜ töö nr 2118 „Jüri tee ja Kalmari tee vahelise ala teede ja põhimõttelise kvartalistruktuuri skeem</w:t>
      </w:r>
      <w:r w:rsidR="00E0342A" w:rsidRPr="00D87B6B">
        <w:t>”</w:t>
      </w:r>
      <w:r w:rsidRPr="00D87B6B">
        <w:t>;</w:t>
      </w:r>
    </w:p>
    <w:p w14:paraId="42DA0EC1" w14:textId="77777777"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katastriüksuse plaan;</w:t>
      </w:r>
    </w:p>
    <w:p w14:paraId="6D836F27" w14:textId="77777777" w:rsidR="00CD7FEE"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muud õigusaktid ja projekteerimisnormid.</w:t>
      </w:r>
    </w:p>
    <w:p w14:paraId="27D69FA6" w14:textId="77777777" w:rsidR="004E271A" w:rsidRPr="00D87B6B" w:rsidRDefault="004E271A" w:rsidP="001D7E90">
      <w:pPr>
        <w:rPr>
          <w:rFonts w:cs="Arial"/>
          <w:caps/>
        </w:rPr>
      </w:pPr>
    </w:p>
    <w:p w14:paraId="725DCC43" w14:textId="77777777" w:rsidR="001D7E90" w:rsidRPr="00D87B6B" w:rsidRDefault="001D7E90" w:rsidP="001D7E90">
      <w:pPr>
        <w:rPr>
          <w:rFonts w:cs="Arial"/>
          <w:caps/>
        </w:rPr>
      </w:pPr>
    </w:p>
    <w:p w14:paraId="301BA05E" w14:textId="6C631CE6" w:rsidR="00E81250" w:rsidRPr="00D87B6B" w:rsidRDefault="00B0615D" w:rsidP="00DE3129">
      <w:pPr>
        <w:pStyle w:val="Heading1"/>
      </w:pPr>
      <w:bookmarkStart w:id="5" w:name="_Toc200986059"/>
      <w:r w:rsidRPr="00D87B6B">
        <w:t>PLANEERINGUALA LÄHIÜMBRUSE EHITUSLIKE JA FUNKTSIONAALSETE SEOSTE NING KESKKONNATINGIMUSTE ANALÜÜS NING PLANEERINGU EESMÄRK</w:t>
      </w:r>
      <w:bookmarkEnd w:id="5"/>
    </w:p>
    <w:p w14:paraId="2EE3F204" w14:textId="4B4B44C2" w:rsidR="00F73185" w:rsidRPr="00D87B6B" w:rsidRDefault="00F73185" w:rsidP="001D7E90">
      <w:pPr>
        <w:autoSpaceDE w:val="0"/>
        <w:autoSpaceDN w:val="0"/>
        <w:adjustRightInd w:val="0"/>
        <w:rPr>
          <w:rFonts w:cs="Arial"/>
        </w:rPr>
      </w:pPr>
    </w:p>
    <w:p w14:paraId="6515ADF5" w14:textId="0719EC3C" w:rsidR="00F23587" w:rsidRPr="00D87B6B" w:rsidRDefault="00F23587" w:rsidP="007236E5">
      <w:pPr>
        <w:pStyle w:val="Heading2"/>
        <w:rPr>
          <w:lang w:eastAsia="et-EE"/>
        </w:rPr>
      </w:pPr>
      <w:bookmarkStart w:id="6" w:name="_Toc129770544"/>
      <w:bookmarkStart w:id="7" w:name="_Toc129852846"/>
      <w:bookmarkStart w:id="8" w:name="_Toc129852920"/>
      <w:bookmarkStart w:id="9" w:name="_Toc129770545"/>
      <w:bookmarkStart w:id="10" w:name="_Toc129852847"/>
      <w:bookmarkStart w:id="11" w:name="_Toc129852921"/>
      <w:bookmarkStart w:id="12" w:name="_Toc200986060"/>
      <w:bookmarkEnd w:id="6"/>
      <w:bookmarkEnd w:id="7"/>
      <w:bookmarkEnd w:id="8"/>
      <w:bookmarkEnd w:id="9"/>
      <w:bookmarkEnd w:id="10"/>
      <w:bookmarkEnd w:id="11"/>
      <w:r w:rsidRPr="00D87B6B">
        <w:t>Planeeringu eesmärk</w:t>
      </w:r>
      <w:bookmarkEnd w:id="12"/>
    </w:p>
    <w:p w14:paraId="27E83B76" w14:textId="7875B541" w:rsidR="009A1B07" w:rsidRPr="00D87B6B" w:rsidRDefault="009A1B07" w:rsidP="001D7E90">
      <w:pPr>
        <w:autoSpaceDE w:val="0"/>
        <w:autoSpaceDN w:val="0"/>
        <w:adjustRightInd w:val="0"/>
        <w:rPr>
          <w:rFonts w:cs="Arial"/>
        </w:rPr>
      </w:pPr>
      <w:r w:rsidRPr="00D87B6B">
        <w:t>Detailplaneeringu koostamise eesmärgiks on kinnistu jagada ärimaa, tootmis- ja ärimaa ning transpordimaa sihtotstarbega kruntideks ning määrata ehitus- ja hoonestustingimused, juurdepääsud, tehnovõrgud ja haljastus. Planeeringuala suurus on ligikaudu 13,3 ha.</w:t>
      </w:r>
    </w:p>
    <w:p w14:paraId="2C6E6462" w14:textId="75757FA4" w:rsidR="00F878B1" w:rsidRPr="00D87B6B" w:rsidRDefault="005E13C3" w:rsidP="001D7E90">
      <w:pPr>
        <w:rPr>
          <w:rFonts w:cs="Arial"/>
        </w:rPr>
      </w:pPr>
      <w:r w:rsidRPr="00D87B6B">
        <w:rPr>
          <w:rFonts w:cs="Arial"/>
        </w:rPr>
        <w:t>Planeeringu lahenduse koostamisel on arvestatud maaomanike soovidega, naaberaladel kehtestatud ja menetluses olevate detailplaneeringutega ning lähiümbruses paikneva ja planeeritud hoonestusega.</w:t>
      </w:r>
    </w:p>
    <w:p w14:paraId="7FA54F14" w14:textId="77777777" w:rsidR="005E13C3" w:rsidRPr="00D87B6B" w:rsidRDefault="005E13C3" w:rsidP="001D7E90">
      <w:pPr>
        <w:autoSpaceDE w:val="0"/>
        <w:autoSpaceDN w:val="0"/>
        <w:adjustRightInd w:val="0"/>
        <w:rPr>
          <w:rFonts w:cs="Arial"/>
        </w:rPr>
      </w:pPr>
    </w:p>
    <w:p w14:paraId="16DD504D" w14:textId="3A09CDA1" w:rsidR="00746679" w:rsidRPr="00D87B6B" w:rsidRDefault="004B2CF1" w:rsidP="00DE3129">
      <w:pPr>
        <w:pStyle w:val="Heading2"/>
        <w:rPr>
          <w:lang w:eastAsia="et-EE"/>
        </w:rPr>
      </w:pPr>
      <w:bookmarkStart w:id="13" w:name="_Toc200986061"/>
      <w:r w:rsidRPr="00D87B6B">
        <w:t xml:space="preserve">Planeeritava maa-ala kontaktvööndi </w:t>
      </w:r>
      <w:r w:rsidR="00F16204" w:rsidRPr="00D87B6B">
        <w:t>funktsionaalsed seosed</w:t>
      </w:r>
      <w:bookmarkEnd w:id="13"/>
    </w:p>
    <w:p w14:paraId="63826C8B" w14:textId="6204BB34" w:rsidR="005E13C3" w:rsidRPr="00D87B6B" w:rsidRDefault="005E13C3" w:rsidP="001D7E90">
      <w:pPr>
        <w:rPr>
          <w:rFonts w:cs="Arial"/>
        </w:rPr>
      </w:pPr>
      <w:bookmarkStart w:id="14" w:name="_Hlk129857173"/>
      <w:r w:rsidRPr="00D87B6B">
        <w:rPr>
          <w:rFonts w:cs="Arial"/>
        </w:rPr>
        <w:t xml:space="preserve">Planeeritav ala asub Karla küla põhjapoolses osas raudtee läheduses. Planeeringuala piirneb kõrvalmaantee 11112 Lagedi-Jüri tee ja Kalmari teega. Sõiduteed asfaltkattega ja heas korras. </w:t>
      </w:r>
      <w:r w:rsidRPr="00D87B6B">
        <w:rPr>
          <w:rFonts w:cs="Arial"/>
        </w:rPr>
        <w:lastRenderedPageBreak/>
        <w:t xml:space="preserve">Kalmari tee ääres asub </w:t>
      </w:r>
      <w:r w:rsidR="00EE0EE2" w:rsidRPr="00D87B6B">
        <w:rPr>
          <w:rFonts w:cs="Arial"/>
        </w:rPr>
        <w:t>jalgratta- ja jalgtee</w:t>
      </w:r>
      <w:r w:rsidRPr="00D87B6B">
        <w:rPr>
          <w:rFonts w:cs="Arial"/>
        </w:rPr>
        <w:t xml:space="preserve">, mis on ehitatud </w:t>
      </w:r>
      <w:r w:rsidR="00EE0EE2" w:rsidRPr="00D87B6B">
        <w:rPr>
          <w:rFonts w:cs="Arial"/>
        </w:rPr>
        <w:t>planeeringuala läänepiirile.</w:t>
      </w:r>
      <w:r w:rsidR="005E6EE7" w:rsidRPr="00D87B6B">
        <w:rPr>
          <w:rFonts w:cs="Arial"/>
        </w:rPr>
        <w:t xml:space="preserve"> </w:t>
      </w:r>
      <w:r w:rsidRPr="00D87B6B">
        <w:rPr>
          <w:rFonts w:cs="Arial"/>
        </w:rPr>
        <w:t>Kõrvalmaantee 11112 Lagedi-Jüri tee on ühenduses põhimaantee 11 Tallinna ringtee.</w:t>
      </w:r>
    </w:p>
    <w:p w14:paraId="1D8B0071" w14:textId="6685E253" w:rsidR="005E13C3" w:rsidRPr="00D87B6B" w:rsidRDefault="005E13C3" w:rsidP="001D7E90">
      <w:pPr>
        <w:autoSpaceDE w:val="0"/>
        <w:autoSpaceDN w:val="0"/>
        <w:adjustRightInd w:val="0"/>
        <w:rPr>
          <w:rFonts w:cs="Arial"/>
        </w:rPr>
      </w:pPr>
      <w:r w:rsidRPr="00D87B6B">
        <w:rPr>
          <w:rFonts w:cs="Arial"/>
        </w:rPr>
        <w:t xml:space="preserve">Planeeringualast ida- ja põhjapoolset piirkonda iseloomustab väljakujunenud üksikelamute piirkond. Hoonestus on valdavalt 2-korruseline, eriaegadel püstitatud, erineva tihedusega, puudub selge mahuline struktuur ja ühtne arhitektuur. Sihtotstarbega elamumaa kinnistud on suurustega vahemikus 1367 – 19 723 m², kus on kahekorruselised üksikelamud. Lisaks asuvad </w:t>
      </w:r>
      <w:r w:rsidR="00EE0EE2" w:rsidRPr="00D87B6B">
        <w:rPr>
          <w:rFonts w:cs="Arial"/>
        </w:rPr>
        <w:t>p</w:t>
      </w:r>
      <w:r w:rsidRPr="00D87B6B">
        <w:rPr>
          <w:rFonts w:cs="Arial"/>
        </w:rPr>
        <w:t>laneeringualast ida-, põhja- ja lõunasuunda jäävad erineva suurusega maatulundusmaa sihtotstarbega katastriüksused, kus mõnel maatulu</w:t>
      </w:r>
      <w:r w:rsidR="00E85B65" w:rsidRPr="00D87B6B">
        <w:rPr>
          <w:rFonts w:cs="Arial"/>
        </w:rPr>
        <w:t>ndu</w:t>
      </w:r>
      <w:r w:rsidRPr="00D87B6B">
        <w:rPr>
          <w:rFonts w:cs="Arial"/>
        </w:rPr>
        <w:t>smaa katast</w:t>
      </w:r>
      <w:r w:rsidR="001D7E90" w:rsidRPr="00D87B6B">
        <w:rPr>
          <w:rFonts w:cs="Arial"/>
        </w:rPr>
        <w:t>r</w:t>
      </w:r>
      <w:r w:rsidRPr="00D87B6B">
        <w:rPr>
          <w:rFonts w:cs="Arial"/>
        </w:rPr>
        <w:t>iüksusel asub üksikelamu.</w:t>
      </w:r>
    </w:p>
    <w:p w14:paraId="789CB0C3" w14:textId="77777777" w:rsidR="005E13C3" w:rsidRPr="00D87B6B" w:rsidRDefault="005E13C3" w:rsidP="001D7E90">
      <w:pPr>
        <w:autoSpaceDE w:val="0"/>
        <w:autoSpaceDN w:val="0"/>
        <w:adjustRightInd w:val="0"/>
        <w:rPr>
          <w:rFonts w:cs="Arial"/>
        </w:rPr>
      </w:pPr>
    </w:p>
    <w:p w14:paraId="4559282C" w14:textId="68CE17C9" w:rsidR="005E13C3" w:rsidRPr="00D87B6B" w:rsidRDefault="005E13C3" w:rsidP="001D7E90">
      <w:pPr>
        <w:autoSpaceDE w:val="0"/>
        <w:autoSpaceDN w:val="0"/>
        <w:adjustRightInd w:val="0"/>
        <w:rPr>
          <w:rFonts w:cs="Arial"/>
        </w:rPr>
      </w:pPr>
      <w:r w:rsidRPr="00D87B6B">
        <w:rPr>
          <w:rFonts w:cs="Arial"/>
        </w:rPr>
        <w:t>Läänesuunas asuvad äri- ja tootmismaa sihtotstarbega katastriüksused, kus kinnistute suurused jäävad vahemikku 4806 – 48 500 m</w:t>
      </w:r>
      <w:r w:rsidRPr="00D87B6B">
        <w:rPr>
          <w:rFonts w:cs="Arial"/>
          <w:vertAlign w:val="superscript"/>
        </w:rPr>
        <w:t>2</w:t>
      </w:r>
      <w:r w:rsidRPr="00D87B6B">
        <w:rPr>
          <w:rFonts w:cs="Arial"/>
        </w:rPr>
        <w:t xml:space="preserve">. Äri- ja tootmishooneid iseloomustab kompaktsus, mis on mahtudelt ja gabariitidelt suured, kuid samas polüfunktsionaalseid lahendusi pakkuvad ehitised. Olemasolev ja planeeritav hoonestus käsitletavas piirkonnas on ühe- kuni kolmekorruseline ulatudes kõrgustelt kuni 16 meetrini. Piirkonnas moodustatud äri- ja tootmismaade kruntide täisehitusprotsent jääb 40 – 50% juurde. Hoonete vaated on küllaltki monotoonsed. Katusetüübina on piirkonnas esindatud enamasti madala </w:t>
      </w:r>
      <w:proofErr w:type="spellStart"/>
      <w:r w:rsidRPr="00D87B6B">
        <w:rPr>
          <w:rFonts w:cs="Arial"/>
        </w:rPr>
        <w:t>kaldelised</w:t>
      </w:r>
      <w:proofErr w:type="spellEnd"/>
      <w:r w:rsidRPr="00D87B6B">
        <w:rPr>
          <w:rFonts w:cs="Arial"/>
        </w:rPr>
        <w:t xml:space="preserve"> ning osaliselt parapetiga piiratud katused. Välisviimistluses on levinud pleki, betooni ja klaasi kasutamine. Kuna tegu on endiste põllumaadega ning lähiümbrusesse on kujundatud äri- ja tootmis- ja laohoonete piirkond, siis kõrghaljastuse osakaal on alal väike. Planeeringutega on enamasti ka seatud kohustus kõrghaljastuse istutamiseks, kuid kuna piirkond on alles osaliselt välja kujunenud, siis puudub ka suuremas osas kõrghaljastus või istutatud puud ei ole veel saavutanud oma täiskasvanud kõrgust.</w:t>
      </w:r>
    </w:p>
    <w:p w14:paraId="6DD21FA6" w14:textId="0504E708" w:rsidR="005E13C3" w:rsidRPr="00D87B6B" w:rsidRDefault="005E13C3" w:rsidP="00695381">
      <w:pPr>
        <w:autoSpaceDE w:val="0"/>
        <w:autoSpaceDN w:val="0"/>
        <w:adjustRightInd w:val="0"/>
        <w:rPr>
          <w:rFonts w:cs="Arial"/>
        </w:rPr>
      </w:pPr>
      <w:r w:rsidRPr="00D87B6B">
        <w:rPr>
          <w:rFonts w:cs="Arial"/>
        </w:rPr>
        <w:t>Rae valla keskus, Jüri alevik, jääb planeeringualast 7,3 km kaugusele.</w:t>
      </w:r>
      <w:r w:rsidR="00695381" w:rsidRPr="00D87B6B">
        <w:rPr>
          <w:rFonts w:cs="Arial"/>
        </w:rPr>
        <w:t xml:space="preserve"> Tallinna linnapiir jääb umbes 4 km kaugusele. </w:t>
      </w:r>
      <w:r w:rsidRPr="00D87B6B">
        <w:rPr>
          <w:rFonts w:cs="Arial"/>
        </w:rPr>
        <w:t xml:space="preserve">Planeeritavale alale suurimad teenindusasutused (kauplus, postkontor, tankla, pank jne) asuvad </w:t>
      </w:r>
      <w:r w:rsidR="00695381" w:rsidRPr="00D87B6B">
        <w:rPr>
          <w:rFonts w:cs="Arial"/>
        </w:rPr>
        <w:t>Ülemiste keskuses</w:t>
      </w:r>
      <w:r w:rsidRPr="00D87B6B">
        <w:rPr>
          <w:rFonts w:cs="Arial"/>
        </w:rPr>
        <w:t>, mis jääb planeeritavast alast ~</w:t>
      </w:r>
      <w:r w:rsidR="00695381" w:rsidRPr="00D87B6B">
        <w:rPr>
          <w:rFonts w:cs="Arial"/>
        </w:rPr>
        <w:t>8,5</w:t>
      </w:r>
      <w:r w:rsidRPr="00D87B6B">
        <w:rPr>
          <w:rFonts w:cs="Arial"/>
        </w:rPr>
        <w:t xml:space="preserve"> km kaugusele.</w:t>
      </w:r>
    </w:p>
    <w:p w14:paraId="7675B5EE" w14:textId="089E5202" w:rsidR="00F867C7" w:rsidRPr="00D87B6B" w:rsidRDefault="00F867C7" w:rsidP="00695381">
      <w:pPr>
        <w:autoSpaceDE w:val="0"/>
        <w:autoSpaceDN w:val="0"/>
        <w:adjustRightInd w:val="0"/>
        <w:rPr>
          <w:rFonts w:cs="Arial"/>
        </w:rPr>
      </w:pPr>
      <w:r w:rsidRPr="00D87B6B">
        <w:rPr>
          <w:rFonts w:cs="Arial"/>
        </w:rPr>
        <w:t>Olemas on jalgratta- ja jalgtee ühendus Jüriga, samuti Looga. Lagedi keskusesse on võimalik liikuda otse üle raudtee jalgsi või rattaga.</w:t>
      </w:r>
    </w:p>
    <w:p w14:paraId="1295A8D6" w14:textId="2C1E6FAB" w:rsidR="005E13C3" w:rsidRPr="00D87B6B" w:rsidRDefault="005E13C3" w:rsidP="001D7E90">
      <w:pPr>
        <w:rPr>
          <w:rFonts w:cs="Arial"/>
        </w:rPr>
      </w:pPr>
      <w:r w:rsidRPr="00D87B6B">
        <w:rPr>
          <w:rFonts w:cs="Arial"/>
        </w:rPr>
        <w:t>Lähimad bussipeatused planeeringualale asuvad planeeringuala kõrval 11112 Lagedi-Jüri tee ääres.</w:t>
      </w:r>
      <w:r w:rsidR="00E52148" w:rsidRPr="00D87B6B">
        <w:rPr>
          <w:rFonts w:cs="Arial"/>
        </w:rPr>
        <w:t xml:space="preserve"> Bussid sõidavad pigem harva, kõigest mõned korrad päevas. </w:t>
      </w:r>
      <w:r w:rsidRPr="00D87B6B">
        <w:rPr>
          <w:rFonts w:cs="Arial"/>
        </w:rPr>
        <w:t>Rongipeatus jääb 130 meetri kaugusele kavandatavast alast</w:t>
      </w:r>
      <w:r w:rsidR="00E52148" w:rsidRPr="00D87B6B">
        <w:rPr>
          <w:rFonts w:cs="Arial"/>
        </w:rPr>
        <w:t xml:space="preserve">, kust väljuvad rongid Tallinna või Aegviidu suunas </w:t>
      </w:r>
      <w:r w:rsidR="00695381" w:rsidRPr="00D87B6B">
        <w:rPr>
          <w:rFonts w:cs="Arial"/>
        </w:rPr>
        <w:t>keskmiselt</w:t>
      </w:r>
      <w:r w:rsidR="00E52148" w:rsidRPr="00D87B6B">
        <w:rPr>
          <w:rFonts w:cs="Arial"/>
        </w:rPr>
        <w:t xml:space="preserve"> 1 kord tunnis.</w:t>
      </w:r>
      <w:r w:rsidR="00F867C7" w:rsidRPr="00D87B6B">
        <w:rPr>
          <w:rFonts w:cs="Arial"/>
        </w:rPr>
        <w:t xml:space="preserve"> Rongipeatuse lähedus tagab kiired ühendused Tallinna linnaga. Ülemistele jõuab 8 minutiga, kesklinna 16 minutiga. Bussiga</w:t>
      </w:r>
      <w:r w:rsidR="0010303B" w:rsidRPr="00D87B6B">
        <w:rPr>
          <w:rFonts w:cs="Arial"/>
        </w:rPr>
        <w:t xml:space="preserve"> (planeeringuala kõrval asuvast peatusesse)</w:t>
      </w:r>
      <w:r w:rsidR="00F867C7" w:rsidRPr="00D87B6B">
        <w:rPr>
          <w:rFonts w:cs="Arial"/>
        </w:rPr>
        <w:t xml:space="preserve"> on võimalik liikuda </w:t>
      </w:r>
      <w:r w:rsidR="0010303B" w:rsidRPr="00D87B6B">
        <w:rPr>
          <w:rFonts w:cs="Arial"/>
        </w:rPr>
        <w:t xml:space="preserve">planeeringualale </w:t>
      </w:r>
      <w:r w:rsidR="00F867C7" w:rsidRPr="00D87B6B">
        <w:rPr>
          <w:rFonts w:cs="Arial"/>
        </w:rPr>
        <w:t>Jüri-Tallinn suunas</w:t>
      </w:r>
      <w:r w:rsidR="0010303B" w:rsidRPr="00D87B6B">
        <w:rPr>
          <w:rFonts w:cs="Arial"/>
        </w:rPr>
        <w:t xml:space="preserve"> kaks korda päevas ning Tallinn-Lagedi suunas üks kord päevas.</w:t>
      </w:r>
    </w:p>
    <w:p w14:paraId="127AD9BC" w14:textId="77777777" w:rsidR="005E13C3" w:rsidRPr="00D87B6B" w:rsidRDefault="005E13C3" w:rsidP="001D7E90">
      <w:pPr>
        <w:widowControl w:val="0"/>
        <w:tabs>
          <w:tab w:val="left" w:pos="11583"/>
        </w:tabs>
        <w:suppressAutoHyphens/>
        <w:overflowPunct w:val="0"/>
        <w:autoSpaceDE w:val="0"/>
        <w:textAlignment w:val="baseline"/>
        <w:rPr>
          <w:rFonts w:eastAsia="Times New Roman" w:cs="Arial"/>
        </w:rPr>
      </w:pPr>
      <w:r w:rsidRPr="00D87B6B">
        <w:rPr>
          <w:rFonts w:eastAsia="Times New Roman" w:cs="Arial"/>
        </w:rPr>
        <w:t>Piirkonna eelisteks on:</w:t>
      </w:r>
    </w:p>
    <w:p w14:paraId="0DFFB96C" w14:textId="77777777" w:rsidR="005E13C3" w:rsidRPr="00D87B6B" w:rsidRDefault="005E13C3" w:rsidP="001D7E90">
      <w:pPr>
        <w:pStyle w:val="ListParagraph"/>
        <w:numPr>
          <w:ilvl w:val="0"/>
          <w:numId w:val="6"/>
        </w:numPr>
        <w:suppressAutoHyphens/>
        <w:ind w:left="284" w:hanging="218"/>
        <w:rPr>
          <w:rFonts w:cs="Arial"/>
        </w:rPr>
      </w:pPr>
      <w:r w:rsidRPr="00D87B6B">
        <w:rPr>
          <w:rFonts w:cs="Arial"/>
        </w:rPr>
        <w:t>Tallinna linna lähedus;</w:t>
      </w:r>
    </w:p>
    <w:p w14:paraId="26791996" w14:textId="77777777" w:rsidR="005E13C3" w:rsidRPr="00D87B6B" w:rsidRDefault="005E13C3" w:rsidP="001D7E90">
      <w:pPr>
        <w:pStyle w:val="ListParagraph"/>
        <w:numPr>
          <w:ilvl w:val="0"/>
          <w:numId w:val="6"/>
        </w:numPr>
        <w:suppressAutoHyphens/>
        <w:ind w:left="284" w:hanging="218"/>
        <w:rPr>
          <w:rFonts w:cs="Arial"/>
        </w:rPr>
      </w:pPr>
      <w:r w:rsidRPr="00D87B6B">
        <w:rPr>
          <w:rFonts w:cs="Arial"/>
        </w:rPr>
        <w:t>strateegiliselt hea asukoht riigimaantee ääres, mis tagab ettevõtetele väljapaistva asukoha ning lihtsa juurdepääsu olulisematele transpordikanalitele – maanteed, sadamad, raudtee;</w:t>
      </w:r>
    </w:p>
    <w:p w14:paraId="0ED74F8F" w14:textId="22A25770" w:rsidR="005E13C3" w:rsidRPr="00D87B6B" w:rsidRDefault="005E13C3" w:rsidP="001D7E90">
      <w:pPr>
        <w:pStyle w:val="ListParagraph"/>
        <w:numPr>
          <w:ilvl w:val="0"/>
          <w:numId w:val="6"/>
        </w:numPr>
        <w:suppressAutoHyphens/>
        <w:ind w:left="284" w:hanging="218"/>
        <w:rPr>
          <w:rFonts w:cs="Arial"/>
        </w:rPr>
      </w:pPr>
      <w:r w:rsidRPr="00D87B6B">
        <w:rPr>
          <w:rFonts w:cs="Arial"/>
        </w:rPr>
        <w:t>juba väljakujunenud polüfunktsionaalne äri-, tootmis- ja laohoonete piirkond soosib siia samalaadse hoonestuse planeerimist, mis ühtlasi tekitab linnaehituslikust seisukohast alale ühtse arhitektuurse terviku ning hästi toimiva ja sidusa piirkonna;</w:t>
      </w:r>
    </w:p>
    <w:p w14:paraId="7513E009" w14:textId="77777777" w:rsidR="005E13C3" w:rsidRPr="00D87B6B" w:rsidRDefault="005E13C3" w:rsidP="001D7E90">
      <w:pPr>
        <w:pStyle w:val="ListParagraph"/>
        <w:numPr>
          <w:ilvl w:val="0"/>
          <w:numId w:val="6"/>
        </w:numPr>
        <w:suppressAutoHyphens/>
        <w:ind w:left="284" w:hanging="218"/>
        <w:rPr>
          <w:rFonts w:cs="Arial"/>
        </w:rPr>
      </w:pPr>
      <w:r w:rsidRPr="00D87B6B">
        <w:rPr>
          <w:rFonts w:cs="Arial"/>
        </w:rPr>
        <w:t xml:space="preserve">piirkonnas on osaliselt välja kujunenud infrastruktuur – rajatud on uued </w:t>
      </w:r>
      <w:proofErr w:type="spellStart"/>
      <w:r w:rsidRPr="00D87B6B">
        <w:rPr>
          <w:rFonts w:cs="Arial"/>
        </w:rPr>
        <w:t>teedevõrgud</w:t>
      </w:r>
      <w:proofErr w:type="spellEnd"/>
      <w:r w:rsidRPr="00D87B6B">
        <w:rPr>
          <w:rFonts w:cs="Arial"/>
        </w:rPr>
        <w:t xml:space="preserve"> ning planeeritavate hoonete varustamiseks ette nähtud tehnorajatised;</w:t>
      </w:r>
    </w:p>
    <w:p w14:paraId="2B3D2B5D" w14:textId="137C1238" w:rsidR="005E13C3" w:rsidRPr="00D87B6B" w:rsidRDefault="005E13C3" w:rsidP="001D7E90">
      <w:pPr>
        <w:pStyle w:val="ListParagraph"/>
        <w:numPr>
          <w:ilvl w:val="0"/>
          <w:numId w:val="6"/>
        </w:numPr>
        <w:suppressAutoHyphens/>
        <w:ind w:left="284" w:hanging="218"/>
        <w:rPr>
          <w:rFonts w:cs="Arial"/>
        </w:rPr>
      </w:pPr>
      <w:r w:rsidRPr="00D87B6B">
        <w:rPr>
          <w:rFonts w:cs="Arial"/>
        </w:rPr>
        <w:t>suure ja järjest intensiivistuva liiklusega riigimaantee.</w:t>
      </w:r>
    </w:p>
    <w:p w14:paraId="4A10080F" w14:textId="5762A537" w:rsidR="00F23587" w:rsidRPr="00D87B6B" w:rsidRDefault="00F23587" w:rsidP="001D7E90">
      <w:pPr>
        <w:tabs>
          <w:tab w:val="left" w:pos="360"/>
        </w:tabs>
        <w:suppressAutoHyphens/>
        <w:rPr>
          <w:rFonts w:cs="Arial"/>
        </w:rPr>
      </w:pPr>
      <w:r w:rsidRPr="00D87B6B">
        <w:rPr>
          <w:rFonts w:cs="Arial"/>
        </w:rPr>
        <w:t>Planeeringuala kontaktvööndis paiknevate hoonete asukohad ja kruntide sihtotstarbed on kajastatud joonisel AS-02 Kontaktvööndi analüüs.</w:t>
      </w:r>
      <w:bookmarkEnd w:id="14"/>
    </w:p>
    <w:p w14:paraId="517E2874" w14:textId="6FE2B9DD" w:rsidR="00F16204" w:rsidRPr="00D87B6B" w:rsidRDefault="00F16204" w:rsidP="001D7E90">
      <w:pPr>
        <w:pStyle w:val="ListParagraph"/>
        <w:ind w:left="0"/>
        <w:contextualSpacing w:val="0"/>
        <w:rPr>
          <w:rFonts w:cs="Arial"/>
        </w:rPr>
      </w:pPr>
    </w:p>
    <w:p w14:paraId="739DDD96" w14:textId="55CE8BD5" w:rsidR="00F16204" w:rsidRPr="00D87B6B" w:rsidRDefault="00F16204" w:rsidP="00DE3129">
      <w:pPr>
        <w:pStyle w:val="Heading2"/>
      </w:pPr>
      <w:bookmarkStart w:id="15" w:name="_Toc200986062"/>
      <w:r w:rsidRPr="00D87B6B">
        <w:t>Planeeringulahenduse kaalutlused ja põhjendused</w:t>
      </w:r>
      <w:bookmarkEnd w:id="15"/>
    </w:p>
    <w:p w14:paraId="62D45C36" w14:textId="5A0F1DA5" w:rsidR="00EE0EE2" w:rsidRPr="00D87B6B" w:rsidRDefault="00F16204" w:rsidP="001D7E90">
      <w:pPr>
        <w:rPr>
          <w:rFonts w:cs="Arial"/>
        </w:rPr>
      </w:pPr>
      <w:r w:rsidRPr="00D87B6B">
        <w:rPr>
          <w:rFonts w:cs="Arial"/>
        </w:rPr>
        <w:t xml:space="preserve">Planeeringulahenduse koostamisel on arvestatud </w:t>
      </w:r>
      <w:r w:rsidR="00733286" w:rsidRPr="00D87B6B">
        <w:rPr>
          <w:rFonts w:cs="Arial"/>
          <w:shd w:val="clear" w:color="auto" w:fill="FFFFFF"/>
        </w:rPr>
        <w:t>Rae valla üldplaneeringuga</w:t>
      </w:r>
      <w:r w:rsidRPr="00D87B6B">
        <w:rPr>
          <w:rFonts w:cs="Arial"/>
        </w:rPr>
        <w:t xml:space="preserve">, mille kohaselt jääb planeeringuala piirkonda, mille maakasutuse juhtotstarbeks on </w:t>
      </w:r>
      <w:r w:rsidR="00EE0EE2" w:rsidRPr="00D87B6B">
        <w:rPr>
          <w:rFonts w:cs="Arial"/>
        </w:rPr>
        <w:t>tootmis- ja ärimaa</w:t>
      </w:r>
      <w:r w:rsidRPr="00D87B6B">
        <w:rPr>
          <w:rFonts w:cs="Arial"/>
        </w:rPr>
        <w:t xml:space="preserve">. Detailplaneeringu koostamisel jälgitakse kehtivas üldplaneeringus välja toodud nõudeid. Liikluskorralduse seisukohalt asub planeeringuala hästi ligipääsetavas kohas, kuna kontaktvööndisse </w:t>
      </w:r>
      <w:r w:rsidR="00B51C3F" w:rsidRPr="00D87B6B">
        <w:rPr>
          <w:rFonts w:cs="Arial"/>
        </w:rPr>
        <w:t xml:space="preserve">jäävad kohalikud </w:t>
      </w:r>
      <w:r w:rsidR="00EE0EE2" w:rsidRPr="00D87B6B">
        <w:rPr>
          <w:rFonts w:cs="Arial"/>
        </w:rPr>
        <w:t xml:space="preserve">ja riiklikud </w:t>
      </w:r>
      <w:r w:rsidR="00B51C3F" w:rsidRPr="00D87B6B">
        <w:rPr>
          <w:rFonts w:cs="Arial"/>
        </w:rPr>
        <w:t>teed</w:t>
      </w:r>
      <w:r w:rsidRPr="00D87B6B">
        <w:rPr>
          <w:rFonts w:cs="Arial"/>
        </w:rPr>
        <w:t xml:space="preserve">. </w:t>
      </w:r>
      <w:r w:rsidR="00EE0EE2" w:rsidRPr="00D87B6B">
        <w:rPr>
          <w:rFonts w:cs="Arial"/>
        </w:rPr>
        <w:t>Parkimine lahendatakse krundisiseselt. Hoonestus on planeeritud optimaalse kaugusega teedest. Ärimaa sihtotstarbega kruntide loomise eelduseks on Tallinna linna lähedus.</w:t>
      </w:r>
    </w:p>
    <w:p w14:paraId="4AA24312" w14:textId="07E27B82" w:rsidR="001D4231" w:rsidRPr="00D87B6B" w:rsidRDefault="00EE0EE2" w:rsidP="001D7E90">
      <w:pPr>
        <w:rPr>
          <w:rFonts w:cs="Arial"/>
        </w:rPr>
      </w:pPr>
      <w:r w:rsidRPr="00D87B6B">
        <w:rPr>
          <w:rFonts w:cs="Arial"/>
        </w:rPr>
        <w:t>Tulenevalt eelnevast on planeeritud tegevus sobiv antud asukohas, kuna arvestab lisaks omaniku soovile ka üldplaneeringus määratud juhtotstarvet ning lähiümbruse olemasolevate katastriüksuste maakasutusega lähipiirkonnas.</w:t>
      </w:r>
    </w:p>
    <w:p w14:paraId="664E2BF6" w14:textId="77777777" w:rsidR="004B2CF1" w:rsidRPr="00D87B6B" w:rsidRDefault="004B2CF1" w:rsidP="001D7E90">
      <w:pPr>
        <w:rPr>
          <w:rFonts w:cs="Arial"/>
          <w:color w:val="000000"/>
          <w:lang w:eastAsia="et-EE"/>
        </w:rPr>
      </w:pPr>
    </w:p>
    <w:p w14:paraId="5FF95AB3" w14:textId="77777777" w:rsidR="004B2CF1" w:rsidRPr="00D87B6B" w:rsidRDefault="004B2CF1" w:rsidP="00DE3129">
      <w:pPr>
        <w:pStyle w:val="Heading2"/>
        <w:rPr>
          <w:lang w:eastAsia="et-EE"/>
        </w:rPr>
      </w:pPr>
      <w:bookmarkStart w:id="16" w:name="_Toc200986063"/>
      <w:r w:rsidRPr="00D87B6B">
        <w:t>Planeeritava maa-ala ruumilise arengu eesmärkide kirjeldus</w:t>
      </w:r>
      <w:bookmarkEnd w:id="16"/>
    </w:p>
    <w:p w14:paraId="4BBC5DF7" w14:textId="77777777" w:rsidR="00EE0EE2" w:rsidRPr="00D87B6B" w:rsidRDefault="00EE0EE2" w:rsidP="001D7E90">
      <w:pPr>
        <w:rPr>
          <w:rFonts w:cs="Arial"/>
        </w:rPr>
      </w:pPr>
      <w:r w:rsidRPr="00D87B6B">
        <w:rPr>
          <w:rFonts w:cs="Arial"/>
        </w:rPr>
        <w:t>Planeeritud ala arengu eesmärgid on järgmised:</w:t>
      </w:r>
    </w:p>
    <w:p w14:paraId="146DAD17" w14:textId="77777777" w:rsidR="00EE0EE2" w:rsidRPr="00D87B6B" w:rsidRDefault="00EE0EE2" w:rsidP="001D7E90">
      <w:pPr>
        <w:numPr>
          <w:ilvl w:val="0"/>
          <w:numId w:val="15"/>
        </w:numPr>
        <w:ind w:left="284" w:hanging="218"/>
        <w:rPr>
          <w:rFonts w:cs="Arial"/>
        </w:rPr>
      </w:pPr>
      <w:r w:rsidRPr="00D87B6B">
        <w:rPr>
          <w:rFonts w:cs="Arial"/>
        </w:rPr>
        <w:t>ruumilise terviklahenduse kavandamine;</w:t>
      </w:r>
    </w:p>
    <w:p w14:paraId="4E961576" w14:textId="49BB0F28" w:rsidR="00EE0EE2" w:rsidRPr="00D87B6B" w:rsidRDefault="00EE0EE2" w:rsidP="001D7E90">
      <w:pPr>
        <w:numPr>
          <w:ilvl w:val="0"/>
          <w:numId w:val="15"/>
        </w:numPr>
        <w:ind w:left="284" w:hanging="218"/>
        <w:rPr>
          <w:rFonts w:cs="Arial"/>
        </w:rPr>
      </w:pPr>
      <w:r w:rsidRPr="00D87B6B">
        <w:rPr>
          <w:rFonts w:cs="Arial"/>
        </w:rPr>
        <w:t>planeeringuala korrastamine ja planeeringuga planeeritud ärimaade ning transpordimaade kasutusse võtmine;</w:t>
      </w:r>
    </w:p>
    <w:p w14:paraId="6EC21BFE" w14:textId="77777777" w:rsidR="00EE0EE2" w:rsidRPr="00D87B6B" w:rsidRDefault="00EE0EE2" w:rsidP="001D7E90">
      <w:pPr>
        <w:numPr>
          <w:ilvl w:val="0"/>
          <w:numId w:val="15"/>
        </w:numPr>
        <w:ind w:left="284" w:hanging="218"/>
        <w:rPr>
          <w:rFonts w:cs="Arial"/>
        </w:rPr>
      </w:pPr>
      <w:r w:rsidRPr="00D87B6B">
        <w:rPr>
          <w:rFonts w:cs="Arial"/>
        </w:rPr>
        <w:lastRenderedPageBreak/>
        <w:t>keskkonnasõbraliku ruumi loomine, kus arvestatakse olemasoleva keskkonna esteetilist ja ökoloogilist väärtust;</w:t>
      </w:r>
    </w:p>
    <w:p w14:paraId="27B8CE18" w14:textId="77777777" w:rsidR="00EE0EE2" w:rsidRPr="00D87B6B" w:rsidRDefault="00EE0EE2" w:rsidP="001D7E90">
      <w:pPr>
        <w:numPr>
          <w:ilvl w:val="0"/>
          <w:numId w:val="15"/>
        </w:numPr>
        <w:ind w:left="284" w:hanging="218"/>
        <w:rPr>
          <w:rFonts w:cs="Arial"/>
        </w:rPr>
      </w:pPr>
      <w:r w:rsidRPr="00D87B6B">
        <w:rPr>
          <w:rFonts w:cs="Arial"/>
          <w:szCs w:val="24"/>
        </w:rPr>
        <w:t>teedevõrgu tervikliku lahenduse loomine ühendades planeeritud ja olemasolevaid sõidu- ja kõnniteid.</w:t>
      </w:r>
    </w:p>
    <w:p w14:paraId="3E51DE0C" w14:textId="77777777" w:rsidR="00C9509D" w:rsidRPr="00D87B6B" w:rsidRDefault="00C9509D" w:rsidP="001D7E90">
      <w:pPr>
        <w:rPr>
          <w:rFonts w:cs="Arial"/>
        </w:rPr>
      </w:pPr>
    </w:p>
    <w:p w14:paraId="41D6B91B" w14:textId="77777777" w:rsidR="006A563A" w:rsidRPr="00D87B6B" w:rsidRDefault="006A563A" w:rsidP="001D7E90">
      <w:pPr>
        <w:rPr>
          <w:rFonts w:cs="Arial"/>
        </w:rPr>
      </w:pPr>
    </w:p>
    <w:p w14:paraId="2DEED430" w14:textId="770EBBF0" w:rsidR="00EA0937" w:rsidRPr="00D87B6B" w:rsidRDefault="00EA0937" w:rsidP="00DE3129">
      <w:pPr>
        <w:pStyle w:val="Heading1"/>
      </w:pPr>
      <w:bookmarkStart w:id="17" w:name="_Toc200986064"/>
      <w:r w:rsidRPr="00D87B6B">
        <w:t>VASTAVUS RAE VALLA ÜLDPLANEERINULE</w:t>
      </w:r>
      <w:bookmarkEnd w:id="17"/>
    </w:p>
    <w:p w14:paraId="2E12D7C2" w14:textId="77777777" w:rsidR="00C9509D" w:rsidRPr="00D87B6B" w:rsidRDefault="00C9509D" w:rsidP="001D7E90">
      <w:pPr>
        <w:autoSpaceDE w:val="0"/>
        <w:autoSpaceDN w:val="0"/>
        <w:adjustRightInd w:val="0"/>
        <w:rPr>
          <w:rFonts w:cs="Arial"/>
        </w:rPr>
      </w:pPr>
    </w:p>
    <w:p w14:paraId="7A1B6932" w14:textId="50C7550D" w:rsidR="006270D1" w:rsidRPr="00D87B6B" w:rsidRDefault="009A1B07" w:rsidP="001D7E90">
      <w:pPr>
        <w:autoSpaceDE w:val="0"/>
        <w:autoSpaceDN w:val="0"/>
        <w:adjustRightInd w:val="0"/>
        <w:rPr>
          <w:rFonts w:cs="Arial"/>
        </w:rPr>
      </w:pPr>
      <w:r w:rsidRPr="00D87B6B">
        <w:rPr>
          <w:rFonts w:cs="Arial"/>
        </w:rPr>
        <w:t>Detailplaneeringu koostamise eesmärk on kooskõlas Rae Vallavolikogu 21.05.2013 otsusega nr 462 kehtestatud Rae valla üldplaneeringuga, kus planeeringuala maakasutuse juhtotstarbeks on määratud perspektiivne tootmismaa. Detailplaneeringu lahenduses planeeritakse perspektiivsele tootmismaa alale äri- ja tootmismaa ning ärimaa krunte. Kavandatavate äri- ja tootmishoonete ja elamumaad teenindavate ärihoonete ala vahele on ette nähtud rajada kõrghaljastusega puhverala.</w:t>
      </w:r>
    </w:p>
    <w:p w14:paraId="293A5CFB" w14:textId="77777777" w:rsidR="009A1B07" w:rsidRPr="00D87B6B" w:rsidRDefault="009A1B07" w:rsidP="001D7E90">
      <w:pPr>
        <w:autoSpaceDE w:val="0"/>
        <w:autoSpaceDN w:val="0"/>
        <w:adjustRightInd w:val="0"/>
        <w:rPr>
          <w:rFonts w:cs="Arial"/>
        </w:rPr>
      </w:pPr>
    </w:p>
    <w:p w14:paraId="66D47A12" w14:textId="11DE8F79" w:rsidR="00846FF9" w:rsidRPr="00D87B6B" w:rsidRDefault="00F23587" w:rsidP="001D7E90">
      <w:pPr>
        <w:pStyle w:val="Caption"/>
        <w:spacing w:after="0"/>
        <w:rPr>
          <w:rFonts w:cs="Arial"/>
          <w:color w:val="auto"/>
          <w:szCs w:val="22"/>
        </w:rPr>
      </w:pPr>
      <w:r w:rsidRPr="00D87B6B">
        <w:rPr>
          <w:rFonts w:cs="Arial"/>
          <w:color w:val="auto"/>
          <w:szCs w:val="22"/>
        </w:rPr>
        <w:t xml:space="preserve">Joonis </w:t>
      </w:r>
      <w:r w:rsidRPr="00D87B6B">
        <w:rPr>
          <w:rFonts w:cs="Arial"/>
          <w:color w:val="auto"/>
          <w:szCs w:val="22"/>
        </w:rPr>
        <w:fldChar w:fldCharType="begin"/>
      </w:r>
      <w:r w:rsidRPr="00D87B6B">
        <w:rPr>
          <w:rFonts w:cs="Arial"/>
          <w:color w:val="auto"/>
          <w:szCs w:val="22"/>
        </w:rPr>
        <w:instrText xml:space="preserve"> SEQ Joonis \* ARABIC </w:instrText>
      </w:r>
      <w:r w:rsidRPr="00D87B6B">
        <w:rPr>
          <w:rFonts w:cs="Arial"/>
          <w:color w:val="auto"/>
          <w:szCs w:val="22"/>
        </w:rPr>
        <w:fldChar w:fldCharType="separate"/>
      </w:r>
      <w:r w:rsidR="003F30F0" w:rsidRPr="00D87B6B">
        <w:rPr>
          <w:rFonts w:cs="Arial"/>
          <w:color w:val="auto"/>
          <w:szCs w:val="22"/>
        </w:rPr>
        <w:t>1</w:t>
      </w:r>
      <w:r w:rsidRPr="00D87B6B">
        <w:rPr>
          <w:rFonts w:cs="Arial"/>
          <w:color w:val="auto"/>
          <w:szCs w:val="22"/>
        </w:rPr>
        <w:fldChar w:fldCharType="end"/>
      </w:r>
      <w:r w:rsidR="00C9509D" w:rsidRPr="00D87B6B">
        <w:rPr>
          <w:rFonts w:cs="Arial"/>
          <w:color w:val="auto"/>
          <w:szCs w:val="22"/>
        </w:rPr>
        <w:t>.</w:t>
      </w:r>
      <w:r w:rsidRPr="00D87B6B">
        <w:rPr>
          <w:rFonts w:cs="Arial"/>
          <w:color w:val="auto"/>
          <w:szCs w:val="22"/>
        </w:rPr>
        <w:t xml:space="preserve"> Väljavõte </w:t>
      </w:r>
      <w:r w:rsidR="00070C2C" w:rsidRPr="00D87B6B">
        <w:rPr>
          <w:rFonts w:cs="Arial"/>
          <w:color w:val="auto"/>
          <w:szCs w:val="22"/>
          <w:shd w:val="clear" w:color="auto" w:fill="FFFFFF"/>
        </w:rPr>
        <w:t>Rae valla üldplaneering</w:t>
      </w:r>
      <w:r w:rsidR="00070C2C" w:rsidRPr="00D87B6B">
        <w:rPr>
          <w:rFonts w:cs="Arial"/>
          <w:color w:val="auto"/>
          <w:szCs w:val="22"/>
        </w:rPr>
        <w:t xml:space="preserve">u </w:t>
      </w:r>
      <w:r w:rsidR="006270D1" w:rsidRPr="00D87B6B">
        <w:rPr>
          <w:rFonts w:cs="Arial"/>
          <w:color w:val="auto"/>
          <w:szCs w:val="22"/>
        </w:rPr>
        <w:t>maakasutusplaanist</w:t>
      </w:r>
      <w:r w:rsidR="0063742A" w:rsidRPr="00D87B6B">
        <w:rPr>
          <w:rFonts w:cs="Arial"/>
          <w:color w:val="auto"/>
          <w:szCs w:val="22"/>
        </w:rPr>
        <w:t>.</w:t>
      </w:r>
    </w:p>
    <w:p w14:paraId="37881405" w14:textId="060346C4" w:rsidR="00D658E1" w:rsidRPr="00D87B6B" w:rsidRDefault="00E14627" w:rsidP="001D7E90">
      <w:pPr>
        <w:rPr>
          <w:rFonts w:cs="Arial"/>
          <w:lang w:eastAsia="et-EE"/>
        </w:rPr>
      </w:pPr>
      <w:r w:rsidRPr="00D87B6B">
        <w:rPr>
          <w:rFonts w:cs="Arial"/>
          <w:noProof/>
          <w:lang w:eastAsia="et-EE"/>
        </w:rPr>
        <w:drawing>
          <wp:inline distT="0" distB="0" distL="0" distR="0" wp14:anchorId="2B8FCE8B" wp14:editId="5A76435E">
            <wp:extent cx="6162040" cy="2759075"/>
            <wp:effectExtent l="0" t="0" r="0" b="3175"/>
            <wp:docPr id="810508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040" cy="2759075"/>
                    </a:xfrm>
                    <a:prstGeom prst="rect">
                      <a:avLst/>
                    </a:prstGeom>
                    <a:noFill/>
                    <a:ln>
                      <a:noFill/>
                    </a:ln>
                  </pic:spPr>
                </pic:pic>
              </a:graphicData>
            </a:graphic>
          </wp:inline>
        </w:drawing>
      </w:r>
    </w:p>
    <w:p w14:paraId="3FE44992" w14:textId="3F34CD21" w:rsidR="006270D1" w:rsidRPr="00D87B6B" w:rsidRDefault="006270D1" w:rsidP="000E7524">
      <w:pPr>
        <w:spacing w:before="120"/>
        <w:rPr>
          <w:rFonts w:cs="Arial"/>
          <w:color w:val="000000"/>
          <w:lang w:eastAsia="et-EE"/>
        </w:rPr>
      </w:pPr>
      <w:r w:rsidRPr="00D87B6B">
        <w:rPr>
          <w:rFonts w:cs="Arial"/>
          <w:color w:val="000000"/>
          <w:lang w:eastAsia="et-EE"/>
        </w:rPr>
        <w:t>Rae valla üldplaneeringus määratud ehitustingimused Karla külas:</w:t>
      </w:r>
    </w:p>
    <w:p w14:paraId="33E7297A" w14:textId="1C60848E" w:rsidR="006270D1" w:rsidRPr="00D87B6B" w:rsidRDefault="006270D1" w:rsidP="001D7E90">
      <w:pPr>
        <w:numPr>
          <w:ilvl w:val="0"/>
          <w:numId w:val="27"/>
        </w:numPr>
        <w:ind w:left="284" w:hanging="218"/>
        <w:contextualSpacing/>
        <w:rPr>
          <w:rFonts w:cs="Arial"/>
        </w:rPr>
      </w:pPr>
      <w:r w:rsidRPr="00D87B6B">
        <w:rPr>
          <w:rFonts w:cs="Arial"/>
        </w:rPr>
        <w:t>planeeritavate ärimaa kruntide vähim suurus on 0,5 ha ning suurim suurus elamute kontaktvööndis on 0,7 ha;</w:t>
      </w:r>
    </w:p>
    <w:p w14:paraId="462EF314" w14:textId="08749883" w:rsidR="006270D1" w:rsidRPr="00D87B6B" w:rsidRDefault="006270D1" w:rsidP="001D7E90">
      <w:pPr>
        <w:numPr>
          <w:ilvl w:val="0"/>
          <w:numId w:val="27"/>
        </w:numPr>
        <w:ind w:left="284" w:hanging="218"/>
        <w:contextualSpacing/>
        <w:rPr>
          <w:rFonts w:cs="Arial"/>
        </w:rPr>
      </w:pPr>
      <w:r w:rsidRPr="00D87B6B">
        <w:rPr>
          <w:rFonts w:cs="Arial"/>
        </w:rPr>
        <w:t xml:space="preserve">ehitisealune pind võib olla kuni 50% krundi pindalast; </w:t>
      </w:r>
    </w:p>
    <w:p w14:paraId="1230243B" w14:textId="79613AC0" w:rsidR="006270D1" w:rsidRPr="00D87B6B" w:rsidRDefault="006270D1" w:rsidP="001D7E90">
      <w:pPr>
        <w:numPr>
          <w:ilvl w:val="0"/>
          <w:numId w:val="27"/>
        </w:numPr>
        <w:ind w:left="284" w:hanging="218"/>
        <w:contextualSpacing/>
        <w:rPr>
          <w:rFonts w:cs="Arial"/>
        </w:rPr>
      </w:pPr>
      <w:r w:rsidRPr="00D87B6B">
        <w:rPr>
          <w:rFonts w:cs="Arial"/>
        </w:rPr>
        <w:t>ühele krundile on lubatud kuni 3 hoonet, kõrgus kuni 9 m;</w:t>
      </w:r>
    </w:p>
    <w:p w14:paraId="5BEA965E" w14:textId="77777777" w:rsidR="006270D1" w:rsidRPr="00D87B6B" w:rsidRDefault="006270D1" w:rsidP="001D7E90">
      <w:pPr>
        <w:numPr>
          <w:ilvl w:val="0"/>
          <w:numId w:val="27"/>
        </w:numPr>
        <w:ind w:left="284" w:hanging="218"/>
        <w:contextualSpacing/>
        <w:rPr>
          <w:rFonts w:cs="Arial"/>
        </w:rPr>
      </w:pPr>
      <w:r w:rsidRPr="00D87B6B">
        <w:rPr>
          <w:rFonts w:cs="Arial"/>
        </w:rPr>
        <w:t>katusekalde vahemik 0 – 15°;</w:t>
      </w:r>
    </w:p>
    <w:p w14:paraId="5197710F" w14:textId="77777777" w:rsidR="006270D1" w:rsidRPr="00D87B6B" w:rsidRDefault="006270D1" w:rsidP="001D7E90">
      <w:pPr>
        <w:numPr>
          <w:ilvl w:val="0"/>
          <w:numId w:val="27"/>
        </w:numPr>
        <w:ind w:left="284" w:hanging="218"/>
        <w:contextualSpacing/>
        <w:rPr>
          <w:rFonts w:cs="Arial"/>
        </w:rPr>
      </w:pPr>
      <w:r w:rsidRPr="00D87B6B">
        <w:rPr>
          <w:rFonts w:cs="Arial"/>
        </w:rPr>
        <w:t>haljasalaks planeerida 20% krundi pinnast;</w:t>
      </w:r>
    </w:p>
    <w:p w14:paraId="39D92F48" w14:textId="206E6EE7" w:rsidR="006270D1" w:rsidRPr="00D87B6B" w:rsidRDefault="006270D1" w:rsidP="001D7E90">
      <w:pPr>
        <w:numPr>
          <w:ilvl w:val="0"/>
          <w:numId w:val="27"/>
        </w:numPr>
        <w:ind w:left="284" w:hanging="218"/>
        <w:contextualSpacing/>
        <w:rPr>
          <w:rFonts w:cs="Arial"/>
        </w:rPr>
      </w:pPr>
      <w:r w:rsidRPr="00D87B6B">
        <w:rPr>
          <w:rFonts w:cs="Arial"/>
        </w:rPr>
        <w:t>näha ette krundi iga 600 m² kohta 1 puu, mille täiskasvamis kõrgus on 10 m;</w:t>
      </w:r>
    </w:p>
    <w:p w14:paraId="119E7AF8" w14:textId="2682E723" w:rsidR="006270D1" w:rsidRPr="00D87B6B" w:rsidRDefault="006270D1" w:rsidP="001D7E90">
      <w:pPr>
        <w:numPr>
          <w:ilvl w:val="0"/>
          <w:numId w:val="27"/>
        </w:numPr>
        <w:ind w:left="284" w:hanging="218"/>
        <w:contextualSpacing/>
        <w:rPr>
          <w:rFonts w:cs="Arial"/>
        </w:rPr>
      </w:pPr>
      <w:r w:rsidRPr="00D87B6B">
        <w:rPr>
          <w:rFonts w:cs="Arial"/>
        </w:rPr>
        <w:t>läbivate teede ääres puudeallee.</w:t>
      </w:r>
    </w:p>
    <w:p w14:paraId="00FB5D53" w14:textId="3F0DDE14" w:rsidR="00CD7FEE" w:rsidRPr="00D87B6B" w:rsidRDefault="00E14627" w:rsidP="001D7E90">
      <w:pPr>
        <w:tabs>
          <w:tab w:val="left" w:pos="2835"/>
        </w:tabs>
        <w:rPr>
          <w:rFonts w:cs="Arial"/>
        </w:rPr>
      </w:pPr>
      <w:r w:rsidRPr="00D87B6B">
        <w:rPr>
          <w:rFonts w:cs="Arial"/>
        </w:rPr>
        <w:t xml:space="preserve">Planeeringualale jääv üldplaneeringuga määratud elamumaa maa-ala on Kalmari katastriüksusest väike osa ning sellele alale ei ole otstarbekas elamumaad moodustada. Ärimaa kruntide koosseisu on ette nähtud kohustuslik kaitsehaljastus elamumaadega piirnevatele aladele. </w:t>
      </w:r>
    </w:p>
    <w:p w14:paraId="541E9B19" w14:textId="77777777" w:rsidR="004E271A" w:rsidRPr="00D87B6B" w:rsidRDefault="004E271A" w:rsidP="001D7E90">
      <w:pPr>
        <w:rPr>
          <w:rFonts w:cs="Arial"/>
        </w:rPr>
      </w:pPr>
    </w:p>
    <w:p w14:paraId="249DCE47" w14:textId="77777777" w:rsidR="00BF50B4" w:rsidRPr="00D87B6B" w:rsidRDefault="00BF50B4" w:rsidP="001D7E90">
      <w:pPr>
        <w:rPr>
          <w:rFonts w:cs="Arial"/>
        </w:rPr>
      </w:pPr>
    </w:p>
    <w:p w14:paraId="79A8DF8A" w14:textId="1C1940B5" w:rsidR="005F245C" w:rsidRPr="00D87B6B" w:rsidRDefault="00B0615D" w:rsidP="00DE3129">
      <w:pPr>
        <w:pStyle w:val="Heading1"/>
      </w:pPr>
      <w:bookmarkStart w:id="18" w:name="_Toc200986065"/>
      <w:r w:rsidRPr="00D87B6B">
        <w:t>OLEMASOLEVA OLUKORRA ISELOOMUSTUS</w:t>
      </w:r>
      <w:bookmarkStart w:id="19" w:name="_Toc497647798"/>
      <w:bookmarkEnd w:id="18"/>
    </w:p>
    <w:p w14:paraId="0FD4151B" w14:textId="77777777" w:rsidR="005F245C" w:rsidRPr="00D87B6B" w:rsidRDefault="005F245C" w:rsidP="001D7E90">
      <w:pPr>
        <w:rPr>
          <w:rFonts w:cs="Arial"/>
        </w:rPr>
      </w:pPr>
    </w:p>
    <w:p w14:paraId="5A0F3EBF" w14:textId="0144DCB7" w:rsidR="00E81250" w:rsidRPr="00D87B6B" w:rsidRDefault="00E81250" w:rsidP="00DE3129">
      <w:pPr>
        <w:pStyle w:val="Heading2"/>
      </w:pPr>
      <w:bookmarkStart w:id="20" w:name="_Toc200986066"/>
      <w:r w:rsidRPr="00D87B6B">
        <w:t>Planeeringuala asukoht ja iseloomustus</w:t>
      </w:r>
      <w:bookmarkEnd w:id="19"/>
      <w:bookmarkEnd w:id="20"/>
    </w:p>
    <w:p w14:paraId="1149F8BC" w14:textId="79038B64" w:rsidR="00D92432" w:rsidRPr="00D87B6B" w:rsidRDefault="00D92432" w:rsidP="009A1B07">
      <w:pPr>
        <w:rPr>
          <w:rFonts w:cs="Arial"/>
        </w:rPr>
      </w:pPr>
      <w:r w:rsidRPr="00D87B6B">
        <w:rPr>
          <w:rFonts w:cs="Arial"/>
        </w:rPr>
        <w:t xml:space="preserve">Detailplaneering on koostatud </w:t>
      </w:r>
      <w:r w:rsidR="006270D1" w:rsidRPr="00D87B6B">
        <w:rPr>
          <w:rFonts w:cs="Arial"/>
        </w:rPr>
        <w:t>13</w:t>
      </w:r>
      <w:r w:rsidRPr="00D87B6B">
        <w:rPr>
          <w:rFonts w:cs="Arial"/>
        </w:rPr>
        <w:t>,</w:t>
      </w:r>
      <w:r w:rsidR="006270D1" w:rsidRPr="00D87B6B">
        <w:rPr>
          <w:rFonts w:cs="Arial"/>
        </w:rPr>
        <w:t>3</w:t>
      </w:r>
      <w:r w:rsidRPr="00D87B6B">
        <w:rPr>
          <w:rFonts w:cs="Arial"/>
        </w:rPr>
        <w:t xml:space="preserve"> hektari suurusele alale</w:t>
      </w:r>
      <w:r w:rsidR="001A2850" w:rsidRPr="00D87B6B">
        <w:rPr>
          <w:rFonts w:cs="Arial"/>
        </w:rPr>
        <w:t>.</w:t>
      </w:r>
      <w:r w:rsidR="009A1B07" w:rsidRPr="00D87B6B">
        <w:rPr>
          <w:rFonts w:cs="Arial"/>
        </w:rPr>
        <w:t xml:space="preserve"> Planeeritav ala asub Rae vallas Karla külas 11 Tallinna ringtee ja 11112 Lagedi-Jüri tee vahelisel maa-alal, 11112 Lagedi-Jüri tee (Tehase tee) ja Kalmari tee nurgal.</w:t>
      </w:r>
    </w:p>
    <w:p w14:paraId="7D4CD952" w14:textId="77777777" w:rsidR="005F245C" w:rsidRPr="00D87B6B" w:rsidRDefault="00F23587" w:rsidP="001D7E90">
      <w:pPr>
        <w:contextualSpacing/>
        <w:rPr>
          <w:rFonts w:cs="Arial"/>
        </w:rPr>
      </w:pPr>
      <w:bookmarkStart w:id="21" w:name="_Hlk129856824"/>
      <w:r w:rsidRPr="00D87B6B">
        <w:rPr>
          <w:rFonts w:cs="Arial"/>
        </w:rPr>
        <w:t>Planeeringuala täpne asukoht on esitatud joonisel AS-01 Asukohaskeem.</w:t>
      </w:r>
      <w:bookmarkStart w:id="22" w:name="_Toc497647799"/>
      <w:bookmarkEnd w:id="21"/>
    </w:p>
    <w:p w14:paraId="4C8606C3" w14:textId="77777777" w:rsidR="001A2850" w:rsidRPr="00D87B6B" w:rsidRDefault="001A2850" w:rsidP="001D7E90">
      <w:pPr>
        <w:contextualSpacing/>
        <w:rPr>
          <w:rFonts w:cs="Arial"/>
        </w:rPr>
      </w:pPr>
    </w:p>
    <w:p w14:paraId="5A443448" w14:textId="083A157B" w:rsidR="00844DC7" w:rsidRPr="00D87B6B" w:rsidRDefault="00E81250" w:rsidP="00DE3129">
      <w:pPr>
        <w:pStyle w:val="Heading2"/>
      </w:pPr>
      <w:bookmarkStart w:id="23" w:name="_Toc200986067"/>
      <w:r w:rsidRPr="00D87B6B">
        <w:t>Planeeringuala maakasutus ja hoonestus</w:t>
      </w:r>
      <w:bookmarkEnd w:id="22"/>
      <w:bookmarkEnd w:id="23"/>
    </w:p>
    <w:p w14:paraId="6EBD6AD0" w14:textId="29B6F4E1" w:rsidR="00844DC7" w:rsidRPr="00D87B6B" w:rsidRDefault="001A2850" w:rsidP="001D7E90">
      <w:pPr>
        <w:rPr>
          <w:rFonts w:cs="Arial"/>
        </w:rPr>
      </w:pPr>
      <w:r w:rsidRPr="00D87B6B">
        <w:rPr>
          <w:rFonts w:cs="Arial"/>
        </w:rPr>
        <w:t>Kalmari</w:t>
      </w:r>
      <w:r w:rsidR="00844DC7" w:rsidRPr="00D87B6B">
        <w:rPr>
          <w:rFonts w:cs="Arial"/>
        </w:rPr>
        <w:t xml:space="preserve"> – (</w:t>
      </w:r>
      <w:r w:rsidR="001E018F" w:rsidRPr="00D87B6B">
        <w:rPr>
          <w:rFonts w:cs="Arial"/>
        </w:rPr>
        <w:t>Maa- ja Ruumiamet</w:t>
      </w:r>
      <w:r w:rsidR="00844DC7" w:rsidRPr="00D87B6B">
        <w:rPr>
          <w:rFonts w:cs="Arial"/>
        </w:rPr>
        <w:t xml:space="preserve">i andmetel </w:t>
      </w:r>
      <w:r w:rsidR="00E0342A" w:rsidRPr="00D87B6B">
        <w:rPr>
          <w:rFonts w:cs="Arial"/>
          <w:color w:val="000000"/>
        </w:rPr>
        <w:t>22</w:t>
      </w:r>
      <w:r w:rsidR="00844DC7" w:rsidRPr="00D87B6B">
        <w:rPr>
          <w:rFonts w:cs="Arial"/>
          <w:color w:val="000000"/>
        </w:rPr>
        <w:t>.0</w:t>
      </w:r>
      <w:r w:rsidR="00E0342A" w:rsidRPr="00D87B6B">
        <w:rPr>
          <w:rFonts w:cs="Arial"/>
          <w:color w:val="000000"/>
        </w:rPr>
        <w:t>1</w:t>
      </w:r>
      <w:r w:rsidR="00844DC7" w:rsidRPr="00D87B6B">
        <w:rPr>
          <w:rFonts w:cs="Arial"/>
          <w:color w:val="000000"/>
        </w:rPr>
        <w:t>.202</w:t>
      </w:r>
      <w:r w:rsidR="00E0342A" w:rsidRPr="00D87B6B">
        <w:rPr>
          <w:rFonts w:cs="Arial"/>
          <w:color w:val="000000"/>
        </w:rPr>
        <w:t>5</w:t>
      </w:r>
      <w:r w:rsidR="00844DC7" w:rsidRPr="00D87B6B">
        <w:rPr>
          <w:rFonts w:cs="Arial"/>
        </w:rPr>
        <w:t>)</w:t>
      </w:r>
    </w:p>
    <w:p w14:paraId="73B7A8AB" w14:textId="1B4DC78C" w:rsidR="00844DC7" w:rsidRPr="00D87B6B" w:rsidRDefault="00844DC7" w:rsidP="001D7E90">
      <w:pPr>
        <w:numPr>
          <w:ilvl w:val="0"/>
          <w:numId w:val="18"/>
        </w:numPr>
        <w:suppressAutoHyphens/>
        <w:ind w:left="284" w:hanging="218"/>
        <w:rPr>
          <w:rFonts w:cs="Arial"/>
        </w:rPr>
      </w:pPr>
      <w:r w:rsidRPr="00D87B6B">
        <w:rPr>
          <w:rFonts w:cs="Arial"/>
        </w:rPr>
        <w:t>katastriüksuse tunnus:</w:t>
      </w:r>
      <w:r w:rsidRPr="00D87B6B">
        <w:rPr>
          <w:rFonts w:cs="Arial"/>
          <w:color w:val="000000"/>
          <w:shd w:val="clear" w:color="auto" w:fill="FFFFFF"/>
        </w:rPr>
        <w:t xml:space="preserve"> </w:t>
      </w:r>
      <w:r w:rsidR="001A2850" w:rsidRPr="00D87B6B">
        <w:rPr>
          <w:rFonts w:cs="Arial"/>
          <w:color w:val="000000"/>
          <w:shd w:val="clear" w:color="auto" w:fill="FFFFFF"/>
        </w:rPr>
        <w:t>65301:001:6375</w:t>
      </w:r>
      <w:r w:rsidRPr="00D87B6B">
        <w:rPr>
          <w:rFonts w:cs="Arial"/>
        </w:rPr>
        <w:t>;</w:t>
      </w:r>
    </w:p>
    <w:p w14:paraId="67CE92BE" w14:textId="59AFA3A2" w:rsidR="00844DC7" w:rsidRPr="00D87B6B" w:rsidRDefault="00844DC7" w:rsidP="001D7E90">
      <w:pPr>
        <w:numPr>
          <w:ilvl w:val="0"/>
          <w:numId w:val="17"/>
        </w:numPr>
        <w:suppressAutoHyphens/>
        <w:ind w:left="284" w:hanging="218"/>
        <w:rPr>
          <w:rFonts w:cs="Arial"/>
        </w:rPr>
      </w:pPr>
      <w:r w:rsidRPr="00D87B6B">
        <w:rPr>
          <w:rFonts w:cs="Arial"/>
        </w:rPr>
        <w:t xml:space="preserve">maakasutuse sihtotstarve: </w:t>
      </w:r>
      <w:r w:rsidR="001A2850" w:rsidRPr="00D87B6B">
        <w:rPr>
          <w:rFonts w:cs="Arial"/>
        </w:rPr>
        <w:t xml:space="preserve">maatulundusmaa </w:t>
      </w:r>
      <w:r w:rsidRPr="00D87B6B">
        <w:rPr>
          <w:rFonts w:cs="Arial"/>
        </w:rPr>
        <w:t>100%;</w:t>
      </w:r>
    </w:p>
    <w:p w14:paraId="72C38688" w14:textId="06ED6051" w:rsidR="00844DC7" w:rsidRPr="00D87B6B" w:rsidRDefault="00844DC7" w:rsidP="001D7E90">
      <w:pPr>
        <w:numPr>
          <w:ilvl w:val="0"/>
          <w:numId w:val="17"/>
        </w:numPr>
        <w:suppressAutoHyphens/>
        <w:ind w:left="284" w:hanging="218"/>
        <w:rPr>
          <w:rFonts w:cs="Arial"/>
        </w:rPr>
      </w:pPr>
      <w:r w:rsidRPr="00D87B6B">
        <w:rPr>
          <w:rFonts w:cs="Arial"/>
        </w:rPr>
        <w:t xml:space="preserve">katastriüksuse pindala: </w:t>
      </w:r>
      <w:r w:rsidR="001A2850" w:rsidRPr="00D87B6B">
        <w:rPr>
          <w:rFonts w:cs="Arial"/>
          <w:shd w:val="clear" w:color="auto" w:fill="FFFFFF"/>
        </w:rPr>
        <w:t>97194 m².</w:t>
      </w:r>
    </w:p>
    <w:p w14:paraId="6A80BA89" w14:textId="0BA1EBA4" w:rsidR="001A2850" w:rsidRPr="00D87B6B" w:rsidRDefault="001A2850" w:rsidP="001D7E90">
      <w:pPr>
        <w:suppressAutoHyphens/>
        <w:ind w:left="66"/>
        <w:rPr>
          <w:rFonts w:cs="Arial"/>
        </w:rPr>
      </w:pPr>
      <w:r w:rsidRPr="00D87B6B">
        <w:rPr>
          <w:rFonts w:cs="Arial"/>
          <w:color w:val="000000"/>
          <w:lang w:eastAsia="et-EE"/>
        </w:rPr>
        <w:t>Planeeringuala on hoonestamata.</w:t>
      </w:r>
    </w:p>
    <w:p w14:paraId="45F25355" w14:textId="566B8A64" w:rsidR="00E81250" w:rsidRPr="00D87B6B" w:rsidRDefault="00E81250" w:rsidP="00DE3129">
      <w:pPr>
        <w:pStyle w:val="Heading2"/>
      </w:pPr>
      <w:bookmarkStart w:id="24" w:name="_Toc497647800"/>
      <w:bookmarkStart w:id="25" w:name="_Toc200986068"/>
      <w:r w:rsidRPr="00D87B6B">
        <w:lastRenderedPageBreak/>
        <w:t>Planeeringualaga külgnevad kinnistud ja nende iseloomustus</w:t>
      </w:r>
      <w:bookmarkEnd w:id="24"/>
      <w:bookmarkEnd w:id="25"/>
    </w:p>
    <w:p w14:paraId="165B05E1" w14:textId="1278C7C7" w:rsidR="007956E5" w:rsidRPr="00D87B6B" w:rsidRDefault="007956E5" w:rsidP="001D7E90">
      <w:pPr>
        <w:pStyle w:val="Caption"/>
        <w:spacing w:after="0"/>
        <w:rPr>
          <w:rFonts w:cs="Arial"/>
          <w:color w:val="auto"/>
          <w:szCs w:val="22"/>
        </w:rPr>
      </w:pPr>
      <w:r w:rsidRPr="00D87B6B">
        <w:rPr>
          <w:rFonts w:cs="Arial"/>
          <w:color w:val="auto"/>
          <w:szCs w:val="22"/>
        </w:rPr>
        <w:t xml:space="preserve">Tabel </w:t>
      </w:r>
      <w:r w:rsidRPr="00D87B6B">
        <w:rPr>
          <w:rFonts w:cs="Arial"/>
          <w:color w:val="auto"/>
          <w:szCs w:val="22"/>
        </w:rPr>
        <w:fldChar w:fldCharType="begin"/>
      </w:r>
      <w:r w:rsidRPr="00D87B6B">
        <w:rPr>
          <w:rFonts w:cs="Arial"/>
          <w:color w:val="auto"/>
          <w:szCs w:val="22"/>
        </w:rPr>
        <w:instrText xml:space="preserve"> SEQ Tabel \* ARABIC </w:instrText>
      </w:r>
      <w:r w:rsidRPr="00D87B6B">
        <w:rPr>
          <w:rFonts w:cs="Arial"/>
          <w:color w:val="auto"/>
          <w:szCs w:val="22"/>
        </w:rPr>
        <w:fldChar w:fldCharType="separate"/>
      </w:r>
      <w:r w:rsidR="00CD1315" w:rsidRPr="00D87B6B">
        <w:rPr>
          <w:rFonts w:cs="Arial"/>
          <w:color w:val="auto"/>
          <w:szCs w:val="22"/>
        </w:rPr>
        <w:t>1</w:t>
      </w:r>
      <w:r w:rsidRPr="00D87B6B">
        <w:rPr>
          <w:rFonts w:cs="Arial"/>
          <w:color w:val="auto"/>
          <w:szCs w:val="22"/>
        </w:rPr>
        <w:fldChar w:fldCharType="end"/>
      </w:r>
      <w:r w:rsidR="00F878B1" w:rsidRPr="00D87B6B">
        <w:rPr>
          <w:rFonts w:cs="Arial"/>
          <w:color w:val="auto"/>
          <w:szCs w:val="22"/>
        </w:rPr>
        <w:t>.</w:t>
      </w:r>
      <w:r w:rsidRPr="00D87B6B">
        <w:rPr>
          <w:rFonts w:cs="Arial"/>
          <w:color w:val="auto"/>
          <w:szCs w:val="22"/>
        </w:rPr>
        <w:t xml:space="preserve"> Planeeringualaga külgnevad kinnistud ja nende iseloomustus</w:t>
      </w:r>
      <w:r w:rsidR="006A563A" w:rsidRPr="00D87B6B">
        <w:rPr>
          <w:rFonts w:cs="Arial"/>
          <w:color w:val="auto"/>
          <w:szCs w:val="22"/>
        </w:rPr>
        <w:t>.</w:t>
      </w:r>
    </w:p>
    <w:tbl>
      <w:tblPr>
        <w:tblStyle w:val="GridTable1Light"/>
        <w:tblW w:w="9781" w:type="dxa"/>
        <w:tblInd w:w="-5" w:type="dxa"/>
        <w:tblLook w:val="04A0" w:firstRow="1" w:lastRow="0" w:firstColumn="1" w:lastColumn="0" w:noHBand="0" w:noVBand="1"/>
      </w:tblPr>
      <w:tblGrid>
        <w:gridCol w:w="2552"/>
        <w:gridCol w:w="1843"/>
        <w:gridCol w:w="2126"/>
        <w:gridCol w:w="3260"/>
      </w:tblGrid>
      <w:tr w:rsidR="007956E5" w:rsidRPr="00D87B6B" w14:paraId="70041701" w14:textId="77777777" w:rsidTr="001A28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vAlign w:val="center"/>
          </w:tcPr>
          <w:p w14:paraId="26BB33AE" w14:textId="440D6637" w:rsidR="007956E5" w:rsidRPr="00D87B6B" w:rsidRDefault="007956E5" w:rsidP="001D7E90">
            <w:pPr>
              <w:pStyle w:val="ListParagraph"/>
              <w:autoSpaceDE w:val="0"/>
              <w:autoSpaceDN w:val="0"/>
              <w:adjustRightInd w:val="0"/>
              <w:ind w:left="0"/>
              <w:contextualSpacing w:val="0"/>
              <w:jc w:val="center"/>
              <w:rPr>
                <w:rFonts w:cs="Arial"/>
              </w:rPr>
            </w:pPr>
            <w:r w:rsidRPr="00D87B6B">
              <w:rPr>
                <w:rFonts w:cs="Arial"/>
              </w:rPr>
              <w:t>Aadress</w:t>
            </w:r>
          </w:p>
        </w:tc>
        <w:tc>
          <w:tcPr>
            <w:tcW w:w="1843" w:type="dxa"/>
            <w:shd w:val="clear" w:color="auto" w:fill="F2F2F2" w:themeFill="background1" w:themeFillShade="F2"/>
            <w:vAlign w:val="center"/>
          </w:tcPr>
          <w:p w14:paraId="76BA504E" w14:textId="5D7EDEE9" w:rsidR="007956E5" w:rsidRPr="00D87B6B" w:rsidRDefault="007956E5" w:rsidP="001D7E90">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Pindala</w:t>
            </w:r>
          </w:p>
        </w:tc>
        <w:tc>
          <w:tcPr>
            <w:tcW w:w="2126" w:type="dxa"/>
            <w:shd w:val="clear" w:color="auto" w:fill="F2F2F2" w:themeFill="background1" w:themeFillShade="F2"/>
            <w:vAlign w:val="center"/>
          </w:tcPr>
          <w:p w14:paraId="64A7C615" w14:textId="44DEF7FA" w:rsidR="007956E5" w:rsidRPr="00D87B6B" w:rsidRDefault="007956E5" w:rsidP="001D7E90">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Katastritunnus</w:t>
            </w:r>
          </w:p>
        </w:tc>
        <w:tc>
          <w:tcPr>
            <w:tcW w:w="3260" w:type="dxa"/>
            <w:shd w:val="clear" w:color="auto" w:fill="F2F2F2" w:themeFill="background1" w:themeFillShade="F2"/>
            <w:vAlign w:val="center"/>
          </w:tcPr>
          <w:p w14:paraId="1366F650" w14:textId="39505310" w:rsidR="007956E5" w:rsidRPr="00D87B6B" w:rsidRDefault="007956E5" w:rsidP="001D7E90">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Sihtotstarve</w:t>
            </w:r>
          </w:p>
        </w:tc>
      </w:tr>
      <w:tr w:rsidR="007956E5" w:rsidRPr="00D87B6B" w14:paraId="700C5B22" w14:textId="77777777" w:rsidTr="001A2850">
        <w:tc>
          <w:tcPr>
            <w:cnfStyle w:val="001000000000" w:firstRow="0" w:lastRow="0" w:firstColumn="1" w:lastColumn="0" w:oddVBand="0" w:evenVBand="0" w:oddHBand="0" w:evenHBand="0" w:firstRowFirstColumn="0" w:firstRowLastColumn="0" w:lastRowFirstColumn="0" w:lastRowLastColumn="0"/>
            <w:tcW w:w="2552" w:type="dxa"/>
            <w:vAlign w:val="center"/>
          </w:tcPr>
          <w:p w14:paraId="67F36730" w14:textId="170AB1B4" w:rsidR="007956E5" w:rsidRPr="00D87B6B" w:rsidRDefault="001A2850" w:rsidP="001D7E90">
            <w:pPr>
              <w:pStyle w:val="ListParagraph"/>
              <w:autoSpaceDE w:val="0"/>
              <w:autoSpaceDN w:val="0"/>
              <w:adjustRightInd w:val="0"/>
              <w:ind w:left="0"/>
              <w:contextualSpacing w:val="0"/>
              <w:jc w:val="center"/>
              <w:rPr>
                <w:rFonts w:cs="Arial"/>
                <w:b w:val="0"/>
                <w:bCs w:val="0"/>
              </w:rPr>
            </w:pPr>
            <w:r w:rsidRPr="00D87B6B">
              <w:rPr>
                <w:rFonts w:cs="Arial"/>
                <w:b w:val="0"/>
                <w:bCs w:val="0"/>
              </w:rPr>
              <w:t>11112 Lagedi-Jüri tee</w:t>
            </w:r>
          </w:p>
        </w:tc>
        <w:tc>
          <w:tcPr>
            <w:tcW w:w="1843" w:type="dxa"/>
            <w:vAlign w:val="center"/>
          </w:tcPr>
          <w:p w14:paraId="7FCA96F1" w14:textId="529AACF4" w:rsidR="007956E5" w:rsidRPr="00D87B6B" w:rsidRDefault="001A2850" w:rsidP="00FD1EA1">
            <w:pPr>
              <w:pStyle w:val="ListParagraph"/>
              <w:autoSpaceDE w:val="0"/>
              <w:autoSpaceDN w:val="0"/>
              <w:adjustRightInd w:val="0"/>
              <w:ind w:left="0" w:right="32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8766</w:t>
            </w:r>
            <w:r w:rsidR="004D5469" w:rsidRPr="00D87B6B">
              <w:rPr>
                <w:rFonts w:cs="Arial"/>
              </w:rPr>
              <w:t>3</w:t>
            </w:r>
            <w:r w:rsidRPr="00D87B6B">
              <w:rPr>
                <w:rFonts w:cs="Arial"/>
              </w:rPr>
              <w:t xml:space="preserve"> m²</w:t>
            </w:r>
          </w:p>
        </w:tc>
        <w:tc>
          <w:tcPr>
            <w:tcW w:w="2126" w:type="dxa"/>
            <w:vAlign w:val="center"/>
          </w:tcPr>
          <w:p w14:paraId="1A0D9B15" w14:textId="69C4EDF7" w:rsidR="007956E5"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65301:003:0264</w:t>
            </w:r>
          </w:p>
        </w:tc>
        <w:tc>
          <w:tcPr>
            <w:tcW w:w="3260" w:type="dxa"/>
            <w:vAlign w:val="center"/>
          </w:tcPr>
          <w:p w14:paraId="17032E1A" w14:textId="6608C1BC" w:rsidR="007956E5"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r w:rsidR="007956E5" w:rsidRPr="00D87B6B" w14:paraId="4F873F71" w14:textId="77777777" w:rsidTr="001A2850">
        <w:tc>
          <w:tcPr>
            <w:cnfStyle w:val="001000000000" w:firstRow="0" w:lastRow="0" w:firstColumn="1" w:lastColumn="0" w:oddVBand="0" w:evenVBand="0" w:oddHBand="0" w:evenHBand="0" w:firstRowFirstColumn="0" w:firstRowLastColumn="0" w:lastRowFirstColumn="0" w:lastRowLastColumn="0"/>
            <w:tcW w:w="2552" w:type="dxa"/>
            <w:vAlign w:val="center"/>
          </w:tcPr>
          <w:p w14:paraId="25111054" w14:textId="594D1ABA" w:rsidR="007956E5" w:rsidRPr="00D87B6B" w:rsidRDefault="001A2850" w:rsidP="001D7E90">
            <w:pPr>
              <w:pStyle w:val="ListParagraph"/>
              <w:autoSpaceDE w:val="0"/>
              <w:autoSpaceDN w:val="0"/>
              <w:adjustRightInd w:val="0"/>
              <w:ind w:left="0"/>
              <w:contextualSpacing w:val="0"/>
              <w:jc w:val="center"/>
              <w:rPr>
                <w:rFonts w:cs="Arial"/>
                <w:b w:val="0"/>
                <w:bCs w:val="0"/>
              </w:rPr>
            </w:pPr>
            <w:r w:rsidRPr="00D87B6B">
              <w:rPr>
                <w:rFonts w:cs="Arial"/>
                <w:b w:val="0"/>
                <w:bCs w:val="0"/>
              </w:rPr>
              <w:t>Nurga</w:t>
            </w:r>
          </w:p>
        </w:tc>
        <w:tc>
          <w:tcPr>
            <w:tcW w:w="1843" w:type="dxa"/>
            <w:vAlign w:val="center"/>
          </w:tcPr>
          <w:p w14:paraId="1AAC2C6D" w14:textId="45FC2E76" w:rsidR="007956E5" w:rsidRPr="00D87B6B" w:rsidRDefault="001A2850" w:rsidP="00FD1EA1">
            <w:pPr>
              <w:pStyle w:val="ListParagraph"/>
              <w:autoSpaceDE w:val="0"/>
              <w:autoSpaceDN w:val="0"/>
              <w:adjustRightInd w:val="0"/>
              <w:ind w:left="0" w:right="32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36229 m²</w:t>
            </w:r>
          </w:p>
        </w:tc>
        <w:tc>
          <w:tcPr>
            <w:tcW w:w="2126" w:type="dxa"/>
            <w:vAlign w:val="center"/>
          </w:tcPr>
          <w:p w14:paraId="5A311721" w14:textId="455917ED" w:rsidR="007956E5"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65301:001:6376</w:t>
            </w:r>
          </w:p>
        </w:tc>
        <w:tc>
          <w:tcPr>
            <w:tcW w:w="3260" w:type="dxa"/>
            <w:vAlign w:val="center"/>
          </w:tcPr>
          <w:p w14:paraId="28513C69" w14:textId="6D4DED7A" w:rsidR="007956E5"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Maatulundusmaa 100%</w:t>
            </w:r>
          </w:p>
        </w:tc>
      </w:tr>
      <w:tr w:rsidR="007956E5" w:rsidRPr="00D87B6B" w14:paraId="1EC83F6F" w14:textId="77777777" w:rsidTr="001A2850">
        <w:tc>
          <w:tcPr>
            <w:cnfStyle w:val="001000000000" w:firstRow="0" w:lastRow="0" w:firstColumn="1" w:lastColumn="0" w:oddVBand="0" w:evenVBand="0" w:oddHBand="0" w:evenHBand="0" w:firstRowFirstColumn="0" w:firstRowLastColumn="0" w:lastRowFirstColumn="0" w:lastRowLastColumn="0"/>
            <w:tcW w:w="2552" w:type="dxa"/>
            <w:vAlign w:val="center"/>
          </w:tcPr>
          <w:p w14:paraId="1299ADD7" w14:textId="45E2EED0" w:rsidR="007956E5" w:rsidRPr="00D87B6B" w:rsidRDefault="001A2850" w:rsidP="001D7E90">
            <w:pPr>
              <w:pStyle w:val="ListParagraph"/>
              <w:autoSpaceDE w:val="0"/>
              <w:autoSpaceDN w:val="0"/>
              <w:adjustRightInd w:val="0"/>
              <w:ind w:left="0"/>
              <w:contextualSpacing w:val="0"/>
              <w:jc w:val="center"/>
              <w:rPr>
                <w:rFonts w:cs="Arial"/>
                <w:b w:val="0"/>
                <w:bCs w:val="0"/>
              </w:rPr>
            </w:pPr>
            <w:r w:rsidRPr="00D87B6B">
              <w:rPr>
                <w:rFonts w:cs="Arial"/>
                <w:b w:val="0"/>
                <w:bCs w:val="0"/>
              </w:rPr>
              <w:t>Kalmarinurga</w:t>
            </w:r>
          </w:p>
        </w:tc>
        <w:tc>
          <w:tcPr>
            <w:tcW w:w="1843" w:type="dxa"/>
            <w:vAlign w:val="center"/>
          </w:tcPr>
          <w:p w14:paraId="2CAED824" w14:textId="3C63D2AC" w:rsidR="007956E5" w:rsidRPr="00D87B6B" w:rsidRDefault="001A2850" w:rsidP="00FD1EA1">
            <w:pPr>
              <w:pStyle w:val="ListParagraph"/>
              <w:autoSpaceDE w:val="0"/>
              <w:autoSpaceDN w:val="0"/>
              <w:adjustRightInd w:val="0"/>
              <w:ind w:left="0" w:right="32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45503 m²</w:t>
            </w:r>
          </w:p>
        </w:tc>
        <w:tc>
          <w:tcPr>
            <w:tcW w:w="2126" w:type="dxa"/>
            <w:vAlign w:val="center"/>
          </w:tcPr>
          <w:p w14:paraId="4AA6980C" w14:textId="4A189F8A" w:rsidR="007956E5"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65301:001:6039</w:t>
            </w:r>
          </w:p>
        </w:tc>
        <w:tc>
          <w:tcPr>
            <w:tcW w:w="3260" w:type="dxa"/>
            <w:vAlign w:val="center"/>
          </w:tcPr>
          <w:p w14:paraId="7423DC53" w14:textId="2A0A8D64" w:rsidR="00F13F4F"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Maatulundusmaa 100%</w:t>
            </w:r>
          </w:p>
        </w:tc>
      </w:tr>
      <w:tr w:rsidR="001A2850" w:rsidRPr="00D87B6B" w14:paraId="0B411478" w14:textId="77777777" w:rsidTr="001A2850">
        <w:tc>
          <w:tcPr>
            <w:cnfStyle w:val="001000000000" w:firstRow="0" w:lastRow="0" w:firstColumn="1" w:lastColumn="0" w:oddVBand="0" w:evenVBand="0" w:oddHBand="0" w:evenHBand="0" w:firstRowFirstColumn="0" w:firstRowLastColumn="0" w:lastRowFirstColumn="0" w:lastRowLastColumn="0"/>
            <w:tcW w:w="2552" w:type="dxa"/>
            <w:vAlign w:val="center"/>
          </w:tcPr>
          <w:p w14:paraId="121097FD" w14:textId="293D1226" w:rsidR="001A2850" w:rsidRPr="00D87B6B" w:rsidRDefault="001A2850" w:rsidP="001D7E90">
            <w:pPr>
              <w:pStyle w:val="ListParagraph"/>
              <w:autoSpaceDE w:val="0"/>
              <w:autoSpaceDN w:val="0"/>
              <w:adjustRightInd w:val="0"/>
              <w:ind w:left="0"/>
              <w:contextualSpacing w:val="0"/>
              <w:jc w:val="center"/>
              <w:rPr>
                <w:rFonts w:cs="Arial"/>
                <w:b w:val="0"/>
                <w:bCs w:val="0"/>
              </w:rPr>
            </w:pPr>
            <w:r w:rsidRPr="00D87B6B">
              <w:rPr>
                <w:rFonts w:cs="Arial"/>
                <w:b w:val="0"/>
                <w:bCs w:val="0"/>
              </w:rPr>
              <w:t>Kalmari tee L3</w:t>
            </w:r>
          </w:p>
        </w:tc>
        <w:tc>
          <w:tcPr>
            <w:tcW w:w="1843" w:type="dxa"/>
            <w:vAlign w:val="center"/>
          </w:tcPr>
          <w:p w14:paraId="21A386C6" w14:textId="31E546DA" w:rsidR="001A2850" w:rsidRPr="00D87B6B" w:rsidRDefault="001A2850" w:rsidP="00FD1EA1">
            <w:pPr>
              <w:pStyle w:val="ListParagraph"/>
              <w:autoSpaceDE w:val="0"/>
              <w:autoSpaceDN w:val="0"/>
              <w:adjustRightInd w:val="0"/>
              <w:ind w:left="0" w:right="32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5882 m²</w:t>
            </w:r>
          </w:p>
        </w:tc>
        <w:tc>
          <w:tcPr>
            <w:tcW w:w="2126" w:type="dxa"/>
            <w:vAlign w:val="center"/>
          </w:tcPr>
          <w:p w14:paraId="197626CF" w14:textId="4B6A69EF" w:rsidR="001A2850"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65301:001:4126</w:t>
            </w:r>
          </w:p>
        </w:tc>
        <w:tc>
          <w:tcPr>
            <w:tcW w:w="3260" w:type="dxa"/>
            <w:vAlign w:val="center"/>
          </w:tcPr>
          <w:p w14:paraId="64BB949C" w14:textId="1B5101D2" w:rsidR="001A2850"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bl>
    <w:p w14:paraId="1D12B21D" w14:textId="77777777" w:rsidR="005F245C" w:rsidRPr="00D87B6B" w:rsidRDefault="005F245C" w:rsidP="001D7E90">
      <w:pPr>
        <w:rPr>
          <w:rFonts w:cs="Arial"/>
        </w:rPr>
      </w:pPr>
    </w:p>
    <w:p w14:paraId="386495D0" w14:textId="26B58742" w:rsidR="00E81250" w:rsidRPr="00D87B6B" w:rsidRDefault="00E81250" w:rsidP="00DE3129">
      <w:pPr>
        <w:pStyle w:val="Heading2"/>
      </w:pPr>
      <w:bookmarkStart w:id="26" w:name="_Toc200986069"/>
      <w:r w:rsidRPr="00D87B6B">
        <w:t>Olemasolevad teed ja juurdepääsud</w:t>
      </w:r>
      <w:bookmarkEnd w:id="26"/>
    </w:p>
    <w:p w14:paraId="06E2586D" w14:textId="18EEF86E" w:rsidR="000073A3" w:rsidRPr="00D87B6B" w:rsidRDefault="00F13F4F" w:rsidP="001D7E90">
      <w:pPr>
        <w:autoSpaceDE w:val="0"/>
        <w:autoSpaceDN w:val="0"/>
        <w:adjustRightInd w:val="0"/>
        <w:rPr>
          <w:rFonts w:cs="Arial"/>
        </w:rPr>
      </w:pPr>
      <w:r w:rsidRPr="00D87B6B">
        <w:rPr>
          <w:rFonts w:cs="Arial"/>
        </w:rPr>
        <w:t xml:space="preserve">Juurdepääs </w:t>
      </w:r>
      <w:r w:rsidR="001A2850" w:rsidRPr="00D87B6B">
        <w:rPr>
          <w:rFonts w:cs="Arial"/>
        </w:rPr>
        <w:t xml:space="preserve">planeeringualale </w:t>
      </w:r>
      <w:r w:rsidRPr="00D87B6B">
        <w:rPr>
          <w:rFonts w:cs="Arial"/>
        </w:rPr>
        <w:t xml:space="preserve">on </w:t>
      </w:r>
      <w:r w:rsidR="001A2850" w:rsidRPr="00D87B6B">
        <w:rPr>
          <w:rFonts w:cs="Arial"/>
        </w:rPr>
        <w:t>kõrvalmaant</w:t>
      </w:r>
      <w:r w:rsidR="00BF50B4" w:rsidRPr="00D87B6B">
        <w:rPr>
          <w:rFonts w:cs="Arial"/>
        </w:rPr>
        <w:t>e</w:t>
      </w:r>
      <w:r w:rsidR="001A2850" w:rsidRPr="00D87B6B">
        <w:rPr>
          <w:rFonts w:cs="Arial"/>
        </w:rPr>
        <w:t xml:space="preserve">elt 11112 Lagedi-Jüri tee (Tehase tee) ja Kalmari teelt. </w:t>
      </w:r>
      <w:r w:rsidR="00B00FEB" w:rsidRPr="00D87B6B">
        <w:rPr>
          <w:rFonts w:cs="Arial"/>
        </w:rPr>
        <w:t>Planeeringualal läänepiiri ääres asub olemasolev jalgratta- ja jalgtee.</w:t>
      </w:r>
    </w:p>
    <w:p w14:paraId="6F382376" w14:textId="77777777" w:rsidR="009A1B07" w:rsidRPr="00D87B6B" w:rsidRDefault="009A1B07" w:rsidP="001D7E90">
      <w:pPr>
        <w:autoSpaceDE w:val="0"/>
        <w:autoSpaceDN w:val="0"/>
        <w:adjustRightInd w:val="0"/>
        <w:rPr>
          <w:rFonts w:cs="Arial"/>
        </w:rPr>
      </w:pPr>
    </w:p>
    <w:p w14:paraId="3466F529" w14:textId="77777777" w:rsidR="00E81250" w:rsidRPr="00D87B6B" w:rsidRDefault="00E81250" w:rsidP="00DE3129">
      <w:pPr>
        <w:pStyle w:val="Heading2"/>
      </w:pPr>
      <w:bookmarkStart w:id="27" w:name="_Toc497647802"/>
      <w:bookmarkStart w:id="28" w:name="_Toc200986070"/>
      <w:r w:rsidRPr="00D87B6B">
        <w:t>Olemasolev tehnovarustus</w:t>
      </w:r>
      <w:bookmarkEnd w:id="27"/>
      <w:bookmarkEnd w:id="28"/>
    </w:p>
    <w:p w14:paraId="0C7773A3" w14:textId="53303381" w:rsidR="005A43F6" w:rsidRPr="00D87B6B" w:rsidRDefault="00E9017D" w:rsidP="001D7E90">
      <w:pPr>
        <w:autoSpaceDE w:val="0"/>
        <w:autoSpaceDN w:val="0"/>
        <w:adjustRightInd w:val="0"/>
        <w:rPr>
          <w:rFonts w:cs="Arial"/>
        </w:rPr>
      </w:pPr>
      <w:r w:rsidRPr="00D87B6B">
        <w:rPr>
          <w:rFonts w:cs="Arial"/>
        </w:rPr>
        <w:t>P</w:t>
      </w:r>
      <w:r w:rsidR="00644440" w:rsidRPr="00D87B6B">
        <w:rPr>
          <w:rFonts w:cs="Arial"/>
        </w:rPr>
        <w:t>laneeringuala</w:t>
      </w:r>
      <w:r w:rsidR="005B6A68" w:rsidRPr="00D87B6B">
        <w:rPr>
          <w:rFonts w:cs="Arial"/>
        </w:rPr>
        <w:t xml:space="preserve"> </w:t>
      </w:r>
      <w:r w:rsidRPr="00D87B6B">
        <w:rPr>
          <w:rFonts w:cs="Arial"/>
        </w:rPr>
        <w:t>paikneb tsentraalsete tehnovõrkudega varustatud piirkonnas.</w:t>
      </w:r>
    </w:p>
    <w:p w14:paraId="111E9F26" w14:textId="7887F045" w:rsidR="005A43F6" w:rsidRPr="00D87B6B" w:rsidRDefault="005A43F6" w:rsidP="001D7E90">
      <w:pPr>
        <w:autoSpaceDE w:val="0"/>
        <w:autoSpaceDN w:val="0"/>
        <w:adjustRightInd w:val="0"/>
        <w:rPr>
          <w:rFonts w:cs="Arial"/>
        </w:rPr>
      </w:pPr>
      <w:r w:rsidRPr="00D87B6B">
        <w:rPr>
          <w:rFonts w:cs="Arial"/>
        </w:rPr>
        <w:t>Planeeringualal paiknevad tehnovõrgud:</w:t>
      </w:r>
    </w:p>
    <w:p w14:paraId="55E02D8D" w14:textId="3ED1C8D3" w:rsidR="005A43F6" w:rsidRPr="00D87B6B" w:rsidRDefault="00094CCF" w:rsidP="001D7E90">
      <w:pPr>
        <w:pStyle w:val="ListParagraph"/>
        <w:numPr>
          <w:ilvl w:val="0"/>
          <w:numId w:val="19"/>
        </w:numPr>
        <w:autoSpaceDE w:val="0"/>
        <w:autoSpaceDN w:val="0"/>
        <w:adjustRightInd w:val="0"/>
        <w:ind w:left="284" w:hanging="218"/>
        <w:rPr>
          <w:rFonts w:cs="Arial"/>
        </w:rPr>
      </w:pPr>
      <w:r w:rsidRPr="00D87B6B">
        <w:rPr>
          <w:rFonts w:cs="Arial"/>
        </w:rPr>
        <w:t>v</w:t>
      </w:r>
      <w:r w:rsidR="005A43F6" w:rsidRPr="00D87B6B">
        <w:rPr>
          <w:rFonts w:cs="Arial"/>
        </w:rPr>
        <w:t>eetorustik;</w:t>
      </w:r>
    </w:p>
    <w:p w14:paraId="06446FE6" w14:textId="7CF17069" w:rsidR="005A43F6" w:rsidRPr="00D87B6B" w:rsidRDefault="00094CCF" w:rsidP="001D7E90">
      <w:pPr>
        <w:pStyle w:val="ListParagraph"/>
        <w:numPr>
          <w:ilvl w:val="0"/>
          <w:numId w:val="19"/>
        </w:numPr>
        <w:autoSpaceDE w:val="0"/>
        <w:autoSpaceDN w:val="0"/>
        <w:adjustRightInd w:val="0"/>
        <w:ind w:left="284" w:hanging="218"/>
        <w:rPr>
          <w:rFonts w:cs="Arial"/>
        </w:rPr>
      </w:pPr>
      <w:r w:rsidRPr="00D87B6B">
        <w:rPr>
          <w:rFonts w:cs="Arial"/>
        </w:rPr>
        <w:t>r</w:t>
      </w:r>
      <w:r w:rsidR="005A43F6" w:rsidRPr="00D87B6B">
        <w:rPr>
          <w:rFonts w:cs="Arial"/>
        </w:rPr>
        <w:t>eovee kanalisatsioonitorustik;</w:t>
      </w:r>
    </w:p>
    <w:p w14:paraId="4881F3A3" w14:textId="21E1C13F" w:rsidR="001A2850" w:rsidRPr="00D87B6B" w:rsidRDefault="001A2850" w:rsidP="001D7E90">
      <w:pPr>
        <w:pStyle w:val="ListParagraph"/>
        <w:numPr>
          <w:ilvl w:val="0"/>
          <w:numId w:val="19"/>
        </w:numPr>
        <w:autoSpaceDE w:val="0"/>
        <w:autoSpaceDN w:val="0"/>
        <w:adjustRightInd w:val="0"/>
        <w:ind w:left="284" w:hanging="218"/>
        <w:rPr>
          <w:rFonts w:cs="Arial"/>
        </w:rPr>
      </w:pPr>
      <w:r w:rsidRPr="00D87B6B">
        <w:rPr>
          <w:rFonts w:cs="Arial"/>
        </w:rPr>
        <w:t>kanalisatsiooni survetorustik;</w:t>
      </w:r>
    </w:p>
    <w:p w14:paraId="5DFB226B" w14:textId="05C958AA" w:rsidR="00094CCF" w:rsidRPr="00D87B6B" w:rsidRDefault="00094CCF" w:rsidP="001D7E90">
      <w:pPr>
        <w:pStyle w:val="ListParagraph"/>
        <w:numPr>
          <w:ilvl w:val="0"/>
          <w:numId w:val="19"/>
        </w:numPr>
        <w:autoSpaceDE w:val="0"/>
        <w:autoSpaceDN w:val="0"/>
        <w:adjustRightInd w:val="0"/>
        <w:ind w:left="284" w:hanging="218"/>
        <w:rPr>
          <w:rFonts w:cs="Arial"/>
        </w:rPr>
      </w:pPr>
      <w:r w:rsidRPr="00D87B6B">
        <w:rPr>
          <w:rFonts w:cs="Arial"/>
        </w:rPr>
        <w:t>m</w:t>
      </w:r>
      <w:r w:rsidR="005A43F6" w:rsidRPr="00D87B6B">
        <w:rPr>
          <w:rFonts w:cs="Arial"/>
        </w:rPr>
        <w:t>adalpinge maakaabel</w:t>
      </w:r>
      <w:r w:rsidR="001A2850" w:rsidRPr="00D87B6B">
        <w:rPr>
          <w:rFonts w:cs="Arial"/>
        </w:rPr>
        <w:t>.</w:t>
      </w:r>
    </w:p>
    <w:p w14:paraId="48160822" w14:textId="26E85186" w:rsidR="00831DF0" w:rsidRPr="00D87B6B" w:rsidRDefault="00831DF0" w:rsidP="000E7524">
      <w:pPr>
        <w:contextualSpacing/>
        <w:rPr>
          <w:rFonts w:cs="Arial"/>
        </w:rPr>
      </w:pPr>
      <w:r w:rsidRPr="00D87B6B">
        <w:rPr>
          <w:rFonts w:cs="Arial"/>
        </w:rPr>
        <w:t>Olemasolev tehnovarustus on esitatud joonisel AS-03 Tugiplaan ja AS-04 Põhijoonis.</w:t>
      </w:r>
    </w:p>
    <w:p w14:paraId="1F029291" w14:textId="77777777" w:rsidR="00191FF0" w:rsidRPr="00D87B6B" w:rsidRDefault="00191FF0" w:rsidP="001D7E90">
      <w:pPr>
        <w:contextualSpacing/>
        <w:rPr>
          <w:rFonts w:cs="Arial"/>
        </w:rPr>
      </w:pPr>
    </w:p>
    <w:p w14:paraId="78752D40" w14:textId="77777777" w:rsidR="00E81250" w:rsidRPr="00D87B6B" w:rsidRDefault="00E81250" w:rsidP="00DE3129">
      <w:pPr>
        <w:pStyle w:val="Heading2"/>
      </w:pPr>
      <w:bookmarkStart w:id="29" w:name="_Toc497647803"/>
      <w:bookmarkStart w:id="30" w:name="_Toc200986071"/>
      <w:r w:rsidRPr="00D87B6B">
        <w:t>Olemasolev haljastus ja keskkond</w:t>
      </w:r>
      <w:bookmarkEnd w:id="29"/>
      <w:bookmarkEnd w:id="30"/>
    </w:p>
    <w:p w14:paraId="4255DAF3" w14:textId="789AC4BD" w:rsidR="00E81250" w:rsidRPr="00D87B6B" w:rsidRDefault="00AB6161" w:rsidP="001D7E90">
      <w:pPr>
        <w:pStyle w:val="ListParagraph"/>
        <w:autoSpaceDE w:val="0"/>
        <w:autoSpaceDN w:val="0"/>
        <w:adjustRightInd w:val="0"/>
        <w:ind w:left="0"/>
        <w:contextualSpacing w:val="0"/>
        <w:rPr>
          <w:rFonts w:cs="Arial"/>
        </w:rPr>
      </w:pPr>
      <w:r w:rsidRPr="00D87B6B">
        <w:rPr>
          <w:rFonts w:cs="Arial"/>
        </w:rPr>
        <w:t>Planeer</w:t>
      </w:r>
      <w:r w:rsidR="00663304" w:rsidRPr="00D87B6B">
        <w:rPr>
          <w:rFonts w:cs="Arial"/>
        </w:rPr>
        <w:t>i</w:t>
      </w:r>
      <w:r w:rsidRPr="00D87B6B">
        <w:rPr>
          <w:rFonts w:cs="Arial"/>
        </w:rPr>
        <w:t>nguala</w:t>
      </w:r>
      <w:r w:rsidR="009A1B07" w:rsidRPr="00D87B6B">
        <w:rPr>
          <w:rFonts w:cs="Arial"/>
        </w:rPr>
        <w:t xml:space="preserve"> </w:t>
      </w:r>
      <w:r w:rsidR="009A1B07" w:rsidRPr="00D87B6B">
        <w:t>on hooldatud rohumaa, kus esineb paiguti kõrghaljastust.</w:t>
      </w:r>
    </w:p>
    <w:p w14:paraId="72BD68ED" w14:textId="77777777" w:rsidR="00883536" w:rsidRPr="00D87B6B" w:rsidRDefault="00883536" w:rsidP="001D7E90">
      <w:pPr>
        <w:pStyle w:val="ListParagraph"/>
        <w:autoSpaceDE w:val="0"/>
        <w:autoSpaceDN w:val="0"/>
        <w:adjustRightInd w:val="0"/>
        <w:ind w:left="0"/>
        <w:contextualSpacing w:val="0"/>
        <w:rPr>
          <w:rFonts w:cs="Arial"/>
        </w:rPr>
      </w:pPr>
    </w:p>
    <w:p w14:paraId="676F4554" w14:textId="77777777" w:rsidR="00E81250" w:rsidRPr="00D87B6B" w:rsidRDefault="00E81250" w:rsidP="00DE3129">
      <w:pPr>
        <w:pStyle w:val="Heading2"/>
      </w:pPr>
      <w:bookmarkStart w:id="31" w:name="_Toc497647804"/>
      <w:bookmarkStart w:id="32" w:name="_Toc200986072"/>
      <w:r w:rsidRPr="00D87B6B">
        <w:t>Kehtivad piirangud</w:t>
      </w:r>
      <w:bookmarkEnd w:id="31"/>
      <w:bookmarkEnd w:id="32"/>
    </w:p>
    <w:p w14:paraId="32C3A3D3" w14:textId="7C9D3A00" w:rsidR="00E9017D" w:rsidRPr="00D87B6B" w:rsidRDefault="00E9017D" w:rsidP="001D7E90">
      <w:pPr>
        <w:autoSpaceDE w:val="0"/>
        <w:autoSpaceDN w:val="0"/>
        <w:adjustRightInd w:val="0"/>
        <w:rPr>
          <w:rFonts w:cs="Arial"/>
        </w:rPr>
      </w:pPr>
      <w:bookmarkStart w:id="33" w:name="_Hlk121996785"/>
      <w:r w:rsidRPr="00D87B6B">
        <w:rPr>
          <w:rFonts w:cs="Arial"/>
        </w:rPr>
        <w:t>Planeeritava maa-ala maakasutust kitsendavad kaitsevööndid:</w:t>
      </w:r>
    </w:p>
    <w:p w14:paraId="47839BF9" w14:textId="352254B4" w:rsidR="00094CCF" w:rsidRPr="00D87B6B" w:rsidRDefault="003D5F84" w:rsidP="001D7E90">
      <w:pPr>
        <w:pStyle w:val="ListParagraph"/>
        <w:numPr>
          <w:ilvl w:val="0"/>
          <w:numId w:val="12"/>
        </w:numPr>
        <w:autoSpaceDE w:val="0"/>
        <w:autoSpaceDN w:val="0"/>
        <w:adjustRightInd w:val="0"/>
        <w:ind w:left="284" w:hanging="218"/>
        <w:rPr>
          <w:rFonts w:cs="Arial"/>
        </w:rPr>
      </w:pPr>
      <w:r w:rsidRPr="00D87B6B">
        <w:rPr>
          <w:rFonts w:cs="Arial"/>
        </w:rPr>
        <w:t>v</w:t>
      </w:r>
      <w:r w:rsidR="00094CCF" w:rsidRPr="00D87B6B">
        <w:rPr>
          <w:rFonts w:cs="Arial"/>
        </w:rPr>
        <w:t>eetorustiku kaitsevöönd äärmise toru teljest 2 m;</w:t>
      </w:r>
    </w:p>
    <w:p w14:paraId="12A07828" w14:textId="1D530A0F" w:rsidR="00094CCF" w:rsidRPr="00D87B6B" w:rsidRDefault="003D5F84" w:rsidP="001D7E90">
      <w:pPr>
        <w:pStyle w:val="ListParagraph"/>
        <w:numPr>
          <w:ilvl w:val="0"/>
          <w:numId w:val="12"/>
        </w:numPr>
        <w:autoSpaceDE w:val="0"/>
        <w:autoSpaceDN w:val="0"/>
        <w:adjustRightInd w:val="0"/>
        <w:ind w:left="284" w:hanging="218"/>
        <w:rPr>
          <w:rFonts w:cs="Arial"/>
        </w:rPr>
      </w:pPr>
      <w:r w:rsidRPr="00D87B6B">
        <w:rPr>
          <w:rFonts w:cs="Arial"/>
        </w:rPr>
        <w:t>r</w:t>
      </w:r>
      <w:r w:rsidR="00094CCF" w:rsidRPr="00D87B6B">
        <w:rPr>
          <w:rFonts w:cs="Arial"/>
        </w:rPr>
        <w:t>eovee kanalisatsiooni kaitsevöönd äärmise toru teljest 2</w:t>
      </w:r>
      <w:r w:rsidRPr="00D87B6B">
        <w:rPr>
          <w:rFonts w:cs="Arial"/>
        </w:rPr>
        <w:t xml:space="preserve"> </w:t>
      </w:r>
      <w:r w:rsidR="00094CCF" w:rsidRPr="00D87B6B">
        <w:rPr>
          <w:rFonts w:cs="Arial"/>
        </w:rPr>
        <w:t>m;</w:t>
      </w:r>
    </w:p>
    <w:p w14:paraId="24148A48" w14:textId="5DA1EEB2" w:rsidR="00912E5D" w:rsidRPr="00D87B6B" w:rsidRDefault="003D5F84" w:rsidP="001D7E90">
      <w:pPr>
        <w:pStyle w:val="ListParagraph"/>
        <w:numPr>
          <w:ilvl w:val="0"/>
          <w:numId w:val="12"/>
        </w:numPr>
        <w:autoSpaceDE w:val="0"/>
        <w:autoSpaceDN w:val="0"/>
        <w:adjustRightInd w:val="0"/>
        <w:ind w:left="284" w:hanging="218"/>
        <w:rPr>
          <w:rFonts w:cs="Arial"/>
        </w:rPr>
      </w:pPr>
      <w:r w:rsidRPr="00D87B6B">
        <w:rPr>
          <w:rFonts w:cs="Arial"/>
        </w:rPr>
        <w:t>m</w:t>
      </w:r>
      <w:r w:rsidR="00912E5D" w:rsidRPr="00D87B6B">
        <w:rPr>
          <w:rFonts w:cs="Arial"/>
        </w:rPr>
        <w:t>adalpinge maakaabli kaitsevöönd äärmise kaabli teljest 1 m</w:t>
      </w:r>
      <w:r w:rsidR="00B00FEB" w:rsidRPr="00D87B6B">
        <w:rPr>
          <w:rFonts w:cs="Arial"/>
        </w:rPr>
        <w:t>;</w:t>
      </w:r>
    </w:p>
    <w:p w14:paraId="7D16860B" w14:textId="537553E0" w:rsidR="00B00FEB" w:rsidRPr="00D87B6B" w:rsidRDefault="00B00FEB" w:rsidP="001D7E90">
      <w:pPr>
        <w:pStyle w:val="ListParagraph"/>
        <w:numPr>
          <w:ilvl w:val="0"/>
          <w:numId w:val="12"/>
        </w:numPr>
        <w:autoSpaceDE w:val="0"/>
        <w:autoSpaceDN w:val="0"/>
        <w:adjustRightInd w:val="0"/>
        <w:ind w:left="284" w:hanging="218"/>
        <w:rPr>
          <w:rFonts w:cs="Arial"/>
        </w:rPr>
      </w:pPr>
      <w:r w:rsidRPr="00D87B6B">
        <w:rPr>
          <w:rFonts w:cs="Arial"/>
        </w:rPr>
        <w:t>11112 Lagedi-Jüri tee kaitsevöönd äärmise sõiduraja välimisest servast 30 meetrit.</w:t>
      </w:r>
    </w:p>
    <w:p w14:paraId="4872A20A" w14:textId="77777777" w:rsidR="009A1B07" w:rsidRPr="00D87B6B" w:rsidRDefault="009A1B07" w:rsidP="007236E5">
      <w:pPr>
        <w:autoSpaceDE w:val="0"/>
        <w:autoSpaceDN w:val="0"/>
        <w:adjustRightInd w:val="0"/>
        <w:rPr>
          <w:rFonts w:cs="Arial"/>
        </w:rPr>
      </w:pPr>
    </w:p>
    <w:bookmarkEnd w:id="33"/>
    <w:p w14:paraId="62E4CB1B" w14:textId="3D9B10A7" w:rsidR="00146338" w:rsidRPr="00D87B6B" w:rsidRDefault="00831DF0" w:rsidP="001D7E90">
      <w:pPr>
        <w:rPr>
          <w:rFonts w:cs="Arial"/>
        </w:rPr>
      </w:pPr>
      <w:r w:rsidRPr="00D87B6B">
        <w:rPr>
          <w:rFonts w:cs="Arial"/>
        </w:rPr>
        <w:t>Olemasolevad kitsendused on esitatud joonisel AS-03 Tugiplaan ja AS-04 Põhijoonis.</w:t>
      </w:r>
    </w:p>
    <w:p w14:paraId="5313394D" w14:textId="77777777" w:rsidR="004E271A" w:rsidRPr="00D87B6B" w:rsidRDefault="004E271A" w:rsidP="001D7E90">
      <w:pPr>
        <w:rPr>
          <w:rFonts w:cs="Arial"/>
        </w:rPr>
      </w:pPr>
    </w:p>
    <w:p w14:paraId="70799F07" w14:textId="77777777" w:rsidR="00FD1EA1" w:rsidRPr="00D87B6B" w:rsidRDefault="00FD1EA1" w:rsidP="001D7E90">
      <w:pPr>
        <w:rPr>
          <w:rFonts w:cs="Arial"/>
        </w:rPr>
      </w:pPr>
    </w:p>
    <w:p w14:paraId="798F977F" w14:textId="4CCDEF73" w:rsidR="00E81250" w:rsidRPr="00D87B6B" w:rsidRDefault="00B0615D" w:rsidP="00FD1EA1">
      <w:pPr>
        <w:pStyle w:val="Heading1"/>
        <w:ind w:left="431" w:hanging="431"/>
      </w:pPr>
      <w:bookmarkStart w:id="34" w:name="_Toc200986073"/>
      <w:r w:rsidRPr="00D87B6B">
        <w:t>PLANEERINGU ETTEPANEK</w:t>
      </w:r>
      <w:bookmarkEnd w:id="34"/>
    </w:p>
    <w:p w14:paraId="764991F7" w14:textId="77777777" w:rsidR="00B00FEB" w:rsidRPr="00D87B6B" w:rsidRDefault="00B00FEB" w:rsidP="001D7E90">
      <w:pPr>
        <w:suppressAutoHyphens/>
        <w:rPr>
          <w:rFonts w:cs="Arial"/>
        </w:rPr>
      </w:pPr>
    </w:p>
    <w:p w14:paraId="077D5FB0" w14:textId="740B56D8" w:rsidR="00BD2452" w:rsidRPr="00D87B6B" w:rsidRDefault="00E81250" w:rsidP="00DE3129">
      <w:pPr>
        <w:pStyle w:val="Heading2"/>
      </w:pPr>
      <w:bookmarkStart w:id="35" w:name="_Toc497647806"/>
      <w:bookmarkStart w:id="36" w:name="_Toc200986074"/>
      <w:r w:rsidRPr="00D87B6B">
        <w:t>Krundijaotus</w:t>
      </w:r>
      <w:bookmarkEnd w:id="35"/>
      <w:r w:rsidR="00B00FEB" w:rsidRPr="00D87B6B">
        <w:t xml:space="preserve"> ja hoonestusala</w:t>
      </w:r>
      <w:bookmarkEnd w:id="36"/>
    </w:p>
    <w:p w14:paraId="548BD9A3" w14:textId="2452E6AE" w:rsidR="00B00FEB" w:rsidRPr="00D87B6B" w:rsidRDefault="00B00FEB" w:rsidP="001D7E90">
      <w:pPr>
        <w:rPr>
          <w:rFonts w:cs="Arial"/>
          <w:lang w:eastAsia="ar-SA"/>
        </w:rPr>
      </w:pPr>
      <w:r w:rsidRPr="00D87B6B">
        <w:rPr>
          <w:rFonts w:cs="Arial"/>
        </w:rPr>
        <w:t xml:space="preserve">Detailplaneeringu koostamise eesmärgiks on maatulundusmaa </w:t>
      </w:r>
      <w:r w:rsidRPr="00D87B6B">
        <w:rPr>
          <w:rFonts w:cs="Arial"/>
          <w:lang w:eastAsia="ar-SA"/>
        </w:rPr>
        <w:t>jagamine ärimaa</w:t>
      </w:r>
      <w:r w:rsidR="009A1B07" w:rsidRPr="00D87B6B">
        <w:rPr>
          <w:rFonts w:cs="Arial"/>
          <w:lang w:eastAsia="ar-SA"/>
        </w:rPr>
        <w:t>, äri- ja tootmismaa</w:t>
      </w:r>
      <w:r w:rsidRPr="00D87B6B">
        <w:rPr>
          <w:rFonts w:cs="Arial"/>
          <w:lang w:eastAsia="ar-SA"/>
        </w:rPr>
        <w:t xml:space="preserve"> ning transpordimaa kruntideks</w:t>
      </w:r>
      <w:r w:rsidRPr="00D87B6B">
        <w:rPr>
          <w:rFonts w:cs="Arial"/>
          <w:bCs/>
          <w:lang w:eastAsia="et-EE"/>
        </w:rPr>
        <w:t xml:space="preserve">. </w:t>
      </w:r>
      <w:r w:rsidRPr="00D87B6B">
        <w:rPr>
          <w:rFonts w:cs="Arial"/>
          <w:lang w:eastAsia="ar-SA"/>
        </w:rPr>
        <w:t xml:space="preserve">Koostatakse kaksteist ärimaa ning </w:t>
      </w:r>
      <w:r w:rsidR="000E7524" w:rsidRPr="00D87B6B">
        <w:rPr>
          <w:rFonts w:cs="Arial"/>
          <w:lang w:eastAsia="ar-SA"/>
        </w:rPr>
        <w:t xml:space="preserve">viis </w:t>
      </w:r>
      <w:r w:rsidRPr="00D87B6B">
        <w:rPr>
          <w:rFonts w:cs="Arial"/>
          <w:lang w:eastAsia="ar-SA"/>
        </w:rPr>
        <w:t>transpordimaa krunti.</w:t>
      </w:r>
    </w:p>
    <w:p w14:paraId="7F7BB788" w14:textId="77777777" w:rsidR="00BF50B4" w:rsidRPr="00D87B6B" w:rsidRDefault="00BF50B4" w:rsidP="001D7E90">
      <w:pPr>
        <w:rPr>
          <w:rFonts w:cs="Arial"/>
          <w:lang w:eastAsia="ar-SA"/>
        </w:rPr>
      </w:pPr>
    </w:p>
    <w:p w14:paraId="26F6EC77" w14:textId="2BB39806" w:rsidR="0067289A" w:rsidRPr="00D87B6B" w:rsidRDefault="0067289A" w:rsidP="0067289A">
      <w:pPr>
        <w:rPr>
          <w:rFonts w:cs="Arial"/>
          <w:i/>
          <w:iCs/>
        </w:rPr>
      </w:pPr>
      <w:r w:rsidRPr="00D87B6B">
        <w:rPr>
          <w:rFonts w:cs="Arial"/>
          <w:i/>
          <w:iCs/>
        </w:rPr>
        <w:t xml:space="preserve">Tabel </w:t>
      </w:r>
      <w:r w:rsidRPr="00D87B6B">
        <w:rPr>
          <w:rFonts w:cs="Arial"/>
          <w:i/>
          <w:iCs/>
        </w:rPr>
        <w:fldChar w:fldCharType="begin"/>
      </w:r>
      <w:r w:rsidRPr="00D87B6B">
        <w:rPr>
          <w:rFonts w:cs="Arial"/>
          <w:i/>
          <w:iCs/>
        </w:rPr>
        <w:instrText xml:space="preserve"> SEQ Tabel \* ARABIC </w:instrText>
      </w:r>
      <w:r w:rsidRPr="00D87B6B">
        <w:rPr>
          <w:rFonts w:cs="Arial"/>
          <w:i/>
          <w:iCs/>
        </w:rPr>
        <w:fldChar w:fldCharType="separate"/>
      </w:r>
      <w:r w:rsidR="00CD1315" w:rsidRPr="00D87B6B">
        <w:rPr>
          <w:rFonts w:cs="Arial"/>
          <w:i/>
          <w:iCs/>
        </w:rPr>
        <w:t>2</w:t>
      </w:r>
      <w:r w:rsidRPr="00D87B6B">
        <w:rPr>
          <w:rFonts w:cs="Arial"/>
          <w:i/>
          <w:iCs/>
        </w:rPr>
        <w:fldChar w:fldCharType="end"/>
      </w:r>
      <w:r w:rsidRPr="00D87B6B">
        <w:rPr>
          <w:rFonts w:cs="Arial"/>
          <w:i/>
          <w:iCs/>
        </w:rPr>
        <w:t>. Krundijaotus.</w:t>
      </w:r>
    </w:p>
    <w:tbl>
      <w:tblPr>
        <w:tblStyle w:val="GridTable1Light"/>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786"/>
        <w:gridCol w:w="6357"/>
        <w:gridCol w:w="2126"/>
      </w:tblGrid>
      <w:tr w:rsidR="00BF50B4" w:rsidRPr="00D87B6B" w14:paraId="27FB6DD9" w14:textId="77777777" w:rsidTr="00CD1D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2" w:type="dxa"/>
            <w:tcBorders>
              <w:bottom w:val="none" w:sz="0" w:space="0" w:color="auto"/>
            </w:tcBorders>
            <w:shd w:val="clear" w:color="auto" w:fill="F2F2F2" w:themeFill="background1" w:themeFillShade="F2"/>
            <w:vAlign w:val="center"/>
          </w:tcPr>
          <w:p w14:paraId="28C64D0B" w14:textId="77777777" w:rsidR="00B00FEB" w:rsidRPr="00D87B6B" w:rsidRDefault="00B00FEB" w:rsidP="001D7E90">
            <w:pPr>
              <w:autoSpaceDE w:val="0"/>
              <w:ind w:left="-108" w:right="-102"/>
              <w:jc w:val="center"/>
              <w:rPr>
                <w:rFonts w:cs="Arial"/>
              </w:rPr>
            </w:pPr>
            <w:r w:rsidRPr="00D87B6B">
              <w:rPr>
                <w:rFonts w:cs="Arial"/>
              </w:rPr>
              <w:t>Pos nr</w:t>
            </w:r>
          </w:p>
        </w:tc>
        <w:tc>
          <w:tcPr>
            <w:tcW w:w="786" w:type="dxa"/>
            <w:tcBorders>
              <w:bottom w:val="none" w:sz="0" w:space="0" w:color="auto"/>
            </w:tcBorders>
            <w:shd w:val="clear" w:color="auto" w:fill="F2F2F2" w:themeFill="background1" w:themeFillShade="F2"/>
            <w:vAlign w:val="center"/>
          </w:tcPr>
          <w:p w14:paraId="7F543A0C" w14:textId="77777777" w:rsidR="00BF50B4" w:rsidRPr="00D87B6B" w:rsidRDefault="00B00FEB" w:rsidP="00BF50B4">
            <w:pPr>
              <w:autoSpaceDE w:val="0"/>
              <w:ind w:left="-188" w:right="-233"/>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Suurus</w:t>
            </w:r>
          </w:p>
          <w:p w14:paraId="5A86752A" w14:textId="5D43CCCD" w:rsidR="00B00FEB" w:rsidRPr="00D87B6B" w:rsidRDefault="00B00FEB" w:rsidP="00BF50B4">
            <w:pPr>
              <w:autoSpaceDE w:val="0"/>
              <w:ind w:left="-188" w:right="-113"/>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(m²)</w:t>
            </w:r>
          </w:p>
        </w:tc>
        <w:tc>
          <w:tcPr>
            <w:tcW w:w="6357" w:type="dxa"/>
            <w:tcBorders>
              <w:bottom w:val="none" w:sz="0" w:space="0" w:color="auto"/>
            </w:tcBorders>
            <w:shd w:val="clear" w:color="auto" w:fill="F2F2F2" w:themeFill="background1" w:themeFillShade="F2"/>
            <w:vAlign w:val="center"/>
          </w:tcPr>
          <w:p w14:paraId="7349A1C0" w14:textId="77777777" w:rsidR="00B00FEB" w:rsidRPr="00D87B6B" w:rsidRDefault="00B00FEB" w:rsidP="001D7E90">
            <w:pPr>
              <w:autoSpaceDE w:val="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Sihtotstarve (detailplaneeringu liikide kaupa)</w:t>
            </w:r>
          </w:p>
        </w:tc>
        <w:tc>
          <w:tcPr>
            <w:tcW w:w="2126" w:type="dxa"/>
            <w:tcBorders>
              <w:bottom w:val="none" w:sz="0" w:space="0" w:color="auto"/>
            </w:tcBorders>
            <w:shd w:val="clear" w:color="auto" w:fill="F2F2F2" w:themeFill="background1" w:themeFillShade="F2"/>
            <w:vAlign w:val="center"/>
          </w:tcPr>
          <w:p w14:paraId="6ACF2641" w14:textId="77777777" w:rsidR="00B00FEB" w:rsidRPr="00D87B6B" w:rsidRDefault="00B00FEB" w:rsidP="001D7E90">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Sihtotstarve (katastriüksuse liikide kaupa)</w:t>
            </w:r>
          </w:p>
        </w:tc>
      </w:tr>
      <w:tr w:rsidR="00B00FEB" w:rsidRPr="00D87B6B" w14:paraId="785D0237"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73B1D666" w14:textId="77777777" w:rsidR="00B00FEB" w:rsidRPr="00D87B6B" w:rsidRDefault="00B00FEB" w:rsidP="001D7E90">
            <w:pPr>
              <w:autoSpaceDE w:val="0"/>
              <w:jc w:val="center"/>
              <w:rPr>
                <w:rFonts w:cs="Arial"/>
              </w:rPr>
            </w:pPr>
            <w:bookmarkStart w:id="37" w:name="_Hlk149043390"/>
            <w:r w:rsidRPr="00D87B6B">
              <w:rPr>
                <w:rFonts w:cs="Arial"/>
              </w:rPr>
              <w:t>1</w:t>
            </w:r>
          </w:p>
        </w:tc>
        <w:tc>
          <w:tcPr>
            <w:tcW w:w="786" w:type="dxa"/>
            <w:vAlign w:val="center"/>
          </w:tcPr>
          <w:p w14:paraId="087B0C95" w14:textId="46777480" w:rsidR="00B00FEB" w:rsidRPr="00D87B6B" w:rsidRDefault="00B52EF5"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739E579D" w14:textId="5D4142BE" w:rsidR="00B00FEB" w:rsidRPr="00D87B6B" w:rsidRDefault="00B00FEB" w:rsidP="00BF50B4">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 xml:space="preserve">kontori- ja büroohoone maa; väikeettevõtluse hoone ja -tootmise hoone </w:t>
            </w:r>
            <w:r w:rsidR="00BF50B4" w:rsidRPr="00D87B6B">
              <w:rPr>
                <w:rFonts w:cs="Arial"/>
              </w:rPr>
              <w:t>maa; kaubandus-,</w:t>
            </w:r>
            <w:r w:rsidRPr="00D87B6B">
              <w:rPr>
                <w:rFonts w:cs="Arial"/>
              </w:rPr>
              <w:t xml:space="preserve"> toitlustus- ja teenindushoone maa</w:t>
            </w:r>
            <w:r w:rsidR="00CA6401" w:rsidRPr="00D87B6B">
              <w:rPr>
                <w:rFonts w:cs="Arial"/>
              </w:rPr>
              <w:t>; laohoone maa; hulgikaubanduse maa</w:t>
            </w:r>
          </w:p>
        </w:tc>
        <w:tc>
          <w:tcPr>
            <w:tcW w:w="2126" w:type="dxa"/>
            <w:vAlign w:val="center"/>
          </w:tcPr>
          <w:p w14:paraId="1C9417AD" w14:textId="068EEA1E" w:rsidR="00CA6401" w:rsidRPr="00D87B6B" w:rsidRDefault="00BF50B4"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w:t>
            </w:r>
            <w:r w:rsidR="00B00FEB" w:rsidRPr="00D87B6B">
              <w:rPr>
                <w:rFonts w:cs="Arial"/>
              </w:rPr>
              <w:t xml:space="preserve">rimaa </w:t>
            </w:r>
            <w:r w:rsidR="00CA6401" w:rsidRPr="00D87B6B">
              <w:rPr>
                <w:rFonts w:cs="Arial"/>
              </w:rPr>
              <w:t>60-</w:t>
            </w:r>
            <w:r w:rsidR="00B00FEB" w:rsidRPr="00D87B6B">
              <w:rPr>
                <w:rFonts w:cs="Arial"/>
              </w:rPr>
              <w:t>100%</w:t>
            </w:r>
            <w:r w:rsidR="00CA6401" w:rsidRPr="00D87B6B">
              <w:rPr>
                <w:rFonts w:cs="Arial"/>
              </w:rPr>
              <w:t xml:space="preserve"> //</w:t>
            </w:r>
            <w:r w:rsidR="00CD1D09" w:rsidRPr="00D87B6B">
              <w:rPr>
                <w:rFonts w:cs="Arial"/>
              </w:rPr>
              <w:t xml:space="preserve"> </w:t>
            </w:r>
            <w:r w:rsidR="00CA6401" w:rsidRPr="00D87B6B">
              <w:rPr>
                <w:rFonts w:cs="Arial"/>
              </w:rPr>
              <w:t>tootmismaa 0</w:t>
            </w:r>
            <w:r w:rsidR="00CD1D09" w:rsidRPr="00D87B6B">
              <w:rPr>
                <w:rFonts w:cs="Arial"/>
              </w:rPr>
              <w:t>-</w:t>
            </w:r>
            <w:r w:rsidR="00CA6401" w:rsidRPr="00D87B6B">
              <w:rPr>
                <w:rFonts w:cs="Arial"/>
              </w:rPr>
              <w:t>40%</w:t>
            </w:r>
          </w:p>
        </w:tc>
      </w:tr>
      <w:bookmarkEnd w:id="37"/>
      <w:tr w:rsidR="00CD1D09" w:rsidRPr="00D87B6B" w14:paraId="04C440A6"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232AE4EE" w14:textId="77777777" w:rsidR="00CD1D09" w:rsidRPr="00D87B6B" w:rsidRDefault="00CD1D09" w:rsidP="00CD1D09">
            <w:pPr>
              <w:autoSpaceDE w:val="0"/>
              <w:jc w:val="center"/>
              <w:rPr>
                <w:rFonts w:cs="Arial"/>
              </w:rPr>
            </w:pPr>
            <w:r w:rsidRPr="00D87B6B">
              <w:rPr>
                <w:rFonts w:cs="Arial"/>
              </w:rPr>
              <w:t>2</w:t>
            </w:r>
          </w:p>
        </w:tc>
        <w:tc>
          <w:tcPr>
            <w:tcW w:w="786" w:type="dxa"/>
            <w:vAlign w:val="center"/>
          </w:tcPr>
          <w:p w14:paraId="3F9D3622" w14:textId="1F3799D0"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0D328E9F" w14:textId="442C5C87"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67961C30" w14:textId="303D875C"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2F58C4D3"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77F0C04C" w14:textId="77777777" w:rsidR="00CD1D09" w:rsidRPr="00D87B6B" w:rsidRDefault="00CD1D09" w:rsidP="00CD1D09">
            <w:pPr>
              <w:autoSpaceDE w:val="0"/>
              <w:jc w:val="center"/>
              <w:rPr>
                <w:rFonts w:cs="Arial"/>
              </w:rPr>
            </w:pPr>
            <w:r w:rsidRPr="00D87B6B">
              <w:rPr>
                <w:rFonts w:cs="Arial"/>
              </w:rPr>
              <w:t>3</w:t>
            </w:r>
          </w:p>
        </w:tc>
        <w:tc>
          <w:tcPr>
            <w:tcW w:w="786" w:type="dxa"/>
            <w:vAlign w:val="center"/>
          </w:tcPr>
          <w:p w14:paraId="6A0E12F3" w14:textId="39329E3D" w:rsidR="00CD1D09" w:rsidRPr="00D87B6B" w:rsidRDefault="00B52EF5"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38F9F17C" w14:textId="430687D7"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67B1E987" w14:textId="2073D59A"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4D36A0ED"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7B8391E3" w14:textId="77777777" w:rsidR="00CD1D09" w:rsidRPr="00D87B6B" w:rsidRDefault="00CD1D09" w:rsidP="00CD1D09">
            <w:pPr>
              <w:autoSpaceDE w:val="0"/>
              <w:jc w:val="center"/>
              <w:rPr>
                <w:rFonts w:cs="Arial"/>
              </w:rPr>
            </w:pPr>
            <w:r w:rsidRPr="00D87B6B">
              <w:rPr>
                <w:rFonts w:cs="Arial"/>
              </w:rPr>
              <w:t>4</w:t>
            </w:r>
          </w:p>
        </w:tc>
        <w:tc>
          <w:tcPr>
            <w:tcW w:w="786" w:type="dxa"/>
            <w:vAlign w:val="center"/>
          </w:tcPr>
          <w:p w14:paraId="0180BD5C" w14:textId="3719DC6A" w:rsidR="00CD1D09" w:rsidRPr="00D87B6B" w:rsidRDefault="00A61DA6"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D87B6B">
              <w:rPr>
                <w:rFonts w:cs="Arial"/>
              </w:rPr>
              <w:t>5143</w:t>
            </w:r>
          </w:p>
        </w:tc>
        <w:tc>
          <w:tcPr>
            <w:tcW w:w="6357" w:type="dxa"/>
            <w:vAlign w:val="center"/>
          </w:tcPr>
          <w:p w14:paraId="42ED2AB1" w14:textId="1E96E149"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1F8BB1F4" w14:textId="0E842FEB"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58225AE8"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43C88248" w14:textId="77777777" w:rsidR="00CD1D09" w:rsidRPr="00D87B6B" w:rsidRDefault="00CD1D09" w:rsidP="00CD1D09">
            <w:pPr>
              <w:autoSpaceDE w:val="0"/>
              <w:jc w:val="center"/>
              <w:rPr>
                <w:rFonts w:cs="Arial"/>
              </w:rPr>
            </w:pPr>
            <w:r w:rsidRPr="00D87B6B">
              <w:rPr>
                <w:rFonts w:cs="Arial"/>
              </w:rPr>
              <w:t>5</w:t>
            </w:r>
          </w:p>
        </w:tc>
        <w:tc>
          <w:tcPr>
            <w:tcW w:w="786" w:type="dxa"/>
            <w:vAlign w:val="center"/>
          </w:tcPr>
          <w:p w14:paraId="7E3AEA5B" w14:textId="68AC80B7"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353D9BF9" w14:textId="77E2AB30"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17955D20" w14:textId="162B5232"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39FB6698"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39065EA8" w14:textId="77777777" w:rsidR="00CD1D09" w:rsidRPr="00D87B6B" w:rsidRDefault="00CD1D09" w:rsidP="00CD1D09">
            <w:pPr>
              <w:autoSpaceDE w:val="0"/>
              <w:jc w:val="center"/>
              <w:rPr>
                <w:rFonts w:cs="Arial"/>
              </w:rPr>
            </w:pPr>
            <w:r w:rsidRPr="00D87B6B">
              <w:rPr>
                <w:rFonts w:cs="Arial"/>
              </w:rPr>
              <w:lastRenderedPageBreak/>
              <w:t>6</w:t>
            </w:r>
          </w:p>
        </w:tc>
        <w:tc>
          <w:tcPr>
            <w:tcW w:w="786" w:type="dxa"/>
            <w:vAlign w:val="center"/>
          </w:tcPr>
          <w:p w14:paraId="446A2DD8" w14:textId="36D263CA" w:rsidR="00CD1D09" w:rsidRPr="00D87B6B" w:rsidRDefault="00B52EF5"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w:t>
            </w:r>
            <w:r w:rsidR="00A61DA6" w:rsidRPr="00D87B6B">
              <w:rPr>
                <w:rFonts w:cs="Arial"/>
              </w:rPr>
              <w:t>456</w:t>
            </w:r>
          </w:p>
        </w:tc>
        <w:tc>
          <w:tcPr>
            <w:tcW w:w="6357" w:type="dxa"/>
            <w:vAlign w:val="center"/>
          </w:tcPr>
          <w:p w14:paraId="386D9701" w14:textId="321CA14A"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5F46CB8A" w14:textId="1D4D2102"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503519CE"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7C9B998D" w14:textId="77777777" w:rsidR="00CD1D09" w:rsidRPr="00D87B6B" w:rsidRDefault="00CD1D09" w:rsidP="00CD1D09">
            <w:pPr>
              <w:autoSpaceDE w:val="0"/>
              <w:jc w:val="center"/>
              <w:rPr>
                <w:rFonts w:cs="Arial"/>
              </w:rPr>
            </w:pPr>
            <w:r w:rsidRPr="00D87B6B">
              <w:rPr>
                <w:rFonts w:cs="Arial"/>
              </w:rPr>
              <w:t>7</w:t>
            </w:r>
          </w:p>
        </w:tc>
        <w:tc>
          <w:tcPr>
            <w:tcW w:w="786" w:type="dxa"/>
            <w:vAlign w:val="center"/>
          </w:tcPr>
          <w:p w14:paraId="785EA93C" w14:textId="46084E51"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628F5C1B" w14:textId="404E18BA"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30CD54A5" w14:textId="0A7B095D"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30B2E7A3"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202BC1D7" w14:textId="77777777" w:rsidR="00CD1D09" w:rsidRPr="00D87B6B" w:rsidRDefault="00CD1D09" w:rsidP="00CD1D09">
            <w:pPr>
              <w:autoSpaceDE w:val="0"/>
              <w:jc w:val="center"/>
              <w:rPr>
                <w:rFonts w:cs="Arial"/>
              </w:rPr>
            </w:pPr>
            <w:r w:rsidRPr="00D87B6B">
              <w:rPr>
                <w:rFonts w:cs="Arial"/>
              </w:rPr>
              <w:t>8</w:t>
            </w:r>
          </w:p>
        </w:tc>
        <w:tc>
          <w:tcPr>
            <w:tcW w:w="786" w:type="dxa"/>
            <w:vAlign w:val="center"/>
          </w:tcPr>
          <w:p w14:paraId="49B80BF4" w14:textId="11C1AC56" w:rsidR="00CD1D09" w:rsidRPr="00D87B6B" w:rsidRDefault="00B52EF5"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34AF67FB" w14:textId="7154DF9E"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4834E7F1" w14:textId="0F7B9270"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61274708"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5A6D1EF2" w14:textId="77777777" w:rsidR="00CD1D09" w:rsidRPr="00D87B6B" w:rsidRDefault="00CD1D09" w:rsidP="00CD1D09">
            <w:pPr>
              <w:autoSpaceDE w:val="0"/>
              <w:jc w:val="center"/>
              <w:rPr>
                <w:rFonts w:cs="Arial"/>
              </w:rPr>
            </w:pPr>
            <w:r w:rsidRPr="00D87B6B">
              <w:rPr>
                <w:rFonts w:cs="Arial"/>
              </w:rPr>
              <w:t>9</w:t>
            </w:r>
          </w:p>
        </w:tc>
        <w:tc>
          <w:tcPr>
            <w:tcW w:w="786" w:type="dxa"/>
            <w:vAlign w:val="center"/>
          </w:tcPr>
          <w:p w14:paraId="274915BD" w14:textId="15157AB6" w:rsidR="004A5CC7" w:rsidRPr="00D87B6B" w:rsidRDefault="00B52EF5" w:rsidP="004A5CC7">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w:t>
            </w:r>
            <w:r w:rsidR="00CD1D09" w:rsidRPr="00D87B6B">
              <w:rPr>
                <w:rFonts w:cs="Arial"/>
              </w:rPr>
              <w:t>0</w:t>
            </w:r>
            <w:r w:rsidR="004A5CC7" w:rsidRPr="00D87B6B">
              <w:rPr>
                <w:rFonts w:cs="Arial"/>
              </w:rPr>
              <w:t>32</w:t>
            </w:r>
          </w:p>
        </w:tc>
        <w:tc>
          <w:tcPr>
            <w:tcW w:w="6357" w:type="dxa"/>
            <w:vAlign w:val="center"/>
          </w:tcPr>
          <w:p w14:paraId="39D3B5BF" w14:textId="3C6C12E7"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09F0422C" w14:textId="25D99919"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B52EF5" w:rsidRPr="00D87B6B" w14:paraId="42516848"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3ADCEED3" w14:textId="77777777" w:rsidR="00B52EF5" w:rsidRPr="00D87B6B" w:rsidRDefault="00B52EF5" w:rsidP="00B52EF5">
            <w:pPr>
              <w:autoSpaceDE w:val="0"/>
              <w:jc w:val="center"/>
              <w:rPr>
                <w:rFonts w:cs="Arial"/>
              </w:rPr>
            </w:pPr>
            <w:r w:rsidRPr="00D87B6B">
              <w:rPr>
                <w:rFonts w:cs="Arial"/>
              </w:rPr>
              <w:t>10</w:t>
            </w:r>
          </w:p>
        </w:tc>
        <w:tc>
          <w:tcPr>
            <w:tcW w:w="786" w:type="dxa"/>
            <w:vAlign w:val="center"/>
          </w:tcPr>
          <w:p w14:paraId="48C2E43A" w14:textId="2ECF10CE" w:rsidR="00B52EF5" w:rsidRPr="00D87B6B" w:rsidRDefault="00B52EF5" w:rsidP="00B52EF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77BA5B29" w14:textId="5BEFF657" w:rsidR="00B52EF5" w:rsidRPr="00D87B6B" w:rsidRDefault="00B52EF5" w:rsidP="00B52EF5">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w:t>
            </w:r>
          </w:p>
        </w:tc>
        <w:tc>
          <w:tcPr>
            <w:tcW w:w="2126" w:type="dxa"/>
            <w:vAlign w:val="center"/>
          </w:tcPr>
          <w:p w14:paraId="434828C8" w14:textId="2DA147D8" w:rsidR="00B52EF5" w:rsidRPr="00D87B6B" w:rsidRDefault="00B52EF5" w:rsidP="00B52EF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100%</w:t>
            </w:r>
          </w:p>
        </w:tc>
      </w:tr>
      <w:tr w:rsidR="00CD1D09" w:rsidRPr="00D87B6B" w14:paraId="4BF4175D"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481A7403" w14:textId="77777777" w:rsidR="00CD1D09" w:rsidRPr="00D87B6B" w:rsidRDefault="00CD1D09" w:rsidP="00CD1D09">
            <w:pPr>
              <w:autoSpaceDE w:val="0"/>
              <w:jc w:val="center"/>
              <w:rPr>
                <w:rFonts w:cs="Arial"/>
              </w:rPr>
            </w:pPr>
            <w:r w:rsidRPr="00D87B6B">
              <w:rPr>
                <w:rFonts w:cs="Arial"/>
              </w:rPr>
              <w:t>11</w:t>
            </w:r>
          </w:p>
        </w:tc>
        <w:tc>
          <w:tcPr>
            <w:tcW w:w="786" w:type="dxa"/>
            <w:vAlign w:val="center"/>
          </w:tcPr>
          <w:p w14:paraId="39E17979" w14:textId="74D309BD"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19FDDD64" w14:textId="671F03ED"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3B231547" w14:textId="186BFA13"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BF50B4" w:rsidRPr="00D87B6B" w14:paraId="7A3ACEED"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6E312B11" w14:textId="77777777" w:rsidR="00BF50B4" w:rsidRPr="00D87B6B" w:rsidRDefault="00BF50B4" w:rsidP="00BF50B4">
            <w:pPr>
              <w:autoSpaceDE w:val="0"/>
              <w:jc w:val="center"/>
              <w:rPr>
                <w:rFonts w:cs="Arial"/>
              </w:rPr>
            </w:pPr>
            <w:r w:rsidRPr="00D87B6B">
              <w:rPr>
                <w:rFonts w:cs="Arial"/>
              </w:rPr>
              <w:t>12</w:t>
            </w:r>
          </w:p>
        </w:tc>
        <w:tc>
          <w:tcPr>
            <w:tcW w:w="786" w:type="dxa"/>
            <w:vAlign w:val="center"/>
          </w:tcPr>
          <w:p w14:paraId="6F4E14AC" w14:textId="6FAAA78A"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w:t>
            </w:r>
            <w:r w:rsidR="00153BF5" w:rsidRPr="00D87B6B">
              <w:rPr>
                <w:rFonts w:cs="Arial"/>
              </w:rPr>
              <w:t>655</w:t>
            </w:r>
          </w:p>
        </w:tc>
        <w:tc>
          <w:tcPr>
            <w:tcW w:w="6357" w:type="dxa"/>
            <w:vAlign w:val="center"/>
          </w:tcPr>
          <w:p w14:paraId="217C0119" w14:textId="7B9E8D3D" w:rsidR="00BF50B4" w:rsidRPr="00D87B6B" w:rsidRDefault="00BF50B4" w:rsidP="00BF50B4">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w:t>
            </w:r>
          </w:p>
        </w:tc>
        <w:tc>
          <w:tcPr>
            <w:tcW w:w="2126" w:type="dxa"/>
            <w:vAlign w:val="center"/>
          </w:tcPr>
          <w:p w14:paraId="2D42E43D" w14:textId="51B09515"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100%</w:t>
            </w:r>
          </w:p>
        </w:tc>
      </w:tr>
      <w:tr w:rsidR="00B00FEB" w:rsidRPr="00D87B6B" w14:paraId="5EF3F80B"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3D2140FA" w14:textId="77777777" w:rsidR="00B00FEB" w:rsidRPr="00D87B6B" w:rsidRDefault="00B00FEB" w:rsidP="001D7E90">
            <w:pPr>
              <w:autoSpaceDE w:val="0"/>
              <w:jc w:val="center"/>
              <w:rPr>
                <w:rFonts w:cs="Arial"/>
              </w:rPr>
            </w:pPr>
            <w:r w:rsidRPr="00D87B6B">
              <w:rPr>
                <w:rFonts w:cs="Arial"/>
              </w:rPr>
              <w:t>13</w:t>
            </w:r>
          </w:p>
        </w:tc>
        <w:tc>
          <w:tcPr>
            <w:tcW w:w="786" w:type="dxa"/>
            <w:vAlign w:val="center"/>
          </w:tcPr>
          <w:p w14:paraId="3FC6796F" w14:textId="3D9B2BCA" w:rsidR="00B00FEB" w:rsidRPr="00D87B6B" w:rsidRDefault="00B00FEB"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3</w:t>
            </w:r>
            <w:r w:rsidR="004A5CC7" w:rsidRPr="00D87B6B">
              <w:rPr>
                <w:rFonts w:cs="Arial"/>
              </w:rPr>
              <w:t>402</w:t>
            </w:r>
          </w:p>
        </w:tc>
        <w:tc>
          <w:tcPr>
            <w:tcW w:w="6357" w:type="dxa"/>
            <w:vAlign w:val="center"/>
          </w:tcPr>
          <w:p w14:paraId="3C2D5D28" w14:textId="7D79C13C" w:rsidR="00B00FEB" w:rsidRPr="00D87B6B" w:rsidRDefault="00BF50B4"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w:t>
            </w:r>
            <w:r w:rsidR="00B00FEB" w:rsidRPr="00D87B6B">
              <w:rPr>
                <w:rFonts w:cs="Arial"/>
              </w:rPr>
              <w:t>ee ja tänava maa</w:t>
            </w:r>
          </w:p>
        </w:tc>
        <w:tc>
          <w:tcPr>
            <w:tcW w:w="2126" w:type="dxa"/>
            <w:vAlign w:val="center"/>
          </w:tcPr>
          <w:p w14:paraId="335BAC76" w14:textId="098EEA78" w:rsidR="00B00FEB" w:rsidRPr="00D87B6B" w:rsidRDefault="00BF50B4" w:rsidP="00BF50B4">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w:t>
            </w:r>
            <w:r w:rsidR="00B00FEB" w:rsidRPr="00D87B6B">
              <w:rPr>
                <w:rFonts w:cs="Arial"/>
              </w:rPr>
              <w:t>ranspordimaa 100%</w:t>
            </w:r>
          </w:p>
        </w:tc>
      </w:tr>
      <w:tr w:rsidR="00BF50B4" w:rsidRPr="00D87B6B" w14:paraId="553D1162"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507F9B48" w14:textId="77777777" w:rsidR="00BF50B4" w:rsidRPr="00D87B6B" w:rsidRDefault="00BF50B4" w:rsidP="00BF50B4">
            <w:pPr>
              <w:autoSpaceDE w:val="0"/>
              <w:jc w:val="center"/>
              <w:rPr>
                <w:rFonts w:cs="Arial"/>
              </w:rPr>
            </w:pPr>
            <w:r w:rsidRPr="00D87B6B">
              <w:rPr>
                <w:rFonts w:cs="Arial"/>
              </w:rPr>
              <w:t>14</w:t>
            </w:r>
          </w:p>
        </w:tc>
        <w:tc>
          <w:tcPr>
            <w:tcW w:w="786" w:type="dxa"/>
            <w:vAlign w:val="center"/>
          </w:tcPr>
          <w:p w14:paraId="4A74F877" w14:textId="34B28D05"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537</w:t>
            </w:r>
            <w:r w:rsidR="00032668" w:rsidRPr="00D87B6B">
              <w:rPr>
                <w:rFonts w:cs="Arial"/>
              </w:rPr>
              <w:t>3</w:t>
            </w:r>
          </w:p>
        </w:tc>
        <w:tc>
          <w:tcPr>
            <w:tcW w:w="6357" w:type="dxa"/>
            <w:vAlign w:val="center"/>
          </w:tcPr>
          <w:p w14:paraId="046CC8DF" w14:textId="3EEB43B7"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tee ja tänava maa</w:t>
            </w:r>
          </w:p>
        </w:tc>
        <w:tc>
          <w:tcPr>
            <w:tcW w:w="2126" w:type="dxa"/>
            <w:vAlign w:val="center"/>
          </w:tcPr>
          <w:p w14:paraId="5C62CC1B" w14:textId="1F6E56F6" w:rsidR="00BF50B4" w:rsidRPr="00D87B6B" w:rsidRDefault="00BF50B4" w:rsidP="00BF50B4">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r w:rsidR="00BF50B4" w:rsidRPr="00D87B6B" w14:paraId="3CC3460A"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22D0B3D2" w14:textId="77777777" w:rsidR="00BF50B4" w:rsidRPr="00D87B6B" w:rsidRDefault="00BF50B4" w:rsidP="00BF50B4">
            <w:pPr>
              <w:autoSpaceDE w:val="0"/>
              <w:jc w:val="center"/>
              <w:rPr>
                <w:rFonts w:cs="Arial"/>
              </w:rPr>
            </w:pPr>
            <w:r w:rsidRPr="00D87B6B">
              <w:rPr>
                <w:rFonts w:cs="Arial"/>
              </w:rPr>
              <w:t>15</w:t>
            </w:r>
          </w:p>
        </w:tc>
        <w:tc>
          <w:tcPr>
            <w:tcW w:w="786" w:type="dxa"/>
            <w:vAlign w:val="center"/>
          </w:tcPr>
          <w:p w14:paraId="3B8F4340" w14:textId="7E3A3DF9" w:rsidR="00BF50B4" w:rsidRPr="00D87B6B" w:rsidRDefault="00B52EF5"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r w:rsidR="00153BF5" w:rsidRPr="00D87B6B">
              <w:rPr>
                <w:rFonts w:cs="Arial"/>
              </w:rPr>
              <w:t>483</w:t>
            </w:r>
          </w:p>
        </w:tc>
        <w:tc>
          <w:tcPr>
            <w:tcW w:w="6357" w:type="dxa"/>
            <w:vAlign w:val="center"/>
          </w:tcPr>
          <w:p w14:paraId="0213BE6D" w14:textId="1FADA0D6"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tee ja tänava maa</w:t>
            </w:r>
          </w:p>
        </w:tc>
        <w:tc>
          <w:tcPr>
            <w:tcW w:w="2126" w:type="dxa"/>
            <w:vAlign w:val="center"/>
          </w:tcPr>
          <w:p w14:paraId="4A7D1CB6" w14:textId="10CF6713" w:rsidR="00BF50B4" w:rsidRPr="00D87B6B" w:rsidRDefault="00BF50B4" w:rsidP="00BF50B4">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r w:rsidR="00BF50B4" w:rsidRPr="00D87B6B" w14:paraId="7ACAD37E"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2A62C8E6" w14:textId="77777777" w:rsidR="00BF50B4" w:rsidRPr="00D87B6B" w:rsidRDefault="00BF50B4" w:rsidP="00BF50B4">
            <w:pPr>
              <w:autoSpaceDE w:val="0"/>
              <w:jc w:val="center"/>
              <w:rPr>
                <w:rFonts w:cs="Arial"/>
              </w:rPr>
            </w:pPr>
            <w:r w:rsidRPr="00D87B6B">
              <w:rPr>
                <w:rFonts w:cs="Arial"/>
              </w:rPr>
              <w:t>16</w:t>
            </w:r>
          </w:p>
        </w:tc>
        <w:tc>
          <w:tcPr>
            <w:tcW w:w="786" w:type="dxa"/>
            <w:vAlign w:val="center"/>
          </w:tcPr>
          <w:p w14:paraId="2AC1DC2C" w14:textId="7B1EBC67"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1</w:t>
            </w:r>
            <w:r w:rsidR="004A5CC7" w:rsidRPr="00D87B6B">
              <w:rPr>
                <w:rFonts w:cs="Arial"/>
              </w:rPr>
              <w:t>156</w:t>
            </w:r>
          </w:p>
        </w:tc>
        <w:tc>
          <w:tcPr>
            <w:tcW w:w="6357" w:type="dxa"/>
            <w:vAlign w:val="center"/>
          </w:tcPr>
          <w:p w14:paraId="6A285BCC" w14:textId="6C09D7C6"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tee ja tänava maa</w:t>
            </w:r>
          </w:p>
        </w:tc>
        <w:tc>
          <w:tcPr>
            <w:tcW w:w="2126" w:type="dxa"/>
            <w:vAlign w:val="center"/>
          </w:tcPr>
          <w:p w14:paraId="29569CD1" w14:textId="4F55B7AF" w:rsidR="00BF50B4" w:rsidRPr="00D87B6B" w:rsidRDefault="00BF50B4" w:rsidP="00BF50B4">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r w:rsidR="009E4EAA" w:rsidRPr="00D87B6B" w14:paraId="38826009"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12F88DCF" w14:textId="48DDF84B" w:rsidR="009E4EAA" w:rsidRPr="00D87B6B" w:rsidRDefault="009E4EAA" w:rsidP="009E4EAA">
            <w:pPr>
              <w:autoSpaceDE w:val="0"/>
              <w:jc w:val="center"/>
              <w:rPr>
                <w:rFonts w:cs="Arial"/>
              </w:rPr>
            </w:pPr>
            <w:r w:rsidRPr="00D87B6B">
              <w:rPr>
                <w:rFonts w:cs="Arial"/>
              </w:rPr>
              <w:t>17</w:t>
            </w:r>
          </w:p>
        </w:tc>
        <w:tc>
          <w:tcPr>
            <w:tcW w:w="786" w:type="dxa"/>
            <w:vAlign w:val="center"/>
          </w:tcPr>
          <w:p w14:paraId="6464F32C" w14:textId="1ACDC3BE"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1</w:t>
            </w:r>
            <w:r w:rsidR="00A503B9" w:rsidRPr="00D87B6B">
              <w:rPr>
                <w:rFonts w:cs="Arial"/>
              </w:rPr>
              <w:t>4</w:t>
            </w:r>
            <w:r w:rsidR="00153BF5" w:rsidRPr="00D87B6B">
              <w:rPr>
                <w:rFonts w:cs="Arial"/>
              </w:rPr>
              <w:t>9</w:t>
            </w:r>
            <w:r w:rsidR="00032668" w:rsidRPr="00D87B6B">
              <w:rPr>
                <w:rFonts w:cs="Arial"/>
              </w:rPr>
              <w:t>4</w:t>
            </w:r>
          </w:p>
        </w:tc>
        <w:tc>
          <w:tcPr>
            <w:tcW w:w="6357" w:type="dxa"/>
            <w:vAlign w:val="center"/>
          </w:tcPr>
          <w:p w14:paraId="0FD1C8F0" w14:textId="38E47676"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tee ja tänava maa</w:t>
            </w:r>
          </w:p>
        </w:tc>
        <w:tc>
          <w:tcPr>
            <w:tcW w:w="2126" w:type="dxa"/>
            <w:vAlign w:val="center"/>
          </w:tcPr>
          <w:p w14:paraId="7E164C84" w14:textId="2FA1723F" w:rsidR="009E4EAA" w:rsidRPr="00D87B6B" w:rsidRDefault="009E4EAA" w:rsidP="009E4EAA">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bl>
    <w:p w14:paraId="11BE597A" w14:textId="77777777" w:rsidR="009A1B07" w:rsidRPr="00D87B6B" w:rsidRDefault="009A1B07" w:rsidP="001D7E90">
      <w:pPr>
        <w:suppressAutoHyphens/>
        <w:rPr>
          <w:rFonts w:cs="Arial"/>
        </w:rPr>
      </w:pPr>
    </w:p>
    <w:p w14:paraId="5829CB51" w14:textId="77FA2653" w:rsidR="005110A8" w:rsidRPr="00D87B6B" w:rsidRDefault="00B00FEB" w:rsidP="001D7E90">
      <w:pPr>
        <w:suppressAutoHyphens/>
        <w:rPr>
          <w:rFonts w:cs="Arial"/>
        </w:rPr>
      </w:pPr>
      <w:r w:rsidRPr="00D87B6B">
        <w:rPr>
          <w:rFonts w:cs="Arial"/>
        </w:rPr>
        <w:t xml:space="preserve">Detailplaneeringuga määratakse moodustatud krunditele hoonestusalad. </w:t>
      </w:r>
      <w:r w:rsidR="00943BC8" w:rsidRPr="00D87B6B">
        <w:rPr>
          <w:rFonts w:eastAsia="Calibri" w:cs="Arial"/>
          <w:spacing w:val="1"/>
          <w:w w:val="109"/>
        </w:rPr>
        <w:t>H</w:t>
      </w:r>
      <w:r w:rsidR="00943BC8" w:rsidRPr="00D87B6B">
        <w:rPr>
          <w:rFonts w:eastAsia="Calibri" w:cs="Arial"/>
          <w:w w:val="109"/>
        </w:rPr>
        <w:t>oon</w:t>
      </w:r>
      <w:r w:rsidR="00943BC8" w:rsidRPr="00D87B6B">
        <w:rPr>
          <w:rFonts w:eastAsia="Calibri" w:cs="Arial"/>
          <w:spacing w:val="1"/>
          <w:w w:val="109"/>
        </w:rPr>
        <w:t>es</w:t>
      </w:r>
      <w:r w:rsidR="00943BC8" w:rsidRPr="00D87B6B">
        <w:rPr>
          <w:rFonts w:eastAsia="Calibri" w:cs="Arial"/>
          <w:spacing w:val="-1"/>
          <w:w w:val="109"/>
        </w:rPr>
        <w:t>t</w:t>
      </w:r>
      <w:r w:rsidR="00943BC8" w:rsidRPr="00D87B6B">
        <w:rPr>
          <w:rFonts w:eastAsia="Calibri" w:cs="Arial"/>
          <w:w w:val="109"/>
        </w:rPr>
        <w:t>u</w:t>
      </w:r>
      <w:r w:rsidR="00943BC8" w:rsidRPr="00D87B6B">
        <w:rPr>
          <w:rFonts w:eastAsia="Calibri" w:cs="Arial"/>
          <w:spacing w:val="1"/>
          <w:w w:val="109"/>
        </w:rPr>
        <w:t>s</w:t>
      </w:r>
      <w:r w:rsidR="00943BC8" w:rsidRPr="00D87B6B">
        <w:rPr>
          <w:rFonts w:eastAsia="Calibri" w:cs="Arial"/>
          <w:w w:val="109"/>
        </w:rPr>
        <w:t>ala</w:t>
      </w:r>
      <w:r w:rsidR="00943BC8" w:rsidRPr="00D87B6B">
        <w:rPr>
          <w:rFonts w:cs="Arial"/>
          <w:spacing w:val="-17"/>
          <w:w w:val="109"/>
        </w:rPr>
        <w:t xml:space="preserve"> </w:t>
      </w:r>
      <w:r w:rsidR="00943BC8" w:rsidRPr="00D87B6B">
        <w:rPr>
          <w:rFonts w:eastAsia="Calibri" w:cs="Arial"/>
        </w:rPr>
        <w:t>on</w:t>
      </w:r>
      <w:r w:rsidR="00943BC8" w:rsidRPr="00D87B6B">
        <w:rPr>
          <w:rFonts w:cs="Arial"/>
          <w:spacing w:val="-2"/>
        </w:rPr>
        <w:t xml:space="preserve"> </w:t>
      </w:r>
      <w:r w:rsidR="00943BC8" w:rsidRPr="00D87B6B">
        <w:rPr>
          <w:rFonts w:eastAsia="Calibri" w:cs="Arial"/>
        </w:rPr>
        <w:t>ala,</w:t>
      </w:r>
      <w:r w:rsidR="00943BC8" w:rsidRPr="00D87B6B">
        <w:rPr>
          <w:rFonts w:cs="Arial"/>
          <w:spacing w:val="28"/>
        </w:rPr>
        <w:t xml:space="preserve"> </w:t>
      </w:r>
      <w:r w:rsidR="00943BC8" w:rsidRPr="00D87B6B">
        <w:rPr>
          <w:rFonts w:eastAsia="Calibri" w:cs="Arial"/>
          <w:spacing w:val="1"/>
        </w:rPr>
        <w:t>k</w:t>
      </w:r>
      <w:r w:rsidR="00943BC8" w:rsidRPr="00D87B6B">
        <w:rPr>
          <w:rFonts w:eastAsia="Calibri" w:cs="Arial"/>
        </w:rPr>
        <w:t>uhu</w:t>
      </w:r>
      <w:r w:rsidR="00943BC8" w:rsidRPr="00D87B6B">
        <w:rPr>
          <w:rFonts w:cs="Arial"/>
          <w:spacing w:val="16"/>
        </w:rPr>
        <w:t xml:space="preserve"> </w:t>
      </w:r>
      <w:r w:rsidR="00943BC8" w:rsidRPr="00D87B6B">
        <w:rPr>
          <w:rFonts w:eastAsia="Calibri" w:cs="Arial"/>
        </w:rPr>
        <w:t>on</w:t>
      </w:r>
      <w:r w:rsidR="00943BC8" w:rsidRPr="00D87B6B">
        <w:rPr>
          <w:rFonts w:cs="Arial"/>
          <w:spacing w:val="-2"/>
        </w:rPr>
        <w:t xml:space="preserve"> </w:t>
      </w:r>
      <w:r w:rsidR="00943BC8" w:rsidRPr="00D87B6B">
        <w:rPr>
          <w:rFonts w:eastAsia="Calibri" w:cs="Arial"/>
        </w:rPr>
        <w:t>lub</w:t>
      </w:r>
      <w:r w:rsidR="00943BC8" w:rsidRPr="00D87B6B">
        <w:rPr>
          <w:rFonts w:eastAsia="Calibri" w:cs="Arial"/>
          <w:spacing w:val="2"/>
        </w:rPr>
        <w:t>a</w:t>
      </w:r>
      <w:r w:rsidR="00943BC8" w:rsidRPr="00D87B6B">
        <w:rPr>
          <w:rFonts w:eastAsia="Calibri" w:cs="Arial"/>
          <w:spacing w:val="-1"/>
        </w:rPr>
        <w:t>t</w:t>
      </w:r>
      <w:r w:rsidR="00943BC8" w:rsidRPr="00D87B6B">
        <w:rPr>
          <w:rFonts w:eastAsia="Calibri" w:cs="Arial"/>
        </w:rPr>
        <w:t>ud</w:t>
      </w:r>
      <w:r w:rsidR="00943BC8" w:rsidRPr="00D87B6B">
        <w:rPr>
          <w:rFonts w:cs="Arial"/>
          <w:spacing w:val="36"/>
        </w:rPr>
        <w:t xml:space="preserve"> </w:t>
      </w:r>
      <w:r w:rsidR="00943BC8" w:rsidRPr="00D87B6B">
        <w:rPr>
          <w:rFonts w:eastAsia="Calibri" w:cs="Arial"/>
          <w:spacing w:val="1"/>
          <w:w w:val="107"/>
        </w:rPr>
        <w:t>e</w:t>
      </w:r>
      <w:r w:rsidR="00943BC8" w:rsidRPr="00D87B6B">
        <w:rPr>
          <w:rFonts w:eastAsia="Calibri" w:cs="Arial"/>
          <w:w w:val="107"/>
        </w:rPr>
        <w:t>hi</w:t>
      </w:r>
      <w:r w:rsidR="00943BC8" w:rsidRPr="00D87B6B">
        <w:rPr>
          <w:rFonts w:eastAsia="Calibri" w:cs="Arial"/>
          <w:spacing w:val="-1"/>
          <w:w w:val="107"/>
        </w:rPr>
        <w:t>t</w:t>
      </w:r>
      <w:r w:rsidR="00943BC8" w:rsidRPr="00D87B6B">
        <w:rPr>
          <w:rFonts w:eastAsia="Calibri" w:cs="Arial"/>
          <w:w w:val="107"/>
        </w:rPr>
        <w:t>u</w:t>
      </w:r>
      <w:r w:rsidR="00943BC8" w:rsidRPr="00D87B6B">
        <w:rPr>
          <w:rFonts w:eastAsia="Calibri" w:cs="Arial"/>
          <w:spacing w:val="1"/>
          <w:w w:val="107"/>
        </w:rPr>
        <w:t>s</w:t>
      </w:r>
      <w:r w:rsidR="00943BC8" w:rsidRPr="00D87B6B">
        <w:rPr>
          <w:rFonts w:eastAsia="Calibri" w:cs="Arial"/>
          <w:w w:val="107"/>
        </w:rPr>
        <w:t>loa</w:t>
      </w:r>
      <w:r w:rsidR="00943BC8" w:rsidRPr="00D87B6B">
        <w:rPr>
          <w:rFonts w:eastAsia="Calibri" w:cs="Arial"/>
          <w:spacing w:val="1"/>
          <w:w w:val="107"/>
        </w:rPr>
        <w:t>k</w:t>
      </w:r>
      <w:r w:rsidR="00943BC8" w:rsidRPr="00D87B6B">
        <w:rPr>
          <w:rFonts w:eastAsia="Calibri" w:cs="Arial"/>
          <w:w w:val="107"/>
        </w:rPr>
        <w:t>ohu</w:t>
      </w:r>
      <w:r w:rsidR="00943BC8" w:rsidRPr="00D87B6B">
        <w:rPr>
          <w:rFonts w:eastAsia="Calibri" w:cs="Arial"/>
          <w:spacing w:val="1"/>
          <w:w w:val="107"/>
        </w:rPr>
        <w:t>s</w:t>
      </w:r>
      <w:r w:rsidR="00943BC8" w:rsidRPr="00D87B6B">
        <w:rPr>
          <w:rFonts w:eastAsia="Calibri" w:cs="Arial"/>
          <w:spacing w:val="-1"/>
          <w:w w:val="107"/>
        </w:rPr>
        <w:t>t</w:t>
      </w:r>
      <w:r w:rsidR="00943BC8" w:rsidRPr="00D87B6B">
        <w:rPr>
          <w:rFonts w:eastAsia="Calibri" w:cs="Arial"/>
          <w:w w:val="107"/>
        </w:rPr>
        <w:t>u</w:t>
      </w:r>
      <w:r w:rsidR="00943BC8" w:rsidRPr="00D87B6B">
        <w:rPr>
          <w:rFonts w:eastAsia="Calibri" w:cs="Arial"/>
          <w:spacing w:val="1"/>
          <w:w w:val="107"/>
        </w:rPr>
        <w:t>s</w:t>
      </w:r>
      <w:r w:rsidR="00943BC8" w:rsidRPr="00D87B6B">
        <w:rPr>
          <w:rFonts w:eastAsia="Calibri" w:cs="Arial"/>
          <w:w w:val="107"/>
        </w:rPr>
        <w:t>li</w:t>
      </w:r>
      <w:r w:rsidR="00943BC8" w:rsidRPr="00D87B6B">
        <w:rPr>
          <w:rFonts w:eastAsia="Calibri" w:cs="Arial"/>
          <w:spacing w:val="1"/>
          <w:w w:val="107"/>
        </w:rPr>
        <w:t>k</w:t>
      </w:r>
      <w:r w:rsidR="00943BC8" w:rsidRPr="00D87B6B">
        <w:rPr>
          <w:rFonts w:eastAsia="Calibri" w:cs="Arial"/>
          <w:spacing w:val="-2"/>
          <w:w w:val="107"/>
        </w:rPr>
        <w:t>k</w:t>
      </w:r>
      <w:r w:rsidR="00943BC8" w:rsidRPr="00D87B6B">
        <w:rPr>
          <w:rFonts w:eastAsia="Calibri" w:cs="Arial"/>
          <w:w w:val="107"/>
        </w:rPr>
        <w:t>e</w:t>
      </w:r>
      <w:r w:rsidR="00943BC8" w:rsidRPr="00D87B6B">
        <w:rPr>
          <w:rFonts w:cs="Arial"/>
          <w:spacing w:val="-5"/>
          <w:w w:val="107"/>
        </w:rPr>
        <w:t xml:space="preserve"> </w:t>
      </w:r>
      <w:r w:rsidR="00943BC8" w:rsidRPr="00D87B6B">
        <w:rPr>
          <w:rFonts w:eastAsia="Calibri" w:cs="Arial"/>
          <w:spacing w:val="1"/>
        </w:rPr>
        <w:t>k</w:t>
      </w:r>
      <w:r w:rsidR="00943BC8" w:rsidRPr="00D87B6B">
        <w:rPr>
          <w:rFonts w:eastAsia="Calibri" w:cs="Arial"/>
        </w:rPr>
        <w:t>ui</w:t>
      </w:r>
      <w:r w:rsidR="00943BC8" w:rsidRPr="00D87B6B">
        <w:rPr>
          <w:rFonts w:cs="Arial"/>
          <w:spacing w:val="5"/>
        </w:rPr>
        <w:t xml:space="preserve"> </w:t>
      </w:r>
      <w:r w:rsidR="00943BC8" w:rsidRPr="00D87B6B">
        <w:rPr>
          <w:rFonts w:eastAsia="Calibri" w:cs="Arial"/>
          <w:spacing w:val="1"/>
          <w:w w:val="107"/>
        </w:rPr>
        <w:t>k</w:t>
      </w:r>
      <w:r w:rsidR="00943BC8" w:rsidRPr="00D87B6B">
        <w:rPr>
          <w:rFonts w:eastAsia="Calibri" w:cs="Arial"/>
          <w:w w:val="110"/>
        </w:rPr>
        <w:t>a</w:t>
      </w:r>
      <w:r w:rsidR="00943BC8" w:rsidRPr="00D87B6B">
        <w:rPr>
          <w:rFonts w:cs="Arial"/>
          <w:w w:val="110"/>
        </w:rPr>
        <w:t xml:space="preserve"> </w:t>
      </w:r>
      <w:r w:rsidR="00943BC8" w:rsidRPr="00D87B6B">
        <w:rPr>
          <w:rFonts w:eastAsia="Calibri" w:cs="Arial"/>
          <w:spacing w:val="1"/>
          <w:w w:val="106"/>
        </w:rPr>
        <w:t>e</w:t>
      </w:r>
      <w:r w:rsidR="00943BC8" w:rsidRPr="00D87B6B">
        <w:rPr>
          <w:rFonts w:eastAsia="Calibri" w:cs="Arial"/>
          <w:w w:val="106"/>
        </w:rPr>
        <w:t>hi</w:t>
      </w:r>
      <w:r w:rsidR="00943BC8" w:rsidRPr="00D87B6B">
        <w:rPr>
          <w:rFonts w:eastAsia="Calibri" w:cs="Arial"/>
          <w:spacing w:val="-1"/>
          <w:w w:val="106"/>
        </w:rPr>
        <w:t>t</w:t>
      </w:r>
      <w:r w:rsidR="00943BC8" w:rsidRPr="00D87B6B">
        <w:rPr>
          <w:rFonts w:eastAsia="Calibri" w:cs="Arial"/>
          <w:w w:val="106"/>
        </w:rPr>
        <w:t>u</w:t>
      </w:r>
      <w:r w:rsidR="00943BC8" w:rsidRPr="00D87B6B">
        <w:rPr>
          <w:rFonts w:eastAsia="Calibri" w:cs="Arial"/>
          <w:spacing w:val="1"/>
          <w:w w:val="106"/>
        </w:rPr>
        <w:t>s</w:t>
      </w:r>
      <w:r w:rsidR="00943BC8" w:rsidRPr="00D87B6B">
        <w:rPr>
          <w:rFonts w:eastAsia="Calibri" w:cs="Arial"/>
          <w:w w:val="106"/>
        </w:rPr>
        <w:t>loa</w:t>
      </w:r>
      <w:r w:rsidR="00943BC8" w:rsidRPr="00D87B6B">
        <w:rPr>
          <w:rFonts w:eastAsia="Calibri" w:cs="Arial"/>
          <w:spacing w:val="1"/>
          <w:w w:val="106"/>
        </w:rPr>
        <w:t>k</w:t>
      </w:r>
      <w:r w:rsidR="00943BC8" w:rsidRPr="00D87B6B">
        <w:rPr>
          <w:rFonts w:eastAsia="Calibri" w:cs="Arial"/>
          <w:w w:val="106"/>
        </w:rPr>
        <w:t>ohu</w:t>
      </w:r>
      <w:r w:rsidR="00943BC8" w:rsidRPr="00D87B6B">
        <w:rPr>
          <w:rFonts w:eastAsia="Calibri" w:cs="Arial"/>
          <w:spacing w:val="1"/>
          <w:w w:val="106"/>
        </w:rPr>
        <w:t>s</w:t>
      </w:r>
      <w:r w:rsidR="00943BC8" w:rsidRPr="00D87B6B">
        <w:rPr>
          <w:rFonts w:eastAsia="Calibri" w:cs="Arial"/>
          <w:spacing w:val="-1"/>
          <w:w w:val="106"/>
        </w:rPr>
        <w:t>t</w:t>
      </w:r>
      <w:r w:rsidR="00943BC8" w:rsidRPr="00D87B6B">
        <w:rPr>
          <w:rFonts w:eastAsia="Calibri" w:cs="Arial"/>
          <w:w w:val="106"/>
        </w:rPr>
        <w:t>u</w:t>
      </w:r>
      <w:r w:rsidR="00943BC8" w:rsidRPr="00D87B6B">
        <w:rPr>
          <w:rFonts w:eastAsia="Calibri" w:cs="Arial"/>
          <w:spacing w:val="1"/>
          <w:w w:val="106"/>
        </w:rPr>
        <w:t>se</w:t>
      </w:r>
      <w:r w:rsidR="00943BC8" w:rsidRPr="00D87B6B">
        <w:rPr>
          <w:rFonts w:eastAsia="Calibri" w:cs="Arial"/>
          <w:spacing w:val="-1"/>
          <w:w w:val="106"/>
        </w:rPr>
        <w:t>t</w:t>
      </w:r>
      <w:r w:rsidR="00943BC8" w:rsidRPr="00D87B6B">
        <w:rPr>
          <w:rFonts w:eastAsia="Calibri" w:cs="Arial"/>
          <w:w w:val="106"/>
        </w:rPr>
        <w:t>a</w:t>
      </w:r>
      <w:r w:rsidR="00943BC8" w:rsidRPr="00D87B6B">
        <w:rPr>
          <w:rFonts w:cs="Arial"/>
          <w:spacing w:val="11"/>
          <w:w w:val="106"/>
        </w:rPr>
        <w:t xml:space="preserve"> </w:t>
      </w:r>
      <w:r w:rsidR="00943BC8" w:rsidRPr="00D87B6B">
        <w:rPr>
          <w:rFonts w:eastAsia="Calibri" w:cs="Arial"/>
          <w:spacing w:val="-1"/>
          <w:w w:val="106"/>
        </w:rPr>
        <w:t>(</w:t>
      </w:r>
      <w:r w:rsidR="00943BC8" w:rsidRPr="00D87B6B">
        <w:rPr>
          <w:rFonts w:eastAsia="Calibri" w:cs="Arial"/>
          <w:spacing w:val="1"/>
          <w:w w:val="106"/>
        </w:rPr>
        <w:t>e</w:t>
      </w:r>
      <w:r w:rsidR="00943BC8" w:rsidRPr="00D87B6B">
        <w:rPr>
          <w:rFonts w:eastAsia="Calibri" w:cs="Arial"/>
          <w:w w:val="106"/>
        </w:rPr>
        <w:t>hi</w:t>
      </w:r>
      <w:r w:rsidR="00943BC8" w:rsidRPr="00D87B6B">
        <w:rPr>
          <w:rFonts w:eastAsia="Calibri" w:cs="Arial"/>
          <w:spacing w:val="-1"/>
          <w:w w:val="106"/>
        </w:rPr>
        <w:t>t</w:t>
      </w:r>
      <w:r w:rsidR="00943BC8" w:rsidRPr="00D87B6B">
        <w:rPr>
          <w:rFonts w:eastAsia="Calibri" w:cs="Arial"/>
          <w:w w:val="106"/>
        </w:rPr>
        <w:t>u</w:t>
      </w:r>
      <w:r w:rsidR="00943BC8" w:rsidRPr="00D87B6B">
        <w:rPr>
          <w:rFonts w:eastAsia="Calibri" w:cs="Arial"/>
          <w:spacing w:val="1"/>
          <w:w w:val="106"/>
        </w:rPr>
        <w:t>s</w:t>
      </w:r>
      <w:r w:rsidR="00943BC8" w:rsidRPr="00D87B6B">
        <w:rPr>
          <w:rFonts w:eastAsia="Calibri" w:cs="Arial"/>
          <w:spacing w:val="-1"/>
          <w:w w:val="106"/>
        </w:rPr>
        <w:t>t</w:t>
      </w:r>
      <w:r w:rsidR="00943BC8" w:rsidRPr="00D87B6B">
        <w:rPr>
          <w:rFonts w:eastAsia="Calibri" w:cs="Arial"/>
          <w:spacing w:val="1"/>
          <w:w w:val="106"/>
        </w:rPr>
        <w:t>e</w:t>
      </w:r>
      <w:r w:rsidR="00943BC8" w:rsidRPr="00D87B6B">
        <w:rPr>
          <w:rFonts w:eastAsia="Calibri" w:cs="Arial"/>
          <w:w w:val="106"/>
        </w:rPr>
        <w:t>a</w:t>
      </w:r>
      <w:r w:rsidR="00943BC8" w:rsidRPr="00D87B6B">
        <w:rPr>
          <w:rFonts w:eastAsia="Calibri" w:cs="Arial"/>
          <w:spacing w:val="-1"/>
          <w:w w:val="106"/>
        </w:rPr>
        <w:t>t</w:t>
      </w:r>
      <w:r w:rsidR="00943BC8" w:rsidRPr="00D87B6B">
        <w:rPr>
          <w:rFonts w:eastAsia="Calibri" w:cs="Arial"/>
          <w:w w:val="106"/>
        </w:rPr>
        <w:t>i</w:t>
      </w:r>
      <w:r w:rsidR="00943BC8" w:rsidRPr="00D87B6B">
        <w:rPr>
          <w:rFonts w:eastAsia="Calibri" w:cs="Arial"/>
          <w:spacing w:val="1"/>
          <w:w w:val="106"/>
        </w:rPr>
        <w:t>sek</w:t>
      </w:r>
      <w:r w:rsidR="00943BC8" w:rsidRPr="00D87B6B">
        <w:rPr>
          <w:rFonts w:eastAsia="Calibri" w:cs="Arial"/>
          <w:w w:val="106"/>
        </w:rPr>
        <w:t>ohu</w:t>
      </w:r>
      <w:r w:rsidR="00943BC8" w:rsidRPr="00D87B6B">
        <w:rPr>
          <w:rFonts w:eastAsia="Calibri" w:cs="Arial"/>
          <w:spacing w:val="1"/>
          <w:w w:val="106"/>
        </w:rPr>
        <w:t>s</w:t>
      </w:r>
      <w:r w:rsidR="00943BC8" w:rsidRPr="00D87B6B">
        <w:rPr>
          <w:rFonts w:eastAsia="Calibri" w:cs="Arial"/>
          <w:spacing w:val="-1"/>
          <w:w w:val="106"/>
        </w:rPr>
        <w:t>t</w:t>
      </w:r>
      <w:r w:rsidR="00943BC8" w:rsidRPr="00D87B6B">
        <w:rPr>
          <w:rFonts w:eastAsia="Calibri" w:cs="Arial"/>
          <w:spacing w:val="-2"/>
          <w:w w:val="106"/>
        </w:rPr>
        <w:t>u</w:t>
      </w:r>
      <w:r w:rsidR="00943BC8" w:rsidRPr="00D87B6B">
        <w:rPr>
          <w:rFonts w:eastAsia="Calibri" w:cs="Arial"/>
          <w:spacing w:val="1"/>
          <w:w w:val="106"/>
        </w:rPr>
        <w:t>s</w:t>
      </w:r>
      <w:r w:rsidR="00943BC8" w:rsidRPr="00D87B6B">
        <w:rPr>
          <w:rFonts w:eastAsia="Calibri" w:cs="Arial"/>
          <w:w w:val="106"/>
        </w:rPr>
        <w:t>l</w:t>
      </w:r>
      <w:r w:rsidR="00943BC8" w:rsidRPr="00D87B6B">
        <w:rPr>
          <w:rFonts w:eastAsia="Calibri" w:cs="Arial"/>
          <w:spacing w:val="-2"/>
          <w:w w:val="106"/>
        </w:rPr>
        <w:t>i</w:t>
      </w:r>
      <w:r w:rsidR="00943BC8" w:rsidRPr="00D87B6B">
        <w:rPr>
          <w:rFonts w:eastAsia="Calibri" w:cs="Arial"/>
          <w:spacing w:val="1"/>
          <w:w w:val="106"/>
        </w:rPr>
        <w:t>k</w:t>
      </w:r>
      <w:r w:rsidR="00943BC8" w:rsidRPr="00D87B6B">
        <w:rPr>
          <w:rFonts w:eastAsia="Calibri" w:cs="Arial"/>
          <w:w w:val="106"/>
        </w:rPr>
        <w:t>e</w:t>
      </w:r>
      <w:r w:rsidR="00943BC8" w:rsidRPr="00D87B6B">
        <w:rPr>
          <w:rFonts w:cs="Arial"/>
          <w:spacing w:val="9"/>
          <w:w w:val="106"/>
        </w:rPr>
        <w:t xml:space="preserve"> </w:t>
      </w:r>
      <w:r w:rsidR="00943BC8" w:rsidRPr="00D87B6B">
        <w:rPr>
          <w:rFonts w:eastAsia="Calibri" w:cs="Arial"/>
        </w:rPr>
        <w:t>ja</w:t>
      </w:r>
      <w:r w:rsidR="00943BC8" w:rsidRPr="00D87B6B">
        <w:rPr>
          <w:rFonts w:cs="Arial"/>
          <w:spacing w:val="-1"/>
        </w:rPr>
        <w:t xml:space="preserve"> </w:t>
      </w:r>
      <w:r w:rsidR="00943BC8" w:rsidRPr="00D87B6B">
        <w:rPr>
          <w:rFonts w:eastAsia="Calibri" w:cs="Arial"/>
        </w:rPr>
        <w:t>alla</w:t>
      </w:r>
      <w:r w:rsidR="00943BC8" w:rsidRPr="00D87B6B">
        <w:rPr>
          <w:rFonts w:cs="Arial"/>
          <w:spacing w:val="25"/>
        </w:rPr>
        <w:t xml:space="preserve"> </w:t>
      </w:r>
      <w:r w:rsidR="00943BC8" w:rsidRPr="00D87B6B">
        <w:rPr>
          <w:rFonts w:eastAsia="Calibri" w:cs="Arial"/>
          <w:spacing w:val="-1"/>
        </w:rPr>
        <w:t>2</w:t>
      </w:r>
      <w:r w:rsidR="00943BC8" w:rsidRPr="00D87B6B">
        <w:rPr>
          <w:rFonts w:eastAsia="Calibri" w:cs="Arial"/>
        </w:rPr>
        <w:t>0</w:t>
      </w:r>
      <w:r w:rsidR="00E0342A" w:rsidRPr="00D87B6B">
        <w:rPr>
          <w:rFonts w:cs="Arial"/>
        </w:rPr>
        <w:t> </w:t>
      </w:r>
      <w:r w:rsidR="00943BC8" w:rsidRPr="00D87B6B">
        <w:rPr>
          <w:rFonts w:eastAsia="Calibri" w:cs="Arial"/>
          <w:spacing w:val="2"/>
        </w:rPr>
        <w:t>m</w:t>
      </w:r>
      <w:r w:rsidR="00943BC8" w:rsidRPr="00D87B6B">
        <w:rPr>
          <w:rFonts w:eastAsia="Calibri" w:cs="Arial"/>
          <w:vertAlign w:val="superscript"/>
        </w:rPr>
        <w:t>2</w:t>
      </w:r>
      <w:r w:rsidR="00943BC8" w:rsidRPr="00D87B6B">
        <w:rPr>
          <w:rFonts w:cs="Arial"/>
          <w:spacing w:val="5"/>
        </w:rPr>
        <w:t xml:space="preserve"> </w:t>
      </w:r>
      <w:r w:rsidR="00943BC8" w:rsidRPr="00D87B6B">
        <w:rPr>
          <w:rFonts w:eastAsia="Calibri" w:cs="Arial"/>
          <w:spacing w:val="1"/>
        </w:rPr>
        <w:t>e</w:t>
      </w:r>
      <w:r w:rsidR="00943BC8" w:rsidRPr="00D87B6B">
        <w:rPr>
          <w:rFonts w:eastAsia="Calibri" w:cs="Arial"/>
        </w:rPr>
        <w:t>hi</w:t>
      </w:r>
      <w:r w:rsidR="00943BC8" w:rsidRPr="00D87B6B">
        <w:rPr>
          <w:rFonts w:eastAsia="Calibri" w:cs="Arial"/>
          <w:spacing w:val="-1"/>
        </w:rPr>
        <w:t>t</w:t>
      </w:r>
      <w:r w:rsidR="00943BC8" w:rsidRPr="00D87B6B">
        <w:rPr>
          <w:rFonts w:eastAsia="Calibri" w:cs="Arial"/>
        </w:rPr>
        <w:t>i</w:t>
      </w:r>
      <w:r w:rsidR="00943BC8" w:rsidRPr="00D87B6B">
        <w:rPr>
          <w:rFonts w:eastAsia="Calibri" w:cs="Arial"/>
          <w:spacing w:val="1"/>
        </w:rPr>
        <w:t>s</w:t>
      </w:r>
      <w:r w:rsidR="00943BC8" w:rsidRPr="00D87B6B">
        <w:rPr>
          <w:rFonts w:eastAsia="Calibri" w:cs="Arial"/>
          <w:spacing w:val="-1"/>
        </w:rPr>
        <w:t>t</w:t>
      </w:r>
      <w:r w:rsidR="00943BC8" w:rsidRPr="00D87B6B">
        <w:rPr>
          <w:rFonts w:eastAsia="Calibri" w:cs="Arial"/>
          <w:spacing w:val="1"/>
        </w:rPr>
        <w:t>e</w:t>
      </w:r>
      <w:r w:rsidR="00943BC8" w:rsidRPr="00D87B6B">
        <w:rPr>
          <w:rFonts w:eastAsia="Calibri" w:cs="Arial"/>
        </w:rPr>
        <w:t>)</w:t>
      </w:r>
      <w:r w:rsidR="00943BC8" w:rsidRPr="00D87B6B">
        <w:rPr>
          <w:rFonts w:cs="Arial"/>
          <w:spacing w:val="22"/>
        </w:rPr>
        <w:t xml:space="preserve"> </w:t>
      </w:r>
      <w:r w:rsidR="00943BC8" w:rsidRPr="00D87B6B">
        <w:rPr>
          <w:rFonts w:eastAsia="Calibri" w:cs="Arial"/>
          <w:spacing w:val="1"/>
          <w:w w:val="108"/>
        </w:rPr>
        <w:t>ehitiste</w:t>
      </w:r>
      <w:r w:rsidR="00943BC8" w:rsidRPr="00D87B6B">
        <w:rPr>
          <w:rFonts w:cs="Arial"/>
          <w:spacing w:val="-10"/>
          <w:w w:val="108"/>
        </w:rPr>
        <w:t xml:space="preserve"> </w:t>
      </w:r>
      <w:r w:rsidR="00943BC8" w:rsidRPr="00D87B6B">
        <w:rPr>
          <w:rFonts w:eastAsia="Calibri" w:cs="Arial"/>
        </w:rPr>
        <w:t>pü</w:t>
      </w:r>
      <w:r w:rsidR="00943BC8" w:rsidRPr="00D87B6B">
        <w:rPr>
          <w:rFonts w:eastAsia="Calibri" w:cs="Arial"/>
          <w:spacing w:val="1"/>
        </w:rPr>
        <w:t>s</w:t>
      </w:r>
      <w:r w:rsidR="00943BC8" w:rsidRPr="00D87B6B">
        <w:rPr>
          <w:rFonts w:eastAsia="Calibri" w:cs="Arial"/>
          <w:spacing w:val="-1"/>
        </w:rPr>
        <w:t>t</w:t>
      </w:r>
      <w:r w:rsidR="00943BC8" w:rsidRPr="00D87B6B">
        <w:rPr>
          <w:rFonts w:eastAsia="Calibri" w:cs="Arial"/>
        </w:rPr>
        <w:t>i</w:t>
      </w:r>
      <w:r w:rsidR="00943BC8" w:rsidRPr="00D87B6B">
        <w:rPr>
          <w:rFonts w:eastAsia="Calibri" w:cs="Arial"/>
          <w:spacing w:val="-1"/>
        </w:rPr>
        <w:t>t</w:t>
      </w:r>
      <w:r w:rsidR="00943BC8" w:rsidRPr="00D87B6B">
        <w:rPr>
          <w:rFonts w:eastAsia="Calibri" w:cs="Arial"/>
        </w:rPr>
        <w:t>a</w:t>
      </w:r>
      <w:r w:rsidR="00943BC8" w:rsidRPr="00D87B6B">
        <w:rPr>
          <w:rFonts w:eastAsia="Calibri" w:cs="Arial"/>
          <w:spacing w:val="-1"/>
        </w:rPr>
        <w:t>m</w:t>
      </w:r>
      <w:r w:rsidR="00943BC8" w:rsidRPr="00D87B6B">
        <w:rPr>
          <w:rFonts w:eastAsia="Calibri" w:cs="Arial"/>
        </w:rPr>
        <w:t>ine</w:t>
      </w:r>
      <w:r w:rsidR="00E0342A" w:rsidRPr="00D87B6B">
        <w:rPr>
          <w:rFonts w:cs="Arial"/>
        </w:rPr>
        <w:t> </w:t>
      </w:r>
      <w:r w:rsidR="00943BC8" w:rsidRPr="00D87B6B">
        <w:rPr>
          <w:rFonts w:eastAsia="Calibri" w:cs="Arial"/>
        </w:rPr>
        <w:t>/</w:t>
      </w:r>
      <w:r w:rsidR="00E0342A" w:rsidRPr="00D87B6B">
        <w:rPr>
          <w:rFonts w:cs="Arial"/>
        </w:rPr>
        <w:t> </w:t>
      </w:r>
      <w:r w:rsidR="00943BC8" w:rsidRPr="00D87B6B">
        <w:rPr>
          <w:rFonts w:eastAsia="Calibri" w:cs="Arial"/>
          <w:spacing w:val="-1"/>
        </w:rPr>
        <w:t>r</w:t>
      </w:r>
      <w:r w:rsidR="00943BC8" w:rsidRPr="00D87B6B">
        <w:rPr>
          <w:rFonts w:eastAsia="Calibri" w:cs="Arial"/>
        </w:rPr>
        <w:t>aja</w:t>
      </w:r>
      <w:r w:rsidR="00943BC8" w:rsidRPr="00D87B6B">
        <w:rPr>
          <w:rFonts w:eastAsia="Calibri" w:cs="Arial"/>
          <w:spacing w:val="-1"/>
        </w:rPr>
        <w:t>m</w:t>
      </w:r>
      <w:r w:rsidR="00943BC8" w:rsidRPr="00D87B6B">
        <w:rPr>
          <w:rFonts w:eastAsia="Calibri" w:cs="Arial"/>
        </w:rPr>
        <w:t>in</w:t>
      </w:r>
      <w:r w:rsidR="00943BC8" w:rsidRPr="00D87B6B">
        <w:rPr>
          <w:rFonts w:eastAsia="Calibri" w:cs="Arial"/>
          <w:spacing w:val="1"/>
        </w:rPr>
        <w:t>e</w:t>
      </w:r>
      <w:r w:rsidR="00943BC8" w:rsidRPr="00D87B6B">
        <w:rPr>
          <w:rFonts w:cs="Arial"/>
        </w:rPr>
        <w:t xml:space="preserve">. </w:t>
      </w:r>
      <w:r w:rsidRPr="00D87B6B">
        <w:rPr>
          <w:rFonts w:eastAsia="Times New Roman" w:cs="Arial"/>
          <w:lang w:eastAsia="ar-SA"/>
        </w:rPr>
        <w:t xml:space="preserve">Planeeritud </w:t>
      </w:r>
      <w:r w:rsidR="005110A8" w:rsidRPr="00D87B6B">
        <w:rPr>
          <w:rFonts w:eastAsia="Times New Roman" w:cs="Arial"/>
          <w:lang w:eastAsia="ar-SA"/>
        </w:rPr>
        <w:t xml:space="preserve">kruntide pos nr 2 ja 3 </w:t>
      </w:r>
      <w:r w:rsidRPr="00D87B6B">
        <w:rPr>
          <w:rFonts w:eastAsia="Times New Roman" w:cs="Arial"/>
          <w:lang w:eastAsia="ar-SA"/>
        </w:rPr>
        <w:t>hoonestusalad võimaldavad kavandada hoonete ehitamist eraldiseisvatena või ehitatuna piirile kokku tuleohutusnõudeid järgides.</w:t>
      </w:r>
      <w:r w:rsidRPr="00D87B6B">
        <w:rPr>
          <w:rFonts w:cs="Arial"/>
        </w:rPr>
        <w:t xml:space="preserve"> </w:t>
      </w:r>
      <w:r w:rsidR="009A1B07" w:rsidRPr="00D87B6B">
        <w:rPr>
          <w:rFonts w:cs="Arial"/>
        </w:rPr>
        <w:t xml:space="preserve">Ülejäänud kruntidel on hoonestusalad </w:t>
      </w:r>
      <w:r w:rsidR="009A1B07" w:rsidRPr="00D87B6B">
        <w:rPr>
          <w:rFonts w:eastAsia="Times New Roman" w:cs="Arial"/>
          <w:lang w:eastAsia="ar-SA"/>
        </w:rPr>
        <w:t>n</w:t>
      </w:r>
      <w:r w:rsidRPr="00D87B6B">
        <w:rPr>
          <w:rFonts w:eastAsia="Times New Roman" w:cs="Arial"/>
          <w:lang w:eastAsia="ar-SA"/>
        </w:rPr>
        <w:t>aaberkinnistute</w:t>
      </w:r>
      <w:r w:rsidR="009A1B07" w:rsidRPr="00D87B6B">
        <w:rPr>
          <w:rFonts w:eastAsia="Times New Roman" w:cs="Arial"/>
          <w:lang w:eastAsia="ar-SA"/>
        </w:rPr>
        <w:t xml:space="preserve"> </w:t>
      </w:r>
      <w:r w:rsidRPr="00D87B6B">
        <w:rPr>
          <w:rFonts w:eastAsia="Times New Roman" w:cs="Arial"/>
          <w:lang w:eastAsia="ar-SA"/>
        </w:rPr>
        <w:t>piiridest minimaalselt 4 m kaugusel.</w:t>
      </w:r>
    </w:p>
    <w:p w14:paraId="29746719" w14:textId="4006035B" w:rsidR="00021AA3" w:rsidRPr="00D87B6B" w:rsidRDefault="005110A8" w:rsidP="00021AA3">
      <w:pPr>
        <w:suppressAutoHyphens/>
        <w:rPr>
          <w:rFonts w:cs="Arial"/>
        </w:rPr>
      </w:pPr>
      <w:r w:rsidRPr="00D87B6B">
        <w:rPr>
          <w:rFonts w:cs="Arial"/>
        </w:rPr>
        <w:t>Kruntidele pos nr 1</w:t>
      </w:r>
      <w:r w:rsidR="00021AA3" w:rsidRPr="00D87B6B">
        <w:rPr>
          <w:rFonts w:cs="Arial"/>
        </w:rPr>
        <w:t xml:space="preserve">, </w:t>
      </w:r>
      <w:r w:rsidRPr="00D87B6B">
        <w:rPr>
          <w:rFonts w:cs="Arial"/>
        </w:rPr>
        <w:t>8</w:t>
      </w:r>
      <w:r w:rsidR="00021AA3" w:rsidRPr="00D87B6B">
        <w:rPr>
          <w:rFonts w:cs="Arial"/>
        </w:rPr>
        <w:t xml:space="preserve">, 10 ja 13 </w:t>
      </w:r>
      <w:r w:rsidRPr="00D87B6B">
        <w:rPr>
          <w:rFonts w:cs="Arial"/>
        </w:rPr>
        <w:t>on määratud ehitusjoon</w:t>
      </w:r>
      <w:r w:rsidR="00021AA3" w:rsidRPr="00D87B6B">
        <w:rPr>
          <w:rFonts w:cs="Arial"/>
        </w:rPr>
        <w:t>ed.</w:t>
      </w:r>
    </w:p>
    <w:p w14:paraId="41F21612" w14:textId="5669C927" w:rsidR="00B00FEB" w:rsidRPr="00D87B6B" w:rsidRDefault="00B00FEB" w:rsidP="001D7E90">
      <w:pPr>
        <w:suppressAutoHyphens/>
        <w:rPr>
          <w:rFonts w:cs="Arial"/>
        </w:rPr>
      </w:pPr>
      <w:r w:rsidRPr="00D87B6B">
        <w:rPr>
          <w:rFonts w:cs="Arial"/>
        </w:rPr>
        <w:t>Hoonestusalast välja on lubatud rajada hoonete sihtotstarbeliseks kasutamiseks vajalikke tehnovõrke, parkimisala, piirdeaedu, juurdepääsuteed ja haljastust.</w:t>
      </w:r>
    </w:p>
    <w:p w14:paraId="7F4596BD" w14:textId="77777777" w:rsidR="00B00FEB" w:rsidRPr="00D87B6B" w:rsidRDefault="00B00FEB" w:rsidP="001D7E90">
      <w:pPr>
        <w:suppressAutoHyphens/>
        <w:rPr>
          <w:rFonts w:cs="Arial"/>
        </w:rPr>
      </w:pPr>
      <w:r w:rsidRPr="00D87B6B">
        <w:rPr>
          <w:rFonts w:cs="Arial"/>
        </w:rPr>
        <w:t>Transpordimaa kruntidele hoonestusala ei määrata.</w:t>
      </w:r>
    </w:p>
    <w:p w14:paraId="15779CC7" w14:textId="6CE5EC8F" w:rsidR="00B00FEB" w:rsidRPr="00D87B6B" w:rsidRDefault="00B00FEB" w:rsidP="001D7E90">
      <w:pPr>
        <w:suppressAutoHyphens/>
        <w:rPr>
          <w:rFonts w:cs="Arial"/>
        </w:rPr>
      </w:pPr>
      <w:r w:rsidRPr="00D87B6B">
        <w:rPr>
          <w:rFonts w:cs="Arial"/>
        </w:rPr>
        <w:t>Hoonestusala sidumine kinnistupiiridega on näidatud joonisel AS-04 Põhijoonis.</w:t>
      </w:r>
    </w:p>
    <w:p w14:paraId="7964EF5C" w14:textId="77777777" w:rsidR="00883536" w:rsidRPr="00D87B6B" w:rsidRDefault="00883536" w:rsidP="001D7E90">
      <w:pPr>
        <w:autoSpaceDE w:val="0"/>
        <w:autoSpaceDN w:val="0"/>
        <w:adjustRightInd w:val="0"/>
        <w:rPr>
          <w:rFonts w:cs="Arial"/>
        </w:rPr>
      </w:pPr>
    </w:p>
    <w:p w14:paraId="50D77688" w14:textId="53EE0966" w:rsidR="00831DF0" w:rsidRPr="00D87B6B" w:rsidRDefault="00E81250" w:rsidP="00DE3129">
      <w:pPr>
        <w:pStyle w:val="Heading2"/>
      </w:pPr>
      <w:bookmarkStart w:id="38" w:name="_Toc497647807"/>
      <w:bookmarkStart w:id="39" w:name="_Toc200986075"/>
      <w:r w:rsidRPr="00D87B6B">
        <w:t>Krundi ehitusõigus</w:t>
      </w:r>
      <w:bookmarkEnd w:id="38"/>
      <w:bookmarkEnd w:id="39"/>
    </w:p>
    <w:p w14:paraId="04186A71" w14:textId="0B0478E8" w:rsidR="00831DF0" w:rsidRPr="00D87B6B" w:rsidRDefault="00831DF0" w:rsidP="001D7E90">
      <w:pPr>
        <w:rPr>
          <w:rFonts w:cs="Arial"/>
        </w:rPr>
      </w:pPr>
      <w:r w:rsidRPr="00D87B6B">
        <w:rPr>
          <w:rFonts w:cs="Arial"/>
        </w:rPr>
        <w:t>Krundi ehitusõigusega määratakse PlanS § 126 lg 4 kohaselt:</w:t>
      </w:r>
    </w:p>
    <w:p w14:paraId="37B82DD2" w14:textId="77777777" w:rsidR="00831DF0" w:rsidRPr="00D87B6B" w:rsidRDefault="00831DF0" w:rsidP="001D7E90">
      <w:pPr>
        <w:numPr>
          <w:ilvl w:val="0"/>
          <w:numId w:val="16"/>
        </w:numPr>
        <w:ind w:left="284" w:hanging="218"/>
        <w:contextualSpacing/>
        <w:rPr>
          <w:rFonts w:cs="Arial"/>
        </w:rPr>
      </w:pPr>
      <w:r w:rsidRPr="00D87B6B">
        <w:rPr>
          <w:rFonts w:cs="Arial"/>
        </w:rPr>
        <w:t>krundi kasutamise sihtotstarve või sihtotstarbed;</w:t>
      </w:r>
    </w:p>
    <w:p w14:paraId="2FC290AE" w14:textId="77777777" w:rsidR="00831DF0" w:rsidRPr="00D87B6B" w:rsidRDefault="00831DF0" w:rsidP="001D7E90">
      <w:pPr>
        <w:numPr>
          <w:ilvl w:val="0"/>
          <w:numId w:val="16"/>
        </w:numPr>
        <w:ind w:left="284" w:hanging="218"/>
        <w:contextualSpacing/>
        <w:rPr>
          <w:rFonts w:cs="Arial"/>
        </w:rPr>
      </w:pPr>
      <w:r w:rsidRPr="00D87B6B">
        <w:rPr>
          <w:rFonts w:cs="Arial"/>
        </w:rPr>
        <w:t>hoonete või olulise avaliku huviga rajatiste suurim lubatud arv või nende puudumine maa-alal;</w:t>
      </w:r>
    </w:p>
    <w:p w14:paraId="56353050" w14:textId="77777777" w:rsidR="00831DF0" w:rsidRPr="00D87B6B" w:rsidRDefault="00831DF0" w:rsidP="001D7E90">
      <w:pPr>
        <w:numPr>
          <w:ilvl w:val="0"/>
          <w:numId w:val="16"/>
        </w:numPr>
        <w:ind w:left="284" w:hanging="218"/>
        <w:contextualSpacing/>
        <w:rPr>
          <w:rFonts w:cs="Arial"/>
        </w:rPr>
      </w:pPr>
      <w:r w:rsidRPr="00D87B6B">
        <w:rPr>
          <w:rFonts w:cs="Arial"/>
        </w:rPr>
        <w:t>hoonete või olulise avaliku huviga rajatiste suurim lubatud ehitisealune pind;</w:t>
      </w:r>
    </w:p>
    <w:p w14:paraId="518B4361" w14:textId="4668C89B" w:rsidR="00831DF0" w:rsidRPr="00D87B6B" w:rsidRDefault="00831DF0" w:rsidP="001D7E90">
      <w:pPr>
        <w:numPr>
          <w:ilvl w:val="0"/>
          <w:numId w:val="16"/>
        </w:numPr>
        <w:ind w:left="284" w:hanging="218"/>
        <w:contextualSpacing/>
        <w:rPr>
          <w:rFonts w:cs="Arial"/>
        </w:rPr>
      </w:pPr>
      <w:r w:rsidRPr="00D87B6B">
        <w:rPr>
          <w:rFonts w:cs="Arial"/>
        </w:rPr>
        <w:t>hoonete või olulise avaliku huviga rajatiste lubatud maksimaalne kõrgus;</w:t>
      </w:r>
    </w:p>
    <w:p w14:paraId="66A4C3AB" w14:textId="77777777" w:rsidR="00831DF0" w:rsidRPr="00D87B6B" w:rsidRDefault="00831DF0" w:rsidP="001D7E90">
      <w:pPr>
        <w:numPr>
          <w:ilvl w:val="0"/>
          <w:numId w:val="16"/>
        </w:numPr>
        <w:ind w:left="284" w:hanging="218"/>
        <w:contextualSpacing/>
        <w:rPr>
          <w:rFonts w:cs="Arial"/>
        </w:rPr>
      </w:pPr>
      <w:r w:rsidRPr="00D87B6B">
        <w:rPr>
          <w:rFonts w:cs="Arial"/>
        </w:rPr>
        <w:t>asjakohasel juhul hoonete või olulise avaliku huviga rajatiste suurim lubatud sügavus.</w:t>
      </w:r>
    </w:p>
    <w:p w14:paraId="66AC5C94" w14:textId="77777777" w:rsidR="00831DF0" w:rsidRPr="00D87B6B" w:rsidRDefault="00831DF0" w:rsidP="001D7E90">
      <w:pPr>
        <w:rPr>
          <w:rFonts w:cs="Arial"/>
        </w:rPr>
      </w:pPr>
      <w:r w:rsidRPr="00D87B6B">
        <w:rPr>
          <w:rFonts w:cs="Arial"/>
        </w:rPr>
        <w:t>Hoonete või olulise avaliku huviga rajatiste suurimat lubatud sügavust detailplaneeringuga ei määrata.</w:t>
      </w:r>
    </w:p>
    <w:p w14:paraId="2EDA5230" w14:textId="35A0B916" w:rsidR="00784A4A" w:rsidRPr="00D87B6B" w:rsidRDefault="00831DF0" w:rsidP="001D7E90">
      <w:pPr>
        <w:rPr>
          <w:rFonts w:cs="Arial"/>
        </w:rPr>
      </w:pPr>
      <w:r w:rsidRPr="00D87B6B">
        <w:rPr>
          <w:rFonts w:cs="Arial"/>
        </w:rPr>
        <w:t>Planeeringuga määratud krundi ehitusõigused on toodud joonisel AS-04 Põhijoonis kruntide ehitusõiguse ja kruntide ehitusõiguse akendes.</w:t>
      </w:r>
    </w:p>
    <w:p w14:paraId="3BE6568D" w14:textId="77777777" w:rsidR="00FD1EA1" w:rsidRPr="00D87B6B" w:rsidRDefault="00FD1EA1" w:rsidP="001D7E90">
      <w:pPr>
        <w:rPr>
          <w:rFonts w:cs="Arial"/>
        </w:rPr>
      </w:pPr>
    </w:p>
    <w:p w14:paraId="32844ABA" w14:textId="25497E14" w:rsidR="0067289A" w:rsidRPr="00D87B6B" w:rsidRDefault="0067289A" w:rsidP="0067289A">
      <w:pPr>
        <w:suppressAutoHyphens/>
        <w:rPr>
          <w:rFonts w:cs="Arial"/>
          <w:i/>
          <w:iCs/>
        </w:rPr>
      </w:pPr>
      <w:r w:rsidRPr="00D87B6B">
        <w:rPr>
          <w:rFonts w:cs="Arial"/>
          <w:i/>
          <w:iCs/>
        </w:rPr>
        <w:t xml:space="preserve">Tabel </w:t>
      </w:r>
      <w:r w:rsidRPr="00D87B6B">
        <w:rPr>
          <w:rFonts w:cs="Arial"/>
          <w:i/>
          <w:iCs/>
        </w:rPr>
        <w:fldChar w:fldCharType="begin"/>
      </w:r>
      <w:r w:rsidRPr="00D87B6B">
        <w:rPr>
          <w:rFonts w:cs="Arial"/>
          <w:i/>
          <w:iCs/>
        </w:rPr>
        <w:instrText xml:space="preserve"> SEQ Tabel \* ARABIC </w:instrText>
      </w:r>
      <w:r w:rsidRPr="00D87B6B">
        <w:rPr>
          <w:rFonts w:cs="Arial"/>
          <w:i/>
          <w:iCs/>
        </w:rPr>
        <w:fldChar w:fldCharType="separate"/>
      </w:r>
      <w:r w:rsidR="00CD1315" w:rsidRPr="00D87B6B">
        <w:rPr>
          <w:rFonts w:cs="Arial"/>
          <w:i/>
          <w:iCs/>
        </w:rPr>
        <w:t>3</w:t>
      </w:r>
      <w:r w:rsidRPr="00D87B6B">
        <w:rPr>
          <w:rFonts w:cs="Arial"/>
          <w:i/>
          <w:iCs/>
        </w:rPr>
        <w:fldChar w:fldCharType="end"/>
      </w:r>
      <w:r w:rsidRPr="00D87B6B">
        <w:rPr>
          <w:rFonts w:cs="Arial"/>
          <w:i/>
          <w:iCs/>
        </w:rPr>
        <w:t>. Krundi määratud ehitusõigus</w:t>
      </w:r>
      <w:r w:rsidR="0063742A" w:rsidRPr="00D87B6B">
        <w:rPr>
          <w:rFonts w:cs="Arial"/>
          <w:i/>
          <w:iCs/>
        </w:rPr>
        <w:t>.</w:t>
      </w:r>
    </w:p>
    <w:tbl>
      <w:tblPr>
        <w:tblStyle w:val="GridTable1Light"/>
        <w:tblW w:w="97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162"/>
        <w:gridCol w:w="1661"/>
        <w:gridCol w:w="990"/>
        <w:gridCol w:w="898"/>
        <w:gridCol w:w="1559"/>
      </w:tblGrid>
      <w:tr w:rsidR="000B755C" w:rsidRPr="00D87B6B" w14:paraId="6C899EA5" w14:textId="5D408212" w:rsidTr="00F573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6" w:type="dxa"/>
            <w:tcBorders>
              <w:bottom w:val="none" w:sz="0" w:space="0" w:color="auto"/>
            </w:tcBorders>
            <w:shd w:val="clear" w:color="auto" w:fill="F2F2F2" w:themeFill="background1" w:themeFillShade="F2"/>
            <w:vAlign w:val="center"/>
          </w:tcPr>
          <w:p w14:paraId="225A189A" w14:textId="77777777" w:rsidR="000B755C" w:rsidRPr="00D87B6B" w:rsidRDefault="000B755C" w:rsidP="001D7E90">
            <w:pPr>
              <w:autoSpaceDE w:val="0"/>
              <w:ind w:left="-105" w:right="-57"/>
              <w:jc w:val="center"/>
              <w:rPr>
                <w:rFonts w:cs="Arial"/>
              </w:rPr>
            </w:pPr>
            <w:r w:rsidRPr="00D87B6B">
              <w:rPr>
                <w:rFonts w:cs="Arial"/>
              </w:rPr>
              <w:t>Pos nr</w:t>
            </w:r>
          </w:p>
        </w:tc>
        <w:tc>
          <w:tcPr>
            <w:tcW w:w="4162" w:type="dxa"/>
            <w:tcBorders>
              <w:bottom w:val="none" w:sz="0" w:space="0" w:color="auto"/>
            </w:tcBorders>
            <w:shd w:val="clear" w:color="auto" w:fill="F2F2F2" w:themeFill="background1" w:themeFillShade="F2"/>
            <w:vAlign w:val="center"/>
          </w:tcPr>
          <w:p w14:paraId="2F4FCF4F" w14:textId="77777777" w:rsidR="00F5737B" w:rsidRPr="00D87B6B" w:rsidRDefault="000B755C" w:rsidP="00F5737B">
            <w:pPr>
              <w:autoSpaceDE w:val="0"/>
              <w:ind w:left="-62"/>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Krundi kasutamise</w:t>
            </w:r>
            <w:r w:rsidR="00F5737B" w:rsidRPr="00D87B6B">
              <w:rPr>
                <w:rFonts w:cs="Arial"/>
              </w:rPr>
              <w:t xml:space="preserve"> </w:t>
            </w:r>
            <w:r w:rsidRPr="00D87B6B">
              <w:rPr>
                <w:rFonts w:cs="Arial"/>
              </w:rPr>
              <w:t>sihtotstarve või</w:t>
            </w:r>
            <w:r w:rsidR="00F5737B" w:rsidRPr="00D87B6B">
              <w:rPr>
                <w:rFonts w:cs="Arial"/>
              </w:rPr>
              <w:t xml:space="preserve"> </w:t>
            </w:r>
            <w:r w:rsidRPr="00D87B6B">
              <w:rPr>
                <w:rFonts w:cs="Arial"/>
              </w:rPr>
              <w:t>sihtotstarbed //</w:t>
            </w:r>
            <w:r w:rsidR="00F5737B" w:rsidRPr="00D87B6B">
              <w:rPr>
                <w:rFonts w:cs="Arial"/>
              </w:rPr>
              <w:t xml:space="preserve"> </w:t>
            </w:r>
          </w:p>
          <w:p w14:paraId="55062081" w14:textId="09E84947" w:rsidR="000B755C" w:rsidRPr="00D87B6B" w:rsidRDefault="000B755C" w:rsidP="00F5737B">
            <w:pPr>
              <w:autoSpaceDE w:val="0"/>
              <w:ind w:left="-62"/>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katastriüksuse</w:t>
            </w:r>
            <w:r w:rsidR="00F5737B" w:rsidRPr="00D87B6B">
              <w:rPr>
                <w:rFonts w:cs="Arial"/>
              </w:rPr>
              <w:t xml:space="preserve"> </w:t>
            </w:r>
            <w:r w:rsidRPr="00D87B6B">
              <w:rPr>
                <w:rFonts w:cs="Arial"/>
              </w:rPr>
              <w:t>sihtotstarve</w:t>
            </w:r>
          </w:p>
        </w:tc>
        <w:tc>
          <w:tcPr>
            <w:tcW w:w="1661" w:type="dxa"/>
            <w:tcBorders>
              <w:bottom w:val="none" w:sz="0" w:space="0" w:color="auto"/>
            </w:tcBorders>
            <w:shd w:val="clear" w:color="auto" w:fill="F2F2F2" w:themeFill="background1" w:themeFillShade="F2"/>
            <w:vAlign w:val="center"/>
          </w:tcPr>
          <w:p w14:paraId="6719D239" w14:textId="15B04194" w:rsidR="000B755C" w:rsidRPr="00D87B6B" w:rsidRDefault="00D95CC6" w:rsidP="001470B7">
            <w:pPr>
              <w:autoSpaceDE w:val="0"/>
              <w:ind w:left="-113" w:right="-115"/>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Ehitiste</w:t>
            </w:r>
            <w:r w:rsidR="000B755C" w:rsidRPr="00D87B6B">
              <w:rPr>
                <w:rFonts w:cs="Arial"/>
              </w:rPr>
              <w:t xml:space="preserve"> suurim lubatud arv või nende puudu</w:t>
            </w:r>
            <w:r w:rsidR="00F5737B" w:rsidRPr="00D87B6B">
              <w:rPr>
                <w:rFonts w:cs="Arial"/>
              </w:rPr>
              <w:t xml:space="preserve">- </w:t>
            </w:r>
            <w:r w:rsidR="000B755C" w:rsidRPr="00D87B6B">
              <w:rPr>
                <w:rFonts w:cs="Arial"/>
              </w:rPr>
              <w:t>mine maa-alal</w:t>
            </w:r>
          </w:p>
        </w:tc>
        <w:tc>
          <w:tcPr>
            <w:tcW w:w="990" w:type="dxa"/>
            <w:tcBorders>
              <w:bottom w:val="none" w:sz="0" w:space="0" w:color="auto"/>
            </w:tcBorders>
            <w:shd w:val="clear" w:color="auto" w:fill="F2F2F2" w:themeFill="background1" w:themeFillShade="F2"/>
            <w:vAlign w:val="center"/>
          </w:tcPr>
          <w:p w14:paraId="64A2BAFB" w14:textId="4D585917" w:rsidR="000B755C" w:rsidRPr="00D87B6B" w:rsidRDefault="00F5737B" w:rsidP="00F5737B">
            <w:pPr>
              <w:autoSpaceDE w:val="0"/>
              <w:ind w:left="-104" w:right="-111"/>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D87B6B">
              <w:rPr>
                <w:rFonts w:cs="Arial"/>
              </w:rPr>
              <w:t>E</w:t>
            </w:r>
            <w:r w:rsidR="000B755C" w:rsidRPr="00D87B6B">
              <w:rPr>
                <w:rFonts w:cs="Arial"/>
              </w:rPr>
              <w:t>hitise</w:t>
            </w:r>
            <w:r w:rsidRPr="00D87B6B">
              <w:rPr>
                <w:rFonts w:cs="Arial"/>
              </w:rPr>
              <w:t xml:space="preserve">- </w:t>
            </w:r>
            <w:r w:rsidR="000B755C" w:rsidRPr="00D87B6B">
              <w:rPr>
                <w:rFonts w:cs="Arial"/>
              </w:rPr>
              <w:t>alune pind</w:t>
            </w:r>
          </w:p>
        </w:tc>
        <w:tc>
          <w:tcPr>
            <w:tcW w:w="898" w:type="dxa"/>
            <w:tcBorders>
              <w:bottom w:val="none" w:sz="0" w:space="0" w:color="auto"/>
            </w:tcBorders>
            <w:shd w:val="clear" w:color="auto" w:fill="F2F2F2" w:themeFill="background1" w:themeFillShade="F2"/>
            <w:vAlign w:val="center"/>
          </w:tcPr>
          <w:p w14:paraId="51EC2D10" w14:textId="2CA9B2C4" w:rsidR="000B755C" w:rsidRPr="00D87B6B" w:rsidRDefault="00D95CC6" w:rsidP="001470B7">
            <w:pPr>
              <w:autoSpaceDE w:val="0"/>
              <w:ind w:left="-113" w:right="-107"/>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Ehitiste</w:t>
            </w:r>
            <w:r w:rsidR="000B755C" w:rsidRPr="00D87B6B">
              <w:rPr>
                <w:rFonts w:cs="Arial"/>
              </w:rPr>
              <w:t xml:space="preserve"> lubatud max kõrgus</w:t>
            </w:r>
          </w:p>
        </w:tc>
        <w:tc>
          <w:tcPr>
            <w:tcW w:w="1559" w:type="dxa"/>
            <w:tcBorders>
              <w:bottom w:val="none" w:sz="0" w:space="0" w:color="auto"/>
            </w:tcBorders>
            <w:shd w:val="clear" w:color="auto" w:fill="F2F2F2" w:themeFill="background1" w:themeFillShade="F2"/>
            <w:vAlign w:val="center"/>
          </w:tcPr>
          <w:p w14:paraId="0ECADC1C" w14:textId="274E9BE7" w:rsidR="000B755C" w:rsidRPr="00D87B6B" w:rsidRDefault="00D95CC6" w:rsidP="001D7E90">
            <w:pPr>
              <w:autoSpaceDE w:val="0"/>
              <w:ind w:left="-102" w:right="-75"/>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 xml:space="preserve">Hoone suurim korruselisus maapealne / maa-alune </w:t>
            </w:r>
          </w:p>
        </w:tc>
      </w:tr>
      <w:tr w:rsidR="000B755C" w:rsidRPr="00D87B6B" w14:paraId="074ADF9A" w14:textId="176AE369"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46164762" w14:textId="7D041E85" w:rsidR="000B755C" w:rsidRPr="00D87B6B" w:rsidRDefault="000B755C" w:rsidP="001D7E90">
            <w:pPr>
              <w:autoSpaceDE w:val="0"/>
              <w:ind w:left="-105" w:right="-57"/>
              <w:jc w:val="center"/>
              <w:rPr>
                <w:rFonts w:cs="Arial"/>
              </w:rPr>
            </w:pPr>
            <w:r w:rsidRPr="00D87B6B">
              <w:rPr>
                <w:rFonts w:cs="Arial"/>
              </w:rPr>
              <w:t>1</w:t>
            </w:r>
          </w:p>
        </w:tc>
        <w:tc>
          <w:tcPr>
            <w:tcW w:w="4162" w:type="dxa"/>
            <w:vAlign w:val="center"/>
          </w:tcPr>
          <w:p w14:paraId="5FBD6094" w14:textId="08D91DC3" w:rsidR="000B755C" w:rsidRPr="00D87B6B" w:rsidRDefault="00CA6401"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7F2EEFC5" w14:textId="73FAC975" w:rsidR="000B755C" w:rsidRPr="00D87B6B" w:rsidRDefault="00765505"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3</w:t>
            </w:r>
          </w:p>
        </w:tc>
        <w:tc>
          <w:tcPr>
            <w:tcW w:w="990" w:type="dxa"/>
            <w:vAlign w:val="center"/>
          </w:tcPr>
          <w:p w14:paraId="46B148E2" w14:textId="2D6017D0" w:rsidR="000B755C" w:rsidRPr="00D87B6B" w:rsidRDefault="00765505"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35</w:t>
            </w:r>
            <w:r w:rsidR="00B52EF5" w:rsidRPr="00D87B6B">
              <w:rPr>
                <w:rFonts w:cs="Arial"/>
              </w:rPr>
              <w:t>00</w:t>
            </w:r>
            <w:r w:rsidR="000B755C" w:rsidRPr="00D87B6B">
              <w:rPr>
                <w:rFonts w:cs="Arial"/>
              </w:rPr>
              <w:t xml:space="preserve"> m²</w:t>
            </w:r>
          </w:p>
        </w:tc>
        <w:tc>
          <w:tcPr>
            <w:tcW w:w="898" w:type="dxa"/>
            <w:vAlign w:val="center"/>
          </w:tcPr>
          <w:p w14:paraId="1A45EABC" w14:textId="179930A7" w:rsidR="000B755C" w:rsidRPr="00D87B6B" w:rsidRDefault="00765505"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9</w:t>
            </w:r>
            <w:r w:rsidR="000B755C" w:rsidRPr="00D87B6B">
              <w:rPr>
                <w:rFonts w:cs="Arial"/>
              </w:rPr>
              <w:t xml:space="preserve"> m</w:t>
            </w:r>
          </w:p>
        </w:tc>
        <w:tc>
          <w:tcPr>
            <w:tcW w:w="1559" w:type="dxa"/>
            <w:vAlign w:val="center"/>
          </w:tcPr>
          <w:p w14:paraId="7AA2E053" w14:textId="0BBB78BD" w:rsidR="000B755C" w:rsidRPr="00D87B6B" w:rsidRDefault="00765505"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2</w:t>
            </w:r>
            <w:r w:rsidR="000B755C" w:rsidRPr="00D87B6B">
              <w:rPr>
                <w:rFonts w:cs="Arial"/>
              </w:rPr>
              <w:t>k</w:t>
            </w:r>
            <w:r w:rsidR="00D95CC6" w:rsidRPr="00D87B6B">
              <w:rPr>
                <w:rFonts w:cs="Arial"/>
              </w:rPr>
              <w:t xml:space="preserve"> / -1</w:t>
            </w:r>
          </w:p>
        </w:tc>
      </w:tr>
      <w:tr w:rsidR="00D95CC6" w:rsidRPr="00D87B6B" w14:paraId="192B7B42"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00AE57E9" w14:textId="34243F8F" w:rsidR="00D95CC6" w:rsidRPr="00D87B6B" w:rsidRDefault="00D95CC6" w:rsidP="00D95CC6">
            <w:pPr>
              <w:autoSpaceDE w:val="0"/>
              <w:ind w:left="-105" w:right="-57"/>
              <w:jc w:val="center"/>
              <w:rPr>
                <w:rFonts w:cs="Arial"/>
              </w:rPr>
            </w:pPr>
            <w:r w:rsidRPr="00D87B6B">
              <w:rPr>
                <w:rFonts w:cs="Arial"/>
              </w:rPr>
              <w:lastRenderedPageBreak/>
              <w:t>2</w:t>
            </w:r>
          </w:p>
        </w:tc>
        <w:tc>
          <w:tcPr>
            <w:tcW w:w="4162" w:type="dxa"/>
            <w:vAlign w:val="center"/>
          </w:tcPr>
          <w:p w14:paraId="3B6F3719" w14:textId="14B7B985"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pPr>
            <w:r w:rsidRPr="00D87B6B">
              <w:t xml:space="preserve">ÄK/ÄB/ÄV </w:t>
            </w:r>
            <w:r w:rsidR="00F5737B" w:rsidRPr="00D87B6B">
              <w:t>60 – 100%; TL/TH 0 – 40% // Ä 60 – 100%; T 0 – 40%</w:t>
            </w:r>
          </w:p>
        </w:tc>
        <w:tc>
          <w:tcPr>
            <w:tcW w:w="1661" w:type="dxa"/>
            <w:vAlign w:val="center"/>
          </w:tcPr>
          <w:p w14:paraId="34A18F6D" w14:textId="65570F2D"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350829A1" w14:textId="630571B4"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1531E7F2" w14:textId="66299453"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369BFC51" w14:textId="1F3319D7"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268BB2F2"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DB555E4" w14:textId="6DA72DB5" w:rsidR="00D95CC6" w:rsidRPr="00D87B6B" w:rsidRDefault="00D95CC6" w:rsidP="00D95CC6">
            <w:pPr>
              <w:autoSpaceDE w:val="0"/>
              <w:ind w:left="-105" w:right="-57"/>
              <w:jc w:val="center"/>
              <w:rPr>
                <w:rFonts w:cs="Arial"/>
              </w:rPr>
            </w:pPr>
            <w:r w:rsidRPr="00D87B6B">
              <w:rPr>
                <w:rFonts w:cs="Arial"/>
              </w:rPr>
              <w:t>3</w:t>
            </w:r>
          </w:p>
        </w:tc>
        <w:tc>
          <w:tcPr>
            <w:tcW w:w="4162" w:type="dxa"/>
            <w:vAlign w:val="center"/>
          </w:tcPr>
          <w:p w14:paraId="30ACF5EE" w14:textId="3E2E0AFE"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766366BA" w14:textId="58959182"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5E68E168" w14:textId="58A38BC3"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789C4C16" w14:textId="6DCAD69C"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1F1FEB1E" w14:textId="08E697E5"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1BD5F1BB"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65438AD8" w14:textId="41917403" w:rsidR="00D95CC6" w:rsidRPr="00D87B6B" w:rsidRDefault="00D95CC6" w:rsidP="00D95CC6">
            <w:pPr>
              <w:autoSpaceDE w:val="0"/>
              <w:ind w:left="-105" w:right="-57"/>
              <w:jc w:val="center"/>
              <w:rPr>
                <w:rFonts w:cs="Arial"/>
              </w:rPr>
            </w:pPr>
            <w:r w:rsidRPr="00D87B6B">
              <w:rPr>
                <w:rFonts w:cs="Arial"/>
              </w:rPr>
              <w:t>4</w:t>
            </w:r>
          </w:p>
        </w:tc>
        <w:tc>
          <w:tcPr>
            <w:tcW w:w="4162" w:type="dxa"/>
            <w:vAlign w:val="center"/>
          </w:tcPr>
          <w:p w14:paraId="6B327D4C" w14:textId="52D0CF51"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0AFDBDFB" w14:textId="0748552C"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436DF2EA" w14:textId="0F306FBE"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2450 m²</w:t>
            </w:r>
          </w:p>
        </w:tc>
        <w:tc>
          <w:tcPr>
            <w:tcW w:w="898" w:type="dxa"/>
            <w:vAlign w:val="center"/>
          </w:tcPr>
          <w:p w14:paraId="6C0CE5B4" w14:textId="5AB9DAEA"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45D51D68" w14:textId="5882DE7E"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69C61EED"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3D99481" w14:textId="041C694A" w:rsidR="00D95CC6" w:rsidRPr="00D87B6B" w:rsidRDefault="00D95CC6" w:rsidP="00D95CC6">
            <w:pPr>
              <w:autoSpaceDE w:val="0"/>
              <w:ind w:left="-105" w:right="-57"/>
              <w:jc w:val="center"/>
              <w:rPr>
                <w:rFonts w:cs="Arial"/>
              </w:rPr>
            </w:pPr>
            <w:r w:rsidRPr="00D87B6B">
              <w:rPr>
                <w:rFonts w:cs="Arial"/>
              </w:rPr>
              <w:t>5</w:t>
            </w:r>
          </w:p>
        </w:tc>
        <w:tc>
          <w:tcPr>
            <w:tcW w:w="4162" w:type="dxa"/>
            <w:vAlign w:val="center"/>
          </w:tcPr>
          <w:p w14:paraId="7D231491" w14:textId="4859140E"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45D8FAAF" w14:textId="727BA4C0"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3015D6BB" w14:textId="04A0853B"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50DB7E87" w14:textId="33D216A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0F91DC89" w14:textId="6A55B2B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2B66B1A1"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06AED241" w14:textId="50FFF953" w:rsidR="00D95CC6" w:rsidRPr="00D87B6B" w:rsidRDefault="00D95CC6" w:rsidP="00D95CC6">
            <w:pPr>
              <w:autoSpaceDE w:val="0"/>
              <w:ind w:left="-105" w:right="-57"/>
              <w:jc w:val="center"/>
              <w:rPr>
                <w:rFonts w:cs="Arial"/>
              </w:rPr>
            </w:pPr>
            <w:r w:rsidRPr="00D87B6B">
              <w:rPr>
                <w:rFonts w:cs="Arial"/>
              </w:rPr>
              <w:t>6</w:t>
            </w:r>
          </w:p>
        </w:tc>
        <w:tc>
          <w:tcPr>
            <w:tcW w:w="4162" w:type="dxa"/>
            <w:vAlign w:val="center"/>
          </w:tcPr>
          <w:p w14:paraId="7BC4CCFF" w14:textId="27753A4B"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47F94B1D" w14:textId="169F1FC0"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41C3653C" w14:textId="2C00A34C"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3130 m²</w:t>
            </w:r>
          </w:p>
        </w:tc>
        <w:tc>
          <w:tcPr>
            <w:tcW w:w="898" w:type="dxa"/>
            <w:vAlign w:val="center"/>
          </w:tcPr>
          <w:p w14:paraId="000F9680" w14:textId="7EA9D1D8"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710D6EF5" w14:textId="1CCA0055"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5C81C20A"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6C11FB69" w14:textId="070CBCE6" w:rsidR="00D95CC6" w:rsidRPr="00D87B6B" w:rsidRDefault="00D95CC6" w:rsidP="00D95CC6">
            <w:pPr>
              <w:autoSpaceDE w:val="0"/>
              <w:ind w:left="-105" w:right="-57"/>
              <w:jc w:val="center"/>
              <w:rPr>
                <w:rFonts w:cs="Arial"/>
              </w:rPr>
            </w:pPr>
            <w:r w:rsidRPr="00D87B6B">
              <w:rPr>
                <w:rFonts w:cs="Arial"/>
              </w:rPr>
              <w:t>7</w:t>
            </w:r>
          </w:p>
        </w:tc>
        <w:tc>
          <w:tcPr>
            <w:tcW w:w="4162" w:type="dxa"/>
            <w:vAlign w:val="center"/>
          </w:tcPr>
          <w:p w14:paraId="08E6D1CD" w14:textId="52172E2C"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1A0B5342" w14:textId="4CC5D2D8"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3F85BDC7" w14:textId="78FEDCF0"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08CE5AFB" w14:textId="34C144E3"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6F8500EF" w14:textId="79948211"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1E695F32"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FA2070A" w14:textId="0EB76B92" w:rsidR="00D95CC6" w:rsidRPr="00D87B6B" w:rsidRDefault="00D95CC6" w:rsidP="00D95CC6">
            <w:pPr>
              <w:autoSpaceDE w:val="0"/>
              <w:ind w:left="-105" w:right="-57"/>
              <w:jc w:val="center"/>
              <w:rPr>
                <w:rFonts w:cs="Arial"/>
              </w:rPr>
            </w:pPr>
            <w:r w:rsidRPr="00D87B6B">
              <w:rPr>
                <w:rFonts w:cs="Arial"/>
              </w:rPr>
              <w:t>8</w:t>
            </w:r>
          </w:p>
        </w:tc>
        <w:tc>
          <w:tcPr>
            <w:tcW w:w="4162" w:type="dxa"/>
            <w:vAlign w:val="center"/>
          </w:tcPr>
          <w:p w14:paraId="05F510AF" w14:textId="3A5356FC"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258DBB67" w14:textId="17E24A54"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495B303D" w14:textId="702DFC44"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4A567B7C" w14:textId="3C8C152D"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72CC3064" w14:textId="57427BC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38FCE86F"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AE56809" w14:textId="369DEB02" w:rsidR="00D95CC6" w:rsidRPr="00D87B6B" w:rsidRDefault="00D95CC6" w:rsidP="00D95CC6">
            <w:pPr>
              <w:autoSpaceDE w:val="0"/>
              <w:ind w:left="-105" w:right="-57"/>
              <w:jc w:val="center"/>
              <w:rPr>
                <w:rFonts w:cs="Arial"/>
              </w:rPr>
            </w:pPr>
            <w:r w:rsidRPr="00D87B6B">
              <w:rPr>
                <w:rFonts w:cs="Arial"/>
              </w:rPr>
              <w:t>9</w:t>
            </w:r>
          </w:p>
        </w:tc>
        <w:tc>
          <w:tcPr>
            <w:tcW w:w="4162" w:type="dxa"/>
            <w:vAlign w:val="center"/>
          </w:tcPr>
          <w:p w14:paraId="4DD51A21" w14:textId="7A96E3B2"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03583D62" w14:textId="6D81F9A4"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6B378076" w14:textId="6FAC18F9"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2500 m²</w:t>
            </w:r>
          </w:p>
        </w:tc>
        <w:tc>
          <w:tcPr>
            <w:tcW w:w="898" w:type="dxa"/>
            <w:vAlign w:val="center"/>
          </w:tcPr>
          <w:p w14:paraId="4B4820FC" w14:textId="412BC1EC"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29262F9A" w14:textId="44544211"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0132935B"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35FE9509" w14:textId="2F494604" w:rsidR="00D95CC6" w:rsidRPr="00D87B6B" w:rsidRDefault="00D95CC6" w:rsidP="00D95CC6">
            <w:pPr>
              <w:autoSpaceDE w:val="0"/>
              <w:ind w:left="-105" w:right="-57"/>
              <w:jc w:val="center"/>
              <w:rPr>
                <w:rFonts w:cs="Arial"/>
              </w:rPr>
            </w:pPr>
            <w:r w:rsidRPr="00D87B6B">
              <w:rPr>
                <w:rFonts w:cs="Arial"/>
              </w:rPr>
              <w:t>10</w:t>
            </w:r>
          </w:p>
        </w:tc>
        <w:tc>
          <w:tcPr>
            <w:tcW w:w="4162" w:type="dxa"/>
            <w:vAlign w:val="center"/>
          </w:tcPr>
          <w:p w14:paraId="02A83F35" w14:textId="1C017911"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ÄK/ÄB/ÄV 100% // Ä 100%</w:t>
            </w:r>
          </w:p>
        </w:tc>
        <w:tc>
          <w:tcPr>
            <w:tcW w:w="1661" w:type="dxa"/>
            <w:vAlign w:val="center"/>
          </w:tcPr>
          <w:p w14:paraId="0B8D8BEE" w14:textId="7F8E4DE6"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503DDB5D" w14:textId="1EDA1424"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70156E91" w14:textId="2FA5943A"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013FA1E6" w14:textId="534658A1"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231ABF07"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D09F1B8" w14:textId="5C9421D8" w:rsidR="00D95CC6" w:rsidRPr="00D87B6B" w:rsidRDefault="00D95CC6" w:rsidP="00D95CC6">
            <w:pPr>
              <w:autoSpaceDE w:val="0"/>
              <w:ind w:left="-105" w:right="-57"/>
              <w:jc w:val="center"/>
              <w:rPr>
                <w:rFonts w:cs="Arial"/>
              </w:rPr>
            </w:pPr>
            <w:r w:rsidRPr="00D87B6B">
              <w:rPr>
                <w:rFonts w:cs="Arial"/>
              </w:rPr>
              <w:t>11</w:t>
            </w:r>
          </w:p>
        </w:tc>
        <w:tc>
          <w:tcPr>
            <w:tcW w:w="4162" w:type="dxa"/>
            <w:vAlign w:val="center"/>
          </w:tcPr>
          <w:p w14:paraId="018B27D8" w14:textId="5E40380E"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528430A8" w14:textId="6519BB5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344B76CC" w14:textId="1FC219C2"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4E194647" w14:textId="4BA957FD"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3AA9E749" w14:textId="7174E88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55BF93EB"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8E6E39B" w14:textId="61019582" w:rsidR="00D95CC6" w:rsidRPr="00D87B6B" w:rsidRDefault="00D95CC6" w:rsidP="00D95CC6">
            <w:pPr>
              <w:autoSpaceDE w:val="0"/>
              <w:ind w:left="-105" w:right="-57"/>
              <w:jc w:val="center"/>
              <w:rPr>
                <w:rFonts w:cs="Arial"/>
              </w:rPr>
            </w:pPr>
            <w:r w:rsidRPr="00D87B6B">
              <w:rPr>
                <w:rFonts w:cs="Arial"/>
              </w:rPr>
              <w:t>12</w:t>
            </w:r>
          </w:p>
        </w:tc>
        <w:tc>
          <w:tcPr>
            <w:tcW w:w="4162" w:type="dxa"/>
            <w:vAlign w:val="center"/>
          </w:tcPr>
          <w:p w14:paraId="4CB6A9CB" w14:textId="5B46E2B9"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ÄK/ÄB/ÄV 100% // Ä 100%</w:t>
            </w:r>
          </w:p>
        </w:tc>
        <w:tc>
          <w:tcPr>
            <w:tcW w:w="1661" w:type="dxa"/>
            <w:vAlign w:val="center"/>
          </w:tcPr>
          <w:p w14:paraId="169CAD96" w14:textId="4974BC1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13BC08FE" w14:textId="45F7C89F"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2860 m²</w:t>
            </w:r>
          </w:p>
        </w:tc>
        <w:tc>
          <w:tcPr>
            <w:tcW w:w="898" w:type="dxa"/>
            <w:vAlign w:val="center"/>
          </w:tcPr>
          <w:p w14:paraId="2FB1C646" w14:textId="136F6B52"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521048A4" w14:textId="7486789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765505" w:rsidRPr="00D87B6B" w14:paraId="1346CC98"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4DE4FF0A" w14:textId="57BA8C6D" w:rsidR="00765505" w:rsidRPr="00D87B6B" w:rsidRDefault="00765505" w:rsidP="001D7E90">
            <w:pPr>
              <w:autoSpaceDE w:val="0"/>
              <w:ind w:left="-105" w:right="-57"/>
              <w:jc w:val="center"/>
              <w:rPr>
                <w:rFonts w:cs="Arial"/>
              </w:rPr>
            </w:pPr>
            <w:r w:rsidRPr="00D87B6B">
              <w:rPr>
                <w:rFonts w:cs="Arial"/>
              </w:rPr>
              <w:t>13</w:t>
            </w:r>
          </w:p>
        </w:tc>
        <w:tc>
          <w:tcPr>
            <w:tcW w:w="4162" w:type="dxa"/>
            <w:vAlign w:val="center"/>
          </w:tcPr>
          <w:p w14:paraId="6519072F" w14:textId="59B11D0B" w:rsidR="00765505" w:rsidRPr="00D87B6B" w:rsidRDefault="00895EEC"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LT 100% // L 100%</w:t>
            </w:r>
          </w:p>
        </w:tc>
        <w:tc>
          <w:tcPr>
            <w:tcW w:w="1661" w:type="dxa"/>
            <w:vAlign w:val="center"/>
          </w:tcPr>
          <w:p w14:paraId="0C358D24" w14:textId="7AB4157F" w:rsidR="00765505"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w:t>
            </w:r>
          </w:p>
        </w:tc>
        <w:tc>
          <w:tcPr>
            <w:tcW w:w="990" w:type="dxa"/>
            <w:vAlign w:val="center"/>
          </w:tcPr>
          <w:p w14:paraId="7D74433D" w14:textId="69A9958E" w:rsidR="00765505" w:rsidRPr="00D87B6B" w:rsidRDefault="00895EEC"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w:t>
            </w:r>
          </w:p>
        </w:tc>
        <w:tc>
          <w:tcPr>
            <w:tcW w:w="898" w:type="dxa"/>
            <w:vAlign w:val="center"/>
          </w:tcPr>
          <w:p w14:paraId="70447EF5" w14:textId="29DB627F" w:rsidR="00765505"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w:t>
            </w:r>
          </w:p>
        </w:tc>
        <w:tc>
          <w:tcPr>
            <w:tcW w:w="1559" w:type="dxa"/>
            <w:vAlign w:val="center"/>
          </w:tcPr>
          <w:p w14:paraId="0EC76A54" w14:textId="605E69EB" w:rsidR="00765505"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w:t>
            </w:r>
          </w:p>
        </w:tc>
      </w:tr>
      <w:tr w:rsidR="00895EEC" w:rsidRPr="00D87B6B" w14:paraId="23CA3BAD"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10172381" w14:textId="21EDA12B" w:rsidR="00895EEC" w:rsidRPr="00D87B6B" w:rsidRDefault="00895EEC" w:rsidP="001D7E90">
            <w:pPr>
              <w:autoSpaceDE w:val="0"/>
              <w:ind w:left="-105" w:right="-57"/>
              <w:jc w:val="center"/>
              <w:rPr>
                <w:rFonts w:cs="Arial"/>
              </w:rPr>
            </w:pPr>
            <w:r w:rsidRPr="00D87B6B">
              <w:rPr>
                <w:rFonts w:cs="Arial"/>
              </w:rPr>
              <w:t>14</w:t>
            </w:r>
          </w:p>
        </w:tc>
        <w:tc>
          <w:tcPr>
            <w:tcW w:w="4162" w:type="dxa"/>
            <w:vAlign w:val="center"/>
          </w:tcPr>
          <w:p w14:paraId="62B9D810" w14:textId="6F49B65E" w:rsidR="00895EEC" w:rsidRPr="00D87B6B" w:rsidRDefault="00895EEC"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LT 100% // L 100%</w:t>
            </w:r>
          </w:p>
        </w:tc>
        <w:tc>
          <w:tcPr>
            <w:tcW w:w="1661" w:type="dxa"/>
            <w:vAlign w:val="center"/>
          </w:tcPr>
          <w:p w14:paraId="0EA2D39A" w14:textId="79E61B2C"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990" w:type="dxa"/>
            <w:vAlign w:val="center"/>
          </w:tcPr>
          <w:p w14:paraId="179C831B" w14:textId="0BAD5DE6" w:rsidR="00895EEC" w:rsidRPr="00D87B6B" w:rsidRDefault="00895EEC"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898" w:type="dxa"/>
            <w:vAlign w:val="center"/>
          </w:tcPr>
          <w:p w14:paraId="6A5E5336" w14:textId="14F7FE39"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1559" w:type="dxa"/>
            <w:vAlign w:val="center"/>
          </w:tcPr>
          <w:p w14:paraId="3FAB257E" w14:textId="08E096FE"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r>
      <w:tr w:rsidR="00895EEC" w:rsidRPr="00D87B6B" w14:paraId="494E2F50"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34DA1844" w14:textId="7D3CBB7F" w:rsidR="00895EEC" w:rsidRPr="00D87B6B" w:rsidRDefault="00895EEC" w:rsidP="001D7E90">
            <w:pPr>
              <w:autoSpaceDE w:val="0"/>
              <w:ind w:left="-105" w:right="-57"/>
              <w:jc w:val="center"/>
              <w:rPr>
                <w:rFonts w:cs="Arial"/>
              </w:rPr>
            </w:pPr>
            <w:r w:rsidRPr="00D87B6B">
              <w:rPr>
                <w:rFonts w:cs="Arial"/>
              </w:rPr>
              <w:t>15</w:t>
            </w:r>
          </w:p>
        </w:tc>
        <w:tc>
          <w:tcPr>
            <w:tcW w:w="4162" w:type="dxa"/>
            <w:vAlign w:val="center"/>
          </w:tcPr>
          <w:p w14:paraId="2DE1C2D8" w14:textId="2B0D5049" w:rsidR="00895EEC" w:rsidRPr="00D87B6B" w:rsidRDefault="00895EEC"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LT 100% // L 100%</w:t>
            </w:r>
          </w:p>
        </w:tc>
        <w:tc>
          <w:tcPr>
            <w:tcW w:w="1661" w:type="dxa"/>
            <w:vAlign w:val="center"/>
          </w:tcPr>
          <w:p w14:paraId="48FC9FA7" w14:textId="38CDDB55"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990" w:type="dxa"/>
            <w:vAlign w:val="center"/>
          </w:tcPr>
          <w:p w14:paraId="1E859293" w14:textId="4C642B69" w:rsidR="00895EEC" w:rsidRPr="00D87B6B" w:rsidRDefault="00895EEC"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898" w:type="dxa"/>
            <w:vAlign w:val="center"/>
          </w:tcPr>
          <w:p w14:paraId="0554E121" w14:textId="39E24BB0"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1559" w:type="dxa"/>
            <w:vAlign w:val="center"/>
          </w:tcPr>
          <w:p w14:paraId="244D6CA8" w14:textId="397E7209"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r>
      <w:tr w:rsidR="00895EEC" w:rsidRPr="00D87B6B" w14:paraId="4142380D"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46739847" w14:textId="0C008464" w:rsidR="00895EEC" w:rsidRPr="00D87B6B" w:rsidRDefault="00895EEC" w:rsidP="001D7E90">
            <w:pPr>
              <w:autoSpaceDE w:val="0"/>
              <w:ind w:left="-105" w:right="-57"/>
              <w:jc w:val="center"/>
              <w:rPr>
                <w:rFonts w:cs="Arial"/>
              </w:rPr>
            </w:pPr>
            <w:r w:rsidRPr="00D87B6B">
              <w:rPr>
                <w:rFonts w:cs="Arial"/>
              </w:rPr>
              <w:t>16</w:t>
            </w:r>
          </w:p>
        </w:tc>
        <w:tc>
          <w:tcPr>
            <w:tcW w:w="4162" w:type="dxa"/>
            <w:vAlign w:val="center"/>
          </w:tcPr>
          <w:p w14:paraId="5BA5B70E" w14:textId="42E9879B" w:rsidR="00895EEC" w:rsidRPr="00D87B6B" w:rsidRDefault="00895EEC"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LT 100% // L 100%</w:t>
            </w:r>
          </w:p>
        </w:tc>
        <w:tc>
          <w:tcPr>
            <w:tcW w:w="1661" w:type="dxa"/>
            <w:vAlign w:val="center"/>
          </w:tcPr>
          <w:p w14:paraId="7F6C8287" w14:textId="140411F7"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990" w:type="dxa"/>
            <w:vAlign w:val="center"/>
          </w:tcPr>
          <w:p w14:paraId="00D86B36" w14:textId="7B31DD3C" w:rsidR="00895EEC" w:rsidRPr="00D87B6B" w:rsidRDefault="00895EEC"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898" w:type="dxa"/>
            <w:vAlign w:val="center"/>
          </w:tcPr>
          <w:p w14:paraId="099594F8" w14:textId="430142F4"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1559" w:type="dxa"/>
            <w:vAlign w:val="center"/>
          </w:tcPr>
          <w:p w14:paraId="4A8090DD" w14:textId="227263BC"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r>
      <w:tr w:rsidR="009E4EAA" w:rsidRPr="00D87B6B" w14:paraId="789D06EB"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1D57FE39" w14:textId="334C4F4C" w:rsidR="009E4EAA" w:rsidRPr="00D87B6B" w:rsidRDefault="009E4EAA" w:rsidP="009E4EAA">
            <w:pPr>
              <w:autoSpaceDE w:val="0"/>
              <w:ind w:left="-105" w:right="-57"/>
              <w:jc w:val="center"/>
              <w:rPr>
                <w:rFonts w:cs="Arial"/>
              </w:rPr>
            </w:pPr>
            <w:r w:rsidRPr="00D87B6B">
              <w:rPr>
                <w:rFonts w:cs="Arial"/>
              </w:rPr>
              <w:t>17</w:t>
            </w:r>
          </w:p>
        </w:tc>
        <w:tc>
          <w:tcPr>
            <w:tcW w:w="4162" w:type="dxa"/>
            <w:vAlign w:val="center"/>
          </w:tcPr>
          <w:p w14:paraId="53C0848E" w14:textId="6D1E7F6D" w:rsidR="009E4EAA" w:rsidRPr="00D87B6B" w:rsidRDefault="009E4EAA" w:rsidP="00F5737B">
            <w:pPr>
              <w:autoSpaceDE w:val="0"/>
              <w:ind w:left="-62"/>
              <w:jc w:val="center"/>
              <w:cnfStyle w:val="000000000000" w:firstRow="0" w:lastRow="0" w:firstColumn="0" w:lastColumn="0" w:oddVBand="0" w:evenVBand="0" w:oddHBand="0" w:evenHBand="0" w:firstRowFirstColumn="0" w:firstRowLastColumn="0" w:lastRowFirstColumn="0" w:lastRowLastColumn="0"/>
            </w:pPr>
            <w:r w:rsidRPr="00D87B6B">
              <w:t>LT 100% // L 100%</w:t>
            </w:r>
          </w:p>
        </w:tc>
        <w:tc>
          <w:tcPr>
            <w:tcW w:w="1661" w:type="dxa"/>
            <w:vAlign w:val="center"/>
          </w:tcPr>
          <w:p w14:paraId="1BAA301A" w14:textId="460B5B5A"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pPr>
            <w:r w:rsidRPr="00D87B6B">
              <w:t>-</w:t>
            </w:r>
          </w:p>
        </w:tc>
        <w:tc>
          <w:tcPr>
            <w:tcW w:w="990" w:type="dxa"/>
            <w:vAlign w:val="center"/>
          </w:tcPr>
          <w:p w14:paraId="6B041A3A" w14:textId="3CBC751F" w:rsidR="009E4EAA" w:rsidRPr="00D87B6B" w:rsidRDefault="009E4EAA"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pPr>
            <w:r w:rsidRPr="00D87B6B">
              <w:t>-</w:t>
            </w:r>
          </w:p>
        </w:tc>
        <w:tc>
          <w:tcPr>
            <w:tcW w:w="898" w:type="dxa"/>
            <w:vAlign w:val="center"/>
          </w:tcPr>
          <w:p w14:paraId="176F1989" w14:textId="24E5EF8B"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pPr>
            <w:r w:rsidRPr="00D87B6B">
              <w:t>-</w:t>
            </w:r>
          </w:p>
        </w:tc>
        <w:tc>
          <w:tcPr>
            <w:tcW w:w="1559" w:type="dxa"/>
            <w:vAlign w:val="center"/>
          </w:tcPr>
          <w:p w14:paraId="1C3356FE" w14:textId="242373B3"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pPr>
            <w:r w:rsidRPr="00D87B6B">
              <w:t>-</w:t>
            </w:r>
          </w:p>
        </w:tc>
      </w:tr>
    </w:tbl>
    <w:p w14:paraId="6DD908EE" w14:textId="529D2B66" w:rsidR="000E7524" w:rsidRPr="00D87B6B" w:rsidRDefault="00784A4A" w:rsidP="00E0342A">
      <w:pPr>
        <w:autoSpaceDE w:val="0"/>
        <w:spacing w:before="200"/>
        <w:rPr>
          <w:rFonts w:cs="Arial"/>
        </w:rPr>
      </w:pPr>
      <w:r w:rsidRPr="00D87B6B">
        <w:rPr>
          <w:rFonts w:cs="Arial"/>
        </w:rPr>
        <w:t>Lubatud suurim ehitisealune pind näitab kõikide ehitiste suurimat lubatud pinda, s</w:t>
      </w:r>
      <w:r w:rsidR="00780BA5" w:rsidRPr="00D87B6B">
        <w:rPr>
          <w:rFonts w:cs="Arial"/>
        </w:rPr>
        <w:t>.</w:t>
      </w:r>
      <w:r w:rsidRPr="00D87B6B">
        <w:rPr>
          <w:rFonts w:cs="Arial"/>
        </w:rPr>
        <w:t>t selle alla lähevad on kõik ehitusloakohustuslikud ja ehitusloakohustuseta ehitised.</w:t>
      </w:r>
    </w:p>
    <w:p w14:paraId="34F79195" w14:textId="4DD84D35" w:rsidR="00923A67" w:rsidRPr="00D87B6B" w:rsidRDefault="00923A67" w:rsidP="00923A67">
      <w:pPr>
        <w:autoSpaceDE w:val="0"/>
        <w:rPr>
          <w:rFonts w:cs="Arial"/>
        </w:rPr>
      </w:pPr>
      <w:r w:rsidRPr="00D87B6B">
        <w:rPr>
          <w:rFonts w:cs="Arial"/>
        </w:rPr>
        <w:t>Kruntide võimalikud kasutusotstarbed kõikidel kruntidel Majandus- ja taristuministri 2. juuni 2015. a määrus nr 51 „Ehitise kasutamise otstarvete loetelu” lisa kohaselt: 12000 MITTEELAMUD.</w:t>
      </w:r>
    </w:p>
    <w:p w14:paraId="01B72238" w14:textId="77777777" w:rsidR="00923A67" w:rsidRPr="00D87B6B" w:rsidRDefault="00923A67" w:rsidP="00923A67">
      <w:pPr>
        <w:autoSpaceDE w:val="0"/>
        <w:rPr>
          <w:rFonts w:cs="Arial"/>
          <w:u w:val="single"/>
        </w:rPr>
      </w:pPr>
    </w:p>
    <w:p w14:paraId="244752F8" w14:textId="09972AF4" w:rsidR="00923A67" w:rsidRPr="00D87B6B" w:rsidRDefault="00923A67" w:rsidP="00923A67">
      <w:pPr>
        <w:autoSpaceDE w:val="0"/>
        <w:rPr>
          <w:rFonts w:cs="Arial"/>
          <w:u w:val="single"/>
        </w:rPr>
      </w:pPr>
      <w:r w:rsidRPr="00D87B6B">
        <w:rPr>
          <w:rFonts w:cs="Arial"/>
          <w:u w:val="single"/>
        </w:rPr>
        <w:t>P</w:t>
      </w:r>
      <w:r w:rsidR="00111B62" w:rsidRPr="00D87B6B">
        <w:rPr>
          <w:rFonts w:cs="Arial"/>
          <w:u w:val="single"/>
        </w:rPr>
        <w:t>os</w:t>
      </w:r>
      <w:r w:rsidRPr="00D87B6B">
        <w:rPr>
          <w:rFonts w:cs="Arial"/>
          <w:u w:val="single"/>
        </w:rPr>
        <w:t xml:space="preserve"> 10 ja 12</w:t>
      </w:r>
    </w:p>
    <w:p w14:paraId="5F46C983" w14:textId="77777777" w:rsidR="00923A67" w:rsidRPr="00D87B6B" w:rsidRDefault="00923A67" w:rsidP="00923A67">
      <w:pPr>
        <w:autoSpaceDE w:val="0"/>
        <w:rPr>
          <w:rFonts w:cs="Arial"/>
        </w:rPr>
      </w:pPr>
      <w:r w:rsidRPr="00D87B6B">
        <w:rPr>
          <w:rFonts w:cs="Arial"/>
        </w:rPr>
        <w:t>12100 Majutus- ja toitlustushooned</w:t>
      </w:r>
    </w:p>
    <w:p w14:paraId="39AD8321" w14:textId="1C91C91E" w:rsidR="00923A67" w:rsidRPr="00D87B6B" w:rsidRDefault="00923A67" w:rsidP="00923A67">
      <w:pPr>
        <w:autoSpaceDE w:val="0"/>
        <w:rPr>
          <w:rFonts w:cs="Arial"/>
        </w:rPr>
      </w:pPr>
      <w:r w:rsidRPr="00D87B6B">
        <w:rPr>
          <w:rFonts w:cs="Arial"/>
        </w:rPr>
        <w:t>12200 Büroohooned</w:t>
      </w:r>
    </w:p>
    <w:p w14:paraId="508C48FA" w14:textId="2D6EAC89" w:rsidR="00923A67" w:rsidRPr="00D87B6B" w:rsidRDefault="00923A67" w:rsidP="00923A67">
      <w:pPr>
        <w:autoSpaceDE w:val="0"/>
        <w:rPr>
          <w:rFonts w:cs="Arial"/>
        </w:rPr>
      </w:pPr>
      <w:r w:rsidRPr="00D87B6B">
        <w:rPr>
          <w:rFonts w:cs="Arial"/>
        </w:rPr>
        <w:t>12300 Kaubandus- ja teenindushooned</w:t>
      </w:r>
    </w:p>
    <w:p w14:paraId="30D87D4E" w14:textId="09DDC9C2" w:rsidR="00923A67" w:rsidRPr="00D87B6B" w:rsidRDefault="00923A67" w:rsidP="00923A67">
      <w:pPr>
        <w:autoSpaceDE w:val="0"/>
        <w:rPr>
          <w:rFonts w:cs="Arial"/>
        </w:rPr>
      </w:pPr>
      <w:r w:rsidRPr="00D87B6B">
        <w:rPr>
          <w:rFonts w:cs="Arial"/>
        </w:rPr>
        <w:t>12600 Meelelahutus-, haridus- tervishoiu- ja muud avalikud hooned</w:t>
      </w:r>
    </w:p>
    <w:p w14:paraId="4F6D88DD" w14:textId="77777777" w:rsidR="00923A67" w:rsidRPr="00D87B6B" w:rsidRDefault="00923A67" w:rsidP="00923A67">
      <w:pPr>
        <w:autoSpaceDE w:val="0"/>
        <w:rPr>
          <w:rFonts w:cs="Arial"/>
        </w:rPr>
      </w:pPr>
    </w:p>
    <w:p w14:paraId="7C4BF50B" w14:textId="7FDCFD39" w:rsidR="00923A67" w:rsidRPr="00D87B6B" w:rsidRDefault="00923A67" w:rsidP="00923A67">
      <w:pPr>
        <w:autoSpaceDE w:val="0"/>
        <w:rPr>
          <w:rFonts w:cs="Arial"/>
          <w:u w:val="single"/>
        </w:rPr>
      </w:pPr>
      <w:r w:rsidRPr="00D87B6B">
        <w:rPr>
          <w:rFonts w:cs="Arial"/>
          <w:u w:val="single"/>
        </w:rPr>
        <w:t>P</w:t>
      </w:r>
      <w:r w:rsidR="00111B62" w:rsidRPr="00D87B6B">
        <w:rPr>
          <w:rFonts w:cs="Arial"/>
          <w:u w:val="single"/>
        </w:rPr>
        <w:t>os</w:t>
      </w:r>
      <w:r w:rsidRPr="00D87B6B">
        <w:rPr>
          <w:rFonts w:cs="Arial"/>
          <w:u w:val="single"/>
        </w:rPr>
        <w:t xml:space="preserve"> 1</w:t>
      </w:r>
      <w:r w:rsidR="00CD1D09" w:rsidRPr="00D87B6B">
        <w:rPr>
          <w:rFonts w:cs="Arial"/>
          <w:u w:val="single"/>
        </w:rPr>
        <w:t xml:space="preserve"> – </w:t>
      </w:r>
      <w:r w:rsidRPr="00D87B6B">
        <w:rPr>
          <w:rFonts w:cs="Arial"/>
          <w:u w:val="single"/>
        </w:rPr>
        <w:t>9 ja 11</w:t>
      </w:r>
    </w:p>
    <w:p w14:paraId="0904B3CA" w14:textId="77777777" w:rsidR="00923A67" w:rsidRPr="00D87B6B" w:rsidRDefault="00923A67" w:rsidP="00923A67">
      <w:pPr>
        <w:autoSpaceDE w:val="0"/>
        <w:rPr>
          <w:rFonts w:cs="Arial"/>
        </w:rPr>
      </w:pPr>
      <w:r w:rsidRPr="00D87B6B">
        <w:rPr>
          <w:rFonts w:cs="Arial"/>
        </w:rPr>
        <w:t>12100 Majutus- ja toitlustushooned</w:t>
      </w:r>
    </w:p>
    <w:p w14:paraId="14720B8D" w14:textId="01657CBA" w:rsidR="00923A67" w:rsidRPr="00D87B6B" w:rsidRDefault="00923A67" w:rsidP="00923A67">
      <w:pPr>
        <w:autoSpaceDE w:val="0"/>
        <w:rPr>
          <w:rFonts w:cs="Arial"/>
        </w:rPr>
      </w:pPr>
      <w:r w:rsidRPr="00D87B6B">
        <w:rPr>
          <w:rFonts w:cs="Arial"/>
        </w:rPr>
        <w:t>12200 Büroohooned</w:t>
      </w:r>
    </w:p>
    <w:p w14:paraId="7631D86A" w14:textId="1FDD577C" w:rsidR="00923A67" w:rsidRPr="00D87B6B" w:rsidRDefault="00923A67" w:rsidP="00923A67">
      <w:pPr>
        <w:autoSpaceDE w:val="0"/>
        <w:rPr>
          <w:rFonts w:cs="Arial"/>
        </w:rPr>
      </w:pPr>
      <w:r w:rsidRPr="00D87B6B">
        <w:rPr>
          <w:rFonts w:cs="Arial"/>
        </w:rPr>
        <w:t>12300 Kaubandus- ja teenindushooned</w:t>
      </w:r>
    </w:p>
    <w:p w14:paraId="7148638D" w14:textId="77777777" w:rsidR="00923A67" w:rsidRPr="00D87B6B" w:rsidRDefault="00923A67" w:rsidP="00923A67">
      <w:pPr>
        <w:autoSpaceDE w:val="0"/>
        <w:rPr>
          <w:rFonts w:cs="Arial"/>
        </w:rPr>
      </w:pPr>
      <w:r w:rsidRPr="00D87B6B">
        <w:rPr>
          <w:rFonts w:cs="Arial"/>
        </w:rPr>
        <w:t>12400 Transpordihooned (ainult 12419 muu terminalihoone ja 12430 garaažid)</w:t>
      </w:r>
    </w:p>
    <w:p w14:paraId="011FFA9C" w14:textId="77777777" w:rsidR="00923A67" w:rsidRPr="00D87B6B" w:rsidRDefault="00923A67" w:rsidP="00923A67">
      <w:pPr>
        <w:autoSpaceDE w:val="0"/>
        <w:rPr>
          <w:rFonts w:cs="Arial"/>
        </w:rPr>
      </w:pPr>
      <w:r w:rsidRPr="00D87B6B">
        <w:rPr>
          <w:rFonts w:cs="Arial"/>
        </w:rPr>
        <w:t>12500 Tööstus- ja laohooned (ainult 12520 hoidlad ja laohooned)</w:t>
      </w:r>
    </w:p>
    <w:p w14:paraId="42DDD2D1" w14:textId="0971E822" w:rsidR="00923A67" w:rsidRPr="00D87B6B" w:rsidRDefault="00923A67" w:rsidP="00923A67">
      <w:pPr>
        <w:autoSpaceDE w:val="0"/>
        <w:rPr>
          <w:rFonts w:cs="Arial"/>
        </w:rPr>
      </w:pPr>
      <w:r w:rsidRPr="00D87B6B">
        <w:rPr>
          <w:rFonts w:cs="Arial"/>
        </w:rPr>
        <w:t>12600 Meelelahutus-, haridus- tervishoiu- ja muud avalikud hooned</w:t>
      </w:r>
    </w:p>
    <w:p w14:paraId="7EF55D97" w14:textId="382876AE" w:rsidR="00923A67" w:rsidRPr="00D87B6B" w:rsidRDefault="00923A67" w:rsidP="001D7E90">
      <w:pPr>
        <w:autoSpaceDE w:val="0"/>
        <w:rPr>
          <w:rFonts w:cs="Arial"/>
        </w:rPr>
      </w:pPr>
      <w:r w:rsidRPr="00D87B6B">
        <w:rPr>
          <w:rFonts w:cs="Arial"/>
        </w:rPr>
        <w:t>12700 Muud mitteelamud (ainult 12743 Päästeteenistuse hoone ja 12749 muu erihoone)</w:t>
      </w:r>
    </w:p>
    <w:p w14:paraId="1BEFEAE1" w14:textId="77777777" w:rsidR="00923A67" w:rsidRPr="00D87B6B" w:rsidRDefault="00923A67" w:rsidP="001D7E90">
      <w:pPr>
        <w:autoSpaceDE w:val="0"/>
        <w:rPr>
          <w:rFonts w:cs="Arial"/>
        </w:rPr>
      </w:pPr>
    </w:p>
    <w:p w14:paraId="28A06433" w14:textId="77777777" w:rsidR="00E81250" w:rsidRPr="00D87B6B" w:rsidRDefault="00E81250" w:rsidP="00DE3129">
      <w:pPr>
        <w:pStyle w:val="Heading2"/>
      </w:pPr>
      <w:bookmarkStart w:id="40" w:name="_Toc497647808"/>
      <w:bookmarkStart w:id="41" w:name="_Toc200986076"/>
      <w:r w:rsidRPr="00D87B6B">
        <w:t>Ehitiste arhitektuurinõuded</w:t>
      </w:r>
      <w:bookmarkEnd w:id="40"/>
      <w:bookmarkEnd w:id="41"/>
    </w:p>
    <w:p w14:paraId="673CDABE" w14:textId="2AF55846" w:rsidR="005A1754" w:rsidRPr="00D87B6B" w:rsidRDefault="00480553" w:rsidP="001D7E90">
      <w:pPr>
        <w:tabs>
          <w:tab w:val="left" w:pos="3544"/>
        </w:tabs>
        <w:autoSpaceDE w:val="0"/>
        <w:autoSpaceDN w:val="0"/>
        <w:adjustRightInd w:val="0"/>
        <w:rPr>
          <w:rFonts w:cs="Arial"/>
        </w:rPr>
      </w:pPr>
      <w:r w:rsidRPr="00D87B6B">
        <w:rPr>
          <w:rFonts w:cs="Arial"/>
        </w:rPr>
        <w:t>Katusekalle:</w:t>
      </w:r>
      <w:r w:rsidR="003D5F84" w:rsidRPr="00D87B6B">
        <w:rPr>
          <w:rFonts w:cs="Arial"/>
        </w:rPr>
        <w:tab/>
      </w:r>
      <w:r w:rsidRPr="00D87B6B">
        <w:rPr>
          <w:rFonts w:cs="Arial"/>
        </w:rPr>
        <w:t>0</w:t>
      </w:r>
      <w:r w:rsidR="0093481C" w:rsidRPr="00D87B6B">
        <w:rPr>
          <w:rFonts w:cs="Arial"/>
        </w:rPr>
        <w:t xml:space="preserve"> </w:t>
      </w:r>
      <w:r w:rsidRPr="00D87B6B">
        <w:rPr>
          <w:rFonts w:cs="Arial"/>
        </w:rPr>
        <w:t>–</w:t>
      </w:r>
      <w:r w:rsidR="0093481C" w:rsidRPr="00D87B6B">
        <w:rPr>
          <w:rFonts w:cs="Arial"/>
        </w:rPr>
        <w:t xml:space="preserve"> </w:t>
      </w:r>
      <w:r w:rsidR="00947D04" w:rsidRPr="00D87B6B">
        <w:rPr>
          <w:rFonts w:cs="Arial"/>
        </w:rPr>
        <w:t>1</w:t>
      </w:r>
      <w:r w:rsidR="003F0AE3" w:rsidRPr="00D87B6B">
        <w:rPr>
          <w:rFonts w:cs="Arial"/>
        </w:rPr>
        <w:t>5</w:t>
      </w:r>
      <w:r w:rsidR="005A1754" w:rsidRPr="00D87B6B">
        <w:rPr>
          <w:rFonts w:cs="Arial"/>
        </w:rPr>
        <w:t>°</w:t>
      </w:r>
      <w:r w:rsidR="004E271A" w:rsidRPr="00D87B6B">
        <w:rPr>
          <w:rFonts w:cs="Arial"/>
        </w:rPr>
        <w:t>.</w:t>
      </w:r>
    </w:p>
    <w:p w14:paraId="2DC228C5" w14:textId="61FE087B" w:rsidR="005A1754" w:rsidRPr="00D87B6B" w:rsidRDefault="005A1754" w:rsidP="001D7E90">
      <w:pPr>
        <w:tabs>
          <w:tab w:val="left" w:pos="3544"/>
        </w:tabs>
        <w:autoSpaceDE w:val="0"/>
        <w:autoSpaceDN w:val="0"/>
        <w:adjustRightInd w:val="0"/>
        <w:ind w:left="3540" w:hanging="3540"/>
        <w:rPr>
          <w:rFonts w:cs="Arial"/>
        </w:rPr>
      </w:pPr>
      <w:r w:rsidRPr="00D87B6B">
        <w:rPr>
          <w:rFonts w:cs="Arial"/>
        </w:rPr>
        <w:t>Välisviimistlus:</w:t>
      </w:r>
      <w:r w:rsidRPr="00D87B6B">
        <w:rPr>
          <w:rFonts w:cs="Arial"/>
        </w:rPr>
        <w:tab/>
      </w:r>
      <w:r w:rsidR="000E110A" w:rsidRPr="00D87B6B">
        <w:rPr>
          <w:rFonts w:cs="Arial"/>
        </w:rPr>
        <w:t>puit, vineer, betoon, krohv, kivi</w:t>
      </w:r>
      <w:r w:rsidR="0093481C" w:rsidRPr="00D87B6B">
        <w:rPr>
          <w:rFonts w:cs="Arial"/>
        </w:rPr>
        <w:t>, klaas</w:t>
      </w:r>
      <w:r w:rsidR="004E271A" w:rsidRPr="00D87B6B">
        <w:rPr>
          <w:rFonts w:cs="Arial"/>
        </w:rPr>
        <w:t>.</w:t>
      </w:r>
      <w:r w:rsidR="00895EEC" w:rsidRPr="00D87B6B">
        <w:rPr>
          <w:rFonts w:cs="Arial"/>
        </w:rPr>
        <w:t xml:space="preserve"> </w:t>
      </w:r>
      <w:r w:rsidR="00895EEC" w:rsidRPr="00D87B6B">
        <w:rPr>
          <w:rFonts w:cs="Arial"/>
          <w:color w:val="000000"/>
        </w:rPr>
        <w:t>Ärihoonetel tohib plekki kasutada vaid aktsendi andmiseks. 11112 Lagedi-Jüri tee äärde kavandada esinduslikum fassaad</w:t>
      </w:r>
      <w:r w:rsidR="00E54010" w:rsidRPr="00D87B6B">
        <w:rPr>
          <w:rFonts w:cs="Arial"/>
          <w:color w:val="000000"/>
        </w:rPr>
        <w:t>.</w:t>
      </w:r>
    </w:p>
    <w:p w14:paraId="0CA2D56D" w14:textId="334A932A" w:rsidR="005A1754" w:rsidRPr="00D87B6B" w:rsidRDefault="005A1754" w:rsidP="001D7E90">
      <w:pPr>
        <w:tabs>
          <w:tab w:val="left" w:pos="3544"/>
        </w:tabs>
        <w:autoSpaceDE w:val="0"/>
        <w:autoSpaceDN w:val="0"/>
        <w:adjustRightInd w:val="0"/>
        <w:rPr>
          <w:rFonts w:cs="Arial"/>
        </w:rPr>
      </w:pPr>
      <w:r w:rsidRPr="00D87B6B">
        <w:rPr>
          <w:rFonts w:cs="Arial"/>
        </w:rPr>
        <w:t>Katusematerjal:</w:t>
      </w:r>
      <w:r w:rsidR="003D5F84" w:rsidRPr="00D87B6B">
        <w:rPr>
          <w:rFonts w:cs="Arial"/>
        </w:rPr>
        <w:tab/>
      </w:r>
      <w:r w:rsidRPr="00D87B6B">
        <w:rPr>
          <w:rFonts w:cs="Arial"/>
        </w:rPr>
        <w:t>rullmaterjal</w:t>
      </w:r>
      <w:r w:rsidR="009F214A" w:rsidRPr="00D87B6B">
        <w:rPr>
          <w:rFonts w:cs="Arial"/>
        </w:rPr>
        <w:t xml:space="preserve">, </w:t>
      </w:r>
      <w:r w:rsidR="006329BD" w:rsidRPr="00D87B6B">
        <w:rPr>
          <w:rFonts w:cs="Arial"/>
        </w:rPr>
        <w:t>plekk</w:t>
      </w:r>
      <w:r w:rsidR="009F214A" w:rsidRPr="00D87B6B">
        <w:rPr>
          <w:rFonts w:cs="Arial"/>
        </w:rPr>
        <w:t>, kivi</w:t>
      </w:r>
      <w:r w:rsidR="006329BD" w:rsidRPr="00D87B6B">
        <w:rPr>
          <w:rFonts w:cs="Arial"/>
        </w:rPr>
        <w:t>.</w:t>
      </w:r>
    </w:p>
    <w:p w14:paraId="5328BFC5" w14:textId="194E86D5" w:rsidR="005A1754" w:rsidRPr="00D87B6B" w:rsidRDefault="005A1754" w:rsidP="001D7E90">
      <w:pPr>
        <w:autoSpaceDE w:val="0"/>
        <w:autoSpaceDN w:val="0"/>
        <w:adjustRightInd w:val="0"/>
        <w:rPr>
          <w:rFonts w:cs="Arial"/>
        </w:rPr>
      </w:pPr>
      <w:r w:rsidRPr="00D87B6B">
        <w:rPr>
          <w:rFonts w:cs="Arial"/>
        </w:rPr>
        <w:t>Keelatud on imiteerivate materjalide kasutamine.</w:t>
      </w:r>
      <w:r w:rsidR="00AC4DE0" w:rsidRPr="00D87B6B">
        <w:rPr>
          <w:rFonts w:cs="Arial"/>
        </w:rPr>
        <w:t xml:space="preserve"> </w:t>
      </w:r>
      <w:r w:rsidRPr="00D87B6B">
        <w:rPr>
          <w:rFonts w:cs="Arial"/>
        </w:rPr>
        <w:t>Hoone fassaadide värvitoonid valida heledad, naturaalsed toonid.</w:t>
      </w:r>
    </w:p>
    <w:p w14:paraId="568CF648" w14:textId="77777777" w:rsidR="006F0A94" w:rsidRPr="00D87B6B" w:rsidRDefault="006F0A94" w:rsidP="001D7E90">
      <w:pPr>
        <w:autoSpaceDE w:val="0"/>
        <w:autoSpaceDN w:val="0"/>
        <w:adjustRightInd w:val="0"/>
        <w:rPr>
          <w:rFonts w:cs="Arial"/>
          <w:color w:val="000000"/>
        </w:rPr>
      </w:pPr>
      <w:r w:rsidRPr="00D87B6B">
        <w:rPr>
          <w:rFonts w:cs="Arial"/>
          <w:color w:val="000000"/>
        </w:rPr>
        <w:t>Arhitektuur peab olema planeeritavasse avalikku ruumi sobiv, piirkonnale eripäraseid arhitektuurseid lahendusi tagav, kaasaegne, kõrgetasemeline ja ümbritsevat elukeskkonda väärtustav.</w:t>
      </w:r>
    </w:p>
    <w:p w14:paraId="3B56EDC2" w14:textId="756C4B2D" w:rsidR="001458BC" w:rsidRPr="00D87B6B" w:rsidRDefault="001458BC" w:rsidP="001D7E90">
      <w:pPr>
        <w:autoSpaceDE w:val="0"/>
        <w:autoSpaceDN w:val="0"/>
        <w:adjustRightInd w:val="0"/>
        <w:rPr>
          <w:rFonts w:cs="Arial"/>
        </w:rPr>
      </w:pPr>
      <w:r w:rsidRPr="00D87B6B">
        <w:rPr>
          <w:rFonts w:cs="Arial"/>
        </w:rPr>
        <w:t>Ehitusprojekt tuleb kooskõlastada Rae valla arhitektiga eskiisi staadiumis.</w:t>
      </w:r>
    </w:p>
    <w:p w14:paraId="2FBC8C33" w14:textId="4C61B621" w:rsidR="001458BC" w:rsidRPr="00D87B6B" w:rsidRDefault="001458BC" w:rsidP="00DE3129">
      <w:pPr>
        <w:pStyle w:val="Heading2"/>
      </w:pPr>
      <w:bookmarkStart w:id="42" w:name="_Toc200986077"/>
      <w:r w:rsidRPr="00D87B6B">
        <w:lastRenderedPageBreak/>
        <w:t>Ehitusprojekti koostamiseks ja ehitamiseks esitatud nõuded</w:t>
      </w:r>
      <w:bookmarkEnd w:id="42"/>
    </w:p>
    <w:p w14:paraId="7953FC54" w14:textId="77777777" w:rsidR="00514416" w:rsidRPr="00D87B6B" w:rsidRDefault="00514416" w:rsidP="001D7E90">
      <w:pPr>
        <w:autoSpaceDE w:val="0"/>
        <w:autoSpaceDN w:val="0"/>
        <w:adjustRightInd w:val="0"/>
        <w:rPr>
          <w:rFonts w:cs="Arial"/>
        </w:rPr>
      </w:pPr>
      <w:r w:rsidRPr="00D87B6B">
        <w:rPr>
          <w:rFonts w:cs="Arial"/>
        </w:rPr>
        <w:t xml:space="preserve">Hoonete projekteerimisel järgida </w:t>
      </w:r>
      <w:r w:rsidR="000073A3" w:rsidRPr="00D87B6B">
        <w:rPr>
          <w:rFonts w:cs="Arial"/>
        </w:rPr>
        <w:t>e</w:t>
      </w:r>
      <w:r w:rsidRPr="00D87B6B">
        <w:rPr>
          <w:rFonts w:cs="Arial"/>
        </w:rPr>
        <w:t>ttevõtlus- ja infotehnoloogiaministri 11.12.2018 määruses nr 63 „Hoone energiatõhususe miinimumnõuded</w:t>
      </w:r>
      <w:r w:rsidR="009332E7" w:rsidRPr="00D87B6B">
        <w:rPr>
          <w:rFonts w:cs="Arial"/>
        </w:rPr>
        <w:t>”</w:t>
      </w:r>
      <w:r w:rsidRPr="00D87B6B">
        <w:rPr>
          <w:rFonts w:cs="Arial"/>
        </w:rPr>
        <w:t xml:space="preserve"> toodud nõudeid.</w:t>
      </w:r>
    </w:p>
    <w:p w14:paraId="33CABD05" w14:textId="4927D4E1" w:rsidR="009B6181" w:rsidRPr="00D87B6B" w:rsidRDefault="00FA79EA" w:rsidP="001D7E90">
      <w:pPr>
        <w:autoSpaceDE w:val="0"/>
        <w:autoSpaceDN w:val="0"/>
        <w:adjustRightInd w:val="0"/>
        <w:rPr>
          <w:rFonts w:cs="Arial"/>
        </w:rPr>
      </w:pPr>
      <w:r w:rsidRPr="00D87B6B">
        <w:rPr>
          <w:rFonts w:cs="Arial"/>
        </w:rPr>
        <w:t>Tagada piisav insolatsioon vastavalt kehtivale standardile EVS-EN</w:t>
      </w:r>
      <w:r w:rsidR="003A35E1" w:rsidRPr="00D87B6B">
        <w:rPr>
          <w:rFonts w:cs="Arial"/>
        </w:rPr>
        <w:t> </w:t>
      </w:r>
      <w:r w:rsidRPr="00D87B6B">
        <w:rPr>
          <w:rFonts w:cs="Arial"/>
        </w:rPr>
        <w:t>17037:2019+A1:2021 „Päevavalgus hoonetes”.</w:t>
      </w:r>
    </w:p>
    <w:p w14:paraId="6EDAB128" w14:textId="2BA7C84D" w:rsidR="00751ECE" w:rsidRPr="00D87B6B" w:rsidRDefault="00947D04" w:rsidP="001D7E90">
      <w:pPr>
        <w:autoSpaceDE w:val="0"/>
        <w:autoSpaceDN w:val="0"/>
        <w:adjustRightInd w:val="0"/>
        <w:rPr>
          <w:rFonts w:cs="Arial"/>
        </w:rPr>
      </w:pPr>
      <w:r w:rsidRPr="00D87B6B">
        <w:rPr>
          <w:rFonts w:cs="Arial"/>
        </w:rPr>
        <w:t xml:space="preserve">Hoonete planeerimisel lähtuda </w:t>
      </w:r>
      <w:r w:rsidR="00312B3E" w:rsidRPr="00D87B6B">
        <w:rPr>
          <w:rFonts w:cs="Arial"/>
        </w:rPr>
        <w:t>s</w:t>
      </w:r>
      <w:r w:rsidRPr="00D87B6B">
        <w:rPr>
          <w:rFonts w:cs="Arial"/>
        </w:rPr>
        <w:t>otsiaalministri 17.05.2002 määrus nr 78 „Vibratsiooni piirväärtused elamutes ja ühiskasutusega hoonetes ning vibratsiooni mõõtmise meetodid</w:t>
      </w:r>
      <w:r w:rsidR="006C0E29" w:rsidRPr="00D87B6B">
        <w:rPr>
          <w:rFonts w:cs="Arial"/>
        </w:rPr>
        <w:t>”</w:t>
      </w:r>
      <w:r w:rsidR="009F214A" w:rsidRPr="00D87B6B">
        <w:rPr>
          <w:rFonts w:cs="Arial"/>
        </w:rPr>
        <w:t>.</w:t>
      </w:r>
    </w:p>
    <w:p w14:paraId="7E8309C2" w14:textId="77777777" w:rsidR="00997CEF" w:rsidRPr="00D87B6B" w:rsidRDefault="00997CEF" w:rsidP="001D7E90">
      <w:pPr>
        <w:autoSpaceDE w:val="0"/>
        <w:autoSpaceDN w:val="0"/>
        <w:adjustRightInd w:val="0"/>
        <w:rPr>
          <w:rFonts w:cs="Arial"/>
        </w:rPr>
      </w:pPr>
    </w:p>
    <w:p w14:paraId="56CB2CDD" w14:textId="211CC066" w:rsidR="00E81250" w:rsidRPr="00D87B6B" w:rsidRDefault="00E81250" w:rsidP="00DE3129">
      <w:pPr>
        <w:pStyle w:val="Heading2"/>
      </w:pPr>
      <w:bookmarkStart w:id="43" w:name="_Toc497647809"/>
      <w:bookmarkStart w:id="44" w:name="_Toc200986078"/>
      <w:r w:rsidRPr="00D87B6B">
        <w:t>Piirded</w:t>
      </w:r>
      <w:bookmarkEnd w:id="43"/>
      <w:bookmarkEnd w:id="44"/>
    </w:p>
    <w:p w14:paraId="32DCBC52" w14:textId="57867D19" w:rsidR="006F0A94" w:rsidRPr="00D87B6B" w:rsidRDefault="006F0A94" w:rsidP="001D7E90">
      <w:pPr>
        <w:autoSpaceDE w:val="0"/>
        <w:autoSpaceDN w:val="0"/>
        <w:adjustRightInd w:val="0"/>
        <w:rPr>
          <w:rFonts w:cs="Arial"/>
        </w:rPr>
      </w:pPr>
      <w:r w:rsidRPr="00D87B6B">
        <w:rPr>
          <w:rFonts w:cs="Arial"/>
        </w:rPr>
        <w:t>Lubatud on rajada võrkaed kõrgusega 2,0 m, mille rajamiseks kasutada metallpostidel võrkpiirdeid. Vajadusel võib piirded ette näha mitte kruntide piiridele, vaid ümbritseda kuritegevuse ennetamiseks ladustamise platsid või näidiste alad.</w:t>
      </w:r>
    </w:p>
    <w:p w14:paraId="5931704D" w14:textId="77777777" w:rsidR="006F0A94" w:rsidRPr="00D87B6B" w:rsidRDefault="006F0A94" w:rsidP="001D7E90">
      <w:pPr>
        <w:autoSpaceDE w:val="0"/>
        <w:autoSpaceDN w:val="0"/>
        <w:adjustRightInd w:val="0"/>
        <w:rPr>
          <w:rFonts w:cs="Arial"/>
        </w:rPr>
      </w:pPr>
      <w:r w:rsidRPr="00D87B6B">
        <w:rPr>
          <w:rFonts w:cs="Arial"/>
        </w:rPr>
        <w:t>Väravad ei tohi avaneda tänava poole ning torustike kaitsevööndisse piirdeaedade rajamine on keelatud.</w:t>
      </w:r>
    </w:p>
    <w:p w14:paraId="5CD6DBAA" w14:textId="58AE23FF" w:rsidR="00514416" w:rsidRPr="00D87B6B" w:rsidRDefault="006F0A94" w:rsidP="001D7E90">
      <w:pPr>
        <w:autoSpaceDE w:val="0"/>
        <w:autoSpaceDN w:val="0"/>
        <w:adjustRightInd w:val="0"/>
        <w:rPr>
          <w:rFonts w:cs="Arial"/>
        </w:rPr>
      </w:pPr>
      <w:r w:rsidRPr="00D87B6B">
        <w:rPr>
          <w:rFonts w:cs="Arial"/>
        </w:rPr>
        <w:t>Piirete vajadus selgub ehitusprojekti koostamise staadiumis.</w:t>
      </w:r>
    </w:p>
    <w:p w14:paraId="2AB9806F" w14:textId="77777777" w:rsidR="006F0A94" w:rsidRPr="00D87B6B" w:rsidRDefault="006F0A94" w:rsidP="001D7E90">
      <w:pPr>
        <w:autoSpaceDE w:val="0"/>
        <w:autoSpaceDN w:val="0"/>
        <w:adjustRightInd w:val="0"/>
        <w:rPr>
          <w:rFonts w:cs="Arial"/>
        </w:rPr>
      </w:pPr>
    </w:p>
    <w:p w14:paraId="2593EBAE" w14:textId="575AE2C3" w:rsidR="00BA4925" w:rsidRPr="00D87B6B" w:rsidRDefault="00E81250" w:rsidP="00DE3129">
      <w:pPr>
        <w:pStyle w:val="Heading2"/>
      </w:pPr>
      <w:bookmarkStart w:id="45" w:name="_Toc497647810"/>
      <w:bookmarkStart w:id="46" w:name="_Hlk118303853"/>
      <w:bookmarkStart w:id="47" w:name="_Toc200986079"/>
      <w:r w:rsidRPr="00D87B6B">
        <w:t>Tänavate maa-alad, liiklus- ja parkimiskorraldus</w:t>
      </w:r>
      <w:bookmarkEnd w:id="45"/>
      <w:bookmarkEnd w:id="46"/>
      <w:bookmarkEnd w:id="47"/>
    </w:p>
    <w:p w14:paraId="0DEE0252" w14:textId="3CB8A20F" w:rsidR="00F85815" w:rsidRPr="00D87B6B" w:rsidRDefault="006F0A94" w:rsidP="00F85815">
      <w:pPr>
        <w:autoSpaceDE w:val="0"/>
        <w:autoSpaceDN w:val="0"/>
        <w:adjustRightInd w:val="0"/>
        <w:rPr>
          <w:rFonts w:cs="Arial"/>
        </w:rPr>
      </w:pPr>
      <w:r w:rsidRPr="00D87B6B">
        <w:rPr>
          <w:rFonts w:cs="Arial"/>
        </w:rPr>
        <w:t xml:space="preserve">Juurdepääs planeeringualale on ette nähtud </w:t>
      </w:r>
      <w:r w:rsidR="00695381" w:rsidRPr="00D87B6B">
        <w:rPr>
          <w:rFonts w:cs="Arial"/>
        </w:rPr>
        <w:t>11112 Lagedi-Jüri tee (Tehase tee)</w:t>
      </w:r>
      <w:r w:rsidRPr="00D87B6B">
        <w:rPr>
          <w:rFonts w:cs="Arial"/>
        </w:rPr>
        <w:t xml:space="preserve"> ja Kalmari teelt. Kavandatud on </w:t>
      </w:r>
      <w:r w:rsidR="009E4EAA" w:rsidRPr="00D87B6B">
        <w:rPr>
          <w:rFonts w:cs="Arial"/>
        </w:rPr>
        <w:t>viis</w:t>
      </w:r>
      <w:r w:rsidRPr="00D87B6B">
        <w:rPr>
          <w:rFonts w:cs="Arial"/>
        </w:rPr>
        <w:t xml:space="preserve"> uut transpordimaa sihtotstarbega krunti. </w:t>
      </w:r>
      <w:r w:rsidR="00A8043D" w:rsidRPr="00D87B6B">
        <w:rPr>
          <w:rFonts w:cs="Arial"/>
        </w:rPr>
        <w:t>Kalmari tee ääres kulgevale olemasolevale jalgratta- ja jalgtee kohale on planeeritud transpordimaa sihtotstarbega krunt</w:t>
      </w:r>
      <w:r w:rsidR="001564FE" w:rsidRPr="00D87B6B">
        <w:rPr>
          <w:rFonts w:cs="Arial"/>
        </w:rPr>
        <w:t>.</w:t>
      </w:r>
      <w:r w:rsidR="00A8043D" w:rsidRPr="00D87B6B">
        <w:rPr>
          <w:rFonts w:cs="Arial"/>
        </w:rPr>
        <w:t xml:space="preserve"> </w:t>
      </w:r>
      <w:r w:rsidR="00695381" w:rsidRPr="00D87B6B">
        <w:rPr>
          <w:rFonts w:cs="Arial"/>
        </w:rPr>
        <w:t>11112 Lagedi-Jüri tee (Tehase tee)</w:t>
      </w:r>
      <w:r w:rsidR="00A8043D" w:rsidRPr="00D87B6B">
        <w:rPr>
          <w:rFonts w:cs="Arial"/>
        </w:rPr>
        <w:t xml:space="preserve"> äärde on planeeritud 4,0 meetri laiune transpordimaa koridor ja 3,0 meetri laiune jalgratta- ja jalgtee</w:t>
      </w:r>
      <w:r w:rsidR="009E4EAA" w:rsidRPr="00D87B6B">
        <w:rPr>
          <w:rFonts w:cs="Arial"/>
        </w:rPr>
        <w:t xml:space="preserve">, mis ühendab olemasolevad jalgratta- ja jalgteed Kalmari teel ning </w:t>
      </w:r>
      <w:r w:rsidR="00695381" w:rsidRPr="00D87B6B">
        <w:rPr>
          <w:rFonts w:cs="Arial"/>
        </w:rPr>
        <w:t>11112 Lagedi-Jüri tee (Tehase tee)</w:t>
      </w:r>
      <w:r w:rsidR="009E4EAA" w:rsidRPr="00D87B6B">
        <w:rPr>
          <w:rFonts w:cs="Arial"/>
        </w:rPr>
        <w:t xml:space="preserve">. </w:t>
      </w:r>
      <w:r w:rsidR="00146650" w:rsidRPr="00D87B6B">
        <w:rPr>
          <w:rFonts w:cs="Arial"/>
        </w:rPr>
        <w:t>Transpordimaa krundile pos nr 16 on ette nähtud puhkeala jalgratta- ja jalgteel liiklejatele</w:t>
      </w:r>
      <w:r w:rsidR="00695381" w:rsidRPr="00D87B6B">
        <w:rPr>
          <w:rFonts w:cs="Arial"/>
        </w:rPr>
        <w:t xml:space="preserve"> </w:t>
      </w:r>
      <w:r w:rsidR="00DB1727" w:rsidRPr="00D87B6B">
        <w:rPr>
          <w:rFonts w:cs="Arial"/>
        </w:rPr>
        <w:t xml:space="preserve">ning ehitusprojektiga kavandada </w:t>
      </w:r>
      <w:r w:rsidR="00695381" w:rsidRPr="00D87B6B">
        <w:rPr>
          <w:rFonts w:cs="Arial"/>
        </w:rPr>
        <w:t>krundile pos nr 17 töötajate</w:t>
      </w:r>
      <w:r w:rsidR="00DB1727" w:rsidRPr="00D87B6B">
        <w:rPr>
          <w:rFonts w:cs="Arial"/>
        </w:rPr>
        <w:t>le</w:t>
      </w:r>
      <w:r w:rsidR="00695381" w:rsidRPr="00D87B6B">
        <w:rPr>
          <w:rFonts w:cs="Arial"/>
        </w:rPr>
        <w:t xml:space="preserve"> puhkeala</w:t>
      </w:r>
      <w:r w:rsidR="00146650" w:rsidRPr="00D87B6B">
        <w:rPr>
          <w:rFonts w:cs="Arial"/>
        </w:rPr>
        <w:t xml:space="preserve">. </w:t>
      </w:r>
      <w:r w:rsidR="00A8043D" w:rsidRPr="00D87B6B">
        <w:rPr>
          <w:rFonts w:cs="Arial"/>
        </w:rPr>
        <w:t>Ärimaa kruntide vahele on k</w:t>
      </w:r>
      <w:r w:rsidR="001564FE" w:rsidRPr="00D87B6B">
        <w:rPr>
          <w:rFonts w:cs="Arial"/>
        </w:rPr>
        <w:t xml:space="preserve">avandatud </w:t>
      </w:r>
      <w:r w:rsidR="00E85B65" w:rsidRPr="00D87B6B">
        <w:rPr>
          <w:rFonts w:cs="Arial"/>
        </w:rPr>
        <w:t>transpordimaa sihtotstarbega krunt</w:t>
      </w:r>
      <w:r w:rsidR="001564FE" w:rsidRPr="00D87B6B">
        <w:rPr>
          <w:rFonts w:cs="Arial"/>
        </w:rPr>
        <w:t xml:space="preserve"> </w:t>
      </w:r>
      <w:r w:rsidR="008403EA" w:rsidRPr="00D87B6B">
        <w:rPr>
          <w:rFonts w:cs="Arial"/>
        </w:rPr>
        <w:t xml:space="preserve">pos nr 15 </w:t>
      </w:r>
      <w:r w:rsidR="001564FE" w:rsidRPr="00D87B6B">
        <w:rPr>
          <w:rFonts w:cs="Arial"/>
        </w:rPr>
        <w:t>laiusega 18,0 meetrit,</w:t>
      </w:r>
      <w:r w:rsidR="00A8043D" w:rsidRPr="00D87B6B">
        <w:rPr>
          <w:rFonts w:cs="Arial"/>
        </w:rPr>
        <w:t xml:space="preserve"> kuhu on ette nähtud tehnovõrgud, puude allee, asfaldi kattega sõidutee ning asfaldi kattega jalgratta- ja jalgtee.</w:t>
      </w:r>
      <w:r w:rsidR="009E4EAA" w:rsidRPr="00D87B6B">
        <w:rPr>
          <w:rFonts w:cs="Arial"/>
        </w:rPr>
        <w:t xml:space="preserve"> Planeeringuala idapiirile on planeeritud samuti tupiktee</w:t>
      </w:r>
      <w:r w:rsidR="008403EA" w:rsidRPr="00D87B6B">
        <w:rPr>
          <w:rFonts w:cs="Arial"/>
        </w:rPr>
        <w:t xml:space="preserve"> pos nr 13</w:t>
      </w:r>
      <w:r w:rsidR="009E4EAA" w:rsidRPr="00D87B6B">
        <w:rPr>
          <w:rFonts w:cs="Arial"/>
        </w:rPr>
        <w:t xml:space="preserve"> juurdepääsuks ärimaa kruntidele pos nr 10 ja 12</w:t>
      </w:r>
      <w:r w:rsidR="00E85B65" w:rsidRPr="00D87B6B">
        <w:rPr>
          <w:rFonts w:cs="Arial"/>
        </w:rPr>
        <w:t>, mis jääb eraomandisse</w:t>
      </w:r>
      <w:r w:rsidR="009E4EAA" w:rsidRPr="00D87B6B">
        <w:rPr>
          <w:rFonts w:cs="Arial"/>
        </w:rPr>
        <w:t xml:space="preserve">. </w:t>
      </w:r>
      <w:r w:rsidR="00E85B65" w:rsidRPr="00D87B6B">
        <w:rPr>
          <w:rFonts w:cs="Arial"/>
        </w:rPr>
        <w:t xml:space="preserve">Krunte pos nr 13 ja 15 ühendab omavahel krunt pos nr 17, kuhu on ette nähtud jalgratta- ja jalgtee ning tehnovõrgud. </w:t>
      </w:r>
      <w:r w:rsidR="00A8043D" w:rsidRPr="00D87B6B">
        <w:rPr>
          <w:rFonts w:cs="Arial"/>
        </w:rPr>
        <w:t>Sõidutee teekatte laiuseks on planeeritud 5,0 meetrit ning jalgratta- ja jalgtee laiuseks 2,5 meetrit. Jalgratta- ja jalgtee ning sõidutee vahele on planeeritud puude allee laiusega 3,0 meetrit. Jalgratta- ja jalgtee on planeeritud ühepoolse põikkaldega. Sõidutee on projekteeritud kahepoolse põikkaldega.</w:t>
      </w:r>
      <w:r w:rsidR="00304196" w:rsidRPr="00D87B6B">
        <w:rPr>
          <w:rFonts w:cs="Arial"/>
        </w:rPr>
        <w:t xml:space="preserve"> Planeeringualale ligipääsud lahendada kõrgendatud ristmikega, et tagada jalgsi ja jalgrattaga liikuja eelisõigus.</w:t>
      </w:r>
      <w:r w:rsidR="000D279C" w:rsidRPr="00D87B6B">
        <w:rPr>
          <w:rFonts w:cs="Arial"/>
        </w:rPr>
        <w:t xml:space="preserve"> Jalgratta- ja jalgtee ületuskohad täpsustatakse edaspidise projekteerimise käigus. </w:t>
      </w:r>
      <w:r w:rsidR="00F85815" w:rsidRPr="00D87B6B">
        <w:rPr>
          <w:rFonts w:cs="Arial"/>
        </w:rPr>
        <w:t>Põhijoonisel on näidatud soovituslikud juurdepääsud kruntidele.</w:t>
      </w:r>
      <w:r w:rsidR="000D279C" w:rsidRPr="00D87B6B">
        <w:rPr>
          <w:rFonts w:cs="Arial"/>
        </w:rPr>
        <w:t xml:space="preserve"> </w:t>
      </w:r>
    </w:p>
    <w:p w14:paraId="3FBBDA8C" w14:textId="77777777" w:rsidR="00F85815" w:rsidRPr="00D87B6B" w:rsidRDefault="00F85815" w:rsidP="00F85815">
      <w:pPr>
        <w:autoSpaceDE w:val="0"/>
        <w:autoSpaceDN w:val="0"/>
        <w:adjustRightInd w:val="0"/>
        <w:rPr>
          <w:rFonts w:cs="Arial"/>
        </w:rPr>
      </w:pPr>
    </w:p>
    <w:p w14:paraId="05697E6D" w14:textId="1693D0BF" w:rsidR="00F85815" w:rsidRPr="00D87B6B" w:rsidRDefault="00F85815" w:rsidP="00F85815">
      <w:pPr>
        <w:autoSpaceDE w:val="0"/>
        <w:autoSpaceDN w:val="0"/>
        <w:adjustRightInd w:val="0"/>
        <w:rPr>
          <w:rFonts w:cs="Arial"/>
          <w:u w:val="single"/>
        </w:rPr>
      </w:pPr>
      <w:r w:rsidRPr="00D87B6B">
        <w:rPr>
          <w:rFonts w:cs="Arial"/>
          <w:u w:val="single"/>
        </w:rPr>
        <w:t>Täiendav nõue ehitusprojektile.</w:t>
      </w:r>
    </w:p>
    <w:p w14:paraId="6A2F9453" w14:textId="29E123CF" w:rsidR="00F85815" w:rsidRPr="00D87B6B" w:rsidRDefault="00F85815" w:rsidP="00F85815">
      <w:pPr>
        <w:autoSpaceDE w:val="0"/>
        <w:autoSpaceDN w:val="0"/>
        <w:adjustRightInd w:val="0"/>
        <w:rPr>
          <w:rFonts w:cs="Arial"/>
        </w:rPr>
      </w:pPr>
      <w:r w:rsidRPr="00D87B6B">
        <w:rPr>
          <w:rFonts w:cs="Arial"/>
        </w:rPr>
        <w:t>Pos 9, 11, 10 ja 12 vaheline kergliiklustee, mille äärde on planeeritud liitumispunktid, peab</w:t>
      </w:r>
      <w:r w:rsidR="000D279C" w:rsidRPr="00D87B6B">
        <w:rPr>
          <w:rFonts w:cs="Arial"/>
        </w:rPr>
        <w:t xml:space="preserve"> </w:t>
      </w:r>
      <w:r w:rsidRPr="00D87B6B">
        <w:rPr>
          <w:rFonts w:cs="Arial"/>
        </w:rPr>
        <w:t>olema rajatud piisavalt tugevast materjalist, mis kannatab hooldusautot kaaluga kuni 16t.</w:t>
      </w:r>
    </w:p>
    <w:p w14:paraId="658F2ACD" w14:textId="77777777" w:rsidR="00F85815" w:rsidRPr="00D87B6B" w:rsidRDefault="00F85815" w:rsidP="00997CEF">
      <w:pPr>
        <w:tabs>
          <w:tab w:val="center" w:pos="3829"/>
          <w:tab w:val="right" w:pos="8149"/>
        </w:tabs>
        <w:autoSpaceDE w:val="0"/>
        <w:rPr>
          <w:rFonts w:eastAsia="Arial" w:cs="Arial"/>
        </w:rPr>
      </w:pPr>
    </w:p>
    <w:p w14:paraId="60E23349" w14:textId="5FC6B809" w:rsidR="005B0545" w:rsidRPr="00D87B6B" w:rsidRDefault="005B0545" w:rsidP="00997CEF">
      <w:pPr>
        <w:tabs>
          <w:tab w:val="center" w:pos="3829"/>
          <w:tab w:val="right" w:pos="8149"/>
        </w:tabs>
        <w:autoSpaceDE w:val="0"/>
        <w:rPr>
          <w:rFonts w:eastAsia="Arial" w:cs="Arial"/>
        </w:rPr>
      </w:pPr>
      <w:r w:rsidRPr="00D87B6B">
        <w:rPr>
          <w:rFonts w:eastAsia="Arial" w:cs="Arial"/>
        </w:rPr>
        <w:t>Parkimine on lahendatud krundi siseselt. Parkimine lahendatakse vastavalt EVS 843:2016 „Linnatänavad” normidele, hoone kontseptsioonile ning reaalsele vajadusele.</w:t>
      </w:r>
      <w:r w:rsidR="00997CEF" w:rsidRPr="00D87B6B">
        <w:rPr>
          <w:rFonts w:eastAsia="Arial" w:cs="Arial"/>
        </w:rPr>
        <w:t xml:space="preserve"> Suured avaparklad tuleb liigendada väiksemateks, kuni 30-kohalisteks üksusteks, kasutades haljasribasid, põõsasrinnet ning kõrghaljastust meeldiva miljöö ja varju andva keskkonna loomiseks.</w:t>
      </w:r>
    </w:p>
    <w:p w14:paraId="3FCA83FC" w14:textId="35AEF599" w:rsidR="00E85B65" w:rsidRPr="00D87B6B" w:rsidRDefault="005B0545" w:rsidP="001D7E90">
      <w:pPr>
        <w:tabs>
          <w:tab w:val="center" w:pos="3829"/>
          <w:tab w:val="right" w:pos="8149"/>
        </w:tabs>
        <w:autoSpaceDE w:val="0"/>
        <w:rPr>
          <w:rFonts w:eastAsia="Arial" w:cs="Arial"/>
        </w:rPr>
      </w:pPr>
      <w:r w:rsidRPr="00D87B6B">
        <w:rPr>
          <w:rFonts w:eastAsia="Arial" w:cs="Arial"/>
        </w:rPr>
        <w:t xml:space="preserve">Parkimislahendus kruntidel on põhimõtteline ja täpne parkimiskohtade paiknemine ning kogus määratakse hoone ehitusprojekti staadiumis vastavalt </w:t>
      </w:r>
      <w:r w:rsidR="00E85B65" w:rsidRPr="00D87B6B">
        <w:rPr>
          <w:rFonts w:eastAsia="Arial" w:cs="Arial"/>
        </w:rPr>
        <w:t>projekti koostamise hetkel kehtivale standardile või Rae valla parkimise alusdokumendile</w:t>
      </w:r>
      <w:r w:rsidRPr="00D87B6B">
        <w:rPr>
          <w:rFonts w:eastAsia="Arial" w:cs="Arial"/>
        </w:rPr>
        <w:t>, hoone kontseptsioonile ning reaalsele vajadusele.</w:t>
      </w:r>
    </w:p>
    <w:p w14:paraId="5A6CF0AC" w14:textId="77777777" w:rsidR="004E271A" w:rsidRPr="00D87B6B" w:rsidRDefault="004E271A" w:rsidP="001D7E90">
      <w:pPr>
        <w:suppressAutoHyphens/>
        <w:rPr>
          <w:rFonts w:cs="Arial"/>
        </w:rPr>
      </w:pPr>
    </w:p>
    <w:p w14:paraId="6D7C524C" w14:textId="033E151F" w:rsidR="00E54010" w:rsidRPr="00D87B6B" w:rsidRDefault="00E54010" w:rsidP="00F5737B">
      <w:pPr>
        <w:pStyle w:val="Caption"/>
        <w:spacing w:after="0"/>
        <w:rPr>
          <w:rFonts w:cs="Arial"/>
          <w:i w:val="0"/>
          <w:iCs w:val="0"/>
          <w:color w:val="auto"/>
          <w:szCs w:val="22"/>
        </w:rPr>
      </w:pPr>
      <w:r w:rsidRPr="00D87B6B">
        <w:rPr>
          <w:rFonts w:cs="Arial"/>
          <w:color w:val="auto"/>
          <w:szCs w:val="22"/>
        </w:rPr>
        <w:t xml:space="preserve">Tabel </w:t>
      </w:r>
      <w:r w:rsidRPr="00D87B6B">
        <w:rPr>
          <w:rFonts w:cs="Arial"/>
          <w:color w:val="auto"/>
          <w:szCs w:val="22"/>
        </w:rPr>
        <w:fldChar w:fldCharType="begin"/>
      </w:r>
      <w:r w:rsidRPr="00D87B6B">
        <w:rPr>
          <w:rFonts w:cs="Arial"/>
          <w:color w:val="auto"/>
          <w:szCs w:val="22"/>
        </w:rPr>
        <w:instrText xml:space="preserve"> SEQ Tabel \* ARABIC </w:instrText>
      </w:r>
      <w:r w:rsidRPr="00D87B6B">
        <w:rPr>
          <w:rFonts w:cs="Arial"/>
          <w:color w:val="auto"/>
          <w:szCs w:val="22"/>
        </w:rPr>
        <w:fldChar w:fldCharType="separate"/>
      </w:r>
      <w:r w:rsidR="00CD1315" w:rsidRPr="00D87B6B">
        <w:rPr>
          <w:rFonts w:cs="Arial"/>
          <w:color w:val="auto"/>
          <w:szCs w:val="22"/>
        </w:rPr>
        <w:t>4</w:t>
      </w:r>
      <w:r w:rsidRPr="00D87B6B">
        <w:rPr>
          <w:rFonts w:cs="Arial"/>
          <w:color w:val="auto"/>
          <w:szCs w:val="22"/>
        </w:rPr>
        <w:fldChar w:fldCharType="end"/>
      </w:r>
      <w:r w:rsidRPr="00D87B6B">
        <w:rPr>
          <w:rFonts w:cs="Arial"/>
          <w:color w:val="auto"/>
          <w:szCs w:val="22"/>
        </w:rPr>
        <w:t>. Parkimiskohtade kontrollarvutus.</w:t>
      </w:r>
    </w:p>
    <w:tbl>
      <w:tblPr>
        <w:tblStyle w:val="GridTable1Light"/>
        <w:tblpPr w:leftFromText="141" w:rightFromText="141" w:vertAnchor="text" w:horzAnchor="margin" w:tblpXSpec="center" w:tblpY="95"/>
        <w:tblW w:w="9647" w:type="dxa"/>
        <w:tblLook w:val="04A0" w:firstRow="1" w:lastRow="0" w:firstColumn="1" w:lastColumn="0" w:noHBand="0" w:noVBand="1"/>
      </w:tblPr>
      <w:tblGrid>
        <w:gridCol w:w="500"/>
        <w:gridCol w:w="2520"/>
        <w:gridCol w:w="2115"/>
        <w:gridCol w:w="2293"/>
        <w:gridCol w:w="2219"/>
      </w:tblGrid>
      <w:tr w:rsidR="001C2E66" w:rsidRPr="00D87B6B" w14:paraId="29B9AA3A" w14:textId="77777777" w:rsidTr="00F5737B">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500" w:type="dxa"/>
            <w:vMerge w:val="restart"/>
            <w:shd w:val="clear" w:color="auto" w:fill="F2F2F2" w:themeFill="background1" w:themeFillShade="F2"/>
            <w:vAlign w:val="center"/>
          </w:tcPr>
          <w:p w14:paraId="0C245633" w14:textId="16DCAC42" w:rsidR="001C2E66" w:rsidRPr="00D87B6B" w:rsidRDefault="001C2E66" w:rsidP="00F5737B">
            <w:pPr>
              <w:autoSpaceDE w:val="0"/>
              <w:autoSpaceDN w:val="0"/>
              <w:adjustRightInd w:val="0"/>
              <w:ind w:left="-120" w:right="-57"/>
              <w:jc w:val="center"/>
              <w:rPr>
                <w:rFonts w:cs="Arial"/>
                <w:lang w:eastAsia="et-EE"/>
              </w:rPr>
            </w:pPr>
            <w:r w:rsidRPr="00D87B6B">
              <w:rPr>
                <w:rFonts w:cs="Arial"/>
              </w:rPr>
              <w:t>Pos nr</w:t>
            </w:r>
          </w:p>
        </w:tc>
        <w:tc>
          <w:tcPr>
            <w:tcW w:w="2520" w:type="dxa"/>
            <w:vMerge w:val="restart"/>
            <w:shd w:val="clear" w:color="auto" w:fill="F2F2F2" w:themeFill="background1" w:themeFillShade="F2"/>
            <w:vAlign w:val="center"/>
          </w:tcPr>
          <w:p w14:paraId="21965415" w14:textId="0F5C4F84" w:rsidR="001C2E66" w:rsidRPr="00D87B6B" w:rsidRDefault="001C2E66" w:rsidP="001D7E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t>Ehitise liik</w:t>
            </w:r>
          </w:p>
        </w:tc>
        <w:tc>
          <w:tcPr>
            <w:tcW w:w="2115" w:type="dxa"/>
            <w:shd w:val="clear" w:color="auto" w:fill="F2F2F2" w:themeFill="background1" w:themeFillShade="F2"/>
            <w:vAlign w:val="center"/>
          </w:tcPr>
          <w:p w14:paraId="1D6B2B66" w14:textId="7CE30D0C" w:rsidR="001C2E66" w:rsidRPr="00D87B6B" w:rsidRDefault="001C2E66" w:rsidP="001D7E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Ehitise asukoht</w:t>
            </w:r>
          </w:p>
        </w:tc>
        <w:tc>
          <w:tcPr>
            <w:tcW w:w="2293" w:type="dxa"/>
            <w:vMerge w:val="restart"/>
            <w:shd w:val="clear" w:color="auto" w:fill="F2F2F2" w:themeFill="background1" w:themeFillShade="F2"/>
            <w:vAlign w:val="center"/>
          </w:tcPr>
          <w:p w14:paraId="690B9FE4" w14:textId="66D89223" w:rsidR="001C2E66" w:rsidRPr="00D87B6B" w:rsidRDefault="001C2E66" w:rsidP="001D7E90">
            <w:pPr>
              <w:autoSpaceDE w:val="0"/>
              <w:autoSpaceDN w:val="0"/>
              <w:adjustRightInd w:val="0"/>
              <w:ind w:left="-98" w:right="-106"/>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Normatiivne parkimiskohtade arv</w:t>
            </w:r>
          </w:p>
        </w:tc>
        <w:tc>
          <w:tcPr>
            <w:tcW w:w="2219" w:type="dxa"/>
            <w:vMerge w:val="restart"/>
            <w:shd w:val="clear" w:color="auto" w:fill="F2F2F2" w:themeFill="background1" w:themeFillShade="F2"/>
            <w:vAlign w:val="center"/>
          </w:tcPr>
          <w:p w14:paraId="7E01E4F6" w14:textId="7E96DE82" w:rsidR="001C2E66" w:rsidRPr="00D87B6B" w:rsidRDefault="001C2E66" w:rsidP="001D7E90">
            <w:pPr>
              <w:autoSpaceDE w:val="0"/>
              <w:autoSpaceDN w:val="0"/>
              <w:adjustRightInd w:val="0"/>
              <w:ind w:left="-103" w:right="-10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Planeeritud parkimiskohtade arv</w:t>
            </w:r>
          </w:p>
        </w:tc>
      </w:tr>
      <w:tr w:rsidR="001C2E66" w:rsidRPr="00D87B6B" w14:paraId="28FA24DE" w14:textId="77777777" w:rsidTr="00F5737B">
        <w:trPr>
          <w:trHeight w:val="319"/>
        </w:trPr>
        <w:tc>
          <w:tcPr>
            <w:cnfStyle w:val="001000000000" w:firstRow="0" w:lastRow="0" w:firstColumn="1" w:lastColumn="0" w:oddVBand="0" w:evenVBand="0" w:oddHBand="0" w:evenHBand="0" w:firstRowFirstColumn="0" w:firstRowLastColumn="0" w:lastRowFirstColumn="0" w:lastRowLastColumn="0"/>
            <w:tcW w:w="500" w:type="dxa"/>
            <w:vMerge/>
            <w:tcBorders>
              <w:bottom w:val="single" w:sz="12" w:space="0" w:color="666666" w:themeColor="text1" w:themeTint="99"/>
            </w:tcBorders>
            <w:shd w:val="clear" w:color="auto" w:fill="F2F2F2" w:themeFill="background1" w:themeFillShade="F2"/>
            <w:vAlign w:val="center"/>
          </w:tcPr>
          <w:p w14:paraId="09C43F6D" w14:textId="77777777" w:rsidR="001C2E66" w:rsidRPr="00D87B6B" w:rsidRDefault="001C2E66" w:rsidP="00F5737B">
            <w:pPr>
              <w:autoSpaceDE w:val="0"/>
              <w:autoSpaceDN w:val="0"/>
              <w:adjustRightInd w:val="0"/>
              <w:ind w:left="-120" w:right="-57"/>
              <w:jc w:val="center"/>
              <w:rPr>
                <w:rFonts w:cs="Arial"/>
              </w:rPr>
            </w:pPr>
          </w:p>
        </w:tc>
        <w:tc>
          <w:tcPr>
            <w:tcW w:w="2520" w:type="dxa"/>
            <w:vMerge/>
            <w:tcBorders>
              <w:bottom w:val="single" w:sz="12" w:space="0" w:color="666666" w:themeColor="text1" w:themeTint="99"/>
            </w:tcBorders>
            <w:shd w:val="clear" w:color="auto" w:fill="F2F2F2" w:themeFill="background1" w:themeFillShade="F2"/>
          </w:tcPr>
          <w:p w14:paraId="48C1E88D" w14:textId="77777777" w:rsidR="001C2E66" w:rsidRPr="00D87B6B" w:rsidRDefault="001C2E66" w:rsidP="001D7E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tcW w:w="2115" w:type="dxa"/>
            <w:tcBorders>
              <w:bottom w:val="single" w:sz="12" w:space="0" w:color="666666" w:themeColor="text1" w:themeTint="99"/>
            </w:tcBorders>
            <w:shd w:val="clear" w:color="auto" w:fill="F2F2F2" w:themeFill="background1" w:themeFillShade="F2"/>
            <w:vAlign w:val="center"/>
          </w:tcPr>
          <w:p w14:paraId="52034CA7" w14:textId="1D92B908" w:rsidR="001C2E66" w:rsidRPr="00D87B6B" w:rsidRDefault="002E7E80" w:rsidP="00F5737B">
            <w:pPr>
              <w:autoSpaceDE w:val="0"/>
              <w:autoSpaceDN w:val="0"/>
              <w:adjustRightInd w:val="0"/>
              <w:ind w:left="-107" w:right="-114"/>
              <w:jc w:val="center"/>
              <w:cnfStyle w:val="000000000000" w:firstRow="0" w:lastRow="0" w:firstColumn="0" w:lastColumn="0" w:oddVBand="0" w:evenVBand="0" w:oddHBand="0" w:evenHBand="0" w:firstRowFirstColumn="0" w:firstRowLastColumn="0" w:lastRowFirstColumn="0" w:lastRowLastColumn="0"/>
              <w:rPr>
                <w:rFonts w:cs="Arial"/>
                <w:b/>
                <w:bCs/>
              </w:rPr>
            </w:pPr>
            <w:r w:rsidRPr="00D87B6B">
              <w:rPr>
                <w:rFonts w:cs="Arial"/>
                <w:b/>
                <w:bCs/>
              </w:rPr>
              <w:t>Korruselamute ala</w:t>
            </w:r>
          </w:p>
        </w:tc>
        <w:tc>
          <w:tcPr>
            <w:tcW w:w="2293" w:type="dxa"/>
            <w:vMerge/>
            <w:tcBorders>
              <w:bottom w:val="single" w:sz="12" w:space="0" w:color="666666" w:themeColor="text1" w:themeTint="99"/>
            </w:tcBorders>
            <w:shd w:val="clear" w:color="auto" w:fill="F2F2F2" w:themeFill="background1" w:themeFillShade="F2"/>
          </w:tcPr>
          <w:p w14:paraId="63A07DEE" w14:textId="77777777" w:rsidR="001C2E66" w:rsidRPr="00D87B6B" w:rsidRDefault="001C2E66" w:rsidP="001D7E90">
            <w:pPr>
              <w:autoSpaceDE w:val="0"/>
              <w:autoSpaceDN w:val="0"/>
              <w:adjustRightInd w:val="0"/>
              <w:ind w:left="-98" w:right="-106"/>
              <w:jc w:val="center"/>
              <w:cnfStyle w:val="000000000000" w:firstRow="0" w:lastRow="0" w:firstColumn="0" w:lastColumn="0" w:oddVBand="0" w:evenVBand="0" w:oddHBand="0" w:evenHBand="0" w:firstRowFirstColumn="0" w:firstRowLastColumn="0" w:lastRowFirstColumn="0" w:lastRowLastColumn="0"/>
              <w:rPr>
                <w:rFonts w:cs="Arial"/>
              </w:rPr>
            </w:pPr>
          </w:p>
        </w:tc>
        <w:tc>
          <w:tcPr>
            <w:tcW w:w="2219" w:type="dxa"/>
            <w:vMerge/>
            <w:tcBorders>
              <w:bottom w:val="single" w:sz="12" w:space="0" w:color="666666" w:themeColor="text1" w:themeTint="99"/>
            </w:tcBorders>
            <w:shd w:val="clear" w:color="auto" w:fill="F2F2F2" w:themeFill="background1" w:themeFillShade="F2"/>
          </w:tcPr>
          <w:p w14:paraId="1F0BF672" w14:textId="77777777" w:rsidR="001C2E66" w:rsidRPr="00D87B6B" w:rsidRDefault="001C2E66" w:rsidP="001D7E90">
            <w:pPr>
              <w:autoSpaceDE w:val="0"/>
              <w:autoSpaceDN w:val="0"/>
              <w:adjustRightInd w:val="0"/>
              <w:ind w:left="-103" w:right="-100"/>
              <w:jc w:val="center"/>
              <w:cnfStyle w:val="000000000000" w:firstRow="0" w:lastRow="0" w:firstColumn="0" w:lastColumn="0" w:oddVBand="0" w:evenVBand="0" w:oddHBand="0" w:evenHBand="0" w:firstRowFirstColumn="0" w:firstRowLastColumn="0" w:lastRowFirstColumn="0" w:lastRowLastColumn="0"/>
              <w:rPr>
                <w:rFonts w:cs="Arial"/>
              </w:rPr>
            </w:pPr>
          </w:p>
        </w:tc>
      </w:tr>
      <w:tr w:rsidR="00336384" w:rsidRPr="00D87B6B" w14:paraId="0C59E2F0"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52C44C75" w14:textId="61FFFA84" w:rsidR="00336384" w:rsidRPr="00D87B6B" w:rsidRDefault="00336384" w:rsidP="00F5737B">
            <w:pPr>
              <w:autoSpaceDE w:val="0"/>
              <w:autoSpaceDN w:val="0"/>
              <w:adjustRightInd w:val="0"/>
              <w:ind w:left="-120" w:right="-57"/>
              <w:jc w:val="center"/>
              <w:rPr>
                <w:rFonts w:cs="Arial"/>
              </w:rPr>
            </w:pPr>
            <w:r w:rsidRPr="00D87B6B">
              <w:rPr>
                <w:rFonts w:cs="Arial"/>
              </w:rPr>
              <w:t>1</w:t>
            </w:r>
          </w:p>
        </w:tc>
        <w:tc>
          <w:tcPr>
            <w:tcW w:w="2520" w:type="dxa"/>
            <w:tcBorders>
              <w:top w:val="single" w:sz="8" w:space="0" w:color="auto"/>
            </w:tcBorders>
            <w:vAlign w:val="center"/>
          </w:tcPr>
          <w:p w14:paraId="0F7B95A3" w14:textId="77777777" w:rsidR="00336384" w:rsidRPr="00D87B6B" w:rsidRDefault="00336384" w:rsidP="00336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545EE096" w14:textId="13284FA1" w:rsidR="00336384" w:rsidRPr="00D87B6B" w:rsidRDefault="00336384" w:rsidP="00336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3027BD83" w14:textId="251A4FE6" w:rsidR="00336384" w:rsidRPr="00D87B6B" w:rsidRDefault="00336384" w:rsidP="003363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69DC5376" w14:textId="3F3B7838" w:rsidR="00336384" w:rsidRPr="00D87B6B" w:rsidRDefault="00336384" w:rsidP="003363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29B048AE" w14:textId="7EAF05EE" w:rsidR="00336384" w:rsidRPr="00D87B6B" w:rsidRDefault="00336384" w:rsidP="00336384">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7</w:t>
            </w:r>
            <w:r w:rsidR="00082DF3" w:rsidRPr="00D87B6B">
              <w:rPr>
                <w:rFonts w:cs="Arial"/>
                <w:lang w:eastAsia="et-EE"/>
              </w:rPr>
              <w:t>8</w:t>
            </w:r>
            <w:r w:rsidRPr="00D87B6B">
              <w:rPr>
                <w:rFonts w:cs="Arial"/>
                <w:lang w:eastAsia="et-EE"/>
              </w:rPr>
              <w:t xml:space="preserve">0 / </w:t>
            </w:r>
            <w:r w:rsidRPr="00D87B6B">
              <w:rPr>
                <w:rFonts w:cs="Arial"/>
                <w:lang w:eastAsia="et-EE"/>
              </w:rPr>
              <w:t> </w:t>
            </w:r>
            <w:r w:rsidRPr="00D87B6B">
              <w:rPr>
                <w:rFonts w:cs="Arial"/>
                <w:lang w:eastAsia="et-EE"/>
              </w:rPr>
              <w:t>60 = 1</w:t>
            </w:r>
            <w:r w:rsidR="003856C2" w:rsidRPr="00D87B6B">
              <w:rPr>
                <w:rFonts w:cs="Arial"/>
                <w:lang w:eastAsia="et-EE"/>
              </w:rPr>
              <w:t>3</w:t>
            </w:r>
          </w:p>
          <w:p w14:paraId="4FB61917" w14:textId="55971833" w:rsidR="00336384" w:rsidRPr="00D87B6B" w:rsidRDefault="00336384" w:rsidP="00336384">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w:t>
            </w:r>
            <w:r w:rsidR="00082DF3" w:rsidRPr="00D87B6B">
              <w:rPr>
                <w:rFonts w:cs="Arial"/>
                <w:lang w:eastAsia="et-EE"/>
              </w:rPr>
              <w:t>6</w:t>
            </w:r>
            <w:r w:rsidRPr="00D87B6B">
              <w:rPr>
                <w:rFonts w:cs="Arial"/>
                <w:lang w:eastAsia="et-EE"/>
              </w:rPr>
              <w:t>00 / 150 = 2</w:t>
            </w:r>
            <w:r w:rsidR="00082DF3" w:rsidRPr="00D87B6B">
              <w:rPr>
                <w:rFonts w:cs="Arial"/>
                <w:lang w:eastAsia="et-EE"/>
              </w:rPr>
              <w:t>4</w:t>
            </w:r>
          </w:p>
        </w:tc>
        <w:tc>
          <w:tcPr>
            <w:tcW w:w="2219" w:type="dxa"/>
            <w:tcBorders>
              <w:top w:val="single" w:sz="8" w:space="0" w:color="auto"/>
            </w:tcBorders>
            <w:vAlign w:val="center"/>
          </w:tcPr>
          <w:p w14:paraId="17ED7979" w14:textId="0E0C2C35" w:rsidR="00336384" w:rsidRPr="00D87B6B" w:rsidRDefault="003856C2" w:rsidP="003363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3856C2" w:rsidRPr="00D87B6B" w14:paraId="32632B27"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4067396C" w14:textId="41FD3E78" w:rsidR="003856C2" w:rsidRPr="00D87B6B" w:rsidRDefault="003856C2" w:rsidP="00F5737B">
            <w:pPr>
              <w:autoSpaceDE w:val="0"/>
              <w:autoSpaceDN w:val="0"/>
              <w:adjustRightInd w:val="0"/>
              <w:ind w:left="-120" w:right="-57"/>
              <w:jc w:val="center"/>
              <w:rPr>
                <w:rFonts w:cs="Arial"/>
              </w:rPr>
            </w:pPr>
            <w:r w:rsidRPr="00D87B6B">
              <w:rPr>
                <w:rFonts w:cs="Arial"/>
              </w:rPr>
              <w:t>2</w:t>
            </w:r>
          </w:p>
        </w:tc>
        <w:tc>
          <w:tcPr>
            <w:tcW w:w="2520" w:type="dxa"/>
            <w:tcBorders>
              <w:top w:val="single" w:sz="8" w:space="0" w:color="auto"/>
            </w:tcBorders>
            <w:vAlign w:val="center"/>
          </w:tcPr>
          <w:p w14:paraId="377BB429"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2238F08A" w14:textId="1FBB4C85"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6F734E59" w14:textId="50812D23"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5312B2AF" w14:textId="6F8B14AE"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07B5A91D"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0F5DC43C" w14:textId="5F256086"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1B3DF16A" w14:textId="4848839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3856C2" w:rsidRPr="00D87B6B" w14:paraId="1DED8084"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11C86486" w14:textId="144D253C" w:rsidR="003856C2" w:rsidRPr="00D87B6B" w:rsidRDefault="003856C2" w:rsidP="00F5737B">
            <w:pPr>
              <w:autoSpaceDE w:val="0"/>
              <w:autoSpaceDN w:val="0"/>
              <w:adjustRightInd w:val="0"/>
              <w:ind w:left="-120" w:right="-57"/>
              <w:jc w:val="center"/>
              <w:rPr>
                <w:rFonts w:cs="Arial"/>
              </w:rPr>
            </w:pPr>
            <w:r w:rsidRPr="00D87B6B">
              <w:rPr>
                <w:rFonts w:cs="Arial"/>
              </w:rPr>
              <w:t>3</w:t>
            </w:r>
          </w:p>
        </w:tc>
        <w:tc>
          <w:tcPr>
            <w:tcW w:w="2520" w:type="dxa"/>
            <w:tcBorders>
              <w:top w:val="single" w:sz="8" w:space="0" w:color="auto"/>
            </w:tcBorders>
            <w:vAlign w:val="center"/>
          </w:tcPr>
          <w:p w14:paraId="2FE34688"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4FC529CB" w14:textId="3D15AF64"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1AF834E3"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59E124AA" w14:textId="3F11A90E"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30E9C492"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2D487862" w14:textId="1326E3CB"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503F0D49" w14:textId="5A48FC44"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1470B7" w:rsidRPr="00D87B6B" w14:paraId="0E19710E"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1A46D329" w14:textId="298F0FB3" w:rsidR="001470B7" w:rsidRPr="00D87B6B" w:rsidRDefault="001470B7" w:rsidP="00F5737B">
            <w:pPr>
              <w:autoSpaceDE w:val="0"/>
              <w:autoSpaceDN w:val="0"/>
              <w:adjustRightInd w:val="0"/>
              <w:ind w:left="-120" w:right="-57"/>
              <w:jc w:val="center"/>
              <w:rPr>
                <w:rFonts w:cs="Arial"/>
              </w:rPr>
            </w:pPr>
            <w:r w:rsidRPr="00D87B6B">
              <w:rPr>
                <w:rFonts w:cs="Arial"/>
              </w:rPr>
              <w:t>4</w:t>
            </w:r>
          </w:p>
        </w:tc>
        <w:tc>
          <w:tcPr>
            <w:tcW w:w="2520" w:type="dxa"/>
            <w:tcBorders>
              <w:top w:val="single" w:sz="8" w:space="0" w:color="auto"/>
            </w:tcBorders>
            <w:vAlign w:val="center"/>
          </w:tcPr>
          <w:p w14:paraId="3BBD4E29" w14:textId="77777777"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2A1F94A7" w14:textId="686C48AB"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49192A72" w14:textId="77777777"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18968C75" w14:textId="657E3153"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167352A1" w14:textId="17CD9B66" w:rsidR="001470B7" w:rsidRPr="00D87B6B" w:rsidRDefault="001470B7"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00082DF3" w:rsidRPr="00D87B6B">
              <w:rPr>
                <w:rFonts w:cs="Arial"/>
                <w:lang w:eastAsia="et-EE"/>
              </w:rPr>
              <w:t>660</w:t>
            </w:r>
            <w:r w:rsidRPr="00D87B6B">
              <w:rPr>
                <w:rFonts w:cs="Arial"/>
                <w:lang w:eastAsia="et-EE"/>
              </w:rPr>
              <w:t xml:space="preserve"> / </w:t>
            </w:r>
            <w:r w:rsidRPr="00D87B6B">
              <w:rPr>
                <w:rFonts w:cs="Arial"/>
                <w:lang w:eastAsia="et-EE"/>
              </w:rPr>
              <w:t> </w:t>
            </w:r>
            <w:r w:rsidRPr="00D87B6B">
              <w:rPr>
                <w:rFonts w:cs="Arial"/>
                <w:lang w:eastAsia="et-EE"/>
              </w:rPr>
              <w:t xml:space="preserve">60 = </w:t>
            </w:r>
            <w:r w:rsidR="00082DF3" w:rsidRPr="00D87B6B">
              <w:rPr>
                <w:rFonts w:cs="Arial"/>
                <w:lang w:eastAsia="et-EE"/>
              </w:rPr>
              <w:t>11</w:t>
            </w:r>
          </w:p>
          <w:p w14:paraId="62972A69" w14:textId="09BC5A90" w:rsidR="001470B7" w:rsidRPr="00D87B6B" w:rsidRDefault="00082DF3"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highlight w:val="yellow"/>
                <w:lang w:eastAsia="et-EE"/>
              </w:rPr>
            </w:pPr>
            <w:r w:rsidRPr="00D87B6B">
              <w:rPr>
                <w:rFonts w:cs="Arial"/>
                <w:lang w:eastAsia="et-EE"/>
              </w:rPr>
              <w:t>2</w:t>
            </w:r>
            <w:r w:rsidR="00A503B9" w:rsidRPr="00D87B6B">
              <w:rPr>
                <w:rFonts w:cs="Arial"/>
                <w:lang w:eastAsia="et-EE"/>
              </w:rPr>
              <w:t>4</w:t>
            </w:r>
            <w:r w:rsidRPr="00D87B6B">
              <w:rPr>
                <w:rFonts w:cs="Arial"/>
                <w:lang w:eastAsia="et-EE"/>
              </w:rPr>
              <w:t>0</w:t>
            </w:r>
            <w:r w:rsidR="00A503B9" w:rsidRPr="00D87B6B">
              <w:rPr>
                <w:rFonts w:cs="Arial"/>
                <w:lang w:eastAsia="et-EE"/>
              </w:rPr>
              <w:t>0</w:t>
            </w:r>
            <w:r w:rsidR="001470B7" w:rsidRPr="00D87B6B">
              <w:rPr>
                <w:rFonts w:cs="Arial"/>
                <w:lang w:eastAsia="et-EE"/>
              </w:rPr>
              <w:t xml:space="preserve"> / 150 = </w:t>
            </w:r>
            <w:r w:rsidRPr="00D87B6B">
              <w:rPr>
                <w:rFonts w:cs="Arial"/>
                <w:lang w:eastAsia="et-EE"/>
              </w:rPr>
              <w:t>16</w:t>
            </w:r>
          </w:p>
        </w:tc>
        <w:tc>
          <w:tcPr>
            <w:tcW w:w="2219" w:type="dxa"/>
            <w:tcBorders>
              <w:top w:val="single" w:sz="8" w:space="0" w:color="auto"/>
            </w:tcBorders>
            <w:vAlign w:val="center"/>
          </w:tcPr>
          <w:p w14:paraId="5C42EA0A" w14:textId="701FC3A6" w:rsidR="001470B7" w:rsidRPr="00D87B6B" w:rsidRDefault="003856C2"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highlight w:val="yellow"/>
                <w:lang w:eastAsia="et-EE"/>
              </w:rPr>
            </w:pPr>
            <w:r w:rsidRPr="00D87B6B">
              <w:rPr>
                <w:rFonts w:cs="Arial"/>
                <w:lang w:eastAsia="et-EE"/>
              </w:rPr>
              <w:t>27</w:t>
            </w:r>
          </w:p>
        </w:tc>
      </w:tr>
      <w:tr w:rsidR="003856C2" w:rsidRPr="00D87B6B" w14:paraId="7E479BA5"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77E9BCD0" w14:textId="49777C7F" w:rsidR="003856C2" w:rsidRPr="00D87B6B" w:rsidRDefault="003856C2" w:rsidP="00F5737B">
            <w:pPr>
              <w:autoSpaceDE w:val="0"/>
              <w:autoSpaceDN w:val="0"/>
              <w:adjustRightInd w:val="0"/>
              <w:ind w:left="-120" w:right="-57"/>
              <w:jc w:val="center"/>
              <w:rPr>
                <w:rFonts w:cs="Arial"/>
              </w:rPr>
            </w:pPr>
            <w:r w:rsidRPr="00D87B6B">
              <w:rPr>
                <w:rFonts w:cs="Arial"/>
              </w:rPr>
              <w:lastRenderedPageBreak/>
              <w:t>5</w:t>
            </w:r>
          </w:p>
        </w:tc>
        <w:tc>
          <w:tcPr>
            <w:tcW w:w="2520" w:type="dxa"/>
            <w:tcBorders>
              <w:top w:val="single" w:sz="8" w:space="0" w:color="auto"/>
            </w:tcBorders>
            <w:vAlign w:val="center"/>
          </w:tcPr>
          <w:p w14:paraId="1E1D6436"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5CFD7E35" w14:textId="689A2935"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230B9FCD"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03DFA0D5" w14:textId="0FFE4A13"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044EFBFD"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3529BC3C" w14:textId="6525D1C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1D270DC2" w14:textId="0CAF8AD8"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1470B7" w:rsidRPr="00D87B6B" w14:paraId="274D3D9B"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2765009A" w14:textId="1BBFD387" w:rsidR="001470B7" w:rsidRPr="00D87B6B" w:rsidRDefault="001470B7" w:rsidP="00F5737B">
            <w:pPr>
              <w:autoSpaceDE w:val="0"/>
              <w:autoSpaceDN w:val="0"/>
              <w:adjustRightInd w:val="0"/>
              <w:ind w:left="-120" w:right="-101"/>
              <w:jc w:val="center"/>
              <w:rPr>
                <w:rFonts w:cs="Arial"/>
              </w:rPr>
            </w:pPr>
            <w:r w:rsidRPr="00D87B6B">
              <w:rPr>
                <w:rFonts w:cs="Arial"/>
              </w:rPr>
              <w:t>6</w:t>
            </w:r>
          </w:p>
        </w:tc>
        <w:tc>
          <w:tcPr>
            <w:tcW w:w="2520" w:type="dxa"/>
            <w:tcBorders>
              <w:top w:val="single" w:sz="8" w:space="0" w:color="auto"/>
            </w:tcBorders>
            <w:vAlign w:val="center"/>
          </w:tcPr>
          <w:p w14:paraId="777152FE" w14:textId="77777777"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68D4DBE0" w14:textId="5189C139"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5564A5D6" w14:textId="77777777"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4904089A" w14:textId="113AD444"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70330F6E" w14:textId="4479FB9A" w:rsidR="001470B7" w:rsidRPr="00D87B6B" w:rsidRDefault="001470B7"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00B851F9" w:rsidRPr="00D87B6B">
              <w:rPr>
                <w:rFonts w:cs="Arial"/>
                <w:lang w:eastAsia="et-EE"/>
              </w:rPr>
              <w:t>480</w:t>
            </w:r>
            <w:r w:rsidRPr="00D87B6B">
              <w:rPr>
                <w:rFonts w:cs="Arial"/>
                <w:lang w:eastAsia="et-EE"/>
              </w:rPr>
              <w:t xml:space="preserve"> / </w:t>
            </w:r>
            <w:r w:rsidRPr="00D87B6B">
              <w:rPr>
                <w:rFonts w:cs="Arial"/>
                <w:lang w:eastAsia="et-EE"/>
              </w:rPr>
              <w:t> </w:t>
            </w:r>
            <w:r w:rsidRPr="00D87B6B">
              <w:rPr>
                <w:rFonts w:cs="Arial"/>
                <w:lang w:eastAsia="et-EE"/>
              </w:rPr>
              <w:t xml:space="preserve">60 = </w:t>
            </w:r>
            <w:r w:rsidR="003856C2" w:rsidRPr="00D87B6B">
              <w:rPr>
                <w:rFonts w:cs="Arial"/>
                <w:lang w:eastAsia="et-EE"/>
              </w:rPr>
              <w:t> </w:t>
            </w:r>
            <w:r w:rsidR="00A503B9" w:rsidRPr="00D87B6B">
              <w:rPr>
                <w:rFonts w:cs="Arial"/>
                <w:lang w:eastAsia="et-EE"/>
              </w:rPr>
              <w:t>8</w:t>
            </w:r>
          </w:p>
          <w:p w14:paraId="3ACAC8D3" w14:textId="6CA8A7C1" w:rsidR="001470B7" w:rsidRPr="00D87B6B" w:rsidRDefault="00B851F9"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3520</w:t>
            </w:r>
            <w:r w:rsidR="001470B7" w:rsidRPr="00D87B6B">
              <w:rPr>
                <w:rFonts w:cs="Arial"/>
                <w:lang w:eastAsia="et-EE"/>
              </w:rPr>
              <w:t xml:space="preserve"> / 150 = 2</w:t>
            </w:r>
            <w:r w:rsidRPr="00D87B6B">
              <w:rPr>
                <w:rFonts w:cs="Arial"/>
                <w:lang w:eastAsia="et-EE"/>
              </w:rPr>
              <w:t>4</w:t>
            </w:r>
          </w:p>
        </w:tc>
        <w:tc>
          <w:tcPr>
            <w:tcW w:w="2219" w:type="dxa"/>
            <w:tcBorders>
              <w:top w:val="single" w:sz="8" w:space="0" w:color="auto"/>
            </w:tcBorders>
            <w:vAlign w:val="center"/>
          </w:tcPr>
          <w:p w14:paraId="10870811" w14:textId="5544BE6E" w:rsidR="001470B7" w:rsidRPr="00D87B6B" w:rsidRDefault="00A503B9"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w:t>
            </w:r>
            <w:r w:rsidR="003856C2" w:rsidRPr="00D87B6B">
              <w:rPr>
                <w:rFonts w:cs="Arial"/>
                <w:lang w:eastAsia="et-EE"/>
              </w:rPr>
              <w:t>2</w:t>
            </w:r>
          </w:p>
        </w:tc>
      </w:tr>
      <w:tr w:rsidR="003856C2" w:rsidRPr="00D87B6B" w14:paraId="7ACDD572"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3F1684CF" w14:textId="31080762" w:rsidR="003856C2" w:rsidRPr="00D87B6B" w:rsidRDefault="003856C2" w:rsidP="00F5737B">
            <w:pPr>
              <w:autoSpaceDE w:val="0"/>
              <w:autoSpaceDN w:val="0"/>
              <w:adjustRightInd w:val="0"/>
              <w:ind w:left="-120" w:right="-101"/>
              <w:jc w:val="center"/>
              <w:rPr>
                <w:rFonts w:cs="Arial"/>
              </w:rPr>
            </w:pPr>
            <w:r w:rsidRPr="00D87B6B">
              <w:rPr>
                <w:rFonts w:cs="Arial"/>
              </w:rPr>
              <w:t>7</w:t>
            </w:r>
          </w:p>
        </w:tc>
        <w:tc>
          <w:tcPr>
            <w:tcW w:w="2520" w:type="dxa"/>
            <w:tcBorders>
              <w:top w:val="single" w:sz="8" w:space="0" w:color="auto"/>
            </w:tcBorders>
            <w:vAlign w:val="center"/>
          </w:tcPr>
          <w:p w14:paraId="02347C83"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5DF1E193" w14:textId="32995D05"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7D88D4FF"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23679F38" w14:textId="05602C02"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7FA5F85B"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5953E083" w14:textId="1D35BB1D"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01D8F223" w14:textId="4354EB4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3856C2" w:rsidRPr="00D87B6B" w14:paraId="63D24E7B"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7247A682" w14:textId="5BEE4A55" w:rsidR="003856C2" w:rsidRPr="00D87B6B" w:rsidRDefault="003856C2" w:rsidP="00F5737B">
            <w:pPr>
              <w:autoSpaceDE w:val="0"/>
              <w:autoSpaceDN w:val="0"/>
              <w:adjustRightInd w:val="0"/>
              <w:ind w:left="-120" w:right="-101"/>
              <w:jc w:val="center"/>
              <w:rPr>
                <w:rFonts w:cs="Arial"/>
              </w:rPr>
            </w:pPr>
            <w:r w:rsidRPr="00D87B6B">
              <w:rPr>
                <w:rFonts w:cs="Arial"/>
              </w:rPr>
              <w:t>8</w:t>
            </w:r>
          </w:p>
        </w:tc>
        <w:tc>
          <w:tcPr>
            <w:tcW w:w="2520" w:type="dxa"/>
            <w:tcBorders>
              <w:top w:val="single" w:sz="8" w:space="0" w:color="auto"/>
            </w:tcBorders>
            <w:vAlign w:val="center"/>
          </w:tcPr>
          <w:p w14:paraId="7B01A096"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41CBB340" w14:textId="087A8352"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5E141B90"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3EA878FD" w14:textId="44725B6C"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15979D37"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60365A79" w14:textId="7476F2E3"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2039C89F" w14:textId="57EC455D"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1470B7" w:rsidRPr="00D87B6B" w14:paraId="5C4B9145"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10BC19D4" w14:textId="47D0BD26" w:rsidR="001470B7" w:rsidRPr="00D87B6B" w:rsidRDefault="001470B7" w:rsidP="00F5737B">
            <w:pPr>
              <w:autoSpaceDE w:val="0"/>
              <w:autoSpaceDN w:val="0"/>
              <w:adjustRightInd w:val="0"/>
              <w:ind w:left="-120" w:right="-101"/>
              <w:jc w:val="center"/>
              <w:rPr>
                <w:rFonts w:cs="Arial"/>
              </w:rPr>
            </w:pPr>
            <w:r w:rsidRPr="00D87B6B">
              <w:rPr>
                <w:rFonts w:cs="Arial"/>
              </w:rPr>
              <w:t>9</w:t>
            </w:r>
          </w:p>
        </w:tc>
        <w:tc>
          <w:tcPr>
            <w:tcW w:w="2520" w:type="dxa"/>
            <w:tcBorders>
              <w:top w:val="single" w:sz="8" w:space="0" w:color="auto"/>
            </w:tcBorders>
            <w:vAlign w:val="center"/>
          </w:tcPr>
          <w:p w14:paraId="5BA2B8E4" w14:textId="77777777"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1B379762" w14:textId="0C9BEA15"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54E47752" w14:textId="77777777"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3EB75B60" w14:textId="5BC2775A"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75008081" w14:textId="16B61DE9" w:rsidR="001470B7" w:rsidRPr="00D87B6B" w:rsidRDefault="001470B7"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00B851F9" w:rsidRPr="00D87B6B">
              <w:rPr>
                <w:rFonts w:cs="Arial"/>
                <w:lang w:eastAsia="et-EE"/>
              </w:rPr>
              <w:t>540</w:t>
            </w:r>
            <w:r w:rsidRPr="00D87B6B">
              <w:rPr>
                <w:rFonts w:cs="Arial"/>
                <w:lang w:eastAsia="et-EE"/>
              </w:rPr>
              <w:t xml:space="preserve"> / </w:t>
            </w:r>
            <w:r w:rsidRPr="00D87B6B">
              <w:rPr>
                <w:rFonts w:cs="Arial"/>
                <w:lang w:eastAsia="et-EE"/>
              </w:rPr>
              <w:t> </w:t>
            </w:r>
            <w:r w:rsidRPr="00D87B6B">
              <w:rPr>
                <w:rFonts w:cs="Arial"/>
                <w:lang w:eastAsia="et-EE"/>
              </w:rPr>
              <w:t xml:space="preserve">60 = </w:t>
            </w:r>
            <w:r w:rsidR="003856C2" w:rsidRPr="00D87B6B">
              <w:rPr>
                <w:rFonts w:cs="Arial"/>
                <w:lang w:eastAsia="et-EE"/>
              </w:rPr>
              <w:t> </w:t>
            </w:r>
            <w:r w:rsidR="00B851F9" w:rsidRPr="00D87B6B">
              <w:rPr>
                <w:rFonts w:cs="Arial"/>
                <w:lang w:eastAsia="et-EE"/>
              </w:rPr>
              <w:t>9</w:t>
            </w:r>
          </w:p>
          <w:p w14:paraId="1B394460" w14:textId="188392CE" w:rsidR="001470B7" w:rsidRPr="00D87B6B" w:rsidRDefault="00B851F9"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2600</w:t>
            </w:r>
            <w:r w:rsidR="001470B7" w:rsidRPr="00D87B6B">
              <w:rPr>
                <w:rFonts w:cs="Arial"/>
                <w:lang w:eastAsia="et-EE"/>
              </w:rPr>
              <w:t xml:space="preserve"> / 150 = </w:t>
            </w:r>
            <w:r w:rsidRPr="00D87B6B">
              <w:rPr>
                <w:rFonts w:cs="Arial"/>
                <w:lang w:eastAsia="et-EE"/>
              </w:rPr>
              <w:t>18</w:t>
            </w:r>
          </w:p>
        </w:tc>
        <w:tc>
          <w:tcPr>
            <w:tcW w:w="2219" w:type="dxa"/>
            <w:tcBorders>
              <w:top w:val="single" w:sz="8" w:space="0" w:color="auto"/>
            </w:tcBorders>
            <w:vAlign w:val="center"/>
          </w:tcPr>
          <w:p w14:paraId="7F00C9D3" w14:textId="77BAB02E" w:rsidR="001470B7" w:rsidRPr="00D87B6B" w:rsidRDefault="003856C2"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27</w:t>
            </w:r>
          </w:p>
        </w:tc>
      </w:tr>
      <w:tr w:rsidR="00CA2DB0" w:rsidRPr="00D87B6B" w14:paraId="2F5F05E2"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578E4664" w14:textId="269A0D67" w:rsidR="00CA2DB0" w:rsidRPr="00D87B6B" w:rsidRDefault="00CA2DB0" w:rsidP="00F5737B">
            <w:pPr>
              <w:autoSpaceDE w:val="0"/>
              <w:autoSpaceDN w:val="0"/>
              <w:adjustRightInd w:val="0"/>
              <w:ind w:left="-120" w:right="-101"/>
              <w:jc w:val="center"/>
              <w:rPr>
                <w:rFonts w:cs="Arial"/>
              </w:rPr>
            </w:pPr>
            <w:r w:rsidRPr="00D87B6B">
              <w:rPr>
                <w:rFonts w:cs="Arial"/>
              </w:rPr>
              <w:t>10</w:t>
            </w:r>
          </w:p>
        </w:tc>
        <w:tc>
          <w:tcPr>
            <w:tcW w:w="2520" w:type="dxa"/>
            <w:tcBorders>
              <w:top w:val="single" w:sz="8" w:space="0" w:color="auto"/>
            </w:tcBorders>
            <w:vAlign w:val="center"/>
          </w:tcPr>
          <w:p w14:paraId="2A18FEFC" w14:textId="77777777" w:rsidR="00CA2DB0" w:rsidRPr="00D87B6B" w:rsidRDefault="00CA2DB0" w:rsidP="00CA2D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082F41EC" w14:textId="3BED9973" w:rsidR="00CA2DB0" w:rsidRPr="00D87B6B" w:rsidRDefault="00CA2DB0" w:rsidP="00CA2D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ladu</w:t>
            </w:r>
          </w:p>
        </w:tc>
        <w:tc>
          <w:tcPr>
            <w:tcW w:w="2115" w:type="dxa"/>
            <w:tcBorders>
              <w:top w:val="single" w:sz="8" w:space="0" w:color="auto"/>
            </w:tcBorders>
            <w:vAlign w:val="center"/>
          </w:tcPr>
          <w:p w14:paraId="2D15C8F1" w14:textId="77777777" w:rsidR="00CA2DB0" w:rsidRPr="00D87B6B" w:rsidRDefault="00CA2DB0" w:rsidP="00CA2D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1800BB2D" w14:textId="37CA883D" w:rsidR="00CA2DB0" w:rsidRPr="00D87B6B" w:rsidRDefault="00CA2DB0" w:rsidP="00CA2D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29F79B2D" w14:textId="2FA8F958" w:rsidR="00CA2DB0" w:rsidRPr="00D87B6B" w:rsidRDefault="00082DF3" w:rsidP="00CA2DB0">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22</w:t>
            </w:r>
            <w:r w:rsidR="00CA2DB0" w:rsidRPr="00D87B6B">
              <w:rPr>
                <w:rFonts w:cs="Arial"/>
                <w:lang w:eastAsia="et-EE"/>
              </w:rPr>
              <w:t xml:space="preserve">00 / </w:t>
            </w:r>
            <w:r w:rsidR="00CA2DB0" w:rsidRPr="00D87B6B">
              <w:rPr>
                <w:rFonts w:cs="Arial"/>
                <w:lang w:eastAsia="et-EE"/>
              </w:rPr>
              <w:t> </w:t>
            </w:r>
            <w:r w:rsidR="00CA2DB0" w:rsidRPr="00D87B6B">
              <w:rPr>
                <w:rFonts w:cs="Arial"/>
                <w:lang w:eastAsia="et-EE"/>
              </w:rPr>
              <w:t xml:space="preserve">60 = </w:t>
            </w:r>
            <w:r w:rsidRPr="00D87B6B">
              <w:rPr>
                <w:rFonts w:cs="Arial"/>
                <w:lang w:eastAsia="et-EE"/>
              </w:rPr>
              <w:t>37</w:t>
            </w:r>
          </w:p>
          <w:p w14:paraId="6F1968EA" w14:textId="6709DF30" w:rsidR="00CA2DB0" w:rsidRPr="00D87B6B" w:rsidRDefault="00082DF3" w:rsidP="00CA2DB0">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22</w:t>
            </w:r>
            <w:r w:rsidR="00CA2DB0" w:rsidRPr="00D87B6B">
              <w:rPr>
                <w:rFonts w:cs="Arial"/>
                <w:lang w:eastAsia="et-EE"/>
              </w:rPr>
              <w:t xml:space="preserve">00 / 150 = </w:t>
            </w:r>
            <w:r w:rsidRPr="00D87B6B">
              <w:rPr>
                <w:rFonts w:cs="Arial"/>
                <w:lang w:eastAsia="et-EE"/>
              </w:rPr>
              <w:t>15</w:t>
            </w:r>
          </w:p>
        </w:tc>
        <w:tc>
          <w:tcPr>
            <w:tcW w:w="2219" w:type="dxa"/>
            <w:tcBorders>
              <w:top w:val="single" w:sz="8" w:space="0" w:color="auto"/>
            </w:tcBorders>
            <w:vAlign w:val="center"/>
          </w:tcPr>
          <w:p w14:paraId="3CDAC25C" w14:textId="31729184" w:rsidR="00CA2DB0" w:rsidRPr="00D87B6B" w:rsidRDefault="00CA2DB0" w:rsidP="00CA2D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5</w:t>
            </w:r>
            <w:r w:rsidR="003856C2" w:rsidRPr="00D87B6B">
              <w:rPr>
                <w:rFonts w:cs="Arial"/>
                <w:lang w:eastAsia="et-EE"/>
              </w:rPr>
              <w:t>2</w:t>
            </w:r>
          </w:p>
        </w:tc>
      </w:tr>
      <w:tr w:rsidR="003856C2" w:rsidRPr="00D87B6B" w14:paraId="47A794FD"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2FBE400C" w14:textId="633E5314" w:rsidR="003856C2" w:rsidRPr="00D87B6B" w:rsidRDefault="003856C2" w:rsidP="00F5737B">
            <w:pPr>
              <w:autoSpaceDE w:val="0"/>
              <w:autoSpaceDN w:val="0"/>
              <w:adjustRightInd w:val="0"/>
              <w:ind w:left="-120" w:right="-101"/>
              <w:jc w:val="center"/>
              <w:rPr>
                <w:rFonts w:cs="Arial"/>
              </w:rPr>
            </w:pPr>
            <w:r w:rsidRPr="00D87B6B">
              <w:rPr>
                <w:rFonts w:cs="Arial"/>
              </w:rPr>
              <w:t>11</w:t>
            </w:r>
          </w:p>
        </w:tc>
        <w:tc>
          <w:tcPr>
            <w:tcW w:w="2520" w:type="dxa"/>
            <w:tcBorders>
              <w:top w:val="single" w:sz="8" w:space="0" w:color="auto"/>
            </w:tcBorders>
            <w:vAlign w:val="center"/>
          </w:tcPr>
          <w:p w14:paraId="7B54E21E"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30ABC6A8" w14:textId="0273A5EB"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13514074"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48F0DAA5" w14:textId="2F2255FE"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41B3DDC0"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5B00CDF2" w14:textId="2C4EF674"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48E9AD3B" w14:textId="693B8F9E"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1470B7" w:rsidRPr="00D87B6B" w14:paraId="3EE98701"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045C7382" w14:textId="57F6436C" w:rsidR="001470B7" w:rsidRPr="00D87B6B" w:rsidRDefault="001470B7" w:rsidP="00F5737B">
            <w:pPr>
              <w:autoSpaceDE w:val="0"/>
              <w:autoSpaceDN w:val="0"/>
              <w:adjustRightInd w:val="0"/>
              <w:ind w:left="-120" w:right="-101"/>
              <w:jc w:val="center"/>
              <w:rPr>
                <w:rFonts w:cs="Arial"/>
              </w:rPr>
            </w:pPr>
            <w:r w:rsidRPr="00D87B6B">
              <w:rPr>
                <w:rFonts w:cs="Arial"/>
              </w:rPr>
              <w:t>12</w:t>
            </w:r>
          </w:p>
        </w:tc>
        <w:tc>
          <w:tcPr>
            <w:tcW w:w="2520" w:type="dxa"/>
            <w:tcBorders>
              <w:top w:val="single" w:sz="8" w:space="0" w:color="auto"/>
            </w:tcBorders>
            <w:vAlign w:val="center"/>
          </w:tcPr>
          <w:p w14:paraId="3821A6C9" w14:textId="77777777"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69C7ECA2" w14:textId="2524AEE4"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ladu</w:t>
            </w:r>
          </w:p>
        </w:tc>
        <w:tc>
          <w:tcPr>
            <w:tcW w:w="2115" w:type="dxa"/>
            <w:tcBorders>
              <w:top w:val="single" w:sz="8" w:space="0" w:color="auto"/>
            </w:tcBorders>
            <w:vAlign w:val="center"/>
          </w:tcPr>
          <w:p w14:paraId="4F417D62" w14:textId="77777777"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35CDFBB6" w14:textId="1E73E8B4"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026D6EC0" w14:textId="7B28C00C" w:rsidR="001470B7" w:rsidRPr="00D87B6B" w:rsidRDefault="00082DF3"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1800</w:t>
            </w:r>
            <w:r w:rsidR="003856C2" w:rsidRPr="00D87B6B">
              <w:rPr>
                <w:rFonts w:cs="Arial"/>
                <w:lang w:eastAsia="et-EE"/>
              </w:rPr>
              <w:t xml:space="preserve"> </w:t>
            </w:r>
            <w:r w:rsidR="001470B7" w:rsidRPr="00D87B6B">
              <w:rPr>
                <w:rFonts w:cs="Arial"/>
                <w:lang w:eastAsia="et-EE"/>
              </w:rPr>
              <w:t xml:space="preserve">/ </w:t>
            </w:r>
            <w:r w:rsidR="001470B7" w:rsidRPr="00D87B6B">
              <w:rPr>
                <w:rFonts w:cs="Arial"/>
                <w:lang w:eastAsia="et-EE"/>
              </w:rPr>
              <w:t> </w:t>
            </w:r>
            <w:r w:rsidR="001470B7" w:rsidRPr="00D87B6B">
              <w:rPr>
                <w:rFonts w:cs="Arial"/>
                <w:lang w:eastAsia="et-EE"/>
              </w:rPr>
              <w:t xml:space="preserve">60 = </w:t>
            </w:r>
            <w:r w:rsidRPr="00D87B6B">
              <w:rPr>
                <w:rFonts w:cs="Arial"/>
                <w:lang w:eastAsia="et-EE"/>
              </w:rPr>
              <w:t>3</w:t>
            </w:r>
            <w:r w:rsidR="00577C60" w:rsidRPr="00D87B6B">
              <w:rPr>
                <w:rFonts w:cs="Arial"/>
                <w:lang w:eastAsia="et-EE"/>
              </w:rPr>
              <w:t>0</w:t>
            </w:r>
          </w:p>
          <w:p w14:paraId="3A3E4E6F" w14:textId="2E73C235" w:rsidR="001470B7" w:rsidRPr="00D87B6B" w:rsidRDefault="00082DF3" w:rsidP="0049010F">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highlight w:val="yellow"/>
                <w:lang w:eastAsia="et-EE"/>
              </w:rPr>
            </w:pPr>
            <w:r w:rsidRPr="00D87B6B">
              <w:rPr>
                <w:rFonts w:cs="Arial"/>
                <w:lang w:eastAsia="et-EE"/>
              </w:rPr>
              <w:t>1800</w:t>
            </w:r>
            <w:r w:rsidR="001470B7" w:rsidRPr="00D87B6B">
              <w:rPr>
                <w:rFonts w:cs="Arial"/>
                <w:lang w:eastAsia="et-EE"/>
              </w:rPr>
              <w:t xml:space="preserve"> / 150 = </w:t>
            </w:r>
            <w:r w:rsidRPr="00D87B6B">
              <w:rPr>
                <w:rFonts w:cs="Arial"/>
                <w:lang w:eastAsia="et-EE"/>
              </w:rPr>
              <w:t>12</w:t>
            </w:r>
          </w:p>
        </w:tc>
        <w:tc>
          <w:tcPr>
            <w:tcW w:w="2219" w:type="dxa"/>
            <w:tcBorders>
              <w:top w:val="single" w:sz="8" w:space="0" w:color="auto"/>
            </w:tcBorders>
            <w:vAlign w:val="center"/>
          </w:tcPr>
          <w:p w14:paraId="0353BF96" w14:textId="09057AEF" w:rsidR="001470B7" w:rsidRPr="00D87B6B" w:rsidRDefault="00A503B9"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4</w:t>
            </w:r>
            <w:r w:rsidR="003856C2" w:rsidRPr="00D87B6B">
              <w:rPr>
                <w:rFonts w:cs="Arial"/>
                <w:lang w:eastAsia="et-EE"/>
              </w:rPr>
              <w:t>2</w:t>
            </w:r>
          </w:p>
        </w:tc>
      </w:tr>
      <w:tr w:rsidR="001470B7" w:rsidRPr="00D87B6B" w14:paraId="6C2FA444" w14:textId="77777777" w:rsidTr="00F5737B">
        <w:trPr>
          <w:trHeight w:val="243"/>
        </w:trPr>
        <w:tc>
          <w:tcPr>
            <w:cnfStyle w:val="001000000000" w:firstRow="0" w:lastRow="0" w:firstColumn="1" w:lastColumn="0" w:oddVBand="0" w:evenVBand="0" w:oddHBand="0" w:evenHBand="0" w:firstRowFirstColumn="0" w:firstRowLastColumn="0" w:lastRowFirstColumn="0" w:lastRowLastColumn="0"/>
            <w:tcW w:w="5135" w:type="dxa"/>
            <w:gridSpan w:val="3"/>
            <w:vAlign w:val="center"/>
          </w:tcPr>
          <w:p w14:paraId="6EB35A56" w14:textId="7F4B78EF" w:rsidR="001470B7" w:rsidRPr="00D87B6B" w:rsidRDefault="001470B7" w:rsidP="00F5737B">
            <w:pPr>
              <w:autoSpaceDE w:val="0"/>
              <w:autoSpaceDN w:val="0"/>
              <w:adjustRightInd w:val="0"/>
              <w:ind w:left="-120"/>
              <w:rPr>
                <w:rFonts w:cs="Arial"/>
                <w:b w:val="0"/>
                <w:bCs w:val="0"/>
                <w:lang w:eastAsia="et-EE"/>
              </w:rPr>
            </w:pPr>
            <w:r w:rsidRPr="00D87B6B">
              <w:rPr>
                <w:rFonts w:cs="Arial"/>
                <w:lang w:eastAsia="et-EE"/>
              </w:rPr>
              <w:t>Planeeritaval maa-alal kokku</w:t>
            </w:r>
          </w:p>
        </w:tc>
        <w:tc>
          <w:tcPr>
            <w:tcW w:w="2293" w:type="dxa"/>
            <w:vAlign w:val="center"/>
          </w:tcPr>
          <w:p w14:paraId="2C442F56" w14:textId="0B7D9C6E" w:rsidR="001470B7" w:rsidRPr="00D87B6B" w:rsidRDefault="003856C2" w:rsidP="0049010F">
            <w:pPr>
              <w:autoSpaceDE w:val="0"/>
              <w:autoSpaceDN w:val="0"/>
              <w:adjustRightInd w:val="0"/>
              <w:ind w:right="212"/>
              <w:jc w:val="right"/>
              <w:cnfStyle w:val="000000000000" w:firstRow="0" w:lastRow="0" w:firstColumn="0" w:lastColumn="0" w:oddVBand="0" w:evenVBand="0" w:oddHBand="0" w:evenHBand="0" w:firstRowFirstColumn="0" w:firstRowLastColumn="0" w:lastRowFirstColumn="0" w:lastRowLastColumn="0"/>
              <w:rPr>
                <w:rFonts w:cs="Arial"/>
                <w:b/>
                <w:bCs/>
                <w:lang w:eastAsia="et-EE"/>
              </w:rPr>
            </w:pPr>
            <w:r w:rsidRPr="00D87B6B">
              <w:rPr>
                <w:rFonts w:cs="Arial"/>
                <w:b/>
                <w:bCs/>
                <w:lang w:eastAsia="et-EE"/>
              </w:rPr>
              <w:t>439</w:t>
            </w:r>
          </w:p>
        </w:tc>
        <w:tc>
          <w:tcPr>
            <w:tcW w:w="2219" w:type="dxa"/>
            <w:vAlign w:val="center"/>
          </w:tcPr>
          <w:p w14:paraId="4ED8BF4C" w14:textId="6EAB52CC" w:rsidR="001470B7" w:rsidRPr="00D87B6B" w:rsidRDefault="003856C2" w:rsidP="0049010F">
            <w:pPr>
              <w:autoSpaceDE w:val="0"/>
              <w:autoSpaceDN w:val="0"/>
              <w:adjustRightInd w:val="0"/>
              <w:ind w:right="103"/>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D87B6B">
              <w:rPr>
                <w:rFonts w:cs="Arial"/>
                <w:b/>
                <w:bCs/>
                <w:lang w:eastAsia="et-EE"/>
              </w:rPr>
              <w:t>439</w:t>
            </w:r>
          </w:p>
        </w:tc>
      </w:tr>
    </w:tbl>
    <w:p w14:paraId="58CD2DE6" w14:textId="77777777" w:rsidR="005B0545" w:rsidRPr="00D87B6B" w:rsidRDefault="005B0545" w:rsidP="001D7E90">
      <w:pPr>
        <w:suppressAutoHyphens/>
        <w:rPr>
          <w:rFonts w:cs="Arial"/>
        </w:rPr>
      </w:pPr>
    </w:p>
    <w:p w14:paraId="4A9A9439" w14:textId="4E49C4A6" w:rsidR="005B0545" w:rsidRPr="00D87B6B" w:rsidRDefault="00E85B65" w:rsidP="001D7E90">
      <w:pPr>
        <w:rPr>
          <w:rFonts w:cs="Arial"/>
        </w:rPr>
      </w:pPr>
      <w:r w:rsidRPr="00D87B6B">
        <w:rPr>
          <w:rFonts w:cs="Arial"/>
        </w:rPr>
        <w:t xml:space="preserve">Jalgrataste täpne parkimiskohtade paiknemine ning kogus määratakse hoone ehitusprojekti staadiumis vastavalt projekti koostamise hetkel kehtivale standardile või Rae valla parkimise alusdokumendile. </w:t>
      </w:r>
      <w:r w:rsidR="001D3F5A" w:rsidRPr="00D87B6B">
        <w:rPr>
          <w:rFonts w:cs="Arial"/>
        </w:rPr>
        <w:t xml:space="preserve">Rattaparklad peavad olema rattakasutaja loomuliku liikumistee lähedal, nähtavad, hea juurdepääsuga ning nende kaugus lõppsihtkohast peab olema vastavuses parkimise eesmärgi ja kestusega. </w:t>
      </w:r>
      <w:r w:rsidR="005B0545" w:rsidRPr="00D87B6B">
        <w:rPr>
          <w:rFonts w:cs="Arial"/>
        </w:rPr>
        <w:t>Jalgratta parkimiskohtade arv ja asukoht lahendatakse hoone ehitusprojektis.</w:t>
      </w:r>
    </w:p>
    <w:p w14:paraId="397524F6" w14:textId="77777777" w:rsidR="00E85B65" w:rsidRPr="00D87B6B" w:rsidRDefault="00E85B65" w:rsidP="001D7E90">
      <w:pPr>
        <w:rPr>
          <w:rFonts w:cs="Arial"/>
        </w:rPr>
      </w:pPr>
    </w:p>
    <w:p w14:paraId="36C54382" w14:textId="5266BE2D" w:rsidR="007B6E38" w:rsidRPr="00D87B6B" w:rsidRDefault="00A173AC" w:rsidP="001D7E90">
      <w:pPr>
        <w:suppressAutoHyphens/>
        <w:rPr>
          <w:rFonts w:cs="Arial"/>
        </w:rPr>
      </w:pPr>
      <w:r w:rsidRPr="00D87B6B">
        <w:rPr>
          <w:rFonts w:cs="Arial"/>
        </w:rPr>
        <w:t>Liikluskorralduse ja parkimise põhimõtteline lahendus on toodud joonisel AS-04 Põhijoonis</w:t>
      </w:r>
      <w:r w:rsidR="00846FF9" w:rsidRPr="00D87B6B">
        <w:rPr>
          <w:rFonts w:cs="Arial"/>
        </w:rPr>
        <w:t>.</w:t>
      </w:r>
    </w:p>
    <w:p w14:paraId="7F119796" w14:textId="77777777" w:rsidR="007B3807" w:rsidRPr="00D87B6B" w:rsidRDefault="007B3807" w:rsidP="001D7E90">
      <w:pPr>
        <w:suppressAutoHyphens/>
        <w:rPr>
          <w:rFonts w:cs="Arial"/>
        </w:rPr>
      </w:pPr>
    </w:p>
    <w:p w14:paraId="264EB561" w14:textId="7797F485" w:rsidR="007B3807" w:rsidRPr="00D87B6B" w:rsidRDefault="007B3807" w:rsidP="007B3807">
      <w:pPr>
        <w:suppressAutoHyphens/>
        <w:rPr>
          <w:rFonts w:cs="Arial"/>
        </w:rPr>
      </w:pPr>
      <w:r w:rsidRPr="00D87B6B">
        <w:rPr>
          <w:rFonts w:cs="Arial"/>
        </w:rPr>
        <w:t>30.04.2024 on väljastanud Transpordiamet seisukohad nr 7.2-2/24/5797-2 käesoleva detailplaneeringu koostamiseks. Seisukohtades selgub, et riigiteelt on võimalik kavandada üks ristumiskoht.</w:t>
      </w:r>
      <w:r w:rsidR="00032668" w:rsidRPr="00D87B6B">
        <w:rPr>
          <w:rFonts w:cs="Arial"/>
        </w:rPr>
        <w:t xml:space="preserve"> </w:t>
      </w:r>
      <w:r w:rsidRPr="00D87B6B">
        <w:rPr>
          <w:rFonts w:cs="Arial"/>
        </w:rPr>
        <w:t>Siduda jalgratta- ja jalgteed tõmbepunktidega ning tagada nende jätkuvus.</w:t>
      </w:r>
      <w:r w:rsidR="00D54EA9" w:rsidRPr="00D87B6B">
        <w:rPr>
          <w:rFonts w:cs="Arial"/>
        </w:rPr>
        <w:t xml:space="preserve"> </w:t>
      </w:r>
      <w:r w:rsidRPr="00D87B6B">
        <w:rPr>
          <w:rFonts w:cs="Arial"/>
        </w:rPr>
        <w:t>Transpordiameti poolt koostatud seisukohtadega on planeeringulahenduse koostamisel arvestatud.</w:t>
      </w:r>
    </w:p>
    <w:p w14:paraId="7700F68C" w14:textId="77777777" w:rsidR="00F5737B" w:rsidRPr="00D87B6B" w:rsidRDefault="00F5737B" w:rsidP="007B3807">
      <w:pPr>
        <w:suppressAutoHyphens/>
        <w:rPr>
          <w:rFonts w:cs="Arial"/>
        </w:rPr>
      </w:pPr>
    </w:p>
    <w:p w14:paraId="0FCAC944" w14:textId="77777777" w:rsidR="007B3807" w:rsidRPr="00D87B6B" w:rsidRDefault="007B3807" w:rsidP="00F5737B">
      <w:pPr>
        <w:rPr>
          <w:rFonts w:cs="Arial"/>
          <w:u w:val="single"/>
        </w:rPr>
      </w:pPr>
      <w:r w:rsidRPr="00D87B6B">
        <w:rPr>
          <w:rFonts w:cs="Arial"/>
          <w:u w:val="single"/>
        </w:rPr>
        <w:t>Transpordiameti nõuded planeeringu elluviimisel:</w:t>
      </w:r>
    </w:p>
    <w:p w14:paraId="7197E4D5" w14:textId="77777777" w:rsidR="007B3807" w:rsidRPr="00D87B6B" w:rsidRDefault="007B3807" w:rsidP="007B3807">
      <w:pPr>
        <w:rPr>
          <w:rFonts w:cs="Arial"/>
        </w:rPr>
      </w:pPr>
      <w:r w:rsidRPr="00D87B6B">
        <w:rPr>
          <w:rFonts w:cs="Arial"/>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6B32A2E2" w14:textId="77777777" w:rsidR="007B3807" w:rsidRPr="00D87B6B" w:rsidRDefault="007B3807" w:rsidP="007B3807">
      <w:pPr>
        <w:numPr>
          <w:ilvl w:val="0"/>
          <w:numId w:val="36"/>
        </w:numPr>
        <w:spacing w:before="120" w:after="120"/>
        <w:ind w:left="284" w:hanging="218"/>
        <w:contextualSpacing/>
        <w:rPr>
          <w:rFonts w:cs="Arial"/>
        </w:rPr>
      </w:pPr>
      <w:r w:rsidRPr="00D87B6B">
        <w:rPr>
          <w:rFonts w:cs="Arial"/>
        </w:rPr>
        <w:t>kõik arendusalaga seotud ehitusprojektid, mille koosseisus kavandatakse tegevusi riigitee kaitsevööndis, tuleb esitada Transpordiametile nõusoleku saamiseks;</w:t>
      </w:r>
    </w:p>
    <w:p w14:paraId="109F9A56" w14:textId="14933D5C" w:rsidR="007B3807" w:rsidRPr="00D87B6B" w:rsidRDefault="007B3807" w:rsidP="007B3807">
      <w:pPr>
        <w:numPr>
          <w:ilvl w:val="0"/>
          <w:numId w:val="36"/>
        </w:numPr>
        <w:spacing w:before="120" w:after="120"/>
        <w:ind w:left="284" w:hanging="218"/>
        <w:contextualSpacing/>
        <w:rPr>
          <w:rFonts w:cs="Arial"/>
        </w:rPr>
      </w:pPr>
      <w:r w:rsidRPr="00D87B6B">
        <w:rPr>
          <w:rFonts w:cs="Arial"/>
        </w:rPr>
        <w:t>arendusega seotud teed tuleb rajada ning nähtavust piiravad takistused (istandik, puu, põõsas või liiklusele ohtlik rajatis) kõrvaldada (alus EhS § 72 lg</w:t>
      </w:r>
      <w:r w:rsidR="000759CF" w:rsidRPr="00D87B6B">
        <w:rPr>
          <w:rFonts w:cs="Arial"/>
        </w:rPr>
        <w:t> </w:t>
      </w:r>
      <w:r w:rsidRPr="00D87B6B">
        <w:rPr>
          <w:rFonts w:cs="Arial"/>
        </w:rPr>
        <w:t>2) enne planeeringualale mistahes hoone ehitusloa väljastamist;</w:t>
      </w:r>
    </w:p>
    <w:p w14:paraId="3C7C9872" w14:textId="18321D9C" w:rsidR="007B3807" w:rsidRPr="00D87B6B" w:rsidRDefault="007B3807" w:rsidP="007B3807">
      <w:pPr>
        <w:numPr>
          <w:ilvl w:val="0"/>
          <w:numId w:val="36"/>
        </w:numPr>
        <w:spacing w:before="120" w:after="120"/>
        <w:ind w:left="284" w:hanging="218"/>
        <w:contextualSpacing/>
        <w:rPr>
          <w:rFonts w:cs="Arial"/>
        </w:rPr>
      </w:pPr>
      <w:r w:rsidRPr="00D87B6B">
        <w:rPr>
          <w:rFonts w:cs="Arial"/>
        </w:rPr>
        <w:t>Transpordiamet ei võta PlanS § 131 lg</w:t>
      </w:r>
      <w:r w:rsidR="000759CF" w:rsidRPr="00D87B6B">
        <w:rPr>
          <w:rFonts w:cs="Arial"/>
        </w:rPr>
        <w:t> </w:t>
      </w:r>
      <w:r w:rsidRPr="00D87B6B">
        <w:rPr>
          <w:rFonts w:cs="Arial"/>
        </w:rPr>
        <w:t>1 kohaselt endale kohustusi planeeringuga seotud rajatiste väljaehitamiseks</w:t>
      </w:r>
      <w:r w:rsidR="000B19A0" w:rsidRPr="00D87B6B">
        <w:rPr>
          <w:rFonts w:cs="Arial"/>
        </w:rPr>
        <w:t>;</w:t>
      </w:r>
    </w:p>
    <w:p w14:paraId="5F50BF0C" w14:textId="648E416C" w:rsidR="000B19A0" w:rsidRPr="00D87B6B" w:rsidRDefault="000B19A0" w:rsidP="007B3807">
      <w:pPr>
        <w:numPr>
          <w:ilvl w:val="0"/>
          <w:numId w:val="36"/>
        </w:numPr>
        <w:spacing w:before="120" w:after="120"/>
        <w:ind w:left="284" w:hanging="218"/>
        <w:contextualSpacing/>
        <w:rPr>
          <w:rFonts w:cs="Arial"/>
        </w:rPr>
      </w:pPr>
      <w:r w:rsidRPr="00D87B6B">
        <w:rPr>
          <w:rFonts w:cs="Arial"/>
        </w:rPr>
        <w:t>riigiteega ristuvad planeeritud tehnovõrgud tuleb rajada kinnisel meetodil. Lähtuda Transpordiameti juhendis „Nõuded tehnovõrkude ja -rajatiste teemaale kavandamisel“ toodud põhimõtetest</w:t>
      </w:r>
      <w:r w:rsidR="00E04064" w:rsidRPr="00D87B6B">
        <w:rPr>
          <w:rFonts w:cs="Arial"/>
        </w:rPr>
        <w:t>;</w:t>
      </w:r>
    </w:p>
    <w:p w14:paraId="60AB89F4" w14:textId="0DCDFB7C" w:rsidR="00964090" w:rsidRPr="00331E4B" w:rsidRDefault="00E04064" w:rsidP="00331E4B">
      <w:pPr>
        <w:numPr>
          <w:ilvl w:val="0"/>
          <w:numId w:val="36"/>
        </w:numPr>
        <w:spacing w:before="120" w:after="120"/>
        <w:ind w:left="284" w:hanging="218"/>
        <w:contextualSpacing/>
        <w:rPr>
          <w:rFonts w:cs="Arial"/>
        </w:rPr>
      </w:pPr>
      <w:r w:rsidRPr="00D87B6B">
        <w:rPr>
          <w:rFonts w:cs="Arial"/>
        </w:rPr>
        <w:t>teeületuskohad tuleb täpsustada edaspidise projekteerimise käigus</w:t>
      </w:r>
      <w:r w:rsidR="00964090">
        <w:rPr>
          <w:rFonts w:cs="Arial"/>
        </w:rPr>
        <w:t>,</w:t>
      </w:r>
    </w:p>
    <w:p w14:paraId="3694D510" w14:textId="77777777" w:rsidR="00BE6BC7" w:rsidRPr="00D87B6B" w:rsidRDefault="00BE6BC7" w:rsidP="00BE6BC7">
      <w:pPr>
        <w:spacing w:before="120" w:after="120"/>
        <w:contextualSpacing/>
        <w:rPr>
          <w:rFonts w:cs="Arial"/>
        </w:rPr>
      </w:pPr>
    </w:p>
    <w:p w14:paraId="58686C62" w14:textId="40E4805E" w:rsidR="00BE6BC7" w:rsidRPr="00D87B6B" w:rsidRDefault="00BE6BC7" w:rsidP="00BE6BC7">
      <w:pPr>
        <w:spacing w:before="120" w:after="120"/>
        <w:contextualSpacing/>
        <w:rPr>
          <w:rFonts w:cs="Arial"/>
          <w:b/>
          <w:bCs/>
        </w:rPr>
      </w:pPr>
      <w:r w:rsidRPr="00D87B6B">
        <w:rPr>
          <w:rFonts w:cs="Arial"/>
          <w:b/>
          <w:bCs/>
        </w:rPr>
        <w:t>Tee kaitsevöönd</w:t>
      </w:r>
    </w:p>
    <w:p w14:paraId="0852138A" w14:textId="3A40916A" w:rsidR="00BE6BC7" w:rsidRPr="00D87B6B" w:rsidRDefault="00BE6BC7" w:rsidP="00BE6BC7">
      <w:pPr>
        <w:spacing w:before="120" w:after="120"/>
        <w:contextualSpacing/>
        <w:rPr>
          <w:rFonts w:cs="Arial"/>
        </w:rPr>
      </w:pPr>
      <w:r w:rsidRPr="00D87B6B">
        <w:rPr>
          <w:rFonts w:cs="Arial"/>
        </w:rPr>
        <w:t>Planeeringualale ulatub kõrvalmaantee 11112 Lagedi-Jüri teekaitsevöönd, mis on äärmise sõiduraja välimisest servast 30 meetrit.</w:t>
      </w:r>
      <w:r w:rsidR="000D279C" w:rsidRPr="00D87B6B">
        <w:rPr>
          <w:rFonts w:cs="Arial"/>
        </w:rPr>
        <w:t xml:space="preserve"> Transpordiamet on andnud nõusoleku hoonete kavandamise tee kaitsevööndisse EhS §</w:t>
      </w:r>
      <w:r w:rsidR="000759CF" w:rsidRPr="00D87B6B">
        <w:rPr>
          <w:rFonts w:cs="Arial"/>
        </w:rPr>
        <w:t> </w:t>
      </w:r>
      <w:r w:rsidR="000D279C" w:rsidRPr="00D87B6B">
        <w:rPr>
          <w:rFonts w:cs="Arial"/>
        </w:rPr>
        <w:t>70 lg</w:t>
      </w:r>
      <w:r w:rsidR="000759CF" w:rsidRPr="00D87B6B">
        <w:rPr>
          <w:rFonts w:cs="Arial"/>
        </w:rPr>
        <w:t> </w:t>
      </w:r>
      <w:r w:rsidR="000D279C" w:rsidRPr="00D87B6B">
        <w:rPr>
          <w:rFonts w:cs="Arial"/>
        </w:rPr>
        <w:t>3 alusel.</w:t>
      </w:r>
    </w:p>
    <w:p w14:paraId="7D654B72" w14:textId="77777777" w:rsidR="00BE6BC7" w:rsidRPr="00D87B6B" w:rsidRDefault="00BE6BC7" w:rsidP="00BE6BC7">
      <w:pPr>
        <w:tabs>
          <w:tab w:val="center" w:pos="3829"/>
          <w:tab w:val="right" w:pos="8149"/>
        </w:tabs>
        <w:autoSpaceDE w:val="0"/>
        <w:rPr>
          <w:rFonts w:cs="Arial"/>
        </w:rPr>
      </w:pPr>
      <w:r w:rsidRPr="00D87B6B">
        <w:rPr>
          <w:rFonts w:cs="Arial"/>
        </w:rPr>
        <w:t>Tee kaitsevööndi maa omanik on kohustatud tee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1ECB6E6C" w14:textId="77777777" w:rsidR="00965709" w:rsidRPr="00D87B6B" w:rsidRDefault="00965709" w:rsidP="00965709">
      <w:pPr>
        <w:autoSpaceDE w:val="0"/>
        <w:autoSpaceDN w:val="0"/>
        <w:adjustRightInd w:val="0"/>
        <w:rPr>
          <w:rFonts w:cs="Arial"/>
          <w:b/>
          <w:bCs/>
        </w:rPr>
      </w:pPr>
      <w:r w:rsidRPr="00D87B6B">
        <w:rPr>
          <w:rFonts w:cs="Arial"/>
          <w:b/>
          <w:bCs/>
        </w:rPr>
        <w:lastRenderedPageBreak/>
        <w:t>Nähtavuskolmnurgad</w:t>
      </w:r>
    </w:p>
    <w:p w14:paraId="7D57EF1C" w14:textId="32D332D8" w:rsidR="00965709" w:rsidRPr="00D87B6B" w:rsidRDefault="00965709" w:rsidP="00965709">
      <w:pPr>
        <w:autoSpaceDE w:val="0"/>
        <w:autoSpaceDN w:val="0"/>
        <w:adjustRightInd w:val="0"/>
        <w:rPr>
          <w:rFonts w:cs="Arial"/>
        </w:rPr>
      </w:pPr>
      <w:r w:rsidRPr="00D87B6B">
        <w:rPr>
          <w:rFonts w:cs="Arial"/>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w:t>
      </w:r>
      <w:r w:rsidR="00E0342A" w:rsidRPr="00D87B6B">
        <w:rPr>
          <w:rFonts w:cs="Arial"/>
        </w:rPr>
        <w:t> </w:t>
      </w:r>
      <w:r w:rsidRPr="00D87B6B">
        <w:rPr>
          <w:rFonts w:cs="Arial"/>
        </w:rPr>
        <w:t>m kõrguseni ja kuni tüveni olema eemaldatud. Nähtavuskolmnurgas ei tohi piirdetara, heki või põõsa kõrgus ületada 0,4</w:t>
      </w:r>
      <w:r w:rsidR="00E0342A" w:rsidRPr="00D87B6B">
        <w:rPr>
          <w:rFonts w:cs="Arial"/>
        </w:rPr>
        <w:t> </w:t>
      </w:r>
      <w:r w:rsidRPr="00D87B6B">
        <w:rPr>
          <w:rFonts w:cs="Arial"/>
        </w:rPr>
        <w:t>meetrit. Kui seda nõuet ei ole võimalik täita, tuleb kavandada lahendus, mis tagab ohutusest lähtuvad nõuded.</w:t>
      </w:r>
    </w:p>
    <w:p w14:paraId="673D799A" w14:textId="5A3ADB98" w:rsidR="00965709" w:rsidRPr="00D87B6B" w:rsidRDefault="00965709" w:rsidP="00965709">
      <w:pPr>
        <w:autoSpaceDE w:val="0"/>
        <w:autoSpaceDN w:val="0"/>
        <w:adjustRightInd w:val="0"/>
        <w:rPr>
          <w:rFonts w:cs="Arial"/>
        </w:rPr>
      </w:pPr>
      <w:r w:rsidRPr="00D87B6B">
        <w:rPr>
          <w:rFonts w:cs="Arial"/>
        </w:rPr>
        <w:t>Planeeringuala liikluskorraldus ja nähtavuskolmnurgad on toodud joonisel AS-04 Põhijoonis.</w:t>
      </w:r>
    </w:p>
    <w:p w14:paraId="13F277C1" w14:textId="77777777" w:rsidR="00F6555E" w:rsidRPr="00D87B6B" w:rsidRDefault="00F6555E" w:rsidP="00965709">
      <w:pPr>
        <w:autoSpaceDE w:val="0"/>
        <w:autoSpaceDN w:val="0"/>
        <w:adjustRightInd w:val="0"/>
        <w:rPr>
          <w:rFonts w:cs="Arial"/>
        </w:rPr>
      </w:pPr>
    </w:p>
    <w:p w14:paraId="1ED6B956" w14:textId="18A9FB2F" w:rsidR="00F6555E" w:rsidRPr="00D87B6B" w:rsidRDefault="00F6555E" w:rsidP="00DB25DA">
      <w:pPr>
        <w:pStyle w:val="Heading3"/>
        <w:spacing w:before="0"/>
      </w:pPr>
      <w:bookmarkStart w:id="48" w:name="_Toc200986080"/>
      <w:r w:rsidRPr="00D87B6B">
        <w:t>Liiklusuuring</w:t>
      </w:r>
      <w:r w:rsidR="00331E4B">
        <w:t xml:space="preserve"> ja müra tõkestamise vajadus</w:t>
      </w:r>
      <w:bookmarkEnd w:id="48"/>
    </w:p>
    <w:p w14:paraId="6F63E868" w14:textId="508780A8" w:rsidR="003F30F0" w:rsidRPr="00D87B6B" w:rsidRDefault="003F30F0" w:rsidP="003F30F0">
      <w:pPr>
        <w:autoSpaceDE w:val="0"/>
        <w:autoSpaceDN w:val="0"/>
        <w:adjustRightInd w:val="0"/>
        <w:rPr>
          <w:rFonts w:eastAsia="Calibri" w:cs="Arial"/>
        </w:rPr>
      </w:pPr>
      <w:bookmarkStart w:id="49" w:name="_Hlk141362503"/>
      <w:r w:rsidRPr="00D87B6B">
        <w:rPr>
          <w:rFonts w:eastAsia="Calibri" w:cs="Arial"/>
        </w:rPr>
        <w:t xml:space="preserve">Planeeringulahendusele on Liikluslahendus OÜ koostanud </w:t>
      </w:r>
      <w:r w:rsidR="000759CF" w:rsidRPr="00D87B6B">
        <w:rPr>
          <w:rFonts w:eastAsia="Calibri" w:cs="Arial"/>
        </w:rPr>
        <w:t>23.04.2025</w:t>
      </w:r>
      <w:r w:rsidRPr="00D87B6B">
        <w:rPr>
          <w:rFonts w:eastAsia="Calibri" w:cs="Arial"/>
        </w:rPr>
        <w:t>.</w:t>
      </w:r>
      <w:r w:rsidR="007E280F" w:rsidRPr="00D87B6B">
        <w:rPr>
          <w:rFonts w:eastAsia="Calibri" w:cs="Arial"/>
        </w:rPr>
        <w:t xml:space="preserve"> </w:t>
      </w:r>
      <w:r w:rsidRPr="00D87B6B">
        <w:rPr>
          <w:rFonts w:eastAsia="Calibri" w:cs="Arial"/>
        </w:rPr>
        <w:t>a detailplaneeringu liiklus</w:t>
      </w:r>
      <w:r w:rsidR="003A35E1" w:rsidRPr="00D87B6B">
        <w:rPr>
          <w:rFonts w:eastAsia="Calibri" w:cs="Arial"/>
        </w:rPr>
        <w:t>-</w:t>
      </w:r>
      <w:r w:rsidRPr="00D87B6B">
        <w:rPr>
          <w:rFonts w:eastAsia="Calibri" w:cs="Arial"/>
        </w:rPr>
        <w:t>analüüsi</w:t>
      </w:r>
      <w:r w:rsidR="007E280F" w:rsidRPr="00D87B6B">
        <w:rPr>
          <w:rFonts w:cs="Arial"/>
        </w:rPr>
        <w:t>, töö nr 243612.</w:t>
      </w:r>
    </w:p>
    <w:bookmarkEnd w:id="49"/>
    <w:p w14:paraId="66D7C435" w14:textId="77777777" w:rsidR="003F30F0" w:rsidRPr="00D87B6B" w:rsidRDefault="003F30F0" w:rsidP="003F30F0">
      <w:pPr>
        <w:autoSpaceDE w:val="0"/>
        <w:autoSpaceDN w:val="0"/>
        <w:adjustRightInd w:val="0"/>
        <w:rPr>
          <w:rFonts w:eastAsia="Calibri" w:cs="Arial"/>
        </w:rPr>
      </w:pPr>
      <w:r w:rsidRPr="00D87B6B">
        <w:rPr>
          <w:rFonts w:eastAsia="Calibri" w:cs="Arial"/>
        </w:rPr>
        <w:t>Väljavõte liiklusuuringust:</w:t>
      </w:r>
    </w:p>
    <w:p w14:paraId="1CC69163" w14:textId="7F9A2F6E" w:rsidR="003F30F0" w:rsidRPr="00D87B6B" w:rsidRDefault="003F30F0" w:rsidP="003F30F0">
      <w:pPr>
        <w:autoSpaceDE w:val="0"/>
        <w:autoSpaceDN w:val="0"/>
        <w:adjustRightInd w:val="0"/>
        <w:rPr>
          <w:rFonts w:eastAsia="Calibri" w:cs="Arial"/>
          <w:i/>
          <w:iCs/>
        </w:rPr>
      </w:pPr>
      <w:r w:rsidRPr="00D87B6B">
        <w:rPr>
          <w:rFonts w:eastAsia="Calibri" w:cs="Arial"/>
          <w:i/>
          <w:iCs/>
        </w:rPr>
        <w:t>Liiklusuuringud Tehase tee (tee nr 11112) ja Kalmari tee ristmikul teostati 13. ja 14. septembril 2024.</w:t>
      </w:r>
      <w:r w:rsidR="007E280F" w:rsidRPr="00D87B6B">
        <w:rPr>
          <w:rFonts w:cs="Arial"/>
        </w:rPr>
        <w:t> </w:t>
      </w:r>
      <w:r w:rsidRPr="00D87B6B">
        <w:rPr>
          <w:rFonts w:eastAsia="Calibri" w:cs="Arial"/>
          <w:i/>
          <w:iCs/>
        </w:rPr>
        <w:t>a. Hommikune tipptund on vahemikus kl 8.00 kuni kl 9.00 ja õhtune 17.30 kuni 18.30. Ristmikul tervikuna hommikuse ja õhtuse tipptunni koormusel märkimisväärset erinevust ei ole.</w:t>
      </w:r>
    </w:p>
    <w:p w14:paraId="49777416" w14:textId="16E61600" w:rsidR="00F6555E" w:rsidRPr="00D87B6B" w:rsidRDefault="003F30F0" w:rsidP="003F30F0">
      <w:pPr>
        <w:rPr>
          <w:i/>
          <w:iCs/>
        </w:rPr>
      </w:pPr>
      <w:r w:rsidRPr="00D87B6B">
        <w:rPr>
          <w:i/>
          <w:iCs/>
        </w:rPr>
        <w:t>Olemasoleva liiklusega läbilaskvusarvutustega muret ei ole. Teenindustasemed A, väljasõidul Kalmari teelt on läbilaskvustest kasutatud 7%.</w:t>
      </w:r>
    </w:p>
    <w:p w14:paraId="16444F33" w14:textId="0D0A8983" w:rsidR="003F30F0" w:rsidRPr="00D87B6B" w:rsidRDefault="003F30F0" w:rsidP="003F30F0">
      <w:pPr>
        <w:rPr>
          <w:i/>
          <w:iCs/>
        </w:rPr>
      </w:pPr>
      <w:r w:rsidRPr="00D87B6B">
        <w:rPr>
          <w:i/>
          <w:iCs/>
        </w:rPr>
        <w:t>Läbilaskvused perspektiivse liiklusega on tagatud. Teenindustase väljasõidul Kalmari teelt on ühiskasutusraja korral B (ooteaeg 10</w:t>
      </w:r>
      <w:r w:rsidR="007E280F" w:rsidRPr="00D87B6B">
        <w:rPr>
          <w:i/>
          <w:iCs/>
        </w:rPr>
        <w:t xml:space="preserve"> – </w:t>
      </w:r>
      <w:r w:rsidRPr="00D87B6B">
        <w:rPr>
          <w:i/>
          <w:iCs/>
        </w:rPr>
        <w:t>15 s</w:t>
      </w:r>
      <w:r w:rsidR="007E280F" w:rsidRPr="00D87B6B">
        <w:rPr>
          <w:i/>
          <w:iCs/>
        </w:rPr>
        <w:t>ek</w:t>
      </w:r>
      <w:r w:rsidRPr="00D87B6B">
        <w:rPr>
          <w:i/>
          <w:iCs/>
        </w:rPr>
        <w:t>). Vasakpöördel peateelt on teenindustase A (ooteaeg alla 10 sek).</w:t>
      </w:r>
    </w:p>
    <w:p w14:paraId="4601CE11" w14:textId="77777777" w:rsidR="003F30F0" w:rsidRPr="00D87B6B" w:rsidRDefault="003F30F0" w:rsidP="003F30F0"/>
    <w:p w14:paraId="6DDAFD34" w14:textId="2BF2FC50" w:rsidR="003F30F0" w:rsidRPr="00D87B6B" w:rsidRDefault="003F30F0" w:rsidP="000759CF">
      <w:pPr>
        <w:pStyle w:val="Caption"/>
        <w:spacing w:after="120"/>
      </w:pPr>
      <w:r w:rsidRPr="00D87B6B">
        <w:t xml:space="preserve">Joonis </w:t>
      </w:r>
      <w:r w:rsidRPr="00D87B6B">
        <w:fldChar w:fldCharType="begin"/>
      </w:r>
      <w:r w:rsidRPr="00D87B6B">
        <w:instrText xml:space="preserve"> SEQ Joonis \* ARABIC </w:instrText>
      </w:r>
      <w:r w:rsidRPr="00D87B6B">
        <w:fldChar w:fldCharType="separate"/>
      </w:r>
      <w:r w:rsidRPr="00D87B6B">
        <w:t>2</w:t>
      </w:r>
      <w:r w:rsidRPr="00D87B6B">
        <w:fldChar w:fldCharType="end"/>
      </w:r>
      <w:r w:rsidR="007236E5" w:rsidRPr="00D87B6B">
        <w:t>.</w:t>
      </w:r>
      <w:r w:rsidRPr="00D87B6B">
        <w:t xml:space="preserve"> Väljavõte koostatud liiklusanalüüsist. Aasta keskmised ööpäevased liiklused (AKÖL)</w:t>
      </w:r>
      <w:r w:rsidR="007236E5" w:rsidRPr="00D87B6B">
        <w:t>.</w:t>
      </w:r>
    </w:p>
    <w:p w14:paraId="363AE855" w14:textId="7C38CC95" w:rsidR="003F30F0" w:rsidRPr="00D87B6B" w:rsidRDefault="000759CF" w:rsidP="003F30F0">
      <w:r w:rsidRPr="00D87B6B">
        <w:rPr>
          <w:noProof/>
        </w:rPr>
        <w:drawing>
          <wp:inline distT="0" distB="0" distL="0" distR="0" wp14:anchorId="2A0D7A99" wp14:editId="4424D7B8">
            <wp:extent cx="4191585" cy="5287113"/>
            <wp:effectExtent l="0" t="0" r="0" b="8890"/>
            <wp:docPr id="166629353" name="Picture 1" descr="A diagram of different dir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9353" name="Picture 1" descr="A diagram of different directions&#10;&#10;AI-generated content may be incorrect."/>
                    <pic:cNvPicPr/>
                  </pic:nvPicPr>
                  <pic:blipFill>
                    <a:blip r:embed="rId13"/>
                    <a:stretch>
                      <a:fillRect/>
                    </a:stretch>
                  </pic:blipFill>
                  <pic:spPr>
                    <a:xfrm>
                      <a:off x="0" y="0"/>
                      <a:ext cx="4191585" cy="5287113"/>
                    </a:xfrm>
                    <a:prstGeom prst="rect">
                      <a:avLst/>
                    </a:prstGeom>
                  </pic:spPr>
                </pic:pic>
              </a:graphicData>
            </a:graphic>
          </wp:inline>
        </w:drawing>
      </w:r>
    </w:p>
    <w:p w14:paraId="1D18DE20" w14:textId="366BD112" w:rsidR="00331E4B" w:rsidRDefault="00331E4B" w:rsidP="001D7E90">
      <w:pPr>
        <w:suppressAutoHyphens/>
        <w:rPr>
          <w:rFonts w:cs="Arial"/>
        </w:rPr>
      </w:pPr>
      <w:r w:rsidRPr="00331E4B">
        <w:rPr>
          <w:rFonts w:cs="Arial"/>
        </w:rPr>
        <w:tab/>
      </w:r>
    </w:p>
    <w:p w14:paraId="63EDD75C" w14:textId="77777777" w:rsidR="00331E4B" w:rsidRDefault="00331E4B" w:rsidP="001D7E90">
      <w:pPr>
        <w:suppressAutoHyphens/>
        <w:rPr>
          <w:rFonts w:cs="Arial"/>
        </w:rPr>
      </w:pPr>
    </w:p>
    <w:p w14:paraId="7DEB3908" w14:textId="77777777" w:rsidR="00331E4B" w:rsidRDefault="00331E4B" w:rsidP="001D7E90">
      <w:pPr>
        <w:suppressAutoHyphens/>
        <w:rPr>
          <w:rFonts w:cs="Arial"/>
        </w:rPr>
      </w:pPr>
    </w:p>
    <w:p w14:paraId="4906180A" w14:textId="77777777" w:rsidR="00331E4B" w:rsidRDefault="00331E4B">
      <w:pPr>
        <w:spacing w:before="120" w:after="120"/>
        <w:jc w:val="left"/>
        <w:rPr>
          <w:rFonts w:cs="Arial"/>
        </w:rPr>
      </w:pPr>
      <w:r>
        <w:rPr>
          <w:rFonts w:cs="Arial"/>
        </w:rPr>
        <w:br w:type="page"/>
      </w:r>
    </w:p>
    <w:p w14:paraId="4F81CFD1" w14:textId="0E031AC3" w:rsidR="00331E4B" w:rsidRPr="00331E4B" w:rsidRDefault="00331E4B" w:rsidP="001D7E90">
      <w:pPr>
        <w:suppressAutoHyphens/>
        <w:rPr>
          <w:rFonts w:cs="Arial"/>
          <w:u w:val="single"/>
        </w:rPr>
      </w:pPr>
      <w:r w:rsidRPr="00331E4B">
        <w:rPr>
          <w:rFonts w:cs="Arial"/>
          <w:u w:val="single"/>
        </w:rPr>
        <w:lastRenderedPageBreak/>
        <w:t xml:space="preserve">Müratõkestamise vajalikkusest seoses planeeringuala piirnemisega riigiteega: </w:t>
      </w:r>
    </w:p>
    <w:p w14:paraId="196AC218" w14:textId="09D51B37" w:rsidR="00331E4B" w:rsidRDefault="00331E4B" w:rsidP="001D7E90">
      <w:pPr>
        <w:suppressAutoHyphens/>
        <w:rPr>
          <w:rFonts w:cs="Arial"/>
        </w:rPr>
      </w:pPr>
      <w:r>
        <w:rPr>
          <w:rFonts w:cs="Arial"/>
        </w:rPr>
        <w:t xml:space="preserve">Liiklusuuringu kohaselt on koostatud 06.10.2024 mürauuring </w:t>
      </w:r>
      <w:r w:rsidRPr="00331E4B">
        <w:rPr>
          <w:rFonts w:cs="Arial"/>
        </w:rPr>
        <w:t>LEMMA OÜ</w:t>
      </w:r>
      <w:r>
        <w:rPr>
          <w:rFonts w:cs="Arial"/>
        </w:rPr>
        <w:t xml:space="preserve"> poolt. Selle kohaselt puudub vajadus rakendada täiendavaid meetmeid müra tõkestamiseks planeeringualal.</w:t>
      </w:r>
    </w:p>
    <w:p w14:paraId="50D6A3F9" w14:textId="1E422C5D" w:rsidR="00846FF9" w:rsidRDefault="00331E4B" w:rsidP="001D7E90">
      <w:pPr>
        <w:suppressAutoHyphens/>
        <w:rPr>
          <w:rFonts w:cs="Arial"/>
        </w:rPr>
      </w:pPr>
      <w:r>
        <w:rPr>
          <w:rFonts w:cs="Arial"/>
        </w:rPr>
        <w:t>Transpordiamet juhib tähelepanu l</w:t>
      </w:r>
      <w:r w:rsidRPr="00331E4B">
        <w:rPr>
          <w:rFonts w:cs="Arial"/>
        </w:rPr>
        <w:t>ähtuvalt asjaolust, et planeeringuala piirneb riigiteega, tuleb planeeringu koostamisel arvestada olemasolevast ja perspektiivsest liiklusest põhjustatud häiringutega (müra, vibratsioon, õhusaaste). Riigitee liiklusest põhjustatud häiringute ulatust tuleb hinnata vastavalt keskkonnaministri 03.10.2016 määrusele nr 32 „Välisõhus leviva müra piiramise eesmärgil planeeringu koostamise kohta esitatavad nõuded“. Kavandada planeeringu kehtestaja kaalutlusotsusena meetmed häiringute leevendamiseks, sh keskkonnaministri 16.12.2016 määruse nr 71 „Välisõhus leviva müra normtasemed ja mürataseme mõõtmise, määramise ja hindamise meetodid“ lisas 1 toodud müra normtasemete tagamiseks. Transpordiamet ei võta endale kohustusi planeeringuga kavandatud leevendusmeetmete rakendamiseks.</w:t>
      </w:r>
    </w:p>
    <w:p w14:paraId="5AE4C24D" w14:textId="77777777" w:rsidR="00331E4B" w:rsidRPr="00D87B6B" w:rsidRDefault="00331E4B" w:rsidP="001D7E90">
      <w:pPr>
        <w:suppressAutoHyphens/>
        <w:rPr>
          <w:rFonts w:cs="Arial"/>
        </w:rPr>
      </w:pPr>
    </w:p>
    <w:p w14:paraId="48BBAF23" w14:textId="77777777" w:rsidR="00E81250" w:rsidRPr="00D87B6B" w:rsidRDefault="00E81250" w:rsidP="00DE3129">
      <w:pPr>
        <w:pStyle w:val="Heading2"/>
      </w:pPr>
      <w:bookmarkStart w:id="50" w:name="_Toc497647811"/>
      <w:bookmarkStart w:id="51" w:name="_Toc200986081"/>
      <w:r w:rsidRPr="00D87B6B">
        <w:t>Haljastuse ja heakorra põhimõtted</w:t>
      </w:r>
      <w:bookmarkEnd w:id="50"/>
      <w:bookmarkEnd w:id="51"/>
    </w:p>
    <w:p w14:paraId="66C636C2" w14:textId="1A2DA712" w:rsidR="00CD1315" w:rsidRPr="00D87B6B" w:rsidRDefault="00997CEF" w:rsidP="00997CEF">
      <w:pPr>
        <w:suppressAutoHyphens/>
        <w:rPr>
          <w:rFonts w:cs="Arial"/>
        </w:rPr>
      </w:pPr>
      <w:r w:rsidRPr="00D87B6B">
        <w:rPr>
          <w:rFonts w:cs="Arial"/>
        </w:rPr>
        <w:t>M</w:t>
      </w:r>
      <w:r w:rsidR="00E14627" w:rsidRPr="00D87B6B">
        <w:rPr>
          <w:rFonts w:cs="Arial"/>
        </w:rPr>
        <w:t xml:space="preserve">inimaalne haljastuse (murupind) protsent krundi pinnast on 20% ning krundi iga </w:t>
      </w:r>
      <w:r w:rsidRPr="00D87B6B">
        <w:rPr>
          <w:rFonts w:cs="Arial"/>
        </w:rPr>
        <w:t>10</w:t>
      </w:r>
      <w:r w:rsidR="00E14627" w:rsidRPr="00D87B6B">
        <w:rPr>
          <w:rFonts w:cs="Arial"/>
        </w:rPr>
        <w:t>00</w:t>
      </w:r>
      <w:r w:rsidR="007E280F" w:rsidRPr="00D87B6B">
        <w:rPr>
          <w:rFonts w:cs="Arial"/>
        </w:rPr>
        <w:t> </w:t>
      </w:r>
      <w:r w:rsidR="00E14627" w:rsidRPr="00D87B6B">
        <w:rPr>
          <w:rFonts w:cs="Arial"/>
        </w:rPr>
        <w:t>m</w:t>
      </w:r>
      <w:r w:rsidR="00E14627" w:rsidRPr="00D87B6B">
        <w:rPr>
          <w:rFonts w:cs="Arial"/>
          <w:vertAlign w:val="superscript"/>
        </w:rPr>
        <w:t>2</w:t>
      </w:r>
      <w:r w:rsidR="00E14627" w:rsidRPr="00D87B6B">
        <w:rPr>
          <w:rFonts w:cs="Arial"/>
        </w:rPr>
        <w:t xml:space="preserve"> kohta tuleb ette näha 1 puu, mille täiskasvamise kõrgus on 10</w:t>
      </w:r>
      <w:r w:rsidR="007E280F" w:rsidRPr="00D87B6B">
        <w:rPr>
          <w:rFonts w:cs="Arial"/>
        </w:rPr>
        <w:t> </w:t>
      </w:r>
      <w:r w:rsidR="00E14627" w:rsidRPr="00D87B6B">
        <w:rPr>
          <w:rFonts w:cs="Arial"/>
        </w:rPr>
        <w:t>m.</w:t>
      </w:r>
      <w:r w:rsidR="00E14627" w:rsidRPr="00D87B6B">
        <w:rPr>
          <w:rFonts w:eastAsia="Arial" w:cs="Arial"/>
        </w:rPr>
        <w:t xml:space="preserve"> </w:t>
      </w:r>
      <w:r w:rsidR="00767FE8" w:rsidRPr="00D87B6B">
        <w:rPr>
          <w:rFonts w:cs="Arial"/>
        </w:rPr>
        <w:t xml:space="preserve">Kõrghaljastuse istiku </w:t>
      </w:r>
      <w:r w:rsidR="00943BC8" w:rsidRPr="00D87B6B">
        <w:rPr>
          <w:rFonts w:cs="Arial"/>
        </w:rPr>
        <w:t xml:space="preserve">minimaalne </w:t>
      </w:r>
      <w:r w:rsidR="00767FE8" w:rsidRPr="00D87B6B">
        <w:rPr>
          <w:rFonts w:cs="Arial"/>
        </w:rPr>
        <w:t>kõrgus istutamise hetkel peab olema lehtpuu</w:t>
      </w:r>
      <w:r w:rsidR="00943BC8" w:rsidRPr="00D87B6B">
        <w:rPr>
          <w:rFonts w:cs="Arial"/>
        </w:rPr>
        <w:t xml:space="preserve">l </w:t>
      </w:r>
      <w:r w:rsidR="00767FE8" w:rsidRPr="00D87B6B">
        <w:rPr>
          <w:rFonts w:cs="Arial"/>
        </w:rPr>
        <w:t>1,5 meetrit ning okaspuu</w:t>
      </w:r>
      <w:r w:rsidR="00943BC8" w:rsidRPr="00D87B6B">
        <w:rPr>
          <w:rFonts w:cs="Arial"/>
        </w:rPr>
        <w:t>l</w:t>
      </w:r>
      <w:r w:rsidR="00767FE8" w:rsidRPr="00D87B6B">
        <w:rPr>
          <w:rFonts w:cs="Arial"/>
        </w:rPr>
        <w:t xml:space="preserve"> 1,0 meetrit.</w:t>
      </w:r>
    </w:p>
    <w:p w14:paraId="4FD9ABCC" w14:textId="5A14AAD6" w:rsidR="00CD1315" w:rsidRPr="00D87B6B" w:rsidRDefault="00CD1315" w:rsidP="00CD1315">
      <w:pPr>
        <w:pStyle w:val="Caption"/>
        <w:spacing w:after="0"/>
        <w:rPr>
          <w:rFonts w:cs="Arial"/>
          <w:color w:val="auto"/>
        </w:rPr>
      </w:pPr>
      <w:r w:rsidRPr="00D87B6B">
        <w:rPr>
          <w:color w:val="auto"/>
        </w:rPr>
        <w:t xml:space="preserve">Tabel </w:t>
      </w:r>
      <w:r w:rsidRPr="00D87B6B">
        <w:rPr>
          <w:color w:val="auto"/>
        </w:rPr>
        <w:fldChar w:fldCharType="begin"/>
      </w:r>
      <w:r w:rsidRPr="00D87B6B">
        <w:rPr>
          <w:color w:val="auto"/>
        </w:rPr>
        <w:instrText xml:space="preserve"> SEQ Tabel \* ARABIC </w:instrText>
      </w:r>
      <w:r w:rsidRPr="00D87B6B">
        <w:rPr>
          <w:color w:val="auto"/>
        </w:rPr>
        <w:fldChar w:fldCharType="separate"/>
      </w:r>
      <w:r w:rsidRPr="00D87B6B">
        <w:rPr>
          <w:color w:val="auto"/>
        </w:rPr>
        <w:t>5</w:t>
      </w:r>
      <w:r w:rsidRPr="00D87B6B">
        <w:rPr>
          <w:color w:val="auto"/>
        </w:rPr>
        <w:fldChar w:fldCharType="end"/>
      </w:r>
      <w:r w:rsidR="00FD1EA1" w:rsidRPr="00D87B6B">
        <w:rPr>
          <w:color w:val="auto"/>
        </w:rPr>
        <w:t>.</w:t>
      </w:r>
      <w:r w:rsidRPr="00D87B6B">
        <w:rPr>
          <w:color w:val="auto"/>
        </w:rPr>
        <w:t xml:space="preserve"> </w:t>
      </w:r>
      <w:r w:rsidRPr="00D87B6B">
        <w:rPr>
          <w:rFonts w:cs="Arial"/>
          <w:color w:val="auto"/>
        </w:rPr>
        <w:t>Planeeritud (minimaalne) puude arv krundil.</w:t>
      </w:r>
    </w:p>
    <w:tbl>
      <w:tblPr>
        <w:tblStyle w:val="GridTable1Light"/>
        <w:tblW w:w="0" w:type="auto"/>
        <w:tblInd w:w="-5" w:type="dxa"/>
        <w:tblLook w:val="04A0" w:firstRow="1" w:lastRow="0" w:firstColumn="1" w:lastColumn="0" w:noHBand="0" w:noVBand="1"/>
      </w:tblPr>
      <w:tblGrid>
        <w:gridCol w:w="4697"/>
        <w:gridCol w:w="4942"/>
      </w:tblGrid>
      <w:tr w:rsidR="00CD1315" w:rsidRPr="00D87B6B" w14:paraId="306970C2" w14:textId="77777777" w:rsidTr="00CD1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shd w:val="clear" w:color="auto" w:fill="F2F2F2" w:themeFill="background1" w:themeFillShade="F2"/>
          </w:tcPr>
          <w:p w14:paraId="6CA08567" w14:textId="77777777" w:rsidR="00CD1315" w:rsidRPr="00D87B6B" w:rsidRDefault="00CD1315" w:rsidP="00CD1315">
            <w:pPr>
              <w:jc w:val="center"/>
              <w:rPr>
                <w:rFonts w:cs="Arial"/>
              </w:rPr>
            </w:pPr>
            <w:r w:rsidRPr="00D87B6B">
              <w:rPr>
                <w:rFonts w:cs="Arial"/>
              </w:rPr>
              <w:t>Krundi pos nr</w:t>
            </w:r>
          </w:p>
        </w:tc>
        <w:tc>
          <w:tcPr>
            <w:tcW w:w="4942" w:type="dxa"/>
            <w:shd w:val="clear" w:color="auto" w:fill="F2F2F2" w:themeFill="background1" w:themeFillShade="F2"/>
          </w:tcPr>
          <w:p w14:paraId="652AA784" w14:textId="77777777" w:rsidR="00CD1315" w:rsidRPr="00D87B6B" w:rsidRDefault="00CD1315" w:rsidP="00CD1315">
            <w:pPr>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Minimaalne puude arv krundil</w:t>
            </w:r>
          </w:p>
        </w:tc>
      </w:tr>
      <w:tr w:rsidR="00CD1315" w:rsidRPr="00D87B6B" w14:paraId="0AA1B4E5"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58179B57" w14:textId="6CFD2EBA" w:rsidR="00CD1315" w:rsidRPr="00D87B6B" w:rsidRDefault="00CD1315" w:rsidP="00CD1315">
            <w:pPr>
              <w:jc w:val="center"/>
              <w:rPr>
                <w:rFonts w:cs="Arial"/>
              </w:rPr>
            </w:pPr>
            <w:r w:rsidRPr="00D87B6B">
              <w:rPr>
                <w:rFonts w:cs="Arial"/>
              </w:rPr>
              <w:t xml:space="preserve">1 </w:t>
            </w:r>
          </w:p>
        </w:tc>
        <w:tc>
          <w:tcPr>
            <w:tcW w:w="4942" w:type="dxa"/>
            <w:vAlign w:val="center"/>
          </w:tcPr>
          <w:p w14:paraId="1CAF42C8" w14:textId="315D8D09"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 xml:space="preserve">7 </w:t>
            </w:r>
          </w:p>
        </w:tc>
      </w:tr>
      <w:tr w:rsidR="00CD1315" w:rsidRPr="00D87B6B" w14:paraId="64DFC25B"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78A57E8B" w14:textId="50721009" w:rsidR="00CD1315" w:rsidRPr="00D87B6B" w:rsidRDefault="00CD1315" w:rsidP="00CD1315">
            <w:pPr>
              <w:jc w:val="center"/>
              <w:rPr>
                <w:rFonts w:cs="Arial"/>
              </w:rPr>
            </w:pPr>
            <w:r w:rsidRPr="00D87B6B">
              <w:rPr>
                <w:rFonts w:cs="Arial"/>
              </w:rPr>
              <w:t>2</w:t>
            </w:r>
          </w:p>
        </w:tc>
        <w:tc>
          <w:tcPr>
            <w:tcW w:w="4942" w:type="dxa"/>
            <w:vAlign w:val="center"/>
          </w:tcPr>
          <w:p w14:paraId="7FF49407" w14:textId="78CD84A1"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2018CA71"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773019F6" w14:textId="42DDFFBD" w:rsidR="00CD1315" w:rsidRPr="00D87B6B" w:rsidRDefault="00CD1315" w:rsidP="00CD1315">
            <w:pPr>
              <w:jc w:val="center"/>
              <w:rPr>
                <w:rFonts w:cs="Arial"/>
              </w:rPr>
            </w:pPr>
            <w:r w:rsidRPr="00D87B6B">
              <w:rPr>
                <w:rFonts w:cs="Arial"/>
              </w:rPr>
              <w:t>3</w:t>
            </w:r>
          </w:p>
        </w:tc>
        <w:tc>
          <w:tcPr>
            <w:tcW w:w="4942" w:type="dxa"/>
            <w:vAlign w:val="center"/>
          </w:tcPr>
          <w:p w14:paraId="0B60EAB5" w14:textId="09E41FAC"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 xml:space="preserve">7 </w:t>
            </w:r>
          </w:p>
        </w:tc>
      </w:tr>
      <w:tr w:rsidR="00CD1315" w:rsidRPr="00D87B6B" w14:paraId="6A3A1A0C"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000D0FE9" w14:textId="52063391" w:rsidR="00CD1315" w:rsidRPr="00D87B6B" w:rsidRDefault="00CD1315" w:rsidP="00CD1315">
            <w:pPr>
              <w:jc w:val="center"/>
              <w:rPr>
                <w:rFonts w:cs="Arial"/>
              </w:rPr>
            </w:pPr>
            <w:r w:rsidRPr="00D87B6B">
              <w:rPr>
                <w:rFonts w:cs="Arial"/>
              </w:rPr>
              <w:t>4</w:t>
            </w:r>
          </w:p>
        </w:tc>
        <w:tc>
          <w:tcPr>
            <w:tcW w:w="4942" w:type="dxa"/>
            <w:vAlign w:val="center"/>
          </w:tcPr>
          <w:p w14:paraId="10280450" w14:textId="0712C8D0"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w:t>
            </w:r>
          </w:p>
        </w:tc>
      </w:tr>
      <w:tr w:rsidR="00CD1315" w:rsidRPr="00D87B6B" w14:paraId="77D96B19"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761DF0BB" w14:textId="52F516F1" w:rsidR="00CD1315" w:rsidRPr="00D87B6B" w:rsidRDefault="00CD1315" w:rsidP="00CD1315">
            <w:pPr>
              <w:jc w:val="center"/>
              <w:rPr>
                <w:rFonts w:cs="Arial"/>
              </w:rPr>
            </w:pPr>
            <w:r w:rsidRPr="00D87B6B">
              <w:rPr>
                <w:rFonts w:cs="Arial"/>
              </w:rPr>
              <w:t>5</w:t>
            </w:r>
          </w:p>
        </w:tc>
        <w:tc>
          <w:tcPr>
            <w:tcW w:w="4942" w:type="dxa"/>
            <w:vAlign w:val="center"/>
          </w:tcPr>
          <w:p w14:paraId="75A93815" w14:textId="76AE8FF4"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5920917B"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51E9E428" w14:textId="1F7E1084" w:rsidR="00CD1315" w:rsidRPr="00D87B6B" w:rsidRDefault="00CD1315" w:rsidP="00CD1315">
            <w:pPr>
              <w:jc w:val="center"/>
              <w:rPr>
                <w:rFonts w:cs="Arial"/>
              </w:rPr>
            </w:pPr>
            <w:r w:rsidRPr="00D87B6B">
              <w:rPr>
                <w:rFonts w:cs="Arial"/>
              </w:rPr>
              <w:t>6</w:t>
            </w:r>
          </w:p>
        </w:tc>
        <w:tc>
          <w:tcPr>
            <w:tcW w:w="4942" w:type="dxa"/>
            <w:vAlign w:val="center"/>
          </w:tcPr>
          <w:p w14:paraId="14E2BAAF" w14:textId="21D56CEB"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3254D36E"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739995F6" w14:textId="424C602F" w:rsidR="00CD1315" w:rsidRPr="00D87B6B" w:rsidRDefault="00CD1315" w:rsidP="00CD1315">
            <w:pPr>
              <w:jc w:val="center"/>
              <w:rPr>
                <w:rFonts w:cs="Arial"/>
              </w:rPr>
            </w:pPr>
            <w:r w:rsidRPr="00D87B6B">
              <w:rPr>
                <w:rFonts w:cs="Arial"/>
              </w:rPr>
              <w:t>7</w:t>
            </w:r>
          </w:p>
        </w:tc>
        <w:tc>
          <w:tcPr>
            <w:tcW w:w="4942" w:type="dxa"/>
            <w:vAlign w:val="center"/>
          </w:tcPr>
          <w:p w14:paraId="661AEF22" w14:textId="13C02ECB"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3D9CFBFB"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65BBBB54" w14:textId="4A7BB3CF" w:rsidR="00CD1315" w:rsidRPr="00D87B6B" w:rsidRDefault="00CD1315" w:rsidP="00CD1315">
            <w:pPr>
              <w:jc w:val="center"/>
              <w:rPr>
                <w:rFonts w:cs="Arial"/>
              </w:rPr>
            </w:pPr>
            <w:r w:rsidRPr="00D87B6B">
              <w:rPr>
                <w:rFonts w:cs="Arial"/>
              </w:rPr>
              <w:t>8</w:t>
            </w:r>
          </w:p>
        </w:tc>
        <w:tc>
          <w:tcPr>
            <w:tcW w:w="4942" w:type="dxa"/>
            <w:vAlign w:val="center"/>
          </w:tcPr>
          <w:p w14:paraId="6E0E81F8" w14:textId="2B99D539"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07552759"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6217CF06" w14:textId="68D33B40" w:rsidR="00CD1315" w:rsidRPr="00D87B6B" w:rsidRDefault="00CD1315" w:rsidP="00CD1315">
            <w:pPr>
              <w:jc w:val="center"/>
              <w:rPr>
                <w:rFonts w:cs="Arial"/>
              </w:rPr>
            </w:pPr>
            <w:r w:rsidRPr="00D87B6B">
              <w:rPr>
                <w:rFonts w:cs="Arial"/>
              </w:rPr>
              <w:t>9</w:t>
            </w:r>
          </w:p>
        </w:tc>
        <w:tc>
          <w:tcPr>
            <w:tcW w:w="4942" w:type="dxa"/>
            <w:vAlign w:val="center"/>
          </w:tcPr>
          <w:p w14:paraId="466E0F7E" w14:textId="4795B6A3"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w:t>
            </w:r>
          </w:p>
        </w:tc>
      </w:tr>
      <w:tr w:rsidR="00CD1315" w:rsidRPr="00D87B6B" w14:paraId="49B85698"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39CEED15" w14:textId="66537AC5" w:rsidR="00CD1315" w:rsidRPr="00D87B6B" w:rsidRDefault="00CD1315" w:rsidP="00CD1315">
            <w:pPr>
              <w:jc w:val="center"/>
              <w:rPr>
                <w:rFonts w:cs="Arial"/>
              </w:rPr>
            </w:pPr>
            <w:r w:rsidRPr="00D87B6B">
              <w:rPr>
                <w:rFonts w:cs="Arial"/>
              </w:rPr>
              <w:t>10</w:t>
            </w:r>
          </w:p>
        </w:tc>
        <w:tc>
          <w:tcPr>
            <w:tcW w:w="4942" w:type="dxa"/>
            <w:vAlign w:val="center"/>
          </w:tcPr>
          <w:p w14:paraId="526A0E6D" w14:textId="558C5744"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0C8D0E74"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01B2F76F" w14:textId="5EE10011" w:rsidR="00CD1315" w:rsidRPr="00D87B6B" w:rsidRDefault="00CD1315" w:rsidP="00CD1315">
            <w:pPr>
              <w:jc w:val="center"/>
              <w:rPr>
                <w:rFonts w:cs="Arial"/>
              </w:rPr>
            </w:pPr>
            <w:r w:rsidRPr="00D87B6B">
              <w:rPr>
                <w:rFonts w:cs="Arial"/>
              </w:rPr>
              <w:t>11</w:t>
            </w:r>
          </w:p>
        </w:tc>
        <w:tc>
          <w:tcPr>
            <w:tcW w:w="4942" w:type="dxa"/>
            <w:vAlign w:val="center"/>
          </w:tcPr>
          <w:p w14:paraId="49CB0509" w14:textId="6BF7AA4B"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5E8FB42E"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448E7F91" w14:textId="54D434BA" w:rsidR="00CD1315" w:rsidRPr="00D87B6B" w:rsidRDefault="00CD1315" w:rsidP="00CD1315">
            <w:pPr>
              <w:jc w:val="center"/>
              <w:rPr>
                <w:rFonts w:cs="Arial"/>
              </w:rPr>
            </w:pPr>
            <w:r w:rsidRPr="00D87B6B">
              <w:rPr>
                <w:rFonts w:cs="Arial"/>
              </w:rPr>
              <w:t>12</w:t>
            </w:r>
          </w:p>
        </w:tc>
        <w:tc>
          <w:tcPr>
            <w:tcW w:w="4942" w:type="dxa"/>
            <w:vAlign w:val="center"/>
          </w:tcPr>
          <w:p w14:paraId="29C0A53C" w14:textId="174D0093"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w:t>
            </w:r>
          </w:p>
        </w:tc>
      </w:tr>
    </w:tbl>
    <w:p w14:paraId="5D877963" w14:textId="77777777" w:rsidR="00DB1727" w:rsidRPr="00D87B6B" w:rsidRDefault="00DB1727" w:rsidP="00997CEF">
      <w:pPr>
        <w:suppressAutoHyphens/>
        <w:rPr>
          <w:rFonts w:cs="Arial"/>
        </w:rPr>
      </w:pPr>
    </w:p>
    <w:p w14:paraId="4665BBCE" w14:textId="47E29A90" w:rsidR="00767FE8" w:rsidRPr="00D87B6B" w:rsidRDefault="00767FE8" w:rsidP="00FD1EA1">
      <w:pPr>
        <w:ind w:right="69"/>
        <w:contextualSpacing/>
        <w:rPr>
          <w:rFonts w:cs="Arial"/>
        </w:rPr>
      </w:pPr>
      <w:r w:rsidRPr="00D87B6B">
        <w:rPr>
          <w:rFonts w:cs="Arial"/>
        </w:rPr>
        <w:t>Kruntide pos nr 10 ja 12 läänepiirile ja kruntide pos nr 5, 7, 11, 12 lõunapiirile on ette nähtud 10 m laiune puhverala.</w:t>
      </w:r>
    </w:p>
    <w:p w14:paraId="358589D7" w14:textId="77777777" w:rsidR="00767FE8" w:rsidRPr="00D87B6B" w:rsidRDefault="00767FE8" w:rsidP="00DB1727">
      <w:pPr>
        <w:ind w:right="493"/>
        <w:contextualSpacing/>
        <w:jc w:val="left"/>
        <w:rPr>
          <w:rFonts w:eastAsia="Times New Roman" w:cs="Arial"/>
        </w:rPr>
      </w:pPr>
    </w:p>
    <w:p w14:paraId="1AC0AB72" w14:textId="55695EC6" w:rsidR="00DB1727" w:rsidRPr="00D87B6B" w:rsidRDefault="00DB1727" w:rsidP="00FD1EA1">
      <w:pPr>
        <w:ind w:right="493"/>
        <w:contextualSpacing/>
        <w:rPr>
          <w:rFonts w:eastAsia="Times New Roman" w:cs="Arial"/>
        </w:rPr>
      </w:pPr>
      <w:r w:rsidRPr="00D87B6B">
        <w:rPr>
          <w:rFonts w:eastAsia="Times New Roman" w:cs="Arial"/>
        </w:rPr>
        <w:t>Kohustusliku haljastuse puhverala tingimused:</w:t>
      </w:r>
    </w:p>
    <w:p w14:paraId="11F58FA5" w14:textId="32BFAB95" w:rsidR="00DB1727" w:rsidRPr="00D87B6B" w:rsidRDefault="00FD1EA1" w:rsidP="00FD1EA1">
      <w:pPr>
        <w:pStyle w:val="ListParagraph"/>
        <w:numPr>
          <w:ilvl w:val="0"/>
          <w:numId w:val="41"/>
        </w:numPr>
        <w:ind w:left="284" w:right="69" w:hanging="218"/>
        <w:rPr>
          <w:rFonts w:eastAsia="Times New Roman" w:cs="Arial"/>
        </w:rPr>
      </w:pPr>
      <w:r w:rsidRPr="00D87B6B">
        <w:rPr>
          <w:rFonts w:eastAsia="Times New Roman" w:cs="Arial"/>
        </w:rPr>
        <w:t>k</w:t>
      </w:r>
      <w:r w:rsidR="00DB1727" w:rsidRPr="00D87B6B">
        <w:rPr>
          <w:rFonts w:eastAsia="Times New Roman" w:cs="Arial"/>
        </w:rPr>
        <w:t>innistu omanik peab tagama kõrghaljastuse säilimise ja vajadusel asendama vigastatud või haiged puud;</w:t>
      </w:r>
    </w:p>
    <w:p w14:paraId="6C7DE890" w14:textId="1C02332F" w:rsidR="00DB1727" w:rsidRPr="00D87B6B" w:rsidRDefault="00FD1EA1" w:rsidP="00FD1EA1">
      <w:pPr>
        <w:pStyle w:val="ListParagraph"/>
        <w:numPr>
          <w:ilvl w:val="0"/>
          <w:numId w:val="41"/>
        </w:numPr>
        <w:ind w:left="284" w:right="493" w:hanging="218"/>
        <w:rPr>
          <w:rFonts w:eastAsia="Times New Roman" w:cs="Arial"/>
        </w:rPr>
      </w:pPr>
      <w:r w:rsidRPr="00D87B6B">
        <w:rPr>
          <w:rFonts w:eastAsia="Times New Roman" w:cs="Arial"/>
        </w:rPr>
        <w:t>k</w:t>
      </w:r>
      <w:r w:rsidR="00DB1727" w:rsidRPr="00D87B6B">
        <w:rPr>
          <w:rFonts w:eastAsia="Times New Roman" w:cs="Arial"/>
        </w:rPr>
        <w:t>õrghaljastusega puhverala ei tarastata.</w:t>
      </w:r>
    </w:p>
    <w:p w14:paraId="4EB89889" w14:textId="77777777" w:rsidR="00DB1727" w:rsidRPr="00D87B6B" w:rsidRDefault="00DB1727" w:rsidP="00997CEF">
      <w:pPr>
        <w:suppressAutoHyphens/>
        <w:rPr>
          <w:rFonts w:cs="Arial"/>
        </w:rPr>
      </w:pPr>
    </w:p>
    <w:p w14:paraId="1504089D" w14:textId="3148BE48" w:rsidR="00E14627" w:rsidRPr="00D87B6B" w:rsidRDefault="00260638" w:rsidP="00997CEF">
      <w:pPr>
        <w:suppressAutoHyphens/>
        <w:rPr>
          <w:rFonts w:cs="Arial"/>
        </w:rPr>
      </w:pPr>
      <w:r w:rsidRPr="00D87B6B">
        <w:t xml:space="preserve">Maantee (11112 Lagedi-Jüri tee) kaitsevöönd on kohustuslik haljasala. </w:t>
      </w:r>
      <w:r w:rsidR="00997CEF" w:rsidRPr="00D87B6B">
        <w:rPr>
          <w:rFonts w:cs="Arial"/>
        </w:rPr>
        <w:t>Elamualade kontaktvööndis min 40% haljasalast peab olema kaetud kõrghaljastusega.</w:t>
      </w:r>
    </w:p>
    <w:p w14:paraId="62D4B3D6" w14:textId="5BA2361A" w:rsidR="00E14627" w:rsidRPr="00D87B6B" w:rsidRDefault="00E14627" w:rsidP="005048D8">
      <w:pPr>
        <w:rPr>
          <w:rFonts w:eastAsia="Times New Roman" w:cs="Arial"/>
        </w:rPr>
      </w:pPr>
      <w:r w:rsidRPr="00D87B6B">
        <w:rPr>
          <w:rFonts w:cs="Arial"/>
        </w:rPr>
        <w:t xml:space="preserve">Teemaal pos nr </w:t>
      </w:r>
      <w:r w:rsidR="00C43AED" w:rsidRPr="00D87B6B">
        <w:rPr>
          <w:rFonts w:cs="Arial"/>
        </w:rPr>
        <w:t>1</w:t>
      </w:r>
      <w:r w:rsidR="00577C60" w:rsidRPr="00D87B6B">
        <w:rPr>
          <w:rFonts w:cs="Arial"/>
        </w:rPr>
        <w:t>3, 15</w:t>
      </w:r>
      <w:r w:rsidR="00C43AED" w:rsidRPr="00D87B6B">
        <w:rPr>
          <w:rFonts w:cs="Arial"/>
        </w:rPr>
        <w:t xml:space="preserve"> ja 1</w:t>
      </w:r>
      <w:r w:rsidR="00577C60" w:rsidRPr="00D87B6B">
        <w:rPr>
          <w:rFonts w:cs="Arial"/>
        </w:rPr>
        <w:t>7</w:t>
      </w:r>
      <w:r w:rsidR="00C43AED" w:rsidRPr="00D87B6B">
        <w:rPr>
          <w:rFonts w:cs="Arial"/>
        </w:rPr>
        <w:t xml:space="preserve"> </w:t>
      </w:r>
      <w:r w:rsidRPr="00D87B6B">
        <w:rPr>
          <w:rFonts w:cs="Arial"/>
        </w:rPr>
        <w:t>tuleb rajada puudeallee. Puud istutada 10meetriste vahedega, arvestades planeeritud tehnovõrke ja kruntide juurdepääse.</w:t>
      </w:r>
      <w:r w:rsidR="007F22BA" w:rsidRPr="00D87B6B">
        <w:rPr>
          <w:rFonts w:cs="Arial"/>
        </w:rPr>
        <w:t xml:space="preserve"> </w:t>
      </w:r>
      <w:bookmarkStart w:id="52" w:name="_Hlk149642341"/>
      <w:r w:rsidR="005048D8" w:rsidRPr="00D87B6B">
        <w:rPr>
          <w:rFonts w:eastAsia="Times New Roman" w:cs="Arial"/>
        </w:rPr>
        <w:t>Tänavamaale sobib istutada näiteks harilik pihlakas, harilik jalakas või arukask. Istiku liigi valikul arvestada võra laiusega.</w:t>
      </w:r>
      <w:bookmarkEnd w:id="52"/>
      <w:r w:rsidR="005048D8" w:rsidRPr="00D87B6B">
        <w:rPr>
          <w:rFonts w:eastAsia="Times New Roman" w:cs="Arial"/>
        </w:rPr>
        <w:t xml:space="preserve"> </w:t>
      </w:r>
      <w:r w:rsidR="007F22BA" w:rsidRPr="00D87B6B">
        <w:rPr>
          <w:rFonts w:cs="Arial"/>
        </w:rPr>
        <w:t>Transpordimaal muru rajamiseks vajaliku haljasriba laius peab olema vähemalt 1,2 m. Kasutada tuleb konkreetsele asukohale sobivaid, soovitatavalt kodumaiseid muruseemne segusid.</w:t>
      </w:r>
    </w:p>
    <w:p w14:paraId="11A6B379" w14:textId="77777777" w:rsidR="00791A5A" w:rsidRPr="00D87B6B" w:rsidRDefault="00791A5A" w:rsidP="001D7E90">
      <w:pPr>
        <w:autoSpaceDE w:val="0"/>
        <w:autoSpaceDN w:val="0"/>
        <w:adjustRightInd w:val="0"/>
        <w:rPr>
          <w:rFonts w:cs="Arial"/>
        </w:rPr>
      </w:pPr>
      <w:r w:rsidRPr="00D87B6B">
        <w:rPr>
          <w:rFonts w:cs="Arial"/>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173AE1E8" w14:textId="4958A231" w:rsidR="008B41B1" w:rsidRPr="00D87B6B" w:rsidRDefault="00791A5A" w:rsidP="001D7E90">
      <w:pPr>
        <w:autoSpaceDE w:val="0"/>
        <w:autoSpaceDN w:val="0"/>
        <w:adjustRightInd w:val="0"/>
        <w:rPr>
          <w:rFonts w:cs="Arial"/>
        </w:rPr>
      </w:pPr>
      <w:r w:rsidRPr="00D87B6B">
        <w:rPr>
          <w:rFonts w:cs="Arial"/>
        </w:rPr>
        <w:t>Hoonete ja tehnovõrkude projekteerimisel tagada istutatavate puude ning ehitiste vahelised kujad vastavalt Eesti standard EVS 843:2016 nõuetele.</w:t>
      </w:r>
    </w:p>
    <w:p w14:paraId="22061804" w14:textId="30883489" w:rsidR="00B46F9C" w:rsidRPr="00D87B6B" w:rsidRDefault="00B46F9C" w:rsidP="001D7E90">
      <w:pPr>
        <w:autoSpaceDE w:val="0"/>
        <w:autoSpaceDN w:val="0"/>
        <w:adjustRightInd w:val="0"/>
        <w:rPr>
          <w:rFonts w:eastAsia="Calibri" w:cs="Arial"/>
        </w:rPr>
      </w:pPr>
      <w:r w:rsidRPr="00D87B6B">
        <w:rPr>
          <w:rFonts w:eastAsia="Calibri" w:cs="Arial"/>
        </w:rPr>
        <w:t xml:space="preserve">Hoonete ja teede planeerimisel/projekteerimisel ning ehitamisel tuleb arvestada puude juurestiku kaitsevööndiga. </w:t>
      </w:r>
      <w:r w:rsidR="00767FE8" w:rsidRPr="00D87B6B">
        <w:rPr>
          <w:rFonts w:cs="Arial"/>
        </w:rPr>
        <w:t>Ehitusaegne haljastuse kaitse peab vastama Rae Vallavolikogu 18.10.2022 määruse nr 11 „Haljastusnõuded projekteerimisel ja ehitamisel Rae vallas” nõuetele</w:t>
      </w:r>
      <w:r w:rsidR="00767FE8" w:rsidRPr="00D87B6B">
        <w:rPr>
          <w:rFonts w:eastAsia="Calibri" w:cs="Arial"/>
        </w:rPr>
        <w:t xml:space="preserve">. </w:t>
      </w:r>
      <w:r w:rsidRPr="00D87B6B">
        <w:rPr>
          <w:rFonts w:eastAsia="Calibri" w:cs="Arial"/>
        </w:rPr>
        <w:t>Meetmed, mida saab rakendada puude kaitsmiseks ehitustegevuse ajal on järgmised</w:t>
      </w:r>
      <w:r w:rsidR="005E7CAB" w:rsidRPr="00D87B6B">
        <w:rPr>
          <w:rFonts w:eastAsia="Calibri" w:cs="Arial"/>
        </w:rPr>
        <w:t xml:space="preserve"> </w:t>
      </w:r>
      <w:r w:rsidRPr="00D87B6B">
        <w:rPr>
          <w:rFonts w:eastAsia="Calibri" w:cs="Arial"/>
        </w:rPr>
        <w:t>(vajadusel võib neid täpsustada ja täiendada projekti koostamisel ja rakendamisel):</w:t>
      </w:r>
    </w:p>
    <w:p w14:paraId="5ED40C45" w14:textId="77777777" w:rsidR="00B46F9C" w:rsidRPr="00D87B6B" w:rsidRDefault="005E7CAB" w:rsidP="001D7E90">
      <w:pPr>
        <w:pStyle w:val="ListParagraph"/>
        <w:numPr>
          <w:ilvl w:val="0"/>
          <w:numId w:val="14"/>
        </w:numPr>
        <w:autoSpaceDE w:val="0"/>
        <w:autoSpaceDN w:val="0"/>
        <w:adjustRightInd w:val="0"/>
        <w:ind w:left="284" w:hanging="218"/>
        <w:rPr>
          <w:rFonts w:eastAsia="Calibri" w:cs="Arial"/>
        </w:rPr>
      </w:pPr>
      <w:r w:rsidRPr="00D87B6B">
        <w:rPr>
          <w:rFonts w:eastAsia="Calibri" w:cs="Arial"/>
        </w:rPr>
        <w:t>k</w:t>
      </w:r>
      <w:r w:rsidR="00B46F9C" w:rsidRPr="00D87B6B">
        <w:rPr>
          <w:rFonts w:eastAsia="Calibri" w:cs="Arial"/>
        </w:rPr>
        <w:t xml:space="preserve">ui kaevetööde vältimine puude juurestiku kaitsevööndis ei ole võimalik, tuleb läbi viia kaevetöö tegemine käsitsi või läbipuurimist kasutades või kasutades juurte suruõhuga puhtaks puhumist </w:t>
      </w:r>
      <w:r w:rsidR="00B46F9C" w:rsidRPr="00D87B6B">
        <w:rPr>
          <w:rFonts w:eastAsia="Calibri" w:cs="Arial"/>
        </w:rPr>
        <w:lastRenderedPageBreak/>
        <w:t>vahetult enne tehnovõrgu või ehituselemendi paigaldamist, et vältida puuj</w:t>
      </w:r>
      <w:r w:rsidRPr="00D87B6B">
        <w:rPr>
          <w:rFonts w:eastAsia="Calibri" w:cs="Arial"/>
        </w:rPr>
        <w:t>uurte läbiraiumist ja kuivamist;</w:t>
      </w:r>
    </w:p>
    <w:p w14:paraId="07E7A376" w14:textId="77777777" w:rsidR="00B46F9C" w:rsidRPr="00D87B6B" w:rsidRDefault="005E7CAB" w:rsidP="001D7E90">
      <w:pPr>
        <w:pStyle w:val="ListParagraph"/>
        <w:numPr>
          <w:ilvl w:val="0"/>
          <w:numId w:val="14"/>
        </w:numPr>
        <w:autoSpaceDE w:val="0"/>
        <w:autoSpaceDN w:val="0"/>
        <w:adjustRightInd w:val="0"/>
        <w:ind w:left="284" w:hanging="218"/>
        <w:rPr>
          <w:rFonts w:eastAsia="Calibri" w:cs="Arial"/>
        </w:rPr>
      </w:pPr>
      <w:r w:rsidRPr="00D87B6B">
        <w:rPr>
          <w:rFonts w:eastAsia="Calibri" w:cs="Arial"/>
        </w:rPr>
        <w:t>p</w:t>
      </w:r>
      <w:r w:rsidR="00B46F9C" w:rsidRPr="00D87B6B">
        <w:rPr>
          <w:rFonts w:eastAsia="Calibri" w:cs="Arial"/>
        </w:rPr>
        <w:t>uu ühel või mitmel küljel ei tohi kõiki juuri läbi raiuda, tekib puu ümber kukkumise oht. Üle 4 cm läbimõõduga juuri ei tohiks läbi raiuda, see muudab puu altiks haigustele. Vajadusel peab puujuurte läbi</w:t>
      </w:r>
      <w:r w:rsidRPr="00D87B6B">
        <w:rPr>
          <w:rFonts w:eastAsia="Calibri" w:cs="Arial"/>
        </w:rPr>
        <w:t>lõikamine toimuma risti juurega;</w:t>
      </w:r>
    </w:p>
    <w:p w14:paraId="5C76AB06" w14:textId="77777777" w:rsidR="00B46F9C" w:rsidRPr="00D87B6B" w:rsidRDefault="005E7CAB" w:rsidP="001D7E90">
      <w:pPr>
        <w:pStyle w:val="ListParagraph"/>
        <w:numPr>
          <w:ilvl w:val="0"/>
          <w:numId w:val="14"/>
        </w:numPr>
        <w:autoSpaceDE w:val="0"/>
        <w:autoSpaceDN w:val="0"/>
        <w:adjustRightInd w:val="0"/>
        <w:ind w:left="284" w:hanging="218"/>
        <w:rPr>
          <w:rFonts w:eastAsia="Calibri" w:cs="Arial"/>
        </w:rPr>
      </w:pPr>
      <w:r w:rsidRPr="00D87B6B">
        <w:rPr>
          <w:rFonts w:eastAsia="Calibri" w:cs="Arial"/>
        </w:rPr>
        <w:t>k</w:t>
      </w:r>
      <w:r w:rsidR="00B46F9C" w:rsidRPr="00D87B6B">
        <w:rPr>
          <w:rFonts w:eastAsia="Calibri" w:cs="Arial"/>
        </w:rPr>
        <w:t>ui puude juured saavad siiski pinnasetöödel kahjustada, tuleb juurte hulga vähenemise kompe</w:t>
      </w:r>
      <w:r w:rsidRPr="00D87B6B">
        <w:rPr>
          <w:rFonts w:eastAsia="Calibri" w:cs="Arial"/>
        </w:rPr>
        <w:t>nseerimiseks harvendada võrasid;</w:t>
      </w:r>
    </w:p>
    <w:p w14:paraId="4F8BF81E" w14:textId="77777777" w:rsidR="00B46F9C" w:rsidRPr="00D87B6B" w:rsidRDefault="005E7CAB" w:rsidP="001D7E90">
      <w:pPr>
        <w:pStyle w:val="ListParagraph"/>
        <w:numPr>
          <w:ilvl w:val="0"/>
          <w:numId w:val="14"/>
        </w:numPr>
        <w:autoSpaceDE w:val="0"/>
        <w:autoSpaceDN w:val="0"/>
        <w:adjustRightInd w:val="0"/>
        <w:ind w:left="284" w:hanging="218"/>
        <w:rPr>
          <w:rFonts w:eastAsia="Calibri" w:cs="Arial"/>
        </w:rPr>
      </w:pPr>
      <w:r w:rsidRPr="00D87B6B">
        <w:rPr>
          <w:rFonts w:eastAsia="Calibri" w:cs="Arial"/>
        </w:rPr>
        <w:t>p</w:t>
      </w:r>
      <w:r w:rsidR="00B46F9C" w:rsidRPr="00D87B6B">
        <w:rPr>
          <w:rFonts w:eastAsia="Calibri" w:cs="Arial"/>
        </w:rPr>
        <w:t xml:space="preserve">uude juurekaelal tuleb säilitada pinnase endine kõrgus (nt kasutades tugimüüre, </w:t>
      </w:r>
      <w:r w:rsidRPr="00D87B6B">
        <w:rPr>
          <w:rFonts w:eastAsia="Calibri" w:cs="Arial"/>
        </w:rPr>
        <w:t>palissaade, peenrapiirdeid jne);</w:t>
      </w:r>
    </w:p>
    <w:p w14:paraId="3C885C52" w14:textId="712BF9E1" w:rsidR="00767FE8" w:rsidRPr="00D87B6B" w:rsidRDefault="005E7CAB" w:rsidP="00FD1EA1">
      <w:pPr>
        <w:pStyle w:val="ListParagraph"/>
        <w:numPr>
          <w:ilvl w:val="0"/>
          <w:numId w:val="14"/>
        </w:numPr>
        <w:autoSpaceDE w:val="0"/>
        <w:autoSpaceDN w:val="0"/>
        <w:adjustRightInd w:val="0"/>
        <w:ind w:left="284" w:hanging="218"/>
        <w:rPr>
          <w:rFonts w:eastAsia="Calibri" w:cs="Arial"/>
        </w:rPr>
      </w:pPr>
      <w:r w:rsidRPr="00D87B6B">
        <w:rPr>
          <w:rFonts w:eastAsia="Calibri" w:cs="Arial"/>
        </w:rPr>
        <w:t>p</w:t>
      </w:r>
      <w:r w:rsidR="00B46F9C" w:rsidRPr="00D87B6B">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r w:rsidR="005D20F7" w:rsidRPr="00D87B6B">
        <w:rPr>
          <w:rFonts w:eastAsia="Calibri" w:cs="Arial"/>
        </w:rPr>
        <w:t>.</w:t>
      </w:r>
    </w:p>
    <w:p w14:paraId="759C3A38" w14:textId="77777777" w:rsidR="00A03441" w:rsidRPr="00D87B6B" w:rsidRDefault="00A03441" w:rsidP="007236E5">
      <w:pPr>
        <w:autoSpaceDE w:val="0"/>
        <w:autoSpaceDN w:val="0"/>
        <w:adjustRightInd w:val="0"/>
        <w:rPr>
          <w:rFonts w:eastAsia="Calibri" w:cs="Arial"/>
        </w:rPr>
      </w:pPr>
    </w:p>
    <w:p w14:paraId="13B5DAF4" w14:textId="0E9E7745" w:rsidR="007C573A" w:rsidRPr="00D87B6B" w:rsidRDefault="007C573A" w:rsidP="007C573A">
      <w:pPr>
        <w:pStyle w:val="Heading3"/>
      </w:pPr>
      <w:bookmarkStart w:id="53" w:name="_Toc200986082"/>
      <w:r w:rsidRPr="00D87B6B">
        <w:t>Haljastuse hinnang</w:t>
      </w:r>
      <w:bookmarkEnd w:id="53"/>
    </w:p>
    <w:p w14:paraId="4C12644D" w14:textId="0035014F" w:rsidR="007C573A" w:rsidRPr="00D87B6B" w:rsidRDefault="007C573A" w:rsidP="007C573A">
      <w:pPr>
        <w:rPr>
          <w:rFonts w:cs="Arial"/>
        </w:rPr>
      </w:pPr>
      <w:r w:rsidRPr="00D87B6B">
        <w:rPr>
          <w:rFonts w:cs="Arial"/>
          <w:iCs/>
        </w:rPr>
        <w:t>Kalmari kinnistu</w:t>
      </w:r>
      <w:r w:rsidRPr="00D87B6B">
        <w:rPr>
          <w:rFonts w:cs="Arial"/>
        </w:rPr>
        <w:t xml:space="preserve"> haljastuse hinnangu koostas OÜ Visioon Haljastus 14.06.2024, töö nr 517/2024.</w:t>
      </w:r>
    </w:p>
    <w:p w14:paraId="789EBE07" w14:textId="77777777" w:rsidR="007C573A" w:rsidRPr="00D87B6B" w:rsidRDefault="007C573A" w:rsidP="007C573A">
      <w:pPr>
        <w:rPr>
          <w:rFonts w:cs="Arial"/>
        </w:rPr>
      </w:pPr>
      <w:r w:rsidRPr="00D87B6B">
        <w:rPr>
          <w:rFonts w:cs="Arial"/>
        </w:rPr>
        <w:t>Väljavõte ekspertarvamusest:</w:t>
      </w:r>
    </w:p>
    <w:p w14:paraId="204D8C9D" w14:textId="0A10D241" w:rsidR="007C573A" w:rsidRPr="00D87B6B" w:rsidRDefault="007C573A" w:rsidP="007C573A">
      <w:pPr>
        <w:rPr>
          <w:rFonts w:cs="Arial"/>
          <w:i/>
          <w:iCs/>
        </w:rPr>
      </w:pPr>
      <w:r w:rsidRPr="00D87B6B">
        <w:rPr>
          <w:i/>
          <w:iCs/>
        </w:rPr>
        <w:t>Kalmari maaüksusel kasvab puittaimi lõunapoolses osas, kus kasvavad spontaanselt kasvama hakanud valdavalt kiirekasvulist ja lühiealist liiki noored puud ja põõsad – ala on hakanud võsastuma. Suuremaid puid kasvab väiksema rühmana kinnistu kagunurgas. Mujal on hajusalt kasvama hakanud üksikuid puid ja põõsaid. Enim kasvab alal raagremmelgaid ja pajusid, palju leidub ka noori haabasid. Kõik alal kasvavad puittaimed või nende rühmad on haljastuslikult väheväärtuslikud ja hinnatud IV väärtusklassi. Kalmari tee äärses kraavis leiti kasvamas III kaitsekategooria nimistusse kantud taimeliiki vööthuul-sõrmkäpp. Sõrmkäpad kasvavad kraavis üsna hajusalt, kokku loendati 34 taime.</w:t>
      </w:r>
    </w:p>
    <w:p w14:paraId="0B581F75" w14:textId="77777777" w:rsidR="007C573A" w:rsidRPr="00D87B6B" w:rsidRDefault="007C573A" w:rsidP="007C573A">
      <w:pPr>
        <w:autoSpaceDE w:val="0"/>
        <w:autoSpaceDN w:val="0"/>
        <w:adjustRightInd w:val="0"/>
        <w:rPr>
          <w:rFonts w:cs="Arial"/>
        </w:rPr>
      </w:pPr>
    </w:p>
    <w:p w14:paraId="66E5A1EE" w14:textId="14549155" w:rsidR="007C573A" w:rsidRPr="00D87B6B" w:rsidRDefault="007C573A" w:rsidP="007C573A">
      <w:pPr>
        <w:autoSpaceDE w:val="0"/>
        <w:autoSpaceDN w:val="0"/>
        <w:adjustRightInd w:val="0"/>
        <w:rPr>
          <w:rFonts w:cs="Arial"/>
        </w:rPr>
      </w:pPr>
      <w:r w:rsidRPr="00D87B6B">
        <w:rPr>
          <w:rFonts w:cs="Arial"/>
        </w:rPr>
        <w:t>Haljastusliku hinnangus kajastatud soovitused planeeringualale:</w:t>
      </w:r>
    </w:p>
    <w:p w14:paraId="09485D44" w14:textId="66382248" w:rsidR="007C573A" w:rsidRPr="00D87B6B" w:rsidRDefault="005D20F7" w:rsidP="007236E5">
      <w:pPr>
        <w:pStyle w:val="ListParagraph"/>
        <w:numPr>
          <w:ilvl w:val="0"/>
          <w:numId w:val="29"/>
        </w:numPr>
        <w:autoSpaceDE w:val="0"/>
        <w:autoSpaceDN w:val="0"/>
        <w:adjustRightInd w:val="0"/>
        <w:ind w:left="284" w:hanging="218"/>
        <w:rPr>
          <w:rFonts w:cs="Arial"/>
        </w:rPr>
      </w:pPr>
      <w:r w:rsidRPr="00D87B6B">
        <w:t>e</w:t>
      </w:r>
      <w:r w:rsidR="007C573A" w:rsidRPr="00D87B6B">
        <w:t>hitustööde kavandamisel ja ka läbiviimisel tuleks arvestada vööthuul-sõrmkäpa kasvukohtadega, kuna tegemist on kaitstavate taimeliikide nimekirja kantud taimeliigiga (III kaitsekategooria). Kui vööthuul-sõrmkäpa taimede või nende kasvutingimuste säilitamist ei ole võimalik planeeringuga ette näha, tuleb arvestada Vabariigi Valitsuse 15.07.2004 määrust nr 248 „Kaitsealuse liigi isendi ümberasustamise kord</w:t>
      </w:r>
      <w:r w:rsidRPr="00D87B6B">
        <w:t>”</w:t>
      </w:r>
      <w:r w:rsidR="007C573A" w:rsidRPr="00D87B6B">
        <w:t>;</w:t>
      </w:r>
    </w:p>
    <w:p w14:paraId="615CC31F" w14:textId="0A18E3EB" w:rsidR="007C573A" w:rsidRPr="00D87B6B" w:rsidRDefault="005D20F7" w:rsidP="007236E5">
      <w:pPr>
        <w:pStyle w:val="ListParagraph"/>
        <w:numPr>
          <w:ilvl w:val="0"/>
          <w:numId w:val="29"/>
        </w:numPr>
        <w:autoSpaceDE w:val="0"/>
        <w:autoSpaceDN w:val="0"/>
        <w:adjustRightInd w:val="0"/>
        <w:ind w:left="284" w:hanging="218"/>
        <w:rPr>
          <w:rFonts w:cs="Arial"/>
        </w:rPr>
      </w:pPr>
      <w:r w:rsidRPr="00D87B6B">
        <w:t>s</w:t>
      </w:r>
      <w:r w:rsidR="007C573A" w:rsidRPr="00D87B6B">
        <w:t xml:space="preserve">amuti tuleks arvestada, et alal kasvab looduslikku tasakaalu ohustavaid </w:t>
      </w:r>
      <w:proofErr w:type="spellStart"/>
      <w:r w:rsidR="007C573A" w:rsidRPr="00D87B6B">
        <w:t>võõrliike</w:t>
      </w:r>
      <w:proofErr w:type="spellEnd"/>
      <w:r w:rsidR="007C573A" w:rsidRPr="00D87B6B">
        <w:t>, mistõttu oluline osa vaadeldava ala pinnast on saastunud nende taimeosadega (juured, seemned jne). Pinnase käitlemisel on oluline arvestada, et nende taimede osad ei satuks koos pinnasega kuhugi, kus taimedel oleks võimalik uusi elupaiku asustada. Seni oleks mõistlik võimalusel taimede kasvu ja levikut piirata näiteks ala niitmisega;</w:t>
      </w:r>
    </w:p>
    <w:p w14:paraId="3ACCB719" w14:textId="0A53FA1D" w:rsidR="007C573A" w:rsidRPr="00D87B6B" w:rsidRDefault="005D20F7" w:rsidP="007236E5">
      <w:pPr>
        <w:pStyle w:val="ListParagraph"/>
        <w:numPr>
          <w:ilvl w:val="0"/>
          <w:numId w:val="29"/>
        </w:numPr>
        <w:autoSpaceDE w:val="0"/>
        <w:autoSpaceDN w:val="0"/>
        <w:adjustRightInd w:val="0"/>
        <w:ind w:left="284" w:hanging="218"/>
        <w:rPr>
          <w:rFonts w:cs="Arial"/>
        </w:rPr>
      </w:pPr>
      <w:r w:rsidRPr="00D87B6B">
        <w:t>k</w:t>
      </w:r>
      <w:r w:rsidR="007C573A" w:rsidRPr="00D87B6B">
        <w:t>una</w:t>
      </w:r>
      <w:r w:rsidR="007C573A" w:rsidRPr="00D87B6B">
        <w:rPr>
          <w:spacing w:val="-2"/>
        </w:rPr>
        <w:t xml:space="preserve"> </w:t>
      </w:r>
      <w:r w:rsidR="007C573A" w:rsidRPr="00D87B6B">
        <w:t>kõik</w:t>
      </w:r>
      <w:r w:rsidR="007C573A" w:rsidRPr="00D87B6B">
        <w:rPr>
          <w:spacing w:val="-2"/>
        </w:rPr>
        <w:t xml:space="preserve"> </w:t>
      </w:r>
      <w:r w:rsidR="007C573A" w:rsidRPr="00D87B6B">
        <w:t>alal</w:t>
      </w:r>
      <w:r w:rsidR="007C573A" w:rsidRPr="00D87B6B">
        <w:rPr>
          <w:spacing w:val="-2"/>
        </w:rPr>
        <w:t xml:space="preserve"> </w:t>
      </w:r>
      <w:r w:rsidR="007C573A" w:rsidRPr="00D87B6B">
        <w:t>kasvavad</w:t>
      </w:r>
      <w:r w:rsidR="007C573A" w:rsidRPr="00D87B6B">
        <w:rPr>
          <w:spacing w:val="-2"/>
        </w:rPr>
        <w:t xml:space="preserve"> </w:t>
      </w:r>
      <w:r w:rsidR="007C573A" w:rsidRPr="00D87B6B">
        <w:t>puittaimed</w:t>
      </w:r>
      <w:r w:rsidR="007C573A" w:rsidRPr="00D87B6B">
        <w:rPr>
          <w:spacing w:val="-2"/>
        </w:rPr>
        <w:t xml:space="preserve"> </w:t>
      </w:r>
      <w:r w:rsidR="007C573A" w:rsidRPr="00D87B6B">
        <w:t>on</w:t>
      </w:r>
      <w:r w:rsidR="007C573A" w:rsidRPr="00D87B6B">
        <w:rPr>
          <w:spacing w:val="-2"/>
        </w:rPr>
        <w:t xml:space="preserve"> </w:t>
      </w:r>
      <w:r w:rsidR="007C573A" w:rsidRPr="00D87B6B">
        <w:t>väheväärtuslikud,</w:t>
      </w:r>
      <w:r w:rsidR="007C573A" w:rsidRPr="00D87B6B">
        <w:rPr>
          <w:spacing w:val="-2"/>
        </w:rPr>
        <w:t xml:space="preserve"> </w:t>
      </w:r>
      <w:r w:rsidR="007C573A" w:rsidRPr="00D87B6B">
        <w:t>võib</w:t>
      </w:r>
      <w:r w:rsidR="007C573A" w:rsidRPr="00D87B6B">
        <w:rPr>
          <w:spacing w:val="-2"/>
        </w:rPr>
        <w:t xml:space="preserve"> </w:t>
      </w:r>
      <w:r w:rsidR="007C573A" w:rsidRPr="00D87B6B">
        <w:t>need</w:t>
      </w:r>
      <w:r w:rsidR="007C573A" w:rsidRPr="00D87B6B">
        <w:rPr>
          <w:spacing w:val="-2"/>
        </w:rPr>
        <w:t xml:space="preserve"> </w:t>
      </w:r>
      <w:r w:rsidR="007C573A" w:rsidRPr="00D87B6B">
        <w:t>likvideerida.</w:t>
      </w:r>
      <w:r w:rsidR="007C573A" w:rsidRPr="00D87B6B">
        <w:rPr>
          <w:spacing w:val="-2"/>
        </w:rPr>
        <w:t xml:space="preserve"> </w:t>
      </w:r>
      <w:r w:rsidR="007C573A" w:rsidRPr="00D87B6B">
        <w:t>Arvestades,</w:t>
      </w:r>
      <w:r w:rsidR="007C573A" w:rsidRPr="00D87B6B">
        <w:rPr>
          <w:spacing w:val="-2"/>
        </w:rPr>
        <w:t xml:space="preserve"> </w:t>
      </w:r>
      <w:r w:rsidR="007C573A" w:rsidRPr="00D87B6B">
        <w:t>et alal kasvab puittaimi suhteliselt vähe, võiks kaaluda, kas osa nendest oleks võimalik säilitada, kuna ka uushaljastuse rajamisel läheks aega, enne kui uus haljastus efekti annab. Noored puud- ja põõsad on kasvutingimuste muutustele eeldatavalt piisavalt vastupidavad;</w:t>
      </w:r>
    </w:p>
    <w:p w14:paraId="26E42902" w14:textId="1AC41C8A" w:rsidR="007C573A" w:rsidRPr="00D87B6B" w:rsidRDefault="005D20F7" w:rsidP="007236E5">
      <w:pPr>
        <w:pStyle w:val="ListParagraph"/>
        <w:numPr>
          <w:ilvl w:val="0"/>
          <w:numId w:val="29"/>
        </w:numPr>
        <w:autoSpaceDE w:val="0"/>
        <w:autoSpaceDN w:val="0"/>
        <w:adjustRightInd w:val="0"/>
        <w:ind w:left="284" w:hanging="218"/>
        <w:rPr>
          <w:rFonts w:cs="Arial"/>
        </w:rPr>
      </w:pPr>
      <w:r w:rsidRPr="00D87B6B">
        <w:t>u</w:t>
      </w:r>
      <w:r w:rsidR="007C573A" w:rsidRPr="00D87B6B">
        <w:t>ushaljastuse rajamisel oleks sobivaks näiteks harilikud männid, keerdokkalised männid, rumeelia männid, harilikud tammed, arukased, serbia kuused, harilikud vahtrad, erinevad pihlakaliigid, viirpuud, toomingad, lodjapuud, kuslapuud, magesõstar, pajud;</w:t>
      </w:r>
    </w:p>
    <w:p w14:paraId="2F13686C" w14:textId="1C4D5FF7" w:rsidR="007C573A" w:rsidRPr="00D87B6B" w:rsidRDefault="005D20F7" w:rsidP="007236E5">
      <w:pPr>
        <w:pStyle w:val="ListParagraph"/>
        <w:numPr>
          <w:ilvl w:val="0"/>
          <w:numId w:val="29"/>
        </w:numPr>
        <w:autoSpaceDE w:val="0"/>
        <w:autoSpaceDN w:val="0"/>
        <w:adjustRightInd w:val="0"/>
        <w:ind w:left="284" w:hanging="218"/>
        <w:rPr>
          <w:rFonts w:cs="Arial"/>
        </w:rPr>
      </w:pPr>
      <w:r w:rsidRPr="00D87B6B">
        <w:t>k</w:t>
      </w:r>
      <w:r w:rsidR="007C573A" w:rsidRPr="00D87B6B">
        <w:t>aevetööde</w:t>
      </w:r>
      <w:r w:rsidR="007C573A" w:rsidRPr="00D87B6B">
        <w:rPr>
          <w:spacing w:val="-10"/>
        </w:rPr>
        <w:t xml:space="preserve"> </w:t>
      </w:r>
      <w:r w:rsidR="007C573A" w:rsidRPr="00D87B6B">
        <w:t>teostamisel</w:t>
      </w:r>
      <w:r w:rsidR="007C573A" w:rsidRPr="00D87B6B">
        <w:rPr>
          <w:spacing w:val="-10"/>
        </w:rPr>
        <w:t xml:space="preserve"> </w:t>
      </w:r>
      <w:r w:rsidR="007C573A" w:rsidRPr="00D87B6B">
        <w:t>säilitamisele</w:t>
      </w:r>
      <w:r w:rsidR="007C573A" w:rsidRPr="00D87B6B">
        <w:rPr>
          <w:spacing w:val="-10"/>
        </w:rPr>
        <w:t xml:space="preserve"> </w:t>
      </w:r>
      <w:r w:rsidR="007C573A" w:rsidRPr="00D87B6B">
        <w:t>kuuluvate</w:t>
      </w:r>
      <w:r w:rsidR="007C573A" w:rsidRPr="00D87B6B">
        <w:rPr>
          <w:spacing w:val="-10"/>
        </w:rPr>
        <w:t xml:space="preserve"> </w:t>
      </w:r>
      <w:r w:rsidR="007C573A" w:rsidRPr="00D87B6B">
        <w:t>puude</w:t>
      </w:r>
      <w:r w:rsidR="007C573A" w:rsidRPr="00D87B6B">
        <w:rPr>
          <w:spacing w:val="-10"/>
        </w:rPr>
        <w:t xml:space="preserve"> </w:t>
      </w:r>
      <w:r w:rsidR="007C573A" w:rsidRPr="00D87B6B">
        <w:t>lähistel,</w:t>
      </w:r>
      <w:r w:rsidR="007C573A" w:rsidRPr="00D87B6B">
        <w:rPr>
          <w:spacing w:val="-10"/>
        </w:rPr>
        <w:t xml:space="preserve"> </w:t>
      </w:r>
      <w:r w:rsidR="007C573A" w:rsidRPr="00D87B6B">
        <w:t>tuleks</w:t>
      </w:r>
      <w:r w:rsidR="007C573A" w:rsidRPr="00D87B6B">
        <w:rPr>
          <w:spacing w:val="-10"/>
        </w:rPr>
        <w:t xml:space="preserve"> </w:t>
      </w:r>
      <w:r w:rsidR="007C573A" w:rsidRPr="00D87B6B">
        <w:t>arvestada</w:t>
      </w:r>
      <w:r w:rsidR="007C573A" w:rsidRPr="00D87B6B">
        <w:rPr>
          <w:spacing w:val="-10"/>
        </w:rPr>
        <w:t xml:space="preserve"> </w:t>
      </w:r>
      <w:r w:rsidR="007C573A" w:rsidRPr="00D87B6B">
        <w:t>säilitatavate puude juurte ulatusega, ulatuslike juurekahjustusega puid ei ole mõistlik säilitada;</w:t>
      </w:r>
    </w:p>
    <w:p w14:paraId="5E4D387C" w14:textId="78B2B8EA" w:rsidR="007C573A" w:rsidRPr="00D87B6B" w:rsidRDefault="005D20F7" w:rsidP="007236E5">
      <w:pPr>
        <w:pStyle w:val="ListParagraph"/>
        <w:numPr>
          <w:ilvl w:val="0"/>
          <w:numId w:val="29"/>
        </w:numPr>
        <w:autoSpaceDE w:val="0"/>
        <w:autoSpaceDN w:val="0"/>
        <w:adjustRightInd w:val="0"/>
        <w:ind w:left="284" w:hanging="218"/>
        <w:rPr>
          <w:rFonts w:cs="Arial"/>
        </w:rPr>
      </w:pPr>
      <w:r w:rsidRPr="00D87B6B">
        <w:t>t</w:t>
      </w:r>
      <w:r w:rsidR="007C573A" w:rsidRPr="00D87B6B">
        <w:t xml:space="preserve">ööde planeerimisel </w:t>
      </w:r>
      <w:r w:rsidR="0019086F" w:rsidRPr="00D87B6B">
        <w:t>tuleb arvestada pesitsusrahuga</w:t>
      </w:r>
      <w:r w:rsidR="007C573A" w:rsidRPr="00D87B6B">
        <w:t>. Lisaks põõsastikele ja puudele tundub olevat lindude pesitsusala ka ala lääneosas asuvas madalamas, vesises piirkonnas.</w:t>
      </w:r>
    </w:p>
    <w:p w14:paraId="36A0EBF7" w14:textId="77777777" w:rsidR="00C0480B" w:rsidRPr="00D87B6B" w:rsidRDefault="00C0480B" w:rsidP="007236E5">
      <w:pPr>
        <w:autoSpaceDE w:val="0"/>
        <w:autoSpaceDN w:val="0"/>
        <w:adjustRightInd w:val="0"/>
        <w:rPr>
          <w:rFonts w:cs="Arial"/>
        </w:rPr>
      </w:pPr>
    </w:p>
    <w:p w14:paraId="1D4E8DAC" w14:textId="738F7BF4" w:rsidR="00C0480B" w:rsidRPr="00D87B6B" w:rsidRDefault="00C0480B" w:rsidP="00C0480B">
      <w:pPr>
        <w:autoSpaceDE w:val="0"/>
        <w:autoSpaceDN w:val="0"/>
        <w:adjustRightInd w:val="0"/>
        <w:rPr>
          <w:rFonts w:cs="Arial"/>
        </w:rPr>
      </w:pPr>
      <w:bookmarkStart w:id="54" w:name="_Hlk182403975"/>
      <w:r w:rsidRPr="00D87B6B">
        <w:t>III kaitsekategooria vööthuul-sõrmkäpa kasvukoht jääb vähesel määral planeeringuala juurdepääsu kohale.</w:t>
      </w:r>
      <w:r w:rsidR="00D54EA9" w:rsidRPr="00D87B6B">
        <w:t xml:space="preserve"> </w:t>
      </w:r>
      <w:r w:rsidRPr="00D87B6B">
        <w:t>Sellelt alalt istutatakse taimed ümber vastavalt Vabariigi Valitsuse 15.07.2004 määrusele nr 248 „Kaitsealuse liigi isendi ümberasustamise kord</w:t>
      </w:r>
      <w:r w:rsidR="00D54EA9" w:rsidRPr="00D87B6B">
        <w:t>”</w:t>
      </w:r>
      <w:r w:rsidRPr="00D87B6B">
        <w:t>. Ülejäänud kasvukohad säilivad.</w:t>
      </w:r>
    </w:p>
    <w:bookmarkEnd w:id="54"/>
    <w:p w14:paraId="26F7B9AB" w14:textId="77777777" w:rsidR="0003350E" w:rsidRPr="00D87B6B" w:rsidRDefault="0003350E" w:rsidP="001D7E90">
      <w:pPr>
        <w:rPr>
          <w:rFonts w:cs="Arial"/>
        </w:rPr>
      </w:pPr>
    </w:p>
    <w:p w14:paraId="51D8A64A" w14:textId="77777777" w:rsidR="00880A79" w:rsidRPr="00D87B6B" w:rsidRDefault="00880A79" w:rsidP="00DE3129">
      <w:pPr>
        <w:pStyle w:val="Heading2"/>
      </w:pPr>
      <w:bookmarkStart w:id="55" w:name="_Toc200986083"/>
      <w:r w:rsidRPr="00D87B6B">
        <w:t>Jäätmete prognoos ja käitlemine</w:t>
      </w:r>
      <w:bookmarkEnd w:id="55"/>
    </w:p>
    <w:p w14:paraId="7F705379" w14:textId="1821BEA4" w:rsidR="00880A79" w:rsidRPr="00D87B6B" w:rsidRDefault="00880A79" w:rsidP="001D7E90">
      <w:pPr>
        <w:rPr>
          <w:rFonts w:cs="Arial"/>
          <w:shd w:val="clear" w:color="auto" w:fill="FFFFFF"/>
        </w:rPr>
      </w:pPr>
      <w:r w:rsidRPr="00D87B6B">
        <w:rPr>
          <w:rFonts w:cs="Arial"/>
        </w:rPr>
        <w:t>Jäätmete käitlemisel juhindutakse jäätmeseadusest ja Rae valla jäätmehoolduseeskirja nõuetest. Prügi kogumine toimub kinnistesse tühjendatavatesse konteineritesse. Prügikonteineri täpne asukoh</w:t>
      </w:r>
      <w:r w:rsidR="00995323" w:rsidRPr="00D87B6B">
        <w:rPr>
          <w:rFonts w:cs="Arial"/>
        </w:rPr>
        <w:t>t</w:t>
      </w:r>
      <w:r w:rsidRPr="00D87B6B">
        <w:rPr>
          <w:rFonts w:cs="Arial"/>
        </w:rPr>
        <w:t xml:space="preserve">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w:t>
      </w:r>
      <w:r w:rsidR="00995323" w:rsidRPr="00D87B6B">
        <w:rPr>
          <w:rFonts w:cs="Arial"/>
        </w:rPr>
        <w:t>b</w:t>
      </w:r>
      <w:r w:rsidRPr="00D87B6B">
        <w:rPr>
          <w:rFonts w:cs="Arial"/>
        </w:rPr>
        <w:t xml:space="preserve"> vastava lepingu. </w:t>
      </w:r>
      <w:bookmarkStart w:id="56" w:name="_Hlk69298873"/>
      <w:r w:rsidRPr="00D87B6B">
        <w:rPr>
          <w:rFonts w:cs="Arial"/>
          <w:shd w:val="clear" w:color="auto" w:fill="FFFFFF"/>
        </w:rPr>
        <w:t>Ohtlikke jäätmeid võib üle anda vastavale ettevõttele, kellel on olemas jäätmeluba ohtlike jäätmete taaskasutamiseks ja kõrvaldamiseks</w:t>
      </w:r>
      <w:bookmarkEnd w:id="56"/>
      <w:r w:rsidRPr="00D87B6B">
        <w:rPr>
          <w:rFonts w:cs="Arial"/>
          <w:shd w:val="clear" w:color="auto" w:fill="FFFFFF"/>
        </w:rPr>
        <w:t>.</w:t>
      </w:r>
    </w:p>
    <w:p w14:paraId="353DF866" w14:textId="1B7AF6F5" w:rsidR="00F40EF1" w:rsidRPr="00D87B6B" w:rsidRDefault="00F40EF1" w:rsidP="001D7E90">
      <w:pPr>
        <w:rPr>
          <w:rFonts w:cs="Arial"/>
        </w:rPr>
      </w:pPr>
      <w:r w:rsidRPr="00D87B6B">
        <w:rPr>
          <w:rFonts w:cs="Arial"/>
        </w:rPr>
        <w:lastRenderedPageBreak/>
        <w:t>Jäätmemahutid peavad paiknema naaberkinnistust vähemalt 3</w:t>
      </w:r>
      <w:r w:rsidR="005D20F7" w:rsidRPr="00D87B6B">
        <w:rPr>
          <w:rFonts w:cs="Arial"/>
        </w:rPr>
        <w:t> </w:t>
      </w:r>
      <w:r w:rsidRPr="00D87B6B">
        <w:rPr>
          <w:rFonts w:cs="Arial"/>
        </w:rPr>
        <w:t>m kaugusel, kui naaberkinnistute omanikud ei lepi kokku teisiti.</w:t>
      </w:r>
    </w:p>
    <w:p w14:paraId="7A2365FB" w14:textId="2E455797" w:rsidR="00880A79" w:rsidRPr="00D87B6B" w:rsidRDefault="00880A79" w:rsidP="001D7E90">
      <w:pPr>
        <w:rPr>
          <w:rFonts w:cs="Arial"/>
        </w:rPr>
      </w:pPr>
      <w:r w:rsidRPr="00D87B6B">
        <w:rPr>
          <w:rFonts w:cs="Arial"/>
        </w:rPr>
        <w:t>Prügikonteinerile tagada võimalikult lihtne liikluskorralduslik ligipääs, järgides Rae valla jäätmehoolduseeskirja ning jäätmevedaja kehtestatud nõudeid konteineri ja selle asukoha suhtes.</w:t>
      </w:r>
    </w:p>
    <w:p w14:paraId="3B0C5761" w14:textId="77777777" w:rsidR="00321A63" w:rsidRPr="00D87B6B" w:rsidRDefault="00321A63" w:rsidP="001D7E90">
      <w:pPr>
        <w:rPr>
          <w:rFonts w:eastAsia="Calibri" w:cs="Arial"/>
        </w:rPr>
      </w:pPr>
    </w:p>
    <w:p w14:paraId="6380EE31" w14:textId="77777777" w:rsidR="00E81250" w:rsidRPr="00D87B6B" w:rsidRDefault="00E81250" w:rsidP="00DE3129">
      <w:pPr>
        <w:pStyle w:val="Heading2"/>
      </w:pPr>
      <w:bookmarkStart w:id="57" w:name="_Toc497647813"/>
      <w:bookmarkStart w:id="58" w:name="_Toc200986084"/>
      <w:r w:rsidRPr="00D87B6B">
        <w:t>Tuleohutusnõuded</w:t>
      </w:r>
      <w:bookmarkEnd w:id="57"/>
      <w:bookmarkEnd w:id="58"/>
    </w:p>
    <w:p w14:paraId="643EB25A" w14:textId="39EB139E" w:rsidR="00901052" w:rsidRPr="00D87B6B" w:rsidRDefault="00791F2A" w:rsidP="001D7E90">
      <w:pPr>
        <w:rPr>
          <w:rFonts w:eastAsia="Calibri" w:cs="Arial"/>
        </w:rPr>
      </w:pPr>
      <w:r w:rsidRPr="00D87B6B">
        <w:rPr>
          <w:rFonts w:eastAsia="Calibri" w:cs="Arial"/>
        </w:rPr>
        <w:t xml:space="preserve">Planeeringu tuleohutuse osa koostamisel on aluseks siseministri </w:t>
      </w:r>
      <w:r w:rsidR="006A563A" w:rsidRPr="00D87B6B">
        <w:rPr>
          <w:rFonts w:eastAsia="Calibri" w:cs="Arial"/>
        </w:rPr>
        <w:t>30. märtsi 2017</w:t>
      </w:r>
      <w:r w:rsidRPr="00D87B6B">
        <w:rPr>
          <w:rFonts w:eastAsia="Calibri" w:cs="Arial"/>
        </w:rPr>
        <w:t xml:space="preserve">. a määrus nr </w:t>
      </w:r>
      <w:r w:rsidR="008A7521" w:rsidRPr="00D87B6B">
        <w:rPr>
          <w:rFonts w:eastAsia="Calibri" w:cs="Arial"/>
        </w:rPr>
        <w:t>17</w:t>
      </w:r>
      <w:r w:rsidRPr="00D87B6B">
        <w:rPr>
          <w:rFonts w:eastAsia="Calibri" w:cs="Arial"/>
        </w:rPr>
        <w:t xml:space="preserve"> „Ehitisele esitatavad tuleohutusnõuded”.</w:t>
      </w:r>
      <w:r w:rsidR="004B4B03" w:rsidRPr="00D87B6B">
        <w:rPr>
          <w:rFonts w:eastAsia="Calibri" w:cs="Arial"/>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D87B6B" w:rsidRDefault="0004251A" w:rsidP="001D7E90">
      <w:pPr>
        <w:rPr>
          <w:rFonts w:eastAsia="Calibri" w:cs="Arial"/>
        </w:rPr>
      </w:pPr>
      <w:r w:rsidRPr="00D87B6B">
        <w:rPr>
          <w:rFonts w:eastAsia="Calibri" w:cs="Arial"/>
        </w:rPr>
        <w:t>Tulekustutusvee lahendus vastavalt standardile EVS 812-6:2012/AC:2016 „Ehitiste tuleohutus. Osa 6: Tuletõrje veevarustus”.</w:t>
      </w:r>
    </w:p>
    <w:p w14:paraId="57623186" w14:textId="7D60884D" w:rsidR="005E7D8A" w:rsidRPr="00D87B6B" w:rsidRDefault="005E7D8A" w:rsidP="001D7E90">
      <w:pPr>
        <w:rPr>
          <w:rFonts w:cs="Arial"/>
        </w:rPr>
      </w:pPr>
      <w:r w:rsidRPr="00D87B6B">
        <w:t xml:space="preserve">Hoone(te) korruste arvust, kõrgusest, pindalast ja kasutajate arvust ning kasutusviisist tulenevalt määrata täpne tuleohutusklass ehitusprojekti koostamisel. </w:t>
      </w:r>
      <w:r w:rsidRPr="00D87B6B">
        <w:rPr>
          <w:rFonts w:cs="Arial"/>
        </w:rPr>
        <w:t>Hoonete projekteerimisel tuleb lähtuvalt hoonete tuleohutusklassist tagada hoonete jagamine tuletõkkesektsioonideks vastavuses kehtivatele õigusaktidele ja kasutatavatele standarditele ning tagada hoone varustatus tuleohutuspaigaldistega.</w:t>
      </w:r>
    </w:p>
    <w:p w14:paraId="58C6B133" w14:textId="48CCCC34" w:rsidR="005E7D8A" w:rsidRPr="00D87B6B" w:rsidRDefault="005E7D8A" w:rsidP="001D7E90">
      <w:pPr>
        <w:rPr>
          <w:rFonts w:eastAsia="Calibri" w:cs="Arial"/>
        </w:rPr>
      </w:pPr>
      <w:r w:rsidRPr="00D87B6B">
        <w:rPr>
          <w:rFonts w:eastAsia="Times New Roman" w:cs="Arial"/>
          <w:lang w:eastAsia="ar-SA"/>
        </w:rPr>
        <w:t>Planeeritud kruntide pos nr 2 ja 3 hoonestusalad võimaldavad kavandada hoonete ehitamist eraldiseisvatena või ehitatuna piirile kokku tuleohutusnõudeid järgides.</w:t>
      </w:r>
      <w:r w:rsidRPr="00D87B6B">
        <w:rPr>
          <w:rFonts w:cs="Arial"/>
        </w:rPr>
        <w:t xml:space="preserve"> </w:t>
      </w:r>
      <w:r w:rsidRPr="00D87B6B">
        <w:rPr>
          <w:rFonts w:eastAsia="Calibri" w:cs="Arial"/>
        </w:rPr>
        <w:t>Tuleohutusest tulenevalt on naaberkruntidel paiknevate hoonete vaheline minimaalne vahekaugus ette nähtud 8 m.</w:t>
      </w:r>
    </w:p>
    <w:p w14:paraId="3510F79B" w14:textId="5988DC00" w:rsidR="00901052" w:rsidRPr="00D87B6B" w:rsidRDefault="00901052" w:rsidP="001D7E90">
      <w:pPr>
        <w:rPr>
          <w:rFonts w:eastAsia="Calibri" w:cs="Arial"/>
        </w:rPr>
      </w:pPr>
      <w:r w:rsidRPr="00D87B6B">
        <w:rPr>
          <w:rFonts w:eastAsia="Calibri" w:cs="Arial"/>
        </w:rPr>
        <w:t>Joonisel AS-04 Põhijoonis on</w:t>
      </w:r>
      <w:r w:rsidR="00AA4161" w:rsidRPr="00D87B6B">
        <w:rPr>
          <w:rFonts w:eastAsia="Calibri" w:cs="Arial"/>
        </w:rPr>
        <w:t xml:space="preserve"> näidatud lubatud hoonestusala.</w:t>
      </w:r>
    </w:p>
    <w:p w14:paraId="7675A6BB" w14:textId="5BD0627E" w:rsidR="00243F9B" w:rsidRPr="00D87B6B" w:rsidRDefault="00901052" w:rsidP="001D7E90">
      <w:pPr>
        <w:rPr>
          <w:rFonts w:eastAsia="Calibri" w:cs="Arial"/>
        </w:rPr>
      </w:pPr>
      <w:r w:rsidRPr="00D87B6B">
        <w:rPr>
          <w:rFonts w:eastAsia="Calibri" w:cs="Arial"/>
        </w:rPr>
        <w:t>Päästemeeskonnale on tagatud päästetööde tegemiseks piisav juurdepääs tulekahju kustutamiseks ettenähtud päästevahenditega.</w:t>
      </w:r>
    </w:p>
    <w:p w14:paraId="29200188" w14:textId="77777777" w:rsidR="003D7385" w:rsidRPr="00D87B6B" w:rsidRDefault="003D7385" w:rsidP="001D7E90">
      <w:pPr>
        <w:rPr>
          <w:rFonts w:eastAsia="Calibri" w:cs="Arial"/>
        </w:rPr>
      </w:pPr>
    </w:p>
    <w:p w14:paraId="27CAA9F8" w14:textId="6067F3D6" w:rsidR="003D7385" w:rsidRPr="00D87B6B" w:rsidRDefault="003D7385" w:rsidP="003D7385">
      <w:pPr>
        <w:rPr>
          <w:rFonts w:eastAsia="Calibri" w:cs="Arial"/>
          <w:u w:val="single"/>
        </w:rPr>
      </w:pPr>
      <w:r w:rsidRPr="00D87B6B">
        <w:rPr>
          <w:rFonts w:eastAsia="Calibri" w:cs="Arial"/>
          <w:u w:val="single"/>
        </w:rPr>
        <w:t>Nõuded ehitusprojektile:</w:t>
      </w:r>
    </w:p>
    <w:p w14:paraId="4DE73136" w14:textId="5B00D402" w:rsidR="003262EA" w:rsidRPr="00D87B6B" w:rsidRDefault="003D7385" w:rsidP="003D7385">
      <w:pPr>
        <w:rPr>
          <w:rFonts w:eastAsia="Calibri" w:cs="Arial"/>
        </w:rPr>
      </w:pPr>
      <w:r w:rsidRPr="00D87B6B">
        <w:rPr>
          <w:rFonts w:eastAsia="Calibri" w:cs="Arial"/>
        </w:rPr>
        <w:t>Iga hoonestatava krundi asendiplaani koostamisel parkimise kavandamisel arvestada EVS</w:t>
      </w:r>
      <w:r w:rsidR="003A35E1" w:rsidRPr="00D87B6B">
        <w:rPr>
          <w:rFonts w:cs="Arial"/>
        </w:rPr>
        <w:t> </w:t>
      </w:r>
      <w:r w:rsidRPr="00D87B6B">
        <w:rPr>
          <w:rFonts w:eastAsia="Calibri" w:cs="Arial"/>
        </w:rPr>
        <w:t>812-7:2018 p</w:t>
      </w:r>
      <w:r w:rsidR="003A35E1" w:rsidRPr="00D87B6B">
        <w:rPr>
          <w:rFonts w:cs="Arial"/>
        </w:rPr>
        <w:t> </w:t>
      </w:r>
      <w:r w:rsidRPr="00D87B6B">
        <w:rPr>
          <w:rFonts w:eastAsia="Calibri" w:cs="Arial"/>
        </w:rPr>
        <w:t>11.2.3.10 nõudeid tagades parkimisala 4</w:t>
      </w:r>
      <w:r w:rsidR="003A35E1" w:rsidRPr="00D87B6B">
        <w:rPr>
          <w:rFonts w:cs="Arial"/>
        </w:rPr>
        <w:t> </w:t>
      </w:r>
      <w:r w:rsidRPr="00D87B6B">
        <w:rPr>
          <w:rFonts w:eastAsia="Calibri" w:cs="Arial"/>
        </w:rPr>
        <w:t>meetri kauguse</w:t>
      </w:r>
      <w:r w:rsidR="003A35E1" w:rsidRPr="00D87B6B">
        <w:rPr>
          <w:rFonts w:eastAsia="Calibri" w:cs="Arial"/>
        </w:rPr>
        <w:t>l</w:t>
      </w:r>
      <w:r w:rsidRPr="00D87B6B">
        <w:rPr>
          <w:rFonts w:eastAsia="Calibri" w:cs="Arial"/>
        </w:rPr>
        <w:t xml:space="preserve"> ehitisest või rakendada täiendavaid meetmeid ehitise fassaadil tule leviku tõkestuseks</w:t>
      </w:r>
      <w:r w:rsidR="003B6A2A" w:rsidRPr="00D87B6B">
        <w:rPr>
          <w:rFonts w:eastAsia="Calibri" w:cs="Arial"/>
        </w:rPr>
        <w:t>.</w:t>
      </w:r>
    </w:p>
    <w:p w14:paraId="2C305726" w14:textId="73941698" w:rsidR="003D7385" w:rsidRPr="00D87B6B" w:rsidRDefault="003D7385" w:rsidP="003D7385">
      <w:pPr>
        <w:rPr>
          <w:rFonts w:eastAsia="Calibri" w:cs="Arial"/>
        </w:rPr>
      </w:pPr>
      <w:r w:rsidRPr="00D87B6B">
        <w:rPr>
          <w:rFonts w:eastAsia="Calibri" w:cs="Arial"/>
        </w:rPr>
        <w:t>Lähtudes vee-ettevõtja A</w:t>
      </w:r>
      <w:r w:rsidR="003A35E1" w:rsidRPr="00D87B6B">
        <w:rPr>
          <w:rFonts w:eastAsia="Calibri" w:cs="Arial"/>
        </w:rPr>
        <w:t>ktsiaselts</w:t>
      </w:r>
      <w:r w:rsidRPr="00D87B6B">
        <w:rPr>
          <w:rFonts w:eastAsia="Calibri" w:cs="Arial"/>
        </w:rPr>
        <w:t xml:space="preserve"> ELVESO andmetest on tagatud veekogus veevõrgust 15 l/s. Juhul kui hoonete projekteerimisel selgub täiendav veevajadus, siis tuleb selleks näha ette veemahutid ning nende suurused ja asukohad määrata ehitusproj</w:t>
      </w:r>
      <w:r w:rsidR="003B6A2A" w:rsidRPr="00D87B6B">
        <w:rPr>
          <w:rFonts w:eastAsia="Calibri" w:cs="Arial"/>
        </w:rPr>
        <w:t>e</w:t>
      </w:r>
      <w:r w:rsidRPr="00D87B6B">
        <w:rPr>
          <w:rFonts w:eastAsia="Calibri" w:cs="Arial"/>
        </w:rPr>
        <w:t>ktis.</w:t>
      </w:r>
    </w:p>
    <w:p w14:paraId="605B194F" w14:textId="77777777" w:rsidR="003D7385" w:rsidRPr="00D87B6B" w:rsidRDefault="003D7385" w:rsidP="003D7385">
      <w:pPr>
        <w:rPr>
          <w:rFonts w:eastAsia="Calibri" w:cs="Arial"/>
        </w:rPr>
      </w:pPr>
    </w:p>
    <w:p w14:paraId="7903DFB6" w14:textId="24EFEA1E" w:rsidR="003262EA" w:rsidRPr="00D87B6B" w:rsidRDefault="003262EA" w:rsidP="003262EA">
      <w:pPr>
        <w:pStyle w:val="Heading2"/>
      </w:pPr>
      <w:bookmarkStart w:id="59" w:name="_Toc200986085"/>
      <w:r w:rsidRPr="00D87B6B">
        <w:t>Servituutide seadmise vajadus</w:t>
      </w:r>
      <w:bookmarkEnd w:id="59"/>
    </w:p>
    <w:p w14:paraId="70641705" w14:textId="77777777" w:rsidR="003262EA" w:rsidRPr="00D87B6B" w:rsidRDefault="003262EA" w:rsidP="003262EA">
      <w:pPr>
        <w:rPr>
          <w:rFonts w:cs="Arial"/>
        </w:rPr>
      </w:pPr>
      <w:r w:rsidRPr="00D87B6B">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34167819" w14:textId="04D600FB" w:rsidR="00075416" w:rsidRPr="00D87B6B" w:rsidRDefault="00075416" w:rsidP="00075416">
      <w:pPr>
        <w:spacing w:before="40"/>
        <w:rPr>
          <w:rFonts w:cs="Arial"/>
          <w:u w:val="single"/>
        </w:rPr>
      </w:pPr>
      <w:r w:rsidRPr="00D87B6B">
        <w:rPr>
          <w:rFonts w:cs="Arial"/>
          <w:u w:val="single"/>
        </w:rPr>
        <w:t>Pos 1; 8; 10</w:t>
      </w:r>
    </w:p>
    <w:p w14:paraId="5D0A19FE" w14:textId="040E93F5" w:rsidR="00075416" w:rsidRPr="00D87B6B" w:rsidRDefault="00075416" w:rsidP="00075416">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679406FA" w14:textId="7336F14A" w:rsidR="00075416" w:rsidRPr="00D87B6B" w:rsidRDefault="00075416" w:rsidP="00075416">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05EBDA67" w14:textId="59706727" w:rsidR="00075416" w:rsidRPr="00D87B6B" w:rsidRDefault="00075416" w:rsidP="00075416">
      <w:pPr>
        <w:numPr>
          <w:ilvl w:val="0"/>
          <w:numId w:val="32"/>
        </w:numPr>
        <w:ind w:left="284" w:hanging="218"/>
        <w:rPr>
          <w:rFonts w:cs="Arial"/>
          <w:color w:val="000000"/>
        </w:rPr>
      </w:pPr>
      <w:r w:rsidRPr="00D87B6B">
        <w:rPr>
          <w:rFonts w:cs="Arial"/>
          <w:color w:val="000000"/>
        </w:rPr>
        <w:t>maakaabli trassile, äärmise kaabli teljest 1</w:t>
      </w:r>
      <w:r w:rsidR="005D20F7" w:rsidRPr="00D87B6B">
        <w:rPr>
          <w:rFonts w:cs="Arial"/>
        </w:rPr>
        <w:t> </w:t>
      </w:r>
      <w:r w:rsidRPr="00D87B6B">
        <w:rPr>
          <w:rFonts w:cs="Arial"/>
          <w:color w:val="000000"/>
        </w:rPr>
        <w:t>m mõlemale poole kaablit võrguvaldaja kasuks.</w:t>
      </w:r>
    </w:p>
    <w:p w14:paraId="7B875288" w14:textId="71C7D3A2" w:rsidR="003262EA" w:rsidRPr="00D87B6B" w:rsidRDefault="003262EA" w:rsidP="003262EA">
      <w:pPr>
        <w:spacing w:before="40"/>
        <w:rPr>
          <w:rFonts w:cs="Arial"/>
          <w:u w:val="single"/>
        </w:rPr>
      </w:pPr>
      <w:r w:rsidRPr="00D87B6B">
        <w:rPr>
          <w:rFonts w:cs="Arial"/>
          <w:u w:val="single"/>
        </w:rPr>
        <w:t xml:space="preserve">Pos </w:t>
      </w:r>
      <w:r w:rsidR="00075416" w:rsidRPr="00D87B6B">
        <w:rPr>
          <w:rFonts w:cs="Arial"/>
          <w:u w:val="single"/>
        </w:rPr>
        <w:t>2</w:t>
      </w:r>
      <w:r w:rsidRPr="00D87B6B">
        <w:rPr>
          <w:rFonts w:cs="Arial"/>
          <w:u w:val="single"/>
        </w:rPr>
        <w:t xml:space="preserve"> – 3; 5; 7; </w:t>
      </w:r>
      <w:r w:rsidR="00075416" w:rsidRPr="00D87B6B">
        <w:rPr>
          <w:rFonts w:cs="Arial"/>
          <w:u w:val="single"/>
        </w:rPr>
        <w:t>9; 11</w:t>
      </w:r>
      <w:r w:rsidRPr="00D87B6B">
        <w:rPr>
          <w:rFonts w:cs="Arial"/>
          <w:u w:val="single"/>
        </w:rPr>
        <w:t xml:space="preserve"> – 12</w:t>
      </w:r>
    </w:p>
    <w:p w14:paraId="5B2287F7" w14:textId="791F6D2F"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56C7044B" w14:textId="7A22F9E4"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0B0D79A4" w14:textId="442962B3" w:rsidR="003262EA" w:rsidRPr="00D87B6B" w:rsidRDefault="003262EA" w:rsidP="003262EA">
      <w:pPr>
        <w:spacing w:before="40"/>
        <w:rPr>
          <w:rFonts w:cs="Arial"/>
          <w:u w:val="single"/>
        </w:rPr>
      </w:pPr>
      <w:r w:rsidRPr="00D87B6B">
        <w:rPr>
          <w:rFonts w:cs="Arial"/>
          <w:u w:val="single"/>
        </w:rPr>
        <w:t>Pos 4</w:t>
      </w:r>
    </w:p>
    <w:p w14:paraId="1F002E58" w14:textId="0CA55845"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5688978D" w14:textId="380BDBF1" w:rsidR="003262EA" w:rsidRPr="00D87B6B" w:rsidRDefault="003262EA" w:rsidP="003262EA">
      <w:pPr>
        <w:numPr>
          <w:ilvl w:val="0"/>
          <w:numId w:val="32"/>
        </w:numPr>
        <w:ind w:left="284" w:hanging="218"/>
        <w:rPr>
          <w:rFonts w:cs="Arial"/>
          <w:color w:val="000000"/>
        </w:rPr>
      </w:pPr>
      <w:r w:rsidRPr="00D87B6B">
        <w:rPr>
          <w:rFonts w:cs="Arial"/>
          <w:color w:val="000000"/>
        </w:rPr>
        <w:t>reovee kanalisatsioonitrassile, 2</w:t>
      </w:r>
      <w:r w:rsidR="005D20F7" w:rsidRPr="00D87B6B">
        <w:rPr>
          <w:rFonts w:cs="Arial"/>
        </w:rPr>
        <w:t> </w:t>
      </w:r>
      <w:r w:rsidRPr="00D87B6B">
        <w:rPr>
          <w:rFonts w:cs="Arial"/>
          <w:color w:val="000000"/>
        </w:rPr>
        <w:t>m äärmise trassi teljest mõlemale poole trassi võrguvaldaja kasuks;</w:t>
      </w:r>
    </w:p>
    <w:p w14:paraId="64FEAE6C" w14:textId="45FFC25B"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59735277" w14:textId="1EC5C187" w:rsidR="003262EA" w:rsidRPr="00D87B6B" w:rsidRDefault="003262EA" w:rsidP="003262EA">
      <w:pPr>
        <w:spacing w:before="40"/>
        <w:rPr>
          <w:rFonts w:cs="Arial"/>
          <w:u w:val="single"/>
        </w:rPr>
      </w:pPr>
      <w:r w:rsidRPr="00D87B6B">
        <w:rPr>
          <w:rFonts w:cs="Arial"/>
          <w:u w:val="single"/>
        </w:rPr>
        <w:t>Pos 6</w:t>
      </w:r>
    </w:p>
    <w:p w14:paraId="382F8369" w14:textId="6717948C"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1BAA8170" w14:textId="42015914"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616A817C" w14:textId="02AFD4C7" w:rsidR="003262EA" w:rsidRPr="00D87B6B" w:rsidRDefault="003262EA" w:rsidP="003262EA">
      <w:pPr>
        <w:numPr>
          <w:ilvl w:val="0"/>
          <w:numId w:val="32"/>
        </w:numPr>
        <w:ind w:left="284" w:hanging="218"/>
        <w:rPr>
          <w:rFonts w:cs="Arial"/>
          <w:color w:val="000000"/>
        </w:rPr>
      </w:pPr>
      <w:r w:rsidRPr="00D87B6B">
        <w:rPr>
          <w:rFonts w:cs="Arial"/>
          <w:color w:val="000000"/>
        </w:rPr>
        <w:t>planeeritud alajaamale, 2</w:t>
      </w:r>
      <w:r w:rsidR="005D20F7" w:rsidRPr="00D87B6B">
        <w:rPr>
          <w:rFonts w:cs="Arial"/>
        </w:rPr>
        <w:t> </w:t>
      </w:r>
      <w:r w:rsidRPr="00D87B6B">
        <w:rPr>
          <w:rFonts w:cs="Arial"/>
          <w:color w:val="000000"/>
        </w:rPr>
        <w:t>m laiuselt alajaama väliskontuurist võrguvaldaja kasuks.</w:t>
      </w:r>
    </w:p>
    <w:p w14:paraId="00C22E1C" w14:textId="5785D449" w:rsidR="003262EA" w:rsidRPr="00D87B6B" w:rsidRDefault="003262EA" w:rsidP="003262EA">
      <w:pPr>
        <w:rPr>
          <w:rFonts w:cs="Arial"/>
          <w:u w:val="single"/>
        </w:rPr>
      </w:pPr>
      <w:r w:rsidRPr="00D87B6B">
        <w:rPr>
          <w:rFonts w:cs="Arial"/>
          <w:u w:val="single"/>
        </w:rPr>
        <w:t>Pos 13</w:t>
      </w:r>
    </w:p>
    <w:p w14:paraId="2E9C6DC0" w14:textId="65B05177" w:rsidR="003262EA" w:rsidRPr="00D87B6B" w:rsidRDefault="003262EA" w:rsidP="003262EA">
      <w:pPr>
        <w:numPr>
          <w:ilvl w:val="0"/>
          <w:numId w:val="32"/>
        </w:numPr>
        <w:ind w:left="284" w:hanging="218"/>
        <w:rPr>
          <w:rFonts w:cs="Arial"/>
          <w:color w:val="000000"/>
        </w:rPr>
      </w:pPr>
      <w:r w:rsidRPr="00D87B6B">
        <w:rPr>
          <w:rFonts w:cs="Arial"/>
          <w:color w:val="000000"/>
        </w:rPr>
        <w:t>Veetrassile, 2</w:t>
      </w:r>
      <w:r w:rsidR="005D20F7" w:rsidRPr="00D87B6B">
        <w:rPr>
          <w:rFonts w:cs="Arial"/>
        </w:rPr>
        <w:t> </w:t>
      </w:r>
      <w:r w:rsidRPr="00D87B6B">
        <w:rPr>
          <w:rFonts w:cs="Arial"/>
          <w:color w:val="000000"/>
        </w:rPr>
        <w:t>m äärmise trassi teljest mõlemale poole trassi võrguvaldaja kasuks;</w:t>
      </w:r>
    </w:p>
    <w:p w14:paraId="422B3811" w14:textId="6148181A" w:rsidR="003262EA" w:rsidRPr="00D87B6B" w:rsidRDefault="003262EA" w:rsidP="003262EA">
      <w:pPr>
        <w:numPr>
          <w:ilvl w:val="0"/>
          <w:numId w:val="32"/>
        </w:numPr>
        <w:ind w:left="284" w:hanging="218"/>
        <w:rPr>
          <w:rFonts w:cs="Arial"/>
          <w:color w:val="000000"/>
        </w:rPr>
      </w:pPr>
      <w:r w:rsidRPr="00D87B6B">
        <w:rPr>
          <w:rFonts w:cs="Arial"/>
          <w:color w:val="000000"/>
        </w:rPr>
        <w:t>maakaabli trassile, äärmise kaabli teljest 1</w:t>
      </w:r>
      <w:r w:rsidR="005D20F7" w:rsidRPr="00D87B6B">
        <w:rPr>
          <w:rFonts w:cs="Arial"/>
        </w:rPr>
        <w:t> </w:t>
      </w:r>
      <w:r w:rsidRPr="00D87B6B">
        <w:rPr>
          <w:rFonts w:cs="Arial"/>
          <w:color w:val="000000"/>
        </w:rPr>
        <w:t>m mõlemale poole kaablit võrguvaldaja kasuks.</w:t>
      </w:r>
    </w:p>
    <w:p w14:paraId="79070C88" w14:textId="6A15474C" w:rsidR="003262EA" w:rsidRPr="00D87B6B" w:rsidRDefault="003262EA" w:rsidP="003262EA">
      <w:pPr>
        <w:rPr>
          <w:rFonts w:cs="Arial"/>
          <w:u w:val="single"/>
        </w:rPr>
      </w:pPr>
      <w:r w:rsidRPr="00D87B6B">
        <w:rPr>
          <w:rFonts w:cs="Arial"/>
          <w:u w:val="single"/>
        </w:rPr>
        <w:t>Pos 14</w:t>
      </w:r>
    </w:p>
    <w:p w14:paraId="0BCEFA9A" w14:textId="7394B7C9" w:rsidR="003262EA" w:rsidRPr="00D87B6B" w:rsidRDefault="003262EA" w:rsidP="003262EA">
      <w:pPr>
        <w:numPr>
          <w:ilvl w:val="0"/>
          <w:numId w:val="32"/>
        </w:numPr>
        <w:ind w:left="284" w:hanging="218"/>
        <w:rPr>
          <w:rFonts w:cs="Arial"/>
          <w:color w:val="000000"/>
        </w:rPr>
      </w:pPr>
      <w:r w:rsidRPr="00D87B6B">
        <w:rPr>
          <w:rFonts w:cs="Arial"/>
          <w:color w:val="000000"/>
        </w:rPr>
        <w:lastRenderedPageBreak/>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1E70977A" w14:textId="70B7533B" w:rsidR="003262EA" w:rsidRPr="00D87B6B" w:rsidRDefault="003262EA" w:rsidP="003262EA">
      <w:pPr>
        <w:numPr>
          <w:ilvl w:val="0"/>
          <w:numId w:val="32"/>
        </w:numPr>
        <w:ind w:left="284" w:hanging="218"/>
        <w:rPr>
          <w:rFonts w:cs="Arial"/>
          <w:color w:val="000000"/>
        </w:rPr>
      </w:pPr>
      <w:r w:rsidRPr="00D87B6B">
        <w:rPr>
          <w:rFonts w:cs="Arial"/>
          <w:color w:val="000000"/>
        </w:rPr>
        <w:t>veetrassile, sademevee ja reovee kanalisatsioonitrassile, 2</w:t>
      </w:r>
      <w:r w:rsidR="005D20F7" w:rsidRPr="00D87B6B">
        <w:rPr>
          <w:rFonts w:cs="Arial"/>
        </w:rPr>
        <w:t> </w:t>
      </w:r>
      <w:r w:rsidRPr="00D87B6B">
        <w:rPr>
          <w:rFonts w:cs="Arial"/>
          <w:color w:val="000000"/>
        </w:rPr>
        <w:t>m äärmise trassi teljest mõlemale poole trassi võrguvaldaja kasuks;</w:t>
      </w:r>
    </w:p>
    <w:p w14:paraId="606FD944" w14:textId="73CDF350"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3DEEFD84" w14:textId="6AF40324" w:rsidR="003262EA" w:rsidRPr="00D87B6B" w:rsidRDefault="003262EA" w:rsidP="003262EA">
      <w:pPr>
        <w:numPr>
          <w:ilvl w:val="0"/>
          <w:numId w:val="32"/>
        </w:numPr>
        <w:ind w:left="284" w:hanging="218"/>
        <w:rPr>
          <w:rFonts w:cs="Arial"/>
          <w:color w:val="000000"/>
        </w:rPr>
      </w:pPr>
      <w:r w:rsidRPr="00D87B6B">
        <w:rPr>
          <w:rFonts w:cs="Arial"/>
          <w:color w:val="000000"/>
        </w:rPr>
        <w:t>maakaabli ja sidekaabli trassile, äärmise kaabli teljest 1</w:t>
      </w:r>
      <w:r w:rsidR="005D20F7" w:rsidRPr="00D87B6B">
        <w:rPr>
          <w:rFonts w:cs="Arial"/>
        </w:rPr>
        <w:t> </w:t>
      </w:r>
      <w:r w:rsidRPr="00D87B6B">
        <w:rPr>
          <w:rFonts w:cs="Arial"/>
          <w:color w:val="000000"/>
        </w:rPr>
        <w:t>m mõlemale poole kaablit võrguvaldaja kasuks;</w:t>
      </w:r>
    </w:p>
    <w:p w14:paraId="14807571" w14:textId="05306EE9" w:rsidR="003262EA" w:rsidRPr="00D87B6B" w:rsidRDefault="003262EA" w:rsidP="003262EA">
      <w:pPr>
        <w:numPr>
          <w:ilvl w:val="0"/>
          <w:numId w:val="32"/>
        </w:numPr>
        <w:ind w:left="284" w:hanging="218"/>
        <w:rPr>
          <w:rFonts w:cs="Arial"/>
          <w:color w:val="000000"/>
        </w:rPr>
      </w:pPr>
      <w:r w:rsidRPr="00D87B6B">
        <w:rPr>
          <w:rFonts w:cs="Arial"/>
          <w:color w:val="000000"/>
        </w:rPr>
        <w:t>sidekaabli liitumispunktile, 1</w:t>
      </w:r>
      <w:r w:rsidR="005D20F7" w:rsidRPr="00D87B6B">
        <w:rPr>
          <w:rFonts w:cs="Arial"/>
        </w:rPr>
        <w:t> </w:t>
      </w:r>
      <w:r w:rsidRPr="00D87B6B">
        <w:rPr>
          <w:rFonts w:cs="Arial"/>
          <w:color w:val="000000"/>
        </w:rPr>
        <w:t>m liitumispunkti keskmest ümber perimeetri võrguvaldaja kasuks.</w:t>
      </w:r>
    </w:p>
    <w:p w14:paraId="44E5FB47" w14:textId="2D7741C0" w:rsidR="003262EA" w:rsidRPr="00D87B6B" w:rsidRDefault="003262EA" w:rsidP="003262EA">
      <w:pPr>
        <w:rPr>
          <w:rFonts w:cs="Arial"/>
          <w:u w:val="single"/>
        </w:rPr>
      </w:pPr>
      <w:r w:rsidRPr="00D87B6B">
        <w:rPr>
          <w:rFonts w:cs="Arial"/>
          <w:u w:val="single"/>
        </w:rPr>
        <w:t>Pos 15</w:t>
      </w:r>
    </w:p>
    <w:p w14:paraId="45E5AB82" w14:textId="3EFDE790"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16F17677" w14:textId="713F6FC1" w:rsidR="003262EA" w:rsidRPr="00D87B6B" w:rsidRDefault="003262EA" w:rsidP="003262EA">
      <w:pPr>
        <w:numPr>
          <w:ilvl w:val="0"/>
          <w:numId w:val="32"/>
        </w:numPr>
        <w:ind w:left="284" w:hanging="218"/>
        <w:rPr>
          <w:rFonts w:cs="Arial"/>
          <w:color w:val="000000"/>
        </w:rPr>
      </w:pPr>
      <w:r w:rsidRPr="00D87B6B">
        <w:rPr>
          <w:rFonts w:cs="Arial"/>
          <w:color w:val="000000"/>
        </w:rPr>
        <w:t>veetrassile, sademevee ja reovee kanalisatsioonitrassile, 2</w:t>
      </w:r>
      <w:r w:rsidR="005D20F7" w:rsidRPr="00D87B6B">
        <w:rPr>
          <w:rFonts w:cs="Arial"/>
        </w:rPr>
        <w:t> </w:t>
      </w:r>
      <w:r w:rsidRPr="00D87B6B">
        <w:rPr>
          <w:rFonts w:cs="Arial"/>
          <w:color w:val="000000"/>
        </w:rPr>
        <w:t>m äärmise trassi teljest mõlemale poole trassi võrguvaldaja kasuks;</w:t>
      </w:r>
    </w:p>
    <w:p w14:paraId="485A7DB6" w14:textId="768D2453"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66E5A86D" w14:textId="516CC5C4" w:rsidR="003262EA" w:rsidRPr="00D87B6B" w:rsidRDefault="003262EA" w:rsidP="003262EA">
      <w:pPr>
        <w:numPr>
          <w:ilvl w:val="0"/>
          <w:numId w:val="32"/>
        </w:numPr>
        <w:ind w:left="284" w:hanging="218"/>
        <w:rPr>
          <w:rFonts w:cs="Arial"/>
          <w:color w:val="000000"/>
        </w:rPr>
      </w:pPr>
      <w:r w:rsidRPr="00D87B6B">
        <w:rPr>
          <w:rFonts w:cs="Arial"/>
          <w:color w:val="000000"/>
        </w:rPr>
        <w:t>planeeritud alajaamale, 2</w:t>
      </w:r>
      <w:r w:rsidR="005D20F7" w:rsidRPr="00D87B6B">
        <w:rPr>
          <w:rFonts w:cs="Arial"/>
        </w:rPr>
        <w:t> </w:t>
      </w:r>
      <w:r w:rsidRPr="00D87B6B">
        <w:rPr>
          <w:rFonts w:cs="Arial"/>
          <w:color w:val="000000"/>
        </w:rPr>
        <w:t>m laiuselt alajaama väliskontuurist võrguvaldaja kasuks;</w:t>
      </w:r>
    </w:p>
    <w:p w14:paraId="529577B9" w14:textId="5FE1776B" w:rsidR="003262EA" w:rsidRPr="00D87B6B" w:rsidRDefault="003262EA" w:rsidP="003262EA">
      <w:pPr>
        <w:numPr>
          <w:ilvl w:val="0"/>
          <w:numId w:val="32"/>
        </w:numPr>
        <w:ind w:left="284" w:hanging="218"/>
        <w:rPr>
          <w:rFonts w:cs="Arial"/>
          <w:color w:val="000000"/>
        </w:rPr>
      </w:pPr>
      <w:r w:rsidRPr="00D87B6B">
        <w:rPr>
          <w:rFonts w:cs="Arial"/>
          <w:color w:val="000000"/>
        </w:rPr>
        <w:t>maakaabli ja sidekaabli trassile, äärmise kaabli teljest 1</w:t>
      </w:r>
      <w:r w:rsidR="005D20F7" w:rsidRPr="00D87B6B">
        <w:rPr>
          <w:rFonts w:cs="Arial"/>
        </w:rPr>
        <w:t> </w:t>
      </w:r>
      <w:r w:rsidRPr="00D87B6B">
        <w:rPr>
          <w:rFonts w:cs="Arial"/>
          <w:color w:val="000000"/>
        </w:rPr>
        <w:t>m mõlemale poole kaablit võrguvaldaja kasuks;</w:t>
      </w:r>
    </w:p>
    <w:p w14:paraId="4B1ECE6C" w14:textId="48F60888" w:rsidR="003262EA" w:rsidRPr="00D87B6B" w:rsidRDefault="003262EA" w:rsidP="003262EA">
      <w:pPr>
        <w:numPr>
          <w:ilvl w:val="0"/>
          <w:numId w:val="32"/>
        </w:numPr>
        <w:ind w:left="284" w:hanging="218"/>
        <w:rPr>
          <w:rFonts w:cs="Arial"/>
          <w:color w:val="000000"/>
        </w:rPr>
      </w:pPr>
      <w:r w:rsidRPr="00D87B6B">
        <w:rPr>
          <w:rFonts w:cs="Arial"/>
          <w:color w:val="000000"/>
        </w:rPr>
        <w:t>sidekaabli liitumispunktile, 1</w:t>
      </w:r>
      <w:r w:rsidR="005D20F7" w:rsidRPr="00D87B6B">
        <w:rPr>
          <w:rFonts w:cs="Arial"/>
        </w:rPr>
        <w:t> </w:t>
      </w:r>
      <w:r w:rsidRPr="00D87B6B">
        <w:rPr>
          <w:rFonts w:cs="Arial"/>
          <w:color w:val="000000"/>
        </w:rPr>
        <w:t>m liitumispunkti keskmest ümber perimeetri võrguvaldaja kasuks.</w:t>
      </w:r>
    </w:p>
    <w:p w14:paraId="69FD9551" w14:textId="52A19E3A" w:rsidR="00FC3D54" w:rsidRPr="00D87B6B" w:rsidRDefault="00FC3D54" w:rsidP="00FC3D54">
      <w:pPr>
        <w:rPr>
          <w:rFonts w:cs="Arial"/>
          <w:u w:val="single"/>
        </w:rPr>
      </w:pPr>
      <w:r w:rsidRPr="00D87B6B">
        <w:rPr>
          <w:rFonts w:cs="Arial"/>
          <w:u w:val="single"/>
        </w:rPr>
        <w:t>Pos 16</w:t>
      </w:r>
    </w:p>
    <w:p w14:paraId="43036F36" w14:textId="4B7D485C" w:rsidR="00FC3D54" w:rsidRPr="00D87B6B" w:rsidRDefault="00FC3D54" w:rsidP="00FC3D54">
      <w:pPr>
        <w:numPr>
          <w:ilvl w:val="0"/>
          <w:numId w:val="32"/>
        </w:numPr>
        <w:ind w:left="284" w:hanging="218"/>
        <w:rPr>
          <w:rFonts w:cs="Arial"/>
          <w:color w:val="000000"/>
        </w:rPr>
      </w:pPr>
      <w:r w:rsidRPr="00D87B6B">
        <w:rPr>
          <w:rFonts w:cs="Arial"/>
          <w:color w:val="000000"/>
        </w:rPr>
        <w:t>Veetrassile, 2</w:t>
      </w:r>
      <w:r w:rsidR="005D20F7" w:rsidRPr="00D87B6B">
        <w:rPr>
          <w:rFonts w:cs="Arial"/>
        </w:rPr>
        <w:t> </w:t>
      </w:r>
      <w:r w:rsidRPr="00D87B6B">
        <w:rPr>
          <w:rFonts w:cs="Arial"/>
          <w:color w:val="000000"/>
        </w:rPr>
        <w:t>m äärmise trassi teljest mõlemale poole trassi võrguvaldaja kasuks;</w:t>
      </w:r>
    </w:p>
    <w:p w14:paraId="75CE4188" w14:textId="61C3CECC" w:rsidR="00FC3D54" w:rsidRPr="00D87B6B" w:rsidRDefault="00FC3D54" w:rsidP="00FC3D54">
      <w:pPr>
        <w:numPr>
          <w:ilvl w:val="0"/>
          <w:numId w:val="32"/>
        </w:numPr>
        <w:ind w:left="284" w:hanging="218"/>
        <w:rPr>
          <w:rFonts w:cs="Arial"/>
          <w:color w:val="000000"/>
        </w:rPr>
      </w:pPr>
      <w:r w:rsidRPr="00D87B6B">
        <w:rPr>
          <w:rFonts w:cs="Arial"/>
          <w:color w:val="000000"/>
        </w:rPr>
        <w:t>maakaabli trassile, äärmise kaabli teljest 1</w:t>
      </w:r>
      <w:r w:rsidR="005D20F7" w:rsidRPr="00D87B6B">
        <w:rPr>
          <w:rFonts w:cs="Arial"/>
        </w:rPr>
        <w:t> </w:t>
      </w:r>
      <w:r w:rsidRPr="00D87B6B">
        <w:rPr>
          <w:rFonts w:cs="Arial"/>
          <w:color w:val="000000"/>
        </w:rPr>
        <w:t>m mõlemale poole kaablit võrguvaldaja kasuks.</w:t>
      </w:r>
    </w:p>
    <w:p w14:paraId="4B21480C" w14:textId="2F3830E5" w:rsidR="00FC3D54" w:rsidRPr="00D87B6B" w:rsidRDefault="00FC3D54" w:rsidP="00FC3D54">
      <w:pPr>
        <w:rPr>
          <w:rFonts w:cs="Arial"/>
          <w:u w:val="single"/>
        </w:rPr>
      </w:pPr>
      <w:r w:rsidRPr="00D87B6B">
        <w:rPr>
          <w:rFonts w:cs="Arial"/>
          <w:u w:val="single"/>
        </w:rPr>
        <w:t>Pos 17</w:t>
      </w:r>
    </w:p>
    <w:p w14:paraId="56D5C043" w14:textId="721B9CE2" w:rsidR="00FC3D54" w:rsidRPr="00D87B6B" w:rsidRDefault="00FC3D54" w:rsidP="00FC3D54">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613DA441" w14:textId="4C12597F" w:rsidR="00FC3D54" w:rsidRPr="00D87B6B" w:rsidRDefault="00FC3D54" w:rsidP="00FC3D54">
      <w:pPr>
        <w:numPr>
          <w:ilvl w:val="0"/>
          <w:numId w:val="32"/>
        </w:numPr>
        <w:ind w:left="284" w:hanging="218"/>
        <w:rPr>
          <w:rFonts w:cs="Arial"/>
          <w:color w:val="000000"/>
        </w:rPr>
      </w:pPr>
      <w:r w:rsidRPr="00D87B6B">
        <w:rPr>
          <w:rFonts w:cs="Arial"/>
          <w:color w:val="000000"/>
        </w:rPr>
        <w:t>veetrassile, sademevee ja reovee kanalisatsioonitrassile, 2</w:t>
      </w:r>
      <w:r w:rsidR="005D20F7" w:rsidRPr="00D87B6B">
        <w:rPr>
          <w:rFonts w:cs="Arial"/>
        </w:rPr>
        <w:t> </w:t>
      </w:r>
      <w:r w:rsidRPr="00D87B6B">
        <w:rPr>
          <w:rFonts w:cs="Arial"/>
          <w:color w:val="000000"/>
        </w:rPr>
        <w:t>m äärmise trassi teljest mõlemale poole trassi võrguvaldaja kasuks;</w:t>
      </w:r>
    </w:p>
    <w:p w14:paraId="0408D4E3" w14:textId="5EBA0172" w:rsidR="00FC3D54" w:rsidRPr="00D87B6B" w:rsidRDefault="00FC3D54" w:rsidP="00FC3D54">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61DBB0B3" w14:textId="5CD2B643" w:rsidR="00FC3D54" w:rsidRPr="00D87B6B" w:rsidRDefault="00FC3D54" w:rsidP="00FC3D54">
      <w:pPr>
        <w:numPr>
          <w:ilvl w:val="0"/>
          <w:numId w:val="32"/>
        </w:numPr>
        <w:ind w:left="284" w:hanging="218"/>
        <w:rPr>
          <w:rFonts w:cs="Arial"/>
          <w:color w:val="000000"/>
        </w:rPr>
      </w:pPr>
      <w:r w:rsidRPr="00D87B6B">
        <w:rPr>
          <w:rFonts w:cs="Arial"/>
          <w:color w:val="000000"/>
        </w:rPr>
        <w:t>maakaabli ja sidekaabli trassile, äärmise kaabli teljest 1</w:t>
      </w:r>
      <w:r w:rsidR="005D20F7" w:rsidRPr="00D87B6B">
        <w:rPr>
          <w:rFonts w:cs="Arial"/>
        </w:rPr>
        <w:t> </w:t>
      </w:r>
      <w:r w:rsidRPr="00D87B6B">
        <w:rPr>
          <w:rFonts w:cs="Arial"/>
          <w:color w:val="000000"/>
        </w:rPr>
        <w:t>m mõlemale poole kaablit võrguvaldaja kasuks;</w:t>
      </w:r>
    </w:p>
    <w:p w14:paraId="4416B19F" w14:textId="13BAF402" w:rsidR="00FC3D54" w:rsidRPr="00D87B6B" w:rsidRDefault="00FC3D54" w:rsidP="00FC3D54">
      <w:pPr>
        <w:numPr>
          <w:ilvl w:val="0"/>
          <w:numId w:val="32"/>
        </w:numPr>
        <w:ind w:left="284" w:hanging="218"/>
        <w:rPr>
          <w:rFonts w:cs="Arial"/>
          <w:color w:val="000000"/>
        </w:rPr>
      </w:pPr>
      <w:r w:rsidRPr="00D87B6B">
        <w:rPr>
          <w:rFonts w:cs="Arial"/>
          <w:color w:val="000000"/>
        </w:rPr>
        <w:t>sidekaabli liitumispunktile, 1</w:t>
      </w:r>
      <w:r w:rsidR="005D20F7" w:rsidRPr="00D87B6B">
        <w:rPr>
          <w:rFonts w:cs="Arial"/>
        </w:rPr>
        <w:t> </w:t>
      </w:r>
      <w:r w:rsidRPr="00D87B6B">
        <w:rPr>
          <w:rFonts w:cs="Arial"/>
          <w:color w:val="000000"/>
        </w:rPr>
        <w:t>m liitumispunkti keskmest ümber perimeetri võrguvaldaja kasuks.</w:t>
      </w:r>
    </w:p>
    <w:p w14:paraId="706F1421" w14:textId="77777777" w:rsidR="003262EA" w:rsidRPr="00D87B6B" w:rsidRDefault="003262EA" w:rsidP="003262EA"/>
    <w:p w14:paraId="3103B8F5" w14:textId="77777777" w:rsidR="00FC3D54" w:rsidRPr="00D87B6B" w:rsidRDefault="00FC3D54" w:rsidP="00FC3D54">
      <w:pPr>
        <w:autoSpaceDE w:val="0"/>
        <w:autoSpaceDN w:val="0"/>
        <w:adjustRightInd w:val="0"/>
        <w:rPr>
          <w:rFonts w:cs="Arial"/>
          <w:b/>
          <w:bCs/>
          <w:color w:val="000000"/>
        </w:rPr>
      </w:pPr>
      <w:r w:rsidRPr="00D87B6B">
        <w:rPr>
          <w:rFonts w:cs="Arial"/>
          <w:b/>
          <w:bCs/>
        </w:rPr>
        <w:t>Servituudi vajadus tehnovõrkudele väljaspool planeeringuala:</w:t>
      </w:r>
    </w:p>
    <w:p w14:paraId="6D50C5D0" w14:textId="18982086" w:rsidR="00FC3D54" w:rsidRPr="00D87B6B" w:rsidRDefault="00FC3D54" w:rsidP="00FC3D54">
      <w:pPr>
        <w:rPr>
          <w:rFonts w:cs="Arial"/>
          <w:u w:val="single"/>
        </w:rPr>
      </w:pPr>
      <w:r w:rsidRPr="00D87B6B">
        <w:rPr>
          <w:rFonts w:cs="Arial"/>
          <w:u w:val="single"/>
        </w:rPr>
        <w:t>Katastriüksus 11112 Lagedi-Jüri tee (65301:003:0264):</w:t>
      </w:r>
    </w:p>
    <w:p w14:paraId="0832406E" w14:textId="68CB0781" w:rsidR="00FC3D54" w:rsidRPr="00D87B6B" w:rsidRDefault="00FC3D54" w:rsidP="00FC3D54">
      <w:pPr>
        <w:numPr>
          <w:ilvl w:val="0"/>
          <w:numId w:val="32"/>
        </w:numPr>
        <w:ind w:left="284" w:hanging="218"/>
        <w:rPr>
          <w:rFonts w:cs="Arial"/>
          <w:color w:val="000000"/>
        </w:rPr>
      </w:pPr>
      <w:r w:rsidRPr="00D87B6B">
        <w:rPr>
          <w:rFonts w:cs="Arial"/>
          <w:color w:val="000000"/>
        </w:rPr>
        <w:t xml:space="preserve">veetrassile, </w:t>
      </w:r>
      <w:r w:rsidR="00AE0547" w:rsidRPr="00D87B6B">
        <w:rPr>
          <w:rFonts w:cs="Arial"/>
          <w:color w:val="000000"/>
        </w:rPr>
        <w:t>1</w:t>
      </w:r>
      <w:r w:rsidR="005D20F7" w:rsidRPr="00D87B6B">
        <w:rPr>
          <w:rFonts w:cs="Arial"/>
        </w:rPr>
        <w:t> </w:t>
      </w:r>
      <w:r w:rsidRPr="00D87B6B">
        <w:rPr>
          <w:rFonts w:cs="Arial"/>
          <w:color w:val="000000"/>
        </w:rPr>
        <w:t>m äärmise trassi teljest mõlemale poole trassi võrguvaldaja kasuks</w:t>
      </w:r>
      <w:r w:rsidR="008065D7" w:rsidRPr="00D87B6B">
        <w:rPr>
          <w:rFonts w:cs="Arial"/>
          <w:color w:val="000000"/>
        </w:rPr>
        <w:t>;</w:t>
      </w:r>
    </w:p>
    <w:p w14:paraId="5A7C41AF" w14:textId="139DE704" w:rsidR="008065D7" w:rsidRPr="00D87B6B" w:rsidRDefault="008065D7" w:rsidP="008065D7">
      <w:pPr>
        <w:numPr>
          <w:ilvl w:val="0"/>
          <w:numId w:val="32"/>
        </w:numPr>
        <w:ind w:left="284" w:hanging="218"/>
        <w:rPr>
          <w:rFonts w:cs="Arial"/>
          <w:color w:val="000000"/>
        </w:rPr>
      </w:pPr>
      <w:r w:rsidRPr="00D87B6B">
        <w:rPr>
          <w:rFonts w:cs="Arial"/>
          <w:color w:val="000000"/>
        </w:rPr>
        <w:t>sidekaabli trassile, äärmise kaabli teljest 1</w:t>
      </w:r>
      <w:r w:rsidRPr="00D87B6B">
        <w:rPr>
          <w:rFonts w:cs="Arial"/>
        </w:rPr>
        <w:t> </w:t>
      </w:r>
      <w:r w:rsidRPr="00D87B6B">
        <w:rPr>
          <w:rFonts w:cs="Arial"/>
          <w:color w:val="000000"/>
        </w:rPr>
        <w:t>m mõlemale poole kaablit võrguvaldaja kasuks.</w:t>
      </w:r>
    </w:p>
    <w:p w14:paraId="41A53D3A" w14:textId="220EE772" w:rsidR="008065D7" w:rsidRPr="00D87B6B" w:rsidRDefault="008065D7" w:rsidP="008065D7">
      <w:pPr>
        <w:rPr>
          <w:rFonts w:cs="Arial"/>
          <w:u w:val="single"/>
        </w:rPr>
      </w:pPr>
      <w:r w:rsidRPr="00D87B6B">
        <w:rPr>
          <w:rFonts w:cs="Arial"/>
          <w:u w:val="single"/>
        </w:rPr>
        <w:t>Katastriüksus 11111 Lagedi jaama tee (65301:001:4655):</w:t>
      </w:r>
    </w:p>
    <w:p w14:paraId="3CBE246F" w14:textId="7556BF7A" w:rsidR="008065D7" w:rsidRDefault="008065D7" w:rsidP="008065D7">
      <w:pPr>
        <w:numPr>
          <w:ilvl w:val="0"/>
          <w:numId w:val="32"/>
        </w:numPr>
        <w:ind w:left="284" w:hanging="218"/>
        <w:rPr>
          <w:rFonts w:cs="Arial"/>
          <w:color w:val="000000"/>
        </w:rPr>
      </w:pPr>
      <w:r w:rsidRPr="00D87B6B">
        <w:rPr>
          <w:rFonts w:cs="Arial"/>
          <w:color w:val="000000"/>
        </w:rPr>
        <w:t>sidekaabli trassile, äärmise kaabli teljest 1</w:t>
      </w:r>
      <w:r w:rsidRPr="00D87B6B">
        <w:rPr>
          <w:rFonts w:cs="Arial"/>
        </w:rPr>
        <w:t> </w:t>
      </w:r>
      <w:r w:rsidRPr="00D87B6B">
        <w:rPr>
          <w:rFonts w:cs="Arial"/>
          <w:color w:val="000000"/>
        </w:rPr>
        <w:t>m mõlemale poole kaablit võrguvaldaja kasuks.</w:t>
      </w:r>
    </w:p>
    <w:p w14:paraId="6C3430C5" w14:textId="68A23344" w:rsidR="00A9209E" w:rsidRPr="00D87B6B" w:rsidRDefault="00A9209E" w:rsidP="00A9209E">
      <w:pPr>
        <w:rPr>
          <w:rFonts w:cs="Arial"/>
          <w:u w:val="single"/>
        </w:rPr>
      </w:pPr>
      <w:r w:rsidRPr="00D87B6B">
        <w:rPr>
          <w:rFonts w:cs="Arial"/>
          <w:u w:val="single"/>
        </w:rPr>
        <w:t xml:space="preserve">Katastriüksus </w:t>
      </w:r>
      <w:r w:rsidRPr="00A9209E">
        <w:rPr>
          <w:rFonts w:cs="Arial"/>
          <w:u w:val="single"/>
        </w:rPr>
        <w:t xml:space="preserve">Jüri tee 1a // Lagedi raudteejaam </w:t>
      </w:r>
      <w:r w:rsidRPr="00D87B6B">
        <w:rPr>
          <w:rFonts w:cs="Arial"/>
          <w:u w:val="single"/>
        </w:rPr>
        <w:t>(</w:t>
      </w:r>
      <w:r w:rsidRPr="00A9209E">
        <w:rPr>
          <w:rFonts w:cs="Arial"/>
          <w:u w:val="single"/>
        </w:rPr>
        <w:t>65301:011:0110</w:t>
      </w:r>
      <w:r w:rsidRPr="00D87B6B">
        <w:rPr>
          <w:rFonts w:cs="Arial"/>
          <w:u w:val="single"/>
        </w:rPr>
        <w:t>):</w:t>
      </w:r>
    </w:p>
    <w:p w14:paraId="69EAB525" w14:textId="53808C0D" w:rsidR="00A9209E" w:rsidRPr="00A9209E" w:rsidRDefault="00A9209E" w:rsidP="00A9209E">
      <w:pPr>
        <w:numPr>
          <w:ilvl w:val="0"/>
          <w:numId w:val="32"/>
        </w:numPr>
        <w:ind w:left="284" w:hanging="218"/>
        <w:rPr>
          <w:rFonts w:cs="Arial"/>
          <w:color w:val="000000"/>
        </w:rPr>
      </w:pPr>
      <w:r w:rsidRPr="00D87B6B">
        <w:rPr>
          <w:rFonts w:cs="Arial"/>
          <w:color w:val="000000"/>
        </w:rPr>
        <w:t>sidekaabli trassile, äärmise kaabli teljest 1</w:t>
      </w:r>
      <w:r w:rsidRPr="00D87B6B">
        <w:rPr>
          <w:rFonts w:cs="Arial"/>
        </w:rPr>
        <w:t> </w:t>
      </w:r>
      <w:r w:rsidRPr="00D87B6B">
        <w:rPr>
          <w:rFonts w:cs="Arial"/>
          <w:color w:val="000000"/>
        </w:rPr>
        <w:t>m mõlemale poole kaablit võrguvaldaja kasuks.</w:t>
      </w:r>
    </w:p>
    <w:p w14:paraId="1646A9A7" w14:textId="7ADB528C" w:rsidR="00FC3D54" w:rsidRPr="00D87B6B" w:rsidRDefault="00FC3D54" w:rsidP="00FC3D54">
      <w:pPr>
        <w:rPr>
          <w:rFonts w:cs="Arial"/>
          <w:u w:val="single"/>
        </w:rPr>
      </w:pPr>
      <w:r w:rsidRPr="00D87B6B">
        <w:rPr>
          <w:rFonts w:cs="Arial"/>
          <w:u w:val="single"/>
        </w:rPr>
        <w:t>Katastriüksus Kalmari tee L3 (65301:001:4126):</w:t>
      </w:r>
    </w:p>
    <w:p w14:paraId="2FE721EB" w14:textId="6DA77048" w:rsidR="00FC3D54" w:rsidRPr="00D87B6B" w:rsidRDefault="00FC3D54" w:rsidP="00FC3D54">
      <w:pPr>
        <w:numPr>
          <w:ilvl w:val="0"/>
          <w:numId w:val="32"/>
        </w:numPr>
        <w:ind w:left="284" w:hanging="218"/>
        <w:rPr>
          <w:rFonts w:cs="Arial"/>
          <w:color w:val="000000"/>
        </w:rPr>
      </w:pPr>
      <w:r w:rsidRPr="00D87B6B">
        <w:rPr>
          <w:rFonts w:cs="Arial"/>
          <w:color w:val="000000"/>
        </w:rPr>
        <w:t>maakaabli ja sidekaabli trassile, äärmise kaabli teljest 1</w:t>
      </w:r>
      <w:r w:rsidR="005D20F7" w:rsidRPr="00D87B6B">
        <w:rPr>
          <w:rFonts w:cs="Arial"/>
        </w:rPr>
        <w:t> </w:t>
      </w:r>
      <w:r w:rsidRPr="00D87B6B">
        <w:rPr>
          <w:rFonts w:cs="Arial"/>
          <w:color w:val="000000"/>
        </w:rPr>
        <w:t>m mõlemale poole kaablit võrguvaldaja kasuks;</w:t>
      </w:r>
    </w:p>
    <w:p w14:paraId="1C4B8E37" w14:textId="40DF0D60" w:rsidR="00FC3D54" w:rsidRPr="00D87B6B" w:rsidRDefault="00FC3D54" w:rsidP="00FC3D54">
      <w:pPr>
        <w:numPr>
          <w:ilvl w:val="0"/>
          <w:numId w:val="32"/>
        </w:numPr>
        <w:ind w:left="284" w:hanging="218"/>
        <w:rPr>
          <w:rFonts w:cs="Arial"/>
          <w:color w:val="000000"/>
        </w:rPr>
      </w:pPr>
      <w:r w:rsidRPr="00D87B6B">
        <w:rPr>
          <w:rFonts w:cs="Arial"/>
          <w:color w:val="000000"/>
        </w:rPr>
        <w:t>sademevee kanalisatsioonitrassile, 2</w:t>
      </w:r>
      <w:r w:rsidR="005D20F7" w:rsidRPr="00D87B6B">
        <w:rPr>
          <w:rFonts w:cs="Arial"/>
        </w:rPr>
        <w:t> </w:t>
      </w:r>
      <w:r w:rsidRPr="00D87B6B">
        <w:rPr>
          <w:rFonts w:cs="Arial"/>
          <w:color w:val="000000"/>
        </w:rPr>
        <w:t>m äärmise trassi teljest mõlemale poole trassi võrguvaldaja kasuks.</w:t>
      </w:r>
    </w:p>
    <w:p w14:paraId="619FEE02" w14:textId="731F9B0D" w:rsidR="00075416" w:rsidRPr="00D87B6B" w:rsidRDefault="00075416" w:rsidP="00075416">
      <w:pPr>
        <w:rPr>
          <w:rFonts w:cs="Arial"/>
          <w:u w:val="single"/>
        </w:rPr>
      </w:pPr>
      <w:r w:rsidRPr="00D87B6B">
        <w:rPr>
          <w:rFonts w:cs="Arial"/>
          <w:u w:val="single"/>
        </w:rPr>
        <w:t>Katastriüksus Nurga (65301:001:6376):</w:t>
      </w:r>
    </w:p>
    <w:p w14:paraId="4F7AB358" w14:textId="0CC66CD5" w:rsidR="00075416" w:rsidRPr="00D87B6B" w:rsidRDefault="00075416" w:rsidP="00075416">
      <w:pPr>
        <w:numPr>
          <w:ilvl w:val="0"/>
          <w:numId w:val="32"/>
        </w:numPr>
        <w:ind w:left="284" w:hanging="218"/>
        <w:rPr>
          <w:rFonts w:cs="Arial"/>
          <w:color w:val="000000"/>
        </w:rPr>
      </w:pPr>
      <w:r w:rsidRPr="00D87B6B">
        <w:rPr>
          <w:rFonts w:cs="Arial"/>
          <w:color w:val="000000"/>
        </w:rPr>
        <w:t>maakaabli trassile, äärmise kaabli teljest 1</w:t>
      </w:r>
      <w:r w:rsidR="005D20F7" w:rsidRPr="00D87B6B">
        <w:rPr>
          <w:rFonts w:cs="Arial"/>
        </w:rPr>
        <w:t> </w:t>
      </w:r>
      <w:r w:rsidRPr="00D87B6B">
        <w:rPr>
          <w:rFonts w:cs="Arial"/>
          <w:color w:val="000000"/>
        </w:rPr>
        <w:t>m mõlemale poole kaablit võrguvaldaja kasuks</w:t>
      </w:r>
      <w:r w:rsidR="008065D7" w:rsidRPr="00D87B6B">
        <w:rPr>
          <w:rFonts w:cs="Arial"/>
          <w:color w:val="000000"/>
        </w:rPr>
        <w:t>;</w:t>
      </w:r>
    </w:p>
    <w:p w14:paraId="34636976" w14:textId="75DB3ED1" w:rsidR="008065D7" w:rsidRPr="00D87B6B" w:rsidRDefault="008065D7" w:rsidP="008065D7">
      <w:pPr>
        <w:numPr>
          <w:ilvl w:val="0"/>
          <w:numId w:val="32"/>
        </w:numPr>
        <w:ind w:left="284" w:hanging="218"/>
        <w:rPr>
          <w:rFonts w:cs="Arial"/>
          <w:color w:val="000000"/>
        </w:rPr>
      </w:pPr>
      <w:r w:rsidRPr="00D87B6B">
        <w:rPr>
          <w:rFonts w:cs="Arial"/>
          <w:color w:val="000000"/>
        </w:rPr>
        <w:t>sidekaabli trassile, äärmise kaabli teljest 1</w:t>
      </w:r>
      <w:r w:rsidRPr="00D87B6B">
        <w:rPr>
          <w:rFonts w:cs="Arial"/>
        </w:rPr>
        <w:t> </w:t>
      </w:r>
      <w:r w:rsidRPr="00D87B6B">
        <w:rPr>
          <w:rFonts w:cs="Arial"/>
          <w:color w:val="000000"/>
        </w:rPr>
        <w:t>m mõlemale poole kaablit võrguvaldaja kasuks.</w:t>
      </w:r>
    </w:p>
    <w:p w14:paraId="1A26EF39" w14:textId="77777777" w:rsidR="00751ECE" w:rsidRPr="00D87B6B" w:rsidRDefault="00751ECE" w:rsidP="001D7E90">
      <w:pPr>
        <w:rPr>
          <w:rFonts w:cs="Arial"/>
        </w:rPr>
      </w:pPr>
    </w:p>
    <w:p w14:paraId="62B4239D" w14:textId="77777777" w:rsidR="00CE7B6A" w:rsidRPr="00D87B6B" w:rsidRDefault="00023FE0" w:rsidP="00DE3129">
      <w:pPr>
        <w:pStyle w:val="Heading2"/>
      </w:pPr>
      <w:bookmarkStart w:id="60" w:name="_Toc200986086"/>
      <w:r w:rsidRPr="00D87B6B">
        <w:t>Tehnovõrkude lahendus</w:t>
      </w:r>
      <w:bookmarkEnd w:id="60"/>
    </w:p>
    <w:p w14:paraId="16E4BC87" w14:textId="77777777" w:rsidR="00DE3129" w:rsidRPr="00D87B6B" w:rsidRDefault="00DE3129" w:rsidP="00DE3129">
      <w:pPr>
        <w:rPr>
          <w:rFonts w:cs="Arial"/>
          <w:lang w:eastAsia="ar-SA"/>
        </w:rPr>
      </w:pPr>
      <w:r w:rsidRPr="00D87B6B">
        <w:rPr>
          <w:rFonts w:cs="Arial"/>
          <w:lang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60214708" w14:textId="77777777" w:rsidR="00DE3129" w:rsidRPr="00D87B6B" w:rsidRDefault="00DE3129" w:rsidP="00DE3129">
      <w:pPr>
        <w:rPr>
          <w:rFonts w:cs="Arial"/>
          <w:lang w:eastAsia="ar-SA"/>
        </w:rPr>
      </w:pPr>
      <w:r w:rsidRPr="00D87B6B">
        <w:rPr>
          <w:rFonts w:cs="Arial"/>
          <w:lang w:eastAsia="ar-SA"/>
        </w:rPr>
        <w:t>Detailplaneeringuga on esitatud põhimõtteline lahendus.</w:t>
      </w:r>
    </w:p>
    <w:p w14:paraId="11B79CB4" w14:textId="27C330DC" w:rsidR="000B19A0" w:rsidRPr="00D87B6B" w:rsidRDefault="000B19A0" w:rsidP="00DE3129">
      <w:pPr>
        <w:rPr>
          <w:rFonts w:cs="Arial"/>
          <w:lang w:eastAsia="ar-SA"/>
        </w:rPr>
      </w:pPr>
      <w:r w:rsidRPr="00D87B6B">
        <w:rPr>
          <w:rFonts w:cs="Arial"/>
        </w:rPr>
        <w:t>Riigiteega ristuvad planeeritud tehnovõrgud tuleb rajada kinnisel meetodil. Lähtuda Transpordiameti juhendis „Nõuded tehnovõrkude ja -rajatiste teemaale kavandamisel“ toodud põhimõtetest.</w:t>
      </w:r>
    </w:p>
    <w:p w14:paraId="77AEDC63" w14:textId="77777777" w:rsidR="00DE3129" w:rsidRPr="00D87B6B" w:rsidRDefault="00DE3129" w:rsidP="00DE3129">
      <w:pPr>
        <w:rPr>
          <w:rFonts w:cs="Arial"/>
          <w:lang w:eastAsia="ar-SA"/>
        </w:rPr>
      </w:pPr>
      <w:r w:rsidRPr="00D87B6B">
        <w:rPr>
          <w:rFonts w:cs="Arial"/>
          <w:lang w:eastAsia="ar-SA"/>
        </w:rPr>
        <w:t>Tehnovõrkude vahelised kaugused täpsustuvad eriosade projektide koostamise käigus.</w:t>
      </w:r>
    </w:p>
    <w:p w14:paraId="0A49C40B" w14:textId="77777777" w:rsidR="00DE3129" w:rsidRPr="00D87B6B" w:rsidRDefault="00DE3129" w:rsidP="00DE3129">
      <w:pPr>
        <w:rPr>
          <w:rFonts w:cs="Arial"/>
          <w:lang w:eastAsia="ar-SA"/>
        </w:rPr>
      </w:pPr>
      <w:r w:rsidRPr="00D87B6B">
        <w:rPr>
          <w:rFonts w:cs="Arial"/>
          <w:lang w:eastAsia="ar-SA"/>
        </w:rPr>
        <w:t>Tehnovõrkude lahendus on esitatud joonisel AS-05 Tehnovõrkude koondplaan.</w:t>
      </w:r>
    </w:p>
    <w:p w14:paraId="30829A5D" w14:textId="77777777" w:rsidR="00053050" w:rsidRPr="00D87B6B" w:rsidRDefault="00053050" w:rsidP="001D7E90">
      <w:pPr>
        <w:rPr>
          <w:rFonts w:cs="Arial"/>
          <w:lang w:eastAsia="ar-SA"/>
        </w:rPr>
      </w:pPr>
    </w:p>
    <w:p w14:paraId="658CB25E" w14:textId="27EC4025" w:rsidR="00DE3129" w:rsidRPr="00D87B6B" w:rsidRDefault="00DE3129" w:rsidP="00DB25DA">
      <w:pPr>
        <w:pStyle w:val="Heading3"/>
        <w:spacing w:before="0"/>
        <w:rPr>
          <w:lang w:eastAsia="ar-SA"/>
        </w:rPr>
      </w:pPr>
      <w:bookmarkStart w:id="61" w:name="_Toc200986087"/>
      <w:r w:rsidRPr="00D87B6B">
        <w:rPr>
          <w:lang w:eastAsia="ar-SA"/>
        </w:rPr>
        <w:lastRenderedPageBreak/>
        <w:t>Veevarustus ja kanalisatsioon</w:t>
      </w:r>
      <w:bookmarkEnd w:id="61"/>
    </w:p>
    <w:p w14:paraId="1AE18A81" w14:textId="11946B44" w:rsidR="00DE3129" w:rsidRPr="00D87B6B" w:rsidRDefault="00DE3129" w:rsidP="00DE3129">
      <w:pPr>
        <w:rPr>
          <w:rFonts w:cs="Arial"/>
          <w:lang w:eastAsia="ar-SA"/>
        </w:rPr>
      </w:pPr>
      <w:r w:rsidRPr="00D87B6B">
        <w:rPr>
          <w:rFonts w:cs="Arial"/>
          <w:lang w:eastAsia="ar-SA"/>
        </w:rPr>
        <w:t xml:space="preserve">Vee- ja kanalisatsioonivarustus on lahendatud vastavalt Aktsiaselts ELVESO </w:t>
      </w:r>
      <w:r w:rsidR="00EC11F0" w:rsidRPr="00D87B6B">
        <w:rPr>
          <w:rFonts w:cs="Arial"/>
          <w:lang w:eastAsia="ar-SA"/>
        </w:rPr>
        <w:t>14</w:t>
      </w:r>
      <w:r w:rsidRPr="00D87B6B">
        <w:rPr>
          <w:rFonts w:cs="Arial"/>
          <w:lang w:eastAsia="ar-SA"/>
        </w:rPr>
        <w:t>.</w:t>
      </w:r>
      <w:r w:rsidR="00EC11F0" w:rsidRPr="00D87B6B">
        <w:rPr>
          <w:rFonts w:cs="Arial"/>
          <w:lang w:eastAsia="ar-SA"/>
        </w:rPr>
        <w:t>06</w:t>
      </w:r>
      <w:r w:rsidRPr="00D87B6B">
        <w:rPr>
          <w:rFonts w:cs="Arial"/>
          <w:lang w:eastAsia="ar-SA"/>
        </w:rPr>
        <w:t>.202</w:t>
      </w:r>
      <w:r w:rsidR="00EC11F0" w:rsidRPr="00D87B6B">
        <w:rPr>
          <w:rFonts w:cs="Arial"/>
          <w:lang w:eastAsia="ar-SA"/>
        </w:rPr>
        <w:t>4</w:t>
      </w:r>
      <w:r w:rsidRPr="00D87B6B">
        <w:rPr>
          <w:rFonts w:cs="Arial"/>
          <w:lang w:eastAsia="ar-SA"/>
        </w:rPr>
        <w:t xml:space="preserve">. a tehnilistele tingimustele nr </w:t>
      </w:r>
      <w:r w:rsidR="00EC11F0" w:rsidRPr="00D87B6B">
        <w:rPr>
          <w:rFonts w:cs="Arial"/>
          <w:lang w:eastAsia="ar-SA"/>
        </w:rPr>
        <w:t>4-11/1084</w:t>
      </w:r>
      <w:r w:rsidRPr="00D87B6B">
        <w:rPr>
          <w:rFonts w:cs="Arial"/>
          <w:lang w:eastAsia="ar-SA"/>
        </w:rPr>
        <w:t>.</w:t>
      </w:r>
    </w:p>
    <w:p w14:paraId="598B33C7" w14:textId="6B14E770" w:rsidR="00DE3129" w:rsidRPr="00D87B6B" w:rsidRDefault="00DE3129" w:rsidP="00DE3129">
      <w:pPr>
        <w:rPr>
          <w:rFonts w:cs="Arial"/>
          <w:lang w:eastAsia="ar-SA"/>
        </w:rPr>
      </w:pPr>
      <w:r w:rsidRPr="00D87B6B">
        <w:rPr>
          <w:rFonts w:cs="Arial"/>
          <w:lang w:eastAsia="ar-SA"/>
        </w:rPr>
        <w:t xml:space="preserve">Planeeritava ala varustamine ühisveevärgiga on planeeritud ringistada. Ühisveevärgi ühinemispunktid asuvad </w:t>
      </w:r>
      <w:r w:rsidR="00EC11F0" w:rsidRPr="00D87B6B">
        <w:rPr>
          <w:rFonts w:cs="Arial"/>
          <w:lang w:eastAsia="ar-SA"/>
        </w:rPr>
        <w:t xml:space="preserve">krundil pos nr 14 ja </w:t>
      </w:r>
      <w:r w:rsidRPr="00D87B6B">
        <w:rPr>
          <w:rFonts w:cs="Arial"/>
          <w:lang w:eastAsia="ar-SA"/>
        </w:rPr>
        <w:t xml:space="preserve">katastriüksustel </w:t>
      </w:r>
      <w:r w:rsidR="00EC11F0" w:rsidRPr="00D87B6B">
        <w:rPr>
          <w:rFonts w:cs="Arial"/>
          <w:lang w:eastAsia="ar-SA"/>
        </w:rPr>
        <w:t>11112</w:t>
      </w:r>
      <w:r w:rsidR="00A70415" w:rsidRPr="00D87B6B">
        <w:rPr>
          <w:rFonts w:cs="Arial"/>
        </w:rPr>
        <w:t> </w:t>
      </w:r>
      <w:r w:rsidR="00EC11F0" w:rsidRPr="00D87B6B">
        <w:rPr>
          <w:rFonts w:cs="Arial"/>
          <w:lang w:eastAsia="ar-SA"/>
        </w:rPr>
        <w:t>Lagedi-Jüri tee</w:t>
      </w:r>
      <w:r w:rsidRPr="00D87B6B">
        <w:rPr>
          <w:rFonts w:cs="Arial"/>
          <w:lang w:eastAsia="ar-SA"/>
        </w:rPr>
        <w:t xml:space="preserve"> (katastritunnusega </w:t>
      </w:r>
      <w:r w:rsidR="00EC11F0" w:rsidRPr="00D87B6B">
        <w:rPr>
          <w:rFonts w:cs="Arial"/>
          <w:shd w:val="clear" w:color="auto" w:fill="FFFFFF"/>
        </w:rPr>
        <w:t>65301:003:0264</w:t>
      </w:r>
      <w:r w:rsidRPr="00D87B6B">
        <w:rPr>
          <w:rFonts w:cs="Arial"/>
          <w:lang w:eastAsia="ar-SA"/>
        </w:rPr>
        <w:t>).</w:t>
      </w:r>
    </w:p>
    <w:p w14:paraId="4C4E4CFB" w14:textId="68E3CE7D" w:rsidR="00DE3129" w:rsidRPr="00D87B6B" w:rsidRDefault="00DE3129" w:rsidP="00DE3129">
      <w:pPr>
        <w:rPr>
          <w:rFonts w:cs="Arial"/>
          <w:lang w:eastAsia="ar-SA"/>
        </w:rPr>
      </w:pPr>
      <w:r w:rsidRPr="00D87B6B">
        <w:rPr>
          <w:rFonts w:cs="Arial"/>
          <w:lang w:eastAsia="ar-SA"/>
        </w:rPr>
        <w:t xml:space="preserve">Aktsiaselts ELVESO on nõus lubama detailplaneeringu alale vett vastavalt Rae valla ühisveevärgi ja -kanalisatsiooni arengukavale koguses kuni </w:t>
      </w:r>
      <w:r w:rsidR="0054350A" w:rsidRPr="00D87B6B">
        <w:rPr>
          <w:rFonts w:cs="Arial"/>
          <w:lang w:eastAsia="ar-SA"/>
        </w:rPr>
        <w:t>690</w:t>
      </w:r>
      <w:r w:rsidRPr="00D87B6B">
        <w:rPr>
          <w:rFonts w:cs="Arial"/>
          <w:lang w:eastAsia="ar-SA"/>
        </w:rPr>
        <w:t>,0 m</w:t>
      </w:r>
      <w:r w:rsidRPr="00D87B6B">
        <w:rPr>
          <w:rFonts w:cs="Arial"/>
          <w:vertAlign w:val="superscript"/>
          <w:lang w:eastAsia="ar-SA"/>
        </w:rPr>
        <w:t>3</w:t>
      </w:r>
      <w:r w:rsidRPr="00D87B6B">
        <w:rPr>
          <w:rFonts w:cs="Arial"/>
          <w:lang w:eastAsia="ar-SA"/>
        </w:rPr>
        <w:t>/kuus (</w:t>
      </w:r>
      <w:r w:rsidR="0054350A" w:rsidRPr="00D87B6B">
        <w:rPr>
          <w:rFonts w:cs="Arial"/>
          <w:lang w:eastAsia="ar-SA"/>
        </w:rPr>
        <w:t>23</w:t>
      </w:r>
      <w:r w:rsidRPr="00D87B6B">
        <w:rPr>
          <w:rFonts w:cs="Arial"/>
          <w:lang w:eastAsia="ar-SA"/>
        </w:rPr>
        <w:t>,</w:t>
      </w:r>
      <w:r w:rsidR="0054350A" w:rsidRPr="00D87B6B">
        <w:rPr>
          <w:rFonts w:cs="Arial"/>
          <w:lang w:eastAsia="ar-SA"/>
        </w:rPr>
        <w:t>0</w:t>
      </w:r>
      <w:r w:rsidRPr="00D87B6B">
        <w:rPr>
          <w:rFonts w:cs="Arial"/>
          <w:lang w:eastAsia="ar-SA"/>
        </w:rPr>
        <w:t xml:space="preserve"> m</w:t>
      </w:r>
      <w:r w:rsidRPr="00D87B6B">
        <w:rPr>
          <w:rFonts w:cs="Arial"/>
          <w:vertAlign w:val="superscript"/>
          <w:lang w:eastAsia="ar-SA"/>
        </w:rPr>
        <w:t>3</w:t>
      </w:r>
      <w:r w:rsidRPr="00D87B6B">
        <w:rPr>
          <w:rFonts w:cs="Arial"/>
          <w:lang w:eastAsia="ar-SA"/>
        </w:rPr>
        <w:t>/d).</w:t>
      </w:r>
    </w:p>
    <w:p w14:paraId="657D1B6F" w14:textId="2A4ABACE" w:rsidR="0054350A" w:rsidRPr="00D87B6B" w:rsidRDefault="0054350A" w:rsidP="00DE3129">
      <w:pPr>
        <w:rPr>
          <w:rFonts w:cs="Arial"/>
          <w:lang w:eastAsia="ar-SA"/>
        </w:rPr>
      </w:pPr>
      <w:r w:rsidRPr="00D87B6B">
        <w:t>Veekogused tagatakse planeeringualale pärast Päikese tänava "Kopli" puurkaevupumpla rekonstrueerimist.</w:t>
      </w:r>
    </w:p>
    <w:p w14:paraId="72EC2467" w14:textId="5E1449DC" w:rsidR="00DE3129" w:rsidRPr="00D87B6B" w:rsidRDefault="00DE3129" w:rsidP="00DE3129">
      <w:pPr>
        <w:rPr>
          <w:rFonts w:cs="Arial"/>
          <w:lang w:eastAsia="ar-SA"/>
        </w:rPr>
      </w:pPr>
      <w:r w:rsidRPr="00D87B6B">
        <w:rPr>
          <w:rFonts w:cs="Arial"/>
          <w:lang w:eastAsia="ar-SA"/>
        </w:rPr>
        <w:t xml:space="preserve">Aktsiaselts ELVESO on nõus reovett vastu võtma detailplaneeringu alalt vastavalt Rae valla ühisveevärgi ja -kanalisatsiooni arengukavale koguses kuni </w:t>
      </w:r>
      <w:r w:rsidR="0054350A" w:rsidRPr="00D87B6B">
        <w:rPr>
          <w:rFonts w:cs="Arial"/>
          <w:lang w:eastAsia="ar-SA"/>
        </w:rPr>
        <w:t>690</w:t>
      </w:r>
      <w:r w:rsidRPr="00D87B6B">
        <w:rPr>
          <w:rFonts w:cs="Arial"/>
          <w:lang w:eastAsia="ar-SA"/>
        </w:rPr>
        <w:t>,0 m</w:t>
      </w:r>
      <w:r w:rsidRPr="00D87B6B">
        <w:rPr>
          <w:rFonts w:cs="Arial"/>
          <w:vertAlign w:val="superscript"/>
          <w:lang w:eastAsia="ar-SA"/>
        </w:rPr>
        <w:t>3</w:t>
      </w:r>
      <w:r w:rsidRPr="00D87B6B">
        <w:rPr>
          <w:rFonts w:cs="Arial"/>
          <w:lang w:eastAsia="ar-SA"/>
        </w:rPr>
        <w:t>/kuus (</w:t>
      </w:r>
      <w:r w:rsidR="0054350A" w:rsidRPr="00D87B6B">
        <w:rPr>
          <w:rFonts w:cs="Arial"/>
          <w:lang w:eastAsia="ar-SA"/>
        </w:rPr>
        <w:t>23</w:t>
      </w:r>
      <w:r w:rsidRPr="00D87B6B">
        <w:rPr>
          <w:rFonts w:cs="Arial"/>
          <w:lang w:eastAsia="ar-SA"/>
        </w:rPr>
        <w:t>,</w:t>
      </w:r>
      <w:r w:rsidR="0054350A" w:rsidRPr="00D87B6B">
        <w:rPr>
          <w:rFonts w:cs="Arial"/>
          <w:lang w:eastAsia="ar-SA"/>
        </w:rPr>
        <w:t>0</w:t>
      </w:r>
      <w:r w:rsidRPr="00D87B6B">
        <w:rPr>
          <w:rFonts w:cs="Arial"/>
          <w:lang w:eastAsia="ar-SA"/>
        </w:rPr>
        <w:t xml:space="preserve"> m</w:t>
      </w:r>
      <w:r w:rsidRPr="00D87B6B">
        <w:rPr>
          <w:rFonts w:cs="Arial"/>
          <w:vertAlign w:val="superscript"/>
          <w:lang w:eastAsia="ar-SA"/>
        </w:rPr>
        <w:t>3</w:t>
      </w:r>
      <w:r w:rsidRPr="00D87B6B">
        <w:rPr>
          <w:rFonts w:cs="Arial"/>
          <w:lang w:eastAsia="ar-SA"/>
        </w:rPr>
        <w:t>/d).</w:t>
      </w:r>
    </w:p>
    <w:p w14:paraId="4D20FA22" w14:textId="4BBECC55" w:rsidR="000A4061" w:rsidRPr="00D87B6B" w:rsidRDefault="000A4061" w:rsidP="000A4061">
      <w:pPr>
        <w:rPr>
          <w:rFonts w:cs="Arial"/>
          <w:lang w:eastAsia="ar-SA"/>
        </w:rPr>
      </w:pPr>
      <w:r w:rsidRPr="00D87B6B">
        <w:rPr>
          <w:rFonts w:cs="Arial"/>
          <w:lang w:eastAsia="ar-SA"/>
        </w:rPr>
        <w:t>Planeeritud kruntide reoveed suunatakse planeeritud isevoolse kanalisatsioonitrassiga olemasolevasse kanalisatsioonitorustikku, mis asub krundil pos nr 14.</w:t>
      </w:r>
      <w:r w:rsidR="003963E5" w:rsidRPr="00D87B6B">
        <w:rPr>
          <w:rFonts w:cs="Arial"/>
          <w:lang w:eastAsia="ar-SA"/>
        </w:rPr>
        <w:t xml:space="preserve"> Kruntide pos nr 1, 2 ja 8 reoveed suunatakse </w:t>
      </w:r>
      <w:r w:rsidR="002B042F" w:rsidRPr="00D87B6B">
        <w:rPr>
          <w:rFonts w:cs="Arial"/>
          <w:lang w:eastAsia="ar-SA"/>
        </w:rPr>
        <w:t>planeeritavasse</w:t>
      </w:r>
      <w:r w:rsidR="003963E5" w:rsidRPr="00D87B6B">
        <w:rPr>
          <w:rFonts w:cs="Arial"/>
          <w:lang w:eastAsia="ar-SA"/>
        </w:rPr>
        <w:t xml:space="preserve"> kanalisatsiooni kaevu. Kruntide pos 4 – 7; 9 – 12 reoveed suunatakse olemasolevasse kanalisatsiooni kaevu K-12. Krundi pos nr 3 reoveed suunatakse kaevu nr K-16.</w:t>
      </w:r>
      <w:r w:rsidR="005D55A5" w:rsidRPr="00D87B6B">
        <w:rPr>
          <w:rFonts w:cs="Arial"/>
          <w:lang w:eastAsia="ar-SA"/>
        </w:rPr>
        <w:t xml:space="preserve"> </w:t>
      </w:r>
      <w:r w:rsidR="00C30612" w:rsidRPr="00D87B6B">
        <w:rPr>
          <w:rFonts w:cs="Arial"/>
          <w:lang w:eastAsia="ar-SA"/>
        </w:rPr>
        <w:t xml:space="preserve">Isevoolse kanalisatsioonitorustiku </w:t>
      </w:r>
      <w:r w:rsidR="00C30612" w:rsidRPr="00D87B6B">
        <w:t>eelvool on olemasolev „Valtsi“ reoveepumpla.</w:t>
      </w:r>
    </w:p>
    <w:p w14:paraId="3A7F7D47" w14:textId="076E8F20" w:rsidR="000330FC" w:rsidRDefault="000330FC" w:rsidP="000A4061">
      <w:pPr>
        <w:rPr>
          <w:rFonts w:cs="Arial"/>
          <w:lang w:eastAsia="ar-SA"/>
        </w:rPr>
      </w:pPr>
      <w:r>
        <w:rPr>
          <w:rFonts w:cs="Arial"/>
          <w:lang w:eastAsia="ar-SA"/>
        </w:rPr>
        <w:t xml:space="preserve">Olemasolevate kanalisatsioonikaevude kõrgused on esitatud Balti kõrgussüsteemis ning planeeritavate kaevude kavandamisel on nimetatud kõrgussüsteemi kõrgustega arvestatud.  </w:t>
      </w:r>
    </w:p>
    <w:p w14:paraId="0528BC41" w14:textId="4E76B160" w:rsidR="000A4061" w:rsidRPr="00D87B6B" w:rsidRDefault="000A4061" w:rsidP="000A4061">
      <w:pPr>
        <w:rPr>
          <w:rFonts w:cs="Arial"/>
          <w:lang w:eastAsia="ar-SA"/>
        </w:rPr>
      </w:pPr>
      <w:r w:rsidRPr="00D87B6B">
        <w:rPr>
          <w:rFonts w:cs="Arial"/>
          <w:lang w:eastAsia="ar-SA"/>
        </w:rPr>
        <w:t>Moodustatava uue kinnistu piirist mitte kaugemale kui 1</w:t>
      </w:r>
      <w:r w:rsidR="005D20F7" w:rsidRPr="00D87B6B">
        <w:rPr>
          <w:rFonts w:cs="Arial"/>
        </w:rPr>
        <w:t> </w:t>
      </w:r>
      <w:r w:rsidRPr="00D87B6B">
        <w:rPr>
          <w:rFonts w:cs="Arial"/>
          <w:lang w:eastAsia="ar-SA"/>
        </w:rPr>
        <w:t>m välja poole on planeeritud vee ja kanalisatsiooni liitumispunktid.</w:t>
      </w:r>
    </w:p>
    <w:p w14:paraId="06CAAB2F" w14:textId="77777777" w:rsidR="000A4061" w:rsidRPr="00D87B6B" w:rsidRDefault="000A4061" w:rsidP="000A4061">
      <w:pPr>
        <w:rPr>
          <w:rFonts w:cs="Arial"/>
          <w:lang w:eastAsia="ar-SA"/>
        </w:rPr>
      </w:pPr>
      <w:r w:rsidRPr="00D87B6B">
        <w:rPr>
          <w:rFonts w:cs="Arial"/>
          <w:lang w:eastAsia="ar-SA"/>
        </w:rPr>
        <w:t>Ühisveevärk ja -kanalisatsioon projekteeritakse ja ehitatakse välja vastavalt ühisveevärgi ja kanalisatsiooni seadusele ning kehtivatele normidele RIL 77-2013.</w:t>
      </w:r>
    </w:p>
    <w:p w14:paraId="2815EBF0" w14:textId="49220E84" w:rsidR="000A4061" w:rsidRPr="00D87B6B" w:rsidRDefault="000A4061" w:rsidP="000A4061">
      <w:pPr>
        <w:rPr>
          <w:rFonts w:cs="Arial"/>
          <w:lang w:eastAsia="ar-SA"/>
        </w:rPr>
      </w:pPr>
      <w:r w:rsidRPr="00D87B6B">
        <w:rPr>
          <w:rFonts w:cs="Arial"/>
          <w:lang w:eastAsia="ar-SA"/>
        </w:rPr>
        <w:t xml:space="preserve">Trasside juurdepääsuks ja hooldamiseks rajatakse trasside kaitsevööndi ulatuses servituudi ala. Vee- ja kanalisatsioonitorustike kaitsevöönd ulatub torustiku teljest </w:t>
      </w:r>
      <w:r w:rsidRPr="00D87B6B">
        <w:rPr>
          <w:rFonts w:cs="Arial"/>
          <w:spacing w:val="-20"/>
          <w:lang w:eastAsia="ar-SA"/>
        </w:rPr>
        <w:t>2</w:t>
      </w:r>
      <w:r w:rsidR="005D20F7" w:rsidRPr="00D87B6B">
        <w:rPr>
          <w:rFonts w:cs="Arial"/>
        </w:rPr>
        <w:t> </w:t>
      </w:r>
      <w:r w:rsidRPr="00D87B6B">
        <w:rPr>
          <w:rFonts w:cs="Arial"/>
          <w:spacing w:val="-20"/>
          <w:lang w:eastAsia="ar-SA"/>
        </w:rPr>
        <w:t>m</w:t>
      </w:r>
      <w:r w:rsidRPr="00D87B6B">
        <w:rPr>
          <w:rFonts w:cs="Arial"/>
          <w:lang w:eastAsia="ar-SA"/>
        </w:rPr>
        <w:t xml:space="preserve"> mõlemale poole, koridor laiusega </w:t>
      </w:r>
      <w:r w:rsidRPr="00D87B6B">
        <w:rPr>
          <w:rFonts w:cs="Arial"/>
          <w:spacing w:val="-20"/>
          <w:lang w:eastAsia="ar-SA"/>
        </w:rPr>
        <w:t>4</w:t>
      </w:r>
      <w:r w:rsidR="005D20F7" w:rsidRPr="00D87B6B">
        <w:rPr>
          <w:rFonts w:cs="Arial"/>
        </w:rPr>
        <w:t> </w:t>
      </w:r>
      <w:r w:rsidRPr="00D87B6B">
        <w:rPr>
          <w:rFonts w:cs="Arial"/>
          <w:spacing w:val="-20"/>
          <w:lang w:eastAsia="ar-SA"/>
        </w:rPr>
        <w:t>m</w:t>
      </w:r>
      <w:r w:rsidRPr="00D87B6B">
        <w:rPr>
          <w:rFonts w:cs="Arial"/>
          <w:lang w:eastAsia="ar-SA"/>
        </w:rPr>
        <w:t>.</w:t>
      </w:r>
    </w:p>
    <w:p w14:paraId="6C092310" w14:textId="77777777" w:rsidR="000A4061" w:rsidRPr="00D87B6B" w:rsidRDefault="000A4061" w:rsidP="000A4061">
      <w:pPr>
        <w:rPr>
          <w:rFonts w:cs="Arial"/>
          <w:lang w:eastAsia="ar-SA"/>
        </w:rPr>
      </w:pPr>
      <w:r w:rsidRPr="00D87B6B">
        <w:rPr>
          <w:rFonts w:cs="Arial"/>
          <w:lang w:eastAsia="ar-SA"/>
        </w:rPr>
        <w:t>Vee- ja kanalisatsiooni ühinemispunktid olemasolevate torustikega on esitatud joonisel AS-05 Tehnovõrkude koondplaan. AS-05 Tehnovõrkude koondplaani joonisele on kanalisatsioonitrassile peale märgitud maapinna planeeritud absoluutne kõrgus ning kaevu põhja absoluutne kõrgus.</w:t>
      </w:r>
    </w:p>
    <w:p w14:paraId="35B3CE70" w14:textId="77777777" w:rsidR="00DE3129" w:rsidRPr="00D87B6B" w:rsidRDefault="00DE3129" w:rsidP="001D7E90">
      <w:pPr>
        <w:rPr>
          <w:rFonts w:cs="Arial"/>
          <w:lang w:eastAsia="ar-SA"/>
        </w:rPr>
      </w:pPr>
    </w:p>
    <w:p w14:paraId="63AFAADC" w14:textId="23802776" w:rsidR="00053050" w:rsidRPr="00D87B6B" w:rsidRDefault="00053050" w:rsidP="00DB25DA">
      <w:pPr>
        <w:pStyle w:val="Heading3"/>
        <w:spacing w:before="0"/>
      </w:pPr>
      <w:bookmarkStart w:id="62" w:name="_Toc200986088"/>
      <w:r w:rsidRPr="00D87B6B">
        <w:t>Vertikaalplaneerimine ja sademevee ärajuhtimine</w:t>
      </w:r>
      <w:bookmarkEnd w:id="62"/>
    </w:p>
    <w:p w14:paraId="487F2F20" w14:textId="4FF338EF" w:rsidR="00C30612" w:rsidRPr="00D87B6B" w:rsidRDefault="00C30612" w:rsidP="00C30612">
      <w:pPr>
        <w:rPr>
          <w:rFonts w:cs="Arial"/>
          <w:lang w:eastAsia="ar-SA"/>
        </w:rPr>
      </w:pPr>
      <w:r w:rsidRPr="00D87B6B">
        <w:rPr>
          <w:rFonts w:cs="Arial"/>
          <w:lang w:eastAsia="ar-SA"/>
        </w:rPr>
        <w:t>Sademevee minimeerimise aluseks tuleb võtta Rae valla ühisveevärgi ja kanalisatsiooni ning sademevee ärajuhtimise arendamise kava aastateks 20</w:t>
      </w:r>
      <w:r w:rsidR="007236E5" w:rsidRPr="00D87B6B">
        <w:rPr>
          <w:rFonts w:cs="Arial"/>
          <w:lang w:eastAsia="ar-SA"/>
        </w:rPr>
        <w:t>24</w:t>
      </w:r>
      <w:r w:rsidRPr="00D87B6B">
        <w:rPr>
          <w:rFonts w:cs="Arial"/>
          <w:lang w:eastAsia="ar-SA"/>
        </w:rPr>
        <w:t xml:space="preserve"> – 20</w:t>
      </w:r>
      <w:r w:rsidR="007236E5" w:rsidRPr="00D87B6B">
        <w:rPr>
          <w:rFonts w:cs="Arial"/>
          <w:lang w:eastAsia="ar-SA"/>
        </w:rPr>
        <w:t>35</w:t>
      </w:r>
      <w:r w:rsidRPr="00D87B6B">
        <w:rPr>
          <w:rFonts w:cs="Arial"/>
          <w:lang w:eastAsia="ar-SA"/>
        </w:rPr>
        <w:t xml:space="preserve"> peatükk </w:t>
      </w:r>
      <w:r w:rsidR="007236E5" w:rsidRPr="00D87B6B">
        <w:rPr>
          <w:rFonts w:cs="Arial"/>
          <w:lang w:eastAsia="ar-SA"/>
        </w:rPr>
        <w:t>9</w:t>
      </w:r>
      <w:r w:rsidRPr="00D87B6B">
        <w:rPr>
          <w:rFonts w:cs="Arial"/>
          <w:lang w:eastAsia="ar-SA"/>
        </w:rPr>
        <w:t>.</w:t>
      </w:r>
      <w:r w:rsidR="007236E5" w:rsidRPr="00D87B6B">
        <w:rPr>
          <w:rFonts w:cs="Arial"/>
          <w:lang w:eastAsia="ar-SA"/>
        </w:rPr>
        <w:t>3</w:t>
      </w:r>
      <w:r w:rsidRPr="00D87B6B">
        <w:rPr>
          <w:rFonts w:cs="Arial"/>
          <w:lang w:eastAsia="ar-SA"/>
        </w:rPr>
        <w:t xml:space="preserve">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r w:rsidR="0019086F" w:rsidRPr="00D87B6B">
        <w:rPr>
          <w:rFonts w:cs="Arial"/>
          <w:lang w:eastAsia="ar-SA"/>
        </w:rPr>
        <w:t xml:space="preserve"> Lähtuda EVS 848:2021 „Väliskanalisatsioonivõrk</w:t>
      </w:r>
      <w:r w:rsidR="005D20F7" w:rsidRPr="00D87B6B">
        <w:rPr>
          <w:rFonts w:cs="Arial"/>
          <w:lang w:eastAsia="ar-SA"/>
        </w:rPr>
        <w:t>”</w:t>
      </w:r>
      <w:r w:rsidR="0019086F" w:rsidRPr="00D87B6B">
        <w:rPr>
          <w:rFonts w:cs="Arial"/>
          <w:lang w:eastAsia="ar-SA"/>
        </w:rPr>
        <w:t>.</w:t>
      </w:r>
    </w:p>
    <w:p w14:paraId="523FC773" w14:textId="77777777" w:rsidR="00C30612" w:rsidRDefault="00C30612" w:rsidP="00C30612">
      <w:pPr>
        <w:rPr>
          <w:rFonts w:eastAsia="Arial" w:cs="Arial"/>
        </w:rPr>
      </w:pPr>
      <w:r w:rsidRPr="00D87B6B">
        <w:rPr>
          <w:rFonts w:cs="Arial"/>
          <w:lang w:eastAsia="ar-SA"/>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 S</w:t>
      </w:r>
      <w:r w:rsidRPr="00D87B6B">
        <w:rPr>
          <w:rFonts w:eastAsia="Arial" w:cs="Arial"/>
        </w:rPr>
        <w:t>oovitatav on kasutada sademevee taaskasutamise meetmeid nt wc-poti loputusvesi.</w:t>
      </w:r>
    </w:p>
    <w:p w14:paraId="63C4FF8D" w14:textId="77777777" w:rsidR="00FA3F98" w:rsidRDefault="00FA3F98" w:rsidP="00C30612">
      <w:pPr>
        <w:rPr>
          <w:rFonts w:eastAsia="Arial" w:cs="Arial"/>
        </w:rPr>
      </w:pPr>
    </w:p>
    <w:p w14:paraId="5C3990DA" w14:textId="5481F9DA" w:rsidR="00370C81" w:rsidRDefault="00FA3F98" w:rsidP="00C30612">
      <w:pPr>
        <w:rPr>
          <w:rFonts w:eastAsia="Arial" w:cs="Arial"/>
        </w:rPr>
      </w:pPr>
      <w:r>
        <w:rPr>
          <w:rFonts w:eastAsia="Arial" w:cs="Arial"/>
        </w:rPr>
        <w:t xml:space="preserve">Planeeringulahenduse kohaselt on  kavandatud teede maa-alale sademeveetorustikule trassikoridor, et tagada kruntidelt liigse sademevee äravool. </w:t>
      </w:r>
      <w:r w:rsidR="00370C81">
        <w:rPr>
          <w:rFonts w:eastAsia="Arial" w:cs="Arial"/>
        </w:rPr>
        <w:t>Hinnanguline vooluhulk planeeringualalt enne ühtlustamist 325 l/s ja ühtlustamise meetmete rakendamisel ca 100-120 l/s, ehk iga krundi kohta maksimaalselt 8-10 l/s.</w:t>
      </w:r>
    </w:p>
    <w:p w14:paraId="17E568C4" w14:textId="77777777" w:rsidR="00370C81" w:rsidRDefault="00370C81" w:rsidP="00C30612">
      <w:pPr>
        <w:rPr>
          <w:rFonts w:eastAsia="Arial" w:cs="Arial"/>
        </w:rPr>
      </w:pPr>
    </w:p>
    <w:p w14:paraId="4B1BAF82" w14:textId="2776E96B" w:rsidR="00FA3F98" w:rsidRDefault="00FA3F98" w:rsidP="00C30612">
      <w:pPr>
        <w:rPr>
          <w:rFonts w:eastAsia="Arial" w:cs="Arial"/>
        </w:rPr>
      </w:pPr>
      <w:r>
        <w:rPr>
          <w:rFonts w:eastAsia="Arial" w:cs="Arial"/>
        </w:rPr>
        <w:t xml:space="preserve">Planeeringuala eesvoolu koormuse vähendamiseks äkksadude korral näha ette järgmised </w:t>
      </w:r>
      <w:r w:rsidR="00947F55">
        <w:rPr>
          <w:rFonts w:eastAsia="Arial" w:cs="Arial"/>
        </w:rPr>
        <w:t xml:space="preserve">leevendavad </w:t>
      </w:r>
      <w:r>
        <w:rPr>
          <w:rFonts w:eastAsia="Arial" w:cs="Arial"/>
        </w:rPr>
        <w:t>meetmed:</w:t>
      </w:r>
    </w:p>
    <w:p w14:paraId="571BEDBF" w14:textId="0E92BADE" w:rsidR="00947F55" w:rsidRDefault="00947F55" w:rsidP="00FA3F98">
      <w:pPr>
        <w:pStyle w:val="ListParagraph"/>
        <w:numPr>
          <w:ilvl w:val="0"/>
          <w:numId w:val="46"/>
        </w:numPr>
        <w:rPr>
          <w:rFonts w:eastAsia="Arial" w:cs="Arial"/>
        </w:rPr>
      </w:pPr>
      <w:r>
        <w:rPr>
          <w:rFonts w:eastAsia="Arial" w:cs="Arial"/>
        </w:rPr>
        <w:t xml:space="preserve">Iga äri- tootmismaa krundile kavandada sademevee </w:t>
      </w:r>
      <w:r w:rsidR="009D7970">
        <w:rPr>
          <w:rFonts w:eastAsia="Arial" w:cs="Arial"/>
        </w:rPr>
        <w:t>ühtlustus</w:t>
      </w:r>
      <w:r>
        <w:rPr>
          <w:rFonts w:eastAsia="Arial" w:cs="Arial"/>
        </w:rPr>
        <w:t>mahuti või viibeala (nt kraav), mille suuruse vajadus määratakse ehitusprojekti koostamisel, kui on teada täpne krundi kõvakatete pinna suurus</w:t>
      </w:r>
      <w:r w:rsidR="009D7970">
        <w:rPr>
          <w:rFonts w:eastAsia="Arial" w:cs="Arial"/>
        </w:rPr>
        <w:t>. Ühtlusal</w:t>
      </w:r>
      <w:r w:rsidR="00BF635A">
        <w:rPr>
          <w:rFonts w:eastAsia="Arial" w:cs="Arial"/>
        </w:rPr>
        <w:t>a asukoht krundil määrata ehitusprojektiga koos vertikaalplaani lahendusega.</w:t>
      </w:r>
      <w:r>
        <w:rPr>
          <w:rFonts w:eastAsia="Arial" w:cs="Arial"/>
        </w:rPr>
        <w:t>;</w:t>
      </w:r>
    </w:p>
    <w:p w14:paraId="0CBADB1B" w14:textId="662229F8" w:rsidR="00947F55" w:rsidRDefault="00947F55" w:rsidP="00FA3F98">
      <w:pPr>
        <w:pStyle w:val="ListParagraph"/>
        <w:numPr>
          <w:ilvl w:val="0"/>
          <w:numId w:val="46"/>
        </w:numPr>
        <w:rPr>
          <w:rFonts w:eastAsia="Arial" w:cs="Arial"/>
        </w:rPr>
      </w:pPr>
      <w:r>
        <w:rPr>
          <w:rFonts w:eastAsia="Arial" w:cs="Arial"/>
        </w:rPr>
        <w:t>krundilt äravoolu torustiku läbimõõt piirata 110 mm toruga;</w:t>
      </w:r>
    </w:p>
    <w:p w14:paraId="5CD3F9E9" w14:textId="7370B844" w:rsidR="009D7970" w:rsidRDefault="009D7970" w:rsidP="00FA3F98">
      <w:pPr>
        <w:pStyle w:val="ListParagraph"/>
        <w:numPr>
          <w:ilvl w:val="0"/>
          <w:numId w:val="46"/>
        </w:numPr>
        <w:rPr>
          <w:rFonts w:eastAsia="Arial" w:cs="Arial"/>
        </w:rPr>
      </w:pPr>
      <w:r>
        <w:rPr>
          <w:rFonts w:eastAsia="Arial" w:cs="Arial"/>
        </w:rPr>
        <w:t>parklaaladelt sademevesi juhtida esmalt õli-liivapüüdurisse ja seejärel ühtlustusalale.</w:t>
      </w:r>
    </w:p>
    <w:p w14:paraId="73C6D523" w14:textId="4D341176" w:rsidR="00AC3026" w:rsidRDefault="0005084D" w:rsidP="00FA3F98">
      <w:pPr>
        <w:pStyle w:val="ListParagraph"/>
        <w:numPr>
          <w:ilvl w:val="0"/>
          <w:numId w:val="46"/>
        </w:numPr>
        <w:rPr>
          <w:rFonts w:eastAsia="Arial" w:cs="Arial"/>
        </w:rPr>
      </w:pPr>
      <w:r>
        <w:rPr>
          <w:rFonts w:eastAsia="Arial" w:cs="Arial"/>
        </w:rPr>
        <w:t>e</w:t>
      </w:r>
      <w:r w:rsidR="00AC3026">
        <w:rPr>
          <w:rFonts w:eastAsia="Arial" w:cs="Arial"/>
        </w:rPr>
        <w:t>h</w:t>
      </w:r>
      <w:r>
        <w:rPr>
          <w:rFonts w:eastAsia="Arial" w:cs="Arial"/>
        </w:rPr>
        <w:t>i</w:t>
      </w:r>
      <w:r w:rsidR="00AC3026">
        <w:rPr>
          <w:rFonts w:eastAsia="Arial" w:cs="Arial"/>
        </w:rPr>
        <w:t>t</w:t>
      </w:r>
      <w:r>
        <w:rPr>
          <w:rFonts w:eastAsia="Arial" w:cs="Arial"/>
        </w:rPr>
        <w:t>us</w:t>
      </w:r>
      <w:r w:rsidR="00AC3026">
        <w:rPr>
          <w:rFonts w:eastAsia="Arial" w:cs="Arial"/>
        </w:rPr>
        <w:t xml:space="preserve">projektis arvestada Transpordiameti nõudega, et määrata planeeringuala realiseemisest tulenev sademevee  </w:t>
      </w:r>
      <w:r>
        <w:rPr>
          <w:rFonts w:eastAsia="Arial" w:cs="Arial"/>
        </w:rPr>
        <w:t>(</w:t>
      </w:r>
      <w:r w:rsidR="00AC3026">
        <w:rPr>
          <w:rFonts w:eastAsia="Arial" w:cs="Arial"/>
        </w:rPr>
        <w:t>vooluhulga</w:t>
      </w:r>
      <w:r>
        <w:rPr>
          <w:rFonts w:eastAsia="Arial" w:cs="Arial"/>
        </w:rPr>
        <w:t xml:space="preserve"> muutumine)</w:t>
      </w:r>
      <w:r w:rsidR="00AC3026">
        <w:rPr>
          <w:rFonts w:eastAsia="Arial" w:cs="Arial"/>
        </w:rPr>
        <w:t xml:space="preserve"> mõju riigitee 11112 km 2,91 alusele truubile. </w:t>
      </w:r>
    </w:p>
    <w:p w14:paraId="7058C91F" w14:textId="77777777" w:rsidR="00FA3F98" w:rsidRDefault="00FA3F98" w:rsidP="00C30612">
      <w:pPr>
        <w:rPr>
          <w:rFonts w:cs="Arial"/>
          <w:lang w:eastAsia="ar-SA"/>
        </w:rPr>
      </w:pPr>
    </w:p>
    <w:p w14:paraId="73D36509" w14:textId="07AF6F98" w:rsidR="00C30612" w:rsidRPr="00D87B6B" w:rsidRDefault="00C30612" w:rsidP="00C30612">
      <w:pPr>
        <w:rPr>
          <w:rFonts w:cs="Arial"/>
          <w:lang w:eastAsia="ar-SA"/>
        </w:rPr>
      </w:pPr>
      <w:r w:rsidRPr="00D87B6B">
        <w:rPr>
          <w:rFonts w:cs="Arial"/>
          <w:lang w:eastAsia="ar-SA"/>
        </w:rPr>
        <w:lastRenderedPageBreak/>
        <w:t>Planeeringuala põhjavee kaitseks kasutada järgmisi meetmeid – mitte immutada reovett või juhtida saasteaineid haljasaladele.</w:t>
      </w:r>
    </w:p>
    <w:p w14:paraId="5698E59A" w14:textId="55C629C1" w:rsidR="00807D40" w:rsidRPr="00D87B6B" w:rsidRDefault="00C30612" w:rsidP="00C30612">
      <w:pPr>
        <w:rPr>
          <w:rFonts w:cs="Arial"/>
          <w:lang w:eastAsia="ar-SA"/>
        </w:rPr>
      </w:pPr>
      <w:r w:rsidRPr="00D87B6B">
        <w:rPr>
          <w:rFonts w:cs="Arial"/>
          <w:lang w:eastAsia="ar-SA"/>
        </w:rPr>
        <w:t xml:space="preserve">Vertikaalplaneerimine lahendatakse hoone ehitusprojekti staadiumis ja lahendusega tuleb tagada, et sademevesi ei valguks kõrval maaüksustele. Hoonete suhtelise kõrguse ±0.00 määramisel lähtuda juurdesõidutee projekteerimisel valitud kõrgusmärkidest. </w:t>
      </w:r>
      <w:r w:rsidR="00807D40" w:rsidRPr="00D87B6B">
        <w:rPr>
          <w:rFonts w:cs="Arial"/>
          <w:lang w:eastAsia="ar-SA"/>
        </w:rPr>
        <w:t>Olemasolevat maapinda võib tõsta maksimaalselt 0,5</w:t>
      </w:r>
      <w:r w:rsidR="005D20F7" w:rsidRPr="00D87B6B">
        <w:rPr>
          <w:rFonts w:cs="Arial"/>
        </w:rPr>
        <w:t> </w:t>
      </w:r>
      <w:r w:rsidR="00807D40" w:rsidRPr="00D87B6B">
        <w:rPr>
          <w:rFonts w:cs="Arial"/>
          <w:lang w:eastAsia="ar-SA"/>
        </w:rPr>
        <w:t>m hoonestusala piires. Olemasolevat maapinda ei või tõsta kõrgemale hoonestatud naaberkinnistu maapinnast.</w:t>
      </w:r>
    </w:p>
    <w:p w14:paraId="6B3C768D" w14:textId="77777777" w:rsidR="00C30612" w:rsidRPr="00D87B6B" w:rsidRDefault="00C30612" w:rsidP="00C30612">
      <w:pPr>
        <w:rPr>
          <w:rFonts w:cs="Arial"/>
          <w:lang w:eastAsia="ar-SA"/>
        </w:rPr>
      </w:pPr>
      <w:r w:rsidRPr="00D87B6B">
        <w:rPr>
          <w:rFonts w:cs="Arial"/>
          <w:lang w:eastAsia="ar-SA"/>
        </w:rPr>
        <w:t>Tee projekteerimisel arvestada maapinna looduslike kalletega. Teekatte pind rajada kõrgemale ümbritsevast maapinnast.</w:t>
      </w:r>
    </w:p>
    <w:p w14:paraId="099CEA86" w14:textId="45FF5379" w:rsidR="00C30612" w:rsidRPr="00D87B6B" w:rsidRDefault="00C30612" w:rsidP="00C30612">
      <w:pPr>
        <w:rPr>
          <w:rFonts w:cs="Arial"/>
          <w:color w:val="000000" w:themeColor="text1"/>
        </w:rPr>
      </w:pPr>
      <w:r w:rsidRPr="00D87B6B">
        <w:rPr>
          <w:rFonts w:cs="Arial"/>
          <w:color w:val="000000" w:themeColor="text1"/>
        </w:rPr>
        <w:t xml:space="preserve">Kõvakattega pindadelt ja hoone katustelt kogunenud sademeveed juhitakse immutusalale. Parklast suunatakse sademeveed I klassi </w:t>
      </w:r>
      <w:r w:rsidR="005D55A5" w:rsidRPr="00D87B6B">
        <w:rPr>
          <w:rFonts w:cs="Arial"/>
          <w:color w:val="000000" w:themeColor="text1"/>
        </w:rPr>
        <w:t>muda-õli</w:t>
      </w:r>
      <w:r w:rsidRPr="00D87B6B">
        <w:rPr>
          <w:rFonts w:cs="Arial"/>
          <w:color w:val="000000" w:themeColor="text1"/>
        </w:rPr>
        <w:t xml:space="preserve">püüduritesse ning puhastatud vesi juhitakse sademevee kanalisatsioonitrassi. Planeeringuala sademeveed suunatakse sademevee kanalisatsioonitrassiga </w:t>
      </w:r>
      <w:r w:rsidR="005D55A5" w:rsidRPr="00D87B6B">
        <w:rPr>
          <w:rFonts w:cs="Arial"/>
          <w:color w:val="000000" w:themeColor="text1"/>
        </w:rPr>
        <w:t>Kirikuaru kraavi</w:t>
      </w:r>
      <w:r w:rsidR="003963E5" w:rsidRPr="00D87B6B">
        <w:rPr>
          <w:rFonts w:cs="Arial"/>
          <w:color w:val="000000" w:themeColor="text1"/>
        </w:rPr>
        <w:t xml:space="preserve"> kahes</w:t>
      </w:r>
      <w:r w:rsidR="007C573A" w:rsidRPr="00D87B6B">
        <w:rPr>
          <w:rFonts w:cs="Arial"/>
          <w:color w:val="000000" w:themeColor="text1"/>
        </w:rPr>
        <w:t>t kohast</w:t>
      </w:r>
      <w:r w:rsidR="003963E5" w:rsidRPr="00D87B6B">
        <w:rPr>
          <w:rFonts w:cs="Arial"/>
          <w:color w:val="000000" w:themeColor="text1"/>
        </w:rPr>
        <w:t>. Kruntide pos nr 1, 2 ja 8 sademeveed suunatakse planeeringuala loodeosast Kirikuaru kraavi ning kruntide pos 4 – 7; 9 – 12 suunatakse planeeringuala edelaosast Kirikuaru kraavi. Krundi pos nr 3 sademeveed suunatakse krundil pos nr 14 olemasolevasse kraavi.</w:t>
      </w:r>
    </w:p>
    <w:p w14:paraId="0481E7C8" w14:textId="5C31F629" w:rsidR="00E41A41" w:rsidRPr="00D87B6B" w:rsidRDefault="00E41A41" w:rsidP="00C30612">
      <w:pPr>
        <w:rPr>
          <w:rFonts w:cs="Arial"/>
          <w:lang w:eastAsia="ar-SA"/>
        </w:rPr>
      </w:pPr>
      <w:r w:rsidRPr="00D87B6B">
        <w:rPr>
          <w:rFonts w:cs="Arial"/>
          <w:lang w:eastAsia="ar-SA"/>
        </w:rPr>
        <w:t>Planeeringualal olemasolevat drenaa</w:t>
      </w:r>
      <w:r w:rsidR="00DB25DA" w:rsidRPr="00D87B6B">
        <w:rPr>
          <w:rFonts w:cs="Arial"/>
          <w:lang w:eastAsia="ar-SA"/>
        </w:rPr>
        <w:t>ž</w:t>
      </w:r>
      <w:r w:rsidRPr="00D87B6B">
        <w:rPr>
          <w:rFonts w:cs="Arial"/>
          <w:lang w:eastAsia="ar-SA"/>
        </w:rPr>
        <w:t>itorusti</w:t>
      </w:r>
      <w:r w:rsidR="00DB25DA" w:rsidRPr="00D87B6B">
        <w:rPr>
          <w:rFonts w:cs="Arial"/>
          <w:lang w:eastAsia="ar-SA"/>
        </w:rPr>
        <w:t>k</w:t>
      </w:r>
      <w:r w:rsidRPr="00D87B6B">
        <w:rPr>
          <w:rFonts w:cs="Arial"/>
          <w:lang w:eastAsia="ar-SA"/>
        </w:rPr>
        <w:t>ku ei planeerita kasutada sademevee ärajuhtimiseks tulenevalt asjaolust, et ei ole garanteeritud nende töökindlus. Soovitatav on torustiku läbilõikamisel</w:t>
      </w:r>
      <w:r w:rsidR="00DB25DA" w:rsidRPr="00D87B6B">
        <w:rPr>
          <w:rFonts w:cs="Arial"/>
          <w:lang w:eastAsia="ar-SA"/>
        </w:rPr>
        <w:t>,</w:t>
      </w:r>
      <w:r w:rsidRPr="00D87B6B">
        <w:rPr>
          <w:rFonts w:cs="Arial"/>
          <w:lang w:eastAsia="ar-SA"/>
        </w:rPr>
        <w:t xml:space="preserve"> kui tehniliselt võimalik</w:t>
      </w:r>
      <w:r w:rsidR="00DB25DA" w:rsidRPr="00D87B6B">
        <w:rPr>
          <w:rFonts w:cs="Arial"/>
          <w:lang w:eastAsia="ar-SA"/>
        </w:rPr>
        <w:t>,</w:t>
      </w:r>
      <w:r w:rsidRPr="00D87B6B">
        <w:rPr>
          <w:rFonts w:cs="Arial"/>
          <w:lang w:eastAsia="ar-SA"/>
        </w:rPr>
        <w:t xml:space="preserve"> siis need taasühendada.</w:t>
      </w:r>
    </w:p>
    <w:p w14:paraId="25413515" w14:textId="0BE6AE9E" w:rsidR="00FC145D" w:rsidRPr="00D87B6B" w:rsidRDefault="00FC145D" w:rsidP="00C30612">
      <w:pPr>
        <w:rPr>
          <w:rFonts w:cs="Arial"/>
          <w:lang w:eastAsia="ar-SA"/>
        </w:rPr>
      </w:pPr>
      <w:r w:rsidRPr="00D87B6B">
        <w:rPr>
          <w:rFonts w:cs="Arial"/>
          <w:lang w:eastAsia="ar-SA"/>
        </w:rPr>
        <w:t>Riigitee alusele maale sademevett ei juhita.</w:t>
      </w:r>
    </w:p>
    <w:p w14:paraId="63DDCE59" w14:textId="1CAB0DB4" w:rsidR="00C30612" w:rsidRPr="00D87B6B" w:rsidRDefault="00C30612" w:rsidP="00C30612">
      <w:pPr>
        <w:rPr>
          <w:rFonts w:cs="Arial"/>
          <w:lang w:eastAsia="ar-SA"/>
        </w:rPr>
      </w:pPr>
      <w:r w:rsidRPr="00D87B6B">
        <w:rPr>
          <w:rFonts w:cs="Arial"/>
          <w:lang w:eastAsia="ar-SA"/>
        </w:rPr>
        <w:t>Sademevee ärajuhtimine on toodud joonisel AS-0</w:t>
      </w:r>
      <w:r w:rsidR="005D55A5" w:rsidRPr="00D87B6B">
        <w:rPr>
          <w:rFonts w:cs="Arial"/>
          <w:lang w:eastAsia="ar-SA"/>
        </w:rPr>
        <w:t>5</w:t>
      </w:r>
      <w:r w:rsidRPr="00D87B6B">
        <w:rPr>
          <w:rFonts w:cs="Arial"/>
          <w:lang w:eastAsia="ar-SA"/>
        </w:rPr>
        <w:t xml:space="preserve"> Tehnovõrkude </w:t>
      </w:r>
      <w:r w:rsidR="005D55A5" w:rsidRPr="00D87B6B">
        <w:rPr>
          <w:rFonts w:cs="Arial"/>
          <w:lang w:eastAsia="ar-SA"/>
        </w:rPr>
        <w:t>koondplaan</w:t>
      </w:r>
      <w:r w:rsidRPr="00D87B6B">
        <w:rPr>
          <w:rFonts w:cs="Arial"/>
          <w:lang w:eastAsia="ar-SA"/>
        </w:rPr>
        <w:t>.</w:t>
      </w:r>
    </w:p>
    <w:p w14:paraId="34F5D0E3" w14:textId="77777777" w:rsidR="005D55A5" w:rsidRPr="00D87B6B" w:rsidRDefault="005D55A5" w:rsidP="00C30612">
      <w:pPr>
        <w:rPr>
          <w:rFonts w:cs="Arial"/>
          <w:lang w:eastAsia="ar-SA"/>
        </w:rPr>
      </w:pPr>
    </w:p>
    <w:p w14:paraId="2EEB8049" w14:textId="44766560" w:rsidR="005D55A5" w:rsidRPr="00D87B6B" w:rsidRDefault="005D55A5" w:rsidP="00DB25DA">
      <w:pPr>
        <w:pStyle w:val="Heading3"/>
        <w:spacing w:before="0"/>
        <w:rPr>
          <w:lang w:eastAsia="ar-SA"/>
        </w:rPr>
      </w:pPr>
      <w:bookmarkStart w:id="63" w:name="_Toc200986089"/>
      <w:r w:rsidRPr="00D87B6B">
        <w:rPr>
          <w:lang w:eastAsia="ar-SA"/>
        </w:rPr>
        <w:t>Elektrivarustus</w:t>
      </w:r>
      <w:bookmarkEnd w:id="63"/>
    </w:p>
    <w:p w14:paraId="21D93534" w14:textId="153299B9" w:rsidR="005D55A5" w:rsidRPr="00D87B6B" w:rsidRDefault="005D55A5" w:rsidP="005D55A5">
      <w:pPr>
        <w:rPr>
          <w:rFonts w:cs="Arial"/>
        </w:rPr>
      </w:pPr>
      <w:r w:rsidRPr="00D87B6B">
        <w:rPr>
          <w:rFonts w:cs="Arial"/>
        </w:rPr>
        <w:t>Elektrivarustus lahendatakse vastavalt Elektrilevi OÜ Tallinna-Harju regiooni poolt 2</w:t>
      </w:r>
      <w:r w:rsidR="001C308D" w:rsidRPr="00D87B6B">
        <w:rPr>
          <w:rFonts w:cs="Arial"/>
        </w:rPr>
        <w:t>7</w:t>
      </w:r>
      <w:r w:rsidRPr="00D87B6B">
        <w:rPr>
          <w:rFonts w:cs="Arial"/>
        </w:rPr>
        <w:t>.0</w:t>
      </w:r>
      <w:r w:rsidR="001C308D" w:rsidRPr="00D87B6B">
        <w:rPr>
          <w:rFonts w:cs="Arial"/>
        </w:rPr>
        <w:t>5</w:t>
      </w:r>
      <w:r w:rsidRPr="00D87B6B">
        <w:rPr>
          <w:rFonts w:cs="Arial"/>
        </w:rPr>
        <w:t>.202</w:t>
      </w:r>
      <w:r w:rsidR="001C308D" w:rsidRPr="00D87B6B">
        <w:rPr>
          <w:rFonts w:cs="Arial"/>
        </w:rPr>
        <w:t>4</w:t>
      </w:r>
      <w:r w:rsidRPr="00D87B6B">
        <w:rPr>
          <w:rFonts w:cs="Arial"/>
        </w:rPr>
        <w:t xml:space="preserve"> väljastatud tehnilistele tingimustele nr 4</w:t>
      </w:r>
      <w:r w:rsidR="001C308D" w:rsidRPr="00D87B6B">
        <w:rPr>
          <w:rFonts w:cs="Arial"/>
        </w:rPr>
        <w:t>73759</w:t>
      </w:r>
      <w:r w:rsidRPr="00D87B6B">
        <w:rPr>
          <w:rFonts w:cs="Arial"/>
        </w:rPr>
        <w:t>.</w:t>
      </w:r>
    </w:p>
    <w:p w14:paraId="24DAD240" w14:textId="0C4EE4AD" w:rsidR="005D55A5" w:rsidRPr="00D87B6B" w:rsidRDefault="005D55A5" w:rsidP="005D55A5">
      <w:pPr>
        <w:ind w:right="-73"/>
        <w:rPr>
          <w:rFonts w:cs="Arial"/>
        </w:rPr>
      </w:pPr>
      <w:r w:rsidRPr="00D87B6B">
        <w:rPr>
          <w:rFonts w:cs="Arial"/>
        </w:rPr>
        <w:t>Planeeringuala</w:t>
      </w:r>
      <w:r w:rsidRPr="00D87B6B">
        <w:rPr>
          <w:rFonts w:cs="Arial"/>
          <w:spacing w:val="-20"/>
        </w:rPr>
        <w:t xml:space="preserve"> </w:t>
      </w:r>
      <w:r w:rsidRPr="00D87B6B">
        <w:rPr>
          <w:rFonts w:cs="Arial"/>
        </w:rPr>
        <w:t>võrguühenduse</w:t>
      </w:r>
      <w:r w:rsidRPr="00D87B6B">
        <w:rPr>
          <w:rFonts w:cs="Arial"/>
          <w:spacing w:val="-20"/>
        </w:rPr>
        <w:t xml:space="preserve"> </w:t>
      </w:r>
      <w:r w:rsidRPr="00D87B6B">
        <w:rPr>
          <w:rFonts w:cs="Arial"/>
        </w:rPr>
        <w:t>maksimaalne</w:t>
      </w:r>
      <w:r w:rsidRPr="00D87B6B">
        <w:rPr>
          <w:rFonts w:cs="Arial"/>
          <w:spacing w:val="-20"/>
        </w:rPr>
        <w:t xml:space="preserve"> </w:t>
      </w:r>
      <w:r w:rsidRPr="00D87B6B">
        <w:rPr>
          <w:rFonts w:cs="Arial"/>
        </w:rPr>
        <w:t>läbilaskevõime</w:t>
      </w:r>
      <w:r w:rsidRPr="00D87B6B">
        <w:rPr>
          <w:rFonts w:cs="Arial"/>
          <w:spacing w:val="-20"/>
        </w:rPr>
        <w:t xml:space="preserve"> </w:t>
      </w:r>
      <w:r w:rsidRPr="00D87B6B">
        <w:rPr>
          <w:rFonts w:cs="Arial"/>
        </w:rPr>
        <w:t>amprites</w:t>
      </w:r>
      <w:r w:rsidRPr="00D87B6B">
        <w:rPr>
          <w:rFonts w:cs="Arial"/>
          <w:spacing w:val="-20"/>
        </w:rPr>
        <w:t xml:space="preserve"> </w:t>
      </w:r>
      <w:r w:rsidRPr="00D87B6B">
        <w:rPr>
          <w:rFonts w:cs="Arial"/>
        </w:rPr>
        <w:t>on</w:t>
      </w:r>
      <w:r w:rsidRPr="00D87B6B">
        <w:rPr>
          <w:rFonts w:cs="Arial"/>
          <w:spacing w:val="-20"/>
        </w:rPr>
        <w:t xml:space="preserve"> </w:t>
      </w:r>
      <w:r w:rsidRPr="00D87B6B">
        <w:rPr>
          <w:rFonts w:cs="Arial"/>
        </w:rPr>
        <w:t>3×</w:t>
      </w:r>
      <w:r w:rsidR="001C308D" w:rsidRPr="00D87B6B">
        <w:rPr>
          <w:rFonts w:cs="Arial"/>
        </w:rPr>
        <w:t>200</w:t>
      </w:r>
      <w:r w:rsidRPr="00D87B6B">
        <w:rPr>
          <w:rFonts w:cs="Arial"/>
        </w:rPr>
        <w:t>0</w:t>
      </w:r>
      <w:r w:rsidRPr="00D87B6B">
        <w:rPr>
          <w:rFonts w:cs="Arial"/>
          <w:spacing w:val="-20"/>
        </w:rPr>
        <w:t xml:space="preserve"> </w:t>
      </w:r>
      <w:r w:rsidRPr="00D87B6B">
        <w:rPr>
          <w:rFonts w:cs="Arial"/>
        </w:rPr>
        <w:t>A.</w:t>
      </w:r>
    </w:p>
    <w:p w14:paraId="79C0AA3A" w14:textId="2EDCA9E6" w:rsidR="005D55A5" w:rsidRPr="00D87B6B" w:rsidRDefault="005D55A5" w:rsidP="005D55A5">
      <w:pPr>
        <w:rPr>
          <w:rFonts w:cs="Arial"/>
        </w:rPr>
      </w:pPr>
      <w:r w:rsidRPr="00D87B6B">
        <w:rPr>
          <w:rFonts w:cs="Arial"/>
        </w:rPr>
        <w:t>Planeeritavate kruntide elektrienergiaga varustamine on ette nähtud planeeringuala</w:t>
      </w:r>
      <w:r w:rsidR="001C308D" w:rsidRPr="00D87B6B">
        <w:rPr>
          <w:rFonts w:cs="Arial"/>
        </w:rPr>
        <w:t xml:space="preserve"> kõrval (kinnistul Kalmari tee L3</w:t>
      </w:r>
      <w:r w:rsidR="00CA1CB9" w:rsidRPr="00D87B6B">
        <w:rPr>
          <w:rFonts w:cs="Arial"/>
        </w:rPr>
        <w:t xml:space="preserve"> katastritunnusega </w:t>
      </w:r>
      <w:r w:rsidR="00CA1CB9" w:rsidRPr="00D87B6B">
        <w:rPr>
          <w:rFonts w:cs="Arial"/>
          <w:shd w:val="clear" w:color="auto" w:fill="FFFFFF"/>
        </w:rPr>
        <w:t>65301:001:4126</w:t>
      </w:r>
      <w:r w:rsidR="001C308D" w:rsidRPr="00D87B6B">
        <w:rPr>
          <w:rFonts w:cs="Arial"/>
        </w:rPr>
        <w:t>)</w:t>
      </w:r>
      <w:r w:rsidRPr="00D87B6B">
        <w:rPr>
          <w:rFonts w:cs="Arial"/>
        </w:rPr>
        <w:t xml:space="preserve"> asuvast keskpinge maakaablist </w:t>
      </w:r>
      <w:r w:rsidR="001C308D" w:rsidRPr="00D87B6B">
        <w:rPr>
          <w:rFonts w:cs="Arial"/>
        </w:rPr>
        <w:t>25411</w:t>
      </w:r>
      <w:r w:rsidRPr="00D87B6B">
        <w:rPr>
          <w:rFonts w:cs="Arial"/>
        </w:rPr>
        <w:t xml:space="preserve">. Planeeringuala keskossa krundile pos </w:t>
      </w:r>
      <w:r w:rsidR="001C308D" w:rsidRPr="00D87B6B">
        <w:rPr>
          <w:rFonts w:cs="Arial"/>
        </w:rPr>
        <w:t>6</w:t>
      </w:r>
      <w:r w:rsidRPr="00D87B6B">
        <w:rPr>
          <w:rFonts w:cs="Arial"/>
        </w:rPr>
        <w:t xml:space="preserve"> on kavandatud uus alajaam. Alajaama toide on planeeritud 10 kV maakaablist.</w:t>
      </w:r>
    </w:p>
    <w:p w14:paraId="6F4F7020" w14:textId="6877244F" w:rsidR="005D55A5" w:rsidRPr="00D87B6B" w:rsidRDefault="005D55A5" w:rsidP="005D55A5">
      <w:pPr>
        <w:rPr>
          <w:rFonts w:cs="Arial"/>
        </w:rPr>
      </w:pPr>
      <w:r w:rsidRPr="00D87B6B">
        <w:rPr>
          <w:rFonts w:cs="Arial"/>
        </w:rPr>
        <w:t>Tarbijateni on planeeritud alajaamast kuni hoonestusalani 0,4</w:t>
      </w:r>
      <w:r w:rsidR="005D20F7" w:rsidRPr="00D87B6B">
        <w:rPr>
          <w:rFonts w:cs="Arial"/>
        </w:rPr>
        <w:t> </w:t>
      </w:r>
      <w:r w:rsidRPr="00D87B6B">
        <w:rPr>
          <w:rFonts w:cs="Arial"/>
        </w:rPr>
        <w:t>kV maakaabelliin. Kruntidele on planeeritud paaris liitumiskilbid, v.a krunt pos nr</w:t>
      </w:r>
      <w:r w:rsidR="001C308D" w:rsidRPr="00D87B6B">
        <w:rPr>
          <w:rFonts w:cs="Arial"/>
        </w:rPr>
        <w:t xml:space="preserve"> </w:t>
      </w:r>
      <w:r w:rsidRPr="00D87B6B">
        <w:rPr>
          <w:rFonts w:cs="Arial"/>
        </w:rPr>
        <w:t xml:space="preserve">1 ja </w:t>
      </w:r>
      <w:r w:rsidR="001C308D" w:rsidRPr="00D87B6B">
        <w:rPr>
          <w:rFonts w:cs="Arial"/>
        </w:rPr>
        <w:t>10</w:t>
      </w:r>
      <w:r w:rsidRPr="00D87B6B">
        <w:rPr>
          <w:rFonts w:cs="Arial"/>
        </w:rPr>
        <w:t>. Liitumiskilpidest kuni elektripaigaldise peakilpi ehitab tarbija oma vajadustele vastavad liinid.</w:t>
      </w:r>
    </w:p>
    <w:p w14:paraId="558D5B9B" w14:textId="7A07325D" w:rsidR="005D55A5" w:rsidRPr="00D87B6B" w:rsidRDefault="005D55A5" w:rsidP="005D55A5">
      <w:pPr>
        <w:rPr>
          <w:rFonts w:cs="Arial"/>
        </w:rPr>
      </w:pPr>
      <w:r w:rsidRPr="00D87B6B">
        <w:rPr>
          <w:rFonts w:cs="Arial"/>
        </w:rPr>
        <w:t>Nii 0,4 kV maakaabelliinidele kui ka liitumiskilpidele on määratud servituudi seadmise vajadusega alad piki kvartalisiseseid teid, väljaspool sõiduteid. Kruntide liitumiskilpide kohale ja 1</w:t>
      </w:r>
      <w:r w:rsidR="005D20F7" w:rsidRPr="00D87B6B">
        <w:rPr>
          <w:rFonts w:cs="Arial"/>
        </w:rPr>
        <w:t> </w:t>
      </w:r>
      <w:r w:rsidRPr="00D87B6B">
        <w:rPr>
          <w:rFonts w:cs="Arial"/>
        </w:rPr>
        <w:t>m raadiuses ümber kilbi on määratud servituudi seadmise vajadusega ala kilbi teenindamiseks, kuhu peab olema vaba juurdepääs.</w:t>
      </w:r>
    </w:p>
    <w:p w14:paraId="433F4D36" w14:textId="77777777" w:rsidR="005D55A5" w:rsidRPr="00D87B6B" w:rsidRDefault="005D55A5" w:rsidP="005D55A5">
      <w:pPr>
        <w:rPr>
          <w:rFonts w:cs="Arial"/>
        </w:rPr>
      </w:pPr>
      <w:r w:rsidRPr="00D87B6B">
        <w:rPr>
          <w:rFonts w:cs="Arial"/>
        </w:rPr>
        <w:t>Planeeritavate teede äärde on ette nähud välisvalgustus – metallpostidel LED valgustid toitega maakaablilt.</w:t>
      </w:r>
    </w:p>
    <w:p w14:paraId="6C5DB8C5" w14:textId="62865274" w:rsidR="009E281D" w:rsidRPr="00D87B6B" w:rsidRDefault="005D55A5" w:rsidP="005D55A5">
      <w:pPr>
        <w:rPr>
          <w:rFonts w:cs="Arial"/>
        </w:rPr>
      </w:pPr>
      <w:r w:rsidRPr="00D87B6B">
        <w:rPr>
          <w:rFonts w:cs="Arial"/>
        </w:rPr>
        <w:t>Planeerida valguslahendus pöörates erilist tähelepanu valgusallikatele, mis ei avaldaks mõju elamualadele.</w:t>
      </w:r>
    </w:p>
    <w:p w14:paraId="5DECADFF" w14:textId="77777777" w:rsidR="000759CF" w:rsidRPr="00D87B6B" w:rsidRDefault="000759CF" w:rsidP="005D55A5">
      <w:pPr>
        <w:rPr>
          <w:rFonts w:cs="Arial"/>
        </w:rPr>
      </w:pPr>
    </w:p>
    <w:p w14:paraId="0B4B4250" w14:textId="77777777" w:rsidR="005D55A5" w:rsidRPr="00D87B6B" w:rsidRDefault="005D55A5" w:rsidP="00FD1EA1">
      <w:pPr>
        <w:rPr>
          <w:rFonts w:cs="Arial"/>
          <w:u w:val="single"/>
        </w:rPr>
      </w:pPr>
      <w:r w:rsidRPr="00D87B6B">
        <w:rPr>
          <w:rFonts w:cs="Arial"/>
          <w:u w:val="single"/>
        </w:rPr>
        <w:t>Täiendavad tingimused:</w:t>
      </w:r>
    </w:p>
    <w:p w14:paraId="613BBE05" w14:textId="77777777" w:rsidR="005D55A5" w:rsidRPr="00D87B6B" w:rsidRDefault="005D55A5" w:rsidP="00CA1CB9">
      <w:pPr>
        <w:numPr>
          <w:ilvl w:val="0"/>
          <w:numId w:val="7"/>
        </w:numPr>
        <w:ind w:left="284" w:hanging="218"/>
        <w:rPr>
          <w:rFonts w:cs="Arial"/>
        </w:rPr>
      </w:pPr>
      <w:r w:rsidRPr="00D87B6B">
        <w:rPr>
          <w:rFonts w:cs="Arial"/>
        </w:rPr>
        <w:t>t</w:t>
      </w:r>
      <w:r w:rsidRPr="00D87B6B">
        <w:rPr>
          <w:rFonts w:cs="Arial"/>
          <w:iCs/>
        </w:rPr>
        <w:t>ööjoonised kooskõlastada täiendavalt</w:t>
      </w:r>
      <w:r w:rsidRPr="00D87B6B">
        <w:rPr>
          <w:rFonts w:cs="Arial"/>
        </w:rPr>
        <w:t>;</w:t>
      </w:r>
    </w:p>
    <w:p w14:paraId="4BF5A02E" w14:textId="77777777" w:rsidR="005D55A5" w:rsidRPr="00D87B6B" w:rsidRDefault="005D55A5" w:rsidP="00CA1CB9">
      <w:pPr>
        <w:numPr>
          <w:ilvl w:val="0"/>
          <w:numId w:val="7"/>
        </w:numPr>
        <w:ind w:left="284" w:right="-165" w:hanging="218"/>
        <w:rPr>
          <w:rFonts w:cs="Arial"/>
        </w:rPr>
      </w:pPr>
      <w:r w:rsidRPr="00D87B6B">
        <w:rPr>
          <w:rFonts w:cs="Arial"/>
          <w:iCs/>
        </w:rPr>
        <w:t>tööjooniste staadiumiks taotleda uued tehnilised tingimused täpsustatud koormustega</w:t>
      </w:r>
      <w:r w:rsidRPr="00D87B6B">
        <w:rPr>
          <w:rFonts w:cs="Arial"/>
        </w:rPr>
        <w:t>.</w:t>
      </w:r>
    </w:p>
    <w:p w14:paraId="4A0216D0" w14:textId="30803772" w:rsidR="009E281D" w:rsidRPr="00D87B6B" w:rsidRDefault="009E281D" w:rsidP="009E281D">
      <w:pPr>
        <w:autoSpaceDE w:val="0"/>
        <w:autoSpaceDN w:val="0"/>
        <w:adjustRightInd w:val="0"/>
        <w:rPr>
          <w:rFonts w:cs="Arial"/>
        </w:rPr>
      </w:pPr>
      <w:r w:rsidRPr="00D87B6B">
        <w:rPr>
          <w:rFonts w:cs="Arial"/>
        </w:rPr>
        <w:t>Päikesepaneelide paigaldamine on lubatud ainult hoone konstruktsiooni osana (katusel, fassaadil). Päikesepaneelide valikul tuleb kasutada paneele, millel peamine klaasikiht on peegeldust vähendava pinnatöötlusega.</w:t>
      </w:r>
    </w:p>
    <w:p w14:paraId="2470A7F3" w14:textId="77777777" w:rsidR="00CA1CB9" w:rsidRPr="00D87B6B" w:rsidRDefault="00CA1CB9" w:rsidP="00CA1CB9">
      <w:pPr>
        <w:ind w:right="-165"/>
        <w:rPr>
          <w:rFonts w:cs="Arial"/>
        </w:rPr>
      </w:pPr>
    </w:p>
    <w:p w14:paraId="2C6B67F8" w14:textId="0029681C" w:rsidR="00CA1CB9" w:rsidRPr="00D87B6B" w:rsidRDefault="00CA1CB9" w:rsidP="00DB25DA">
      <w:pPr>
        <w:pStyle w:val="Heading3"/>
        <w:spacing w:before="0"/>
      </w:pPr>
      <w:bookmarkStart w:id="64" w:name="_Toc200986090"/>
      <w:r w:rsidRPr="00D87B6B">
        <w:t>Sidevarustus</w:t>
      </w:r>
      <w:bookmarkEnd w:id="64"/>
    </w:p>
    <w:p w14:paraId="32906463" w14:textId="435709EF" w:rsidR="008065D7" w:rsidRPr="00D87B6B" w:rsidRDefault="008065D7" w:rsidP="008065D7">
      <w:pPr>
        <w:rPr>
          <w:rFonts w:cs="Arial"/>
        </w:rPr>
      </w:pPr>
      <w:r w:rsidRPr="00D87B6B">
        <w:rPr>
          <w:rFonts w:cs="Arial"/>
        </w:rPr>
        <w:t xml:space="preserve">Sidevarustuse lahenduse koostamise aluseks on </w:t>
      </w:r>
      <w:r w:rsidR="00276E21">
        <w:rPr>
          <w:rFonts w:cs="Arial"/>
        </w:rPr>
        <w:t>Eesti Lairiba Arenduse Sihtasutuse</w:t>
      </w:r>
      <w:r w:rsidRPr="00D87B6B">
        <w:rPr>
          <w:rFonts w:cs="Arial"/>
        </w:rPr>
        <w:t xml:space="preserve"> poolt </w:t>
      </w:r>
      <w:r w:rsidR="00276E21">
        <w:rPr>
          <w:rFonts w:cs="Arial"/>
        </w:rPr>
        <w:t>29</w:t>
      </w:r>
      <w:r w:rsidRPr="00D87B6B">
        <w:rPr>
          <w:rFonts w:cs="Arial"/>
        </w:rPr>
        <w:t>.0</w:t>
      </w:r>
      <w:r w:rsidR="00276E21">
        <w:rPr>
          <w:rFonts w:cs="Arial"/>
        </w:rPr>
        <w:t>4</w:t>
      </w:r>
      <w:r w:rsidRPr="00D87B6B">
        <w:rPr>
          <w:rFonts w:cs="Arial"/>
        </w:rPr>
        <w:t>.202</w:t>
      </w:r>
      <w:r w:rsidR="00276E21">
        <w:rPr>
          <w:rFonts w:cs="Arial"/>
        </w:rPr>
        <w:t>5</w:t>
      </w:r>
      <w:r w:rsidRPr="00D87B6B">
        <w:rPr>
          <w:rFonts w:cs="Arial"/>
        </w:rPr>
        <w:t xml:space="preserve"> koostatud telekommunikatsioonialased tehnilised tingimused nr </w:t>
      </w:r>
      <w:r w:rsidR="00276E21">
        <w:rPr>
          <w:rFonts w:cs="Arial"/>
        </w:rPr>
        <w:t>TT4250</w:t>
      </w:r>
      <w:r w:rsidRPr="00D87B6B">
        <w:rPr>
          <w:rFonts w:cs="Arial"/>
        </w:rPr>
        <w:t xml:space="preserve"> tehnilised tingimused.</w:t>
      </w:r>
    </w:p>
    <w:p w14:paraId="3AC73FC7" w14:textId="0CAC7702" w:rsidR="00276E21" w:rsidRDefault="008065D7" w:rsidP="008065D7">
      <w:pPr>
        <w:rPr>
          <w:rFonts w:cs="Arial"/>
        </w:rPr>
      </w:pPr>
      <w:r w:rsidRPr="00D87B6B">
        <w:rPr>
          <w:rFonts w:cs="Arial"/>
        </w:rPr>
        <w:t>Sidevarustus on lahendatud sidekanalisatsiooniga, mille ühenduspunktiks on ELASA side</w:t>
      </w:r>
      <w:r w:rsidR="00276E21">
        <w:rPr>
          <w:rFonts w:cs="Arial"/>
        </w:rPr>
        <w:t>võrgu sidekaev  120K41, milles kaablimuhv 120M35, mis asub Jüri tee 1a katastriüksusel.</w:t>
      </w:r>
    </w:p>
    <w:p w14:paraId="762AECC0" w14:textId="77777777" w:rsidR="008065D7" w:rsidRPr="00D87B6B" w:rsidRDefault="008065D7" w:rsidP="008065D7">
      <w:pPr>
        <w:rPr>
          <w:rFonts w:cs="Arial"/>
        </w:rPr>
      </w:pPr>
      <w:r w:rsidRPr="00D87B6B">
        <w:rPr>
          <w:rFonts w:cs="Arial"/>
        </w:rPr>
        <w:t>Moodustavale krunti piirile on määratud liitumispunkt. Liitumispunktist on kavandatud maakaabliga sisestus planeeritavale hoonele. Sidetrass on planeeritud tänava maa-alale, sellega on tagatud neile ekspluateerimiseks vajalik juurdepääs.</w:t>
      </w:r>
    </w:p>
    <w:p w14:paraId="67C97F1A" w14:textId="77777777" w:rsidR="008065D7" w:rsidRPr="00D87B6B" w:rsidRDefault="008065D7" w:rsidP="008065D7">
      <w:pPr>
        <w:rPr>
          <w:rFonts w:cs="Arial"/>
          <w:color w:val="000000" w:themeColor="text1"/>
        </w:rPr>
      </w:pPr>
      <w:r w:rsidRPr="00D87B6B">
        <w:rPr>
          <w:rFonts w:cs="Arial"/>
          <w:color w:val="000000" w:themeColor="text1"/>
        </w:rPr>
        <w:t>Sidevarustuse rajamine pole kohustuslik. Samuti selle rajamisel alternatiivina kaabelside lahendusele on võimalik sideühenduse tagamiseks kasutada õhu kaudu lahendusi.</w:t>
      </w:r>
    </w:p>
    <w:p w14:paraId="22BA8F67" w14:textId="77777777" w:rsidR="000759CF" w:rsidRPr="00D87B6B" w:rsidRDefault="000759CF" w:rsidP="008065D7">
      <w:pPr>
        <w:rPr>
          <w:rFonts w:cs="Arial"/>
          <w:color w:val="000000" w:themeColor="text1"/>
        </w:rPr>
      </w:pPr>
    </w:p>
    <w:p w14:paraId="381E044D" w14:textId="77777777" w:rsidR="008065D7" w:rsidRPr="00D87B6B" w:rsidRDefault="008065D7" w:rsidP="008065D7">
      <w:pPr>
        <w:rPr>
          <w:rFonts w:cs="Arial"/>
          <w:u w:val="single"/>
        </w:rPr>
      </w:pPr>
      <w:r w:rsidRPr="00D87B6B">
        <w:rPr>
          <w:rFonts w:cs="Arial"/>
          <w:u w:val="single"/>
        </w:rPr>
        <w:t>Täiendavad tingimused:</w:t>
      </w:r>
    </w:p>
    <w:p w14:paraId="6EF4F5D5" w14:textId="70694AA2" w:rsidR="00276E21" w:rsidRDefault="00276E21" w:rsidP="00276E21">
      <w:pPr>
        <w:numPr>
          <w:ilvl w:val="0"/>
          <w:numId w:val="7"/>
        </w:numPr>
        <w:ind w:left="284" w:hanging="142"/>
        <w:rPr>
          <w:rFonts w:cs="Arial"/>
        </w:rPr>
      </w:pPr>
      <w:r w:rsidRPr="00276E21">
        <w:rPr>
          <w:rFonts w:cs="Arial"/>
        </w:rPr>
        <w:lastRenderedPageBreak/>
        <w:t>Valida sideteenust pakkuma hakkav sideoperaator ja kooskõlastada lahendus nendega</w:t>
      </w:r>
      <w:r>
        <w:rPr>
          <w:rFonts w:cs="Arial"/>
        </w:rPr>
        <w:t>;</w:t>
      </w:r>
    </w:p>
    <w:p w14:paraId="335CDC40" w14:textId="696200FB" w:rsidR="00276E21" w:rsidRDefault="00276E21" w:rsidP="00276E21">
      <w:pPr>
        <w:numPr>
          <w:ilvl w:val="0"/>
          <w:numId w:val="7"/>
        </w:numPr>
        <w:ind w:left="284" w:hanging="142"/>
        <w:rPr>
          <w:rFonts w:cs="Arial"/>
        </w:rPr>
      </w:pPr>
      <w:r w:rsidRPr="00276E21">
        <w:rPr>
          <w:rFonts w:cs="Arial"/>
        </w:rPr>
        <w:t>Rajada sidetrass (multitoru 14/10 ja kaabel min Ø6mm) ELASA sidekaevuni 120K41</w:t>
      </w:r>
      <w:r>
        <w:rPr>
          <w:rFonts w:cs="Arial"/>
        </w:rPr>
        <w:t>;</w:t>
      </w:r>
    </w:p>
    <w:p w14:paraId="7F606137" w14:textId="1F5A4DA7" w:rsidR="00A9209E" w:rsidRDefault="00A9209E" w:rsidP="00276E21">
      <w:pPr>
        <w:numPr>
          <w:ilvl w:val="0"/>
          <w:numId w:val="7"/>
        </w:numPr>
        <w:ind w:left="284" w:hanging="142"/>
        <w:rPr>
          <w:rFonts w:cs="Arial"/>
        </w:rPr>
      </w:pPr>
      <w:r w:rsidRPr="00276E21">
        <w:rPr>
          <w:rFonts w:cs="Arial"/>
        </w:rPr>
        <w:t>Multitoru ja kaabli toomine sidekaevu 120K41 võib toimuda vaid ELASA volitatud esindaja, AS Connecto Eesti, juuresolekul</w:t>
      </w:r>
      <w:r>
        <w:rPr>
          <w:rFonts w:cs="Arial"/>
        </w:rPr>
        <w:t>;</w:t>
      </w:r>
    </w:p>
    <w:p w14:paraId="1B52DD6A" w14:textId="5504DC83" w:rsidR="00A9209E" w:rsidRDefault="00A9209E" w:rsidP="00276E21">
      <w:pPr>
        <w:numPr>
          <w:ilvl w:val="0"/>
          <w:numId w:val="7"/>
        </w:numPr>
        <w:ind w:left="284" w:hanging="142"/>
        <w:rPr>
          <w:rFonts w:cs="Arial"/>
        </w:rPr>
      </w:pPr>
      <w:proofErr w:type="spellStart"/>
      <w:r w:rsidRPr="00276E21">
        <w:rPr>
          <w:rFonts w:cs="Arial"/>
        </w:rPr>
        <w:t>KLTSidekaevu</w:t>
      </w:r>
      <w:proofErr w:type="spellEnd"/>
      <w:r w:rsidRPr="00276E21">
        <w:rPr>
          <w:rFonts w:cs="Arial"/>
        </w:rPr>
        <w:t xml:space="preserve"> 120K41 jätta kaablivaru 15m;</w:t>
      </w:r>
    </w:p>
    <w:p w14:paraId="5583FB93" w14:textId="77777777" w:rsidR="00A9209E" w:rsidRDefault="00A9209E" w:rsidP="00A9209E">
      <w:pPr>
        <w:numPr>
          <w:ilvl w:val="0"/>
          <w:numId w:val="7"/>
        </w:numPr>
        <w:ind w:left="284" w:hanging="142"/>
        <w:rPr>
          <w:rFonts w:cs="Arial"/>
        </w:rPr>
      </w:pPr>
      <w:r w:rsidRPr="00A9209E">
        <w:rPr>
          <w:rFonts w:cs="Arial"/>
        </w:rPr>
        <w:t>Rohkem kui ühe sideühenduse rajamiseks tuleb paigaldada kliendikaev või kapp koos muhviga, kus saab teha hargnemise</w:t>
      </w:r>
      <w:r>
        <w:rPr>
          <w:rFonts w:cs="Arial"/>
        </w:rPr>
        <w:t>;</w:t>
      </w:r>
    </w:p>
    <w:p w14:paraId="0887575F" w14:textId="40798348" w:rsidR="00A9209E" w:rsidRDefault="00A9209E" w:rsidP="00A9209E">
      <w:pPr>
        <w:numPr>
          <w:ilvl w:val="0"/>
          <w:numId w:val="7"/>
        </w:numPr>
        <w:ind w:left="284" w:hanging="142"/>
        <w:rPr>
          <w:rFonts w:cs="Arial"/>
        </w:rPr>
      </w:pPr>
      <w:r w:rsidRPr="00A9209E">
        <w:rPr>
          <w:rFonts w:cs="Arial"/>
        </w:rPr>
        <w:t xml:space="preserve">Kaabli ühendamiseks muhvi 120M35 tuleb teenust pakkuval sideoperaatoril tellida </w:t>
      </w:r>
      <w:proofErr w:type="spellStart"/>
      <w:r w:rsidRPr="00A9209E">
        <w:rPr>
          <w:rFonts w:cs="Arial"/>
        </w:rPr>
        <w:t>ELASA’lt</w:t>
      </w:r>
      <w:proofErr w:type="spellEnd"/>
      <w:r w:rsidRPr="00A9209E">
        <w:rPr>
          <w:rFonts w:cs="Arial"/>
        </w:rPr>
        <w:t xml:space="preserve"> klienditellimus KLT</w:t>
      </w:r>
      <w:r>
        <w:rPr>
          <w:rFonts w:cs="Arial"/>
        </w:rPr>
        <w:t>;</w:t>
      </w:r>
    </w:p>
    <w:p w14:paraId="3DE83830" w14:textId="77777777" w:rsidR="00A9209E" w:rsidRDefault="00A9209E" w:rsidP="00A9209E">
      <w:pPr>
        <w:numPr>
          <w:ilvl w:val="0"/>
          <w:numId w:val="7"/>
        </w:numPr>
        <w:ind w:left="284" w:hanging="142"/>
        <w:rPr>
          <w:rFonts w:cs="Arial"/>
        </w:rPr>
      </w:pPr>
      <w:r w:rsidRPr="00A9209E">
        <w:rPr>
          <w:rFonts w:cs="Arial"/>
        </w:rPr>
        <w:t>Kaabli ühendamise muhvi teostab AS Connecto Eesti;</w:t>
      </w:r>
    </w:p>
    <w:p w14:paraId="4540208F" w14:textId="3D1A8835" w:rsidR="00A9209E" w:rsidRPr="00A9209E" w:rsidRDefault="00A9209E" w:rsidP="00A9209E">
      <w:pPr>
        <w:numPr>
          <w:ilvl w:val="0"/>
          <w:numId w:val="7"/>
        </w:numPr>
        <w:ind w:left="284" w:hanging="142"/>
        <w:rPr>
          <w:rFonts w:cs="Arial"/>
        </w:rPr>
      </w:pPr>
      <w:r w:rsidRPr="00A9209E">
        <w:rPr>
          <w:rFonts w:cs="Arial"/>
        </w:rPr>
        <w:t xml:space="preserve">ELASA sidevõrguga seonduva sidetrassi teostusjoonis või kulgemise skeem edastada </w:t>
      </w:r>
      <w:proofErr w:type="spellStart"/>
      <w:r w:rsidRPr="00A9209E">
        <w:rPr>
          <w:rFonts w:cs="Arial"/>
        </w:rPr>
        <w:t>ELASA’le</w:t>
      </w:r>
      <w:proofErr w:type="spellEnd"/>
      <w:r w:rsidRPr="00A9209E">
        <w:rPr>
          <w:rFonts w:cs="Arial"/>
        </w:rPr>
        <w:t xml:space="preserve"> koos KLT tööga andmebaasi ELA-12 vahendusel.</w:t>
      </w:r>
    </w:p>
    <w:p w14:paraId="77C3BFD2" w14:textId="77777777" w:rsidR="00E05F6F" w:rsidRPr="00D87B6B" w:rsidRDefault="00E05F6F" w:rsidP="001E018F">
      <w:pPr>
        <w:rPr>
          <w:rFonts w:cs="Arial"/>
        </w:rPr>
      </w:pPr>
    </w:p>
    <w:p w14:paraId="7D1CE697" w14:textId="6EDB3E10" w:rsidR="00750EF2" w:rsidRPr="00D87B6B" w:rsidRDefault="00750EF2" w:rsidP="00DB25DA">
      <w:pPr>
        <w:pStyle w:val="Heading3"/>
        <w:spacing w:before="0"/>
      </w:pPr>
      <w:bookmarkStart w:id="65" w:name="_Toc200986091"/>
      <w:r w:rsidRPr="00D87B6B">
        <w:t>Soojavarustus</w:t>
      </w:r>
      <w:bookmarkEnd w:id="65"/>
    </w:p>
    <w:p w14:paraId="51AA4808" w14:textId="77777777" w:rsidR="00750EF2" w:rsidRPr="00D87B6B" w:rsidRDefault="00750EF2" w:rsidP="00750EF2">
      <w:pPr>
        <w:rPr>
          <w:rFonts w:cs="Arial"/>
        </w:rPr>
      </w:pPr>
      <w:r w:rsidRPr="00D87B6B">
        <w:rPr>
          <w:rFonts w:cs="Arial"/>
        </w:rPr>
        <w:t>Küttesüsteemi lahendus täpsustub ehitusprojekti koostamisel.</w:t>
      </w:r>
    </w:p>
    <w:p w14:paraId="0C9A3413" w14:textId="2B943E59" w:rsidR="00750EF2" w:rsidRPr="00D87B6B" w:rsidRDefault="00750EF2" w:rsidP="00750EF2">
      <w:pPr>
        <w:rPr>
          <w:rFonts w:cs="Arial"/>
        </w:rPr>
      </w:pPr>
      <w:r w:rsidRPr="00D87B6B">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12CC763A" w14:textId="77777777" w:rsidR="00750EF2" w:rsidRPr="00D87B6B" w:rsidRDefault="00750EF2" w:rsidP="00750EF2">
      <w:pPr>
        <w:rPr>
          <w:rFonts w:cs="Arial"/>
        </w:rPr>
      </w:pPr>
      <w:r w:rsidRPr="00D87B6B">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5E23A981" w14:textId="2178BF3B" w:rsidR="00750EF2" w:rsidRPr="00D87B6B" w:rsidRDefault="00750EF2" w:rsidP="00750EF2">
      <w:pPr>
        <w:rPr>
          <w:rFonts w:cs="Arial"/>
        </w:rPr>
      </w:pPr>
      <w:r w:rsidRPr="00D87B6B">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w:t>
      </w:r>
      <w:r w:rsidR="00F5737B" w:rsidRPr="00D87B6B">
        <w:rPr>
          <w:rFonts w:cs="Arial"/>
        </w:rPr>
        <w:t> </w:t>
      </w:r>
      <w:r w:rsidRPr="00D87B6B">
        <w:rPr>
          <w:rFonts w:cs="Arial"/>
        </w:rPr>
        <w:t>meetri kaugusel kinnistu piirist ning puu vertikaalprojektsioonist 2</w:t>
      </w:r>
      <w:r w:rsidR="00F5737B" w:rsidRPr="00D87B6B">
        <w:rPr>
          <w:rFonts w:cs="Arial"/>
        </w:rPr>
        <w:t> </w:t>
      </w:r>
      <w:r w:rsidRPr="00D87B6B">
        <w:rPr>
          <w:rFonts w:cs="Arial"/>
        </w:rPr>
        <w:t>meetri kaugusel ning arvestada planeeritava ala geoloogilisi tingimusi.</w:t>
      </w:r>
    </w:p>
    <w:p w14:paraId="03AC697B" w14:textId="0A0603EC" w:rsidR="00807D40" w:rsidRPr="00D87B6B" w:rsidRDefault="00750EF2" w:rsidP="00750EF2">
      <w:pPr>
        <w:rPr>
          <w:rFonts w:cs="Arial"/>
        </w:rPr>
      </w:pPr>
      <w:r w:rsidRPr="00D87B6B">
        <w:rPr>
          <w:rFonts w:cs="Arial"/>
        </w:rPr>
        <w:t>Lubatud on rajada vertikaalset maasoojuskütet. Soojuspuurauke võib rajada parkimisplatside</w:t>
      </w:r>
      <w:r w:rsidR="00943BC8" w:rsidRPr="00D87B6B">
        <w:rPr>
          <w:rFonts w:cs="Arial"/>
        </w:rPr>
        <w:t xml:space="preserve"> alla</w:t>
      </w:r>
      <w:r w:rsidRPr="00D87B6B">
        <w:rPr>
          <w:rFonts w:cs="Arial"/>
        </w:rPr>
        <w:t>. Sel juhul peavad trassid olema isoleeritud ja vähemalt 1,2</w:t>
      </w:r>
      <w:r w:rsidR="00F5737B" w:rsidRPr="00D87B6B">
        <w:rPr>
          <w:rFonts w:cs="Arial"/>
        </w:rPr>
        <w:t> </w:t>
      </w:r>
      <w:r w:rsidRPr="00D87B6B">
        <w:rPr>
          <w:rFonts w:cs="Arial"/>
        </w:rPr>
        <w:t>meetri sügavusel maapinnast. Puuraukude omavaheline kaugus peab olema 10</w:t>
      </w:r>
      <w:r w:rsidR="005D20F7" w:rsidRPr="00D87B6B">
        <w:rPr>
          <w:rFonts w:cs="Arial"/>
        </w:rPr>
        <w:t> </w:t>
      </w:r>
      <w:r w:rsidRPr="00D87B6B">
        <w:rPr>
          <w:rFonts w:cs="Arial"/>
        </w:rPr>
        <w:t>meetrit. Puuraukude rajamisel tuleb ette näha meetmed põhjavee kaitseks. Kasutada tuleb kinnist soojuspuuraukude lahendust.</w:t>
      </w:r>
      <w:r w:rsidR="00807D40" w:rsidRPr="00D87B6B">
        <w:rPr>
          <w:rFonts w:cs="Arial"/>
        </w:rPr>
        <w:t xml:space="preserve"> </w:t>
      </w:r>
      <w:r w:rsidR="00807D40" w:rsidRPr="00D87B6B">
        <w:rPr>
          <w:rFonts w:eastAsia="Times New Roman" w:cs="Arial"/>
        </w:rPr>
        <w:t>Maasoojussüsteemi puuraukude rajamist hoonete alla tuleks võimaluse korral vältida. Soojuspuurauke kavandamine hoonete alla on võimalik ainult hoone projekteerija nõusolekul. Tagatud peab olema, et kinnise soojussüsteemiga puuraugu amortiseerumise või oma kasutusotstarbe kaotamise korral saaks soojuskandevedeliku soojuskontuurist eemaldada ja soojuskontuur täita vettpidava keskkonnale ohutu materjaliga.</w:t>
      </w:r>
    </w:p>
    <w:p w14:paraId="1414B3AD" w14:textId="64D77B63" w:rsidR="00750EF2" w:rsidRPr="00D87B6B" w:rsidRDefault="00750EF2" w:rsidP="00750EF2">
      <w:pPr>
        <w:rPr>
          <w:rFonts w:cs="Arial"/>
        </w:rPr>
      </w:pPr>
      <w:r w:rsidRPr="00D87B6B">
        <w:rPr>
          <w:rFonts w:cs="Arial"/>
        </w:rPr>
        <w:t>Õhksoojuspumpade välisagregaate mitte paigutada hoone tee poolsele esifassaadile ja selle äärde (või tuleb tagada selle varjestamine), eraomandis olevale kõrvalkinnistule lähemale kui 2</w:t>
      </w:r>
      <w:r w:rsidR="00F5737B" w:rsidRPr="00D87B6B">
        <w:rPr>
          <w:rFonts w:cs="Arial"/>
        </w:rPr>
        <w:t> </w:t>
      </w:r>
      <w:r w:rsidRPr="00D87B6B">
        <w:rPr>
          <w:rFonts w:cs="Arial"/>
        </w:rPr>
        <w:t>m, kõrvalkrundil olevatest terrassi- ja istumisaladest vähemalt 8 m kaugusele.</w:t>
      </w:r>
    </w:p>
    <w:p w14:paraId="793D9D81" w14:textId="77777777" w:rsidR="00750EF2" w:rsidRPr="00D87B6B" w:rsidRDefault="00750EF2" w:rsidP="00750EF2">
      <w:pPr>
        <w:suppressAutoHyphens/>
        <w:autoSpaceDE w:val="0"/>
        <w:contextualSpacing/>
        <w:rPr>
          <w:rFonts w:cs="Arial"/>
        </w:rPr>
      </w:pPr>
      <w:r w:rsidRPr="00D87B6B">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BD05DC4" w14:textId="77777777" w:rsidR="00750EF2" w:rsidRPr="00D87B6B" w:rsidRDefault="00750EF2" w:rsidP="00750EF2">
      <w:pPr>
        <w:rPr>
          <w:rFonts w:cs="Arial"/>
        </w:rPr>
      </w:pPr>
      <w:r w:rsidRPr="00D87B6B">
        <w:rPr>
          <w:rFonts w:cs="Arial"/>
        </w:rPr>
        <w:t>Küttesüsteemi lahendus täpsustub ehitusprojekti koostamisel.</w:t>
      </w:r>
    </w:p>
    <w:p w14:paraId="6845D9A4" w14:textId="77777777" w:rsidR="00E36B30" w:rsidRPr="00D87B6B" w:rsidRDefault="00E36B30" w:rsidP="001D7E90">
      <w:pPr>
        <w:rPr>
          <w:rFonts w:cs="Arial"/>
          <w:lang w:eastAsia="ar-SA"/>
        </w:rPr>
      </w:pPr>
    </w:p>
    <w:p w14:paraId="7FDE7578" w14:textId="1068D524" w:rsidR="009A4269" w:rsidRPr="00D87B6B" w:rsidRDefault="009A4269" w:rsidP="00DE3129">
      <w:pPr>
        <w:pStyle w:val="Heading2"/>
      </w:pPr>
      <w:bookmarkStart w:id="66" w:name="_Toc200986092"/>
      <w:r w:rsidRPr="00D87B6B">
        <w:t>Meetmed kuritegevuse ennetamiseks</w:t>
      </w:r>
      <w:bookmarkEnd w:id="66"/>
    </w:p>
    <w:p w14:paraId="6A7F5FED" w14:textId="77777777" w:rsidR="009A4269" w:rsidRPr="00D87B6B" w:rsidRDefault="009A4269" w:rsidP="001D7E90">
      <w:pPr>
        <w:rPr>
          <w:rFonts w:cs="Arial"/>
        </w:rPr>
      </w:pPr>
      <w:r w:rsidRPr="00D87B6B">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338FF7B7" w14:textId="77777777" w:rsidR="009A4269" w:rsidRPr="00D87B6B" w:rsidRDefault="009A4269" w:rsidP="001D7E90">
      <w:pPr>
        <w:numPr>
          <w:ilvl w:val="0"/>
          <w:numId w:val="20"/>
        </w:numPr>
        <w:suppressAutoHyphens/>
        <w:ind w:left="284" w:hanging="218"/>
        <w:rPr>
          <w:rFonts w:cs="Arial"/>
        </w:rPr>
      </w:pPr>
      <w:r w:rsidRPr="00D87B6B">
        <w:rPr>
          <w:rFonts w:cs="Arial"/>
        </w:rPr>
        <w:t>nähtavus,</w:t>
      </w:r>
    </w:p>
    <w:p w14:paraId="351F018C" w14:textId="77777777" w:rsidR="009A4269" w:rsidRPr="00D87B6B" w:rsidRDefault="009A4269" w:rsidP="001D7E90">
      <w:pPr>
        <w:numPr>
          <w:ilvl w:val="0"/>
          <w:numId w:val="20"/>
        </w:numPr>
        <w:suppressAutoHyphens/>
        <w:ind w:left="284" w:hanging="218"/>
        <w:rPr>
          <w:rFonts w:cs="Arial"/>
        </w:rPr>
      </w:pPr>
      <w:r w:rsidRPr="00D87B6B">
        <w:rPr>
          <w:rFonts w:cs="Arial"/>
        </w:rPr>
        <w:t>juurdepääsuvõimalus,</w:t>
      </w:r>
    </w:p>
    <w:p w14:paraId="018B1814" w14:textId="77777777" w:rsidR="009A4269" w:rsidRPr="00D87B6B" w:rsidRDefault="009A4269" w:rsidP="001D7E90">
      <w:pPr>
        <w:numPr>
          <w:ilvl w:val="0"/>
          <w:numId w:val="20"/>
        </w:numPr>
        <w:suppressAutoHyphens/>
        <w:ind w:left="284" w:hanging="218"/>
        <w:rPr>
          <w:rFonts w:cs="Arial"/>
        </w:rPr>
      </w:pPr>
      <w:r w:rsidRPr="00D87B6B">
        <w:rPr>
          <w:rFonts w:cs="Arial"/>
        </w:rPr>
        <w:t>territoriaalsus,</w:t>
      </w:r>
    </w:p>
    <w:p w14:paraId="50275DEE" w14:textId="77777777" w:rsidR="009A4269" w:rsidRPr="00D87B6B" w:rsidRDefault="009A4269" w:rsidP="001D7E90">
      <w:pPr>
        <w:numPr>
          <w:ilvl w:val="0"/>
          <w:numId w:val="20"/>
        </w:numPr>
        <w:suppressAutoHyphens/>
        <w:ind w:left="284" w:hanging="218"/>
        <w:rPr>
          <w:rFonts w:cs="Arial"/>
        </w:rPr>
      </w:pPr>
      <w:r w:rsidRPr="00D87B6B">
        <w:rPr>
          <w:rFonts w:cs="Arial"/>
        </w:rPr>
        <w:t>vastupidavus,</w:t>
      </w:r>
    </w:p>
    <w:p w14:paraId="114B42D0" w14:textId="77777777" w:rsidR="009A4269" w:rsidRPr="00D87B6B" w:rsidRDefault="009A4269" w:rsidP="001D7E90">
      <w:pPr>
        <w:numPr>
          <w:ilvl w:val="0"/>
          <w:numId w:val="20"/>
        </w:numPr>
        <w:suppressAutoHyphens/>
        <w:ind w:left="284" w:hanging="218"/>
        <w:rPr>
          <w:rFonts w:cs="Arial"/>
        </w:rPr>
      </w:pPr>
      <w:r w:rsidRPr="00D87B6B">
        <w:rPr>
          <w:rFonts w:cs="Arial"/>
        </w:rPr>
        <w:lastRenderedPageBreak/>
        <w:t>valgustatus.</w:t>
      </w:r>
    </w:p>
    <w:p w14:paraId="0F4EF238" w14:textId="04754FFE" w:rsidR="009A4269" w:rsidRPr="00D87B6B" w:rsidRDefault="009A4269" w:rsidP="001D7E90">
      <w:pPr>
        <w:rPr>
          <w:rFonts w:cs="Arial"/>
        </w:rPr>
      </w:pPr>
      <w:r w:rsidRPr="00D87B6B">
        <w:rPr>
          <w:rFonts w:cs="Arial"/>
        </w:rPr>
        <w:t>Käesolev planeering soovitab:</w:t>
      </w:r>
    </w:p>
    <w:p w14:paraId="62AEFAD9" w14:textId="77777777" w:rsidR="009A4269" w:rsidRPr="00D87B6B" w:rsidRDefault="009A4269" w:rsidP="001D7E90">
      <w:pPr>
        <w:numPr>
          <w:ilvl w:val="0"/>
          <w:numId w:val="20"/>
        </w:numPr>
        <w:suppressAutoHyphens/>
        <w:ind w:left="284" w:hanging="218"/>
        <w:rPr>
          <w:rFonts w:cs="Arial"/>
        </w:rPr>
      </w:pPr>
      <w:r w:rsidRPr="00D87B6B">
        <w:rPr>
          <w:rFonts w:cs="Arial"/>
        </w:rPr>
        <w:t>kinnistu valgustada ja heakorrastada,</w:t>
      </w:r>
    </w:p>
    <w:p w14:paraId="6DDA52FC" w14:textId="77777777" w:rsidR="009A4269" w:rsidRPr="00D87B6B" w:rsidRDefault="009A4269" w:rsidP="001D7E90">
      <w:pPr>
        <w:numPr>
          <w:ilvl w:val="0"/>
          <w:numId w:val="20"/>
        </w:numPr>
        <w:suppressAutoHyphens/>
        <w:ind w:left="284" w:hanging="218"/>
        <w:rPr>
          <w:rFonts w:cs="Arial"/>
        </w:rPr>
      </w:pPr>
      <w:r w:rsidRPr="00D87B6B">
        <w:rPr>
          <w:rFonts w:cs="Arial"/>
        </w:rPr>
        <w:t>tagada hea nähtavus,</w:t>
      </w:r>
    </w:p>
    <w:p w14:paraId="6BAE8CEC" w14:textId="77777777" w:rsidR="009A4269" w:rsidRPr="00D87B6B" w:rsidRDefault="009A4269" w:rsidP="001D7E90">
      <w:pPr>
        <w:numPr>
          <w:ilvl w:val="0"/>
          <w:numId w:val="20"/>
        </w:numPr>
        <w:suppressAutoHyphens/>
        <w:ind w:left="284" w:hanging="218"/>
        <w:rPr>
          <w:rFonts w:cs="Arial"/>
        </w:rPr>
      </w:pPr>
      <w:r w:rsidRPr="00D87B6B">
        <w:rPr>
          <w:rFonts w:cs="Arial"/>
        </w:rPr>
        <w:t>kasutada vastupidavaid materjale.</w:t>
      </w:r>
    </w:p>
    <w:p w14:paraId="2BD0AF36" w14:textId="137E83F7" w:rsidR="009A4269" w:rsidRPr="00D87B6B" w:rsidRDefault="009A4269" w:rsidP="001D7E90">
      <w:pPr>
        <w:tabs>
          <w:tab w:val="center" w:pos="3829"/>
          <w:tab w:val="right" w:pos="8149"/>
          <w:tab w:val="left" w:pos="8789"/>
        </w:tabs>
        <w:autoSpaceDE w:val="0"/>
        <w:rPr>
          <w:rFonts w:cs="Arial"/>
        </w:rPr>
      </w:pPr>
      <w:r w:rsidRPr="00D87B6B">
        <w:rPr>
          <w:rFonts w:cs="Arial"/>
        </w:rPr>
        <w:t>Ehitusprojekti staadiumis lahendatakse välise valgustuse ja piirdeaedade paiknemine.</w:t>
      </w:r>
    </w:p>
    <w:p w14:paraId="07D72D81" w14:textId="64F95C04" w:rsidR="00F47EF6" w:rsidRPr="00D87B6B" w:rsidRDefault="00F47EF6" w:rsidP="001D7E90">
      <w:pPr>
        <w:rPr>
          <w:rFonts w:cs="Arial"/>
        </w:rPr>
      </w:pPr>
    </w:p>
    <w:p w14:paraId="3B6196BA" w14:textId="77777777" w:rsidR="00BB3204" w:rsidRPr="00D87B6B" w:rsidRDefault="00BB3204" w:rsidP="001D7E90">
      <w:pPr>
        <w:autoSpaceDE w:val="0"/>
        <w:autoSpaceDN w:val="0"/>
        <w:adjustRightInd w:val="0"/>
        <w:rPr>
          <w:rFonts w:cs="Arial"/>
        </w:rPr>
      </w:pPr>
    </w:p>
    <w:p w14:paraId="29E041E7" w14:textId="254061A6" w:rsidR="00C14331" w:rsidRPr="00D87B6B" w:rsidRDefault="00B0615D" w:rsidP="00DE3129">
      <w:pPr>
        <w:pStyle w:val="Heading1"/>
      </w:pPr>
      <w:bookmarkStart w:id="67" w:name="_Toc200986093"/>
      <w:bookmarkEnd w:id="2"/>
      <w:r w:rsidRPr="00D87B6B">
        <w:t>KESKKONNATINGIMUSED JA VÕIMALIKU KESKKONNAMÕJU HINDAMINE</w:t>
      </w:r>
      <w:bookmarkEnd w:id="67"/>
    </w:p>
    <w:p w14:paraId="23D2E313" w14:textId="77777777" w:rsidR="00982CDF" w:rsidRPr="00D87B6B" w:rsidRDefault="00982CDF" w:rsidP="001D7E90">
      <w:pPr>
        <w:rPr>
          <w:rFonts w:cs="Arial"/>
        </w:rPr>
      </w:pPr>
    </w:p>
    <w:p w14:paraId="72A17C01" w14:textId="77777777" w:rsidR="006F3FD4" w:rsidRPr="00D87B6B" w:rsidRDefault="006F3FD4" w:rsidP="00DE3129">
      <w:pPr>
        <w:pStyle w:val="Heading2"/>
      </w:pPr>
      <w:bookmarkStart w:id="68" w:name="_Toc200986094"/>
      <w:r w:rsidRPr="00D87B6B">
        <w:t>Eessõna</w:t>
      </w:r>
      <w:bookmarkEnd w:id="68"/>
    </w:p>
    <w:p w14:paraId="381F350A" w14:textId="77777777" w:rsidR="006F3FD4" w:rsidRPr="00D87B6B" w:rsidRDefault="006F3FD4" w:rsidP="001D7E90">
      <w:pPr>
        <w:rPr>
          <w:rFonts w:eastAsia="Calibri" w:cs="Arial"/>
        </w:rPr>
      </w:pPr>
      <w:r w:rsidRPr="00D87B6B">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1F25443A" w:rsidR="006F3FD4" w:rsidRPr="00D87B6B" w:rsidRDefault="006F3FD4" w:rsidP="001D7E90">
      <w:pPr>
        <w:rPr>
          <w:rFonts w:eastAsia="Calibri" w:cs="Arial"/>
        </w:rPr>
      </w:pPr>
      <w:r w:rsidRPr="00D87B6B">
        <w:rPr>
          <w:rFonts w:eastAsia="Calibri" w:cs="Arial"/>
        </w:rPr>
        <w:t>Kavandatav tegevus on oma iseloomult eeldatavalt ohtu ei kujuta. Planeeritava tegevusega ei kaasne eeldatavalt olulisi kahjulikke tagajärgi ja ei avalda olulist mõju ning ei põhjusta keskkonnas pöördumatuid muudatusi.</w:t>
      </w:r>
    </w:p>
    <w:p w14:paraId="0C80B142" w14:textId="2287EDA9" w:rsidR="006F3FD4" w:rsidRPr="00D87B6B" w:rsidRDefault="006F3FD4" w:rsidP="001D7E90">
      <w:pPr>
        <w:rPr>
          <w:rFonts w:eastAsia="Calibri" w:cs="Arial"/>
          <w:u w:val="single"/>
        </w:rPr>
      </w:pPr>
      <w:r w:rsidRPr="00D87B6B">
        <w:rPr>
          <w:rFonts w:eastAsia="Calibri" w:cs="Arial"/>
          <w:u w:val="single"/>
        </w:rPr>
        <w:t>Lähtetingimused:</w:t>
      </w:r>
    </w:p>
    <w:p w14:paraId="401CE128" w14:textId="2151F64B" w:rsidR="006F3FD4" w:rsidRPr="00D87B6B" w:rsidRDefault="00995323" w:rsidP="001D7E90">
      <w:pPr>
        <w:numPr>
          <w:ilvl w:val="0"/>
          <w:numId w:val="8"/>
        </w:numPr>
        <w:ind w:left="284" w:hanging="218"/>
        <w:contextualSpacing/>
        <w:rPr>
          <w:rFonts w:eastAsia="Calibri" w:cs="Arial"/>
        </w:rPr>
      </w:pPr>
      <w:r w:rsidRPr="00D87B6B">
        <w:rPr>
          <w:rFonts w:eastAsia="Calibri" w:cs="Arial"/>
        </w:rPr>
        <w:t>p</w:t>
      </w:r>
      <w:r w:rsidR="006F3FD4" w:rsidRPr="00D87B6B">
        <w:rPr>
          <w:rFonts w:eastAsia="Calibri" w:cs="Arial"/>
        </w:rPr>
        <w:t>lan</w:t>
      </w:r>
      <w:r w:rsidR="009A4269" w:rsidRPr="00D87B6B">
        <w:rPr>
          <w:rFonts w:eastAsia="Calibri" w:cs="Arial"/>
        </w:rPr>
        <w:t xml:space="preserve">eeringuala </w:t>
      </w:r>
      <w:r w:rsidR="006F3FD4" w:rsidRPr="00D87B6B">
        <w:rPr>
          <w:rFonts w:eastAsia="Calibri" w:cs="Arial"/>
        </w:rPr>
        <w:t>on ehitisregistri andmetel hoone</w:t>
      </w:r>
      <w:r w:rsidR="009A4269" w:rsidRPr="00D87B6B">
        <w:rPr>
          <w:rFonts w:eastAsia="Calibri" w:cs="Arial"/>
        </w:rPr>
        <w:t>s</w:t>
      </w:r>
      <w:r w:rsidR="005E7D8A" w:rsidRPr="00D87B6B">
        <w:rPr>
          <w:rFonts w:eastAsia="Calibri" w:cs="Arial"/>
        </w:rPr>
        <w:t>tamata</w:t>
      </w:r>
      <w:r w:rsidR="006F3FD4" w:rsidRPr="00D87B6B">
        <w:rPr>
          <w:rFonts w:eastAsia="Calibri" w:cs="Arial"/>
        </w:rPr>
        <w:t>;</w:t>
      </w:r>
    </w:p>
    <w:p w14:paraId="2EF68D81" w14:textId="6CB7CB45" w:rsidR="006F3FD4" w:rsidRPr="00D87B6B" w:rsidRDefault="005E7D8A" w:rsidP="001D7E90">
      <w:pPr>
        <w:numPr>
          <w:ilvl w:val="0"/>
          <w:numId w:val="8"/>
        </w:numPr>
        <w:ind w:left="284" w:hanging="218"/>
        <w:contextualSpacing/>
        <w:rPr>
          <w:rFonts w:eastAsia="Calibri" w:cs="Arial"/>
        </w:rPr>
      </w:pPr>
      <w:r w:rsidRPr="00D87B6B">
        <w:rPr>
          <w:rFonts w:cs="Arial"/>
          <w:color w:val="000000"/>
        </w:rPr>
        <w:t>väärtuslik kõrghaljastus planeeritaval alal puudub;</w:t>
      </w:r>
    </w:p>
    <w:p w14:paraId="53B688F1" w14:textId="76AD2E0C" w:rsidR="006F3FD4" w:rsidRPr="00D87B6B" w:rsidRDefault="006F3FD4" w:rsidP="001D7E90">
      <w:pPr>
        <w:numPr>
          <w:ilvl w:val="0"/>
          <w:numId w:val="8"/>
        </w:numPr>
        <w:ind w:left="284" w:hanging="218"/>
        <w:contextualSpacing/>
        <w:rPr>
          <w:rFonts w:eastAsia="Calibri" w:cs="Arial"/>
        </w:rPr>
      </w:pPr>
      <w:r w:rsidRPr="00D87B6B">
        <w:rPr>
          <w:rFonts w:eastAsia="Calibri" w:cs="Arial"/>
        </w:rPr>
        <w:t>planeeringuala ei kuulu Harju maakonna teemaplaneeringu „Asustust ja maakasutust suunavad keskkonnatingimused” järgi rohevõrgustiku ega ka üldplaneeringu järgse rohevõrgustiku piirkonda. Seega rohevõrgustikule planeeritav tegevus negatiivset mõju ei avalda;</w:t>
      </w:r>
    </w:p>
    <w:p w14:paraId="1CB0792B" w14:textId="7358ACD8" w:rsidR="006F3FD4" w:rsidRPr="00D87B6B" w:rsidRDefault="006F3FD4" w:rsidP="001D7E90">
      <w:pPr>
        <w:numPr>
          <w:ilvl w:val="0"/>
          <w:numId w:val="8"/>
        </w:numPr>
        <w:ind w:left="284" w:hanging="218"/>
        <w:contextualSpacing/>
        <w:rPr>
          <w:rFonts w:eastAsia="Calibri" w:cs="Arial"/>
        </w:rPr>
      </w:pPr>
      <w:r w:rsidRPr="00D87B6B">
        <w:rPr>
          <w:rFonts w:eastAsia="Calibri" w:cs="Arial"/>
        </w:rPr>
        <w:t>planeeringualal</w:t>
      </w:r>
      <w:r w:rsidR="00807D40" w:rsidRPr="00D87B6B">
        <w:rPr>
          <w:rFonts w:eastAsia="Calibri" w:cs="Arial"/>
        </w:rPr>
        <w:t xml:space="preserve"> kasvab III kaitsekategooria liik vööthuul-sõrmkäpp</w:t>
      </w:r>
      <w:r w:rsidRPr="00D87B6B">
        <w:rPr>
          <w:rFonts w:eastAsia="Calibri" w:cs="Arial"/>
        </w:rPr>
        <w:t>;</w:t>
      </w:r>
    </w:p>
    <w:p w14:paraId="39252483" w14:textId="6A1C276D" w:rsidR="006F3FD4" w:rsidRPr="00D87B6B" w:rsidRDefault="006F3FD4" w:rsidP="001D7E90">
      <w:pPr>
        <w:numPr>
          <w:ilvl w:val="0"/>
          <w:numId w:val="8"/>
        </w:numPr>
        <w:ind w:left="284" w:hanging="218"/>
        <w:contextualSpacing/>
        <w:rPr>
          <w:rFonts w:eastAsia="Calibri" w:cs="Arial"/>
        </w:rPr>
      </w:pPr>
      <w:r w:rsidRPr="00D87B6B">
        <w:rPr>
          <w:rFonts w:eastAsia="Calibri" w:cs="Arial"/>
        </w:rPr>
        <w:t xml:space="preserve">vastavalt </w:t>
      </w:r>
      <w:r w:rsidR="001E018F" w:rsidRPr="00D87B6B">
        <w:rPr>
          <w:rFonts w:eastAsia="Calibri" w:cs="Arial"/>
        </w:rPr>
        <w:t>Eesti looduse infosüsteemile ning Maa- ja Ruumiameti</w:t>
      </w:r>
      <w:r w:rsidRPr="00D87B6B">
        <w:rPr>
          <w:rFonts w:eastAsia="Calibri" w:cs="Arial"/>
        </w:rPr>
        <w:t xml:space="preserve"> looduskaitse ja Natura 2000 kaardirakendusele (seisuga </w:t>
      </w:r>
      <w:r w:rsidR="001E018F" w:rsidRPr="00D87B6B">
        <w:rPr>
          <w:rFonts w:cs="Arial"/>
          <w:color w:val="000000"/>
        </w:rPr>
        <w:t>22.01.2025</w:t>
      </w:r>
      <w:r w:rsidRPr="00D87B6B">
        <w:rPr>
          <w:rFonts w:eastAsia="Calibri" w:cs="Arial"/>
        </w:rPr>
        <w:t>) ei asu detailplaneeringu vahetus läheduses ega ka konkreetsel p</w:t>
      </w:r>
      <w:r w:rsidR="002D1588" w:rsidRPr="00D87B6B">
        <w:rPr>
          <w:rFonts w:eastAsia="Calibri" w:cs="Arial"/>
        </w:rPr>
        <w:t>laneeringuala</w:t>
      </w:r>
      <w:r w:rsidRPr="00D87B6B">
        <w:rPr>
          <w:rFonts w:eastAsia="Calibri" w:cs="Arial"/>
        </w:rPr>
        <w:t>l kaitstavaid loodusobjekte ega Natura 2000 võrgustikualasid, seega mõju kaitstavatele loodusobjektidele ja Natura 2000 alale puudub;</w:t>
      </w:r>
    </w:p>
    <w:p w14:paraId="60F690C7" w14:textId="4A9BE3AF" w:rsidR="006F3FD4" w:rsidRPr="00D87B6B" w:rsidRDefault="006F3FD4" w:rsidP="001D7E90">
      <w:pPr>
        <w:numPr>
          <w:ilvl w:val="0"/>
          <w:numId w:val="8"/>
        </w:numPr>
        <w:ind w:left="284" w:hanging="218"/>
        <w:contextualSpacing/>
        <w:rPr>
          <w:rFonts w:eastAsia="Calibri" w:cs="Arial"/>
        </w:rPr>
      </w:pPr>
      <w:r w:rsidRPr="00D87B6B">
        <w:rPr>
          <w:rFonts w:cs="Arial"/>
          <w:color w:val="000000"/>
        </w:rPr>
        <w:t xml:space="preserve">vastavalt </w:t>
      </w:r>
      <w:r w:rsidR="001E018F" w:rsidRPr="00D87B6B">
        <w:rPr>
          <w:rFonts w:cs="Arial"/>
          <w:color w:val="000000"/>
        </w:rPr>
        <w:t>Maa- ja Ruumiamet</w:t>
      </w:r>
      <w:r w:rsidRPr="00D87B6B">
        <w:rPr>
          <w:rFonts w:cs="Arial"/>
          <w:color w:val="000000"/>
        </w:rPr>
        <w:t>i kultuurimälestiste kaardirakendusele (</w:t>
      </w:r>
      <w:r w:rsidR="001E018F" w:rsidRPr="00D87B6B">
        <w:rPr>
          <w:rFonts w:cs="Arial"/>
          <w:color w:val="000000"/>
        </w:rPr>
        <w:t>22.01.2025</w:t>
      </w:r>
      <w:r w:rsidRPr="00D87B6B">
        <w:rPr>
          <w:rFonts w:cs="Arial"/>
          <w:color w:val="000000"/>
        </w:rPr>
        <w:t xml:space="preserve">) </w:t>
      </w:r>
      <w:r w:rsidR="00C762A9" w:rsidRPr="00D87B6B">
        <w:rPr>
          <w:rFonts w:cs="Arial"/>
          <w:color w:val="000000"/>
        </w:rPr>
        <w:t xml:space="preserve">ei </w:t>
      </w:r>
      <w:r w:rsidR="009A4269" w:rsidRPr="00D87B6B">
        <w:rPr>
          <w:rFonts w:cs="Arial"/>
          <w:color w:val="000000"/>
        </w:rPr>
        <w:t>asu</w:t>
      </w:r>
      <w:r w:rsidR="0075189E" w:rsidRPr="00D87B6B">
        <w:rPr>
          <w:rFonts w:cs="Arial"/>
          <w:color w:val="000000"/>
        </w:rPr>
        <w:t xml:space="preserve"> </w:t>
      </w:r>
      <w:r w:rsidRPr="00D87B6B">
        <w:rPr>
          <w:rFonts w:cs="Arial"/>
          <w:color w:val="000000"/>
        </w:rPr>
        <w:t>p</w:t>
      </w:r>
      <w:r w:rsidR="002D1588" w:rsidRPr="00D87B6B">
        <w:rPr>
          <w:rFonts w:cs="Arial"/>
          <w:color w:val="000000"/>
        </w:rPr>
        <w:t>laneeringuala</w:t>
      </w:r>
      <w:r w:rsidRPr="00D87B6B">
        <w:rPr>
          <w:rFonts w:cs="Arial"/>
          <w:color w:val="000000"/>
        </w:rPr>
        <w:t xml:space="preserve">l </w:t>
      </w:r>
      <w:r w:rsidR="009A4269" w:rsidRPr="00D87B6B">
        <w:rPr>
          <w:rFonts w:cs="Arial"/>
          <w:color w:val="000000"/>
        </w:rPr>
        <w:t>kinnismälestise kaitsevöönd</w:t>
      </w:r>
      <w:r w:rsidR="00C762A9" w:rsidRPr="00D87B6B">
        <w:rPr>
          <w:rFonts w:cs="Arial"/>
          <w:color w:val="000000"/>
        </w:rPr>
        <w:t>it</w:t>
      </w:r>
      <w:r w:rsidR="009A4269" w:rsidRPr="00D87B6B">
        <w:rPr>
          <w:rFonts w:cs="Arial"/>
          <w:color w:val="000000"/>
        </w:rPr>
        <w:t>;</w:t>
      </w:r>
    </w:p>
    <w:p w14:paraId="6E1CFE4D" w14:textId="4EC0834C" w:rsidR="006F3FD4" w:rsidRPr="00D87B6B" w:rsidRDefault="006F3FD4" w:rsidP="000E7524">
      <w:pPr>
        <w:numPr>
          <w:ilvl w:val="0"/>
          <w:numId w:val="8"/>
        </w:numPr>
        <w:ind w:left="283" w:hanging="215"/>
        <w:rPr>
          <w:rFonts w:eastAsia="Calibri" w:cs="Arial"/>
        </w:rPr>
      </w:pPr>
      <w:r w:rsidRPr="00D87B6B">
        <w:rPr>
          <w:rFonts w:eastAsia="Calibri" w:cs="Arial"/>
        </w:rPr>
        <w:t xml:space="preserve">vastavalt </w:t>
      </w:r>
      <w:r w:rsidR="001E018F" w:rsidRPr="00D87B6B">
        <w:rPr>
          <w:rFonts w:eastAsia="Calibri" w:cs="Arial"/>
        </w:rPr>
        <w:t>Maa- ja Ruumiamet</w:t>
      </w:r>
      <w:r w:rsidRPr="00D87B6B">
        <w:rPr>
          <w:rFonts w:eastAsia="Calibri" w:cs="Arial"/>
        </w:rPr>
        <w:t>i geoloogia kaardirakenduse andmetele (</w:t>
      </w:r>
      <w:r w:rsidR="001E018F" w:rsidRPr="00D87B6B">
        <w:rPr>
          <w:rFonts w:cs="Arial"/>
          <w:color w:val="000000"/>
        </w:rPr>
        <w:t>22.01.2025</w:t>
      </w:r>
      <w:r w:rsidRPr="00D87B6B">
        <w:rPr>
          <w:rFonts w:eastAsia="Calibri" w:cs="Arial"/>
        </w:rPr>
        <w:t xml:space="preserve">) on piirkond </w:t>
      </w:r>
      <w:r w:rsidR="002133CE" w:rsidRPr="00D87B6B">
        <w:rPr>
          <w:rFonts w:eastAsia="Calibri" w:cs="Arial"/>
        </w:rPr>
        <w:t xml:space="preserve">nõrgalt kaitstud </w:t>
      </w:r>
      <w:r w:rsidRPr="00D87B6B">
        <w:rPr>
          <w:rFonts w:eastAsia="Calibri" w:cs="Arial"/>
        </w:rPr>
        <w:t>põhjaveega ala.</w:t>
      </w:r>
    </w:p>
    <w:p w14:paraId="76139C78" w14:textId="6769BFF6" w:rsidR="006F3FD4" w:rsidRPr="00D87B6B" w:rsidRDefault="006F3FD4" w:rsidP="005D20F7">
      <w:pPr>
        <w:rPr>
          <w:rFonts w:eastAsia="Calibri" w:cs="Arial"/>
        </w:rPr>
      </w:pPr>
      <w:r w:rsidRPr="00D87B6B">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D87B6B" w:rsidRDefault="00AF139C" w:rsidP="001D7E90">
      <w:pPr>
        <w:numPr>
          <w:ilvl w:val="0"/>
          <w:numId w:val="9"/>
        </w:numPr>
        <w:autoSpaceDE w:val="0"/>
        <w:autoSpaceDN w:val="0"/>
        <w:adjustRightInd w:val="0"/>
        <w:ind w:left="284" w:hanging="218"/>
        <w:contextualSpacing/>
        <w:rPr>
          <w:rFonts w:cs="Arial"/>
          <w:color w:val="000000"/>
        </w:rPr>
      </w:pPr>
      <w:r w:rsidRPr="00D87B6B">
        <w:rPr>
          <w:rFonts w:cs="Arial"/>
          <w:bCs/>
        </w:rPr>
        <w:t>k</w:t>
      </w:r>
      <w:r w:rsidR="006F3FD4" w:rsidRPr="00D87B6B">
        <w:rPr>
          <w:rFonts w:cs="Arial"/>
          <w:bCs/>
        </w:rPr>
        <w:t>avandatava tegevusega kaasnev oht inimese tervisele ja keskkonnale ning avariiolukordade esinemise võimalikkus;</w:t>
      </w:r>
    </w:p>
    <w:p w14:paraId="232EA433" w14:textId="77777777" w:rsidR="006F3FD4" w:rsidRPr="00D87B6B" w:rsidRDefault="006F3FD4" w:rsidP="001D7E90">
      <w:pPr>
        <w:numPr>
          <w:ilvl w:val="0"/>
          <w:numId w:val="9"/>
        </w:numPr>
        <w:ind w:left="284" w:hanging="218"/>
        <w:contextualSpacing/>
        <w:rPr>
          <w:rFonts w:eastAsia="Calibri" w:cs="Arial"/>
        </w:rPr>
      </w:pPr>
      <w:r w:rsidRPr="00D87B6B">
        <w:rPr>
          <w:rFonts w:cs="Arial"/>
          <w:bCs/>
        </w:rPr>
        <w:t>müra ja vibratsioon;</w:t>
      </w:r>
    </w:p>
    <w:p w14:paraId="4F5DFCB6" w14:textId="77777777" w:rsidR="006F3FD4" w:rsidRPr="00D87B6B" w:rsidRDefault="006F3FD4" w:rsidP="001D7E90">
      <w:pPr>
        <w:numPr>
          <w:ilvl w:val="0"/>
          <w:numId w:val="9"/>
        </w:numPr>
        <w:autoSpaceDE w:val="0"/>
        <w:autoSpaceDN w:val="0"/>
        <w:adjustRightInd w:val="0"/>
        <w:ind w:left="284" w:hanging="218"/>
        <w:contextualSpacing/>
        <w:rPr>
          <w:rFonts w:eastAsia="Calibri" w:cs="Arial"/>
        </w:rPr>
      </w:pPr>
      <w:r w:rsidRPr="00D87B6B">
        <w:rPr>
          <w:rFonts w:cs="Arial"/>
          <w:bCs/>
        </w:rPr>
        <w:t>põhjavesi ja pinnavesi;</w:t>
      </w:r>
    </w:p>
    <w:p w14:paraId="6227245A" w14:textId="6F61F4E3" w:rsidR="00BE20E8" w:rsidRPr="00D87B6B" w:rsidRDefault="006F3FD4" w:rsidP="001D7E90">
      <w:pPr>
        <w:numPr>
          <w:ilvl w:val="0"/>
          <w:numId w:val="9"/>
        </w:numPr>
        <w:autoSpaceDE w:val="0"/>
        <w:autoSpaceDN w:val="0"/>
        <w:adjustRightInd w:val="0"/>
        <w:ind w:left="284" w:hanging="218"/>
        <w:contextualSpacing/>
        <w:rPr>
          <w:rFonts w:eastAsia="Calibri" w:cs="Arial"/>
        </w:rPr>
      </w:pPr>
      <w:r w:rsidRPr="00D87B6B">
        <w:rPr>
          <w:rFonts w:cs="Arial"/>
          <w:bCs/>
        </w:rPr>
        <w:t>radoon</w:t>
      </w:r>
      <w:r w:rsidR="00A03441" w:rsidRPr="00D87B6B">
        <w:rPr>
          <w:rFonts w:cs="Arial"/>
          <w:bCs/>
        </w:rPr>
        <w:t>;</w:t>
      </w:r>
    </w:p>
    <w:p w14:paraId="44D7315A" w14:textId="4003E3A5" w:rsidR="00A03441" w:rsidRPr="00D87B6B" w:rsidRDefault="00A03441" w:rsidP="001D7E90">
      <w:pPr>
        <w:numPr>
          <w:ilvl w:val="0"/>
          <w:numId w:val="9"/>
        </w:numPr>
        <w:autoSpaceDE w:val="0"/>
        <w:autoSpaceDN w:val="0"/>
        <w:adjustRightInd w:val="0"/>
        <w:ind w:left="284" w:hanging="218"/>
        <w:contextualSpacing/>
        <w:rPr>
          <w:rFonts w:eastAsia="Calibri" w:cs="Arial"/>
        </w:rPr>
      </w:pPr>
      <w:r w:rsidRPr="00D87B6B">
        <w:rPr>
          <w:rFonts w:cs="Arial"/>
          <w:bCs/>
        </w:rPr>
        <w:t>soojussaared;</w:t>
      </w:r>
    </w:p>
    <w:p w14:paraId="6C406D80" w14:textId="4EC7DD4A" w:rsidR="00F3276B" w:rsidRPr="00D87B6B" w:rsidRDefault="00F3276B" w:rsidP="001D7E90">
      <w:pPr>
        <w:numPr>
          <w:ilvl w:val="0"/>
          <w:numId w:val="9"/>
        </w:numPr>
        <w:autoSpaceDE w:val="0"/>
        <w:autoSpaceDN w:val="0"/>
        <w:adjustRightInd w:val="0"/>
        <w:ind w:left="284" w:hanging="218"/>
        <w:contextualSpacing/>
        <w:rPr>
          <w:rFonts w:eastAsia="Calibri" w:cs="Arial"/>
        </w:rPr>
      </w:pPr>
      <w:r w:rsidRPr="00D87B6B">
        <w:rPr>
          <w:rFonts w:cs="Arial"/>
          <w:bCs/>
        </w:rPr>
        <w:t>karuputk;</w:t>
      </w:r>
    </w:p>
    <w:p w14:paraId="0A13AEA9" w14:textId="1CB05FB1" w:rsidR="00A03441" w:rsidRPr="00D87B6B" w:rsidRDefault="00A03441" w:rsidP="001D7E90">
      <w:pPr>
        <w:numPr>
          <w:ilvl w:val="0"/>
          <w:numId w:val="9"/>
        </w:numPr>
        <w:autoSpaceDE w:val="0"/>
        <w:autoSpaceDN w:val="0"/>
        <w:adjustRightInd w:val="0"/>
        <w:ind w:left="284" w:hanging="218"/>
        <w:contextualSpacing/>
        <w:rPr>
          <w:rFonts w:eastAsia="Calibri" w:cs="Arial"/>
        </w:rPr>
      </w:pPr>
      <w:r w:rsidRPr="00D87B6B">
        <w:rPr>
          <w:rFonts w:cs="Arial"/>
          <w:bCs/>
        </w:rPr>
        <w:t>võimalik keskkonnamõju hindamine.</w:t>
      </w:r>
    </w:p>
    <w:p w14:paraId="2D6D8113" w14:textId="77777777" w:rsidR="00C762A9" w:rsidRPr="00D87B6B" w:rsidRDefault="00C762A9" w:rsidP="001D7E90">
      <w:pPr>
        <w:autoSpaceDE w:val="0"/>
        <w:autoSpaceDN w:val="0"/>
        <w:adjustRightInd w:val="0"/>
        <w:contextualSpacing/>
        <w:rPr>
          <w:rFonts w:eastAsia="Calibri" w:cs="Arial"/>
        </w:rPr>
      </w:pPr>
    </w:p>
    <w:p w14:paraId="14B1FDCE" w14:textId="348492A6" w:rsidR="006F3FD4" w:rsidRPr="00D87B6B" w:rsidRDefault="006F3FD4" w:rsidP="00DE3129">
      <w:pPr>
        <w:pStyle w:val="Heading2"/>
        <w:rPr>
          <w:rFonts w:eastAsia="Calibri"/>
        </w:rPr>
      </w:pPr>
      <w:bookmarkStart w:id="69" w:name="_Toc200986095"/>
      <w:r w:rsidRPr="00D87B6B">
        <w:t>Kavandatava tegevusega kaasnev oht inimese tervisele ja keskkonnale ning avariiolukordade esinemise võimalikkus</w:t>
      </w:r>
      <w:bookmarkEnd w:id="69"/>
    </w:p>
    <w:p w14:paraId="0B627612" w14:textId="77777777" w:rsidR="006F3FD4" w:rsidRPr="00D87B6B" w:rsidRDefault="006F3FD4" w:rsidP="001D7E90">
      <w:pPr>
        <w:rPr>
          <w:rFonts w:eastAsia="Calibri" w:cs="Arial"/>
        </w:rPr>
      </w:pPr>
      <w:r w:rsidRPr="00D87B6B">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D87B6B" w:rsidRDefault="006F3FD4" w:rsidP="001D7E90">
      <w:pPr>
        <w:autoSpaceDE w:val="0"/>
        <w:autoSpaceDN w:val="0"/>
        <w:adjustRightInd w:val="0"/>
        <w:rPr>
          <w:rFonts w:cs="Arial"/>
          <w:color w:val="000000"/>
        </w:rPr>
      </w:pPr>
      <w:r w:rsidRPr="00D87B6B">
        <w:rPr>
          <w:rFonts w:cs="Arial"/>
          <w:color w:val="000000"/>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145E2286" w:rsidR="006F3FD4" w:rsidRPr="00D87B6B" w:rsidRDefault="006F3FD4" w:rsidP="001D7E90">
      <w:pPr>
        <w:autoSpaceDE w:val="0"/>
        <w:autoSpaceDN w:val="0"/>
        <w:adjustRightInd w:val="0"/>
        <w:rPr>
          <w:rFonts w:cs="Arial"/>
          <w:color w:val="000000"/>
        </w:rPr>
      </w:pPr>
      <w:r w:rsidRPr="00D87B6B">
        <w:rPr>
          <w:rFonts w:cs="Arial"/>
          <w:color w:val="000000"/>
        </w:rPr>
        <w:t>Avariiohtlik</w:t>
      </w:r>
      <w:r w:rsidR="00DE3890" w:rsidRPr="00D87B6B">
        <w:rPr>
          <w:rFonts w:cs="Arial"/>
          <w:color w:val="000000"/>
        </w:rPr>
        <w:t>e</w:t>
      </w:r>
      <w:r w:rsidRPr="00D87B6B">
        <w:rPr>
          <w:rFonts w:cs="Arial"/>
          <w:color w:val="000000"/>
        </w:rPr>
        <w:t xml:space="preserve"> olukordade vältimiseks:</w:t>
      </w:r>
    </w:p>
    <w:p w14:paraId="0E8092B2" w14:textId="77777777" w:rsidR="006F3FD4" w:rsidRPr="00D87B6B" w:rsidRDefault="006F3FD4" w:rsidP="001D7E90">
      <w:pPr>
        <w:numPr>
          <w:ilvl w:val="0"/>
          <w:numId w:val="10"/>
        </w:numPr>
        <w:autoSpaceDE w:val="0"/>
        <w:autoSpaceDN w:val="0"/>
        <w:adjustRightInd w:val="0"/>
        <w:ind w:left="284" w:hanging="218"/>
        <w:contextualSpacing/>
        <w:rPr>
          <w:rFonts w:cs="Arial"/>
          <w:color w:val="000000"/>
        </w:rPr>
      </w:pPr>
      <w:r w:rsidRPr="00D87B6B">
        <w:rPr>
          <w:rFonts w:cs="Arial"/>
          <w:color w:val="000000"/>
        </w:rPr>
        <w:t>territooriumi korrashoid;</w:t>
      </w:r>
    </w:p>
    <w:p w14:paraId="7588681D" w14:textId="77777777" w:rsidR="006F3FD4" w:rsidRPr="00D87B6B" w:rsidRDefault="006F3FD4" w:rsidP="001D7E90">
      <w:pPr>
        <w:numPr>
          <w:ilvl w:val="0"/>
          <w:numId w:val="10"/>
        </w:numPr>
        <w:autoSpaceDE w:val="0"/>
        <w:autoSpaceDN w:val="0"/>
        <w:adjustRightInd w:val="0"/>
        <w:ind w:left="284" w:hanging="218"/>
        <w:contextualSpacing/>
        <w:rPr>
          <w:rFonts w:cs="Arial"/>
          <w:color w:val="000000"/>
        </w:rPr>
      </w:pPr>
      <w:r w:rsidRPr="00D87B6B">
        <w:rPr>
          <w:rFonts w:cs="Arial"/>
          <w:color w:val="000000"/>
        </w:rPr>
        <w:t>territooriumile tagada juurdepääs;</w:t>
      </w:r>
    </w:p>
    <w:p w14:paraId="0D0F1C3F" w14:textId="77777777" w:rsidR="006F3FD4" w:rsidRPr="00D87B6B" w:rsidRDefault="006F3FD4" w:rsidP="001D7E90">
      <w:pPr>
        <w:numPr>
          <w:ilvl w:val="0"/>
          <w:numId w:val="10"/>
        </w:numPr>
        <w:autoSpaceDE w:val="0"/>
        <w:autoSpaceDN w:val="0"/>
        <w:adjustRightInd w:val="0"/>
        <w:ind w:left="284" w:hanging="218"/>
        <w:contextualSpacing/>
        <w:rPr>
          <w:rFonts w:cs="Arial"/>
          <w:color w:val="000000"/>
        </w:rPr>
      </w:pPr>
      <w:r w:rsidRPr="00D87B6B">
        <w:rPr>
          <w:rFonts w:cs="Arial"/>
          <w:color w:val="000000"/>
        </w:rPr>
        <w:t>ehitamise ajal ei tohi koormata keskkonda saasteainetega, vältida masinatest</w:t>
      </w:r>
      <w:r w:rsidR="005E7CAB" w:rsidRPr="00D87B6B">
        <w:rPr>
          <w:rFonts w:cs="Arial"/>
          <w:color w:val="000000"/>
        </w:rPr>
        <w:t xml:space="preserve"> </w:t>
      </w:r>
      <w:r w:rsidRPr="00D87B6B">
        <w:rPr>
          <w:rFonts w:cs="Arial"/>
          <w:color w:val="000000"/>
        </w:rPr>
        <w:t>tingitud õlireostust, vajalik on ehitusjääkide õigeaegne ja pidev koristamine;</w:t>
      </w:r>
    </w:p>
    <w:p w14:paraId="17BB4C2B" w14:textId="77777777" w:rsidR="006F3FD4" w:rsidRPr="00D87B6B" w:rsidRDefault="006F3FD4" w:rsidP="001D7E90">
      <w:pPr>
        <w:numPr>
          <w:ilvl w:val="0"/>
          <w:numId w:val="11"/>
        </w:numPr>
        <w:autoSpaceDE w:val="0"/>
        <w:autoSpaceDN w:val="0"/>
        <w:adjustRightInd w:val="0"/>
        <w:ind w:left="284" w:hanging="218"/>
        <w:contextualSpacing/>
        <w:rPr>
          <w:rFonts w:cs="Arial"/>
          <w:b/>
          <w:bCs/>
        </w:rPr>
      </w:pPr>
      <w:r w:rsidRPr="00D87B6B">
        <w:rPr>
          <w:rFonts w:cs="Arial"/>
          <w:color w:val="000000"/>
        </w:rPr>
        <w:t>vajadusel luua ajutine (ehitusaegne) saasteainete kogumise ja puhastamise süsteem.</w:t>
      </w:r>
    </w:p>
    <w:p w14:paraId="548DEC21" w14:textId="77777777" w:rsidR="0090492D" w:rsidRPr="00D87B6B" w:rsidRDefault="0090492D" w:rsidP="0090492D">
      <w:pPr>
        <w:autoSpaceDE w:val="0"/>
        <w:autoSpaceDN w:val="0"/>
        <w:adjustRightInd w:val="0"/>
        <w:contextualSpacing/>
        <w:rPr>
          <w:rFonts w:cs="Arial"/>
        </w:rPr>
      </w:pPr>
    </w:p>
    <w:p w14:paraId="27CEF731" w14:textId="31CB633E" w:rsidR="00854A20" w:rsidRPr="00D87B6B" w:rsidRDefault="00540F05" w:rsidP="00DE3129">
      <w:pPr>
        <w:pStyle w:val="Heading2"/>
      </w:pPr>
      <w:bookmarkStart w:id="70" w:name="_Hlk68781552"/>
      <w:bookmarkStart w:id="71" w:name="_Toc200986096"/>
      <w:r w:rsidRPr="00D87B6B">
        <w:lastRenderedPageBreak/>
        <w:t>Müra ja vibratsioon</w:t>
      </w:r>
      <w:bookmarkEnd w:id="70"/>
      <w:bookmarkEnd w:id="71"/>
    </w:p>
    <w:p w14:paraId="014284AB" w14:textId="4A548415" w:rsidR="00327C6B" w:rsidRPr="00D87B6B" w:rsidRDefault="00327C6B" w:rsidP="00DB25DA">
      <w:pPr>
        <w:pStyle w:val="Heading3"/>
        <w:spacing w:before="0"/>
      </w:pPr>
      <w:bookmarkStart w:id="72" w:name="_Toc200986097"/>
      <w:r w:rsidRPr="00D87B6B">
        <w:t>Mürauuring</w:t>
      </w:r>
      <w:bookmarkEnd w:id="72"/>
    </w:p>
    <w:p w14:paraId="1EC7B337" w14:textId="5EF93BF2" w:rsidR="00327C6B" w:rsidRPr="00D87B6B" w:rsidRDefault="00327C6B" w:rsidP="00327C6B">
      <w:pPr>
        <w:suppressAutoHyphens/>
        <w:rPr>
          <w:rFonts w:eastAsia="Calibri" w:cs="Arial"/>
        </w:rPr>
      </w:pPr>
      <w:bookmarkStart w:id="73" w:name="_Hlk132038624"/>
      <w:r w:rsidRPr="00D87B6B">
        <w:t>Planeeringualale on koostatud mürauuring</w:t>
      </w:r>
      <w:r w:rsidRPr="00D87B6B">
        <w:rPr>
          <w:rFonts w:eastAsia="Calibri" w:cs="Arial"/>
        </w:rPr>
        <w:t xml:space="preserve"> „</w:t>
      </w:r>
      <w:r w:rsidRPr="00D87B6B">
        <w:t>Kalmari kinnistu ja lähiala detailplaneeringu mürahinnang</w:t>
      </w:r>
      <w:r w:rsidRPr="00D87B6B">
        <w:rPr>
          <w:rFonts w:eastAsia="Calibri" w:cs="Arial"/>
        </w:rPr>
        <w:t>”. Uuringu koostas LEMMA OÜ, 06.10.2024. a.</w:t>
      </w:r>
      <w:bookmarkEnd w:id="73"/>
    </w:p>
    <w:p w14:paraId="34B67F91" w14:textId="6A10B0BE" w:rsidR="00327C6B" w:rsidRPr="00D87B6B" w:rsidRDefault="00327C6B" w:rsidP="00327C6B">
      <w:pPr>
        <w:suppressAutoHyphens/>
      </w:pPr>
      <w:r w:rsidRPr="00D87B6B">
        <w:rPr>
          <w:rFonts w:eastAsia="Calibri" w:cs="Arial"/>
        </w:rPr>
        <w:t>Väljavõte mürauuringust:</w:t>
      </w:r>
    </w:p>
    <w:p w14:paraId="0D0E1A7A" w14:textId="40662CD5" w:rsidR="00327C6B" w:rsidRPr="00D87B6B" w:rsidRDefault="00327C6B" w:rsidP="00327C6B">
      <w:pPr>
        <w:rPr>
          <w:i/>
          <w:iCs/>
        </w:rPr>
      </w:pPr>
      <w:r w:rsidRPr="00D87B6B">
        <w:rPr>
          <w:i/>
          <w:iCs/>
        </w:rPr>
        <w:t>Müraallikatena käsitletakse käesolevas mürahinnangus planeeringualast põhja suunda jäävat Lagedi–Jüri kõrvalmaanteed nr 11112 ja lääne suunda jäävat kohalikku avalikult kasutatavat Kalmari teed nr 6530343.</w:t>
      </w:r>
    </w:p>
    <w:p w14:paraId="3E4BBC08" w14:textId="7C5E20A0" w:rsidR="00327C6B" w:rsidRPr="00D87B6B" w:rsidRDefault="00327C6B" w:rsidP="00327C6B">
      <w:pPr>
        <w:rPr>
          <w:rFonts w:cs="Arial"/>
          <w:i/>
          <w:iCs/>
          <w:color w:val="000000"/>
        </w:rPr>
      </w:pPr>
      <w:r w:rsidRPr="00D87B6B">
        <w:rPr>
          <w:rFonts w:cs="Arial"/>
          <w:i/>
          <w:iCs/>
          <w:color w:val="000000"/>
        </w:rPr>
        <w:t>Olemasoleva liiklusmüra modelleerimise tulemusest selgus, et planeeritava ärimaa teepoolsel fassaadil 2</w:t>
      </w:r>
      <w:r w:rsidR="005D20F7" w:rsidRPr="00D87B6B">
        <w:rPr>
          <w:rFonts w:cs="Arial"/>
        </w:rPr>
        <w:t> </w:t>
      </w:r>
      <w:r w:rsidRPr="00D87B6B">
        <w:rPr>
          <w:rFonts w:cs="Arial"/>
          <w:i/>
          <w:iCs/>
          <w:color w:val="000000"/>
        </w:rPr>
        <w:t>m kõrgusel maapinnast võib päevaajal teeliikluse müratase ulatuda kuni 51,6 dB ja öösel kuni 41,8 dB. Ärimaa sisehoovipoolsel fassaadil 2</w:t>
      </w:r>
      <w:r w:rsidR="005D20F7" w:rsidRPr="00D87B6B">
        <w:rPr>
          <w:rFonts w:cs="Arial"/>
        </w:rPr>
        <w:t> </w:t>
      </w:r>
      <w:r w:rsidRPr="00D87B6B">
        <w:rPr>
          <w:rFonts w:cs="Arial"/>
          <w:i/>
          <w:iCs/>
          <w:color w:val="000000"/>
        </w:rPr>
        <w:t>m kõrgusel maapinnast võib päevaajal teeliikluse müratase ulatuda kuni 26,7 dB ja öösel kuni 16,9 dB.</w:t>
      </w:r>
    </w:p>
    <w:p w14:paraId="02F32B81" w14:textId="682CDFFC" w:rsidR="00972E86" w:rsidRPr="00D87B6B" w:rsidRDefault="00972E86" w:rsidP="00972E86">
      <w:pPr>
        <w:rPr>
          <w:rFonts w:cs="Arial"/>
          <w:i/>
          <w:iCs/>
          <w:color w:val="000000"/>
        </w:rPr>
      </w:pPr>
      <w:r w:rsidRPr="00D87B6B">
        <w:rPr>
          <w:rFonts w:cs="Arial"/>
          <w:i/>
          <w:iCs/>
          <w:color w:val="000000"/>
        </w:rPr>
        <w:t>Lähima olemasoleva eluhoone teepoolsel fassaadil 2</w:t>
      </w:r>
      <w:r w:rsidR="00F5737B" w:rsidRPr="00D87B6B">
        <w:rPr>
          <w:rFonts w:cs="Arial"/>
        </w:rPr>
        <w:t> </w:t>
      </w:r>
      <w:r w:rsidRPr="00D87B6B">
        <w:rPr>
          <w:rFonts w:cs="Arial"/>
          <w:i/>
          <w:iCs/>
          <w:color w:val="000000"/>
        </w:rPr>
        <w:t>m kõrgusel maapinnast võib päevaajal teeliikluse müratase ulatuda kuni 42,2 dB ja öösel kuni 32,4 dB.</w:t>
      </w:r>
    </w:p>
    <w:p w14:paraId="2EDF169C" w14:textId="472BB2C8" w:rsidR="00327C6B" w:rsidRPr="00D87B6B" w:rsidRDefault="00327C6B" w:rsidP="00327C6B">
      <w:pPr>
        <w:rPr>
          <w:rFonts w:cs="Arial"/>
          <w:i/>
          <w:iCs/>
          <w:color w:val="000000"/>
        </w:rPr>
      </w:pPr>
      <w:r w:rsidRPr="00D87B6B">
        <w:rPr>
          <w:rFonts w:cs="Arial"/>
          <w:i/>
          <w:iCs/>
          <w:color w:val="000000"/>
        </w:rPr>
        <w:t>Perspektiivse liiklusmüra modelleerimise tulemusest selgus, et planeeritava ärimaa teepoolsel fassaadil 2</w:t>
      </w:r>
      <w:r w:rsidR="00F5737B" w:rsidRPr="00D87B6B">
        <w:rPr>
          <w:rFonts w:cs="Arial"/>
        </w:rPr>
        <w:t> </w:t>
      </w:r>
      <w:r w:rsidRPr="00D87B6B">
        <w:rPr>
          <w:rFonts w:cs="Arial"/>
          <w:i/>
          <w:iCs/>
          <w:color w:val="000000"/>
        </w:rPr>
        <w:t>m kõrgusel maapinnast võib päevaajal teeliikluse müratase ulatuda kuni 57,9 dB ja öösel kuni 48,1 dB. Ärimaa sisehoovipoolsel fassaadil 2</w:t>
      </w:r>
      <w:r w:rsidR="00F5737B" w:rsidRPr="00D87B6B">
        <w:rPr>
          <w:rFonts w:cs="Arial"/>
        </w:rPr>
        <w:t> </w:t>
      </w:r>
      <w:r w:rsidRPr="00D87B6B">
        <w:rPr>
          <w:rFonts w:cs="Arial"/>
          <w:i/>
          <w:iCs/>
          <w:color w:val="000000"/>
        </w:rPr>
        <w:t>m kõrgusel maapinnast võib päevaajal teeliikluse müratase ulatuda kuni 31,9 dB ja öösel kuni 22,2 dB.</w:t>
      </w:r>
    </w:p>
    <w:p w14:paraId="1C4DE837" w14:textId="4E73D313" w:rsidR="00972E86" w:rsidRPr="00D87B6B" w:rsidRDefault="00972E86" w:rsidP="00327C6B">
      <w:pPr>
        <w:rPr>
          <w:rFonts w:cs="Arial"/>
          <w:i/>
          <w:iCs/>
          <w:color w:val="000000"/>
        </w:rPr>
      </w:pPr>
      <w:r w:rsidRPr="00D87B6B">
        <w:rPr>
          <w:rFonts w:cs="Arial"/>
          <w:i/>
          <w:iCs/>
          <w:color w:val="000000"/>
        </w:rPr>
        <w:t>Lähima olemasoleva eluhoone teepoolsel fassaadil 2</w:t>
      </w:r>
      <w:r w:rsidR="00F5737B" w:rsidRPr="00D87B6B">
        <w:rPr>
          <w:rFonts w:cs="Arial"/>
        </w:rPr>
        <w:t> </w:t>
      </w:r>
      <w:r w:rsidRPr="00D87B6B">
        <w:rPr>
          <w:rFonts w:cs="Arial"/>
          <w:i/>
          <w:iCs/>
          <w:color w:val="000000"/>
        </w:rPr>
        <w:t>m kõrgusel maapinnast võib päevaajal teeliikluse müratase ulatuda kuni 46,5 dB ja öösel kuni 36,7 dB.</w:t>
      </w:r>
    </w:p>
    <w:p w14:paraId="2EA6D01A" w14:textId="79F3AB2F" w:rsidR="00327C6B" w:rsidRPr="00D87B6B" w:rsidRDefault="00327C6B" w:rsidP="00327C6B">
      <w:pPr>
        <w:rPr>
          <w:rFonts w:cs="Arial"/>
          <w:i/>
          <w:iCs/>
          <w:color w:val="000000"/>
        </w:rPr>
      </w:pPr>
      <w:r w:rsidRPr="00D87B6B">
        <w:rPr>
          <w:rFonts w:cs="Arial"/>
          <w:i/>
          <w:iCs/>
          <w:color w:val="000000"/>
        </w:rPr>
        <w:t>Eelpool toodust lähtuvalt jäävad nii olemasoleva kui ka perspektiivse liiklussageduse korral müratasemed allapoole lubatud liikluse piirväärtuse taset.</w:t>
      </w:r>
    </w:p>
    <w:p w14:paraId="631F2B90" w14:textId="77777777" w:rsidR="00327C6B" w:rsidRPr="00D87B6B" w:rsidRDefault="00327C6B" w:rsidP="00327C6B">
      <w:pPr>
        <w:rPr>
          <w:rFonts w:cs="Arial"/>
          <w:color w:val="000000"/>
        </w:rPr>
      </w:pPr>
    </w:p>
    <w:p w14:paraId="6C34AB2D" w14:textId="69302D43" w:rsidR="00F6555E" w:rsidRPr="00D87B6B" w:rsidRDefault="00F6555E" w:rsidP="00A70415">
      <w:pPr>
        <w:pStyle w:val="Heading3"/>
        <w:spacing w:before="0"/>
      </w:pPr>
      <w:bookmarkStart w:id="74" w:name="_Toc200986098"/>
      <w:r w:rsidRPr="00D87B6B">
        <w:t>Mürakaitse leevendamise meetmed</w:t>
      </w:r>
      <w:bookmarkEnd w:id="74"/>
    </w:p>
    <w:p w14:paraId="1FABEB8C" w14:textId="77777777" w:rsidR="00F6555E" w:rsidRPr="00D87B6B" w:rsidRDefault="00F6555E" w:rsidP="00F6555E">
      <w:r w:rsidRPr="00D87B6B">
        <w:t>Kuna käesolevas mürahinnangus modelleerimise tulemusel selgus, et liiklus- ja tööstusmüra tasemed jäävad madalamaks kui seadusega kehtestatud müra piirväärtused, siis otseselt leevendavaid meetmeid rakendada vaja ei ole.</w:t>
      </w:r>
    </w:p>
    <w:p w14:paraId="21781F05" w14:textId="77777777" w:rsidR="00F6555E" w:rsidRPr="00331E4B" w:rsidRDefault="00F6555E" w:rsidP="00F6555E">
      <w:pPr>
        <w:rPr>
          <w:u w:val="single"/>
        </w:rPr>
      </w:pPr>
      <w:r w:rsidRPr="00331E4B">
        <w:rPr>
          <w:u w:val="single"/>
        </w:rPr>
        <w:t>Soovitavad meetmed:</w:t>
      </w:r>
    </w:p>
    <w:p w14:paraId="7A3A499A" w14:textId="683B382A" w:rsidR="00F6555E" w:rsidRPr="00D87B6B" w:rsidRDefault="00F6555E" w:rsidP="008217B7">
      <w:pPr>
        <w:pStyle w:val="ListParagraph"/>
        <w:numPr>
          <w:ilvl w:val="0"/>
          <w:numId w:val="37"/>
        </w:numPr>
        <w:ind w:left="284" w:hanging="218"/>
        <w:rPr>
          <w:rFonts w:cs="Arial"/>
          <w:color w:val="000000"/>
        </w:rPr>
      </w:pPr>
      <w:r w:rsidRPr="00D87B6B">
        <w:t>hoonete müratundlike siseruumide (bürooruumid ja nendega võrdsustatud tööruumid) kaitseks kasutada müra vähendamiseks hea heliisolatsiooniga seinu ja aknaid. Ärihoonete bürooruumide ja nendega võrdsustatud tööruumide rajamisel tuleb järgida Eestis kehtivat standardit EVS 842 „Ehitiste heliisolatsiooninõuded. Kaitse müra eest”</w:t>
      </w:r>
      <w:r w:rsidR="005D20F7" w:rsidRPr="00D87B6B">
        <w:t xml:space="preserve"> </w:t>
      </w:r>
      <w:r w:rsidRPr="00D87B6B">
        <w:t xml:space="preserve">ajakohast versiooni. Nimetatud standardi kohaselt tuleb müratundliku hoone välispiiride üksikud elemendid valida selliselt, et välispiiride </w:t>
      </w:r>
      <w:r w:rsidR="005D20F7" w:rsidRPr="00D87B6B">
        <w:rPr>
          <w:rFonts w:cs="Arial"/>
        </w:rPr>
        <w:t>ühisisolatsioon R`</w:t>
      </w:r>
      <w:r w:rsidR="005D20F7" w:rsidRPr="00D87B6B">
        <w:rPr>
          <w:rFonts w:cs="Arial"/>
          <w:vertAlign w:val="subscript"/>
        </w:rPr>
        <w:t>tr,s,w</w:t>
      </w:r>
      <w:r w:rsidR="005D20F7" w:rsidRPr="00D87B6B">
        <w:rPr>
          <w:rFonts w:cs="Arial"/>
          <w:vertAlign w:val="superscript"/>
        </w:rPr>
        <w:footnoteReference w:id="1"/>
      </w:r>
      <w:r w:rsidR="005D20F7" w:rsidRPr="00D87B6B">
        <w:rPr>
          <w:rFonts w:cs="Arial"/>
        </w:rPr>
        <w:t>+C</w:t>
      </w:r>
      <w:r w:rsidR="005D20F7" w:rsidRPr="00D87B6B">
        <w:rPr>
          <w:rFonts w:cs="Arial"/>
          <w:vertAlign w:val="subscript"/>
        </w:rPr>
        <w:t>tr</w:t>
      </w:r>
      <w:r w:rsidR="005D20F7" w:rsidRPr="00D87B6B">
        <w:rPr>
          <w:rFonts w:cs="Arial"/>
          <w:vertAlign w:val="superscript"/>
        </w:rPr>
        <w:footnoteReference w:id="2"/>
      </w:r>
      <w:r w:rsidR="005D20F7" w:rsidRPr="00D87B6B">
        <w:rPr>
          <w:rFonts w:cs="Arial"/>
        </w:rPr>
        <w:t xml:space="preserve"> ei</w:t>
      </w:r>
      <w:r w:rsidRPr="00D87B6B">
        <w:t xml:space="preserve"> oleks väiksem standardi tabelis 6.3 (välispiiridele esitatavad heliisolatsiooninõuded olenevalt välismüra tasemest) toodud piirväärtusest;</w:t>
      </w:r>
    </w:p>
    <w:p w14:paraId="422AAB5E" w14:textId="77777777" w:rsidR="00F6555E" w:rsidRPr="00D87B6B" w:rsidRDefault="00F6555E" w:rsidP="008217B7">
      <w:pPr>
        <w:pStyle w:val="ListParagraph"/>
        <w:numPr>
          <w:ilvl w:val="0"/>
          <w:numId w:val="37"/>
        </w:numPr>
        <w:ind w:left="284" w:hanging="218"/>
        <w:rPr>
          <w:rFonts w:cs="Arial"/>
          <w:color w:val="000000"/>
        </w:rPr>
      </w:pPr>
      <w:r w:rsidRPr="00D87B6B">
        <w:t>bürooruumide akende valikul eeskätt hoone teepoolsetel külgedel tuleb tähelepanu pöörata akende heliisolatsioonile teeliiklusest tuleneva müra suhtes. Kasutada tuleb tõhusa heliisolatsiooniga klaaspakettaknaid;</w:t>
      </w:r>
    </w:p>
    <w:p w14:paraId="468AD421" w14:textId="72767A8B" w:rsidR="00F6555E" w:rsidRPr="00D87B6B" w:rsidRDefault="00F6555E" w:rsidP="008217B7">
      <w:pPr>
        <w:pStyle w:val="ListParagraph"/>
        <w:numPr>
          <w:ilvl w:val="0"/>
          <w:numId w:val="37"/>
        </w:numPr>
        <w:ind w:left="284" w:hanging="218"/>
        <w:rPr>
          <w:rFonts w:cs="Arial"/>
          <w:color w:val="000000"/>
        </w:rPr>
      </w:pPr>
      <w:r w:rsidRPr="00D87B6B">
        <w:t>arvestada hoonete projekteerimisel ja tehniliste seadmete (soojuspumbad, kliimaseadmed, ventilatsioon jms) valikul ning paigutamisel perspektiivsete eluhoonete paiknemisega ning et tehniliste seadmete müra ei ületaks ümbruskonna elamualadel keskkonnaministri 16.12.2016. a määruse nr 71 „Välisõhus leviva müra normtasemed ja mürataseme mõõtmise, määramise ja hindamise meetodid” lisa 1 normtasemeid. Äri-</w:t>
      </w:r>
      <w:r w:rsidR="00F5737B" w:rsidRPr="00D87B6B">
        <w:t xml:space="preserve"> </w:t>
      </w:r>
      <w:r w:rsidRPr="00D87B6B">
        <w:t>ja tootmishoonete projekteerimisel on arhitektuurselt soovitatav eelistada arhitektuurseid lahendusi, mille korral hoone tekitab äri- ja tootmisalade ja elamualade vahele müratõkke. Eelistatud on L ja U-kujulised hoonelahendused, mille korral tehnoseadmed, laadimisalad jms müraallikad kavandatakse ärihoone poolt varjestatud siseõue;</w:t>
      </w:r>
    </w:p>
    <w:p w14:paraId="19464BFB" w14:textId="1FD725E2" w:rsidR="00327C6B" w:rsidRPr="00964090" w:rsidRDefault="00F6555E" w:rsidP="008217B7">
      <w:pPr>
        <w:pStyle w:val="ListParagraph"/>
        <w:numPr>
          <w:ilvl w:val="0"/>
          <w:numId w:val="37"/>
        </w:numPr>
        <w:ind w:left="284" w:hanging="218"/>
        <w:rPr>
          <w:rFonts w:cs="Arial"/>
          <w:color w:val="000000"/>
        </w:rPr>
      </w:pPr>
      <w:r w:rsidRPr="00D87B6B">
        <w:t>planeeringuga võib lisanduda täiendavat müra ehitustööde läbiviimisel. Arvesse peab võtma, et ehitusaegne müra ei tohi ületada atmosfääriõhu kaitse seaduse ning selle alusel välja antud määrustes ja sotsiaalministri 4. märtsi 2002. a määruses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4E91A24C" w14:textId="77777777" w:rsidR="005F245C" w:rsidRPr="00D87B6B" w:rsidRDefault="005F245C" w:rsidP="001D7E90">
      <w:pPr>
        <w:rPr>
          <w:rFonts w:cs="Arial"/>
          <w:color w:val="000000"/>
        </w:rPr>
      </w:pPr>
    </w:p>
    <w:p w14:paraId="44913B4D" w14:textId="437730A2" w:rsidR="00540F05" w:rsidRPr="00D87B6B" w:rsidRDefault="00540F05" w:rsidP="00DE3129">
      <w:pPr>
        <w:pStyle w:val="Heading2"/>
        <w:rPr>
          <w:color w:val="000000"/>
        </w:rPr>
      </w:pPr>
      <w:bookmarkStart w:id="75" w:name="_Toc200986099"/>
      <w:r w:rsidRPr="00D87B6B">
        <w:lastRenderedPageBreak/>
        <w:t>Põhjavesi ja pinnavesi</w:t>
      </w:r>
      <w:bookmarkEnd w:id="75"/>
    </w:p>
    <w:p w14:paraId="129CCD92" w14:textId="72FA6D0D" w:rsidR="00540F05" w:rsidRPr="00D87B6B" w:rsidRDefault="00995323" w:rsidP="001D7E90">
      <w:pPr>
        <w:rPr>
          <w:rFonts w:cs="Arial"/>
          <w:color w:val="000000"/>
        </w:rPr>
      </w:pPr>
      <w:r w:rsidRPr="00D87B6B">
        <w:rPr>
          <w:rFonts w:cs="Arial"/>
          <w:color w:val="000000"/>
        </w:rPr>
        <w:t>P</w:t>
      </w:r>
      <w:r w:rsidR="00540F05" w:rsidRPr="00D87B6B">
        <w:rPr>
          <w:rFonts w:cs="Arial"/>
          <w:color w:val="000000"/>
        </w:rPr>
        <w:t xml:space="preserve">laneeringuala on </w:t>
      </w:r>
      <w:r w:rsidR="001B17F7" w:rsidRPr="00D87B6B">
        <w:rPr>
          <w:rFonts w:cs="Arial"/>
          <w:color w:val="000000"/>
        </w:rPr>
        <w:t xml:space="preserve">nõrgalt kaitstud </w:t>
      </w:r>
      <w:r w:rsidR="00540F05" w:rsidRPr="00D87B6B">
        <w:rPr>
          <w:rFonts w:cs="Arial"/>
          <w:color w:val="000000"/>
        </w:rPr>
        <w:t xml:space="preserve">põhjaveega ala. </w:t>
      </w:r>
      <w:r w:rsidR="001B17F7" w:rsidRPr="00D87B6B">
        <w:rPr>
          <w:rFonts w:cs="Arial"/>
          <w:color w:val="000000"/>
        </w:rPr>
        <w:t>Nõrgalt kaitstud</w:t>
      </w:r>
      <w:r w:rsidR="00540F05" w:rsidRPr="00D87B6B">
        <w:rPr>
          <w:rFonts w:cs="Arial"/>
          <w:color w:val="000000"/>
        </w:rPr>
        <w:t xml:space="preserve">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F44404" w:rsidRPr="00D87B6B">
        <w:rPr>
          <w:rFonts w:cs="Arial"/>
        </w:rPr>
        <w:t xml:space="preserve">Aktsiaselts </w:t>
      </w:r>
      <w:r w:rsidR="00540F05" w:rsidRPr="00D87B6B">
        <w:rPr>
          <w:rFonts w:cs="Arial"/>
          <w:color w:val="000000"/>
        </w:rPr>
        <w:t>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6C88ADD6" w14:textId="02668B69" w:rsidR="00B837BF" w:rsidRPr="00D87B6B" w:rsidRDefault="00B837BF" w:rsidP="001D7E90">
      <w:pPr>
        <w:rPr>
          <w:rFonts w:cs="Arial"/>
        </w:rPr>
      </w:pPr>
      <w:r w:rsidRPr="00D87B6B">
        <w:rPr>
          <w:rFonts w:cs="Arial"/>
        </w:rPr>
        <w:t>Sademevee käitlus peab vastama keskkonnaministri 08.11.2019 määrusele nr 61 „Nõuded reovee puhastamise ning heit-, sademe-, kaevandus-, karjääri- ja jahutusvee suublasse juhtimise kohta, nõuetele vastavuse hindamise meetmed ning saasteainesisalduse piirväärtused</w:t>
      </w:r>
      <w:r w:rsidR="00AF139C" w:rsidRPr="00D87B6B">
        <w:rPr>
          <w:rFonts w:cs="Arial"/>
        </w:rPr>
        <w:t>”</w:t>
      </w:r>
      <w:r w:rsidRPr="00D87B6B">
        <w:rPr>
          <w:rFonts w:cs="Arial"/>
        </w:rPr>
        <w:t>. Samuti juhinduda Veeseadus § 129 lg 1 ja 3 toodust.</w:t>
      </w:r>
    </w:p>
    <w:p w14:paraId="32FEE4E1" w14:textId="77777777" w:rsidR="003D310A" w:rsidRPr="00D87B6B" w:rsidRDefault="003D310A" w:rsidP="001D7E90">
      <w:pPr>
        <w:rPr>
          <w:rFonts w:cs="Arial"/>
        </w:rPr>
      </w:pPr>
    </w:p>
    <w:p w14:paraId="5D3336D4" w14:textId="77777777" w:rsidR="00540F05" w:rsidRPr="00D87B6B" w:rsidRDefault="00540F05" w:rsidP="00DE3129">
      <w:pPr>
        <w:pStyle w:val="Heading2"/>
      </w:pPr>
      <w:bookmarkStart w:id="76" w:name="_Hlk68782095"/>
      <w:bookmarkStart w:id="77" w:name="_Toc200986100"/>
      <w:r w:rsidRPr="00D87B6B">
        <w:t>Radooniriski vähendamise võimalused</w:t>
      </w:r>
      <w:bookmarkEnd w:id="77"/>
    </w:p>
    <w:bookmarkEnd w:id="76"/>
    <w:p w14:paraId="3A05ED67" w14:textId="3A74DA30" w:rsidR="001B17F7" w:rsidRPr="00D87B6B" w:rsidRDefault="001B17F7" w:rsidP="001D7E90">
      <w:pPr>
        <w:rPr>
          <w:rFonts w:cs="Arial"/>
        </w:rPr>
      </w:pPr>
      <w:r w:rsidRPr="00D87B6B">
        <w:rPr>
          <w:rFonts w:cs="Arial"/>
        </w:rPr>
        <w:t xml:space="preserve">Planeeritava ala pinnase radoonisisaldus on </w:t>
      </w:r>
      <w:r w:rsidR="005E7D8A" w:rsidRPr="00D87B6B">
        <w:rPr>
          <w:rFonts w:cs="Arial"/>
        </w:rPr>
        <w:t>kõrge või väga kõrge</w:t>
      </w:r>
      <w:r w:rsidRPr="00D87B6B">
        <w:rPr>
          <w:rFonts w:cs="Arial"/>
        </w:rPr>
        <w:t xml:space="preserve"> (Eesti pinnase radooniriski kaart, andmed 2020. aasta seisuga).</w:t>
      </w:r>
    </w:p>
    <w:p w14:paraId="7E2B0041" w14:textId="1469CDB9" w:rsidR="00540F05" w:rsidRPr="00D87B6B" w:rsidRDefault="00540F05" w:rsidP="001D7E90">
      <w:pPr>
        <w:rPr>
          <w:rFonts w:cs="Arial"/>
        </w:rPr>
      </w:pPr>
      <w:r w:rsidRPr="00D87B6B">
        <w:rPr>
          <w:rFonts w:cs="Arial"/>
        </w:rPr>
        <w:t>Radoon on radioaktiivne gaas, mis tekib raadiumi lagunemisel. Siseõhku tungib radoon hoone all olevast maapinnast, majapidamisveest ning ehitusmaterjalidest. Läbilaskev täitekruusa kiht soodustab radooni imbumist siseruumidesse.</w:t>
      </w:r>
    </w:p>
    <w:p w14:paraId="1F7F60DA" w14:textId="32328EA8" w:rsidR="00540F05" w:rsidRPr="00D87B6B" w:rsidRDefault="00540F05" w:rsidP="001D7E90">
      <w:pPr>
        <w:rPr>
          <w:rFonts w:cs="Arial"/>
        </w:rPr>
      </w:pPr>
      <w:r w:rsidRPr="00D87B6B">
        <w:rPr>
          <w:rFonts w:cs="Arial"/>
        </w:rPr>
        <w:t>Planeeringualal tuleb arvestada EVS 840:2</w:t>
      </w:r>
      <w:r w:rsidR="00E802D5" w:rsidRPr="00D87B6B">
        <w:rPr>
          <w:rFonts w:cs="Arial"/>
        </w:rPr>
        <w:t>023</w:t>
      </w:r>
      <w:r w:rsidRPr="00D87B6B">
        <w:rPr>
          <w:rFonts w:cs="Arial"/>
        </w:rPr>
        <w:t xml:space="preserve"> põhimõtteid.</w:t>
      </w:r>
    </w:p>
    <w:p w14:paraId="0F80558C" w14:textId="11F2D5BB" w:rsidR="00A03441" w:rsidRPr="00D87B6B" w:rsidRDefault="00A03441" w:rsidP="001D7E90">
      <w:pPr>
        <w:rPr>
          <w:rFonts w:cs="Arial"/>
        </w:rPr>
      </w:pPr>
      <w:r w:rsidRPr="00D87B6B">
        <w:rPr>
          <w:rFonts w:cs="Arial"/>
        </w:rPr>
        <w:t xml:space="preserve">Hoonete ruumiõhu radooni tase peab vastama </w:t>
      </w:r>
      <w:r w:rsidR="00F5737B" w:rsidRPr="00D87B6B">
        <w:rPr>
          <w:rFonts w:cs="Arial"/>
        </w:rPr>
        <w:t>e</w:t>
      </w:r>
      <w:r w:rsidRPr="00D87B6B">
        <w:rPr>
          <w:rFonts w:cs="Arial"/>
        </w:rPr>
        <w:t>ttevõtlus- ja infotehnoloogiaministri 28.02.2019 määruses nr 19 „Hoone ruumiõhu radoonisisalduse ja hoone tarindi ehitusmaterjalidest siseruumidesse emiteeritavast gammakiirgusest saadava efektiivdoosi viitetase</w:t>
      </w:r>
      <w:r w:rsidR="00F5737B" w:rsidRPr="00D87B6B">
        <w:rPr>
          <w:rFonts w:cs="Arial"/>
        </w:rPr>
        <w:t>”</w:t>
      </w:r>
      <w:r w:rsidRPr="00D87B6B">
        <w:rPr>
          <w:rFonts w:cs="Arial"/>
        </w:rPr>
        <w:t xml:space="preserve"> toodud normidele. Tööruumide radooni tase peab vastama keskkonnaministri 30.07.2018 määruses nr 28 „Tööruumide õhu radoonisisalduse viitetase, õhu radoonisisalduse mõõtmise kord ja tööandja kohustused kõrgendatud radooniriskiga töökohtadel</w:t>
      </w:r>
      <w:r w:rsidR="00F5737B" w:rsidRPr="00D87B6B">
        <w:rPr>
          <w:rFonts w:cs="Arial"/>
        </w:rPr>
        <w:t>”</w:t>
      </w:r>
      <w:r w:rsidRPr="00D87B6B">
        <w:rPr>
          <w:rFonts w:cs="Arial"/>
        </w:rPr>
        <w:t xml:space="preserve"> toodud normidele.</w:t>
      </w:r>
    </w:p>
    <w:p w14:paraId="1B0DC2F2" w14:textId="77777777" w:rsidR="00540F05" w:rsidRPr="00D87B6B" w:rsidRDefault="00540F05" w:rsidP="001D7E90">
      <w:pPr>
        <w:rPr>
          <w:rFonts w:cs="Arial"/>
        </w:rPr>
      </w:pPr>
      <w:r w:rsidRPr="00D87B6B">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D87B6B" w:rsidRDefault="00540F05" w:rsidP="001D7E90">
      <w:pPr>
        <w:rPr>
          <w:rFonts w:cs="Arial"/>
        </w:rPr>
      </w:pPr>
      <w:r w:rsidRPr="00D87B6B">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3B86AA40" w14:textId="5E2D4517" w:rsidR="00510E22" w:rsidRPr="00D87B6B" w:rsidRDefault="00854A20" w:rsidP="001D7E90">
      <w:pPr>
        <w:rPr>
          <w:rFonts w:cs="Arial"/>
        </w:rPr>
      </w:pPr>
      <w:r w:rsidRPr="00D87B6B">
        <w:rPr>
          <w:rFonts w:cs="Arial"/>
        </w:rPr>
        <w:t>Radoonisisaldus pinnases ei ole ühtlaselt jaotunud ning normaalse radoonisisaldusega</w:t>
      </w:r>
      <w:r w:rsidR="003F79E2" w:rsidRPr="00D87B6B">
        <w:rPr>
          <w:rFonts w:cs="Arial"/>
        </w:rPr>
        <w:t xml:space="preserve"> </w:t>
      </w:r>
      <w:r w:rsidRPr="00D87B6B">
        <w:rPr>
          <w:rFonts w:cs="Arial"/>
        </w:rPr>
        <w:t>piirkonnas võib esineda kõrge radoonisisaldusega alasid. Määramaks asjakohaseid</w:t>
      </w:r>
      <w:r w:rsidR="003F79E2" w:rsidRPr="00D87B6B">
        <w:rPr>
          <w:rFonts w:cs="Arial"/>
        </w:rPr>
        <w:t xml:space="preserve"> </w:t>
      </w:r>
      <w:r w:rsidRPr="00D87B6B">
        <w:rPr>
          <w:rFonts w:cs="Arial"/>
        </w:rPr>
        <w:t>leevendavaid meetmeid, tuleb detailplaneeringu alal teostada radoonitasemete mõõtmised.</w:t>
      </w:r>
    </w:p>
    <w:p w14:paraId="3B60B6C3" w14:textId="77777777" w:rsidR="00C0480B" w:rsidRPr="00D87B6B" w:rsidRDefault="00C0480B" w:rsidP="001D7E90">
      <w:pPr>
        <w:rPr>
          <w:rFonts w:cs="Arial"/>
        </w:rPr>
      </w:pPr>
    </w:p>
    <w:p w14:paraId="75D58EBC" w14:textId="6459F4E3" w:rsidR="00C0480B" w:rsidRPr="00D87B6B" w:rsidRDefault="00C0480B" w:rsidP="00353C84">
      <w:pPr>
        <w:pStyle w:val="Heading3"/>
        <w:spacing w:before="0"/>
      </w:pPr>
      <w:bookmarkStart w:id="78" w:name="_Toc200986101"/>
      <w:r w:rsidRPr="00D87B6B">
        <w:t>Radooni mõõtmisaruanne</w:t>
      </w:r>
      <w:bookmarkEnd w:id="78"/>
    </w:p>
    <w:p w14:paraId="31892DFF" w14:textId="6958766E" w:rsidR="00384B54" w:rsidRPr="00D87B6B" w:rsidRDefault="00C0480B" w:rsidP="00947FE2">
      <w:pPr>
        <w:rPr>
          <w:rFonts w:cs="Arial"/>
        </w:rPr>
      </w:pPr>
      <w:r w:rsidRPr="00D87B6B">
        <w:rPr>
          <w:rFonts w:cs="Arial"/>
        </w:rPr>
        <w:t xml:space="preserve">Radooni aktiivsuskontsentratsiooni mõõtmisaruande, koostatud </w:t>
      </w:r>
      <w:proofErr w:type="spellStart"/>
      <w:r w:rsidR="00B01F42" w:rsidRPr="00D87B6B">
        <w:rPr>
          <w:rFonts w:cs="Arial"/>
        </w:rPr>
        <w:t>Radolab</w:t>
      </w:r>
      <w:proofErr w:type="spellEnd"/>
      <w:r w:rsidR="00B01F42" w:rsidRPr="00D87B6B">
        <w:rPr>
          <w:rFonts w:cs="Arial"/>
        </w:rPr>
        <w:t xml:space="preserve"> </w:t>
      </w:r>
      <w:r w:rsidRPr="00D87B6B">
        <w:rPr>
          <w:rFonts w:cs="Arial"/>
        </w:rPr>
        <w:t xml:space="preserve">OÜ poolt 10.06.2024. </w:t>
      </w:r>
      <w:r w:rsidR="00947FE2" w:rsidRPr="00D87B6B">
        <w:t>Planeeringualal</w:t>
      </w:r>
      <w:r w:rsidRPr="00D87B6B">
        <w:t xml:space="preserve"> mõõdeti kõrge radooni aktiivsuskontsentratsiooni tase</w:t>
      </w:r>
      <w:r w:rsidRPr="00D87B6B">
        <w:rPr>
          <w:rFonts w:cs="Arial"/>
        </w:rPr>
        <w:t xml:space="preserve"> vahemikus 4,2 – 64 kBq/m</w:t>
      </w:r>
      <w:r w:rsidRPr="00D87B6B">
        <w:rPr>
          <w:rFonts w:cs="Arial"/>
          <w:vertAlign w:val="superscript"/>
        </w:rPr>
        <w:t>3</w:t>
      </w:r>
      <w:r w:rsidRPr="00D87B6B">
        <w:rPr>
          <w:rFonts w:cs="Arial"/>
        </w:rPr>
        <w:t>.</w:t>
      </w:r>
    </w:p>
    <w:p w14:paraId="6D0C5E6E" w14:textId="77777777" w:rsidR="002115ED" w:rsidRPr="00D87B6B" w:rsidRDefault="002115ED" w:rsidP="00947FE2">
      <w:pPr>
        <w:rPr>
          <w:rFonts w:cs="Arial"/>
        </w:rPr>
      </w:pPr>
    </w:p>
    <w:p w14:paraId="341C9BBC" w14:textId="1A86A7CF" w:rsidR="002115ED" w:rsidRPr="00D87B6B" w:rsidRDefault="002115ED" w:rsidP="002115ED">
      <w:pPr>
        <w:pStyle w:val="Heading2"/>
      </w:pPr>
      <w:bookmarkStart w:id="79" w:name="_Toc200986102"/>
      <w:r w:rsidRPr="00D87B6B">
        <w:t>Soojussaared</w:t>
      </w:r>
      <w:bookmarkEnd w:id="79"/>
    </w:p>
    <w:p w14:paraId="6200F252" w14:textId="529C926B" w:rsidR="002115ED" w:rsidRPr="00D87B6B" w:rsidRDefault="002115ED" w:rsidP="002115ED">
      <w:pPr>
        <w:rPr>
          <w:rFonts w:cs="Arial"/>
        </w:rPr>
      </w:pPr>
      <w:r w:rsidRPr="00D87B6B">
        <w:rPr>
          <w:rFonts w:cs="Arial"/>
        </w:rPr>
        <w:t>Kuna ärimaa ning äri- ja tootmismaa kruntidel tekib suured asfaltkattega ja katustega alad, siis on vajalik kasutusele võtta soojussaare efekti leevendavad meetmed.</w:t>
      </w:r>
    </w:p>
    <w:p w14:paraId="595D3171" w14:textId="77777777" w:rsidR="002115ED" w:rsidRPr="00D87B6B" w:rsidRDefault="002115ED" w:rsidP="002115ED">
      <w:pPr>
        <w:rPr>
          <w:rFonts w:cs="Arial"/>
        </w:rPr>
      </w:pPr>
      <w:r w:rsidRPr="00D87B6B">
        <w:rPr>
          <w:rFonts w:cs="Arial"/>
        </w:rPr>
        <w:t>Soojussaare efekti leevendavad meetmed:</w:t>
      </w:r>
    </w:p>
    <w:p w14:paraId="673EAD57" w14:textId="12894168" w:rsidR="002115ED" w:rsidRPr="00D87B6B" w:rsidRDefault="003E3435" w:rsidP="007236E5">
      <w:pPr>
        <w:numPr>
          <w:ilvl w:val="0"/>
          <w:numId w:val="34"/>
        </w:numPr>
        <w:ind w:left="284" w:hanging="218"/>
        <w:rPr>
          <w:rFonts w:cs="Arial"/>
        </w:rPr>
      </w:pPr>
      <w:r w:rsidRPr="00D87B6B">
        <w:rPr>
          <w:rFonts w:cs="Arial"/>
        </w:rPr>
        <w:t>k</w:t>
      </w:r>
      <w:r w:rsidR="0080225E" w:rsidRPr="00D87B6B">
        <w:rPr>
          <w:rFonts w:cs="Arial"/>
        </w:rPr>
        <w:t xml:space="preserve">atusehaljastus, </w:t>
      </w:r>
      <w:r w:rsidR="002115ED" w:rsidRPr="00D87B6B">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6A8CD505" w14:textId="77777777" w:rsidR="002115ED" w:rsidRPr="00D87B6B" w:rsidRDefault="002115ED" w:rsidP="007236E5">
      <w:pPr>
        <w:numPr>
          <w:ilvl w:val="0"/>
          <w:numId w:val="34"/>
        </w:numPr>
        <w:ind w:left="284" w:hanging="218"/>
        <w:rPr>
          <w:rFonts w:cs="Arial"/>
        </w:rPr>
      </w:pPr>
      <w:r w:rsidRPr="00D87B6B">
        <w:rPr>
          <w:rFonts w:cs="Arial"/>
        </w:rPr>
        <w:t>pindade värv, kasutades valgeid ja heledaid toone erinevate objektide puhul (katused, hoonete fassaad, kõnniteed jne);</w:t>
      </w:r>
    </w:p>
    <w:p w14:paraId="37D508AB" w14:textId="60B0F4C6" w:rsidR="002115ED" w:rsidRPr="00D87B6B" w:rsidRDefault="002115ED" w:rsidP="007236E5">
      <w:pPr>
        <w:numPr>
          <w:ilvl w:val="0"/>
          <w:numId w:val="34"/>
        </w:numPr>
        <w:ind w:left="284" w:hanging="218"/>
        <w:rPr>
          <w:rFonts w:cs="Arial"/>
        </w:rPr>
      </w:pPr>
      <w:r w:rsidRPr="00D87B6B">
        <w:rPr>
          <w:rFonts w:cs="Arial"/>
        </w:rPr>
        <w:t>kasutada energiasäästlikke kliimaseadmeid ja muid kodumajapidamise ja tööstuse seadmeid, mis võivad oma töö energiaga lisasoojust eraldada õhku</w:t>
      </w:r>
      <w:r w:rsidR="00362A15" w:rsidRPr="00D87B6B">
        <w:rPr>
          <w:rFonts w:cs="Arial"/>
        </w:rPr>
        <w:t>.</w:t>
      </w:r>
    </w:p>
    <w:p w14:paraId="4ACCF42F" w14:textId="77777777" w:rsidR="00F3276B" w:rsidRPr="00D87B6B" w:rsidRDefault="00F3276B" w:rsidP="00F3276B">
      <w:pPr>
        <w:rPr>
          <w:rFonts w:cs="Arial"/>
        </w:rPr>
      </w:pPr>
    </w:p>
    <w:p w14:paraId="268C02CA" w14:textId="37B3CDAD" w:rsidR="00F3276B" w:rsidRPr="00D87B6B" w:rsidRDefault="00F3276B" w:rsidP="00F3276B">
      <w:pPr>
        <w:pStyle w:val="Heading2"/>
      </w:pPr>
      <w:bookmarkStart w:id="80" w:name="_Toc200986103"/>
      <w:r w:rsidRPr="00D87B6B">
        <w:lastRenderedPageBreak/>
        <w:t>Karuputk</w:t>
      </w:r>
      <w:bookmarkEnd w:id="80"/>
    </w:p>
    <w:p w14:paraId="7FCF90BB" w14:textId="52ED63DD" w:rsidR="00F3276B" w:rsidRPr="00D87B6B" w:rsidRDefault="00F3276B" w:rsidP="00F3276B">
      <w:r w:rsidRPr="00D87B6B">
        <w:t xml:space="preserve">Planeeringuala edelaosas asub karuputke </w:t>
      </w:r>
      <w:proofErr w:type="spellStart"/>
      <w:r w:rsidRPr="00D87B6B">
        <w:t>invasiivse</w:t>
      </w:r>
      <w:proofErr w:type="spellEnd"/>
      <w:r w:rsidRPr="00D87B6B">
        <w:t xml:space="preserve"> </w:t>
      </w:r>
      <w:proofErr w:type="spellStart"/>
      <w:r w:rsidRPr="00D87B6B">
        <w:t>võõrliigi</w:t>
      </w:r>
      <w:proofErr w:type="spellEnd"/>
      <w:r w:rsidRPr="00D87B6B">
        <w:t xml:space="preserve"> koloonia (HA147), mille tõrje kestab siiani. Lisaks asub planeeringuala kõrval (Nurga kinnistul) teine karuputke koloonia (HA204), millel samuti aktiivne tõrje toimub.</w:t>
      </w:r>
    </w:p>
    <w:p w14:paraId="34002A4C" w14:textId="3347411C" w:rsidR="0019086F" w:rsidRPr="00D87B6B" w:rsidRDefault="0019086F" w:rsidP="00F3276B">
      <w:r w:rsidRPr="00D87B6B">
        <w:t>Karuputke levitamine on keelatud (LKS §</w:t>
      </w:r>
      <w:r w:rsidR="00D87B6B" w:rsidRPr="00D87B6B">
        <w:rPr>
          <w:rFonts w:cs="Arial"/>
        </w:rPr>
        <w:t> </w:t>
      </w:r>
      <w:r w:rsidRPr="00D87B6B">
        <w:t>57 lg</w:t>
      </w:r>
      <w:r w:rsidR="00D87B6B" w:rsidRPr="00D87B6B">
        <w:rPr>
          <w:rFonts w:cs="Arial"/>
        </w:rPr>
        <w:t> </w:t>
      </w:r>
      <w:r w:rsidRPr="00D87B6B">
        <w:t>1). Kuna karuputke puhul moodustub mullas püsiv seemnepank, mis püsib mullas vähemalt 10 aastat, siis igasugune pinnase liigutamine ja rasketehnikaga koloonias sõitmine on koloonia aladel keelatud, et vältida seemnete levikut. Rasketehnikaga tuleb vältida koloonias sõitmist, kui see pole võimalik, siis tuleb koloonia eelnevalt katta nii, et rasketehnika rataste külge ei jääks pinnast. Kui pinnase teisaldamine on vajalik, tuleb see Keskkonnaametiga ning maa valdajaga kokku leppida – koloonia pinnas tuleb 0,3</w:t>
      </w:r>
      <w:r w:rsidR="00D87B6B" w:rsidRPr="00D87B6B">
        <w:rPr>
          <w:rFonts w:cs="Arial"/>
        </w:rPr>
        <w:t> </w:t>
      </w:r>
      <w:r w:rsidRPr="00D87B6B">
        <w:t>m sügavuselt koorida enne muude tööde algust ja seemneid sisaldav pinnas viia lähimasse riigimaal asuvasse tõrjes olevasse karuputke kolooniasse, seal siluda ja tehnika puhastada.</w:t>
      </w:r>
    </w:p>
    <w:p w14:paraId="5CC89818" w14:textId="396B37D4" w:rsidR="0019086F" w:rsidRPr="00D87B6B" w:rsidRDefault="0019086F" w:rsidP="00F3276B">
      <w:r w:rsidRPr="00D87B6B">
        <w:t>Karuputke koloonia asukoht on toodud välja joonisel AS-03 Tugiplaan.</w:t>
      </w:r>
    </w:p>
    <w:p w14:paraId="31A9670F" w14:textId="77777777" w:rsidR="00947FE2" w:rsidRPr="00D87B6B" w:rsidRDefault="00947FE2" w:rsidP="00947FE2">
      <w:pPr>
        <w:rPr>
          <w:rFonts w:cs="Arial"/>
        </w:rPr>
      </w:pPr>
    </w:p>
    <w:p w14:paraId="3BCE671B" w14:textId="4E875A5B" w:rsidR="00947FE2" w:rsidRPr="00D87B6B" w:rsidRDefault="00947FE2" w:rsidP="00947FE2">
      <w:pPr>
        <w:pStyle w:val="Heading2"/>
      </w:pPr>
      <w:bookmarkStart w:id="81" w:name="_Toc200986104"/>
      <w:r w:rsidRPr="00D87B6B">
        <w:t>Võimaliku keskkonnamõju hindamine</w:t>
      </w:r>
      <w:bookmarkEnd w:id="81"/>
    </w:p>
    <w:p w14:paraId="7F2C6E40" w14:textId="7EF4EF35" w:rsidR="00947FE2" w:rsidRPr="00D87B6B" w:rsidRDefault="00947FE2" w:rsidP="00947FE2">
      <w:pPr>
        <w:tabs>
          <w:tab w:val="center" w:pos="3829"/>
          <w:tab w:val="right" w:pos="8149"/>
        </w:tabs>
        <w:autoSpaceDE w:val="0"/>
        <w:rPr>
          <w:rFonts w:cs="Arial"/>
        </w:rPr>
      </w:pPr>
      <w:r w:rsidRPr="00D87B6B">
        <w:rPr>
          <w:rFonts w:cs="Arial"/>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„Karla küla Kalmari kinnistu ja lähiala detailplaneeringu keskkonnamõju</w:t>
      </w:r>
      <w:r w:rsidR="00D54EA9" w:rsidRPr="00D87B6B">
        <w:rPr>
          <w:rFonts w:cs="Arial"/>
        </w:rPr>
        <w:t xml:space="preserve"> </w:t>
      </w:r>
      <w:r w:rsidRPr="00D87B6B">
        <w:rPr>
          <w:rFonts w:cs="Arial"/>
        </w:rPr>
        <w:t>strateegilise hindamise eelhinnang” toodu osas on vastavad ametkonnad andnud oma seisukohad, milles vastuväiteid ei esitatud. Keskkonnatingimustega arvestamine on võimalik planeerimisseaduse §</w:t>
      </w:r>
      <w:r w:rsidR="00D54EA9" w:rsidRPr="00D87B6B">
        <w:rPr>
          <w:rFonts w:cs="Arial"/>
        </w:rPr>
        <w:t> </w:t>
      </w:r>
      <w:r w:rsidRPr="00D87B6B">
        <w:rPr>
          <w:rFonts w:cs="Arial"/>
        </w:rPr>
        <w:t>126 lõike 1 punktide 8 ja 12 kohaselt planeerimismenetluse käigus.</w:t>
      </w:r>
    </w:p>
    <w:p w14:paraId="17219A62" w14:textId="77777777" w:rsidR="00947FE2" w:rsidRDefault="00947FE2" w:rsidP="00947FE2"/>
    <w:p w14:paraId="2F6A9967" w14:textId="5778D657" w:rsidR="00945E47" w:rsidRPr="00D87B6B" w:rsidRDefault="00945E47" w:rsidP="00945E47">
      <w:pPr>
        <w:pStyle w:val="Heading2"/>
      </w:pPr>
      <w:bookmarkStart w:id="82" w:name="_Toc200986105"/>
      <w:r w:rsidRPr="00945E47">
        <w:t>Keskkonnaameti</w:t>
      </w:r>
      <w:r>
        <w:t xml:space="preserve"> </w:t>
      </w:r>
      <w:r w:rsidRPr="00945E47">
        <w:t>arvamus</w:t>
      </w:r>
      <w:bookmarkEnd w:id="82"/>
    </w:p>
    <w:p w14:paraId="6833A6A9" w14:textId="01D7CD97" w:rsidR="00945E47" w:rsidRDefault="00945E47" w:rsidP="00945E47">
      <w:pPr>
        <w:pStyle w:val="ListParagraph"/>
        <w:numPr>
          <w:ilvl w:val="0"/>
          <w:numId w:val="47"/>
        </w:numPr>
        <w:ind w:left="284" w:hanging="218"/>
      </w:pPr>
      <w:r w:rsidRPr="00945E47">
        <w:t xml:space="preserve">Keskkonnaamet on enda 16.04.2024 kirjas nr 6-5/24/6915-2 märkinud, et tähelepanu tuleb pöörata nahkhiirtele (kääbus-nahkhiir, pargi-nahkhiir, veelendlane, põhja-nahkhiir ja suurvidevlane), kelle elupaigad jäävad Kalmari kinnistust </w:t>
      </w:r>
      <w:r w:rsidRPr="00945E47">
        <w:rPr>
          <w:i/>
          <w:iCs/>
        </w:rPr>
        <w:t>ca</w:t>
      </w:r>
      <w:r w:rsidRPr="00945E47">
        <w:t xml:space="preserve"> 20 m kaugusele. Tegemist on olulise elupaigaga Pirita jõe piirkonnas, kus on registreeritud ka poegimiskolooniate olemasolu. Lauri </w:t>
      </w:r>
      <w:proofErr w:type="spellStart"/>
      <w:r w:rsidRPr="00945E47">
        <w:t>Lutsari</w:t>
      </w:r>
      <w:proofErr w:type="spellEnd"/>
      <w:r w:rsidRPr="00945E47">
        <w:t xml:space="preserve"> poolt läbi viidud inventuur „Nahkhiireuuring Lagedi üldplaneeringu alal 2023. a. suvel</w:t>
      </w:r>
      <w:r>
        <w:t>”</w:t>
      </w:r>
      <w:r w:rsidRPr="00945E47">
        <w:t xml:space="preserve"> toimus juulist augustini, mille käigus toodi välja piirkonna nahkhiirte elupaikade tuumalad, mis on toodud ka Eesti looduse infosüsteemis (EELIS, Keskkonnaagentuur).</w:t>
      </w:r>
    </w:p>
    <w:p w14:paraId="1E98612E" w14:textId="4F96F7B9" w:rsidR="00945E47" w:rsidRDefault="00945E47" w:rsidP="00945E47">
      <w:pPr>
        <w:pStyle w:val="ListParagraph"/>
        <w:spacing w:before="80"/>
        <w:ind w:left="284"/>
        <w:contextualSpacing w:val="0"/>
      </w:pPr>
      <w:r w:rsidRPr="00945E47">
        <w:t>Tuginedes uuringu aruandele, siis olulised elupaiga leiupunktid jäävad detailplaneeringuga seotud kinnistu piiridest välja. Suure tõenäosusega võivad nahkhiired kinnistu maa-ala kasutada, kuna elupaigad jäävad lähedale, aga arvatavasti pole kinnistu oluline nahkhiirte toitumis- ja varjeala, kuna kinnistul pole tihedat puistut ja asub Pirita jõest piisavalt kaugel. Siiski on haljastuse hinnangu järgi kinnistul üksikud puittaimed ja kinnistu kagunurgas kasvab rühm suuremaid puid, mida nahkhiired võivad osaliselt kasutada suviseks varjepaigaks. Seega ettevaatusprintsiibist lähtuvalt on soovituslik sealsete puude raiet planeerida väljapoole nahkhiirte aktiivsusperioodi, kus võib puu õõnsustest leida nahkhiirte kolooniaid (1.05 – 15.08).</w:t>
      </w:r>
    </w:p>
    <w:p w14:paraId="6F18B191" w14:textId="4B1A242A" w:rsidR="00945E47" w:rsidRDefault="00945E47" w:rsidP="00945E47">
      <w:pPr>
        <w:pStyle w:val="ListParagraph"/>
        <w:numPr>
          <w:ilvl w:val="0"/>
          <w:numId w:val="47"/>
        </w:numPr>
        <w:spacing w:before="120" w:after="120"/>
        <w:ind w:left="283" w:hanging="215"/>
        <w:contextualSpacing w:val="0"/>
      </w:pPr>
      <w:r w:rsidRPr="00945E47">
        <w:t xml:space="preserve">Kuna kinnistu lähedal asuvad nahkhiirte elupaigad on olulise tähtsusega, siis arvestada </w:t>
      </w:r>
      <w:proofErr w:type="spellStart"/>
      <w:r w:rsidRPr="00945E47">
        <w:t>nahkhiirtesõbralike</w:t>
      </w:r>
      <w:proofErr w:type="spellEnd"/>
      <w:r w:rsidRPr="00945E47">
        <w:t xml:space="preserve"> lahendustega (valgustus, haljastus, ehitised jms.). Valgus- ja mürarikast ehitustegevust planeerida päevasele ajale, et mitte õhtupimeduses häirida nahkhiirte tegevust. Vältimaks valgustuse negatiivset mõju, tuleks kasutada madalama asetusega nõrku lampe, mis oleks suunatud maapinnale, kuna öine intensiivne valgustus kõnniteedel ja parkides on nahkhiirtele häiriv (detailplaneeringu idapoolses osas, mis piirneb nahkhiirte elupaigaga).</w:t>
      </w:r>
    </w:p>
    <w:p w14:paraId="66E5798A" w14:textId="0F01309E" w:rsidR="00945E47" w:rsidRDefault="00945E47" w:rsidP="00945E47">
      <w:pPr>
        <w:pStyle w:val="ListParagraph"/>
        <w:numPr>
          <w:ilvl w:val="0"/>
          <w:numId w:val="47"/>
        </w:numPr>
        <w:spacing w:before="120" w:after="120"/>
        <w:ind w:left="283" w:hanging="215"/>
        <w:contextualSpacing w:val="0"/>
      </w:pPr>
      <w:r w:rsidRPr="00945E47">
        <w:t>Tööde planeerimisel arvestada, et alal pesitseb linde, kuna lisaks põõsastikele ja puudele tundub olevat lindude pesitsusala ka ala lääneosas asuvas madalamas, vesises piirkonnas (haljastuse hinnangu kohaselt). Seega raietegevus lindude peamisel pesitsusperioodil (15.03 – 31. 07) on keelatud.</w:t>
      </w:r>
    </w:p>
    <w:p w14:paraId="56740E01" w14:textId="532005BB" w:rsidR="00945E47" w:rsidRDefault="00945E47" w:rsidP="00945E47">
      <w:pPr>
        <w:pStyle w:val="ListParagraph"/>
        <w:numPr>
          <w:ilvl w:val="0"/>
          <w:numId w:val="47"/>
        </w:numPr>
        <w:ind w:left="284" w:hanging="218"/>
      </w:pPr>
      <w:r w:rsidRPr="00945E47">
        <w:t>Haljastuse hinnangu käigus inventeeriti III kaitsekategooria taimeliik vööthuul-sõrmkäpp Kalmari tee äärses kraavis (34 taime). Looduskaitseseaduse (LKS) § 55 lg 8 kohaselt on keelatud III kaitsekategooria taimede, seente ja selgrootute loomade hävitamine ja loodusest korjamine ulatuses, mis ohustab liigi säilimist selles elupaigas.</w:t>
      </w:r>
    </w:p>
    <w:p w14:paraId="788F7897" w14:textId="04752D31" w:rsidR="00945E47" w:rsidRDefault="00945E47" w:rsidP="00945E47">
      <w:pPr>
        <w:pStyle w:val="ListParagraph"/>
        <w:spacing w:before="80"/>
        <w:ind w:left="284"/>
        <w:contextualSpacing w:val="0"/>
      </w:pPr>
      <w:r w:rsidRPr="00945E47">
        <w:t xml:space="preserve">Kui elupaik jääb ehituse mõjualasse, siis tuleb taimeeksperdi abiga kindlaks teha, kas hetkel taimedele sobilik elupaik säilib uute ehitisobjektide rajamisega. Kui eksperthinnangus jõutakse </w:t>
      </w:r>
      <w:r w:rsidRPr="00945E47">
        <w:lastRenderedPageBreak/>
        <w:t>järeldusele, et kasvukoht pole enam taimedele sobilik, siis on vajadusel võimalik esitada Keskkonnaametile taotlus taimede ümberasustamiseks.</w:t>
      </w:r>
    </w:p>
    <w:p w14:paraId="2D73C7C9" w14:textId="4F537406" w:rsidR="00945E47" w:rsidRDefault="00945E47" w:rsidP="00945E47">
      <w:pPr>
        <w:pStyle w:val="ListParagraph"/>
        <w:numPr>
          <w:ilvl w:val="0"/>
          <w:numId w:val="47"/>
        </w:numPr>
        <w:spacing w:before="120" w:after="120"/>
        <w:ind w:left="283" w:hanging="215"/>
        <w:contextualSpacing w:val="0"/>
      </w:pPr>
      <w:r w:rsidRPr="00945E47">
        <w:t xml:space="preserve">Haljastuse hinnangus on märgitud, et Kalmari tee ääres (lõunapoolses osas) kasvab mõnel pool kanada kuldvitsa, mis on </w:t>
      </w:r>
      <w:proofErr w:type="spellStart"/>
      <w:r w:rsidRPr="00945E47">
        <w:t>invasiivne</w:t>
      </w:r>
      <w:proofErr w:type="spellEnd"/>
      <w:r w:rsidRPr="00945E47">
        <w:t xml:space="preserve"> </w:t>
      </w:r>
      <w:proofErr w:type="spellStart"/>
      <w:r w:rsidRPr="00945E47">
        <w:t>võõrliik</w:t>
      </w:r>
      <w:proofErr w:type="spellEnd"/>
      <w:r w:rsidRPr="00945E47">
        <w:t>. Liik üldiselt kasvab lagedatel aladel ja varjulised kohad pärsivad edasi levimist. Puude eemaldamisega võivad valgustingimused paraneda taimele ja soodustada paljunemist asukohas. Kanada kuldvitsa juur on maapinnalähedane, aga tihe ja tugev, seepärast on kaevamise teel liiki tõrjuda üsna raske. Korduva niitmisega suve jooksul enne õiepungade teket võib kanada kuldvitsast lahti saada, kuna pidev tagasilõikus kurnab taime ja ühel hetkel ta kooslusest kaob.</w:t>
      </w:r>
    </w:p>
    <w:p w14:paraId="6F8C7528" w14:textId="77777777" w:rsidR="00945E47" w:rsidRPr="00D87B6B" w:rsidRDefault="00945E47" w:rsidP="00947FE2"/>
    <w:p w14:paraId="2BFAC65B" w14:textId="77777777" w:rsidR="004E271A" w:rsidRPr="00D87B6B" w:rsidRDefault="004E271A" w:rsidP="001D7E90">
      <w:pPr>
        <w:autoSpaceDE w:val="0"/>
        <w:autoSpaceDN w:val="0"/>
        <w:adjustRightInd w:val="0"/>
        <w:rPr>
          <w:rFonts w:cs="Arial"/>
          <w:color w:val="000000"/>
        </w:rPr>
      </w:pPr>
    </w:p>
    <w:p w14:paraId="101DA30A" w14:textId="1A798DF6" w:rsidR="00F40EF1" w:rsidRPr="00D87B6B" w:rsidRDefault="00B0615D" w:rsidP="00DE3129">
      <w:pPr>
        <w:pStyle w:val="Heading1"/>
      </w:pPr>
      <w:bookmarkStart w:id="83" w:name="_Toc200986106"/>
      <w:r w:rsidRPr="00D87B6B">
        <w:t>KESKKONNALUBADE TAOTLEMISE VAJADUS</w:t>
      </w:r>
      <w:bookmarkEnd w:id="83"/>
    </w:p>
    <w:p w14:paraId="64793DC3" w14:textId="77777777" w:rsidR="007C0233" w:rsidRPr="00D87B6B" w:rsidRDefault="007C0233" w:rsidP="001D7E90">
      <w:pPr>
        <w:rPr>
          <w:rFonts w:cs="Arial"/>
        </w:rPr>
      </w:pPr>
    </w:p>
    <w:p w14:paraId="7C424CBC" w14:textId="0304A6A2" w:rsidR="00F40EF1" w:rsidRPr="00D87B6B" w:rsidRDefault="00F40EF1" w:rsidP="001D7E90">
      <w:pPr>
        <w:rPr>
          <w:rFonts w:cs="Arial"/>
        </w:rPr>
      </w:pPr>
      <w:r w:rsidRPr="00D87B6B">
        <w:rPr>
          <w:rFonts w:cs="Arial"/>
        </w:rPr>
        <w:t>Keskkonnalubade täpne vajadus ei ole detailplaneeringu koostamise hetkel teada.</w:t>
      </w:r>
    </w:p>
    <w:p w14:paraId="1686CB0D" w14:textId="04C265BF" w:rsidR="00F40EF1" w:rsidRPr="00D87B6B" w:rsidRDefault="00F40EF1" w:rsidP="001D7E90">
      <w:pPr>
        <w:rPr>
          <w:rFonts w:cs="Arial"/>
        </w:rPr>
      </w:pPr>
      <w:r w:rsidRPr="00D87B6B">
        <w:rPr>
          <w:rFonts w:cs="Arial"/>
        </w:rPr>
        <w:t>Keskkonnalubadeks on jäätmeluba, veeluba, õhusaasteluba ja keskkonnakompleksluba. Eeldatavalt ei ole keskkonnalubade taotlemine vajalik</w:t>
      </w:r>
      <w:r w:rsidR="00807D40" w:rsidRPr="00D87B6B">
        <w:rPr>
          <w:rFonts w:cs="Arial"/>
        </w:rPr>
        <w:t>.</w:t>
      </w:r>
    </w:p>
    <w:p w14:paraId="4C2863D9" w14:textId="0967374E" w:rsidR="00F40EF1" w:rsidRPr="00D87B6B" w:rsidRDefault="00F40EF1" w:rsidP="001D7E90">
      <w:pPr>
        <w:rPr>
          <w:rFonts w:cs="Arial"/>
        </w:rPr>
      </w:pPr>
      <w:r w:rsidRPr="00D87B6B">
        <w:rPr>
          <w:rFonts w:cs="Arial"/>
        </w:rPr>
        <w:t>Jäätmeloa kohustust reguleerib Jäätmeseaduse</w:t>
      </w:r>
      <w:r w:rsidR="00D54EA9" w:rsidRPr="00D87B6B">
        <w:rPr>
          <w:rFonts w:cs="Arial"/>
        </w:rPr>
        <w:t xml:space="preserve"> </w:t>
      </w:r>
      <w:r w:rsidRPr="00D87B6B">
        <w:rPr>
          <w:rFonts w:cs="Arial"/>
        </w:rPr>
        <w:t>§</w:t>
      </w:r>
      <w:r w:rsidR="00D54EA9" w:rsidRPr="00D87B6B">
        <w:rPr>
          <w:rFonts w:cs="Arial"/>
        </w:rPr>
        <w:t> </w:t>
      </w:r>
      <w:r w:rsidRPr="00D87B6B">
        <w:rPr>
          <w:rFonts w:cs="Arial"/>
        </w:rPr>
        <w:t>73. Täpsustavad nõuded on esitatud keskkonnaministri 21.04.2004 määruses nr 21 „Teatud liiki ja teatud koguses tavajäätmete, mille vastava käitlemise korral pole jäätmeloa omamine kohustuslik, taaskasutamise või tekkekohas kõrvaldamise nõuded</w:t>
      </w:r>
      <w:r w:rsidR="00995323" w:rsidRPr="00D87B6B">
        <w:rPr>
          <w:rFonts w:cs="Arial"/>
        </w:rPr>
        <w:t>”</w:t>
      </w:r>
      <w:r w:rsidRPr="00D87B6B">
        <w:rPr>
          <w:rFonts w:cs="Arial"/>
        </w:rPr>
        <w:t>. Jäätmeluba ei ole käsitletavas planeeringus vajalik, sest planeeringualal käitleb füüsiline isik oma kodumajapidamises tekkivaid jäätmeid vastavalt käesoleva seaduse nõuetele.</w:t>
      </w:r>
    </w:p>
    <w:p w14:paraId="448B6987" w14:textId="13DD03BC" w:rsidR="00F40EF1" w:rsidRPr="00D87B6B" w:rsidRDefault="00F40EF1" w:rsidP="001D7E90">
      <w:pPr>
        <w:rPr>
          <w:rFonts w:cs="Arial"/>
        </w:rPr>
      </w:pPr>
      <w:r w:rsidRPr="00D87B6B">
        <w:rPr>
          <w:rFonts w:cs="Arial"/>
        </w:rPr>
        <w:t>Maapõueseadus</w:t>
      </w:r>
      <w:r w:rsidRPr="00D87B6B">
        <w:rPr>
          <w:rFonts w:cs="Arial"/>
          <w:spacing w:val="-26"/>
        </w:rPr>
        <w:t xml:space="preserve">  </w:t>
      </w:r>
      <w:r w:rsidRPr="00D87B6B">
        <w:rPr>
          <w:rFonts w:cs="Arial"/>
        </w:rPr>
        <w:t>§</w:t>
      </w:r>
      <w:r w:rsidR="007236E5" w:rsidRPr="00D87B6B">
        <w:rPr>
          <w:rFonts w:cs="Arial"/>
        </w:rPr>
        <w:t> </w:t>
      </w:r>
      <w:r w:rsidRPr="00D87B6B">
        <w:rPr>
          <w:rFonts w:cs="Arial"/>
        </w:rPr>
        <w:t>97</w:t>
      </w:r>
      <w:r w:rsidRPr="00D87B6B">
        <w:rPr>
          <w:rFonts w:cs="Arial"/>
          <w:spacing w:val="-26"/>
        </w:rPr>
        <w:t xml:space="preserve"> </w:t>
      </w:r>
      <w:r w:rsidRPr="00D87B6B">
        <w:rPr>
          <w:rFonts w:cs="Arial"/>
        </w:rPr>
        <w:t>sätestab</w:t>
      </w:r>
      <w:r w:rsidRPr="00D87B6B">
        <w:rPr>
          <w:rFonts w:cs="Arial"/>
          <w:spacing w:val="-26"/>
        </w:rPr>
        <w:t xml:space="preserve"> </w:t>
      </w:r>
      <w:r w:rsidRPr="00D87B6B">
        <w:rPr>
          <w:rFonts w:cs="Arial"/>
        </w:rPr>
        <w:t>ehitiste</w:t>
      </w:r>
      <w:r w:rsidRPr="00D87B6B">
        <w:rPr>
          <w:rFonts w:cs="Arial"/>
          <w:spacing w:val="-26"/>
        </w:rPr>
        <w:t xml:space="preserve"> </w:t>
      </w:r>
      <w:r w:rsidRPr="00D87B6B">
        <w:rPr>
          <w:rFonts w:cs="Arial"/>
        </w:rPr>
        <w:t>püstitamisel,</w:t>
      </w:r>
      <w:r w:rsidRPr="00D87B6B">
        <w:rPr>
          <w:rFonts w:cs="Arial"/>
          <w:spacing w:val="-26"/>
        </w:rPr>
        <w:t xml:space="preserve"> </w:t>
      </w:r>
      <w:r w:rsidRPr="00D87B6B">
        <w:rPr>
          <w:rFonts w:cs="Arial"/>
        </w:rPr>
        <w:t>maaparandusel</w:t>
      </w:r>
      <w:r w:rsidRPr="00D87B6B">
        <w:rPr>
          <w:rFonts w:cs="Arial"/>
          <w:spacing w:val="-26"/>
        </w:rPr>
        <w:t xml:space="preserve"> </w:t>
      </w:r>
      <w:r w:rsidRPr="00D87B6B">
        <w:rPr>
          <w:rFonts w:cs="Arial"/>
        </w:rPr>
        <w:t>või</w:t>
      </w:r>
      <w:r w:rsidRPr="00D87B6B">
        <w:rPr>
          <w:rFonts w:cs="Arial"/>
          <w:spacing w:val="-26"/>
        </w:rPr>
        <w:t xml:space="preserve"> </w:t>
      </w:r>
      <w:r w:rsidRPr="00D87B6B">
        <w:rPr>
          <w:rFonts w:cs="Arial"/>
        </w:rPr>
        <w:t>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w:t>
      </w:r>
      <w:r w:rsidR="00D54EA9" w:rsidRPr="00D87B6B">
        <w:rPr>
          <w:rFonts w:cs="Arial"/>
        </w:rPr>
        <w:t xml:space="preserve"> </w:t>
      </w:r>
      <w:r w:rsidRPr="00D87B6B">
        <w:rPr>
          <w:rFonts w:cs="Arial"/>
        </w:rPr>
        <w:t>§</w:t>
      </w:r>
      <w:r w:rsidR="00D54EA9" w:rsidRPr="00D87B6B">
        <w:rPr>
          <w:rFonts w:cs="Arial"/>
        </w:rPr>
        <w:t> </w:t>
      </w:r>
      <w:r w:rsidRPr="00D87B6B">
        <w:rPr>
          <w:rFonts w:cs="Arial"/>
        </w:rPr>
        <w:t>74 taotleda Keskkonnaametist registreerimistõendit.</w:t>
      </w:r>
    </w:p>
    <w:p w14:paraId="335C36E3" w14:textId="5BECF52F" w:rsidR="00F40EF1" w:rsidRPr="00D87B6B" w:rsidRDefault="00F40EF1" w:rsidP="001D7E90">
      <w:pPr>
        <w:rPr>
          <w:rFonts w:cs="Arial"/>
        </w:rPr>
      </w:pPr>
      <w:r w:rsidRPr="00D87B6B">
        <w:rPr>
          <w:rFonts w:cs="Arial"/>
        </w:rPr>
        <w:t>Veeluba on vaja taotleda vastavalt Veeseaduse §</w:t>
      </w:r>
      <w:r w:rsidR="00D54EA9" w:rsidRPr="00D87B6B">
        <w:rPr>
          <w:rFonts w:cs="Arial"/>
        </w:rPr>
        <w:t> </w:t>
      </w:r>
      <w:r w:rsidRPr="00D87B6B">
        <w:rPr>
          <w:rFonts w:cs="Arial"/>
        </w:rPr>
        <w:t>187 väljatoodule. Käesoleva planeeringuga ei võeta pinnavett, põhjavett ega juhita suublasse saasteaineid ja jäätmekäitlusmaalt/tööstuse territooriumilt kogunenud sademevett vms. Seega vastavalt Veeseaduse §</w:t>
      </w:r>
      <w:r w:rsidR="00D87B6B" w:rsidRPr="00D87B6B">
        <w:rPr>
          <w:rFonts w:cs="Arial"/>
        </w:rPr>
        <w:t> </w:t>
      </w:r>
      <w:r w:rsidRPr="00D87B6B">
        <w:rPr>
          <w:rFonts w:cs="Arial"/>
        </w:rPr>
        <w:t>187 väljatoodule ei ole vaja taotleda veeluba.</w:t>
      </w:r>
    </w:p>
    <w:p w14:paraId="55F6785C" w14:textId="0F987DD9" w:rsidR="00F40EF1" w:rsidRPr="00D87B6B" w:rsidRDefault="00F40EF1" w:rsidP="001D7E90">
      <w:pPr>
        <w:rPr>
          <w:rFonts w:cs="Arial"/>
        </w:rPr>
      </w:pPr>
      <w:r w:rsidRPr="00D87B6B">
        <w:rPr>
          <w:rFonts w:cs="Arial"/>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1E018F" w:rsidRPr="00D87B6B">
        <w:rPr>
          <w:rFonts w:cs="Arial"/>
        </w:rPr>
        <w:t>Tegevuse künnisvõimsused, millest alates on vajalik paikse heiteallika käitaja registreering, registreeringu taotluse ja tõendi andmekoosseis</w:t>
      </w:r>
      <w:r w:rsidRPr="00D87B6B">
        <w:rPr>
          <w:rFonts w:cs="Arial"/>
        </w:rPr>
        <w:t>”. Atmosfääriõhu kaitse seaduse</w:t>
      </w:r>
      <w:r w:rsidR="00353C84" w:rsidRPr="00D87B6B">
        <w:rPr>
          <w:rFonts w:cs="Arial"/>
        </w:rPr>
        <w:t xml:space="preserve"> </w:t>
      </w:r>
      <w:r w:rsidRPr="00D87B6B">
        <w:rPr>
          <w:rFonts w:cs="Arial"/>
        </w:rPr>
        <w:t>§</w:t>
      </w:r>
      <w:r w:rsidR="00D54EA9" w:rsidRPr="00D87B6B">
        <w:rPr>
          <w:rFonts w:cs="Arial"/>
        </w:rPr>
        <w:t> </w:t>
      </w:r>
      <w:r w:rsidRPr="00D87B6B">
        <w:rPr>
          <w:rFonts w:cs="Arial"/>
        </w:rPr>
        <w:t>79 lg</w:t>
      </w:r>
      <w:r w:rsidR="00D54EA9" w:rsidRPr="00D87B6B">
        <w:rPr>
          <w:rFonts w:cs="Arial"/>
        </w:rPr>
        <w:t> </w:t>
      </w:r>
      <w:r w:rsidRPr="00D87B6B">
        <w:rPr>
          <w:rFonts w:cs="Arial"/>
        </w:rPr>
        <w:t>6 määrab, et õhusaasteloa kohustusega paikse heiteallika käitaja peab enne vastava heiteallika ehitusloa taotlemist omama õhusaasteluba. Keskkonnaministri 19.12.2017 määruses nr 60 § 1</w:t>
      </w:r>
      <w:r w:rsidRPr="00D87B6B">
        <w:rPr>
          <w:rFonts w:cs="Arial"/>
          <w:vertAlign w:val="superscript"/>
        </w:rPr>
        <w:t>1</w:t>
      </w:r>
      <w:r w:rsidRPr="00D87B6B">
        <w:rPr>
          <w:rFonts w:cs="Arial"/>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186509EB" w14:textId="58FDBDA1" w:rsidR="00C14331" w:rsidRPr="00D87B6B" w:rsidRDefault="00C14331" w:rsidP="001D7E90">
      <w:pPr>
        <w:rPr>
          <w:rFonts w:cs="Arial"/>
        </w:rPr>
      </w:pPr>
    </w:p>
    <w:p w14:paraId="635BCDFA" w14:textId="77777777" w:rsidR="00982CDF" w:rsidRPr="00D87B6B" w:rsidRDefault="00982CDF" w:rsidP="001D7E90">
      <w:pPr>
        <w:rPr>
          <w:rFonts w:cs="Arial"/>
        </w:rPr>
      </w:pPr>
    </w:p>
    <w:p w14:paraId="758E5D55" w14:textId="1EA1AB2A" w:rsidR="00F40EF1" w:rsidRPr="00D87B6B" w:rsidRDefault="00F40EF1" w:rsidP="00DE3129">
      <w:pPr>
        <w:pStyle w:val="Heading1"/>
      </w:pPr>
      <w:bookmarkStart w:id="84" w:name="_Toc200986107"/>
      <w:r w:rsidRPr="00D87B6B">
        <w:t>DETAILPLANEERINGU ELLUVIIMISEGA KAASNEVAD MÕJUD</w:t>
      </w:r>
      <w:bookmarkEnd w:id="84"/>
    </w:p>
    <w:p w14:paraId="1154996B" w14:textId="77777777" w:rsidR="00F40EF1" w:rsidRPr="00D87B6B" w:rsidRDefault="00F40EF1" w:rsidP="001D7E90">
      <w:pPr>
        <w:rPr>
          <w:rFonts w:cs="Arial"/>
        </w:rPr>
      </w:pPr>
    </w:p>
    <w:p w14:paraId="670B9AC7" w14:textId="77777777" w:rsidR="00F40EF1" w:rsidRPr="00D87B6B" w:rsidRDefault="00F40EF1" w:rsidP="001D7E90">
      <w:pPr>
        <w:rPr>
          <w:rFonts w:cs="Arial"/>
          <w:b/>
        </w:rPr>
      </w:pPr>
      <w:r w:rsidRPr="00D87B6B">
        <w:rPr>
          <w:rFonts w:cs="Arial"/>
          <w:b/>
        </w:rPr>
        <w:t>Mõju sotsiaalsele keskkonnale</w:t>
      </w:r>
    </w:p>
    <w:p w14:paraId="693F218E" w14:textId="70A2CB81" w:rsidR="00191735" w:rsidRPr="00D87B6B" w:rsidRDefault="00191735" w:rsidP="001D7E90">
      <w:pPr>
        <w:rPr>
          <w:rFonts w:cs="Arial"/>
        </w:rPr>
      </w:pPr>
      <w:r w:rsidRPr="00D87B6B">
        <w:rPr>
          <w:rFonts w:cs="Arial"/>
        </w:rPr>
        <w:t>Detailplaneeringuga planeeritud hoonete rajamisega kaasnev peamine positiivne sotsiaalne mõju väljendub uu</w:t>
      </w:r>
      <w:r w:rsidR="005E7D8A" w:rsidRPr="00D87B6B">
        <w:rPr>
          <w:rFonts w:cs="Arial"/>
        </w:rPr>
        <w:t>te</w:t>
      </w:r>
      <w:r w:rsidRPr="00D87B6B">
        <w:rPr>
          <w:rFonts w:cs="Arial"/>
        </w:rPr>
        <w:t xml:space="preserve"> ärihoone</w:t>
      </w:r>
      <w:r w:rsidR="00A206CD" w:rsidRPr="00D87B6B">
        <w:rPr>
          <w:rFonts w:cs="Arial"/>
        </w:rPr>
        <w:t>te</w:t>
      </w:r>
      <w:r w:rsidRPr="00D87B6B">
        <w:rPr>
          <w:rFonts w:cs="Arial"/>
        </w:rPr>
        <w:t xml:space="preserve"> kasutamise näol. Kohalikud saavad planeeritud äride teenuseid ja tooteid tarbida ning samuti luuakse uusi töökohti. </w:t>
      </w:r>
      <w:r w:rsidR="00F867C7" w:rsidRPr="00D87B6B">
        <w:rPr>
          <w:rFonts w:cs="Arial"/>
        </w:rPr>
        <w:t xml:space="preserve">Lisanduv töötajate arv tõstab tõenäoliselt ühistranspordi kasutajate arvu, kuivõrd planeeringuala vahetus läheduses paikneb rongi- ning bussipeatus. Ühistranspordi kasutajate kasv võimaldab lisada ka täiendavaid reise ning muudab ühistranspordi kasutamise paindlikumaks ka piirkonna elanikele. </w:t>
      </w:r>
      <w:r w:rsidRPr="00D87B6B">
        <w:rPr>
          <w:rFonts w:cs="Arial"/>
        </w:rPr>
        <w:t>Kuritegevuse ennetamiseks soovitatud välisvalgustuse rajamisel kaasneb positiivne mõju lähiümbruse elanikele turvalisuse suurendamise näol. Negatiivne mõju sotsiaalsele keskkonnale võib avalduda eelkõige ehitusperioodil lähiümbruse elanikele põhiliselt suurenenud müra- ja vibratsioonitaseme ning liiklussageduse näol. Tuginedes eeltoodule, võib eeldada, et pikaajaline negatiivne mõju sotsiaalsele keskkonnale puudub.</w:t>
      </w:r>
    </w:p>
    <w:p w14:paraId="26753270" w14:textId="77777777" w:rsidR="00F40EF1" w:rsidRPr="00D87B6B" w:rsidRDefault="00F40EF1" w:rsidP="001D7E90">
      <w:pPr>
        <w:rPr>
          <w:rFonts w:cs="Arial"/>
          <w:b/>
        </w:rPr>
      </w:pPr>
      <w:r w:rsidRPr="00D87B6B">
        <w:rPr>
          <w:rFonts w:cs="Arial"/>
          <w:b/>
        </w:rPr>
        <w:lastRenderedPageBreak/>
        <w:t>Majanduslikud mõjud</w:t>
      </w:r>
    </w:p>
    <w:p w14:paraId="78EC2AF7" w14:textId="2041F785" w:rsidR="00191735" w:rsidRPr="00D87B6B" w:rsidRDefault="00191735" w:rsidP="001D7E90">
      <w:pPr>
        <w:suppressAutoHyphens/>
        <w:rPr>
          <w:rFonts w:cs="Arial"/>
        </w:rPr>
      </w:pPr>
      <w:r w:rsidRPr="00D87B6B">
        <w:rPr>
          <w:rFonts w:cs="Arial"/>
        </w:rPr>
        <w:t>Detailplaneeringu realiseerumisel avaldub positiivne majanduslik mõju uute töökohtade lisandumise näol. Lisaks suureneb kohalike teenuseid kasutatavate isikute arv. Rajatav</w:t>
      </w:r>
      <w:r w:rsidR="00A206CD" w:rsidRPr="00D87B6B">
        <w:rPr>
          <w:rFonts w:cs="Arial"/>
        </w:rPr>
        <w:t>ad</w:t>
      </w:r>
      <w:r w:rsidRPr="00D87B6B">
        <w:rPr>
          <w:rFonts w:cs="Arial"/>
        </w:rPr>
        <w:t xml:space="preserve"> hoone</w:t>
      </w:r>
      <w:r w:rsidR="00A206CD" w:rsidRPr="00D87B6B">
        <w:rPr>
          <w:rFonts w:cs="Arial"/>
        </w:rPr>
        <w:t>d</w:t>
      </w:r>
      <w:r w:rsidRPr="00D87B6B">
        <w:rPr>
          <w:rFonts w:cs="Arial"/>
        </w:rPr>
        <w:t>, sõidutee</w:t>
      </w:r>
      <w:r w:rsidR="00A206CD" w:rsidRPr="00D87B6B">
        <w:rPr>
          <w:rFonts w:cs="Arial"/>
        </w:rPr>
        <w:t>d</w:t>
      </w:r>
      <w:r w:rsidRPr="00D87B6B">
        <w:rPr>
          <w:rFonts w:cs="Arial"/>
        </w:rPr>
        <w:t xml:space="preserve"> </w:t>
      </w:r>
      <w:r w:rsidR="00A206CD" w:rsidRPr="00D87B6B">
        <w:rPr>
          <w:rFonts w:cs="Arial"/>
        </w:rPr>
        <w:t xml:space="preserve">jalgratta- ja jalgteed ning kõrghaljastuse rajamine </w:t>
      </w:r>
      <w:r w:rsidRPr="00D87B6B">
        <w:rPr>
          <w:rFonts w:cs="Arial"/>
        </w:rPr>
        <w:t>tõstavad piirkonna kinnisvara keskmist väärtust. Planeeritava tegevusega negatiivne mõju majanduslikule keskkonnale puudub.</w:t>
      </w:r>
    </w:p>
    <w:p w14:paraId="5D755007" w14:textId="77777777" w:rsidR="00F40EF1" w:rsidRPr="00D87B6B" w:rsidRDefault="00F40EF1" w:rsidP="001D7E90">
      <w:pPr>
        <w:rPr>
          <w:rFonts w:cs="Arial"/>
        </w:rPr>
      </w:pPr>
    </w:p>
    <w:p w14:paraId="788C0F41" w14:textId="77777777" w:rsidR="00F40EF1" w:rsidRPr="00D87B6B" w:rsidRDefault="00F40EF1" w:rsidP="001D7E90">
      <w:pPr>
        <w:rPr>
          <w:rFonts w:cs="Arial"/>
          <w:b/>
        </w:rPr>
      </w:pPr>
      <w:r w:rsidRPr="00D87B6B">
        <w:rPr>
          <w:rFonts w:cs="Arial"/>
          <w:b/>
        </w:rPr>
        <w:t>Kultuurilised mõjud</w:t>
      </w:r>
    </w:p>
    <w:p w14:paraId="79B78B2A" w14:textId="62DDF0B7" w:rsidR="00191735" w:rsidRPr="00D87B6B" w:rsidRDefault="00191735" w:rsidP="001D7E90">
      <w:pPr>
        <w:rPr>
          <w:rFonts w:cs="Arial"/>
        </w:rPr>
      </w:pPr>
      <w:r w:rsidRPr="00D87B6B">
        <w:rPr>
          <w:rFonts w:cs="Arial"/>
        </w:rPr>
        <w:t>Planeeringualal ja vahetus läheduses puuduvad muinsuskaitsealused mälestised või nende</w:t>
      </w:r>
      <w:r w:rsidRPr="00D87B6B">
        <w:rPr>
          <w:rFonts w:cs="Arial"/>
          <w:bCs/>
        </w:rPr>
        <w:t xml:space="preserve"> </w:t>
      </w:r>
      <w:r w:rsidRPr="00D87B6B">
        <w:rPr>
          <w:rFonts w:cs="Arial"/>
        </w:rPr>
        <w:t xml:space="preserve">kaitsevööndid, mistõttu ei ole alust eeldada, et </w:t>
      </w:r>
      <w:r w:rsidRPr="00D87B6B">
        <w:rPr>
          <w:rFonts w:cs="Arial"/>
          <w:bCs/>
        </w:rPr>
        <w:t>äri</w:t>
      </w:r>
      <w:r w:rsidR="00A206CD" w:rsidRPr="00D87B6B">
        <w:rPr>
          <w:rFonts w:cs="Arial"/>
          <w:bCs/>
        </w:rPr>
        <w:t>- ja tootmis</w:t>
      </w:r>
      <w:r w:rsidRPr="00D87B6B">
        <w:rPr>
          <w:rFonts w:cs="Arial"/>
          <w:bCs/>
        </w:rPr>
        <w:t>hoone</w:t>
      </w:r>
      <w:r w:rsidR="00A206CD" w:rsidRPr="00D87B6B">
        <w:rPr>
          <w:rFonts w:cs="Arial"/>
          <w:bCs/>
        </w:rPr>
        <w:t>te</w:t>
      </w:r>
      <w:r w:rsidRPr="00D87B6B">
        <w:rPr>
          <w:rFonts w:cs="Arial"/>
        </w:rPr>
        <w:t xml:space="preserve"> rajamisel oleks otsene</w:t>
      </w:r>
      <w:r w:rsidRPr="00D87B6B">
        <w:rPr>
          <w:rFonts w:cs="Arial"/>
          <w:bCs/>
        </w:rPr>
        <w:t xml:space="preserve"> n</w:t>
      </w:r>
      <w:r w:rsidRPr="00D87B6B">
        <w:rPr>
          <w:rFonts w:cs="Arial"/>
        </w:rPr>
        <w:t>egatiivne kultuuriline mõju. Detailplaneeringuga on määratud antud piirkonda sobilikud</w:t>
      </w:r>
      <w:r w:rsidRPr="00D87B6B">
        <w:rPr>
          <w:rFonts w:cs="Arial"/>
          <w:bCs/>
        </w:rPr>
        <w:t xml:space="preserve"> </w:t>
      </w:r>
      <w:r w:rsidRPr="00D87B6B">
        <w:rPr>
          <w:rFonts w:cs="Arial"/>
        </w:rPr>
        <w:t>arhitektuurilised tingimused hoonete rajamiseks. Tuginedes eeltoodule, võib eeldada, et</w:t>
      </w:r>
      <w:r w:rsidRPr="00D87B6B">
        <w:rPr>
          <w:rFonts w:cs="Arial"/>
          <w:bCs/>
        </w:rPr>
        <w:t xml:space="preserve"> </w:t>
      </w:r>
      <w:r w:rsidRPr="00D87B6B">
        <w:rPr>
          <w:rFonts w:cs="Arial"/>
        </w:rPr>
        <w:t>negatiivne mõju kultuurilisele keskkonnale puudub.</w:t>
      </w:r>
    </w:p>
    <w:p w14:paraId="110EADAC" w14:textId="77777777" w:rsidR="00F40EF1" w:rsidRPr="00D87B6B" w:rsidRDefault="00F40EF1" w:rsidP="001D7E90">
      <w:pPr>
        <w:rPr>
          <w:rFonts w:cs="Arial"/>
        </w:rPr>
      </w:pPr>
    </w:p>
    <w:p w14:paraId="7B295E92" w14:textId="77777777" w:rsidR="00F40EF1" w:rsidRPr="00D87B6B" w:rsidRDefault="00F40EF1" w:rsidP="001D7E90">
      <w:pPr>
        <w:rPr>
          <w:rFonts w:cs="Arial"/>
          <w:b/>
        </w:rPr>
      </w:pPr>
      <w:r w:rsidRPr="00D87B6B">
        <w:rPr>
          <w:rFonts w:cs="Arial"/>
          <w:b/>
        </w:rPr>
        <w:t>Mõju looduskeskkonnale</w:t>
      </w:r>
    </w:p>
    <w:p w14:paraId="2D1AD139" w14:textId="7E7BC19A" w:rsidR="00191735" w:rsidRPr="00D87B6B" w:rsidRDefault="00191735" w:rsidP="001D7E90">
      <w:pPr>
        <w:rPr>
          <w:rFonts w:cs="Arial"/>
        </w:rPr>
      </w:pPr>
      <w:r w:rsidRPr="00D87B6B">
        <w:rPr>
          <w:rFonts w:cs="Arial"/>
        </w:rPr>
        <w:t>Detailplaneeringu realiseerimisega kaasnevad mõjud ei ole ulatuslikud, kuna lähipiirkonnas on juba kujunenud hoonestatud ja inimtegevuse poolt mõjutatud keskkond. Planeeringulahendus näeb alale ette äri</w:t>
      </w:r>
      <w:r w:rsidR="00A206CD" w:rsidRPr="00D87B6B">
        <w:rPr>
          <w:rFonts w:cs="Arial"/>
        </w:rPr>
        <w:t>- ja tootmis</w:t>
      </w:r>
      <w:r w:rsidRPr="00D87B6B">
        <w:rPr>
          <w:rFonts w:cs="Arial"/>
        </w:rPr>
        <w:t>hoone</w:t>
      </w:r>
      <w:r w:rsidR="005E7D8A" w:rsidRPr="00D87B6B">
        <w:rPr>
          <w:rFonts w:cs="Arial"/>
        </w:rPr>
        <w:t>id</w:t>
      </w:r>
      <w:r w:rsidRPr="00D87B6B">
        <w:rPr>
          <w:rFonts w:cs="Arial"/>
        </w:rPr>
        <w:t xml:space="preserve">.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D87B6B">
        <w:rPr>
          <w:rFonts w:eastAsia="Arial" w:cs="Arial"/>
        </w:rPr>
        <w:t xml:space="preserve">Oht inimeste tervisele ja keskkonnale ning õnnetuste esinemise võimalikkus on kavandatava tegevuse puhul minimaalne. </w:t>
      </w:r>
      <w:r w:rsidRPr="00D87B6B">
        <w:rPr>
          <w:rFonts w:cs="Arial"/>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005CBE7" w14:textId="6951EE02" w:rsidR="00312B3E" w:rsidRDefault="00312B3E" w:rsidP="001D7E90">
      <w:pPr>
        <w:rPr>
          <w:rFonts w:cs="Arial"/>
        </w:rPr>
      </w:pPr>
    </w:p>
    <w:p w14:paraId="1514A8F9" w14:textId="77777777" w:rsidR="00945E47" w:rsidRPr="00D87B6B" w:rsidRDefault="00945E47" w:rsidP="001D7E90">
      <w:pPr>
        <w:rPr>
          <w:rFonts w:cs="Arial"/>
        </w:rPr>
      </w:pPr>
    </w:p>
    <w:p w14:paraId="0FC8B84F" w14:textId="079992E9" w:rsidR="00AD75D3" w:rsidRPr="00D87B6B" w:rsidRDefault="00AD75D3" w:rsidP="00945E47">
      <w:pPr>
        <w:pStyle w:val="Heading1"/>
        <w:ind w:left="431" w:hanging="431"/>
      </w:pPr>
      <w:bookmarkStart w:id="85" w:name="_Toc200986108"/>
      <w:r w:rsidRPr="00D87B6B">
        <w:t>PLA</w:t>
      </w:r>
      <w:r w:rsidR="00CA1DFE" w:rsidRPr="00D87B6B">
        <w:t>NEERINGUALA TEHNILISED NÄITAJAD</w:t>
      </w:r>
      <w:bookmarkEnd w:id="85"/>
    </w:p>
    <w:p w14:paraId="225356CA" w14:textId="77777777" w:rsidR="00751ECE" w:rsidRPr="00D87B6B" w:rsidRDefault="00751ECE" w:rsidP="001D7E90">
      <w:pPr>
        <w:rPr>
          <w:rFonts w:cs="Arial"/>
          <w:bCs/>
        </w:rPr>
      </w:pPr>
    </w:p>
    <w:p w14:paraId="72353DAD" w14:textId="63595519" w:rsidR="00AD75D3" w:rsidRPr="00D87B6B" w:rsidRDefault="00AD75D3" w:rsidP="001D7E90">
      <w:pPr>
        <w:tabs>
          <w:tab w:val="left" w:pos="4536"/>
        </w:tabs>
        <w:rPr>
          <w:rFonts w:eastAsia="Calibri" w:cs="Arial"/>
        </w:rPr>
      </w:pPr>
      <w:r w:rsidRPr="00D87B6B">
        <w:rPr>
          <w:rFonts w:eastAsia="Calibri" w:cs="Arial"/>
        </w:rPr>
        <w:t>Plane</w:t>
      </w:r>
      <w:r w:rsidR="00CA1DFE" w:rsidRPr="00D87B6B">
        <w:rPr>
          <w:rFonts w:eastAsia="Calibri" w:cs="Arial"/>
        </w:rPr>
        <w:t>eri</w:t>
      </w:r>
      <w:r w:rsidR="007C0233" w:rsidRPr="00D87B6B">
        <w:rPr>
          <w:rFonts w:eastAsia="Calibri" w:cs="Arial"/>
        </w:rPr>
        <w:t>ngu</w:t>
      </w:r>
      <w:r w:rsidR="00CA1DFE" w:rsidRPr="00D87B6B">
        <w:rPr>
          <w:rFonts w:eastAsia="Calibri" w:cs="Arial"/>
        </w:rPr>
        <w:t>ala suurus</w:t>
      </w:r>
      <w:r w:rsidR="00CA1DFE" w:rsidRPr="00D87B6B">
        <w:rPr>
          <w:rFonts w:eastAsia="Calibri" w:cs="Arial"/>
        </w:rPr>
        <w:tab/>
      </w:r>
      <w:r w:rsidR="005E7D8A" w:rsidRPr="00D87B6B">
        <w:rPr>
          <w:rFonts w:eastAsia="Calibri" w:cs="Arial"/>
        </w:rPr>
        <w:t>13</w:t>
      </w:r>
      <w:r w:rsidR="00321A63" w:rsidRPr="00D87B6B">
        <w:rPr>
          <w:rFonts w:eastAsia="Calibri" w:cs="Arial"/>
        </w:rPr>
        <w:t>,</w:t>
      </w:r>
      <w:r w:rsidR="005E7D8A" w:rsidRPr="00D87B6B">
        <w:rPr>
          <w:rFonts w:eastAsia="Calibri" w:cs="Arial"/>
        </w:rPr>
        <w:t>35</w:t>
      </w:r>
      <w:r w:rsidRPr="00D87B6B">
        <w:rPr>
          <w:rFonts w:eastAsia="Calibri" w:cs="Arial"/>
        </w:rPr>
        <w:t xml:space="preserve"> ha</w:t>
      </w:r>
    </w:p>
    <w:p w14:paraId="7F8BFBD2" w14:textId="13DDA258" w:rsidR="00AD75D3" w:rsidRPr="00D87B6B" w:rsidRDefault="00AD75D3" w:rsidP="001D7E90">
      <w:pPr>
        <w:tabs>
          <w:tab w:val="left" w:pos="4536"/>
        </w:tabs>
        <w:rPr>
          <w:rFonts w:eastAsia="Calibri" w:cs="Arial"/>
        </w:rPr>
      </w:pPr>
      <w:r w:rsidRPr="00D87B6B">
        <w:rPr>
          <w:rFonts w:eastAsia="Calibri" w:cs="Arial"/>
        </w:rPr>
        <w:t>K</w:t>
      </w:r>
      <w:r w:rsidR="00321A63" w:rsidRPr="00D87B6B">
        <w:rPr>
          <w:rFonts w:eastAsia="Calibri" w:cs="Arial"/>
        </w:rPr>
        <w:t>avandatud kruntide arv</w:t>
      </w:r>
      <w:r w:rsidR="00321A63" w:rsidRPr="00D87B6B">
        <w:rPr>
          <w:rFonts w:eastAsia="Calibri" w:cs="Arial"/>
        </w:rPr>
        <w:tab/>
      </w:r>
      <w:r w:rsidR="005E7D8A" w:rsidRPr="00D87B6B">
        <w:rPr>
          <w:rFonts w:eastAsia="Calibri" w:cs="Arial"/>
        </w:rPr>
        <w:t>1</w:t>
      </w:r>
      <w:r w:rsidR="00577C60" w:rsidRPr="00D87B6B">
        <w:rPr>
          <w:rFonts w:eastAsia="Calibri" w:cs="Arial"/>
        </w:rPr>
        <w:t>7</w:t>
      </w:r>
    </w:p>
    <w:p w14:paraId="3848AFBC" w14:textId="2EBA3E74" w:rsidR="00AD75D3" w:rsidRPr="00D87B6B" w:rsidRDefault="00AD75D3" w:rsidP="001D7E90">
      <w:pPr>
        <w:rPr>
          <w:rFonts w:eastAsia="Calibri" w:cs="Arial"/>
        </w:rPr>
      </w:pPr>
      <w:r w:rsidRPr="00D87B6B">
        <w:rPr>
          <w:rFonts w:eastAsia="Calibri" w:cs="Arial"/>
        </w:rPr>
        <w:t>Krundit</w:t>
      </w:r>
      <w:r w:rsidR="002F36D8" w:rsidRPr="00D87B6B">
        <w:rPr>
          <w:rFonts w:eastAsia="Calibri" w:cs="Arial"/>
        </w:rPr>
        <w:t>ava</w:t>
      </w:r>
      <w:r w:rsidRPr="00D87B6B">
        <w:rPr>
          <w:rFonts w:eastAsia="Calibri" w:cs="Arial"/>
        </w:rPr>
        <w:t xml:space="preserve"> </w:t>
      </w:r>
      <w:r w:rsidR="006C0E29" w:rsidRPr="00D87B6B">
        <w:rPr>
          <w:rFonts w:eastAsia="Calibri" w:cs="Arial"/>
        </w:rPr>
        <w:t xml:space="preserve">ala </w:t>
      </w:r>
      <w:r w:rsidRPr="00D87B6B">
        <w:rPr>
          <w:rFonts w:eastAsia="Calibri" w:cs="Arial"/>
        </w:rPr>
        <w:t>maa bilanss:</w:t>
      </w:r>
    </w:p>
    <w:p w14:paraId="64722196" w14:textId="7212AFDB" w:rsidR="00CA6401" w:rsidRPr="00D87B6B" w:rsidRDefault="00E94EAB" w:rsidP="001D7E90">
      <w:pPr>
        <w:tabs>
          <w:tab w:val="left" w:pos="1985"/>
          <w:tab w:val="left" w:pos="4536"/>
          <w:tab w:val="left" w:pos="6379"/>
        </w:tabs>
        <w:rPr>
          <w:rFonts w:eastAsia="Calibri" w:cs="Arial"/>
        </w:rPr>
      </w:pPr>
      <w:r w:rsidRPr="00D87B6B">
        <w:rPr>
          <w:rFonts w:eastAsia="Calibri" w:cs="Arial"/>
        </w:rPr>
        <w:tab/>
      </w:r>
      <w:r w:rsidR="00111B62" w:rsidRPr="00D87B6B">
        <w:rPr>
          <w:rFonts w:eastAsia="Calibri" w:cs="Arial"/>
        </w:rPr>
        <w:t>ä</w:t>
      </w:r>
      <w:r w:rsidR="005E7D8A" w:rsidRPr="00D87B6B">
        <w:rPr>
          <w:rFonts w:eastAsia="Calibri" w:cs="Arial"/>
        </w:rPr>
        <w:t>ri</w:t>
      </w:r>
      <w:r w:rsidR="00CA6401" w:rsidRPr="00D87B6B">
        <w:rPr>
          <w:rFonts w:eastAsia="Calibri" w:cs="Arial"/>
        </w:rPr>
        <w:t>- ja tootmis</w:t>
      </w:r>
      <w:r w:rsidR="005E7D8A" w:rsidRPr="00D87B6B">
        <w:rPr>
          <w:rFonts w:eastAsia="Calibri" w:cs="Arial"/>
        </w:rPr>
        <w:t>maa</w:t>
      </w:r>
      <w:r w:rsidRPr="00D87B6B">
        <w:rPr>
          <w:rFonts w:eastAsia="Calibri" w:cs="Arial"/>
        </w:rPr>
        <w:tab/>
      </w:r>
      <w:r w:rsidR="00CA6401" w:rsidRPr="00D87B6B">
        <w:rPr>
          <w:rFonts w:eastAsia="Calibri" w:cs="Arial"/>
        </w:rPr>
        <w:t>6</w:t>
      </w:r>
      <w:r w:rsidR="00A503B9" w:rsidRPr="00D87B6B">
        <w:rPr>
          <w:rFonts w:eastAsia="Calibri" w:cs="Arial"/>
        </w:rPr>
        <w:t>5</w:t>
      </w:r>
      <w:r w:rsidR="005E7D8A" w:rsidRPr="00D87B6B">
        <w:rPr>
          <w:rFonts w:eastAsia="Calibri" w:cs="Arial"/>
        </w:rPr>
        <w:t xml:space="preserve"> </w:t>
      </w:r>
      <w:r w:rsidR="00CB5441" w:rsidRPr="00D87B6B">
        <w:rPr>
          <w:rFonts w:eastAsia="Calibri" w:cs="Arial"/>
        </w:rPr>
        <w:t>599</w:t>
      </w:r>
      <w:r w:rsidRPr="00D87B6B">
        <w:rPr>
          <w:rFonts w:eastAsia="Calibri" w:cs="Arial"/>
        </w:rPr>
        <w:t xml:space="preserve"> m²</w:t>
      </w:r>
      <w:r w:rsidRPr="00D87B6B">
        <w:rPr>
          <w:rFonts w:eastAsia="Calibri" w:cs="Arial"/>
        </w:rPr>
        <w:tab/>
      </w:r>
      <w:r w:rsidR="00A503B9" w:rsidRPr="00D87B6B">
        <w:rPr>
          <w:rFonts w:eastAsia="Calibri" w:cs="Arial"/>
        </w:rPr>
        <w:t>67</w:t>
      </w:r>
      <w:r w:rsidRPr="00D87B6B">
        <w:rPr>
          <w:rFonts w:eastAsia="Calibri" w:cs="Arial"/>
        </w:rPr>
        <w:t>%</w:t>
      </w:r>
    </w:p>
    <w:p w14:paraId="6BD6A586" w14:textId="5F1703F1" w:rsidR="005E7D8A" w:rsidRPr="00D87B6B" w:rsidRDefault="005E7D8A" w:rsidP="001D7E90">
      <w:pPr>
        <w:tabs>
          <w:tab w:val="left" w:pos="1985"/>
          <w:tab w:val="left" w:pos="4536"/>
          <w:tab w:val="left" w:pos="6379"/>
        </w:tabs>
        <w:rPr>
          <w:rFonts w:eastAsia="Calibri" w:cs="Arial"/>
        </w:rPr>
      </w:pPr>
      <w:r w:rsidRPr="00D87B6B">
        <w:rPr>
          <w:rFonts w:eastAsia="Calibri" w:cs="Arial"/>
        </w:rPr>
        <w:tab/>
        <w:t>transpordimaa</w:t>
      </w:r>
      <w:r w:rsidRPr="00D87B6B">
        <w:rPr>
          <w:rFonts w:eastAsia="Calibri" w:cs="Arial"/>
        </w:rPr>
        <w:tab/>
        <w:t>1</w:t>
      </w:r>
      <w:r w:rsidR="00CB5441" w:rsidRPr="00D87B6B">
        <w:rPr>
          <w:rFonts w:eastAsia="Calibri" w:cs="Arial"/>
        </w:rPr>
        <w:t>8</w:t>
      </w:r>
      <w:r w:rsidR="00577C60" w:rsidRPr="00D87B6B">
        <w:rPr>
          <w:rFonts w:eastAsia="Calibri" w:cs="Arial"/>
        </w:rPr>
        <w:t xml:space="preserve"> </w:t>
      </w:r>
      <w:r w:rsidR="00CB5441" w:rsidRPr="00D87B6B">
        <w:rPr>
          <w:rFonts w:eastAsia="Calibri" w:cs="Arial"/>
        </w:rPr>
        <w:t>940</w:t>
      </w:r>
      <w:r w:rsidRPr="00D87B6B">
        <w:rPr>
          <w:rFonts w:eastAsia="Calibri" w:cs="Arial"/>
        </w:rPr>
        <w:t xml:space="preserve"> m²</w:t>
      </w:r>
      <w:r w:rsidRPr="00D87B6B">
        <w:rPr>
          <w:rFonts w:eastAsia="Calibri" w:cs="Arial"/>
        </w:rPr>
        <w:tab/>
      </w:r>
      <w:r w:rsidR="00A503B9" w:rsidRPr="00D87B6B">
        <w:rPr>
          <w:rFonts w:eastAsia="Calibri" w:cs="Arial"/>
        </w:rPr>
        <w:t>20</w:t>
      </w:r>
      <w:r w:rsidRPr="00D87B6B">
        <w:rPr>
          <w:rFonts w:eastAsia="Calibri" w:cs="Arial"/>
        </w:rPr>
        <w:t>%</w:t>
      </w:r>
    </w:p>
    <w:p w14:paraId="251F0403" w14:textId="0469349F" w:rsidR="00CA6401" w:rsidRPr="00D87B6B" w:rsidRDefault="00CA6401" w:rsidP="00CA6401">
      <w:pPr>
        <w:tabs>
          <w:tab w:val="left" w:pos="1985"/>
          <w:tab w:val="left" w:pos="4536"/>
          <w:tab w:val="left" w:pos="6379"/>
        </w:tabs>
        <w:rPr>
          <w:rFonts w:eastAsia="Calibri" w:cs="Arial"/>
        </w:rPr>
      </w:pPr>
      <w:r w:rsidRPr="00D87B6B">
        <w:rPr>
          <w:rFonts w:eastAsia="Calibri" w:cs="Arial"/>
        </w:rPr>
        <w:tab/>
        <w:t>ärimaa</w:t>
      </w:r>
      <w:r w:rsidRPr="00D87B6B">
        <w:rPr>
          <w:rFonts w:eastAsia="Calibri" w:cs="Arial"/>
        </w:rPr>
        <w:tab/>
        <w:t xml:space="preserve">12 </w:t>
      </w:r>
      <w:r w:rsidR="00CB5441" w:rsidRPr="00D87B6B">
        <w:rPr>
          <w:rFonts w:eastAsia="Calibri" w:cs="Arial"/>
        </w:rPr>
        <w:t>655</w:t>
      </w:r>
      <w:r w:rsidRPr="00D87B6B">
        <w:rPr>
          <w:rFonts w:eastAsia="Calibri" w:cs="Arial"/>
        </w:rPr>
        <w:t xml:space="preserve"> m²</w:t>
      </w:r>
      <w:r w:rsidRPr="00D87B6B">
        <w:rPr>
          <w:rFonts w:eastAsia="Calibri" w:cs="Arial"/>
        </w:rPr>
        <w:tab/>
        <w:t>1</w:t>
      </w:r>
      <w:r w:rsidR="00A503B9" w:rsidRPr="00D87B6B">
        <w:rPr>
          <w:rFonts w:eastAsia="Calibri" w:cs="Arial"/>
        </w:rPr>
        <w:t>3</w:t>
      </w:r>
      <w:r w:rsidRPr="00D87B6B">
        <w:rPr>
          <w:rFonts w:eastAsia="Calibri" w:cs="Arial"/>
        </w:rPr>
        <w:t>%</w:t>
      </w:r>
    </w:p>
    <w:p w14:paraId="6039FBD9" w14:textId="77777777" w:rsidR="00353C84" w:rsidRPr="00D87B6B" w:rsidRDefault="00353C84" w:rsidP="00353C84">
      <w:pPr>
        <w:rPr>
          <w:rFonts w:eastAsia="Calibri" w:cs="Arial"/>
        </w:rPr>
      </w:pPr>
    </w:p>
    <w:p w14:paraId="574852B5" w14:textId="77777777" w:rsidR="00353C84" w:rsidRPr="00D87B6B" w:rsidRDefault="00353C84" w:rsidP="00353C84">
      <w:pPr>
        <w:rPr>
          <w:rFonts w:eastAsia="Calibri" w:cs="Arial"/>
        </w:rPr>
      </w:pPr>
    </w:p>
    <w:p w14:paraId="671D02F7" w14:textId="73624566" w:rsidR="001F678D" w:rsidRPr="00D87B6B" w:rsidRDefault="001F678D" w:rsidP="00DE3129">
      <w:pPr>
        <w:pStyle w:val="Heading1"/>
      </w:pPr>
      <w:bookmarkStart w:id="86" w:name="_Toc200986109"/>
      <w:r w:rsidRPr="00D87B6B">
        <w:t>PLANEERINGU ELLUVIIMISE TEGEVUSKAVA</w:t>
      </w:r>
      <w:bookmarkEnd w:id="86"/>
    </w:p>
    <w:p w14:paraId="5F07A49B" w14:textId="77777777" w:rsidR="000730DC" w:rsidRPr="00D87B6B" w:rsidRDefault="000730DC" w:rsidP="001D7E90">
      <w:pPr>
        <w:tabs>
          <w:tab w:val="left" w:pos="4536"/>
        </w:tabs>
        <w:rPr>
          <w:rFonts w:eastAsia="Calibri" w:cs="Arial"/>
        </w:rPr>
      </w:pPr>
    </w:p>
    <w:p w14:paraId="4342B735" w14:textId="39FAC474" w:rsidR="001F678D" w:rsidRPr="00D87B6B" w:rsidRDefault="001F678D" w:rsidP="001D7E90">
      <w:pPr>
        <w:tabs>
          <w:tab w:val="left" w:pos="4536"/>
        </w:tabs>
        <w:rPr>
          <w:rFonts w:eastAsia="Calibri" w:cs="Arial"/>
        </w:rPr>
      </w:pPr>
      <w:r w:rsidRPr="00D87B6B">
        <w:rPr>
          <w:rFonts w:eastAsia="Calibri" w:cs="Arial"/>
        </w:rPr>
        <w:t>Detailplaneering on pärast k</w:t>
      </w:r>
      <w:r w:rsidR="002D1588" w:rsidRPr="00D87B6B">
        <w:rPr>
          <w:rFonts w:eastAsia="Calibri" w:cs="Arial"/>
        </w:rPr>
        <w:t>ehtestamist aluseks planeeringu</w:t>
      </w:r>
      <w:r w:rsidRPr="00D87B6B">
        <w:rPr>
          <w:rFonts w:eastAsia="Calibri" w:cs="Arial"/>
        </w:rPr>
        <w:t>alal maakorralduslike toimingute tegemisel ja teostatavatele ehitus- ja rajatiste projektidele. Ehitusprojektid peavad olema koostatud vastavalt Eesti Vabariigis kehtivatele projekteerimisnormidele.</w:t>
      </w:r>
    </w:p>
    <w:p w14:paraId="23436EB9" w14:textId="77777777" w:rsidR="00F11516" w:rsidRPr="00D87B6B" w:rsidRDefault="00F11516" w:rsidP="001D7E90">
      <w:pPr>
        <w:tabs>
          <w:tab w:val="left" w:pos="4536"/>
        </w:tabs>
        <w:rPr>
          <w:rFonts w:eastAsia="Calibri" w:cs="Arial"/>
        </w:rPr>
      </w:pPr>
    </w:p>
    <w:p w14:paraId="38DF4B95" w14:textId="77777777" w:rsidR="00F11516" w:rsidRPr="00D87B6B" w:rsidRDefault="00F11516" w:rsidP="00F11516">
      <w:pPr>
        <w:tabs>
          <w:tab w:val="left" w:pos="4536"/>
        </w:tabs>
        <w:rPr>
          <w:rFonts w:eastAsia="Calibri" w:cs="Arial"/>
          <w:u w:val="single"/>
        </w:rPr>
      </w:pPr>
      <w:r w:rsidRPr="00D87B6B">
        <w:rPr>
          <w:rFonts w:eastAsia="Calibri" w:cs="Arial"/>
          <w:u w:val="single"/>
        </w:rPr>
        <w:t>Vajalikud tegevused planeeringu elluviimiseks:</w:t>
      </w:r>
    </w:p>
    <w:p w14:paraId="69636579" w14:textId="77777777" w:rsidR="00F11516" w:rsidRPr="00D87B6B" w:rsidRDefault="00F11516" w:rsidP="009526CC">
      <w:pPr>
        <w:numPr>
          <w:ilvl w:val="0"/>
          <w:numId w:val="38"/>
        </w:numPr>
        <w:tabs>
          <w:tab w:val="left" w:pos="4536"/>
        </w:tabs>
        <w:ind w:left="284" w:hanging="218"/>
        <w:rPr>
          <w:rFonts w:eastAsia="Calibri" w:cs="Arial"/>
        </w:rPr>
      </w:pPr>
      <w:r w:rsidRPr="00D87B6B">
        <w:rPr>
          <w:rFonts w:eastAsia="Calibri" w:cs="Arial"/>
        </w:rPr>
        <w:t>planeeringujärgsete katastriüksuste ja kinnistute moodustamine koos vajalike servituutide seadmisega. Seada planeeringualast alast välja jäävatele VK torustikele isiklik kasutusõigus Aktsiaselts ELVESO nimele;</w:t>
      </w:r>
    </w:p>
    <w:p w14:paraId="2538C4B3" w14:textId="77777777" w:rsidR="00F11516" w:rsidRPr="00D87B6B" w:rsidRDefault="00F11516" w:rsidP="009526CC">
      <w:pPr>
        <w:numPr>
          <w:ilvl w:val="0"/>
          <w:numId w:val="38"/>
        </w:numPr>
        <w:tabs>
          <w:tab w:val="left" w:pos="4536"/>
        </w:tabs>
        <w:ind w:left="284" w:hanging="218"/>
        <w:rPr>
          <w:rFonts w:eastAsia="Calibri" w:cs="Arial"/>
        </w:rPr>
      </w:pPr>
      <w:r w:rsidRPr="00D87B6B">
        <w:rPr>
          <w:rFonts w:eastAsia="Calibri" w:cs="Arial"/>
        </w:rPr>
        <w:t>juurdepääsutee, tehnovõrkude ja tehniliste rajatiste projekteerimise tingimuste taotlemine, projekteerimine ning nendele ehituslubade taotlemine;</w:t>
      </w:r>
    </w:p>
    <w:p w14:paraId="0DDED688" w14:textId="77777777" w:rsidR="00F11516" w:rsidRPr="00D87B6B" w:rsidRDefault="00F11516" w:rsidP="009526CC">
      <w:pPr>
        <w:numPr>
          <w:ilvl w:val="0"/>
          <w:numId w:val="38"/>
        </w:numPr>
        <w:tabs>
          <w:tab w:val="left" w:pos="4536"/>
        </w:tabs>
        <w:ind w:left="284" w:hanging="218"/>
        <w:rPr>
          <w:rFonts w:eastAsia="Calibri" w:cs="Arial"/>
        </w:rPr>
      </w:pPr>
      <w:r w:rsidRPr="00D87B6B">
        <w:rPr>
          <w:rFonts w:eastAsia="Calibri" w:cs="Arial"/>
        </w:rPr>
        <w:t>hoonete tarbeks tehnovõrkude, -rajatiste ehitamine ning vastavate kasutuslubade väljastamine;</w:t>
      </w:r>
    </w:p>
    <w:p w14:paraId="38D8C82B" w14:textId="77777777" w:rsidR="00F11516" w:rsidRDefault="00F11516" w:rsidP="009526CC">
      <w:pPr>
        <w:numPr>
          <w:ilvl w:val="0"/>
          <w:numId w:val="38"/>
        </w:numPr>
        <w:tabs>
          <w:tab w:val="left" w:pos="4536"/>
        </w:tabs>
        <w:ind w:left="284" w:hanging="218"/>
        <w:rPr>
          <w:rFonts w:eastAsia="Calibri" w:cs="Arial"/>
        </w:rPr>
      </w:pPr>
      <w:r w:rsidRPr="00D87B6B">
        <w:rPr>
          <w:rFonts w:eastAsia="Calibri" w:cs="Arial"/>
        </w:rPr>
        <w:t>planeeringujärgsete hoonete projekteerimine, ehituslubade taotlemine ning ehitamine.</w:t>
      </w:r>
    </w:p>
    <w:p w14:paraId="174927F2" w14:textId="77777777" w:rsidR="00D87B6B" w:rsidRPr="00D87B6B" w:rsidRDefault="00D87B6B" w:rsidP="00D87B6B">
      <w:pPr>
        <w:tabs>
          <w:tab w:val="left" w:pos="4536"/>
        </w:tabs>
        <w:rPr>
          <w:rFonts w:eastAsia="Calibri" w:cs="Arial"/>
        </w:rPr>
      </w:pPr>
    </w:p>
    <w:p w14:paraId="330BD3F5" w14:textId="77777777" w:rsidR="00F11516" w:rsidRPr="00D87B6B" w:rsidRDefault="00F11516" w:rsidP="00F11516">
      <w:pPr>
        <w:tabs>
          <w:tab w:val="left" w:pos="4536"/>
        </w:tabs>
        <w:rPr>
          <w:rFonts w:eastAsia="Calibri" w:cs="Arial"/>
          <w:u w:val="single"/>
        </w:rPr>
      </w:pPr>
      <w:r w:rsidRPr="00D87B6B">
        <w:rPr>
          <w:rFonts w:eastAsia="Calibri" w:cs="Arial"/>
          <w:u w:val="single"/>
        </w:rPr>
        <w:t>Huvitatud isiku kohustused seoses planeeringu elluviimisega:</w:t>
      </w:r>
    </w:p>
    <w:p w14:paraId="67CF1D2B" w14:textId="77777777"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sõlmima piirkonna võrguettevõtetega liitumislepingud ning rahastama Detailplaneeringuga kavandatud krunte teenindava Taristu, kaasa arvatud selle liitumispunktide, rajamist vastavalt sõlmitud liitumislepingutele ja Detailplaneeringule;</w:t>
      </w:r>
    </w:p>
    <w:p w14:paraId="0F9ED92F" w14:textId="77777777"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lastRenderedPageBreak/>
        <w:t>omal kulul ja koostöös piirkonna vee-ettevõtjaga tagama pinnase- ja sademevee ärajuhtimise süsteemi väljaehitamise kuni eesvooluni ka selles osas, mis jääb Detailplaneeringualast väljapoole, kuid mis teenindab Detailplaneeringuala;</w:t>
      </w:r>
    </w:p>
    <w:p w14:paraId="5BFE9C64" w14:textId="63A55215"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omal kulul tagama Detailplaneeringuga ettenähtud avalikult kasutatavate teede (krun</w:t>
      </w:r>
      <w:r w:rsidR="00D87B6B">
        <w:rPr>
          <w:rFonts w:eastAsia="Calibri" w:cs="Arial"/>
        </w:rPr>
        <w:t>did</w:t>
      </w:r>
      <w:r w:rsidRPr="00D87B6B">
        <w:rPr>
          <w:rFonts w:eastAsia="Calibri" w:cs="Arial"/>
        </w:rPr>
        <w:t xml:space="preserve"> pos nr 13</w:t>
      </w:r>
      <w:r w:rsidR="00D87B6B" w:rsidRPr="00D87B6B">
        <w:rPr>
          <w:rFonts w:cs="Arial"/>
        </w:rPr>
        <w:t> </w:t>
      </w:r>
      <w:r w:rsidR="00034E62" w:rsidRPr="00D87B6B">
        <w:rPr>
          <w:rFonts w:eastAsia="Calibri" w:cs="Arial"/>
        </w:rPr>
        <w:t>–</w:t>
      </w:r>
      <w:r w:rsidR="00D87B6B" w:rsidRPr="00D87B6B">
        <w:rPr>
          <w:rFonts w:cs="Arial"/>
        </w:rPr>
        <w:t> </w:t>
      </w:r>
      <w:r w:rsidRPr="00D87B6B">
        <w:rPr>
          <w:rFonts w:eastAsia="Calibri" w:cs="Arial"/>
        </w:rPr>
        <w:t>17), koos tee juurde kuuluva metallmastidel ja maakaablil põhineva LED valgustitega välisvalgustuse ja haljastusega ning planeeritud jalgratta- ja jalgtee koos haljastusega väljaehitamise vastavalt Detailplaneeringule;</w:t>
      </w:r>
    </w:p>
    <w:p w14:paraId="51C28AA2" w14:textId="77777777"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tasuma kõik kulud, mis on seotud taristu väljaehitamise omanikujärelevalve teostamisega;</w:t>
      </w:r>
    </w:p>
    <w:p w14:paraId="2F4D4EAE" w14:textId="569F218B"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omal kulul moodustama Detailplaneeringuga avalikuks kasutamiseks ettenähtud transpordimaa kinnistud (krun</w:t>
      </w:r>
      <w:r w:rsidR="00D87B6B">
        <w:rPr>
          <w:rFonts w:eastAsia="Calibri" w:cs="Arial"/>
        </w:rPr>
        <w:t>did</w:t>
      </w:r>
      <w:r w:rsidRPr="00D87B6B">
        <w:rPr>
          <w:rFonts w:eastAsia="Calibri" w:cs="Arial"/>
        </w:rPr>
        <w:t xml:space="preserve"> pos nr 13</w:t>
      </w:r>
      <w:r w:rsidR="00F5737B" w:rsidRPr="00D87B6B">
        <w:rPr>
          <w:rFonts w:eastAsia="Calibri" w:cs="Arial"/>
        </w:rPr>
        <w:t xml:space="preserve"> – </w:t>
      </w:r>
      <w:r w:rsidRPr="00D87B6B">
        <w:rPr>
          <w:rFonts w:eastAsia="Calibri" w:cs="Arial"/>
        </w:rPr>
        <w:t>17);</w:t>
      </w:r>
    </w:p>
    <w:p w14:paraId="43D03D48" w14:textId="1CB3CB71"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andma avalikuks kasutamiseks ettenähtud transpordimaa kinnistud</w:t>
      </w:r>
      <w:r w:rsidR="00E85B65" w:rsidRPr="00D87B6B">
        <w:rPr>
          <w:rFonts w:eastAsia="Calibri" w:cs="Arial"/>
        </w:rPr>
        <w:t xml:space="preserve"> pos nr 14 – 17 </w:t>
      </w:r>
      <w:r w:rsidRPr="00D87B6B">
        <w:rPr>
          <w:rFonts w:eastAsia="Calibri" w:cs="Arial"/>
        </w:rPr>
        <w:t>vallale tasuta üle 3 (kolme) kuu jooksul arvates transpordimaa kinnistutele ehitatud teedele kasutuslubade väljastamisest;</w:t>
      </w:r>
    </w:p>
    <w:p w14:paraId="26CBC55B" w14:textId="6E3CFC61"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rahastama Sotsiaalobjektide ehitamist, tasudes Valla arvelduskontole 2 eurot iga äri- ja tootmismaa krundi suletud brutopinna ruutmeetri kohta. Rahastatavale objektile Huvitatud isikul omandiõigust ei teki;</w:t>
      </w:r>
    </w:p>
    <w:p w14:paraId="725EF17F" w14:textId="77777777"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omal kulul tagama Detailplaneeringuga ettenähtud servituutide seadmise ja kandmise kinnistusraamatusse.</w:t>
      </w:r>
    </w:p>
    <w:p w14:paraId="1347E236" w14:textId="77777777" w:rsidR="00DB25DA" w:rsidRPr="00D87B6B" w:rsidRDefault="00DB25DA" w:rsidP="00F11516">
      <w:pPr>
        <w:tabs>
          <w:tab w:val="left" w:pos="4536"/>
        </w:tabs>
        <w:rPr>
          <w:rFonts w:eastAsia="Calibri" w:cs="Arial"/>
        </w:rPr>
      </w:pPr>
    </w:p>
    <w:p w14:paraId="6A147FF9" w14:textId="03BD613C" w:rsidR="00F11516" w:rsidRPr="00D87B6B" w:rsidRDefault="00F11516" w:rsidP="00F11516">
      <w:pPr>
        <w:tabs>
          <w:tab w:val="left" w:pos="4536"/>
        </w:tabs>
        <w:rPr>
          <w:rFonts w:eastAsia="Calibri" w:cs="Arial"/>
        </w:rPr>
      </w:pPr>
      <w:r w:rsidRPr="00D87B6B">
        <w:rPr>
          <w:rFonts w:eastAsia="Calibri" w:cs="Arial"/>
        </w:rPr>
        <w:t>Detailplaneeringuga ettenähtud krundile hoonete ehitamiseks ei esitata Rae Vallavalitsusele ehitusloa taotlusi enne, kui krunti teenindav taristu on saanud kasutusloa.</w:t>
      </w:r>
    </w:p>
    <w:p w14:paraId="2F7E541E" w14:textId="77777777" w:rsidR="00F11516" w:rsidRPr="00D87B6B" w:rsidRDefault="00F11516" w:rsidP="00F11516">
      <w:pPr>
        <w:tabs>
          <w:tab w:val="left" w:pos="4536"/>
        </w:tabs>
        <w:rPr>
          <w:rFonts w:eastAsia="Calibri" w:cs="Arial"/>
        </w:rPr>
      </w:pPr>
      <w:r w:rsidRPr="00D87B6B">
        <w:rPr>
          <w:rFonts w:eastAsia="Calibri" w:cs="Arial"/>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1C6DC284" w14:textId="77777777" w:rsidR="00F11516" w:rsidRPr="00D87B6B" w:rsidRDefault="00F11516" w:rsidP="00F11516">
      <w:pPr>
        <w:tabs>
          <w:tab w:val="left" w:pos="4536"/>
        </w:tabs>
        <w:rPr>
          <w:rFonts w:eastAsia="Calibri" w:cs="Arial"/>
        </w:rPr>
      </w:pPr>
      <w:r w:rsidRPr="00D87B6B">
        <w:rPr>
          <w:rFonts w:eastAsia="Calibri" w:cs="Arial"/>
        </w:rPr>
        <w:t>Detailplaneeringu elluviimisega ei kaasne Rae vallale kohustust detailplaneeringukohaste teede ning tehnorajatiste väljaehitamiseks ega vastavate kulude kandmiseks.</w:t>
      </w:r>
    </w:p>
    <w:p w14:paraId="39CBFD99" w14:textId="77777777" w:rsidR="00F11516" w:rsidRPr="00D87B6B" w:rsidRDefault="00F11516" w:rsidP="00F11516">
      <w:pPr>
        <w:tabs>
          <w:tab w:val="left" w:pos="4536"/>
        </w:tabs>
        <w:rPr>
          <w:rFonts w:eastAsia="Calibri" w:cs="Arial"/>
        </w:rPr>
      </w:pPr>
      <w:r w:rsidRPr="00D87B6B">
        <w:rPr>
          <w:rFonts w:eastAsia="Calibri" w:cs="Arial"/>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26764939" w14:textId="77777777" w:rsidR="00D87B6B" w:rsidRPr="00D87B6B" w:rsidRDefault="00D87B6B" w:rsidP="00F867C7">
      <w:pPr>
        <w:rPr>
          <w:rFonts w:cs="Arial"/>
        </w:rPr>
      </w:pPr>
    </w:p>
    <w:p w14:paraId="65E7B8DB" w14:textId="77777777" w:rsidR="00F867C7" w:rsidRPr="00D87B6B" w:rsidRDefault="00F867C7" w:rsidP="00F867C7">
      <w:pPr>
        <w:rPr>
          <w:rFonts w:cs="Arial"/>
          <w:u w:val="single"/>
        </w:rPr>
      </w:pPr>
      <w:r w:rsidRPr="00D87B6B">
        <w:rPr>
          <w:rFonts w:cs="Arial"/>
          <w:u w:val="single"/>
        </w:rPr>
        <w:t>Transpordiameti nõuded planeeringu elluviimisel:</w:t>
      </w:r>
    </w:p>
    <w:p w14:paraId="05ABA87E" w14:textId="77777777" w:rsidR="00F867C7" w:rsidRPr="00D87B6B" w:rsidRDefault="00F867C7" w:rsidP="00F867C7">
      <w:pPr>
        <w:numPr>
          <w:ilvl w:val="0"/>
          <w:numId w:val="36"/>
        </w:numPr>
        <w:ind w:left="284" w:hanging="218"/>
        <w:contextualSpacing/>
        <w:rPr>
          <w:rFonts w:cs="Arial"/>
        </w:rPr>
      </w:pPr>
      <w:r w:rsidRPr="00D87B6B">
        <w:rPr>
          <w:rFonts w:cs="Arial"/>
        </w:rPr>
        <w:t>kõik arendusalaga seotud ehitusprojektid, mille koosseisus kavandatakse tegevusi riigitee kaitsevööndis, tuleb esitada Transpordiametile nõusoleku saamiseks;</w:t>
      </w:r>
    </w:p>
    <w:p w14:paraId="256B91B6" w14:textId="77777777" w:rsidR="00F867C7" w:rsidRPr="00D87B6B" w:rsidRDefault="00F867C7" w:rsidP="00F867C7">
      <w:pPr>
        <w:numPr>
          <w:ilvl w:val="0"/>
          <w:numId w:val="36"/>
        </w:numPr>
        <w:ind w:left="284" w:hanging="218"/>
        <w:contextualSpacing/>
        <w:rPr>
          <w:rFonts w:cs="Arial"/>
        </w:rPr>
      </w:pPr>
      <w:r w:rsidRPr="00D87B6B">
        <w:rPr>
          <w:rFonts w:cs="Arial"/>
        </w:rPr>
        <w:t>arendusega seotud teed tuleb rajada ning nähtavust piiravad takistused (istandik, puu, põõsas või liiklusele ohtlik rajatis) kõrvaldada (alus EhS § 72 lg 2) enne planeeringualale mistahes hoone ehitusloa väljastamist;</w:t>
      </w:r>
    </w:p>
    <w:p w14:paraId="2E872A20" w14:textId="30C57C6F" w:rsidR="00052A01" w:rsidRPr="00D87B6B" w:rsidRDefault="00F867C7" w:rsidP="00052A01">
      <w:pPr>
        <w:numPr>
          <w:ilvl w:val="0"/>
          <w:numId w:val="36"/>
        </w:numPr>
        <w:ind w:left="284" w:hanging="218"/>
        <w:contextualSpacing/>
        <w:rPr>
          <w:rFonts w:cs="Arial"/>
        </w:rPr>
      </w:pPr>
      <w:r w:rsidRPr="00D87B6B">
        <w:rPr>
          <w:rFonts w:cs="Arial"/>
        </w:rPr>
        <w:t>Transpordiamet ei võta PlanS § 131 lg</w:t>
      </w:r>
      <w:r w:rsidR="00D87B6B" w:rsidRPr="00D87B6B">
        <w:rPr>
          <w:rFonts w:cs="Arial"/>
        </w:rPr>
        <w:t> </w:t>
      </w:r>
      <w:r w:rsidRPr="00D87B6B">
        <w:rPr>
          <w:rFonts w:cs="Arial"/>
        </w:rPr>
        <w:t>1 kohaselt endale kohustusi planeeringuga seotud rajatiste väljaehitamiseks.</w:t>
      </w:r>
    </w:p>
    <w:p w14:paraId="748B2030" w14:textId="77777777" w:rsidR="00052A01" w:rsidRPr="00D87B6B" w:rsidRDefault="00052A01" w:rsidP="00052A01">
      <w:pPr>
        <w:contextualSpacing/>
        <w:rPr>
          <w:rFonts w:cs="Arial"/>
        </w:rPr>
      </w:pPr>
    </w:p>
    <w:p w14:paraId="0669EBAD" w14:textId="4E886A40" w:rsidR="00052A01" w:rsidRPr="00D87B6B" w:rsidRDefault="00052A01" w:rsidP="00052A01">
      <w:pPr>
        <w:contextualSpacing/>
        <w:rPr>
          <w:rFonts w:cs="Arial"/>
          <w:u w:val="single"/>
        </w:rPr>
      </w:pPr>
      <w:r w:rsidRPr="00D87B6B">
        <w:rPr>
          <w:rFonts w:cs="Arial"/>
          <w:u w:val="single"/>
        </w:rPr>
        <w:t>Keskkonnameti arvamus planeeringu elluviimisel:</w:t>
      </w:r>
    </w:p>
    <w:p w14:paraId="05640FD1" w14:textId="76D99FD0" w:rsidR="00052A01" w:rsidRPr="00D87B6B" w:rsidRDefault="00052A01" w:rsidP="00052A01">
      <w:pPr>
        <w:numPr>
          <w:ilvl w:val="0"/>
          <w:numId w:val="36"/>
        </w:numPr>
        <w:ind w:left="284" w:hanging="218"/>
        <w:contextualSpacing/>
        <w:rPr>
          <w:rFonts w:cs="Arial"/>
        </w:rPr>
      </w:pPr>
      <w:r w:rsidRPr="00D87B6B">
        <w:rPr>
          <w:rFonts w:eastAsia="Times New Roman" w:cs="Arial"/>
          <w:color w:val="000000"/>
        </w:rPr>
        <w:t>Kuna kinnistu lähedal asuvad nahkhiirte elupaigad on olulise tähtsusega, siis arvestada</w:t>
      </w:r>
      <w:r w:rsidRPr="00D87B6B">
        <w:rPr>
          <w:rFonts w:cs="Arial"/>
        </w:rPr>
        <w:t xml:space="preserve"> n</w:t>
      </w:r>
      <w:r w:rsidRPr="00D87B6B">
        <w:rPr>
          <w:rFonts w:eastAsia="Times New Roman" w:cs="Arial"/>
          <w:color w:val="000000"/>
        </w:rPr>
        <w:t>ahkhiirte sõbralike lahendustega (valgustus, haljastus, ehitised jms.). Valgus- ja mürarikast</w:t>
      </w:r>
      <w:r w:rsidRPr="00D87B6B">
        <w:rPr>
          <w:rFonts w:cs="Arial"/>
        </w:rPr>
        <w:t xml:space="preserve"> </w:t>
      </w:r>
      <w:r w:rsidRPr="00D87B6B">
        <w:rPr>
          <w:rFonts w:eastAsia="Times New Roman" w:cs="Arial"/>
          <w:color w:val="000000"/>
        </w:rPr>
        <w:t>ehitustegevust planeerida päevasele ajale, et mitte õhtupimeduses häirida nahkhiirte tegevust.</w:t>
      </w:r>
      <w:r w:rsidRPr="00D87B6B">
        <w:rPr>
          <w:rFonts w:cs="Arial"/>
        </w:rPr>
        <w:t xml:space="preserve"> </w:t>
      </w:r>
      <w:r w:rsidRPr="00D87B6B">
        <w:rPr>
          <w:rFonts w:eastAsia="Times New Roman" w:cs="Arial"/>
          <w:color w:val="000000"/>
        </w:rPr>
        <w:t>Vältimaks valgustuse negatiivset mõju, tuleks kasutada madalama asetusega nõrku lampe, mis oleks</w:t>
      </w:r>
      <w:r w:rsidRPr="00D87B6B">
        <w:rPr>
          <w:rFonts w:cs="Arial"/>
        </w:rPr>
        <w:t xml:space="preserve"> </w:t>
      </w:r>
      <w:r w:rsidRPr="00D87B6B">
        <w:rPr>
          <w:rFonts w:eastAsia="Times New Roman" w:cs="Arial"/>
          <w:color w:val="000000"/>
        </w:rPr>
        <w:t>suunatud maapinnale, kuna öine intensiivne valgustus kõnniteedel ja parkides on nahkhiirtele häiriv</w:t>
      </w:r>
      <w:r w:rsidRPr="00D87B6B">
        <w:rPr>
          <w:rFonts w:cs="Arial"/>
        </w:rPr>
        <w:t xml:space="preserve"> </w:t>
      </w:r>
      <w:r w:rsidRPr="00D87B6B">
        <w:rPr>
          <w:rFonts w:eastAsia="Times New Roman" w:cs="Arial"/>
          <w:color w:val="000000"/>
        </w:rPr>
        <w:t>(detailplaneeringu idapoolses osas, mis piirneb nahkhiirte elupaigaga)</w:t>
      </w:r>
      <w:r w:rsidR="003C7F76" w:rsidRPr="00D87B6B">
        <w:rPr>
          <w:rFonts w:eastAsia="Times New Roman" w:cs="Arial"/>
          <w:color w:val="000000"/>
        </w:rPr>
        <w:t>. E</w:t>
      </w:r>
      <w:r w:rsidR="003C7F76" w:rsidRPr="00D87B6B">
        <w:rPr>
          <w:rStyle w:val="fontstyle01"/>
          <w:rFonts w:ascii="Arial" w:hAnsi="Arial" w:cs="Arial"/>
        </w:rPr>
        <w:t>ttevaatusprintsiibist lähtuvalt on soovituslik sealsete puude raiet planeerida väljapoole nahkhiirte aktiivsusperioodi, kus võib puu õõnsustest leida nahkhiirte kolooniaid (1.05 – 15.08);</w:t>
      </w:r>
    </w:p>
    <w:p w14:paraId="62CA09D1" w14:textId="14E71ADA" w:rsidR="00052A01" w:rsidRPr="00D87B6B" w:rsidRDefault="00052A01" w:rsidP="003955D7">
      <w:pPr>
        <w:numPr>
          <w:ilvl w:val="0"/>
          <w:numId w:val="36"/>
        </w:numPr>
        <w:ind w:left="284" w:hanging="218"/>
        <w:contextualSpacing/>
        <w:rPr>
          <w:rFonts w:cs="Arial"/>
        </w:rPr>
      </w:pPr>
      <w:r w:rsidRPr="00D87B6B">
        <w:rPr>
          <w:rStyle w:val="fontstyle01"/>
          <w:rFonts w:ascii="Arial" w:hAnsi="Arial" w:cs="Arial"/>
        </w:rPr>
        <w:t xml:space="preserve">kui </w:t>
      </w:r>
      <w:r w:rsidR="00D65035" w:rsidRPr="00D87B6B">
        <w:rPr>
          <w:rStyle w:val="fontstyle01"/>
          <w:rFonts w:ascii="Arial" w:hAnsi="Arial" w:cs="Arial"/>
        </w:rPr>
        <w:t xml:space="preserve">III kategooria </w:t>
      </w:r>
      <w:r w:rsidRPr="00D87B6B">
        <w:rPr>
          <w:rStyle w:val="fontstyle01"/>
          <w:rFonts w:ascii="Arial" w:hAnsi="Arial" w:cs="Arial"/>
        </w:rPr>
        <w:t>taimeliik vööthuul-sõrmkäpp</w:t>
      </w:r>
      <w:r w:rsidRPr="00D87B6B">
        <w:rPr>
          <w:rFonts w:cs="Arial"/>
        </w:rPr>
        <w:t xml:space="preserve"> </w:t>
      </w:r>
      <w:r w:rsidRPr="00D87B6B">
        <w:rPr>
          <w:rStyle w:val="fontstyle01"/>
          <w:rFonts w:ascii="Arial" w:hAnsi="Arial" w:cs="Arial"/>
        </w:rPr>
        <w:t>elupaik jääb ehituse mõjualasse, siis tuleb taimeeksperdi abiga kindlaks teha, kas hetkel taimedele sobilik elupaik säilib uute ehitisobjektide rajamisega. Kui eksperthinnangus jõutakse järeldusele, et kasvukoht pole enam taimedele sobilik, siis on vajadusel võimalik esitada Keskkonnaametile taotlus taimede ümberasustamiseks</w:t>
      </w:r>
      <w:r w:rsidR="003C7F76" w:rsidRPr="00D87B6B">
        <w:rPr>
          <w:rStyle w:val="fontstyle01"/>
          <w:rFonts w:ascii="Arial" w:hAnsi="Arial" w:cs="Arial"/>
        </w:rPr>
        <w:t>;</w:t>
      </w:r>
    </w:p>
    <w:p w14:paraId="62731392" w14:textId="4258DCA7" w:rsidR="00052A01" w:rsidRPr="00D87B6B" w:rsidRDefault="00052A01" w:rsidP="003955D7">
      <w:pPr>
        <w:numPr>
          <w:ilvl w:val="0"/>
          <w:numId w:val="36"/>
        </w:numPr>
        <w:ind w:left="284" w:hanging="218"/>
        <w:contextualSpacing/>
        <w:rPr>
          <w:rFonts w:cs="Arial"/>
        </w:rPr>
      </w:pPr>
      <w:r w:rsidRPr="00D87B6B">
        <w:rPr>
          <w:rFonts w:cs="Arial"/>
        </w:rPr>
        <w:t>tööde planeerimisel arvestada, et alal pesitseb linde, kuna põõsastikele ja puudele tundub olevat lindude pesitsusala lääneosas asuvas madalamas, vesises piirkonnas (haljastuse hinnangu kohaselt). Seega raietegevus lindude peamisel pesitusperioodil (15.03</w:t>
      </w:r>
      <w:r w:rsidR="00945E47">
        <w:rPr>
          <w:rFonts w:cs="Arial"/>
        </w:rPr>
        <w:t xml:space="preserve"> – </w:t>
      </w:r>
      <w:r w:rsidRPr="00D87B6B">
        <w:rPr>
          <w:rFonts w:cs="Arial"/>
        </w:rPr>
        <w:t>31.07) on keelatud.</w:t>
      </w:r>
    </w:p>
    <w:p w14:paraId="543BF21A" w14:textId="79DEFD97" w:rsidR="003955D7" w:rsidRPr="00D87B6B" w:rsidRDefault="003955D7" w:rsidP="00D87B6B">
      <w:pPr>
        <w:contextualSpacing/>
        <w:rPr>
          <w:rFonts w:cs="Arial"/>
          <w:bCs/>
        </w:rPr>
      </w:pPr>
    </w:p>
    <w:sectPr w:rsidR="003955D7" w:rsidRPr="00D87B6B" w:rsidSect="000A11D6">
      <w:headerReference w:type="default" r:id="rId14"/>
      <w:footerReference w:type="default" r:id="rId15"/>
      <w:headerReference w:type="first" r:id="rId16"/>
      <w:footerReference w:type="first" r:id="rId17"/>
      <w:pgSz w:w="11906" w:h="16838" w:code="9"/>
      <w:pgMar w:top="675"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532E1" w14:textId="77777777" w:rsidR="000F130A" w:rsidRPr="005E13C3" w:rsidRDefault="000F130A" w:rsidP="00556714">
      <w:r w:rsidRPr="005E13C3">
        <w:separator/>
      </w:r>
    </w:p>
  </w:endnote>
  <w:endnote w:type="continuationSeparator" w:id="0">
    <w:p w14:paraId="04664DDA" w14:textId="77777777" w:rsidR="000F130A" w:rsidRPr="005E13C3" w:rsidRDefault="000F130A" w:rsidP="00556714">
      <w:r w:rsidRPr="005E13C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 w:name="TimesNewRomanPSMT">
    <w:altName w:val="Klee One"/>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5E13C3" w:rsidRDefault="00F5053A" w:rsidP="00DE3890">
        <w:pPr>
          <w:pStyle w:val="Footer"/>
          <w:jc w:val="right"/>
          <w:rPr>
            <w:rFonts w:cs="Arial"/>
          </w:rPr>
        </w:pPr>
        <w:r w:rsidRPr="005E13C3">
          <w:rPr>
            <w:rFonts w:cs="Arial"/>
          </w:rPr>
          <w:fldChar w:fldCharType="begin"/>
        </w:r>
        <w:r w:rsidRPr="005E13C3">
          <w:rPr>
            <w:rFonts w:cs="Arial"/>
          </w:rPr>
          <w:instrText xml:space="preserve"> PAGE   \* MERGEFORMAT </w:instrText>
        </w:r>
        <w:r w:rsidRPr="005E13C3">
          <w:rPr>
            <w:rFonts w:cs="Arial"/>
          </w:rPr>
          <w:fldChar w:fldCharType="separate"/>
        </w:r>
        <w:r w:rsidR="009B6181" w:rsidRPr="005E13C3">
          <w:rPr>
            <w:rFonts w:cs="Arial"/>
          </w:rPr>
          <w:t>2</w:t>
        </w:r>
        <w:r w:rsidRPr="005E13C3">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1952E12C" w:rsidR="00F5053A" w:rsidRPr="005E13C3" w:rsidRDefault="00F5053A" w:rsidP="000E238F">
    <w:pPr>
      <w:pStyle w:val="Footer"/>
      <w:jc w:val="center"/>
      <w:rPr>
        <w:rFonts w:cs="Arial"/>
      </w:rPr>
    </w:pPr>
    <w:r w:rsidRPr="005E13C3">
      <w:rPr>
        <w:rFonts w:cs="Arial"/>
      </w:rPr>
      <w:t>Tallinn 202</w:t>
    </w:r>
    <w:r w:rsidR="00DB25DA">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58F9B" w14:textId="77777777" w:rsidR="000F130A" w:rsidRPr="005E13C3" w:rsidRDefault="000F130A" w:rsidP="00556714">
      <w:r w:rsidRPr="005E13C3">
        <w:separator/>
      </w:r>
    </w:p>
  </w:footnote>
  <w:footnote w:type="continuationSeparator" w:id="0">
    <w:p w14:paraId="18674974" w14:textId="77777777" w:rsidR="000F130A" w:rsidRPr="005E13C3" w:rsidRDefault="000F130A" w:rsidP="00556714">
      <w:r w:rsidRPr="005E13C3">
        <w:continuationSeparator/>
      </w:r>
    </w:p>
  </w:footnote>
  <w:footnote w:id="1">
    <w:p w14:paraId="42E684AA" w14:textId="77777777" w:rsidR="005D20F7" w:rsidRPr="009669DD" w:rsidRDefault="005D20F7" w:rsidP="005D20F7">
      <w:pPr>
        <w:pStyle w:val="FootnoteText"/>
        <w:ind w:left="142" w:hanging="142"/>
        <w:rPr>
          <w:rFonts w:cs="Arial"/>
          <w:szCs w:val="18"/>
        </w:rPr>
      </w:pPr>
      <w:r w:rsidRPr="009669DD">
        <w:rPr>
          <w:rStyle w:val="FootnoteReference"/>
          <w:rFonts w:cs="Arial"/>
          <w:szCs w:val="18"/>
        </w:rPr>
        <w:footnoteRef/>
      </w:r>
      <w:r w:rsidRPr="009669DD">
        <w:rPr>
          <w:rFonts w:cs="Arial"/>
          <w:szCs w:val="18"/>
        </w:rPr>
        <w:t xml:space="preserve"> õhumüra isolatsiooni indeks, arv, mille abil hinnatakse õhumüra isolatsiooni ruumi ja välisisolatsiooni vahel (s.o ehitise välispiiride ja selle elementide heliisolatsiooni)</w:t>
      </w:r>
    </w:p>
  </w:footnote>
  <w:footnote w:id="2">
    <w:p w14:paraId="207C4CB2" w14:textId="77777777" w:rsidR="005D20F7" w:rsidRPr="009669DD" w:rsidRDefault="005D20F7" w:rsidP="005D20F7">
      <w:pPr>
        <w:pStyle w:val="FootnoteText"/>
      </w:pPr>
      <w:r w:rsidRPr="009669DD">
        <w:rPr>
          <w:rStyle w:val="FootnoteReference"/>
          <w:rFonts w:cs="Arial"/>
          <w:szCs w:val="18"/>
        </w:rPr>
        <w:footnoteRef/>
      </w:r>
      <w:r w:rsidRPr="009669DD">
        <w:rPr>
          <w:rFonts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0C55E9EE" w:rsidR="00F5053A" w:rsidRPr="005E13C3" w:rsidRDefault="005E13C3" w:rsidP="00556714">
    <w:pPr>
      <w:pStyle w:val="Header"/>
      <w:jc w:val="right"/>
      <w:rPr>
        <w:rFonts w:cs="Arial"/>
        <w:i/>
        <w:sz w:val="20"/>
        <w:szCs w:val="20"/>
      </w:rPr>
    </w:pPr>
    <w:r w:rsidRPr="005E13C3">
      <w:rPr>
        <w:rFonts w:cs="Arial"/>
        <w:i/>
        <w:sz w:val="20"/>
        <w:szCs w:val="20"/>
      </w:rPr>
      <w:t>Karla küla Kalmari</w:t>
    </w:r>
    <w:r w:rsidR="00D27DDB" w:rsidRPr="005E13C3">
      <w:rPr>
        <w:rFonts w:cs="Arial"/>
        <w:i/>
        <w:sz w:val="20"/>
        <w:szCs w:val="20"/>
      </w:rPr>
      <w:t xml:space="preserve"> kinnistu</w:t>
    </w:r>
    <w:r w:rsidR="00F5053A" w:rsidRPr="005E13C3">
      <w:rPr>
        <w:rFonts w:cs="Arial"/>
        <w:i/>
        <w:sz w:val="20"/>
        <w:szCs w:val="20"/>
      </w:rPr>
      <w:t xml:space="preserve"> </w:t>
    </w:r>
    <w:r w:rsidR="001C5E1A">
      <w:rPr>
        <w:rFonts w:cs="Arial"/>
        <w:i/>
        <w:sz w:val="20"/>
        <w:szCs w:val="20"/>
      </w:rPr>
      <w:t xml:space="preserve">ja lähiala </w:t>
    </w:r>
    <w:r w:rsidR="00F5053A" w:rsidRPr="005E13C3">
      <w:rPr>
        <w:rFonts w:cs="Arial"/>
        <w:i/>
        <w:sz w:val="20"/>
        <w:szCs w:val="20"/>
      </w:rPr>
      <w:t>detailplaneering</w:t>
    </w:r>
    <w:r w:rsidR="001C5E1A">
      <w:rPr>
        <w:rFonts w:cs="Arial"/>
        <w:i/>
        <w:sz w:val="20"/>
        <w:szCs w:val="20"/>
      </w:rPr>
      <w:t xml:space="preserve"> </w:t>
    </w:r>
    <w:r w:rsidR="00DD6E7E">
      <w:rPr>
        <w:rFonts w:cs="Arial"/>
        <w:i/>
        <w:sz w:val="20"/>
        <w:szCs w:val="20"/>
      </w:rPr>
      <w:t xml:space="preserve">(kovID </w:t>
    </w:r>
    <w:r w:rsidR="00DD6E7E" w:rsidRPr="00DD6E7E">
      <w:rPr>
        <w:rFonts w:cs="Arial"/>
        <w:i/>
        <w:sz w:val="20"/>
        <w:szCs w:val="20"/>
      </w:rPr>
      <w:t>DP1265</w:t>
    </w:r>
    <w:r w:rsidR="00DD6E7E">
      <w:rPr>
        <w:rFonts w:cs="Arial"/>
        <w:i/>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Pr="005E13C3"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8090001"/>
    <w:lvl w:ilvl="0">
      <w:start w:val="1"/>
      <w:numFmt w:val="bullet"/>
      <w:lvlText w:val=""/>
      <w:lvlJc w:val="left"/>
      <w:pPr>
        <w:ind w:left="360" w:hanging="360"/>
      </w:pPr>
      <w:rPr>
        <w:rFonts w:ascii="Symbol" w:hAnsi="Symbol" w:hint="default"/>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7D81518"/>
    <w:multiLevelType w:val="hybridMultilevel"/>
    <w:tmpl w:val="D7C6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43715C"/>
    <w:multiLevelType w:val="hybridMultilevel"/>
    <w:tmpl w:val="291A18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1AE7462"/>
    <w:multiLevelType w:val="hybridMultilevel"/>
    <w:tmpl w:val="28C0C06E"/>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3FF5CFA"/>
    <w:multiLevelType w:val="multilevel"/>
    <w:tmpl w:val="09240D52"/>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2" w15:restartNumberingAfterBreak="0">
    <w:nsid w:val="19800223"/>
    <w:multiLevelType w:val="hybridMultilevel"/>
    <w:tmpl w:val="728A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0A4639"/>
    <w:multiLevelType w:val="hybridMultilevel"/>
    <w:tmpl w:val="8928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C05DEA"/>
    <w:multiLevelType w:val="hybridMultilevel"/>
    <w:tmpl w:val="50F4FA0A"/>
    <w:lvl w:ilvl="0" w:tplc="0425000F">
      <w:start w:val="1"/>
      <w:numFmt w:val="decimal"/>
      <w:lvlText w:val="%1."/>
      <w:lvlJc w:val="left"/>
      <w:pPr>
        <w:ind w:left="837" w:hanging="360"/>
      </w:pPr>
    </w:lvl>
    <w:lvl w:ilvl="1" w:tplc="04250019" w:tentative="1">
      <w:start w:val="1"/>
      <w:numFmt w:val="lowerLetter"/>
      <w:lvlText w:val="%2."/>
      <w:lvlJc w:val="left"/>
      <w:pPr>
        <w:ind w:left="1557" w:hanging="360"/>
      </w:pPr>
    </w:lvl>
    <w:lvl w:ilvl="2" w:tplc="0425001B" w:tentative="1">
      <w:start w:val="1"/>
      <w:numFmt w:val="lowerRoman"/>
      <w:lvlText w:val="%3."/>
      <w:lvlJc w:val="right"/>
      <w:pPr>
        <w:ind w:left="2277" w:hanging="180"/>
      </w:pPr>
    </w:lvl>
    <w:lvl w:ilvl="3" w:tplc="0425000F" w:tentative="1">
      <w:start w:val="1"/>
      <w:numFmt w:val="decimal"/>
      <w:lvlText w:val="%4."/>
      <w:lvlJc w:val="left"/>
      <w:pPr>
        <w:ind w:left="2997" w:hanging="360"/>
      </w:pPr>
    </w:lvl>
    <w:lvl w:ilvl="4" w:tplc="04250019" w:tentative="1">
      <w:start w:val="1"/>
      <w:numFmt w:val="lowerLetter"/>
      <w:lvlText w:val="%5."/>
      <w:lvlJc w:val="left"/>
      <w:pPr>
        <w:ind w:left="3717" w:hanging="360"/>
      </w:pPr>
    </w:lvl>
    <w:lvl w:ilvl="5" w:tplc="0425001B" w:tentative="1">
      <w:start w:val="1"/>
      <w:numFmt w:val="lowerRoman"/>
      <w:lvlText w:val="%6."/>
      <w:lvlJc w:val="right"/>
      <w:pPr>
        <w:ind w:left="4437" w:hanging="180"/>
      </w:pPr>
    </w:lvl>
    <w:lvl w:ilvl="6" w:tplc="0425000F" w:tentative="1">
      <w:start w:val="1"/>
      <w:numFmt w:val="decimal"/>
      <w:lvlText w:val="%7."/>
      <w:lvlJc w:val="left"/>
      <w:pPr>
        <w:ind w:left="5157" w:hanging="360"/>
      </w:pPr>
    </w:lvl>
    <w:lvl w:ilvl="7" w:tplc="04250019" w:tentative="1">
      <w:start w:val="1"/>
      <w:numFmt w:val="lowerLetter"/>
      <w:lvlText w:val="%8."/>
      <w:lvlJc w:val="left"/>
      <w:pPr>
        <w:ind w:left="5877" w:hanging="360"/>
      </w:pPr>
    </w:lvl>
    <w:lvl w:ilvl="8" w:tplc="0425001B" w:tentative="1">
      <w:start w:val="1"/>
      <w:numFmt w:val="lowerRoman"/>
      <w:lvlText w:val="%9."/>
      <w:lvlJc w:val="right"/>
      <w:pPr>
        <w:ind w:left="6597" w:hanging="180"/>
      </w:pPr>
    </w:lvl>
  </w:abstractNum>
  <w:abstractNum w:abstractNumId="17" w15:restartNumberingAfterBreak="0">
    <w:nsid w:val="1F301DAD"/>
    <w:multiLevelType w:val="hybridMultilevel"/>
    <w:tmpl w:val="6F50E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365099C"/>
    <w:multiLevelType w:val="hybridMultilevel"/>
    <w:tmpl w:val="AD7C1F4A"/>
    <w:lvl w:ilvl="0" w:tplc="0425000F">
      <w:start w:val="1"/>
      <w:numFmt w:val="decimal"/>
      <w:lvlText w:val="%1."/>
      <w:lvlJc w:val="left"/>
      <w:pPr>
        <w:ind w:left="837" w:hanging="360"/>
      </w:pPr>
    </w:lvl>
    <w:lvl w:ilvl="1" w:tplc="04250019" w:tentative="1">
      <w:start w:val="1"/>
      <w:numFmt w:val="lowerLetter"/>
      <w:lvlText w:val="%2."/>
      <w:lvlJc w:val="left"/>
      <w:pPr>
        <w:ind w:left="1557" w:hanging="360"/>
      </w:pPr>
    </w:lvl>
    <w:lvl w:ilvl="2" w:tplc="0425001B" w:tentative="1">
      <w:start w:val="1"/>
      <w:numFmt w:val="lowerRoman"/>
      <w:lvlText w:val="%3."/>
      <w:lvlJc w:val="right"/>
      <w:pPr>
        <w:ind w:left="2277" w:hanging="180"/>
      </w:pPr>
    </w:lvl>
    <w:lvl w:ilvl="3" w:tplc="0425000F" w:tentative="1">
      <w:start w:val="1"/>
      <w:numFmt w:val="decimal"/>
      <w:lvlText w:val="%4."/>
      <w:lvlJc w:val="left"/>
      <w:pPr>
        <w:ind w:left="2997" w:hanging="360"/>
      </w:pPr>
    </w:lvl>
    <w:lvl w:ilvl="4" w:tplc="04250019" w:tentative="1">
      <w:start w:val="1"/>
      <w:numFmt w:val="lowerLetter"/>
      <w:lvlText w:val="%5."/>
      <w:lvlJc w:val="left"/>
      <w:pPr>
        <w:ind w:left="3717" w:hanging="360"/>
      </w:pPr>
    </w:lvl>
    <w:lvl w:ilvl="5" w:tplc="0425001B" w:tentative="1">
      <w:start w:val="1"/>
      <w:numFmt w:val="lowerRoman"/>
      <w:lvlText w:val="%6."/>
      <w:lvlJc w:val="right"/>
      <w:pPr>
        <w:ind w:left="4437" w:hanging="180"/>
      </w:pPr>
    </w:lvl>
    <w:lvl w:ilvl="6" w:tplc="0425000F" w:tentative="1">
      <w:start w:val="1"/>
      <w:numFmt w:val="decimal"/>
      <w:lvlText w:val="%7."/>
      <w:lvlJc w:val="left"/>
      <w:pPr>
        <w:ind w:left="5157" w:hanging="360"/>
      </w:pPr>
    </w:lvl>
    <w:lvl w:ilvl="7" w:tplc="04250019" w:tentative="1">
      <w:start w:val="1"/>
      <w:numFmt w:val="lowerLetter"/>
      <w:lvlText w:val="%8."/>
      <w:lvlJc w:val="left"/>
      <w:pPr>
        <w:ind w:left="5877" w:hanging="360"/>
      </w:pPr>
    </w:lvl>
    <w:lvl w:ilvl="8" w:tplc="0425001B" w:tentative="1">
      <w:start w:val="1"/>
      <w:numFmt w:val="lowerRoman"/>
      <w:lvlText w:val="%9."/>
      <w:lvlJc w:val="right"/>
      <w:pPr>
        <w:ind w:left="6597" w:hanging="180"/>
      </w:pPr>
    </w:lvl>
  </w:abstractNum>
  <w:abstractNum w:abstractNumId="23" w15:restartNumberingAfterBreak="0">
    <w:nsid w:val="29805CD5"/>
    <w:multiLevelType w:val="hybridMultilevel"/>
    <w:tmpl w:val="32B0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7824F7"/>
    <w:multiLevelType w:val="multilevel"/>
    <w:tmpl w:val="ED8C9C8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0094806"/>
    <w:multiLevelType w:val="hybridMultilevel"/>
    <w:tmpl w:val="FE70D4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C74D75"/>
    <w:multiLevelType w:val="multilevel"/>
    <w:tmpl w:val="8670DB48"/>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41FB03CB"/>
    <w:multiLevelType w:val="hybridMultilevel"/>
    <w:tmpl w:val="5EDC9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56B6D07"/>
    <w:multiLevelType w:val="hybridMultilevel"/>
    <w:tmpl w:val="FD484C3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A845BF"/>
    <w:multiLevelType w:val="hybridMultilevel"/>
    <w:tmpl w:val="ED126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2C1B79"/>
    <w:multiLevelType w:val="hybridMultilevel"/>
    <w:tmpl w:val="62DC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59278F"/>
    <w:multiLevelType w:val="multilevel"/>
    <w:tmpl w:val="23C6A988"/>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13348AF"/>
    <w:multiLevelType w:val="hybridMultilevel"/>
    <w:tmpl w:val="4B32185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D1E02D0"/>
    <w:multiLevelType w:val="hybridMultilevel"/>
    <w:tmpl w:val="2B36FDF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4E31561"/>
    <w:multiLevelType w:val="hybridMultilevel"/>
    <w:tmpl w:val="BC5002C6"/>
    <w:lvl w:ilvl="0" w:tplc="04250011">
      <w:start w:val="1"/>
      <w:numFmt w:val="decimal"/>
      <w:lvlText w:val="%1)"/>
      <w:lvlJc w:val="left"/>
      <w:pPr>
        <w:ind w:left="786" w:hanging="360"/>
      </w:pPr>
    </w:lvl>
    <w:lvl w:ilvl="1" w:tplc="04250019" w:tentative="1">
      <w:start w:val="1"/>
      <w:numFmt w:val="lowerLetter"/>
      <w:lvlText w:val="%2."/>
      <w:lvlJc w:val="left"/>
      <w:pPr>
        <w:ind w:left="1506" w:hanging="360"/>
      </w:pPr>
    </w:lvl>
    <w:lvl w:ilvl="2" w:tplc="0425001B" w:tentative="1">
      <w:start w:val="1"/>
      <w:numFmt w:val="lowerRoman"/>
      <w:lvlText w:val="%3."/>
      <w:lvlJc w:val="right"/>
      <w:pPr>
        <w:ind w:left="2226" w:hanging="180"/>
      </w:pPr>
    </w:lvl>
    <w:lvl w:ilvl="3" w:tplc="0425000F" w:tentative="1">
      <w:start w:val="1"/>
      <w:numFmt w:val="decimal"/>
      <w:lvlText w:val="%4."/>
      <w:lvlJc w:val="left"/>
      <w:pPr>
        <w:ind w:left="2946" w:hanging="360"/>
      </w:pPr>
    </w:lvl>
    <w:lvl w:ilvl="4" w:tplc="04250019" w:tentative="1">
      <w:start w:val="1"/>
      <w:numFmt w:val="lowerLetter"/>
      <w:lvlText w:val="%5."/>
      <w:lvlJc w:val="left"/>
      <w:pPr>
        <w:ind w:left="3666" w:hanging="360"/>
      </w:pPr>
    </w:lvl>
    <w:lvl w:ilvl="5" w:tplc="0425001B" w:tentative="1">
      <w:start w:val="1"/>
      <w:numFmt w:val="lowerRoman"/>
      <w:lvlText w:val="%6."/>
      <w:lvlJc w:val="right"/>
      <w:pPr>
        <w:ind w:left="4386" w:hanging="180"/>
      </w:pPr>
    </w:lvl>
    <w:lvl w:ilvl="6" w:tplc="0425000F" w:tentative="1">
      <w:start w:val="1"/>
      <w:numFmt w:val="decimal"/>
      <w:lvlText w:val="%7."/>
      <w:lvlJc w:val="left"/>
      <w:pPr>
        <w:ind w:left="5106" w:hanging="360"/>
      </w:pPr>
    </w:lvl>
    <w:lvl w:ilvl="7" w:tplc="04250019" w:tentative="1">
      <w:start w:val="1"/>
      <w:numFmt w:val="lowerLetter"/>
      <w:lvlText w:val="%8."/>
      <w:lvlJc w:val="left"/>
      <w:pPr>
        <w:ind w:left="5826" w:hanging="360"/>
      </w:pPr>
    </w:lvl>
    <w:lvl w:ilvl="8" w:tplc="0425001B" w:tentative="1">
      <w:start w:val="1"/>
      <w:numFmt w:val="lowerRoman"/>
      <w:lvlText w:val="%9."/>
      <w:lvlJc w:val="right"/>
      <w:pPr>
        <w:ind w:left="6546" w:hanging="180"/>
      </w:pPr>
    </w:lvl>
  </w:abstractNum>
  <w:abstractNum w:abstractNumId="41"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C86089"/>
    <w:multiLevelType w:val="hybridMultilevel"/>
    <w:tmpl w:val="004812C0"/>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E451A44"/>
    <w:multiLevelType w:val="hybridMultilevel"/>
    <w:tmpl w:val="BAC0C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371F5D"/>
    <w:multiLevelType w:val="hybridMultilevel"/>
    <w:tmpl w:val="45D8F3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20"/>
  </w:num>
  <w:num w:numId="2" w16cid:durableId="8458850">
    <w:abstractNumId w:val="37"/>
  </w:num>
  <w:num w:numId="3" w16cid:durableId="1928927862">
    <w:abstractNumId w:val="48"/>
  </w:num>
  <w:num w:numId="4" w16cid:durableId="1327395260">
    <w:abstractNumId w:val="35"/>
  </w:num>
  <w:num w:numId="5" w16cid:durableId="575826501">
    <w:abstractNumId w:val="13"/>
  </w:num>
  <w:num w:numId="6" w16cid:durableId="859200221">
    <w:abstractNumId w:val="47"/>
  </w:num>
  <w:num w:numId="7" w16cid:durableId="1378237244">
    <w:abstractNumId w:val="9"/>
  </w:num>
  <w:num w:numId="8" w16cid:durableId="1806964027">
    <w:abstractNumId w:val="39"/>
  </w:num>
  <w:num w:numId="9" w16cid:durableId="1118449994">
    <w:abstractNumId w:val="24"/>
  </w:num>
  <w:num w:numId="10" w16cid:durableId="1541475967">
    <w:abstractNumId w:val="21"/>
  </w:num>
  <w:num w:numId="11" w16cid:durableId="2071345047">
    <w:abstractNumId w:val="45"/>
  </w:num>
  <w:num w:numId="12" w16cid:durableId="415826331">
    <w:abstractNumId w:val="41"/>
  </w:num>
  <w:num w:numId="13" w16cid:durableId="826094262">
    <w:abstractNumId w:val="25"/>
  </w:num>
  <w:num w:numId="14" w16cid:durableId="1327321854">
    <w:abstractNumId w:val="14"/>
  </w:num>
  <w:num w:numId="15" w16cid:durableId="435904334">
    <w:abstractNumId w:val="7"/>
  </w:num>
  <w:num w:numId="16" w16cid:durableId="314067984">
    <w:abstractNumId w:val="27"/>
  </w:num>
  <w:num w:numId="17" w16cid:durableId="658001193">
    <w:abstractNumId w:val="3"/>
  </w:num>
  <w:num w:numId="18" w16cid:durableId="1457259062">
    <w:abstractNumId w:val="11"/>
  </w:num>
  <w:num w:numId="19" w16cid:durableId="1740134754">
    <w:abstractNumId w:val="34"/>
  </w:num>
  <w:num w:numId="20" w16cid:durableId="1061901158">
    <w:abstractNumId w:val="0"/>
  </w:num>
  <w:num w:numId="21" w16cid:durableId="34349623">
    <w:abstractNumId w:val="18"/>
  </w:num>
  <w:num w:numId="22" w16cid:durableId="964853419">
    <w:abstractNumId w:val="26"/>
  </w:num>
  <w:num w:numId="23" w16cid:durableId="1361080724">
    <w:abstractNumId w:val="10"/>
  </w:num>
  <w:num w:numId="24" w16cid:durableId="1611399971">
    <w:abstractNumId w:val="8"/>
  </w:num>
  <w:num w:numId="25" w16cid:durableId="1616862695">
    <w:abstractNumId w:val="29"/>
  </w:num>
  <w:num w:numId="26" w16cid:durableId="1972050020">
    <w:abstractNumId w:val="32"/>
  </w:num>
  <w:num w:numId="27" w16cid:durableId="912934415">
    <w:abstractNumId w:val="6"/>
  </w:num>
  <w:num w:numId="28" w16cid:durableId="150756522">
    <w:abstractNumId w:val="28"/>
  </w:num>
  <w:num w:numId="29" w16cid:durableId="849564781">
    <w:abstractNumId w:val="17"/>
  </w:num>
  <w:num w:numId="30" w16cid:durableId="1887376839">
    <w:abstractNumId w:val="5"/>
  </w:num>
  <w:num w:numId="31" w16cid:durableId="1877615653">
    <w:abstractNumId w:val="4"/>
  </w:num>
  <w:num w:numId="32" w16cid:durableId="892424633">
    <w:abstractNumId w:val="19"/>
  </w:num>
  <w:num w:numId="33" w16cid:durableId="974259402">
    <w:abstractNumId w:val="46"/>
  </w:num>
  <w:num w:numId="34" w16cid:durableId="508714045">
    <w:abstractNumId w:val="44"/>
  </w:num>
  <w:num w:numId="35" w16cid:durableId="69156506">
    <w:abstractNumId w:val="30"/>
  </w:num>
  <w:num w:numId="36" w16cid:durableId="371655284">
    <w:abstractNumId w:val="31"/>
  </w:num>
  <w:num w:numId="37" w16cid:durableId="1824814436">
    <w:abstractNumId w:val="33"/>
  </w:num>
  <w:num w:numId="38" w16cid:durableId="1062018025">
    <w:abstractNumId w:val="42"/>
  </w:num>
  <w:num w:numId="39" w16cid:durableId="238290305">
    <w:abstractNumId w:val="40"/>
  </w:num>
  <w:num w:numId="40" w16cid:durableId="511719648">
    <w:abstractNumId w:val="16"/>
  </w:num>
  <w:num w:numId="41" w16cid:durableId="63256977">
    <w:abstractNumId w:val="23"/>
  </w:num>
  <w:num w:numId="42" w16cid:durableId="729423193">
    <w:abstractNumId w:val="22"/>
  </w:num>
  <w:num w:numId="43" w16cid:durableId="1898198296">
    <w:abstractNumId w:val="12"/>
  </w:num>
  <w:num w:numId="44" w16cid:durableId="339821758">
    <w:abstractNumId w:val="43"/>
  </w:num>
  <w:num w:numId="45" w16cid:durableId="546721574">
    <w:abstractNumId w:val="15"/>
  </w:num>
  <w:num w:numId="46" w16cid:durableId="1088619795">
    <w:abstractNumId w:val="38"/>
  </w:num>
  <w:num w:numId="47" w16cid:durableId="416364469">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197"/>
    <w:rsid w:val="000040AA"/>
    <w:rsid w:val="00004C2B"/>
    <w:rsid w:val="000073A3"/>
    <w:rsid w:val="00007B76"/>
    <w:rsid w:val="00010CAA"/>
    <w:rsid w:val="00010FD3"/>
    <w:rsid w:val="00011EB6"/>
    <w:rsid w:val="000134C3"/>
    <w:rsid w:val="00013582"/>
    <w:rsid w:val="0001524A"/>
    <w:rsid w:val="00021AA3"/>
    <w:rsid w:val="00023FE0"/>
    <w:rsid w:val="0003050F"/>
    <w:rsid w:val="000305B8"/>
    <w:rsid w:val="00032668"/>
    <w:rsid w:val="000330FC"/>
    <w:rsid w:val="000331F5"/>
    <w:rsid w:val="0003350E"/>
    <w:rsid w:val="00033EB5"/>
    <w:rsid w:val="00034E62"/>
    <w:rsid w:val="0003779D"/>
    <w:rsid w:val="0003785E"/>
    <w:rsid w:val="0004099B"/>
    <w:rsid w:val="0004128D"/>
    <w:rsid w:val="0004251A"/>
    <w:rsid w:val="0005084D"/>
    <w:rsid w:val="00052414"/>
    <w:rsid w:val="00052A01"/>
    <w:rsid w:val="00053050"/>
    <w:rsid w:val="0005622D"/>
    <w:rsid w:val="00060E61"/>
    <w:rsid w:val="00070C2C"/>
    <w:rsid w:val="000730DC"/>
    <w:rsid w:val="00075142"/>
    <w:rsid w:val="00075416"/>
    <w:rsid w:val="000759CF"/>
    <w:rsid w:val="000804D2"/>
    <w:rsid w:val="00080D3E"/>
    <w:rsid w:val="00082400"/>
    <w:rsid w:val="00082CE3"/>
    <w:rsid w:val="00082DF3"/>
    <w:rsid w:val="000845F1"/>
    <w:rsid w:val="00087D95"/>
    <w:rsid w:val="000901C9"/>
    <w:rsid w:val="00091C7A"/>
    <w:rsid w:val="00091E6A"/>
    <w:rsid w:val="00092417"/>
    <w:rsid w:val="00094CCF"/>
    <w:rsid w:val="000A11D6"/>
    <w:rsid w:val="000A19A0"/>
    <w:rsid w:val="000A2D72"/>
    <w:rsid w:val="000A4061"/>
    <w:rsid w:val="000B158A"/>
    <w:rsid w:val="000B19A0"/>
    <w:rsid w:val="000B755C"/>
    <w:rsid w:val="000C4A49"/>
    <w:rsid w:val="000C5428"/>
    <w:rsid w:val="000D0312"/>
    <w:rsid w:val="000D03F7"/>
    <w:rsid w:val="000D057C"/>
    <w:rsid w:val="000D279C"/>
    <w:rsid w:val="000D4597"/>
    <w:rsid w:val="000D5AFD"/>
    <w:rsid w:val="000D5BC8"/>
    <w:rsid w:val="000E0667"/>
    <w:rsid w:val="000E110A"/>
    <w:rsid w:val="000E238F"/>
    <w:rsid w:val="000E3D7F"/>
    <w:rsid w:val="000E4051"/>
    <w:rsid w:val="000E65BE"/>
    <w:rsid w:val="000E7524"/>
    <w:rsid w:val="000E7917"/>
    <w:rsid w:val="000F130A"/>
    <w:rsid w:val="000F15E3"/>
    <w:rsid w:val="000F4A63"/>
    <w:rsid w:val="000F6C41"/>
    <w:rsid w:val="0010303B"/>
    <w:rsid w:val="001038FA"/>
    <w:rsid w:val="001075A0"/>
    <w:rsid w:val="00107691"/>
    <w:rsid w:val="00107E33"/>
    <w:rsid w:val="00111B62"/>
    <w:rsid w:val="00113A59"/>
    <w:rsid w:val="00117400"/>
    <w:rsid w:val="00124708"/>
    <w:rsid w:val="001255C5"/>
    <w:rsid w:val="00130B4B"/>
    <w:rsid w:val="001317AF"/>
    <w:rsid w:val="00132103"/>
    <w:rsid w:val="00136947"/>
    <w:rsid w:val="00140449"/>
    <w:rsid w:val="00140BF8"/>
    <w:rsid w:val="00142200"/>
    <w:rsid w:val="0014328D"/>
    <w:rsid w:val="00145342"/>
    <w:rsid w:val="001458BC"/>
    <w:rsid w:val="00146338"/>
    <w:rsid w:val="00146650"/>
    <w:rsid w:val="001470B7"/>
    <w:rsid w:val="0015216E"/>
    <w:rsid w:val="00153BF5"/>
    <w:rsid w:val="00153D81"/>
    <w:rsid w:val="001564FE"/>
    <w:rsid w:val="0015788F"/>
    <w:rsid w:val="00163489"/>
    <w:rsid w:val="00166F55"/>
    <w:rsid w:val="00171B90"/>
    <w:rsid w:val="00176490"/>
    <w:rsid w:val="00177DD6"/>
    <w:rsid w:val="0019086F"/>
    <w:rsid w:val="00191735"/>
    <w:rsid w:val="00191FF0"/>
    <w:rsid w:val="00192560"/>
    <w:rsid w:val="001A2850"/>
    <w:rsid w:val="001A6840"/>
    <w:rsid w:val="001B17F7"/>
    <w:rsid w:val="001B1E85"/>
    <w:rsid w:val="001B70A3"/>
    <w:rsid w:val="001C068A"/>
    <w:rsid w:val="001C12EE"/>
    <w:rsid w:val="001C2E66"/>
    <w:rsid w:val="001C308D"/>
    <w:rsid w:val="001C4729"/>
    <w:rsid w:val="001C5E1A"/>
    <w:rsid w:val="001C7300"/>
    <w:rsid w:val="001D1901"/>
    <w:rsid w:val="001D2EBB"/>
    <w:rsid w:val="001D3F5A"/>
    <w:rsid w:val="001D4231"/>
    <w:rsid w:val="001D7E61"/>
    <w:rsid w:val="001D7E90"/>
    <w:rsid w:val="001E018F"/>
    <w:rsid w:val="001E100D"/>
    <w:rsid w:val="001E3E73"/>
    <w:rsid w:val="001E7CEF"/>
    <w:rsid w:val="001F4436"/>
    <w:rsid w:val="001F6218"/>
    <w:rsid w:val="001F678D"/>
    <w:rsid w:val="001F7202"/>
    <w:rsid w:val="001F7FAA"/>
    <w:rsid w:val="0021081B"/>
    <w:rsid w:val="0021089F"/>
    <w:rsid w:val="002115ED"/>
    <w:rsid w:val="00211D43"/>
    <w:rsid w:val="00211E6D"/>
    <w:rsid w:val="002133CE"/>
    <w:rsid w:val="00213B9A"/>
    <w:rsid w:val="002164A9"/>
    <w:rsid w:val="00217C08"/>
    <w:rsid w:val="00220C4D"/>
    <w:rsid w:val="00230AF7"/>
    <w:rsid w:val="002323F9"/>
    <w:rsid w:val="00233B43"/>
    <w:rsid w:val="00233D79"/>
    <w:rsid w:val="00234412"/>
    <w:rsid w:val="002404F1"/>
    <w:rsid w:val="00243F9B"/>
    <w:rsid w:val="002456D7"/>
    <w:rsid w:val="00246FF9"/>
    <w:rsid w:val="00247DCB"/>
    <w:rsid w:val="00251203"/>
    <w:rsid w:val="00253612"/>
    <w:rsid w:val="0025366A"/>
    <w:rsid w:val="002542CE"/>
    <w:rsid w:val="00254461"/>
    <w:rsid w:val="00255B31"/>
    <w:rsid w:val="00260638"/>
    <w:rsid w:val="00260C22"/>
    <w:rsid w:val="002648B0"/>
    <w:rsid w:val="00270118"/>
    <w:rsid w:val="002716CC"/>
    <w:rsid w:val="00272190"/>
    <w:rsid w:val="00276E21"/>
    <w:rsid w:val="00280073"/>
    <w:rsid w:val="00280F24"/>
    <w:rsid w:val="00281065"/>
    <w:rsid w:val="00284DFF"/>
    <w:rsid w:val="0028542E"/>
    <w:rsid w:val="00287189"/>
    <w:rsid w:val="002878D4"/>
    <w:rsid w:val="00296B78"/>
    <w:rsid w:val="002A1188"/>
    <w:rsid w:val="002A2662"/>
    <w:rsid w:val="002A330E"/>
    <w:rsid w:val="002A33E2"/>
    <w:rsid w:val="002A444E"/>
    <w:rsid w:val="002A52E6"/>
    <w:rsid w:val="002B042F"/>
    <w:rsid w:val="002B5802"/>
    <w:rsid w:val="002B7EFC"/>
    <w:rsid w:val="002C1162"/>
    <w:rsid w:val="002C53B2"/>
    <w:rsid w:val="002C75B9"/>
    <w:rsid w:val="002D1588"/>
    <w:rsid w:val="002D1920"/>
    <w:rsid w:val="002D5B17"/>
    <w:rsid w:val="002D5EC6"/>
    <w:rsid w:val="002D791A"/>
    <w:rsid w:val="002E448D"/>
    <w:rsid w:val="002E6756"/>
    <w:rsid w:val="002E7E80"/>
    <w:rsid w:val="002F2435"/>
    <w:rsid w:val="002F28A9"/>
    <w:rsid w:val="002F36D8"/>
    <w:rsid w:val="002F5111"/>
    <w:rsid w:val="002F539A"/>
    <w:rsid w:val="002F78BE"/>
    <w:rsid w:val="002F7BBC"/>
    <w:rsid w:val="00302B95"/>
    <w:rsid w:val="00304196"/>
    <w:rsid w:val="003052AF"/>
    <w:rsid w:val="00305BE8"/>
    <w:rsid w:val="0030738E"/>
    <w:rsid w:val="00307A65"/>
    <w:rsid w:val="00311156"/>
    <w:rsid w:val="00312B3E"/>
    <w:rsid w:val="00315248"/>
    <w:rsid w:val="0031611C"/>
    <w:rsid w:val="00321A63"/>
    <w:rsid w:val="003262EA"/>
    <w:rsid w:val="00327C6B"/>
    <w:rsid w:val="00331E4B"/>
    <w:rsid w:val="00332536"/>
    <w:rsid w:val="00332884"/>
    <w:rsid w:val="00333314"/>
    <w:rsid w:val="00333745"/>
    <w:rsid w:val="00334667"/>
    <w:rsid w:val="00334E57"/>
    <w:rsid w:val="00336384"/>
    <w:rsid w:val="00337C53"/>
    <w:rsid w:val="00337E77"/>
    <w:rsid w:val="00340417"/>
    <w:rsid w:val="00340AE8"/>
    <w:rsid w:val="00340B85"/>
    <w:rsid w:val="00340E8D"/>
    <w:rsid w:val="00342367"/>
    <w:rsid w:val="0034531A"/>
    <w:rsid w:val="00345339"/>
    <w:rsid w:val="0034607E"/>
    <w:rsid w:val="003520B7"/>
    <w:rsid w:val="00353C84"/>
    <w:rsid w:val="00355CDC"/>
    <w:rsid w:val="0035769A"/>
    <w:rsid w:val="00361B84"/>
    <w:rsid w:val="00362A15"/>
    <w:rsid w:val="00364401"/>
    <w:rsid w:val="00366837"/>
    <w:rsid w:val="00367DD3"/>
    <w:rsid w:val="00370C81"/>
    <w:rsid w:val="00370D76"/>
    <w:rsid w:val="003720CF"/>
    <w:rsid w:val="003723DE"/>
    <w:rsid w:val="00372AC2"/>
    <w:rsid w:val="00373B7C"/>
    <w:rsid w:val="00374814"/>
    <w:rsid w:val="003766AC"/>
    <w:rsid w:val="003821A1"/>
    <w:rsid w:val="00383F96"/>
    <w:rsid w:val="00384A47"/>
    <w:rsid w:val="00384B54"/>
    <w:rsid w:val="003856C2"/>
    <w:rsid w:val="00386107"/>
    <w:rsid w:val="00387105"/>
    <w:rsid w:val="00391CE9"/>
    <w:rsid w:val="0039223A"/>
    <w:rsid w:val="00392E4D"/>
    <w:rsid w:val="0039498A"/>
    <w:rsid w:val="003955D7"/>
    <w:rsid w:val="003963E5"/>
    <w:rsid w:val="003A0507"/>
    <w:rsid w:val="003A1362"/>
    <w:rsid w:val="003A1611"/>
    <w:rsid w:val="003A3311"/>
    <w:rsid w:val="003A35E1"/>
    <w:rsid w:val="003B34D6"/>
    <w:rsid w:val="003B6A2A"/>
    <w:rsid w:val="003C20BB"/>
    <w:rsid w:val="003C2C99"/>
    <w:rsid w:val="003C38E4"/>
    <w:rsid w:val="003C6C39"/>
    <w:rsid w:val="003C7F76"/>
    <w:rsid w:val="003D02E6"/>
    <w:rsid w:val="003D310A"/>
    <w:rsid w:val="003D5F84"/>
    <w:rsid w:val="003D7385"/>
    <w:rsid w:val="003E15E7"/>
    <w:rsid w:val="003E3435"/>
    <w:rsid w:val="003E345A"/>
    <w:rsid w:val="003E39CD"/>
    <w:rsid w:val="003E52A2"/>
    <w:rsid w:val="003E6BA7"/>
    <w:rsid w:val="003E7145"/>
    <w:rsid w:val="003F0867"/>
    <w:rsid w:val="003F0AE3"/>
    <w:rsid w:val="003F0D93"/>
    <w:rsid w:val="003F1B68"/>
    <w:rsid w:val="003F30A9"/>
    <w:rsid w:val="003F30F0"/>
    <w:rsid w:val="003F4661"/>
    <w:rsid w:val="003F5D4E"/>
    <w:rsid w:val="003F7233"/>
    <w:rsid w:val="003F79E2"/>
    <w:rsid w:val="00400CB9"/>
    <w:rsid w:val="0040130D"/>
    <w:rsid w:val="0040412F"/>
    <w:rsid w:val="00406067"/>
    <w:rsid w:val="0040740F"/>
    <w:rsid w:val="0041052A"/>
    <w:rsid w:val="004128F3"/>
    <w:rsid w:val="00417068"/>
    <w:rsid w:val="00417286"/>
    <w:rsid w:val="00423004"/>
    <w:rsid w:val="0042397E"/>
    <w:rsid w:val="00425D24"/>
    <w:rsid w:val="0043072F"/>
    <w:rsid w:val="00430B97"/>
    <w:rsid w:val="00432818"/>
    <w:rsid w:val="00433D24"/>
    <w:rsid w:val="004347CC"/>
    <w:rsid w:val="00435AEA"/>
    <w:rsid w:val="00437CB8"/>
    <w:rsid w:val="00437FAD"/>
    <w:rsid w:val="004423B2"/>
    <w:rsid w:val="00442791"/>
    <w:rsid w:val="00443916"/>
    <w:rsid w:val="00446389"/>
    <w:rsid w:val="00451C33"/>
    <w:rsid w:val="004527B2"/>
    <w:rsid w:val="00457545"/>
    <w:rsid w:val="0046009C"/>
    <w:rsid w:val="0046034F"/>
    <w:rsid w:val="00461BA5"/>
    <w:rsid w:val="0046426B"/>
    <w:rsid w:val="00473418"/>
    <w:rsid w:val="00474DDD"/>
    <w:rsid w:val="00475F1B"/>
    <w:rsid w:val="00477335"/>
    <w:rsid w:val="004800E6"/>
    <w:rsid w:val="00480553"/>
    <w:rsid w:val="00487412"/>
    <w:rsid w:val="00487E82"/>
    <w:rsid w:val="00490003"/>
    <w:rsid w:val="0049010F"/>
    <w:rsid w:val="004904EA"/>
    <w:rsid w:val="00491F3E"/>
    <w:rsid w:val="00494B88"/>
    <w:rsid w:val="00496F65"/>
    <w:rsid w:val="004A2FB0"/>
    <w:rsid w:val="004A5CC7"/>
    <w:rsid w:val="004A7C34"/>
    <w:rsid w:val="004B1C8E"/>
    <w:rsid w:val="004B1FCA"/>
    <w:rsid w:val="004B2CF1"/>
    <w:rsid w:val="004B4B03"/>
    <w:rsid w:val="004B4B19"/>
    <w:rsid w:val="004C0406"/>
    <w:rsid w:val="004C4440"/>
    <w:rsid w:val="004C5BF5"/>
    <w:rsid w:val="004C5D3A"/>
    <w:rsid w:val="004C6B55"/>
    <w:rsid w:val="004D04B5"/>
    <w:rsid w:val="004D4530"/>
    <w:rsid w:val="004D5469"/>
    <w:rsid w:val="004D60DB"/>
    <w:rsid w:val="004D6C3F"/>
    <w:rsid w:val="004E271A"/>
    <w:rsid w:val="004E32D7"/>
    <w:rsid w:val="004E3940"/>
    <w:rsid w:val="004E7B95"/>
    <w:rsid w:val="004F5EE3"/>
    <w:rsid w:val="0050114F"/>
    <w:rsid w:val="005048D8"/>
    <w:rsid w:val="00507B6B"/>
    <w:rsid w:val="00510E22"/>
    <w:rsid w:val="005110A8"/>
    <w:rsid w:val="00511F78"/>
    <w:rsid w:val="00514416"/>
    <w:rsid w:val="00517629"/>
    <w:rsid w:val="005176DD"/>
    <w:rsid w:val="00517767"/>
    <w:rsid w:val="00517B78"/>
    <w:rsid w:val="005226B7"/>
    <w:rsid w:val="00525BC2"/>
    <w:rsid w:val="00527FFB"/>
    <w:rsid w:val="00531DC5"/>
    <w:rsid w:val="00535C7B"/>
    <w:rsid w:val="005405F4"/>
    <w:rsid w:val="00540F05"/>
    <w:rsid w:val="0054350A"/>
    <w:rsid w:val="00555042"/>
    <w:rsid w:val="00556714"/>
    <w:rsid w:val="005572E7"/>
    <w:rsid w:val="00564A6E"/>
    <w:rsid w:val="00566AF8"/>
    <w:rsid w:val="00567710"/>
    <w:rsid w:val="00577C60"/>
    <w:rsid w:val="0058110A"/>
    <w:rsid w:val="00583A0E"/>
    <w:rsid w:val="00594D6C"/>
    <w:rsid w:val="00596B14"/>
    <w:rsid w:val="005A1754"/>
    <w:rsid w:val="005A2743"/>
    <w:rsid w:val="005A43F6"/>
    <w:rsid w:val="005A4F14"/>
    <w:rsid w:val="005B0545"/>
    <w:rsid w:val="005B0F8C"/>
    <w:rsid w:val="005B4210"/>
    <w:rsid w:val="005B433D"/>
    <w:rsid w:val="005B6A68"/>
    <w:rsid w:val="005C0D7C"/>
    <w:rsid w:val="005C17B4"/>
    <w:rsid w:val="005C48D8"/>
    <w:rsid w:val="005C5C65"/>
    <w:rsid w:val="005C7A33"/>
    <w:rsid w:val="005D131D"/>
    <w:rsid w:val="005D20F7"/>
    <w:rsid w:val="005D2C19"/>
    <w:rsid w:val="005D32B9"/>
    <w:rsid w:val="005D55A5"/>
    <w:rsid w:val="005D5B27"/>
    <w:rsid w:val="005D6FF4"/>
    <w:rsid w:val="005E04D1"/>
    <w:rsid w:val="005E13C3"/>
    <w:rsid w:val="005E3AD9"/>
    <w:rsid w:val="005E47E7"/>
    <w:rsid w:val="005E485C"/>
    <w:rsid w:val="005E6EE7"/>
    <w:rsid w:val="005E7CAB"/>
    <w:rsid w:val="005E7D8A"/>
    <w:rsid w:val="005E7D9C"/>
    <w:rsid w:val="005F0887"/>
    <w:rsid w:val="005F1573"/>
    <w:rsid w:val="005F245C"/>
    <w:rsid w:val="005F2DF9"/>
    <w:rsid w:val="005F3999"/>
    <w:rsid w:val="005F3FB5"/>
    <w:rsid w:val="005F79AB"/>
    <w:rsid w:val="0060230D"/>
    <w:rsid w:val="006027B9"/>
    <w:rsid w:val="0060422D"/>
    <w:rsid w:val="00607E60"/>
    <w:rsid w:val="00612758"/>
    <w:rsid w:val="00615117"/>
    <w:rsid w:val="0061781C"/>
    <w:rsid w:val="006216A5"/>
    <w:rsid w:val="00621FFA"/>
    <w:rsid w:val="00624EE3"/>
    <w:rsid w:val="0062665A"/>
    <w:rsid w:val="006270D1"/>
    <w:rsid w:val="006329BD"/>
    <w:rsid w:val="00632AF1"/>
    <w:rsid w:val="006373AB"/>
    <w:rsid w:val="0063742A"/>
    <w:rsid w:val="00644440"/>
    <w:rsid w:val="0064449E"/>
    <w:rsid w:val="00644B5D"/>
    <w:rsid w:val="00645F92"/>
    <w:rsid w:val="00647783"/>
    <w:rsid w:val="00647D36"/>
    <w:rsid w:val="0065137A"/>
    <w:rsid w:val="00653EA9"/>
    <w:rsid w:val="00654D37"/>
    <w:rsid w:val="00655B0C"/>
    <w:rsid w:val="00663304"/>
    <w:rsid w:val="006636CE"/>
    <w:rsid w:val="00665E06"/>
    <w:rsid w:val="0067132C"/>
    <w:rsid w:val="00671C64"/>
    <w:rsid w:val="0067289A"/>
    <w:rsid w:val="00681EE0"/>
    <w:rsid w:val="006821E3"/>
    <w:rsid w:val="006826CD"/>
    <w:rsid w:val="006912FB"/>
    <w:rsid w:val="0069251F"/>
    <w:rsid w:val="00692927"/>
    <w:rsid w:val="006945AF"/>
    <w:rsid w:val="00695381"/>
    <w:rsid w:val="00696F42"/>
    <w:rsid w:val="006A06ED"/>
    <w:rsid w:val="006A1AA4"/>
    <w:rsid w:val="006A2CBB"/>
    <w:rsid w:val="006A37B2"/>
    <w:rsid w:val="006A3BB6"/>
    <w:rsid w:val="006A4111"/>
    <w:rsid w:val="006A563A"/>
    <w:rsid w:val="006A612C"/>
    <w:rsid w:val="006A76C7"/>
    <w:rsid w:val="006B4257"/>
    <w:rsid w:val="006B548F"/>
    <w:rsid w:val="006C0E29"/>
    <w:rsid w:val="006C19B1"/>
    <w:rsid w:val="006C2A21"/>
    <w:rsid w:val="006C3492"/>
    <w:rsid w:val="006D10E5"/>
    <w:rsid w:val="006E1445"/>
    <w:rsid w:val="006E1C4E"/>
    <w:rsid w:val="006E304E"/>
    <w:rsid w:val="006E3B5C"/>
    <w:rsid w:val="006E3CFA"/>
    <w:rsid w:val="006E430B"/>
    <w:rsid w:val="006E53B3"/>
    <w:rsid w:val="006E5D9E"/>
    <w:rsid w:val="006E636B"/>
    <w:rsid w:val="006E7589"/>
    <w:rsid w:val="006F0A94"/>
    <w:rsid w:val="006F0B5E"/>
    <w:rsid w:val="006F3E7E"/>
    <w:rsid w:val="006F3FD4"/>
    <w:rsid w:val="006F47A9"/>
    <w:rsid w:val="006F6E2F"/>
    <w:rsid w:val="006F706F"/>
    <w:rsid w:val="00700A8F"/>
    <w:rsid w:val="00705C8F"/>
    <w:rsid w:val="007074D4"/>
    <w:rsid w:val="007115AD"/>
    <w:rsid w:val="00711E7F"/>
    <w:rsid w:val="007138A9"/>
    <w:rsid w:val="007138FC"/>
    <w:rsid w:val="007211C1"/>
    <w:rsid w:val="00723347"/>
    <w:rsid w:val="007236E5"/>
    <w:rsid w:val="00724B2A"/>
    <w:rsid w:val="00727980"/>
    <w:rsid w:val="00730F8D"/>
    <w:rsid w:val="00733286"/>
    <w:rsid w:val="00734C8F"/>
    <w:rsid w:val="007363B8"/>
    <w:rsid w:val="00737B23"/>
    <w:rsid w:val="00737B82"/>
    <w:rsid w:val="00743863"/>
    <w:rsid w:val="00743EAE"/>
    <w:rsid w:val="00746552"/>
    <w:rsid w:val="00746679"/>
    <w:rsid w:val="00746DC8"/>
    <w:rsid w:val="00750EF2"/>
    <w:rsid w:val="007510A4"/>
    <w:rsid w:val="0075189E"/>
    <w:rsid w:val="00751ECE"/>
    <w:rsid w:val="007554B2"/>
    <w:rsid w:val="0075696F"/>
    <w:rsid w:val="00757001"/>
    <w:rsid w:val="007626EE"/>
    <w:rsid w:val="00765505"/>
    <w:rsid w:val="00765EE0"/>
    <w:rsid w:val="00767FE8"/>
    <w:rsid w:val="0077262F"/>
    <w:rsid w:val="0077586D"/>
    <w:rsid w:val="0077720C"/>
    <w:rsid w:val="00777455"/>
    <w:rsid w:val="00780BA5"/>
    <w:rsid w:val="00780CFB"/>
    <w:rsid w:val="00784A4A"/>
    <w:rsid w:val="007876CB"/>
    <w:rsid w:val="007909D3"/>
    <w:rsid w:val="00791A5A"/>
    <w:rsid w:val="00791F2A"/>
    <w:rsid w:val="007932AE"/>
    <w:rsid w:val="00793736"/>
    <w:rsid w:val="007956E5"/>
    <w:rsid w:val="00796819"/>
    <w:rsid w:val="007A0444"/>
    <w:rsid w:val="007A04CF"/>
    <w:rsid w:val="007A7ED8"/>
    <w:rsid w:val="007B3807"/>
    <w:rsid w:val="007B3A88"/>
    <w:rsid w:val="007B6E38"/>
    <w:rsid w:val="007C0233"/>
    <w:rsid w:val="007C1903"/>
    <w:rsid w:val="007C1C0D"/>
    <w:rsid w:val="007C3764"/>
    <w:rsid w:val="007C3D12"/>
    <w:rsid w:val="007C51CA"/>
    <w:rsid w:val="007C573A"/>
    <w:rsid w:val="007D141D"/>
    <w:rsid w:val="007D6B4B"/>
    <w:rsid w:val="007D6E72"/>
    <w:rsid w:val="007E0818"/>
    <w:rsid w:val="007E280F"/>
    <w:rsid w:val="007E5A79"/>
    <w:rsid w:val="007E6D3A"/>
    <w:rsid w:val="007E77F6"/>
    <w:rsid w:val="007F22BA"/>
    <w:rsid w:val="007F28A6"/>
    <w:rsid w:val="007F654B"/>
    <w:rsid w:val="007F7E14"/>
    <w:rsid w:val="0080225E"/>
    <w:rsid w:val="008029EA"/>
    <w:rsid w:val="00803A21"/>
    <w:rsid w:val="008065D7"/>
    <w:rsid w:val="00807D40"/>
    <w:rsid w:val="008217B7"/>
    <w:rsid w:val="00821AC1"/>
    <w:rsid w:val="00822CFA"/>
    <w:rsid w:val="00824815"/>
    <w:rsid w:val="008266CB"/>
    <w:rsid w:val="00827A69"/>
    <w:rsid w:val="00830C13"/>
    <w:rsid w:val="00830E44"/>
    <w:rsid w:val="00830FC2"/>
    <w:rsid w:val="008312F9"/>
    <w:rsid w:val="0083136C"/>
    <w:rsid w:val="00831741"/>
    <w:rsid w:val="00831DF0"/>
    <w:rsid w:val="0083360D"/>
    <w:rsid w:val="0083495B"/>
    <w:rsid w:val="008374FD"/>
    <w:rsid w:val="00840311"/>
    <w:rsid w:val="008403EA"/>
    <w:rsid w:val="00841B74"/>
    <w:rsid w:val="00844DC7"/>
    <w:rsid w:val="00844FA4"/>
    <w:rsid w:val="00845165"/>
    <w:rsid w:val="0084613D"/>
    <w:rsid w:val="00846FF9"/>
    <w:rsid w:val="00847F4F"/>
    <w:rsid w:val="00853C3B"/>
    <w:rsid w:val="008542CF"/>
    <w:rsid w:val="008545A1"/>
    <w:rsid w:val="00854A20"/>
    <w:rsid w:val="00857B0D"/>
    <w:rsid w:val="00861575"/>
    <w:rsid w:val="00863472"/>
    <w:rsid w:val="00864555"/>
    <w:rsid w:val="00864D4D"/>
    <w:rsid w:val="0086744B"/>
    <w:rsid w:val="008702D4"/>
    <w:rsid w:val="00880A79"/>
    <w:rsid w:val="00881260"/>
    <w:rsid w:val="008812B4"/>
    <w:rsid w:val="0088348C"/>
    <w:rsid w:val="00883536"/>
    <w:rsid w:val="00891689"/>
    <w:rsid w:val="008955D8"/>
    <w:rsid w:val="00895EEC"/>
    <w:rsid w:val="00896F11"/>
    <w:rsid w:val="008A45CF"/>
    <w:rsid w:val="008A7521"/>
    <w:rsid w:val="008B026C"/>
    <w:rsid w:val="008B41B1"/>
    <w:rsid w:val="008B41FC"/>
    <w:rsid w:val="008B4767"/>
    <w:rsid w:val="008B4E6F"/>
    <w:rsid w:val="008B61C9"/>
    <w:rsid w:val="008B61DA"/>
    <w:rsid w:val="008C0F0E"/>
    <w:rsid w:val="008C69A9"/>
    <w:rsid w:val="008D3D43"/>
    <w:rsid w:val="008D71BD"/>
    <w:rsid w:val="008D7FD6"/>
    <w:rsid w:val="008E09A8"/>
    <w:rsid w:val="008E241E"/>
    <w:rsid w:val="008E3378"/>
    <w:rsid w:val="008E471F"/>
    <w:rsid w:val="008E6174"/>
    <w:rsid w:val="008E6D50"/>
    <w:rsid w:val="008E6E78"/>
    <w:rsid w:val="008E798F"/>
    <w:rsid w:val="008F01E0"/>
    <w:rsid w:val="008F12E4"/>
    <w:rsid w:val="008F1406"/>
    <w:rsid w:val="008F4123"/>
    <w:rsid w:val="008F4BAB"/>
    <w:rsid w:val="008F6BEF"/>
    <w:rsid w:val="008F79FF"/>
    <w:rsid w:val="00901052"/>
    <w:rsid w:val="0090492D"/>
    <w:rsid w:val="00904AEB"/>
    <w:rsid w:val="00910538"/>
    <w:rsid w:val="00912E5D"/>
    <w:rsid w:val="009159C3"/>
    <w:rsid w:val="009177FD"/>
    <w:rsid w:val="00923A67"/>
    <w:rsid w:val="00925003"/>
    <w:rsid w:val="00925D57"/>
    <w:rsid w:val="00926114"/>
    <w:rsid w:val="009264D0"/>
    <w:rsid w:val="00926C28"/>
    <w:rsid w:val="009332E7"/>
    <w:rsid w:val="0093481C"/>
    <w:rsid w:val="00934B61"/>
    <w:rsid w:val="00934CBC"/>
    <w:rsid w:val="00937453"/>
    <w:rsid w:val="009405C9"/>
    <w:rsid w:val="0094070F"/>
    <w:rsid w:val="00941F38"/>
    <w:rsid w:val="00942232"/>
    <w:rsid w:val="00943BC8"/>
    <w:rsid w:val="0094451F"/>
    <w:rsid w:val="00945979"/>
    <w:rsid w:val="00945E47"/>
    <w:rsid w:val="00946542"/>
    <w:rsid w:val="00946FBF"/>
    <w:rsid w:val="00947D04"/>
    <w:rsid w:val="00947F55"/>
    <w:rsid w:val="00947FE2"/>
    <w:rsid w:val="00951221"/>
    <w:rsid w:val="00951F8B"/>
    <w:rsid w:val="009526CC"/>
    <w:rsid w:val="0095673A"/>
    <w:rsid w:val="00961D35"/>
    <w:rsid w:val="00963A38"/>
    <w:rsid w:val="00964090"/>
    <w:rsid w:val="00965709"/>
    <w:rsid w:val="0096613C"/>
    <w:rsid w:val="009669B9"/>
    <w:rsid w:val="009676EC"/>
    <w:rsid w:val="00970AAB"/>
    <w:rsid w:val="009713CC"/>
    <w:rsid w:val="00971861"/>
    <w:rsid w:val="00972E86"/>
    <w:rsid w:val="00977472"/>
    <w:rsid w:val="00982CDF"/>
    <w:rsid w:val="00984070"/>
    <w:rsid w:val="0098641A"/>
    <w:rsid w:val="00987632"/>
    <w:rsid w:val="009904A3"/>
    <w:rsid w:val="0099172D"/>
    <w:rsid w:val="009936CD"/>
    <w:rsid w:val="00995323"/>
    <w:rsid w:val="00997BFC"/>
    <w:rsid w:val="00997CEF"/>
    <w:rsid w:val="009A1B07"/>
    <w:rsid w:val="009A1E93"/>
    <w:rsid w:val="009A2BAB"/>
    <w:rsid w:val="009A4269"/>
    <w:rsid w:val="009A4B6A"/>
    <w:rsid w:val="009A522B"/>
    <w:rsid w:val="009A6134"/>
    <w:rsid w:val="009B1CBE"/>
    <w:rsid w:val="009B1F8B"/>
    <w:rsid w:val="009B5982"/>
    <w:rsid w:val="009B6181"/>
    <w:rsid w:val="009C04D9"/>
    <w:rsid w:val="009C2279"/>
    <w:rsid w:val="009C3EAE"/>
    <w:rsid w:val="009C413E"/>
    <w:rsid w:val="009C5B78"/>
    <w:rsid w:val="009C6082"/>
    <w:rsid w:val="009D145F"/>
    <w:rsid w:val="009D43D6"/>
    <w:rsid w:val="009D45A8"/>
    <w:rsid w:val="009D64FA"/>
    <w:rsid w:val="009D7339"/>
    <w:rsid w:val="009D7970"/>
    <w:rsid w:val="009E0DCE"/>
    <w:rsid w:val="009E281D"/>
    <w:rsid w:val="009E28E3"/>
    <w:rsid w:val="009E4EAA"/>
    <w:rsid w:val="009F05D0"/>
    <w:rsid w:val="009F214A"/>
    <w:rsid w:val="009F44ED"/>
    <w:rsid w:val="009F6994"/>
    <w:rsid w:val="00A00A86"/>
    <w:rsid w:val="00A03441"/>
    <w:rsid w:val="00A049AA"/>
    <w:rsid w:val="00A07EED"/>
    <w:rsid w:val="00A10425"/>
    <w:rsid w:val="00A12F44"/>
    <w:rsid w:val="00A14064"/>
    <w:rsid w:val="00A1457B"/>
    <w:rsid w:val="00A14929"/>
    <w:rsid w:val="00A16930"/>
    <w:rsid w:val="00A173AC"/>
    <w:rsid w:val="00A206CD"/>
    <w:rsid w:val="00A20CC1"/>
    <w:rsid w:val="00A25BBF"/>
    <w:rsid w:val="00A26B76"/>
    <w:rsid w:val="00A346E1"/>
    <w:rsid w:val="00A40567"/>
    <w:rsid w:val="00A413E7"/>
    <w:rsid w:val="00A41FDF"/>
    <w:rsid w:val="00A42CA9"/>
    <w:rsid w:val="00A44E57"/>
    <w:rsid w:val="00A45C11"/>
    <w:rsid w:val="00A45F7B"/>
    <w:rsid w:val="00A503B9"/>
    <w:rsid w:val="00A5336E"/>
    <w:rsid w:val="00A56982"/>
    <w:rsid w:val="00A56E7A"/>
    <w:rsid w:val="00A572A1"/>
    <w:rsid w:val="00A61DA6"/>
    <w:rsid w:val="00A643B9"/>
    <w:rsid w:val="00A6473E"/>
    <w:rsid w:val="00A650A6"/>
    <w:rsid w:val="00A70415"/>
    <w:rsid w:val="00A721BA"/>
    <w:rsid w:val="00A74C59"/>
    <w:rsid w:val="00A74F74"/>
    <w:rsid w:val="00A76249"/>
    <w:rsid w:val="00A8043D"/>
    <w:rsid w:val="00A85972"/>
    <w:rsid w:val="00A9209E"/>
    <w:rsid w:val="00A942CB"/>
    <w:rsid w:val="00A95812"/>
    <w:rsid w:val="00A96AED"/>
    <w:rsid w:val="00A97DD2"/>
    <w:rsid w:val="00AA068A"/>
    <w:rsid w:val="00AA4161"/>
    <w:rsid w:val="00AA496B"/>
    <w:rsid w:val="00AA7041"/>
    <w:rsid w:val="00AB6161"/>
    <w:rsid w:val="00AB6379"/>
    <w:rsid w:val="00AB7483"/>
    <w:rsid w:val="00AC06BF"/>
    <w:rsid w:val="00AC2F9A"/>
    <w:rsid w:val="00AC3026"/>
    <w:rsid w:val="00AC3744"/>
    <w:rsid w:val="00AC3905"/>
    <w:rsid w:val="00AC3FFD"/>
    <w:rsid w:val="00AC4106"/>
    <w:rsid w:val="00AC4DE0"/>
    <w:rsid w:val="00AC58CA"/>
    <w:rsid w:val="00AD1A87"/>
    <w:rsid w:val="00AD220C"/>
    <w:rsid w:val="00AD28D8"/>
    <w:rsid w:val="00AD471D"/>
    <w:rsid w:val="00AD4EA5"/>
    <w:rsid w:val="00AD6C71"/>
    <w:rsid w:val="00AD75D3"/>
    <w:rsid w:val="00AE0437"/>
    <w:rsid w:val="00AE0547"/>
    <w:rsid w:val="00AE454A"/>
    <w:rsid w:val="00AE45EF"/>
    <w:rsid w:val="00AE5CCA"/>
    <w:rsid w:val="00AE7652"/>
    <w:rsid w:val="00AF06B8"/>
    <w:rsid w:val="00AF0DD8"/>
    <w:rsid w:val="00AF139C"/>
    <w:rsid w:val="00AF440B"/>
    <w:rsid w:val="00AF6334"/>
    <w:rsid w:val="00AF6AFC"/>
    <w:rsid w:val="00B00FEB"/>
    <w:rsid w:val="00B01F42"/>
    <w:rsid w:val="00B02100"/>
    <w:rsid w:val="00B02415"/>
    <w:rsid w:val="00B03BE6"/>
    <w:rsid w:val="00B042B0"/>
    <w:rsid w:val="00B05D6A"/>
    <w:rsid w:val="00B06088"/>
    <w:rsid w:val="00B0615D"/>
    <w:rsid w:val="00B10E82"/>
    <w:rsid w:val="00B148E0"/>
    <w:rsid w:val="00B15F09"/>
    <w:rsid w:val="00B20FE5"/>
    <w:rsid w:val="00B23175"/>
    <w:rsid w:val="00B26CEA"/>
    <w:rsid w:val="00B27762"/>
    <w:rsid w:val="00B300D9"/>
    <w:rsid w:val="00B344CA"/>
    <w:rsid w:val="00B408B4"/>
    <w:rsid w:val="00B418A3"/>
    <w:rsid w:val="00B45DE5"/>
    <w:rsid w:val="00B46F9C"/>
    <w:rsid w:val="00B51C3F"/>
    <w:rsid w:val="00B52EF5"/>
    <w:rsid w:val="00B53271"/>
    <w:rsid w:val="00B56424"/>
    <w:rsid w:val="00B61360"/>
    <w:rsid w:val="00B6371A"/>
    <w:rsid w:val="00B7702A"/>
    <w:rsid w:val="00B77FC5"/>
    <w:rsid w:val="00B81814"/>
    <w:rsid w:val="00B837BA"/>
    <w:rsid w:val="00B837BF"/>
    <w:rsid w:val="00B83F14"/>
    <w:rsid w:val="00B851F9"/>
    <w:rsid w:val="00B85E0C"/>
    <w:rsid w:val="00B87324"/>
    <w:rsid w:val="00B95657"/>
    <w:rsid w:val="00BA0557"/>
    <w:rsid w:val="00BA12DC"/>
    <w:rsid w:val="00BA218D"/>
    <w:rsid w:val="00BA3569"/>
    <w:rsid w:val="00BA4925"/>
    <w:rsid w:val="00BA709D"/>
    <w:rsid w:val="00BB0A51"/>
    <w:rsid w:val="00BB3204"/>
    <w:rsid w:val="00BB6F8F"/>
    <w:rsid w:val="00BC0D21"/>
    <w:rsid w:val="00BC68AE"/>
    <w:rsid w:val="00BD2452"/>
    <w:rsid w:val="00BD396F"/>
    <w:rsid w:val="00BD4DE1"/>
    <w:rsid w:val="00BD6CEB"/>
    <w:rsid w:val="00BE0A95"/>
    <w:rsid w:val="00BE20E8"/>
    <w:rsid w:val="00BE37A7"/>
    <w:rsid w:val="00BE41E7"/>
    <w:rsid w:val="00BE63B9"/>
    <w:rsid w:val="00BE6BC7"/>
    <w:rsid w:val="00BE7F5A"/>
    <w:rsid w:val="00BF02A9"/>
    <w:rsid w:val="00BF04C2"/>
    <w:rsid w:val="00BF42A9"/>
    <w:rsid w:val="00BF50B4"/>
    <w:rsid w:val="00BF5712"/>
    <w:rsid w:val="00BF5AE1"/>
    <w:rsid w:val="00BF635A"/>
    <w:rsid w:val="00C0354F"/>
    <w:rsid w:val="00C043B3"/>
    <w:rsid w:val="00C0480B"/>
    <w:rsid w:val="00C0533D"/>
    <w:rsid w:val="00C12C85"/>
    <w:rsid w:val="00C136FF"/>
    <w:rsid w:val="00C13C69"/>
    <w:rsid w:val="00C14331"/>
    <w:rsid w:val="00C2202E"/>
    <w:rsid w:val="00C23689"/>
    <w:rsid w:val="00C23A34"/>
    <w:rsid w:val="00C25A77"/>
    <w:rsid w:val="00C27213"/>
    <w:rsid w:val="00C30612"/>
    <w:rsid w:val="00C43AED"/>
    <w:rsid w:val="00C500CB"/>
    <w:rsid w:val="00C53CE2"/>
    <w:rsid w:val="00C54D77"/>
    <w:rsid w:val="00C5572D"/>
    <w:rsid w:val="00C60271"/>
    <w:rsid w:val="00C7090E"/>
    <w:rsid w:val="00C71586"/>
    <w:rsid w:val="00C72BAC"/>
    <w:rsid w:val="00C75571"/>
    <w:rsid w:val="00C75A35"/>
    <w:rsid w:val="00C762A9"/>
    <w:rsid w:val="00C779D6"/>
    <w:rsid w:val="00C86DC4"/>
    <w:rsid w:val="00C86F89"/>
    <w:rsid w:val="00C872E5"/>
    <w:rsid w:val="00C87498"/>
    <w:rsid w:val="00C914B5"/>
    <w:rsid w:val="00C91A63"/>
    <w:rsid w:val="00C9254B"/>
    <w:rsid w:val="00C94507"/>
    <w:rsid w:val="00C9509D"/>
    <w:rsid w:val="00C968B3"/>
    <w:rsid w:val="00CA0BE1"/>
    <w:rsid w:val="00CA1CB9"/>
    <w:rsid w:val="00CA1DFE"/>
    <w:rsid w:val="00CA2DB0"/>
    <w:rsid w:val="00CA6401"/>
    <w:rsid w:val="00CB5441"/>
    <w:rsid w:val="00CB5468"/>
    <w:rsid w:val="00CB6CCA"/>
    <w:rsid w:val="00CB7249"/>
    <w:rsid w:val="00CC2BB9"/>
    <w:rsid w:val="00CC4348"/>
    <w:rsid w:val="00CC55B5"/>
    <w:rsid w:val="00CC5628"/>
    <w:rsid w:val="00CD09EE"/>
    <w:rsid w:val="00CD1315"/>
    <w:rsid w:val="00CD15C4"/>
    <w:rsid w:val="00CD1D09"/>
    <w:rsid w:val="00CD74EB"/>
    <w:rsid w:val="00CD7FEE"/>
    <w:rsid w:val="00CE13DD"/>
    <w:rsid w:val="00CE1597"/>
    <w:rsid w:val="00CE29A5"/>
    <w:rsid w:val="00CE679E"/>
    <w:rsid w:val="00CE7B6A"/>
    <w:rsid w:val="00CF0BA5"/>
    <w:rsid w:val="00CF548D"/>
    <w:rsid w:val="00CF5947"/>
    <w:rsid w:val="00CF6FB2"/>
    <w:rsid w:val="00CF73E1"/>
    <w:rsid w:val="00CF7D1A"/>
    <w:rsid w:val="00D04028"/>
    <w:rsid w:val="00D11347"/>
    <w:rsid w:val="00D143E1"/>
    <w:rsid w:val="00D16D88"/>
    <w:rsid w:val="00D17516"/>
    <w:rsid w:val="00D22E06"/>
    <w:rsid w:val="00D24563"/>
    <w:rsid w:val="00D25B22"/>
    <w:rsid w:val="00D275D1"/>
    <w:rsid w:val="00D27DDB"/>
    <w:rsid w:val="00D30A28"/>
    <w:rsid w:val="00D312FA"/>
    <w:rsid w:val="00D323C0"/>
    <w:rsid w:val="00D37266"/>
    <w:rsid w:val="00D375C8"/>
    <w:rsid w:val="00D434D6"/>
    <w:rsid w:val="00D44D15"/>
    <w:rsid w:val="00D453FC"/>
    <w:rsid w:val="00D4687A"/>
    <w:rsid w:val="00D4742B"/>
    <w:rsid w:val="00D5188C"/>
    <w:rsid w:val="00D53489"/>
    <w:rsid w:val="00D54EA9"/>
    <w:rsid w:val="00D5570F"/>
    <w:rsid w:val="00D579D9"/>
    <w:rsid w:val="00D57AB2"/>
    <w:rsid w:val="00D63B3F"/>
    <w:rsid w:val="00D63F9A"/>
    <w:rsid w:val="00D65035"/>
    <w:rsid w:val="00D658E1"/>
    <w:rsid w:val="00D702A9"/>
    <w:rsid w:val="00D71E78"/>
    <w:rsid w:val="00D7628A"/>
    <w:rsid w:val="00D8126F"/>
    <w:rsid w:val="00D8269C"/>
    <w:rsid w:val="00D83D15"/>
    <w:rsid w:val="00D87B6B"/>
    <w:rsid w:val="00D91C28"/>
    <w:rsid w:val="00D923EA"/>
    <w:rsid w:val="00D92432"/>
    <w:rsid w:val="00D95004"/>
    <w:rsid w:val="00D95CC6"/>
    <w:rsid w:val="00DA0430"/>
    <w:rsid w:val="00DA51E6"/>
    <w:rsid w:val="00DB1727"/>
    <w:rsid w:val="00DB25DA"/>
    <w:rsid w:val="00DB2664"/>
    <w:rsid w:val="00DB75EE"/>
    <w:rsid w:val="00DC0EA4"/>
    <w:rsid w:val="00DC300F"/>
    <w:rsid w:val="00DC708F"/>
    <w:rsid w:val="00DC7370"/>
    <w:rsid w:val="00DC7772"/>
    <w:rsid w:val="00DD02A4"/>
    <w:rsid w:val="00DD0A1F"/>
    <w:rsid w:val="00DD2104"/>
    <w:rsid w:val="00DD27F2"/>
    <w:rsid w:val="00DD319A"/>
    <w:rsid w:val="00DD482B"/>
    <w:rsid w:val="00DD6E7E"/>
    <w:rsid w:val="00DE0DC4"/>
    <w:rsid w:val="00DE117A"/>
    <w:rsid w:val="00DE3129"/>
    <w:rsid w:val="00DE3890"/>
    <w:rsid w:val="00DE5BE2"/>
    <w:rsid w:val="00DE70DC"/>
    <w:rsid w:val="00DF4078"/>
    <w:rsid w:val="00DF5153"/>
    <w:rsid w:val="00E00ED7"/>
    <w:rsid w:val="00E031AC"/>
    <w:rsid w:val="00E0342A"/>
    <w:rsid w:val="00E04064"/>
    <w:rsid w:val="00E05F6F"/>
    <w:rsid w:val="00E12C84"/>
    <w:rsid w:val="00E13169"/>
    <w:rsid w:val="00E14627"/>
    <w:rsid w:val="00E15CE3"/>
    <w:rsid w:val="00E16154"/>
    <w:rsid w:val="00E16AF9"/>
    <w:rsid w:val="00E200DE"/>
    <w:rsid w:val="00E23C57"/>
    <w:rsid w:val="00E2594D"/>
    <w:rsid w:val="00E31357"/>
    <w:rsid w:val="00E36630"/>
    <w:rsid w:val="00E36B30"/>
    <w:rsid w:val="00E41A41"/>
    <w:rsid w:val="00E45029"/>
    <w:rsid w:val="00E50C10"/>
    <w:rsid w:val="00E52148"/>
    <w:rsid w:val="00E52600"/>
    <w:rsid w:val="00E52C13"/>
    <w:rsid w:val="00E53E4B"/>
    <w:rsid w:val="00E54010"/>
    <w:rsid w:val="00E579FD"/>
    <w:rsid w:val="00E62508"/>
    <w:rsid w:val="00E64E94"/>
    <w:rsid w:val="00E66506"/>
    <w:rsid w:val="00E7019E"/>
    <w:rsid w:val="00E76C9A"/>
    <w:rsid w:val="00E80170"/>
    <w:rsid w:val="00E802D5"/>
    <w:rsid w:val="00E80321"/>
    <w:rsid w:val="00E80CA0"/>
    <w:rsid w:val="00E81250"/>
    <w:rsid w:val="00E820CD"/>
    <w:rsid w:val="00E83B9B"/>
    <w:rsid w:val="00E84EF0"/>
    <w:rsid w:val="00E857F0"/>
    <w:rsid w:val="00E85B65"/>
    <w:rsid w:val="00E875E8"/>
    <w:rsid w:val="00E9017D"/>
    <w:rsid w:val="00E90431"/>
    <w:rsid w:val="00E90F6E"/>
    <w:rsid w:val="00E921E6"/>
    <w:rsid w:val="00E92B50"/>
    <w:rsid w:val="00E930A2"/>
    <w:rsid w:val="00E94EAB"/>
    <w:rsid w:val="00EA0937"/>
    <w:rsid w:val="00EA1B17"/>
    <w:rsid w:val="00EA26C3"/>
    <w:rsid w:val="00EA4483"/>
    <w:rsid w:val="00EA51F9"/>
    <w:rsid w:val="00EA58D1"/>
    <w:rsid w:val="00EA690D"/>
    <w:rsid w:val="00EA6D5E"/>
    <w:rsid w:val="00EB4AA7"/>
    <w:rsid w:val="00EC0566"/>
    <w:rsid w:val="00EC064F"/>
    <w:rsid w:val="00EC11F0"/>
    <w:rsid w:val="00EC47E2"/>
    <w:rsid w:val="00ED267A"/>
    <w:rsid w:val="00ED37CB"/>
    <w:rsid w:val="00ED402C"/>
    <w:rsid w:val="00ED4319"/>
    <w:rsid w:val="00ED4AB3"/>
    <w:rsid w:val="00ED4FA4"/>
    <w:rsid w:val="00ED585C"/>
    <w:rsid w:val="00ED5F3E"/>
    <w:rsid w:val="00ED64F1"/>
    <w:rsid w:val="00EE0EE2"/>
    <w:rsid w:val="00EE203C"/>
    <w:rsid w:val="00EE3427"/>
    <w:rsid w:val="00EE384C"/>
    <w:rsid w:val="00EE4330"/>
    <w:rsid w:val="00EE49B3"/>
    <w:rsid w:val="00EE541F"/>
    <w:rsid w:val="00EE5920"/>
    <w:rsid w:val="00EF01E1"/>
    <w:rsid w:val="00EF079E"/>
    <w:rsid w:val="00EF1765"/>
    <w:rsid w:val="00EF63E4"/>
    <w:rsid w:val="00F02829"/>
    <w:rsid w:val="00F06850"/>
    <w:rsid w:val="00F06F0A"/>
    <w:rsid w:val="00F1116F"/>
    <w:rsid w:val="00F11516"/>
    <w:rsid w:val="00F12DFA"/>
    <w:rsid w:val="00F13F4F"/>
    <w:rsid w:val="00F16204"/>
    <w:rsid w:val="00F170EF"/>
    <w:rsid w:val="00F23587"/>
    <w:rsid w:val="00F23995"/>
    <w:rsid w:val="00F3276B"/>
    <w:rsid w:val="00F337E2"/>
    <w:rsid w:val="00F339B6"/>
    <w:rsid w:val="00F34F91"/>
    <w:rsid w:val="00F3516C"/>
    <w:rsid w:val="00F4035B"/>
    <w:rsid w:val="00F40EF1"/>
    <w:rsid w:val="00F42876"/>
    <w:rsid w:val="00F44404"/>
    <w:rsid w:val="00F47EF6"/>
    <w:rsid w:val="00F5053A"/>
    <w:rsid w:val="00F512B9"/>
    <w:rsid w:val="00F527EA"/>
    <w:rsid w:val="00F54685"/>
    <w:rsid w:val="00F56B0E"/>
    <w:rsid w:val="00F5737B"/>
    <w:rsid w:val="00F579C2"/>
    <w:rsid w:val="00F60C26"/>
    <w:rsid w:val="00F62BC0"/>
    <w:rsid w:val="00F6555E"/>
    <w:rsid w:val="00F73185"/>
    <w:rsid w:val="00F75641"/>
    <w:rsid w:val="00F75955"/>
    <w:rsid w:val="00F76605"/>
    <w:rsid w:val="00F826F4"/>
    <w:rsid w:val="00F84451"/>
    <w:rsid w:val="00F85815"/>
    <w:rsid w:val="00F85E7D"/>
    <w:rsid w:val="00F867C7"/>
    <w:rsid w:val="00F878B1"/>
    <w:rsid w:val="00F90D55"/>
    <w:rsid w:val="00F914D1"/>
    <w:rsid w:val="00F91B4B"/>
    <w:rsid w:val="00F92F1D"/>
    <w:rsid w:val="00F95D72"/>
    <w:rsid w:val="00FA0275"/>
    <w:rsid w:val="00FA17B8"/>
    <w:rsid w:val="00FA369A"/>
    <w:rsid w:val="00FA3F98"/>
    <w:rsid w:val="00FA79EA"/>
    <w:rsid w:val="00FB0887"/>
    <w:rsid w:val="00FB0B52"/>
    <w:rsid w:val="00FB6318"/>
    <w:rsid w:val="00FC145D"/>
    <w:rsid w:val="00FC3ABE"/>
    <w:rsid w:val="00FC3BDC"/>
    <w:rsid w:val="00FC3D54"/>
    <w:rsid w:val="00FD085D"/>
    <w:rsid w:val="00FD17A1"/>
    <w:rsid w:val="00FD1EA1"/>
    <w:rsid w:val="00FD2027"/>
    <w:rsid w:val="00FD562A"/>
    <w:rsid w:val="00FD5A02"/>
    <w:rsid w:val="00FE066C"/>
    <w:rsid w:val="00FE1B05"/>
    <w:rsid w:val="00FE3B7F"/>
    <w:rsid w:val="00FE5AF2"/>
    <w:rsid w:val="00FE6936"/>
    <w:rsid w:val="00FF0560"/>
    <w:rsid w:val="00FF2128"/>
    <w:rsid w:val="00FF607E"/>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129"/>
    <w:pPr>
      <w:spacing w:before="0" w:after="0"/>
      <w:jc w:val="both"/>
    </w:pPr>
    <w:rPr>
      <w:rFonts w:ascii="Arial" w:hAnsi="Arial"/>
      <w:lang w:val="et-EE"/>
    </w:rPr>
  </w:style>
  <w:style w:type="paragraph" w:styleId="Heading1">
    <w:name w:val="heading 1"/>
    <w:basedOn w:val="Normal"/>
    <w:next w:val="Normal"/>
    <w:link w:val="Heading1Char"/>
    <w:uiPriority w:val="9"/>
    <w:qFormat/>
    <w:rsid w:val="00F73185"/>
    <w:pPr>
      <w:keepNext/>
      <w:keepLines/>
      <w:numPr>
        <w:numId w:val="28"/>
      </w:numP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73185"/>
    <w:pPr>
      <w:keepNext/>
      <w:keepLines/>
      <w:numPr>
        <w:ilvl w:val="1"/>
        <w:numId w:val="28"/>
      </w:num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F245C"/>
    <w:pPr>
      <w:keepNext/>
      <w:keepLines/>
      <w:numPr>
        <w:ilvl w:val="2"/>
        <w:numId w:val="28"/>
      </w:numPr>
      <w:spacing w:before="4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numPr>
        <w:ilvl w:val="3"/>
        <w:numId w:val="2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E3129"/>
    <w:pPr>
      <w:keepNext/>
      <w:keepLines/>
      <w:numPr>
        <w:ilvl w:val="4"/>
        <w:numId w:val="2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E3129"/>
    <w:pPr>
      <w:keepNext/>
      <w:keepLines/>
      <w:numPr>
        <w:ilvl w:val="5"/>
        <w:numId w:val="2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E3129"/>
    <w:pPr>
      <w:keepNext/>
      <w:keepLines/>
      <w:numPr>
        <w:ilvl w:val="6"/>
        <w:numId w:val="2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E3129"/>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3129"/>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E0342A"/>
    <w:pPr>
      <w:tabs>
        <w:tab w:val="right" w:leader="dot" w:pos="9698"/>
      </w:tabs>
      <w:spacing w:before="60" w:after="60"/>
      <w:ind w:left="227" w:hanging="227"/>
      <w:jc w:val="left"/>
    </w:pPr>
  </w:style>
  <w:style w:type="paragraph" w:styleId="TOC2">
    <w:name w:val="toc 2"/>
    <w:basedOn w:val="Normal"/>
    <w:next w:val="Normal"/>
    <w:autoRedefine/>
    <w:uiPriority w:val="39"/>
    <w:unhideWhenUsed/>
    <w:rsid w:val="000134C3"/>
    <w:pPr>
      <w:spacing w:before="40" w:after="40"/>
      <w:ind w:left="652" w:hanging="431"/>
    </w:pPr>
  </w:style>
  <w:style w:type="paragraph" w:styleId="TOC3">
    <w:name w:val="toc 3"/>
    <w:basedOn w:val="Normal"/>
    <w:next w:val="Normal"/>
    <w:autoRedefine/>
    <w:uiPriority w:val="39"/>
    <w:unhideWhenUsed/>
    <w:rsid w:val="000134C3"/>
    <w:pPr>
      <w:tabs>
        <w:tab w:val="right" w:leader="dot" w:pos="9698"/>
      </w:tabs>
      <w:spacing w:before="20" w:after="20"/>
      <w:ind w:left="442"/>
    </w:pPr>
    <w:rPr>
      <w:rFonts w:cs="Arial"/>
      <w:noProof/>
    </w:rPr>
  </w:style>
  <w:style w:type="paragraph" w:styleId="BodyText">
    <w:name w:val="Body Text"/>
    <w:basedOn w:val="Normal"/>
    <w:link w:val="BodyTextChar"/>
    <w:rsid w:val="00E36630"/>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540F05"/>
    <w:rPr>
      <w:sz w:val="20"/>
      <w:szCs w:val="20"/>
    </w:rPr>
  </w:style>
  <w:style w:type="character" w:customStyle="1" w:styleId="FootnoteTextChar">
    <w:name w:val="Footnote Text Char"/>
    <w:basedOn w:val="DefaultParagraphFont"/>
    <w:link w:val="FootnoteText"/>
    <w:uiPriority w:val="99"/>
    <w:semiHidden/>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unhideWhenUsed/>
    <w:rsid w:val="00F527EA"/>
    <w:rPr>
      <w:sz w:val="20"/>
      <w:szCs w:val="20"/>
    </w:rPr>
  </w:style>
  <w:style w:type="character" w:customStyle="1" w:styleId="CommentTextChar">
    <w:name w:val="Comment Text Char"/>
    <w:basedOn w:val="DefaultParagraphFont"/>
    <w:link w:val="CommentText"/>
    <w:uiPriority w:val="99"/>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5F245C"/>
    <w:rPr>
      <w:rFonts w:ascii="Arial" w:eastAsiaTheme="majorEastAsia" w:hAnsi="Arial" w:cstheme="majorBidi"/>
      <w:b/>
      <w:szCs w:val="24"/>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DE3129"/>
    <w:rPr>
      <w:rFonts w:asciiTheme="majorHAnsi" w:eastAsiaTheme="majorEastAsia" w:hAnsiTheme="majorHAnsi" w:cstheme="majorBidi"/>
      <w:color w:val="365F91" w:themeColor="accent1" w:themeShade="BF"/>
      <w:lang w:val="et-EE"/>
    </w:rPr>
  </w:style>
  <w:style w:type="character" w:customStyle="1" w:styleId="Heading6Char">
    <w:name w:val="Heading 6 Char"/>
    <w:basedOn w:val="DefaultParagraphFont"/>
    <w:link w:val="Heading6"/>
    <w:uiPriority w:val="9"/>
    <w:semiHidden/>
    <w:rsid w:val="00DE3129"/>
    <w:rPr>
      <w:rFonts w:asciiTheme="majorHAnsi" w:eastAsiaTheme="majorEastAsia" w:hAnsiTheme="majorHAnsi" w:cstheme="majorBidi"/>
      <w:color w:val="243F60" w:themeColor="accent1" w:themeShade="7F"/>
      <w:lang w:val="et-EE"/>
    </w:rPr>
  </w:style>
  <w:style w:type="character" w:customStyle="1" w:styleId="Heading7Char">
    <w:name w:val="Heading 7 Char"/>
    <w:basedOn w:val="DefaultParagraphFont"/>
    <w:link w:val="Heading7"/>
    <w:uiPriority w:val="9"/>
    <w:semiHidden/>
    <w:rsid w:val="00DE3129"/>
    <w:rPr>
      <w:rFonts w:asciiTheme="majorHAnsi" w:eastAsiaTheme="majorEastAsia" w:hAnsiTheme="majorHAnsi" w:cstheme="majorBidi"/>
      <w:i/>
      <w:iCs/>
      <w:color w:val="243F60" w:themeColor="accent1" w:themeShade="7F"/>
      <w:lang w:val="et-EE"/>
    </w:rPr>
  </w:style>
  <w:style w:type="character" w:customStyle="1" w:styleId="Heading8Char">
    <w:name w:val="Heading 8 Char"/>
    <w:basedOn w:val="DefaultParagraphFont"/>
    <w:link w:val="Heading8"/>
    <w:uiPriority w:val="9"/>
    <w:semiHidden/>
    <w:rsid w:val="00DE3129"/>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DE3129"/>
    <w:rPr>
      <w:rFonts w:asciiTheme="majorHAnsi" w:eastAsiaTheme="majorEastAsia" w:hAnsiTheme="majorHAnsi" w:cstheme="majorBidi"/>
      <w:i/>
      <w:iCs/>
      <w:color w:val="272727" w:themeColor="text1" w:themeTint="D8"/>
      <w:sz w:val="21"/>
      <w:szCs w:val="21"/>
      <w:lang w:val="et-EE"/>
    </w:rPr>
  </w:style>
  <w:style w:type="character" w:customStyle="1" w:styleId="fontstyle01">
    <w:name w:val="fontstyle01"/>
    <w:basedOn w:val="DefaultParagraphFont"/>
    <w:rsid w:val="00052A01"/>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81949074">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589967531">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760488842">
      <w:bodyDiv w:val="1"/>
      <w:marLeft w:val="0"/>
      <w:marRight w:val="0"/>
      <w:marTop w:val="0"/>
      <w:marBottom w:val="0"/>
      <w:divBdr>
        <w:top w:val="none" w:sz="0" w:space="0" w:color="auto"/>
        <w:left w:val="none" w:sz="0" w:space="0" w:color="auto"/>
        <w:bottom w:val="none" w:sz="0" w:space="0" w:color="auto"/>
        <w:right w:val="none" w:sz="0" w:space="0" w:color="auto"/>
      </w:divBdr>
    </w:div>
    <w:div w:id="997077198">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1247113986">
      <w:bodyDiv w:val="1"/>
      <w:marLeft w:val="0"/>
      <w:marRight w:val="0"/>
      <w:marTop w:val="0"/>
      <w:marBottom w:val="0"/>
      <w:divBdr>
        <w:top w:val="none" w:sz="0" w:space="0" w:color="auto"/>
        <w:left w:val="none" w:sz="0" w:space="0" w:color="auto"/>
        <w:bottom w:val="none" w:sz="0" w:space="0" w:color="auto"/>
        <w:right w:val="none" w:sz="0" w:space="0" w:color="auto"/>
      </w:divBdr>
    </w:div>
    <w:div w:id="1516768422">
      <w:bodyDiv w:val="1"/>
      <w:marLeft w:val="0"/>
      <w:marRight w:val="0"/>
      <w:marTop w:val="0"/>
      <w:marBottom w:val="0"/>
      <w:divBdr>
        <w:top w:val="none" w:sz="0" w:space="0" w:color="auto"/>
        <w:left w:val="none" w:sz="0" w:space="0" w:color="auto"/>
        <w:bottom w:val="none" w:sz="0" w:space="0" w:color="auto"/>
        <w:right w:val="none" w:sz="0" w:space="0" w:color="auto"/>
      </w:divBdr>
    </w:div>
    <w:div w:id="1737707230">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avorte@favorte.e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26</Pages>
  <Words>13698</Words>
  <Characters>79455</Characters>
  <Application>Microsoft Office Word</Application>
  <DocSecurity>0</DocSecurity>
  <Lines>662</Lines>
  <Paragraphs>185</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92968</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33</cp:revision>
  <cp:lastPrinted>2023-04-04T12:50:00Z</cp:lastPrinted>
  <dcterms:created xsi:type="dcterms:W3CDTF">2025-01-22T11:59:00Z</dcterms:created>
  <dcterms:modified xsi:type="dcterms:W3CDTF">2025-06-16T14:08:00Z</dcterms:modified>
</cp:coreProperties>
</file>