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1DB80" w14:textId="661719C8" w:rsidR="00400F3F" w:rsidRPr="007C1426" w:rsidRDefault="00F13AAC" w:rsidP="000B5E15">
      <w:pPr>
        <w:rPr>
          <w:rFonts w:cs="Arial"/>
        </w:rPr>
      </w:pPr>
      <w:r w:rsidRPr="007C1426">
        <w:rPr>
          <w:rFonts w:cs="Arial"/>
          <w:noProof/>
        </w:rPr>
        <w:drawing>
          <wp:anchor distT="0" distB="0" distL="114300" distR="114300" simplePos="0" relativeHeight="251650560" behindDoc="1" locked="0" layoutInCell="1" allowOverlap="1" wp14:anchorId="41194045" wp14:editId="4273031B">
            <wp:simplePos x="0" y="0"/>
            <wp:positionH relativeFrom="column">
              <wp:posOffset>4791075</wp:posOffset>
            </wp:positionH>
            <wp:positionV relativeFrom="paragraph">
              <wp:posOffset>0</wp:posOffset>
            </wp:positionV>
            <wp:extent cx="1085850" cy="1143000"/>
            <wp:effectExtent l="0" t="0" r="0" b="0"/>
            <wp:wrapTight wrapText="bothSides">
              <wp:wrapPolygon edited="0">
                <wp:start x="0" y="0"/>
                <wp:lineTo x="0" y="21240"/>
                <wp:lineTo x="21221" y="21240"/>
                <wp:lineTo x="21221" y="0"/>
                <wp:lineTo x="0" y="0"/>
              </wp:wrapPolygon>
            </wp:wrapTight>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1430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98E82CF" w14:textId="77777777" w:rsidR="00400F3F" w:rsidRPr="007C1426" w:rsidRDefault="00400F3F" w:rsidP="000B5E15">
      <w:pPr>
        <w:rPr>
          <w:rFonts w:cs="Arial"/>
        </w:rPr>
      </w:pPr>
    </w:p>
    <w:p w14:paraId="7B3D19B6" w14:textId="0527E209" w:rsidR="00400F3F" w:rsidRPr="007C1426" w:rsidRDefault="00400F3F" w:rsidP="000B5E15">
      <w:pPr>
        <w:rPr>
          <w:rFonts w:cs="Arial"/>
        </w:rPr>
      </w:pPr>
    </w:p>
    <w:p w14:paraId="72104523" w14:textId="77777777" w:rsidR="00D570C2" w:rsidRPr="007C1426" w:rsidRDefault="00D570C2" w:rsidP="000B5E15">
      <w:pPr>
        <w:jc w:val="right"/>
        <w:rPr>
          <w:rFonts w:cs="Arial"/>
          <w:b/>
          <w:bCs/>
          <w:szCs w:val="22"/>
        </w:rPr>
      </w:pPr>
    </w:p>
    <w:p w14:paraId="753950D0" w14:textId="35364323" w:rsidR="00D570C2" w:rsidRPr="007C1426" w:rsidRDefault="00D570C2" w:rsidP="000B5E15">
      <w:pPr>
        <w:jc w:val="right"/>
        <w:rPr>
          <w:rFonts w:cs="Arial"/>
          <w:b/>
          <w:bCs/>
          <w:szCs w:val="22"/>
        </w:rPr>
      </w:pPr>
    </w:p>
    <w:p w14:paraId="32DE3A91" w14:textId="4EA5C9E5" w:rsidR="00D570C2" w:rsidRPr="007C1426" w:rsidRDefault="00D570C2" w:rsidP="000B5E15">
      <w:pPr>
        <w:jc w:val="right"/>
        <w:rPr>
          <w:rFonts w:cs="Arial"/>
          <w:b/>
          <w:bCs/>
          <w:szCs w:val="22"/>
        </w:rPr>
      </w:pPr>
    </w:p>
    <w:p w14:paraId="493F2D7C" w14:textId="77777777" w:rsidR="00F13AAC" w:rsidRPr="007C1426" w:rsidRDefault="00F13AAC" w:rsidP="000B5E15">
      <w:pPr>
        <w:jc w:val="right"/>
        <w:rPr>
          <w:rFonts w:cs="Arial"/>
          <w:b/>
          <w:bCs/>
          <w:szCs w:val="22"/>
        </w:rPr>
      </w:pPr>
    </w:p>
    <w:p w14:paraId="1279A206" w14:textId="77777777" w:rsidR="00400F3F" w:rsidRPr="007C1426" w:rsidRDefault="005D40F5" w:rsidP="0027664C">
      <w:pPr>
        <w:spacing w:before="120"/>
        <w:jc w:val="right"/>
        <w:rPr>
          <w:rFonts w:cs="Arial"/>
          <w:b/>
          <w:bCs/>
          <w:szCs w:val="22"/>
        </w:rPr>
      </w:pPr>
      <w:r w:rsidRPr="007C1426">
        <w:rPr>
          <w:rFonts w:cs="Arial"/>
          <w:b/>
          <w:bCs/>
          <w:szCs w:val="22"/>
        </w:rPr>
        <w:t>T</w:t>
      </w:r>
      <w:r w:rsidR="004810F7" w:rsidRPr="007C1426">
        <w:rPr>
          <w:rFonts w:cs="Arial"/>
          <w:b/>
          <w:bCs/>
          <w:szCs w:val="22"/>
        </w:rPr>
        <w:t>öö</w:t>
      </w:r>
      <w:r w:rsidRPr="007C1426">
        <w:rPr>
          <w:rFonts w:cs="Arial"/>
          <w:b/>
          <w:bCs/>
          <w:szCs w:val="22"/>
        </w:rPr>
        <w:t xml:space="preserve"> </w:t>
      </w:r>
      <w:r w:rsidR="004810F7" w:rsidRPr="007C1426">
        <w:rPr>
          <w:rFonts w:cs="Arial"/>
          <w:b/>
          <w:bCs/>
          <w:szCs w:val="22"/>
        </w:rPr>
        <w:t>nr</w:t>
      </w:r>
      <w:r w:rsidR="00400F3F" w:rsidRPr="007C1426">
        <w:rPr>
          <w:rFonts w:cs="Arial"/>
          <w:b/>
          <w:bCs/>
          <w:szCs w:val="22"/>
        </w:rPr>
        <w:t xml:space="preserve"> </w:t>
      </w:r>
      <w:r w:rsidR="00A72B09" w:rsidRPr="007C1426">
        <w:rPr>
          <w:rFonts w:cs="Arial"/>
          <w:b/>
          <w:bCs/>
          <w:szCs w:val="22"/>
        </w:rPr>
        <w:t>185</w:t>
      </w:r>
    </w:p>
    <w:p w14:paraId="5F496F62" w14:textId="77777777" w:rsidR="00D570C2" w:rsidRPr="007C1426" w:rsidRDefault="00D570C2" w:rsidP="000B5E15">
      <w:pPr>
        <w:jc w:val="right"/>
        <w:rPr>
          <w:rFonts w:cs="Arial"/>
          <w:b/>
          <w:bCs/>
          <w:szCs w:val="22"/>
        </w:rPr>
      </w:pPr>
    </w:p>
    <w:p w14:paraId="1F42ED14" w14:textId="77777777" w:rsidR="00A72B09" w:rsidRPr="007C1426" w:rsidRDefault="00A72B09" w:rsidP="000B5E15">
      <w:pPr>
        <w:jc w:val="center"/>
        <w:rPr>
          <w:rFonts w:cs="Arial"/>
          <w:b/>
          <w:bCs/>
          <w:sz w:val="28"/>
          <w:szCs w:val="28"/>
        </w:rPr>
      </w:pPr>
    </w:p>
    <w:p w14:paraId="658DD003" w14:textId="77777777" w:rsidR="009E6A7B" w:rsidRPr="007C1426" w:rsidRDefault="00D13A98" w:rsidP="000B5E15">
      <w:pPr>
        <w:jc w:val="center"/>
        <w:rPr>
          <w:rFonts w:cs="Arial"/>
          <w:b/>
          <w:bCs/>
          <w:sz w:val="28"/>
          <w:szCs w:val="28"/>
        </w:rPr>
      </w:pPr>
      <w:r w:rsidRPr="007C1426">
        <w:rPr>
          <w:rFonts w:cs="Arial"/>
          <w:b/>
          <w:bCs/>
          <w:sz w:val="28"/>
          <w:szCs w:val="28"/>
        </w:rPr>
        <w:t>Harjumaa, Rae vald</w:t>
      </w:r>
      <w:r w:rsidR="009A521B" w:rsidRPr="007C1426">
        <w:rPr>
          <w:rFonts w:cs="Arial"/>
          <w:b/>
          <w:bCs/>
          <w:sz w:val="28"/>
          <w:szCs w:val="28"/>
        </w:rPr>
        <w:t>, Peetri alevik</w:t>
      </w:r>
    </w:p>
    <w:p w14:paraId="0C71E254" w14:textId="190707E4" w:rsidR="00356938" w:rsidRPr="007C1426" w:rsidRDefault="008C4656" w:rsidP="000B5E15">
      <w:pPr>
        <w:jc w:val="center"/>
        <w:rPr>
          <w:rFonts w:cs="Arial"/>
          <w:b/>
          <w:bCs/>
          <w:sz w:val="32"/>
          <w:szCs w:val="32"/>
        </w:rPr>
      </w:pPr>
      <w:r w:rsidRPr="007C1426">
        <w:rPr>
          <w:rFonts w:cs="Arial"/>
          <w:b/>
          <w:bCs/>
          <w:sz w:val="32"/>
          <w:szCs w:val="32"/>
        </w:rPr>
        <w:t>SEPA-RAE</w:t>
      </w:r>
      <w:r w:rsidR="00BD7FE6" w:rsidRPr="007C1426">
        <w:rPr>
          <w:rFonts w:cs="Arial"/>
          <w:b/>
          <w:bCs/>
          <w:sz w:val="32"/>
          <w:szCs w:val="32"/>
        </w:rPr>
        <w:t xml:space="preserve"> </w:t>
      </w:r>
      <w:r w:rsidR="000B5E15" w:rsidRPr="007C1426">
        <w:rPr>
          <w:rFonts w:cs="Arial"/>
          <w:b/>
          <w:bCs/>
          <w:sz w:val="32"/>
          <w:szCs w:val="32"/>
        </w:rPr>
        <w:t>JA</w:t>
      </w:r>
      <w:r w:rsidR="00BD7FE6" w:rsidRPr="007C1426">
        <w:rPr>
          <w:rFonts w:cs="Arial"/>
          <w:b/>
          <w:bCs/>
          <w:sz w:val="32"/>
          <w:szCs w:val="32"/>
        </w:rPr>
        <w:t xml:space="preserve"> </w:t>
      </w:r>
      <w:r w:rsidR="000B5E15" w:rsidRPr="007C1426">
        <w:rPr>
          <w:rFonts w:cs="Arial"/>
          <w:b/>
          <w:bCs/>
          <w:sz w:val="32"/>
          <w:szCs w:val="32"/>
        </w:rPr>
        <w:t xml:space="preserve">TUDRIKU </w:t>
      </w:r>
      <w:r w:rsidR="00356938" w:rsidRPr="007C1426">
        <w:rPr>
          <w:rFonts w:cs="Arial"/>
          <w:b/>
          <w:bCs/>
          <w:sz w:val="32"/>
          <w:szCs w:val="32"/>
        </w:rPr>
        <w:t xml:space="preserve">KINNISTU </w:t>
      </w:r>
      <w:r w:rsidR="000B5E15" w:rsidRPr="007C1426">
        <w:rPr>
          <w:rFonts w:cs="Arial"/>
          <w:b/>
          <w:bCs/>
          <w:sz w:val="32"/>
          <w:szCs w:val="32"/>
        </w:rPr>
        <w:t>JA</w:t>
      </w:r>
      <w:r w:rsidR="004250C0" w:rsidRPr="007C1426">
        <w:rPr>
          <w:rFonts w:cs="Arial"/>
          <w:b/>
          <w:bCs/>
          <w:sz w:val="32"/>
          <w:szCs w:val="32"/>
        </w:rPr>
        <w:t xml:space="preserve"> LÄHIALA</w:t>
      </w:r>
    </w:p>
    <w:p w14:paraId="2AB681DF" w14:textId="13E11A73" w:rsidR="00D13A98" w:rsidRPr="007C1426" w:rsidRDefault="00356938" w:rsidP="000B5E15">
      <w:pPr>
        <w:jc w:val="center"/>
        <w:rPr>
          <w:rFonts w:cs="Arial"/>
          <w:b/>
          <w:bCs/>
          <w:sz w:val="32"/>
          <w:szCs w:val="32"/>
        </w:rPr>
      </w:pPr>
      <w:r w:rsidRPr="007C1426">
        <w:rPr>
          <w:rFonts w:cs="Arial"/>
          <w:b/>
          <w:bCs/>
          <w:sz w:val="32"/>
          <w:szCs w:val="32"/>
        </w:rPr>
        <w:t>DETAILPLANEERING</w:t>
      </w:r>
      <w:r w:rsidR="00BB7B4E" w:rsidRPr="007C1426">
        <w:rPr>
          <w:rFonts w:cs="Arial"/>
          <w:b/>
          <w:bCs/>
          <w:sz w:val="32"/>
          <w:szCs w:val="32"/>
        </w:rPr>
        <w:t xml:space="preserve"> (kovID DP1266)</w:t>
      </w:r>
    </w:p>
    <w:p w14:paraId="36A10AD9" w14:textId="389184C4" w:rsidR="00314840" w:rsidRPr="007C1426" w:rsidRDefault="00314840" w:rsidP="000B5E15">
      <w:pPr>
        <w:jc w:val="center"/>
        <w:rPr>
          <w:rFonts w:cs="Arial"/>
          <w:b/>
          <w:bCs/>
          <w:szCs w:val="22"/>
        </w:rPr>
      </w:pPr>
    </w:p>
    <w:p w14:paraId="660B63BF" w14:textId="7041A0C7" w:rsidR="004A6BA5" w:rsidRPr="007C1426" w:rsidRDefault="0076658B" w:rsidP="000B5E15">
      <w:pPr>
        <w:jc w:val="center"/>
        <w:rPr>
          <w:rFonts w:cs="Arial"/>
          <w:b/>
          <w:bCs/>
          <w:szCs w:val="22"/>
        </w:rPr>
      </w:pPr>
      <w:r w:rsidRPr="007C1426">
        <w:rPr>
          <w:rFonts w:cs="Arial"/>
          <w:b/>
          <w:bCs/>
          <w:noProof/>
          <w:szCs w:val="22"/>
        </w:rPr>
        <w:drawing>
          <wp:inline distT="0" distB="0" distL="0" distR="0" wp14:anchorId="7AFD50AB" wp14:editId="4FA7C6E5">
            <wp:extent cx="4831308" cy="2392373"/>
            <wp:effectExtent l="0" t="0" r="7620" b="8255"/>
            <wp:docPr id="547209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5584" cy="2394490"/>
                    </a:xfrm>
                    <a:prstGeom prst="rect">
                      <a:avLst/>
                    </a:prstGeom>
                    <a:noFill/>
                    <a:ln>
                      <a:noFill/>
                    </a:ln>
                  </pic:spPr>
                </pic:pic>
              </a:graphicData>
            </a:graphic>
          </wp:inline>
        </w:drawing>
      </w:r>
    </w:p>
    <w:p w14:paraId="5B2A0192" w14:textId="5B40DFCE" w:rsidR="00314840" w:rsidRPr="007C1426" w:rsidRDefault="00314840" w:rsidP="000B5E15">
      <w:pPr>
        <w:jc w:val="center"/>
        <w:rPr>
          <w:rFonts w:cs="Arial"/>
          <w:b/>
          <w:bCs/>
          <w:szCs w:val="22"/>
        </w:rPr>
      </w:pPr>
    </w:p>
    <w:p w14:paraId="0AC23BBA" w14:textId="77777777" w:rsidR="00165FFA" w:rsidRPr="007C1426" w:rsidRDefault="00165FFA" w:rsidP="000B5E15">
      <w:pPr>
        <w:jc w:val="center"/>
        <w:rPr>
          <w:rFonts w:cs="Arial"/>
          <w:b/>
          <w:bCs/>
          <w:szCs w:val="22"/>
        </w:rPr>
      </w:pPr>
    </w:p>
    <w:p w14:paraId="21B3C409" w14:textId="77777777" w:rsidR="00EF767E" w:rsidRPr="007C1426" w:rsidRDefault="00EF767E" w:rsidP="000B5E15">
      <w:pPr>
        <w:tabs>
          <w:tab w:val="left" w:pos="2835"/>
        </w:tabs>
        <w:rPr>
          <w:rFonts w:cs="Arial"/>
          <w:szCs w:val="22"/>
        </w:rPr>
      </w:pPr>
      <w:r w:rsidRPr="007C1426">
        <w:rPr>
          <w:rFonts w:cs="Arial"/>
          <w:szCs w:val="22"/>
        </w:rPr>
        <w:t xml:space="preserve">PLANEERINGU KOOSTAMISE </w:t>
      </w:r>
    </w:p>
    <w:p w14:paraId="758B169A" w14:textId="08B94035" w:rsidR="00D570C2" w:rsidRPr="007C1426" w:rsidRDefault="00EF767E" w:rsidP="000B5E15">
      <w:pPr>
        <w:tabs>
          <w:tab w:val="left" w:pos="3544"/>
        </w:tabs>
        <w:rPr>
          <w:rFonts w:cs="Arial"/>
          <w:szCs w:val="22"/>
        </w:rPr>
      </w:pPr>
      <w:r w:rsidRPr="007C1426">
        <w:rPr>
          <w:rFonts w:cs="Arial"/>
          <w:szCs w:val="22"/>
        </w:rPr>
        <w:t>KORRALDAJA</w:t>
      </w:r>
      <w:r w:rsidR="00D570C2" w:rsidRPr="007C1426">
        <w:rPr>
          <w:rFonts w:cs="Arial"/>
          <w:szCs w:val="22"/>
        </w:rPr>
        <w:t>:</w:t>
      </w:r>
      <w:r w:rsidR="00D570C2" w:rsidRPr="007C1426">
        <w:rPr>
          <w:rFonts w:cs="Arial"/>
          <w:szCs w:val="22"/>
        </w:rPr>
        <w:tab/>
        <w:t>Rae Vallavalitsus</w:t>
      </w:r>
      <w:r w:rsidRPr="007C1426">
        <w:rPr>
          <w:rFonts w:cs="Arial"/>
          <w:szCs w:val="22"/>
        </w:rPr>
        <w:t xml:space="preserve">, </w:t>
      </w:r>
      <w:r w:rsidR="009A521B" w:rsidRPr="007C1426">
        <w:rPr>
          <w:rFonts w:cs="Arial"/>
          <w:szCs w:val="22"/>
        </w:rPr>
        <w:t>registrikood 75026106</w:t>
      </w:r>
    </w:p>
    <w:p w14:paraId="73EF069B" w14:textId="77777777" w:rsidR="00D570C2" w:rsidRPr="007C1426" w:rsidRDefault="00D570C2" w:rsidP="000B5E15">
      <w:pPr>
        <w:tabs>
          <w:tab w:val="left" w:pos="3544"/>
        </w:tabs>
        <w:rPr>
          <w:rFonts w:cs="Arial"/>
          <w:szCs w:val="22"/>
        </w:rPr>
      </w:pPr>
      <w:r w:rsidRPr="007C1426">
        <w:rPr>
          <w:rFonts w:cs="Arial"/>
          <w:szCs w:val="22"/>
        </w:rPr>
        <w:tab/>
        <w:t>Aruküla tee 9</w:t>
      </w:r>
    </w:p>
    <w:p w14:paraId="33DD6178" w14:textId="77777777" w:rsidR="00D570C2" w:rsidRPr="007C1426" w:rsidRDefault="00D570C2" w:rsidP="000B5E15">
      <w:pPr>
        <w:tabs>
          <w:tab w:val="left" w:pos="3544"/>
        </w:tabs>
        <w:rPr>
          <w:rFonts w:cs="Arial"/>
          <w:szCs w:val="22"/>
        </w:rPr>
      </w:pPr>
      <w:r w:rsidRPr="007C1426">
        <w:rPr>
          <w:rFonts w:cs="Arial"/>
          <w:szCs w:val="22"/>
        </w:rPr>
        <w:tab/>
        <w:t>75301 Jüri alevik</w:t>
      </w:r>
    </w:p>
    <w:p w14:paraId="4EF1077E" w14:textId="77777777" w:rsidR="00D570C2" w:rsidRPr="007C1426" w:rsidRDefault="00D570C2" w:rsidP="000B5E15">
      <w:pPr>
        <w:tabs>
          <w:tab w:val="left" w:pos="3544"/>
        </w:tabs>
        <w:rPr>
          <w:rFonts w:cs="Arial"/>
          <w:szCs w:val="22"/>
        </w:rPr>
      </w:pPr>
      <w:r w:rsidRPr="007C1426">
        <w:rPr>
          <w:rFonts w:cs="Arial"/>
          <w:szCs w:val="22"/>
        </w:rPr>
        <w:tab/>
        <w:t>Harjumaa</w:t>
      </w:r>
    </w:p>
    <w:p w14:paraId="0FB950E2" w14:textId="77777777" w:rsidR="00D570C2" w:rsidRPr="007C1426" w:rsidRDefault="00D570C2" w:rsidP="000B5E15">
      <w:pPr>
        <w:rPr>
          <w:rFonts w:cs="Arial"/>
          <w:szCs w:val="22"/>
        </w:rPr>
      </w:pPr>
    </w:p>
    <w:p w14:paraId="536094FD" w14:textId="71EACE0D" w:rsidR="00A72B09" w:rsidRPr="007C1426" w:rsidRDefault="00A72B09" w:rsidP="000B5E15">
      <w:pPr>
        <w:tabs>
          <w:tab w:val="left" w:pos="3544"/>
        </w:tabs>
        <w:rPr>
          <w:rFonts w:cs="Arial"/>
          <w:szCs w:val="22"/>
        </w:rPr>
      </w:pPr>
      <w:r w:rsidRPr="007C1426">
        <w:rPr>
          <w:rFonts w:cs="Arial"/>
          <w:szCs w:val="22"/>
        </w:rPr>
        <w:t>HUVITATUD ISIK</w:t>
      </w:r>
      <w:r w:rsidR="004D2704" w:rsidRPr="007C1426">
        <w:rPr>
          <w:rFonts w:cs="Arial"/>
          <w:szCs w:val="22"/>
        </w:rPr>
        <w:t>:</w:t>
      </w:r>
      <w:r w:rsidR="004D2704" w:rsidRPr="007C1426">
        <w:rPr>
          <w:rFonts w:cs="Arial"/>
          <w:szCs w:val="22"/>
        </w:rPr>
        <w:tab/>
      </w:r>
      <w:r w:rsidRPr="007C1426">
        <w:rPr>
          <w:rFonts w:cs="Arial"/>
          <w:szCs w:val="22"/>
        </w:rPr>
        <w:t>Estate Partner OÜ</w:t>
      </w:r>
      <w:r w:rsidR="00EF767E" w:rsidRPr="007C1426">
        <w:rPr>
          <w:rFonts w:cs="Arial"/>
          <w:szCs w:val="22"/>
        </w:rPr>
        <w:t xml:space="preserve">, </w:t>
      </w:r>
      <w:r w:rsidR="003A3D43" w:rsidRPr="007C1426">
        <w:rPr>
          <w:rFonts w:cs="Arial"/>
          <w:szCs w:val="22"/>
        </w:rPr>
        <w:t>registrikood</w:t>
      </w:r>
      <w:r w:rsidR="00BB7D2C" w:rsidRPr="007C1426">
        <w:rPr>
          <w:rFonts w:cs="Arial"/>
          <w:szCs w:val="22"/>
        </w:rPr>
        <w:t xml:space="preserve"> 1172910</w:t>
      </w:r>
      <w:r w:rsidRPr="007C1426">
        <w:rPr>
          <w:rFonts w:cs="Arial"/>
          <w:szCs w:val="22"/>
        </w:rPr>
        <w:t>6</w:t>
      </w:r>
    </w:p>
    <w:p w14:paraId="3B40922A" w14:textId="77777777" w:rsidR="00A72B09" w:rsidRPr="007C1426" w:rsidRDefault="004D2704" w:rsidP="000B5E15">
      <w:pPr>
        <w:tabs>
          <w:tab w:val="left" w:pos="3544"/>
        </w:tabs>
        <w:rPr>
          <w:rFonts w:cs="Arial"/>
          <w:szCs w:val="22"/>
        </w:rPr>
      </w:pPr>
      <w:r w:rsidRPr="007C1426">
        <w:rPr>
          <w:rFonts w:cs="Arial"/>
          <w:szCs w:val="22"/>
        </w:rPr>
        <w:tab/>
      </w:r>
      <w:r w:rsidR="00A72B09" w:rsidRPr="007C1426">
        <w:rPr>
          <w:rFonts w:cs="Arial"/>
          <w:szCs w:val="22"/>
        </w:rPr>
        <w:t>Veerenni 52</w:t>
      </w:r>
      <w:r w:rsidR="00BB7D2C" w:rsidRPr="007C1426">
        <w:rPr>
          <w:rFonts w:cs="Arial"/>
          <w:szCs w:val="22"/>
        </w:rPr>
        <w:t>,</w:t>
      </w:r>
      <w:r w:rsidR="00A72B09" w:rsidRPr="007C1426">
        <w:rPr>
          <w:rFonts w:cs="Arial"/>
          <w:szCs w:val="22"/>
        </w:rPr>
        <w:t xml:space="preserve"> 11313 Tallinn</w:t>
      </w:r>
    </w:p>
    <w:p w14:paraId="37343072" w14:textId="77777777" w:rsidR="00A72B09" w:rsidRPr="007C1426" w:rsidRDefault="004D2704" w:rsidP="000B5E15">
      <w:pPr>
        <w:tabs>
          <w:tab w:val="left" w:pos="3544"/>
        </w:tabs>
        <w:rPr>
          <w:rFonts w:cs="Arial"/>
          <w:szCs w:val="22"/>
        </w:rPr>
      </w:pPr>
      <w:r w:rsidRPr="007C1426">
        <w:rPr>
          <w:rFonts w:cs="Arial"/>
          <w:szCs w:val="22"/>
        </w:rPr>
        <w:tab/>
      </w:r>
      <w:r w:rsidR="00A72B09" w:rsidRPr="007C1426">
        <w:rPr>
          <w:rFonts w:cs="Arial"/>
          <w:szCs w:val="22"/>
        </w:rPr>
        <w:t>699</w:t>
      </w:r>
      <w:r w:rsidRPr="007C1426">
        <w:rPr>
          <w:rFonts w:cs="Arial"/>
          <w:szCs w:val="22"/>
        </w:rPr>
        <w:t xml:space="preserve"> </w:t>
      </w:r>
      <w:r w:rsidR="00A72B09" w:rsidRPr="007C1426">
        <w:rPr>
          <w:rFonts w:cs="Arial"/>
          <w:szCs w:val="22"/>
        </w:rPr>
        <w:t>6760</w:t>
      </w:r>
    </w:p>
    <w:p w14:paraId="081E03D7" w14:textId="328E1A5A" w:rsidR="00EF767E" w:rsidRPr="007C1426" w:rsidRDefault="004D2704" w:rsidP="000B5E15">
      <w:pPr>
        <w:tabs>
          <w:tab w:val="left" w:pos="3544"/>
        </w:tabs>
        <w:rPr>
          <w:rFonts w:cs="Arial"/>
          <w:szCs w:val="22"/>
          <w:bdr w:val="none" w:sz="0" w:space="0" w:color="auto" w:frame="1"/>
        </w:rPr>
      </w:pPr>
      <w:r w:rsidRPr="007C1426">
        <w:rPr>
          <w:rFonts w:cs="Arial"/>
          <w:szCs w:val="22"/>
        </w:rPr>
        <w:tab/>
      </w:r>
      <w:hyperlink r:id="rId10" w:history="1">
        <w:r w:rsidR="00EF767E" w:rsidRPr="007C1426">
          <w:rPr>
            <w:rStyle w:val="Hyperlink"/>
            <w:sz w:val="22"/>
            <w:szCs w:val="22"/>
          </w:rPr>
          <w:t>info@estatepartner.ee</w:t>
        </w:r>
      </w:hyperlink>
    </w:p>
    <w:p w14:paraId="162D6E8A" w14:textId="24526567" w:rsidR="00992E88" w:rsidRPr="007C1426" w:rsidRDefault="00992E88" w:rsidP="000B5E15">
      <w:pPr>
        <w:rPr>
          <w:rFonts w:cs="Arial"/>
          <w:szCs w:val="22"/>
        </w:rPr>
      </w:pPr>
    </w:p>
    <w:p w14:paraId="67F652BC" w14:textId="75710329" w:rsidR="004D2704" w:rsidRPr="007C1426" w:rsidRDefault="004D2704" w:rsidP="000B5E15">
      <w:pPr>
        <w:tabs>
          <w:tab w:val="left" w:pos="3544"/>
        </w:tabs>
        <w:rPr>
          <w:rFonts w:cs="Arial"/>
          <w:szCs w:val="22"/>
        </w:rPr>
      </w:pPr>
      <w:r w:rsidRPr="007C1426">
        <w:rPr>
          <w:rFonts w:cs="Arial"/>
          <w:szCs w:val="22"/>
        </w:rPr>
        <w:t>P</w:t>
      </w:r>
      <w:r w:rsidR="00EF767E" w:rsidRPr="007C1426">
        <w:rPr>
          <w:rFonts w:cs="Arial"/>
          <w:szCs w:val="22"/>
        </w:rPr>
        <w:t>LAN</w:t>
      </w:r>
      <w:r w:rsidRPr="007C1426">
        <w:rPr>
          <w:rFonts w:cs="Arial"/>
          <w:szCs w:val="22"/>
        </w:rPr>
        <w:t>EERIJA:</w:t>
      </w:r>
      <w:r w:rsidRPr="007C1426">
        <w:rPr>
          <w:rFonts w:cs="Arial"/>
          <w:szCs w:val="22"/>
        </w:rPr>
        <w:tab/>
        <w:t>Optimal Projekt OÜ</w:t>
      </w:r>
      <w:r w:rsidR="00EF767E" w:rsidRPr="007C1426">
        <w:rPr>
          <w:rFonts w:cs="Arial"/>
          <w:szCs w:val="22"/>
        </w:rPr>
        <w:t xml:space="preserve">, </w:t>
      </w:r>
      <w:r w:rsidRPr="007C1426">
        <w:rPr>
          <w:rFonts w:cs="Arial"/>
          <w:szCs w:val="22"/>
        </w:rPr>
        <w:t>registrikood 11213515</w:t>
      </w:r>
    </w:p>
    <w:p w14:paraId="6FD0F5BF" w14:textId="77777777" w:rsidR="004D2704" w:rsidRPr="007C1426" w:rsidRDefault="004D2704" w:rsidP="000B5E15">
      <w:pPr>
        <w:tabs>
          <w:tab w:val="left" w:pos="3544"/>
        </w:tabs>
        <w:rPr>
          <w:rFonts w:cs="Arial"/>
          <w:szCs w:val="22"/>
        </w:rPr>
      </w:pPr>
      <w:r w:rsidRPr="007C1426">
        <w:rPr>
          <w:rFonts w:cs="Arial"/>
          <w:szCs w:val="22"/>
        </w:rPr>
        <w:tab/>
        <w:t>MTR reg. nr EEP000601</w:t>
      </w:r>
    </w:p>
    <w:p w14:paraId="3E709F77" w14:textId="77777777" w:rsidR="004D2704" w:rsidRPr="007C1426" w:rsidRDefault="004D2704" w:rsidP="000B5E15">
      <w:pPr>
        <w:tabs>
          <w:tab w:val="left" w:pos="3544"/>
        </w:tabs>
        <w:rPr>
          <w:rFonts w:cs="Arial"/>
          <w:szCs w:val="22"/>
        </w:rPr>
      </w:pPr>
      <w:r w:rsidRPr="007C1426">
        <w:rPr>
          <w:rFonts w:cs="Arial"/>
          <w:szCs w:val="22"/>
        </w:rPr>
        <w:tab/>
        <w:t>Keemia tn 4, 10616 Tallinn</w:t>
      </w:r>
    </w:p>
    <w:p w14:paraId="01A27479" w14:textId="77777777" w:rsidR="0068017A" w:rsidRPr="007C1426" w:rsidRDefault="0068017A" w:rsidP="000B5E15">
      <w:pPr>
        <w:rPr>
          <w:rFonts w:cs="Arial"/>
          <w:szCs w:val="22"/>
        </w:rPr>
      </w:pPr>
    </w:p>
    <w:p w14:paraId="5137AC18" w14:textId="77777777" w:rsidR="00EF767E" w:rsidRPr="007C1426" w:rsidRDefault="0068017A" w:rsidP="000B5E15">
      <w:pPr>
        <w:tabs>
          <w:tab w:val="left" w:pos="3544"/>
        </w:tabs>
        <w:rPr>
          <w:rFonts w:cs="Arial"/>
          <w:szCs w:val="22"/>
        </w:rPr>
      </w:pPr>
      <w:r w:rsidRPr="007C1426">
        <w:rPr>
          <w:rFonts w:cs="Arial"/>
          <w:szCs w:val="22"/>
        </w:rPr>
        <w:t>ARHITEKT</w:t>
      </w:r>
      <w:r w:rsidR="00EF767E" w:rsidRPr="007C1426">
        <w:rPr>
          <w:rFonts w:cs="Arial"/>
          <w:szCs w:val="22"/>
        </w:rPr>
        <w:t xml:space="preserve"> JA</w:t>
      </w:r>
    </w:p>
    <w:p w14:paraId="505AEA12" w14:textId="5FD1FE71" w:rsidR="00E571C6" w:rsidRPr="007C1426" w:rsidRDefault="00EF767E" w:rsidP="000B5E15">
      <w:pPr>
        <w:tabs>
          <w:tab w:val="left" w:pos="3544"/>
        </w:tabs>
        <w:rPr>
          <w:rFonts w:cs="Arial"/>
          <w:szCs w:val="22"/>
        </w:rPr>
      </w:pPr>
      <w:r w:rsidRPr="007C1426">
        <w:rPr>
          <w:rFonts w:cs="Arial"/>
          <w:szCs w:val="22"/>
        </w:rPr>
        <w:t>SELETUSKIRJA KOOSTAJA</w:t>
      </w:r>
      <w:r w:rsidR="0068017A" w:rsidRPr="007C1426">
        <w:rPr>
          <w:rFonts w:cs="Arial"/>
          <w:szCs w:val="22"/>
        </w:rPr>
        <w:t>:</w:t>
      </w:r>
      <w:r w:rsidR="0068017A" w:rsidRPr="007C1426">
        <w:rPr>
          <w:rFonts w:cs="Arial"/>
          <w:szCs w:val="22"/>
        </w:rPr>
        <w:tab/>
      </w:r>
      <w:r w:rsidR="00E571C6" w:rsidRPr="007C1426">
        <w:rPr>
          <w:rFonts w:cs="Arial"/>
          <w:szCs w:val="22"/>
        </w:rPr>
        <w:t>Ive Punger</w:t>
      </w:r>
    </w:p>
    <w:p w14:paraId="0DD797E8" w14:textId="77777777" w:rsidR="0068017A" w:rsidRPr="007C1426" w:rsidRDefault="0068017A" w:rsidP="000B5E15">
      <w:pPr>
        <w:tabs>
          <w:tab w:val="left" w:pos="3544"/>
        </w:tabs>
        <w:rPr>
          <w:rFonts w:cs="Arial"/>
          <w:szCs w:val="22"/>
        </w:rPr>
      </w:pPr>
    </w:p>
    <w:p w14:paraId="22EB656B" w14:textId="28C91EF9" w:rsidR="0068017A" w:rsidRPr="007C1426" w:rsidRDefault="0068017A" w:rsidP="000B5E15">
      <w:pPr>
        <w:tabs>
          <w:tab w:val="left" w:pos="3544"/>
        </w:tabs>
        <w:rPr>
          <w:rFonts w:cs="Arial"/>
          <w:szCs w:val="22"/>
        </w:rPr>
      </w:pPr>
      <w:r w:rsidRPr="007C1426">
        <w:rPr>
          <w:rFonts w:cs="Arial"/>
          <w:szCs w:val="22"/>
        </w:rPr>
        <w:t>PROJEKTIJUHT:</w:t>
      </w:r>
      <w:r w:rsidRPr="007C1426">
        <w:rPr>
          <w:rFonts w:cs="Arial"/>
          <w:szCs w:val="22"/>
        </w:rPr>
        <w:tab/>
      </w:r>
      <w:r w:rsidR="00F1286E" w:rsidRPr="007C1426">
        <w:rPr>
          <w:rFonts w:cs="Arial"/>
          <w:szCs w:val="22"/>
        </w:rPr>
        <w:t>Meelis Kähri</w:t>
      </w:r>
    </w:p>
    <w:p w14:paraId="3B9E6DF2" w14:textId="47258591" w:rsidR="00DE04DC" w:rsidRPr="007C1426" w:rsidRDefault="00DE04DC" w:rsidP="000B5E15">
      <w:pPr>
        <w:tabs>
          <w:tab w:val="left" w:pos="3544"/>
        </w:tabs>
        <w:rPr>
          <w:rFonts w:cs="Arial"/>
          <w:szCs w:val="22"/>
        </w:rPr>
      </w:pPr>
      <w:r w:rsidRPr="007C1426">
        <w:rPr>
          <w:rFonts w:cs="Arial"/>
          <w:szCs w:val="22"/>
        </w:rPr>
        <w:tab/>
      </w:r>
      <w:hyperlink r:id="rId11" w:history="1">
        <w:r w:rsidR="00EF767E" w:rsidRPr="007C1426">
          <w:rPr>
            <w:rStyle w:val="Hyperlink"/>
            <w:sz w:val="22"/>
            <w:szCs w:val="22"/>
            <w:bdr w:val="none" w:sz="0" w:space="0" w:color="auto"/>
          </w:rPr>
          <w:t>meelis@opt.ee</w:t>
        </w:r>
      </w:hyperlink>
    </w:p>
    <w:p w14:paraId="608D6BE0" w14:textId="43224590" w:rsidR="007C6D2B" w:rsidRPr="007C1426" w:rsidRDefault="004D2704" w:rsidP="008731AB">
      <w:pPr>
        <w:tabs>
          <w:tab w:val="left" w:pos="3544"/>
        </w:tabs>
        <w:rPr>
          <w:rFonts w:cs="Arial"/>
          <w:szCs w:val="22"/>
        </w:rPr>
      </w:pPr>
      <w:r w:rsidRPr="007C1426">
        <w:rPr>
          <w:rFonts w:cs="Arial"/>
          <w:szCs w:val="22"/>
        </w:rPr>
        <w:tab/>
      </w:r>
      <w:r w:rsidR="00DE04DC" w:rsidRPr="007C1426">
        <w:rPr>
          <w:rFonts w:cs="Arial"/>
          <w:szCs w:val="22"/>
        </w:rPr>
        <w:t>5660</w:t>
      </w:r>
      <w:r w:rsidR="000A7DF5" w:rsidRPr="007C1426">
        <w:rPr>
          <w:rFonts w:cs="Arial"/>
        </w:rPr>
        <w:t> </w:t>
      </w:r>
      <w:r w:rsidR="00DE04DC" w:rsidRPr="007C1426">
        <w:rPr>
          <w:rFonts w:cs="Arial"/>
          <w:szCs w:val="22"/>
        </w:rPr>
        <w:t>5462</w:t>
      </w:r>
      <w:r w:rsidRPr="007C1426">
        <w:rPr>
          <w:rFonts w:cs="Arial"/>
          <w:b/>
          <w:bCs/>
          <w:szCs w:val="22"/>
        </w:rPr>
        <w:br w:type="page"/>
      </w:r>
      <w:r w:rsidR="007C6D2B" w:rsidRPr="007C1426">
        <w:rPr>
          <w:rFonts w:cs="Arial"/>
          <w:b/>
          <w:bCs/>
          <w:szCs w:val="22"/>
        </w:rPr>
        <w:lastRenderedPageBreak/>
        <w:t>KÖITE KOOSSEIS</w:t>
      </w:r>
    </w:p>
    <w:p w14:paraId="2C7067F6" w14:textId="77777777" w:rsidR="005D2D69" w:rsidRPr="007C1426" w:rsidRDefault="005D2D69" w:rsidP="000B5E15">
      <w:pPr>
        <w:rPr>
          <w:rFonts w:cs="Arial"/>
          <w:szCs w:val="22"/>
        </w:rPr>
      </w:pPr>
    </w:p>
    <w:p w14:paraId="4B070752" w14:textId="77777777" w:rsidR="007C6D2B" w:rsidRPr="007C1426" w:rsidRDefault="007C6D2B">
      <w:pPr>
        <w:numPr>
          <w:ilvl w:val="0"/>
          <w:numId w:val="8"/>
        </w:numPr>
        <w:rPr>
          <w:rFonts w:cs="Arial"/>
          <w:b/>
          <w:bCs/>
          <w:szCs w:val="22"/>
        </w:rPr>
      </w:pPr>
      <w:r w:rsidRPr="007C1426">
        <w:rPr>
          <w:rFonts w:cs="Arial"/>
          <w:b/>
          <w:bCs/>
          <w:szCs w:val="22"/>
        </w:rPr>
        <w:t>S</w:t>
      </w:r>
      <w:r w:rsidR="00CB1392" w:rsidRPr="007C1426">
        <w:rPr>
          <w:rFonts w:cs="Arial"/>
          <w:b/>
          <w:bCs/>
          <w:szCs w:val="22"/>
        </w:rPr>
        <w:t>ELETUSKIRI</w:t>
      </w:r>
    </w:p>
    <w:p w14:paraId="46D3D705" w14:textId="4340A20C" w:rsidR="00A32EF4" w:rsidRDefault="000A7CA3">
      <w:pPr>
        <w:pStyle w:val="TOC1"/>
        <w:rPr>
          <w:rFonts w:asciiTheme="minorHAnsi" w:eastAsiaTheme="minorEastAsia" w:hAnsiTheme="minorHAnsi" w:cstheme="minorBidi"/>
          <w:noProof/>
          <w:kern w:val="2"/>
          <w:sz w:val="24"/>
          <w:lang w:eastAsia="et-EE"/>
          <w14:ligatures w14:val="standardContextual"/>
        </w:rPr>
      </w:pPr>
      <w:r w:rsidRPr="007C1426">
        <w:rPr>
          <w:b/>
          <w:bCs/>
        </w:rPr>
        <w:fldChar w:fldCharType="begin"/>
      </w:r>
      <w:r w:rsidRPr="007C1426">
        <w:rPr>
          <w:b/>
          <w:bCs/>
        </w:rPr>
        <w:instrText xml:space="preserve"> TOC \o "1-3" \h \z \u </w:instrText>
      </w:r>
      <w:r w:rsidRPr="007C1426">
        <w:rPr>
          <w:b/>
          <w:bCs/>
        </w:rPr>
        <w:fldChar w:fldCharType="separate"/>
      </w:r>
      <w:hyperlink w:anchor="_Toc230787614" w:history="1">
        <w:r w:rsidR="00A32EF4" w:rsidRPr="00B03E2B">
          <w:rPr>
            <w:rStyle w:val="Hyperlink"/>
            <w:noProof/>
          </w:rPr>
          <w:t>1. SISSEJUHATUS</w:t>
        </w:r>
        <w:r w:rsidR="00A32EF4">
          <w:rPr>
            <w:noProof/>
            <w:webHidden/>
          </w:rPr>
          <w:tab/>
        </w:r>
        <w:r w:rsidR="00A32EF4">
          <w:rPr>
            <w:noProof/>
            <w:webHidden/>
          </w:rPr>
          <w:fldChar w:fldCharType="begin"/>
        </w:r>
        <w:r w:rsidR="00A32EF4">
          <w:rPr>
            <w:noProof/>
            <w:webHidden/>
          </w:rPr>
          <w:instrText xml:space="preserve"> PAGEREF _Toc230787614 \h </w:instrText>
        </w:r>
        <w:r w:rsidR="00A32EF4">
          <w:rPr>
            <w:noProof/>
            <w:webHidden/>
          </w:rPr>
        </w:r>
        <w:r w:rsidR="00A32EF4">
          <w:rPr>
            <w:noProof/>
            <w:webHidden/>
          </w:rPr>
          <w:fldChar w:fldCharType="separate"/>
        </w:r>
        <w:r w:rsidR="00A32EF4">
          <w:rPr>
            <w:noProof/>
            <w:webHidden/>
          </w:rPr>
          <w:t>4</w:t>
        </w:r>
        <w:r w:rsidR="00A32EF4">
          <w:rPr>
            <w:noProof/>
            <w:webHidden/>
          </w:rPr>
          <w:fldChar w:fldCharType="end"/>
        </w:r>
      </w:hyperlink>
    </w:p>
    <w:p w14:paraId="47ECBED8" w14:textId="01F63896" w:rsidR="00A32EF4" w:rsidRDefault="00A32EF4">
      <w:pPr>
        <w:pStyle w:val="TOC1"/>
        <w:rPr>
          <w:rFonts w:asciiTheme="minorHAnsi" w:eastAsiaTheme="minorEastAsia" w:hAnsiTheme="minorHAnsi" w:cstheme="minorBidi"/>
          <w:noProof/>
          <w:kern w:val="2"/>
          <w:sz w:val="24"/>
          <w:lang w:eastAsia="et-EE"/>
          <w14:ligatures w14:val="standardContextual"/>
        </w:rPr>
      </w:pPr>
      <w:hyperlink w:anchor="_Toc230787615" w:history="1">
        <w:r w:rsidRPr="00B03E2B">
          <w:rPr>
            <w:rStyle w:val="Hyperlink"/>
            <w:noProof/>
          </w:rPr>
          <w:t>2. DETAILPLANEERINGU KOOSTAMISE ALUSED</w:t>
        </w:r>
        <w:r>
          <w:rPr>
            <w:noProof/>
            <w:webHidden/>
          </w:rPr>
          <w:tab/>
        </w:r>
        <w:r>
          <w:rPr>
            <w:noProof/>
            <w:webHidden/>
          </w:rPr>
          <w:fldChar w:fldCharType="begin"/>
        </w:r>
        <w:r>
          <w:rPr>
            <w:noProof/>
            <w:webHidden/>
          </w:rPr>
          <w:instrText xml:space="preserve"> PAGEREF _Toc230787615 \h </w:instrText>
        </w:r>
        <w:r>
          <w:rPr>
            <w:noProof/>
            <w:webHidden/>
          </w:rPr>
        </w:r>
        <w:r>
          <w:rPr>
            <w:noProof/>
            <w:webHidden/>
          </w:rPr>
          <w:fldChar w:fldCharType="separate"/>
        </w:r>
        <w:r>
          <w:rPr>
            <w:noProof/>
            <w:webHidden/>
          </w:rPr>
          <w:t>4</w:t>
        </w:r>
        <w:r>
          <w:rPr>
            <w:noProof/>
            <w:webHidden/>
          </w:rPr>
          <w:fldChar w:fldCharType="end"/>
        </w:r>
      </w:hyperlink>
    </w:p>
    <w:p w14:paraId="6062511D" w14:textId="4B8D5308" w:rsidR="00A32EF4" w:rsidRDefault="00A32EF4">
      <w:pPr>
        <w:pStyle w:val="TOC1"/>
        <w:rPr>
          <w:rFonts w:asciiTheme="minorHAnsi" w:eastAsiaTheme="minorEastAsia" w:hAnsiTheme="minorHAnsi" w:cstheme="minorBidi"/>
          <w:noProof/>
          <w:kern w:val="2"/>
          <w:sz w:val="24"/>
          <w:lang w:eastAsia="et-EE"/>
          <w14:ligatures w14:val="standardContextual"/>
        </w:rPr>
      </w:pPr>
      <w:hyperlink w:anchor="_Toc230787616" w:history="1">
        <w:r w:rsidRPr="00B03E2B">
          <w:rPr>
            <w:rStyle w:val="Hyperlink"/>
            <w:noProof/>
          </w:rPr>
          <w:t>3.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_Toc230787616 \h </w:instrText>
        </w:r>
        <w:r>
          <w:rPr>
            <w:noProof/>
            <w:webHidden/>
          </w:rPr>
        </w:r>
        <w:r>
          <w:rPr>
            <w:noProof/>
            <w:webHidden/>
          </w:rPr>
          <w:fldChar w:fldCharType="separate"/>
        </w:r>
        <w:r>
          <w:rPr>
            <w:noProof/>
            <w:webHidden/>
          </w:rPr>
          <w:t>5</w:t>
        </w:r>
        <w:r>
          <w:rPr>
            <w:noProof/>
            <w:webHidden/>
          </w:rPr>
          <w:fldChar w:fldCharType="end"/>
        </w:r>
      </w:hyperlink>
    </w:p>
    <w:p w14:paraId="36CEADE9" w14:textId="1B7F6A18"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17" w:history="1">
        <w:r w:rsidRPr="00B03E2B">
          <w:rPr>
            <w:rStyle w:val="Hyperlink"/>
            <w:noProof/>
          </w:rPr>
          <w:t>3.1. Detailplaneeringu koostamise eesmärk</w:t>
        </w:r>
        <w:r>
          <w:rPr>
            <w:noProof/>
            <w:webHidden/>
          </w:rPr>
          <w:tab/>
        </w:r>
        <w:r>
          <w:rPr>
            <w:noProof/>
            <w:webHidden/>
          </w:rPr>
          <w:fldChar w:fldCharType="begin"/>
        </w:r>
        <w:r>
          <w:rPr>
            <w:noProof/>
            <w:webHidden/>
          </w:rPr>
          <w:instrText xml:space="preserve"> PAGEREF _Toc230787617 \h </w:instrText>
        </w:r>
        <w:r>
          <w:rPr>
            <w:noProof/>
            <w:webHidden/>
          </w:rPr>
        </w:r>
        <w:r>
          <w:rPr>
            <w:noProof/>
            <w:webHidden/>
          </w:rPr>
          <w:fldChar w:fldCharType="separate"/>
        </w:r>
        <w:r>
          <w:rPr>
            <w:noProof/>
            <w:webHidden/>
          </w:rPr>
          <w:t>5</w:t>
        </w:r>
        <w:r>
          <w:rPr>
            <w:noProof/>
            <w:webHidden/>
          </w:rPr>
          <w:fldChar w:fldCharType="end"/>
        </w:r>
      </w:hyperlink>
    </w:p>
    <w:p w14:paraId="31F29E75" w14:textId="1BCD4C3B"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18" w:history="1">
        <w:r w:rsidRPr="00B03E2B">
          <w:rPr>
            <w:rStyle w:val="Hyperlink"/>
            <w:noProof/>
          </w:rPr>
          <w:t>3.2. Planeeritava maa-ala kontaktvööndi analüüs</w:t>
        </w:r>
        <w:r>
          <w:rPr>
            <w:noProof/>
            <w:webHidden/>
          </w:rPr>
          <w:tab/>
        </w:r>
        <w:r>
          <w:rPr>
            <w:noProof/>
            <w:webHidden/>
          </w:rPr>
          <w:fldChar w:fldCharType="begin"/>
        </w:r>
        <w:r>
          <w:rPr>
            <w:noProof/>
            <w:webHidden/>
          </w:rPr>
          <w:instrText xml:space="preserve"> PAGEREF _Toc230787618 \h </w:instrText>
        </w:r>
        <w:r>
          <w:rPr>
            <w:noProof/>
            <w:webHidden/>
          </w:rPr>
        </w:r>
        <w:r>
          <w:rPr>
            <w:noProof/>
            <w:webHidden/>
          </w:rPr>
          <w:fldChar w:fldCharType="separate"/>
        </w:r>
        <w:r>
          <w:rPr>
            <w:noProof/>
            <w:webHidden/>
          </w:rPr>
          <w:t>5</w:t>
        </w:r>
        <w:r>
          <w:rPr>
            <w:noProof/>
            <w:webHidden/>
          </w:rPr>
          <w:fldChar w:fldCharType="end"/>
        </w:r>
      </w:hyperlink>
    </w:p>
    <w:p w14:paraId="43B5CE0A" w14:textId="41ED71BA"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19" w:history="1">
        <w:r w:rsidRPr="00B03E2B">
          <w:rPr>
            <w:rStyle w:val="Hyperlink"/>
            <w:noProof/>
          </w:rPr>
          <w:t>3.3. Planeeringu mõju piirkonna arengule</w:t>
        </w:r>
        <w:r>
          <w:rPr>
            <w:noProof/>
            <w:webHidden/>
          </w:rPr>
          <w:tab/>
        </w:r>
        <w:r>
          <w:rPr>
            <w:noProof/>
            <w:webHidden/>
          </w:rPr>
          <w:fldChar w:fldCharType="begin"/>
        </w:r>
        <w:r>
          <w:rPr>
            <w:noProof/>
            <w:webHidden/>
          </w:rPr>
          <w:instrText xml:space="preserve"> PAGEREF _Toc230787619 \h </w:instrText>
        </w:r>
        <w:r>
          <w:rPr>
            <w:noProof/>
            <w:webHidden/>
          </w:rPr>
        </w:r>
        <w:r>
          <w:rPr>
            <w:noProof/>
            <w:webHidden/>
          </w:rPr>
          <w:fldChar w:fldCharType="separate"/>
        </w:r>
        <w:r>
          <w:rPr>
            <w:noProof/>
            <w:webHidden/>
          </w:rPr>
          <w:t>6</w:t>
        </w:r>
        <w:r>
          <w:rPr>
            <w:noProof/>
            <w:webHidden/>
          </w:rPr>
          <w:fldChar w:fldCharType="end"/>
        </w:r>
      </w:hyperlink>
    </w:p>
    <w:p w14:paraId="30AE1FD0" w14:textId="647D4D33" w:rsidR="00A32EF4" w:rsidRDefault="00A32EF4">
      <w:pPr>
        <w:pStyle w:val="TOC1"/>
        <w:rPr>
          <w:rFonts w:asciiTheme="minorHAnsi" w:eastAsiaTheme="minorEastAsia" w:hAnsiTheme="minorHAnsi" w:cstheme="minorBidi"/>
          <w:noProof/>
          <w:kern w:val="2"/>
          <w:sz w:val="24"/>
          <w:lang w:eastAsia="et-EE"/>
          <w14:ligatures w14:val="standardContextual"/>
        </w:rPr>
      </w:pPr>
      <w:hyperlink w:anchor="_Toc230787620" w:history="1">
        <w:r w:rsidRPr="00B03E2B">
          <w:rPr>
            <w:rStyle w:val="Hyperlink"/>
            <w:noProof/>
          </w:rPr>
          <w:t>4. VASTAVUS RAE VALLA PÕHJAPIIRKONNA ÜLDPLANEERINGULE</w:t>
        </w:r>
        <w:r>
          <w:rPr>
            <w:noProof/>
            <w:webHidden/>
          </w:rPr>
          <w:tab/>
        </w:r>
        <w:r>
          <w:rPr>
            <w:noProof/>
            <w:webHidden/>
          </w:rPr>
          <w:fldChar w:fldCharType="begin"/>
        </w:r>
        <w:r>
          <w:rPr>
            <w:noProof/>
            <w:webHidden/>
          </w:rPr>
          <w:instrText xml:space="preserve"> PAGEREF _Toc230787620 \h </w:instrText>
        </w:r>
        <w:r>
          <w:rPr>
            <w:noProof/>
            <w:webHidden/>
          </w:rPr>
        </w:r>
        <w:r>
          <w:rPr>
            <w:noProof/>
            <w:webHidden/>
          </w:rPr>
          <w:fldChar w:fldCharType="separate"/>
        </w:r>
        <w:r>
          <w:rPr>
            <w:noProof/>
            <w:webHidden/>
          </w:rPr>
          <w:t>6</w:t>
        </w:r>
        <w:r>
          <w:rPr>
            <w:noProof/>
            <w:webHidden/>
          </w:rPr>
          <w:fldChar w:fldCharType="end"/>
        </w:r>
      </w:hyperlink>
    </w:p>
    <w:p w14:paraId="230741A9" w14:textId="5C5D8A90" w:rsidR="00A32EF4" w:rsidRDefault="00A32EF4">
      <w:pPr>
        <w:pStyle w:val="TOC1"/>
        <w:rPr>
          <w:rFonts w:asciiTheme="minorHAnsi" w:eastAsiaTheme="minorEastAsia" w:hAnsiTheme="minorHAnsi" w:cstheme="minorBidi"/>
          <w:noProof/>
          <w:kern w:val="2"/>
          <w:sz w:val="24"/>
          <w:lang w:eastAsia="et-EE"/>
          <w14:ligatures w14:val="standardContextual"/>
        </w:rPr>
      </w:pPr>
      <w:hyperlink w:anchor="_Toc230787621" w:history="1">
        <w:r w:rsidRPr="00B03E2B">
          <w:rPr>
            <w:rStyle w:val="Hyperlink"/>
            <w:noProof/>
          </w:rPr>
          <w:t>5. OLEMASOLEVA OLUKORRA ISELOOMUSTUS</w:t>
        </w:r>
        <w:r>
          <w:rPr>
            <w:noProof/>
            <w:webHidden/>
          </w:rPr>
          <w:tab/>
        </w:r>
        <w:r>
          <w:rPr>
            <w:noProof/>
            <w:webHidden/>
          </w:rPr>
          <w:fldChar w:fldCharType="begin"/>
        </w:r>
        <w:r>
          <w:rPr>
            <w:noProof/>
            <w:webHidden/>
          </w:rPr>
          <w:instrText xml:space="preserve"> PAGEREF _Toc230787621 \h </w:instrText>
        </w:r>
        <w:r>
          <w:rPr>
            <w:noProof/>
            <w:webHidden/>
          </w:rPr>
        </w:r>
        <w:r>
          <w:rPr>
            <w:noProof/>
            <w:webHidden/>
          </w:rPr>
          <w:fldChar w:fldCharType="separate"/>
        </w:r>
        <w:r>
          <w:rPr>
            <w:noProof/>
            <w:webHidden/>
          </w:rPr>
          <w:t>7</w:t>
        </w:r>
        <w:r>
          <w:rPr>
            <w:noProof/>
            <w:webHidden/>
          </w:rPr>
          <w:fldChar w:fldCharType="end"/>
        </w:r>
      </w:hyperlink>
    </w:p>
    <w:p w14:paraId="686EB4BA" w14:textId="1EBA48A4"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22" w:history="1">
        <w:r w:rsidRPr="00B03E2B">
          <w:rPr>
            <w:rStyle w:val="Hyperlink"/>
            <w:noProof/>
          </w:rPr>
          <w:t>5.1. Planeeringuala asukoht ja iseloomustus</w:t>
        </w:r>
        <w:r>
          <w:rPr>
            <w:noProof/>
            <w:webHidden/>
          </w:rPr>
          <w:tab/>
        </w:r>
        <w:r>
          <w:rPr>
            <w:noProof/>
            <w:webHidden/>
          </w:rPr>
          <w:fldChar w:fldCharType="begin"/>
        </w:r>
        <w:r>
          <w:rPr>
            <w:noProof/>
            <w:webHidden/>
          </w:rPr>
          <w:instrText xml:space="preserve"> PAGEREF _Toc230787622 \h </w:instrText>
        </w:r>
        <w:r>
          <w:rPr>
            <w:noProof/>
            <w:webHidden/>
          </w:rPr>
        </w:r>
        <w:r>
          <w:rPr>
            <w:noProof/>
            <w:webHidden/>
          </w:rPr>
          <w:fldChar w:fldCharType="separate"/>
        </w:r>
        <w:r>
          <w:rPr>
            <w:noProof/>
            <w:webHidden/>
          </w:rPr>
          <w:t>7</w:t>
        </w:r>
        <w:r>
          <w:rPr>
            <w:noProof/>
            <w:webHidden/>
          </w:rPr>
          <w:fldChar w:fldCharType="end"/>
        </w:r>
      </w:hyperlink>
    </w:p>
    <w:p w14:paraId="7A183695" w14:textId="63962F54"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23" w:history="1">
        <w:r w:rsidRPr="00B03E2B">
          <w:rPr>
            <w:rStyle w:val="Hyperlink"/>
            <w:noProof/>
          </w:rPr>
          <w:t>5.2. Maaomand planeeritaval alal</w:t>
        </w:r>
        <w:r>
          <w:rPr>
            <w:noProof/>
            <w:webHidden/>
          </w:rPr>
          <w:tab/>
        </w:r>
        <w:r>
          <w:rPr>
            <w:noProof/>
            <w:webHidden/>
          </w:rPr>
          <w:fldChar w:fldCharType="begin"/>
        </w:r>
        <w:r>
          <w:rPr>
            <w:noProof/>
            <w:webHidden/>
          </w:rPr>
          <w:instrText xml:space="preserve"> PAGEREF _Toc230787623 \h </w:instrText>
        </w:r>
        <w:r>
          <w:rPr>
            <w:noProof/>
            <w:webHidden/>
          </w:rPr>
        </w:r>
        <w:r>
          <w:rPr>
            <w:noProof/>
            <w:webHidden/>
          </w:rPr>
          <w:fldChar w:fldCharType="separate"/>
        </w:r>
        <w:r>
          <w:rPr>
            <w:noProof/>
            <w:webHidden/>
          </w:rPr>
          <w:t>8</w:t>
        </w:r>
        <w:r>
          <w:rPr>
            <w:noProof/>
            <w:webHidden/>
          </w:rPr>
          <w:fldChar w:fldCharType="end"/>
        </w:r>
      </w:hyperlink>
    </w:p>
    <w:p w14:paraId="0DF2EB5E" w14:textId="5F08AF89"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24" w:history="1">
        <w:r w:rsidRPr="00B03E2B">
          <w:rPr>
            <w:rStyle w:val="Hyperlink"/>
            <w:noProof/>
          </w:rPr>
          <w:t>5.3. Hooned ja rajatised</w:t>
        </w:r>
        <w:r>
          <w:rPr>
            <w:noProof/>
            <w:webHidden/>
          </w:rPr>
          <w:tab/>
        </w:r>
        <w:r>
          <w:rPr>
            <w:noProof/>
            <w:webHidden/>
          </w:rPr>
          <w:fldChar w:fldCharType="begin"/>
        </w:r>
        <w:r>
          <w:rPr>
            <w:noProof/>
            <w:webHidden/>
          </w:rPr>
          <w:instrText xml:space="preserve"> PAGEREF _Toc230787624 \h </w:instrText>
        </w:r>
        <w:r>
          <w:rPr>
            <w:noProof/>
            <w:webHidden/>
          </w:rPr>
        </w:r>
        <w:r>
          <w:rPr>
            <w:noProof/>
            <w:webHidden/>
          </w:rPr>
          <w:fldChar w:fldCharType="separate"/>
        </w:r>
        <w:r>
          <w:rPr>
            <w:noProof/>
            <w:webHidden/>
          </w:rPr>
          <w:t>8</w:t>
        </w:r>
        <w:r>
          <w:rPr>
            <w:noProof/>
            <w:webHidden/>
          </w:rPr>
          <w:fldChar w:fldCharType="end"/>
        </w:r>
      </w:hyperlink>
    </w:p>
    <w:p w14:paraId="3B3C24BB" w14:textId="05F63096"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25" w:history="1">
        <w:r w:rsidRPr="00B03E2B">
          <w:rPr>
            <w:rStyle w:val="Hyperlink"/>
            <w:noProof/>
          </w:rPr>
          <w:t>5.4. Tehnovarustus</w:t>
        </w:r>
        <w:r>
          <w:rPr>
            <w:noProof/>
            <w:webHidden/>
          </w:rPr>
          <w:tab/>
        </w:r>
        <w:r>
          <w:rPr>
            <w:noProof/>
            <w:webHidden/>
          </w:rPr>
          <w:fldChar w:fldCharType="begin"/>
        </w:r>
        <w:r>
          <w:rPr>
            <w:noProof/>
            <w:webHidden/>
          </w:rPr>
          <w:instrText xml:space="preserve"> PAGEREF _Toc230787625 \h </w:instrText>
        </w:r>
        <w:r>
          <w:rPr>
            <w:noProof/>
            <w:webHidden/>
          </w:rPr>
        </w:r>
        <w:r>
          <w:rPr>
            <w:noProof/>
            <w:webHidden/>
          </w:rPr>
          <w:fldChar w:fldCharType="separate"/>
        </w:r>
        <w:r>
          <w:rPr>
            <w:noProof/>
            <w:webHidden/>
          </w:rPr>
          <w:t>8</w:t>
        </w:r>
        <w:r>
          <w:rPr>
            <w:noProof/>
            <w:webHidden/>
          </w:rPr>
          <w:fldChar w:fldCharType="end"/>
        </w:r>
      </w:hyperlink>
    </w:p>
    <w:p w14:paraId="0D59DA86" w14:textId="6D3B1D98"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26" w:history="1">
        <w:r w:rsidRPr="00B03E2B">
          <w:rPr>
            <w:rStyle w:val="Hyperlink"/>
            <w:noProof/>
          </w:rPr>
          <w:t>5.5. Haljastus</w:t>
        </w:r>
        <w:r>
          <w:rPr>
            <w:noProof/>
            <w:webHidden/>
          </w:rPr>
          <w:tab/>
        </w:r>
        <w:r>
          <w:rPr>
            <w:noProof/>
            <w:webHidden/>
          </w:rPr>
          <w:fldChar w:fldCharType="begin"/>
        </w:r>
        <w:r>
          <w:rPr>
            <w:noProof/>
            <w:webHidden/>
          </w:rPr>
          <w:instrText xml:space="preserve"> PAGEREF _Toc230787626 \h </w:instrText>
        </w:r>
        <w:r>
          <w:rPr>
            <w:noProof/>
            <w:webHidden/>
          </w:rPr>
        </w:r>
        <w:r>
          <w:rPr>
            <w:noProof/>
            <w:webHidden/>
          </w:rPr>
          <w:fldChar w:fldCharType="separate"/>
        </w:r>
        <w:r>
          <w:rPr>
            <w:noProof/>
            <w:webHidden/>
          </w:rPr>
          <w:t>8</w:t>
        </w:r>
        <w:r>
          <w:rPr>
            <w:noProof/>
            <w:webHidden/>
          </w:rPr>
          <w:fldChar w:fldCharType="end"/>
        </w:r>
      </w:hyperlink>
    </w:p>
    <w:p w14:paraId="4B21102F" w14:textId="4F3FEA96"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27" w:history="1">
        <w:r w:rsidRPr="00B03E2B">
          <w:rPr>
            <w:rStyle w:val="Hyperlink"/>
            <w:noProof/>
          </w:rPr>
          <w:t>5.6. Liikluskorraldus</w:t>
        </w:r>
        <w:r>
          <w:rPr>
            <w:noProof/>
            <w:webHidden/>
          </w:rPr>
          <w:tab/>
        </w:r>
        <w:r>
          <w:rPr>
            <w:noProof/>
            <w:webHidden/>
          </w:rPr>
          <w:fldChar w:fldCharType="begin"/>
        </w:r>
        <w:r>
          <w:rPr>
            <w:noProof/>
            <w:webHidden/>
          </w:rPr>
          <w:instrText xml:space="preserve"> PAGEREF _Toc230787627 \h </w:instrText>
        </w:r>
        <w:r>
          <w:rPr>
            <w:noProof/>
            <w:webHidden/>
          </w:rPr>
        </w:r>
        <w:r>
          <w:rPr>
            <w:noProof/>
            <w:webHidden/>
          </w:rPr>
          <w:fldChar w:fldCharType="separate"/>
        </w:r>
        <w:r>
          <w:rPr>
            <w:noProof/>
            <w:webHidden/>
          </w:rPr>
          <w:t>8</w:t>
        </w:r>
        <w:r>
          <w:rPr>
            <w:noProof/>
            <w:webHidden/>
          </w:rPr>
          <w:fldChar w:fldCharType="end"/>
        </w:r>
      </w:hyperlink>
    </w:p>
    <w:p w14:paraId="4E76BC2E" w14:textId="36DE8F74"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28" w:history="1">
        <w:r w:rsidRPr="00B03E2B">
          <w:rPr>
            <w:rStyle w:val="Hyperlink"/>
            <w:noProof/>
          </w:rPr>
          <w:t>5.7. Kehtivad piirangud</w:t>
        </w:r>
        <w:r>
          <w:rPr>
            <w:noProof/>
            <w:webHidden/>
          </w:rPr>
          <w:tab/>
        </w:r>
        <w:r>
          <w:rPr>
            <w:noProof/>
            <w:webHidden/>
          </w:rPr>
          <w:fldChar w:fldCharType="begin"/>
        </w:r>
        <w:r>
          <w:rPr>
            <w:noProof/>
            <w:webHidden/>
          </w:rPr>
          <w:instrText xml:space="preserve"> PAGEREF _Toc230787628 \h </w:instrText>
        </w:r>
        <w:r>
          <w:rPr>
            <w:noProof/>
            <w:webHidden/>
          </w:rPr>
        </w:r>
        <w:r>
          <w:rPr>
            <w:noProof/>
            <w:webHidden/>
          </w:rPr>
          <w:fldChar w:fldCharType="separate"/>
        </w:r>
        <w:r>
          <w:rPr>
            <w:noProof/>
            <w:webHidden/>
          </w:rPr>
          <w:t>8</w:t>
        </w:r>
        <w:r>
          <w:rPr>
            <w:noProof/>
            <w:webHidden/>
          </w:rPr>
          <w:fldChar w:fldCharType="end"/>
        </w:r>
      </w:hyperlink>
    </w:p>
    <w:p w14:paraId="3C1E1A23" w14:textId="0635D0E3" w:rsidR="00A32EF4" w:rsidRDefault="00A32EF4">
      <w:pPr>
        <w:pStyle w:val="TOC1"/>
        <w:rPr>
          <w:rFonts w:asciiTheme="minorHAnsi" w:eastAsiaTheme="minorEastAsia" w:hAnsiTheme="minorHAnsi" w:cstheme="minorBidi"/>
          <w:noProof/>
          <w:kern w:val="2"/>
          <w:sz w:val="24"/>
          <w:lang w:eastAsia="et-EE"/>
          <w14:ligatures w14:val="standardContextual"/>
        </w:rPr>
      </w:pPr>
      <w:hyperlink w:anchor="_Toc230787629" w:history="1">
        <w:r w:rsidRPr="00B03E2B">
          <w:rPr>
            <w:rStyle w:val="Hyperlink"/>
            <w:noProof/>
          </w:rPr>
          <w:t>6. PLANEERINGU ETTEPANEK</w:t>
        </w:r>
        <w:r>
          <w:rPr>
            <w:noProof/>
            <w:webHidden/>
          </w:rPr>
          <w:tab/>
        </w:r>
        <w:r>
          <w:rPr>
            <w:noProof/>
            <w:webHidden/>
          </w:rPr>
          <w:fldChar w:fldCharType="begin"/>
        </w:r>
        <w:r>
          <w:rPr>
            <w:noProof/>
            <w:webHidden/>
          </w:rPr>
          <w:instrText xml:space="preserve"> PAGEREF _Toc230787629 \h </w:instrText>
        </w:r>
        <w:r>
          <w:rPr>
            <w:noProof/>
            <w:webHidden/>
          </w:rPr>
        </w:r>
        <w:r>
          <w:rPr>
            <w:noProof/>
            <w:webHidden/>
          </w:rPr>
          <w:fldChar w:fldCharType="separate"/>
        </w:r>
        <w:r>
          <w:rPr>
            <w:noProof/>
            <w:webHidden/>
          </w:rPr>
          <w:t>8</w:t>
        </w:r>
        <w:r>
          <w:rPr>
            <w:noProof/>
            <w:webHidden/>
          </w:rPr>
          <w:fldChar w:fldCharType="end"/>
        </w:r>
      </w:hyperlink>
    </w:p>
    <w:p w14:paraId="69DD79FE" w14:textId="35041BA5"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30" w:history="1">
        <w:r w:rsidRPr="00B03E2B">
          <w:rPr>
            <w:rStyle w:val="Hyperlink"/>
            <w:noProof/>
          </w:rPr>
          <w:t>6.1. Krundijaotus ja hoonestusala</w:t>
        </w:r>
        <w:r>
          <w:rPr>
            <w:noProof/>
            <w:webHidden/>
          </w:rPr>
          <w:tab/>
        </w:r>
        <w:r>
          <w:rPr>
            <w:noProof/>
            <w:webHidden/>
          </w:rPr>
          <w:fldChar w:fldCharType="begin"/>
        </w:r>
        <w:r>
          <w:rPr>
            <w:noProof/>
            <w:webHidden/>
          </w:rPr>
          <w:instrText xml:space="preserve"> PAGEREF _Toc230787630 \h </w:instrText>
        </w:r>
        <w:r>
          <w:rPr>
            <w:noProof/>
            <w:webHidden/>
          </w:rPr>
        </w:r>
        <w:r>
          <w:rPr>
            <w:noProof/>
            <w:webHidden/>
          </w:rPr>
          <w:fldChar w:fldCharType="separate"/>
        </w:r>
        <w:r>
          <w:rPr>
            <w:noProof/>
            <w:webHidden/>
          </w:rPr>
          <w:t>8</w:t>
        </w:r>
        <w:r>
          <w:rPr>
            <w:noProof/>
            <w:webHidden/>
          </w:rPr>
          <w:fldChar w:fldCharType="end"/>
        </w:r>
      </w:hyperlink>
    </w:p>
    <w:p w14:paraId="709DF7D6" w14:textId="59C57913"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31" w:history="1">
        <w:r w:rsidRPr="00B03E2B">
          <w:rPr>
            <w:rStyle w:val="Hyperlink"/>
            <w:noProof/>
          </w:rPr>
          <w:t>6.2. Krundi ehitusõigus</w:t>
        </w:r>
        <w:r>
          <w:rPr>
            <w:noProof/>
            <w:webHidden/>
          </w:rPr>
          <w:tab/>
        </w:r>
        <w:r>
          <w:rPr>
            <w:noProof/>
            <w:webHidden/>
          </w:rPr>
          <w:fldChar w:fldCharType="begin"/>
        </w:r>
        <w:r>
          <w:rPr>
            <w:noProof/>
            <w:webHidden/>
          </w:rPr>
          <w:instrText xml:space="preserve"> PAGEREF _Toc230787631 \h </w:instrText>
        </w:r>
        <w:r>
          <w:rPr>
            <w:noProof/>
            <w:webHidden/>
          </w:rPr>
        </w:r>
        <w:r>
          <w:rPr>
            <w:noProof/>
            <w:webHidden/>
          </w:rPr>
          <w:fldChar w:fldCharType="separate"/>
        </w:r>
        <w:r>
          <w:rPr>
            <w:noProof/>
            <w:webHidden/>
          </w:rPr>
          <w:t>9</w:t>
        </w:r>
        <w:r>
          <w:rPr>
            <w:noProof/>
            <w:webHidden/>
          </w:rPr>
          <w:fldChar w:fldCharType="end"/>
        </w:r>
      </w:hyperlink>
    </w:p>
    <w:p w14:paraId="7739C287" w14:textId="555E8B04"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32" w:history="1">
        <w:r w:rsidRPr="00B03E2B">
          <w:rPr>
            <w:rStyle w:val="Hyperlink"/>
            <w:noProof/>
          </w:rPr>
          <w:t>6.3. Arhitektuurinõuded</w:t>
        </w:r>
        <w:r>
          <w:rPr>
            <w:noProof/>
            <w:webHidden/>
          </w:rPr>
          <w:tab/>
        </w:r>
        <w:r>
          <w:rPr>
            <w:noProof/>
            <w:webHidden/>
          </w:rPr>
          <w:fldChar w:fldCharType="begin"/>
        </w:r>
        <w:r>
          <w:rPr>
            <w:noProof/>
            <w:webHidden/>
          </w:rPr>
          <w:instrText xml:space="preserve"> PAGEREF _Toc230787632 \h </w:instrText>
        </w:r>
        <w:r>
          <w:rPr>
            <w:noProof/>
            <w:webHidden/>
          </w:rPr>
        </w:r>
        <w:r>
          <w:rPr>
            <w:noProof/>
            <w:webHidden/>
          </w:rPr>
          <w:fldChar w:fldCharType="separate"/>
        </w:r>
        <w:r>
          <w:rPr>
            <w:noProof/>
            <w:webHidden/>
          </w:rPr>
          <w:t>9</w:t>
        </w:r>
        <w:r>
          <w:rPr>
            <w:noProof/>
            <w:webHidden/>
          </w:rPr>
          <w:fldChar w:fldCharType="end"/>
        </w:r>
      </w:hyperlink>
    </w:p>
    <w:p w14:paraId="7DE8A38F" w14:textId="7A005539"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33" w:history="1">
        <w:r w:rsidRPr="00B03E2B">
          <w:rPr>
            <w:rStyle w:val="Hyperlink"/>
            <w:rFonts w:eastAsia="Calibri"/>
            <w:noProof/>
          </w:rPr>
          <w:t>6.4. Ehitusprojekti koostamiseks ja ehitamiseks esitatud nõuded</w:t>
        </w:r>
        <w:r>
          <w:rPr>
            <w:noProof/>
            <w:webHidden/>
          </w:rPr>
          <w:tab/>
        </w:r>
        <w:r>
          <w:rPr>
            <w:noProof/>
            <w:webHidden/>
          </w:rPr>
          <w:fldChar w:fldCharType="begin"/>
        </w:r>
        <w:r>
          <w:rPr>
            <w:noProof/>
            <w:webHidden/>
          </w:rPr>
          <w:instrText xml:space="preserve"> PAGEREF _Toc230787633 \h </w:instrText>
        </w:r>
        <w:r>
          <w:rPr>
            <w:noProof/>
            <w:webHidden/>
          </w:rPr>
        </w:r>
        <w:r>
          <w:rPr>
            <w:noProof/>
            <w:webHidden/>
          </w:rPr>
          <w:fldChar w:fldCharType="separate"/>
        </w:r>
        <w:r>
          <w:rPr>
            <w:noProof/>
            <w:webHidden/>
          </w:rPr>
          <w:t>10</w:t>
        </w:r>
        <w:r>
          <w:rPr>
            <w:noProof/>
            <w:webHidden/>
          </w:rPr>
          <w:fldChar w:fldCharType="end"/>
        </w:r>
      </w:hyperlink>
    </w:p>
    <w:p w14:paraId="60D7A227" w14:textId="14B7071B"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34" w:history="1">
        <w:r w:rsidRPr="00B03E2B">
          <w:rPr>
            <w:rStyle w:val="Hyperlink"/>
            <w:noProof/>
          </w:rPr>
          <w:t>6.5. Piirded</w:t>
        </w:r>
        <w:r>
          <w:rPr>
            <w:noProof/>
            <w:webHidden/>
          </w:rPr>
          <w:tab/>
        </w:r>
        <w:r>
          <w:rPr>
            <w:noProof/>
            <w:webHidden/>
          </w:rPr>
          <w:fldChar w:fldCharType="begin"/>
        </w:r>
        <w:r>
          <w:rPr>
            <w:noProof/>
            <w:webHidden/>
          </w:rPr>
          <w:instrText xml:space="preserve"> PAGEREF _Toc230787634 \h </w:instrText>
        </w:r>
        <w:r>
          <w:rPr>
            <w:noProof/>
            <w:webHidden/>
          </w:rPr>
        </w:r>
        <w:r>
          <w:rPr>
            <w:noProof/>
            <w:webHidden/>
          </w:rPr>
          <w:fldChar w:fldCharType="separate"/>
        </w:r>
        <w:r>
          <w:rPr>
            <w:noProof/>
            <w:webHidden/>
          </w:rPr>
          <w:t>10</w:t>
        </w:r>
        <w:r>
          <w:rPr>
            <w:noProof/>
            <w:webHidden/>
          </w:rPr>
          <w:fldChar w:fldCharType="end"/>
        </w:r>
      </w:hyperlink>
    </w:p>
    <w:p w14:paraId="4B74A016" w14:textId="0C29C461"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35" w:history="1">
        <w:r w:rsidRPr="00B03E2B">
          <w:rPr>
            <w:rStyle w:val="Hyperlink"/>
            <w:noProof/>
          </w:rPr>
          <w:t>6.6. Tänavavõrk ja liikluskorraldus</w:t>
        </w:r>
        <w:r>
          <w:rPr>
            <w:noProof/>
            <w:webHidden/>
          </w:rPr>
          <w:tab/>
        </w:r>
        <w:r>
          <w:rPr>
            <w:noProof/>
            <w:webHidden/>
          </w:rPr>
          <w:fldChar w:fldCharType="begin"/>
        </w:r>
        <w:r>
          <w:rPr>
            <w:noProof/>
            <w:webHidden/>
          </w:rPr>
          <w:instrText xml:space="preserve"> PAGEREF _Toc230787635 \h </w:instrText>
        </w:r>
        <w:r>
          <w:rPr>
            <w:noProof/>
            <w:webHidden/>
          </w:rPr>
        </w:r>
        <w:r>
          <w:rPr>
            <w:noProof/>
            <w:webHidden/>
          </w:rPr>
          <w:fldChar w:fldCharType="separate"/>
        </w:r>
        <w:r>
          <w:rPr>
            <w:noProof/>
            <w:webHidden/>
          </w:rPr>
          <w:t>10</w:t>
        </w:r>
        <w:r>
          <w:rPr>
            <w:noProof/>
            <w:webHidden/>
          </w:rPr>
          <w:fldChar w:fldCharType="end"/>
        </w:r>
      </w:hyperlink>
    </w:p>
    <w:p w14:paraId="542E57BD" w14:textId="20AFC8E9" w:rsidR="00A32EF4" w:rsidRDefault="00A32EF4">
      <w:pPr>
        <w:pStyle w:val="TOC3"/>
        <w:tabs>
          <w:tab w:val="right" w:leader="dot" w:pos="9022"/>
        </w:tabs>
        <w:rPr>
          <w:rFonts w:asciiTheme="minorHAnsi" w:eastAsiaTheme="minorEastAsia" w:hAnsiTheme="minorHAnsi" w:cstheme="minorBidi"/>
          <w:noProof/>
          <w:kern w:val="2"/>
          <w:sz w:val="24"/>
          <w:lang w:eastAsia="et-EE"/>
          <w14:ligatures w14:val="standardContextual"/>
        </w:rPr>
      </w:pPr>
      <w:hyperlink w:anchor="_Toc230787636" w:history="1">
        <w:r w:rsidRPr="00B03E2B">
          <w:rPr>
            <w:rStyle w:val="Hyperlink"/>
            <w:noProof/>
          </w:rPr>
          <w:t>6.6.1. Tallinna väike ringtee</w:t>
        </w:r>
        <w:r>
          <w:rPr>
            <w:noProof/>
            <w:webHidden/>
          </w:rPr>
          <w:tab/>
        </w:r>
        <w:r>
          <w:rPr>
            <w:noProof/>
            <w:webHidden/>
          </w:rPr>
          <w:fldChar w:fldCharType="begin"/>
        </w:r>
        <w:r>
          <w:rPr>
            <w:noProof/>
            <w:webHidden/>
          </w:rPr>
          <w:instrText xml:space="preserve"> PAGEREF _Toc230787636 \h </w:instrText>
        </w:r>
        <w:r>
          <w:rPr>
            <w:noProof/>
            <w:webHidden/>
          </w:rPr>
        </w:r>
        <w:r>
          <w:rPr>
            <w:noProof/>
            <w:webHidden/>
          </w:rPr>
          <w:fldChar w:fldCharType="separate"/>
        </w:r>
        <w:r>
          <w:rPr>
            <w:noProof/>
            <w:webHidden/>
          </w:rPr>
          <w:t>12</w:t>
        </w:r>
        <w:r>
          <w:rPr>
            <w:noProof/>
            <w:webHidden/>
          </w:rPr>
          <w:fldChar w:fldCharType="end"/>
        </w:r>
      </w:hyperlink>
    </w:p>
    <w:p w14:paraId="10E8CF25" w14:textId="35C8A192" w:rsidR="00A32EF4" w:rsidRDefault="00A32EF4">
      <w:pPr>
        <w:pStyle w:val="TOC3"/>
        <w:tabs>
          <w:tab w:val="right" w:leader="dot" w:pos="9022"/>
        </w:tabs>
        <w:rPr>
          <w:rFonts w:asciiTheme="minorHAnsi" w:eastAsiaTheme="minorEastAsia" w:hAnsiTheme="minorHAnsi" w:cstheme="minorBidi"/>
          <w:noProof/>
          <w:kern w:val="2"/>
          <w:sz w:val="24"/>
          <w:lang w:eastAsia="et-EE"/>
          <w14:ligatures w14:val="standardContextual"/>
        </w:rPr>
      </w:pPr>
      <w:hyperlink w:anchor="_Toc230787637" w:history="1">
        <w:r w:rsidRPr="00B03E2B">
          <w:rPr>
            <w:rStyle w:val="Hyperlink"/>
            <w:noProof/>
          </w:rPr>
          <w:t>6.6.2. Liikluse hinnang</w:t>
        </w:r>
        <w:r>
          <w:rPr>
            <w:noProof/>
            <w:webHidden/>
          </w:rPr>
          <w:tab/>
        </w:r>
        <w:r>
          <w:rPr>
            <w:noProof/>
            <w:webHidden/>
          </w:rPr>
          <w:fldChar w:fldCharType="begin"/>
        </w:r>
        <w:r>
          <w:rPr>
            <w:noProof/>
            <w:webHidden/>
          </w:rPr>
          <w:instrText xml:space="preserve"> PAGEREF _Toc230787637 \h </w:instrText>
        </w:r>
        <w:r>
          <w:rPr>
            <w:noProof/>
            <w:webHidden/>
          </w:rPr>
        </w:r>
        <w:r>
          <w:rPr>
            <w:noProof/>
            <w:webHidden/>
          </w:rPr>
          <w:fldChar w:fldCharType="separate"/>
        </w:r>
        <w:r>
          <w:rPr>
            <w:noProof/>
            <w:webHidden/>
          </w:rPr>
          <w:t>13</w:t>
        </w:r>
        <w:r>
          <w:rPr>
            <w:noProof/>
            <w:webHidden/>
          </w:rPr>
          <w:fldChar w:fldCharType="end"/>
        </w:r>
      </w:hyperlink>
    </w:p>
    <w:p w14:paraId="4E5F7DFB" w14:textId="17EAF77B"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38" w:history="1">
        <w:r w:rsidRPr="00B03E2B">
          <w:rPr>
            <w:rStyle w:val="Hyperlink"/>
            <w:noProof/>
          </w:rPr>
          <w:t>6.7. Haljastus, heakord</w:t>
        </w:r>
        <w:r>
          <w:rPr>
            <w:noProof/>
            <w:webHidden/>
          </w:rPr>
          <w:tab/>
        </w:r>
        <w:r>
          <w:rPr>
            <w:noProof/>
            <w:webHidden/>
          </w:rPr>
          <w:fldChar w:fldCharType="begin"/>
        </w:r>
        <w:r>
          <w:rPr>
            <w:noProof/>
            <w:webHidden/>
          </w:rPr>
          <w:instrText xml:space="preserve"> PAGEREF _Toc230787638 \h </w:instrText>
        </w:r>
        <w:r>
          <w:rPr>
            <w:noProof/>
            <w:webHidden/>
          </w:rPr>
        </w:r>
        <w:r>
          <w:rPr>
            <w:noProof/>
            <w:webHidden/>
          </w:rPr>
          <w:fldChar w:fldCharType="separate"/>
        </w:r>
        <w:r>
          <w:rPr>
            <w:noProof/>
            <w:webHidden/>
          </w:rPr>
          <w:t>13</w:t>
        </w:r>
        <w:r>
          <w:rPr>
            <w:noProof/>
            <w:webHidden/>
          </w:rPr>
          <w:fldChar w:fldCharType="end"/>
        </w:r>
      </w:hyperlink>
    </w:p>
    <w:p w14:paraId="4070E139" w14:textId="1EB52F04" w:rsidR="00A32EF4" w:rsidRDefault="00A32EF4">
      <w:pPr>
        <w:pStyle w:val="TOC3"/>
        <w:tabs>
          <w:tab w:val="right" w:leader="dot" w:pos="9022"/>
        </w:tabs>
        <w:rPr>
          <w:rFonts w:asciiTheme="minorHAnsi" w:eastAsiaTheme="minorEastAsia" w:hAnsiTheme="minorHAnsi" w:cstheme="minorBidi"/>
          <w:noProof/>
          <w:kern w:val="2"/>
          <w:sz w:val="24"/>
          <w:lang w:eastAsia="et-EE"/>
          <w14:ligatures w14:val="standardContextual"/>
        </w:rPr>
      </w:pPr>
      <w:hyperlink w:anchor="_Toc230787639" w:history="1">
        <w:r w:rsidRPr="00B03E2B">
          <w:rPr>
            <w:rStyle w:val="Hyperlink"/>
            <w:rFonts w:eastAsia="Calibri"/>
            <w:noProof/>
          </w:rPr>
          <w:t>6.7.1. Haljastuslik hinnang</w:t>
        </w:r>
        <w:r>
          <w:rPr>
            <w:noProof/>
            <w:webHidden/>
          </w:rPr>
          <w:tab/>
        </w:r>
        <w:r>
          <w:rPr>
            <w:noProof/>
            <w:webHidden/>
          </w:rPr>
          <w:fldChar w:fldCharType="begin"/>
        </w:r>
        <w:r>
          <w:rPr>
            <w:noProof/>
            <w:webHidden/>
          </w:rPr>
          <w:instrText xml:space="preserve"> PAGEREF _Toc230787639 \h </w:instrText>
        </w:r>
        <w:r>
          <w:rPr>
            <w:noProof/>
            <w:webHidden/>
          </w:rPr>
        </w:r>
        <w:r>
          <w:rPr>
            <w:noProof/>
            <w:webHidden/>
          </w:rPr>
          <w:fldChar w:fldCharType="separate"/>
        </w:r>
        <w:r>
          <w:rPr>
            <w:noProof/>
            <w:webHidden/>
          </w:rPr>
          <w:t>14</w:t>
        </w:r>
        <w:r>
          <w:rPr>
            <w:noProof/>
            <w:webHidden/>
          </w:rPr>
          <w:fldChar w:fldCharType="end"/>
        </w:r>
      </w:hyperlink>
    </w:p>
    <w:p w14:paraId="457D15C8" w14:textId="5AA0AF5B"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40" w:history="1">
        <w:r w:rsidRPr="00B03E2B">
          <w:rPr>
            <w:rStyle w:val="Hyperlink"/>
            <w:noProof/>
          </w:rPr>
          <w:t>6.8. Jäätmete prognoos ja käitlemine</w:t>
        </w:r>
        <w:r>
          <w:rPr>
            <w:noProof/>
            <w:webHidden/>
          </w:rPr>
          <w:tab/>
        </w:r>
        <w:r>
          <w:rPr>
            <w:noProof/>
            <w:webHidden/>
          </w:rPr>
          <w:fldChar w:fldCharType="begin"/>
        </w:r>
        <w:r>
          <w:rPr>
            <w:noProof/>
            <w:webHidden/>
          </w:rPr>
          <w:instrText xml:space="preserve"> PAGEREF _Toc230787640 \h </w:instrText>
        </w:r>
        <w:r>
          <w:rPr>
            <w:noProof/>
            <w:webHidden/>
          </w:rPr>
        </w:r>
        <w:r>
          <w:rPr>
            <w:noProof/>
            <w:webHidden/>
          </w:rPr>
          <w:fldChar w:fldCharType="separate"/>
        </w:r>
        <w:r>
          <w:rPr>
            <w:noProof/>
            <w:webHidden/>
          </w:rPr>
          <w:t>14</w:t>
        </w:r>
        <w:r>
          <w:rPr>
            <w:noProof/>
            <w:webHidden/>
          </w:rPr>
          <w:fldChar w:fldCharType="end"/>
        </w:r>
      </w:hyperlink>
    </w:p>
    <w:p w14:paraId="6AB97DD5" w14:textId="3BE643FD"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41" w:history="1">
        <w:r w:rsidRPr="00B03E2B">
          <w:rPr>
            <w:rStyle w:val="Hyperlink"/>
            <w:noProof/>
          </w:rPr>
          <w:t>6.9. Meetmed kuritegevuse ennetamiseks</w:t>
        </w:r>
        <w:r>
          <w:rPr>
            <w:noProof/>
            <w:webHidden/>
          </w:rPr>
          <w:tab/>
        </w:r>
        <w:r>
          <w:rPr>
            <w:noProof/>
            <w:webHidden/>
          </w:rPr>
          <w:fldChar w:fldCharType="begin"/>
        </w:r>
        <w:r>
          <w:rPr>
            <w:noProof/>
            <w:webHidden/>
          </w:rPr>
          <w:instrText xml:space="preserve"> PAGEREF _Toc230787641 \h </w:instrText>
        </w:r>
        <w:r>
          <w:rPr>
            <w:noProof/>
            <w:webHidden/>
          </w:rPr>
        </w:r>
        <w:r>
          <w:rPr>
            <w:noProof/>
            <w:webHidden/>
          </w:rPr>
          <w:fldChar w:fldCharType="separate"/>
        </w:r>
        <w:r>
          <w:rPr>
            <w:noProof/>
            <w:webHidden/>
          </w:rPr>
          <w:t>15</w:t>
        </w:r>
        <w:r>
          <w:rPr>
            <w:noProof/>
            <w:webHidden/>
          </w:rPr>
          <w:fldChar w:fldCharType="end"/>
        </w:r>
      </w:hyperlink>
    </w:p>
    <w:p w14:paraId="691D4EF6" w14:textId="068C6EEE"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42" w:history="1">
        <w:r w:rsidRPr="00B03E2B">
          <w:rPr>
            <w:rStyle w:val="Hyperlink"/>
            <w:noProof/>
          </w:rPr>
          <w:t>6.10. Meetmed tuleohutuse tagamiseks</w:t>
        </w:r>
        <w:r>
          <w:rPr>
            <w:noProof/>
            <w:webHidden/>
          </w:rPr>
          <w:tab/>
        </w:r>
        <w:r>
          <w:rPr>
            <w:noProof/>
            <w:webHidden/>
          </w:rPr>
          <w:fldChar w:fldCharType="begin"/>
        </w:r>
        <w:r>
          <w:rPr>
            <w:noProof/>
            <w:webHidden/>
          </w:rPr>
          <w:instrText xml:space="preserve"> PAGEREF _Toc230787642 \h </w:instrText>
        </w:r>
        <w:r>
          <w:rPr>
            <w:noProof/>
            <w:webHidden/>
          </w:rPr>
        </w:r>
        <w:r>
          <w:rPr>
            <w:noProof/>
            <w:webHidden/>
          </w:rPr>
          <w:fldChar w:fldCharType="separate"/>
        </w:r>
        <w:r>
          <w:rPr>
            <w:noProof/>
            <w:webHidden/>
          </w:rPr>
          <w:t>15</w:t>
        </w:r>
        <w:r>
          <w:rPr>
            <w:noProof/>
            <w:webHidden/>
          </w:rPr>
          <w:fldChar w:fldCharType="end"/>
        </w:r>
      </w:hyperlink>
    </w:p>
    <w:p w14:paraId="246B1381" w14:textId="0DD7E68D"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43" w:history="1">
        <w:r w:rsidRPr="00B03E2B">
          <w:rPr>
            <w:rStyle w:val="Hyperlink"/>
            <w:noProof/>
          </w:rPr>
          <w:t>6.11. Servituutide seadmise vajadus</w:t>
        </w:r>
        <w:r>
          <w:rPr>
            <w:noProof/>
            <w:webHidden/>
          </w:rPr>
          <w:tab/>
        </w:r>
        <w:r>
          <w:rPr>
            <w:noProof/>
            <w:webHidden/>
          </w:rPr>
          <w:fldChar w:fldCharType="begin"/>
        </w:r>
        <w:r>
          <w:rPr>
            <w:noProof/>
            <w:webHidden/>
          </w:rPr>
          <w:instrText xml:space="preserve"> PAGEREF _Toc230787643 \h </w:instrText>
        </w:r>
        <w:r>
          <w:rPr>
            <w:noProof/>
            <w:webHidden/>
          </w:rPr>
        </w:r>
        <w:r>
          <w:rPr>
            <w:noProof/>
            <w:webHidden/>
          </w:rPr>
          <w:fldChar w:fldCharType="separate"/>
        </w:r>
        <w:r>
          <w:rPr>
            <w:noProof/>
            <w:webHidden/>
          </w:rPr>
          <w:t>15</w:t>
        </w:r>
        <w:r>
          <w:rPr>
            <w:noProof/>
            <w:webHidden/>
          </w:rPr>
          <w:fldChar w:fldCharType="end"/>
        </w:r>
      </w:hyperlink>
    </w:p>
    <w:p w14:paraId="3AD7F110" w14:textId="5AB0EDE3" w:rsidR="00A32EF4" w:rsidRDefault="00A32EF4">
      <w:pPr>
        <w:pStyle w:val="TOC1"/>
        <w:rPr>
          <w:rFonts w:asciiTheme="minorHAnsi" w:eastAsiaTheme="minorEastAsia" w:hAnsiTheme="minorHAnsi" w:cstheme="minorBidi"/>
          <w:noProof/>
          <w:kern w:val="2"/>
          <w:sz w:val="24"/>
          <w:lang w:eastAsia="et-EE"/>
          <w14:ligatures w14:val="standardContextual"/>
        </w:rPr>
      </w:pPr>
      <w:hyperlink w:anchor="_Toc230787644" w:history="1">
        <w:r w:rsidRPr="00B03E2B">
          <w:rPr>
            <w:rStyle w:val="Hyperlink"/>
            <w:noProof/>
          </w:rPr>
          <w:t>7. PLANEERINGUALA TEHNILISED NÄITAJAD</w:t>
        </w:r>
        <w:r>
          <w:rPr>
            <w:noProof/>
            <w:webHidden/>
          </w:rPr>
          <w:tab/>
        </w:r>
        <w:r>
          <w:rPr>
            <w:noProof/>
            <w:webHidden/>
          </w:rPr>
          <w:fldChar w:fldCharType="begin"/>
        </w:r>
        <w:r>
          <w:rPr>
            <w:noProof/>
            <w:webHidden/>
          </w:rPr>
          <w:instrText xml:space="preserve"> PAGEREF _Toc230787644 \h </w:instrText>
        </w:r>
        <w:r>
          <w:rPr>
            <w:noProof/>
            <w:webHidden/>
          </w:rPr>
        </w:r>
        <w:r>
          <w:rPr>
            <w:noProof/>
            <w:webHidden/>
          </w:rPr>
          <w:fldChar w:fldCharType="separate"/>
        </w:r>
        <w:r>
          <w:rPr>
            <w:noProof/>
            <w:webHidden/>
          </w:rPr>
          <w:t>16</w:t>
        </w:r>
        <w:r>
          <w:rPr>
            <w:noProof/>
            <w:webHidden/>
          </w:rPr>
          <w:fldChar w:fldCharType="end"/>
        </w:r>
      </w:hyperlink>
    </w:p>
    <w:p w14:paraId="0947CB4E" w14:textId="1718BB75" w:rsidR="00A32EF4" w:rsidRDefault="00A32EF4">
      <w:pPr>
        <w:pStyle w:val="TOC1"/>
        <w:rPr>
          <w:rFonts w:asciiTheme="minorHAnsi" w:eastAsiaTheme="minorEastAsia" w:hAnsiTheme="minorHAnsi" w:cstheme="minorBidi"/>
          <w:noProof/>
          <w:kern w:val="2"/>
          <w:sz w:val="24"/>
          <w:lang w:eastAsia="et-EE"/>
          <w14:ligatures w14:val="standardContextual"/>
        </w:rPr>
      </w:pPr>
      <w:hyperlink w:anchor="_Toc230787645" w:history="1">
        <w:r w:rsidRPr="00B03E2B">
          <w:rPr>
            <w:rStyle w:val="Hyperlink"/>
            <w:noProof/>
          </w:rPr>
          <w:t>8. TEHNOVÕRKUDE LAHENDUS</w:t>
        </w:r>
        <w:r>
          <w:rPr>
            <w:noProof/>
            <w:webHidden/>
          </w:rPr>
          <w:tab/>
        </w:r>
        <w:r>
          <w:rPr>
            <w:noProof/>
            <w:webHidden/>
          </w:rPr>
          <w:fldChar w:fldCharType="begin"/>
        </w:r>
        <w:r>
          <w:rPr>
            <w:noProof/>
            <w:webHidden/>
          </w:rPr>
          <w:instrText xml:space="preserve"> PAGEREF _Toc230787645 \h </w:instrText>
        </w:r>
        <w:r>
          <w:rPr>
            <w:noProof/>
            <w:webHidden/>
          </w:rPr>
        </w:r>
        <w:r>
          <w:rPr>
            <w:noProof/>
            <w:webHidden/>
          </w:rPr>
          <w:fldChar w:fldCharType="separate"/>
        </w:r>
        <w:r>
          <w:rPr>
            <w:noProof/>
            <w:webHidden/>
          </w:rPr>
          <w:t>16</w:t>
        </w:r>
        <w:r>
          <w:rPr>
            <w:noProof/>
            <w:webHidden/>
          </w:rPr>
          <w:fldChar w:fldCharType="end"/>
        </w:r>
      </w:hyperlink>
    </w:p>
    <w:p w14:paraId="224F36AB" w14:textId="5F6EC28E"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46" w:history="1">
        <w:r w:rsidRPr="00B03E2B">
          <w:rPr>
            <w:rStyle w:val="Hyperlink"/>
            <w:noProof/>
          </w:rPr>
          <w:t>8.1. Veevarustus ja kanalisatsioon</w:t>
        </w:r>
        <w:r>
          <w:rPr>
            <w:noProof/>
            <w:webHidden/>
          </w:rPr>
          <w:tab/>
        </w:r>
        <w:r>
          <w:rPr>
            <w:noProof/>
            <w:webHidden/>
          </w:rPr>
          <w:fldChar w:fldCharType="begin"/>
        </w:r>
        <w:r>
          <w:rPr>
            <w:noProof/>
            <w:webHidden/>
          </w:rPr>
          <w:instrText xml:space="preserve"> PAGEREF _Toc230787646 \h </w:instrText>
        </w:r>
        <w:r>
          <w:rPr>
            <w:noProof/>
            <w:webHidden/>
          </w:rPr>
        </w:r>
        <w:r>
          <w:rPr>
            <w:noProof/>
            <w:webHidden/>
          </w:rPr>
          <w:fldChar w:fldCharType="separate"/>
        </w:r>
        <w:r>
          <w:rPr>
            <w:noProof/>
            <w:webHidden/>
          </w:rPr>
          <w:t>17</w:t>
        </w:r>
        <w:r>
          <w:rPr>
            <w:noProof/>
            <w:webHidden/>
          </w:rPr>
          <w:fldChar w:fldCharType="end"/>
        </w:r>
      </w:hyperlink>
    </w:p>
    <w:p w14:paraId="53F114F6" w14:textId="7BA75317"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47" w:history="1">
        <w:r w:rsidRPr="00B03E2B">
          <w:rPr>
            <w:rStyle w:val="Hyperlink"/>
            <w:noProof/>
          </w:rPr>
          <w:t>8.2. Vertikaalplaneerimine ja sademevee vee ärajuhtimine</w:t>
        </w:r>
        <w:r>
          <w:rPr>
            <w:noProof/>
            <w:webHidden/>
          </w:rPr>
          <w:tab/>
        </w:r>
        <w:r>
          <w:rPr>
            <w:noProof/>
            <w:webHidden/>
          </w:rPr>
          <w:fldChar w:fldCharType="begin"/>
        </w:r>
        <w:r>
          <w:rPr>
            <w:noProof/>
            <w:webHidden/>
          </w:rPr>
          <w:instrText xml:space="preserve"> PAGEREF _Toc230787647 \h </w:instrText>
        </w:r>
        <w:r>
          <w:rPr>
            <w:noProof/>
            <w:webHidden/>
          </w:rPr>
        </w:r>
        <w:r>
          <w:rPr>
            <w:noProof/>
            <w:webHidden/>
          </w:rPr>
          <w:fldChar w:fldCharType="separate"/>
        </w:r>
        <w:r>
          <w:rPr>
            <w:noProof/>
            <w:webHidden/>
          </w:rPr>
          <w:t>17</w:t>
        </w:r>
        <w:r>
          <w:rPr>
            <w:noProof/>
            <w:webHidden/>
          </w:rPr>
          <w:fldChar w:fldCharType="end"/>
        </w:r>
      </w:hyperlink>
    </w:p>
    <w:p w14:paraId="62BE0F36" w14:textId="6B5BA3F4" w:rsidR="00A32EF4" w:rsidRDefault="00A32EF4">
      <w:pPr>
        <w:pStyle w:val="TOC3"/>
        <w:tabs>
          <w:tab w:val="right" w:leader="dot" w:pos="9022"/>
        </w:tabs>
        <w:rPr>
          <w:rFonts w:asciiTheme="minorHAnsi" w:eastAsiaTheme="minorEastAsia" w:hAnsiTheme="minorHAnsi" w:cstheme="minorBidi"/>
          <w:noProof/>
          <w:kern w:val="2"/>
          <w:sz w:val="24"/>
          <w:lang w:eastAsia="et-EE"/>
          <w14:ligatures w14:val="standardContextual"/>
        </w:rPr>
      </w:pPr>
      <w:hyperlink w:anchor="_Toc230787648" w:history="1">
        <w:r w:rsidRPr="00B03E2B">
          <w:rPr>
            <w:rStyle w:val="Hyperlink"/>
            <w:rFonts w:eastAsia="Calibri"/>
            <w:noProof/>
          </w:rPr>
          <w:t>8.2.1. Sademevee lahenduse põhjendus</w:t>
        </w:r>
        <w:r>
          <w:rPr>
            <w:noProof/>
            <w:webHidden/>
          </w:rPr>
          <w:tab/>
        </w:r>
        <w:r>
          <w:rPr>
            <w:noProof/>
            <w:webHidden/>
          </w:rPr>
          <w:fldChar w:fldCharType="begin"/>
        </w:r>
        <w:r>
          <w:rPr>
            <w:noProof/>
            <w:webHidden/>
          </w:rPr>
          <w:instrText xml:space="preserve"> PAGEREF _Toc230787648 \h </w:instrText>
        </w:r>
        <w:r>
          <w:rPr>
            <w:noProof/>
            <w:webHidden/>
          </w:rPr>
        </w:r>
        <w:r>
          <w:rPr>
            <w:noProof/>
            <w:webHidden/>
          </w:rPr>
          <w:fldChar w:fldCharType="separate"/>
        </w:r>
        <w:r>
          <w:rPr>
            <w:noProof/>
            <w:webHidden/>
          </w:rPr>
          <w:t>18</w:t>
        </w:r>
        <w:r>
          <w:rPr>
            <w:noProof/>
            <w:webHidden/>
          </w:rPr>
          <w:fldChar w:fldCharType="end"/>
        </w:r>
      </w:hyperlink>
    </w:p>
    <w:p w14:paraId="305A6F66" w14:textId="65F5655B"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49" w:history="1">
        <w:r w:rsidRPr="00B03E2B">
          <w:rPr>
            <w:rStyle w:val="Hyperlink"/>
            <w:noProof/>
          </w:rPr>
          <w:t>8.3. Elektrivarustus</w:t>
        </w:r>
        <w:r>
          <w:rPr>
            <w:noProof/>
            <w:webHidden/>
          </w:rPr>
          <w:tab/>
        </w:r>
        <w:r>
          <w:rPr>
            <w:noProof/>
            <w:webHidden/>
          </w:rPr>
          <w:fldChar w:fldCharType="begin"/>
        </w:r>
        <w:r>
          <w:rPr>
            <w:noProof/>
            <w:webHidden/>
          </w:rPr>
          <w:instrText xml:space="preserve"> PAGEREF _Toc230787649 \h </w:instrText>
        </w:r>
        <w:r>
          <w:rPr>
            <w:noProof/>
            <w:webHidden/>
          </w:rPr>
        </w:r>
        <w:r>
          <w:rPr>
            <w:noProof/>
            <w:webHidden/>
          </w:rPr>
          <w:fldChar w:fldCharType="separate"/>
        </w:r>
        <w:r>
          <w:rPr>
            <w:noProof/>
            <w:webHidden/>
          </w:rPr>
          <w:t>19</w:t>
        </w:r>
        <w:r>
          <w:rPr>
            <w:noProof/>
            <w:webHidden/>
          </w:rPr>
          <w:fldChar w:fldCharType="end"/>
        </w:r>
      </w:hyperlink>
    </w:p>
    <w:p w14:paraId="18705B4C" w14:textId="792E22CC"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50" w:history="1">
        <w:r w:rsidRPr="00B03E2B">
          <w:rPr>
            <w:rStyle w:val="Hyperlink"/>
            <w:noProof/>
          </w:rPr>
          <w:t>8.4. Sidevarustus</w:t>
        </w:r>
        <w:r>
          <w:rPr>
            <w:noProof/>
            <w:webHidden/>
          </w:rPr>
          <w:tab/>
        </w:r>
        <w:r>
          <w:rPr>
            <w:noProof/>
            <w:webHidden/>
          </w:rPr>
          <w:fldChar w:fldCharType="begin"/>
        </w:r>
        <w:r>
          <w:rPr>
            <w:noProof/>
            <w:webHidden/>
          </w:rPr>
          <w:instrText xml:space="preserve"> PAGEREF _Toc230787650 \h </w:instrText>
        </w:r>
        <w:r>
          <w:rPr>
            <w:noProof/>
            <w:webHidden/>
          </w:rPr>
        </w:r>
        <w:r>
          <w:rPr>
            <w:noProof/>
            <w:webHidden/>
          </w:rPr>
          <w:fldChar w:fldCharType="separate"/>
        </w:r>
        <w:r>
          <w:rPr>
            <w:noProof/>
            <w:webHidden/>
          </w:rPr>
          <w:t>19</w:t>
        </w:r>
        <w:r>
          <w:rPr>
            <w:noProof/>
            <w:webHidden/>
          </w:rPr>
          <w:fldChar w:fldCharType="end"/>
        </w:r>
      </w:hyperlink>
    </w:p>
    <w:p w14:paraId="296B31C7" w14:textId="0341F25E"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51" w:history="1">
        <w:r w:rsidRPr="00B03E2B">
          <w:rPr>
            <w:rStyle w:val="Hyperlink"/>
            <w:noProof/>
          </w:rPr>
          <w:t>8.5. Soojavarustus</w:t>
        </w:r>
        <w:r>
          <w:rPr>
            <w:noProof/>
            <w:webHidden/>
          </w:rPr>
          <w:tab/>
        </w:r>
        <w:r>
          <w:rPr>
            <w:noProof/>
            <w:webHidden/>
          </w:rPr>
          <w:fldChar w:fldCharType="begin"/>
        </w:r>
        <w:r>
          <w:rPr>
            <w:noProof/>
            <w:webHidden/>
          </w:rPr>
          <w:instrText xml:space="preserve"> PAGEREF _Toc230787651 \h </w:instrText>
        </w:r>
        <w:r>
          <w:rPr>
            <w:noProof/>
            <w:webHidden/>
          </w:rPr>
        </w:r>
        <w:r>
          <w:rPr>
            <w:noProof/>
            <w:webHidden/>
          </w:rPr>
          <w:fldChar w:fldCharType="separate"/>
        </w:r>
        <w:r>
          <w:rPr>
            <w:noProof/>
            <w:webHidden/>
          </w:rPr>
          <w:t>20</w:t>
        </w:r>
        <w:r>
          <w:rPr>
            <w:noProof/>
            <w:webHidden/>
          </w:rPr>
          <w:fldChar w:fldCharType="end"/>
        </w:r>
      </w:hyperlink>
    </w:p>
    <w:p w14:paraId="1061577E" w14:textId="3C09BD13" w:rsidR="00A32EF4" w:rsidRDefault="00A32EF4">
      <w:pPr>
        <w:pStyle w:val="TOC3"/>
        <w:tabs>
          <w:tab w:val="right" w:leader="dot" w:pos="9022"/>
        </w:tabs>
        <w:rPr>
          <w:rFonts w:asciiTheme="minorHAnsi" w:eastAsiaTheme="minorEastAsia" w:hAnsiTheme="minorHAnsi" w:cstheme="minorBidi"/>
          <w:noProof/>
          <w:kern w:val="2"/>
          <w:sz w:val="24"/>
          <w:lang w:eastAsia="et-EE"/>
          <w14:ligatures w14:val="standardContextual"/>
        </w:rPr>
      </w:pPr>
      <w:hyperlink w:anchor="_Toc230787652" w:history="1">
        <w:r w:rsidRPr="00B03E2B">
          <w:rPr>
            <w:rStyle w:val="Hyperlink"/>
            <w:noProof/>
          </w:rPr>
          <w:t>8.5.1. Gaasivarustus</w:t>
        </w:r>
        <w:r>
          <w:rPr>
            <w:noProof/>
            <w:webHidden/>
          </w:rPr>
          <w:tab/>
        </w:r>
        <w:r>
          <w:rPr>
            <w:noProof/>
            <w:webHidden/>
          </w:rPr>
          <w:fldChar w:fldCharType="begin"/>
        </w:r>
        <w:r>
          <w:rPr>
            <w:noProof/>
            <w:webHidden/>
          </w:rPr>
          <w:instrText xml:space="preserve"> PAGEREF _Toc230787652 \h </w:instrText>
        </w:r>
        <w:r>
          <w:rPr>
            <w:noProof/>
            <w:webHidden/>
          </w:rPr>
        </w:r>
        <w:r>
          <w:rPr>
            <w:noProof/>
            <w:webHidden/>
          </w:rPr>
          <w:fldChar w:fldCharType="separate"/>
        </w:r>
        <w:r>
          <w:rPr>
            <w:noProof/>
            <w:webHidden/>
          </w:rPr>
          <w:t>21</w:t>
        </w:r>
        <w:r>
          <w:rPr>
            <w:noProof/>
            <w:webHidden/>
          </w:rPr>
          <w:fldChar w:fldCharType="end"/>
        </w:r>
      </w:hyperlink>
    </w:p>
    <w:p w14:paraId="01663918" w14:textId="18D3D817" w:rsidR="00A32EF4" w:rsidRDefault="00A32EF4">
      <w:pPr>
        <w:pStyle w:val="TOC1"/>
        <w:rPr>
          <w:rFonts w:asciiTheme="minorHAnsi" w:eastAsiaTheme="minorEastAsia" w:hAnsiTheme="minorHAnsi" w:cstheme="minorBidi"/>
          <w:noProof/>
          <w:kern w:val="2"/>
          <w:sz w:val="24"/>
          <w:lang w:eastAsia="et-EE"/>
          <w14:ligatures w14:val="standardContextual"/>
        </w:rPr>
      </w:pPr>
      <w:hyperlink w:anchor="_Toc230787653" w:history="1">
        <w:r w:rsidRPr="00B03E2B">
          <w:rPr>
            <w:rStyle w:val="Hyperlink"/>
            <w:noProof/>
          </w:rPr>
          <w:t>9. KESKKONNATINGIMUSED JA VÕIMALIKU KESKKONNAMÕJU HINDAMINE</w:t>
        </w:r>
        <w:r>
          <w:rPr>
            <w:noProof/>
            <w:webHidden/>
          </w:rPr>
          <w:tab/>
        </w:r>
        <w:r>
          <w:rPr>
            <w:noProof/>
            <w:webHidden/>
          </w:rPr>
          <w:fldChar w:fldCharType="begin"/>
        </w:r>
        <w:r>
          <w:rPr>
            <w:noProof/>
            <w:webHidden/>
          </w:rPr>
          <w:instrText xml:space="preserve"> PAGEREF _Toc230787653 \h </w:instrText>
        </w:r>
        <w:r>
          <w:rPr>
            <w:noProof/>
            <w:webHidden/>
          </w:rPr>
        </w:r>
        <w:r>
          <w:rPr>
            <w:noProof/>
            <w:webHidden/>
          </w:rPr>
          <w:fldChar w:fldCharType="separate"/>
        </w:r>
        <w:r>
          <w:rPr>
            <w:noProof/>
            <w:webHidden/>
          </w:rPr>
          <w:t>21</w:t>
        </w:r>
        <w:r>
          <w:rPr>
            <w:noProof/>
            <w:webHidden/>
          </w:rPr>
          <w:fldChar w:fldCharType="end"/>
        </w:r>
      </w:hyperlink>
    </w:p>
    <w:p w14:paraId="49A909A9" w14:textId="63AAD6A9"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54" w:history="1">
        <w:r w:rsidRPr="00B03E2B">
          <w:rPr>
            <w:rStyle w:val="Hyperlink"/>
            <w:noProof/>
          </w:rPr>
          <w:t>9.1. Eessõna</w:t>
        </w:r>
        <w:r>
          <w:rPr>
            <w:noProof/>
            <w:webHidden/>
          </w:rPr>
          <w:tab/>
        </w:r>
        <w:r>
          <w:rPr>
            <w:noProof/>
            <w:webHidden/>
          </w:rPr>
          <w:fldChar w:fldCharType="begin"/>
        </w:r>
        <w:r>
          <w:rPr>
            <w:noProof/>
            <w:webHidden/>
          </w:rPr>
          <w:instrText xml:space="preserve"> PAGEREF _Toc230787654 \h </w:instrText>
        </w:r>
        <w:r>
          <w:rPr>
            <w:noProof/>
            <w:webHidden/>
          </w:rPr>
        </w:r>
        <w:r>
          <w:rPr>
            <w:noProof/>
            <w:webHidden/>
          </w:rPr>
          <w:fldChar w:fldCharType="separate"/>
        </w:r>
        <w:r>
          <w:rPr>
            <w:noProof/>
            <w:webHidden/>
          </w:rPr>
          <w:t>21</w:t>
        </w:r>
        <w:r>
          <w:rPr>
            <w:noProof/>
            <w:webHidden/>
          </w:rPr>
          <w:fldChar w:fldCharType="end"/>
        </w:r>
      </w:hyperlink>
    </w:p>
    <w:p w14:paraId="74E47E38" w14:textId="2EF000E4"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55" w:history="1">
        <w:r w:rsidRPr="00B03E2B">
          <w:rPr>
            <w:rStyle w:val="Hyperlink"/>
            <w:rFonts w:eastAsia="Malgun Gothic"/>
            <w:noProof/>
          </w:rPr>
          <w:t>9.2.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_Toc230787655 \h </w:instrText>
        </w:r>
        <w:r>
          <w:rPr>
            <w:noProof/>
            <w:webHidden/>
          </w:rPr>
        </w:r>
        <w:r>
          <w:rPr>
            <w:noProof/>
            <w:webHidden/>
          </w:rPr>
          <w:fldChar w:fldCharType="separate"/>
        </w:r>
        <w:r>
          <w:rPr>
            <w:noProof/>
            <w:webHidden/>
          </w:rPr>
          <w:t>22</w:t>
        </w:r>
        <w:r>
          <w:rPr>
            <w:noProof/>
            <w:webHidden/>
          </w:rPr>
          <w:fldChar w:fldCharType="end"/>
        </w:r>
      </w:hyperlink>
    </w:p>
    <w:p w14:paraId="7CCB303D" w14:textId="7E96990F"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56" w:history="1">
        <w:r w:rsidRPr="00B03E2B">
          <w:rPr>
            <w:rStyle w:val="Hyperlink"/>
            <w:rFonts w:eastAsia="Malgun Gothic"/>
            <w:noProof/>
          </w:rPr>
          <w:t>9.3. Müra ja vibratsioon</w:t>
        </w:r>
        <w:r>
          <w:rPr>
            <w:noProof/>
            <w:webHidden/>
          </w:rPr>
          <w:tab/>
        </w:r>
        <w:r>
          <w:rPr>
            <w:noProof/>
            <w:webHidden/>
          </w:rPr>
          <w:fldChar w:fldCharType="begin"/>
        </w:r>
        <w:r>
          <w:rPr>
            <w:noProof/>
            <w:webHidden/>
          </w:rPr>
          <w:instrText xml:space="preserve"> PAGEREF _Toc230787656 \h </w:instrText>
        </w:r>
        <w:r>
          <w:rPr>
            <w:noProof/>
            <w:webHidden/>
          </w:rPr>
        </w:r>
        <w:r>
          <w:rPr>
            <w:noProof/>
            <w:webHidden/>
          </w:rPr>
          <w:fldChar w:fldCharType="separate"/>
        </w:r>
        <w:r>
          <w:rPr>
            <w:noProof/>
            <w:webHidden/>
          </w:rPr>
          <w:t>22</w:t>
        </w:r>
        <w:r>
          <w:rPr>
            <w:noProof/>
            <w:webHidden/>
          </w:rPr>
          <w:fldChar w:fldCharType="end"/>
        </w:r>
      </w:hyperlink>
    </w:p>
    <w:p w14:paraId="1A0684C8" w14:textId="6D343CBA"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57" w:history="1">
        <w:r w:rsidRPr="00B03E2B">
          <w:rPr>
            <w:rStyle w:val="Hyperlink"/>
            <w:rFonts w:eastAsia="Malgun Gothic"/>
            <w:noProof/>
          </w:rPr>
          <w:t>9.4. Põhjavesi ja pinnavesi</w:t>
        </w:r>
        <w:r>
          <w:rPr>
            <w:noProof/>
            <w:webHidden/>
          </w:rPr>
          <w:tab/>
        </w:r>
        <w:r>
          <w:rPr>
            <w:noProof/>
            <w:webHidden/>
          </w:rPr>
          <w:fldChar w:fldCharType="begin"/>
        </w:r>
        <w:r>
          <w:rPr>
            <w:noProof/>
            <w:webHidden/>
          </w:rPr>
          <w:instrText xml:space="preserve"> PAGEREF _Toc230787657 \h </w:instrText>
        </w:r>
        <w:r>
          <w:rPr>
            <w:noProof/>
            <w:webHidden/>
          </w:rPr>
        </w:r>
        <w:r>
          <w:rPr>
            <w:noProof/>
            <w:webHidden/>
          </w:rPr>
          <w:fldChar w:fldCharType="separate"/>
        </w:r>
        <w:r>
          <w:rPr>
            <w:noProof/>
            <w:webHidden/>
          </w:rPr>
          <w:t>22</w:t>
        </w:r>
        <w:r>
          <w:rPr>
            <w:noProof/>
            <w:webHidden/>
          </w:rPr>
          <w:fldChar w:fldCharType="end"/>
        </w:r>
      </w:hyperlink>
    </w:p>
    <w:p w14:paraId="0720A06F" w14:textId="1878CA34"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58" w:history="1">
        <w:r w:rsidRPr="00B03E2B">
          <w:rPr>
            <w:rStyle w:val="Hyperlink"/>
            <w:rFonts w:eastAsia="Malgun Gothic"/>
            <w:noProof/>
          </w:rPr>
          <w:t>9.5. Radoon</w:t>
        </w:r>
        <w:r>
          <w:rPr>
            <w:noProof/>
            <w:webHidden/>
          </w:rPr>
          <w:tab/>
        </w:r>
        <w:r>
          <w:rPr>
            <w:noProof/>
            <w:webHidden/>
          </w:rPr>
          <w:fldChar w:fldCharType="begin"/>
        </w:r>
        <w:r>
          <w:rPr>
            <w:noProof/>
            <w:webHidden/>
          </w:rPr>
          <w:instrText xml:space="preserve"> PAGEREF _Toc230787658 \h </w:instrText>
        </w:r>
        <w:r>
          <w:rPr>
            <w:noProof/>
            <w:webHidden/>
          </w:rPr>
        </w:r>
        <w:r>
          <w:rPr>
            <w:noProof/>
            <w:webHidden/>
          </w:rPr>
          <w:fldChar w:fldCharType="separate"/>
        </w:r>
        <w:r>
          <w:rPr>
            <w:noProof/>
            <w:webHidden/>
          </w:rPr>
          <w:t>23</w:t>
        </w:r>
        <w:r>
          <w:rPr>
            <w:noProof/>
            <w:webHidden/>
          </w:rPr>
          <w:fldChar w:fldCharType="end"/>
        </w:r>
      </w:hyperlink>
    </w:p>
    <w:p w14:paraId="09B78982" w14:textId="161F68FD" w:rsidR="00A32EF4" w:rsidRDefault="00A32EF4">
      <w:pPr>
        <w:pStyle w:val="TOC3"/>
        <w:tabs>
          <w:tab w:val="right" w:leader="dot" w:pos="9022"/>
        </w:tabs>
        <w:rPr>
          <w:rFonts w:asciiTheme="minorHAnsi" w:eastAsiaTheme="minorEastAsia" w:hAnsiTheme="minorHAnsi" w:cstheme="minorBidi"/>
          <w:noProof/>
          <w:kern w:val="2"/>
          <w:sz w:val="24"/>
          <w:lang w:eastAsia="et-EE"/>
          <w14:ligatures w14:val="standardContextual"/>
        </w:rPr>
      </w:pPr>
      <w:hyperlink w:anchor="_Toc230787659" w:history="1">
        <w:r w:rsidRPr="00B03E2B">
          <w:rPr>
            <w:rStyle w:val="Hyperlink"/>
            <w:rFonts w:eastAsia="Calibri"/>
            <w:noProof/>
          </w:rPr>
          <w:t>9.5.1. Radooni mõõtmisaruanne</w:t>
        </w:r>
        <w:r>
          <w:rPr>
            <w:noProof/>
            <w:webHidden/>
          </w:rPr>
          <w:tab/>
        </w:r>
        <w:r>
          <w:rPr>
            <w:noProof/>
            <w:webHidden/>
          </w:rPr>
          <w:fldChar w:fldCharType="begin"/>
        </w:r>
        <w:r>
          <w:rPr>
            <w:noProof/>
            <w:webHidden/>
          </w:rPr>
          <w:instrText xml:space="preserve"> PAGEREF _Toc230787659 \h </w:instrText>
        </w:r>
        <w:r>
          <w:rPr>
            <w:noProof/>
            <w:webHidden/>
          </w:rPr>
        </w:r>
        <w:r>
          <w:rPr>
            <w:noProof/>
            <w:webHidden/>
          </w:rPr>
          <w:fldChar w:fldCharType="separate"/>
        </w:r>
        <w:r>
          <w:rPr>
            <w:noProof/>
            <w:webHidden/>
          </w:rPr>
          <w:t>23</w:t>
        </w:r>
        <w:r>
          <w:rPr>
            <w:noProof/>
            <w:webHidden/>
          </w:rPr>
          <w:fldChar w:fldCharType="end"/>
        </w:r>
      </w:hyperlink>
    </w:p>
    <w:p w14:paraId="61230921" w14:textId="25FE1B7C"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60" w:history="1">
        <w:r w:rsidRPr="00B03E2B">
          <w:rPr>
            <w:rStyle w:val="Hyperlink"/>
            <w:noProof/>
          </w:rPr>
          <w:t>9.6. Soojussaared</w:t>
        </w:r>
        <w:r>
          <w:rPr>
            <w:noProof/>
            <w:webHidden/>
          </w:rPr>
          <w:tab/>
        </w:r>
        <w:r>
          <w:rPr>
            <w:noProof/>
            <w:webHidden/>
          </w:rPr>
          <w:fldChar w:fldCharType="begin"/>
        </w:r>
        <w:r>
          <w:rPr>
            <w:noProof/>
            <w:webHidden/>
          </w:rPr>
          <w:instrText xml:space="preserve"> PAGEREF _Toc230787660 \h </w:instrText>
        </w:r>
        <w:r>
          <w:rPr>
            <w:noProof/>
            <w:webHidden/>
          </w:rPr>
        </w:r>
        <w:r>
          <w:rPr>
            <w:noProof/>
            <w:webHidden/>
          </w:rPr>
          <w:fldChar w:fldCharType="separate"/>
        </w:r>
        <w:r>
          <w:rPr>
            <w:noProof/>
            <w:webHidden/>
          </w:rPr>
          <w:t>23</w:t>
        </w:r>
        <w:r>
          <w:rPr>
            <w:noProof/>
            <w:webHidden/>
          </w:rPr>
          <w:fldChar w:fldCharType="end"/>
        </w:r>
      </w:hyperlink>
    </w:p>
    <w:p w14:paraId="18222D14" w14:textId="2FA5AA13" w:rsidR="00A32EF4" w:rsidRDefault="00A32EF4">
      <w:pPr>
        <w:pStyle w:val="TOC2"/>
        <w:rPr>
          <w:rFonts w:asciiTheme="minorHAnsi" w:eastAsiaTheme="minorEastAsia" w:hAnsiTheme="minorHAnsi" w:cstheme="minorBidi"/>
          <w:noProof/>
          <w:kern w:val="2"/>
          <w:sz w:val="24"/>
          <w:lang w:eastAsia="et-EE"/>
          <w14:ligatures w14:val="standardContextual"/>
        </w:rPr>
      </w:pPr>
      <w:hyperlink w:anchor="_Toc230787661" w:history="1">
        <w:r w:rsidRPr="00B03E2B">
          <w:rPr>
            <w:rStyle w:val="Hyperlink"/>
            <w:noProof/>
          </w:rPr>
          <w:t>9.7. Võimaliku keskkonnamõju hindamine</w:t>
        </w:r>
        <w:r>
          <w:rPr>
            <w:noProof/>
            <w:webHidden/>
          </w:rPr>
          <w:tab/>
        </w:r>
        <w:r>
          <w:rPr>
            <w:noProof/>
            <w:webHidden/>
          </w:rPr>
          <w:fldChar w:fldCharType="begin"/>
        </w:r>
        <w:r>
          <w:rPr>
            <w:noProof/>
            <w:webHidden/>
          </w:rPr>
          <w:instrText xml:space="preserve"> PAGEREF _Toc230787661 \h </w:instrText>
        </w:r>
        <w:r>
          <w:rPr>
            <w:noProof/>
            <w:webHidden/>
          </w:rPr>
        </w:r>
        <w:r>
          <w:rPr>
            <w:noProof/>
            <w:webHidden/>
          </w:rPr>
          <w:fldChar w:fldCharType="separate"/>
        </w:r>
        <w:r>
          <w:rPr>
            <w:noProof/>
            <w:webHidden/>
          </w:rPr>
          <w:t>23</w:t>
        </w:r>
        <w:r>
          <w:rPr>
            <w:noProof/>
            <w:webHidden/>
          </w:rPr>
          <w:fldChar w:fldCharType="end"/>
        </w:r>
      </w:hyperlink>
    </w:p>
    <w:p w14:paraId="722815EE" w14:textId="4FDDC5B7" w:rsidR="00A32EF4" w:rsidRDefault="00A32EF4">
      <w:pPr>
        <w:pStyle w:val="TOC1"/>
        <w:rPr>
          <w:rFonts w:asciiTheme="minorHAnsi" w:eastAsiaTheme="minorEastAsia" w:hAnsiTheme="minorHAnsi" w:cstheme="minorBidi"/>
          <w:noProof/>
          <w:kern w:val="2"/>
          <w:sz w:val="24"/>
          <w:lang w:eastAsia="et-EE"/>
          <w14:ligatures w14:val="standardContextual"/>
        </w:rPr>
      </w:pPr>
      <w:hyperlink w:anchor="_Toc230787662" w:history="1">
        <w:r w:rsidRPr="00B03E2B">
          <w:rPr>
            <w:rStyle w:val="Hyperlink"/>
            <w:noProof/>
          </w:rPr>
          <w:t>10. VASTAVUS ALGATAMISE KORRALDUSES ESITATUD LÄHTESEISUKOHTADELE</w:t>
        </w:r>
        <w:r>
          <w:rPr>
            <w:noProof/>
            <w:webHidden/>
          </w:rPr>
          <w:tab/>
        </w:r>
        <w:r>
          <w:rPr>
            <w:noProof/>
            <w:webHidden/>
          </w:rPr>
          <w:fldChar w:fldCharType="begin"/>
        </w:r>
        <w:r>
          <w:rPr>
            <w:noProof/>
            <w:webHidden/>
          </w:rPr>
          <w:instrText xml:space="preserve"> PAGEREF _Toc230787662 \h </w:instrText>
        </w:r>
        <w:r>
          <w:rPr>
            <w:noProof/>
            <w:webHidden/>
          </w:rPr>
        </w:r>
        <w:r>
          <w:rPr>
            <w:noProof/>
            <w:webHidden/>
          </w:rPr>
          <w:fldChar w:fldCharType="separate"/>
        </w:r>
        <w:r>
          <w:rPr>
            <w:noProof/>
            <w:webHidden/>
          </w:rPr>
          <w:t>24</w:t>
        </w:r>
        <w:r>
          <w:rPr>
            <w:noProof/>
            <w:webHidden/>
          </w:rPr>
          <w:fldChar w:fldCharType="end"/>
        </w:r>
      </w:hyperlink>
    </w:p>
    <w:p w14:paraId="06DE381C" w14:textId="5E503AAE" w:rsidR="00A32EF4" w:rsidRDefault="00A32EF4">
      <w:pPr>
        <w:pStyle w:val="TOC1"/>
        <w:rPr>
          <w:rFonts w:asciiTheme="minorHAnsi" w:eastAsiaTheme="minorEastAsia" w:hAnsiTheme="minorHAnsi" w:cstheme="minorBidi"/>
          <w:noProof/>
          <w:kern w:val="2"/>
          <w:sz w:val="24"/>
          <w:lang w:eastAsia="et-EE"/>
          <w14:ligatures w14:val="standardContextual"/>
        </w:rPr>
      </w:pPr>
      <w:hyperlink w:anchor="_Toc230787663" w:history="1">
        <w:r w:rsidRPr="00B03E2B">
          <w:rPr>
            <w:rStyle w:val="Hyperlink"/>
            <w:noProof/>
          </w:rPr>
          <w:t>11. KESKKONNALUBADE TAOTLEMISE VAJADUS</w:t>
        </w:r>
        <w:r>
          <w:rPr>
            <w:noProof/>
            <w:webHidden/>
          </w:rPr>
          <w:tab/>
        </w:r>
        <w:r>
          <w:rPr>
            <w:noProof/>
            <w:webHidden/>
          </w:rPr>
          <w:fldChar w:fldCharType="begin"/>
        </w:r>
        <w:r>
          <w:rPr>
            <w:noProof/>
            <w:webHidden/>
          </w:rPr>
          <w:instrText xml:space="preserve"> PAGEREF _Toc230787663 \h </w:instrText>
        </w:r>
        <w:r>
          <w:rPr>
            <w:noProof/>
            <w:webHidden/>
          </w:rPr>
        </w:r>
        <w:r>
          <w:rPr>
            <w:noProof/>
            <w:webHidden/>
          </w:rPr>
          <w:fldChar w:fldCharType="separate"/>
        </w:r>
        <w:r>
          <w:rPr>
            <w:noProof/>
            <w:webHidden/>
          </w:rPr>
          <w:t>24</w:t>
        </w:r>
        <w:r>
          <w:rPr>
            <w:noProof/>
            <w:webHidden/>
          </w:rPr>
          <w:fldChar w:fldCharType="end"/>
        </w:r>
      </w:hyperlink>
    </w:p>
    <w:p w14:paraId="161B4C56" w14:textId="519454D4" w:rsidR="00A32EF4" w:rsidRDefault="00A32EF4">
      <w:pPr>
        <w:pStyle w:val="TOC1"/>
        <w:rPr>
          <w:rFonts w:asciiTheme="minorHAnsi" w:eastAsiaTheme="minorEastAsia" w:hAnsiTheme="minorHAnsi" w:cstheme="minorBidi"/>
          <w:noProof/>
          <w:kern w:val="2"/>
          <w:sz w:val="24"/>
          <w:lang w:eastAsia="et-EE"/>
          <w14:ligatures w14:val="standardContextual"/>
        </w:rPr>
      </w:pPr>
      <w:hyperlink w:anchor="_Toc230787664" w:history="1">
        <w:r w:rsidRPr="00B03E2B">
          <w:rPr>
            <w:rStyle w:val="Hyperlink"/>
            <w:rFonts w:eastAsia="Calibri"/>
            <w:noProof/>
          </w:rPr>
          <w:t>12. DETAILPLANEERINGU ELLUVIIMISEGA KAASNEVAD MÕJUD</w:t>
        </w:r>
        <w:r>
          <w:rPr>
            <w:noProof/>
            <w:webHidden/>
          </w:rPr>
          <w:tab/>
        </w:r>
        <w:r>
          <w:rPr>
            <w:noProof/>
            <w:webHidden/>
          </w:rPr>
          <w:fldChar w:fldCharType="begin"/>
        </w:r>
        <w:r>
          <w:rPr>
            <w:noProof/>
            <w:webHidden/>
          </w:rPr>
          <w:instrText xml:space="preserve"> PAGEREF _Toc230787664 \h </w:instrText>
        </w:r>
        <w:r>
          <w:rPr>
            <w:noProof/>
            <w:webHidden/>
          </w:rPr>
        </w:r>
        <w:r>
          <w:rPr>
            <w:noProof/>
            <w:webHidden/>
          </w:rPr>
          <w:fldChar w:fldCharType="separate"/>
        </w:r>
        <w:r>
          <w:rPr>
            <w:noProof/>
            <w:webHidden/>
          </w:rPr>
          <w:t>25</w:t>
        </w:r>
        <w:r>
          <w:rPr>
            <w:noProof/>
            <w:webHidden/>
          </w:rPr>
          <w:fldChar w:fldCharType="end"/>
        </w:r>
      </w:hyperlink>
    </w:p>
    <w:p w14:paraId="304C41A1" w14:textId="553CDE22" w:rsidR="00A32EF4" w:rsidRDefault="00A32EF4">
      <w:pPr>
        <w:pStyle w:val="TOC1"/>
        <w:rPr>
          <w:rFonts w:asciiTheme="minorHAnsi" w:eastAsiaTheme="minorEastAsia" w:hAnsiTheme="minorHAnsi" w:cstheme="minorBidi"/>
          <w:noProof/>
          <w:kern w:val="2"/>
          <w:sz w:val="24"/>
          <w:lang w:eastAsia="et-EE"/>
          <w14:ligatures w14:val="standardContextual"/>
        </w:rPr>
      </w:pPr>
      <w:hyperlink w:anchor="_Toc230787665" w:history="1">
        <w:r w:rsidRPr="00B03E2B">
          <w:rPr>
            <w:rStyle w:val="Hyperlink"/>
            <w:noProof/>
          </w:rPr>
          <w:t>13. DETAILPLANEERINGU ELLUVIIMISE TEGEVUSKAVA</w:t>
        </w:r>
        <w:r>
          <w:rPr>
            <w:noProof/>
            <w:webHidden/>
          </w:rPr>
          <w:tab/>
        </w:r>
        <w:r>
          <w:rPr>
            <w:noProof/>
            <w:webHidden/>
          </w:rPr>
          <w:fldChar w:fldCharType="begin"/>
        </w:r>
        <w:r>
          <w:rPr>
            <w:noProof/>
            <w:webHidden/>
          </w:rPr>
          <w:instrText xml:space="preserve"> PAGEREF _Toc230787665 \h </w:instrText>
        </w:r>
        <w:r>
          <w:rPr>
            <w:noProof/>
            <w:webHidden/>
          </w:rPr>
        </w:r>
        <w:r>
          <w:rPr>
            <w:noProof/>
            <w:webHidden/>
          </w:rPr>
          <w:fldChar w:fldCharType="separate"/>
        </w:r>
        <w:r>
          <w:rPr>
            <w:noProof/>
            <w:webHidden/>
          </w:rPr>
          <w:t>26</w:t>
        </w:r>
        <w:r>
          <w:rPr>
            <w:noProof/>
            <w:webHidden/>
          </w:rPr>
          <w:fldChar w:fldCharType="end"/>
        </w:r>
      </w:hyperlink>
    </w:p>
    <w:p w14:paraId="48E83BCB" w14:textId="787E94C7" w:rsidR="00B323F0" w:rsidRPr="007C1426" w:rsidRDefault="000A7CA3" w:rsidP="000B5E15">
      <w:pPr>
        <w:tabs>
          <w:tab w:val="left" w:leader="dot" w:pos="9072"/>
        </w:tabs>
        <w:ind w:right="10"/>
        <w:rPr>
          <w:rFonts w:cs="Arial"/>
          <w:szCs w:val="22"/>
          <w:lang w:eastAsia="ar-SA"/>
        </w:rPr>
      </w:pPr>
      <w:r w:rsidRPr="007C1426">
        <w:rPr>
          <w:rFonts w:cs="Arial"/>
          <w:b/>
          <w:bCs/>
          <w:szCs w:val="22"/>
          <w:lang w:eastAsia="ar-SA"/>
        </w:rPr>
        <w:fldChar w:fldCharType="end"/>
      </w:r>
    </w:p>
    <w:p w14:paraId="5CE71AF6" w14:textId="6C8F3FC8" w:rsidR="00B323F0" w:rsidRPr="007C1426" w:rsidRDefault="00B323F0">
      <w:pPr>
        <w:numPr>
          <w:ilvl w:val="0"/>
          <w:numId w:val="8"/>
        </w:numPr>
        <w:rPr>
          <w:rFonts w:cs="Arial"/>
          <w:b/>
          <w:bCs/>
          <w:szCs w:val="22"/>
        </w:rPr>
      </w:pPr>
      <w:r w:rsidRPr="007C1426">
        <w:rPr>
          <w:rFonts w:cs="Arial"/>
          <w:b/>
          <w:bCs/>
          <w:szCs w:val="22"/>
        </w:rPr>
        <w:t>JOONISED</w:t>
      </w:r>
    </w:p>
    <w:p w14:paraId="37383DED" w14:textId="77777777" w:rsidR="00EF767E" w:rsidRPr="007C1426" w:rsidRDefault="00EF767E" w:rsidP="000B5E15">
      <w:pPr>
        <w:tabs>
          <w:tab w:val="left" w:pos="5103"/>
          <w:tab w:val="left" w:pos="6521"/>
        </w:tabs>
        <w:suppressAutoHyphens/>
        <w:rPr>
          <w:rFonts w:cs="Arial"/>
          <w:szCs w:val="22"/>
        </w:rPr>
      </w:pPr>
    </w:p>
    <w:p w14:paraId="03AC82F8" w14:textId="77777777" w:rsidR="00EF767E" w:rsidRPr="007C1426" w:rsidRDefault="00EF767E">
      <w:pPr>
        <w:numPr>
          <w:ilvl w:val="0"/>
          <w:numId w:val="1"/>
        </w:numPr>
        <w:tabs>
          <w:tab w:val="left" w:pos="284"/>
          <w:tab w:val="left" w:pos="5103"/>
          <w:tab w:val="left" w:pos="6521"/>
        </w:tabs>
        <w:suppressAutoHyphens/>
        <w:ind w:left="284" w:hanging="284"/>
        <w:rPr>
          <w:rFonts w:cs="Arial"/>
          <w:szCs w:val="22"/>
        </w:rPr>
      </w:pPr>
      <w:r w:rsidRPr="007C1426">
        <w:rPr>
          <w:rFonts w:cs="Arial"/>
          <w:szCs w:val="22"/>
        </w:rPr>
        <w:t>Asukohaskeem</w:t>
      </w:r>
      <w:r w:rsidRPr="007C1426">
        <w:rPr>
          <w:rFonts w:cs="Arial"/>
          <w:szCs w:val="22"/>
        </w:rPr>
        <w:tab/>
        <w:t>AS-01</w:t>
      </w:r>
      <w:r w:rsidRPr="007C1426">
        <w:rPr>
          <w:rFonts w:cs="Arial"/>
          <w:szCs w:val="22"/>
        </w:rPr>
        <w:tab/>
        <w:t>M 1:~</w:t>
      </w:r>
    </w:p>
    <w:p w14:paraId="0C291DB8" w14:textId="77777777" w:rsidR="00EF767E" w:rsidRPr="007C1426" w:rsidRDefault="00EF767E">
      <w:pPr>
        <w:numPr>
          <w:ilvl w:val="0"/>
          <w:numId w:val="1"/>
        </w:numPr>
        <w:tabs>
          <w:tab w:val="left" w:pos="284"/>
          <w:tab w:val="left" w:pos="5103"/>
          <w:tab w:val="left" w:pos="6521"/>
        </w:tabs>
        <w:suppressAutoHyphens/>
        <w:ind w:left="284" w:hanging="284"/>
        <w:rPr>
          <w:rFonts w:cs="Arial"/>
          <w:szCs w:val="22"/>
        </w:rPr>
      </w:pPr>
      <w:r w:rsidRPr="007C1426">
        <w:rPr>
          <w:rFonts w:cs="Arial"/>
          <w:szCs w:val="22"/>
        </w:rPr>
        <w:t>Kontaktvööndi analüüs</w:t>
      </w:r>
      <w:r w:rsidRPr="007C1426">
        <w:rPr>
          <w:rFonts w:cs="Arial"/>
          <w:szCs w:val="22"/>
        </w:rPr>
        <w:tab/>
        <w:t>AS-02</w:t>
      </w:r>
      <w:r w:rsidRPr="007C1426">
        <w:rPr>
          <w:rFonts w:cs="Arial"/>
          <w:szCs w:val="22"/>
        </w:rPr>
        <w:tab/>
        <w:t>M 1:~</w:t>
      </w:r>
    </w:p>
    <w:p w14:paraId="2065C31C" w14:textId="77777777" w:rsidR="00EF767E" w:rsidRPr="007C1426" w:rsidRDefault="00EF767E">
      <w:pPr>
        <w:numPr>
          <w:ilvl w:val="0"/>
          <w:numId w:val="1"/>
        </w:numPr>
        <w:tabs>
          <w:tab w:val="left" w:pos="284"/>
          <w:tab w:val="left" w:pos="5103"/>
          <w:tab w:val="left" w:pos="6521"/>
        </w:tabs>
        <w:suppressAutoHyphens/>
        <w:ind w:left="284" w:hanging="284"/>
        <w:rPr>
          <w:rFonts w:cs="Arial"/>
          <w:szCs w:val="22"/>
        </w:rPr>
      </w:pPr>
      <w:r w:rsidRPr="007C1426">
        <w:rPr>
          <w:rFonts w:cs="Arial"/>
          <w:szCs w:val="22"/>
        </w:rPr>
        <w:t>Tugiplaan</w:t>
      </w:r>
      <w:r w:rsidRPr="007C1426">
        <w:rPr>
          <w:rFonts w:cs="Arial"/>
          <w:szCs w:val="22"/>
        </w:rPr>
        <w:tab/>
        <w:t>AS-03</w:t>
      </w:r>
      <w:r w:rsidRPr="007C1426">
        <w:rPr>
          <w:rFonts w:cs="Arial"/>
          <w:szCs w:val="22"/>
        </w:rPr>
        <w:tab/>
        <w:t>M 1:1000</w:t>
      </w:r>
    </w:p>
    <w:p w14:paraId="7AFAC38A" w14:textId="77777777" w:rsidR="00EF767E" w:rsidRPr="007C1426" w:rsidRDefault="00EF767E">
      <w:pPr>
        <w:numPr>
          <w:ilvl w:val="0"/>
          <w:numId w:val="1"/>
        </w:numPr>
        <w:tabs>
          <w:tab w:val="left" w:pos="284"/>
          <w:tab w:val="left" w:pos="5103"/>
          <w:tab w:val="left" w:pos="6521"/>
        </w:tabs>
        <w:suppressAutoHyphens/>
        <w:ind w:left="284" w:hanging="284"/>
        <w:rPr>
          <w:rFonts w:cs="Arial"/>
          <w:szCs w:val="22"/>
        </w:rPr>
      </w:pPr>
      <w:r w:rsidRPr="007C1426">
        <w:rPr>
          <w:rFonts w:cs="Arial"/>
          <w:szCs w:val="22"/>
        </w:rPr>
        <w:t>Põhijoonis</w:t>
      </w:r>
      <w:r w:rsidRPr="007C1426">
        <w:rPr>
          <w:rFonts w:cs="Arial"/>
          <w:szCs w:val="22"/>
        </w:rPr>
        <w:tab/>
        <w:t>AS-04</w:t>
      </w:r>
      <w:r w:rsidRPr="007C1426">
        <w:rPr>
          <w:rFonts w:cs="Arial"/>
          <w:szCs w:val="22"/>
        </w:rPr>
        <w:tab/>
        <w:t>M 1:1000</w:t>
      </w:r>
    </w:p>
    <w:p w14:paraId="012C7215" w14:textId="77777777" w:rsidR="00EF767E" w:rsidRPr="007C1426" w:rsidRDefault="00EF767E">
      <w:pPr>
        <w:numPr>
          <w:ilvl w:val="0"/>
          <w:numId w:val="1"/>
        </w:numPr>
        <w:tabs>
          <w:tab w:val="left" w:pos="284"/>
          <w:tab w:val="left" w:pos="5103"/>
          <w:tab w:val="left" w:pos="6521"/>
        </w:tabs>
        <w:suppressAutoHyphens/>
        <w:ind w:left="284" w:hanging="284"/>
        <w:rPr>
          <w:rFonts w:cs="Arial"/>
          <w:szCs w:val="22"/>
        </w:rPr>
      </w:pPr>
      <w:r w:rsidRPr="007C1426">
        <w:rPr>
          <w:rFonts w:cs="Arial"/>
          <w:szCs w:val="22"/>
        </w:rPr>
        <w:t>Tehnovõrkude koondplaan</w:t>
      </w:r>
      <w:r w:rsidRPr="007C1426">
        <w:rPr>
          <w:rFonts w:cs="Arial"/>
          <w:szCs w:val="22"/>
        </w:rPr>
        <w:tab/>
        <w:t>AS-05</w:t>
      </w:r>
      <w:r w:rsidRPr="007C1426">
        <w:rPr>
          <w:rFonts w:cs="Arial"/>
          <w:szCs w:val="22"/>
        </w:rPr>
        <w:tab/>
        <w:t>M 1:1000</w:t>
      </w:r>
    </w:p>
    <w:p w14:paraId="37BA82DD" w14:textId="64B5E55E" w:rsidR="00B526DF" w:rsidRPr="007C1426" w:rsidRDefault="004B5A7D">
      <w:pPr>
        <w:numPr>
          <w:ilvl w:val="0"/>
          <w:numId w:val="1"/>
        </w:numPr>
        <w:tabs>
          <w:tab w:val="left" w:pos="284"/>
          <w:tab w:val="left" w:pos="5103"/>
          <w:tab w:val="left" w:pos="6521"/>
        </w:tabs>
        <w:suppressAutoHyphens/>
        <w:ind w:left="284" w:hanging="284"/>
        <w:rPr>
          <w:rFonts w:cs="Arial"/>
          <w:szCs w:val="22"/>
        </w:rPr>
      </w:pPr>
      <w:r w:rsidRPr="007C1426">
        <w:rPr>
          <w:rFonts w:cs="Arial"/>
          <w:szCs w:val="22"/>
        </w:rPr>
        <w:t>Teede skeem</w:t>
      </w:r>
      <w:r w:rsidR="00B526DF" w:rsidRPr="007C1426">
        <w:rPr>
          <w:rFonts w:cs="Arial"/>
          <w:szCs w:val="22"/>
        </w:rPr>
        <w:tab/>
        <w:t>AS-06</w:t>
      </w:r>
      <w:r w:rsidR="00B526DF" w:rsidRPr="007C1426">
        <w:rPr>
          <w:rFonts w:cs="Arial"/>
          <w:szCs w:val="22"/>
        </w:rPr>
        <w:tab/>
        <w:t>M 1:~</w:t>
      </w:r>
    </w:p>
    <w:p w14:paraId="20FBB56F" w14:textId="1EE410DB" w:rsidR="00217127" w:rsidRPr="007C1426" w:rsidRDefault="00217127" w:rsidP="00217127">
      <w:pPr>
        <w:numPr>
          <w:ilvl w:val="0"/>
          <w:numId w:val="1"/>
        </w:numPr>
        <w:tabs>
          <w:tab w:val="left" w:pos="284"/>
          <w:tab w:val="left" w:pos="5103"/>
          <w:tab w:val="left" w:pos="6521"/>
        </w:tabs>
        <w:suppressAutoHyphens/>
        <w:ind w:left="284" w:hanging="284"/>
        <w:rPr>
          <w:rFonts w:cs="Arial"/>
          <w:szCs w:val="22"/>
        </w:rPr>
      </w:pPr>
      <w:r w:rsidRPr="007C1426">
        <w:rPr>
          <w:rFonts w:cs="Arial"/>
          <w:szCs w:val="22"/>
        </w:rPr>
        <w:t>Sademevee skeem</w:t>
      </w:r>
      <w:r w:rsidRPr="007C1426">
        <w:rPr>
          <w:rFonts w:cs="Arial"/>
          <w:szCs w:val="22"/>
        </w:rPr>
        <w:tab/>
        <w:t>AS-07</w:t>
      </w:r>
      <w:r w:rsidRPr="007C1426">
        <w:rPr>
          <w:rFonts w:cs="Arial"/>
          <w:szCs w:val="22"/>
        </w:rPr>
        <w:tab/>
        <w:t>M 1:~</w:t>
      </w:r>
    </w:p>
    <w:p w14:paraId="23BD4B48" w14:textId="77777777" w:rsidR="00EF767E" w:rsidRPr="007C1426" w:rsidRDefault="00EF767E" w:rsidP="000B5E15">
      <w:pPr>
        <w:tabs>
          <w:tab w:val="left" w:pos="284"/>
          <w:tab w:val="left" w:pos="5103"/>
          <w:tab w:val="left" w:pos="6521"/>
        </w:tabs>
        <w:suppressAutoHyphens/>
        <w:rPr>
          <w:rFonts w:cs="Arial"/>
          <w:szCs w:val="22"/>
        </w:rPr>
      </w:pPr>
    </w:p>
    <w:p w14:paraId="3919EC66" w14:textId="77777777" w:rsidR="00EF767E" w:rsidRPr="007C1426" w:rsidRDefault="00EF767E" w:rsidP="000B5E15">
      <w:pPr>
        <w:tabs>
          <w:tab w:val="left" w:pos="284"/>
          <w:tab w:val="left" w:pos="5103"/>
          <w:tab w:val="left" w:pos="6521"/>
        </w:tabs>
        <w:suppressAutoHyphens/>
        <w:rPr>
          <w:rFonts w:cs="Arial"/>
          <w:szCs w:val="22"/>
        </w:rPr>
      </w:pPr>
    </w:p>
    <w:p w14:paraId="0BEF0529" w14:textId="4677A4EE" w:rsidR="000D1AAE" w:rsidRPr="007C1426" w:rsidRDefault="00CB1392">
      <w:pPr>
        <w:numPr>
          <w:ilvl w:val="0"/>
          <w:numId w:val="8"/>
        </w:numPr>
        <w:rPr>
          <w:rFonts w:cs="Arial"/>
          <w:b/>
          <w:bCs/>
          <w:szCs w:val="22"/>
        </w:rPr>
      </w:pPr>
      <w:r w:rsidRPr="007C1426">
        <w:rPr>
          <w:rFonts w:cs="Arial"/>
          <w:b/>
          <w:bCs/>
          <w:szCs w:val="22"/>
        </w:rPr>
        <w:t>LISAD</w:t>
      </w:r>
    </w:p>
    <w:p w14:paraId="6BA5BE0C" w14:textId="77777777" w:rsidR="00D20DC5" w:rsidRPr="007C1426" w:rsidRDefault="00D20DC5" w:rsidP="000B5E15">
      <w:pPr>
        <w:rPr>
          <w:rFonts w:cs="Arial"/>
          <w:szCs w:val="22"/>
        </w:rPr>
      </w:pPr>
    </w:p>
    <w:p w14:paraId="5078CF7D" w14:textId="77777777" w:rsidR="004D493C" w:rsidRPr="007C1426" w:rsidRDefault="004D493C" w:rsidP="000B5E15">
      <w:pPr>
        <w:rPr>
          <w:rFonts w:cs="Arial"/>
          <w:szCs w:val="22"/>
        </w:rPr>
      </w:pPr>
      <w:r w:rsidRPr="007C1426">
        <w:rPr>
          <w:rFonts w:cs="Arial"/>
          <w:szCs w:val="22"/>
        </w:rPr>
        <w:t>Tehnilised tingimused:</w:t>
      </w:r>
    </w:p>
    <w:p w14:paraId="36025707" w14:textId="4718C32F" w:rsidR="00B323F0" w:rsidRPr="007C1426" w:rsidRDefault="00B323F0">
      <w:pPr>
        <w:numPr>
          <w:ilvl w:val="0"/>
          <w:numId w:val="9"/>
        </w:numPr>
        <w:suppressAutoHyphens/>
        <w:ind w:left="284" w:hanging="218"/>
        <w:rPr>
          <w:rFonts w:cs="Arial"/>
          <w:szCs w:val="22"/>
        </w:rPr>
      </w:pPr>
      <w:r w:rsidRPr="007C1426">
        <w:rPr>
          <w:rFonts w:cs="Arial"/>
          <w:szCs w:val="22"/>
        </w:rPr>
        <w:t>Elektrilevi OÜ Tallinn-Harju regiooni poolt 05.08.2024 väljastatud tehnilised tingimused nr 477536;</w:t>
      </w:r>
    </w:p>
    <w:p w14:paraId="05C66BE6" w14:textId="16853E5D" w:rsidR="00914271" w:rsidRPr="007C1426" w:rsidRDefault="00914271">
      <w:pPr>
        <w:numPr>
          <w:ilvl w:val="0"/>
          <w:numId w:val="9"/>
        </w:numPr>
        <w:suppressAutoHyphens/>
        <w:ind w:left="284" w:hanging="218"/>
        <w:rPr>
          <w:rFonts w:cs="Arial"/>
          <w:szCs w:val="22"/>
        </w:rPr>
      </w:pPr>
      <w:r w:rsidRPr="007C1426">
        <w:rPr>
          <w:rFonts w:cs="Arial"/>
          <w:szCs w:val="22"/>
        </w:rPr>
        <w:t>Energate OÜ poolt väljastatud tehnilised tingimused 10.11.2025 nr T – 681;</w:t>
      </w:r>
    </w:p>
    <w:p w14:paraId="66AB91BE" w14:textId="5F030A5A" w:rsidR="00914271" w:rsidRPr="007C1426" w:rsidRDefault="00914271">
      <w:pPr>
        <w:numPr>
          <w:ilvl w:val="0"/>
          <w:numId w:val="9"/>
        </w:numPr>
        <w:suppressAutoHyphens/>
        <w:ind w:left="284" w:hanging="218"/>
        <w:rPr>
          <w:rFonts w:cs="Arial"/>
          <w:szCs w:val="22"/>
        </w:rPr>
      </w:pPr>
      <w:r w:rsidRPr="007C1426">
        <w:rPr>
          <w:rFonts w:cs="Arial"/>
          <w:szCs w:val="22"/>
        </w:rPr>
        <w:t>Enefit</w:t>
      </w:r>
      <w:r w:rsidRPr="007C1426">
        <w:rPr>
          <w:rFonts w:cs="Arial"/>
          <w:spacing w:val="-2"/>
          <w:szCs w:val="22"/>
        </w:rPr>
        <w:t xml:space="preserve"> </w:t>
      </w:r>
      <w:r w:rsidRPr="007C1426">
        <w:rPr>
          <w:rFonts w:cs="Arial"/>
          <w:szCs w:val="22"/>
        </w:rPr>
        <w:t>AS</w:t>
      </w:r>
      <w:r w:rsidRPr="007C1426">
        <w:rPr>
          <w:rFonts w:cs="Arial"/>
          <w:spacing w:val="-2"/>
          <w:szCs w:val="22"/>
        </w:rPr>
        <w:t xml:space="preserve"> </w:t>
      </w:r>
      <w:r w:rsidRPr="007C1426">
        <w:rPr>
          <w:rFonts w:cs="Arial"/>
          <w:szCs w:val="22"/>
        </w:rPr>
        <w:t>tehnilised</w:t>
      </w:r>
      <w:r w:rsidRPr="007C1426">
        <w:rPr>
          <w:rFonts w:cs="Arial"/>
          <w:spacing w:val="-2"/>
          <w:szCs w:val="22"/>
        </w:rPr>
        <w:t xml:space="preserve"> </w:t>
      </w:r>
      <w:r w:rsidRPr="007C1426">
        <w:rPr>
          <w:rFonts w:cs="Arial"/>
          <w:szCs w:val="22"/>
        </w:rPr>
        <w:t>tingimused</w:t>
      </w:r>
      <w:r w:rsidRPr="007C1426">
        <w:rPr>
          <w:rFonts w:cs="Arial"/>
          <w:spacing w:val="-2"/>
          <w:szCs w:val="22"/>
        </w:rPr>
        <w:t xml:space="preserve"> </w:t>
      </w:r>
      <w:r w:rsidRPr="007C1426">
        <w:rPr>
          <w:rFonts w:cs="Arial"/>
          <w:szCs w:val="22"/>
        </w:rPr>
        <w:t>23.09.2024</w:t>
      </w:r>
      <w:r w:rsidRPr="007C1426">
        <w:rPr>
          <w:rFonts w:cs="Arial"/>
          <w:spacing w:val="-2"/>
          <w:szCs w:val="22"/>
        </w:rPr>
        <w:t xml:space="preserve"> </w:t>
      </w:r>
      <w:r w:rsidRPr="007C1426">
        <w:rPr>
          <w:rFonts w:cs="Arial"/>
          <w:szCs w:val="22"/>
        </w:rPr>
        <w:t>nr</w:t>
      </w:r>
      <w:r w:rsidRPr="007C1426">
        <w:rPr>
          <w:rFonts w:cs="Arial"/>
          <w:spacing w:val="-2"/>
          <w:szCs w:val="22"/>
        </w:rPr>
        <w:t xml:space="preserve"> </w:t>
      </w:r>
      <w:r w:rsidRPr="007C1426">
        <w:rPr>
          <w:rFonts w:cs="Arial"/>
          <w:szCs w:val="22"/>
        </w:rPr>
        <w:t>TT-E-20240722-041,</w:t>
      </w:r>
      <w:r w:rsidRPr="007C1426">
        <w:rPr>
          <w:rFonts w:cs="Arial"/>
          <w:spacing w:val="-2"/>
          <w:szCs w:val="22"/>
        </w:rPr>
        <w:t xml:space="preserve"> </w:t>
      </w:r>
      <w:r w:rsidRPr="007C1426">
        <w:rPr>
          <w:rFonts w:cs="Arial"/>
          <w:szCs w:val="22"/>
        </w:rPr>
        <w:t>uuendatud</w:t>
      </w:r>
      <w:r w:rsidRPr="007C1426">
        <w:rPr>
          <w:rFonts w:cs="Arial"/>
          <w:spacing w:val="-2"/>
          <w:szCs w:val="22"/>
        </w:rPr>
        <w:t xml:space="preserve"> </w:t>
      </w:r>
      <w:r w:rsidRPr="007C1426">
        <w:rPr>
          <w:rFonts w:cs="Arial"/>
          <w:szCs w:val="22"/>
        </w:rPr>
        <w:t>11.11.2025;</w:t>
      </w:r>
    </w:p>
    <w:p w14:paraId="0086489E" w14:textId="494A3979" w:rsidR="004D493C" w:rsidRPr="007C1426" w:rsidRDefault="00E02A54" w:rsidP="00914271">
      <w:pPr>
        <w:numPr>
          <w:ilvl w:val="0"/>
          <w:numId w:val="9"/>
        </w:numPr>
        <w:suppressAutoHyphens/>
        <w:ind w:left="284" w:hanging="218"/>
        <w:rPr>
          <w:rFonts w:cs="Arial"/>
          <w:szCs w:val="22"/>
        </w:rPr>
      </w:pPr>
      <w:r w:rsidRPr="007C1426">
        <w:rPr>
          <w:rFonts w:cs="Arial"/>
          <w:szCs w:val="22"/>
        </w:rPr>
        <w:t>Telia Eesti AS poolt 25.11.2025 koostatud telekommunikatsioonialased tehnilised tingimused nr 40003712</w:t>
      </w:r>
      <w:r w:rsidR="00914271" w:rsidRPr="007C1426">
        <w:rPr>
          <w:rFonts w:cs="Arial"/>
          <w:szCs w:val="22"/>
        </w:rPr>
        <w:t>;</w:t>
      </w:r>
    </w:p>
    <w:p w14:paraId="6FB0B542" w14:textId="20DBADE7" w:rsidR="00914271" w:rsidRPr="007C1426" w:rsidRDefault="00914271" w:rsidP="00914271">
      <w:pPr>
        <w:numPr>
          <w:ilvl w:val="0"/>
          <w:numId w:val="9"/>
        </w:numPr>
        <w:suppressAutoHyphens/>
        <w:ind w:left="284" w:hanging="218"/>
        <w:rPr>
          <w:rFonts w:cs="Arial"/>
          <w:szCs w:val="22"/>
        </w:rPr>
      </w:pPr>
      <w:r w:rsidRPr="007C1426">
        <w:rPr>
          <w:rFonts w:cs="Arial"/>
          <w:szCs w:val="22"/>
        </w:rPr>
        <w:t>Aktsiaselts ELVESO 21.08.2024</w:t>
      </w:r>
      <w:r w:rsidR="00933CE3">
        <w:rPr>
          <w:rFonts w:cs="Arial"/>
          <w:szCs w:val="22"/>
        </w:rPr>
        <w:t xml:space="preserve"> </w:t>
      </w:r>
      <w:r w:rsidRPr="007C1426">
        <w:rPr>
          <w:rFonts w:cs="Arial"/>
          <w:szCs w:val="22"/>
        </w:rPr>
        <w:t>tehnilised tingimused nr VK-TT 056, pikendatud 01.12.2025.</w:t>
      </w:r>
    </w:p>
    <w:p w14:paraId="3A9C7BD6" w14:textId="77777777" w:rsidR="005D2D69" w:rsidRPr="007C1426" w:rsidRDefault="005D2D69" w:rsidP="000B5E15">
      <w:pPr>
        <w:suppressAutoHyphens/>
        <w:rPr>
          <w:rFonts w:cs="Arial"/>
          <w:szCs w:val="22"/>
        </w:rPr>
      </w:pPr>
    </w:p>
    <w:p w14:paraId="2047A18E" w14:textId="77777777" w:rsidR="004D493C" w:rsidRPr="007C1426" w:rsidRDefault="004D493C" w:rsidP="000B5E15">
      <w:pPr>
        <w:rPr>
          <w:rFonts w:cs="Arial"/>
          <w:szCs w:val="22"/>
        </w:rPr>
      </w:pPr>
      <w:r w:rsidRPr="007C1426">
        <w:rPr>
          <w:rFonts w:cs="Arial"/>
          <w:szCs w:val="22"/>
        </w:rPr>
        <w:t>Teostatud uuringud:</w:t>
      </w:r>
    </w:p>
    <w:p w14:paraId="5AA430E8" w14:textId="2CB34B1A" w:rsidR="000D1AAE" w:rsidRPr="007C1426" w:rsidRDefault="00F36F77">
      <w:pPr>
        <w:pStyle w:val="Normal12pt"/>
        <w:numPr>
          <w:ilvl w:val="0"/>
          <w:numId w:val="10"/>
        </w:numPr>
        <w:suppressAutoHyphens/>
        <w:ind w:left="284" w:right="46" w:hanging="218"/>
        <w:rPr>
          <w:rFonts w:cs="Arial"/>
          <w:szCs w:val="22"/>
        </w:rPr>
      </w:pPr>
      <w:r w:rsidRPr="007C1426">
        <w:rPr>
          <w:rFonts w:cs="Arial"/>
          <w:szCs w:val="22"/>
        </w:rPr>
        <w:t>g</w:t>
      </w:r>
      <w:r w:rsidR="004D493C" w:rsidRPr="007C1426">
        <w:rPr>
          <w:rFonts w:cs="Arial"/>
          <w:szCs w:val="22"/>
        </w:rPr>
        <w:t xml:space="preserve">eodeetiline alusplaan M=1:500 on mõõdistatud </w:t>
      </w:r>
      <w:r w:rsidR="000D68A0" w:rsidRPr="007C1426">
        <w:rPr>
          <w:rFonts w:cs="Arial"/>
          <w:szCs w:val="22"/>
        </w:rPr>
        <w:t>Geoalus OÜ</w:t>
      </w:r>
      <w:r w:rsidR="004D493C" w:rsidRPr="007C1426">
        <w:rPr>
          <w:rFonts w:cs="Arial"/>
          <w:szCs w:val="22"/>
        </w:rPr>
        <w:t xml:space="preserve"> poolt </w:t>
      </w:r>
      <w:r w:rsidR="000D68A0" w:rsidRPr="007C1426">
        <w:rPr>
          <w:rFonts w:cs="Arial"/>
          <w:szCs w:val="22"/>
        </w:rPr>
        <w:t>13</w:t>
      </w:r>
      <w:r w:rsidR="004D493C" w:rsidRPr="007C1426">
        <w:rPr>
          <w:rFonts w:cs="Arial"/>
          <w:szCs w:val="22"/>
        </w:rPr>
        <w:t>.0</w:t>
      </w:r>
      <w:r w:rsidR="000D68A0" w:rsidRPr="007C1426">
        <w:rPr>
          <w:rFonts w:cs="Arial"/>
          <w:szCs w:val="22"/>
        </w:rPr>
        <w:t>9</w:t>
      </w:r>
      <w:r w:rsidR="00AC35DE" w:rsidRPr="007C1426">
        <w:rPr>
          <w:rFonts w:cs="Arial"/>
          <w:szCs w:val="22"/>
        </w:rPr>
        <w:t>.201</w:t>
      </w:r>
      <w:r w:rsidR="000D68A0" w:rsidRPr="007C1426">
        <w:rPr>
          <w:rFonts w:cs="Arial"/>
          <w:szCs w:val="22"/>
        </w:rPr>
        <w:t>4</w:t>
      </w:r>
      <w:r w:rsidR="004D493C" w:rsidRPr="007C1426">
        <w:rPr>
          <w:rFonts w:cs="Arial"/>
          <w:szCs w:val="22"/>
        </w:rPr>
        <w:t xml:space="preserve">, töö nr </w:t>
      </w:r>
      <w:r w:rsidR="000D68A0" w:rsidRPr="007C1426">
        <w:rPr>
          <w:rFonts w:cs="Arial"/>
          <w:szCs w:val="22"/>
        </w:rPr>
        <w:t>24</w:t>
      </w:r>
      <w:r w:rsidR="00AC35DE" w:rsidRPr="007C1426">
        <w:rPr>
          <w:rFonts w:cs="Arial"/>
          <w:szCs w:val="22"/>
        </w:rPr>
        <w:t>-G</w:t>
      </w:r>
      <w:r w:rsidR="000D68A0" w:rsidRPr="007C1426">
        <w:rPr>
          <w:rFonts w:cs="Arial"/>
          <w:szCs w:val="22"/>
        </w:rPr>
        <w:t>389</w:t>
      </w:r>
      <w:r w:rsidR="00DD3920" w:rsidRPr="007C1426">
        <w:rPr>
          <w:rFonts w:cs="Arial"/>
          <w:szCs w:val="22"/>
        </w:rPr>
        <w:t>;</w:t>
      </w:r>
    </w:p>
    <w:p w14:paraId="6C694611" w14:textId="77777777" w:rsidR="00994107" w:rsidRPr="007C1426" w:rsidRDefault="00994107">
      <w:pPr>
        <w:pStyle w:val="Normal12pt"/>
        <w:numPr>
          <w:ilvl w:val="0"/>
          <w:numId w:val="10"/>
        </w:numPr>
        <w:suppressAutoHyphens/>
        <w:ind w:left="284" w:right="46" w:hanging="218"/>
        <w:rPr>
          <w:rFonts w:cs="Arial"/>
          <w:szCs w:val="22"/>
        </w:rPr>
      </w:pPr>
      <w:r w:rsidRPr="007C1426">
        <w:rPr>
          <w:rFonts w:cs="Arial"/>
        </w:rPr>
        <w:t>PML Balti OÜ poolt teostatud Radooni aktiivsuskontsentratsiooni mõõtmisaruanne 10.09.2024;</w:t>
      </w:r>
    </w:p>
    <w:p w14:paraId="45053855" w14:textId="72993B68" w:rsidR="00DD3920" w:rsidRPr="007C1426" w:rsidRDefault="00DD3920">
      <w:pPr>
        <w:numPr>
          <w:ilvl w:val="0"/>
          <w:numId w:val="29"/>
        </w:numPr>
        <w:ind w:left="284" w:hanging="218"/>
        <w:contextualSpacing/>
        <w:rPr>
          <w:rFonts w:cs="Arial"/>
        </w:rPr>
      </w:pPr>
      <w:r w:rsidRPr="007C1426">
        <w:rPr>
          <w:rFonts w:cs="Arial"/>
        </w:rPr>
        <w:t>Tudriku ja Sepa-Rae kinnistute haljastuse hinnangu on koostanud OÜ Visioon Haljastus 23.09.2024, töö nr 439/2024</w:t>
      </w:r>
      <w:r w:rsidR="00933CE3">
        <w:rPr>
          <w:rFonts w:cs="Arial"/>
        </w:rPr>
        <w:t>;</w:t>
      </w:r>
    </w:p>
    <w:p w14:paraId="507B1070" w14:textId="7A744A24" w:rsidR="00994107" w:rsidRPr="007C1426" w:rsidRDefault="00994107">
      <w:pPr>
        <w:numPr>
          <w:ilvl w:val="0"/>
          <w:numId w:val="29"/>
        </w:numPr>
        <w:ind w:left="284" w:hanging="218"/>
        <w:contextualSpacing/>
        <w:rPr>
          <w:rFonts w:cs="Arial"/>
        </w:rPr>
      </w:pPr>
      <w:r w:rsidRPr="007C1426">
        <w:rPr>
          <w:rFonts w:cs="Arial"/>
        </w:rPr>
        <w:t>ViaVelo Inseneribüroo OÜ poolt 23.09.2024 koostatud Tudriku ja Sepa-Rae kinnistute ning lähiala detailplaneeringu liikluse hinnang, töö nr 6924.</w:t>
      </w:r>
    </w:p>
    <w:p w14:paraId="1DA5D9DF" w14:textId="02EC5BD0" w:rsidR="00AE39F3" w:rsidRPr="007C1426" w:rsidRDefault="00AE39F3" w:rsidP="00994107">
      <w:pPr>
        <w:contextualSpacing/>
        <w:rPr>
          <w:rFonts w:cs="Arial"/>
        </w:rPr>
      </w:pPr>
      <w:bookmarkStart w:id="0" w:name="_Hlk154055791"/>
    </w:p>
    <w:bookmarkEnd w:id="0"/>
    <w:p w14:paraId="783BDBD1" w14:textId="77777777" w:rsidR="00AE39F3" w:rsidRPr="007C1426" w:rsidRDefault="00AE39F3" w:rsidP="00994107">
      <w:pPr>
        <w:contextualSpacing/>
        <w:rPr>
          <w:rFonts w:cs="Arial"/>
        </w:rPr>
      </w:pPr>
    </w:p>
    <w:p w14:paraId="03690620" w14:textId="4A11D1AD" w:rsidR="003D0371" w:rsidRPr="007C1426" w:rsidRDefault="00EF767E">
      <w:pPr>
        <w:numPr>
          <w:ilvl w:val="0"/>
          <w:numId w:val="8"/>
        </w:numPr>
        <w:rPr>
          <w:rFonts w:cs="Arial"/>
          <w:b/>
          <w:bCs/>
          <w:szCs w:val="22"/>
        </w:rPr>
      </w:pPr>
      <w:r w:rsidRPr="007C1426">
        <w:rPr>
          <w:rFonts w:cs="Arial"/>
          <w:b/>
          <w:szCs w:val="22"/>
        </w:rPr>
        <w:t>KOOSKÕLASTUSTE JA KOOSTÖÖ KOKKUVÕTE</w:t>
      </w:r>
    </w:p>
    <w:p w14:paraId="1BFB0CB1" w14:textId="77777777" w:rsidR="00EF767E" w:rsidRPr="007C1426" w:rsidRDefault="00EF767E" w:rsidP="000B5E15">
      <w:pPr>
        <w:rPr>
          <w:rFonts w:cs="Arial"/>
          <w:bCs/>
          <w:szCs w:val="22"/>
        </w:rPr>
      </w:pPr>
    </w:p>
    <w:p w14:paraId="4074439E" w14:textId="77777777" w:rsidR="00D867A7" w:rsidRPr="007C1426" w:rsidRDefault="00D867A7" w:rsidP="000B5E15">
      <w:pPr>
        <w:rPr>
          <w:rFonts w:cs="Arial"/>
          <w:bCs/>
          <w:szCs w:val="22"/>
        </w:rPr>
      </w:pPr>
    </w:p>
    <w:p w14:paraId="1EEFD7BE" w14:textId="7234622C" w:rsidR="00EF767E" w:rsidRPr="007C1426" w:rsidRDefault="00EF767E">
      <w:pPr>
        <w:numPr>
          <w:ilvl w:val="0"/>
          <w:numId w:val="8"/>
        </w:numPr>
        <w:rPr>
          <w:rFonts w:cs="Arial"/>
          <w:b/>
          <w:bCs/>
          <w:szCs w:val="22"/>
        </w:rPr>
      </w:pPr>
      <w:r w:rsidRPr="007C1426">
        <w:rPr>
          <w:rFonts w:cs="Arial"/>
          <w:b/>
          <w:bCs/>
          <w:szCs w:val="22"/>
        </w:rPr>
        <w:t>MENETLUSDOKUMENDID</w:t>
      </w:r>
    </w:p>
    <w:p w14:paraId="6F1C9FFC" w14:textId="688FA872" w:rsidR="007C6D2B" w:rsidRPr="007C1426" w:rsidRDefault="001947EA">
      <w:pPr>
        <w:pStyle w:val="ListParagraph"/>
        <w:numPr>
          <w:ilvl w:val="0"/>
          <w:numId w:val="19"/>
        </w:numPr>
        <w:rPr>
          <w:rFonts w:cs="Arial"/>
          <w:b/>
          <w:bCs/>
          <w:szCs w:val="22"/>
        </w:rPr>
      </w:pPr>
      <w:r w:rsidRPr="007C1426">
        <w:rPr>
          <w:rFonts w:cs="Arial"/>
          <w:b/>
          <w:bCs/>
          <w:szCs w:val="22"/>
        </w:rPr>
        <w:br w:type="page"/>
      </w:r>
      <w:r w:rsidR="00B47CC3" w:rsidRPr="007C1426">
        <w:rPr>
          <w:rFonts w:cs="Arial"/>
          <w:b/>
          <w:bCs/>
          <w:szCs w:val="22"/>
        </w:rPr>
        <w:lastRenderedPageBreak/>
        <w:t>SELETUSKIRI</w:t>
      </w:r>
    </w:p>
    <w:p w14:paraId="383286C0" w14:textId="77777777" w:rsidR="00223B55" w:rsidRPr="007C1426" w:rsidRDefault="00223B55" w:rsidP="000B5E15">
      <w:pPr>
        <w:rPr>
          <w:rFonts w:cs="Arial"/>
          <w:szCs w:val="22"/>
        </w:rPr>
      </w:pPr>
    </w:p>
    <w:p w14:paraId="05684580" w14:textId="77777777" w:rsidR="00F84E5D" w:rsidRPr="007C1426" w:rsidRDefault="00F84E5D" w:rsidP="000B5E15">
      <w:pPr>
        <w:pStyle w:val="Heading1"/>
        <w:spacing w:before="0"/>
        <w:rPr>
          <w:rFonts w:cs="Arial"/>
        </w:rPr>
      </w:pPr>
      <w:bookmarkStart w:id="1" w:name="_Toc265763618"/>
      <w:bookmarkStart w:id="2" w:name="_Hlk86912689"/>
      <w:bookmarkStart w:id="3" w:name="_Toc230787614"/>
      <w:r w:rsidRPr="007C1426">
        <w:rPr>
          <w:rFonts w:cs="Arial"/>
        </w:rPr>
        <w:t>SISSEJUHATUS</w:t>
      </w:r>
      <w:bookmarkEnd w:id="1"/>
      <w:bookmarkEnd w:id="3"/>
    </w:p>
    <w:bookmarkEnd w:id="2"/>
    <w:p w14:paraId="0C3EF97F" w14:textId="77777777" w:rsidR="00223B55" w:rsidRPr="007C1426" w:rsidRDefault="00223B55" w:rsidP="000B5E15">
      <w:pPr>
        <w:rPr>
          <w:rFonts w:cs="Arial"/>
          <w:szCs w:val="22"/>
        </w:rPr>
      </w:pPr>
    </w:p>
    <w:p w14:paraId="66F6473D" w14:textId="06E932DB" w:rsidR="00DF13E5" w:rsidRPr="007C1426" w:rsidRDefault="00DF13E5" w:rsidP="000B5E15">
      <w:pPr>
        <w:rPr>
          <w:rFonts w:cs="Arial"/>
          <w:szCs w:val="22"/>
        </w:rPr>
      </w:pPr>
      <w:r w:rsidRPr="007C1426">
        <w:rPr>
          <w:rFonts w:cs="Arial"/>
          <w:szCs w:val="22"/>
        </w:rPr>
        <w:t xml:space="preserve">Käesoleva detailplaneeringu </w:t>
      </w:r>
      <w:r w:rsidR="00CB1392" w:rsidRPr="007C1426">
        <w:rPr>
          <w:rFonts w:cs="Arial"/>
          <w:szCs w:val="22"/>
        </w:rPr>
        <w:t>l</w:t>
      </w:r>
      <w:r w:rsidR="00FF73B4" w:rsidRPr="007C1426">
        <w:rPr>
          <w:rFonts w:cs="Arial"/>
          <w:szCs w:val="22"/>
        </w:rPr>
        <w:t xml:space="preserve">ahendus </w:t>
      </w:r>
      <w:r w:rsidRPr="007C1426">
        <w:rPr>
          <w:rFonts w:cs="Arial"/>
          <w:szCs w:val="22"/>
        </w:rPr>
        <w:t xml:space="preserve">hõlmab Rae vallas </w:t>
      </w:r>
      <w:r w:rsidR="002B2345" w:rsidRPr="007C1426">
        <w:rPr>
          <w:rFonts w:cs="Arial"/>
          <w:szCs w:val="22"/>
        </w:rPr>
        <w:t>Peetri alevikus</w:t>
      </w:r>
      <w:r w:rsidRPr="007C1426">
        <w:rPr>
          <w:rFonts w:cs="Arial"/>
          <w:szCs w:val="22"/>
        </w:rPr>
        <w:t xml:space="preserve"> asuvaid kinnistuid </w:t>
      </w:r>
      <w:r w:rsidR="00E34B1A" w:rsidRPr="007C1426">
        <w:rPr>
          <w:rFonts w:cs="Arial"/>
          <w:szCs w:val="22"/>
        </w:rPr>
        <w:t>Sepa-Rae (65301:002:0070)</w:t>
      </w:r>
      <w:r w:rsidR="00057617" w:rsidRPr="007C1426">
        <w:rPr>
          <w:rFonts w:cs="Arial"/>
          <w:szCs w:val="22"/>
        </w:rPr>
        <w:t xml:space="preserve"> ja</w:t>
      </w:r>
      <w:r w:rsidR="00E34B1A" w:rsidRPr="007C1426">
        <w:rPr>
          <w:rFonts w:cs="Arial"/>
          <w:szCs w:val="22"/>
        </w:rPr>
        <w:t xml:space="preserve"> Tudriku</w:t>
      </w:r>
      <w:r w:rsidR="00EB111B" w:rsidRPr="007C1426">
        <w:rPr>
          <w:rFonts w:cs="Arial"/>
          <w:szCs w:val="22"/>
        </w:rPr>
        <w:t xml:space="preserve"> </w:t>
      </w:r>
      <w:r w:rsidRPr="007C1426">
        <w:rPr>
          <w:rFonts w:cs="Arial"/>
          <w:szCs w:val="22"/>
        </w:rPr>
        <w:t>(</w:t>
      </w:r>
      <w:r w:rsidR="00801478" w:rsidRPr="007C1426">
        <w:rPr>
          <w:rFonts w:cs="Arial"/>
          <w:szCs w:val="22"/>
        </w:rPr>
        <w:t>65301:001:0283</w:t>
      </w:r>
      <w:r w:rsidRPr="007C1426">
        <w:rPr>
          <w:rFonts w:cs="Arial"/>
          <w:szCs w:val="22"/>
        </w:rPr>
        <w:t>).</w:t>
      </w:r>
      <w:r w:rsidR="007758B9" w:rsidRPr="007C1426">
        <w:rPr>
          <w:rFonts w:cs="Arial"/>
          <w:szCs w:val="22"/>
        </w:rPr>
        <w:t xml:space="preserve"> Lähiala kaasamine on vajalik juurdepääsutee</w:t>
      </w:r>
      <w:r w:rsidR="007758B9" w:rsidRPr="007C1426">
        <w:rPr>
          <w:rFonts w:cs="Arial"/>
          <w:spacing w:val="-6"/>
          <w:szCs w:val="22"/>
        </w:rPr>
        <w:t xml:space="preserve"> </w:t>
      </w:r>
      <w:r w:rsidR="007758B9" w:rsidRPr="007C1426">
        <w:rPr>
          <w:rFonts w:cs="Arial"/>
          <w:szCs w:val="22"/>
        </w:rPr>
        <w:t>ja</w:t>
      </w:r>
      <w:r w:rsidR="007758B9" w:rsidRPr="007C1426">
        <w:rPr>
          <w:rFonts w:cs="Arial"/>
          <w:spacing w:val="-6"/>
          <w:szCs w:val="22"/>
        </w:rPr>
        <w:t xml:space="preserve"> </w:t>
      </w:r>
      <w:r w:rsidR="007758B9" w:rsidRPr="007C1426">
        <w:rPr>
          <w:rFonts w:cs="Arial"/>
          <w:szCs w:val="22"/>
        </w:rPr>
        <w:t>tehnovõrkude</w:t>
      </w:r>
      <w:r w:rsidR="007758B9" w:rsidRPr="007C1426">
        <w:rPr>
          <w:rFonts w:cs="Arial"/>
          <w:spacing w:val="-6"/>
          <w:szCs w:val="22"/>
        </w:rPr>
        <w:t xml:space="preserve"> </w:t>
      </w:r>
      <w:r w:rsidR="007758B9" w:rsidRPr="007C1426">
        <w:rPr>
          <w:rFonts w:cs="Arial"/>
          <w:szCs w:val="22"/>
        </w:rPr>
        <w:t>planeerimiseks.</w:t>
      </w:r>
      <w:r w:rsidR="00D96EBF" w:rsidRPr="007C1426">
        <w:rPr>
          <w:rFonts w:cs="Arial"/>
          <w:spacing w:val="-6"/>
          <w:szCs w:val="22"/>
        </w:rPr>
        <w:t xml:space="preserve"> </w:t>
      </w:r>
      <w:r w:rsidR="00D96EBF" w:rsidRPr="007C1426">
        <w:rPr>
          <w:rFonts w:cs="Arial"/>
          <w:szCs w:val="22"/>
        </w:rPr>
        <w:t>Planeeritava</w:t>
      </w:r>
      <w:r w:rsidR="00E34B1A" w:rsidRPr="007C1426">
        <w:rPr>
          <w:rFonts w:cs="Arial"/>
          <w:spacing w:val="-6"/>
          <w:szCs w:val="22"/>
        </w:rPr>
        <w:t xml:space="preserve"> </w:t>
      </w:r>
      <w:r w:rsidR="00E34B1A" w:rsidRPr="007C1426">
        <w:rPr>
          <w:rFonts w:cs="Arial"/>
          <w:szCs w:val="22"/>
        </w:rPr>
        <w:t>ala</w:t>
      </w:r>
      <w:r w:rsidR="00E34B1A" w:rsidRPr="007C1426">
        <w:rPr>
          <w:rFonts w:cs="Arial"/>
          <w:spacing w:val="-6"/>
          <w:szCs w:val="22"/>
        </w:rPr>
        <w:t xml:space="preserve"> </w:t>
      </w:r>
      <w:r w:rsidR="00E34B1A" w:rsidRPr="007C1426">
        <w:rPr>
          <w:rFonts w:cs="Arial"/>
          <w:szCs w:val="22"/>
        </w:rPr>
        <w:t>suurus</w:t>
      </w:r>
      <w:r w:rsidR="00E34B1A" w:rsidRPr="007C1426">
        <w:rPr>
          <w:rFonts w:cs="Arial"/>
          <w:spacing w:val="-6"/>
          <w:szCs w:val="22"/>
        </w:rPr>
        <w:t xml:space="preserve"> </w:t>
      </w:r>
      <w:r w:rsidR="00E34B1A" w:rsidRPr="007C1426">
        <w:rPr>
          <w:rFonts w:cs="Arial"/>
          <w:szCs w:val="22"/>
        </w:rPr>
        <w:t>on</w:t>
      </w:r>
      <w:r w:rsidR="00E34B1A" w:rsidRPr="007C1426">
        <w:rPr>
          <w:rFonts w:cs="Arial"/>
          <w:spacing w:val="-6"/>
          <w:szCs w:val="22"/>
        </w:rPr>
        <w:t xml:space="preserve"> </w:t>
      </w:r>
      <w:r w:rsidR="00E34B1A" w:rsidRPr="007C1426">
        <w:rPr>
          <w:rFonts w:cs="Arial"/>
          <w:szCs w:val="22"/>
        </w:rPr>
        <w:t>ligikaudu</w:t>
      </w:r>
      <w:r w:rsidR="00E34B1A" w:rsidRPr="007C1426">
        <w:rPr>
          <w:rFonts w:cs="Arial"/>
          <w:spacing w:val="-6"/>
          <w:szCs w:val="22"/>
        </w:rPr>
        <w:t xml:space="preserve"> </w:t>
      </w:r>
      <w:r w:rsidR="00B332B8" w:rsidRPr="007C1426">
        <w:rPr>
          <w:rFonts w:cs="Arial"/>
          <w:szCs w:val="22"/>
        </w:rPr>
        <w:t>4</w:t>
      </w:r>
      <w:r w:rsidR="00EE3CB0" w:rsidRPr="007C1426">
        <w:rPr>
          <w:rFonts w:cs="Arial"/>
          <w:szCs w:val="22"/>
        </w:rPr>
        <w:t>,</w:t>
      </w:r>
      <w:r w:rsidR="00F20348" w:rsidRPr="007C1426">
        <w:rPr>
          <w:rFonts w:cs="Arial"/>
          <w:szCs w:val="22"/>
        </w:rPr>
        <w:t>2</w:t>
      </w:r>
      <w:r w:rsidR="00D00789" w:rsidRPr="007C1426">
        <w:rPr>
          <w:rFonts w:cs="Arial"/>
          <w:szCs w:val="22"/>
        </w:rPr>
        <w:t> </w:t>
      </w:r>
      <w:r w:rsidR="00D96EBF" w:rsidRPr="007C1426">
        <w:rPr>
          <w:rFonts w:cs="Arial"/>
          <w:szCs w:val="22"/>
        </w:rPr>
        <w:t>ha.</w:t>
      </w:r>
    </w:p>
    <w:p w14:paraId="1117E1A7" w14:textId="77777777" w:rsidR="007758B9" w:rsidRPr="007C1426" w:rsidRDefault="007758B9" w:rsidP="000B5E15">
      <w:pPr>
        <w:rPr>
          <w:rFonts w:cs="Arial"/>
          <w:szCs w:val="22"/>
        </w:rPr>
      </w:pPr>
      <w:r w:rsidRPr="007C1426">
        <w:rPr>
          <w:rFonts w:cs="Arial"/>
          <w:szCs w:val="22"/>
        </w:rPr>
        <w:t>P</w:t>
      </w:r>
      <w:r w:rsidR="003322F4" w:rsidRPr="007C1426">
        <w:rPr>
          <w:rFonts w:cs="Arial"/>
          <w:szCs w:val="22"/>
        </w:rPr>
        <w:t>laneeringulahendu</w:t>
      </w:r>
      <w:r w:rsidRPr="007C1426">
        <w:rPr>
          <w:rFonts w:cs="Arial"/>
          <w:szCs w:val="22"/>
        </w:rPr>
        <w:t>se koostamisel on arvestatud maaomanike soovidega</w:t>
      </w:r>
      <w:r w:rsidR="00CA3C41" w:rsidRPr="007C1426">
        <w:rPr>
          <w:rFonts w:cs="Arial"/>
          <w:szCs w:val="22"/>
        </w:rPr>
        <w:t>, naaberaladel kehtestatud planeeringutega ning Tallinna Väikese Ringtee projektiga</w:t>
      </w:r>
      <w:r w:rsidR="00EB111B" w:rsidRPr="007C1426">
        <w:rPr>
          <w:rFonts w:cs="Arial"/>
          <w:szCs w:val="22"/>
        </w:rPr>
        <w:t>.</w:t>
      </w:r>
    </w:p>
    <w:p w14:paraId="006473E8" w14:textId="58EA1931" w:rsidR="005B0DED" w:rsidRPr="007C1426" w:rsidRDefault="00E34B1A" w:rsidP="000B5E15">
      <w:pPr>
        <w:rPr>
          <w:rFonts w:cs="Arial"/>
          <w:szCs w:val="22"/>
        </w:rPr>
      </w:pPr>
      <w:r w:rsidRPr="007C1426">
        <w:rPr>
          <w:rFonts w:cs="Arial"/>
          <w:szCs w:val="22"/>
        </w:rPr>
        <w:t>Detailplaneeringu lahendusega antakse lahendid ja luuakse eeldused ebaefektiivse maakasutusega ja kõrghaljastuseta maatulundusmaa sihtotstarbelise kinnistu ümberkujund</w:t>
      </w:r>
      <w:r w:rsidR="00A72B09" w:rsidRPr="007C1426">
        <w:rPr>
          <w:rFonts w:cs="Arial"/>
          <w:szCs w:val="22"/>
        </w:rPr>
        <w:t>amiseks ümbritseva keskkonnaga sobivaks</w:t>
      </w:r>
      <w:r w:rsidRPr="007C1426">
        <w:rPr>
          <w:rFonts w:cs="Arial"/>
          <w:szCs w:val="22"/>
        </w:rPr>
        <w:t xml:space="preserve"> tervikuks,</w:t>
      </w:r>
      <w:r w:rsidR="00945AC3" w:rsidRPr="007C1426">
        <w:rPr>
          <w:rFonts w:cs="Arial"/>
          <w:szCs w:val="22"/>
        </w:rPr>
        <w:t xml:space="preserve"> et moodustuks ühtne tehnopark.</w:t>
      </w:r>
      <w:bookmarkStart w:id="4" w:name="_Toc265763619"/>
    </w:p>
    <w:p w14:paraId="51D03836" w14:textId="77777777" w:rsidR="00D00789" w:rsidRPr="007C1426" w:rsidRDefault="00D00789" w:rsidP="000B5E15">
      <w:pPr>
        <w:rPr>
          <w:rFonts w:cs="Arial"/>
          <w:szCs w:val="22"/>
        </w:rPr>
      </w:pPr>
    </w:p>
    <w:p w14:paraId="3F6B28AE" w14:textId="77777777" w:rsidR="000B5E15" w:rsidRPr="007C1426" w:rsidRDefault="000B5E15" w:rsidP="000B5E15">
      <w:pPr>
        <w:rPr>
          <w:rFonts w:cs="Arial"/>
          <w:szCs w:val="22"/>
        </w:rPr>
      </w:pPr>
    </w:p>
    <w:p w14:paraId="28BF3B50" w14:textId="77777777" w:rsidR="00ED7178" w:rsidRPr="007C1426" w:rsidRDefault="00ED7178" w:rsidP="000B5E15">
      <w:pPr>
        <w:pStyle w:val="Heading1"/>
        <w:spacing w:before="0"/>
        <w:rPr>
          <w:rFonts w:cs="Arial"/>
        </w:rPr>
      </w:pPr>
      <w:bookmarkStart w:id="5" w:name="_Toc230787615"/>
      <w:r w:rsidRPr="007C1426">
        <w:rPr>
          <w:rFonts w:cs="Arial"/>
        </w:rPr>
        <w:t>DETAILPLANEERINGU KOOSTAMISE ALUSED</w:t>
      </w:r>
      <w:bookmarkEnd w:id="5"/>
    </w:p>
    <w:p w14:paraId="4B533019" w14:textId="77777777" w:rsidR="00ED7178" w:rsidRPr="007C1426" w:rsidRDefault="00ED7178" w:rsidP="000B5E15">
      <w:pPr>
        <w:rPr>
          <w:rFonts w:cs="Arial"/>
          <w:szCs w:val="22"/>
        </w:rPr>
      </w:pPr>
    </w:p>
    <w:bookmarkEnd w:id="4"/>
    <w:p w14:paraId="14DD9730" w14:textId="153A077D" w:rsidR="00DB68B7" w:rsidRPr="007C1426" w:rsidRDefault="00DB68B7">
      <w:pPr>
        <w:pStyle w:val="ListParagraph"/>
        <w:numPr>
          <w:ilvl w:val="0"/>
          <w:numId w:val="11"/>
        </w:numPr>
        <w:ind w:left="284" w:hanging="218"/>
        <w:contextualSpacing/>
        <w:rPr>
          <w:rFonts w:cs="Arial"/>
          <w:szCs w:val="22"/>
        </w:rPr>
      </w:pPr>
      <w:r w:rsidRPr="007C1426">
        <w:rPr>
          <w:rFonts w:cs="Arial"/>
        </w:rPr>
        <w:t>Rae vallavalitsuse 18.06.2024 korraldus nr 999 Peetri alevik Sepa-Rae ja Tudriku kinnistu ja lähiala detailplaneeringu koostamise algatamine ja lähteseisukohtade kinnitamine ning keskkonnamõju strateegilise hindamise algatamata jätmine;</w:t>
      </w:r>
    </w:p>
    <w:p w14:paraId="1C42CFC4" w14:textId="68449AB0" w:rsidR="00DB68B7" w:rsidRPr="007C1426" w:rsidRDefault="00DB68B7">
      <w:pPr>
        <w:numPr>
          <w:ilvl w:val="0"/>
          <w:numId w:val="20"/>
        </w:numPr>
        <w:tabs>
          <w:tab w:val="clear" w:pos="720"/>
        </w:tabs>
        <w:suppressAutoHyphens/>
        <w:ind w:left="284" w:hanging="284"/>
        <w:rPr>
          <w:rFonts w:cs="Arial"/>
          <w:lang w:eastAsia="zh-CN"/>
        </w:rPr>
      </w:pPr>
      <w:r w:rsidRPr="007C1426">
        <w:rPr>
          <w:rFonts w:cs="Arial"/>
        </w:rPr>
        <w:t>Transpordiameti 07.06.2024 kiri nr 7.2-2/24/20030-6 „Seisukohtade väljastamine Sepa-Rae ja Tudriku kinnistu ja lähiala detailplaneeringu koostamiseks“;</w:t>
      </w:r>
    </w:p>
    <w:p w14:paraId="5FB1527D" w14:textId="2DEC891F" w:rsidR="00DB68B7" w:rsidRPr="007C1426" w:rsidRDefault="00162AC5">
      <w:pPr>
        <w:pStyle w:val="ListParagraph"/>
        <w:numPr>
          <w:ilvl w:val="0"/>
          <w:numId w:val="21"/>
        </w:numPr>
        <w:suppressAutoHyphens w:val="0"/>
        <w:ind w:left="283" w:hanging="215"/>
        <w:contextualSpacing/>
        <w:rPr>
          <w:rFonts w:cs="Arial"/>
        </w:rPr>
      </w:pPr>
      <w:r w:rsidRPr="007C1426">
        <w:rPr>
          <w:rFonts w:cs="Arial"/>
        </w:rPr>
        <w:t>Keskkonnaameti 30.05.2024 kiri nr 6-5/24/9860-2 „Seisukoht Peetri aleviku Sepa-Rae ja Tudriku kinnistu ning lähiala detailplaneeringu keskkonnamõju strateegilise hindamise vajalikkuse kohta“;</w:t>
      </w:r>
    </w:p>
    <w:p w14:paraId="5169149C" w14:textId="53B2FE96" w:rsidR="00E571C6" w:rsidRPr="007C1426" w:rsidRDefault="00E571C6">
      <w:pPr>
        <w:pStyle w:val="ListParagraph"/>
        <w:numPr>
          <w:ilvl w:val="0"/>
          <w:numId w:val="11"/>
        </w:numPr>
        <w:ind w:left="284" w:hanging="218"/>
        <w:contextualSpacing/>
        <w:rPr>
          <w:rFonts w:cs="Arial"/>
          <w:szCs w:val="22"/>
        </w:rPr>
      </w:pPr>
      <w:r w:rsidRPr="007C1426">
        <w:rPr>
          <w:rFonts w:cs="Arial"/>
          <w:szCs w:val="22"/>
        </w:rPr>
        <w:t>Planeerimisseadus;</w:t>
      </w:r>
    </w:p>
    <w:p w14:paraId="4FEC2462" w14:textId="313C9486" w:rsidR="00AF6BAE" w:rsidRPr="007C1426" w:rsidRDefault="00AF6BAE">
      <w:pPr>
        <w:pStyle w:val="ListParagraph"/>
        <w:numPr>
          <w:ilvl w:val="0"/>
          <w:numId w:val="11"/>
        </w:numPr>
        <w:ind w:left="284" w:hanging="218"/>
        <w:contextualSpacing/>
        <w:rPr>
          <w:rFonts w:cs="Arial"/>
          <w:szCs w:val="22"/>
        </w:rPr>
      </w:pPr>
      <w:r w:rsidRPr="007C1426">
        <w:rPr>
          <w:rFonts w:cs="Arial"/>
          <w:szCs w:val="22"/>
        </w:rPr>
        <w:t xml:space="preserve">Rae Vallavolikogu 15.10.2024 otsusega nr 134 kehtestatud Rae valla põhjapiirkonna üldplaneering; </w:t>
      </w:r>
    </w:p>
    <w:p w14:paraId="7C2629E7" w14:textId="527BCABD" w:rsidR="00162AC5" w:rsidRPr="007C1426" w:rsidRDefault="00162AC5">
      <w:pPr>
        <w:pStyle w:val="ListParagraph"/>
        <w:numPr>
          <w:ilvl w:val="0"/>
          <w:numId w:val="11"/>
        </w:numPr>
        <w:ind w:left="284" w:hanging="218"/>
        <w:contextualSpacing/>
        <w:rPr>
          <w:rFonts w:cs="Arial"/>
          <w:szCs w:val="22"/>
        </w:rPr>
      </w:pPr>
      <w:r w:rsidRPr="007C1426">
        <w:rPr>
          <w:rFonts w:cs="Arial"/>
          <w:szCs w:val="22"/>
        </w:rPr>
        <w:t xml:space="preserve">Rae valla arengukava muutmine ja vastuvõtmine (Rae Vallavolikogu </w:t>
      </w:r>
      <w:r w:rsidR="002D46C5" w:rsidRPr="007C1426">
        <w:rPr>
          <w:rFonts w:cs="Arial"/>
          <w:szCs w:val="22"/>
        </w:rPr>
        <w:t>19.11.2024 määrus nr 51</w:t>
      </w:r>
      <w:r w:rsidRPr="007C1426">
        <w:rPr>
          <w:rFonts w:cs="Arial"/>
          <w:szCs w:val="22"/>
        </w:rPr>
        <w:t>);</w:t>
      </w:r>
    </w:p>
    <w:p w14:paraId="7FDE4C93" w14:textId="57F0C7AA" w:rsidR="0091771E" w:rsidRPr="007C1426" w:rsidRDefault="00D86931">
      <w:pPr>
        <w:pStyle w:val="ListParagraph"/>
        <w:numPr>
          <w:ilvl w:val="0"/>
          <w:numId w:val="11"/>
        </w:numPr>
        <w:ind w:left="284" w:hanging="218"/>
        <w:contextualSpacing/>
        <w:rPr>
          <w:rFonts w:cs="Arial"/>
          <w:szCs w:val="22"/>
        </w:rPr>
      </w:pPr>
      <w:r w:rsidRPr="007C1426">
        <w:rPr>
          <w:rFonts w:cs="Arial"/>
          <w:szCs w:val="22"/>
        </w:rPr>
        <w:t>Rae valla jäätmehoolduseeskiri, kehtestatud Rae Vallavolikogu 15.06.2021 määrusega nr</w:t>
      </w:r>
      <w:r w:rsidR="00D00789" w:rsidRPr="007C1426">
        <w:rPr>
          <w:rFonts w:cs="Arial"/>
          <w:szCs w:val="22"/>
        </w:rPr>
        <w:t> </w:t>
      </w:r>
      <w:r w:rsidRPr="007C1426">
        <w:rPr>
          <w:rFonts w:cs="Arial"/>
          <w:szCs w:val="22"/>
        </w:rPr>
        <w:t>73;</w:t>
      </w:r>
    </w:p>
    <w:p w14:paraId="52F04720" w14:textId="1B79D18E" w:rsidR="00162AC5" w:rsidRPr="007C1426" w:rsidRDefault="002636FE">
      <w:pPr>
        <w:pStyle w:val="ListParagraph"/>
        <w:numPr>
          <w:ilvl w:val="0"/>
          <w:numId w:val="11"/>
        </w:numPr>
        <w:ind w:left="284" w:hanging="218"/>
        <w:contextualSpacing/>
        <w:rPr>
          <w:rFonts w:cs="Arial"/>
          <w:szCs w:val="22"/>
        </w:rPr>
      </w:pPr>
      <w:r w:rsidRPr="007C1426">
        <w:rPr>
          <w:rFonts w:cs="Arial"/>
          <w:szCs w:val="22"/>
        </w:rPr>
        <w:t>Rae valla ühisveevärgi ja -kanalisatsiooni ning sademevee ärajuhtimise arendamise kava aastateks 2024 – 2035 (Rae Vallavolikogu 20.05.2024 määrus nr 46)</w:t>
      </w:r>
      <w:r w:rsidR="00162AC5" w:rsidRPr="007C1426">
        <w:rPr>
          <w:rFonts w:cs="Arial"/>
          <w:szCs w:val="22"/>
        </w:rPr>
        <w:t>;</w:t>
      </w:r>
    </w:p>
    <w:p w14:paraId="4431511D" w14:textId="4454E7A4" w:rsidR="00162AC5" w:rsidRPr="007C1426" w:rsidRDefault="00162AC5">
      <w:pPr>
        <w:pStyle w:val="ListParagraph"/>
        <w:numPr>
          <w:ilvl w:val="0"/>
          <w:numId w:val="11"/>
        </w:numPr>
        <w:ind w:left="284" w:hanging="218"/>
        <w:contextualSpacing/>
        <w:rPr>
          <w:rFonts w:cs="Arial"/>
          <w:szCs w:val="22"/>
        </w:rPr>
      </w:pPr>
      <w:r w:rsidRPr="007C1426">
        <w:rPr>
          <w:rFonts w:cs="Arial"/>
          <w:szCs w:val="22"/>
        </w:rPr>
        <w:t>Haljastuse hindamise metoodika ning avaliku ala haljastuse nõuded (Rae Vallavalitsuse 30.08.2022 määrus nr 18);</w:t>
      </w:r>
    </w:p>
    <w:p w14:paraId="78DF4CE4" w14:textId="77777777" w:rsidR="00E571C6" w:rsidRPr="007C1426" w:rsidRDefault="00E571C6">
      <w:pPr>
        <w:pStyle w:val="ListParagraph"/>
        <w:numPr>
          <w:ilvl w:val="0"/>
          <w:numId w:val="11"/>
        </w:numPr>
        <w:ind w:left="284" w:hanging="218"/>
        <w:contextualSpacing/>
        <w:rPr>
          <w:rFonts w:cs="Arial"/>
          <w:szCs w:val="22"/>
        </w:rPr>
      </w:pPr>
      <w:r w:rsidRPr="007C1426">
        <w:rPr>
          <w:rFonts w:cs="Arial"/>
          <w:szCs w:val="22"/>
        </w:rPr>
        <w:t>Rae Vallavalitsuse 15.02.2011 määrus nr 13 „Digitaalselt teostatavate geodeetiliste alusplaanide, projektide, teostusjooniste ja detailplaneeringute esitamise kord”;</w:t>
      </w:r>
    </w:p>
    <w:p w14:paraId="2995BF64" w14:textId="77777777" w:rsidR="00E571C6" w:rsidRPr="007C1426" w:rsidRDefault="00E571C6">
      <w:pPr>
        <w:pStyle w:val="ListParagraph"/>
        <w:numPr>
          <w:ilvl w:val="0"/>
          <w:numId w:val="11"/>
        </w:numPr>
        <w:ind w:left="284" w:hanging="218"/>
        <w:contextualSpacing/>
        <w:rPr>
          <w:rFonts w:cs="Arial"/>
          <w:szCs w:val="22"/>
        </w:rPr>
      </w:pPr>
      <w:r w:rsidRPr="007C1426">
        <w:rPr>
          <w:rFonts w:cs="Arial"/>
          <w:szCs w:val="22"/>
        </w:rPr>
        <w:t>Rae Vallavalitsuse 15.02.2011 määrus nr 14 „Detailplaneeringute koostamise ning vormistamise juhend”;</w:t>
      </w:r>
    </w:p>
    <w:p w14:paraId="611B29AC" w14:textId="69B7D5E9" w:rsidR="00162AC5" w:rsidRPr="007C1426" w:rsidRDefault="00162AC5">
      <w:pPr>
        <w:pStyle w:val="ListParagraph"/>
        <w:numPr>
          <w:ilvl w:val="0"/>
          <w:numId w:val="11"/>
        </w:numPr>
        <w:ind w:left="284" w:hanging="218"/>
        <w:contextualSpacing/>
        <w:rPr>
          <w:rFonts w:cs="Arial"/>
          <w:szCs w:val="22"/>
        </w:rPr>
      </w:pPr>
      <w:r w:rsidRPr="007C1426">
        <w:rPr>
          <w:rFonts w:cs="Arial"/>
          <w:szCs w:val="22"/>
        </w:rPr>
        <w:t>Rae valla rajatiste väljaehitamise ja väljaehitamisega seotud kulude kandmise kokkuleppimise kord (Rae Vallavalitsuse 25.10.2022 määrus nr 23);</w:t>
      </w:r>
    </w:p>
    <w:p w14:paraId="313233E9" w14:textId="72957C13" w:rsidR="00162AC5" w:rsidRPr="007C1426" w:rsidRDefault="00162AC5">
      <w:pPr>
        <w:pStyle w:val="ListParagraph"/>
        <w:numPr>
          <w:ilvl w:val="0"/>
          <w:numId w:val="11"/>
        </w:numPr>
        <w:ind w:left="284" w:hanging="218"/>
        <w:contextualSpacing/>
        <w:rPr>
          <w:rFonts w:cs="Arial"/>
          <w:szCs w:val="22"/>
        </w:rPr>
      </w:pPr>
      <w:r w:rsidRPr="007C1426">
        <w:rPr>
          <w:rFonts w:cs="Arial"/>
          <w:szCs w:val="22"/>
        </w:rPr>
        <w:t>Välisõhus leviva müra piiramise eesmärgil planeeringu koostamise kohta esitatavad nõuded (keskkonnaministri 03.10.2016 määrus nr 32);</w:t>
      </w:r>
    </w:p>
    <w:p w14:paraId="70DC1CD7" w14:textId="77777777" w:rsidR="00E571C6" w:rsidRPr="007C1426" w:rsidRDefault="00E571C6">
      <w:pPr>
        <w:pStyle w:val="ListParagraph"/>
        <w:numPr>
          <w:ilvl w:val="0"/>
          <w:numId w:val="11"/>
        </w:numPr>
        <w:ind w:left="284" w:hanging="218"/>
        <w:contextualSpacing/>
        <w:rPr>
          <w:rFonts w:cs="Arial"/>
          <w:szCs w:val="22"/>
        </w:rPr>
      </w:pPr>
      <w:r w:rsidRPr="007C1426">
        <w:rPr>
          <w:rFonts w:cs="Arial"/>
          <w:szCs w:val="22"/>
        </w:rPr>
        <w:t>riigihalduse ministri 17.10.2019 määrus nr 50 „Planeeringu vormistamisele ja ülesehitusele esitatavad nõuded”;</w:t>
      </w:r>
    </w:p>
    <w:p w14:paraId="474B692E" w14:textId="77777777" w:rsidR="00E571C6" w:rsidRPr="007C1426" w:rsidRDefault="00E571C6">
      <w:pPr>
        <w:pStyle w:val="ListParagraph"/>
        <w:numPr>
          <w:ilvl w:val="0"/>
          <w:numId w:val="11"/>
        </w:numPr>
        <w:ind w:left="284" w:hanging="218"/>
        <w:contextualSpacing/>
        <w:rPr>
          <w:rFonts w:cs="Arial"/>
          <w:szCs w:val="22"/>
        </w:rPr>
      </w:pPr>
      <w:r w:rsidRPr="007C1426">
        <w:rPr>
          <w:rFonts w:cs="Arial"/>
          <w:szCs w:val="22"/>
        </w:rPr>
        <w:t>Eesti standard EVS 843:2016 „Linnatänavad”;</w:t>
      </w:r>
    </w:p>
    <w:p w14:paraId="330ED3F7" w14:textId="18A68684" w:rsidR="00081683" w:rsidRPr="007C1426" w:rsidRDefault="00081683">
      <w:pPr>
        <w:pStyle w:val="ListParagraph"/>
        <w:numPr>
          <w:ilvl w:val="0"/>
          <w:numId w:val="11"/>
        </w:numPr>
        <w:ind w:left="284" w:hanging="218"/>
        <w:contextualSpacing/>
        <w:rPr>
          <w:rFonts w:cs="Arial"/>
          <w:szCs w:val="22"/>
        </w:rPr>
      </w:pPr>
      <w:r w:rsidRPr="007C1426">
        <w:rPr>
          <w:rFonts w:cs="Arial"/>
          <w:szCs w:val="22"/>
        </w:rPr>
        <w:t xml:space="preserve">siseministri </w:t>
      </w:r>
      <w:r w:rsidR="000B5E15" w:rsidRPr="007C1426">
        <w:rPr>
          <w:rFonts w:cs="Arial"/>
          <w:szCs w:val="22"/>
        </w:rPr>
        <w:t>30</w:t>
      </w:r>
      <w:r w:rsidR="00326702" w:rsidRPr="007C1426">
        <w:rPr>
          <w:rFonts w:cs="Arial"/>
          <w:szCs w:val="22"/>
        </w:rPr>
        <w:t>.</w:t>
      </w:r>
      <w:r w:rsidR="00C84BED" w:rsidRPr="007C1426">
        <w:rPr>
          <w:rFonts w:cs="Arial"/>
          <w:szCs w:val="22"/>
        </w:rPr>
        <w:t>03.</w:t>
      </w:r>
      <w:r w:rsidR="00326702" w:rsidRPr="007C1426">
        <w:rPr>
          <w:rFonts w:cs="Arial"/>
          <w:szCs w:val="22"/>
        </w:rPr>
        <w:t>201</w:t>
      </w:r>
      <w:r w:rsidR="000B5E15" w:rsidRPr="007C1426">
        <w:rPr>
          <w:rFonts w:cs="Arial"/>
          <w:szCs w:val="22"/>
        </w:rPr>
        <w:t>7</w:t>
      </w:r>
      <w:r w:rsidR="00326702" w:rsidRPr="007C1426">
        <w:rPr>
          <w:rFonts w:cs="Arial"/>
          <w:szCs w:val="22"/>
        </w:rPr>
        <w:t xml:space="preserve"> määrus nr </w:t>
      </w:r>
      <w:r w:rsidR="004C0125" w:rsidRPr="007C1426">
        <w:rPr>
          <w:rFonts w:cs="Arial"/>
          <w:szCs w:val="22"/>
        </w:rPr>
        <w:t>17</w:t>
      </w:r>
      <w:r w:rsidRPr="007C1426">
        <w:rPr>
          <w:rFonts w:cs="Arial"/>
          <w:szCs w:val="22"/>
        </w:rPr>
        <w:t xml:space="preserve"> „Ehitisele esitatavad tuleohutusnõuded”;</w:t>
      </w:r>
    </w:p>
    <w:p w14:paraId="2AAD25A5" w14:textId="68168C15" w:rsidR="0091771E" w:rsidRPr="007C1426" w:rsidRDefault="00081683">
      <w:pPr>
        <w:pStyle w:val="ListParagraph"/>
        <w:numPr>
          <w:ilvl w:val="0"/>
          <w:numId w:val="11"/>
        </w:numPr>
        <w:ind w:left="284" w:hanging="218"/>
        <w:contextualSpacing/>
        <w:rPr>
          <w:rFonts w:cs="Arial"/>
          <w:szCs w:val="22"/>
        </w:rPr>
      </w:pPr>
      <w:r w:rsidRPr="007C1426">
        <w:rPr>
          <w:rFonts w:cs="Arial"/>
          <w:szCs w:val="22"/>
        </w:rPr>
        <w:t>siseministri 18.</w:t>
      </w:r>
      <w:r w:rsidR="00C84BED" w:rsidRPr="007C1426">
        <w:rPr>
          <w:rFonts w:cs="Arial"/>
          <w:szCs w:val="22"/>
        </w:rPr>
        <w:t>02.</w:t>
      </w:r>
      <w:r w:rsidRPr="007C1426">
        <w:rPr>
          <w:rFonts w:cs="Arial"/>
          <w:szCs w:val="22"/>
        </w:rPr>
        <w:t>2021 määrus nr 10 „Veevõtukoha rajamise, katsetamise, kasutamise, korrashoiu, tähistamise ja teabevahetuse nõuded, tingimused ning kord”</w:t>
      </w:r>
      <w:r w:rsidR="0091771E" w:rsidRPr="007C1426">
        <w:rPr>
          <w:rFonts w:cs="Arial"/>
          <w:szCs w:val="22"/>
        </w:rPr>
        <w:t>;</w:t>
      </w:r>
    </w:p>
    <w:p w14:paraId="5905E3C1" w14:textId="3BEDBE5F" w:rsidR="0091771E" w:rsidRPr="007C1426" w:rsidRDefault="0091771E">
      <w:pPr>
        <w:pStyle w:val="ListParagraph"/>
        <w:numPr>
          <w:ilvl w:val="0"/>
          <w:numId w:val="11"/>
        </w:numPr>
        <w:ind w:left="284" w:hanging="218"/>
        <w:contextualSpacing/>
        <w:rPr>
          <w:rFonts w:cs="Arial"/>
          <w:szCs w:val="22"/>
        </w:rPr>
      </w:pPr>
      <w:r w:rsidRPr="007C1426">
        <w:rPr>
          <w:rFonts w:cs="Arial"/>
          <w:szCs w:val="22"/>
        </w:rPr>
        <w:t>Tallinna väikese ringtee eskiisprojekt ning koostamisel oleva Riigitee nr 96 Tallinn - Peetri alevik - Tallinn (Tallinna väikese ringtee) eelprojekt, Reaalprojekt OÜ töö;</w:t>
      </w:r>
    </w:p>
    <w:p w14:paraId="58814652" w14:textId="77777777" w:rsidR="00E571C6" w:rsidRPr="007C1426" w:rsidRDefault="00E571C6">
      <w:pPr>
        <w:pStyle w:val="ListParagraph"/>
        <w:numPr>
          <w:ilvl w:val="0"/>
          <w:numId w:val="11"/>
        </w:numPr>
        <w:ind w:left="284" w:hanging="218"/>
        <w:contextualSpacing/>
        <w:rPr>
          <w:rFonts w:cs="Arial"/>
          <w:szCs w:val="22"/>
        </w:rPr>
      </w:pPr>
      <w:r w:rsidRPr="007C1426">
        <w:rPr>
          <w:rFonts w:cs="Arial"/>
          <w:szCs w:val="22"/>
        </w:rPr>
        <w:t>katastriüksuse plaan;</w:t>
      </w:r>
    </w:p>
    <w:p w14:paraId="7273AB2D" w14:textId="77777777" w:rsidR="00E571C6" w:rsidRPr="007C1426" w:rsidRDefault="00E571C6">
      <w:pPr>
        <w:pStyle w:val="ListParagraph"/>
        <w:numPr>
          <w:ilvl w:val="0"/>
          <w:numId w:val="11"/>
        </w:numPr>
        <w:ind w:left="284" w:hanging="218"/>
        <w:contextualSpacing/>
        <w:rPr>
          <w:rFonts w:cs="Arial"/>
          <w:szCs w:val="22"/>
        </w:rPr>
      </w:pPr>
      <w:r w:rsidRPr="007C1426">
        <w:rPr>
          <w:rFonts w:cs="Arial"/>
          <w:szCs w:val="22"/>
        </w:rPr>
        <w:t>muud õigusaktid ja projekteerimisnormid.</w:t>
      </w:r>
    </w:p>
    <w:p w14:paraId="64C3A144" w14:textId="77777777" w:rsidR="00D00789" w:rsidRPr="007C1426" w:rsidRDefault="00D00789" w:rsidP="000B5E15">
      <w:pPr>
        <w:pStyle w:val="ListParagraph"/>
        <w:ind w:left="0"/>
        <w:contextualSpacing/>
        <w:rPr>
          <w:rFonts w:cs="Arial"/>
          <w:szCs w:val="22"/>
        </w:rPr>
      </w:pPr>
    </w:p>
    <w:p w14:paraId="47D3C5CF" w14:textId="77777777" w:rsidR="00E916D2" w:rsidRPr="007C1426" w:rsidRDefault="00E916D2" w:rsidP="000B5E15">
      <w:pPr>
        <w:pStyle w:val="ListParagraph"/>
        <w:ind w:left="0"/>
        <w:contextualSpacing/>
        <w:rPr>
          <w:rFonts w:cs="Arial"/>
          <w:szCs w:val="22"/>
        </w:rPr>
      </w:pPr>
    </w:p>
    <w:p w14:paraId="7AF1DC52" w14:textId="77777777" w:rsidR="00E916D2" w:rsidRPr="007C1426" w:rsidRDefault="00E916D2" w:rsidP="000B5E15">
      <w:pPr>
        <w:pStyle w:val="ListParagraph"/>
        <w:ind w:left="0"/>
        <w:contextualSpacing/>
        <w:rPr>
          <w:rFonts w:cs="Arial"/>
          <w:szCs w:val="22"/>
        </w:rPr>
      </w:pPr>
    </w:p>
    <w:p w14:paraId="51E8C02D" w14:textId="77777777" w:rsidR="00E916D2" w:rsidRPr="007C1426" w:rsidRDefault="00E916D2" w:rsidP="000B5E15">
      <w:pPr>
        <w:pStyle w:val="ListParagraph"/>
        <w:ind w:left="0"/>
        <w:contextualSpacing/>
        <w:rPr>
          <w:rFonts w:cs="Arial"/>
          <w:szCs w:val="22"/>
        </w:rPr>
      </w:pPr>
    </w:p>
    <w:p w14:paraId="34FFCE13" w14:textId="77777777" w:rsidR="00ED7178" w:rsidRPr="007C1426" w:rsidRDefault="00ED7178" w:rsidP="000B5E15">
      <w:pPr>
        <w:pStyle w:val="Heading1"/>
        <w:spacing w:before="0"/>
        <w:ind w:left="238" w:hanging="238"/>
        <w:rPr>
          <w:rFonts w:cs="Arial"/>
        </w:rPr>
      </w:pPr>
      <w:bookmarkStart w:id="6" w:name="_Toc249262608"/>
      <w:bookmarkStart w:id="7" w:name="_Toc230787616"/>
      <w:r w:rsidRPr="007C1426">
        <w:rPr>
          <w:rFonts w:cs="Arial"/>
        </w:rPr>
        <w:lastRenderedPageBreak/>
        <w:t>PLANEERINGUALA LÄHIÜMBRUSE EHITUSLIKE JA FUNKTSIONAALSETE SEOSTE NING KESKKONNATINGIMUSTE ANALÜÜS NING PLANEERINGU EESMÄRK</w:t>
      </w:r>
      <w:bookmarkEnd w:id="7"/>
    </w:p>
    <w:p w14:paraId="549190C2" w14:textId="77777777" w:rsidR="00210041" w:rsidRPr="007C1426" w:rsidRDefault="00210041" w:rsidP="000B5E15">
      <w:pPr>
        <w:pStyle w:val="BodyText"/>
        <w:spacing w:after="0"/>
        <w:rPr>
          <w:rFonts w:cs="Arial"/>
          <w:szCs w:val="22"/>
          <w:lang w:eastAsia="ar-SA"/>
        </w:rPr>
      </w:pPr>
    </w:p>
    <w:p w14:paraId="6F6B44DB" w14:textId="77777777" w:rsidR="00CB1392" w:rsidRPr="007C1426" w:rsidRDefault="00CB1392" w:rsidP="000B5E15">
      <w:pPr>
        <w:pStyle w:val="Heading2"/>
        <w:rPr>
          <w:rFonts w:cs="Arial"/>
        </w:rPr>
      </w:pPr>
      <w:bookmarkStart w:id="8" w:name="_Toc230787617"/>
      <w:r w:rsidRPr="007C1426">
        <w:rPr>
          <w:rFonts w:cs="Arial"/>
        </w:rPr>
        <w:t>Detailplaneeringu koostamise eesm</w:t>
      </w:r>
      <w:r w:rsidR="002D7019" w:rsidRPr="007C1426">
        <w:rPr>
          <w:rFonts w:cs="Arial"/>
        </w:rPr>
        <w:t>ä</w:t>
      </w:r>
      <w:r w:rsidRPr="007C1426">
        <w:rPr>
          <w:rFonts w:cs="Arial"/>
        </w:rPr>
        <w:t>rk</w:t>
      </w:r>
      <w:bookmarkEnd w:id="8"/>
    </w:p>
    <w:p w14:paraId="2D58DD02" w14:textId="1132A3DE" w:rsidR="008A4C56" w:rsidRPr="007C1426" w:rsidRDefault="00162AC5" w:rsidP="000B5E15">
      <w:pPr>
        <w:rPr>
          <w:rFonts w:cs="Arial"/>
          <w:szCs w:val="22"/>
        </w:rPr>
      </w:pPr>
      <w:r w:rsidRPr="007C1426">
        <w:rPr>
          <w:rFonts w:cs="Arial"/>
          <w:szCs w:val="22"/>
        </w:rPr>
        <w:t>Detailplaneeringu koostamise eesmärgiks on kinnistute jagamine ärimaa kruntideks ning määrata ehitus- ja hoonestustingimused, juurdepääsud, tehnovõrgud ja haljastus.</w:t>
      </w:r>
    </w:p>
    <w:p w14:paraId="646B6CF4" w14:textId="580C7030" w:rsidR="00162AC5" w:rsidRPr="007C1426" w:rsidRDefault="00162AC5" w:rsidP="000B5E15">
      <w:pPr>
        <w:rPr>
          <w:rFonts w:cs="Arial"/>
          <w:szCs w:val="22"/>
        </w:rPr>
      </w:pPr>
      <w:r w:rsidRPr="007C1426">
        <w:rPr>
          <w:rFonts w:cs="Arial"/>
          <w:szCs w:val="22"/>
        </w:rPr>
        <w:t>Planeeringuala suurus on ligikaudu 4,2 ha.</w:t>
      </w:r>
    </w:p>
    <w:p w14:paraId="4DEDC803" w14:textId="77777777" w:rsidR="00162AC5" w:rsidRPr="007C1426" w:rsidRDefault="00162AC5" w:rsidP="000B5E15">
      <w:pPr>
        <w:rPr>
          <w:rFonts w:cs="Arial"/>
          <w:szCs w:val="22"/>
        </w:rPr>
      </w:pPr>
    </w:p>
    <w:p w14:paraId="4523684C" w14:textId="77777777" w:rsidR="008A4C56" w:rsidRPr="007C1426" w:rsidRDefault="008A4C56" w:rsidP="000B5E15">
      <w:pPr>
        <w:pStyle w:val="Heading2"/>
        <w:rPr>
          <w:rFonts w:cs="Arial"/>
        </w:rPr>
      </w:pPr>
      <w:bookmarkStart w:id="9" w:name="_Toc230787618"/>
      <w:r w:rsidRPr="007C1426">
        <w:rPr>
          <w:rFonts w:cs="Arial"/>
        </w:rPr>
        <w:t>Planeeritava maa-ala kontaktvööndi analüüs</w:t>
      </w:r>
      <w:bookmarkEnd w:id="9"/>
    </w:p>
    <w:p w14:paraId="7A651764" w14:textId="42ADD680" w:rsidR="008A4C56" w:rsidRPr="007C1426" w:rsidRDefault="008A4C56" w:rsidP="000B5E15">
      <w:pPr>
        <w:pStyle w:val="BodyText21"/>
        <w:tabs>
          <w:tab w:val="left" w:pos="11583"/>
        </w:tabs>
        <w:spacing w:after="0"/>
        <w:ind w:left="0"/>
        <w:rPr>
          <w:rFonts w:cs="Arial"/>
          <w:color w:val="auto"/>
          <w:szCs w:val="22"/>
          <w:lang w:val="et-EE" w:eastAsia="en-US"/>
        </w:rPr>
      </w:pPr>
      <w:r w:rsidRPr="007C1426">
        <w:rPr>
          <w:rFonts w:cs="Arial"/>
          <w:color w:val="auto"/>
          <w:szCs w:val="22"/>
          <w:lang w:val="et-EE" w:eastAsia="en-US"/>
        </w:rPr>
        <w:t>Planeeritav ala paikneb 2</w:t>
      </w:r>
      <w:r w:rsidR="000A7DF5" w:rsidRPr="007C1426">
        <w:rPr>
          <w:rFonts w:cs="Arial"/>
          <w:lang w:val="et-EE"/>
        </w:rPr>
        <w:t> </w:t>
      </w:r>
      <w:r w:rsidRPr="007C1426">
        <w:rPr>
          <w:rFonts w:cs="Arial"/>
          <w:color w:val="auto"/>
          <w:szCs w:val="22"/>
          <w:lang w:val="et-EE" w:eastAsia="en-US"/>
        </w:rPr>
        <w:t xml:space="preserve">Tallinn-Tartu-Võru-Luhamaa maantee äärsel alal vaid mõne kilomeetri kaugusel Tallinna linna piirist. Planeeritavat ala läbib </w:t>
      </w:r>
      <w:r w:rsidR="00AF6BAE" w:rsidRPr="007C1426">
        <w:rPr>
          <w:rFonts w:cs="Arial"/>
          <w:color w:val="auto"/>
          <w:szCs w:val="22"/>
          <w:lang w:val="et-EE" w:eastAsia="en-US"/>
        </w:rPr>
        <w:t xml:space="preserve">projekteeritav perspektiivne </w:t>
      </w:r>
      <w:r w:rsidRPr="007C1426">
        <w:rPr>
          <w:rFonts w:cs="Arial"/>
          <w:color w:val="auto"/>
          <w:szCs w:val="22"/>
          <w:lang w:val="et-EE" w:eastAsia="en-US"/>
        </w:rPr>
        <w:t>Tallinna väikese ringtee koridor. Tallinna linna lähedus ja hea ligipääs on muutnud ala atraktiivseks äri- ja tootmiskvartaliks. Piirkond on välja kujunenud äri- ja tootmismaade alaks. Suures ulatuses on selleks rajatud vajalik infrastruktuur teedevõrgu ja tehnovõrkude näol. Suurte magistraalteede (riigimaantee ja perspektiivne ringtee) ristumise ala on sobilik planeeringuga ette nähtud ärimaa sihtotstarbeliste kinnistute moodustamiseks.</w:t>
      </w:r>
    </w:p>
    <w:p w14:paraId="133F4F84" w14:textId="77777777" w:rsidR="008A4C56" w:rsidRPr="007C1426" w:rsidRDefault="008A4C56" w:rsidP="000B5E15">
      <w:pPr>
        <w:pStyle w:val="BodyText21"/>
        <w:tabs>
          <w:tab w:val="left" w:pos="11583"/>
        </w:tabs>
        <w:spacing w:after="0"/>
        <w:ind w:left="0"/>
        <w:rPr>
          <w:rFonts w:cs="Arial"/>
          <w:color w:val="auto"/>
          <w:szCs w:val="22"/>
          <w:lang w:val="et-EE" w:eastAsia="en-US"/>
        </w:rPr>
      </w:pPr>
      <w:r w:rsidRPr="007C1426">
        <w:rPr>
          <w:rFonts w:cs="Arial"/>
          <w:color w:val="auto"/>
          <w:szCs w:val="22"/>
          <w:lang w:val="et-EE" w:eastAsia="en-US"/>
        </w:rPr>
        <w:t>Piirkonnas kehtestatud ja menetletavate planeeringutega on ette nähtud üldjuhul maatulundusmaade jagamine äri- ja tootmismaa sihtotstarbelisteks kruntideks äri-, tootmis- ja laohoonete rajamiseks. Käsitletavas piirkonnas on välja kujunenud kehtestatud planeeringutega ühtlase krundistruktuuri ja sarnaste hoonestustingimustega Mõigu tehnopark. Käesolev planeeringulahendus sobitub hästi juba välja kujunenud alade kõrvale.</w:t>
      </w:r>
    </w:p>
    <w:p w14:paraId="7EDA3BEA" w14:textId="790F435B" w:rsidR="008A4C56" w:rsidRPr="007C1426" w:rsidRDefault="008A4C56" w:rsidP="000B5E15">
      <w:pPr>
        <w:pStyle w:val="BodyText21"/>
        <w:tabs>
          <w:tab w:val="left" w:pos="11583"/>
        </w:tabs>
        <w:spacing w:after="0"/>
        <w:ind w:left="0"/>
        <w:rPr>
          <w:rFonts w:cs="Arial"/>
          <w:color w:val="auto"/>
          <w:szCs w:val="22"/>
          <w:lang w:val="et-EE" w:eastAsia="en-US"/>
        </w:rPr>
      </w:pPr>
      <w:r w:rsidRPr="007C1426">
        <w:rPr>
          <w:rFonts w:cs="Arial"/>
          <w:color w:val="auto"/>
          <w:szCs w:val="22"/>
          <w:lang w:val="et-EE" w:eastAsia="en-US"/>
        </w:rPr>
        <w:t>Lähiala hoonestust iseloomustavad kompaktsed äri- ja tootmishooned, mis on mahtudelt ja gabariitidelt suured, kuid samas polüfunktsionaalseid lahendusi pakkuvad ehitised. Olemasolev ja planeeritav hoonestus käsitletavas piirkonnas on ühe- kuni neljakorruseline ulatudes kõrgustelt enamasti kuni 16 meetrini. Maksimaalse ehitusõiguse kasutamiseks on lähinaabruses antud ehitusõigus keldrikorruse rajamiseks. Piirkonnas moodustatud kruntide täisehitusprotsent jääb enamasti 40</w:t>
      </w:r>
      <w:r w:rsidR="000A7DF5" w:rsidRPr="007C1426">
        <w:rPr>
          <w:rFonts w:cs="Arial"/>
          <w:lang w:val="et-EE"/>
        </w:rPr>
        <w:t> </w:t>
      </w:r>
      <w:r w:rsidRPr="007C1426">
        <w:rPr>
          <w:rFonts w:cs="Arial"/>
          <w:color w:val="auto"/>
          <w:szCs w:val="22"/>
          <w:lang w:val="et-EE" w:eastAsia="en-US"/>
        </w:rPr>
        <w:t>–</w:t>
      </w:r>
      <w:r w:rsidR="000A7DF5" w:rsidRPr="007C1426">
        <w:rPr>
          <w:rFonts w:cs="Arial"/>
          <w:lang w:val="et-EE"/>
        </w:rPr>
        <w:t> </w:t>
      </w:r>
      <w:r w:rsidRPr="007C1426">
        <w:rPr>
          <w:rFonts w:cs="Arial"/>
          <w:color w:val="auto"/>
          <w:szCs w:val="22"/>
          <w:lang w:val="et-EE" w:eastAsia="en-US"/>
        </w:rPr>
        <w:t>50% juurde. Ehitusõiguste määramisel on lubatud maapealne hoonestusala valitud nii, et oleks võimalik maksimaalselt krundile antud ehitusõigust kasutada ning jäetud vabadus hoone paiknemise planeerimisel. Enamasti on viidud hoonestusala moodustatavate krundi piirideni, mis võimaldab naaberkinnistutele rajatavate hoonete kokku ehitamist. Selgeid ehitusjooni piirkonnas välja kujunenud ei ole. Hooned on enamasti orienteeritud paralleelselt 2</w:t>
      </w:r>
      <w:r w:rsidR="000A7DF5" w:rsidRPr="007C1426">
        <w:rPr>
          <w:rFonts w:cs="Arial"/>
          <w:lang w:val="et-EE"/>
        </w:rPr>
        <w:t> </w:t>
      </w:r>
      <w:r w:rsidRPr="007C1426">
        <w:rPr>
          <w:rFonts w:cs="Arial"/>
          <w:color w:val="auto"/>
          <w:szCs w:val="22"/>
          <w:lang w:val="et-EE" w:eastAsia="en-US"/>
        </w:rPr>
        <w:t>Tallinn-Tartu-Võru-Luhamaa maantee, juurdepääsuteede või krundi piiride järgi.</w:t>
      </w:r>
    </w:p>
    <w:p w14:paraId="15396C5B" w14:textId="52402BBA" w:rsidR="008A4C56" w:rsidRPr="007C1426" w:rsidRDefault="008A4C56" w:rsidP="000B5E15">
      <w:pPr>
        <w:pStyle w:val="BodyText21"/>
        <w:tabs>
          <w:tab w:val="left" w:pos="11583"/>
        </w:tabs>
        <w:spacing w:after="0"/>
        <w:ind w:left="0"/>
        <w:rPr>
          <w:rFonts w:cs="Arial"/>
          <w:color w:val="auto"/>
          <w:szCs w:val="22"/>
          <w:lang w:val="et-EE" w:eastAsia="en-US"/>
        </w:rPr>
      </w:pPr>
      <w:r w:rsidRPr="007C1426">
        <w:rPr>
          <w:rFonts w:cs="Arial"/>
          <w:color w:val="auto"/>
          <w:szCs w:val="22"/>
          <w:lang w:val="et-EE" w:eastAsia="en-US"/>
        </w:rPr>
        <w:t>Hoonete vaated on küllaltki monotoonsed. Sarnaselt levinud samalaadsetele hoonetele on ka selles piirkonnas valdavalt esindatud mitmest erineva kõrgusega mahust koosnevad hooned, kus bürooplokk moodustab hoone kõrgeima kuni 4 maapealse korrusega osa. Katusetüübina on piirkonnas esindatud enamasti madalakaldelised ning osaliselt parapetiga piiratud katused. Katusekalded on piirkonnas planeeritud 0 kuni 30 kraadi. Välisviimistluses on levinud pleki, betooni, puidu, klaasi ja kivi kasutamine. Piirdeaiad valdavalt puuduvad. Piirdeaedadena on kasutatud metallpostidel võrkpiiret.</w:t>
      </w:r>
      <w:r w:rsidRPr="007C1426">
        <w:rPr>
          <w:rFonts w:cs="Arial"/>
          <w:color w:val="FF0000"/>
          <w:szCs w:val="22"/>
          <w:lang w:val="et-EE" w:eastAsia="en-US"/>
        </w:rPr>
        <w:t xml:space="preserve"> </w:t>
      </w:r>
      <w:r w:rsidRPr="007C1426">
        <w:rPr>
          <w:rFonts w:cs="Arial"/>
          <w:color w:val="auto"/>
          <w:szCs w:val="22"/>
          <w:lang w:val="et-EE" w:eastAsia="en-US"/>
        </w:rPr>
        <w:t>Magistraalteede ääres paiknevad suured hoonemahud on puhvriks eemal paiknevatele elamutele, mis takistab maanteest põhjustatud negatiivsete tegurite edasikandumist elukeskkonda. Olemasolevate hoonete esinduslikud peafassaadid on orienteeritud enamasti kas 2</w:t>
      </w:r>
      <w:r w:rsidR="000A7DF5" w:rsidRPr="007C1426">
        <w:rPr>
          <w:rFonts w:cs="Arial"/>
          <w:lang w:val="et-EE"/>
        </w:rPr>
        <w:t> </w:t>
      </w:r>
      <w:r w:rsidRPr="007C1426">
        <w:rPr>
          <w:rFonts w:cs="Arial"/>
          <w:color w:val="auto"/>
          <w:szCs w:val="22"/>
          <w:lang w:val="et-EE" w:eastAsia="en-US"/>
        </w:rPr>
        <w:t>Tallinn-Tartu-Võru-Luhamaa maantee suunas või maanteest kaugemal paiknevate hoonete puhul piirkonna siseteede suunas.</w:t>
      </w:r>
    </w:p>
    <w:p w14:paraId="56FEABB6" w14:textId="77777777" w:rsidR="008A4C56" w:rsidRPr="007C1426" w:rsidRDefault="008A4C56" w:rsidP="000B5E15">
      <w:pPr>
        <w:pStyle w:val="BodyText21"/>
        <w:tabs>
          <w:tab w:val="left" w:pos="11583"/>
        </w:tabs>
        <w:spacing w:after="0"/>
        <w:ind w:left="0"/>
        <w:rPr>
          <w:rFonts w:cs="Arial"/>
          <w:color w:val="auto"/>
          <w:szCs w:val="22"/>
          <w:lang w:val="et-EE" w:eastAsia="en-US"/>
        </w:rPr>
      </w:pPr>
      <w:r w:rsidRPr="007C1426">
        <w:rPr>
          <w:rFonts w:cs="Arial"/>
          <w:color w:val="auto"/>
          <w:szCs w:val="22"/>
          <w:lang w:val="et-EE" w:eastAsia="en-US"/>
        </w:rPr>
        <w:t>Kuna tegu on endiste põllumaadega ning lähiümbrusesse on kujundatud äri- ja tootmis- ja laohoonete piirkond, siis kõrghaljastuse osakaal on alal väike. Planeeritavast alast põhjapoole ligikaudu 300 m kaugusele jääb Vaskjala-Ülemiste kanali ääres paiknev kõrghaljastusega ala. Äri- ja tootmismaade alal on enamasti kruntide ja kinnistute haljastusprotsendiks arvestatud minimaalselt 10%. Planeeringutega on enamasti ka seatud kohustus kõrghaljastuse istutamiseks, kuid kuna piirkond on alles osaliselt välja kujunenud, siis puudub ka suuremas osas kõrghaljastus või istutatud puud ei ole veel saavutanud oma täiskasvanud kõrgust.</w:t>
      </w:r>
    </w:p>
    <w:p w14:paraId="030E37FE" w14:textId="70A0D0F3" w:rsidR="008A4C56" w:rsidRPr="007C1426" w:rsidRDefault="00FD1C5E" w:rsidP="000B5E15">
      <w:pPr>
        <w:pStyle w:val="BodyText21"/>
        <w:tabs>
          <w:tab w:val="left" w:pos="11583"/>
        </w:tabs>
        <w:spacing w:after="0"/>
        <w:ind w:left="0"/>
        <w:rPr>
          <w:rFonts w:cs="Arial"/>
          <w:color w:val="auto"/>
          <w:szCs w:val="22"/>
          <w:lang w:val="et-EE" w:eastAsia="en-US"/>
        </w:rPr>
      </w:pPr>
      <w:r w:rsidRPr="007C1426">
        <w:rPr>
          <w:rFonts w:cs="Arial"/>
          <w:color w:val="auto"/>
          <w:szCs w:val="22"/>
          <w:lang w:val="et-EE" w:eastAsia="en-US"/>
        </w:rPr>
        <w:t xml:space="preserve">Olemasolev jalgratta- ja jalgtee asub Helgi teel ja Läike teel, mille kaudu on võimalik liikuda Tallinna linna ja Peetri alevikku. Läike teel lõppeb jalgratta- ja jalgtee Helgi tee ristumisel ning Tudriku kinnistuni jalgratta- ja jalgteed ei lähe. </w:t>
      </w:r>
      <w:r w:rsidR="008A4C56" w:rsidRPr="007C1426">
        <w:rPr>
          <w:rFonts w:cs="Arial"/>
          <w:color w:val="auto"/>
          <w:szCs w:val="22"/>
          <w:lang w:val="et-EE" w:eastAsia="en-US"/>
        </w:rPr>
        <w:t>Lähimad ühistranspordi peatused paiknevad 2</w:t>
      </w:r>
      <w:r w:rsidR="000A7DF5" w:rsidRPr="007C1426">
        <w:rPr>
          <w:rFonts w:cs="Arial"/>
          <w:lang w:val="et-EE"/>
        </w:rPr>
        <w:t> </w:t>
      </w:r>
      <w:r w:rsidR="008A4C56" w:rsidRPr="007C1426">
        <w:rPr>
          <w:rFonts w:cs="Arial"/>
          <w:color w:val="auto"/>
          <w:szCs w:val="22"/>
          <w:lang w:val="et-EE" w:eastAsia="en-US"/>
        </w:rPr>
        <w:t>Tallinn-Tartu-Võru-Luhamaa maantee ääres. Peetri peatus jääb planeeritavast alast linnulennult mõõdetuna 230</w:t>
      </w:r>
      <w:r w:rsidR="000A7DF5" w:rsidRPr="007C1426">
        <w:rPr>
          <w:rFonts w:cs="Arial"/>
          <w:lang w:val="et-EE"/>
        </w:rPr>
        <w:t> </w:t>
      </w:r>
      <w:r w:rsidR="008A4C56" w:rsidRPr="007C1426">
        <w:rPr>
          <w:rFonts w:cs="Arial"/>
          <w:color w:val="auto"/>
          <w:szCs w:val="22"/>
          <w:lang w:val="et-EE" w:eastAsia="en-US"/>
        </w:rPr>
        <w:t>m ning Annuse peatus jääb planeeritavast alast linnulennult mõõdetuna 650</w:t>
      </w:r>
      <w:r w:rsidR="000A7DF5" w:rsidRPr="007C1426">
        <w:rPr>
          <w:rFonts w:cs="Arial"/>
          <w:lang w:val="et-EE"/>
        </w:rPr>
        <w:t> </w:t>
      </w:r>
      <w:r w:rsidR="008A4C56" w:rsidRPr="007C1426">
        <w:rPr>
          <w:rFonts w:cs="Arial"/>
          <w:color w:val="auto"/>
          <w:szCs w:val="22"/>
          <w:lang w:val="et-EE" w:eastAsia="en-US"/>
        </w:rPr>
        <w:t>m kaugusele.</w:t>
      </w:r>
      <w:r w:rsidR="00C67CBF" w:rsidRPr="007C1426">
        <w:rPr>
          <w:rFonts w:cs="Arial"/>
          <w:color w:val="auto"/>
          <w:szCs w:val="22"/>
          <w:lang w:val="et-EE" w:eastAsia="en-US"/>
        </w:rPr>
        <w:t xml:space="preserve"> </w:t>
      </w:r>
      <w:r w:rsidR="00513179" w:rsidRPr="007C1426">
        <w:rPr>
          <w:rFonts w:cs="Arial"/>
          <w:color w:val="auto"/>
          <w:szCs w:val="22"/>
          <w:lang w:val="et-EE" w:eastAsia="en-US"/>
        </w:rPr>
        <w:t xml:space="preserve">Jalgtee ühendused planeeringualalt peatustesse puuduvad. Peatus.ee </w:t>
      </w:r>
      <w:r w:rsidR="00513179" w:rsidRPr="007C1426">
        <w:rPr>
          <w:lang w:val="et-EE"/>
        </w:rPr>
        <w:t xml:space="preserve">andmetel toimub Peetri bussipeatusest (mõlemad suunad kokku) ööpäevas 132 väljumist, mis teeks ühe suuna peale jagutanud keskmiselt iga u 8 minuti järel väljumise. </w:t>
      </w:r>
      <w:r w:rsidR="00C67CBF" w:rsidRPr="007C1426">
        <w:rPr>
          <w:rFonts w:cs="Arial"/>
          <w:color w:val="auto"/>
          <w:szCs w:val="22"/>
          <w:lang w:val="et-EE" w:eastAsia="en-US"/>
        </w:rPr>
        <w:t xml:space="preserve">Tallinna väikese ringtee realiseerimisega paraneb planeeringualale </w:t>
      </w:r>
      <w:r w:rsidR="00F20348" w:rsidRPr="007C1426">
        <w:rPr>
          <w:rFonts w:cs="Arial"/>
          <w:color w:val="auto"/>
          <w:szCs w:val="22"/>
          <w:lang w:val="et-EE" w:eastAsia="en-US"/>
        </w:rPr>
        <w:t>ligipääsetavus</w:t>
      </w:r>
      <w:r w:rsidR="00C67CBF" w:rsidRPr="007C1426">
        <w:rPr>
          <w:rFonts w:cs="Arial"/>
          <w:color w:val="auto"/>
          <w:szCs w:val="22"/>
          <w:lang w:val="et-EE" w:eastAsia="en-US"/>
        </w:rPr>
        <w:t xml:space="preserve"> ühistranspordiga. Suunaga Tallinn bussi peatus on projekteeritud planeeringualasse ning </w:t>
      </w:r>
      <w:r w:rsidR="00C67CBF" w:rsidRPr="007C1426">
        <w:rPr>
          <w:rFonts w:cs="Arial"/>
          <w:color w:val="auto"/>
          <w:szCs w:val="22"/>
          <w:lang w:val="et-EE" w:eastAsia="en-US"/>
        </w:rPr>
        <w:lastRenderedPageBreak/>
        <w:t>bussi peatus suunaga Tartu</w:t>
      </w:r>
      <w:r w:rsidR="00513179" w:rsidRPr="007C1426">
        <w:rPr>
          <w:rFonts w:cs="Arial"/>
          <w:color w:val="auto"/>
          <w:szCs w:val="22"/>
          <w:lang w:val="et-EE" w:eastAsia="en-US"/>
        </w:rPr>
        <w:t xml:space="preserve"> hakkab asuma</w:t>
      </w:r>
      <w:r w:rsidR="00C67CBF" w:rsidRPr="007C1426">
        <w:rPr>
          <w:rFonts w:cs="Arial"/>
          <w:color w:val="auto"/>
          <w:szCs w:val="22"/>
          <w:lang w:val="et-EE" w:eastAsia="en-US"/>
        </w:rPr>
        <w:t xml:space="preserve"> planeeringuala kõrval.</w:t>
      </w:r>
    </w:p>
    <w:p w14:paraId="5386BAB4" w14:textId="049347B7" w:rsidR="008A4C56" w:rsidRPr="007C1426" w:rsidRDefault="008A4C56" w:rsidP="000B5E15">
      <w:pPr>
        <w:pStyle w:val="BodyText21"/>
        <w:tabs>
          <w:tab w:val="left" w:pos="11583"/>
        </w:tabs>
        <w:spacing w:after="0"/>
        <w:ind w:left="0"/>
        <w:rPr>
          <w:rFonts w:cs="Arial"/>
          <w:color w:val="auto"/>
          <w:szCs w:val="22"/>
          <w:lang w:val="et-EE" w:eastAsia="en-US"/>
        </w:rPr>
      </w:pPr>
      <w:r w:rsidRPr="007C1426">
        <w:rPr>
          <w:rFonts w:cs="Arial"/>
          <w:color w:val="auto"/>
          <w:szCs w:val="22"/>
          <w:lang w:val="et-EE" w:eastAsia="en-US"/>
        </w:rPr>
        <w:t>Planeeritavale alale lähimad teenindusasutused (kauplus, tankla jne) asuvad Tallinna linna</w:t>
      </w:r>
      <w:r w:rsidR="005E05DD" w:rsidRPr="007C1426">
        <w:rPr>
          <w:rFonts w:cs="Arial"/>
          <w:color w:val="auto"/>
          <w:szCs w:val="22"/>
          <w:lang w:val="et-EE" w:eastAsia="en-US"/>
        </w:rPr>
        <w:t xml:space="preserve"> piiril</w:t>
      </w:r>
      <w:r w:rsidRPr="007C1426">
        <w:rPr>
          <w:rFonts w:cs="Arial"/>
          <w:color w:val="auto"/>
          <w:szCs w:val="22"/>
          <w:lang w:val="et-EE" w:eastAsia="en-US"/>
        </w:rPr>
        <w:t xml:space="preserve"> </w:t>
      </w:r>
      <w:r w:rsidR="005E05DD" w:rsidRPr="007C1426">
        <w:rPr>
          <w:rFonts w:cs="Arial"/>
          <w:color w:val="auto"/>
          <w:szCs w:val="22"/>
          <w:lang w:val="et-EE" w:eastAsia="en-US"/>
        </w:rPr>
        <w:t>Peetri Selveris</w:t>
      </w:r>
      <w:r w:rsidRPr="007C1426">
        <w:rPr>
          <w:rFonts w:cs="Arial"/>
          <w:color w:val="auto"/>
          <w:szCs w:val="22"/>
          <w:lang w:val="et-EE" w:eastAsia="en-US"/>
        </w:rPr>
        <w:t>, mis jääb planeeritavast alast ~</w:t>
      </w:r>
      <w:r w:rsidR="005E05DD" w:rsidRPr="007C1426">
        <w:rPr>
          <w:rFonts w:cs="Arial"/>
          <w:color w:val="auto"/>
          <w:szCs w:val="22"/>
          <w:lang w:val="et-EE" w:eastAsia="en-US"/>
        </w:rPr>
        <w:t>1</w:t>
      </w:r>
      <w:r w:rsidRPr="007C1426">
        <w:rPr>
          <w:rFonts w:cs="Arial"/>
          <w:color w:val="auto"/>
          <w:szCs w:val="22"/>
          <w:lang w:val="et-EE" w:eastAsia="en-US"/>
        </w:rPr>
        <w:t xml:space="preserve"> km kaugusele. Rae valla keskus, Jüri alevik, jääb planeeritavast alast ~6 km kaugusele.</w:t>
      </w:r>
    </w:p>
    <w:p w14:paraId="72B56468" w14:textId="19049EBA" w:rsidR="008A4C56" w:rsidRPr="007C1426" w:rsidRDefault="008A4C56" w:rsidP="000B5E15">
      <w:pPr>
        <w:pStyle w:val="BodyText21"/>
        <w:tabs>
          <w:tab w:val="left" w:pos="11583"/>
        </w:tabs>
        <w:spacing w:after="0"/>
        <w:ind w:left="0"/>
        <w:rPr>
          <w:rFonts w:cs="Arial"/>
          <w:color w:val="auto"/>
          <w:szCs w:val="22"/>
          <w:lang w:val="et-EE" w:eastAsia="en-US"/>
        </w:rPr>
      </w:pPr>
      <w:r w:rsidRPr="007C1426">
        <w:rPr>
          <w:rFonts w:cs="Arial"/>
          <w:color w:val="auto"/>
          <w:szCs w:val="22"/>
          <w:lang w:val="et-EE" w:eastAsia="en-US"/>
        </w:rPr>
        <w:t>Planeeritava ala kontaktvööndi analüüsi visuaalne materjal on esitatud joonisel AS-</w:t>
      </w:r>
      <w:r w:rsidR="00B332B8" w:rsidRPr="007C1426">
        <w:rPr>
          <w:rFonts w:cs="Arial"/>
          <w:color w:val="auto"/>
          <w:szCs w:val="22"/>
          <w:lang w:val="et-EE" w:eastAsia="en-US"/>
        </w:rPr>
        <w:t>0</w:t>
      </w:r>
      <w:r w:rsidR="00BF3C02" w:rsidRPr="007C1426">
        <w:rPr>
          <w:rFonts w:cs="Arial"/>
          <w:color w:val="auto"/>
          <w:szCs w:val="22"/>
          <w:lang w:val="et-EE" w:eastAsia="en-US"/>
        </w:rPr>
        <w:t>2</w:t>
      </w:r>
      <w:r w:rsidR="00B332B8" w:rsidRPr="007C1426">
        <w:rPr>
          <w:rFonts w:cs="Arial"/>
          <w:color w:val="auto"/>
          <w:szCs w:val="22"/>
          <w:lang w:val="et-EE" w:eastAsia="en-US"/>
        </w:rPr>
        <w:t xml:space="preserve"> kontaktvööndi</w:t>
      </w:r>
      <w:r w:rsidRPr="007C1426">
        <w:rPr>
          <w:rFonts w:cs="Arial"/>
          <w:color w:val="auto"/>
          <w:szCs w:val="22"/>
          <w:lang w:val="et-EE" w:eastAsia="en-US"/>
        </w:rPr>
        <w:t xml:space="preserve"> analüüs.</w:t>
      </w:r>
    </w:p>
    <w:p w14:paraId="7762C40C" w14:textId="77777777" w:rsidR="00096484" w:rsidRPr="007C1426" w:rsidRDefault="00096484" w:rsidP="000B5E15">
      <w:pPr>
        <w:pStyle w:val="BodyText21"/>
        <w:tabs>
          <w:tab w:val="left" w:pos="11583"/>
        </w:tabs>
        <w:spacing w:after="0"/>
        <w:ind w:left="0"/>
        <w:rPr>
          <w:rFonts w:cs="Arial"/>
          <w:color w:val="auto"/>
          <w:szCs w:val="22"/>
          <w:lang w:val="et-EE" w:eastAsia="en-US"/>
        </w:rPr>
      </w:pPr>
    </w:p>
    <w:p w14:paraId="33D9D288" w14:textId="094D592D" w:rsidR="00ED7178" w:rsidRPr="007C1426" w:rsidRDefault="00ED7178" w:rsidP="000B5E15">
      <w:pPr>
        <w:pStyle w:val="BodyText21"/>
        <w:tabs>
          <w:tab w:val="left" w:pos="11583"/>
        </w:tabs>
        <w:spacing w:after="0"/>
        <w:ind w:left="0"/>
        <w:rPr>
          <w:rFonts w:cs="Arial"/>
          <w:color w:val="auto"/>
          <w:szCs w:val="22"/>
          <w:lang w:val="et-EE" w:eastAsia="en-US"/>
        </w:rPr>
      </w:pPr>
      <w:r w:rsidRPr="007C1426">
        <w:rPr>
          <w:rFonts w:cs="Arial"/>
          <w:color w:val="auto"/>
          <w:szCs w:val="22"/>
          <w:lang w:val="et-EE" w:eastAsia="en-US"/>
        </w:rPr>
        <w:t>Piirkonna eelisteks on:</w:t>
      </w:r>
    </w:p>
    <w:p w14:paraId="466E82D9" w14:textId="77777777" w:rsidR="00ED7178" w:rsidRPr="007C1426" w:rsidRDefault="00ED7178">
      <w:pPr>
        <w:numPr>
          <w:ilvl w:val="0"/>
          <w:numId w:val="18"/>
        </w:numPr>
        <w:suppressAutoHyphens/>
        <w:ind w:left="284" w:hanging="218"/>
        <w:rPr>
          <w:rFonts w:cs="Arial"/>
          <w:szCs w:val="22"/>
        </w:rPr>
      </w:pPr>
      <w:r w:rsidRPr="007C1426">
        <w:rPr>
          <w:rFonts w:cs="Arial"/>
          <w:szCs w:val="22"/>
        </w:rPr>
        <w:t>Tallinna linna lähedus;</w:t>
      </w:r>
    </w:p>
    <w:p w14:paraId="189E97B3" w14:textId="6F68B621" w:rsidR="00ED7178" w:rsidRPr="007C1426" w:rsidRDefault="00ED7178">
      <w:pPr>
        <w:numPr>
          <w:ilvl w:val="0"/>
          <w:numId w:val="18"/>
        </w:numPr>
        <w:suppressAutoHyphens/>
        <w:ind w:left="284" w:hanging="218"/>
        <w:rPr>
          <w:rFonts w:cs="Arial"/>
          <w:szCs w:val="22"/>
        </w:rPr>
      </w:pPr>
      <w:r w:rsidRPr="007C1426">
        <w:rPr>
          <w:rFonts w:cs="Arial"/>
          <w:szCs w:val="22"/>
        </w:rPr>
        <w:t>strateegiliselt hea asukoht 2</w:t>
      </w:r>
      <w:r w:rsidR="000A7DF5" w:rsidRPr="007C1426">
        <w:rPr>
          <w:rFonts w:cs="Arial"/>
        </w:rPr>
        <w:t> </w:t>
      </w:r>
      <w:r w:rsidRPr="007C1426">
        <w:rPr>
          <w:rFonts w:cs="Arial"/>
          <w:szCs w:val="22"/>
        </w:rPr>
        <w:t>Tallinn-Tartu-Võru-Luhamaa maantee ja Tallinna väikese ringtee sõlmpunktis, mis tagab ettevõtetele väljapaistva asukoha ning lihtsa juurdepääsu olulisematele transpordikanalitele – maanteed, sadamad, raudtee;</w:t>
      </w:r>
    </w:p>
    <w:p w14:paraId="172E71D7" w14:textId="77777777" w:rsidR="00ED7178" w:rsidRPr="007C1426" w:rsidRDefault="00ED7178">
      <w:pPr>
        <w:numPr>
          <w:ilvl w:val="0"/>
          <w:numId w:val="18"/>
        </w:numPr>
        <w:suppressAutoHyphens/>
        <w:ind w:left="284" w:hanging="218"/>
        <w:rPr>
          <w:rFonts w:cs="Arial"/>
          <w:szCs w:val="22"/>
        </w:rPr>
      </w:pPr>
      <w:r w:rsidRPr="007C1426">
        <w:rPr>
          <w:rFonts w:cs="Arial"/>
          <w:szCs w:val="22"/>
        </w:rPr>
        <w:t>juba väljakujunenud polüfunktsionaalne äri-, tootmis- ja laohoonete piirkond soosib siia samalaadse hoonestuse planeerimist, mis ühtlasi tekitab linnaehituslikust seisukohast alale ühtse arhitektuurse terviku ning hästi toimiva ja sidusa piirkonna;</w:t>
      </w:r>
    </w:p>
    <w:p w14:paraId="6BD20757" w14:textId="77777777" w:rsidR="00ED7178" w:rsidRPr="007C1426" w:rsidRDefault="00ED7178">
      <w:pPr>
        <w:numPr>
          <w:ilvl w:val="0"/>
          <w:numId w:val="18"/>
        </w:numPr>
        <w:suppressAutoHyphens/>
        <w:ind w:left="284" w:hanging="218"/>
        <w:rPr>
          <w:rFonts w:cs="Arial"/>
          <w:szCs w:val="22"/>
        </w:rPr>
      </w:pPr>
      <w:r w:rsidRPr="007C1426">
        <w:rPr>
          <w:rFonts w:cs="Arial"/>
          <w:szCs w:val="22"/>
        </w:rPr>
        <w:t>piirkonnas on osaliselt välja kujunenud infrastruktuur – rajatud on uued teede võrgud ning planeeritavate hoonete varustamiseks ette nähtud tehnorajatised;</w:t>
      </w:r>
    </w:p>
    <w:p w14:paraId="73708452" w14:textId="483BEE5C" w:rsidR="00ED7178" w:rsidRPr="007C1426" w:rsidRDefault="00ED7178">
      <w:pPr>
        <w:numPr>
          <w:ilvl w:val="0"/>
          <w:numId w:val="18"/>
        </w:numPr>
        <w:suppressAutoHyphens/>
        <w:ind w:left="284" w:hanging="218"/>
        <w:rPr>
          <w:rFonts w:cs="Arial"/>
          <w:szCs w:val="22"/>
        </w:rPr>
      </w:pPr>
      <w:r w:rsidRPr="007C1426">
        <w:rPr>
          <w:rFonts w:cs="Arial"/>
          <w:szCs w:val="22"/>
        </w:rPr>
        <w:t>suure ja järjest intensiivistuva liiklusega põhimaantee (2</w:t>
      </w:r>
      <w:r w:rsidR="000A7DF5" w:rsidRPr="007C1426">
        <w:rPr>
          <w:rFonts w:cs="Arial"/>
        </w:rPr>
        <w:t> </w:t>
      </w:r>
      <w:r w:rsidRPr="007C1426">
        <w:rPr>
          <w:rFonts w:cs="Arial"/>
          <w:szCs w:val="22"/>
        </w:rPr>
        <w:t>Tallinn-Tartu-Võru-Luhamaa maantee) äärde pole elamute rajamine otstarbekas. Piirkonnas on kõrgendatud müra- ja vibratsioonitase ning õhusaaste kõrgem kontsentratsioon, mis perspektiivis Tallinna väikese ringtee rajamisel suurenevad veelgi.</w:t>
      </w:r>
    </w:p>
    <w:p w14:paraId="056C21AB" w14:textId="77777777" w:rsidR="00096484" w:rsidRPr="007C1426" w:rsidRDefault="00096484" w:rsidP="000B5E15">
      <w:pPr>
        <w:pStyle w:val="BodyText"/>
        <w:spacing w:after="0"/>
        <w:rPr>
          <w:rFonts w:cs="Arial"/>
          <w:szCs w:val="22"/>
        </w:rPr>
      </w:pPr>
    </w:p>
    <w:p w14:paraId="3E913766" w14:textId="2308031D" w:rsidR="00ED7178" w:rsidRPr="007C1426" w:rsidRDefault="00ED7178" w:rsidP="000B5E15">
      <w:pPr>
        <w:pStyle w:val="BodyText"/>
        <w:spacing w:after="0"/>
        <w:rPr>
          <w:rFonts w:cs="Arial"/>
          <w:szCs w:val="22"/>
        </w:rPr>
      </w:pPr>
      <w:r w:rsidRPr="007C1426">
        <w:rPr>
          <w:rFonts w:cs="Arial"/>
          <w:szCs w:val="22"/>
        </w:rPr>
        <w:t xml:space="preserve">Juurdepääs autoga on planeeritavale alale tagatud Helgi ja Läike teelt. Planeeritav ala piirneb äri- ja tootmismaa sihtotstarbeliste kinnistutega, mis on </w:t>
      </w:r>
      <w:r w:rsidR="00B332B8" w:rsidRPr="007C1426">
        <w:rPr>
          <w:rFonts w:cs="Arial"/>
          <w:szCs w:val="22"/>
        </w:rPr>
        <w:t xml:space="preserve">enamjaolt </w:t>
      </w:r>
      <w:r w:rsidRPr="007C1426">
        <w:rPr>
          <w:rFonts w:cs="Arial"/>
          <w:szCs w:val="22"/>
        </w:rPr>
        <w:t>hoonestatud.</w:t>
      </w:r>
    </w:p>
    <w:p w14:paraId="64071666" w14:textId="77777777" w:rsidR="008A4C56" w:rsidRPr="007C1426" w:rsidRDefault="008A4C56" w:rsidP="000B5E15">
      <w:pPr>
        <w:pStyle w:val="BodyText"/>
        <w:spacing w:after="0"/>
        <w:rPr>
          <w:rFonts w:cs="Arial"/>
          <w:szCs w:val="22"/>
        </w:rPr>
      </w:pPr>
    </w:p>
    <w:p w14:paraId="7EF338CB" w14:textId="77777777" w:rsidR="008A4C56" w:rsidRPr="007C1426" w:rsidRDefault="008A4C56" w:rsidP="000B5E15">
      <w:pPr>
        <w:pStyle w:val="Heading2"/>
        <w:rPr>
          <w:rFonts w:cs="Arial"/>
        </w:rPr>
      </w:pPr>
      <w:bookmarkStart w:id="10" w:name="_Toc230787619"/>
      <w:r w:rsidRPr="007C1426">
        <w:rPr>
          <w:rFonts w:cs="Arial"/>
        </w:rPr>
        <w:t>Planeeringu mõju piirkonna arengule</w:t>
      </w:r>
      <w:bookmarkEnd w:id="10"/>
    </w:p>
    <w:p w14:paraId="1780BBF6" w14:textId="05BD244B" w:rsidR="00A07FCE" w:rsidRPr="007C1426" w:rsidRDefault="008A4C56" w:rsidP="000B5E15">
      <w:pPr>
        <w:tabs>
          <w:tab w:val="center" w:pos="3829"/>
          <w:tab w:val="left" w:pos="7020"/>
          <w:tab w:val="right" w:pos="8149"/>
        </w:tabs>
        <w:autoSpaceDE w:val="0"/>
        <w:rPr>
          <w:rFonts w:eastAsia="Arial" w:cs="Arial"/>
          <w:szCs w:val="22"/>
        </w:rPr>
      </w:pPr>
      <w:r w:rsidRPr="007C1426">
        <w:rPr>
          <w:rFonts w:cs="Arial"/>
          <w:szCs w:val="22"/>
        </w:rPr>
        <w:t>Planeeritav maa-ala on endine põllumaa. Loodusliku rohumaana seisev ala on magistraaltee äärsel alal vajaks efektiivsemat kasutust. Planeeritav ala asub Tallinna piirile väljakujunenud Mõigu tehnopargi piiril, kuhu on rajatud viimastel aastatel arvukalt äri-, tootmis- ja laohooneid.</w:t>
      </w:r>
    </w:p>
    <w:p w14:paraId="53D6B99B" w14:textId="5821F409" w:rsidR="008A4C56" w:rsidRPr="007C1426" w:rsidRDefault="00A07FCE" w:rsidP="000B5E15">
      <w:pPr>
        <w:tabs>
          <w:tab w:val="center" w:pos="3829"/>
          <w:tab w:val="left" w:pos="7020"/>
          <w:tab w:val="right" w:pos="8149"/>
        </w:tabs>
        <w:autoSpaceDE w:val="0"/>
        <w:rPr>
          <w:rFonts w:eastAsia="Arial" w:cs="Arial"/>
          <w:szCs w:val="22"/>
        </w:rPr>
      </w:pPr>
      <w:r w:rsidRPr="007C1426">
        <w:rPr>
          <w:rFonts w:cs="Arial"/>
          <w:szCs w:val="22"/>
        </w:rPr>
        <w:t>Detailplaneeringu elluviimisega ei kaasne olulist negatiivset keskkonnamõju, mis võiks ületada tegevuskoha keskkonnataluvust, põhjustada keskkonnas pöördumatuid muutusi. Planeeritava tegevusega ei kaasne eeldatavalt olulisi kahjulikke tagajärgi nagu vee-, pinnase- või õhusaastatus, jäätmeteke, müra, vibratsioon või valgus, soojus-, kiirgus- ja lõhnareostus. Kavandatud tegevus ei avalda olulist mõju, ei sea ohtu inimese tervist, heaolu, kultuuripärandit ega vara.</w:t>
      </w:r>
      <w:r w:rsidRPr="007C1426">
        <w:rPr>
          <w:rFonts w:eastAsia="Arial" w:cs="Arial"/>
          <w:szCs w:val="22"/>
        </w:rPr>
        <w:t xml:space="preserve"> </w:t>
      </w:r>
      <w:r w:rsidR="008A4C56" w:rsidRPr="007C1426">
        <w:rPr>
          <w:rFonts w:cs="Arial"/>
          <w:szCs w:val="22"/>
        </w:rPr>
        <w:t>Planeeringuga tehakse ettepanek piirkonnas väljakujunenud krundi struktuuri ja kasutusotstarbe jätkamiseks ka Sepa-Rae ja Tudriku kinnistutel. Planeeringulahenduse koostamisel on arvestatud lähiümbruskonnas välja kujunenud ehitusmastaapi ja asustuse tihedust. Planeeringu realiseerimine annab piirkonnale lisaväärtust ühtlase krundistruktuuri ja hoonestuse rajamise näol ning hoonete rajamisega kaasneb töökohtade arvu tõus järjest tihedamini asustatavas Peetri alevikus.</w:t>
      </w:r>
    </w:p>
    <w:p w14:paraId="6F9B64DE" w14:textId="77777777" w:rsidR="008A4C56" w:rsidRPr="007C1426" w:rsidRDefault="008A4C56" w:rsidP="000B5E15">
      <w:pPr>
        <w:tabs>
          <w:tab w:val="center" w:pos="3829"/>
          <w:tab w:val="left" w:pos="7020"/>
          <w:tab w:val="right" w:pos="8149"/>
        </w:tabs>
        <w:autoSpaceDE w:val="0"/>
        <w:rPr>
          <w:rFonts w:cs="Arial"/>
          <w:szCs w:val="22"/>
        </w:rPr>
      </w:pPr>
      <w:r w:rsidRPr="007C1426">
        <w:rPr>
          <w:rFonts w:cs="Arial"/>
          <w:szCs w:val="22"/>
        </w:rPr>
        <w:t>Planeeringu realiseerimisega kaasneb piirkonna infrastruktuuri arendamine. Korrastatakse teedevõrku ning parendatakse tehnovarustust. Ühtlasi on võimalik detailplaneeringu realiseerimise käigus leevendada kõrge sademevee taseme probleemi piirkonnas. Tervikliku tehnopargi rajamine ning tihedama hoonestuse planeerimine vähendab kuritegevuse riski piirkonna ning planeeritavad hooned moodustavad müra ja saaste tõkke magistraalteede (riigimaantee ja perspektiivne ringtee) ja olemasoleva elamurajooni vahele. Ühtlasi on seatud planeeringuga kohustus moodustatavate kruntide hoonestamisel istutada kõrghaljastust, mis käesoleval hetkel piirkonnas puudub. See omakorda annab piirkonnale rohelust ning parandab elamurajooni müra ja saasteprobleeme veelgi.</w:t>
      </w:r>
    </w:p>
    <w:p w14:paraId="4EE11541" w14:textId="77777777" w:rsidR="005B0DED" w:rsidRPr="007C1426" w:rsidRDefault="005B0DED" w:rsidP="000B5E15">
      <w:pPr>
        <w:tabs>
          <w:tab w:val="center" w:pos="3829"/>
          <w:tab w:val="left" w:pos="7020"/>
          <w:tab w:val="right" w:pos="8149"/>
        </w:tabs>
        <w:autoSpaceDE w:val="0"/>
        <w:rPr>
          <w:rFonts w:cs="Arial"/>
          <w:szCs w:val="22"/>
        </w:rPr>
      </w:pPr>
    </w:p>
    <w:p w14:paraId="08A5C86F" w14:textId="77777777" w:rsidR="000B5E15" w:rsidRPr="007C1426" w:rsidRDefault="000B5E15" w:rsidP="000B5E15">
      <w:pPr>
        <w:tabs>
          <w:tab w:val="center" w:pos="3829"/>
          <w:tab w:val="left" w:pos="7020"/>
          <w:tab w:val="right" w:pos="8149"/>
        </w:tabs>
        <w:autoSpaceDE w:val="0"/>
        <w:rPr>
          <w:rFonts w:cs="Arial"/>
          <w:szCs w:val="22"/>
        </w:rPr>
      </w:pPr>
    </w:p>
    <w:p w14:paraId="2BF9445E" w14:textId="1FC5750C" w:rsidR="00ED7178" w:rsidRPr="007C1426" w:rsidRDefault="00ED7178" w:rsidP="000B5E15">
      <w:pPr>
        <w:pStyle w:val="Heading1"/>
        <w:spacing w:before="0"/>
        <w:ind w:left="431" w:hanging="431"/>
        <w:rPr>
          <w:rFonts w:cs="Arial"/>
        </w:rPr>
      </w:pPr>
      <w:bookmarkStart w:id="11" w:name="_Toc230787620"/>
      <w:r w:rsidRPr="007C1426">
        <w:rPr>
          <w:rFonts w:cs="Arial"/>
        </w:rPr>
        <w:t xml:space="preserve">VASTAVUS </w:t>
      </w:r>
      <w:r w:rsidR="003A6385" w:rsidRPr="007C1426">
        <w:rPr>
          <w:rFonts w:cs="Arial"/>
        </w:rPr>
        <w:t xml:space="preserve">RAE VALLA PÕHJAPIIRKONNA </w:t>
      </w:r>
      <w:r w:rsidRPr="007C1426">
        <w:rPr>
          <w:rFonts w:cs="Arial"/>
        </w:rPr>
        <w:t>ÜLDPLANEERINGULE</w:t>
      </w:r>
      <w:bookmarkEnd w:id="11"/>
    </w:p>
    <w:p w14:paraId="60EFFC34" w14:textId="77777777" w:rsidR="003A6385" w:rsidRPr="007C1426" w:rsidRDefault="003A6385" w:rsidP="003A6385">
      <w:pPr>
        <w:tabs>
          <w:tab w:val="left" w:pos="4678"/>
        </w:tabs>
        <w:autoSpaceDE w:val="0"/>
        <w:autoSpaceDN w:val="0"/>
        <w:adjustRightInd w:val="0"/>
        <w:rPr>
          <w:rFonts w:cs="Arial"/>
          <w:szCs w:val="22"/>
        </w:rPr>
      </w:pPr>
    </w:p>
    <w:p w14:paraId="26BDF806" w14:textId="55D82AD4" w:rsidR="00510E4D" w:rsidRPr="007C1426" w:rsidRDefault="00A07FCE" w:rsidP="003A6385">
      <w:pPr>
        <w:tabs>
          <w:tab w:val="left" w:pos="4678"/>
        </w:tabs>
        <w:autoSpaceDE w:val="0"/>
        <w:autoSpaceDN w:val="0"/>
        <w:adjustRightInd w:val="0"/>
        <w:rPr>
          <w:rFonts w:cs="Arial"/>
          <w:szCs w:val="22"/>
        </w:rPr>
      </w:pPr>
      <w:r w:rsidRPr="007C1426">
        <w:t>Planeeringulahendus on kooskõlas Rae Vallavolikogu 15.10.2024 otsusega nr 134 kehtestatud Rae Valla põhjapiirkonna üldplaneeringuga, kus</w:t>
      </w:r>
      <w:r w:rsidR="00510E4D" w:rsidRPr="007C1426">
        <w:rPr>
          <w:rFonts w:eastAsia="Calibri" w:cs="Arial"/>
          <w:szCs w:val="22"/>
        </w:rPr>
        <w:t xml:space="preserve"> planeeringuala maakasutuse juhtotstarve </w:t>
      </w:r>
      <w:r w:rsidRPr="007C1426">
        <w:rPr>
          <w:rFonts w:eastAsia="Calibri" w:cs="Arial"/>
          <w:szCs w:val="22"/>
        </w:rPr>
        <w:t xml:space="preserve">on </w:t>
      </w:r>
      <w:r w:rsidR="00510E4D" w:rsidRPr="007C1426">
        <w:rPr>
          <w:rFonts w:eastAsia="Calibri" w:cs="Arial"/>
          <w:szCs w:val="22"/>
        </w:rPr>
        <w:t>ärimaa.</w:t>
      </w:r>
    </w:p>
    <w:p w14:paraId="4D7F174B" w14:textId="77777777" w:rsidR="00384577" w:rsidRPr="007C1426" w:rsidRDefault="00384577" w:rsidP="000B5E15">
      <w:pPr>
        <w:rPr>
          <w:rFonts w:eastAsia="Calibri" w:cs="Arial"/>
          <w:szCs w:val="22"/>
        </w:rPr>
      </w:pPr>
    </w:p>
    <w:p w14:paraId="41C3E2B8" w14:textId="77777777" w:rsidR="00076652" w:rsidRPr="007C1426" w:rsidRDefault="00076652" w:rsidP="000B5E15">
      <w:pPr>
        <w:rPr>
          <w:rFonts w:eastAsia="Calibri" w:cs="Arial"/>
          <w:szCs w:val="22"/>
        </w:rPr>
      </w:pPr>
    </w:p>
    <w:p w14:paraId="556571B0" w14:textId="77777777" w:rsidR="00076652" w:rsidRPr="007C1426" w:rsidRDefault="00076652" w:rsidP="000B5E15">
      <w:pPr>
        <w:rPr>
          <w:rFonts w:eastAsia="Calibri" w:cs="Arial"/>
          <w:szCs w:val="22"/>
        </w:rPr>
      </w:pPr>
    </w:p>
    <w:p w14:paraId="0C9F5EB3" w14:textId="77777777" w:rsidR="00076652" w:rsidRPr="007C1426" w:rsidRDefault="00076652" w:rsidP="000B5E15">
      <w:pPr>
        <w:rPr>
          <w:rFonts w:eastAsia="Calibri" w:cs="Arial"/>
          <w:szCs w:val="22"/>
        </w:rPr>
      </w:pPr>
    </w:p>
    <w:p w14:paraId="09CCC3B4" w14:textId="77777777" w:rsidR="00076652" w:rsidRPr="007C1426" w:rsidRDefault="00076652" w:rsidP="000B5E15">
      <w:pPr>
        <w:rPr>
          <w:rFonts w:eastAsia="Calibri" w:cs="Arial"/>
          <w:szCs w:val="22"/>
        </w:rPr>
      </w:pPr>
    </w:p>
    <w:p w14:paraId="255D23AD" w14:textId="58582B0E" w:rsidR="00384577" w:rsidRPr="007C1426" w:rsidRDefault="00384577" w:rsidP="000B5E15">
      <w:pPr>
        <w:pStyle w:val="Caption"/>
        <w:spacing w:after="0"/>
        <w:rPr>
          <w:rFonts w:cs="Arial"/>
          <w:sz w:val="22"/>
          <w:szCs w:val="22"/>
          <w:lang w:eastAsia="ar-SA"/>
        </w:rPr>
      </w:pPr>
      <w:r w:rsidRPr="007C1426">
        <w:rPr>
          <w:rFonts w:cs="Arial"/>
          <w:sz w:val="22"/>
          <w:szCs w:val="22"/>
        </w:rPr>
        <w:lastRenderedPageBreak/>
        <w:t xml:space="preserve">Joonis </w:t>
      </w:r>
      <w:r w:rsidRPr="007C1426">
        <w:rPr>
          <w:rFonts w:cs="Arial"/>
          <w:sz w:val="22"/>
          <w:szCs w:val="22"/>
        </w:rPr>
        <w:fldChar w:fldCharType="begin"/>
      </w:r>
      <w:r w:rsidRPr="007C1426">
        <w:rPr>
          <w:rFonts w:cs="Arial"/>
          <w:sz w:val="22"/>
          <w:szCs w:val="22"/>
        </w:rPr>
        <w:instrText xml:space="preserve"> SEQ Joonis \* ARABIC </w:instrText>
      </w:r>
      <w:r w:rsidRPr="007C1426">
        <w:rPr>
          <w:rFonts w:cs="Arial"/>
          <w:sz w:val="22"/>
          <w:szCs w:val="22"/>
        </w:rPr>
        <w:fldChar w:fldCharType="separate"/>
      </w:r>
      <w:r w:rsidR="007C1426" w:rsidRPr="007C1426">
        <w:rPr>
          <w:rFonts w:cs="Arial"/>
          <w:sz w:val="22"/>
          <w:szCs w:val="22"/>
        </w:rPr>
        <w:t>1</w:t>
      </w:r>
      <w:r w:rsidRPr="007C1426">
        <w:rPr>
          <w:rFonts w:cs="Arial"/>
          <w:sz w:val="22"/>
          <w:szCs w:val="22"/>
        </w:rPr>
        <w:fldChar w:fldCharType="end"/>
      </w:r>
      <w:r w:rsidR="000B5E15" w:rsidRPr="007C1426">
        <w:rPr>
          <w:rFonts w:cs="Arial"/>
          <w:sz w:val="22"/>
          <w:szCs w:val="22"/>
        </w:rPr>
        <w:t>.</w:t>
      </w:r>
      <w:r w:rsidRPr="007C1426">
        <w:rPr>
          <w:rFonts w:cs="Arial"/>
          <w:sz w:val="22"/>
          <w:szCs w:val="22"/>
        </w:rPr>
        <w:t xml:space="preserve"> Väljavõte Rae valla põhjapiirkonna üldplaneeringu kaardist</w:t>
      </w:r>
      <w:r w:rsidR="000B5E15" w:rsidRPr="007C1426">
        <w:rPr>
          <w:rFonts w:cs="Arial"/>
          <w:sz w:val="22"/>
          <w:szCs w:val="22"/>
        </w:rPr>
        <w:t>.</w:t>
      </w:r>
    </w:p>
    <w:p w14:paraId="714EFCDD" w14:textId="23D7799C" w:rsidR="00384577" w:rsidRPr="007C1426" w:rsidRDefault="00384577" w:rsidP="000B5E15">
      <w:pPr>
        <w:pStyle w:val="BodyText"/>
        <w:spacing w:after="0"/>
        <w:jc w:val="center"/>
        <w:rPr>
          <w:rFonts w:cs="Arial"/>
          <w:lang w:eastAsia="ar-SA"/>
        </w:rPr>
      </w:pPr>
      <w:r w:rsidRPr="007C1426">
        <w:rPr>
          <w:rFonts w:cs="Arial"/>
          <w:noProof/>
          <w:lang w:eastAsia="ar-SA"/>
        </w:rPr>
        <w:drawing>
          <wp:inline distT="0" distB="0" distL="0" distR="0" wp14:anchorId="0E1B4F39" wp14:editId="520937D1">
            <wp:extent cx="5765800" cy="2673350"/>
            <wp:effectExtent l="0" t="0" r="6350" b="0"/>
            <wp:docPr id="18888177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5800" cy="2673350"/>
                    </a:xfrm>
                    <a:prstGeom prst="rect">
                      <a:avLst/>
                    </a:prstGeom>
                    <a:noFill/>
                    <a:ln>
                      <a:noFill/>
                    </a:ln>
                  </pic:spPr>
                </pic:pic>
              </a:graphicData>
            </a:graphic>
          </wp:inline>
        </w:drawing>
      </w:r>
    </w:p>
    <w:p w14:paraId="77D027CF" w14:textId="77777777" w:rsidR="00510E4D" w:rsidRPr="007C1426" w:rsidRDefault="00510E4D" w:rsidP="000B5E15">
      <w:pPr>
        <w:rPr>
          <w:rFonts w:cs="Arial"/>
        </w:rPr>
      </w:pPr>
      <w:r w:rsidRPr="007C1426">
        <w:rPr>
          <w:rFonts w:cs="Arial"/>
        </w:rPr>
        <w:t>Ärimaa (B): Äri ja logistikakeskuste ning neid teenindavate rajataiste maa-ala.</w:t>
      </w:r>
    </w:p>
    <w:p w14:paraId="07941C1A" w14:textId="0C03F3B1" w:rsidR="00510E4D" w:rsidRPr="007C1426" w:rsidRDefault="00510E4D" w:rsidP="000B5E15">
      <w:pPr>
        <w:rPr>
          <w:rFonts w:cs="Arial"/>
        </w:rPr>
      </w:pPr>
      <w:r w:rsidRPr="007C1426">
        <w:rPr>
          <w:rFonts w:cs="Arial"/>
        </w:rPr>
        <w:t>Maa-alale võib eelkõige ehitada äri- ja laohooneid, stock-office tüüpi hooneid ja väiksemaid logistikahooneid jmt.</w:t>
      </w:r>
    </w:p>
    <w:p w14:paraId="5ADECF32" w14:textId="77777777" w:rsidR="00096484" w:rsidRPr="007C1426" w:rsidRDefault="00096484" w:rsidP="000B5E15">
      <w:pPr>
        <w:rPr>
          <w:rFonts w:cs="Arial"/>
          <w:color w:val="000000"/>
          <w:lang w:eastAsia="et-EE"/>
        </w:rPr>
      </w:pPr>
    </w:p>
    <w:p w14:paraId="5806B423" w14:textId="20543E18" w:rsidR="00510E4D" w:rsidRPr="007C1426" w:rsidRDefault="00510E4D" w:rsidP="000B5E15">
      <w:pPr>
        <w:rPr>
          <w:rFonts w:cs="Arial"/>
          <w:color w:val="000000"/>
          <w:lang w:eastAsia="et-EE"/>
        </w:rPr>
      </w:pPr>
      <w:r w:rsidRPr="007C1426">
        <w:rPr>
          <w:rFonts w:cs="Arial"/>
          <w:color w:val="000000"/>
          <w:lang w:eastAsia="et-EE"/>
        </w:rPr>
        <w:t>Rae valla põhjapiirkonna üldplaneeringus määratud ehitustingimused ärimaale:</w:t>
      </w:r>
    </w:p>
    <w:p w14:paraId="03C12ECA" w14:textId="0514F41C" w:rsidR="00384577" w:rsidRPr="007C1426" w:rsidRDefault="00096484">
      <w:pPr>
        <w:pStyle w:val="ListParagraph"/>
        <w:numPr>
          <w:ilvl w:val="0"/>
          <w:numId w:val="26"/>
        </w:numPr>
        <w:tabs>
          <w:tab w:val="left" w:pos="2835"/>
        </w:tabs>
        <w:suppressAutoHyphens w:val="0"/>
        <w:ind w:left="284" w:hanging="218"/>
        <w:contextualSpacing/>
        <w:rPr>
          <w:rFonts w:cs="Arial"/>
        </w:rPr>
      </w:pPr>
      <w:r w:rsidRPr="007C1426">
        <w:rPr>
          <w:rFonts w:cs="Arial"/>
        </w:rPr>
        <w:t>k</w:t>
      </w:r>
      <w:r w:rsidR="00384577" w:rsidRPr="007C1426">
        <w:rPr>
          <w:rFonts w:cs="Arial"/>
        </w:rPr>
        <w:t>rundi max suurus 2,0 ha;</w:t>
      </w:r>
    </w:p>
    <w:p w14:paraId="7CFEBEA9" w14:textId="7C166F85" w:rsidR="00510E4D" w:rsidRPr="007C1426" w:rsidRDefault="00510E4D">
      <w:pPr>
        <w:pStyle w:val="ListParagraph"/>
        <w:numPr>
          <w:ilvl w:val="0"/>
          <w:numId w:val="26"/>
        </w:numPr>
        <w:tabs>
          <w:tab w:val="left" w:pos="2835"/>
        </w:tabs>
        <w:suppressAutoHyphens w:val="0"/>
        <w:ind w:left="284" w:hanging="218"/>
        <w:contextualSpacing/>
        <w:rPr>
          <w:rFonts w:cs="Arial"/>
        </w:rPr>
      </w:pPr>
      <w:r w:rsidRPr="007C1426">
        <w:rPr>
          <w:rFonts w:cs="Arial"/>
        </w:rPr>
        <w:t>igale katastriüksusele on lubatud rajada maksimaalselt 3 põhihoonet. Täpne vajadus tuleneb ärihoone funktsionaalsusest;</w:t>
      </w:r>
    </w:p>
    <w:p w14:paraId="2339E103" w14:textId="641A7D64" w:rsidR="00510E4D" w:rsidRPr="007C1426" w:rsidRDefault="00510E4D">
      <w:pPr>
        <w:pStyle w:val="ListParagraph"/>
        <w:numPr>
          <w:ilvl w:val="0"/>
          <w:numId w:val="26"/>
        </w:numPr>
        <w:tabs>
          <w:tab w:val="left" w:pos="2835"/>
        </w:tabs>
        <w:suppressAutoHyphens w:val="0"/>
        <w:ind w:left="284" w:hanging="218"/>
        <w:contextualSpacing/>
        <w:rPr>
          <w:rFonts w:cs="Arial"/>
        </w:rPr>
      </w:pPr>
      <w:r w:rsidRPr="007C1426">
        <w:rPr>
          <w:rFonts w:cs="Arial"/>
        </w:rPr>
        <w:t>maksimaalne lubatud täisehitus on 40%</w:t>
      </w:r>
      <w:r w:rsidR="00384577" w:rsidRPr="007C1426">
        <w:rPr>
          <w:rFonts w:cs="Arial"/>
        </w:rPr>
        <w:t>;</w:t>
      </w:r>
    </w:p>
    <w:p w14:paraId="03CEFAD8" w14:textId="0CC1D2AD" w:rsidR="00384577" w:rsidRPr="007C1426" w:rsidRDefault="00384577">
      <w:pPr>
        <w:pStyle w:val="ListParagraph"/>
        <w:numPr>
          <w:ilvl w:val="0"/>
          <w:numId w:val="26"/>
        </w:numPr>
        <w:tabs>
          <w:tab w:val="left" w:pos="2835"/>
        </w:tabs>
        <w:suppressAutoHyphens w:val="0"/>
        <w:ind w:left="284" w:hanging="218"/>
        <w:contextualSpacing/>
        <w:rPr>
          <w:rFonts w:cs="Arial"/>
        </w:rPr>
      </w:pPr>
      <w:r w:rsidRPr="007C1426">
        <w:rPr>
          <w:rFonts w:cs="Arial"/>
        </w:rPr>
        <w:t>suurim lubatud kõrgus 16 meetrit ning kuni 3 korrust;</w:t>
      </w:r>
    </w:p>
    <w:p w14:paraId="51B18829" w14:textId="6BA02C8F" w:rsidR="00DD0E52" w:rsidRPr="007C1426" w:rsidRDefault="00785E91">
      <w:pPr>
        <w:pStyle w:val="ListParagraph"/>
        <w:numPr>
          <w:ilvl w:val="0"/>
          <w:numId w:val="26"/>
        </w:numPr>
        <w:tabs>
          <w:tab w:val="left" w:pos="2835"/>
        </w:tabs>
        <w:suppressAutoHyphens w:val="0"/>
        <w:ind w:left="284" w:hanging="218"/>
        <w:contextualSpacing/>
        <w:rPr>
          <w:rFonts w:cs="Arial"/>
        </w:rPr>
      </w:pPr>
      <w:r w:rsidRPr="007C1426">
        <w:rPr>
          <w:rFonts w:cs="Arial"/>
        </w:rPr>
        <w:t>haljasala krundil 15%.</w:t>
      </w:r>
    </w:p>
    <w:p w14:paraId="033D7F09" w14:textId="77777777" w:rsidR="003A224A" w:rsidRPr="007C1426" w:rsidRDefault="003A224A" w:rsidP="000B5E15">
      <w:pPr>
        <w:tabs>
          <w:tab w:val="left" w:pos="4678"/>
        </w:tabs>
        <w:autoSpaceDE w:val="0"/>
        <w:autoSpaceDN w:val="0"/>
        <w:adjustRightInd w:val="0"/>
        <w:rPr>
          <w:rFonts w:cs="Arial"/>
          <w:szCs w:val="22"/>
        </w:rPr>
      </w:pPr>
    </w:p>
    <w:p w14:paraId="5F1F021A" w14:textId="77777777" w:rsidR="00096484" w:rsidRPr="007C1426" w:rsidRDefault="00096484" w:rsidP="000B5E15">
      <w:pPr>
        <w:tabs>
          <w:tab w:val="left" w:pos="4678"/>
        </w:tabs>
        <w:autoSpaceDE w:val="0"/>
        <w:autoSpaceDN w:val="0"/>
        <w:adjustRightInd w:val="0"/>
        <w:rPr>
          <w:rFonts w:cs="Arial"/>
          <w:szCs w:val="22"/>
        </w:rPr>
      </w:pPr>
    </w:p>
    <w:p w14:paraId="4035D664" w14:textId="433B4C9A" w:rsidR="00B47CC3" w:rsidRPr="007C1426" w:rsidRDefault="00B47CC3" w:rsidP="000B5E15">
      <w:pPr>
        <w:pStyle w:val="Heading1"/>
        <w:spacing w:before="0"/>
        <w:rPr>
          <w:rFonts w:cs="Arial"/>
        </w:rPr>
      </w:pPr>
      <w:bookmarkStart w:id="12" w:name="_Toc265763624"/>
      <w:bookmarkStart w:id="13" w:name="_Toc244501188"/>
      <w:bookmarkStart w:id="14" w:name="_Toc249262611"/>
      <w:bookmarkStart w:id="15" w:name="_Toc230787621"/>
      <w:bookmarkEnd w:id="6"/>
      <w:r w:rsidRPr="007C1426">
        <w:rPr>
          <w:rFonts w:cs="Arial"/>
        </w:rPr>
        <w:t>OLEMASOLEVA OLUKORRA ISELOOMUSTUS</w:t>
      </w:r>
      <w:bookmarkEnd w:id="12"/>
      <w:bookmarkEnd w:id="15"/>
    </w:p>
    <w:p w14:paraId="6C6E998F" w14:textId="77777777" w:rsidR="00223B55" w:rsidRPr="007C1426" w:rsidRDefault="00223B55" w:rsidP="000B5E15">
      <w:pPr>
        <w:pStyle w:val="BodyText"/>
        <w:spacing w:after="0"/>
        <w:rPr>
          <w:rFonts w:cs="Arial"/>
          <w:szCs w:val="22"/>
        </w:rPr>
      </w:pPr>
    </w:p>
    <w:p w14:paraId="642393EA" w14:textId="21DCBE3A" w:rsidR="00BB7B4E" w:rsidRPr="007C1426" w:rsidRDefault="00BB7B4E" w:rsidP="000B5E15">
      <w:pPr>
        <w:pStyle w:val="Heading2"/>
        <w:rPr>
          <w:rFonts w:cs="Arial"/>
        </w:rPr>
      </w:pPr>
      <w:bookmarkStart w:id="16" w:name="_Toc230787622"/>
      <w:r w:rsidRPr="007C1426">
        <w:rPr>
          <w:rFonts w:cs="Arial"/>
        </w:rPr>
        <w:t>Planeeringuala asukoht ja iseloomustus</w:t>
      </w:r>
      <w:bookmarkEnd w:id="16"/>
    </w:p>
    <w:p w14:paraId="18BC18B5" w14:textId="7B7F77CB" w:rsidR="00BB7B4E" w:rsidRPr="007C1426" w:rsidRDefault="00BB7B4E" w:rsidP="000B5E15">
      <w:pPr>
        <w:pStyle w:val="BodyText"/>
        <w:spacing w:after="0"/>
        <w:rPr>
          <w:rFonts w:cs="Arial"/>
          <w:szCs w:val="22"/>
        </w:rPr>
      </w:pPr>
      <w:r w:rsidRPr="007C1426">
        <w:rPr>
          <w:rFonts w:cs="Arial"/>
        </w:rPr>
        <w:t>Planeeritav ala asub Rae vallas Peetri alevikus Tallinna piirile väljakujunenud Mõigu tehnopargi piiril, kuhu on rajatud viimastel aastatel arvukalt äri-, tootmis- ja laohooneid.</w:t>
      </w:r>
    </w:p>
    <w:p w14:paraId="6A05FDFB" w14:textId="1C0CE101" w:rsidR="003D04D2" w:rsidRPr="007C1426" w:rsidRDefault="003A0A1C" w:rsidP="000B5E15">
      <w:pPr>
        <w:pStyle w:val="BodyText"/>
        <w:spacing w:after="0"/>
        <w:rPr>
          <w:rFonts w:cs="Arial"/>
          <w:szCs w:val="22"/>
        </w:rPr>
      </w:pPr>
      <w:r w:rsidRPr="007C1426">
        <w:rPr>
          <w:rFonts w:cs="Arial"/>
          <w:szCs w:val="22"/>
        </w:rPr>
        <w:t>Planeeritava</w:t>
      </w:r>
      <w:r w:rsidR="00B47CC3" w:rsidRPr="007C1426">
        <w:rPr>
          <w:rFonts w:cs="Arial"/>
          <w:szCs w:val="22"/>
        </w:rPr>
        <w:t xml:space="preserve"> ala </w:t>
      </w:r>
      <w:r w:rsidR="00BF209C" w:rsidRPr="007C1426">
        <w:rPr>
          <w:rFonts w:cs="Arial"/>
          <w:szCs w:val="22"/>
        </w:rPr>
        <w:t>lõuna</w:t>
      </w:r>
      <w:r w:rsidRPr="007C1426">
        <w:rPr>
          <w:rFonts w:cs="Arial"/>
          <w:szCs w:val="22"/>
        </w:rPr>
        <w:t xml:space="preserve">poolset osa </w:t>
      </w:r>
      <w:r w:rsidR="00B47CC3" w:rsidRPr="007C1426">
        <w:rPr>
          <w:rFonts w:cs="Arial"/>
          <w:szCs w:val="22"/>
        </w:rPr>
        <w:t xml:space="preserve">läbib </w:t>
      </w:r>
      <w:r w:rsidRPr="007C1426">
        <w:rPr>
          <w:rFonts w:cs="Arial"/>
          <w:szCs w:val="22"/>
        </w:rPr>
        <w:t xml:space="preserve">perspektiivne </w:t>
      </w:r>
      <w:r w:rsidR="00E807B4" w:rsidRPr="007C1426">
        <w:rPr>
          <w:rFonts w:cs="Arial"/>
          <w:szCs w:val="22"/>
        </w:rPr>
        <w:t>Tallinna v</w:t>
      </w:r>
      <w:r w:rsidR="00B47CC3" w:rsidRPr="007C1426">
        <w:rPr>
          <w:rFonts w:cs="Arial"/>
          <w:szCs w:val="22"/>
        </w:rPr>
        <w:t xml:space="preserve">äike </w:t>
      </w:r>
      <w:r w:rsidR="00E807B4" w:rsidRPr="007C1426">
        <w:rPr>
          <w:rFonts w:cs="Arial"/>
          <w:szCs w:val="22"/>
        </w:rPr>
        <w:t>r</w:t>
      </w:r>
      <w:r w:rsidR="00B47CC3" w:rsidRPr="007C1426">
        <w:rPr>
          <w:rFonts w:cs="Arial"/>
          <w:szCs w:val="22"/>
        </w:rPr>
        <w:t>ingtee. Ringtee teekoridoriks on planeeritud ~50</w:t>
      </w:r>
      <w:r w:rsidR="000A7DF5" w:rsidRPr="007C1426">
        <w:rPr>
          <w:rFonts w:cs="Arial"/>
        </w:rPr>
        <w:t> </w:t>
      </w:r>
      <w:r w:rsidR="00B47CC3" w:rsidRPr="007C1426">
        <w:rPr>
          <w:rFonts w:cs="Arial"/>
          <w:szCs w:val="22"/>
        </w:rPr>
        <w:t xml:space="preserve">m. </w:t>
      </w:r>
      <w:r w:rsidR="00BF209C" w:rsidRPr="007C1426">
        <w:rPr>
          <w:rFonts w:cs="Arial"/>
          <w:szCs w:val="22"/>
        </w:rPr>
        <w:t xml:space="preserve">Põhja poolne planeeringuala piirneb </w:t>
      </w:r>
      <w:r w:rsidR="003D04D2" w:rsidRPr="007C1426">
        <w:rPr>
          <w:rFonts w:cs="Arial"/>
          <w:szCs w:val="22"/>
        </w:rPr>
        <w:t>Helgi teega. Sepa-R</w:t>
      </w:r>
      <w:r w:rsidR="00C749F9" w:rsidRPr="007C1426">
        <w:rPr>
          <w:rFonts w:cs="Arial"/>
          <w:szCs w:val="22"/>
        </w:rPr>
        <w:t>ae kinnistut läbib Läike tee.</w:t>
      </w:r>
    </w:p>
    <w:p w14:paraId="02ED69EB" w14:textId="77777777" w:rsidR="00A91966" w:rsidRPr="007C1426" w:rsidRDefault="003D04D2" w:rsidP="000B5E15">
      <w:pPr>
        <w:pStyle w:val="BodyText"/>
        <w:spacing w:after="0"/>
        <w:rPr>
          <w:rFonts w:cs="Arial"/>
          <w:szCs w:val="22"/>
        </w:rPr>
      </w:pPr>
      <w:r w:rsidRPr="007C1426">
        <w:rPr>
          <w:rFonts w:cs="Arial"/>
          <w:szCs w:val="22"/>
        </w:rPr>
        <w:t xml:space="preserve">Planeeringuala on käesoleval hetkel endine põllumaa, millel puudub väärtuslik kõrghaljastus ning hoonestus. </w:t>
      </w:r>
      <w:r w:rsidR="00A91966" w:rsidRPr="007C1426">
        <w:rPr>
          <w:rFonts w:cs="Arial"/>
          <w:szCs w:val="22"/>
        </w:rPr>
        <w:t>Kinnistuid on kasutatud varasemalt põll</w:t>
      </w:r>
      <w:r w:rsidR="00C749F9" w:rsidRPr="007C1426">
        <w:rPr>
          <w:rFonts w:cs="Arial"/>
          <w:szCs w:val="22"/>
        </w:rPr>
        <w:t>umaana ja loodusliku rohumaana.</w:t>
      </w:r>
    </w:p>
    <w:p w14:paraId="690506C7" w14:textId="77777777" w:rsidR="00223B55" w:rsidRPr="007C1426" w:rsidRDefault="00F9165F" w:rsidP="000B5E15">
      <w:pPr>
        <w:pStyle w:val="BodyText21"/>
        <w:tabs>
          <w:tab w:val="left" w:pos="11583"/>
        </w:tabs>
        <w:spacing w:after="0"/>
        <w:ind w:left="0"/>
        <w:rPr>
          <w:rFonts w:cs="Arial"/>
          <w:color w:val="auto"/>
          <w:szCs w:val="22"/>
          <w:lang w:val="et-EE" w:eastAsia="en-US"/>
        </w:rPr>
      </w:pPr>
      <w:r w:rsidRPr="007C1426">
        <w:rPr>
          <w:rFonts w:cs="Arial"/>
          <w:color w:val="auto"/>
          <w:szCs w:val="22"/>
          <w:lang w:val="et-EE" w:eastAsia="en-US"/>
        </w:rPr>
        <w:t>Käesoleva detailplaneeringu lahendusega haaratav ala paikneb tehnovõrkudega hästi varustatud piirkonnas. Planeeritavatel kinnistutel või lähialal paiknevad:</w:t>
      </w:r>
    </w:p>
    <w:p w14:paraId="00E1F929" w14:textId="77777777" w:rsidR="00F9165F" w:rsidRPr="007C1426" w:rsidRDefault="005D2D69">
      <w:pPr>
        <w:numPr>
          <w:ilvl w:val="0"/>
          <w:numId w:val="3"/>
        </w:numPr>
        <w:suppressAutoHyphens/>
        <w:ind w:left="284" w:hanging="218"/>
        <w:rPr>
          <w:rFonts w:cs="Arial"/>
          <w:szCs w:val="22"/>
        </w:rPr>
      </w:pPr>
      <w:r w:rsidRPr="007C1426">
        <w:rPr>
          <w:rFonts w:cs="Arial"/>
          <w:szCs w:val="22"/>
        </w:rPr>
        <w:t>v</w:t>
      </w:r>
      <w:r w:rsidR="00F9165F" w:rsidRPr="007C1426">
        <w:rPr>
          <w:rFonts w:cs="Arial"/>
          <w:szCs w:val="22"/>
        </w:rPr>
        <w:t>eetorustik</w:t>
      </w:r>
      <w:r w:rsidR="00C749F9" w:rsidRPr="007C1426">
        <w:rPr>
          <w:rFonts w:cs="Arial"/>
          <w:szCs w:val="22"/>
        </w:rPr>
        <w:t>,</w:t>
      </w:r>
    </w:p>
    <w:p w14:paraId="78203D7B" w14:textId="77777777" w:rsidR="00F9165F" w:rsidRPr="007C1426" w:rsidRDefault="00210041">
      <w:pPr>
        <w:numPr>
          <w:ilvl w:val="0"/>
          <w:numId w:val="3"/>
        </w:numPr>
        <w:suppressAutoHyphens/>
        <w:ind w:left="284" w:hanging="218"/>
        <w:rPr>
          <w:rFonts w:cs="Arial"/>
          <w:szCs w:val="22"/>
        </w:rPr>
      </w:pPr>
      <w:r w:rsidRPr="007C1426">
        <w:rPr>
          <w:rFonts w:cs="Arial"/>
          <w:szCs w:val="22"/>
        </w:rPr>
        <w:t>k</w:t>
      </w:r>
      <w:r w:rsidR="00F9165F" w:rsidRPr="007C1426">
        <w:rPr>
          <w:rFonts w:cs="Arial"/>
          <w:szCs w:val="22"/>
        </w:rPr>
        <w:t>analisatsioonitorustik</w:t>
      </w:r>
      <w:r w:rsidRPr="007C1426">
        <w:rPr>
          <w:rFonts w:cs="Arial"/>
          <w:szCs w:val="22"/>
        </w:rPr>
        <w:t>,</w:t>
      </w:r>
    </w:p>
    <w:p w14:paraId="07E3A29B" w14:textId="569E1198" w:rsidR="003D04D2" w:rsidRPr="007C1426" w:rsidRDefault="00C749F9">
      <w:pPr>
        <w:numPr>
          <w:ilvl w:val="0"/>
          <w:numId w:val="3"/>
        </w:numPr>
        <w:suppressAutoHyphens/>
        <w:ind w:left="284" w:hanging="218"/>
        <w:rPr>
          <w:rFonts w:cs="Arial"/>
          <w:szCs w:val="22"/>
        </w:rPr>
      </w:pPr>
      <w:r w:rsidRPr="007C1426">
        <w:rPr>
          <w:rFonts w:cs="Arial"/>
          <w:szCs w:val="22"/>
        </w:rPr>
        <w:t>s</w:t>
      </w:r>
      <w:r w:rsidR="003D04D2" w:rsidRPr="007C1426">
        <w:rPr>
          <w:rFonts w:cs="Arial"/>
          <w:szCs w:val="22"/>
        </w:rPr>
        <w:t>ademevee kanalisatsioonitorustik</w:t>
      </w:r>
      <w:r w:rsidRPr="007C1426">
        <w:rPr>
          <w:rFonts w:cs="Arial"/>
          <w:szCs w:val="22"/>
        </w:rPr>
        <w:t>,</w:t>
      </w:r>
    </w:p>
    <w:p w14:paraId="42E1CA2F" w14:textId="77777777" w:rsidR="00F9165F" w:rsidRPr="007C1426" w:rsidRDefault="00C749F9">
      <w:pPr>
        <w:numPr>
          <w:ilvl w:val="0"/>
          <w:numId w:val="3"/>
        </w:numPr>
        <w:suppressAutoHyphens/>
        <w:ind w:left="284" w:hanging="218"/>
        <w:rPr>
          <w:rFonts w:cs="Arial"/>
          <w:szCs w:val="22"/>
        </w:rPr>
      </w:pPr>
      <w:r w:rsidRPr="007C1426">
        <w:rPr>
          <w:rFonts w:cs="Arial"/>
          <w:szCs w:val="22"/>
        </w:rPr>
        <w:t>m</w:t>
      </w:r>
      <w:r w:rsidR="00F9165F" w:rsidRPr="007C1426">
        <w:rPr>
          <w:rFonts w:cs="Arial"/>
          <w:szCs w:val="22"/>
        </w:rPr>
        <w:t>adalpinge maakaablid</w:t>
      </w:r>
      <w:r w:rsidRPr="007C1426">
        <w:rPr>
          <w:rFonts w:cs="Arial"/>
          <w:szCs w:val="22"/>
        </w:rPr>
        <w:t>,</w:t>
      </w:r>
    </w:p>
    <w:p w14:paraId="6B16378D" w14:textId="77777777" w:rsidR="003D04D2" w:rsidRPr="007C1426" w:rsidRDefault="00C749F9">
      <w:pPr>
        <w:numPr>
          <w:ilvl w:val="0"/>
          <w:numId w:val="3"/>
        </w:numPr>
        <w:suppressAutoHyphens/>
        <w:ind w:left="284" w:hanging="218"/>
        <w:rPr>
          <w:rFonts w:cs="Arial"/>
          <w:szCs w:val="22"/>
        </w:rPr>
      </w:pPr>
      <w:r w:rsidRPr="007C1426">
        <w:rPr>
          <w:rFonts w:cs="Arial"/>
          <w:szCs w:val="22"/>
        </w:rPr>
        <w:t>k</w:t>
      </w:r>
      <w:r w:rsidR="003D04D2" w:rsidRPr="007C1426">
        <w:rPr>
          <w:rFonts w:cs="Arial"/>
          <w:szCs w:val="22"/>
        </w:rPr>
        <w:t>eskpinge maakaablid</w:t>
      </w:r>
      <w:r w:rsidRPr="007C1426">
        <w:rPr>
          <w:rFonts w:cs="Arial"/>
          <w:szCs w:val="22"/>
        </w:rPr>
        <w:t>,</w:t>
      </w:r>
    </w:p>
    <w:p w14:paraId="4E5E0B31" w14:textId="77777777" w:rsidR="003D04D2" w:rsidRPr="007C1426" w:rsidRDefault="00C749F9">
      <w:pPr>
        <w:numPr>
          <w:ilvl w:val="0"/>
          <w:numId w:val="3"/>
        </w:numPr>
        <w:suppressAutoHyphens/>
        <w:ind w:left="284" w:hanging="218"/>
        <w:rPr>
          <w:rFonts w:cs="Arial"/>
          <w:szCs w:val="22"/>
        </w:rPr>
      </w:pPr>
      <w:r w:rsidRPr="007C1426">
        <w:rPr>
          <w:rFonts w:cs="Arial"/>
          <w:szCs w:val="22"/>
        </w:rPr>
        <w:t>t</w:t>
      </w:r>
      <w:r w:rsidR="003D04D2" w:rsidRPr="007C1426">
        <w:rPr>
          <w:rFonts w:cs="Arial"/>
          <w:szCs w:val="22"/>
        </w:rPr>
        <w:t>änavavalgustus</w:t>
      </w:r>
      <w:r w:rsidRPr="007C1426">
        <w:rPr>
          <w:rFonts w:cs="Arial"/>
          <w:szCs w:val="22"/>
        </w:rPr>
        <w:t>,</w:t>
      </w:r>
    </w:p>
    <w:p w14:paraId="08E03118" w14:textId="77777777" w:rsidR="00F9165F" w:rsidRPr="007C1426" w:rsidRDefault="00C749F9">
      <w:pPr>
        <w:numPr>
          <w:ilvl w:val="0"/>
          <w:numId w:val="3"/>
        </w:numPr>
        <w:suppressAutoHyphens/>
        <w:ind w:left="284" w:hanging="218"/>
        <w:rPr>
          <w:rFonts w:cs="Arial"/>
          <w:szCs w:val="22"/>
        </w:rPr>
      </w:pPr>
      <w:r w:rsidRPr="007C1426">
        <w:rPr>
          <w:rFonts w:cs="Arial"/>
          <w:szCs w:val="22"/>
        </w:rPr>
        <w:t>s</w:t>
      </w:r>
      <w:r w:rsidR="003D04D2" w:rsidRPr="007C1426">
        <w:rPr>
          <w:rFonts w:cs="Arial"/>
          <w:szCs w:val="22"/>
        </w:rPr>
        <w:t>idekanalisatsioon</w:t>
      </w:r>
      <w:r w:rsidRPr="007C1426">
        <w:rPr>
          <w:rFonts w:cs="Arial"/>
          <w:szCs w:val="22"/>
        </w:rPr>
        <w:t>,</w:t>
      </w:r>
    </w:p>
    <w:p w14:paraId="1BC8147A" w14:textId="77777777" w:rsidR="00F9165F" w:rsidRPr="007C1426" w:rsidRDefault="00C749F9">
      <w:pPr>
        <w:numPr>
          <w:ilvl w:val="0"/>
          <w:numId w:val="3"/>
        </w:numPr>
        <w:suppressAutoHyphens/>
        <w:ind w:left="284" w:hanging="218"/>
        <w:rPr>
          <w:rFonts w:cs="Arial"/>
          <w:szCs w:val="22"/>
        </w:rPr>
      </w:pPr>
      <w:r w:rsidRPr="007C1426">
        <w:rPr>
          <w:rFonts w:cs="Arial"/>
          <w:szCs w:val="22"/>
        </w:rPr>
        <w:t>g</w:t>
      </w:r>
      <w:r w:rsidR="00DD5720" w:rsidRPr="007C1426">
        <w:rPr>
          <w:rFonts w:cs="Arial"/>
          <w:szCs w:val="22"/>
        </w:rPr>
        <w:t>aasitorustik</w:t>
      </w:r>
      <w:r w:rsidRPr="007C1426">
        <w:rPr>
          <w:rFonts w:cs="Arial"/>
          <w:szCs w:val="22"/>
        </w:rPr>
        <w:t>.</w:t>
      </w:r>
    </w:p>
    <w:p w14:paraId="4209D46C" w14:textId="77777777" w:rsidR="00096484" w:rsidRPr="007C1426" w:rsidRDefault="00096484" w:rsidP="000B5E15">
      <w:pPr>
        <w:pStyle w:val="BodyText21"/>
        <w:tabs>
          <w:tab w:val="left" w:pos="11583"/>
        </w:tabs>
        <w:spacing w:after="0"/>
        <w:ind w:left="0"/>
        <w:rPr>
          <w:rFonts w:cs="Arial"/>
          <w:color w:val="auto"/>
          <w:szCs w:val="22"/>
          <w:lang w:val="et-EE" w:eastAsia="en-US"/>
        </w:rPr>
      </w:pPr>
    </w:p>
    <w:p w14:paraId="65C64CFB" w14:textId="48E2DB74" w:rsidR="00E807B4" w:rsidRPr="007C1426" w:rsidRDefault="00E807B4" w:rsidP="000B5E15">
      <w:pPr>
        <w:pStyle w:val="BodyText21"/>
        <w:tabs>
          <w:tab w:val="left" w:pos="11583"/>
        </w:tabs>
        <w:spacing w:after="0"/>
        <w:ind w:left="0"/>
        <w:rPr>
          <w:rFonts w:cs="Arial"/>
          <w:color w:val="auto"/>
          <w:szCs w:val="22"/>
          <w:lang w:val="et-EE" w:eastAsia="en-US"/>
        </w:rPr>
      </w:pPr>
      <w:r w:rsidRPr="007C1426">
        <w:rPr>
          <w:rFonts w:cs="Arial"/>
          <w:color w:val="auto"/>
          <w:szCs w:val="22"/>
          <w:lang w:val="et-EE" w:eastAsia="en-US"/>
        </w:rPr>
        <w:t>Kitsendused ja piirangud planeeritaval alal:</w:t>
      </w:r>
    </w:p>
    <w:p w14:paraId="03843006" w14:textId="79CAA062" w:rsidR="009946D0" w:rsidRPr="007C1426" w:rsidRDefault="00D20DC5">
      <w:pPr>
        <w:numPr>
          <w:ilvl w:val="0"/>
          <w:numId w:val="4"/>
        </w:numPr>
        <w:suppressAutoHyphens/>
        <w:ind w:left="284" w:hanging="218"/>
        <w:rPr>
          <w:rFonts w:cs="Arial"/>
          <w:szCs w:val="22"/>
        </w:rPr>
      </w:pPr>
      <w:r w:rsidRPr="007C1426">
        <w:rPr>
          <w:rFonts w:cs="Arial"/>
          <w:szCs w:val="22"/>
        </w:rPr>
        <w:t>2</w:t>
      </w:r>
      <w:r w:rsidR="000A7DF5" w:rsidRPr="007C1426">
        <w:rPr>
          <w:rFonts w:cs="Arial"/>
        </w:rPr>
        <w:t> </w:t>
      </w:r>
      <w:r w:rsidR="009946D0" w:rsidRPr="007C1426">
        <w:rPr>
          <w:rFonts w:cs="Arial"/>
          <w:szCs w:val="22"/>
        </w:rPr>
        <w:t>Tallinn-Tartu-Võru-Luhamaa riigimaantee kaitsevöönd 50</w:t>
      </w:r>
      <w:r w:rsidR="000A7DF5" w:rsidRPr="007C1426">
        <w:rPr>
          <w:rFonts w:cs="Arial"/>
        </w:rPr>
        <w:t> </w:t>
      </w:r>
      <w:r w:rsidR="009946D0" w:rsidRPr="007C1426">
        <w:rPr>
          <w:rFonts w:cs="Arial"/>
          <w:szCs w:val="22"/>
        </w:rPr>
        <w:t xml:space="preserve">m </w:t>
      </w:r>
      <w:r w:rsidR="00E06D36" w:rsidRPr="007C1426">
        <w:rPr>
          <w:rFonts w:cs="Arial"/>
          <w:szCs w:val="22"/>
        </w:rPr>
        <w:t>äärmi</w:t>
      </w:r>
      <w:r w:rsidR="00C01A79" w:rsidRPr="007C1426">
        <w:rPr>
          <w:rFonts w:cs="Arial"/>
          <w:szCs w:val="22"/>
        </w:rPr>
        <w:t>se sõidurea välimisest servast;</w:t>
      </w:r>
    </w:p>
    <w:p w14:paraId="01330CCE" w14:textId="7A33D9FE" w:rsidR="00E807B4" w:rsidRPr="007C1426" w:rsidRDefault="006764AD">
      <w:pPr>
        <w:numPr>
          <w:ilvl w:val="0"/>
          <w:numId w:val="4"/>
        </w:numPr>
        <w:suppressAutoHyphens/>
        <w:ind w:left="284" w:hanging="218"/>
        <w:rPr>
          <w:rFonts w:cs="Arial"/>
          <w:szCs w:val="22"/>
        </w:rPr>
      </w:pPr>
      <w:r w:rsidRPr="007C1426">
        <w:rPr>
          <w:rFonts w:cs="Arial"/>
          <w:szCs w:val="22"/>
        </w:rPr>
        <w:t>p</w:t>
      </w:r>
      <w:r w:rsidR="00E807B4" w:rsidRPr="007C1426">
        <w:rPr>
          <w:rFonts w:cs="Arial"/>
          <w:szCs w:val="22"/>
        </w:rPr>
        <w:t>erspektiivse Tallinna väikese ringtee koridor, tee</w:t>
      </w:r>
      <w:r w:rsidR="002E0EAF" w:rsidRPr="007C1426">
        <w:rPr>
          <w:rFonts w:cs="Arial"/>
          <w:szCs w:val="22"/>
        </w:rPr>
        <w:t xml:space="preserve"> </w:t>
      </w:r>
      <w:r w:rsidR="00E807B4" w:rsidRPr="007C1426">
        <w:rPr>
          <w:rFonts w:cs="Arial"/>
          <w:szCs w:val="22"/>
        </w:rPr>
        <w:t xml:space="preserve">kaitsevöönd </w:t>
      </w:r>
      <w:r w:rsidR="0091771E" w:rsidRPr="007C1426">
        <w:rPr>
          <w:rFonts w:cs="Arial"/>
          <w:szCs w:val="22"/>
        </w:rPr>
        <w:t>3</w:t>
      </w:r>
      <w:r w:rsidR="00E807B4" w:rsidRPr="007C1426">
        <w:rPr>
          <w:rFonts w:cs="Arial"/>
          <w:szCs w:val="22"/>
        </w:rPr>
        <w:t>0</w:t>
      </w:r>
      <w:r w:rsidR="000A7DF5" w:rsidRPr="007C1426">
        <w:rPr>
          <w:rFonts w:cs="Arial"/>
        </w:rPr>
        <w:t> </w:t>
      </w:r>
      <w:r w:rsidR="00E06D36" w:rsidRPr="007C1426">
        <w:rPr>
          <w:rFonts w:cs="Arial"/>
          <w:szCs w:val="22"/>
        </w:rPr>
        <w:t>m äärmise sõidurea välimisest servast</w:t>
      </w:r>
      <w:r w:rsidR="00E807B4" w:rsidRPr="007C1426">
        <w:rPr>
          <w:rFonts w:cs="Arial"/>
          <w:szCs w:val="22"/>
        </w:rPr>
        <w:t>;</w:t>
      </w:r>
    </w:p>
    <w:p w14:paraId="3125B4BA" w14:textId="2D78B685" w:rsidR="0091771E" w:rsidRPr="007C1426" w:rsidRDefault="0091771E">
      <w:pPr>
        <w:numPr>
          <w:ilvl w:val="0"/>
          <w:numId w:val="4"/>
        </w:numPr>
        <w:suppressAutoHyphens/>
        <w:ind w:left="284" w:hanging="218"/>
        <w:rPr>
          <w:rFonts w:cs="Arial"/>
          <w:szCs w:val="22"/>
        </w:rPr>
      </w:pPr>
      <w:r w:rsidRPr="007C1426">
        <w:rPr>
          <w:rFonts w:cs="Arial"/>
          <w:szCs w:val="22"/>
        </w:rPr>
        <w:t>Helgi tee ja Läike tee kaitsevöönd 20</w:t>
      </w:r>
      <w:r w:rsidR="000A7DF5" w:rsidRPr="007C1426">
        <w:rPr>
          <w:rFonts w:cs="Arial"/>
        </w:rPr>
        <w:t> </w:t>
      </w:r>
      <w:r w:rsidRPr="007C1426">
        <w:rPr>
          <w:rFonts w:cs="Arial"/>
          <w:szCs w:val="22"/>
        </w:rPr>
        <w:t>m äärmise sõidurea välimisest servast;</w:t>
      </w:r>
    </w:p>
    <w:p w14:paraId="1E7EFE46" w14:textId="77777777" w:rsidR="00DD5720" w:rsidRPr="007C1426" w:rsidRDefault="00F9165F">
      <w:pPr>
        <w:numPr>
          <w:ilvl w:val="0"/>
          <w:numId w:val="4"/>
        </w:numPr>
        <w:ind w:left="284" w:hanging="218"/>
        <w:rPr>
          <w:rFonts w:cs="Arial"/>
          <w:szCs w:val="22"/>
        </w:rPr>
      </w:pPr>
      <w:r w:rsidRPr="007C1426">
        <w:rPr>
          <w:rFonts w:cs="Arial"/>
          <w:szCs w:val="22"/>
        </w:rPr>
        <w:t>Tallinna lennuvälja lähiümb</w:t>
      </w:r>
      <w:r w:rsidR="00DD5720" w:rsidRPr="007C1426">
        <w:rPr>
          <w:rFonts w:cs="Arial"/>
          <w:szCs w:val="22"/>
        </w:rPr>
        <w:t>ruses paiknemisega kaasneb 84,5-</w:t>
      </w:r>
      <w:r w:rsidRPr="007C1426">
        <w:rPr>
          <w:rFonts w:cs="Arial"/>
          <w:szCs w:val="22"/>
        </w:rPr>
        <w:t>meetrine kõrguspiirang</w:t>
      </w:r>
      <w:r w:rsidR="00223B55" w:rsidRPr="007C1426">
        <w:rPr>
          <w:rFonts w:cs="Arial"/>
          <w:szCs w:val="22"/>
        </w:rPr>
        <w:t>.</w:t>
      </w:r>
    </w:p>
    <w:p w14:paraId="08ED8931" w14:textId="77777777" w:rsidR="00A91966" w:rsidRPr="007C1426" w:rsidRDefault="00A91966" w:rsidP="000B5E15">
      <w:pPr>
        <w:tabs>
          <w:tab w:val="center" w:pos="3829"/>
          <w:tab w:val="left" w:pos="7020"/>
          <w:tab w:val="right" w:pos="8149"/>
        </w:tabs>
        <w:autoSpaceDE w:val="0"/>
        <w:rPr>
          <w:rFonts w:eastAsia="Arial" w:cs="Arial"/>
          <w:szCs w:val="22"/>
        </w:rPr>
      </w:pPr>
      <w:r w:rsidRPr="007C1426">
        <w:rPr>
          <w:rFonts w:eastAsia="Arial" w:cs="Arial"/>
          <w:szCs w:val="22"/>
        </w:rPr>
        <w:t>Planeeringualal ega lähipiirkonnas ei paikne kaitstavaid loodusobjekte ega teisi maastikuliselt vä</w:t>
      </w:r>
      <w:r w:rsidR="00223B55" w:rsidRPr="007C1426">
        <w:rPr>
          <w:rFonts w:eastAsia="Arial" w:cs="Arial"/>
          <w:szCs w:val="22"/>
        </w:rPr>
        <w:t>ärtuslikke või olulisi alasid.</w:t>
      </w:r>
    </w:p>
    <w:p w14:paraId="04FE5A81" w14:textId="77777777" w:rsidR="00A91966" w:rsidRPr="007C1426" w:rsidRDefault="00A91966" w:rsidP="000B5E15">
      <w:pPr>
        <w:pStyle w:val="Heading2"/>
        <w:rPr>
          <w:rFonts w:cs="Arial"/>
        </w:rPr>
      </w:pPr>
      <w:bookmarkStart w:id="17" w:name="_Toc230787623"/>
      <w:bookmarkEnd w:id="13"/>
      <w:bookmarkEnd w:id="14"/>
      <w:r w:rsidRPr="007C1426">
        <w:rPr>
          <w:rFonts w:cs="Arial"/>
        </w:rPr>
        <w:lastRenderedPageBreak/>
        <w:t>M</w:t>
      </w:r>
      <w:r w:rsidR="00546588" w:rsidRPr="007C1426">
        <w:rPr>
          <w:rFonts w:cs="Arial"/>
        </w:rPr>
        <w:t>aaomand planeeritaval alal</w:t>
      </w:r>
      <w:bookmarkEnd w:id="17"/>
    </w:p>
    <w:p w14:paraId="37A1A23F" w14:textId="342D2285" w:rsidR="00D977A6" w:rsidRPr="007C1426" w:rsidRDefault="00D977A6" w:rsidP="000B5E15">
      <w:pPr>
        <w:pStyle w:val="Caption"/>
        <w:spacing w:after="0"/>
        <w:rPr>
          <w:rFonts w:cs="Arial"/>
          <w:sz w:val="22"/>
          <w:szCs w:val="22"/>
          <w:lang w:eastAsia="ar-SA"/>
        </w:rPr>
      </w:pPr>
      <w:r w:rsidRPr="007C1426">
        <w:rPr>
          <w:rFonts w:cs="Arial"/>
          <w:sz w:val="22"/>
          <w:szCs w:val="22"/>
        </w:rPr>
        <w:t xml:space="preserve">Tabel </w:t>
      </w:r>
      <w:r w:rsidRPr="007C1426">
        <w:rPr>
          <w:rFonts w:cs="Arial"/>
          <w:sz w:val="22"/>
          <w:szCs w:val="22"/>
        </w:rPr>
        <w:fldChar w:fldCharType="begin"/>
      </w:r>
      <w:r w:rsidRPr="007C1426">
        <w:rPr>
          <w:rFonts w:cs="Arial"/>
          <w:sz w:val="22"/>
          <w:szCs w:val="22"/>
        </w:rPr>
        <w:instrText xml:space="preserve"> SEQ Tabel \* ARABIC </w:instrText>
      </w:r>
      <w:r w:rsidRPr="007C1426">
        <w:rPr>
          <w:rFonts w:cs="Arial"/>
          <w:sz w:val="22"/>
          <w:szCs w:val="22"/>
        </w:rPr>
        <w:fldChar w:fldCharType="separate"/>
      </w:r>
      <w:r w:rsidR="007C1426" w:rsidRPr="007C1426">
        <w:rPr>
          <w:rFonts w:cs="Arial"/>
          <w:sz w:val="22"/>
          <w:szCs w:val="22"/>
        </w:rPr>
        <w:t>1</w:t>
      </w:r>
      <w:r w:rsidRPr="007C1426">
        <w:rPr>
          <w:rFonts w:cs="Arial"/>
          <w:sz w:val="22"/>
          <w:szCs w:val="22"/>
        </w:rPr>
        <w:fldChar w:fldCharType="end"/>
      </w:r>
      <w:r w:rsidR="000B5E15" w:rsidRPr="007C1426">
        <w:rPr>
          <w:rFonts w:cs="Arial"/>
          <w:sz w:val="22"/>
          <w:szCs w:val="22"/>
        </w:rPr>
        <w:t>.</w:t>
      </w:r>
      <w:r w:rsidRPr="007C1426">
        <w:rPr>
          <w:rFonts w:cs="Arial"/>
          <w:sz w:val="22"/>
          <w:szCs w:val="22"/>
        </w:rPr>
        <w:t xml:space="preserve"> Maaomand planeeritaval alal</w:t>
      </w:r>
      <w:r w:rsidR="000B5E15" w:rsidRPr="007C1426">
        <w:rPr>
          <w:rFonts w:cs="Arial"/>
          <w:sz w:val="22"/>
          <w:szCs w:val="22"/>
        </w:rPr>
        <w:t>.</w:t>
      </w:r>
    </w:p>
    <w:tbl>
      <w:tblPr>
        <w:tblStyle w:val="GridTable1Light"/>
        <w:tblW w:w="9067" w:type="dxa"/>
        <w:tblLayout w:type="fixed"/>
        <w:tblLook w:val="0000" w:firstRow="0" w:lastRow="0" w:firstColumn="0" w:lastColumn="0" w:noHBand="0" w:noVBand="0"/>
      </w:tblPr>
      <w:tblGrid>
        <w:gridCol w:w="2122"/>
        <w:gridCol w:w="1951"/>
        <w:gridCol w:w="1843"/>
        <w:gridCol w:w="3151"/>
      </w:tblGrid>
      <w:tr w:rsidR="002E0EAF" w:rsidRPr="007C1426" w14:paraId="50FE8F6C" w14:textId="77777777" w:rsidTr="00F20348">
        <w:trPr>
          <w:trHeight w:val="293"/>
        </w:trPr>
        <w:tc>
          <w:tcPr>
            <w:tcW w:w="2122" w:type="dxa"/>
            <w:shd w:val="clear" w:color="auto" w:fill="F2F2F2" w:themeFill="background1" w:themeFillShade="F2"/>
            <w:vAlign w:val="center"/>
          </w:tcPr>
          <w:p w14:paraId="2CE2BDD3" w14:textId="77777777" w:rsidR="002E0EAF" w:rsidRPr="007C1426" w:rsidRDefault="002E0EAF" w:rsidP="000B5E15">
            <w:pPr>
              <w:spacing w:before="0"/>
              <w:jc w:val="left"/>
              <w:rPr>
                <w:rFonts w:cs="Arial"/>
                <w:b/>
                <w:szCs w:val="22"/>
                <w:lang w:val="et-EE"/>
              </w:rPr>
            </w:pPr>
            <w:r w:rsidRPr="007C1426">
              <w:rPr>
                <w:rFonts w:cs="Arial"/>
                <w:b/>
                <w:szCs w:val="22"/>
                <w:lang w:val="et-EE"/>
              </w:rPr>
              <w:t>Aadress</w:t>
            </w:r>
          </w:p>
        </w:tc>
        <w:tc>
          <w:tcPr>
            <w:tcW w:w="1951" w:type="dxa"/>
            <w:shd w:val="clear" w:color="auto" w:fill="F2F2F2" w:themeFill="background1" w:themeFillShade="F2"/>
            <w:vAlign w:val="center"/>
          </w:tcPr>
          <w:p w14:paraId="11991744" w14:textId="2ECABE71" w:rsidR="002E0EAF" w:rsidRPr="007C1426" w:rsidRDefault="002E0EAF" w:rsidP="000B5E15">
            <w:pPr>
              <w:spacing w:before="0"/>
              <w:jc w:val="left"/>
              <w:rPr>
                <w:rFonts w:cs="Arial"/>
                <w:b/>
                <w:szCs w:val="22"/>
                <w:lang w:val="et-EE"/>
              </w:rPr>
            </w:pPr>
            <w:r w:rsidRPr="007C1426">
              <w:rPr>
                <w:rFonts w:cs="Arial"/>
                <w:b/>
                <w:szCs w:val="22"/>
                <w:lang w:val="et-EE"/>
              </w:rPr>
              <w:t xml:space="preserve">Pindala </w:t>
            </w:r>
          </w:p>
        </w:tc>
        <w:tc>
          <w:tcPr>
            <w:tcW w:w="1843" w:type="dxa"/>
            <w:shd w:val="clear" w:color="auto" w:fill="F2F2F2" w:themeFill="background1" w:themeFillShade="F2"/>
            <w:vAlign w:val="center"/>
          </w:tcPr>
          <w:p w14:paraId="391E5219" w14:textId="77777777" w:rsidR="002E0EAF" w:rsidRPr="007C1426" w:rsidRDefault="002E0EAF" w:rsidP="000B5E15">
            <w:pPr>
              <w:spacing w:before="0"/>
              <w:jc w:val="left"/>
              <w:rPr>
                <w:rFonts w:cs="Arial"/>
                <w:b/>
                <w:szCs w:val="22"/>
                <w:lang w:val="et-EE"/>
              </w:rPr>
            </w:pPr>
            <w:r w:rsidRPr="007C1426">
              <w:rPr>
                <w:rFonts w:cs="Arial"/>
                <w:b/>
                <w:szCs w:val="22"/>
                <w:lang w:val="et-EE"/>
              </w:rPr>
              <w:t>Katastritunnus</w:t>
            </w:r>
          </w:p>
        </w:tc>
        <w:tc>
          <w:tcPr>
            <w:tcW w:w="3151" w:type="dxa"/>
            <w:shd w:val="clear" w:color="auto" w:fill="F2F2F2" w:themeFill="background1" w:themeFillShade="F2"/>
            <w:vAlign w:val="center"/>
          </w:tcPr>
          <w:p w14:paraId="5B4068BA" w14:textId="77777777" w:rsidR="002E0EAF" w:rsidRPr="007C1426" w:rsidRDefault="002E0EAF" w:rsidP="000B5E15">
            <w:pPr>
              <w:spacing w:before="0"/>
              <w:jc w:val="left"/>
              <w:rPr>
                <w:rFonts w:cs="Arial"/>
                <w:b/>
                <w:szCs w:val="22"/>
                <w:lang w:val="et-EE"/>
              </w:rPr>
            </w:pPr>
            <w:r w:rsidRPr="007C1426">
              <w:rPr>
                <w:rFonts w:cs="Arial"/>
                <w:b/>
                <w:szCs w:val="22"/>
                <w:lang w:val="et-EE"/>
              </w:rPr>
              <w:t xml:space="preserve">Sihtotstarve </w:t>
            </w:r>
          </w:p>
        </w:tc>
      </w:tr>
      <w:tr w:rsidR="002E0EAF" w:rsidRPr="007C1426" w14:paraId="41169E96" w14:textId="77777777" w:rsidTr="00F20348">
        <w:trPr>
          <w:trHeight w:val="270"/>
        </w:trPr>
        <w:tc>
          <w:tcPr>
            <w:tcW w:w="2122" w:type="dxa"/>
            <w:vAlign w:val="center"/>
          </w:tcPr>
          <w:p w14:paraId="50D0F2A2" w14:textId="77777777" w:rsidR="002E0EAF" w:rsidRPr="007C1426" w:rsidRDefault="002E0EAF" w:rsidP="000B5E15">
            <w:pPr>
              <w:spacing w:before="0"/>
              <w:jc w:val="left"/>
              <w:rPr>
                <w:rFonts w:cs="Arial"/>
                <w:bCs/>
                <w:szCs w:val="22"/>
                <w:lang w:val="et-EE"/>
              </w:rPr>
            </w:pPr>
            <w:r w:rsidRPr="007C1426">
              <w:rPr>
                <w:rFonts w:cs="Arial"/>
                <w:szCs w:val="22"/>
                <w:lang w:val="et-EE"/>
              </w:rPr>
              <w:t>Sepa-Rae</w:t>
            </w:r>
          </w:p>
        </w:tc>
        <w:tc>
          <w:tcPr>
            <w:tcW w:w="1951" w:type="dxa"/>
            <w:vAlign w:val="center"/>
          </w:tcPr>
          <w:p w14:paraId="7AF906DE" w14:textId="6BD8CD49" w:rsidR="002E0EAF" w:rsidRPr="007C1426" w:rsidRDefault="002E0EAF" w:rsidP="000B5E15">
            <w:pPr>
              <w:spacing w:before="0"/>
              <w:jc w:val="left"/>
              <w:rPr>
                <w:rFonts w:cs="Arial"/>
                <w:szCs w:val="22"/>
                <w:lang w:val="et-EE"/>
              </w:rPr>
            </w:pPr>
            <w:r w:rsidRPr="007C1426">
              <w:rPr>
                <w:rFonts w:cs="Arial"/>
                <w:szCs w:val="22"/>
                <w:lang w:val="et-EE"/>
              </w:rPr>
              <w:t>2317</w:t>
            </w:r>
            <w:r w:rsidR="00F20348" w:rsidRPr="007C1426">
              <w:rPr>
                <w:rFonts w:cs="Arial"/>
                <w:szCs w:val="22"/>
                <w:lang w:val="et-EE"/>
              </w:rPr>
              <w:t>4</w:t>
            </w:r>
            <w:r w:rsidRPr="007C1426">
              <w:rPr>
                <w:rFonts w:cs="Arial"/>
                <w:szCs w:val="22"/>
                <w:lang w:val="et-EE"/>
              </w:rPr>
              <w:t xml:space="preserve"> m²</w:t>
            </w:r>
          </w:p>
        </w:tc>
        <w:tc>
          <w:tcPr>
            <w:tcW w:w="1843" w:type="dxa"/>
            <w:vAlign w:val="center"/>
          </w:tcPr>
          <w:p w14:paraId="3E896092" w14:textId="77777777" w:rsidR="002E0EAF" w:rsidRPr="007C1426" w:rsidRDefault="002E0EAF" w:rsidP="000B5E15">
            <w:pPr>
              <w:spacing w:before="0"/>
              <w:jc w:val="left"/>
              <w:rPr>
                <w:rFonts w:cs="Arial"/>
                <w:szCs w:val="22"/>
                <w:lang w:val="et-EE"/>
              </w:rPr>
            </w:pPr>
            <w:r w:rsidRPr="007C1426">
              <w:rPr>
                <w:rFonts w:cs="Arial"/>
                <w:szCs w:val="22"/>
                <w:lang w:val="et-EE"/>
              </w:rPr>
              <w:t>65301:002:0070</w:t>
            </w:r>
          </w:p>
        </w:tc>
        <w:tc>
          <w:tcPr>
            <w:tcW w:w="3151" w:type="dxa"/>
            <w:vAlign w:val="center"/>
          </w:tcPr>
          <w:p w14:paraId="374A8680" w14:textId="77777777" w:rsidR="002E0EAF" w:rsidRPr="007C1426" w:rsidRDefault="002E0EAF" w:rsidP="000B5E15">
            <w:pPr>
              <w:spacing w:before="0"/>
              <w:jc w:val="left"/>
              <w:rPr>
                <w:rFonts w:cs="Arial"/>
                <w:szCs w:val="22"/>
                <w:lang w:val="et-EE"/>
              </w:rPr>
            </w:pPr>
            <w:r w:rsidRPr="007C1426">
              <w:rPr>
                <w:rFonts w:cs="Arial"/>
                <w:szCs w:val="22"/>
                <w:lang w:val="et-EE"/>
              </w:rPr>
              <w:t>Maatulundusmaa 100%</w:t>
            </w:r>
          </w:p>
        </w:tc>
      </w:tr>
      <w:tr w:rsidR="002E0EAF" w:rsidRPr="007C1426" w14:paraId="2CCBCE35" w14:textId="77777777" w:rsidTr="00F20348">
        <w:trPr>
          <w:trHeight w:val="273"/>
        </w:trPr>
        <w:tc>
          <w:tcPr>
            <w:tcW w:w="2122" w:type="dxa"/>
            <w:vAlign w:val="center"/>
          </w:tcPr>
          <w:p w14:paraId="1BCEC247" w14:textId="77777777" w:rsidR="002E0EAF" w:rsidRPr="007C1426" w:rsidRDefault="002E0EAF" w:rsidP="000B5E15">
            <w:pPr>
              <w:spacing w:before="0"/>
              <w:jc w:val="left"/>
              <w:rPr>
                <w:rFonts w:cs="Arial"/>
                <w:bCs/>
                <w:szCs w:val="22"/>
                <w:lang w:val="et-EE"/>
              </w:rPr>
            </w:pPr>
            <w:r w:rsidRPr="007C1426">
              <w:rPr>
                <w:rFonts w:cs="Arial"/>
                <w:szCs w:val="22"/>
                <w:lang w:val="et-EE"/>
              </w:rPr>
              <w:t>Tudriku</w:t>
            </w:r>
          </w:p>
        </w:tc>
        <w:tc>
          <w:tcPr>
            <w:tcW w:w="1951" w:type="dxa"/>
            <w:vAlign w:val="center"/>
          </w:tcPr>
          <w:p w14:paraId="65FFD2D7" w14:textId="77486154" w:rsidR="002E0EAF" w:rsidRPr="007C1426" w:rsidRDefault="002E0EAF" w:rsidP="000B5E15">
            <w:pPr>
              <w:spacing w:before="0"/>
              <w:jc w:val="left"/>
              <w:rPr>
                <w:rFonts w:cs="Arial"/>
                <w:bCs/>
                <w:szCs w:val="22"/>
                <w:lang w:val="et-EE"/>
              </w:rPr>
            </w:pPr>
            <w:r w:rsidRPr="007C1426">
              <w:rPr>
                <w:rFonts w:cs="Arial"/>
                <w:szCs w:val="22"/>
                <w:lang w:val="et-EE"/>
              </w:rPr>
              <w:t>18681 m²</w:t>
            </w:r>
          </w:p>
        </w:tc>
        <w:tc>
          <w:tcPr>
            <w:tcW w:w="1843" w:type="dxa"/>
            <w:vAlign w:val="center"/>
          </w:tcPr>
          <w:p w14:paraId="22487306" w14:textId="77777777" w:rsidR="002E0EAF" w:rsidRPr="007C1426" w:rsidRDefault="002E0EAF" w:rsidP="000B5E15">
            <w:pPr>
              <w:spacing w:before="0"/>
              <w:jc w:val="left"/>
              <w:rPr>
                <w:rFonts w:cs="Arial"/>
                <w:bCs/>
                <w:szCs w:val="22"/>
                <w:lang w:val="et-EE"/>
              </w:rPr>
            </w:pPr>
            <w:r w:rsidRPr="007C1426">
              <w:rPr>
                <w:rFonts w:cs="Arial"/>
                <w:szCs w:val="22"/>
                <w:lang w:val="et-EE"/>
              </w:rPr>
              <w:t>65301:001:0283</w:t>
            </w:r>
          </w:p>
        </w:tc>
        <w:tc>
          <w:tcPr>
            <w:tcW w:w="3151" w:type="dxa"/>
            <w:vAlign w:val="center"/>
          </w:tcPr>
          <w:p w14:paraId="50717CC1" w14:textId="77777777" w:rsidR="002E0EAF" w:rsidRPr="007C1426" w:rsidRDefault="002E0EAF" w:rsidP="000B5E15">
            <w:pPr>
              <w:spacing w:before="0"/>
              <w:jc w:val="left"/>
              <w:rPr>
                <w:rFonts w:cs="Arial"/>
                <w:szCs w:val="22"/>
                <w:lang w:val="et-EE"/>
              </w:rPr>
            </w:pPr>
            <w:r w:rsidRPr="007C1426">
              <w:rPr>
                <w:rFonts w:cs="Arial"/>
                <w:szCs w:val="22"/>
                <w:lang w:val="et-EE"/>
              </w:rPr>
              <w:t>Maatulundusmaa 100%</w:t>
            </w:r>
          </w:p>
        </w:tc>
      </w:tr>
    </w:tbl>
    <w:p w14:paraId="21B295C8" w14:textId="77777777" w:rsidR="00C749F9" w:rsidRPr="007C1426" w:rsidRDefault="00C749F9" w:rsidP="000B5E15">
      <w:pPr>
        <w:rPr>
          <w:rFonts w:cs="Arial"/>
          <w:szCs w:val="22"/>
        </w:rPr>
      </w:pPr>
      <w:bookmarkStart w:id="18" w:name="_Toc401157622"/>
      <w:bookmarkStart w:id="19" w:name="_Toc222731654"/>
      <w:bookmarkStart w:id="20" w:name="_Toc222807980"/>
      <w:bookmarkStart w:id="21" w:name="_Toc238014864"/>
      <w:bookmarkStart w:id="22" w:name="_Toc244501190"/>
      <w:bookmarkStart w:id="23" w:name="_Toc249262613"/>
    </w:p>
    <w:p w14:paraId="5B28DAEB" w14:textId="77777777" w:rsidR="00CB1392" w:rsidRPr="007C1426" w:rsidRDefault="00CB1392" w:rsidP="000B5E15">
      <w:pPr>
        <w:pStyle w:val="Heading2"/>
        <w:rPr>
          <w:rFonts w:cs="Arial"/>
        </w:rPr>
      </w:pPr>
      <w:bookmarkStart w:id="24" w:name="_Toc230787624"/>
      <w:r w:rsidRPr="007C1426">
        <w:rPr>
          <w:rFonts w:cs="Arial"/>
        </w:rPr>
        <w:t>H</w:t>
      </w:r>
      <w:bookmarkEnd w:id="18"/>
      <w:r w:rsidR="00546588" w:rsidRPr="007C1426">
        <w:rPr>
          <w:rFonts w:cs="Arial"/>
        </w:rPr>
        <w:t>ooned ja rajatised</w:t>
      </w:r>
      <w:bookmarkEnd w:id="24"/>
    </w:p>
    <w:p w14:paraId="49634B3A" w14:textId="77777777" w:rsidR="00CB1392" w:rsidRPr="007C1426" w:rsidRDefault="00CB1392" w:rsidP="000B5E15">
      <w:pPr>
        <w:rPr>
          <w:rFonts w:cs="Arial"/>
          <w:szCs w:val="22"/>
        </w:rPr>
      </w:pPr>
      <w:r w:rsidRPr="007C1426">
        <w:rPr>
          <w:rFonts w:cs="Arial"/>
          <w:szCs w:val="22"/>
        </w:rPr>
        <w:t>Planeeritaval alal puu</w:t>
      </w:r>
      <w:r w:rsidR="00546588" w:rsidRPr="007C1426">
        <w:rPr>
          <w:rFonts w:cs="Arial"/>
          <w:szCs w:val="22"/>
        </w:rPr>
        <w:t>duvad olemasolevad hooned.</w:t>
      </w:r>
    </w:p>
    <w:p w14:paraId="0149D275" w14:textId="77777777" w:rsidR="00546588" w:rsidRPr="007C1426" w:rsidRDefault="00546588" w:rsidP="000B5E15">
      <w:pPr>
        <w:rPr>
          <w:rFonts w:cs="Arial"/>
          <w:szCs w:val="22"/>
        </w:rPr>
      </w:pPr>
    </w:p>
    <w:p w14:paraId="081B7294" w14:textId="77777777" w:rsidR="00CB1392" w:rsidRPr="007C1426" w:rsidRDefault="00CB1392" w:rsidP="000B5E15">
      <w:pPr>
        <w:pStyle w:val="Heading2"/>
        <w:rPr>
          <w:rFonts w:cs="Arial"/>
        </w:rPr>
      </w:pPr>
      <w:bookmarkStart w:id="25" w:name="_Toc401157623"/>
      <w:bookmarkStart w:id="26" w:name="_Toc230787625"/>
      <w:r w:rsidRPr="007C1426">
        <w:rPr>
          <w:rFonts w:cs="Arial"/>
        </w:rPr>
        <w:t>T</w:t>
      </w:r>
      <w:bookmarkEnd w:id="25"/>
      <w:r w:rsidR="00546588" w:rsidRPr="007C1426">
        <w:rPr>
          <w:rFonts w:cs="Arial"/>
        </w:rPr>
        <w:t>ehnovarustus</w:t>
      </w:r>
      <w:bookmarkEnd w:id="26"/>
    </w:p>
    <w:p w14:paraId="2007415B" w14:textId="3E9F79EF" w:rsidR="00CB1392" w:rsidRPr="007C1426" w:rsidRDefault="00CB1392" w:rsidP="000B5E15">
      <w:pPr>
        <w:tabs>
          <w:tab w:val="center" w:pos="3829"/>
          <w:tab w:val="right" w:pos="8149"/>
        </w:tabs>
        <w:autoSpaceDE w:val="0"/>
        <w:rPr>
          <w:rFonts w:eastAsia="Arial" w:cs="Arial"/>
          <w:szCs w:val="22"/>
        </w:rPr>
      </w:pPr>
      <w:r w:rsidRPr="007C1426">
        <w:rPr>
          <w:rFonts w:eastAsia="Arial" w:cs="Arial"/>
          <w:szCs w:val="22"/>
        </w:rPr>
        <w:t>Kinnistute vahetus l</w:t>
      </w:r>
      <w:r w:rsidR="00A07FCE" w:rsidRPr="007C1426">
        <w:rPr>
          <w:rFonts w:eastAsia="Arial" w:cs="Arial"/>
          <w:szCs w:val="22"/>
        </w:rPr>
        <w:t>ä</w:t>
      </w:r>
      <w:r w:rsidRPr="007C1426">
        <w:rPr>
          <w:rFonts w:eastAsia="Arial" w:cs="Arial"/>
          <w:szCs w:val="22"/>
        </w:rPr>
        <w:t>heduses on olemas uushoonestuseks vajalikud tehnovõrgud. Helgi teel on olemas vee, kanalisatsiooni, sademevee kanalisatsiooni, gaasi, side ja elektrivarustus ning tänavavalgustus.</w:t>
      </w:r>
    </w:p>
    <w:p w14:paraId="5162F7C4" w14:textId="77777777" w:rsidR="00546588" w:rsidRPr="007C1426" w:rsidRDefault="00546588" w:rsidP="000B5E15">
      <w:pPr>
        <w:tabs>
          <w:tab w:val="center" w:pos="3829"/>
          <w:tab w:val="right" w:pos="8149"/>
        </w:tabs>
        <w:autoSpaceDE w:val="0"/>
        <w:rPr>
          <w:rFonts w:eastAsia="Arial" w:cs="Arial"/>
          <w:szCs w:val="22"/>
        </w:rPr>
      </w:pPr>
    </w:p>
    <w:p w14:paraId="5CC80922" w14:textId="77777777" w:rsidR="00CB1392" w:rsidRPr="007C1426" w:rsidRDefault="00CB1392" w:rsidP="000B5E15">
      <w:pPr>
        <w:pStyle w:val="Heading2"/>
        <w:rPr>
          <w:rFonts w:cs="Arial"/>
        </w:rPr>
      </w:pPr>
      <w:bookmarkStart w:id="27" w:name="_Toc401157624"/>
      <w:bookmarkStart w:id="28" w:name="_Toc230787626"/>
      <w:r w:rsidRPr="007C1426">
        <w:rPr>
          <w:rFonts w:cs="Arial"/>
        </w:rPr>
        <w:t>H</w:t>
      </w:r>
      <w:bookmarkEnd w:id="27"/>
      <w:r w:rsidR="00546588" w:rsidRPr="007C1426">
        <w:rPr>
          <w:rFonts w:cs="Arial"/>
        </w:rPr>
        <w:t>aljastus</w:t>
      </w:r>
      <w:bookmarkEnd w:id="28"/>
    </w:p>
    <w:p w14:paraId="7349F585" w14:textId="0E270090" w:rsidR="00A07FCE" w:rsidRPr="007C1426" w:rsidRDefault="00A07FCE" w:rsidP="00A07FCE">
      <w:pPr>
        <w:rPr>
          <w:rFonts w:eastAsia="Arial" w:cs="Arial"/>
          <w:szCs w:val="22"/>
        </w:rPr>
      </w:pPr>
      <w:r w:rsidRPr="007C1426">
        <w:rPr>
          <w:rFonts w:eastAsia="Arial" w:cs="Arial"/>
          <w:szCs w:val="22"/>
        </w:rPr>
        <w:t>Planeeringuala</w:t>
      </w:r>
      <w:r w:rsidR="00CB1392" w:rsidRPr="007C1426">
        <w:rPr>
          <w:rFonts w:eastAsia="Arial" w:cs="Arial"/>
          <w:szCs w:val="22"/>
        </w:rPr>
        <w:t xml:space="preserve"> on looduslik rohumaa</w:t>
      </w:r>
      <w:r w:rsidRPr="007C1426">
        <w:rPr>
          <w:rFonts w:eastAsia="Arial" w:cs="Arial"/>
          <w:szCs w:val="22"/>
        </w:rPr>
        <w:t xml:space="preserve"> ning kõrghaljastus</w:t>
      </w:r>
      <w:r w:rsidR="00CB1392" w:rsidRPr="007C1426">
        <w:rPr>
          <w:rFonts w:eastAsia="Arial" w:cs="Arial"/>
          <w:szCs w:val="22"/>
        </w:rPr>
        <w:t xml:space="preserve"> </w:t>
      </w:r>
      <w:r w:rsidRPr="007C1426">
        <w:rPr>
          <w:rFonts w:eastAsia="Arial" w:cs="Arial"/>
          <w:szCs w:val="22"/>
        </w:rPr>
        <w:t>kasvab peamiselt Tudriku kinnistu läänepoolsemas osas ja Sepa-Rae kinnistu idapoolses osas.</w:t>
      </w:r>
    </w:p>
    <w:p w14:paraId="0113474E" w14:textId="5094B0A8" w:rsidR="00CB1392" w:rsidRPr="007C1426" w:rsidRDefault="00CB1392" w:rsidP="00A07FCE">
      <w:pPr>
        <w:rPr>
          <w:rFonts w:eastAsia="Arial" w:cs="Arial"/>
          <w:szCs w:val="22"/>
        </w:rPr>
      </w:pPr>
      <w:r w:rsidRPr="007C1426">
        <w:rPr>
          <w:rFonts w:cs="Arial"/>
          <w:szCs w:val="22"/>
        </w:rPr>
        <w:t>Ala maapind on tasane.</w:t>
      </w:r>
    </w:p>
    <w:p w14:paraId="5BA328AB" w14:textId="77777777" w:rsidR="00546588" w:rsidRPr="007C1426" w:rsidRDefault="00546588" w:rsidP="000B5E15">
      <w:pPr>
        <w:rPr>
          <w:rFonts w:eastAsia="Arial" w:cs="Arial"/>
          <w:szCs w:val="22"/>
        </w:rPr>
      </w:pPr>
    </w:p>
    <w:p w14:paraId="1D5BFDD8" w14:textId="77777777" w:rsidR="00CB1392" w:rsidRPr="007C1426" w:rsidRDefault="00CB1392" w:rsidP="000B5E15">
      <w:pPr>
        <w:pStyle w:val="Heading2"/>
        <w:rPr>
          <w:rFonts w:cs="Arial"/>
        </w:rPr>
      </w:pPr>
      <w:bookmarkStart w:id="29" w:name="_Toc401157626"/>
      <w:bookmarkStart w:id="30" w:name="_Toc230787627"/>
      <w:r w:rsidRPr="007C1426">
        <w:rPr>
          <w:rFonts w:cs="Arial"/>
        </w:rPr>
        <w:t>L</w:t>
      </w:r>
      <w:bookmarkEnd w:id="29"/>
      <w:r w:rsidR="00546588" w:rsidRPr="007C1426">
        <w:rPr>
          <w:rFonts w:cs="Arial"/>
        </w:rPr>
        <w:t>iikluskorraldus</w:t>
      </w:r>
      <w:bookmarkEnd w:id="30"/>
    </w:p>
    <w:p w14:paraId="6D25FE9D" w14:textId="77777777" w:rsidR="00CB1392" w:rsidRPr="007C1426" w:rsidRDefault="00CB1392" w:rsidP="000B5E15">
      <w:pPr>
        <w:tabs>
          <w:tab w:val="center" w:pos="3829"/>
          <w:tab w:val="right" w:pos="8149"/>
        </w:tabs>
        <w:autoSpaceDE w:val="0"/>
        <w:rPr>
          <w:rFonts w:eastAsia="Arial" w:cs="Arial"/>
          <w:szCs w:val="22"/>
        </w:rPr>
      </w:pPr>
      <w:r w:rsidRPr="007C1426">
        <w:rPr>
          <w:rFonts w:eastAsia="Arial" w:cs="Arial"/>
          <w:szCs w:val="22"/>
        </w:rPr>
        <w:t>Juurdepääs on tagatud väljaehitatud Helgi teelt</w:t>
      </w:r>
      <w:r w:rsidR="00546588" w:rsidRPr="007C1426">
        <w:rPr>
          <w:rFonts w:eastAsia="Arial" w:cs="Arial"/>
          <w:szCs w:val="22"/>
        </w:rPr>
        <w:t>.</w:t>
      </w:r>
    </w:p>
    <w:p w14:paraId="65A5C13F" w14:textId="77777777" w:rsidR="00546588" w:rsidRPr="007C1426" w:rsidRDefault="00546588" w:rsidP="000B5E15">
      <w:pPr>
        <w:tabs>
          <w:tab w:val="center" w:pos="3829"/>
          <w:tab w:val="right" w:pos="8149"/>
        </w:tabs>
        <w:autoSpaceDE w:val="0"/>
        <w:rPr>
          <w:rFonts w:eastAsia="Arial" w:cs="Arial"/>
          <w:szCs w:val="22"/>
        </w:rPr>
      </w:pPr>
    </w:p>
    <w:p w14:paraId="22F3839A" w14:textId="77777777" w:rsidR="00CB1392" w:rsidRPr="007C1426" w:rsidRDefault="00CB1392" w:rsidP="000B5E15">
      <w:pPr>
        <w:pStyle w:val="Heading2"/>
        <w:rPr>
          <w:rFonts w:cs="Arial"/>
        </w:rPr>
      </w:pPr>
      <w:bookmarkStart w:id="31" w:name="_Toc401157627"/>
      <w:bookmarkStart w:id="32" w:name="_Toc230787628"/>
      <w:r w:rsidRPr="007C1426">
        <w:rPr>
          <w:rFonts w:cs="Arial"/>
        </w:rPr>
        <w:t>K</w:t>
      </w:r>
      <w:bookmarkEnd w:id="31"/>
      <w:r w:rsidR="00546588" w:rsidRPr="007C1426">
        <w:rPr>
          <w:rFonts w:cs="Arial"/>
        </w:rPr>
        <w:t xml:space="preserve">ehtivad </w:t>
      </w:r>
      <w:r w:rsidR="002E0EAF" w:rsidRPr="007C1426">
        <w:rPr>
          <w:rFonts w:cs="Arial"/>
        </w:rPr>
        <w:t>piirangud</w:t>
      </w:r>
      <w:bookmarkEnd w:id="32"/>
    </w:p>
    <w:p w14:paraId="730C6C21" w14:textId="6E63E066" w:rsidR="00CB1392" w:rsidRPr="007C1426" w:rsidRDefault="00CE3ED9">
      <w:pPr>
        <w:numPr>
          <w:ilvl w:val="0"/>
          <w:numId w:val="5"/>
        </w:numPr>
        <w:suppressAutoHyphens/>
        <w:ind w:left="284" w:hanging="218"/>
        <w:rPr>
          <w:rFonts w:cs="Arial"/>
          <w:szCs w:val="22"/>
        </w:rPr>
      </w:pPr>
      <w:r w:rsidRPr="007C1426">
        <w:rPr>
          <w:rFonts w:cs="Arial"/>
          <w:szCs w:val="22"/>
        </w:rPr>
        <w:t>2</w:t>
      </w:r>
      <w:r w:rsidR="000A7DF5" w:rsidRPr="007C1426">
        <w:rPr>
          <w:rFonts w:cs="Arial"/>
        </w:rPr>
        <w:t> </w:t>
      </w:r>
      <w:r w:rsidR="00CB1392" w:rsidRPr="007C1426">
        <w:rPr>
          <w:rFonts w:cs="Arial"/>
          <w:szCs w:val="22"/>
        </w:rPr>
        <w:t>Tallinn-Tartu-Võru-Luhamaa tee kaitsevöönd 50</w:t>
      </w:r>
      <w:r w:rsidR="00546588" w:rsidRPr="007C1426">
        <w:rPr>
          <w:rFonts w:cs="Arial"/>
          <w:szCs w:val="22"/>
        </w:rPr>
        <w:t xml:space="preserve"> </w:t>
      </w:r>
      <w:r w:rsidR="00CB1392" w:rsidRPr="007C1426">
        <w:rPr>
          <w:rFonts w:cs="Arial"/>
          <w:szCs w:val="22"/>
        </w:rPr>
        <w:t>m;</w:t>
      </w:r>
    </w:p>
    <w:p w14:paraId="2F2A1DBD" w14:textId="77777777" w:rsidR="002E0EAF" w:rsidRPr="007C1426" w:rsidRDefault="002E0EAF">
      <w:pPr>
        <w:numPr>
          <w:ilvl w:val="0"/>
          <w:numId w:val="5"/>
        </w:numPr>
        <w:suppressAutoHyphens/>
        <w:ind w:left="284" w:hanging="218"/>
        <w:rPr>
          <w:rFonts w:cs="Arial"/>
          <w:szCs w:val="22"/>
        </w:rPr>
      </w:pPr>
      <w:r w:rsidRPr="007C1426">
        <w:rPr>
          <w:rFonts w:cs="Arial"/>
          <w:szCs w:val="22"/>
        </w:rPr>
        <w:t>veetorustiku kaitsevöönd</w:t>
      </w:r>
      <w:r w:rsidR="005E57DB" w:rsidRPr="007C1426">
        <w:rPr>
          <w:rFonts w:cs="Arial"/>
          <w:szCs w:val="22"/>
        </w:rPr>
        <w:t>,</w:t>
      </w:r>
      <w:r w:rsidRPr="007C1426">
        <w:rPr>
          <w:rFonts w:cs="Arial"/>
          <w:szCs w:val="22"/>
        </w:rPr>
        <w:t xml:space="preserve"> 2 m toru teljest mõlemale poole</w:t>
      </w:r>
      <w:r w:rsidR="005E57DB" w:rsidRPr="007C1426">
        <w:rPr>
          <w:rFonts w:cs="Arial"/>
          <w:szCs w:val="22"/>
        </w:rPr>
        <w:t>;</w:t>
      </w:r>
    </w:p>
    <w:p w14:paraId="7DC3A8AF" w14:textId="1BAA810A" w:rsidR="005E57DB" w:rsidRPr="007C1426" w:rsidRDefault="005E57DB">
      <w:pPr>
        <w:numPr>
          <w:ilvl w:val="0"/>
          <w:numId w:val="5"/>
        </w:numPr>
        <w:suppressAutoHyphens/>
        <w:ind w:left="284" w:hanging="218"/>
        <w:rPr>
          <w:rFonts w:cs="Arial"/>
          <w:szCs w:val="22"/>
        </w:rPr>
      </w:pPr>
      <w:r w:rsidRPr="007C1426">
        <w:rPr>
          <w:rFonts w:cs="Arial"/>
          <w:szCs w:val="22"/>
        </w:rPr>
        <w:t>maakaabli kaitsevöönd, 1 m kaabli teljest mõlemale poole</w:t>
      </w:r>
      <w:r w:rsidR="009A0607" w:rsidRPr="007C1426">
        <w:rPr>
          <w:rFonts w:cs="Arial"/>
          <w:szCs w:val="22"/>
        </w:rPr>
        <w:t>;</w:t>
      </w:r>
    </w:p>
    <w:p w14:paraId="64215141" w14:textId="63C0163B" w:rsidR="009A0607" w:rsidRPr="007C1426" w:rsidRDefault="009A0607">
      <w:pPr>
        <w:numPr>
          <w:ilvl w:val="0"/>
          <w:numId w:val="5"/>
        </w:numPr>
        <w:suppressAutoHyphens/>
        <w:ind w:left="284" w:hanging="218"/>
        <w:rPr>
          <w:rFonts w:cs="Arial"/>
          <w:szCs w:val="22"/>
        </w:rPr>
      </w:pPr>
      <w:r w:rsidRPr="007C1426">
        <w:rPr>
          <w:rFonts w:eastAsia="Calibri" w:cs="Arial"/>
          <w:szCs w:val="22"/>
        </w:rPr>
        <w:t>Harjumaa</w:t>
      </w:r>
      <w:r w:rsidRPr="007C1426">
        <w:rPr>
          <w:rFonts w:cs="Arial"/>
          <w:szCs w:val="22"/>
        </w:rPr>
        <w:t xml:space="preserve"> </w:t>
      </w:r>
      <w:r w:rsidRPr="007C1426">
        <w:rPr>
          <w:rFonts w:eastAsia="Calibri" w:cs="Arial"/>
          <w:szCs w:val="22"/>
        </w:rPr>
        <w:t>maavarade</w:t>
      </w:r>
      <w:r w:rsidRPr="007C1426">
        <w:rPr>
          <w:rFonts w:cs="Arial"/>
          <w:szCs w:val="22"/>
        </w:rPr>
        <w:t xml:space="preserve"> </w:t>
      </w:r>
      <w:r w:rsidRPr="007C1426">
        <w:rPr>
          <w:rFonts w:eastAsia="Calibri" w:cs="Arial"/>
          <w:w w:val="96"/>
          <w:szCs w:val="22"/>
        </w:rPr>
        <w:t>t</w:t>
      </w:r>
      <w:r w:rsidRPr="007C1426">
        <w:rPr>
          <w:rFonts w:eastAsia="Calibri" w:cs="Arial"/>
          <w:w w:val="105"/>
          <w:szCs w:val="22"/>
        </w:rPr>
        <w:t>ee</w:t>
      </w:r>
      <w:r w:rsidRPr="007C1426">
        <w:rPr>
          <w:rFonts w:eastAsia="Calibri" w:cs="Arial"/>
          <w:w w:val="106"/>
          <w:szCs w:val="22"/>
        </w:rPr>
        <w:t>m</w:t>
      </w:r>
      <w:r w:rsidRPr="007C1426">
        <w:rPr>
          <w:rFonts w:eastAsia="Calibri" w:cs="Arial"/>
          <w:w w:val="110"/>
          <w:szCs w:val="22"/>
        </w:rPr>
        <w:t>a</w:t>
      </w:r>
      <w:r w:rsidRPr="007C1426">
        <w:rPr>
          <w:rFonts w:eastAsia="Calibri" w:cs="Arial"/>
          <w:w w:val="106"/>
          <w:szCs w:val="22"/>
        </w:rPr>
        <w:t>p</w:t>
      </w:r>
      <w:r w:rsidRPr="007C1426">
        <w:rPr>
          <w:rFonts w:eastAsia="Calibri" w:cs="Arial"/>
          <w:w w:val="113"/>
          <w:szCs w:val="22"/>
        </w:rPr>
        <w:t>l</w:t>
      </w:r>
      <w:r w:rsidRPr="007C1426">
        <w:rPr>
          <w:rFonts w:eastAsia="Calibri" w:cs="Arial"/>
          <w:w w:val="110"/>
          <w:szCs w:val="22"/>
        </w:rPr>
        <w:t>a</w:t>
      </w:r>
      <w:r w:rsidRPr="007C1426">
        <w:rPr>
          <w:rFonts w:eastAsia="Calibri" w:cs="Arial"/>
          <w:w w:val="104"/>
          <w:szCs w:val="22"/>
        </w:rPr>
        <w:t>n</w:t>
      </w:r>
      <w:r w:rsidRPr="007C1426">
        <w:rPr>
          <w:rFonts w:eastAsia="Calibri" w:cs="Arial"/>
          <w:w w:val="105"/>
          <w:szCs w:val="22"/>
        </w:rPr>
        <w:t>ee</w:t>
      </w:r>
      <w:r w:rsidRPr="007C1426">
        <w:rPr>
          <w:rFonts w:eastAsia="Calibri" w:cs="Arial"/>
          <w:w w:val="96"/>
          <w:szCs w:val="22"/>
        </w:rPr>
        <w:t>r</w:t>
      </w:r>
      <w:r w:rsidRPr="007C1426">
        <w:rPr>
          <w:rFonts w:eastAsia="Calibri" w:cs="Arial"/>
          <w:w w:val="104"/>
          <w:szCs w:val="22"/>
        </w:rPr>
        <w:t>in</w:t>
      </w:r>
      <w:r w:rsidRPr="007C1426">
        <w:rPr>
          <w:rFonts w:eastAsia="Calibri" w:cs="Arial"/>
          <w:w w:val="102"/>
          <w:szCs w:val="22"/>
        </w:rPr>
        <w:t>g</w:t>
      </w:r>
      <w:r w:rsidRPr="007C1426">
        <w:rPr>
          <w:rFonts w:eastAsia="Calibri" w:cs="Arial"/>
          <w:w w:val="106"/>
          <w:szCs w:val="22"/>
        </w:rPr>
        <w:t>u</w:t>
      </w:r>
      <w:r w:rsidRPr="007C1426">
        <w:rPr>
          <w:rFonts w:cs="Arial"/>
          <w:w w:val="106"/>
          <w:szCs w:val="22"/>
        </w:rPr>
        <w:t xml:space="preserve"> </w:t>
      </w:r>
      <w:r w:rsidRPr="007C1426">
        <w:rPr>
          <w:rFonts w:eastAsia="Calibri" w:cs="Arial"/>
          <w:szCs w:val="22"/>
        </w:rPr>
        <w:t>uuringuruum.</w:t>
      </w:r>
    </w:p>
    <w:p w14:paraId="409792EF" w14:textId="77777777" w:rsidR="00A07FCE" w:rsidRPr="007C1426" w:rsidRDefault="00A07FCE" w:rsidP="00DD0E52">
      <w:pPr>
        <w:suppressAutoHyphens/>
        <w:rPr>
          <w:rFonts w:cs="Arial"/>
          <w:szCs w:val="22"/>
        </w:rPr>
      </w:pPr>
    </w:p>
    <w:p w14:paraId="61D5DCB0" w14:textId="77777777" w:rsidR="00DD0E52" w:rsidRPr="007C1426" w:rsidRDefault="00DD0E52" w:rsidP="00DD0E52">
      <w:pPr>
        <w:suppressAutoHyphens/>
        <w:rPr>
          <w:rFonts w:cs="Arial"/>
          <w:szCs w:val="22"/>
        </w:rPr>
      </w:pPr>
    </w:p>
    <w:p w14:paraId="1555144D" w14:textId="77777777" w:rsidR="00F5549C" w:rsidRPr="007C1426" w:rsidRDefault="00F5549C" w:rsidP="000B5E15">
      <w:pPr>
        <w:pStyle w:val="Heading1"/>
        <w:spacing w:before="0"/>
        <w:rPr>
          <w:rFonts w:cs="Arial"/>
        </w:rPr>
      </w:pPr>
      <w:bookmarkStart w:id="33" w:name="_Toc265763628"/>
      <w:bookmarkStart w:id="34" w:name="_Toc230787629"/>
      <w:bookmarkEnd w:id="19"/>
      <w:bookmarkEnd w:id="20"/>
      <w:bookmarkEnd w:id="21"/>
      <w:bookmarkEnd w:id="22"/>
      <w:bookmarkEnd w:id="23"/>
      <w:r w:rsidRPr="007C1426">
        <w:rPr>
          <w:rFonts w:cs="Arial"/>
        </w:rPr>
        <w:t xml:space="preserve">PLANEERINGU </w:t>
      </w:r>
      <w:bookmarkEnd w:id="33"/>
      <w:r w:rsidR="00EA196D" w:rsidRPr="007C1426">
        <w:rPr>
          <w:rFonts w:cs="Arial"/>
        </w:rPr>
        <w:t>ETTEPANEK</w:t>
      </w:r>
      <w:bookmarkEnd w:id="34"/>
    </w:p>
    <w:p w14:paraId="7BF889FD" w14:textId="77777777" w:rsidR="00223B55" w:rsidRPr="007C1426" w:rsidRDefault="00223B55" w:rsidP="000B5E15">
      <w:pPr>
        <w:pStyle w:val="BodyText21"/>
        <w:tabs>
          <w:tab w:val="left" w:pos="11583"/>
        </w:tabs>
        <w:spacing w:after="0"/>
        <w:ind w:left="0"/>
        <w:rPr>
          <w:rFonts w:cs="Arial"/>
          <w:szCs w:val="22"/>
          <w:lang w:val="et-EE"/>
        </w:rPr>
      </w:pPr>
    </w:p>
    <w:p w14:paraId="08D29BB6" w14:textId="2DAC2E33" w:rsidR="001C63EE" w:rsidRPr="007C1426" w:rsidRDefault="001C63EE" w:rsidP="000B5E15">
      <w:pPr>
        <w:pStyle w:val="BodyText21"/>
        <w:tabs>
          <w:tab w:val="left" w:pos="11583"/>
        </w:tabs>
        <w:spacing w:after="0"/>
        <w:ind w:left="0"/>
        <w:rPr>
          <w:rFonts w:cs="Arial"/>
          <w:szCs w:val="22"/>
          <w:lang w:val="et-EE"/>
        </w:rPr>
      </w:pPr>
      <w:r w:rsidRPr="007C1426">
        <w:rPr>
          <w:rFonts w:cs="Arial"/>
          <w:szCs w:val="22"/>
          <w:lang w:val="et-EE"/>
        </w:rPr>
        <w:t xml:space="preserve">Detailplaneeringu eesmärgiks on alal paiknevate kinnistute jagamine </w:t>
      </w:r>
      <w:r w:rsidR="00BB7BED" w:rsidRPr="007C1426">
        <w:rPr>
          <w:rFonts w:cs="Arial"/>
          <w:szCs w:val="22"/>
          <w:lang w:val="et-EE"/>
        </w:rPr>
        <w:t>kolmeks</w:t>
      </w:r>
      <w:r w:rsidRPr="007C1426">
        <w:rPr>
          <w:rFonts w:cs="Arial"/>
          <w:szCs w:val="22"/>
          <w:lang w:val="et-EE"/>
        </w:rPr>
        <w:t xml:space="preserve"> ärimaa krundiks ja hoon</w:t>
      </w:r>
      <w:r w:rsidR="00EE3CB0" w:rsidRPr="007C1426">
        <w:rPr>
          <w:rFonts w:cs="Arial"/>
          <w:szCs w:val="22"/>
          <w:lang w:val="et-EE"/>
        </w:rPr>
        <w:t xml:space="preserve">estusõiguse määramine kuni </w:t>
      </w:r>
      <w:r w:rsidR="004F3ADB" w:rsidRPr="007C1426">
        <w:rPr>
          <w:rFonts w:cs="Arial"/>
          <w:szCs w:val="22"/>
          <w:lang w:val="et-EE"/>
        </w:rPr>
        <w:t>3-</w:t>
      </w:r>
      <w:r w:rsidRPr="007C1426">
        <w:rPr>
          <w:rFonts w:cs="Arial"/>
          <w:szCs w:val="22"/>
          <w:lang w:val="et-EE"/>
        </w:rPr>
        <w:t>korruseliste hoonete ehitamiseks.</w:t>
      </w:r>
      <w:r w:rsidR="001578E4" w:rsidRPr="007C1426">
        <w:rPr>
          <w:rFonts w:cs="Arial"/>
          <w:szCs w:val="22"/>
          <w:lang w:val="et-EE"/>
        </w:rPr>
        <w:t xml:space="preserve"> Lisaks ärimaa kruntidele moodustatakse </w:t>
      </w:r>
      <w:r w:rsidR="00F20348" w:rsidRPr="007C1426">
        <w:rPr>
          <w:rFonts w:cs="Arial"/>
          <w:szCs w:val="22"/>
          <w:lang w:val="et-EE"/>
        </w:rPr>
        <w:t>viis</w:t>
      </w:r>
      <w:r w:rsidR="001578E4" w:rsidRPr="007C1426">
        <w:rPr>
          <w:rFonts w:cs="Arial"/>
          <w:szCs w:val="22"/>
          <w:lang w:val="et-EE"/>
        </w:rPr>
        <w:t xml:space="preserve"> transpordimaasihtotstarbega krunti, mis on moodustatud lähtuvalt Tallinna väikese ringtee projektist.</w:t>
      </w:r>
    </w:p>
    <w:p w14:paraId="1A2DB183" w14:textId="0FDE687D" w:rsidR="001578E4" w:rsidRPr="007C1426" w:rsidRDefault="001578E4" w:rsidP="000B5E15">
      <w:pPr>
        <w:rPr>
          <w:rFonts w:eastAsia="Calibri" w:cs="Arial"/>
          <w:szCs w:val="22"/>
        </w:rPr>
      </w:pPr>
      <w:r w:rsidRPr="007C1426">
        <w:rPr>
          <w:rFonts w:eastAsia="Calibri" w:cs="Arial"/>
          <w:szCs w:val="22"/>
        </w:rPr>
        <w:t xml:space="preserve">Juurdepääs planeeritavatele kruntidele tagatakse mahasõiduna </w:t>
      </w:r>
      <w:r w:rsidR="009A0607" w:rsidRPr="007C1426">
        <w:rPr>
          <w:rFonts w:eastAsia="Calibri" w:cs="Arial"/>
          <w:szCs w:val="22"/>
        </w:rPr>
        <w:t>kinnistutelt</w:t>
      </w:r>
      <w:r w:rsidRPr="007C1426">
        <w:rPr>
          <w:rFonts w:eastAsia="Calibri" w:cs="Arial"/>
          <w:szCs w:val="22"/>
        </w:rPr>
        <w:t xml:space="preserve"> </w:t>
      </w:r>
      <w:r w:rsidR="009A0607" w:rsidRPr="007C1426">
        <w:rPr>
          <w:rFonts w:eastAsia="Calibri" w:cs="Arial"/>
          <w:szCs w:val="22"/>
        </w:rPr>
        <w:t>Läike tee T3 ja Helgi tee T1</w:t>
      </w:r>
      <w:r w:rsidRPr="007C1426">
        <w:rPr>
          <w:rFonts w:eastAsia="Calibri" w:cs="Arial"/>
          <w:szCs w:val="22"/>
        </w:rPr>
        <w:t>. Kruntidele</w:t>
      </w:r>
      <w:r w:rsidRPr="007C1426">
        <w:rPr>
          <w:rFonts w:eastAsia="Calibri" w:cs="Arial"/>
          <w:spacing w:val="-2"/>
          <w:szCs w:val="22"/>
        </w:rPr>
        <w:t xml:space="preserve"> </w:t>
      </w:r>
      <w:r w:rsidRPr="007C1426">
        <w:rPr>
          <w:rFonts w:eastAsia="Calibri" w:cs="Arial"/>
          <w:szCs w:val="22"/>
        </w:rPr>
        <w:t>juurdepääs säilib ka pärast Tallinna väikese ringtee realiseerimist.</w:t>
      </w:r>
      <w:r w:rsidRPr="007C1426">
        <w:rPr>
          <w:rFonts w:eastAsia="Calibri" w:cs="Arial"/>
          <w:spacing w:val="-2"/>
          <w:szCs w:val="22"/>
        </w:rPr>
        <w:t xml:space="preserve"> </w:t>
      </w:r>
      <w:r w:rsidRPr="007C1426">
        <w:rPr>
          <w:rFonts w:eastAsia="Calibri" w:cs="Arial"/>
          <w:szCs w:val="22"/>
        </w:rPr>
        <w:t>Vaata</w:t>
      </w:r>
      <w:r w:rsidRPr="007C1426">
        <w:rPr>
          <w:rFonts w:eastAsia="Calibri" w:cs="Arial"/>
          <w:spacing w:val="-2"/>
          <w:szCs w:val="22"/>
        </w:rPr>
        <w:t xml:space="preserve"> </w:t>
      </w:r>
      <w:r w:rsidRPr="007C1426">
        <w:rPr>
          <w:rFonts w:eastAsia="Calibri" w:cs="Arial"/>
          <w:szCs w:val="22"/>
        </w:rPr>
        <w:t>täpsemalt</w:t>
      </w:r>
      <w:r w:rsidRPr="007C1426">
        <w:rPr>
          <w:rFonts w:eastAsia="Calibri" w:cs="Arial"/>
          <w:spacing w:val="-2"/>
          <w:szCs w:val="22"/>
        </w:rPr>
        <w:t xml:space="preserve"> </w:t>
      </w:r>
      <w:r w:rsidRPr="007C1426">
        <w:rPr>
          <w:rFonts w:eastAsia="Calibri" w:cs="Arial"/>
          <w:szCs w:val="22"/>
        </w:rPr>
        <w:t>käesoleva</w:t>
      </w:r>
      <w:r w:rsidRPr="007C1426">
        <w:rPr>
          <w:rFonts w:eastAsia="Calibri" w:cs="Arial"/>
          <w:spacing w:val="-2"/>
          <w:szCs w:val="22"/>
        </w:rPr>
        <w:t xml:space="preserve"> </w:t>
      </w:r>
      <w:r w:rsidRPr="007C1426">
        <w:rPr>
          <w:rFonts w:eastAsia="Calibri" w:cs="Arial"/>
          <w:szCs w:val="22"/>
        </w:rPr>
        <w:t>seletuskirja</w:t>
      </w:r>
      <w:r w:rsidRPr="007C1426">
        <w:rPr>
          <w:rFonts w:eastAsia="Calibri" w:cs="Arial"/>
          <w:spacing w:val="-2"/>
          <w:szCs w:val="22"/>
        </w:rPr>
        <w:t xml:space="preserve"> </w:t>
      </w:r>
      <w:r w:rsidRPr="007C1426">
        <w:rPr>
          <w:rFonts w:eastAsia="Calibri" w:cs="Arial"/>
          <w:szCs w:val="22"/>
        </w:rPr>
        <w:t>p</w:t>
      </w:r>
      <w:r w:rsidR="000B5E15" w:rsidRPr="007C1426">
        <w:rPr>
          <w:rFonts w:eastAsia="Calibri" w:cs="Arial"/>
          <w:szCs w:val="22"/>
        </w:rPr>
        <w:t>unkt</w:t>
      </w:r>
      <w:r w:rsidRPr="007C1426">
        <w:rPr>
          <w:rFonts w:eastAsia="Calibri" w:cs="Arial"/>
          <w:spacing w:val="-2"/>
          <w:szCs w:val="22"/>
        </w:rPr>
        <w:t xml:space="preserve"> </w:t>
      </w:r>
      <w:r w:rsidRPr="007C1426">
        <w:rPr>
          <w:rFonts w:eastAsia="Calibri" w:cs="Arial"/>
          <w:szCs w:val="22"/>
        </w:rPr>
        <w:t>6.6.</w:t>
      </w:r>
    </w:p>
    <w:p w14:paraId="7D592969" w14:textId="0B5460B4" w:rsidR="004B5A7D" w:rsidRPr="007C1426" w:rsidRDefault="004B5A7D" w:rsidP="000B5E15">
      <w:pPr>
        <w:rPr>
          <w:rFonts w:cs="Arial"/>
          <w:szCs w:val="22"/>
        </w:rPr>
      </w:pPr>
      <w:r w:rsidRPr="007C1426">
        <w:rPr>
          <w:rFonts w:cs="Arial"/>
          <w:szCs w:val="22"/>
        </w:rPr>
        <w:t>Sepa-Rae ja Tudriku kinnistu ja lähiala detailplaneeringuga ei planeerita Tallinna väikese ringtee paiknemist ega ruumivajadust väljas pool planeeringuala.</w:t>
      </w:r>
    </w:p>
    <w:p w14:paraId="46059B34" w14:textId="77777777" w:rsidR="006532DD" w:rsidRPr="007C1426" w:rsidRDefault="006532DD" w:rsidP="000B5E15">
      <w:pPr>
        <w:autoSpaceDE w:val="0"/>
        <w:autoSpaceDN w:val="0"/>
        <w:adjustRightInd w:val="0"/>
        <w:rPr>
          <w:rFonts w:cs="Arial"/>
          <w:szCs w:val="22"/>
        </w:rPr>
      </w:pPr>
    </w:p>
    <w:p w14:paraId="3BA7E87D" w14:textId="21FB5C3D" w:rsidR="006A6232" w:rsidRPr="007C1426" w:rsidRDefault="00081683" w:rsidP="000B5E15">
      <w:pPr>
        <w:pStyle w:val="Heading2"/>
        <w:rPr>
          <w:rFonts w:cs="Arial"/>
        </w:rPr>
      </w:pPr>
      <w:bookmarkStart w:id="35" w:name="_Toc230787630"/>
      <w:r w:rsidRPr="007C1426">
        <w:rPr>
          <w:rFonts w:cs="Arial"/>
        </w:rPr>
        <w:t>Krundijaotus</w:t>
      </w:r>
      <w:r w:rsidR="006A6232" w:rsidRPr="007C1426">
        <w:rPr>
          <w:rFonts w:cs="Arial"/>
        </w:rPr>
        <w:t xml:space="preserve"> ja hoonestusala</w:t>
      </w:r>
      <w:bookmarkEnd w:id="35"/>
    </w:p>
    <w:p w14:paraId="44D50299" w14:textId="6AA6E132" w:rsidR="00D977A6" w:rsidRPr="007C1426" w:rsidRDefault="00081683" w:rsidP="000B5E15">
      <w:pPr>
        <w:autoSpaceDE w:val="0"/>
        <w:autoSpaceDN w:val="0"/>
        <w:adjustRightInd w:val="0"/>
        <w:contextualSpacing/>
        <w:rPr>
          <w:rFonts w:eastAsia="Calibri" w:cs="Arial"/>
          <w:szCs w:val="22"/>
        </w:rPr>
      </w:pPr>
      <w:r w:rsidRPr="007C1426">
        <w:rPr>
          <w:rFonts w:eastAsia="Calibri" w:cs="Arial"/>
          <w:szCs w:val="22"/>
        </w:rPr>
        <w:t xml:space="preserve">Planeeringuala jagatakse </w:t>
      </w:r>
      <w:r w:rsidR="009E31FE" w:rsidRPr="007C1426">
        <w:rPr>
          <w:rFonts w:eastAsia="Calibri" w:cs="Arial"/>
          <w:szCs w:val="22"/>
        </w:rPr>
        <w:t>8</w:t>
      </w:r>
      <w:r w:rsidRPr="007C1426">
        <w:rPr>
          <w:rFonts w:eastAsia="Calibri" w:cs="Arial"/>
          <w:szCs w:val="22"/>
        </w:rPr>
        <w:t xml:space="preserve"> krundiks</w:t>
      </w:r>
      <w:r w:rsidR="00D977A6" w:rsidRPr="007C1426">
        <w:rPr>
          <w:rFonts w:eastAsia="Calibri" w:cs="Arial"/>
          <w:szCs w:val="22"/>
        </w:rPr>
        <w:t>.</w:t>
      </w:r>
    </w:p>
    <w:p w14:paraId="17C3B92E" w14:textId="77777777" w:rsidR="006A6232" w:rsidRPr="007C1426" w:rsidRDefault="006A6232" w:rsidP="000B5E15">
      <w:pPr>
        <w:autoSpaceDE w:val="0"/>
        <w:autoSpaceDN w:val="0"/>
        <w:adjustRightInd w:val="0"/>
        <w:contextualSpacing/>
        <w:rPr>
          <w:rFonts w:eastAsia="Calibri" w:cs="Arial"/>
          <w:szCs w:val="22"/>
        </w:rPr>
      </w:pPr>
    </w:p>
    <w:p w14:paraId="60C8995F" w14:textId="4ACA35EC" w:rsidR="00D977A6" w:rsidRPr="007C1426" w:rsidRDefault="00D977A6" w:rsidP="000B5E15">
      <w:pPr>
        <w:pStyle w:val="Caption"/>
        <w:spacing w:after="0"/>
        <w:rPr>
          <w:rFonts w:cs="Arial"/>
          <w:sz w:val="22"/>
          <w:szCs w:val="22"/>
        </w:rPr>
      </w:pPr>
      <w:r w:rsidRPr="007C1426">
        <w:rPr>
          <w:rFonts w:cs="Arial"/>
          <w:sz w:val="22"/>
          <w:szCs w:val="22"/>
        </w:rPr>
        <w:t xml:space="preserve">Tabel </w:t>
      </w:r>
      <w:r w:rsidRPr="007C1426">
        <w:rPr>
          <w:rFonts w:cs="Arial"/>
          <w:sz w:val="22"/>
          <w:szCs w:val="22"/>
        </w:rPr>
        <w:fldChar w:fldCharType="begin"/>
      </w:r>
      <w:r w:rsidRPr="007C1426">
        <w:rPr>
          <w:rFonts w:cs="Arial"/>
          <w:sz w:val="22"/>
          <w:szCs w:val="22"/>
        </w:rPr>
        <w:instrText xml:space="preserve"> SEQ Tabel \* ARABIC </w:instrText>
      </w:r>
      <w:r w:rsidRPr="007C1426">
        <w:rPr>
          <w:rFonts w:cs="Arial"/>
          <w:sz w:val="22"/>
          <w:szCs w:val="22"/>
        </w:rPr>
        <w:fldChar w:fldCharType="separate"/>
      </w:r>
      <w:r w:rsidR="007C1426" w:rsidRPr="007C1426">
        <w:rPr>
          <w:rFonts w:cs="Arial"/>
          <w:sz w:val="22"/>
          <w:szCs w:val="22"/>
        </w:rPr>
        <w:t>2</w:t>
      </w:r>
      <w:r w:rsidRPr="007C1426">
        <w:rPr>
          <w:rFonts w:cs="Arial"/>
          <w:sz w:val="22"/>
          <w:szCs w:val="22"/>
        </w:rPr>
        <w:fldChar w:fldCharType="end"/>
      </w:r>
      <w:r w:rsidRPr="007C1426">
        <w:rPr>
          <w:rFonts w:cs="Arial"/>
          <w:sz w:val="22"/>
          <w:szCs w:val="22"/>
        </w:rPr>
        <w:t xml:space="preserve"> Krundijaotus</w:t>
      </w:r>
    </w:p>
    <w:tbl>
      <w:tblPr>
        <w:tblStyle w:val="GridTable1Light"/>
        <w:tblW w:w="9072" w:type="dxa"/>
        <w:tblInd w:w="-5" w:type="dxa"/>
        <w:tblLook w:val="04A0" w:firstRow="1" w:lastRow="0" w:firstColumn="1" w:lastColumn="0" w:noHBand="0" w:noVBand="1"/>
      </w:tblPr>
      <w:tblGrid>
        <w:gridCol w:w="555"/>
        <w:gridCol w:w="1043"/>
        <w:gridCol w:w="4214"/>
        <w:gridCol w:w="3260"/>
      </w:tblGrid>
      <w:tr w:rsidR="00D977A6" w:rsidRPr="007C1426" w14:paraId="2EC75676" w14:textId="77777777" w:rsidTr="00DD0E5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5" w:type="dxa"/>
            <w:tcBorders>
              <w:bottom w:val="single" w:sz="12" w:space="0" w:color="auto"/>
            </w:tcBorders>
            <w:shd w:val="clear" w:color="auto" w:fill="F2F2F2" w:themeFill="background1" w:themeFillShade="F2"/>
            <w:vAlign w:val="center"/>
          </w:tcPr>
          <w:p w14:paraId="2A5E35DD" w14:textId="77777777" w:rsidR="00D977A6" w:rsidRPr="007C1426" w:rsidRDefault="00D977A6" w:rsidP="000B5E15">
            <w:pPr>
              <w:autoSpaceDE w:val="0"/>
              <w:spacing w:before="0"/>
              <w:ind w:left="-105" w:right="-101"/>
              <w:jc w:val="center"/>
              <w:rPr>
                <w:rFonts w:cs="Arial"/>
                <w:szCs w:val="22"/>
                <w:lang w:val="et-EE"/>
              </w:rPr>
            </w:pPr>
            <w:r w:rsidRPr="007C1426">
              <w:rPr>
                <w:rFonts w:cs="Arial"/>
                <w:szCs w:val="22"/>
                <w:lang w:val="et-EE"/>
              </w:rPr>
              <w:t>Pos nr</w:t>
            </w:r>
          </w:p>
        </w:tc>
        <w:tc>
          <w:tcPr>
            <w:tcW w:w="1043" w:type="dxa"/>
            <w:tcBorders>
              <w:bottom w:val="single" w:sz="12" w:space="0" w:color="auto"/>
            </w:tcBorders>
            <w:shd w:val="clear" w:color="auto" w:fill="F2F2F2" w:themeFill="background1" w:themeFillShade="F2"/>
            <w:vAlign w:val="center"/>
          </w:tcPr>
          <w:p w14:paraId="7B45208B" w14:textId="77777777" w:rsidR="00D977A6" w:rsidRPr="007C1426" w:rsidRDefault="00D977A6" w:rsidP="00DD0E52">
            <w:pPr>
              <w:autoSpaceDE w:val="0"/>
              <w:spacing w:before="0"/>
              <w:jc w:val="center"/>
              <w:cnfStyle w:val="100000000000" w:firstRow="1"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Suurus (m²)</w:t>
            </w:r>
          </w:p>
        </w:tc>
        <w:tc>
          <w:tcPr>
            <w:tcW w:w="4214" w:type="dxa"/>
            <w:tcBorders>
              <w:bottom w:val="single" w:sz="12" w:space="0" w:color="auto"/>
            </w:tcBorders>
            <w:shd w:val="clear" w:color="auto" w:fill="F2F2F2" w:themeFill="background1" w:themeFillShade="F2"/>
            <w:vAlign w:val="center"/>
          </w:tcPr>
          <w:p w14:paraId="625FF44F" w14:textId="77777777" w:rsidR="002748C5" w:rsidRPr="007C1426" w:rsidRDefault="00D977A6" w:rsidP="000B5E15">
            <w:pPr>
              <w:autoSpaceDE w:val="0"/>
              <w:spacing w:before="0"/>
              <w:ind w:left="-113" w:right="-112"/>
              <w:jc w:val="center"/>
              <w:cnfStyle w:val="100000000000" w:firstRow="1" w:lastRow="0" w:firstColumn="0" w:lastColumn="0" w:oddVBand="0" w:evenVBand="0" w:oddHBand="0" w:evenHBand="0" w:firstRowFirstColumn="0" w:firstRowLastColumn="0" w:lastRowFirstColumn="0" w:lastRowLastColumn="0"/>
              <w:rPr>
                <w:rFonts w:cs="Arial"/>
                <w:b w:val="0"/>
                <w:bCs w:val="0"/>
                <w:szCs w:val="22"/>
                <w:lang w:val="et-EE"/>
              </w:rPr>
            </w:pPr>
            <w:r w:rsidRPr="007C1426">
              <w:rPr>
                <w:rFonts w:cs="Arial"/>
                <w:szCs w:val="22"/>
                <w:lang w:val="et-EE"/>
              </w:rPr>
              <w:t xml:space="preserve">Sihtotstarve (detailplaneeringu </w:t>
            </w:r>
          </w:p>
          <w:p w14:paraId="25FE7CB8" w14:textId="3967E8EF" w:rsidR="00D977A6" w:rsidRPr="007C1426" w:rsidRDefault="00D977A6" w:rsidP="000B5E15">
            <w:pPr>
              <w:autoSpaceDE w:val="0"/>
              <w:spacing w:before="0"/>
              <w:ind w:left="-113" w:right="-112"/>
              <w:jc w:val="center"/>
              <w:cnfStyle w:val="100000000000" w:firstRow="1"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liikide kaupa)</w:t>
            </w:r>
          </w:p>
        </w:tc>
        <w:tc>
          <w:tcPr>
            <w:tcW w:w="3260" w:type="dxa"/>
            <w:tcBorders>
              <w:bottom w:val="single" w:sz="12" w:space="0" w:color="auto"/>
              <w:right w:val="single" w:sz="4" w:space="0" w:color="auto"/>
            </w:tcBorders>
            <w:shd w:val="clear" w:color="auto" w:fill="F2F2F2" w:themeFill="background1" w:themeFillShade="F2"/>
            <w:vAlign w:val="center"/>
          </w:tcPr>
          <w:p w14:paraId="2F035B03" w14:textId="578AFC54" w:rsidR="00D977A6" w:rsidRPr="007C1426" w:rsidRDefault="00D977A6" w:rsidP="000B5E15">
            <w:pPr>
              <w:autoSpaceDE w:val="0"/>
              <w:spacing w:before="0"/>
              <w:jc w:val="center"/>
              <w:cnfStyle w:val="100000000000" w:firstRow="1"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Sihtotstarve (katastriüksuse liikide kaupa)</w:t>
            </w:r>
          </w:p>
        </w:tc>
      </w:tr>
      <w:tr w:rsidR="00D977A6" w:rsidRPr="007C1426" w14:paraId="5809C452" w14:textId="77777777" w:rsidTr="00DD0E52">
        <w:tc>
          <w:tcPr>
            <w:cnfStyle w:val="001000000000" w:firstRow="0" w:lastRow="0" w:firstColumn="1" w:lastColumn="0" w:oddVBand="0" w:evenVBand="0" w:oddHBand="0" w:evenHBand="0" w:firstRowFirstColumn="0" w:firstRowLastColumn="0" w:lastRowFirstColumn="0" w:lastRowLastColumn="0"/>
            <w:tcW w:w="555" w:type="dxa"/>
            <w:tcBorders>
              <w:top w:val="single" w:sz="12" w:space="0" w:color="auto"/>
            </w:tcBorders>
            <w:vAlign w:val="center"/>
          </w:tcPr>
          <w:p w14:paraId="304CB493" w14:textId="77777777" w:rsidR="00D977A6" w:rsidRPr="007C1426" w:rsidRDefault="00D977A6" w:rsidP="000B5E15">
            <w:pPr>
              <w:autoSpaceDE w:val="0"/>
              <w:spacing w:before="0"/>
              <w:jc w:val="center"/>
              <w:rPr>
                <w:rFonts w:cs="Arial"/>
                <w:szCs w:val="22"/>
                <w:lang w:val="et-EE"/>
              </w:rPr>
            </w:pPr>
            <w:r w:rsidRPr="007C1426">
              <w:rPr>
                <w:rFonts w:cs="Arial"/>
                <w:szCs w:val="22"/>
                <w:lang w:val="et-EE"/>
              </w:rPr>
              <w:t>1</w:t>
            </w:r>
          </w:p>
        </w:tc>
        <w:tc>
          <w:tcPr>
            <w:tcW w:w="1043" w:type="dxa"/>
            <w:tcBorders>
              <w:top w:val="single" w:sz="12" w:space="0" w:color="auto"/>
            </w:tcBorders>
            <w:vAlign w:val="center"/>
          </w:tcPr>
          <w:p w14:paraId="09B83EBA" w14:textId="1B9FCBD0" w:rsidR="00D977A6" w:rsidRPr="007C1426" w:rsidRDefault="004F3ADB" w:rsidP="00DD0E52">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8692</w:t>
            </w:r>
          </w:p>
        </w:tc>
        <w:tc>
          <w:tcPr>
            <w:tcW w:w="4214" w:type="dxa"/>
            <w:tcBorders>
              <w:top w:val="single" w:sz="12" w:space="0" w:color="auto"/>
              <w:bottom w:val="single" w:sz="4" w:space="0" w:color="auto"/>
            </w:tcBorders>
            <w:vAlign w:val="center"/>
          </w:tcPr>
          <w:p w14:paraId="7C4B1871" w14:textId="6453304A" w:rsidR="00D977A6" w:rsidRPr="007C1426" w:rsidRDefault="00A07FCE"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kontori- ja büroohoone maa; väikeettevõtluse hoone ja -tootmise hoone maa; kaubandus-, toitlustus- ja teenindushoone maa</w:t>
            </w:r>
          </w:p>
        </w:tc>
        <w:tc>
          <w:tcPr>
            <w:tcW w:w="3260" w:type="dxa"/>
            <w:tcBorders>
              <w:top w:val="single" w:sz="12" w:space="0" w:color="auto"/>
              <w:bottom w:val="single" w:sz="4" w:space="0" w:color="auto"/>
              <w:right w:val="single" w:sz="4" w:space="0" w:color="auto"/>
            </w:tcBorders>
            <w:vAlign w:val="center"/>
          </w:tcPr>
          <w:p w14:paraId="67F5B410" w14:textId="138515DC" w:rsidR="00D977A6" w:rsidRPr="007C1426" w:rsidRDefault="00D977A6"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 xml:space="preserve">ärimaa </w:t>
            </w:r>
            <w:r w:rsidR="00A07FCE" w:rsidRPr="007C1426">
              <w:rPr>
                <w:rFonts w:cs="Arial"/>
                <w:szCs w:val="22"/>
                <w:lang w:val="et-EE"/>
              </w:rPr>
              <w:t>10</w:t>
            </w:r>
            <w:r w:rsidRPr="007C1426">
              <w:rPr>
                <w:rFonts w:cs="Arial"/>
                <w:szCs w:val="22"/>
                <w:lang w:val="et-EE"/>
              </w:rPr>
              <w:t xml:space="preserve">0% </w:t>
            </w:r>
          </w:p>
        </w:tc>
      </w:tr>
      <w:tr w:rsidR="00A07FCE" w:rsidRPr="007C1426" w14:paraId="63230DE4" w14:textId="77777777" w:rsidTr="00DD0E52">
        <w:tc>
          <w:tcPr>
            <w:cnfStyle w:val="001000000000" w:firstRow="0" w:lastRow="0" w:firstColumn="1" w:lastColumn="0" w:oddVBand="0" w:evenVBand="0" w:oddHBand="0" w:evenHBand="0" w:firstRowFirstColumn="0" w:firstRowLastColumn="0" w:lastRowFirstColumn="0" w:lastRowLastColumn="0"/>
            <w:tcW w:w="555" w:type="dxa"/>
            <w:vAlign w:val="center"/>
          </w:tcPr>
          <w:p w14:paraId="09BD56F5" w14:textId="77777777" w:rsidR="00A07FCE" w:rsidRPr="007C1426" w:rsidRDefault="00A07FCE" w:rsidP="00A07FCE">
            <w:pPr>
              <w:autoSpaceDE w:val="0"/>
              <w:spacing w:before="0"/>
              <w:jc w:val="center"/>
              <w:rPr>
                <w:rFonts w:cs="Arial"/>
                <w:szCs w:val="22"/>
                <w:lang w:val="et-EE"/>
              </w:rPr>
            </w:pPr>
            <w:r w:rsidRPr="007C1426">
              <w:rPr>
                <w:rFonts w:cs="Arial"/>
                <w:szCs w:val="22"/>
                <w:lang w:val="et-EE"/>
              </w:rPr>
              <w:t>2</w:t>
            </w:r>
          </w:p>
        </w:tc>
        <w:tc>
          <w:tcPr>
            <w:tcW w:w="1043" w:type="dxa"/>
            <w:vAlign w:val="center"/>
          </w:tcPr>
          <w:p w14:paraId="3FBDAE53" w14:textId="2209961A" w:rsidR="00A07FCE" w:rsidRPr="007C1426" w:rsidRDefault="00A07FCE" w:rsidP="00DD0E52">
            <w:pPr>
              <w:tabs>
                <w:tab w:val="left" w:pos="781"/>
              </w:tabs>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3738</w:t>
            </w:r>
          </w:p>
        </w:tc>
        <w:tc>
          <w:tcPr>
            <w:tcW w:w="4214" w:type="dxa"/>
            <w:tcBorders>
              <w:top w:val="single" w:sz="4" w:space="0" w:color="auto"/>
              <w:bottom w:val="single" w:sz="4" w:space="0" w:color="auto"/>
            </w:tcBorders>
            <w:vAlign w:val="center"/>
          </w:tcPr>
          <w:p w14:paraId="6AD57E44" w14:textId="3F70A9F6" w:rsidR="00A07FCE" w:rsidRPr="007C1426" w:rsidRDefault="00A07FCE" w:rsidP="00A07FC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kontori- ja büroohoone maa; väikeettevõtluse hoone ja -tootmise hoone maa; kaubandus-, toitlustus- ja teenindushoone maa</w:t>
            </w:r>
          </w:p>
        </w:tc>
        <w:tc>
          <w:tcPr>
            <w:tcW w:w="3260" w:type="dxa"/>
            <w:tcBorders>
              <w:top w:val="single" w:sz="4" w:space="0" w:color="auto"/>
              <w:bottom w:val="single" w:sz="4" w:space="0" w:color="auto"/>
              <w:right w:val="single" w:sz="4" w:space="0" w:color="auto"/>
            </w:tcBorders>
            <w:vAlign w:val="center"/>
          </w:tcPr>
          <w:p w14:paraId="1B59E7EC" w14:textId="727098F0" w:rsidR="00A07FCE" w:rsidRPr="007C1426" w:rsidRDefault="00A07FCE" w:rsidP="00A07FC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 xml:space="preserve">ärimaa 100% </w:t>
            </w:r>
          </w:p>
        </w:tc>
      </w:tr>
      <w:tr w:rsidR="00A07FCE" w:rsidRPr="007C1426" w14:paraId="36F0C8EB" w14:textId="77777777" w:rsidTr="00DD0E52">
        <w:tc>
          <w:tcPr>
            <w:cnfStyle w:val="001000000000" w:firstRow="0" w:lastRow="0" w:firstColumn="1" w:lastColumn="0" w:oddVBand="0" w:evenVBand="0" w:oddHBand="0" w:evenHBand="0" w:firstRowFirstColumn="0" w:firstRowLastColumn="0" w:lastRowFirstColumn="0" w:lastRowLastColumn="0"/>
            <w:tcW w:w="555" w:type="dxa"/>
            <w:vAlign w:val="center"/>
          </w:tcPr>
          <w:p w14:paraId="52D8D6C4" w14:textId="77777777" w:rsidR="00A07FCE" w:rsidRPr="007C1426" w:rsidRDefault="00A07FCE" w:rsidP="00A07FCE">
            <w:pPr>
              <w:autoSpaceDE w:val="0"/>
              <w:spacing w:before="0"/>
              <w:jc w:val="center"/>
              <w:rPr>
                <w:rFonts w:cs="Arial"/>
                <w:szCs w:val="22"/>
                <w:lang w:val="et-EE"/>
              </w:rPr>
            </w:pPr>
            <w:r w:rsidRPr="007C1426">
              <w:rPr>
                <w:rFonts w:cs="Arial"/>
                <w:szCs w:val="22"/>
                <w:lang w:val="et-EE"/>
              </w:rPr>
              <w:t>3</w:t>
            </w:r>
          </w:p>
        </w:tc>
        <w:tc>
          <w:tcPr>
            <w:tcW w:w="1043" w:type="dxa"/>
            <w:vAlign w:val="center"/>
          </w:tcPr>
          <w:p w14:paraId="63B40F78" w14:textId="68FF8AF2" w:rsidR="00A07FCE" w:rsidRPr="007C1426" w:rsidRDefault="00A07FCE" w:rsidP="00DD0E52">
            <w:pPr>
              <w:tabs>
                <w:tab w:val="left" w:pos="781"/>
              </w:tabs>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7</w:t>
            </w:r>
            <w:r w:rsidR="005E6157" w:rsidRPr="007C1426">
              <w:rPr>
                <w:rFonts w:cs="Arial"/>
                <w:szCs w:val="22"/>
                <w:lang w:val="et-EE"/>
              </w:rPr>
              <w:t>438</w:t>
            </w:r>
          </w:p>
        </w:tc>
        <w:tc>
          <w:tcPr>
            <w:tcW w:w="4214" w:type="dxa"/>
            <w:tcBorders>
              <w:top w:val="single" w:sz="4" w:space="0" w:color="auto"/>
            </w:tcBorders>
            <w:vAlign w:val="center"/>
          </w:tcPr>
          <w:p w14:paraId="0DC24883" w14:textId="219C732F" w:rsidR="00A07FCE" w:rsidRPr="007C1426" w:rsidRDefault="00A07FCE" w:rsidP="00A07FC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kontori- ja büroohoone maa; väikeettevõtluse hoone ja -tootmise hoone maa; kaubandus-, toitlustus- ja teenindushoone maa</w:t>
            </w:r>
          </w:p>
        </w:tc>
        <w:tc>
          <w:tcPr>
            <w:tcW w:w="3260" w:type="dxa"/>
            <w:tcBorders>
              <w:top w:val="single" w:sz="4" w:space="0" w:color="auto"/>
              <w:right w:val="single" w:sz="4" w:space="0" w:color="auto"/>
            </w:tcBorders>
            <w:vAlign w:val="center"/>
          </w:tcPr>
          <w:p w14:paraId="71647BDD" w14:textId="1272D60F" w:rsidR="00A07FCE" w:rsidRPr="007C1426" w:rsidRDefault="00A07FCE" w:rsidP="00A07FC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 xml:space="preserve">ärimaa 100% </w:t>
            </w:r>
          </w:p>
        </w:tc>
      </w:tr>
      <w:tr w:rsidR="00D977A6" w:rsidRPr="007C1426" w14:paraId="460BBB2C" w14:textId="77777777" w:rsidTr="00DD0E52">
        <w:tc>
          <w:tcPr>
            <w:cnfStyle w:val="001000000000" w:firstRow="0" w:lastRow="0" w:firstColumn="1" w:lastColumn="0" w:oddVBand="0" w:evenVBand="0" w:oddHBand="0" w:evenHBand="0" w:firstRowFirstColumn="0" w:firstRowLastColumn="0" w:lastRowFirstColumn="0" w:lastRowLastColumn="0"/>
            <w:tcW w:w="555" w:type="dxa"/>
            <w:vAlign w:val="center"/>
          </w:tcPr>
          <w:p w14:paraId="4E58AE1F" w14:textId="77777777" w:rsidR="00D977A6" w:rsidRPr="007C1426" w:rsidRDefault="00D977A6" w:rsidP="000B5E15">
            <w:pPr>
              <w:autoSpaceDE w:val="0"/>
              <w:spacing w:before="0"/>
              <w:jc w:val="center"/>
              <w:rPr>
                <w:rFonts w:cs="Arial"/>
                <w:b w:val="0"/>
                <w:bCs w:val="0"/>
                <w:szCs w:val="22"/>
                <w:lang w:val="et-EE"/>
              </w:rPr>
            </w:pPr>
            <w:r w:rsidRPr="007C1426">
              <w:rPr>
                <w:rFonts w:cs="Arial"/>
                <w:szCs w:val="22"/>
                <w:lang w:val="et-EE"/>
              </w:rPr>
              <w:t>4</w:t>
            </w:r>
          </w:p>
        </w:tc>
        <w:tc>
          <w:tcPr>
            <w:tcW w:w="1043" w:type="dxa"/>
            <w:vAlign w:val="center"/>
          </w:tcPr>
          <w:p w14:paraId="3B1CB16E" w14:textId="54E1AA63" w:rsidR="00D977A6" w:rsidRPr="007C1426" w:rsidRDefault="004F3ADB" w:rsidP="00DD0E52">
            <w:pPr>
              <w:tabs>
                <w:tab w:val="left" w:pos="781"/>
              </w:tabs>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5</w:t>
            </w:r>
            <w:r w:rsidR="005E6157" w:rsidRPr="007C1426">
              <w:rPr>
                <w:rFonts w:cs="Arial"/>
                <w:szCs w:val="22"/>
                <w:lang w:val="et-EE"/>
              </w:rPr>
              <w:t>208</w:t>
            </w:r>
          </w:p>
        </w:tc>
        <w:tc>
          <w:tcPr>
            <w:tcW w:w="4214" w:type="dxa"/>
            <w:vAlign w:val="center"/>
          </w:tcPr>
          <w:p w14:paraId="56CF9E74" w14:textId="77777777" w:rsidR="00D977A6" w:rsidRPr="007C1426" w:rsidRDefault="00D977A6"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tee ja tänava maa</w:t>
            </w:r>
          </w:p>
        </w:tc>
        <w:tc>
          <w:tcPr>
            <w:tcW w:w="3260" w:type="dxa"/>
            <w:tcBorders>
              <w:right w:val="single" w:sz="4" w:space="0" w:color="auto"/>
            </w:tcBorders>
            <w:vAlign w:val="center"/>
          </w:tcPr>
          <w:p w14:paraId="75FEABA4" w14:textId="77777777" w:rsidR="00D977A6" w:rsidRPr="007C1426" w:rsidRDefault="00D977A6"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transpordimaa</w:t>
            </w:r>
          </w:p>
        </w:tc>
      </w:tr>
      <w:tr w:rsidR="00D977A6" w:rsidRPr="007C1426" w14:paraId="4CC98C21" w14:textId="77777777" w:rsidTr="00DD0E52">
        <w:tc>
          <w:tcPr>
            <w:cnfStyle w:val="001000000000" w:firstRow="0" w:lastRow="0" w:firstColumn="1" w:lastColumn="0" w:oddVBand="0" w:evenVBand="0" w:oddHBand="0" w:evenHBand="0" w:firstRowFirstColumn="0" w:firstRowLastColumn="0" w:lastRowFirstColumn="0" w:lastRowLastColumn="0"/>
            <w:tcW w:w="555" w:type="dxa"/>
            <w:vAlign w:val="center"/>
          </w:tcPr>
          <w:p w14:paraId="4B1865EB" w14:textId="77777777" w:rsidR="00D977A6" w:rsidRPr="007C1426" w:rsidRDefault="00D977A6" w:rsidP="000B5E15">
            <w:pPr>
              <w:autoSpaceDE w:val="0"/>
              <w:spacing w:before="0"/>
              <w:jc w:val="center"/>
              <w:rPr>
                <w:rFonts w:cs="Arial"/>
                <w:szCs w:val="22"/>
                <w:lang w:val="et-EE"/>
              </w:rPr>
            </w:pPr>
            <w:r w:rsidRPr="007C1426">
              <w:rPr>
                <w:rFonts w:cs="Arial"/>
                <w:szCs w:val="22"/>
                <w:lang w:val="et-EE"/>
              </w:rPr>
              <w:lastRenderedPageBreak/>
              <w:t>5</w:t>
            </w:r>
          </w:p>
        </w:tc>
        <w:tc>
          <w:tcPr>
            <w:tcW w:w="1043" w:type="dxa"/>
            <w:vAlign w:val="center"/>
          </w:tcPr>
          <w:p w14:paraId="020AC789" w14:textId="7815187C" w:rsidR="00D977A6" w:rsidRPr="007C1426" w:rsidRDefault="00D977A6" w:rsidP="00DD0E52">
            <w:pPr>
              <w:tabs>
                <w:tab w:val="left" w:pos="781"/>
              </w:tabs>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1</w:t>
            </w:r>
            <w:r w:rsidR="004F3ADB" w:rsidRPr="007C1426">
              <w:rPr>
                <w:rFonts w:cs="Arial"/>
                <w:szCs w:val="22"/>
                <w:lang w:val="et-EE"/>
              </w:rPr>
              <w:t>4 852</w:t>
            </w:r>
          </w:p>
        </w:tc>
        <w:tc>
          <w:tcPr>
            <w:tcW w:w="4214" w:type="dxa"/>
            <w:vAlign w:val="center"/>
          </w:tcPr>
          <w:p w14:paraId="72957A1B" w14:textId="77777777" w:rsidR="00D977A6" w:rsidRPr="007C1426" w:rsidRDefault="00D977A6"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tee ja tänava maa</w:t>
            </w:r>
          </w:p>
        </w:tc>
        <w:tc>
          <w:tcPr>
            <w:tcW w:w="3260" w:type="dxa"/>
            <w:tcBorders>
              <w:right w:val="single" w:sz="4" w:space="0" w:color="auto"/>
            </w:tcBorders>
            <w:vAlign w:val="center"/>
          </w:tcPr>
          <w:p w14:paraId="6B7A4582" w14:textId="77777777" w:rsidR="00D977A6" w:rsidRPr="007C1426" w:rsidRDefault="00D977A6"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transpordimaa</w:t>
            </w:r>
          </w:p>
        </w:tc>
      </w:tr>
      <w:tr w:rsidR="00D977A6" w:rsidRPr="007C1426" w14:paraId="196C5E5E" w14:textId="77777777" w:rsidTr="00DD0E52">
        <w:tc>
          <w:tcPr>
            <w:cnfStyle w:val="001000000000" w:firstRow="0" w:lastRow="0" w:firstColumn="1" w:lastColumn="0" w:oddVBand="0" w:evenVBand="0" w:oddHBand="0" w:evenHBand="0" w:firstRowFirstColumn="0" w:firstRowLastColumn="0" w:lastRowFirstColumn="0" w:lastRowLastColumn="0"/>
            <w:tcW w:w="555" w:type="dxa"/>
            <w:vAlign w:val="center"/>
          </w:tcPr>
          <w:p w14:paraId="6B11AA39" w14:textId="77777777" w:rsidR="00D977A6" w:rsidRPr="007C1426" w:rsidRDefault="00D977A6" w:rsidP="000B5E15">
            <w:pPr>
              <w:autoSpaceDE w:val="0"/>
              <w:spacing w:before="0"/>
              <w:jc w:val="center"/>
              <w:rPr>
                <w:rFonts w:cs="Arial"/>
                <w:szCs w:val="22"/>
                <w:lang w:val="et-EE"/>
              </w:rPr>
            </w:pPr>
            <w:r w:rsidRPr="007C1426">
              <w:rPr>
                <w:rFonts w:cs="Arial"/>
                <w:szCs w:val="22"/>
                <w:lang w:val="et-EE"/>
              </w:rPr>
              <w:t>6</w:t>
            </w:r>
          </w:p>
        </w:tc>
        <w:tc>
          <w:tcPr>
            <w:tcW w:w="1043" w:type="dxa"/>
            <w:vAlign w:val="center"/>
          </w:tcPr>
          <w:p w14:paraId="1FBC3D8D" w14:textId="0B0246A4" w:rsidR="00D977A6" w:rsidRPr="007C1426" w:rsidRDefault="004F3ADB" w:rsidP="00DD0E52">
            <w:pPr>
              <w:tabs>
                <w:tab w:val="left" w:pos="781"/>
              </w:tabs>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1</w:t>
            </w:r>
            <w:r w:rsidR="00F20348" w:rsidRPr="007C1426">
              <w:rPr>
                <w:rFonts w:cs="Arial"/>
                <w:szCs w:val="22"/>
                <w:lang w:val="et-EE"/>
              </w:rPr>
              <w:t>318</w:t>
            </w:r>
          </w:p>
        </w:tc>
        <w:tc>
          <w:tcPr>
            <w:tcW w:w="4214" w:type="dxa"/>
            <w:vAlign w:val="center"/>
          </w:tcPr>
          <w:p w14:paraId="139212FB" w14:textId="77777777" w:rsidR="00D977A6" w:rsidRPr="007C1426" w:rsidRDefault="00D977A6"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tee ja tänava maa</w:t>
            </w:r>
          </w:p>
        </w:tc>
        <w:tc>
          <w:tcPr>
            <w:tcW w:w="3260" w:type="dxa"/>
            <w:tcBorders>
              <w:right w:val="single" w:sz="4" w:space="0" w:color="auto"/>
            </w:tcBorders>
            <w:vAlign w:val="center"/>
          </w:tcPr>
          <w:p w14:paraId="65EEE8F8" w14:textId="77777777" w:rsidR="00D977A6" w:rsidRPr="007C1426" w:rsidRDefault="00D977A6"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transpordimaa</w:t>
            </w:r>
          </w:p>
        </w:tc>
      </w:tr>
      <w:tr w:rsidR="004F3ADB" w:rsidRPr="007C1426" w14:paraId="1CB4EA8F" w14:textId="77777777" w:rsidTr="00DD0E52">
        <w:trPr>
          <w:trHeight w:val="20"/>
        </w:trPr>
        <w:tc>
          <w:tcPr>
            <w:cnfStyle w:val="001000000000" w:firstRow="0" w:lastRow="0" w:firstColumn="1" w:lastColumn="0" w:oddVBand="0" w:evenVBand="0" w:oddHBand="0" w:evenHBand="0" w:firstRowFirstColumn="0" w:firstRowLastColumn="0" w:lastRowFirstColumn="0" w:lastRowLastColumn="0"/>
            <w:tcW w:w="555" w:type="dxa"/>
            <w:vAlign w:val="center"/>
          </w:tcPr>
          <w:p w14:paraId="52ED87A2" w14:textId="3C8A1906" w:rsidR="004F3ADB" w:rsidRPr="007C1426" w:rsidRDefault="004F3ADB" w:rsidP="000B5E15">
            <w:pPr>
              <w:autoSpaceDE w:val="0"/>
              <w:spacing w:before="0"/>
              <w:jc w:val="center"/>
              <w:rPr>
                <w:rFonts w:cs="Arial"/>
                <w:szCs w:val="22"/>
                <w:lang w:val="et-EE"/>
              </w:rPr>
            </w:pPr>
            <w:r w:rsidRPr="007C1426">
              <w:rPr>
                <w:rFonts w:cs="Arial"/>
                <w:szCs w:val="22"/>
                <w:lang w:val="et-EE"/>
              </w:rPr>
              <w:t>7</w:t>
            </w:r>
          </w:p>
        </w:tc>
        <w:tc>
          <w:tcPr>
            <w:tcW w:w="1043" w:type="dxa"/>
            <w:vAlign w:val="center"/>
          </w:tcPr>
          <w:p w14:paraId="7D794217" w14:textId="62BF4901" w:rsidR="004F3ADB" w:rsidRPr="007C1426" w:rsidRDefault="004F3ADB" w:rsidP="00DD0E52">
            <w:pPr>
              <w:tabs>
                <w:tab w:val="left" w:pos="781"/>
              </w:tabs>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267</w:t>
            </w:r>
          </w:p>
        </w:tc>
        <w:tc>
          <w:tcPr>
            <w:tcW w:w="4214" w:type="dxa"/>
            <w:vAlign w:val="center"/>
          </w:tcPr>
          <w:p w14:paraId="2FE9704E" w14:textId="73025051" w:rsidR="004F3ADB" w:rsidRPr="007C1426" w:rsidRDefault="004F3ADB"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tee ja tänava maa</w:t>
            </w:r>
          </w:p>
        </w:tc>
        <w:tc>
          <w:tcPr>
            <w:tcW w:w="3260" w:type="dxa"/>
            <w:tcBorders>
              <w:right w:val="single" w:sz="4" w:space="0" w:color="auto"/>
            </w:tcBorders>
            <w:vAlign w:val="center"/>
          </w:tcPr>
          <w:p w14:paraId="2986353B" w14:textId="3AD024A5" w:rsidR="004F3ADB" w:rsidRPr="007C1426" w:rsidRDefault="004F3ADB"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transpordimaa</w:t>
            </w:r>
          </w:p>
        </w:tc>
      </w:tr>
      <w:tr w:rsidR="00F20348" w:rsidRPr="007C1426" w14:paraId="6937C46E" w14:textId="77777777" w:rsidTr="00DD0E52">
        <w:trPr>
          <w:trHeight w:val="151"/>
        </w:trPr>
        <w:tc>
          <w:tcPr>
            <w:cnfStyle w:val="001000000000" w:firstRow="0" w:lastRow="0" w:firstColumn="1" w:lastColumn="0" w:oddVBand="0" w:evenVBand="0" w:oddHBand="0" w:evenHBand="0" w:firstRowFirstColumn="0" w:firstRowLastColumn="0" w:lastRowFirstColumn="0" w:lastRowLastColumn="0"/>
            <w:tcW w:w="555" w:type="dxa"/>
            <w:vAlign w:val="center"/>
          </w:tcPr>
          <w:p w14:paraId="076D1548" w14:textId="263BFE25" w:rsidR="00F20348" w:rsidRPr="007C1426" w:rsidRDefault="00F20348" w:rsidP="000B5E15">
            <w:pPr>
              <w:autoSpaceDE w:val="0"/>
              <w:spacing w:before="0"/>
              <w:jc w:val="center"/>
              <w:rPr>
                <w:rFonts w:cs="Arial"/>
                <w:szCs w:val="22"/>
                <w:lang w:val="et-EE"/>
              </w:rPr>
            </w:pPr>
            <w:r w:rsidRPr="007C1426">
              <w:rPr>
                <w:rFonts w:cs="Arial"/>
                <w:szCs w:val="22"/>
                <w:lang w:val="et-EE"/>
              </w:rPr>
              <w:t>8</w:t>
            </w:r>
          </w:p>
        </w:tc>
        <w:tc>
          <w:tcPr>
            <w:tcW w:w="1043" w:type="dxa"/>
            <w:vAlign w:val="center"/>
          </w:tcPr>
          <w:p w14:paraId="7ED61E7B" w14:textId="736877D1" w:rsidR="00F20348" w:rsidRPr="007C1426" w:rsidRDefault="00F20348" w:rsidP="00DD0E52">
            <w:pPr>
              <w:tabs>
                <w:tab w:val="left" w:pos="781"/>
              </w:tabs>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343</w:t>
            </w:r>
          </w:p>
        </w:tc>
        <w:tc>
          <w:tcPr>
            <w:tcW w:w="4214" w:type="dxa"/>
            <w:vAlign w:val="center"/>
          </w:tcPr>
          <w:p w14:paraId="775C3EC7" w14:textId="396F1BDB" w:rsidR="00F20348" w:rsidRPr="007C1426" w:rsidRDefault="00F20348"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tee ja tänava maa</w:t>
            </w:r>
          </w:p>
        </w:tc>
        <w:tc>
          <w:tcPr>
            <w:tcW w:w="3260" w:type="dxa"/>
            <w:tcBorders>
              <w:right w:val="single" w:sz="4" w:space="0" w:color="auto"/>
            </w:tcBorders>
            <w:vAlign w:val="center"/>
          </w:tcPr>
          <w:p w14:paraId="28E1604A" w14:textId="768C846F" w:rsidR="00F20348" w:rsidRPr="007C1426" w:rsidRDefault="00F20348"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7C1426">
              <w:rPr>
                <w:rFonts w:cs="Arial"/>
                <w:szCs w:val="22"/>
                <w:lang w:val="et-EE"/>
              </w:rPr>
              <w:t>transpordimaa</w:t>
            </w:r>
          </w:p>
        </w:tc>
      </w:tr>
    </w:tbl>
    <w:p w14:paraId="010D4156" w14:textId="77777777" w:rsidR="00993CC6" w:rsidRPr="007C1426" w:rsidRDefault="00993CC6" w:rsidP="000B5E15">
      <w:pPr>
        <w:tabs>
          <w:tab w:val="center" w:pos="3829"/>
          <w:tab w:val="left" w:pos="7020"/>
          <w:tab w:val="right" w:pos="8149"/>
        </w:tabs>
        <w:autoSpaceDE w:val="0"/>
        <w:rPr>
          <w:rFonts w:cs="Arial"/>
          <w:szCs w:val="22"/>
        </w:rPr>
      </w:pPr>
    </w:p>
    <w:p w14:paraId="21D427ED" w14:textId="76A0552F" w:rsidR="006A6232" w:rsidRPr="007C1426" w:rsidRDefault="006A6232" w:rsidP="000B5E15">
      <w:pPr>
        <w:suppressAutoHyphens/>
        <w:rPr>
          <w:rFonts w:cs="Arial"/>
        </w:rPr>
      </w:pPr>
      <w:r w:rsidRPr="007C1426">
        <w:rPr>
          <w:rFonts w:cs="Arial"/>
        </w:rPr>
        <w:t xml:space="preserve">Detailplaneeringuga määratakse moodustatud krunditele hoonestusalad. Hoonestusala on ala, kuhu on lubatud ehitusloakohustuslikke kui ka ehitusloakohustuseta </w:t>
      </w:r>
      <w:r w:rsidR="006D496C" w:rsidRPr="007C1426">
        <w:rPr>
          <w:rFonts w:cs="Arial"/>
        </w:rPr>
        <w:t>ehitiste</w:t>
      </w:r>
      <w:r w:rsidRPr="007C1426">
        <w:rPr>
          <w:rFonts w:cs="Arial"/>
        </w:rPr>
        <w:t xml:space="preserve"> </w:t>
      </w:r>
      <w:r w:rsidR="006D496C" w:rsidRPr="007C1426">
        <w:rPr>
          <w:rFonts w:cs="Arial"/>
        </w:rPr>
        <w:t xml:space="preserve">püstitamine / </w:t>
      </w:r>
      <w:r w:rsidRPr="007C1426">
        <w:rPr>
          <w:rFonts w:cs="Arial"/>
        </w:rPr>
        <w:t>rajamine.</w:t>
      </w:r>
    </w:p>
    <w:p w14:paraId="028DD933" w14:textId="7776E07F" w:rsidR="003A6385" w:rsidRPr="007C1426" w:rsidRDefault="006A6232" w:rsidP="000B5E15">
      <w:pPr>
        <w:suppressAutoHyphens/>
        <w:rPr>
          <w:rFonts w:cs="Arial"/>
        </w:rPr>
      </w:pPr>
      <w:r w:rsidRPr="007C1426">
        <w:rPr>
          <w:rFonts w:cs="Arial"/>
        </w:rPr>
        <w:t>Planeeritud kruntidele pos nr 1 ja 2 kavandatud omavahelised hoonestusalad on viidud krundi piirideni, et anda võimalus mitme krundi kasutusele võtmine ühtse tervikalana. Hoonestusalad võimaldavad kavandada hoonete ehitamist eraldiseisvatena või ehitatuna piirile kokku tuleohutusnõudeid järgides. Juhul kui soovitakse rajada mitmele krundile üks hoone, siis tuleb need krundid eelnevalt kokku liita ning sel juhul on võimalik ehitada ilma tulemüürita.</w:t>
      </w:r>
      <w:r w:rsidR="003A6385" w:rsidRPr="007C1426">
        <w:rPr>
          <w:rFonts w:cs="Arial"/>
        </w:rPr>
        <w:t xml:space="preserve"> </w:t>
      </w:r>
      <w:r w:rsidR="003A6385" w:rsidRPr="007C1426">
        <w:rPr>
          <w:rFonts w:cs="Arial"/>
          <w:szCs w:val="22"/>
          <w:lang w:eastAsia="ar-SA"/>
        </w:rPr>
        <w:t xml:space="preserve">Liidetavate kruntide ehitusõigused moodustavad liitumise tulemusena tekkinud uue krundi ehitusõiguse järgmiselt: </w:t>
      </w:r>
      <w:r w:rsidR="00C55EC8" w:rsidRPr="007C1426">
        <w:rPr>
          <w:rFonts w:cs="Arial"/>
          <w:szCs w:val="22"/>
          <w:lang w:eastAsia="ar-SA"/>
        </w:rPr>
        <w:t>lubatud ehitisealused pinnad liituvad, hoonete lubatud kõrgus ei muutu, hoonete arv ühe krundi kohta ei muutu</w:t>
      </w:r>
      <w:r w:rsidR="003A6385" w:rsidRPr="007C1426">
        <w:rPr>
          <w:rFonts w:cs="Arial"/>
          <w:szCs w:val="22"/>
          <w:lang w:eastAsia="ar-SA"/>
        </w:rPr>
        <w:t xml:space="preserve">. Tagada tuleb krundi minimaalne haljastuse osakaal (krundi pinnast </w:t>
      </w:r>
      <w:r w:rsidR="00296165" w:rsidRPr="007C1426">
        <w:rPr>
          <w:rFonts w:cs="Arial"/>
          <w:szCs w:val="22"/>
          <w:lang w:eastAsia="ar-SA"/>
        </w:rPr>
        <w:t>15</w:t>
      </w:r>
      <w:r w:rsidR="003A6385" w:rsidRPr="007C1426">
        <w:rPr>
          <w:rFonts w:cs="Arial"/>
          <w:szCs w:val="22"/>
          <w:lang w:eastAsia="ar-SA"/>
        </w:rPr>
        <w:t>%). Liidetud kruntidel on lubatud ehitada tingimusel, et kokku liidetud ehitusõigus ei ületa üldplaneeringus lubatud ehitiste suurimat lubatud ehitisealust pinda 40%.</w:t>
      </w:r>
    </w:p>
    <w:p w14:paraId="4DFAC9CA" w14:textId="0A83EFA9" w:rsidR="006A6232" w:rsidRPr="007C1426" w:rsidRDefault="006A6232" w:rsidP="000B5E15">
      <w:pPr>
        <w:suppressAutoHyphens/>
        <w:rPr>
          <w:rFonts w:cs="Arial"/>
        </w:rPr>
      </w:pPr>
      <w:r w:rsidRPr="007C1426">
        <w:rPr>
          <w:rFonts w:cs="Arial"/>
        </w:rPr>
        <w:t>Kruntidele ei määrata ehitusjoont, sest Helgi tee ääres asuvatel hoonetel ei ole välja kujunenud ühtset ehitusjoont, hoones asuvad Helgi teest 10 – 47 meetri kaugusel.</w:t>
      </w:r>
    </w:p>
    <w:p w14:paraId="1E8763B8" w14:textId="77777777" w:rsidR="006A6232" w:rsidRPr="007C1426" w:rsidRDefault="006A6232" w:rsidP="000B5E15">
      <w:pPr>
        <w:suppressAutoHyphens/>
        <w:rPr>
          <w:rFonts w:cs="Arial"/>
        </w:rPr>
      </w:pPr>
      <w:r w:rsidRPr="007C1426">
        <w:rPr>
          <w:rFonts w:cs="Arial"/>
        </w:rPr>
        <w:t>Hoonestusalast välja on lubatud rajada hoonete sihtotstarbeliseks kasutamiseks vajalikke tehnovõrke, parkimisala, piirdeaedu, juurdepääsuteed ja haljastust.</w:t>
      </w:r>
    </w:p>
    <w:p w14:paraId="4512FBB5" w14:textId="7CF36FDC" w:rsidR="006A6232" w:rsidRPr="007C1426" w:rsidRDefault="006A6232" w:rsidP="000B5E15">
      <w:pPr>
        <w:suppressAutoHyphens/>
        <w:rPr>
          <w:rFonts w:cs="Arial"/>
        </w:rPr>
      </w:pPr>
      <w:r w:rsidRPr="007C1426">
        <w:rPr>
          <w:rFonts w:cs="Arial"/>
        </w:rPr>
        <w:t>Transpordimaa kruntidele hoonestusala ei määrata.</w:t>
      </w:r>
    </w:p>
    <w:p w14:paraId="6C125D47" w14:textId="77777777" w:rsidR="006A6232" w:rsidRPr="007C1426" w:rsidRDefault="006A6232" w:rsidP="000B5E15">
      <w:pPr>
        <w:suppressAutoHyphens/>
        <w:rPr>
          <w:rFonts w:cs="Arial"/>
        </w:rPr>
      </w:pPr>
    </w:p>
    <w:p w14:paraId="3EB39F8B" w14:textId="5F02EFA5" w:rsidR="006A6232" w:rsidRPr="007C1426" w:rsidRDefault="006A6232" w:rsidP="000B5E15">
      <w:pPr>
        <w:suppressAutoHyphens/>
        <w:rPr>
          <w:rFonts w:cs="Arial"/>
        </w:rPr>
      </w:pPr>
      <w:r w:rsidRPr="007C1426">
        <w:rPr>
          <w:rFonts w:cs="Arial"/>
        </w:rPr>
        <w:t>Hoonestusala sidumine kinnistupiiridega on näidatud joonisel AS-04 Põhijoonis.</w:t>
      </w:r>
    </w:p>
    <w:p w14:paraId="787CB8A7" w14:textId="38E53991" w:rsidR="003A6385" w:rsidRPr="007C1426" w:rsidRDefault="003A6385" w:rsidP="003A6385">
      <w:pPr>
        <w:jc w:val="left"/>
        <w:rPr>
          <w:rFonts w:cs="Arial"/>
          <w:iCs/>
          <w:szCs w:val="22"/>
          <w:lang w:eastAsia="ar-SA"/>
        </w:rPr>
      </w:pPr>
    </w:p>
    <w:p w14:paraId="749027F4" w14:textId="16A9505D" w:rsidR="003E4720" w:rsidRPr="007C1426" w:rsidRDefault="00081683" w:rsidP="000B5E15">
      <w:pPr>
        <w:pStyle w:val="Heading2"/>
        <w:rPr>
          <w:rFonts w:cs="Arial"/>
        </w:rPr>
      </w:pPr>
      <w:bookmarkStart w:id="36" w:name="_Toc230787631"/>
      <w:r w:rsidRPr="007C1426">
        <w:rPr>
          <w:rFonts w:cs="Arial"/>
        </w:rPr>
        <w:t>Krundi ehitusõigus</w:t>
      </w:r>
      <w:bookmarkEnd w:id="36"/>
    </w:p>
    <w:p w14:paraId="2A99DF43" w14:textId="13D64ADD" w:rsidR="006E2100" w:rsidRPr="007C1426" w:rsidRDefault="006E2100" w:rsidP="000B5E15">
      <w:pPr>
        <w:pStyle w:val="Caption"/>
        <w:spacing w:after="0"/>
        <w:rPr>
          <w:rFonts w:cs="Arial"/>
          <w:sz w:val="22"/>
          <w:szCs w:val="22"/>
        </w:rPr>
      </w:pPr>
      <w:r w:rsidRPr="007C1426">
        <w:rPr>
          <w:rFonts w:cs="Arial"/>
          <w:sz w:val="22"/>
          <w:szCs w:val="22"/>
        </w:rPr>
        <w:t xml:space="preserve">Tabel </w:t>
      </w:r>
      <w:r w:rsidRPr="007C1426">
        <w:rPr>
          <w:rFonts w:cs="Arial"/>
          <w:sz w:val="22"/>
          <w:szCs w:val="22"/>
        </w:rPr>
        <w:fldChar w:fldCharType="begin"/>
      </w:r>
      <w:r w:rsidRPr="007C1426">
        <w:rPr>
          <w:rFonts w:cs="Arial"/>
          <w:sz w:val="22"/>
          <w:szCs w:val="22"/>
        </w:rPr>
        <w:instrText xml:space="preserve"> SEQ Tabel \* ARABIC </w:instrText>
      </w:r>
      <w:r w:rsidRPr="007C1426">
        <w:rPr>
          <w:rFonts w:cs="Arial"/>
          <w:sz w:val="22"/>
          <w:szCs w:val="22"/>
        </w:rPr>
        <w:fldChar w:fldCharType="separate"/>
      </w:r>
      <w:r w:rsidR="007C1426" w:rsidRPr="007C1426">
        <w:rPr>
          <w:rFonts w:cs="Arial"/>
          <w:sz w:val="22"/>
          <w:szCs w:val="22"/>
        </w:rPr>
        <w:t>3</w:t>
      </w:r>
      <w:r w:rsidRPr="007C1426">
        <w:rPr>
          <w:rFonts w:cs="Arial"/>
          <w:sz w:val="22"/>
          <w:szCs w:val="22"/>
        </w:rPr>
        <w:fldChar w:fldCharType="end"/>
      </w:r>
      <w:r w:rsidRPr="007C1426">
        <w:rPr>
          <w:rFonts w:cs="Arial"/>
          <w:sz w:val="22"/>
          <w:szCs w:val="22"/>
        </w:rPr>
        <w:t>. Kruntide ehitusõigus.</w:t>
      </w:r>
    </w:p>
    <w:tbl>
      <w:tblPr>
        <w:tblStyle w:val="TableGridLight"/>
        <w:tblW w:w="9125" w:type="dxa"/>
        <w:tblInd w:w="-10" w:type="dxa"/>
        <w:tblLook w:val="04A0" w:firstRow="1" w:lastRow="0" w:firstColumn="1" w:lastColumn="0" w:noHBand="0" w:noVBand="1"/>
      </w:tblPr>
      <w:tblGrid>
        <w:gridCol w:w="451"/>
        <w:gridCol w:w="1957"/>
        <w:gridCol w:w="1275"/>
        <w:gridCol w:w="1557"/>
        <w:gridCol w:w="1281"/>
        <w:gridCol w:w="1302"/>
        <w:gridCol w:w="1302"/>
      </w:tblGrid>
      <w:tr w:rsidR="003C0A38" w:rsidRPr="007C1426" w14:paraId="6C7FBADA" w14:textId="77777777" w:rsidTr="00C2001E">
        <w:tc>
          <w:tcPr>
            <w:tcW w:w="451" w:type="dxa"/>
            <w:tcBorders>
              <w:top w:val="single" w:sz="8" w:space="0" w:color="auto"/>
              <w:left w:val="single" w:sz="8" w:space="0" w:color="auto"/>
              <w:bottom w:val="single" w:sz="8" w:space="0" w:color="auto"/>
            </w:tcBorders>
            <w:shd w:val="clear" w:color="auto" w:fill="F2F2F2" w:themeFill="background1" w:themeFillShade="F2"/>
            <w:vAlign w:val="center"/>
          </w:tcPr>
          <w:p w14:paraId="16F0E357" w14:textId="77777777" w:rsidR="003C0A38" w:rsidRPr="007C1426" w:rsidRDefault="003C0A38" w:rsidP="000B5E15">
            <w:pPr>
              <w:autoSpaceDE w:val="0"/>
              <w:spacing w:before="0"/>
              <w:ind w:left="-170" w:right="-164"/>
              <w:jc w:val="center"/>
              <w:rPr>
                <w:rFonts w:cs="Arial"/>
                <w:b/>
                <w:bCs/>
                <w:sz w:val="20"/>
                <w:szCs w:val="20"/>
                <w:lang w:val="et-EE"/>
              </w:rPr>
            </w:pPr>
            <w:r w:rsidRPr="007C1426">
              <w:rPr>
                <w:rFonts w:cs="Arial"/>
                <w:b/>
                <w:bCs/>
                <w:sz w:val="20"/>
                <w:szCs w:val="20"/>
                <w:lang w:val="et-EE"/>
              </w:rPr>
              <w:t>Pos</w:t>
            </w:r>
          </w:p>
          <w:p w14:paraId="47C08CC4" w14:textId="1A61045B" w:rsidR="003C0A38" w:rsidRPr="007C1426" w:rsidRDefault="003C0A38" w:rsidP="000B5E15">
            <w:pPr>
              <w:autoSpaceDE w:val="0"/>
              <w:spacing w:before="0"/>
              <w:ind w:left="-255" w:right="-162"/>
              <w:jc w:val="center"/>
              <w:rPr>
                <w:rFonts w:cs="Arial"/>
                <w:b/>
                <w:bCs/>
                <w:sz w:val="20"/>
                <w:szCs w:val="20"/>
                <w:lang w:val="et-EE"/>
              </w:rPr>
            </w:pPr>
            <w:r w:rsidRPr="007C1426">
              <w:rPr>
                <w:rFonts w:cs="Arial"/>
                <w:b/>
                <w:bCs/>
                <w:sz w:val="20"/>
                <w:szCs w:val="20"/>
                <w:lang w:val="et-EE"/>
              </w:rPr>
              <w:t>nr</w:t>
            </w:r>
          </w:p>
        </w:tc>
        <w:tc>
          <w:tcPr>
            <w:tcW w:w="1957" w:type="dxa"/>
            <w:tcBorders>
              <w:top w:val="single" w:sz="8" w:space="0" w:color="auto"/>
              <w:bottom w:val="single" w:sz="8" w:space="0" w:color="auto"/>
            </w:tcBorders>
            <w:shd w:val="clear" w:color="auto" w:fill="F2F2F2" w:themeFill="background1" w:themeFillShade="F2"/>
            <w:vAlign w:val="center"/>
          </w:tcPr>
          <w:p w14:paraId="7202AD19" w14:textId="6B720940" w:rsidR="003C0A38" w:rsidRPr="007C1426" w:rsidRDefault="003C0A38" w:rsidP="000B5E15">
            <w:pPr>
              <w:autoSpaceDE w:val="0"/>
              <w:spacing w:before="0"/>
              <w:ind w:left="-173" w:right="-69"/>
              <w:jc w:val="center"/>
              <w:rPr>
                <w:rFonts w:cs="Arial"/>
                <w:b/>
                <w:bCs/>
                <w:sz w:val="20"/>
                <w:szCs w:val="20"/>
                <w:lang w:val="et-EE"/>
              </w:rPr>
            </w:pPr>
            <w:r w:rsidRPr="007C1426">
              <w:rPr>
                <w:rFonts w:cs="Arial"/>
                <w:b/>
                <w:bCs/>
                <w:sz w:val="20"/>
                <w:szCs w:val="20"/>
                <w:lang w:val="et-EE"/>
              </w:rPr>
              <w:t>Krundi kasutamise sihtotstarve või sihtotstarbed // katastriüksuse sihtotstarve</w:t>
            </w:r>
          </w:p>
        </w:tc>
        <w:tc>
          <w:tcPr>
            <w:tcW w:w="1275" w:type="dxa"/>
            <w:tcBorders>
              <w:top w:val="single" w:sz="8" w:space="0" w:color="auto"/>
              <w:bottom w:val="single" w:sz="8" w:space="0" w:color="auto"/>
            </w:tcBorders>
            <w:shd w:val="clear" w:color="auto" w:fill="F2F2F2" w:themeFill="background1" w:themeFillShade="F2"/>
            <w:vAlign w:val="center"/>
          </w:tcPr>
          <w:p w14:paraId="6BB79B34" w14:textId="2D8C7C40" w:rsidR="003C0A38" w:rsidRPr="007C1426" w:rsidRDefault="003C0A38" w:rsidP="000B5E15">
            <w:pPr>
              <w:autoSpaceDE w:val="0"/>
              <w:spacing w:before="0"/>
              <w:ind w:left="-104" w:right="-115"/>
              <w:jc w:val="center"/>
              <w:rPr>
                <w:rFonts w:cs="Arial"/>
                <w:b/>
                <w:bCs/>
                <w:sz w:val="20"/>
                <w:szCs w:val="20"/>
                <w:u w:val="single"/>
                <w:lang w:val="et-EE"/>
              </w:rPr>
            </w:pPr>
            <w:r w:rsidRPr="007C1426">
              <w:rPr>
                <w:rFonts w:cs="Arial"/>
                <w:b/>
                <w:bCs/>
                <w:sz w:val="20"/>
                <w:szCs w:val="20"/>
                <w:lang w:val="et-EE"/>
              </w:rPr>
              <w:t>Põhihoone / abihoone suurim lubatud arv maa-alal</w:t>
            </w:r>
          </w:p>
        </w:tc>
        <w:tc>
          <w:tcPr>
            <w:tcW w:w="1557" w:type="dxa"/>
            <w:tcBorders>
              <w:top w:val="single" w:sz="8" w:space="0" w:color="auto"/>
              <w:bottom w:val="single" w:sz="8" w:space="0" w:color="auto"/>
            </w:tcBorders>
            <w:shd w:val="clear" w:color="auto" w:fill="F2F2F2" w:themeFill="background1" w:themeFillShade="F2"/>
            <w:vAlign w:val="center"/>
          </w:tcPr>
          <w:p w14:paraId="6353B1FC" w14:textId="3698EC50" w:rsidR="003C0A38" w:rsidRPr="007C1426" w:rsidRDefault="003C0A38" w:rsidP="000B5E15">
            <w:pPr>
              <w:autoSpaceDE w:val="0"/>
              <w:spacing w:before="0"/>
              <w:ind w:left="-109" w:right="-113"/>
              <w:jc w:val="center"/>
              <w:rPr>
                <w:rFonts w:cs="Arial"/>
                <w:b/>
                <w:bCs/>
                <w:sz w:val="20"/>
                <w:szCs w:val="20"/>
                <w:lang w:val="et-EE"/>
              </w:rPr>
            </w:pPr>
            <w:r w:rsidRPr="007C1426">
              <w:rPr>
                <w:rFonts w:cs="Arial"/>
                <w:b/>
                <w:bCs/>
                <w:sz w:val="20"/>
                <w:szCs w:val="20"/>
                <w:lang w:val="et-EE"/>
              </w:rPr>
              <w:t>Hoonete ehitisealune pind</w:t>
            </w:r>
          </w:p>
          <w:p w14:paraId="7DCA154B" w14:textId="39FADE7E" w:rsidR="003C0A38" w:rsidRPr="007C1426" w:rsidRDefault="003C0A38" w:rsidP="000B5E15">
            <w:pPr>
              <w:autoSpaceDE w:val="0"/>
              <w:spacing w:before="0"/>
              <w:ind w:left="-109" w:right="-113"/>
              <w:jc w:val="center"/>
              <w:rPr>
                <w:rFonts w:cs="Arial"/>
                <w:b/>
                <w:bCs/>
                <w:sz w:val="20"/>
                <w:szCs w:val="20"/>
                <w:lang w:val="et-EE"/>
              </w:rPr>
            </w:pPr>
            <w:r w:rsidRPr="007C1426">
              <w:rPr>
                <w:rFonts w:cs="Arial"/>
                <w:b/>
                <w:bCs/>
                <w:sz w:val="20"/>
                <w:szCs w:val="20"/>
                <w:lang w:val="et-EE"/>
              </w:rPr>
              <w:t>maapealne / maa-alune</w:t>
            </w:r>
          </w:p>
        </w:tc>
        <w:tc>
          <w:tcPr>
            <w:tcW w:w="1281" w:type="dxa"/>
            <w:tcBorders>
              <w:top w:val="single" w:sz="8" w:space="0" w:color="auto"/>
              <w:bottom w:val="single" w:sz="8" w:space="0" w:color="auto"/>
              <w:right w:val="single" w:sz="4" w:space="0" w:color="BFBFBF" w:themeColor="background1" w:themeShade="BF"/>
            </w:tcBorders>
            <w:shd w:val="clear" w:color="auto" w:fill="F2F2F2" w:themeFill="background1" w:themeFillShade="F2"/>
            <w:vAlign w:val="center"/>
          </w:tcPr>
          <w:p w14:paraId="239E5806" w14:textId="77777777" w:rsidR="003C0A38" w:rsidRPr="007C1426" w:rsidRDefault="003C0A38" w:rsidP="000B5E15">
            <w:pPr>
              <w:autoSpaceDE w:val="0"/>
              <w:spacing w:before="0"/>
              <w:ind w:left="-103" w:right="-105"/>
              <w:jc w:val="center"/>
              <w:rPr>
                <w:rFonts w:cs="Arial"/>
                <w:b/>
                <w:bCs/>
                <w:sz w:val="20"/>
                <w:szCs w:val="20"/>
                <w:lang w:val="et-EE"/>
              </w:rPr>
            </w:pPr>
            <w:r w:rsidRPr="007C1426">
              <w:rPr>
                <w:rFonts w:cs="Arial"/>
                <w:b/>
                <w:bCs/>
                <w:sz w:val="20"/>
                <w:szCs w:val="20"/>
                <w:lang w:val="et-EE"/>
              </w:rPr>
              <w:t>Põhihoone / abihoone</w:t>
            </w:r>
          </w:p>
          <w:p w14:paraId="4C9FE4BE" w14:textId="1C0FC251" w:rsidR="003C0A38" w:rsidRPr="007C1426" w:rsidRDefault="003C0A38" w:rsidP="000B5E15">
            <w:pPr>
              <w:autoSpaceDE w:val="0"/>
              <w:spacing w:before="0"/>
              <w:ind w:left="-103" w:right="-105"/>
              <w:jc w:val="center"/>
              <w:rPr>
                <w:rFonts w:cs="Arial"/>
                <w:b/>
                <w:bCs/>
                <w:sz w:val="20"/>
                <w:szCs w:val="20"/>
                <w:lang w:val="et-EE"/>
              </w:rPr>
            </w:pPr>
            <w:r w:rsidRPr="007C1426">
              <w:rPr>
                <w:rFonts w:cs="Arial"/>
                <w:b/>
                <w:bCs/>
                <w:sz w:val="20"/>
                <w:szCs w:val="20"/>
                <w:lang w:val="et-EE"/>
              </w:rPr>
              <w:t>lubatud max kõrgus</w:t>
            </w:r>
          </w:p>
        </w:tc>
        <w:tc>
          <w:tcPr>
            <w:tcW w:w="1302" w:type="dxa"/>
            <w:tcBorders>
              <w:top w:val="single" w:sz="8" w:space="0" w:color="auto"/>
              <w:left w:val="single" w:sz="4" w:space="0" w:color="BFBFBF" w:themeColor="background1" w:themeShade="BF"/>
              <w:bottom w:val="single" w:sz="8" w:space="0" w:color="auto"/>
            </w:tcBorders>
            <w:shd w:val="clear" w:color="auto" w:fill="F2F2F2" w:themeFill="background1" w:themeFillShade="F2"/>
          </w:tcPr>
          <w:p w14:paraId="53D5D628" w14:textId="087244F2" w:rsidR="003C0A38" w:rsidRPr="007C1426" w:rsidRDefault="003C0A38" w:rsidP="000B5E15">
            <w:pPr>
              <w:autoSpaceDE w:val="0"/>
              <w:ind w:left="-104" w:right="-68"/>
              <w:jc w:val="center"/>
              <w:rPr>
                <w:rFonts w:cs="Arial"/>
                <w:b/>
                <w:bCs/>
                <w:sz w:val="20"/>
                <w:szCs w:val="20"/>
                <w:lang w:val="et-EE"/>
              </w:rPr>
            </w:pPr>
            <w:r w:rsidRPr="007C1426">
              <w:rPr>
                <w:rFonts w:cs="Arial"/>
                <w:b/>
                <w:bCs/>
                <w:sz w:val="20"/>
                <w:szCs w:val="20"/>
                <w:lang w:val="et-EE"/>
              </w:rPr>
              <w:t>Põhihoone suurim korruselisus maapealne / maa-alune</w:t>
            </w:r>
          </w:p>
        </w:tc>
        <w:tc>
          <w:tcPr>
            <w:tcW w:w="1302" w:type="dxa"/>
            <w:tcBorders>
              <w:top w:val="single" w:sz="8" w:space="0" w:color="auto"/>
              <w:bottom w:val="single" w:sz="8" w:space="0" w:color="auto"/>
              <w:right w:val="single" w:sz="8" w:space="0" w:color="auto"/>
            </w:tcBorders>
            <w:shd w:val="clear" w:color="auto" w:fill="F2F2F2" w:themeFill="background1" w:themeFillShade="F2"/>
            <w:vAlign w:val="center"/>
          </w:tcPr>
          <w:p w14:paraId="2D1728AA" w14:textId="705E04DC" w:rsidR="003C0A38" w:rsidRPr="007C1426" w:rsidRDefault="003C0A38" w:rsidP="000B5E15">
            <w:pPr>
              <w:autoSpaceDE w:val="0"/>
              <w:spacing w:before="0"/>
              <w:ind w:left="-104" w:right="-68"/>
              <w:jc w:val="center"/>
              <w:rPr>
                <w:rFonts w:cs="Arial"/>
                <w:b/>
                <w:bCs/>
                <w:sz w:val="20"/>
                <w:szCs w:val="20"/>
                <w:lang w:val="et-EE"/>
              </w:rPr>
            </w:pPr>
            <w:r w:rsidRPr="007C1426">
              <w:rPr>
                <w:rFonts w:cs="Arial"/>
                <w:b/>
                <w:bCs/>
                <w:sz w:val="20"/>
                <w:szCs w:val="20"/>
                <w:lang w:val="et-EE"/>
              </w:rPr>
              <w:t>Abihoone suurim korruselisus maapealne / maa-alune</w:t>
            </w:r>
          </w:p>
        </w:tc>
      </w:tr>
      <w:tr w:rsidR="003C0A38" w:rsidRPr="007C1426" w14:paraId="180B9C1C" w14:textId="77777777" w:rsidTr="00C2001E">
        <w:tc>
          <w:tcPr>
            <w:tcW w:w="451" w:type="dxa"/>
            <w:tcBorders>
              <w:top w:val="single" w:sz="8" w:space="0" w:color="auto"/>
            </w:tcBorders>
            <w:vAlign w:val="center"/>
          </w:tcPr>
          <w:p w14:paraId="7B3026C4" w14:textId="77777777" w:rsidR="003C0A38" w:rsidRPr="007C1426" w:rsidRDefault="003C0A38" w:rsidP="003C0A38">
            <w:pPr>
              <w:autoSpaceDE w:val="0"/>
              <w:spacing w:before="0"/>
              <w:jc w:val="center"/>
              <w:rPr>
                <w:rFonts w:cs="Arial"/>
                <w:szCs w:val="22"/>
                <w:lang w:val="et-EE"/>
              </w:rPr>
            </w:pPr>
            <w:r w:rsidRPr="007C1426">
              <w:rPr>
                <w:rFonts w:cs="Arial"/>
                <w:szCs w:val="22"/>
                <w:lang w:val="et-EE"/>
              </w:rPr>
              <w:t>1</w:t>
            </w:r>
          </w:p>
        </w:tc>
        <w:tc>
          <w:tcPr>
            <w:tcW w:w="1957" w:type="dxa"/>
            <w:tcBorders>
              <w:top w:val="single" w:sz="8" w:space="0" w:color="auto"/>
            </w:tcBorders>
            <w:vAlign w:val="center"/>
          </w:tcPr>
          <w:p w14:paraId="014C2ADD" w14:textId="05C49A2A" w:rsidR="003C0A38" w:rsidRPr="007C1426" w:rsidRDefault="003C0A38" w:rsidP="003C0A38">
            <w:pPr>
              <w:autoSpaceDE w:val="0"/>
              <w:spacing w:before="0"/>
              <w:ind w:left="-173" w:right="-105"/>
              <w:jc w:val="center"/>
              <w:rPr>
                <w:rFonts w:cs="Arial"/>
                <w:szCs w:val="22"/>
                <w:lang w:val="et-EE"/>
              </w:rPr>
            </w:pPr>
            <w:r w:rsidRPr="007C1426">
              <w:rPr>
                <w:rFonts w:cs="Arial"/>
                <w:szCs w:val="22"/>
                <w:lang w:val="et-EE"/>
              </w:rPr>
              <w:t>ÄB / ÄV / ÄK 100%</w:t>
            </w:r>
          </w:p>
        </w:tc>
        <w:tc>
          <w:tcPr>
            <w:tcW w:w="1275" w:type="dxa"/>
            <w:tcBorders>
              <w:top w:val="single" w:sz="8" w:space="0" w:color="auto"/>
            </w:tcBorders>
            <w:vAlign w:val="center"/>
          </w:tcPr>
          <w:p w14:paraId="621504EC" w14:textId="55F53653" w:rsidR="003C0A38" w:rsidRPr="007C1426" w:rsidRDefault="003C0A38" w:rsidP="003C0A38">
            <w:pPr>
              <w:autoSpaceDE w:val="0"/>
              <w:spacing w:before="0"/>
              <w:jc w:val="center"/>
              <w:rPr>
                <w:rFonts w:cs="Arial"/>
                <w:szCs w:val="22"/>
                <w:lang w:val="et-EE"/>
              </w:rPr>
            </w:pPr>
            <w:r w:rsidRPr="007C1426">
              <w:rPr>
                <w:rFonts w:cs="Arial"/>
                <w:szCs w:val="22"/>
                <w:lang w:val="et-EE"/>
              </w:rPr>
              <w:t>3 / 1</w:t>
            </w:r>
          </w:p>
        </w:tc>
        <w:tc>
          <w:tcPr>
            <w:tcW w:w="1557" w:type="dxa"/>
            <w:tcBorders>
              <w:top w:val="single" w:sz="8" w:space="0" w:color="auto"/>
            </w:tcBorders>
            <w:vAlign w:val="center"/>
          </w:tcPr>
          <w:p w14:paraId="5B6ACB1E" w14:textId="71110A73" w:rsidR="003C0A38" w:rsidRPr="007C1426" w:rsidRDefault="003C0A38" w:rsidP="003C0A38">
            <w:pPr>
              <w:autoSpaceDE w:val="0"/>
              <w:spacing w:before="0"/>
              <w:jc w:val="center"/>
              <w:rPr>
                <w:rFonts w:cs="Arial"/>
                <w:szCs w:val="22"/>
                <w:lang w:val="et-EE"/>
              </w:rPr>
            </w:pPr>
            <w:r w:rsidRPr="007C1426">
              <w:rPr>
                <w:rFonts w:cs="Arial"/>
                <w:szCs w:val="22"/>
                <w:lang w:val="et-EE"/>
              </w:rPr>
              <w:t>3475 m² / 3475 m²</w:t>
            </w:r>
          </w:p>
        </w:tc>
        <w:tc>
          <w:tcPr>
            <w:tcW w:w="1281" w:type="dxa"/>
            <w:tcBorders>
              <w:top w:val="single" w:sz="8" w:space="0" w:color="auto"/>
            </w:tcBorders>
            <w:vAlign w:val="center"/>
          </w:tcPr>
          <w:p w14:paraId="2AFF2D18" w14:textId="365F4E9C" w:rsidR="003C0A38" w:rsidRPr="007C1426" w:rsidRDefault="003C0A38" w:rsidP="003C0A38">
            <w:pPr>
              <w:autoSpaceDE w:val="0"/>
              <w:spacing w:before="0"/>
              <w:jc w:val="center"/>
              <w:rPr>
                <w:rFonts w:cs="Arial"/>
                <w:szCs w:val="22"/>
                <w:lang w:val="et-EE"/>
              </w:rPr>
            </w:pPr>
            <w:r w:rsidRPr="007C1426">
              <w:rPr>
                <w:rFonts w:cs="Arial"/>
                <w:szCs w:val="22"/>
                <w:lang w:val="et-EE"/>
              </w:rPr>
              <w:t>16 m / 5 m</w:t>
            </w:r>
          </w:p>
        </w:tc>
        <w:tc>
          <w:tcPr>
            <w:tcW w:w="1302" w:type="dxa"/>
            <w:tcBorders>
              <w:top w:val="single" w:sz="8" w:space="0" w:color="auto"/>
            </w:tcBorders>
            <w:vAlign w:val="center"/>
          </w:tcPr>
          <w:p w14:paraId="1C72E352" w14:textId="7A1CC796" w:rsidR="003C0A38" w:rsidRPr="007C1426" w:rsidRDefault="003C0A38" w:rsidP="003C0A38">
            <w:pPr>
              <w:autoSpaceDE w:val="0"/>
              <w:jc w:val="center"/>
              <w:rPr>
                <w:rFonts w:cs="Arial"/>
                <w:szCs w:val="22"/>
                <w:lang w:val="et-EE"/>
              </w:rPr>
            </w:pPr>
            <w:r w:rsidRPr="007C1426">
              <w:rPr>
                <w:rFonts w:cs="Arial"/>
                <w:szCs w:val="22"/>
                <w:lang w:val="et-EE"/>
              </w:rPr>
              <w:t>3 / -1</w:t>
            </w:r>
          </w:p>
        </w:tc>
        <w:tc>
          <w:tcPr>
            <w:tcW w:w="1302" w:type="dxa"/>
            <w:tcBorders>
              <w:top w:val="single" w:sz="8" w:space="0" w:color="auto"/>
            </w:tcBorders>
            <w:vAlign w:val="center"/>
          </w:tcPr>
          <w:p w14:paraId="1A71BA7A" w14:textId="74AA7488" w:rsidR="003C0A38" w:rsidRPr="007C1426" w:rsidRDefault="002C27F3" w:rsidP="003C0A38">
            <w:pPr>
              <w:autoSpaceDE w:val="0"/>
              <w:spacing w:before="0"/>
              <w:jc w:val="center"/>
              <w:rPr>
                <w:rFonts w:cs="Arial"/>
                <w:szCs w:val="22"/>
                <w:lang w:val="et-EE"/>
              </w:rPr>
            </w:pPr>
            <w:r w:rsidRPr="007C1426">
              <w:rPr>
                <w:rFonts w:cs="Arial"/>
                <w:szCs w:val="22"/>
                <w:lang w:val="et-EE"/>
              </w:rPr>
              <w:t>1</w:t>
            </w:r>
            <w:r w:rsidR="003C0A38" w:rsidRPr="007C1426">
              <w:rPr>
                <w:rFonts w:cs="Arial"/>
                <w:szCs w:val="22"/>
                <w:lang w:val="et-EE"/>
              </w:rPr>
              <w:t xml:space="preserve"> / -</w:t>
            </w:r>
          </w:p>
        </w:tc>
      </w:tr>
      <w:tr w:rsidR="003C0A38" w:rsidRPr="007C1426" w14:paraId="7656C773" w14:textId="77777777" w:rsidTr="00C2001E">
        <w:tc>
          <w:tcPr>
            <w:tcW w:w="451" w:type="dxa"/>
            <w:vAlign w:val="center"/>
          </w:tcPr>
          <w:p w14:paraId="1070A415" w14:textId="77777777" w:rsidR="003C0A38" w:rsidRPr="007C1426" w:rsidRDefault="003C0A38" w:rsidP="003C0A38">
            <w:pPr>
              <w:autoSpaceDE w:val="0"/>
              <w:spacing w:before="0"/>
              <w:jc w:val="center"/>
              <w:rPr>
                <w:rFonts w:cs="Arial"/>
                <w:szCs w:val="22"/>
                <w:lang w:val="et-EE"/>
              </w:rPr>
            </w:pPr>
            <w:r w:rsidRPr="007C1426">
              <w:rPr>
                <w:rFonts w:cs="Arial"/>
                <w:szCs w:val="22"/>
                <w:lang w:val="et-EE"/>
              </w:rPr>
              <w:t>2</w:t>
            </w:r>
          </w:p>
        </w:tc>
        <w:tc>
          <w:tcPr>
            <w:tcW w:w="1957" w:type="dxa"/>
            <w:vAlign w:val="center"/>
          </w:tcPr>
          <w:p w14:paraId="4C537F29" w14:textId="016B8F1F" w:rsidR="003C0A38" w:rsidRPr="007C1426" w:rsidRDefault="003C0A38" w:rsidP="003C0A38">
            <w:pPr>
              <w:autoSpaceDE w:val="0"/>
              <w:spacing w:before="0"/>
              <w:ind w:left="-173" w:right="-105"/>
              <w:jc w:val="center"/>
              <w:rPr>
                <w:rFonts w:cs="Arial"/>
                <w:szCs w:val="22"/>
                <w:lang w:val="et-EE"/>
              </w:rPr>
            </w:pPr>
            <w:r w:rsidRPr="007C1426">
              <w:rPr>
                <w:rFonts w:cs="Arial"/>
                <w:szCs w:val="22"/>
                <w:lang w:val="et-EE"/>
              </w:rPr>
              <w:t>ÄB / ÄV / ÄK 100%</w:t>
            </w:r>
          </w:p>
        </w:tc>
        <w:tc>
          <w:tcPr>
            <w:tcW w:w="1275" w:type="dxa"/>
            <w:vAlign w:val="center"/>
          </w:tcPr>
          <w:p w14:paraId="3A423750" w14:textId="36D0235C" w:rsidR="003C0A38" w:rsidRPr="007C1426" w:rsidRDefault="003C0A38" w:rsidP="003C0A38">
            <w:pPr>
              <w:autoSpaceDE w:val="0"/>
              <w:spacing w:before="0"/>
              <w:jc w:val="center"/>
              <w:rPr>
                <w:rFonts w:cs="Arial"/>
                <w:szCs w:val="22"/>
                <w:lang w:val="et-EE"/>
              </w:rPr>
            </w:pPr>
            <w:r w:rsidRPr="007C1426">
              <w:rPr>
                <w:rFonts w:cs="Arial"/>
                <w:szCs w:val="22"/>
                <w:lang w:val="et-EE"/>
              </w:rPr>
              <w:t>3 / 1</w:t>
            </w:r>
          </w:p>
        </w:tc>
        <w:tc>
          <w:tcPr>
            <w:tcW w:w="1557" w:type="dxa"/>
            <w:vAlign w:val="center"/>
          </w:tcPr>
          <w:p w14:paraId="1950D5BA" w14:textId="4692632E" w:rsidR="003C0A38" w:rsidRPr="007C1426" w:rsidRDefault="003C0A38" w:rsidP="003C0A38">
            <w:pPr>
              <w:autoSpaceDE w:val="0"/>
              <w:spacing w:before="0"/>
              <w:jc w:val="center"/>
              <w:rPr>
                <w:rFonts w:cs="Arial"/>
                <w:szCs w:val="22"/>
                <w:lang w:val="et-EE"/>
              </w:rPr>
            </w:pPr>
            <w:r w:rsidRPr="007C1426">
              <w:rPr>
                <w:rFonts w:cs="Arial"/>
                <w:szCs w:val="22"/>
                <w:lang w:val="et-EE"/>
              </w:rPr>
              <w:t>1450 m² / 1450 m²</w:t>
            </w:r>
          </w:p>
        </w:tc>
        <w:tc>
          <w:tcPr>
            <w:tcW w:w="1281" w:type="dxa"/>
            <w:vAlign w:val="center"/>
          </w:tcPr>
          <w:p w14:paraId="4D23F5FE" w14:textId="01577A90" w:rsidR="003C0A38" w:rsidRPr="007C1426" w:rsidRDefault="003C0A38" w:rsidP="003C0A38">
            <w:pPr>
              <w:autoSpaceDE w:val="0"/>
              <w:spacing w:before="0"/>
              <w:jc w:val="center"/>
              <w:rPr>
                <w:rFonts w:cs="Arial"/>
                <w:szCs w:val="22"/>
                <w:lang w:val="et-EE"/>
              </w:rPr>
            </w:pPr>
            <w:r w:rsidRPr="007C1426">
              <w:rPr>
                <w:rFonts w:cs="Arial"/>
                <w:szCs w:val="22"/>
                <w:lang w:val="et-EE"/>
              </w:rPr>
              <w:t>16 m / 5 m</w:t>
            </w:r>
          </w:p>
        </w:tc>
        <w:tc>
          <w:tcPr>
            <w:tcW w:w="1302" w:type="dxa"/>
            <w:vAlign w:val="center"/>
          </w:tcPr>
          <w:p w14:paraId="2DC36388" w14:textId="3D21CE16" w:rsidR="003C0A38" w:rsidRPr="007C1426" w:rsidRDefault="003C0A38" w:rsidP="003C0A38">
            <w:pPr>
              <w:autoSpaceDE w:val="0"/>
              <w:jc w:val="center"/>
              <w:rPr>
                <w:rFonts w:cs="Arial"/>
                <w:szCs w:val="22"/>
                <w:lang w:val="et-EE"/>
              </w:rPr>
            </w:pPr>
            <w:r w:rsidRPr="007C1426">
              <w:rPr>
                <w:rFonts w:cs="Arial"/>
                <w:szCs w:val="22"/>
                <w:lang w:val="et-EE"/>
              </w:rPr>
              <w:t>3 / -1</w:t>
            </w:r>
          </w:p>
        </w:tc>
        <w:tc>
          <w:tcPr>
            <w:tcW w:w="1302" w:type="dxa"/>
            <w:vAlign w:val="center"/>
          </w:tcPr>
          <w:p w14:paraId="77A0FEAA" w14:textId="76E566AF" w:rsidR="003C0A38" w:rsidRPr="007C1426" w:rsidRDefault="002C27F3" w:rsidP="003C0A38">
            <w:pPr>
              <w:autoSpaceDE w:val="0"/>
              <w:spacing w:before="0"/>
              <w:jc w:val="center"/>
              <w:rPr>
                <w:rFonts w:cs="Arial"/>
                <w:szCs w:val="22"/>
                <w:lang w:val="et-EE"/>
              </w:rPr>
            </w:pPr>
            <w:r w:rsidRPr="007C1426">
              <w:rPr>
                <w:rFonts w:cs="Arial"/>
                <w:szCs w:val="22"/>
                <w:lang w:val="et-EE"/>
              </w:rPr>
              <w:t>1</w:t>
            </w:r>
            <w:r w:rsidR="003C0A38" w:rsidRPr="007C1426">
              <w:rPr>
                <w:rFonts w:cs="Arial"/>
                <w:szCs w:val="22"/>
                <w:lang w:val="et-EE"/>
              </w:rPr>
              <w:t xml:space="preserve"> / -</w:t>
            </w:r>
          </w:p>
        </w:tc>
      </w:tr>
      <w:tr w:rsidR="003C0A38" w:rsidRPr="007C1426" w14:paraId="51863D53" w14:textId="77777777" w:rsidTr="00C2001E">
        <w:tc>
          <w:tcPr>
            <w:tcW w:w="451" w:type="dxa"/>
            <w:vAlign w:val="center"/>
          </w:tcPr>
          <w:p w14:paraId="7A2E852E" w14:textId="77777777" w:rsidR="003C0A38" w:rsidRPr="007C1426" w:rsidRDefault="003C0A38" w:rsidP="003C0A38">
            <w:pPr>
              <w:autoSpaceDE w:val="0"/>
              <w:spacing w:before="0"/>
              <w:jc w:val="center"/>
              <w:rPr>
                <w:rFonts w:cs="Arial"/>
                <w:szCs w:val="22"/>
                <w:lang w:val="et-EE"/>
              </w:rPr>
            </w:pPr>
            <w:r w:rsidRPr="007C1426">
              <w:rPr>
                <w:rFonts w:cs="Arial"/>
                <w:szCs w:val="22"/>
                <w:lang w:val="et-EE"/>
              </w:rPr>
              <w:t>3</w:t>
            </w:r>
          </w:p>
        </w:tc>
        <w:tc>
          <w:tcPr>
            <w:tcW w:w="1957" w:type="dxa"/>
            <w:vAlign w:val="center"/>
          </w:tcPr>
          <w:p w14:paraId="65B82008" w14:textId="0434E3B5" w:rsidR="003C0A38" w:rsidRPr="007C1426" w:rsidRDefault="003C0A38" w:rsidP="003C0A38">
            <w:pPr>
              <w:autoSpaceDE w:val="0"/>
              <w:spacing w:before="0"/>
              <w:ind w:left="-173" w:right="-105"/>
              <w:jc w:val="center"/>
              <w:rPr>
                <w:rFonts w:cs="Arial"/>
                <w:szCs w:val="22"/>
                <w:lang w:val="et-EE"/>
              </w:rPr>
            </w:pPr>
            <w:r w:rsidRPr="007C1426">
              <w:rPr>
                <w:rFonts w:cs="Arial"/>
                <w:szCs w:val="22"/>
                <w:lang w:val="et-EE"/>
              </w:rPr>
              <w:t>ÄB / ÄV / ÄK 100%</w:t>
            </w:r>
          </w:p>
        </w:tc>
        <w:tc>
          <w:tcPr>
            <w:tcW w:w="1275" w:type="dxa"/>
            <w:vAlign w:val="center"/>
          </w:tcPr>
          <w:p w14:paraId="63B1C984" w14:textId="37609FA2" w:rsidR="003C0A38" w:rsidRPr="007C1426" w:rsidRDefault="003C0A38" w:rsidP="003C0A38">
            <w:pPr>
              <w:autoSpaceDE w:val="0"/>
              <w:spacing w:before="0"/>
              <w:jc w:val="center"/>
              <w:rPr>
                <w:rFonts w:cs="Arial"/>
                <w:szCs w:val="22"/>
                <w:lang w:val="et-EE"/>
              </w:rPr>
            </w:pPr>
            <w:r w:rsidRPr="007C1426">
              <w:rPr>
                <w:rFonts w:cs="Arial"/>
                <w:szCs w:val="22"/>
                <w:lang w:val="et-EE"/>
              </w:rPr>
              <w:t>3 / 1</w:t>
            </w:r>
          </w:p>
        </w:tc>
        <w:tc>
          <w:tcPr>
            <w:tcW w:w="1557" w:type="dxa"/>
            <w:vAlign w:val="center"/>
          </w:tcPr>
          <w:p w14:paraId="368CBB66" w14:textId="7FD87943" w:rsidR="003C0A38" w:rsidRPr="007C1426" w:rsidRDefault="005E6157" w:rsidP="003C0A38">
            <w:pPr>
              <w:autoSpaceDE w:val="0"/>
              <w:spacing w:before="0"/>
              <w:jc w:val="center"/>
              <w:rPr>
                <w:rFonts w:cs="Arial"/>
                <w:szCs w:val="22"/>
                <w:lang w:val="et-EE"/>
              </w:rPr>
            </w:pPr>
            <w:r w:rsidRPr="007C1426">
              <w:rPr>
                <w:rFonts w:cs="Arial"/>
                <w:szCs w:val="22"/>
                <w:lang w:val="et-EE"/>
              </w:rPr>
              <w:t>2975</w:t>
            </w:r>
            <w:r w:rsidR="003C0A38" w:rsidRPr="007C1426">
              <w:rPr>
                <w:rFonts w:cs="Arial"/>
                <w:szCs w:val="22"/>
                <w:lang w:val="et-EE"/>
              </w:rPr>
              <w:t xml:space="preserve"> m² / </w:t>
            </w:r>
            <w:r w:rsidRPr="007C1426">
              <w:rPr>
                <w:rFonts w:cs="Arial"/>
                <w:szCs w:val="22"/>
                <w:lang w:val="et-EE"/>
              </w:rPr>
              <w:t>2975</w:t>
            </w:r>
            <w:r w:rsidR="003C0A38" w:rsidRPr="007C1426">
              <w:rPr>
                <w:rFonts w:cs="Arial"/>
                <w:szCs w:val="22"/>
                <w:lang w:val="et-EE"/>
              </w:rPr>
              <w:t xml:space="preserve"> m²</w:t>
            </w:r>
          </w:p>
        </w:tc>
        <w:tc>
          <w:tcPr>
            <w:tcW w:w="1281" w:type="dxa"/>
            <w:vAlign w:val="center"/>
          </w:tcPr>
          <w:p w14:paraId="4FFE07DA" w14:textId="14058928" w:rsidR="003C0A38" w:rsidRPr="007C1426" w:rsidRDefault="003C0A38" w:rsidP="003C0A38">
            <w:pPr>
              <w:autoSpaceDE w:val="0"/>
              <w:spacing w:before="0"/>
              <w:jc w:val="center"/>
              <w:rPr>
                <w:rFonts w:cs="Arial"/>
                <w:szCs w:val="22"/>
                <w:lang w:val="et-EE"/>
              </w:rPr>
            </w:pPr>
            <w:r w:rsidRPr="007C1426">
              <w:rPr>
                <w:rFonts w:cs="Arial"/>
                <w:szCs w:val="22"/>
                <w:lang w:val="et-EE"/>
              </w:rPr>
              <w:t>16 m / 5 m</w:t>
            </w:r>
          </w:p>
        </w:tc>
        <w:tc>
          <w:tcPr>
            <w:tcW w:w="1302" w:type="dxa"/>
            <w:vAlign w:val="center"/>
          </w:tcPr>
          <w:p w14:paraId="6E428563" w14:textId="54EC00ED" w:rsidR="003C0A38" w:rsidRPr="007C1426" w:rsidRDefault="003C0A38" w:rsidP="003C0A38">
            <w:pPr>
              <w:autoSpaceDE w:val="0"/>
              <w:jc w:val="center"/>
              <w:rPr>
                <w:rFonts w:cs="Arial"/>
                <w:szCs w:val="22"/>
                <w:lang w:val="et-EE"/>
              </w:rPr>
            </w:pPr>
            <w:r w:rsidRPr="007C1426">
              <w:rPr>
                <w:rFonts w:cs="Arial"/>
                <w:szCs w:val="22"/>
                <w:lang w:val="et-EE"/>
              </w:rPr>
              <w:t>3 / -1</w:t>
            </w:r>
          </w:p>
        </w:tc>
        <w:tc>
          <w:tcPr>
            <w:tcW w:w="1302" w:type="dxa"/>
            <w:vAlign w:val="center"/>
          </w:tcPr>
          <w:p w14:paraId="5F802131" w14:textId="2FD7AE4F" w:rsidR="003C0A38" w:rsidRPr="007C1426" w:rsidRDefault="002C27F3" w:rsidP="003C0A38">
            <w:pPr>
              <w:autoSpaceDE w:val="0"/>
              <w:spacing w:before="0"/>
              <w:jc w:val="center"/>
              <w:rPr>
                <w:rFonts w:cs="Arial"/>
                <w:szCs w:val="22"/>
                <w:lang w:val="et-EE"/>
              </w:rPr>
            </w:pPr>
            <w:r w:rsidRPr="007C1426">
              <w:rPr>
                <w:rFonts w:cs="Arial"/>
                <w:szCs w:val="22"/>
                <w:lang w:val="et-EE"/>
              </w:rPr>
              <w:t>1</w:t>
            </w:r>
            <w:r w:rsidR="003C0A38" w:rsidRPr="007C1426">
              <w:rPr>
                <w:rFonts w:cs="Arial"/>
                <w:szCs w:val="22"/>
                <w:lang w:val="et-EE"/>
              </w:rPr>
              <w:t xml:space="preserve"> / -</w:t>
            </w:r>
          </w:p>
        </w:tc>
      </w:tr>
      <w:tr w:rsidR="003C0A38" w:rsidRPr="007C1426" w14:paraId="005701CB" w14:textId="77777777" w:rsidTr="00C2001E">
        <w:tc>
          <w:tcPr>
            <w:tcW w:w="451" w:type="dxa"/>
            <w:vAlign w:val="center"/>
          </w:tcPr>
          <w:p w14:paraId="25EB81E7" w14:textId="77777777" w:rsidR="003C0A38" w:rsidRPr="007C1426" w:rsidRDefault="003C0A38" w:rsidP="003C0A38">
            <w:pPr>
              <w:autoSpaceDE w:val="0"/>
              <w:spacing w:before="0"/>
              <w:jc w:val="center"/>
              <w:rPr>
                <w:rFonts w:cs="Arial"/>
                <w:szCs w:val="22"/>
                <w:lang w:val="et-EE"/>
              </w:rPr>
            </w:pPr>
            <w:r w:rsidRPr="007C1426">
              <w:rPr>
                <w:rFonts w:cs="Arial"/>
                <w:szCs w:val="22"/>
                <w:lang w:val="et-EE"/>
              </w:rPr>
              <w:t>4</w:t>
            </w:r>
          </w:p>
        </w:tc>
        <w:tc>
          <w:tcPr>
            <w:tcW w:w="1957" w:type="dxa"/>
            <w:vAlign w:val="center"/>
          </w:tcPr>
          <w:p w14:paraId="56E35235" w14:textId="77777777" w:rsidR="003C0A38" w:rsidRPr="007C1426" w:rsidRDefault="003C0A38" w:rsidP="003C0A38">
            <w:pPr>
              <w:autoSpaceDE w:val="0"/>
              <w:spacing w:before="0"/>
              <w:ind w:left="-173" w:right="-69"/>
              <w:jc w:val="center"/>
              <w:rPr>
                <w:rFonts w:cs="Arial"/>
                <w:szCs w:val="22"/>
                <w:lang w:val="et-EE"/>
              </w:rPr>
            </w:pPr>
            <w:r w:rsidRPr="007C1426">
              <w:rPr>
                <w:rFonts w:cs="Arial"/>
                <w:szCs w:val="22"/>
                <w:lang w:val="et-EE"/>
              </w:rPr>
              <w:t>LT 100% // L 100%</w:t>
            </w:r>
          </w:p>
        </w:tc>
        <w:tc>
          <w:tcPr>
            <w:tcW w:w="1275" w:type="dxa"/>
            <w:vAlign w:val="center"/>
          </w:tcPr>
          <w:p w14:paraId="69D5AC8B" w14:textId="77777777" w:rsidR="003C0A38" w:rsidRPr="007C1426" w:rsidRDefault="003C0A38" w:rsidP="003C0A38">
            <w:pPr>
              <w:autoSpaceDE w:val="0"/>
              <w:spacing w:before="0"/>
              <w:jc w:val="center"/>
              <w:rPr>
                <w:rFonts w:cs="Arial"/>
                <w:szCs w:val="22"/>
                <w:lang w:val="et-EE"/>
              </w:rPr>
            </w:pPr>
            <w:r w:rsidRPr="007C1426">
              <w:rPr>
                <w:rFonts w:cs="Arial"/>
                <w:szCs w:val="22"/>
                <w:lang w:val="et-EE"/>
              </w:rPr>
              <w:t>-</w:t>
            </w:r>
          </w:p>
        </w:tc>
        <w:tc>
          <w:tcPr>
            <w:tcW w:w="1557" w:type="dxa"/>
            <w:vAlign w:val="center"/>
          </w:tcPr>
          <w:p w14:paraId="454942E9" w14:textId="77777777" w:rsidR="003C0A38" w:rsidRPr="007C1426" w:rsidRDefault="003C0A38" w:rsidP="003C0A38">
            <w:pPr>
              <w:autoSpaceDE w:val="0"/>
              <w:spacing w:before="0"/>
              <w:jc w:val="center"/>
              <w:rPr>
                <w:rFonts w:cs="Arial"/>
                <w:szCs w:val="22"/>
                <w:lang w:val="et-EE"/>
              </w:rPr>
            </w:pPr>
            <w:r w:rsidRPr="007C1426">
              <w:rPr>
                <w:rFonts w:cs="Arial"/>
                <w:szCs w:val="22"/>
                <w:lang w:val="et-EE"/>
              </w:rPr>
              <w:t>-</w:t>
            </w:r>
          </w:p>
        </w:tc>
        <w:tc>
          <w:tcPr>
            <w:tcW w:w="1281" w:type="dxa"/>
            <w:vAlign w:val="center"/>
          </w:tcPr>
          <w:p w14:paraId="2698CC7F" w14:textId="77777777" w:rsidR="003C0A38" w:rsidRPr="007C1426" w:rsidRDefault="003C0A38" w:rsidP="003C0A38">
            <w:pPr>
              <w:autoSpaceDE w:val="0"/>
              <w:spacing w:before="0"/>
              <w:jc w:val="center"/>
              <w:rPr>
                <w:rFonts w:cs="Arial"/>
                <w:szCs w:val="22"/>
                <w:lang w:val="et-EE"/>
              </w:rPr>
            </w:pPr>
            <w:r w:rsidRPr="007C1426">
              <w:rPr>
                <w:rFonts w:cs="Arial"/>
                <w:szCs w:val="22"/>
                <w:lang w:val="et-EE"/>
              </w:rPr>
              <w:t>-</w:t>
            </w:r>
          </w:p>
        </w:tc>
        <w:tc>
          <w:tcPr>
            <w:tcW w:w="1302" w:type="dxa"/>
          </w:tcPr>
          <w:p w14:paraId="7D2647F9" w14:textId="7CEC6341" w:rsidR="003C0A38" w:rsidRPr="007C1426" w:rsidRDefault="003C0A38" w:rsidP="003C0A38">
            <w:pPr>
              <w:autoSpaceDE w:val="0"/>
              <w:jc w:val="center"/>
              <w:rPr>
                <w:rFonts w:cs="Arial"/>
                <w:szCs w:val="22"/>
                <w:lang w:val="et-EE"/>
              </w:rPr>
            </w:pPr>
            <w:r w:rsidRPr="007C1426">
              <w:rPr>
                <w:rFonts w:cs="Arial"/>
                <w:szCs w:val="22"/>
                <w:lang w:val="et-EE"/>
              </w:rPr>
              <w:t>-</w:t>
            </w:r>
          </w:p>
        </w:tc>
        <w:tc>
          <w:tcPr>
            <w:tcW w:w="1302" w:type="dxa"/>
          </w:tcPr>
          <w:p w14:paraId="4EE9F489" w14:textId="09041856" w:rsidR="003C0A38" w:rsidRPr="007C1426" w:rsidRDefault="003C0A38" w:rsidP="003C0A38">
            <w:pPr>
              <w:autoSpaceDE w:val="0"/>
              <w:spacing w:before="0"/>
              <w:jc w:val="center"/>
              <w:rPr>
                <w:rFonts w:cs="Arial"/>
                <w:szCs w:val="22"/>
                <w:lang w:val="et-EE"/>
              </w:rPr>
            </w:pPr>
            <w:r w:rsidRPr="007C1426">
              <w:rPr>
                <w:rFonts w:cs="Arial"/>
                <w:szCs w:val="22"/>
                <w:lang w:val="et-EE"/>
              </w:rPr>
              <w:t>-</w:t>
            </w:r>
          </w:p>
        </w:tc>
      </w:tr>
      <w:tr w:rsidR="003C0A38" w:rsidRPr="007C1426" w14:paraId="0A50DAFA" w14:textId="77777777" w:rsidTr="00C2001E">
        <w:tc>
          <w:tcPr>
            <w:tcW w:w="451" w:type="dxa"/>
            <w:vAlign w:val="center"/>
          </w:tcPr>
          <w:p w14:paraId="24EC69F1" w14:textId="77777777" w:rsidR="003C0A38" w:rsidRPr="007C1426" w:rsidRDefault="003C0A38" w:rsidP="003C0A38">
            <w:pPr>
              <w:autoSpaceDE w:val="0"/>
              <w:spacing w:before="0"/>
              <w:jc w:val="center"/>
              <w:rPr>
                <w:rFonts w:cs="Arial"/>
                <w:szCs w:val="22"/>
                <w:lang w:val="et-EE"/>
              </w:rPr>
            </w:pPr>
            <w:r w:rsidRPr="007C1426">
              <w:rPr>
                <w:rFonts w:cs="Arial"/>
                <w:szCs w:val="22"/>
                <w:lang w:val="et-EE"/>
              </w:rPr>
              <w:t>5</w:t>
            </w:r>
          </w:p>
        </w:tc>
        <w:tc>
          <w:tcPr>
            <w:tcW w:w="1957" w:type="dxa"/>
            <w:vAlign w:val="center"/>
          </w:tcPr>
          <w:p w14:paraId="1CA907F0" w14:textId="77777777" w:rsidR="003C0A38" w:rsidRPr="007C1426" w:rsidRDefault="003C0A38" w:rsidP="003C0A38">
            <w:pPr>
              <w:autoSpaceDE w:val="0"/>
              <w:spacing w:before="0"/>
              <w:ind w:left="-173" w:right="-69"/>
              <w:jc w:val="center"/>
              <w:rPr>
                <w:rFonts w:cs="Arial"/>
                <w:szCs w:val="22"/>
                <w:lang w:val="et-EE"/>
              </w:rPr>
            </w:pPr>
            <w:r w:rsidRPr="007C1426">
              <w:rPr>
                <w:rFonts w:cs="Arial"/>
                <w:szCs w:val="22"/>
                <w:lang w:val="et-EE"/>
              </w:rPr>
              <w:t>LT 100% // L 100%</w:t>
            </w:r>
          </w:p>
        </w:tc>
        <w:tc>
          <w:tcPr>
            <w:tcW w:w="1275" w:type="dxa"/>
            <w:vAlign w:val="center"/>
          </w:tcPr>
          <w:p w14:paraId="1BA24BB2" w14:textId="77777777" w:rsidR="003C0A38" w:rsidRPr="007C1426" w:rsidRDefault="003C0A38" w:rsidP="003C0A38">
            <w:pPr>
              <w:autoSpaceDE w:val="0"/>
              <w:spacing w:before="0"/>
              <w:jc w:val="center"/>
              <w:rPr>
                <w:rFonts w:cs="Arial"/>
                <w:szCs w:val="22"/>
                <w:lang w:val="et-EE"/>
              </w:rPr>
            </w:pPr>
            <w:r w:rsidRPr="007C1426">
              <w:rPr>
                <w:rFonts w:cs="Arial"/>
                <w:szCs w:val="22"/>
                <w:lang w:val="et-EE"/>
              </w:rPr>
              <w:t>-</w:t>
            </w:r>
          </w:p>
        </w:tc>
        <w:tc>
          <w:tcPr>
            <w:tcW w:w="1557" w:type="dxa"/>
            <w:vAlign w:val="center"/>
          </w:tcPr>
          <w:p w14:paraId="3C3EA669" w14:textId="77777777" w:rsidR="003C0A38" w:rsidRPr="007C1426" w:rsidRDefault="003C0A38" w:rsidP="003C0A38">
            <w:pPr>
              <w:autoSpaceDE w:val="0"/>
              <w:spacing w:before="0"/>
              <w:jc w:val="center"/>
              <w:rPr>
                <w:rFonts w:cs="Arial"/>
                <w:szCs w:val="22"/>
                <w:lang w:val="et-EE"/>
              </w:rPr>
            </w:pPr>
            <w:r w:rsidRPr="007C1426">
              <w:rPr>
                <w:rFonts w:cs="Arial"/>
                <w:szCs w:val="22"/>
                <w:lang w:val="et-EE"/>
              </w:rPr>
              <w:t>-</w:t>
            </w:r>
          </w:p>
        </w:tc>
        <w:tc>
          <w:tcPr>
            <w:tcW w:w="1281" w:type="dxa"/>
            <w:vAlign w:val="center"/>
          </w:tcPr>
          <w:p w14:paraId="4A82CD34" w14:textId="77777777" w:rsidR="003C0A38" w:rsidRPr="007C1426" w:rsidRDefault="003C0A38" w:rsidP="003C0A38">
            <w:pPr>
              <w:autoSpaceDE w:val="0"/>
              <w:spacing w:before="0"/>
              <w:jc w:val="center"/>
              <w:rPr>
                <w:rFonts w:cs="Arial"/>
                <w:szCs w:val="22"/>
                <w:lang w:val="et-EE"/>
              </w:rPr>
            </w:pPr>
            <w:r w:rsidRPr="007C1426">
              <w:rPr>
                <w:rFonts w:cs="Arial"/>
                <w:szCs w:val="22"/>
                <w:lang w:val="et-EE"/>
              </w:rPr>
              <w:t>-</w:t>
            </w:r>
          </w:p>
        </w:tc>
        <w:tc>
          <w:tcPr>
            <w:tcW w:w="1302" w:type="dxa"/>
          </w:tcPr>
          <w:p w14:paraId="6F8CF92E" w14:textId="13A8A8AE" w:rsidR="003C0A38" w:rsidRPr="007C1426" w:rsidRDefault="003C0A38" w:rsidP="003C0A38">
            <w:pPr>
              <w:autoSpaceDE w:val="0"/>
              <w:jc w:val="center"/>
              <w:rPr>
                <w:rFonts w:cs="Arial"/>
                <w:szCs w:val="22"/>
                <w:lang w:val="et-EE"/>
              </w:rPr>
            </w:pPr>
            <w:r w:rsidRPr="007C1426">
              <w:rPr>
                <w:rFonts w:cs="Arial"/>
                <w:szCs w:val="22"/>
                <w:lang w:val="et-EE"/>
              </w:rPr>
              <w:t>-</w:t>
            </w:r>
          </w:p>
        </w:tc>
        <w:tc>
          <w:tcPr>
            <w:tcW w:w="1302" w:type="dxa"/>
          </w:tcPr>
          <w:p w14:paraId="17073389" w14:textId="40A40628" w:rsidR="003C0A38" w:rsidRPr="007C1426" w:rsidRDefault="003C0A38" w:rsidP="003C0A38">
            <w:pPr>
              <w:autoSpaceDE w:val="0"/>
              <w:spacing w:before="0"/>
              <w:jc w:val="center"/>
              <w:rPr>
                <w:rFonts w:cs="Arial"/>
                <w:szCs w:val="22"/>
                <w:lang w:val="et-EE"/>
              </w:rPr>
            </w:pPr>
            <w:r w:rsidRPr="007C1426">
              <w:rPr>
                <w:rFonts w:cs="Arial"/>
                <w:szCs w:val="22"/>
                <w:lang w:val="et-EE"/>
              </w:rPr>
              <w:t>-</w:t>
            </w:r>
          </w:p>
        </w:tc>
      </w:tr>
      <w:tr w:rsidR="003C0A38" w:rsidRPr="007C1426" w14:paraId="057CE018" w14:textId="77777777" w:rsidTr="00C2001E">
        <w:tc>
          <w:tcPr>
            <w:tcW w:w="451" w:type="dxa"/>
            <w:vAlign w:val="center"/>
          </w:tcPr>
          <w:p w14:paraId="5AED51E1" w14:textId="77777777" w:rsidR="003C0A38" w:rsidRPr="007C1426" w:rsidRDefault="003C0A38" w:rsidP="003C0A38">
            <w:pPr>
              <w:autoSpaceDE w:val="0"/>
              <w:spacing w:before="0"/>
              <w:jc w:val="center"/>
              <w:rPr>
                <w:rFonts w:cs="Arial"/>
                <w:szCs w:val="22"/>
                <w:lang w:val="et-EE"/>
              </w:rPr>
            </w:pPr>
            <w:r w:rsidRPr="007C1426">
              <w:rPr>
                <w:rFonts w:cs="Arial"/>
                <w:szCs w:val="22"/>
                <w:lang w:val="et-EE"/>
              </w:rPr>
              <w:t>6</w:t>
            </w:r>
          </w:p>
        </w:tc>
        <w:tc>
          <w:tcPr>
            <w:tcW w:w="1957" w:type="dxa"/>
            <w:vAlign w:val="center"/>
          </w:tcPr>
          <w:p w14:paraId="5D6B1342" w14:textId="77777777" w:rsidR="003C0A38" w:rsidRPr="007C1426" w:rsidRDefault="003C0A38" w:rsidP="003C0A38">
            <w:pPr>
              <w:autoSpaceDE w:val="0"/>
              <w:spacing w:before="0"/>
              <w:ind w:left="-173" w:right="-69"/>
              <w:jc w:val="center"/>
              <w:rPr>
                <w:rFonts w:cs="Arial"/>
                <w:szCs w:val="22"/>
                <w:lang w:val="et-EE"/>
              </w:rPr>
            </w:pPr>
            <w:r w:rsidRPr="007C1426">
              <w:rPr>
                <w:rFonts w:cs="Arial"/>
                <w:szCs w:val="22"/>
                <w:lang w:val="et-EE"/>
              </w:rPr>
              <w:t>LT 100% // L 100%</w:t>
            </w:r>
          </w:p>
        </w:tc>
        <w:tc>
          <w:tcPr>
            <w:tcW w:w="1275" w:type="dxa"/>
            <w:vAlign w:val="center"/>
          </w:tcPr>
          <w:p w14:paraId="6FCEA1BE" w14:textId="77777777" w:rsidR="003C0A38" w:rsidRPr="007C1426" w:rsidRDefault="003C0A38" w:rsidP="003C0A38">
            <w:pPr>
              <w:autoSpaceDE w:val="0"/>
              <w:spacing w:before="0"/>
              <w:jc w:val="center"/>
              <w:rPr>
                <w:rFonts w:cs="Arial"/>
                <w:szCs w:val="22"/>
                <w:lang w:val="et-EE"/>
              </w:rPr>
            </w:pPr>
            <w:r w:rsidRPr="007C1426">
              <w:rPr>
                <w:rFonts w:cs="Arial"/>
                <w:szCs w:val="22"/>
                <w:lang w:val="et-EE"/>
              </w:rPr>
              <w:t>-</w:t>
            </w:r>
          </w:p>
        </w:tc>
        <w:tc>
          <w:tcPr>
            <w:tcW w:w="1557" w:type="dxa"/>
            <w:vAlign w:val="center"/>
          </w:tcPr>
          <w:p w14:paraId="651FDCE6" w14:textId="77777777" w:rsidR="003C0A38" w:rsidRPr="007C1426" w:rsidRDefault="003C0A38" w:rsidP="003C0A38">
            <w:pPr>
              <w:autoSpaceDE w:val="0"/>
              <w:spacing w:before="0"/>
              <w:jc w:val="center"/>
              <w:rPr>
                <w:rFonts w:cs="Arial"/>
                <w:szCs w:val="22"/>
                <w:lang w:val="et-EE"/>
              </w:rPr>
            </w:pPr>
            <w:r w:rsidRPr="007C1426">
              <w:rPr>
                <w:rFonts w:cs="Arial"/>
                <w:szCs w:val="22"/>
                <w:lang w:val="et-EE"/>
              </w:rPr>
              <w:t>-</w:t>
            </w:r>
          </w:p>
        </w:tc>
        <w:tc>
          <w:tcPr>
            <w:tcW w:w="1281" w:type="dxa"/>
            <w:vAlign w:val="center"/>
          </w:tcPr>
          <w:p w14:paraId="126A4C88" w14:textId="77777777" w:rsidR="003C0A38" w:rsidRPr="007C1426" w:rsidRDefault="003C0A38" w:rsidP="003C0A38">
            <w:pPr>
              <w:autoSpaceDE w:val="0"/>
              <w:spacing w:before="0"/>
              <w:jc w:val="center"/>
              <w:rPr>
                <w:rFonts w:cs="Arial"/>
                <w:szCs w:val="22"/>
                <w:lang w:val="et-EE"/>
              </w:rPr>
            </w:pPr>
            <w:r w:rsidRPr="007C1426">
              <w:rPr>
                <w:rFonts w:cs="Arial"/>
                <w:szCs w:val="22"/>
                <w:lang w:val="et-EE"/>
              </w:rPr>
              <w:t>-</w:t>
            </w:r>
          </w:p>
        </w:tc>
        <w:tc>
          <w:tcPr>
            <w:tcW w:w="1302" w:type="dxa"/>
          </w:tcPr>
          <w:p w14:paraId="54BAE3DB" w14:textId="485BDCA0" w:rsidR="003C0A38" w:rsidRPr="007C1426" w:rsidRDefault="003C0A38" w:rsidP="003C0A38">
            <w:pPr>
              <w:autoSpaceDE w:val="0"/>
              <w:jc w:val="center"/>
              <w:rPr>
                <w:rFonts w:cs="Arial"/>
                <w:szCs w:val="22"/>
                <w:lang w:val="et-EE"/>
              </w:rPr>
            </w:pPr>
            <w:r w:rsidRPr="007C1426">
              <w:rPr>
                <w:rFonts w:cs="Arial"/>
                <w:szCs w:val="22"/>
                <w:lang w:val="et-EE"/>
              </w:rPr>
              <w:t>-</w:t>
            </w:r>
          </w:p>
        </w:tc>
        <w:tc>
          <w:tcPr>
            <w:tcW w:w="1302" w:type="dxa"/>
          </w:tcPr>
          <w:p w14:paraId="1306C33E" w14:textId="0E4052F3" w:rsidR="003C0A38" w:rsidRPr="007C1426" w:rsidRDefault="003C0A38" w:rsidP="003C0A38">
            <w:pPr>
              <w:autoSpaceDE w:val="0"/>
              <w:spacing w:before="0"/>
              <w:jc w:val="center"/>
              <w:rPr>
                <w:rFonts w:cs="Arial"/>
                <w:szCs w:val="22"/>
                <w:lang w:val="et-EE"/>
              </w:rPr>
            </w:pPr>
            <w:r w:rsidRPr="007C1426">
              <w:rPr>
                <w:rFonts w:cs="Arial"/>
                <w:szCs w:val="22"/>
                <w:lang w:val="et-EE"/>
              </w:rPr>
              <w:t>-</w:t>
            </w:r>
          </w:p>
        </w:tc>
      </w:tr>
      <w:tr w:rsidR="003C0A38" w:rsidRPr="007C1426" w14:paraId="64A01EDA" w14:textId="77777777" w:rsidTr="00C2001E">
        <w:trPr>
          <w:trHeight w:val="108"/>
        </w:trPr>
        <w:tc>
          <w:tcPr>
            <w:tcW w:w="451" w:type="dxa"/>
            <w:vAlign w:val="center"/>
          </w:tcPr>
          <w:p w14:paraId="7537AF23" w14:textId="2A6EA880" w:rsidR="003C0A38" w:rsidRPr="007C1426" w:rsidRDefault="003C0A38" w:rsidP="003C0A38">
            <w:pPr>
              <w:autoSpaceDE w:val="0"/>
              <w:spacing w:before="0"/>
              <w:jc w:val="center"/>
              <w:rPr>
                <w:rFonts w:cs="Arial"/>
                <w:szCs w:val="22"/>
                <w:lang w:val="et-EE"/>
              </w:rPr>
            </w:pPr>
            <w:r w:rsidRPr="007C1426">
              <w:rPr>
                <w:rFonts w:cs="Arial"/>
                <w:szCs w:val="22"/>
                <w:lang w:val="et-EE"/>
              </w:rPr>
              <w:t>7</w:t>
            </w:r>
          </w:p>
        </w:tc>
        <w:tc>
          <w:tcPr>
            <w:tcW w:w="1957" w:type="dxa"/>
            <w:vAlign w:val="center"/>
          </w:tcPr>
          <w:p w14:paraId="7446C554" w14:textId="53A95A44" w:rsidR="003C0A38" w:rsidRPr="007C1426" w:rsidRDefault="003C0A38" w:rsidP="003C0A38">
            <w:pPr>
              <w:autoSpaceDE w:val="0"/>
              <w:spacing w:before="0"/>
              <w:ind w:left="-173" w:right="-69"/>
              <w:jc w:val="center"/>
              <w:rPr>
                <w:rFonts w:cs="Arial"/>
                <w:szCs w:val="22"/>
                <w:lang w:val="et-EE"/>
              </w:rPr>
            </w:pPr>
            <w:r w:rsidRPr="007C1426">
              <w:rPr>
                <w:rFonts w:cs="Arial"/>
                <w:szCs w:val="22"/>
                <w:lang w:val="et-EE"/>
              </w:rPr>
              <w:t>LT 100% // L 100%</w:t>
            </w:r>
          </w:p>
        </w:tc>
        <w:tc>
          <w:tcPr>
            <w:tcW w:w="1275" w:type="dxa"/>
            <w:vAlign w:val="center"/>
          </w:tcPr>
          <w:p w14:paraId="5A0D0BD8" w14:textId="22F8C60F" w:rsidR="003C0A38" w:rsidRPr="007C1426" w:rsidRDefault="003C0A38" w:rsidP="003C0A38">
            <w:pPr>
              <w:autoSpaceDE w:val="0"/>
              <w:spacing w:before="0"/>
              <w:jc w:val="center"/>
              <w:rPr>
                <w:rFonts w:cs="Arial"/>
                <w:szCs w:val="22"/>
                <w:lang w:val="et-EE"/>
              </w:rPr>
            </w:pPr>
            <w:r w:rsidRPr="007C1426">
              <w:rPr>
                <w:rFonts w:cs="Arial"/>
                <w:szCs w:val="22"/>
                <w:lang w:val="et-EE"/>
              </w:rPr>
              <w:t>-</w:t>
            </w:r>
          </w:p>
        </w:tc>
        <w:tc>
          <w:tcPr>
            <w:tcW w:w="1557" w:type="dxa"/>
            <w:vAlign w:val="center"/>
          </w:tcPr>
          <w:p w14:paraId="418C3FB3" w14:textId="3CD301BE" w:rsidR="003C0A38" w:rsidRPr="007C1426" w:rsidRDefault="003C0A38" w:rsidP="003C0A38">
            <w:pPr>
              <w:autoSpaceDE w:val="0"/>
              <w:spacing w:before="0"/>
              <w:jc w:val="center"/>
              <w:rPr>
                <w:rFonts w:cs="Arial"/>
                <w:szCs w:val="22"/>
                <w:lang w:val="et-EE"/>
              </w:rPr>
            </w:pPr>
            <w:r w:rsidRPr="007C1426">
              <w:rPr>
                <w:rFonts w:cs="Arial"/>
                <w:szCs w:val="22"/>
                <w:lang w:val="et-EE"/>
              </w:rPr>
              <w:t>-</w:t>
            </w:r>
          </w:p>
        </w:tc>
        <w:tc>
          <w:tcPr>
            <w:tcW w:w="1281" w:type="dxa"/>
            <w:vAlign w:val="center"/>
          </w:tcPr>
          <w:p w14:paraId="3C7494E3" w14:textId="05F6BD21" w:rsidR="003C0A38" w:rsidRPr="007C1426" w:rsidRDefault="003C0A38" w:rsidP="003C0A38">
            <w:pPr>
              <w:autoSpaceDE w:val="0"/>
              <w:spacing w:before="0"/>
              <w:jc w:val="center"/>
              <w:rPr>
                <w:rFonts w:cs="Arial"/>
                <w:szCs w:val="22"/>
                <w:lang w:val="et-EE"/>
              </w:rPr>
            </w:pPr>
            <w:r w:rsidRPr="007C1426">
              <w:rPr>
                <w:rFonts w:cs="Arial"/>
                <w:szCs w:val="22"/>
                <w:lang w:val="et-EE"/>
              </w:rPr>
              <w:t>-</w:t>
            </w:r>
          </w:p>
        </w:tc>
        <w:tc>
          <w:tcPr>
            <w:tcW w:w="1302" w:type="dxa"/>
          </w:tcPr>
          <w:p w14:paraId="215F7E19" w14:textId="072BAF8F" w:rsidR="003C0A38" w:rsidRPr="007C1426" w:rsidRDefault="003C0A38" w:rsidP="003C0A38">
            <w:pPr>
              <w:autoSpaceDE w:val="0"/>
              <w:jc w:val="center"/>
              <w:rPr>
                <w:rFonts w:cs="Arial"/>
                <w:szCs w:val="22"/>
                <w:lang w:val="et-EE"/>
              </w:rPr>
            </w:pPr>
            <w:r w:rsidRPr="007C1426">
              <w:rPr>
                <w:rFonts w:cs="Arial"/>
                <w:szCs w:val="22"/>
                <w:lang w:val="et-EE"/>
              </w:rPr>
              <w:t>-</w:t>
            </w:r>
          </w:p>
        </w:tc>
        <w:tc>
          <w:tcPr>
            <w:tcW w:w="1302" w:type="dxa"/>
          </w:tcPr>
          <w:p w14:paraId="5F80A0A7" w14:textId="20C42F83" w:rsidR="003C0A38" w:rsidRPr="007C1426" w:rsidRDefault="003C0A38" w:rsidP="003C0A38">
            <w:pPr>
              <w:autoSpaceDE w:val="0"/>
              <w:spacing w:before="0"/>
              <w:jc w:val="center"/>
              <w:rPr>
                <w:rFonts w:cs="Arial"/>
                <w:szCs w:val="22"/>
                <w:lang w:val="et-EE"/>
              </w:rPr>
            </w:pPr>
            <w:r w:rsidRPr="007C1426">
              <w:rPr>
                <w:rFonts w:cs="Arial"/>
                <w:szCs w:val="22"/>
                <w:lang w:val="et-EE"/>
              </w:rPr>
              <w:t>-</w:t>
            </w:r>
          </w:p>
        </w:tc>
      </w:tr>
      <w:tr w:rsidR="003C0A38" w:rsidRPr="007C1426" w14:paraId="76992E95" w14:textId="77777777" w:rsidTr="00C2001E">
        <w:tc>
          <w:tcPr>
            <w:tcW w:w="451" w:type="dxa"/>
            <w:vAlign w:val="center"/>
          </w:tcPr>
          <w:p w14:paraId="41C646B1" w14:textId="0E6432FC" w:rsidR="003C0A38" w:rsidRPr="007C1426" w:rsidRDefault="003C0A38" w:rsidP="003C0A38">
            <w:pPr>
              <w:autoSpaceDE w:val="0"/>
              <w:spacing w:before="0"/>
              <w:jc w:val="center"/>
              <w:rPr>
                <w:rFonts w:cs="Arial"/>
                <w:szCs w:val="22"/>
                <w:lang w:val="et-EE"/>
              </w:rPr>
            </w:pPr>
            <w:r w:rsidRPr="007C1426">
              <w:rPr>
                <w:rFonts w:cs="Arial"/>
                <w:szCs w:val="22"/>
                <w:lang w:val="et-EE"/>
              </w:rPr>
              <w:t>8</w:t>
            </w:r>
          </w:p>
        </w:tc>
        <w:tc>
          <w:tcPr>
            <w:tcW w:w="1957" w:type="dxa"/>
            <w:vAlign w:val="center"/>
          </w:tcPr>
          <w:p w14:paraId="6E92C30C" w14:textId="444DC6CE" w:rsidR="003C0A38" w:rsidRPr="007C1426" w:rsidRDefault="003C0A38" w:rsidP="003C0A38">
            <w:pPr>
              <w:autoSpaceDE w:val="0"/>
              <w:spacing w:before="0"/>
              <w:ind w:left="-173" w:right="-69"/>
              <w:jc w:val="center"/>
              <w:rPr>
                <w:rFonts w:cs="Arial"/>
                <w:szCs w:val="22"/>
                <w:lang w:val="et-EE"/>
              </w:rPr>
            </w:pPr>
            <w:r w:rsidRPr="007C1426">
              <w:rPr>
                <w:rFonts w:cs="Arial"/>
                <w:szCs w:val="22"/>
                <w:lang w:val="et-EE"/>
              </w:rPr>
              <w:t>LT 100% // L 100%</w:t>
            </w:r>
          </w:p>
        </w:tc>
        <w:tc>
          <w:tcPr>
            <w:tcW w:w="1275" w:type="dxa"/>
            <w:vAlign w:val="center"/>
          </w:tcPr>
          <w:p w14:paraId="0F519FE5" w14:textId="76D0B56F" w:rsidR="003C0A38" w:rsidRPr="007C1426" w:rsidRDefault="003C0A38" w:rsidP="003C0A38">
            <w:pPr>
              <w:autoSpaceDE w:val="0"/>
              <w:spacing w:before="0"/>
              <w:jc w:val="center"/>
              <w:rPr>
                <w:rFonts w:cs="Arial"/>
                <w:szCs w:val="22"/>
                <w:lang w:val="et-EE"/>
              </w:rPr>
            </w:pPr>
            <w:r w:rsidRPr="007C1426">
              <w:rPr>
                <w:rFonts w:cs="Arial"/>
                <w:szCs w:val="22"/>
                <w:lang w:val="et-EE"/>
              </w:rPr>
              <w:t>-</w:t>
            </w:r>
          </w:p>
        </w:tc>
        <w:tc>
          <w:tcPr>
            <w:tcW w:w="1557" w:type="dxa"/>
            <w:vAlign w:val="center"/>
          </w:tcPr>
          <w:p w14:paraId="496FC379" w14:textId="3FCD530B" w:rsidR="003C0A38" w:rsidRPr="007C1426" w:rsidRDefault="003C0A38" w:rsidP="003C0A38">
            <w:pPr>
              <w:autoSpaceDE w:val="0"/>
              <w:spacing w:before="0"/>
              <w:jc w:val="center"/>
              <w:rPr>
                <w:rFonts w:cs="Arial"/>
                <w:szCs w:val="22"/>
                <w:lang w:val="et-EE"/>
              </w:rPr>
            </w:pPr>
            <w:r w:rsidRPr="007C1426">
              <w:rPr>
                <w:rFonts w:cs="Arial"/>
                <w:szCs w:val="22"/>
                <w:lang w:val="et-EE"/>
              </w:rPr>
              <w:t>-</w:t>
            </w:r>
          </w:p>
        </w:tc>
        <w:tc>
          <w:tcPr>
            <w:tcW w:w="1281" w:type="dxa"/>
            <w:vAlign w:val="center"/>
          </w:tcPr>
          <w:p w14:paraId="5FAAC409" w14:textId="42F7A03E" w:rsidR="003C0A38" w:rsidRPr="007C1426" w:rsidRDefault="003C0A38" w:rsidP="003C0A38">
            <w:pPr>
              <w:autoSpaceDE w:val="0"/>
              <w:spacing w:before="0"/>
              <w:jc w:val="center"/>
              <w:rPr>
                <w:rFonts w:cs="Arial"/>
                <w:szCs w:val="22"/>
                <w:lang w:val="et-EE"/>
              </w:rPr>
            </w:pPr>
            <w:r w:rsidRPr="007C1426">
              <w:rPr>
                <w:rFonts w:cs="Arial"/>
                <w:szCs w:val="22"/>
                <w:lang w:val="et-EE"/>
              </w:rPr>
              <w:t>-</w:t>
            </w:r>
          </w:p>
        </w:tc>
        <w:tc>
          <w:tcPr>
            <w:tcW w:w="1302" w:type="dxa"/>
          </w:tcPr>
          <w:p w14:paraId="181E6B14" w14:textId="31FAB4BA" w:rsidR="003C0A38" w:rsidRPr="007C1426" w:rsidRDefault="003C0A38" w:rsidP="003C0A38">
            <w:pPr>
              <w:autoSpaceDE w:val="0"/>
              <w:jc w:val="center"/>
              <w:rPr>
                <w:rFonts w:cs="Arial"/>
                <w:szCs w:val="22"/>
                <w:lang w:val="et-EE"/>
              </w:rPr>
            </w:pPr>
            <w:r w:rsidRPr="007C1426">
              <w:rPr>
                <w:rFonts w:cs="Arial"/>
                <w:szCs w:val="22"/>
                <w:lang w:val="et-EE"/>
              </w:rPr>
              <w:t>-</w:t>
            </w:r>
          </w:p>
        </w:tc>
        <w:tc>
          <w:tcPr>
            <w:tcW w:w="1302" w:type="dxa"/>
          </w:tcPr>
          <w:p w14:paraId="352F6742" w14:textId="67753FD3" w:rsidR="003C0A38" w:rsidRPr="007C1426" w:rsidRDefault="003C0A38" w:rsidP="003C0A38">
            <w:pPr>
              <w:autoSpaceDE w:val="0"/>
              <w:spacing w:before="0"/>
              <w:jc w:val="center"/>
              <w:rPr>
                <w:rFonts w:cs="Arial"/>
                <w:szCs w:val="22"/>
                <w:lang w:val="et-EE"/>
              </w:rPr>
            </w:pPr>
            <w:r w:rsidRPr="007C1426">
              <w:rPr>
                <w:rFonts w:cs="Arial"/>
                <w:szCs w:val="22"/>
                <w:lang w:val="et-EE"/>
              </w:rPr>
              <w:t>-</w:t>
            </w:r>
          </w:p>
        </w:tc>
      </w:tr>
    </w:tbl>
    <w:p w14:paraId="42CB26B2" w14:textId="1CA52E4B" w:rsidR="006A6232" w:rsidRPr="007C1426" w:rsidRDefault="006A6232" w:rsidP="000B5E15">
      <w:pPr>
        <w:pStyle w:val="BodyText"/>
        <w:spacing w:after="0"/>
        <w:rPr>
          <w:rFonts w:cs="Arial"/>
          <w:lang w:eastAsia="ar-SA"/>
        </w:rPr>
      </w:pPr>
      <w:bookmarkStart w:id="37" w:name="_Toc265763632"/>
      <w:r w:rsidRPr="007C1426">
        <w:rPr>
          <w:rFonts w:cs="Arial"/>
          <w:lang w:eastAsia="ar-SA"/>
        </w:rPr>
        <w:t>Lubatud suurim ehitisealune pind näitab kõikide ehitiste suurimat lubatud pinda, s.t selle alla lähevad on kõik ehitusloakohustuslikud ja ehitusloakohustuseta ehitised.</w:t>
      </w:r>
    </w:p>
    <w:p w14:paraId="1FE05FEF" w14:textId="77777777" w:rsidR="000B5E15" w:rsidRPr="007C1426" w:rsidRDefault="000B5E15" w:rsidP="000B5E15">
      <w:pPr>
        <w:pStyle w:val="BodyText"/>
        <w:spacing w:after="0"/>
        <w:rPr>
          <w:rFonts w:cs="Arial"/>
          <w:lang w:eastAsia="ar-SA"/>
        </w:rPr>
      </w:pPr>
    </w:p>
    <w:p w14:paraId="38C81D51" w14:textId="3B9CFD04" w:rsidR="00AA251E" w:rsidRPr="007C1426" w:rsidRDefault="00BB4ABE" w:rsidP="000B5E15">
      <w:pPr>
        <w:pStyle w:val="Heading2"/>
        <w:rPr>
          <w:rFonts w:cs="Arial"/>
        </w:rPr>
      </w:pPr>
      <w:bookmarkStart w:id="38" w:name="_Toc230787632"/>
      <w:r w:rsidRPr="007C1426">
        <w:rPr>
          <w:rFonts w:cs="Arial"/>
        </w:rPr>
        <w:t>Arhitektuurinõuded</w:t>
      </w:r>
      <w:bookmarkStart w:id="39" w:name="_Toc265763633"/>
      <w:bookmarkEnd w:id="37"/>
      <w:bookmarkEnd w:id="38"/>
    </w:p>
    <w:p w14:paraId="03F5B92D" w14:textId="6BC0AA4F" w:rsidR="00AA251E" w:rsidRPr="007C1426" w:rsidRDefault="00AA251E" w:rsidP="000B5E15">
      <w:pPr>
        <w:tabs>
          <w:tab w:val="left" w:pos="2410"/>
        </w:tabs>
        <w:autoSpaceDE w:val="0"/>
        <w:autoSpaceDN w:val="0"/>
        <w:adjustRightInd w:val="0"/>
        <w:rPr>
          <w:rFonts w:eastAsia="Calibri" w:cs="Arial"/>
          <w:szCs w:val="22"/>
        </w:rPr>
      </w:pPr>
      <w:r w:rsidRPr="007C1426">
        <w:rPr>
          <w:rFonts w:eastAsia="Calibri" w:cs="Arial"/>
          <w:szCs w:val="22"/>
        </w:rPr>
        <w:t>Katusekalle:</w:t>
      </w:r>
      <w:r w:rsidRPr="007C1426">
        <w:rPr>
          <w:rFonts w:eastAsia="Calibri" w:cs="Arial"/>
          <w:szCs w:val="22"/>
        </w:rPr>
        <w:tab/>
        <w:t>0 – 15°.</w:t>
      </w:r>
    </w:p>
    <w:p w14:paraId="34681447" w14:textId="67A68378" w:rsidR="00AA251E" w:rsidRPr="007C1426" w:rsidRDefault="00AA251E" w:rsidP="000B5E15">
      <w:pPr>
        <w:tabs>
          <w:tab w:val="left" w:pos="3119"/>
          <w:tab w:val="left" w:pos="3686"/>
        </w:tabs>
        <w:autoSpaceDE w:val="0"/>
        <w:autoSpaceDN w:val="0"/>
        <w:adjustRightInd w:val="0"/>
        <w:ind w:left="2410" w:hanging="2410"/>
        <w:rPr>
          <w:rFonts w:eastAsia="Calibri" w:cs="Arial"/>
          <w:szCs w:val="22"/>
        </w:rPr>
      </w:pPr>
      <w:r w:rsidRPr="007C1426">
        <w:rPr>
          <w:rFonts w:eastAsia="Calibri" w:cs="Arial"/>
          <w:szCs w:val="22"/>
        </w:rPr>
        <w:t>Välisviimistlus:</w:t>
      </w:r>
      <w:r w:rsidRPr="007C1426">
        <w:rPr>
          <w:rFonts w:eastAsia="Calibri" w:cs="Arial"/>
          <w:szCs w:val="22"/>
        </w:rPr>
        <w:tab/>
      </w:r>
      <w:r w:rsidR="001B3963" w:rsidRPr="007C1426">
        <w:rPr>
          <w:rFonts w:eastAsia="Calibri" w:cs="Arial"/>
          <w:szCs w:val="22"/>
        </w:rPr>
        <w:t>b</w:t>
      </w:r>
      <w:r w:rsidRPr="007C1426">
        <w:rPr>
          <w:rFonts w:eastAsia="Calibri" w:cs="Arial"/>
          <w:szCs w:val="22"/>
        </w:rPr>
        <w:t>etoon, puit, klaas</w:t>
      </w:r>
      <w:r w:rsidR="007D2961" w:rsidRPr="007C1426">
        <w:rPr>
          <w:rFonts w:eastAsia="Calibri" w:cs="Arial"/>
          <w:szCs w:val="22"/>
        </w:rPr>
        <w:t>, kivi, krohv, ilmastikukindel ehitusplaat</w:t>
      </w:r>
      <w:r w:rsidRPr="007C1426">
        <w:rPr>
          <w:rFonts w:eastAsia="Calibri" w:cs="Arial"/>
          <w:szCs w:val="22"/>
        </w:rPr>
        <w:t>.</w:t>
      </w:r>
    </w:p>
    <w:p w14:paraId="32E3D29E" w14:textId="3E34A239" w:rsidR="007D2961" w:rsidRPr="007C1426" w:rsidRDefault="007D2961" w:rsidP="007D2961">
      <w:pPr>
        <w:tabs>
          <w:tab w:val="left" w:pos="3119"/>
          <w:tab w:val="left" w:pos="3686"/>
        </w:tabs>
        <w:autoSpaceDE w:val="0"/>
        <w:autoSpaceDN w:val="0"/>
        <w:adjustRightInd w:val="0"/>
        <w:ind w:left="2410" w:hanging="2410"/>
        <w:rPr>
          <w:rFonts w:eastAsia="Calibri" w:cs="Arial"/>
          <w:szCs w:val="22"/>
        </w:rPr>
      </w:pPr>
      <w:r w:rsidRPr="007C1426">
        <w:tab/>
        <w:t xml:space="preserve">Fassaadid tuleb liigendada nii vormilt, materjalilt kui toonidelt. </w:t>
      </w:r>
      <w:r w:rsidR="00D5461A" w:rsidRPr="007C1426">
        <w:t xml:space="preserve">Hoone esinduslik fassaad tuleb kujundada kõikide olemasolevate ja perspektiivsete tänavate ning teede suunas. Nendel fassaadidel tuleb kasutada kvaliteetseid ja esinduslikke viimistlusmaterjale; profiilplekist </w:t>
      </w:r>
      <w:proofErr w:type="spellStart"/>
      <w:r w:rsidR="00D5461A" w:rsidRPr="007C1426">
        <w:t>kergpaneelide</w:t>
      </w:r>
      <w:proofErr w:type="spellEnd"/>
      <w:r w:rsidR="00D5461A" w:rsidRPr="007C1426">
        <w:t xml:space="preserve"> kasutamine ei ole lubatud. </w:t>
      </w:r>
      <w:r w:rsidRPr="007C1426">
        <w:t xml:space="preserve">Avalikkusele </w:t>
      </w:r>
      <w:r w:rsidRPr="007C1426">
        <w:lastRenderedPageBreak/>
        <w:t>suunatud (k.a</w:t>
      </w:r>
      <w:r w:rsidR="003A224A" w:rsidRPr="007C1426">
        <w:rPr>
          <w:rFonts w:cs="Arial"/>
        </w:rPr>
        <w:t xml:space="preserve"> </w:t>
      </w:r>
      <w:r w:rsidRPr="007C1426">
        <w:t xml:space="preserve">toidupoed) hoonete puhul plekist </w:t>
      </w:r>
      <w:proofErr w:type="spellStart"/>
      <w:r w:rsidRPr="007C1426">
        <w:t>kergpaneel</w:t>
      </w:r>
      <w:proofErr w:type="spellEnd"/>
      <w:r w:rsidRPr="007C1426">
        <w:t xml:space="preserve"> välisviimistlus</w:t>
      </w:r>
      <w:r w:rsidR="00DD0E52" w:rsidRPr="007C1426">
        <w:t>-</w:t>
      </w:r>
      <w:r w:rsidRPr="007C1426">
        <w:t>materjalina peafassaadi(de)l pole lubatud. Arhitektuurikeel peab olema esinduslik, moodne ning sobituma elukeskkonna hoonestusega.</w:t>
      </w:r>
    </w:p>
    <w:p w14:paraId="62CD4412" w14:textId="60F8F4E7" w:rsidR="00AA251E" w:rsidRPr="007C1426" w:rsidRDefault="00AA251E" w:rsidP="000B5E15">
      <w:pPr>
        <w:autoSpaceDE w:val="0"/>
        <w:autoSpaceDN w:val="0"/>
        <w:adjustRightInd w:val="0"/>
        <w:ind w:left="2410" w:hanging="2410"/>
        <w:rPr>
          <w:rFonts w:eastAsia="Calibri" w:cs="Arial"/>
          <w:szCs w:val="22"/>
        </w:rPr>
      </w:pPr>
      <w:r w:rsidRPr="007C1426">
        <w:rPr>
          <w:rFonts w:eastAsia="Calibri" w:cs="Arial"/>
          <w:szCs w:val="22"/>
        </w:rPr>
        <w:t>Katusematerjal:</w:t>
      </w:r>
      <w:r w:rsidRPr="007C1426">
        <w:rPr>
          <w:rFonts w:eastAsia="Calibri" w:cs="Arial"/>
          <w:szCs w:val="22"/>
        </w:rPr>
        <w:tab/>
        <w:t>rullmaterjal, plekk, kivi.</w:t>
      </w:r>
    </w:p>
    <w:p w14:paraId="1E8C6E19" w14:textId="6E02A0C0" w:rsidR="00AE4D3F" w:rsidRPr="007C1426" w:rsidRDefault="0025296D" w:rsidP="00FB52AF">
      <w:pPr>
        <w:suppressAutoHyphens/>
        <w:jc w:val="left"/>
        <w:rPr>
          <w:rFonts w:cs="Arial"/>
          <w:szCs w:val="22"/>
          <w:lang w:eastAsia="ar-SA"/>
        </w:rPr>
      </w:pPr>
      <w:r w:rsidRPr="007C1426">
        <w:rPr>
          <w:rFonts w:cs="Arial"/>
          <w:szCs w:val="22"/>
          <w:lang w:eastAsia="ar-SA"/>
        </w:rPr>
        <w:t>Hoone ±0.00 (esimese korruse põrand) on planeeritavast maapinnast 0,2 – 0,5 m kõrgemal</w:t>
      </w:r>
      <w:r w:rsidR="00AE4D3F" w:rsidRPr="007C1426">
        <w:rPr>
          <w:rFonts w:cs="Arial"/>
          <w:szCs w:val="22"/>
          <w:lang w:eastAsia="ar-SA"/>
        </w:rPr>
        <w:t>.</w:t>
      </w:r>
    </w:p>
    <w:p w14:paraId="181A180E" w14:textId="3C1985E9" w:rsidR="00D3560C" w:rsidRPr="007C1426" w:rsidRDefault="00AA251E" w:rsidP="000B5E15">
      <w:pPr>
        <w:autoSpaceDE w:val="0"/>
        <w:autoSpaceDN w:val="0"/>
        <w:adjustRightInd w:val="0"/>
        <w:rPr>
          <w:rFonts w:eastAsia="Calibri" w:cs="Arial"/>
          <w:color w:val="000000"/>
          <w:szCs w:val="22"/>
        </w:rPr>
      </w:pPr>
      <w:r w:rsidRPr="007C1426">
        <w:rPr>
          <w:rFonts w:eastAsia="Calibri" w:cs="Arial"/>
          <w:color w:val="000000"/>
          <w:szCs w:val="22"/>
        </w:rPr>
        <w:t>Arhitektuur peab olema planeeritavasse avalikku ruumi sobiv, piirkonnale eripäraseid arhitektuurseid lahendusi tagav, kaasaegne, kõrgetasemeline ja ümbritsevat elukeskkonda väärtustav.</w:t>
      </w:r>
    </w:p>
    <w:p w14:paraId="1D71B9B0" w14:textId="77869C63" w:rsidR="00AA251E" w:rsidRPr="007C1426" w:rsidRDefault="00AA251E" w:rsidP="000B5E15">
      <w:pPr>
        <w:autoSpaceDE w:val="0"/>
        <w:autoSpaceDN w:val="0"/>
        <w:adjustRightInd w:val="0"/>
        <w:rPr>
          <w:rFonts w:eastAsia="Calibri" w:cs="Arial"/>
          <w:szCs w:val="22"/>
        </w:rPr>
      </w:pPr>
      <w:r w:rsidRPr="007C1426">
        <w:rPr>
          <w:rFonts w:eastAsia="Calibri" w:cs="Arial"/>
          <w:szCs w:val="22"/>
        </w:rPr>
        <w:t>Ehitusprojekt tuleb kooskõlastada Rae valla arhitektiga eskiisi staadiumis.</w:t>
      </w:r>
    </w:p>
    <w:p w14:paraId="7818FAE7" w14:textId="77777777" w:rsidR="00C7761D" w:rsidRPr="007C1426" w:rsidRDefault="00C7761D" w:rsidP="000B5E15">
      <w:pPr>
        <w:autoSpaceDE w:val="0"/>
        <w:autoSpaceDN w:val="0"/>
        <w:adjustRightInd w:val="0"/>
        <w:rPr>
          <w:rFonts w:eastAsia="Calibri" w:cs="Arial"/>
          <w:color w:val="000000"/>
          <w:szCs w:val="22"/>
        </w:rPr>
      </w:pPr>
    </w:p>
    <w:p w14:paraId="4F27E16E" w14:textId="2C90F984" w:rsidR="009C421A" w:rsidRPr="007C1426" w:rsidRDefault="009C421A" w:rsidP="000B5E15">
      <w:pPr>
        <w:pStyle w:val="Heading2"/>
        <w:rPr>
          <w:rFonts w:eastAsia="Calibri" w:cs="Arial"/>
        </w:rPr>
      </w:pPr>
      <w:bookmarkStart w:id="40" w:name="_Toc230787633"/>
      <w:r w:rsidRPr="007C1426">
        <w:rPr>
          <w:rFonts w:eastAsia="Calibri" w:cs="Arial"/>
        </w:rPr>
        <w:t>Ehitusprojekti koostamiseks ja ehitamiseks esitatud nõuded</w:t>
      </w:r>
      <w:bookmarkEnd w:id="40"/>
    </w:p>
    <w:p w14:paraId="182AC492" w14:textId="77777777" w:rsidR="00920216" w:rsidRPr="007C1426" w:rsidRDefault="00920216" w:rsidP="000B5E15">
      <w:pPr>
        <w:pStyle w:val="BodyText"/>
        <w:spacing w:after="0"/>
        <w:rPr>
          <w:rStyle w:val="Strong"/>
          <w:b w:val="0"/>
          <w:bCs w:val="0"/>
        </w:rPr>
      </w:pPr>
      <w:r w:rsidRPr="007C1426">
        <w:rPr>
          <w:rStyle w:val="Strong"/>
          <w:b w:val="0"/>
          <w:bCs w:val="0"/>
        </w:rPr>
        <w:t>Planeeritavate hoonete ehitusprojektide koostamisel tuleb arvestada, et kõik tehnilised seadmed (sh soojuspumbad, kliimaseadmed, ventilatsiooniseadmed jm) peavad olema valitud ja paigutatud viisil, mis ei mõjuta negatiivselt hoonete arhitektuurset ilmet ega ümbruskonna visuaalset kvaliteeti. Oluline on arvestada seadmete paigutamisel Tallinna väikese ringtee ristmiku suunast avanevate vaadetega. Arhitektuurilise lahenduse koostamisel tuleb vältida tehnosüsteemide eksponeerimist katustel, eriti juhul kui katused jäävad nähtavaks erinevatest kõrgustest ja suundadest. Vajadusel tuleb seadmed varjata sobivate arhitektuursete elementidega.</w:t>
      </w:r>
    </w:p>
    <w:p w14:paraId="0C4B7D17" w14:textId="042F1A8E" w:rsidR="00D3560C" w:rsidRPr="007C1426" w:rsidRDefault="00920216" w:rsidP="000B5E15">
      <w:pPr>
        <w:pStyle w:val="BodyText"/>
        <w:spacing w:after="0"/>
        <w:rPr>
          <w:rStyle w:val="Strong"/>
          <w:b w:val="0"/>
          <w:bCs w:val="0"/>
        </w:rPr>
      </w:pPr>
      <w:r w:rsidRPr="007C1426">
        <w:rPr>
          <w:rStyle w:val="Strong"/>
          <w:b w:val="0"/>
          <w:bCs w:val="0"/>
        </w:rPr>
        <w:t>Soovitatav on ehitusprojekti koostamisel kaaluda võimalust lahendada parkimine hoone katusele, kui see on tehniliselt ja linnaehituslikult otstarbekas ning ei kahjusta piirkonna üldilmet.</w:t>
      </w:r>
    </w:p>
    <w:p w14:paraId="4CDE8390" w14:textId="510A3FBA" w:rsidR="00D3560C" w:rsidRPr="007C1426" w:rsidRDefault="00D3560C" w:rsidP="000B5E15">
      <w:pPr>
        <w:pStyle w:val="BodyText"/>
        <w:spacing w:after="0"/>
      </w:pPr>
      <w:r w:rsidRPr="007C1426">
        <w:t>Ehitusprojektiga tuleb ette näha hooviala terviklik lahendamine, mille käigus kavandada sissepääsude hajumisalad, tagades hoonete sissepääsude juures inimvoogude sujuva liikumise ja kogunemisvõimaluse. Jalakäijate juurdepääsud hoonesse tuleb siduda olemasolevate ja perspektiivsete jalgratta- ja jalgteedega. Kaupade laadimisalad tuleb lahendada viisil, mis ei häiri jalakäijate liikumisteid, ning töötajate puhkealad kavandada liiklusest eraldatud ja kasutajatele mugavasse keskkonda. Lume lükkamise alad tuleb paigutada nii, et need ei takistaks juurdepääse ega ala funktsionaalset kasutust.</w:t>
      </w:r>
    </w:p>
    <w:p w14:paraId="168DE725" w14:textId="559EA696" w:rsidR="009C421A" w:rsidRPr="007C1426" w:rsidRDefault="009C421A" w:rsidP="000B5E15">
      <w:pPr>
        <w:pStyle w:val="BodyText"/>
        <w:spacing w:after="0"/>
        <w:rPr>
          <w:rFonts w:eastAsia="Calibri" w:cs="Arial"/>
          <w:lang w:eastAsia="ar-SA"/>
        </w:rPr>
      </w:pPr>
      <w:r w:rsidRPr="007C1426">
        <w:rPr>
          <w:rFonts w:eastAsia="Calibri" w:cs="Arial"/>
          <w:lang w:eastAsia="ar-SA"/>
        </w:rPr>
        <w:t>Hoonete projekteerimisel järgida ettevõtlus- ja infotehnoloogiaministri 11.12.2018 määruses nr 63 „Hoone energiatõhususe miinimumnõuded” toodud nõudeid.</w:t>
      </w:r>
    </w:p>
    <w:p w14:paraId="5CE92605" w14:textId="7E3ED9CA" w:rsidR="009C421A" w:rsidRPr="007C1426" w:rsidRDefault="009C421A" w:rsidP="000B5E15">
      <w:pPr>
        <w:pStyle w:val="BodyText"/>
        <w:spacing w:after="0"/>
        <w:rPr>
          <w:rFonts w:eastAsia="Calibri" w:cs="Arial"/>
          <w:lang w:eastAsia="ar-SA"/>
        </w:rPr>
      </w:pPr>
      <w:r w:rsidRPr="007C1426">
        <w:rPr>
          <w:rFonts w:eastAsia="Calibri" w:cs="Arial"/>
          <w:lang w:eastAsia="ar-SA"/>
        </w:rPr>
        <w:t>Tagada piisav insolatsioon vastavalt kehtivale standardile EVS-EN</w:t>
      </w:r>
      <w:r w:rsidR="00096484" w:rsidRPr="007C1426">
        <w:rPr>
          <w:rFonts w:cs="Arial"/>
        </w:rPr>
        <w:t> </w:t>
      </w:r>
      <w:r w:rsidRPr="007C1426">
        <w:rPr>
          <w:rFonts w:eastAsia="Calibri" w:cs="Arial"/>
          <w:lang w:eastAsia="ar-SA"/>
        </w:rPr>
        <w:t>17037:2019+A1:2021 „Päevavalgus hoonetes”.</w:t>
      </w:r>
    </w:p>
    <w:p w14:paraId="13CD4375" w14:textId="45BF0356" w:rsidR="009C421A" w:rsidRPr="007C1426" w:rsidRDefault="009C421A" w:rsidP="000B5E15">
      <w:pPr>
        <w:pStyle w:val="BodyText"/>
        <w:spacing w:after="0"/>
        <w:rPr>
          <w:rFonts w:eastAsia="Calibri" w:cs="Arial"/>
          <w:lang w:eastAsia="ar-SA"/>
        </w:rPr>
      </w:pPr>
      <w:r w:rsidRPr="007C1426">
        <w:rPr>
          <w:rFonts w:eastAsia="Calibri" w:cs="Arial"/>
          <w:lang w:eastAsia="ar-SA"/>
        </w:rPr>
        <w:t xml:space="preserve">Hoonete planeerimisel lähtuda sotsiaalministri </w:t>
      </w:r>
      <w:r w:rsidR="002D46C5" w:rsidRPr="007C1426">
        <w:rPr>
          <w:rFonts w:eastAsia="Calibri" w:cs="Arial"/>
          <w:lang w:eastAsia="ar-SA"/>
        </w:rPr>
        <w:t>01.10.2025</w:t>
      </w:r>
      <w:r w:rsidRPr="007C1426">
        <w:rPr>
          <w:rFonts w:eastAsia="Calibri" w:cs="Arial"/>
          <w:lang w:eastAsia="ar-SA"/>
        </w:rPr>
        <w:t xml:space="preserve"> määrus nr </w:t>
      </w:r>
      <w:r w:rsidR="002D46C5" w:rsidRPr="007C1426">
        <w:rPr>
          <w:rFonts w:eastAsia="Calibri" w:cs="Arial"/>
          <w:lang w:eastAsia="ar-SA"/>
        </w:rPr>
        <w:t>54</w:t>
      </w:r>
      <w:r w:rsidRPr="007C1426">
        <w:rPr>
          <w:rFonts w:eastAsia="Calibri" w:cs="Arial"/>
          <w:lang w:eastAsia="ar-SA"/>
        </w:rPr>
        <w:t xml:space="preserve"> „Vibratsiooni piirväärtused elamutes ja ühiskasutusega hoonetes ning vibratsiooni </w:t>
      </w:r>
      <w:r w:rsidR="002D46C5" w:rsidRPr="007C1426">
        <w:rPr>
          <w:rFonts w:eastAsia="Calibri" w:cs="Arial"/>
          <w:lang w:eastAsia="ar-SA"/>
        </w:rPr>
        <w:t>hindamise kord</w:t>
      </w:r>
      <w:r w:rsidRPr="007C1426">
        <w:rPr>
          <w:rFonts w:eastAsia="Calibri" w:cs="Arial"/>
          <w:lang w:eastAsia="ar-SA"/>
        </w:rPr>
        <w:t>”.</w:t>
      </w:r>
    </w:p>
    <w:p w14:paraId="4AA03144" w14:textId="77777777" w:rsidR="009C421A" w:rsidRPr="007C1426" w:rsidRDefault="009C421A" w:rsidP="000B5E15">
      <w:pPr>
        <w:pStyle w:val="BodyText"/>
        <w:spacing w:after="0"/>
        <w:rPr>
          <w:rFonts w:eastAsia="Calibri" w:cs="Arial"/>
          <w:lang w:eastAsia="ar-SA"/>
        </w:rPr>
      </w:pPr>
    </w:p>
    <w:p w14:paraId="715E6C85" w14:textId="77777777" w:rsidR="00C7761D" w:rsidRPr="007C1426" w:rsidRDefault="00C7761D" w:rsidP="000B5E15">
      <w:pPr>
        <w:pStyle w:val="Heading2"/>
        <w:rPr>
          <w:rFonts w:cs="Arial"/>
        </w:rPr>
      </w:pPr>
      <w:bookmarkStart w:id="41" w:name="_Toc230787634"/>
      <w:r w:rsidRPr="007C1426">
        <w:rPr>
          <w:rFonts w:cs="Arial"/>
        </w:rPr>
        <w:t>Piirded</w:t>
      </w:r>
      <w:bookmarkEnd w:id="41"/>
    </w:p>
    <w:p w14:paraId="4E762D37" w14:textId="27394DD8" w:rsidR="00081683" w:rsidRPr="007C1426" w:rsidRDefault="00C7761D" w:rsidP="000B5E15">
      <w:pPr>
        <w:suppressAutoHyphens/>
        <w:rPr>
          <w:rFonts w:eastAsia="Calibri" w:cs="Arial"/>
          <w:szCs w:val="22"/>
        </w:rPr>
      </w:pPr>
      <w:r w:rsidRPr="007C1426">
        <w:rPr>
          <w:rFonts w:eastAsia="Calibri" w:cs="Arial"/>
          <w:szCs w:val="22"/>
        </w:rPr>
        <w:t>Moodustatavate ärimaa kruntide ümbritsemine piirdeaiaga ei ole kohustuslik. See võimaldab vabama liikumise ja hoonete paigutamise kruntidel. Kui on soov rajada piirdeaed, siis on lubatud rajada 2</w:t>
      </w:r>
      <w:r w:rsidR="00DD0E52" w:rsidRPr="007C1426">
        <w:rPr>
          <w:rFonts w:cs="Arial"/>
        </w:rPr>
        <w:t> </w:t>
      </w:r>
      <w:r w:rsidRPr="007C1426">
        <w:rPr>
          <w:rFonts w:eastAsia="Calibri" w:cs="Arial"/>
          <w:szCs w:val="22"/>
        </w:rPr>
        <w:t xml:space="preserve">m kõrguseid piirdeaedu, mille rajamiseks kasutada metallpostidel võrkpiirdeid. Vajadusel võib piirded ette näha mitte kruntide piiridele, vaid ümbritseda kuritegevuse ennetamiseks ladustamise platsid või näidiste alad. </w:t>
      </w:r>
      <w:r w:rsidR="00467975" w:rsidRPr="007C1426">
        <w:rPr>
          <w:rFonts w:eastAsia="Calibri" w:cs="Arial"/>
          <w:szCs w:val="22"/>
        </w:rPr>
        <w:t xml:space="preserve">Büroohoonetele piirdeid mitte kavandada. Kaubandus-, toitlustus- ja teenindushoone on piirded lubatud vaid laadimisaladele. </w:t>
      </w:r>
      <w:r w:rsidRPr="007C1426">
        <w:rPr>
          <w:rFonts w:eastAsia="Calibri" w:cs="Arial"/>
          <w:szCs w:val="22"/>
        </w:rPr>
        <w:t>Piirete vajadus selgub ehitusprojekti koostamise staadiumis.</w:t>
      </w:r>
    </w:p>
    <w:p w14:paraId="0F3F3825" w14:textId="58DDD7EF" w:rsidR="003C7FEC" w:rsidRPr="007C1426" w:rsidRDefault="003C7FEC" w:rsidP="000B5E15">
      <w:pPr>
        <w:suppressAutoHyphens/>
        <w:rPr>
          <w:rFonts w:eastAsia="Calibri" w:cs="Arial"/>
          <w:szCs w:val="22"/>
        </w:rPr>
      </w:pPr>
      <w:r w:rsidRPr="007C1426">
        <w:rPr>
          <w:rFonts w:eastAsia="Calibri" w:cs="Arial"/>
          <w:szCs w:val="22"/>
        </w:rPr>
        <w:t>Piirete paigutamisel tuleb tagata sõiduteede külgnähtavused.</w:t>
      </w:r>
    </w:p>
    <w:p w14:paraId="26B17D69" w14:textId="77777777" w:rsidR="00993CC6" w:rsidRPr="007C1426" w:rsidRDefault="00993CC6" w:rsidP="000B5E15">
      <w:pPr>
        <w:suppressAutoHyphens/>
        <w:rPr>
          <w:rFonts w:cs="Arial"/>
          <w:szCs w:val="22"/>
        </w:rPr>
      </w:pPr>
    </w:p>
    <w:p w14:paraId="0224E43D" w14:textId="77777777" w:rsidR="00FF5F7D" w:rsidRPr="007C1426" w:rsidRDefault="00FF5F7D" w:rsidP="000B5E15">
      <w:pPr>
        <w:pStyle w:val="Heading2"/>
        <w:rPr>
          <w:rFonts w:cs="Arial"/>
        </w:rPr>
      </w:pPr>
      <w:bookmarkStart w:id="42" w:name="_Toc230787635"/>
      <w:r w:rsidRPr="007C1426">
        <w:rPr>
          <w:rFonts w:cs="Arial"/>
        </w:rPr>
        <w:t>Tänavavõrk ja liikluskorraldus</w:t>
      </w:r>
      <w:bookmarkEnd w:id="39"/>
      <w:bookmarkEnd w:id="42"/>
    </w:p>
    <w:p w14:paraId="5C54A963" w14:textId="47245083" w:rsidR="00FF5F7D" w:rsidRPr="007C1426" w:rsidRDefault="005D3DAF" w:rsidP="000B5E15">
      <w:pPr>
        <w:pStyle w:val="BodyText"/>
        <w:spacing w:after="0"/>
        <w:rPr>
          <w:rFonts w:cs="Arial"/>
          <w:szCs w:val="22"/>
        </w:rPr>
      </w:pPr>
      <w:r w:rsidRPr="007C1426">
        <w:rPr>
          <w:rFonts w:cs="Arial"/>
          <w:szCs w:val="22"/>
        </w:rPr>
        <w:t>Tänavavõrgu planeerimisel on lähtutud olemasolevat</w:t>
      </w:r>
      <w:r w:rsidR="00FF5F7D" w:rsidRPr="007C1426">
        <w:rPr>
          <w:rFonts w:cs="Arial"/>
          <w:szCs w:val="22"/>
        </w:rPr>
        <w:t>est</w:t>
      </w:r>
      <w:r w:rsidRPr="007C1426">
        <w:rPr>
          <w:rFonts w:cs="Arial"/>
          <w:szCs w:val="22"/>
        </w:rPr>
        <w:t xml:space="preserve"> </w:t>
      </w:r>
      <w:r w:rsidR="00FF5F7D" w:rsidRPr="007C1426">
        <w:rPr>
          <w:rFonts w:cs="Arial"/>
          <w:szCs w:val="22"/>
        </w:rPr>
        <w:t xml:space="preserve">Helgi teest ja </w:t>
      </w:r>
      <w:r w:rsidR="00951736" w:rsidRPr="007C1426">
        <w:rPr>
          <w:rFonts w:cs="Arial"/>
          <w:szCs w:val="22"/>
        </w:rPr>
        <w:t>Läike</w:t>
      </w:r>
      <w:r w:rsidR="00FF5F7D" w:rsidRPr="007C1426">
        <w:rPr>
          <w:rFonts w:cs="Arial"/>
          <w:szCs w:val="22"/>
        </w:rPr>
        <w:t xml:space="preserve"> teest</w:t>
      </w:r>
      <w:r w:rsidR="00AE0D11" w:rsidRPr="007C1426">
        <w:rPr>
          <w:rFonts w:cs="Arial"/>
          <w:szCs w:val="22"/>
        </w:rPr>
        <w:t xml:space="preserve"> ning </w:t>
      </w:r>
      <w:r w:rsidR="0072154E" w:rsidRPr="007C1426">
        <w:rPr>
          <w:rFonts w:cs="Arial"/>
          <w:szCs w:val="22"/>
        </w:rPr>
        <w:t>projekteeritud</w:t>
      </w:r>
      <w:r w:rsidRPr="007C1426">
        <w:rPr>
          <w:rFonts w:cs="Arial"/>
          <w:szCs w:val="22"/>
        </w:rPr>
        <w:t xml:space="preserve"> Tallinn </w:t>
      </w:r>
      <w:r w:rsidR="00FF5F7D" w:rsidRPr="007C1426">
        <w:rPr>
          <w:rFonts w:cs="Arial"/>
          <w:szCs w:val="22"/>
        </w:rPr>
        <w:t>v</w:t>
      </w:r>
      <w:r w:rsidRPr="007C1426">
        <w:rPr>
          <w:rFonts w:cs="Arial"/>
          <w:szCs w:val="22"/>
        </w:rPr>
        <w:t>äike</w:t>
      </w:r>
      <w:r w:rsidR="00FF5F7D" w:rsidRPr="007C1426">
        <w:rPr>
          <w:rFonts w:cs="Arial"/>
          <w:szCs w:val="22"/>
        </w:rPr>
        <w:t>se</w:t>
      </w:r>
      <w:r w:rsidRPr="007C1426">
        <w:rPr>
          <w:rFonts w:cs="Arial"/>
          <w:szCs w:val="22"/>
        </w:rPr>
        <w:t xml:space="preserve"> ringteest</w:t>
      </w:r>
      <w:r w:rsidR="00C749F9" w:rsidRPr="007C1426">
        <w:rPr>
          <w:rFonts w:cs="Arial"/>
          <w:szCs w:val="22"/>
        </w:rPr>
        <w:t>.</w:t>
      </w:r>
    </w:p>
    <w:p w14:paraId="798CF9AD" w14:textId="5C0E0B78" w:rsidR="00AD63F3" w:rsidRPr="007C1426" w:rsidRDefault="00FF5F7D" w:rsidP="000B5E15">
      <w:pPr>
        <w:rPr>
          <w:rFonts w:cs="Arial"/>
          <w:szCs w:val="22"/>
        </w:rPr>
      </w:pPr>
      <w:r w:rsidRPr="007C1426">
        <w:rPr>
          <w:rFonts w:cs="Arial"/>
          <w:szCs w:val="22"/>
        </w:rPr>
        <w:t xml:space="preserve">Perspektiivne Tallinna väike ringtee </w:t>
      </w:r>
      <w:r w:rsidR="006A5E76" w:rsidRPr="007C1426">
        <w:rPr>
          <w:rFonts w:cs="Arial"/>
          <w:szCs w:val="22"/>
        </w:rPr>
        <w:t>asub planeeringuala kesk- ja kaguosas, lisaks laiendatakse Tartu maanteed.</w:t>
      </w:r>
    </w:p>
    <w:p w14:paraId="19BE368D" w14:textId="29140B3D" w:rsidR="00823454" w:rsidRPr="007C1426" w:rsidRDefault="00823454" w:rsidP="000B5E15">
      <w:pPr>
        <w:rPr>
          <w:rFonts w:cs="Arial"/>
          <w:szCs w:val="22"/>
        </w:rPr>
      </w:pPr>
      <w:r w:rsidRPr="007C1426">
        <w:t>Seni, kuni Tallinna väikest ringteed ei ole veel välja ehitatud, tuleb Helgi tee ja Läike tee ristmik rajada ringristmikuna, lähtudes Reaalprojekt OÜ koostatud eelprojekti töö nr P19077 „Ringtee nr 96 Tallinn–Peetri</w:t>
      </w:r>
      <w:r w:rsidR="002D46C5" w:rsidRPr="007C1426">
        <w:rPr>
          <w:rFonts w:cs="Arial"/>
        </w:rPr>
        <w:t> </w:t>
      </w:r>
      <w:r w:rsidRPr="007C1426">
        <w:t>alevik–Tallinn (Tallinna väikese ringtee) eelprojekti koostamine” lahendusest. Vahekasutuse etapina tuleb tagada nii sõidukite, jalakäijate kui ka jalgratturite sujuv ja ohutu liikumine planeeringualal, sealhulgas ühendused olemasolevate kõnni- ja jalgrattateedega. Olemasolevad jalgratta- ja jalgteed Helgi ja Läike teel tuleb omavahel siduda, kavandades jalgratta- ja jalgtee Helgi teel kuni maanteeni 2</w:t>
      </w:r>
      <w:r w:rsidR="00096484" w:rsidRPr="007C1426">
        <w:rPr>
          <w:rFonts w:cs="Arial"/>
        </w:rPr>
        <w:t> </w:t>
      </w:r>
      <w:r w:rsidRPr="007C1426">
        <w:t>Tallinn–Tartu–Võru–Luhamaa tee T1. Liikluslahendus on esitatud joonistel AS-04 Põhijoonis ja AS-06 Teede skeem.</w:t>
      </w:r>
    </w:p>
    <w:p w14:paraId="36F321C5" w14:textId="6386F6E6" w:rsidR="001058C4" w:rsidRPr="007C1426" w:rsidRDefault="004B5A7D" w:rsidP="000B5E15">
      <w:pPr>
        <w:rPr>
          <w:rFonts w:cs="Arial"/>
          <w:szCs w:val="22"/>
        </w:rPr>
      </w:pPr>
      <w:r w:rsidRPr="007C1426">
        <w:rPr>
          <w:rFonts w:cs="Arial"/>
          <w:szCs w:val="22"/>
        </w:rPr>
        <w:lastRenderedPageBreak/>
        <w:t>Sepa-Rae ja Tudriku kinnistu ja lähiala detailplaneeringuga ei planeerita Tallinna väikese ringtee paiknemist ega ruumivajadust väljaspool planeeringuala.</w:t>
      </w:r>
    </w:p>
    <w:p w14:paraId="1412103E" w14:textId="2F78A3DC" w:rsidR="00AE0D11" w:rsidRPr="007C1426" w:rsidRDefault="00AE0D11" w:rsidP="000B5E15">
      <w:pPr>
        <w:rPr>
          <w:rFonts w:cs="Arial"/>
          <w:szCs w:val="22"/>
        </w:rPr>
      </w:pPr>
      <w:r w:rsidRPr="007C1426">
        <w:rPr>
          <w:rFonts w:cs="Arial"/>
          <w:szCs w:val="22"/>
        </w:rPr>
        <w:t xml:space="preserve">Kokku on planeeritud </w:t>
      </w:r>
      <w:r w:rsidR="00F20348" w:rsidRPr="007C1426">
        <w:rPr>
          <w:rFonts w:cs="Arial"/>
          <w:szCs w:val="22"/>
        </w:rPr>
        <w:t>viis</w:t>
      </w:r>
      <w:r w:rsidRPr="007C1426">
        <w:rPr>
          <w:rFonts w:cs="Arial"/>
          <w:szCs w:val="22"/>
        </w:rPr>
        <w:t xml:space="preserve"> transpordimaa sihtotstarbega krunti. Kruntide moodustamise aluseks on Tallinn väikese ringtee projekt. Kruntide pos nr 4, 6, 7 omandivorm hakkab olema munitsipaalomand ja krunt pos nr 5 riigiomand.</w:t>
      </w:r>
      <w:r w:rsidR="00F20348" w:rsidRPr="007C1426">
        <w:rPr>
          <w:rFonts w:cs="Arial"/>
          <w:szCs w:val="22"/>
        </w:rPr>
        <w:t xml:space="preserve"> Krundi pos nr 8 omandivorm hakkab olema eraomand.</w:t>
      </w:r>
    </w:p>
    <w:p w14:paraId="17FAC323" w14:textId="7123C983" w:rsidR="009F1A48" w:rsidRPr="007C1426" w:rsidRDefault="00D21529" w:rsidP="000B5E15">
      <w:pPr>
        <w:pStyle w:val="BodyText3"/>
        <w:spacing w:after="0"/>
        <w:ind w:right="28"/>
        <w:rPr>
          <w:rFonts w:cs="Arial"/>
          <w:sz w:val="22"/>
          <w:szCs w:val="22"/>
          <w:lang w:eastAsia="et-EE"/>
        </w:rPr>
      </w:pPr>
      <w:r w:rsidRPr="007C1426">
        <w:rPr>
          <w:rFonts w:cs="Arial"/>
          <w:sz w:val="22"/>
          <w:szCs w:val="22"/>
          <w:lang w:eastAsia="et-EE"/>
        </w:rPr>
        <w:t>Planeeritav ala paikneb osalise</w:t>
      </w:r>
      <w:r w:rsidR="00C749F9" w:rsidRPr="007C1426">
        <w:rPr>
          <w:rFonts w:cs="Arial"/>
          <w:sz w:val="22"/>
          <w:szCs w:val="22"/>
          <w:lang w:eastAsia="et-EE"/>
        </w:rPr>
        <w:t>lt riigi põhimaantee 2</w:t>
      </w:r>
      <w:r w:rsidR="00DD0E52" w:rsidRPr="007C1426">
        <w:rPr>
          <w:rFonts w:cs="Arial"/>
        </w:rPr>
        <w:t> </w:t>
      </w:r>
      <w:r w:rsidR="00C749F9" w:rsidRPr="007C1426">
        <w:rPr>
          <w:rFonts w:cs="Arial"/>
          <w:sz w:val="22"/>
          <w:szCs w:val="22"/>
          <w:lang w:eastAsia="et-EE"/>
        </w:rPr>
        <w:t>Tallinn-Tartu-Võru-</w:t>
      </w:r>
      <w:r w:rsidRPr="007C1426">
        <w:rPr>
          <w:rFonts w:cs="Arial"/>
          <w:sz w:val="22"/>
          <w:szCs w:val="22"/>
          <w:lang w:eastAsia="et-EE"/>
        </w:rPr>
        <w:t>Luhamaa ning perspektiivse Tallinna väikese ringtee kaitsevööndis. Arvesta</w:t>
      </w:r>
      <w:r w:rsidR="006A5E76" w:rsidRPr="007C1426">
        <w:rPr>
          <w:rFonts w:cs="Arial"/>
          <w:sz w:val="22"/>
          <w:szCs w:val="22"/>
          <w:lang w:eastAsia="et-EE"/>
        </w:rPr>
        <w:t>tud on</w:t>
      </w:r>
      <w:r w:rsidRPr="007C1426">
        <w:rPr>
          <w:rFonts w:cs="Arial"/>
          <w:sz w:val="22"/>
          <w:szCs w:val="22"/>
          <w:lang w:eastAsia="et-EE"/>
        </w:rPr>
        <w:t xml:space="preserve"> tee kaitsevööndi piirangutega.</w:t>
      </w:r>
    </w:p>
    <w:p w14:paraId="2B298A85" w14:textId="373D3A9C" w:rsidR="00196AA4" w:rsidRPr="007C1426" w:rsidRDefault="00000D48" w:rsidP="000B5E15">
      <w:pPr>
        <w:pStyle w:val="Normal12pt"/>
        <w:rPr>
          <w:rFonts w:cs="Arial"/>
          <w:szCs w:val="22"/>
        </w:rPr>
      </w:pPr>
      <w:r w:rsidRPr="007C1426">
        <w:rPr>
          <w:rFonts w:cs="Arial"/>
          <w:szCs w:val="22"/>
        </w:rPr>
        <w:t>Planeeritavat ala</w:t>
      </w:r>
      <w:r w:rsidR="000B34A6" w:rsidRPr="007C1426">
        <w:rPr>
          <w:rFonts w:cs="Arial"/>
          <w:szCs w:val="22"/>
        </w:rPr>
        <w:t xml:space="preserve"> läbib</w:t>
      </w:r>
      <w:r w:rsidRPr="007C1426">
        <w:rPr>
          <w:rFonts w:cs="Arial"/>
          <w:szCs w:val="22"/>
        </w:rPr>
        <w:t xml:space="preserve"> </w:t>
      </w:r>
      <w:r w:rsidR="000B34A6" w:rsidRPr="007C1426">
        <w:rPr>
          <w:rFonts w:cs="Arial"/>
          <w:szCs w:val="22"/>
        </w:rPr>
        <w:t xml:space="preserve">Läike tee, mis on </w:t>
      </w:r>
      <w:r w:rsidRPr="007C1426">
        <w:rPr>
          <w:rFonts w:cs="Arial"/>
          <w:szCs w:val="22"/>
        </w:rPr>
        <w:t>piirkonna liikluslahenduse planeerimise ja liikluskoormuse jaotamise seisukohalt olulise tähtsusega</w:t>
      </w:r>
      <w:r w:rsidR="000B34A6" w:rsidRPr="007C1426">
        <w:rPr>
          <w:rFonts w:cs="Arial"/>
          <w:szCs w:val="22"/>
        </w:rPr>
        <w:t>.</w:t>
      </w:r>
      <w:r w:rsidRPr="007C1426">
        <w:rPr>
          <w:rFonts w:cs="Arial"/>
          <w:szCs w:val="22"/>
        </w:rPr>
        <w:t xml:space="preserve"> </w:t>
      </w:r>
      <w:r w:rsidR="000B34A6" w:rsidRPr="007C1426">
        <w:rPr>
          <w:rFonts w:cs="Arial"/>
          <w:szCs w:val="22"/>
        </w:rPr>
        <w:t xml:space="preserve">Läike tee on </w:t>
      </w:r>
      <w:r w:rsidRPr="007C1426">
        <w:rPr>
          <w:rFonts w:cs="Arial"/>
          <w:szCs w:val="22"/>
        </w:rPr>
        <w:t>perspektiivis ette nähtud ühendada Tammi teega ning seega saavutatakse ühendus kuni Raeküla teeni</w:t>
      </w:r>
      <w:r w:rsidR="00EA72D3" w:rsidRPr="007C1426">
        <w:rPr>
          <w:rFonts w:cs="Arial"/>
          <w:szCs w:val="22"/>
        </w:rPr>
        <w:t xml:space="preserve"> (11334 Raeküla tee T2)</w:t>
      </w:r>
      <w:r w:rsidRPr="007C1426">
        <w:rPr>
          <w:rFonts w:cs="Arial"/>
          <w:szCs w:val="22"/>
        </w:rPr>
        <w:t>.</w:t>
      </w:r>
    </w:p>
    <w:p w14:paraId="73B3EBE0" w14:textId="6F0EE029" w:rsidR="00716E01" w:rsidRPr="007C1426" w:rsidRDefault="00BC576E" w:rsidP="000B5E15">
      <w:pPr>
        <w:pStyle w:val="Normal12pt"/>
        <w:rPr>
          <w:rFonts w:cs="Arial"/>
          <w:szCs w:val="22"/>
        </w:rPr>
      </w:pPr>
      <w:r w:rsidRPr="007C1426">
        <w:rPr>
          <w:rFonts w:cs="Arial"/>
          <w:szCs w:val="22"/>
        </w:rPr>
        <w:t>Kruntide juurdepääsuteed, manööverdusalad ja parkimisplatsid lahendatakse ja täpsustatakse hoone ehitusprojekti käigus.</w:t>
      </w:r>
      <w:r w:rsidR="000F3263" w:rsidRPr="007C1426">
        <w:rPr>
          <w:rFonts w:cs="Arial"/>
          <w:szCs w:val="22"/>
        </w:rPr>
        <w:t xml:space="preserve"> Ehitusprojektiga lahendada turvaline jalgsi liikumise ala kruntide siseselt.</w:t>
      </w:r>
    </w:p>
    <w:p w14:paraId="1ACDA6F7" w14:textId="2679CE0F" w:rsidR="000877A0" w:rsidRPr="007C1426" w:rsidRDefault="000877A0" w:rsidP="000B5E15">
      <w:pPr>
        <w:pStyle w:val="Normal12pt"/>
        <w:rPr>
          <w:rFonts w:cs="Arial"/>
          <w:szCs w:val="22"/>
        </w:rPr>
      </w:pPr>
      <w:r w:rsidRPr="007C1426">
        <w:rPr>
          <w:rFonts w:cs="Arial"/>
          <w:szCs w:val="22"/>
        </w:rPr>
        <w:t xml:space="preserve">Parkimislahendus kruntidel on põhimõtteline ja täpne parkimiskohtade paiknemine ning kogus määratakse hoone ehitusprojekti staadiumis </w:t>
      </w:r>
      <w:r w:rsidR="000F3263" w:rsidRPr="007C1426">
        <w:rPr>
          <w:rFonts w:cs="Arial"/>
          <w:szCs w:val="22"/>
        </w:rPr>
        <w:t>vastavalt ehitusprojekti koostamise ajal kehtivale standardile või toetudes selle olemasolul Rae vallas kehtivale parkimise alusdokumendile.</w:t>
      </w:r>
    </w:p>
    <w:p w14:paraId="0DA0BF4B" w14:textId="77777777" w:rsidR="000F3263" w:rsidRPr="007C1426" w:rsidRDefault="000F3263" w:rsidP="000F3263">
      <w:pPr>
        <w:pStyle w:val="Normal12pt"/>
        <w:rPr>
          <w:rFonts w:cs="Arial"/>
          <w:szCs w:val="22"/>
        </w:rPr>
      </w:pPr>
      <w:r w:rsidRPr="007C1426">
        <w:rPr>
          <w:rFonts w:cs="Arial"/>
          <w:szCs w:val="22"/>
        </w:rPr>
        <w:t>Suured avaparklad tuleb liigendada väiksemateks, kuni 30-kohalisteks üksusteks, kasutades haljasribasid, põõsasrinnet ning kõrghaljastust meeldiva miljöö ja varju andva keskkonna loomiseks.</w:t>
      </w:r>
    </w:p>
    <w:p w14:paraId="7A62BB5C" w14:textId="77777777" w:rsidR="002748C5" w:rsidRPr="007C1426" w:rsidRDefault="002748C5" w:rsidP="000B5E15">
      <w:pPr>
        <w:pStyle w:val="Normal12pt"/>
        <w:rPr>
          <w:rFonts w:cs="Arial"/>
          <w:szCs w:val="22"/>
        </w:rPr>
      </w:pPr>
    </w:p>
    <w:p w14:paraId="37772DB6" w14:textId="6A00FFB2" w:rsidR="00D977A6" w:rsidRPr="007C1426" w:rsidRDefault="00D977A6" w:rsidP="000B5E15">
      <w:pPr>
        <w:pStyle w:val="Caption"/>
        <w:spacing w:after="0"/>
        <w:rPr>
          <w:rFonts w:cs="Arial"/>
          <w:sz w:val="22"/>
          <w:szCs w:val="22"/>
        </w:rPr>
      </w:pPr>
      <w:r w:rsidRPr="007C1426">
        <w:rPr>
          <w:rFonts w:cs="Arial"/>
          <w:sz w:val="22"/>
          <w:szCs w:val="22"/>
        </w:rPr>
        <w:t xml:space="preserve">Tabel </w:t>
      </w:r>
      <w:r w:rsidRPr="007C1426">
        <w:rPr>
          <w:rFonts w:cs="Arial"/>
          <w:sz w:val="22"/>
          <w:szCs w:val="22"/>
        </w:rPr>
        <w:fldChar w:fldCharType="begin"/>
      </w:r>
      <w:r w:rsidRPr="007C1426">
        <w:rPr>
          <w:rFonts w:cs="Arial"/>
          <w:sz w:val="22"/>
          <w:szCs w:val="22"/>
        </w:rPr>
        <w:instrText xml:space="preserve"> SEQ Tabel \* ARABIC </w:instrText>
      </w:r>
      <w:r w:rsidRPr="007C1426">
        <w:rPr>
          <w:rFonts w:cs="Arial"/>
          <w:sz w:val="22"/>
          <w:szCs w:val="22"/>
        </w:rPr>
        <w:fldChar w:fldCharType="separate"/>
      </w:r>
      <w:r w:rsidR="007C1426" w:rsidRPr="007C1426">
        <w:rPr>
          <w:rFonts w:cs="Arial"/>
          <w:sz w:val="22"/>
          <w:szCs w:val="22"/>
        </w:rPr>
        <w:t>4</w:t>
      </w:r>
      <w:r w:rsidRPr="007C1426">
        <w:rPr>
          <w:rFonts w:cs="Arial"/>
          <w:sz w:val="22"/>
          <w:szCs w:val="22"/>
        </w:rPr>
        <w:fldChar w:fldCharType="end"/>
      </w:r>
      <w:r w:rsidR="00100FDA" w:rsidRPr="007C1426">
        <w:rPr>
          <w:rFonts w:cs="Arial"/>
          <w:sz w:val="22"/>
          <w:szCs w:val="22"/>
        </w:rPr>
        <w:t>.</w:t>
      </w:r>
      <w:r w:rsidRPr="007C1426">
        <w:rPr>
          <w:rFonts w:cs="Arial"/>
          <w:sz w:val="22"/>
          <w:szCs w:val="22"/>
        </w:rPr>
        <w:t xml:space="preserve"> Parkimiskohtade kontrollarvutus</w:t>
      </w:r>
      <w:r w:rsidR="00100FDA" w:rsidRPr="007C1426">
        <w:rPr>
          <w:rFonts w:cs="Arial"/>
          <w:sz w:val="22"/>
          <w:szCs w:val="22"/>
        </w:rPr>
        <w:t>.</w:t>
      </w:r>
    </w:p>
    <w:tbl>
      <w:tblPr>
        <w:tblStyle w:val="GridTable1Light"/>
        <w:tblW w:w="9047" w:type="dxa"/>
        <w:tblLook w:val="00A0" w:firstRow="1" w:lastRow="0" w:firstColumn="1" w:lastColumn="0" w:noHBand="0" w:noVBand="0"/>
      </w:tblPr>
      <w:tblGrid>
        <w:gridCol w:w="2122"/>
        <w:gridCol w:w="2126"/>
        <w:gridCol w:w="2389"/>
        <w:gridCol w:w="2410"/>
      </w:tblGrid>
      <w:tr w:rsidR="00EC7146" w:rsidRPr="007C1426" w14:paraId="59B88275" w14:textId="77777777" w:rsidTr="0080207B">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F2F2F2" w:themeFill="background1" w:themeFillShade="F2"/>
            <w:vAlign w:val="center"/>
          </w:tcPr>
          <w:p w14:paraId="192654BC" w14:textId="77777777" w:rsidR="00EC7146" w:rsidRPr="007C1426" w:rsidRDefault="00EC7146" w:rsidP="000B5E15">
            <w:pPr>
              <w:autoSpaceDE w:val="0"/>
              <w:autoSpaceDN w:val="0"/>
              <w:adjustRightInd w:val="0"/>
              <w:spacing w:before="0"/>
              <w:ind w:left="34"/>
              <w:jc w:val="center"/>
              <w:rPr>
                <w:rFonts w:cs="Arial"/>
                <w:szCs w:val="22"/>
                <w:lang w:val="et-EE" w:eastAsia="et-EE"/>
              </w:rPr>
            </w:pPr>
            <w:r w:rsidRPr="007C1426">
              <w:rPr>
                <w:rFonts w:cs="Arial"/>
                <w:szCs w:val="22"/>
                <w:lang w:val="et-EE" w:eastAsia="et-EE"/>
              </w:rPr>
              <w:t>Ehitise otstarve</w:t>
            </w:r>
          </w:p>
        </w:tc>
        <w:tc>
          <w:tcPr>
            <w:tcW w:w="2126" w:type="dxa"/>
            <w:tcBorders>
              <w:bottom w:val="single" w:sz="4" w:space="0" w:color="767171" w:themeColor="background2" w:themeShade="80"/>
            </w:tcBorders>
            <w:shd w:val="clear" w:color="auto" w:fill="F2F2F2" w:themeFill="background1" w:themeFillShade="F2"/>
            <w:vAlign w:val="center"/>
          </w:tcPr>
          <w:p w14:paraId="6E8D6F16" w14:textId="7A39640A" w:rsidR="00EC7146" w:rsidRPr="007C1426" w:rsidRDefault="00B323F0" w:rsidP="000B5E15">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szCs w:val="22"/>
                <w:lang w:val="et-EE" w:eastAsia="et-EE"/>
              </w:rPr>
            </w:pPr>
            <w:r w:rsidRPr="007C1426">
              <w:rPr>
                <w:rFonts w:cs="Arial"/>
                <w:szCs w:val="22"/>
                <w:lang w:val="et-EE" w:eastAsia="et-EE"/>
              </w:rPr>
              <w:t>A</w:t>
            </w:r>
            <w:r w:rsidR="00EC7146" w:rsidRPr="007C1426">
              <w:rPr>
                <w:rFonts w:cs="Arial"/>
                <w:szCs w:val="22"/>
                <w:lang w:val="et-EE" w:eastAsia="et-EE"/>
              </w:rPr>
              <w:t>sukoht</w:t>
            </w:r>
          </w:p>
        </w:tc>
        <w:tc>
          <w:tcPr>
            <w:tcW w:w="2389" w:type="dxa"/>
            <w:vMerge w:val="restart"/>
            <w:shd w:val="clear" w:color="auto" w:fill="F2F2F2" w:themeFill="background1" w:themeFillShade="F2"/>
            <w:vAlign w:val="center"/>
          </w:tcPr>
          <w:p w14:paraId="42EB8113" w14:textId="77777777" w:rsidR="00EC7146" w:rsidRPr="007C1426" w:rsidRDefault="00EC7146" w:rsidP="000B5E15">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szCs w:val="22"/>
                <w:lang w:val="et-EE" w:eastAsia="et-EE"/>
              </w:rPr>
            </w:pPr>
            <w:r w:rsidRPr="007C1426">
              <w:rPr>
                <w:rFonts w:cs="Arial"/>
                <w:szCs w:val="22"/>
                <w:lang w:val="et-EE" w:eastAsia="et-EE"/>
              </w:rPr>
              <w:t>Normatiivne</w:t>
            </w:r>
          </w:p>
          <w:p w14:paraId="5FC386E6" w14:textId="77777777" w:rsidR="00EC7146" w:rsidRPr="007C1426" w:rsidRDefault="00EC7146" w:rsidP="000B5E15">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szCs w:val="22"/>
                <w:lang w:val="et-EE" w:eastAsia="et-EE"/>
              </w:rPr>
            </w:pPr>
            <w:r w:rsidRPr="007C1426">
              <w:rPr>
                <w:rFonts w:cs="Arial"/>
                <w:szCs w:val="22"/>
                <w:lang w:val="et-EE" w:eastAsia="et-EE"/>
              </w:rPr>
              <w:t>parkimiskohtade arv</w:t>
            </w:r>
          </w:p>
        </w:tc>
        <w:tc>
          <w:tcPr>
            <w:tcW w:w="2410" w:type="dxa"/>
            <w:vMerge w:val="restart"/>
            <w:tcBorders>
              <w:right w:val="single" w:sz="4" w:space="0" w:color="auto"/>
            </w:tcBorders>
            <w:shd w:val="clear" w:color="auto" w:fill="F2F2F2" w:themeFill="background1" w:themeFillShade="F2"/>
            <w:vAlign w:val="center"/>
          </w:tcPr>
          <w:p w14:paraId="6B1B0CF4" w14:textId="77777777" w:rsidR="00EC7146" w:rsidRPr="007C1426" w:rsidRDefault="00EC7146" w:rsidP="000B5E15">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szCs w:val="22"/>
                <w:lang w:val="et-EE" w:eastAsia="et-EE"/>
              </w:rPr>
            </w:pPr>
            <w:r w:rsidRPr="007C1426">
              <w:rPr>
                <w:rFonts w:cs="Arial"/>
                <w:szCs w:val="22"/>
                <w:lang w:val="et-EE" w:eastAsia="et-EE"/>
              </w:rPr>
              <w:t>Planeeritud</w:t>
            </w:r>
          </w:p>
          <w:p w14:paraId="07CCDFF6" w14:textId="77777777" w:rsidR="00EC7146" w:rsidRPr="007C1426" w:rsidRDefault="00EC7146" w:rsidP="000B5E15">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szCs w:val="22"/>
                <w:lang w:val="et-EE" w:eastAsia="et-EE"/>
              </w:rPr>
            </w:pPr>
            <w:r w:rsidRPr="007C1426">
              <w:rPr>
                <w:rFonts w:cs="Arial"/>
                <w:szCs w:val="22"/>
                <w:lang w:val="et-EE" w:eastAsia="et-EE"/>
              </w:rPr>
              <w:t>parkimiskohtade arv</w:t>
            </w:r>
          </w:p>
        </w:tc>
      </w:tr>
      <w:tr w:rsidR="00EC7146" w:rsidRPr="007C1426" w14:paraId="31F2D1AE" w14:textId="77777777" w:rsidTr="006D2995">
        <w:tc>
          <w:tcPr>
            <w:cnfStyle w:val="001000000000" w:firstRow="0" w:lastRow="0" w:firstColumn="1" w:lastColumn="0" w:oddVBand="0" w:evenVBand="0" w:oddHBand="0" w:evenHBand="0" w:firstRowFirstColumn="0" w:firstRowLastColumn="0" w:lastRowFirstColumn="0" w:lastRowLastColumn="0"/>
            <w:tcW w:w="2122" w:type="dxa"/>
            <w:vMerge/>
          </w:tcPr>
          <w:p w14:paraId="1671B526" w14:textId="77777777" w:rsidR="00EC7146" w:rsidRPr="007C1426" w:rsidRDefault="00EC7146" w:rsidP="000B5E15">
            <w:pPr>
              <w:autoSpaceDE w:val="0"/>
              <w:autoSpaceDN w:val="0"/>
              <w:adjustRightInd w:val="0"/>
              <w:spacing w:before="0"/>
              <w:ind w:left="34"/>
              <w:rPr>
                <w:rFonts w:cs="Arial"/>
                <w:szCs w:val="22"/>
                <w:lang w:val="et-EE" w:eastAsia="et-EE"/>
              </w:rPr>
            </w:pPr>
          </w:p>
        </w:tc>
        <w:tc>
          <w:tcPr>
            <w:tcW w:w="2126" w:type="dxa"/>
            <w:tcBorders>
              <w:top w:val="single" w:sz="4" w:space="0" w:color="767171" w:themeColor="background2" w:themeShade="80"/>
            </w:tcBorders>
            <w:shd w:val="clear" w:color="auto" w:fill="F2F2F2" w:themeFill="background1" w:themeFillShade="F2"/>
          </w:tcPr>
          <w:p w14:paraId="233F22D6" w14:textId="77777777" w:rsidR="00EC7146" w:rsidRPr="007C1426" w:rsidRDefault="00C7761D"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bCs/>
                <w:szCs w:val="22"/>
                <w:lang w:val="et-EE" w:eastAsia="et-EE"/>
              </w:rPr>
            </w:pPr>
            <w:r w:rsidRPr="007C1426">
              <w:rPr>
                <w:rFonts w:cs="Arial"/>
                <w:b/>
                <w:bCs/>
                <w:szCs w:val="22"/>
                <w:lang w:val="et-EE" w:eastAsia="et-EE"/>
              </w:rPr>
              <w:t>korrus</w:t>
            </w:r>
            <w:r w:rsidR="00EC7146" w:rsidRPr="007C1426">
              <w:rPr>
                <w:rFonts w:cs="Arial"/>
                <w:b/>
                <w:bCs/>
                <w:szCs w:val="22"/>
                <w:shd w:val="clear" w:color="auto" w:fill="F2F2F2" w:themeFill="background1" w:themeFillShade="F2"/>
                <w:lang w:val="et-EE" w:eastAsia="et-EE"/>
              </w:rPr>
              <w:t>elamute ala</w:t>
            </w:r>
          </w:p>
        </w:tc>
        <w:tc>
          <w:tcPr>
            <w:tcW w:w="2389" w:type="dxa"/>
            <w:vMerge/>
          </w:tcPr>
          <w:p w14:paraId="48282FC7" w14:textId="77777777" w:rsidR="00EC7146" w:rsidRPr="007C1426" w:rsidRDefault="00EC7146" w:rsidP="000B5E15">
            <w:pPr>
              <w:autoSpaceDE w:val="0"/>
              <w:autoSpaceDN w:val="0"/>
              <w:adjustRightInd w:val="0"/>
              <w:spacing w:before="0"/>
              <w:jc w:val="right"/>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p>
        </w:tc>
        <w:tc>
          <w:tcPr>
            <w:tcW w:w="2410" w:type="dxa"/>
            <w:vMerge/>
            <w:tcBorders>
              <w:right w:val="single" w:sz="4" w:space="0" w:color="auto"/>
            </w:tcBorders>
          </w:tcPr>
          <w:p w14:paraId="48BDBC6F" w14:textId="77777777" w:rsidR="00EC7146" w:rsidRPr="007C1426" w:rsidRDefault="00EC7146"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p>
        </w:tc>
      </w:tr>
      <w:tr w:rsidR="00716E01" w:rsidRPr="007C1426" w14:paraId="6A665815" w14:textId="77777777" w:rsidTr="00EF4217">
        <w:tc>
          <w:tcPr>
            <w:cnfStyle w:val="001000000000" w:firstRow="0" w:lastRow="0" w:firstColumn="1" w:lastColumn="0" w:oddVBand="0" w:evenVBand="0" w:oddHBand="0" w:evenHBand="0" w:firstRowFirstColumn="0" w:firstRowLastColumn="0" w:lastRowFirstColumn="0" w:lastRowLastColumn="0"/>
            <w:tcW w:w="2122" w:type="dxa"/>
            <w:vAlign w:val="center"/>
          </w:tcPr>
          <w:p w14:paraId="4B62D481" w14:textId="0A5AA3DD" w:rsidR="00716E01" w:rsidRPr="007C1426" w:rsidRDefault="00716E01" w:rsidP="000B5E15">
            <w:pPr>
              <w:autoSpaceDE w:val="0"/>
              <w:autoSpaceDN w:val="0"/>
              <w:adjustRightInd w:val="0"/>
              <w:spacing w:before="0"/>
              <w:ind w:left="34"/>
              <w:jc w:val="center"/>
              <w:rPr>
                <w:rFonts w:cs="Arial"/>
                <w:szCs w:val="22"/>
                <w:lang w:val="et-EE" w:eastAsia="et-EE"/>
              </w:rPr>
            </w:pPr>
            <w:r w:rsidRPr="007C1426">
              <w:rPr>
                <w:rFonts w:cs="Arial"/>
                <w:szCs w:val="22"/>
                <w:lang w:val="et-EE" w:eastAsia="et-EE"/>
              </w:rPr>
              <w:t>Pos 1, ärihoone</w:t>
            </w:r>
          </w:p>
        </w:tc>
        <w:tc>
          <w:tcPr>
            <w:tcW w:w="2126" w:type="dxa"/>
            <w:vAlign w:val="center"/>
          </w:tcPr>
          <w:p w14:paraId="297F3FF7" w14:textId="77777777" w:rsidR="00716E01" w:rsidRPr="007C1426" w:rsidRDefault="00716E01"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7C1426">
              <w:rPr>
                <w:rFonts w:cs="Arial"/>
                <w:szCs w:val="22"/>
                <w:lang w:val="et-EE" w:eastAsia="et-EE"/>
              </w:rPr>
              <w:t xml:space="preserve">1 / </w:t>
            </w:r>
            <w:r w:rsidR="00AA4F25" w:rsidRPr="007C1426">
              <w:rPr>
                <w:rFonts w:cs="Arial"/>
                <w:szCs w:val="22"/>
                <w:lang w:val="et-EE" w:eastAsia="et-EE"/>
              </w:rPr>
              <w:t> </w:t>
            </w:r>
            <w:r w:rsidR="00C7761D" w:rsidRPr="007C1426">
              <w:rPr>
                <w:rFonts w:cs="Arial"/>
                <w:szCs w:val="22"/>
                <w:lang w:val="et-EE" w:eastAsia="et-EE"/>
              </w:rPr>
              <w:t>6</w:t>
            </w:r>
            <w:r w:rsidR="001D7A78" w:rsidRPr="007C1426">
              <w:rPr>
                <w:rFonts w:cs="Arial"/>
                <w:szCs w:val="22"/>
                <w:lang w:val="et-EE" w:eastAsia="et-EE"/>
              </w:rPr>
              <w:t>0</w:t>
            </w:r>
          </w:p>
          <w:p w14:paraId="11C5BE2D" w14:textId="77777777" w:rsidR="00C7761D" w:rsidRPr="007C1426" w:rsidRDefault="00C7761D"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bCs/>
                <w:szCs w:val="22"/>
                <w:lang w:val="et-EE" w:eastAsia="et-EE"/>
              </w:rPr>
            </w:pPr>
            <w:r w:rsidRPr="007C1426">
              <w:rPr>
                <w:rFonts w:cs="Arial"/>
                <w:szCs w:val="22"/>
                <w:lang w:val="et-EE" w:eastAsia="et-EE"/>
              </w:rPr>
              <w:t>1 / 150</w:t>
            </w:r>
          </w:p>
        </w:tc>
        <w:tc>
          <w:tcPr>
            <w:tcW w:w="2389" w:type="dxa"/>
            <w:vAlign w:val="center"/>
          </w:tcPr>
          <w:p w14:paraId="6A1D76D9" w14:textId="3E2D9EAD" w:rsidR="00C7761D" w:rsidRPr="007C1426" w:rsidRDefault="00EF4217"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7C1426">
              <w:rPr>
                <w:rFonts w:cs="Arial"/>
                <w:szCs w:val="22"/>
                <w:lang w:val="et-EE" w:eastAsia="et-EE"/>
              </w:rPr>
              <w:t>5210</w:t>
            </w:r>
            <w:r w:rsidR="00C7761D" w:rsidRPr="007C1426">
              <w:rPr>
                <w:rFonts w:cs="Arial"/>
                <w:szCs w:val="22"/>
                <w:lang w:val="et-EE" w:eastAsia="et-EE"/>
              </w:rPr>
              <w:t xml:space="preserve"> / </w:t>
            </w:r>
            <w:r w:rsidR="00AA4F25" w:rsidRPr="007C1426">
              <w:rPr>
                <w:rFonts w:cs="Arial"/>
                <w:szCs w:val="22"/>
                <w:lang w:val="et-EE" w:eastAsia="et-EE"/>
              </w:rPr>
              <w:t> </w:t>
            </w:r>
            <w:r w:rsidR="00C7761D" w:rsidRPr="007C1426">
              <w:rPr>
                <w:rFonts w:cs="Arial"/>
                <w:szCs w:val="22"/>
                <w:lang w:val="et-EE" w:eastAsia="et-EE"/>
              </w:rPr>
              <w:t xml:space="preserve">60 = </w:t>
            </w:r>
            <w:r w:rsidRPr="007C1426">
              <w:rPr>
                <w:rFonts w:cs="Arial"/>
                <w:szCs w:val="22"/>
                <w:lang w:val="et-EE" w:eastAsia="et-EE"/>
              </w:rPr>
              <w:t>87</w:t>
            </w:r>
          </w:p>
          <w:p w14:paraId="07654D02" w14:textId="1F047226" w:rsidR="00716E01" w:rsidRPr="007C1426" w:rsidRDefault="00EF4217"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7C1426">
              <w:rPr>
                <w:rFonts w:cs="Arial"/>
                <w:szCs w:val="22"/>
                <w:lang w:val="et-EE" w:eastAsia="et-EE"/>
              </w:rPr>
              <w:t>5215</w:t>
            </w:r>
            <w:r w:rsidR="001D7A78" w:rsidRPr="007C1426">
              <w:rPr>
                <w:rFonts w:cs="Arial"/>
                <w:szCs w:val="22"/>
                <w:lang w:val="et-EE" w:eastAsia="et-EE"/>
              </w:rPr>
              <w:t xml:space="preserve"> </w:t>
            </w:r>
            <w:r w:rsidR="00716E01" w:rsidRPr="007C1426">
              <w:rPr>
                <w:rFonts w:cs="Arial"/>
                <w:szCs w:val="22"/>
                <w:lang w:val="et-EE" w:eastAsia="et-EE"/>
              </w:rPr>
              <w:t>/</w:t>
            </w:r>
            <w:r w:rsidR="001D7A78" w:rsidRPr="007C1426">
              <w:rPr>
                <w:rFonts w:cs="Arial"/>
                <w:szCs w:val="22"/>
                <w:lang w:val="et-EE" w:eastAsia="et-EE"/>
              </w:rPr>
              <w:t xml:space="preserve"> </w:t>
            </w:r>
            <w:r w:rsidR="00C7761D" w:rsidRPr="007C1426">
              <w:rPr>
                <w:rFonts w:cs="Arial"/>
                <w:szCs w:val="22"/>
                <w:lang w:val="et-EE" w:eastAsia="et-EE"/>
              </w:rPr>
              <w:t>15</w:t>
            </w:r>
            <w:r w:rsidR="00716E01" w:rsidRPr="007C1426">
              <w:rPr>
                <w:rFonts w:cs="Arial"/>
                <w:szCs w:val="22"/>
                <w:lang w:val="et-EE" w:eastAsia="et-EE"/>
              </w:rPr>
              <w:t>0</w:t>
            </w:r>
            <w:r w:rsidR="00C7761D" w:rsidRPr="007C1426">
              <w:rPr>
                <w:rFonts w:cs="Arial"/>
                <w:szCs w:val="22"/>
                <w:lang w:val="et-EE" w:eastAsia="et-EE"/>
              </w:rPr>
              <w:t xml:space="preserve"> </w:t>
            </w:r>
            <w:r w:rsidR="00716E01" w:rsidRPr="007C1426">
              <w:rPr>
                <w:rFonts w:cs="Arial"/>
                <w:szCs w:val="22"/>
                <w:lang w:val="et-EE" w:eastAsia="et-EE"/>
              </w:rPr>
              <w:t xml:space="preserve">= </w:t>
            </w:r>
            <w:r w:rsidRPr="007C1426">
              <w:rPr>
                <w:rFonts w:cs="Arial"/>
                <w:szCs w:val="22"/>
                <w:lang w:val="et-EE" w:eastAsia="et-EE"/>
              </w:rPr>
              <w:t>35</w:t>
            </w:r>
          </w:p>
        </w:tc>
        <w:tc>
          <w:tcPr>
            <w:tcW w:w="2410" w:type="dxa"/>
            <w:vAlign w:val="center"/>
          </w:tcPr>
          <w:p w14:paraId="544807F6" w14:textId="4DCD821F" w:rsidR="00716E01" w:rsidRPr="007C1426" w:rsidRDefault="00EF4217"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7C1426">
              <w:rPr>
                <w:rFonts w:cs="Arial"/>
                <w:szCs w:val="22"/>
                <w:lang w:val="et-EE" w:eastAsia="et-EE"/>
              </w:rPr>
              <w:t>122</w:t>
            </w:r>
          </w:p>
        </w:tc>
      </w:tr>
      <w:tr w:rsidR="00716E01" w:rsidRPr="007C1426" w14:paraId="5EC40BD1" w14:textId="77777777" w:rsidTr="00EF4217">
        <w:tc>
          <w:tcPr>
            <w:cnfStyle w:val="001000000000" w:firstRow="0" w:lastRow="0" w:firstColumn="1" w:lastColumn="0" w:oddVBand="0" w:evenVBand="0" w:oddHBand="0" w:evenHBand="0" w:firstRowFirstColumn="0" w:firstRowLastColumn="0" w:lastRowFirstColumn="0" w:lastRowLastColumn="0"/>
            <w:tcW w:w="2122" w:type="dxa"/>
            <w:vAlign w:val="center"/>
          </w:tcPr>
          <w:p w14:paraId="734E1729" w14:textId="60F16972" w:rsidR="00716E01" w:rsidRPr="007C1426" w:rsidRDefault="00716E01" w:rsidP="000B5E15">
            <w:pPr>
              <w:autoSpaceDE w:val="0"/>
              <w:autoSpaceDN w:val="0"/>
              <w:adjustRightInd w:val="0"/>
              <w:spacing w:before="0"/>
              <w:ind w:left="34"/>
              <w:jc w:val="center"/>
              <w:rPr>
                <w:rFonts w:cs="Arial"/>
                <w:szCs w:val="22"/>
                <w:lang w:val="et-EE" w:eastAsia="et-EE"/>
              </w:rPr>
            </w:pPr>
            <w:r w:rsidRPr="007C1426">
              <w:rPr>
                <w:rFonts w:cs="Arial"/>
                <w:szCs w:val="22"/>
                <w:lang w:val="et-EE" w:eastAsia="et-EE"/>
              </w:rPr>
              <w:t>Pos 2, ärihoone</w:t>
            </w:r>
          </w:p>
        </w:tc>
        <w:tc>
          <w:tcPr>
            <w:tcW w:w="2126" w:type="dxa"/>
            <w:vAlign w:val="center"/>
          </w:tcPr>
          <w:p w14:paraId="15DB7190" w14:textId="77777777" w:rsidR="00C7761D" w:rsidRPr="007C1426" w:rsidRDefault="00C7761D"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7C1426">
              <w:rPr>
                <w:rFonts w:cs="Arial"/>
                <w:szCs w:val="22"/>
                <w:lang w:val="et-EE" w:eastAsia="et-EE"/>
              </w:rPr>
              <w:t xml:space="preserve">1 / </w:t>
            </w:r>
            <w:r w:rsidR="00AA4F25" w:rsidRPr="007C1426">
              <w:rPr>
                <w:rFonts w:cs="Arial"/>
                <w:szCs w:val="22"/>
                <w:lang w:val="et-EE" w:eastAsia="et-EE"/>
              </w:rPr>
              <w:t> </w:t>
            </w:r>
            <w:r w:rsidRPr="007C1426">
              <w:rPr>
                <w:rFonts w:cs="Arial"/>
                <w:szCs w:val="22"/>
                <w:lang w:val="et-EE" w:eastAsia="et-EE"/>
              </w:rPr>
              <w:t>60</w:t>
            </w:r>
          </w:p>
          <w:p w14:paraId="1EA069EC" w14:textId="77777777" w:rsidR="00716E01" w:rsidRPr="007C1426" w:rsidRDefault="00C7761D"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7C1426">
              <w:rPr>
                <w:rFonts w:cs="Arial"/>
                <w:szCs w:val="22"/>
                <w:lang w:val="et-EE" w:eastAsia="et-EE"/>
              </w:rPr>
              <w:t>1 / 150</w:t>
            </w:r>
          </w:p>
        </w:tc>
        <w:tc>
          <w:tcPr>
            <w:tcW w:w="2389" w:type="dxa"/>
            <w:vAlign w:val="center"/>
          </w:tcPr>
          <w:p w14:paraId="0B0C3697" w14:textId="00F10E46" w:rsidR="00C7761D" w:rsidRPr="007C1426" w:rsidRDefault="00EF4217"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7C1426">
              <w:rPr>
                <w:rFonts w:cs="Arial"/>
                <w:szCs w:val="22"/>
                <w:lang w:val="et-EE" w:eastAsia="et-EE"/>
              </w:rPr>
              <w:t>2175</w:t>
            </w:r>
            <w:r w:rsidR="00C7761D" w:rsidRPr="007C1426">
              <w:rPr>
                <w:rFonts w:cs="Arial"/>
                <w:szCs w:val="22"/>
                <w:lang w:val="et-EE" w:eastAsia="et-EE"/>
              </w:rPr>
              <w:t xml:space="preserve"> / </w:t>
            </w:r>
            <w:r w:rsidR="00AA4F25" w:rsidRPr="007C1426">
              <w:rPr>
                <w:rFonts w:cs="Arial"/>
                <w:szCs w:val="22"/>
                <w:lang w:val="et-EE" w:eastAsia="et-EE"/>
              </w:rPr>
              <w:t> </w:t>
            </w:r>
            <w:r w:rsidR="00C7761D" w:rsidRPr="007C1426">
              <w:rPr>
                <w:rFonts w:cs="Arial"/>
                <w:szCs w:val="22"/>
                <w:lang w:val="et-EE" w:eastAsia="et-EE"/>
              </w:rPr>
              <w:t xml:space="preserve">60 = </w:t>
            </w:r>
            <w:r w:rsidR="00AA4F25" w:rsidRPr="007C1426">
              <w:rPr>
                <w:rFonts w:cs="Arial"/>
                <w:szCs w:val="22"/>
                <w:lang w:val="et-EE" w:eastAsia="et-EE"/>
              </w:rPr>
              <w:t> </w:t>
            </w:r>
            <w:r w:rsidRPr="007C1426">
              <w:rPr>
                <w:rFonts w:cs="Arial"/>
                <w:szCs w:val="22"/>
                <w:lang w:val="et-EE" w:eastAsia="et-EE"/>
              </w:rPr>
              <w:t>36</w:t>
            </w:r>
          </w:p>
          <w:p w14:paraId="6E96E6A4" w14:textId="5FD8960C" w:rsidR="00716E01" w:rsidRPr="007C1426" w:rsidRDefault="00EF4217"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7C1426">
              <w:rPr>
                <w:rFonts w:cs="Arial"/>
                <w:szCs w:val="22"/>
                <w:lang w:val="et-EE" w:eastAsia="et-EE"/>
              </w:rPr>
              <w:t>2175</w:t>
            </w:r>
            <w:r w:rsidR="00C7761D" w:rsidRPr="007C1426">
              <w:rPr>
                <w:rFonts w:cs="Arial"/>
                <w:szCs w:val="22"/>
                <w:lang w:val="et-EE" w:eastAsia="et-EE"/>
              </w:rPr>
              <w:t xml:space="preserve"> / 150 = </w:t>
            </w:r>
            <w:r w:rsidRPr="007C1426">
              <w:rPr>
                <w:rFonts w:cs="Arial"/>
                <w:szCs w:val="22"/>
                <w:lang w:val="et-EE" w:eastAsia="et-EE"/>
              </w:rPr>
              <w:t>17</w:t>
            </w:r>
          </w:p>
        </w:tc>
        <w:tc>
          <w:tcPr>
            <w:tcW w:w="2410" w:type="dxa"/>
            <w:vAlign w:val="center"/>
          </w:tcPr>
          <w:p w14:paraId="2E1B0CBA" w14:textId="6005C89C" w:rsidR="00716E01" w:rsidRPr="007C1426" w:rsidRDefault="00EF4217"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7C1426">
              <w:rPr>
                <w:rFonts w:cs="Arial"/>
                <w:szCs w:val="22"/>
                <w:lang w:val="et-EE" w:eastAsia="et-EE"/>
              </w:rPr>
              <w:t>5</w:t>
            </w:r>
            <w:r w:rsidR="00D61B28" w:rsidRPr="007C1426">
              <w:rPr>
                <w:rFonts w:cs="Arial"/>
                <w:szCs w:val="22"/>
                <w:lang w:val="et-EE" w:eastAsia="et-EE"/>
              </w:rPr>
              <w:t>3</w:t>
            </w:r>
          </w:p>
        </w:tc>
      </w:tr>
      <w:tr w:rsidR="00716E01" w:rsidRPr="007C1426" w14:paraId="204ADFDD" w14:textId="77777777" w:rsidTr="00EF4217">
        <w:tc>
          <w:tcPr>
            <w:cnfStyle w:val="001000000000" w:firstRow="0" w:lastRow="0" w:firstColumn="1" w:lastColumn="0" w:oddVBand="0" w:evenVBand="0" w:oddHBand="0" w:evenHBand="0" w:firstRowFirstColumn="0" w:firstRowLastColumn="0" w:lastRowFirstColumn="0" w:lastRowLastColumn="0"/>
            <w:tcW w:w="2122" w:type="dxa"/>
            <w:vAlign w:val="center"/>
          </w:tcPr>
          <w:p w14:paraId="22063F5F" w14:textId="331B665F" w:rsidR="00716E01" w:rsidRPr="007C1426" w:rsidRDefault="00716E01" w:rsidP="000B5E15">
            <w:pPr>
              <w:autoSpaceDE w:val="0"/>
              <w:autoSpaceDN w:val="0"/>
              <w:adjustRightInd w:val="0"/>
              <w:spacing w:before="0"/>
              <w:ind w:left="34"/>
              <w:jc w:val="center"/>
              <w:rPr>
                <w:rFonts w:cs="Arial"/>
                <w:szCs w:val="22"/>
                <w:lang w:val="et-EE" w:eastAsia="et-EE"/>
              </w:rPr>
            </w:pPr>
            <w:r w:rsidRPr="007C1426">
              <w:rPr>
                <w:rFonts w:cs="Arial"/>
                <w:szCs w:val="22"/>
                <w:lang w:val="et-EE" w:eastAsia="et-EE"/>
              </w:rPr>
              <w:t xml:space="preserve">Pos 3, </w:t>
            </w:r>
            <w:r w:rsidR="00EC7146" w:rsidRPr="007C1426">
              <w:rPr>
                <w:rFonts w:cs="Arial"/>
                <w:szCs w:val="22"/>
                <w:lang w:val="et-EE" w:eastAsia="et-EE"/>
              </w:rPr>
              <w:t>ärihoone</w:t>
            </w:r>
          </w:p>
        </w:tc>
        <w:tc>
          <w:tcPr>
            <w:tcW w:w="2126" w:type="dxa"/>
            <w:vAlign w:val="center"/>
          </w:tcPr>
          <w:p w14:paraId="64B9EF4F" w14:textId="77777777" w:rsidR="00C7761D" w:rsidRPr="007C1426" w:rsidRDefault="00C7761D"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7C1426">
              <w:rPr>
                <w:rFonts w:cs="Arial"/>
                <w:szCs w:val="22"/>
                <w:lang w:val="et-EE" w:eastAsia="et-EE"/>
              </w:rPr>
              <w:t xml:space="preserve">1 / </w:t>
            </w:r>
            <w:r w:rsidR="00AA4F25" w:rsidRPr="007C1426">
              <w:rPr>
                <w:rFonts w:cs="Arial"/>
                <w:szCs w:val="22"/>
                <w:lang w:val="et-EE" w:eastAsia="et-EE"/>
              </w:rPr>
              <w:t> </w:t>
            </w:r>
            <w:r w:rsidRPr="007C1426">
              <w:rPr>
                <w:rFonts w:cs="Arial"/>
                <w:szCs w:val="22"/>
                <w:lang w:val="et-EE" w:eastAsia="et-EE"/>
              </w:rPr>
              <w:t>60</w:t>
            </w:r>
          </w:p>
          <w:p w14:paraId="4C1E94B2" w14:textId="77777777" w:rsidR="00716E01" w:rsidRPr="007C1426" w:rsidRDefault="00C7761D"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bCs/>
                <w:szCs w:val="22"/>
                <w:lang w:val="et-EE" w:eastAsia="et-EE"/>
              </w:rPr>
            </w:pPr>
            <w:r w:rsidRPr="007C1426">
              <w:rPr>
                <w:rFonts w:cs="Arial"/>
                <w:szCs w:val="22"/>
                <w:lang w:val="et-EE" w:eastAsia="et-EE"/>
              </w:rPr>
              <w:t>1 / 150</w:t>
            </w:r>
          </w:p>
        </w:tc>
        <w:tc>
          <w:tcPr>
            <w:tcW w:w="2389" w:type="dxa"/>
            <w:vAlign w:val="center"/>
          </w:tcPr>
          <w:p w14:paraId="4C3B5930" w14:textId="73F3E6C6" w:rsidR="00C7761D" w:rsidRPr="007C1426" w:rsidRDefault="00EF4217"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7C1426">
              <w:rPr>
                <w:rFonts w:cs="Arial"/>
                <w:szCs w:val="22"/>
                <w:lang w:val="et-EE" w:eastAsia="et-EE"/>
              </w:rPr>
              <w:t>4</w:t>
            </w:r>
            <w:r w:rsidR="005E6157" w:rsidRPr="007C1426">
              <w:rPr>
                <w:rFonts w:cs="Arial"/>
                <w:szCs w:val="22"/>
                <w:lang w:val="et-EE" w:eastAsia="et-EE"/>
              </w:rPr>
              <w:t>462</w:t>
            </w:r>
            <w:r w:rsidR="00C7761D" w:rsidRPr="007C1426">
              <w:rPr>
                <w:rFonts w:cs="Arial"/>
                <w:szCs w:val="22"/>
                <w:lang w:val="et-EE" w:eastAsia="et-EE"/>
              </w:rPr>
              <w:t xml:space="preserve"> / </w:t>
            </w:r>
            <w:r w:rsidR="00AA4F25" w:rsidRPr="007C1426">
              <w:rPr>
                <w:rFonts w:cs="Arial"/>
                <w:szCs w:val="22"/>
                <w:lang w:val="et-EE" w:eastAsia="et-EE"/>
              </w:rPr>
              <w:t> </w:t>
            </w:r>
            <w:r w:rsidR="00C7761D" w:rsidRPr="007C1426">
              <w:rPr>
                <w:rFonts w:cs="Arial"/>
                <w:szCs w:val="22"/>
                <w:lang w:val="et-EE" w:eastAsia="et-EE"/>
              </w:rPr>
              <w:t xml:space="preserve">60 = </w:t>
            </w:r>
            <w:r w:rsidRPr="007C1426">
              <w:rPr>
                <w:rFonts w:cs="Arial"/>
                <w:szCs w:val="22"/>
                <w:lang w:val="et-EE" w:eastAsia="et-EE"/>
              </w:rPr>
              <w:t>7</w:t>
            </w:r>
            <w:r w:rsidR="005E6157" w:rsidRPr="007C1426">
              <w:rPr>
                <w:rFonts w:cs="Arial"/>
                <w:szCs w:val="22"/>
                <w:lang w:val="et-EE" w:eastAsia="et-EE"/>
              </w:rPr>
              <w:t>5</w:t>
            </w:r>
          </w:p>
          <w:p w14:paraId="1BD96F31" w14:textId="09342E59" w:rsidR="00716E01" w:rsidRPr="007C1426" w:rsidRDefault="005E6157"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7C1426">
              <w:rPr>
                <w:rFonts w:cs="Arial"/>
                <w:szCs w:val="22"/>
                <w:lang w:val="et-EE" w:eastAsia="et-EE"/>
              </w:rPr>
              <w:t>4463</w:t>
            </w:r>
            <w:r w:rsidR="00C7761D" w:rsidRPr="007C1426">
              <w:rPr>
                <w:rFonts w:cs="Arial"/>
                <w:szCs w:val="22"/>
                <w:lang w:val="et-EE" w:eastAsia="et-EE"/>
              </w:rPr>
              <w:t xml:space="preserve"> / 150 = </w:t>
            </w:r>
            <w:r w:rsidR="00EF4217" w:rsidRPr="007C1426">
              <w:rPr>
                <w:rFonts w:cs="Arial"/>
                <w:szCs w:val="22"/>
                <w:lang w:val="et-EE" w:eastAsia="et-EE"/>
              </w:rPr>
              <w:t>30</w:t>
            </w:r>
          </w:p>
        </w:tc>
        <w:tc>
          <w:tcPr>
            <w:tcW w:w="2410" w:type="dxa"/>
            <w:vAlign w:val="center"/>
          </w:tcPr>
          <w:p w14:paraId="7F8B5BBA" w14:textId="046ADBE6" w:rsidR="00716E01" w:rsidRPr="007C1426" w:rsidRDefault="00EF4217"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7C1426">
              <w:rPr>
                <w:rFonts w:cs="Arial"/>
                <w:szCs w:val="22"/>
                <w:lang w:val="et-EE" w:eastAsia="et-EE"/>
              </w:rPr>
              <w:t>10</w:t>
            </w:r>
            <w:r w:rsidR="005E6157" w:rsidRPr="007C1426">
              <w:rPr>
                <w:rFonts w:cs="Arial"/>
                <w:szCs w:val="22"/>
                <w:lang w:val="et-EE" w:eastAsia="et-EE"/>
              </w:rPr>
              <w:t>5</w:t>
            </w:r>
          </w:p>
        </w:tc>
      </w:tr>
      <w:tr w:rsidR="00716E01" w:rsidRPr="007C1426" w14:paraId="48513DA8" w14:textId="77777777" w:rsidTr="00EF4217">
        <w:tc>
          <w:tcPr>
            <w:cnfStyle w:val="001000000000" w:firstRow="0" w:lastRow="0" w:firstColumn="1" w:lastColumn="0" w:oddVBand="0" w:evenVBand="0" w:oddHBand="0" w:evenHBand="0" w:firstRowFirstColumn="0" w:firstRowLastColumn="0" w:lastRowFirstColumn="0" w:lastRowLastColumn="0"/>
            <w:tcW w:w="4248" w:type="dxa"/>
            <w:gridSpan w:val="2"/>
            <w:vAlign w:val="center"/>
          </w:tcPr>
          <w:p w14:paraId="737AED56" w14:textId="0AB49BE6" w:rsidR="00716E01" w:rsidRPr="007C1426" w:rsidRDefault="00716E01" w:rsidP="000B5E15">
            <w:pPr>
              <w:autoSpaceDE w:val="0"/>
              <w:autoSpaceDN w:val="0"/>
              <w:adjustRightInd w:val="0"/>
              <w:spacing w:before="0"/>
              <w:ind w:left="34"/>
              <w:jc w:val="left"/>
              <w:rPr>
                <w:rFonts w:cs="Arial"/>
                <w:szCs w:val="22"/>
                <w:lang w:val="et-EE" w:eastAsia="et-EE"/>
              </w:rPr>
            </w:pPr>
            <w:r w:rsidRPr="007C1426">
              <w:rPr>
                <w:rFonts w:cs="Arial"/>
                <w:szCs w:val="22"/>
                <w:lang w:val="et-EE" w:eastAsia="et-EE"/>
              </w:rPr>
              <w:t>Planeeritaval maa-alal kokku</w:t>
            </w:r>
          </w:p>
        </w:tc>
        <w:tc>
          <w:tcPr>
            <w:tcW w:w="2389" w:type="dxa"/>
            <w:vAlign w:val="center"/>
          </w:tcPr>
          <w:p w14:paraId="4DEFE418" w14:textId="3B7B1E57" w:rsidR="00716E01" w:rsidRPr="007C1426" w:rsidRDefault="00EF4217"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bCs/>
                <w:szCs w:val="22"/>
                <w:lang w:val="et-EE" w:eastAsia="et-EE"/>
              </w:rPr>
            </w:pPr>
            <w:r w:rsidRPr="007C1426">
              <w:rPr>
                <w:rFonts w:cs="Arial"/>
                <w:b/>
                <w:bCs/>
                <w:szCs w:val="22"/>
                <w:lang w:val="et-EE" w:eastAsia="et-EE"/>
              </w:rPr>
              <w:t>28</w:t>
            </w:r>
            <w:r w:rsidR="005E6157" w:rsidRPr="007C1426">
              <w:rPr>
                <w:rFonts w:cs="Arial"/>
                <w:b/>
                <w:bCs/>
                <w:szCs w:val="22"/>
                <w:lang w:val="et-EE" w:eastAsia="et-EE"/>
              </w:rPr>
              <w:t>0</w:t>
            </w:r>
          </w:p>
        </w:tc>
        <w:tc>
          <w:tcPr>
            <w:tcW w:w="2410" w:type="dxa"/>
            <w:vAlign w:val="center"/>
          </w:tcPr>
          <w:p w14:paraId="070E3D45" w14:textId="42C65197" w:rsidR="00716E01" w:rsidRPr="007C1426" w:rsidRDefault="00EF4217"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bCs/>
                <w:szCs w:val="22"/>
                <w:lang w:val="et-EE" w:eastAsia="et-EE"/>
              </w:rPr>
            </w:pPr>
            <w:r w:rsidRPr="007C1426">
              <w:rPr>
                <w:rFonts w:cs="Arial"/>
                <w:b/>
                <w:bCs/>
                <w:szCs w:val="22"/>
                <w:lang w:val="et-EE" w:eastAsia="et-EE"/>
              </w:rPr>
              <w:t>28</w:t>
            </w:r>
            <w:r w:rsidR="005E6157" w:rsidRPr="007C1426">
              <w:rPr>
                <w:rFonts w:cs="Arial"/>
                <w:b/>
                <w:bCs/>
                <w:szCs w:val="22"/>
                <w:lang w:val="et-EE" w:eastAsia="et-EE"/>
              </w:rPr>
              <w:t>0</w:t>
            </w:r>
          </w:p>
        </w:tc>
      </w:tr>
    </w:tbl>
    <w:p w14:paraId="6FB73BB5" w14:textId="77777777" w:rsidR="009F6B61" w:rsidRPr="007C1426" w:rsidRDefault="009F6B61" w:rsidP="000B5E15">
      <w:pPr>
        <w:rPr>
          <w:rFonts w:cs="Arial"/>
          <w:szCs w:val="22"/>
        </w:rPr>
      </w:pPr>
      <w:bookmarkStart w:id="43" w:name="_Toc431809729"/>
    </w:p>
    <w:p w14:paraId="5836AD68" w14:textId="490795FD" w:rsidR="0072154E" w:rsidRPr="007C1426" w:rsidRDefault="0072154E" w:rsidP="000B5E15">
      <w:pPr>
        <w:rPr>
          <w:rFonts w:eastAsia="Calibri" w:cs="Arial"/>
          <w:szCs w:val="22"/>
        </w:rPr>
      </w:pPr>
      <w:r w:rsidRPr="007C1426">
        <w:rPr>
          <w:rFonts w:eastAsia="Calibri" w:cs="Arial"/>
          <w:szCs w:val="22"/>
        </w:rPr>
        <w:t xml:space="preserve">Ehitusprojekti koostamisel tuleb lahendada jalgrataste parkimine. Jalgrataste parkla kavandamisel tuleb lähtuda </w:t>
      </w:r>
      <w:r w:rsidR="000F3263" w:rsidRPr="007C1426">
        <w:rPr>
          <w:rFonts w:eastAsia="Calibri" w:cs="Arial"/>
          <w:szCs w:val="22"/>
        </w:rPr>
        <w:t xml:space="preserve">ehitusprojekti koostamise ajal kehtivatest standarditest või toetudes selle olemasolul Rae vallas kehtivale parkimise alusdokumendile. </w:t>
      </w:r>
      <w:r w:rsidRPr="007C1426">
        <w:rPr>
          <w:rFonts w:eastAsia="Calibri" w:cs="Arial"/>
          <w:szCs w:val="22"/>
        </w:rPr>
        <w:t>Rattaparklad peavad olema rattakasutaja loomuliku liikumistee lähedal, nähtavad, hea juurdepääsuga ning nende kaugus lõppsihtkohast peab olema vastavuses parkimise eesmärgi ja kestusega.</w:t>
      </w:r>
      <w:r w:rsidR="000B6ACC" w:rsidRPr="007C1426">
        <w:rPr>
          <w:rFonts w:eastAsia="Calibri" w:cs="Arial"/>
          <w:szCs w:val="22"/>
        </w:rPr>
        <w:t xml:space="preserve"> Rattaparkla peaks olema paigutatud võimalikult peasissepääsu lähedal. Parkla on võimalik lahendada kahel viisil: hoonesiseselt ja hooneväliselt. Jalgrattaparkla asukoht selgub ehitusprojekti koostamisel.</w:t>
      </w:r>
    </w:p>
    <w:p w14:paraId="617A0358" w14:textId="77777777" w:rsidR="0072154E" w:rsidRPr="007C1426" w:rsidRDefault="0072154E" w:rsidP="000B5E15">
      <w:pPr>
        <w:rPr>
          <w:rFonts w:cs="Arial"/>
          <w:szCs w:val="22"/>
        </w:rPr>
      </w:pPr>
    </w:p>
    <w:p w14:paraId="14CAC54D" w14:textId="00467205" w:rsidR="0072154E" w:rsidRPr="007C1426" w:rsidRDefault="0072154E" w:rsidP="000B5E15">
      <w:pPr>
        <w:pStyle w:val="Caption"/>
        <w:spacing w:after="0"/>
        <w:rPr>
          <w:rFonts w:cs="Arial"/>
          <w:sz w:val="22"/>
          <w:szCs w:val="22"/>
        </w:rPr>
      </w:pPr>
      <w:r w:rsidRPr="007C1426">
        <w:rPr>
          <w:rFonts w:cs="Arial"/>
          <w:sz w:val="22"/>
          <w:szCs w:val="22"/>
        </w:rPr>
        <w:t xml:space="preserve">Tabel </w:t>
      </w:r>
      <w:r w:rsidRPr="007C1426">
        <w:rPr>
          <w:rFonts w:cs="Arial"/>
          <w:sz w:val="22"/>
          <w:szCs w:val="22"/>
        </w:rPr>
        <w:fldChar w:fldCharType="begin"/>
      </w:r>
      <w:r w:rsidRPr="007C1426">
        <w:rPr>
          <w:rFonts w:cs="Arial"/>
          <w:sz w:val="22"/>
          <w:szCs w:val="22"/>
        </w:rPr>
        <w:instrText xml:space="preserve"> SEQ Tabel \* ARABIC </w:instrText>
      </w:r>
      <w:r w:rsidRPr="007C1426">
        <w:rPr>
          <w:rFonts w:cs="Arial"/>
          <w:sz w:val="22"/>
          <w:szCs w:val="22"/>
        </w:rPr>
        <w:fldChar w:fldCharType="separate"/>
      </w:r>
      <w:r w:rsidR="007C1426" w:rsidRPr="007C1426">
        <w:rPr>
          <w:rFonts w:cs="Arial"/>
          <w:sz w:val="22"/>
          <w:szCs w:val="22"/>
        </w:rPr>
        <w:t>5</w:t>
      </w:r>
      <w:r w:rsidRPr="007C1426">
        <w:rPr>
          <w:rFonts w:cs="Arial"/>
          <w:sz w:val="22"/>
          <w:szCs w:val="22"/>
        </w:rPr>
        <w:fldChar w:fldCharType="end"/>
      </w:r>
      <w:r w:rsidR="002636FE" w:rsidRPr="007C1426">
        <w:rPr>
          <w:rFonts w:cs="Arial"/>
          <w:sz w:val="22"/>
          <w:szCs w:val="22"/>
        </w:rPr>
        <w:t>.</w:t>
      </w:r>
      <w:r w:rsidRPr="007C1426">
        <w:rPr>
          <w:rFonts w:cs="Arial"/>
          <w:sz w:val="22"/>
          <w:szCs w:val="22"/>
        </w:rPr>
        <w:t xml:space="preserve"> Jalgrataste parkimiskohtade kontrollarvutus</w:t>
      </w:r>
      <w:r w:rsidR="00B323F0" w:rsidRPr="007C1426">
        <w:rPr>
          <w:rFonts w:cs="Arial"/>
          <w:sz w:val="22"/>
          <w:szCs w:val="22"/>
        </w:rPr>
        <w:t>.</w:t>
      </w:r>
    </w:p>
    <w:tbl>
      <w:tblPr>
        <w:tblStyle w:val="TableGridLight"/>
        <w:tblW w:w="9027" w:type="dxa"/>
        <w:tblInd w:w="-10" w:type="dxa"/>
        <w:tblLook w:val="00A0" w:firstRow="1" w:lastRow="0" w:firstColumn="1" w:lastColumn="0" w:noHBand="0" w:noVBand="0"/>
      </w:tblPr>
      <w:tblGrid>
        <w:gridCol w:w="2132"/>
        <w:gridCol w:w="2006"/>
        <w:gridCol w:w="2383"/>
        <w:gridCol w:w="2506"/>
      </w:tblGrid>
      <w:tr w:rsidR="006D2995" w:rsidRPr="007C1426" w14:paraId="2EDA0100" w14:textId="5CA73A0E" w:rsidTr="006D2995">
        <w:trPr>
          <w:trHeight w:val="66"/>
        </w:trPr>
        <w:tc>
          <w:tcPr>
            <w:tcW w:w="2132" w:type="dxa"/>
            <w:vMerge w:val="restart"/>
            <w:tcBorders>
              <w:top w:val="single" w:sz="4" w:space="0" w:color="auto"/>
              <w:left w:val="single" w:sz="4" w:space="0" w:color="auto"/>
            </w:tcBorders>
            <w:shd w:val="clear" w:color="auto" w:fill="F2F2F2"/>
            <w:vAlign w:val="center"/>
          </w:tcPr>
          <w:p w14:paraId="52C7D602" w14:textId="340A5274" w:rsidR="006D2995" w:rsidRPr="007C1426" w:rsidRDefault="006D2995" w:rsidP="000B5E15">
            <w:pPr>
              <w:autoSpaceDE w:val="0"/>
              <w:autoSpaceDN w:val="0"/>
              <w:adjustRightInd w:val="0"/>
              <w:spacing w:before="0"/>
              <w:jc w:val="center"/>
              <w:rPr>
                <w:rFonts w:eastAsia="Calibri" w:cs="Arial"/>
                <w:b/>
                <w:bCs/>
                <w:szCs w:val="22"/>
                <w:lang w:val="et-EE" w:eastAsia="et-EE"/>
              </w:rPr>
            </w:pPr>
            <w:r w:rsidRPr="007C1426">
              <w:rPr>
                <w:rFonts w:eastAsia="Calibri" w:cs="Arial"/>
                <w:b/>
                <w:bCs/>
                <w:szCs w:val="22"/>
                <w:lang w:val="et-EE" w:eastAsia="et-EE"/>
              </w:rPr>
              <w:t>Ehitise otstarve</w:t>
            </w:r>
          </w:p>
        </w:tc>
        <w:tc>
          <w:tcPr>
            <w:tcW w:w="2006" w:type="dxa"/>
            <w:tcBorders>
              <w:top w:val="single" w:sz="4" w:space="0" w:color="auto"/>
              <w:bottom w:val="single" w:sz="4" w:space="0" w:color="767171" w:themeColor="background2" w:themeShade="80"/>
            </w:tcBorders>
            <w:shd w:val="clear" w:color="auto" w:fill="F2F2F2"/>
            <w:vAlign w:val="center"/>
          </w:tcPr>
          <w:p w14:paraId="5769DEF2" w14:textId="77777777" w:rsidR="006D2995" w:rsidRPr="007C1426" w:rsidRDefault="006D2995" w:rsidP="000B5E15">
            <w:pPr>
              <w:autoSpaceDE w:val="0"/>
              <w:autoSpaceDN w:val="0"/>
              <w:adjustRightInd w:val="0"/>
              <w:spacing w:before="0"/>
              <w:jc w:val="center"/>
              <w:rPr>
                <w:rFonts w:eastAsia="Calibri" w:cs="Arial"/>
                <w:b/>
                <w:bCs/>
                <w:szCs w:val="22"/>
                <w:lang w:val="et-EE" w:eastAsia="et-EE"/>
              </w:rPr>
            </w:pPr>
            <w:r w:rsidRPr="007C1426">
              <w:rPr>
                <w:rFonts w:eastAsia="Calibri" w:cs="Arial"/>
                <w:b/>
                <w:bCs/>
                <w:szCs w:val="22"/>
                <w:lang w:val="et-EE" w:eastAsia="et-EE"/>
              </w:rPr>
              <w:t>Keskuse klass</w:t>
            </w:r>
          </w:p>
        </w:tc>
        <w:tc>
          <w:tcPr>
            <w:tcW w:w="2383" w:type="dxa"/>
            <w:vMerge w:val="restart"/>
            <w:tcBorders>
              <w:top w:val="single" w:sz="4" w:space="0" w:color="auto"/>
            </w:tcBorders>
            <w:shd w:val="clear" w:color="auto" w:fill="F2F2F2"/>
            <w:vAlign w:val="center"/>
          </w:tcPr>
          <w:p w14:paraId="139AD7E9" w14:textId="77777777" w:rsidR="006D2995" w:rsidRPr="007C1426" w:rsidRDefault="006D2995" w:rsidP="000B5E15">
            <w:pPr>
              <w:autoSpaceDE w:val="0"/>
              <w:autoSpaceDN w:val="0"/>
              <w:adjustRightInd w:val="0"/>
              <w:spacing w:before="0"/>
              <w:ind w:left="-72"/>
              <w:jc w:val="center"/>
              <w:rPr>
                <w:rFonts w:eastAsia="Calibri" w:cs="Arial"/>
                <w:b/>
                <w:bCs/>
                <w:szCs w:val="22"/>
                <w:lang w:val="et-EE" w:eastAsia="et-EE"/>
              </w:rPr>
            </w:pPr>
            <w:r w:rsidRPr="007C1426">
              <w:rPr>
                <w:rFonts w:eastAsia="Calibri" w:cs="Arial"/>
                <w:b/>
                <w:bCs/>
                <w:szCs w:val="22"/>
                <w:lang w:val="et-EE" w:eastAsia="et-EE"/>
              </w:rPr>
              <w:t>Normatiivne</w:t>
            </w:r>
          </w:p>
          <w:p w14:paraId="3659D1FF" w14:textId="77777777" w:rsidR="006D2995" w:rsidRPr="007C1426" w:rsidRDefault="006D2995" w:rsidP="000B5E15">
            <w:pPr>
              <w:autoSpaceDE w:val="0"/>
              <w:autoSpaceDN w:val="0"/>
              <w:adjustRightInd w:val="0"/>
              <w:spacing w:before="0"/>
              <w:ind w:left="-72" w:right="-105"/>
              <w:jc w:val="center"/>
              <w:rPr>
                <w:rFonts w:eastAsia="Calibri" w:cs="Arial"/>
                <w:b/>
                <w:bCs/>
                <w:szCs w:val="22"/>
                <w:lang w:val="et-EE" w:eastAsia="et-EE"/>
              </w:rPr>
            </w:pPr>
            <w:r w:rsidRPr="007C1426">
              <w:rPr>
                <w:rFonts w:eastAsia="Calibri" w:cs="Arial"/>
                <w:b/>
                <w:bCs/>
                <w:szCs w:val="22"/>
                <w:lang w:val="et-EE" w:eastAsia="et-EE"/>
              </w:rPr>
              <w:t>parkimiskohtade arv</w:t>
            </w:r>
          </w:p>
        </w:tc>
        <w:tc>
          <w:tcPr>
            <w:tcW w:w="2506" w:type="dxa"/>
            <w:vMerge w:val="restart"/>
            <w:tcBorders>
              <w:top w:val="single" w:sz="4" w:space="0" w:color="auto"/>
              <w:right w:val="single" w:sz="4" w:space="0" w:color="auto"/>
            </w:tcBorders>
            <w:shd w:val="clear" w:color="auto" w:fill="F2F2F2"/>
            <w:vAlign w:val="center"/>
          </w:tcPr>
          <w:p w14:paraId="77885459" w14:textId="77777777" w:rsidR="006D2995" w:rsidRPr="007C1426" w:rsidRDefault="006D2995" w:rsidP="000B5E15">
            <w:pPr>
              <w:autoSpaceDE w:val="0"/>
              <w:autoSpaceDN w:val="0"/>
              <w:adjustRightInd w:val="0"/>
              <w:spacing w:before="0"/>
              <w:ind w:left="-72"/>
              <w:jc w:val="center"/>
              <w:rPr>
                <w:rFonts w:eastAsia="Calibri" w:cs="Arial"/>
                <w:b/>
                <w:bCs/>
                <w:szCs w:val="22"/>
                <w:lang w:val="et-EE" w:eastAsia="et-EE"/>
              </w:rPr>
            </w:pPr>
            <w:r w:rsidRPr="007C1426">
              <w:rPr>
                <w:rFonts w:eastAsia="Calibri" w:cs="Arial"/>
                <w:b/>
                <w:bCs/>
                <w:szCs w:val="22"/>
                <w:lang w:val="et-EE" w:eastAsia="et-EE"/>
              </w:rPr>
              <w:t>Planeeritud</w:t>
            </w:r>
          </w:p>
          <w:p w14:paraId="166B0980" w14:textId="32F837FB" w:rsidR="006D2995" w:rsidRPr="007C1426" w:rsidRDefault="006D2995" w:rsidP="000B5E15">
            <w:pPr>
              <w:autoSpaceDE w:val="0"/>
              <w:autoSpaceDN w:val="0"/>
              <w:adjustRightInd w:val="0"/>
              <w:spacing w:before="0"/>
              <w:ind w:left="-72"/>
              <w:jc w:val="center"/>
              <w:rPr>
                <w:rFonts w:eastAsia="Calibri" w:cs="Arial"/>
                <w:b/>
                <w:bCs/>
                <w:szCs w:val="22"/>
                <w:lang w:val="et-EE" w:eastAsia="et-EE"/>
              </w:rPr>
            </w:pPr>
            <w:r w:rsidRPr="007C1426">
              <w:rPr>
                <w:rFonts w:eastAsia="Calibri" w:cs="Arial"/>
                <w:b/>
                <w:bCs/>
                <w:szCs w:val="22"/>
                <w:lang w:val="et-EE" w:eastAsia="et-EE"/>
              </w:rPr>
              <w:t>parkimiskohtade arv</w:t>
            </w:r>
          </w:p>
        </w:tc>
      </w:tr>
      <w:tr w:rsidR="006D2995" w:rsidRPr="007C1426" w14:paraId="61037F8D" w14:textId="235821E2" w:rsidTr="006D2995">
        <w:trPr>
          <w:trHeight w:val="256"/>
        </w:trPr>
        <w:tc>
          <w:tcPr>
            <w:tcW w:w="2132" w:type="dxa"/>
            <w:vMerge/>
            <w:tcBorders>
              <w:left w:val="single" w:sz="4" w:space="0" w:color="auto"/>
              <w:bottom w:val="single" w:sz="4" w:space="0" w:color="auto"/>
            </w:tcBorders>
          </w:tcPr>
          <w:p w14:paraId="4E131486" w14:textId="77777777" w:rsidR="006D2995" w:rsidRPr="007C1426" w:rsidRDefault="006D2995" w:rsidP="000B5E15">
            <w:pPr>
              <w:autoSpaceDE w:val="0"/>
              <w:autoSpaceDN w:val="0"/>
              <w:adjustRightInd w:val="0"/>
              <w:spacing w:before="0"/>
              <w:jc w:val="center"/>
              <w:rPr>
                <w:rFonts w:eastAsia="Calibri" w:cs="Arial"/>
                <w:szCs w:val="22"/>
                <w:lang w:val="et-EE" w:eastAsia="et-EE"/>
              </w:rPr>
            </w:pPr>
          </w:p>
        </w:tc>
        <w:tc>
          <w:tcPr>
            <w:tcW w:w="2006" w:type="dxa"/>
            <w:tcBorders>
              <w:top w:val="single" w:sz="4" w:space="0" w:color="767171" w:themeColor="background2" w:themeShade="80"/>
              <w:bottom w:val="single" w:sz="4" w:space="0" w:color="auto"/>
            </w:tcBorders>
            <w:shd w:val="clear" w:color="auto" w:fill="F2F2F2"/>
            <w:vAlign w:val="center"/>
          </w:tcPr>
          <w:p w14:paraId="4D073883" w14:textId="77777777" w:rsidR="006D2995" w:rsidRPr="007C1426" w:rsidRDefault="006D2995" w:rsidP="000B5E15">
            <w:pPr>
              <w:autoSpaceDE w:val="0"/>
              <w:autoSpaceDN w:val="0"/>
              <w:adjustRightInd w:val="0"/>
              <w:spacing w:before="0"/>
              <w:ind w:left="-107" w:right="-102"/>
              <w:jc w:val="center"/>
              <w:rPr>
                <w:rFonts w:eastAsia="Calibri" w:cs="Arial"/>
                <w:b/>
                <w:bCs/>
                <w:szCs w:val="22"/>
                <w:lang w:val="et-EE" w:eastAsia="et-EE"/>
              </w:rPr>
            </w:pPr>
            <w:r w:rsidRPr="007C1426">
              <w:rPr>
                <w:rFonts w:eastAsia="Calibri" w:cs="Arial"/>
                <w:b/>
                <w:bCs/>
                <w:szCs w:val="22"/>
                <w:lang w:val="et-EE" w:eastAsia="et-EE"/>
              </w:rPr>
              <w:t>mujal</w:t>
            </w:r>
          </w:p>
        </w:tc>
        <w:tc>
          <w:tcPr>
            <w:tcW w:w="2383" w:type="dxa"/>
            <w:vMerge/>
            <w:tcBorders>
              <w:bottom w:val="single" w:sz="4" w:space="0" w:color="auto"/>
            </w:tcBorders>
            <w:shd w:val="clear" w:color="auto" w:fill="F2F2F2"/>
            <w:vAlign w:val="center"/>
          </w:tcPr>
          <w:p w14:paraId="290FDFA5" w14:textId="77777777" w:rsidR="006D2995" w:rsidRPr="007C1426" w:rsidRDefault="006D2995" w:rsidP="000B5E15">
            <w:pPr>
              <w:autoSpaceDE w:val="0"/>
              <w:autoSpaceDN w:val="0"/>
              <w:adjustRightInd w:val="0"/>
              <w:spacing w:before="0"/>
              <w:jc w:val="center"/>
              <w:rPr>
                <w:rFonts w:eastAsia="Calibri" w:cs="Arial"/>
                <w:szCs w:val="22"/>
                <w:lang w:val="et-EE" w:eastAsia="et-EE"/>
              </w:rPr>
            </w:pPr>
          </w:p>
        </w:tc>
        <w:tc>
          <w:tcPr>
            <w:tcW w:w="2506" w:type="dxa"/>
            <w:vMerge/>
            <w:tcBorders>
              <w:bottom w:val="single" w:sz="4" w:space="0" w:color="auto"/>
              <w:right w:val="single" w:sz="4" w:space="0" w:color="auto"/>
            </w:tcBorders>
            <w:shd w:val="clear" w:color="auto" w:fill="F2F2F2"/>
          </w:tcPr>
          <w:p w14:paraId="07189F4A" w14:textId="77777777" w:rsidR="006D2995" w:rsidRPr="007C1426" w:rsidRDefault="006D2995" w:rsidP="000B5E15">
            <w:pPr>
              <w:autoSpaceDE w:val="0"/>
              <w:autoSpaceDN w:val="0"/>
              <w:adjustRightInd w:val="0"/>
              <w:spacing w:before="0"/>
              <w:jc w:val="center"/>
              <w:rPr>
                <w:rFonts w:eastAsia="Calibri" w:cs="Arial"/>
                <w:szCs w:val="22"/>
                <w:lang w:val="et-EE" w:eastAsia="et-EE"/>
              </w:rPr>
            </w:pPr>
          </w:p>
        </w:tc>
      </w:tr>
      <w:tr w:rsidR="006D2995" w:rsidRPr="007C1426" w14:paraId="68846729" w14:textId="56A39899" w:rsidTr="006D2995">
        <w:trPr>
          <w:trHeight w:val="366"/>
        </w:trPr>
        <w:tc>
          <w:tcPr>
            <w:tcW w:w="2132" w:type="dxa"/>
            <w:tcBorders>
              <w:top w:val="single" w:sz="4" w:space="0" w:color="auto"/>
            </w:tcBorders>
            <w:vAlign w:val="center"/>
          </w:tcPr>
          <w:p w14:paraId="05EB5DCE" w14:textId="3B72617B" w:rsidR="006D2995" w:rsidRPr="007C1426" w:rsidRDefault="006D2995" w:rsidP="000B5E15">
            <w:pPr>
              <w:autoSpaceDE w:val="0"/>
              <w:autoSpaceDN w:val="0"/>
              <w:adjustRightInd w:val="0"/>
              <w:spacing w:before="0"/>
              <w:ind w:left="-100" w:right="-104"/>
              <w:jc w:val="center"/>
              <w:rPr>
                <w:rFonts w:eastAsia="Calibri" w:cs="Arial"/>
                <w:b/>
                <w:bCs/>
                <w:szCs w:val="22"/>
                <w:lang w:val="et-EE" w:eastAsia="et-EE"/>
              </w:rPr>
            </w:pPr>
            <w:r w:rsidRPr="007C1426">
              <w:rPr>
                <w:rFonts w:eastAsia="Calibri" w:cs="Arial"/>
                <w:b/>
                <w:bCs/>
                <w:szCs w:val="22"/>
                <w:lang w:val="et-EE" w:eastAsia="et-EE"/>
              </w:rPr>
              <w:t>Pos 1, ärihoone</w:t>
            </w:r>
          </w:p>
        </w:tc>
        <w:tc>
          <w:tcPr>
            <w:tcW w:w="2006" w:type="dxa"/>
            <w:tcBorders>
              <w:top w:val="single" w:sz="4" w:space="0" w:color="auto"/>
            </w:tcBorders>
            <w:vAlign w:val="center"/>
          </w:tcPr>
          <w:p w14:paraId="11F45B65" w14:textId="77777777" w:rsidR="006D2995" w:rsidRPr="007C1426" w:rsidRDefault="006D2995" w:rsidP="000B5E15">
            <w:pPr>
              <w:autoSpaceDE w:val="0"/>
              <w:autoSpaceDN w:val="0"/>
              <w:adjustRightInd w:val="0"/>
              <w:spacing w:before="0"/>
              <w:jc w:val="center"/>
              <w:rPr>
                <w:rFonts w:eastAsia="Calibri" w:cs="Arial"/>
                <w:szCs w:val="22"/>
                <w:lang w:val="et-EE" w:eastAsia="et-EE"/>
              </w:rPr>
            </w:pPr>
            <w:r w:rsidRPr="007C1426">
              <w:rPr>
                <w:rFonts w:eastAsia="Calibri" w:cs="Arial"/>
                <w:szCs w:val="22"/>
                <w:lang w:val="et-EE" w:eastAsia="et-EE"/>
              </w:rPr>
              <w:t>1 / 100</w:t>
            </w:r>
          </w:p>
          <w:p w14:paraId="317A4EA6" w14:textId="6662F38D" w:rsidR="006D2995" w:rsidRPr="007C1426" w:rsidRDefault="006D2995" w:rsidP="000B5E15">
            <w:pPr>
              <w:autoSpaceDE w:val="0"/>
              <w:autoSpaceDN w:val="0"/>
              <w:adjustRightInd w:val="0"/>
              <w:spacing w:before="0"/>
              <w:jc w:val="center"/>
              <w:rPr>
                <w:rFonts w:eastAsia="Calibri" w:cs="Arial"/>
                <w:szCs w:val="22"/>
                <w:lang w:val="et-EE" w:eastAsia="et-EE"/>
              </w:rPr>
            </w:pPr>
            <w:r w:rsidRPr="007C1426">
              <w:rPr>
                <w:rFonts w:eastAsia="Calibri" w:cs="Arial"/>
                <w:szCs w:val="22"/>
                <w:lang w:val="et-EE" w:eastAsia="et-EE"/>
              </w:rPr>
              <w:t>1 / 200</w:t>
            </w:r>
          </w:p>
        </w:tc>
        <w:tc>
          <w:tcPr>
            <w:tcW w:w="2383" w:type="dxa"/>
            <w:tcBorders>
              <w:top w:val="single" w:sz="4" w:space="0" w:color="auto"/>
            </w:tcBorders>
            <w:vAlign w:val="center"/>
          </w:tcPr>
          <w:p w14:paraId="52840566" w14:textId="7C16CFAB" w:rsidR="006D2995" w:rsidRPr="007C1426" w:rsidRDefault="006D2995" w:rsidP="000B5E15">
            <w:pPr>
              <w:autoSpaceDE w:val="0"/>
              <w:autoSpaceDN w:val="0"/>
              <w:adjustRightInd w:val="0"/>
              <w:spacing w:before="0"/>
              <w:ind w:right="127"/>
              <w:jc w:val="center"/>
              <w:rPr>
                <w:rFonts w:eastAsia="Calibri" w:cs="Arial"/>
                <w:szCs w:val="22"/>
                <w:lang w:val="et-EE" w:eastAsia="et-EE"/>
              </w:rPr>
            </w:pPr>
            <w:r w:rsidRPr="007C1426">
              <w:rPr>
                <w:rFonts w:eastAsia="Calibri" w:cs="Arial"/>
                <w:szCs w:val="22"/>
                <w:lang w:val="et-EE" w:eastAsia="et-EE"/>
              </w:rPr>
              <w:t>5210 / 100 = 52</w:t>
            </w:r>
          </w:p>
          <w:p w14:paraId="3C281397" w14:textId="1FBCE22B" w:rsidR="006D2995" w:rsidRPr="007C1426" w:rsidRDefault="006D2995" w:rsidP="000B5E15">
            <w:pPr>
              <w:autoSpaceDE w:val="0"/>
              <w:autoSpaceDN w:val="0"/>
              <w:adjustRightInd w:val="0"/>
              <w:spacing w:before="0"/>
              <w:ind w:right="127"/>
              <w:jc w:val="center"/>
              <w:rPr>
                <w:rFonts w:eastAsia="Calibri" w:cs="Arial"/>
                <w:szCs w:val="22"/>
                <w:lang w:val="et-EE" w:eastAsia="et-EE"/>
              </w:rPr>
            </w:pPr>
            <w:r w:rsidRPr="007C1426">
              <w:rPr>
                <w:rFonts w:eastAsia="Calibri" w:cs="Arial"/>
                <w:szCs w:val="22"/>
                <w:lang w:val="et-EE" w:eastAsia="et-EE"/>
              </w:rPr>
              <w:t>5215 / 200 = 26</w:t>
            </w:r>
          </w:p>
        </w:tc>
        <w:tc>
          <w:tcPr>
            <w:tcW w:w="2506" w:type="dxa"/>
            <w:tcBorders>
              <w:top w:val="single" w:sz="4" w:space="0" w:color="auto"/>
            </w:tcBorders>
            <w:vAlign w:val="center"/>
          </w:tcPr>
          <w:p w14:paraId="5D2200B2" w14:textId="7139F15F" w:rsidR="006D2995" w:rsidRPr="007C1426" w:rsidRDefault="006D2995" w:rsidP="000B5E15">
            <w:pPr>
              <w:autoSpaceDE w:val="0"/>
              <w:autoSpaceDN w:val="0"/>
              <w:adjustRightInd w:val="0"/>
              <w:spacing w:before="0"/>
              <w:ind w:right="127"/>
              <w:jc w:val="center"/>
              <w:rPr>
                <w:rFonts w:eastAsia="Calibri" w:cs="Arial"/>
                <w:szCs w:val="22"/>
                <w:lang w:val="et-EE" w:eastAsia="et-EE"/>
              </w:rPr>
            </w:pPr>
            <w:r w:rsidRPr="007C1426">
              <w:rPr>
                <w:rFonts w:eastAsia="Calibri" w:cs="Arial"/>
                <w:szCs w:val="22"/>
                <w:lang w:val="et-EE" w:eastAsia="et-EE"/>
              </w:rPr>
              <w:t>78</w:t>
            </w:r>
          </w:p>
        </w:tc>
      </w:tr>
      <w:tr w:rsidR="006D2995" w:rsidRPr="007C1426" w14:paraId="59BAC3FB" w14:textId="7C8181B4" w:rsidTr="006D2995">
        <w:trPr>
          <w:trHeight w:val="366"/>
        </w:trPr>
        <w:tc>
          <w:tcPr>
            <w:tcW w:w="2132" w:type="dxa"/>
            <w:vAlign w:val="center"/>
          </w:tcPr>
          <w:p w14:paraId="1B8F12E2" w14:textId="633A2230" w:rsidR="006D2995" w:rsidRPr="007C1426" w:rsidRDefault="006D2995" w:rsidP="000B5E15">
            <w:pPr>
              <w:autoSpaceDE w:val="0"/>
              <w:autoSpaceDN w:val="0"/>
              <w:adjustRightInd w:val="0"/>
              <w:spacing w:before="0"/>
              <w:ind w:left="-100" w:right="-104"/>
              <w:jc w:val="center"/>
              <w:rPr>
                <w:rFonts w:eastAsia="Calibri" w:cs="Arial"/>
                <w:b/>
                <w:bCs/>
                <w:szCs w:val="22"/>
                <w:lang w:val="et-EE" w:eastAsia="et-EE"/>
              </w:rPr>
            </w:pPr>
            <w:r w:rsidRPr="007C1426">
              <w:rPr>
                <w:rFonts w:eastAsia="Calibri" w:cs="Arial"/>
                <w:b/>
                <w:bCs/>
                <w:szCs w:val="22"/>
                <w:lang w:val="et-EE" w:eastAsia="et-EE"/>
              </w:rPr>
              <w:t>Pos 2, ärihoone</w:t>
            </w:r>
          </w:p>
        </w:tc>
        <w:tc>
          <w:tcPr>
            <w:tcW w:w="2006" w:type="dxa"/>
            <w:vAlign w:val="center"/>
          </w:tcPr>
          <w:p w14:paraId="5AD41907" w14:textId="77777777" w:rsidR="006D2995" w:rsidRPr="007C1426" w:rsidRDefault="006D2995" w:rsidP="000B5E15">
            <w:pPr>
              <w:autoSpaceDE w:val="0"/>
              <w:autoSpaceDN w:val="0"/>
              <w:adjustRightInd w:val="0"/>
              <w:spacing w:before="0"/>
              <w:jc w:val="center"/>
              <w:rPr>
                <w:rFonts w:eastAsia="Calibri" w:cs="Arial"/>
                <w:szCs w:val="22"/>
                <w:lang w:val="et-EE" w:eastAsia="et-EE"/>
              </w:rPr>
            </w:pPr>
            <w:r w:rsidRPr="007C1426">
              <w:rPr>
                <w:rFonts w:eastAsia="Calibri" w:cs="Arial"/>
                <w:szCs w:val="22"/>
                <w:lang w:val="et-EE" w:eastAsia="et-EE"/>
              </w:rPr>
              <w:t>1 / 100</w:t>
            </w:r>
          </w:p>
          <w:p w14:paraId="15D112D6" w14:textId="77777777" w:rsidR="006D2995" w:rsidRPr="007C1426" w:rsidRDefault="006D2995" w:rsidP="000B5E15">
            <w:pPr>
              <w:autoSpaceDE w:val="0"/>
              <w:autoSpaceDN w:val="0"/>
              <w:adjustRightInd w:val="0"/>
              <w:spacing w:before="0"/>
              <w:jc w:val="center"/>
              <w:rPr>
                <w:rFonts w:eastAsia="Calibri" w:cs="Arial"/>
                <w:szCs w:val="22"/>
                <w:lang w:val="et-EE" w:eastAsia="et-EE"/>
              </w:rPr>
            </w:pPr>
            <w:r w:rsidRPr="007C1426">
              <w:rPr>
                <w:rFonts w:eastAsia="Calibri" w:cs="Arial"/>
                <w:szCs w:val="22"/>
                <w:lang w:val="et-EE" w:eastAsia="et-EE"/>
              </w:rPr>
              <w:t>1 / 200</w:t>
            </w:r>
          </w:p>
        </w:tc>
        <w:tc>
          <w:tcPr>
            <w:tcW w:w="2383" w:type="dxa"/>
            <w:vAlign w:val="center"/>
          </w:tcPr>
          <w:p w14:paraId="10CC67CC" w14:textId="04B13109" w:rsidR="006D2995" w:rsidRPr="007C1426" w:rsidRDefault="006D2995" w:rsidP="000B5E15">
            <w:pPr>
              <w:autoSpaceDE w:val="0"/>
              <w:autoSpaceDN w:val="0"/>
              <w:adjustRightInd w:val="0"/>
              <w:spacing w:before="0"/>
              <w:ind w:right="127"/>
              <w:jc w:val="center"/>
              <w:rPr>
                <w:rFonts w:eastAsia="Calibri" w:cs="Arial"/>
                <w:szCs w:val="22"/>
                <w:lang w:val="et-EE" w:eastAsia="et-EE"/>
              </w:rPr>
            </w:pPr>
            <w:r w:rsidRPr="007C1426">
              <w:rPr>
                <w:rFonts w:eastAsia="Calibri" w:cs="Arial"/>
                <w:szCs w:val="22"/>
                <w:lang w:val="et-EE" w:eastAsia="et-EE"/>
              </w:rPr>
              <w:t>2175 / 100 = 22</w:t>
            </w:r>
          </w:p>
          <w:p w14:paraId="0CB6BE9A" w14:textId="31BD9661" w:rsidR="006D2995" w:rsidRPr="007C1426" w:rsidRDefault="006D2995" w:rsidP="000B5E15">
            <w:pPr>
              <w:autoSpaceDE w:val="0"/>
              <w:autoSpaceDN w:val="0"/>
              <w:adjustRightInd w:val="0"/>
              <w:spacing w:before="0"/>
              <w:ind w:right="127"/>
              <w:jc w:val="center"/>
              <w:rPr>
                <w:rFonts w:eastAsia="Calibri" w:cs="Arial"/>
                <w:szCs w:val="22"/>
                <w:lang w:val="et-EE" w:eastAsia="et-EE"/>
              </w:rPr>
            </w:pPr>
            <w:r w:rsidRPr="007C1426">
              <w:rPr>
                <w:rFonts w:eastAsia="Calibri" w:cs="Arial"/>
                <w:szCs w:val="22"/>
                <w:lang w:val="et-EE" w:eastAsia="et-EE"/>
              </w:rPr>
              <w:t>2175 / 200 = 11</w:t>
            </w:r>
          </w:p>
        </w:tc>
        <w:tc>
          <w:tcPr>
            <w:tcW w:w="2506" w:type="dxa"/>
            <w:vAlign w:val="center"/>
          </w:tcPr>
          <w:p w14:paraId="0F59DCD1" w14:textId="780D6981" w:rsidR="006D2995" w:rsidRPr="007C1426" w:rsidRDefault="006D2995" w:rsidP="000B5E15">
            <w:pPr>
              <w:autoSpaceDE w:val="0"/>
              <w:autoSpaceDN w:val="0"/>
              <w:adjustRightInd w:val="0"/>
              <w:spacing w:before="0"/>
              <w:ind w:right="127"/>
              <w:jc w:val="center"/>
              <w:rPr>
                <w:rFonts w:eastAsia="Calibri" w:cs="Arial"/>
                <w:szCs w:val="22"/>
                <w:lang w:val="et-EE" w:eastAsia="et-EE"/>
              </w:rPr>
            </w:pPr>
            <w:r w:rsidRPr="007C1426">
              <w:rPr>
                <w:rFonts w:eastAsia="Calibri" w:cs="Arial"/>
                <w:szCs w:val="22"/>
                <w:lang w:val="et-EE" w:eastAsia="et-EE"/>
              </w:rPr>
              <w:t>33</w:t>
            </w:r>
          </w:p>
        </w:tc>
      </w:tr>
      <w:tr w:rsidR="006D2995" w:rsidRPr="007C1426" w14:paraId="7580EDAA" w14:textId="0578EC4F" w:rsidTr="006D2995">
        <w:trPr>
          <w:trHeight w:val="366"/>
        </w:trPr>
        <w:tc>
          <w:tcPr>
            <w:tcW w:w="2132" w:type="dxa"/>
            <w:vAlign w:val="center"/>
          </w:tcPr>
          <w:p w14:paraId="4C147472" w14:textId="4AE66EDE" w:rsidR="006D2995" w:rsidRPr="007C1426" w:rsidRDefault="006D2995" w:rsidP="000B5E15">
            <w:pPr>
              <w:autoSpaceDE w:val="0"/>
              <w:autoSpaceDN w:val="0"/>
              <w:adjustRightInd w:val="0"/>
              <w:spacing w:before="0"/>
              <w:ind w:left="-100" w:right="-104"/>
              <w:jc w:val="center"/>
              <w:rPr>
                <w:rFonts w:eastAsia="Calibri" w:cs="Arial"/>
                <w:b/>
                <w:bCs/>
                <w:szCs w:val="22"/>
                <w:lang w:val="et-EE" w:eastAsia="et-EE"/>
              </w:rPr>
            </w:pPr>
            <w:r w:rsidRPr="007C1426">
              <w:rPr>
                <w:rFonts w:eastAsia="Calibri" w:cs="Arial"/>
                <w:b/>
                <w:bCs/>
                <w:szCs w:val="22"/>
                <w:lang w:val="et-EE" w:eastAsia="et-EE"/>
              </w:rPr>
              <w:t>Pos 3, ärihoone</w:t>
            </w:r>
          </w:p>
        </w:tc>
        <w:tc>
          <w:tcPr>
            <w:tcW w:w="2006" w:type="dxa"/>
            <w:vAlign w:val="center"/>
          </w:tcPr>
          <w:p w14:paraId="306849BE" w14:textId="77777777" w:rsidR="006D2995" w:rsidRPr="007C1426" w:rsidRDefault="006D2995" w:rsidP="000B5E15">
            <w:pPr>
              <w:autoSpaceDE w:val="0"/>
              <w:autoSpaceDN w:val="0"/>
              <w:adjustRightInd w:val="0"/>
              <w:spacing w:before="0"/>
              <w:jc w:val="center"/>
              <w:rPr>
                <w:rFonts w:eastAsia="Calibri" w:cs="Arial"/>
                <w:szCs w:val="22"/>
                <w:lang w:val="et-EE" w:eastAsia="et-EE"/>
              </w:rPr>
            </w:pPr>
            <w:r w:rsidRPr="007C1426">
              <w:rPr>
                <w:rFonts w:eastAsia="Calibri" w:cs="Arial"/>
                <w:szCs w:val="22"/>
                <w:lang w:val="et-EE" w:eastAsia="et-EE"/>
              </w:rPr>
              <w:t>1 / 100</w:t>
            </w:r>
          </w:p>
          <w:p w14:paraId="47C4253C" w14:textId="2BE1C74E" w:rsidR="006D2995" w:rsidRPr="007C1426" w:rsidRDefault="006D2995" w:rsidP="000B5E15">
            <w:pPr>
              <w:autoSpaceDE w:val="0"/>
              <w:autoSpaceDN w:val="0"/>
              <w:adjustRightInd w:val="0"/>
              <w:spacing w:before="0"/>
              <w:jc w:val="center"/>
              <w:rPr>
                <w:rFonts w:eastAsia="Calibri" w:cs="Arial"/>
                <w:szCs w:val="22"/>
                <w:lang w:val="et-EE" w:eastAsia="et-EE"/>
              </w:rPr>
            </w:pPr>
            <w:r w:rsidRPr="007C1426">
              <w:rPr>
                <w:rFonts w:eastAsia="Calibri" w:cs="Arial"/>
                <w:szCs w:val="22"/>
                <w:lang w:val="et-EE" w:eastAsia="et-EE"/>
              </w:rPr>
              <w:t>1 / 200</w:t>
            </w:r>
          </w:p>
        </w:tc>
        <w:tc>
          <w:tcPr>
            <w:tcW w:w="2383" w:type="dxa"/>
            <w:vAlign w:val="center"/>
          </w:tcPr>
          <w:p w14:paraId="22306009" w14:textId="1C68872C" w:rsidR="006D2995" w:rsidRPr="007C1426" w:rsidRDefault="006D2995" w:rsidP="000B5E15">
            <w:pPr>
              <w:autoSpaceDE w:val="0"/>
              <w:autoSpaceDN w:val="0"/>
              <w:adjustRightInd w:val="0"/>
              <w:spacing w:before="0"/>
              <w:ind w:right="127"/>
              <w:jc w:val="center"/>
              <w:rPr>
                <w:rFonts w:eastAsia="Calibri" w:cs="Arial"/>
                <w:szCs w:val="22"/>
                <w:lang w:val="et-EE" w:eastAsia="et-EE"/>
              </w:rPr>
            </w:pPr>
            <w:r w:rsidRPr="007C1426">
              <w:rPr>
                <w:rFonts w:eastAsia="Calibri" w:cs="Arial"/>
                <w:szCs w:val="22"/>
                <w:lang w:val="et-EE" w:eastAsia="et-EE"/>
              </w:rPr>
              <w:t>4</w:t>
            </w:r>
            <w:r w:rsidR="00DF1743" w:rsidRPr="007C1426">
              <w:rPr>
                <w:rFonts w:eastAsia="Calibri" w:cs="Arial"/>
                <w:szCs w:val="22"/>
                <w:lang w:val="et-EE" w:eastAsia="et-EE"/>
              </w:rPr>
              <w:t>462</w:t>
            </w:r>
            <w:r w:rsidRPr="007C1426">
              <w:rPr>
                <w:rFonts w:eastAsia="Calibri" w:cs="Arial"/>
                <w:szCs w:val="22"/>
                <w:lang w:val="et-EE" w:eastAsia="et-EE"/>
              </w:rPr>
              <w:t xml:space="preserve"> / 100 = 4</w:t>
            </w:r>
            <w:r w:rsidR="00DF1743" w:rsidRPr="007C1426">
              <w:rPr>
                <w:rFonts w:eastAsia="Calibri" w:cs="Arial"/>
                <w:szCs w:val="22"/>
                <w:lang w:val="et-EE" w:eastAsia="et-EE"/>
              </w:rPr>
              <w:t>5</w:t>
            </w:r>
          </w:p>
          <w:p w14:paraId="4AD5573F" w14:textId="1C2E4FCA" w:rsidR="006D2995" w:rsidRPr="007C1426" w:rsidRDefault="006D2995" w:rsidP="000B5E15">
            <w:pPr>
              <w:autoSpaceDE w:val="0"/>
              <w:autoSpaceDN w:val="0"/>
              <w:adjustRightInd w:val="0"/>
              <w:spacing w:before="0"/>
              <w:ind w:right="127"/>
              <w:jc w:val="center"/>
              <w:rPr>
                <w:rFonts w:eastAsia="Calibri" w:cs="Arial"/>
                <w:szCs w:val="22"/>
                <w:lang w:val="et-EE" w:eastAsia="et-EE"/>
              </w:rPr>
            </w:pPr>
            <w:r w:rsidRPr="007C1426">
              <w:rPr>
                <w:rFonts w:eastAsia="Calibri" w:cs="Arial"/>
                <w:szCs w:val="22"/>
                <w:lang w:val="et-EE" w:eastAsia="et-EE"/>
              </w:rPr>
              <w:t>4</w:t>
            </w:r>
            <w:r w:rsidR="00DF1743" w:rsidRPr="007C1426">
              <w:rPr>
                <w:rFonts w:eastAsia="Calibri" w:cs="Arial"/>
                <w:szCs w:val="22"/>
                <w:lang w:val="et-EE" w:eastAsia="et-EE"/>
              </w:rPr>
              <w:t>463</w:t>
            </w:r>
            <w:r w:rsidRPr="007C1426">
              <w:rPr>
                <w:rFonts w:eastAsia="Calibri" w:cs="Arial"/>
                <w:szCs w:val="22"/>
                <w:lang w:val="et-EE" w:eastAsia="et-EE"/>
              </w:rPr>
              <w:t xml:space="preserve"> / 200 = 23</w:t>
            </w:r>
          </w:p>
        </w:tc>
        <w:tc>
          <w:tcPr>
            <w:tcW w:w="2506" w:type="dxa"/>
            <w:vAlign w:val="center"/>
          </w:tcPr>
          <w:p w14:paraId="0B0E56E3" w14:textId="0102E8D0" w:rsidR="006D2995" w:rsidRPr="007C1426" w:rsidRDefault="006D2995" w:rsidP="000B5E15">
            <w:pPr>
              <w:autoSpaceDE w:val="0"/>
              <w:autoSpaceDN w:val="0"/>
              <w:adjustRightInd w:val="0"/>
              <w:spacing w:before="0"/>
              <w:ind w:right="127"/>
              <w:jc w:val="center"/>
              <w:rPr>
                <w:rFonts w:eastAsia="Calibri" w:cs="Arial"/>
                <w:szCs w:val="22"/>
                <w:lang w:val="et-EE" w:eastAsia="et-EE"/>
              </w:rPr>
            </w:pPr>
            <w:r w:rsidRPr="007C1426">
              <w:rPr>
                <w:rFonts w:eastAsia="Calibri" w:cs="Arial"/>
                <w:szCs w:val="22"/>
                <w:lang w:val="et-EE" w:eastAsia="et-EE"/>
              </w:rPr>
              <w:t>6</w:t>
            </w:r>
            <w:r w:rsidR="00DF1743" w:rsidRPr="007C1426">
              <w:rPr>
                <w:rFonts w:eastAsia="Calibri" w:cs="Arial"/>
                <w:szCs w:val="22"/>
                <w:lang w:val="et-EE" w:eastAsia="et-EE"/>
              </w:rPr>
              <w:t>8</w:t>
            </w:r>
          </w:p>
        </w:tc>
      </w:tr>
      <w:tr w:rsidR="006D2995" w:rsidRPr="007C1426" w14:paraId="43123DCD" w14:textId="4028012E" w:rsidTr="00FE4A61">
        <w:trPr>
          <w:trHeight w:val="279"/>
        </w:trPr>
        <w:tc>
          <w:tcPr>
            <w:tcW w:w="4138" w:type="dxa"/>
            <w:gridSpan w:val="2"/>
            <w:vAlign w:val="center"/>
          </w:tcPr>
          <w:p w14:paraId="6E2A9488" w14:textId="5BDBFC3B" w:rsidR="006D2995" w:rsidRPr="007C1426" w:rsidRDefault="006D2995" w:rsidP="000B5E15">
            <w:pPr>
              <w:autoSpaceDE w:val="0"/>
              <w:autoSpaceDN w:val="0"/>
              <w:adjustRightInd w:val="0"/>
              <w:spacing w:before="0"/>
              <w:ind w:left="34"/>
              <w:jc w:val="left"/>
              <w:rPr>
                <w:rFonts w:eastAsia="Calibri" w:cs="Arial"/>
                <w:b/>
                <w:bCs/>
                <w:szCs w:val="22"/>
                <w:lang w:val="et-EE" w:eastAsia="et-EE"/>
              </w:rPr>
            </w:pPr>
            <w:r w:rsidRPr="007C1426">
              <w:rPr>
                <w:rFonts w:eastAsia="Calibri" w:cs="Arial"/>
                <w:b/>
                <w:bCs/>
                <w:szCs w:val="22"/>
                <w:lang w:val="et-EE" w:eastAsia="et-EE"/>
              </w:rPr>
              <w:t>Planeeritaval maa-alal kokku</w:t>
            </w:r>
          </w:p>
        </w:tc>
        <w:tc>
          <w:tcPr>
            <w:tcW w:w="2383" w:type="dxa"/>
            <w:vAlign w:val="center"/>
          </w:tcPr>
          <w:p w14:paraId="72911652" w14:textId="1C8B5F85" w:rsidR="006D2995" w:rsidRPr="007C1426" w:rsidRDefault="006D2995" w:rsidP="000B5E15">
            <w:pPr>
              <w:autoSpaceDE w:val="0"/>
              <w:autoSpaceDN w:val="0"/>
              <w:adjustRightInd w:val="0"/>
              <w:spacing w:before="0"/>
              <w:ind w:right="127"/>
              <w:jc w:val="center"/>
              <w:rPr>
                <w:rFonts w:eastAsia="Calibri" w:cs="Arial"/>
                <w:b/>
                <w:bCs/>
                <w:szCs w:val="22"/>
                <w:lang w:val="et-EE" w:eastAsia="et-EE"/>
              </w:rPr>
            </w:pPr>
            <w:r w:rsidRPr="007C1426">
              <w:rPr>
                <w:rFonts w:eastAsia="Calibri" w:cs="Arial"/>
                <w:b/>
                <w:bCs/>
                <w:szCs w:val="22"/>
                <w:lang w:val="et-EE" w:eastAsia="et-EE"/>
              </w:rPr>
              <w:t>1</w:t>
            </w:r>
            <w:r w:rsidR="00DF1743" w:rsidRPr="007C1426">
              <w:rPr>
                <w:rFonts w:eastAsia="Calibri" w:cs="Arial"/>
                <w:b/>
                <w:bCs/>
                <w:szCs w:val="22"/>
                <w:lang w:val="et-EE" w:eastAsia="et-EE"/>
              </w:rPr>
              <w:t>79</w:t>
            </w:r>
          </w:p>
        </w:tc>
        <w:tc>
          <w:tcPr>
            <w:tcW w:w="2506" w:type="dxa"/>
            <w:vAlign w:val="center"/>
          </w:tcPr>
          <w:p w14:paraId="59C21CD3" w14:textId="254EF5C7" w:rsidR="006D2995" w:rsidRPr="007C1426" w:rsidRDefault="006D2995" w:rsidP="000B5E15">
            <w:pPr>
              <w:autoSpaceDE w:val="0"/>
              <w:autoSpaceDN w:val="0"/>
              <w:adjustRightInd w:val="0"/>
              <w:spacing w:before="0"/>
              <w:ind w:right="127"/>
              <w:jc w:val="center"/>
              <w:rPr>
                <w:rFonts w:eastAsia="Calibri" w:cs="Arial"/>
                <w:b/>
                <w:bCs/>
                <w:szCs w:val="22"/>
                <w:lang w:val="et-EE" w:eastAsia="et-EE"/>
              </w:rPr>
            </w:pPr>
            <w:r w:rsidRPr="007C1426">
              <w:rPr>
                <w:rFonts w:eastAsia="Calibri" w:cs="Arial"/>
                <w:b/>
                <w:bCs/>
                <w:szCs w:val="22"/>
                <w:lang w:val="et-EE" w:eastAsia="et-EE"/>
              </w:rPr>
              <w:t>1</w:t>
            </w:r>
            <w:r w:rsidR="00DF1743" w:rsidRPr="007C1426">
              <w:rPr>
                <w:rFonts w:eastAsia="Calibri" w:cs="Arial"/>
                <w:b/>
                <w:bCs/>
                <w:szCs w:val="22"/>
                <w:lang w:val="et-EE" w:eastAsia="et-EE"/>
              </w:rPr>
              <w:t>79</w:t>
            </w:r>
          </w:p>
        </w:tc>
      </w:tr>
    </w:tbl>
    <w:p w14:paraId="1E11A77D" w14:textId="77777777" w:rsidR="000B6ACC" w:rsidRPr="007C1426" w:rsidRDefault="000B6ACC" w:rsidP="000B5E15">
      <w:pPr>
        <w:suppressAutoHyphens/>
        <w:rPr>
          <w:rFonts w:eastAsia="Calibri" w:cs="Arial"/>
          <w:szCs w:val="22"/>
        </w:rPr>
      </w:pPr>
    </w:p>
    <w:p w14:paraId="0E73DC5A" w14:textId="4311D47D" w:rsidR="00E557DA" w:rsidRPr="007C1426" w:rsidRDefault="00E557DA" w:rsidP="000B5E15">
      <w:pPr>
        <w:suppressAutoHyphens/>
        <w:rPr>
          <w:rFonts w:eastAsia="Calibri" w:cs="Arial"/>
          <w:szCs w:val="22"/>
        </w:rPr>
      </w:pPr>
      <w:r w:rsidRPr="007C1426">
        <w:rPr>
          <w:rFonts w:eastAsia="Calibri" w:cs="Arial"/>
          <w:szCs w:val="22"/>
        </w:rPr>
        <w:t xml:space="preserve">07.06.2024 on väljastanud Transpordiamet seisukohad nr 7.2-2/24/20030-6 käesoleva detailplaneeringu koostamiseks. Seisukohtades on välja toodud, et </w:t>
      </w:r>
      <w:r w:rsidRPr="007C1426">
        <w:rPr>
          <w:rFonts w:cs="Arial"/>
        </w:rPr>
        <w:t>planeeringuala tuleb siduda Tallinna väikese ringtee projektlahendusega (Reaalprojekt OÜ töö nr P19077)</w:t>
      </w:r>
      <w:r w:rsidR="001578E4" w:rsidRPr="007C1426">
        <w:rPr>
          <w:rFonts w:cs="Arial"/>
        </w:rPr>
        <w:t xml:space="preserve"> ning tuleb </w:t>
      </w:r>
      <w:r w:rsidR="001578E4" w:rsidRPr="007C1426">
        <w:rPr>
          <w:rFonts w:eastAsia="Calibri" w:cs="Arial"/>
          <w:szCs w:val="22"/>
        </w:rPr>
        <w:t>k</w:t>
      </w:r>
      <w:r w:rsidRPr="007C1426">
        <w:rPr>
          <w:rFonts w:eastAsia="Calibri" w:cs="Arial"/>
          <w:szCs w:val="22"/>
        </w:rPr>
        <w:t>oostada lähiala liikluslahendus</w:t>
      </w:r>
      <w:r w:rsidR="001578E4" w:rsidRPr="007C1426">
        <w:rPr>
          <w:rFonts w:eastAsia="Calibri" w:cs="Arial"/>
          <w:szCs w:val="22"/>
        </w:rPr>
        <w:t xml:space="preserve">. </w:t>
      </w:r>
      <w:r w:rsidRPr="007C1426">
        <w:rPr>
          <w:rFonts w:eastAsia="Calibri" w:cs="Arial"/>
          <w:szCs w:val="22"/>
        </w:rPr>
        <w:t>Transpordiameti poolt koostatud seisukohtadega on planeeringulahenduse koostamisel arvestatud.</w:t>
      </w:r>
    </w:p>
    <w:p w14:paraId="76F536B4" w14:textId="77777777" w:rsidR="00096484" w:rsidRPr="007C1426" w:rsidRDefault="00096484" w:rsidP="000B5E15">
      <w:pPr>
        <w:suppressAutoHyphens/>
        <w:rPr>
          <w:rFonts w:eastAsia="Calibri" w:cs="Arial"/>
          <w:szCs w:val="22"/>
        </w:rPr>
      </w:pPr>
    </w:p>
    <w:p w14:paraId="0DD91E33" w14:textId="77777777" w:rsidR="00E557DA" w:rsidRPr="007C1426" w:rsidRDefault="00E557DA" w:rsidP="000B5E15">
      <w:pPr>
        <w:rPr>
          <w:rFonts w:eastAsia="Calibri" w:cs="Arial"/>
          <w:szCs w:val="22"/>
          <w:u w:val="single"/>
        </w:rPr>
      </w:pPr>
      <w:r w:rsidRPr="007C1426">
        <w:rPr>
          <w:rFonts w:eastAsia="Calibri" w:cs="Arial"/>
          <w:szCs w:val="22"/>
          <w:u w:val="single"/>
        </w:rPr>
        <w:lastRenderedPageBreak/>
        <w:t>Transpordiameti nõuded planeeringu elluviimisel:</w:t>
      </w:r>
    </w:p>
    <w:p w14:paraId="5D68322A" w14:textId="77777777" w:rsidR="00E557DA" w:rsidRPr="007C1426" w:rsidRDefault="00E557DA" w:rsidP="000B5E15">
      <w:pPr>
        <w:rPr>
          <w:rFonts w:eastAsia="Calibri" w:cs="Arial"/>
          <w:szCs w:val="22"/>
        </w:rPr>
      </w:pPr>
      <w:r w:rsidRPr="007C1426">
        <w:rPr>
          <w:rFonts w:eastAsia="Calibri" w:cs="Arial"/>
          <w:szCs w:val="22"/>
        </w:rPr>
        <w:t>Planeeringuala ei piirdu vahetult riigiteedega ja planeeringulahenduses ei ole kavandatud muudatusi riigiteedel maa-aladel ega nende kaitsevööndis. Juhul kui planeeringu elluviimisel osutub teha muudatusi riigiteede mõjualas tuleb arvestada järgmist tingimustega:</w:t>
      </w:r>
    </w:p>
    <w:p w14:paraId="01595279" w14:textId="77777777" w:rsidR="00E557DA" w:rsidRPr="007C1426" w:rsidRDefault="00E557DA">
      <w:pPr>
        <w:numPr>
          <w:ilvl w:val="0"/>
          <w:numId w:val="27"/>
        </w:numPr>
        <w:ind w:left="284" w:hanging="218"/>
        <w:contextualSpacing/>
        <w:rPr>
          <w:rFonts w:eastAsia="Calibri" w:cs="Arial"/>
          <w:szCs w:val="22"/>
        </w:rPr>
      </w:pPr>
      <w:r w:rsidRPr="007C1426">
        <w:rPr>
          <w:rFonts w:eastAsia="Calibri" w:cs="Arial"/>
          <w:szCs w:val="22"/>
        </w:rPr>
        <w:t>kõik arendusalaga seotud ehitusprojektid, mille koosseisus kavandatakse tegevusi riigitee kaitsevööndis, tuleb esitada Transpordiametile nõusoleku saamiseks;</w:t>
      </w:r>
    </w:p>
    <w:p w14:paraId="5ABD9DEF" w14:textId="77777777" w:rsidR="00E557DA" w:rsidRPr="007C1426" w:rsidRDefault="00E557DA">
      <w:pPr>
        <w:numPr>
          <w:ilvl w:val="0"/>
          <w:numId w:val="27"/>
        </w:numPr>
        <w:ind w:left="284" w:hanging="218"/>
        <w:contextualSpacing/>
        <w:rPr>
          <w:rFonts w:eastAsia="Calibri" w:cs="Arial"/>
          <w:szCs w:val="22"/>
        </w:rPr>
      </w:pPr>
      <w:r w:rsidRPr="007C1426">
        <w:rPr>
          <w:rFonts w:eastAsia="Calibri" w:cs="Arial"/>
          <w:szCs w:val="22"/>
        </w:rPr>
        <w:t>arendusega seotud teed tuleb rajada ning nähtavust piiravad takistused (istandik, puu, põõsas või liiklusele ohtlik rajatis) kõrvaldada (alus EhS § 72 lg 2) enne planeeringualale mistahes hoone ehitusloa väljastamist;</w:t>
      </w:r>
    </w:p>
    <w:p w14:paraId="29F38F57" w14:textId="6BB3B08B" w:rsidR="006D2995" w:rsidRPr="007C1426" w:rsidRDefault="00E557DA" w:rsidP="000B5E15">
      <w:pPr>
        <w:numPr>
          <w:ilvl w:val="0"/>
          <w:numId w:val="27"/>
        </w:numPr>
        <w:ind w:left="284" w:hanging="218"/>
        <w:contextualSpacing/>
        <w:rPr>
          <w:rFonts w:eastAsia="Calibri" w:cs="Arial"/>
          <w:szCs w:val="22"/>
        </w:rPr>
      </w:pPr>
      <w:r w:rsidRPr="007C1426">
        <w:rPr>
          <w:rFonts w:eastAsia="Calibri" w:cs="Arial"/>
          <w:szCs w:val="22"/>
        </w:rPr>
        <w:t>Transpordiamet ei võta PlanS § 131 lg 1 kohaselt endale kohustusi planeeringuga seotud rajatiste väljaehitamiseks.</w:t>
      </w:r>
    </w:p>
    <w:p w14:paraId="5ECCB759" w14:textId="77777777" w:rsidR="000B6ACC" w:rsidRPr="007C1426" w:rsidRDefault="000B6ACC" w:rsidP="000B5E15">
      <w:pPr>
        <w:contextualSpacing/>
        <w:rPr>
          <w:rFonts w:eastAsia="Calibri" w:cs="Arial"/>
          <w:szCs w:val="22"/>
        </w:rPr>
      </w:pPr>
    </w:p>
    <w:p w14:paraId="17ABFFF1" w14:textId="77777777" w:rsidR="006D2995" w:rsidRPr="007C1426" w:rsidRDefault="006D2995" w:rsidP="000B5E15">
      <w:pPr>
        <w:rPr>
          <w:rFonts w:cs="Arial"/>
          <w:b/>
          <w:bCs/>
          <w:szCs w:val="22"/>
        </w:rPr>
      </w:pPr>
      <w:r w:rsidRPr="007C1426">
        <w:rPr>
          <w:rFonts w:cs="Arial"/>
          <w:b/>
          <w:bCs/>
          <w:szCs w:val="22"/>
        </w:rPr>
        <w:t>Nähtavuskolmnurgad</w:t>
      </w:r>
    </w:p>
    <w:p w14:paraId="37C18F87" w14:textId="533E7CB2" w:rsidR="006D2995" w:rsidRPr="007C1426" w:rsidRDefault="006D2995" w:rsidP="000B5E15">
      <w:pPr>
        <w:rPr>
          <w:rFonts w:eastAsia="Calibri" w:cs="Arial"/>
          <w:szCs w:val="22"/>
        </w:rPr>
      </w:pPr>
      <w:r w:rsidRPr="007C1426">
        <w:rPr>
          <w:rFonts w:eastAsia="Calibri" w:cs="Arial"/>
          <w:szCs w:val="22"/>
        </w:rPr>
        <w:t>Nähtavuskolmnurgas ei tohi paikneda nähtavust piiravaid takistusi. Juhul, kui takistuste kõrvaldamine ei ole võimalik, tuleb kavandada liikluskorraldus, mis võimaldab vähendada nähtavuskolmnurga mõõtmeid. Selleks, et nähtavuskolmnurgas paiknevad puud ei kujuneks nähtavust piiravaks, peavad oksad maapinnast kuni 2,4</w:t>
      </w:r>
      <w:r w:rsidR="00C84BED" w:rsidRPr="007C1426">
        <w:rPr>
          <w:rFonts w:eastAsia="Calibri" w:cs="Arial"/>
          <w:szCs w:val="22"/>
        </w:rPr>
        <w:t> </w:t>
      </w:r>
      <w:r w:rsidRPr="007C1426">
        <w:rPr>
          <w:rFonts w:eastAsia="Calibri" w:cs="Arial"/>
          <w:szCs w:val="22"/>
        </w:rPr>
        <w:t>m kõrguseni ja kuni tüveni olema eemaldatud. Nähtavuskolmnurgas ei tohi piirdetara, heki või põõsa kõrgus ületada 0,4</w:t>
      </w:r>
      <w:r w:rsidR="00C84BED" w:rsidRPr="007C1426">
        <w:rPr>
          <w:rFonts w:eastAsia="Calibri" w:cs="Arial"/>
          <w:szCs w:val="22"/>
        </w:rPr>
        <w:t> </w:t>
      </w:r>
      <w:r w:rsidRPr="007C1426">
        <w:rPr>
          <w:rFonts w:eastAsia="Calibri" w:cs="Arial"/>
          <w:szCs w:val="22"/>
        </w:rPr>
        <w:t>meetrit. Kui seda nõuet ei ole võimalik täita, tuleb kavandada lahendus, mis tagab ohutusest lähtuvad nõuded</w:t>
      </w:r>
      <w:r w:rsidRPr="007C1426">
        <w:rPr>
          <w:rFonts w:eastAsia="Calibri" w:cs="Arial"/>
          <w:szCs w:val="22"/>
          <w:shd w:val="clear" w:color="auto" w:fill="FFFFFF"/>
        </w:rPr>
        <w:t>.</w:t>
      </w:r>
      <w:r w:rsidRPr="007C1426">
        <w:rPr>
          <w:rFonts w:eastAsia="Calibri" w:cs="Arial"/>
          <w:szCs w:val="22"/>
        </w:rPr>
        <w:t xml:space="preserve"> Nähtavuskolmnurgad on välja toodud joonisel AS-04 Põhijoonis</w:t>
      </w:r>
    </w:p>
    <w:p w14:paraId="50AF8DD4" w14:textId="77777777" w:rsidR="00AE0D11" w:rsidRPr="007C1426" w:rsidRDefault="00AE0D11" w:rsidP="000B5E15">
      <w:pPr>
        <w:rPr>
          <w:rFonts w:eastAsia="Calibri" w:cs="Arial"/>
          <w:szCs w:val="22"/>
        </w:rPr>
      </w:pPr>
    </w:p>
    <w:p w14:paraId="454695E1" w14:textId="040A8F69" w:rsidR="00AE0D11" w:rsidRPr="007C1426" w:rsidRDefault="00AE0D11" w:rsidP="000B5E15">
      <w:pPr>
        <w:rPr>
          <w:rFonts w:eastAsia="Calibri" w:cs="Arial"/>
          <w:b/>
          <w:bCs/>
          <w:szCs w:val="22"/>
        </w:rPr>
      </w:pPr>
      <w:r w:rsidRPr="007C1426">
        <w:rPr>
          <w:rFonts w:eastAsia="Calibri" w:cs="Arial"/>
          <w:b/>
          <w:bCs/>
          <w:szCs w:val="22"/>
        </w:rPr>
        <w:t>Tee kaitsevöönd</w:t>
      </w:r>
    </w:p>
    <w:p w14:paraId="52D681B4" w14:textId="7FF42E6C" w:rsidR="00AE0D11" w:rsidRPr="007C1426" w:rsidRDefault="00AE0D11" w:rsidP="000B5E15">
      <w:pPr>
        <w:tabs>
          <w:tab w:val="center" w:pos="3829"/>
          <w:tab w:val="right" w:pos="8149"/>
        </w:tabs>
        <w:autoSpaceDE w:val="0"/>
        <w:rPr>
          <w:rFonts w:eastAsia="Calibri" w:cs="Arial"/>
          <w:szCs w:val="22"/>
        </w:rPr>
      </w:pPr>
      <w:r w:rsidRPr="007C1426">
        <w:rPr>
          <w:rFonts w:eastAsia="Calibri" w:cs="Arial"/>
          <w:szCs w:val="22"/>
        </w:rPr>
        <w:t>Tee kaitsevööndi maa omanik on kohustatud tee kaitsevööndis hoidma korras teemaaga külgneva kaitsevööndi maa-ala ja sellel paikneva rajatise ning kõrvaldama või lubama kõrvaldada nähtavust piirava istandiku, puu, põõsa või muu liiklusele ohtliku rajatise. Ta peab võimaldama paigaldada teega külgnevale kaitsevööndi kinnistule talihooldeks ajutisi lumetõkkeid, rajada lumevalle ja kraave tuisklume tõkestamiseks ning paisata lund väljapoole teemaad, kui nimetatud tegevus ei takista juurdepääsu tema elukohale ja varale.</w:t>
      </w:r>
    </w:p>
    <w:p w14:paraId="6698ECA3" w14:textId="77777777" w:rsidR="0072154E" w:rsidRPr="007C1426" w:rsidRDefault="0072154E" w:rsidP="000B5E15">
      <w:pPr>
        <w:rPr>
          <w:rFonts w:cs="Arial"/>
          <w:szCs w:val="22"/>
        </w:rPr>
      </w:pPr>
    </w:p>
    <w:p w14:paraId="7FB13D21" w14:textId="03F0003C" w:rsidR="00326BE5" w:rsidRPr="007C1426" w:rsidRDefault="00326BE5" w:rsidP="00B323F0">
      <w:pPr>
        <w:pStyle w:val="Heading3"/>
      </w:pPr>
      <w:bookmarkStart w:id="44" w:name="_Toc230787636"/>
      <w:r w:rsidRPr="007C1426">
        <w:t>Tallinna väike ringtee</w:t>
      </w:r>
      <w:bookmarkEnd w:id="44"/>
    </w:p>
    <w:p w14:paraId="5C386941" w14:textId="4717A1A6" w:rsidR="006A5E76" w:rsidRPr="007C1426" w:rsidRDefault="006A5E76" w:rsidP="000B5E15">
      <w:pPr>
        <w:rPr>
          <w:rFonts w:cs="Arial"/>
        </w:rPr>
      </w:pPr>
      <w:r w:rsidRPr="007C1426">
        <w:rPr>
          <w:rFonts w:cs="Arial"/>
        </w:rPr>
        <w:t>Kehtestatud Rae Vallavolikogu 21.05.2013 otsusega nr 462 Rae valla üldplaneeringu</w:t>
      </w:r>
      <w:r w:rsidR="00C14B96" w:rsidRPr="007C1426">
        <w:rPr>
          <w:rFonts w:cs="Arial"/>
        </w:rPr>
        <w:t xml:space="preserve"> ja Rae Vallavolikogu 15.10.2024 otsusega nr 134 Rae Valla põhjapiirkonna üldplaneeringu ning</w:t>
      </w:r>
      <w:r w:rsidRPr="007C1426">
        <w:rPr>
          <w:rFonts w:cs="Arial"/>
        </w:rPr>
        <w:t xml:space="preserve"> riigihalduse ministri 09.04.2018 käskkirjaga nr 1.1-4/78 Harju maakonnaplaneering 2030+ kohaselt läbib planeeringuala perspektiivne maantee.</w:t>
      </w:r>
    </w:p>
    <w:p w14:paraId="4597AFA2" w14:textId="323284EB" w:rsidR="00326BE5" w:rsidRPr="007C1426" w:rsidRDefault="00326BE5" w:rsidP="000B5E15">
      <w:pPr>
        <w:rPr>
          <w:rFonts w:cs="Arial"/>
          <w:szCs w:val="22"/>
        </w:rPr>
      </w:pPr>
      <w:r w:rsidRPr="007C1426">
        <w:rPr>
          <w:rFonts w:cs="Arial"/>
          <w:szCs w:val="22"/>
        </w:rPr>
        <w:t xml:space="preserve">Tallinna väikese ringtee koridor, mis hõlmab enda alla Sepa-Rae ja Tudriku katastriüksustest </w:t>
      </w:r>
      <w:r w:rsidR="001A3F5B" w:rsidRPr="007C1426">
        <w:rPr>
          <w:rFonts w:cs="Arial"/>
          <w:szCs w:val="22"/>
        </w:rPr>
        <w:t>lõunapoolse, edelapoolse ja keskosa</w:t>
      </w:r>
      <w:r w:rsidRPr="007C1426">
        <w:rPr>
          <w:rFonts w:cs="Arial"/>
          <w:szCs w:val="22"/>
        </w:rPr>
        <w:t xml:space="preserve">. Tänavavõrgu planeerimisel on lähtutud planeeritavast Tallinna väikesest ringtee liikluslahendusest. Käesoleva detailplaneeringuga on ette nähtud Tallinna väikese ringtee tarbeks </w:t>
      </w:r>
      <w:r w:rsidR="001A3F5B" w:rsidRPr="007C1426">
        <w:rPr>
          <w:rFonts w:cs="Arial"/>
          <w:szCs w:val="22"/>
        </w:rPr>
        <w:t>neli</w:t>
      </w:r>
      <w:r w:rsidRPr="007C1426">
        <w:rPr>
          <w:rFonts w:cs="Arial"/>
          <w:szCs w:val="22"/>
        </w:rPr>
        <w:t xml:space="preserve"> transpordimaa sihtotstarbega krunt</w:t>
      </w:r>
      <w:r w:rsidR="001A3F5B" w:rsidRPr="007C1426">
        <w:rPr>
          <w:rFonts w:cs="Arial"/>
          <w:szCs w:val="22"/>
        </w:rPr>
        <w:t>i</w:t>
      </w:r>
      <w:r w:rsidRPr="007C1426">
        <w:rPr>
          <w:rFonts w:cs="Arial"/>
          <w:szCs w:val="22"/>
        </w:rPr>
        <w:t>.</w:t>
      </w:r>
    </w:p>
    <w:p w14:paraId="02E7CFEA" w14:textId="70493780" w:rsidR="004B5A7D" w:rsidRPr="007C1426" w:rsidRDefault="004B5A7D" w:rsidP="000B5E15">
      <w:pPr>
        <w:rPr>
          <w:rFonts w:cs="Arial"/>
          <w:szCs w:val="22"/>
        </w:rPr>
      </w:pPr>
      <w:r w:rsidRPr="007C1426">
        <w:rPr>
          <w:rFonts w:cs="Arial"/>
          <w:szCs w:val="22"/>
        </w:rPr>
        <w:t>Sepa-Rae ja Tudriku kinnistu ja lähiala detailplaneeringuga ei planeerita Tallinna väikese ringtee paiknemist ega ruumivajadust väljas pool planeeringuala.</w:t>
      </w:r>
    </w:p>
    <w:p w14:paraId="157BCA06" w14:textId="347D2DCE" w:rsidR="00326BE5" w:rsidRPr="007C1426" w:rsidRDefault="006A5E76" w:rsidP="000B5E15">
      <w:pPr>
        <w:rPr>
          <w:rFonts w:cs="Arial"/>
          <w:szCs w:val="22"/>
        </w:rPr>
      </w:pPr>
      <w:r w:rsidRPr="007C1426">
        <w:rPr>
          <w:rFonts w:cs="Arial"/>
          <w:szCs w:val="22"/>
        </w:rPr>
        <w:t>T</w:t>
      </w:r>
      <w:r w:rsidR="00326BE5" w:rsidRPr="007C1426">
        <w:rPr>
          <w:rFonts w:cs="Arial"/>
          <w:szCs w:val="22"/>
        </w:rPr>
        <w:t>ehnovõr</w:t>
      </w:r>
      <w:r w:rsidR="001A3F5B" w:rsidRPr="007C1426">
        <w:rPr>
          <w:rFonts w:cs="Arial"/>
          <w:szCs w:val="22"/>
        </w:rPr>
        <w:t xml:space="preserve">gud on planeeritud olemasolevale Läike tee T3 ja Helgi tee T1 </w:t>
      </w:r>
      <w:r w:rsidR="00BF3C02" w:rsidRPr="007C1426">
        <w:rPr>
          <w:rFonts w:cs="Arial"/>
          <w:szCs w:val="22"/>
        </w:rPr>
        <w:t>kinnistule</w:t>
      </w:r>
      <w:r w:rsidR="001A3F5B" w:rsidRPr="007C1426">
        <w:rPr>
          <w:rFonts w:cs="Arial"/>
          <w:szCs w:val="22"/>
        </w:rPr>
        <w:t xml:space="preserve"> ning planeeritud transpordimaa kruntidele pos nr 4 ja 7</w:t>
      </w:r>
      <w:r w:rsidR="00326BE5" w:rsidRPr="007C1426">
        <w:rPr>
          <w:rFonts w:cs="Arial"/>
          <w:szCs w:val="22"/>
        </w:rPr>
        <w:t>.</w:t>
      </w:r>
    </w:p>
    <w:p w14:paraId="4901FD27" w14:textId="4C0BC8BD" w:rsidR="00326BE5" w:rsidRPr="007C1426" w:rsidRDefault="00326BE5" w:rsidP="000B5E15">
      <w:pPr>
        <w:rPr>
          <w:rFonts w:cs="Arial"/>
          <w:szCs w:val="22"/>
        </w:rPr>
      </w:pPr>
      <w:r w:rsidRPr="007C1426">
        <w:rPr>
          <w:rFonts w:cs="Arial"/>
          <w:szCs w:val="22"/>
        </w:rPr>
        <w:t xml:space="preserve">Planeeringuala sademevett ei suunata Tallinna väikese ringtee koridori. </w:t>
      </w:r>
      <w:r w:rsidR="00B26511" w:rsidRPr="007C1426">
        <w:rPr>
          <w:rFonts w:cs="Arial"/>
          <w:szCs w:val="22"/>
        </w:rPr>
        <w:t xml:space="preserve">Planeeringuala sademeveed suunatakse planeeritud kraavidesse ärimaa kruntidel. </w:t>
      </w:r>
      <w:r w:rsidRPr="007C1426">
        <w:rPr>
          <w:rFonts w:cs="Arial"/>
          <w:szCs w:val="22"/>
        </w:rPr>
        <w:t>Kraavi</w:t>
      </w:r>
      <w:r w:rsidR="00B26511" w:rsidRPr="007C1426">
        <w:rPr>
          <w:rFonts w:cs="Arial"/>
          <w:szCs w:val="22"/>
        </w:rPr>
        <w:t>de</w:t>
      </w:r>
      <w:r w:rsidRPr="007C1426">
        <w:rPr>
          <w:rFonts w:cs="Arial"/>
          <w:szCs w:val="22"/>
        </w:rPr>
        <w:t xml:space="preserve"> eelvooluks on Vana-Ülemiste-Vaskjala kanal.</w:t>
      </w:r>
      <w:r w:rsidRPr="007C1426">
        <w:rPr>
          <w:rFonts w:cs="Arial"/>
          <w:color w:val="000000"/>
          <w:szCs w:val="22"/>
        </w:rPr>
        <w:t xml:space="preserve"> Planeeringuala sademevee lahendus säilib ka peale Tallinna väikese ringtee väljaehitamist. </w:t>
      </w:r>
      <w:r w:rsidRPr="007C1426">
        <w:rPr>
          <w:rFonts w:cs="Arial"/>
          <w:szCs w:val="22"/>
        </w:rPr>
        <w:t>Kruntide vertikaalplaneerimisel arvestada Tallinna väikese ringtee projektiga projekteeritud vertikaallahendusest, sh välistada sademevee valgumine ringtee maa-alale.</w:t>
      </w:r>
    </w:p>
    <w:p w14:paraId="0DB91E71" w14:textId="60FFF674" w:rsidR="001A3F5B" w:rsidRPr="007C1426" w:rsidRDefault="00326BE5" w:rsidP="000B5E15">
      <w:pPr>
        <w:rPr>
          <w:rFonts w:cs="Arial"/>
          <w:szCs w:val="22"/>
        </w:rPr>
      </w:pPr>
      <w:r w:rsidRPr="007C1426">
        <w:rPr>
          <w:rFonts w:cs="Arial"/>
          <w:szCs w:val="22"/>
        </w:rPr>
        <w:t xml:space="preserve">Arvestada tuleb Tallinna väikese ringteest tulenevate piirangutega. </w:t>
      </w:r>
      <w:r w:rsidR="00B26511" w:rsidRPr="007C1426">
        <w:rPr>
          <w:rFonts w:cs="Arial"/>
          <w:szCs w:val="22"/>
        </w:rPr>
        <w:t>2</w:t>
      </w:r>
      <w:r w:rsidR="000A7DF5" w:rsidRPr="007C1426">
        <w:rPr>
          <w:rFonts w:cs="Arial"/>
        </w:rPr>
        <w:t> </w:t>
      </w:r>
      <w:r w:rsidR="00B26511" w:rsidRPr="007C1426">
        <w:rPr>
          <w:rFonts w:cs="Arial"/>
          <w:szCs w:val="22"/>
        </w:rPr>
        <w:t>Tallinn-Tartu-Võru-Luhamaa t</w:t>
      </w:r>
      <w:r w:rsidRPr="007C1426">
        <w:rPr>
          <w:rFonts w:cs="Arial"/>
          <w:szCs w:val="22"/>
        </w:rPr>
        <w:t xml:space="preserve">ee kaitsevöönd on äärmise sõidurea välimisest servast </w:t>
      </w:r>
      <w:r w:rsidR="00B26511" w:rsidRPr="007C1426">
        <w:rPr>
          <w:rFonts w:cs="Arial"/>
          <w:szCs w:val="22"/>
        </w:rPr>
        <w:t>5</w:t>
      </w:r>
      <w:r w:rsidRPr="007C1426">
        <w:rPr>
          <w:rFonts w:cs="Arial"/>
          <w:szCs w:val="22"/>
        </w:rPr>
        <w:t>0 meetrit</w:t>
      </w:r>
      <w:r w:rsidR="00B26511" w:rsidRPr="007C1426">
        <w:rPr>
          <w:rFonts w:cs="Arial"/>
          <w:szCs w:val="22"/>
        </w:rPr>
        <w:t>. Projekteeritud Tallinna väikese ringtee tee kaitsevöönd on 30 meetrit äärmise sõidurea servast. Helgi tee ja Läike tee kaitsevöönd on 20 meetrit välimise sõidurea servast.</w:t>
      </w:r>
    </w:p>
    <w:p w14:paraId="6C59AB1D" w14:textId="36DB14C8" w:rsidR="00326BE5" w:rsidRPr="007C1426" w:rsidRDefault="00B26511" w:rsidP="000B5E15">
      <w:pPr>
        <w:rPr>
          <w:rFonts w:cs="Arial"/>
          <w:szCs w:val="22"/>
        </w:rPr>
      </w:pPr>
      <w:r w:rsidRPr="007C1426">
        <w:rPr>
          <w:rFonts w:cs="Arial"/>
          <w:szCs w:val="22"/>
        </w:rPr>
        <w:t>Planeeringualal tagada normide kohane külgnähtavus.</w:t>
      </w:r>
    </w:p>
    <w:p w14:paraId="4B0EC539" w14:textId="61009A58" w:rsidR="00326BE5" w:rsidRPr="007C1426" w:rsidRDefault="00326BE5" w:rsidP="000B5E15">
      <w:pPr>
        <w:rPr>
          <w:rFonts w:cs="Arial"/>
          <w:szCs w:val="22"/>
        </w:rPr>
      </w:pPr>
      <w:r w:rsidRPr="007C1426">
        <w:rPr>
          <w:rFonts w:cs="Arial"/>
          <w:szCs w:val="22"/>
        </w:rPr>
        <w:t>Kõik arendusalaga seotud tehnilised projektid, mille koosseisus kavandatakse tegevusi Tallinna väikese ringtee liiklussõlmes tuleb kooskõlastada Transpordiametiga. Teeprojekte võib koostada vaid vastavat pädevust omav isik. Projekteerimise tehnilised nõuded väljastab Transpordiamet vastava taotluse alusel.</w:t>
      </w:r>
    </w:p>
    <w:p w14:paraId="2D9502EF" w14:textId="646F7108" w:rsidR="004B5A7D" w:rsidRPr="007C1426" w:rsidRDefault="004B5A7D" w:rsidP="000B5E15">
      <w:pPr>
        <w:rPr>
          <w:rFonts w:cs="Arial"/>
          <w:szCs w:val="22"/>
        </w:rPr>
      </w:pPr>
      <w:r w:rsidRPr="007C1426">
        <w:rPr>
          <w:rFonts w:cs="Arial"/>
          <w:szCs w:val="22"/>
        </w:rPr>
        <w:t>Tallinn väike ringtee lahendus on toodud joonistel AS-04 Põhijoonis ja AS-06 Teede skeem.</w:t>
      </w:r>
    </w:p>
    <w:bookmarkEnd w:id="43"/>
    <w:p w14:paraId="594F5E3F" w14:textId="77777777" w:rsidR="00993CC6" w:rsidRPr="007C1426" w:rsidRDefault="00993CC6" w:rsidP="000B5E15">
      <w:pPr>
        <w:rPr>
          <w:rFonts w:cs="Arial"/>
          <w:szCs w:val="22"/>
        </w:rPr>
      </w:pPr>
    </w:p>
    <w:p w14:paraId="3F536B3A" w14:textId="61BB0AA0" w:rsidR="00DE44BC" w:rsidRPr="007C1426" w:rsidRDefault="00DE44BC" w:rsidP="00B323F0">
      <w:pPr>
        <w:pStyle w:val="Heading3"/>
      </w:pPr>
      <w:bookmarkStart w:id="45" w:name="_Toc230787637"/>
      <w:r w:rsidRPr="007C1426">
        <w:lastRenderedPageBreak/>
        <w:t>Liikluse hinnang</w:t>
      </w:r>
      <w:bookmarkEnd w:id="45"/>
    </w:p>
    <w:p w14:paraId="17F7BE99" w14:textId="3BA7EE7D" w:rsidR="00DE44BC" w:rsidRPr="007C1426" w:rsidRDefault="00DE44BC" w:rsidP="000B5E15">
      <w:pPr>
        <w:autoSpaceDE w:val="0"/>
        <w:autoSpaceDN w:val="0"/>
        <w:adjustRightInd w:val="0"/>
        <w:rPr>
          <w:rFonts w:eastAsia="Calibri" w:cs="Arial"/>
          <w:szCs w:val="22"/>
        </w:rPr>
      </w:pPr>
      <w:bookmarkStart w:id="46" w:name="_Hlk141362503"/>
      <w:r w:rsidRPr="007C1426">
        <w:rPr>
          <w:rFonts w:eastAsia="Calibri" w:cs="Arial"/>
          <w:szCs w:val="22"/>
        </w:rPr>
        <w:t xml:space="preserve">Planeeringulahendusele on ViaVelo Inseneribüroo OÜ koostanud </w:t>
      </w:r>
      <w:r w:rsidR="00994107" w:rsidRPr="007C1426">
        <w:rPr>
          <w:rFonts w:eastAsia="Calibri" w:cs="Arial"/>
          <w:szCs w:val="22"/>
        </w:rPr>
        <w:t xml:space="preserve">23.09.2024 </w:t>
      </w:r>
      <w:r w:rsidRPr="007C1426">
        <w:rPr>
          <w:rFonts w:eastAsia="Calibri" w:cs="Arial"/>
          <w:szCs w:val="22"/>
        </w:rPr>
        <w:t>Tudriku ja Sepa-Rae kinnistute ning lähiala detailplaneeringu liikluse hinnangu</w:t>
      </w:r>
      <w:r w:rsidR="00994107" w:rsidRPr="007C1426">
        <w:rPr>
          <w:rFonts w:cs="Arial"/>
          <w:szCs w:val="22"/>
        </w:rPr>
        <w:t>, töö nr 6924</w:t>
      </w:r>
      <w:r w:rsidRPr="007C1426">
        <w:rPr>
          <w:rFonts w:eastAsia="Calibri" w:cs="Arial"/>
          <w:szCs w:val="22"/>
        </w:rPr>
        <w:t>.</w:t>
      </w:r>
    </w:p>
    <w:bookmarkEnd w:id="46"/>
    <w:p w14:paraId="1657A9FC" w14:textId="77777777" w:rsidR="00DE44BC" w:rsidRPr="007C1426" w:rsidRDefault="00DE44BC" w:rsidP="000B5E15">
      <w:pPr>
        <w:autoSpaceDE w:val="0"/>
        <w:autoSpaceDN w:val="0"/>
        <w:adjustRightInd w:val="0"/>
        <w:rPr>
          <w:rFonts w:eastAsia="Calibri" w:cs="Arial"/>
          <w:szCs w:val="22"/>
        </w:rPr>
      </w:pPr>
      <w:r w:rsidRPr="007C1426">
        <w:rPr>
          <w:rFonts w:eastAsia="Calibri" w:cs="Arial"/>
          <w:szCs w:val="22"/>
        </w:rPr>
        <w:t>Väljavõte liiklusuuringust:</w:t>
      </w:r>
    </w:p>
    <w:p w14:paraId="4927D3DE" w14:textId="5E29BA59" w:rsidR="00DE44BC" w:rsidRPr="007C1426" w:rsidRDefault="00DE44BC" w:rsidP="000B5E15">
      <w:pPr>
        <w:rPr>
          <w:rFonts w:cs="Arial"/>
          <w:i/>
          <w:iCs/>
          <w:lang w:eastAsia="ar-SA"/>
        </w:rPr>
      </w:pPr>
      <w:r w:rsidRPr="007C1426">
        <w:rPr>
          <w:rFonts w:cs="Arial"/>
          <w:i/>
          <w:iCs/>
          <w:lang w:eastAsia="ar-SA"/>
        </w:rPr>
        <w:t>Tartu mnt liiklussagedus on viimase 10 aastaga kasvanud 62 %, mis põhjustab tipptunnil Tartu mnt-l Tallinna sisenemisel liiklusprobleeme (seisakuid ja pikki järjekordi). Planeeringu realiseerimisel ja juurdepääsude rajamisel Helgi teele tuleb arvestada liikluse teenindustasemega E, mis küll standardi EVS 843-2016 põhjal on antud puhul erandina käsitletav ning aktsepteeritav. Kuna eeldatavalt hakkavad inimesed planeeringualale tulema hommikusel tipptunnil ja oletatavalt Tallinna suunast, siis nad liiguvad vastu tavapärast liikumissuunda ning see asjaolu võib hoida lähiala teedevõrku kiirest ummistumisest.</w:t>
      </w:r>
    </w:p>
    <w:p w14:paraId="5D08652F" w14:textId="154F8E37" w:rsidR="00B942D1" w:rsidRPr="007C1426" w:rsidRDefault="00230436" w:rsidP="000B5E15">
      <w:pPr>
        <w:rPr>
          <w:rFonts w:cs="Arial"/>
          <w:i/>
          <w:iCs/>
          <w:lang w:eastAsia="ar-SA"/>
        </w:rPr>
      </w:pPr>
      <w:r w:rsidRPr="007C1426">
        <w:rPr>
          <w:rFonts w:cs="Arial"/>
          <w:i/>
          <w:iCs/>
          <w:lang w:eastAsia="ar-SA"/>
        </w:rPr>
        <w:t>Tartu maantee liiklussageduse prognoos aastaks 2044 on ligikaudu 47 650 a/ööp.</w:t>
      </w:r>
    </w:p>
    <w:p w14:paraId="36235A70" w14:textId="192FC2EA" w:rsidR="009F6B61" w:rsidRPr="007C1426" w:rsidRDefault="00B942D1" w:rsidP="000B5E15">
      <w:pPr>
        <w:rPr>
          <w:rFonts w:cs="Arial"/>
          <w:i/>
          <w:iCs/>
          <w:szCs w:val="22"/>
        </w:rPr>
      </w:pPr>
      <w:r w:rsidRPr="007C1426">
        <w:rPr>
          <w:rFonts w:cs="Arial"/>
          <w:i/>
          <w:iCs/>
          <w:szCs w:val="22"/>
        </w:rPr>
        <w:t>Planeeritud brutopinna põhjal tuleks arendusalale rajada 265 parkimiskohta (tabel 4). Millest 106 kohta oleks Sepa-Rae kinnistul, mille juurdepääs on Helgi teelt (Läike teest kirdes). Läike tee on Tähnase tee kaudu ühendatud Sära teega. Ülejäänud kohad on Tudriku kinnistul, mis jääb Läike teest loodesse, kus praegu ei ole Helgi teed välja ehitatud. Seega oleks praeguses olukorras Tudriku kinnistu ja Helgi tee ristumisala teenindustase A. Samuti on hommikusel tipptunnil Sepa-Rae ja Helgi tee ristumisala teenindustase A, kuna puudub segav voog.</w:t>
      </w:r>
    </w:p>
    <w:p w14:paraId="04A6D4DA" w14:textId="50B38AC3" w:rsidR="00B942D1" w:rsidRPr="007C1426" w:rsidRDefault="00B942D1" w:rsidP="000B5E15">
      <w:pPr>
        <w:rPr>
          <w:rFonts w:cs="Arial"/>
          <w:i/>
          <w:iCs/>
          <w:szCs w:val="22"/>
        </w:rPr>
      </w:pPr>
      <w:r w:rsidRPr="007C1426">
        <w:rPr>
          <w:rFonts w:cs="Arial"/>
          <w:i/>
          <w:iCs/>
          <w:szCs w:val="22"/>
        </w:rPr>
        <w:t>Õhtune tipptund on tehtud tagurpidi arvutusena ehk leitud on liiklusekasv tänasega võrreldes, kuni ristmiku ummistumiseni (F).</w:t>
      </w:r>
    </w:p>
    <w:p w14:paraId="1E9FC644" w14:textId="280F874F" w:rsidR="00B942D1" w:rsidRPr="007C1426" w:rsidRDefault="00B942D1" w:rsidP="000B5E15">
      <w:pPr>
        <w:rPr>
          <w:rFonts w:cs="Arial"/>
          <w:i/>
          <w:iCs/>
          <w:szCs w:val="22"/>
        </w:rPr>
      </w:pPr>
      <w:r w:rsidRPr="007C1426">
        <w:rPr>
          <w:rFonts w:cs="Arial"/>
          <w:i/>
          <w:iCs/>
          <w:szCs w:val="22"/>
        </w:rPr>
        <w:t>Seega võib mõlema kinnistul puhul esimeses etapis (kui ei ole ehitatud Tallinna väikest ringteed ega Tartu maantee rampe) valida ristmiku tüübiks lihtristmiku ehk T-kujulise ristmiku ilma kiirusmuuteradadeta.</w:t>
      </w:r>
    </w:p>
    <w:p w14:paraId="15B6E3BD" w14:textId="356E1344" w:rsidR="00041472" w:rsidRPr="007C1426" w:rsidRDefault="00041472" w:rsidP="000B5E15">
      <w:pPr>
        <w:rPr>
          <w:rFonts w:cs="Arial"/>
          <w:i/>
          <w:iCs/>
        </w:rPr>
      </w:pPr>
      <w:r w:rsidRPr="007C1426">
        <w:rPr>
          <w:rFonts w:cs="Arial"/>
          <w:i/>
          <w:iCs/>
        </w:rPr>
        <w:t>Õhtuse tipptunni liiklussagedus Vana Tartu mnt ristmiku piirkonnas on 2491 sõidukit linnast väljuval suunal ja 2040 sõidukit linna siseneval suunal. Juhul kui rajatakse Tallinna väike ringtee, oleks õhtuse tipptunni liiklussagedus Vana Tartu mnt ristmiku piirkonnas 2088 sõidukit linnast väljuval suunal ja 1932 sõidukit linna siseneval suunal.</w:t>
      </w:r>
    </w:p>
    <w:p w14:paraId="63497C92" w14:textId="76A8A361" w:rsidR="008E5B17" w:rsidRPr="007C1426" w:rsidRDefault="008E5B17" w:rsidP="000B5E15">
      <w:pPr>
        <w:rPr>
          <w:rFonts w:cs="Arial"/>
          <w:szCs w:val="22"/>
        </w:rPr>
      </w:pPr>
      <w:r w:rsidRPr="007C1426">
        <w:rPr>
          <w:rFonts w:cs="Arial"/>
        </w:rPr>
        <w:t>Liikluse hinnangus selgub, et enne Tallinn väike ringtee rajamist on võimalik planeeringualale pääseda Helgi teelt arvestades hetkelist liikluslahendust. Tallinna väikese ringtee realiseerimisega paraneb juurdepääsetavus planeeringualale sõiduautot kasutades ning samuti ka ühistransporti kasutades, sest bussi peatused rajatakse planeeringualale kõrvale.</w:t>
      </w:r>
    </w:p>
    <w:p w14:paraId="4D29EE30" w14:textId="77777777" w:rsidR="00B942D1" w:rsidRPr="007C1426" w:rsidRDefault="00B942D1" w:rsidP="000B5E15">
      <w:pPr>
        <w:rPr>
          <w:rFonts w:cs="Arial"/>
          <w:szCs w:val="22"/>
        </w:rPr>
      </w:pPr>
    </w:p>
    <w:p w14:paraId="05514F6F" w14:textId="77777777" w:rsidR="00CB1392" w:rsidRPr="007C1426" w:rsidRDefault="00CB1392" w:rsidP="004E3926">
      <w:pPr>
        <w:pStyle w:val="Heading2"/>
        <w:tabs>
          <w:tab w:val="left" w:pos="8505"/>
        </w:tabs>
        <w:rPr>
          <w:rFonts w:cs="Arial"/>
        </w:rPr>
      </w:pPr>
      <w:bookmarkStart w:id="47" w:name="_Toc401157633"/>
      <w:bookmarkStart w:id="48" w:name="_Toc230787638"/>
      <w:r w:rsidRPr="007C1426">
        <w:rPr>
          <w:rFonts w:cs="Arial"/>
        </w:rPr>
        <w:t>H</w:t>
      </w:r>
      <w:bookmarkEnd w:id="47"/>
      <w:r w:rsidR="00F40045" w:rsidRPr="007C1426">
        <w:rPr>
          <w:rFonts w:cs="Arial"/>
        </w:rPr>
        <w:t>aljastus, heakord</w:t>
      </w:r>
      <w:bookmarkEnd w:id="48"/>
    </w:p>
    <w:p w14:paraId="3115A01D" w14:textId="1E199266" w:rsidR="00C14B96" w:rsidRPr="007C1426" w:rsidRDefault="00C14B96" w:rsidP="00C14B96">
      <w:r w:rsidRPr="007C1426">
        <w:rPr>
          <w:rFonts w:cs="Arial"/>
        </w:rPr>
        <w:t xml:space="preserve">Haljastuse osakaal krundil on </w:t>
      </w:r>
      <w:r w:rsidR="000579D1" w:rsidRPr="007C1426">
        <w:rPr>
          <w:rFonts w:cs="Arial"/>
        </w:rPr>
        <w:t>15</w:t>
      </w:r>
      <w:r w:rsidRPr="007C1426">
        <w:rPr>
          <w:rFonts w:cs="Arial"/>
        </w:rPr>
        <w:t xml:space="preserve">%. </w:t>
      </w:r>
      <w:r w:rsidRPr="007C1426">
        <w:t xml:space="preserve">Krundile planeerida minimaalselt iga </w:t>
      </w:r>
      <w:r w:rsidR="000579D1" w:rsidRPr="007C1426">
        <w:t>3</w:t>
      </w:r>
      <w:r w:rsidRPr="007C1426">
        <w:t xml:space="preserve">00 m² kohta 1 puu täiskasvanukõrgusega min </w:t>
      </w:r>
      <w:r w:rsidR="000579D1" w:rsidRPr="007C1426">
        <w:t>6</w:t>
      </w:r>
      <w:r w:rsidRPr="007C1426">
        <w:t xml:space="preserve"> m. Istikute minimaalne kõrgus on 3,0 m.</w:t>
      </w:r>
    </w:p>
    <w:p w14:paraId="5AFB27CE" w14:textId="77777777" w:rsidR="00C14B96" w:rsidRPr="007C1426" w:rsidRDefault="00C14B96" w:rsidP="00C14B96"/>
    <w:p w14:paraId="4BEBD34A" w14:textId="13C86B2C" w:rsidR="00C14B96" w:rsidRPr="007C1426" w:rsidRDefault="00C14B96" w:rsidP="00BF3C02">
      <w:pPr>
        <w:pStyle w:val="Caption"/>
        <w:spacing w:after="0"/>
        <w:rPr>
          <w:rFonts w:cs="Arial"/>
          <w:sz w:val="22"/>
          <w:szCs w:val="22"/>
        </w:rPr>
      </w:pPr>
      <w:r w:rsidRPr="007C1426">
        <w:rPr>
          <w:sz w:val="22"/>
          <w:szCs w:val="22"/>
        </w:rPr>
        <w:t xml:space="preserve">Tabel </w:t>
      </w:r>
      <w:r w:rsidRPr="007C1426">
        <w:rPr>
          <w:sz w:val="22"/>
          <w:szCs w:val="22"/>
        </w:rPr>
        <w:fldChar w:fldCharType="begin"/>
      </w:r>
      <w:r w:rsidRPr="007C1426">
        <w:rPr>
          <w:sz w:val="22"/>
          <w:szCs w:val="22"/>
        </w:rPr>
        <w:instrText xml:space="preserve"> SEQ Tabel \* ARABIC </w:instrText>
      </w:r>
      <w:r w:rsidRPr="007C1426">
        <w:rPr>
          <w:sz w:val="22"/>
          <w:szCs w:val="22"/>
        </w:rPr>
        <w:fldChar w:fldCharType="separate"/>
      </w:r>
      <w:r w:rsidR="007C1426" w:rsidRPr="007C1426">
        <w:rPr>
          <w:sz w:val="22"/>
          <w:szCs w:val="22"/>
        </w:rPr>
        <w:t>6</w:t>
      </w:r>
      <w:r w:rsidRPr="007C1426">
        <w:rPr>
          <w:sz w:val="22"/>
          <w:szCs w:val="22"/>
        </w:rPr>
        <w:fldChar w:fldCharType="end"/>
      </w:r>
      <w:r w:rsidR="00BF3C02" w:rsidRPr="007C1426">
        <w:rPr>
          <w:sz w:val="22"/>
          <w:szCs w:val="22"/>
        </w:rPr>
        <w:t>.</w:t>
      </w:r>
      <w:r w:rsidRPr="007C1426">
        <w:rPr>
          <w:sz w:val="22"/>
          <w:szCs w:val="22"/>
        </w:rPr>
        <w:t xml:space="preserve"> Planeeritud (minimaalne) puude arv krundil</w:t>
      </w:r>
      <w:r w:rsidR="00BF3C02" w:rsidRPr="007C1426">
        <w:rPr>
          <w:sz w:val="22"/>
          <w:szCs w:val="22"/>
        </w:rPr>
        <w:t>.</w:t>
      </w:r>
    </w:p>
    <w:tbl>
      <w:tblPr>
        <w:tblStyle w:val="GridTable1Light"/>
        <w:tblW w:w="0" w:type="auto"/>
        <w:tblInd w:w="-5" w:type="dxa"/>
        <w:tblLook w:val="04A0" w:firstRow="1" w:lastRow="0" w:firstColumn="1" w:lastColumn="0" w:noHBand="0" w:noVBand="1"/>
      </w:tblPr>
      <w:tblGrid>
        <w:gridCol w:w="2464"/>
        <w:gridCol w:w="3282"/>
        <w:gridCol w:w="3281"/>
      </w:tblGrid>
      <w:tr w:rsidR="00C14B96" w:rsidRPr="007C1426" w14:paraId="66E4092C" w14:textId="77777777" w:rsidTr="00C14B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shd w:val="clear" w:color="auto" w:fill="F2F2F2" w:themeFill="background1" w:themeFillShade="F2"/>
          </w:tcPr>
          <w:p w14:paraId="644FC80F" w14:textId="77777777" w:rsidR="00C14B96" w:rsidRPr="007C1426" w:rsidRDefault="00C14B96" w:rsidP="00382CEC">
            <w:pPr>
              <w:spacing w:before="0"/>
              <w:jc w:val="center"/>
              <w:rPr>
                <w:rFonts w:cs="Arial"/>
                <w:lang w:val="et-EE"/>
              </w:rPr>
            </w:pPr>
            <w:r w:rsidRPr="007C1426">
              <w:rPr>
                <w:rFonts w:cs="Arial"/>
                <w:lang w:val="et-EE"/>
              </w:rPr>
              <w:t>Krundi pos nr</w:t>
            </w:r>
          </w:p>
        </w:tc>
        <w:tc>
          <w:tcPr>
            <w:tcW w:w="3282" w:type="dxa"/>
            <w:shd w:val="clear" w:color="auto" w:fill="F2F2F2" w:themeFill="background1" w:themeFillShade="F2"/>
          </w:tcPr>
          <w:p w14:paraId="63BAD7C4" w14:textId="77777777" w:rsidR="00C14B96" w:rsidRPr="007C1426" w:rsidRDefault="00C14B96" w:rsidP="00382CEC">
            <w:pPr>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7C1426">
              <w:rPr>
                <w:rFonts w:cs="Arial"/>
                <w:lang w:val="et-EE"/>
              </w:rPr>
              <w:t>Minimaalne puude arv krundil</w:t>
            </w:r>
          </w:p>
        </w:tc>
        <w:tc>
          <w:tcPr>
            <w:tcW w:w="3281" w:type="dxa"/>
            <w:shd w:val="clear" w:color="auto" w:fill="F2F2F2" w:themeFill="background1" w:themeFillShade="F2"/>
          </w:tcPr>
          <w:p w14:paraId="11F45EC3" w14:textId="77777777" w:rsidR="00C14B96" w:rsidRPr="007C1426" w:rsidRDefault="00C14B96" w:rsidP="00382CEC">
            <w:pPr>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7C1426">
              <w:rPr>
                <w:rFonts w:cs="Arial"/>
                <w:lang w:val="et-EE"/>
              </w:rPr>
              <w:t>Minimaalne haljastuse osakaal</w:t>
            </w:r>
          </w:p>
        </w:tc>
      </w:tr>
      <w:tr w:rsidR="00C14B96" w:rsidRPr="007C1426" w14:paraId="45DF36CF" w14:textId="77777777" w:rsidTr="00C14B96">
        <w:tc>
          <w:tcPr>
            <w:cnfStyle w:val="001000000000" w:firstRow="0" w:lastRow="0" w:firstColumn="1" w:lastColumn="0" w:oddVBand="0" w:evenVBand="0" w:oddHBand="0" w:evenHBand="0" w:firstRowFirstColumn="0" w:firstRowLastColumn="0" w:lastRowFirstColumn="0" w:lastRowLastColumn="0"/>
            <w:tcW w:w="2464" w:type="dxa"/>
            <w:vAlign w:val="center"/>
          </w:tcPr>
          <w:p w14:paraId="5540CEE0" w14:textId="742AB2D3" w:rsidR="00C14B96" w:rsidRPr="007C1426" w:rsidRDefault="00C14B96" w:rsidP="00382CEC">
            <w:pPr>
              <w:spacing w:before="0"/>
              <w:jc w:val="center"/>
              <w:rPr>
                <w:rFonts w:cs="Arial"/>
                <w:lang w:val="et-EE"/>
              </w:rPr>
            </w:pPr>
            <w:r w:rsidRPr="007C1426">
              <w:rPr>
                <w:rFonts w:cs="Arial"/>
                <w:lang w:val="et-EE"/>
              </w:rPr>
              <w:t>1</w:t>
            </w:r>
          </w:p>
        </w:tc>
        <w:tc>
          <w:tcPr>
            <w:tcW w:w="3282" w:type="dxa"/>
            <w:vAlign w:val="center"/>
          </w:tcPr>
          <w:p w14:paraId="324D44D0" w14:textId="6B6BBCB2" w:rsidR="00C14B96" w:rsidRPr="007C1426" w:rsidRDefault="000579D1" w:rsidP="00382CEC">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7C1426">
              <w:rPr>
                <w:rFonts w:cs="Arial"/>
                <w:lang w:val="et-EE"/>
              </w:rPr>
              <w:t>29</w:t>
            </w:r>
          </w:p>
        </w:tc>
        <w:tc>
          <w:tcPr>
            <w:tcW w:w="3281" w:type="dxa"/>
          </w:tcPr>
          <w:p w14:paraId="5955A672" w14:textId="793106C2" w:rsidR="00C14B96" w:rsidRPr="007C1426" w:rsidRDefault="000579D1" w:rsidP="00382CEC">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7C1426">
              <w:rPr>
                <w:rFonts w:cs="Arial"/>
                <w:lang w:val="et-EE"/>
              </w:rPr>
              <w:t>15</w:t>
            </w:r>
            <w:r w:rsidR="00C14B96" w:rsidRPr="007C1426">
              <w:rPr>
                <w:rFonts w:cs="Arial"/>
                <w:lang w:val="et-EE"/>
              </w:rPr>
              <w:t>%</w:t>
            </w:r>
          </w:p>
        </w:tc>
      </w:tr>
      <w:tr w:rsidR="00C14B96" w:rsidRPr="007C1426" w14:paraId="23D21E2F" w14:textId="77777777" w:rsidTr="00C14B96">
        <w:tc>
          <w:tcPr>
            <w:cnfStyle w:val="001000000000" w:firstRow="0" w:lastRow="0" w:firstColumn="1" w:lastColumn="0" w:oddVBand="0" w:evenVBand="0" w:oddHBand="0" w:evenHBand="0" w:firstRowFirstColumn="0" w:firstRowLastColumn="0" w:lastRowFirstColumn="0" w:lastRowLastColumn="0"/>
            <w:tcW w:w="2464" w:type="dxa"/>
            <w:vAlign w:val="center"/>
          </w:tcPr>
          <w:p w14:paraId="1F468369" w14:textId="77777777" w:rsidR="00C14B96" w:rsidRPr="007C1426" w:rsidRDefault="00C14B96" w:rsidP="00382CEC">
            <w:pPr>
              <w:spacing w:before="0"/>
              <w:jc w:val="center"/>
              <w:rPr>
                <w:rFonts w:cs="Arial"/>
                <w:lang w:val="et-EE"/>
              </w:rPr>
            </w:pPr>
            <w:r w:rsidRPr="007C1426">
              <w:rPr>
                <w:rFonts w:cs="Arial"/>
                <w:lang w:val="et-EE"/>
              </w:rPr>
              <w:t>2</w:t>
            </w:r>
          </w:p>
        </w:tc>
        <w:tc>
          <w:tcPr>
            <w:tcW w:w="3282" w:type="dxa"/>
            <w:vAlign w:val="center"/>
          </w:tcPr>
          <w:p w14:paraId="6F2C0F4F" w14:textId="6A87241C" w:rsidR="00C14B96" w:rsidRPr="007C1426" w:rsidRDefault="000579D1" w:rsidP="00382CEC">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7C1426">
              <w:rPr>
                <w:rFonts w:cs="Arial"/>
                <w:lang w:val="et-EE"/>
              </w:rPr>
              <w:t>13</w:t>
            </w:r>
          </w:p>
        </w:tc>
        <w:tc>
          <w:tcPr>
            <w:tcW w:w="3281" w:type="dxa"/>
          </w:tcPr>
          <w:p w14:paraId="0854446F" w14:textId="4A4B9B52" w:rsidR="00C14B96" w:rsidRPr="007C1426" w:rsidRDefault="000579D1" w:rsidP="00382CEC">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7C1426">
              <w:rPr>
                <w:rFonts w:cs="Arial"/>
                <w:lang w:val="et-EE"/>
              </w:rPr>
              <w:t>15</w:t>
            </w:r>
            <w:r w:rsidR="00C14B96" w:rsidRPr="007C1426">
              <w:rPr>
                <w:rFonts w:cs="Arial"/>
                <w:lang w:val="et-EE"/>
              </w:rPr>
              <w:t>%</w:t>
            </w:r>
          </w:p>
        </w:tc>
      </w:tr>
      <w:tr w:rsidR="00C14B96" w:rsidRPr="007C1426" w14:paraId="43C49E6E" w14:textId="77777777" w:rsidTr="00C14B96">
        <w:tc>
          <w:tcPr>
            <w:cnfStyle w:val="001000000000" w:firstRow="0" w:lastRow="0" w:firstColumn="1" w:lastColumn="0" w:oddVBand="0" w:evenVBand="0" w:oddHBand="0" w:evenHBand="0" w:firstRowFirstColumn="0" w:firstRowLastColumn="0" w:lastRowFirstColumn="0" w:lastRowLastColumn="0"/>
            <w:tcW w:w="2464" w:type="dxa"/>
            <w:vAlign w:val="center"/>
          </w:tcPr>
          <w:p w14:paraId="4EDCABF8" w14:textId="77777777" w:rsidR="00C14B96" w:rsidRPr="007C1426" w:rsidRDefault="00C14B96" w:rsidP="00382CEC">
            <w:pPr>
              <w:spacing w:before="0"/>
              <w:jc w:val="center"/>
              <w:rPr>
                <w:rFonts w:cs="Arial"/>
                <w:lang w:val="et-EE"/>
              </w:rPr>
            </w:pPr>
            <w:r w:rsidRPr="007C1426">
              <w:rPr>
                <w:rFonts w:cs="Arial"/>
                <w:lang w:val="et-EE"/>
              </w:rPr>
              <w:t>3</w:t>
            </w:r>
          </w:p>
        </w:tc>
        <w:tc>
          <w:tcPr>
            <w:tcW w:w="3282" w:type="dxa"/>
            <w:vAlign w:val="center"/>
          </w:tcPr>
          <w:p w14:paraId="02BE1A18" w14:textId="0F9011CE" w:rsidR="00C14B96" w:rsidRPr="007C1426" w:rsidRDefault="000579D1" w:rsidP="00382CEC">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7C1426">
              <w:rPr>
                <w:rFonts w:cs="Arial"/>
                <w:lang w:val="et-EE"/>
              </w:rPr>
              <w:t>25</w:t>
            </w:r>
          </w:p>
        </w:tc>
        <w:tc>
          <w:tcPr>
            <w:tcW w:w="3281" w:type="dxa"/>
          </w:tcPr>
          <w:p w14:paraId="51FBCBC1" w14:textId="6FDD090F" w:rsidR="00C14B96" w:rsidRPr="007C1426" w:rsidRDefault="000579D1" w:rsidP="00382CEC">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7C1426">
              <w:rPr>
                <w:rFonts w:cs="Arial"/>
                <w:lang w:val="et-EE"/>
              </w:rPr>
              <w:t>15</w:t>
            </w:r>
            <w:r w:rsidR="00C14B96" w:rsidRPr="007C1426">
              <w:rPr>
                <w:rFonts w:cs="Arial"/>
                <w:lang w:val="et-EE"/>
              </w:rPr>
              <w:t>%</w:t>
            </w:r>
          </w:p>
        </w:tc>
      </w:tr>
    </w:tbl>
    <w:p w14:paraId="0EFCC27F" w14:textId="77777777" w:rsidR="002420D8" w:rsidRPr="007C1426" w:rsidRDefault="002420D8" w:rsidP="000B5E15">
      <w:pPr>
        <w:tabs>
          <w:tab w:val="center" w:pos="3829"/>
          <w:tab w:val="right" w:pos="8149"/>
        </w:tabs>
        <w:autoSpaceDE w:val="0"/>
        <w:rPr>
          <w:rFonts w:cs="Arial"/>
          <w:szCs w:val="22"/>
        </w:rPr>
      </w:pPr>
    </w:p>
    <w:p w14:paraId="4994D952" w14:textId="35E0E5D8" w:rsidR="00AD63F3" w:rsidRPr="007C1426" w:rsidRDefault="00AD63F3" w:rsidP="000B5E15">
      <w:pPr>
        <w:tabs>
          <w:tab w:val="center" w:pos="3829"/>
          <w:tab w:val="right" w:pos="8149"/>
        </w:tabs>
        <w:autoSpaceDE w:val="0"/>
      </w:pPr>
      <w:r w:rsidRPr="007C1426">
        <w:t xml:space="preserve">Krundile pos nr 4 tuleb rajada puuderivi krundi pos nr 3 piiri äärde. Kuni Tallinn väike ringtee valmimiseni istutada </w:t>
      </w:r>
      <w:r w:rsidR="00823454" w:rsidRPr="007C1426">
        <w:t>transpordimaa kruntidel vabale alale madalhaljastust.</w:t>
      </w:r>
    </w:p>
    <w:p w14:paraId="4B5A7FD7" w14:textId="2395EC3E" w:rsidR="002420D8" w:rsidRPr="007C1426" w:rsidRDefault="002420D8" w:rsidP="000B5E15">
      <w:pPr>
        <w:tabs>
          <w:tab w:val="center" w:pos="3829"/>
          <w:tab w:val="right" w:pos="8149"/>
        </w:tabs>
        <w:autoSpaceDE w:val="0"/>
      </w:pPr>
      <w:r w:rsidRPr="007C1426">
        <w:t>Uushaljastuse rajamisel oleks sobivaks näiteks harilikud männid, keerdokkalised männid, rumeelia männid, harilikud tammed, arukased, serbia kuused, harilikud vahtrad, erinevad pihlakaliigid, viirpuud, toomingad, lodjapuud, kuslapuud, magesõstar, pajud.</w:t>
      </w:r>
    </w:p>
    <w:p w14:paraId="71797C58" w14:textId="3AE042BD" w:rsidR="004F56EB" w:rsidRPr="007C1426" w:rsidRDefault="004F56EB" w:rsidP="004F56EB">
      <w:pPr>
        <w:tabs>
          <w:tab w:val="center" w:pos="3829"/>
          <w:tab w:val="right" w:pos="8149"/>
        </w:tabs>
        <w:autoSpaceDE w:val="0"/>
      </w:pPr>
      <w:r w:rsidRPr="007C1426">
        <w:t>Krundile pos nr 4 rajada ühe jalgratta- ja jalgtee äärde puude allee. Tänavamaale sobib istutada näiteks harilik pihlakas, harilik jalakas või arukask. Istiku liigi valikul arvestada võra laiusega. Transpordimaal muru rajamiseks vajaliku haljasriba laius peab olema vähemalt 1,2</w:t>
      </w:r>
      <w:r w:rsidR="004A7CB7" w:rsidRPr="007C1426">
        <w:rPr>
          <w:rFonts w:cs="Arial"/>
        </w:rPr>
        <w:t> </w:t>
      </w:r>
      <w:r w:rsidRPr="007C1426">
        <w:t>m. Kasutada tuleb konkreetsele asukohale sobivaid, soovitatavalt kodumaiseid muru</w:t>
      </w:r>
      <w:r w:rsidR="004A7CB7" w:rsidRPr="007C1426">
        <w:t>-</w:t>
      </w:r>
      <w:r w:rsidRPr="007C1426">
        <w:t>seemne segusid.</w:t>
      </w:r>
    </w:p>
    <w:p w14:paraId="6A17C26E" w14:textId="2C7DCEF6" w:rsidR="00DD3920" w:rsidRPr="007C1426" w:rsidRDefault="00DD3920" w:rsidP="004F56EB">
      <w:pPr>
        <w:tabs>
          <w:tab w:val="center" w:pos="3829"/>
          <w:tab w:val="right" w:pos="8149"/>
        </w:tabs>
        <w:autoSpaceDE w:val="0"/>
        <w:rPr>
          <w:rFonts w:eastAsia="Calibri" w:cs="Arial"/>
          <w:szCs w:val="22"/>
        </w:rPr>
      </w:pPr>
      <w:r w:rsidRPr="007C1426">
        <w:rPr>
          <w:rFonts w:eastAsia="Calibri" w:cs="Arial"/>
          <w:szCs w:val="22"/>
        </w:rPr>
        <w:t>Haljastusprojekti koostamisel lähtuda Rae Vallavalitsuse 30.08.2022 määrusest nr 18 „Haljastuse hindamise metoodika ning avaliku ala haljastuse nõuded” ja puude likvideerimisel lähtuda Rae Vallavalitsuse 22.02.2011 määrusest nr 17 „Puu raieloa andmise kord Rae vallas”.</w:t>
      </w:r>
    </w:p>
    <w:p w14:paraId="14FCD329" w14:textId="77777777" w:rsidR="006340A8" w:rsidRPr="007C1426" w:rsidRDefault="006340A8" w:rsidP="000B5E15">
      <w:pPr>
        <w:autoSpaceDE w:val="0"/>
        <w:autoSpaceDN w:val="0"/>
        <w:adjustRightInd w:val="0"/>
        <w:rPr>
          <w:rFonts w:eastAsia="Calibri" w:cs="Arial"/>
          <w:szCs w:val="22"/>
        </w:rPr>
      </w:pPr>
      <w:r w:rsidRPr="007C1426">
        <w:rPr>
          <w:rFonts w:eastAsia="Calibri" w:cs="Arial"/>
          <w:szCs w:val="22"/>
        </w:rPr>
        <w:t>Hoonete ja tehnovõrkude projekteerimisel tagada istutatavate puude ning ehitiste vahelised kujad vastavalt Eesti standard EVS 843:2016 nõuetele.</w:t>
      </w:r>
    </w:p>
    <w:p w14:paraId="423D7F5F" w14:textId="77777777" w:rsidR="006340A8" w:rsidRPr="007C1426" w:rsidRDefault="006340A8" w:rsidP="000B5E15">
      <w:pPr>
        <w:autoSpaceDE w:val="0"/>
        <w:autoSpaceDN w:val="0"/>
        <w:adjustRightInd w:val="0"/>
        <w:rPr>
          <w:rFonts w:eastAsia="Calibri" w:cs="Arial"/>
          <w:szCs w:val="22"/>
        </w:rPr>
      </w:pPr>
      <w:r w:rsidRPr="007C1426">
        <w:rPr>
          <w:rFonts w:eastAsia="Calibri" w:cs="Arial"/>
          <w:szCs w:val="22"/>
        </w:rPr>
        <w:t xml:space="preserve">Hoonete ja teede planeerimisel/projekteerimisel ning ehitamisel tuleb arvestada puude juurestiku kaitsevööndiga. Meetmed, mida saab rakendada puude kaitsmiseks </w:t>
      </w:r>
      <w:r w:rsidRPr="007C1426">
        <w:rPr>
          <w:rFonts w:eastAsia="Calibri" w:cs="Arial"/>
          <w:szCs w:val="22"/>
        </w:rPr>
        <w:lastRenderedPageBreak/>
        <w:t>ehitustegevuse ajal on järgmised (vajadusel võib neid täpsustada ja täiendada projekti koostamisel ja rakendamisel):</w:t>
      </w:r>
    </w:p>
    <w:p w14:paraId="4C4C312F" w14:textId="77777777" w:rsidR="006340A8" w:rsidRPr="007C1426" w:rsidRDefault="006340A8">
      <w:pPr>
        <w:numPr>
          <w:ilvl w:val="0"/>
          <w:numId w:val="23"/>
        </w:numPr>
        <w:autoSpaceDE w:val="0"/>
        <w:autoSpaceDN w:val="0"/>
        <w:adjustRightInd w:val="0"/>
        <w:ind w:left="284" w:hanging="218"/>
        <w:contextualSpacing/>
        <w:rPr>
          <w:rFonts w:eastAsia="Calibri" w:cs="Arial"/>
          <w:szCs w:val="22"/>
        </w:rPr>
      </w:pPr>
      <w:r w:rsidRPr="007C1426">
        <w:rPr>
          <w:rFonts w:eastAsia="Calibri" w:cs="Arial"/>
          <w:szCs w:val="22"/>
        </w:rPr>
        <w:t>kui kaevetööde vältimine puude juurestiku kaitsevööndis ei ole võimalik, tuleb läbi viia kaevetöö tegemine käsitsi või läbipuurimist kasutades või kasutades juurte suruõhuga puhtaks puhumist vahetult enne tehnovõrgu või ehituselemendi paigaldamist, et vältida puujuurte läbiraiumist ja kuivamist;</w:t>
      </w:r>
    </w:p>
    <w:p w14:paraId="2207B177" w14:textId="77777777" w:rsidR="006340A8" w:rsidRPr="007C1426" w:rsidRDefault="006340A8">
      <w:pPr>
        <w:numPr>
          <w:ilvl w:val="0"/>
          <w:numId w:val="23"/>
        </w:numPr>
        <w:autoSpaceDE w:val="0"/>
        <w:autoSpaceDN w:val="0"/>
        <w:adjustRightInd w:val="0"/>
        <w:ind w:left="284" w:hanging="218"/>
        <w:contextualSpacing/>
        <w:rPr>
          <w:rFonts w:eastAsia="Calibri" w:cs="Arial"/>
          <w:szCs w:val="22"/>
        </w:rPr>
      </w:pPr>
      <w:r w:rsidRPr="007C1426">
        <w:rPr>
          <w:rFonts w:eastAsia="Calibri" w:cs="Arial"/>
          <w:szCs w:val="22"/>
        </w:rPr>
        <w:t>puu ühel või mitmel küljel ei tohi kõiki juuri läbi raiuda, tekib puu ümber kukkumise oht. Üle 4 cm läbimõõduga juuri ei tohiks läbi raiuda, see muudab puu altiks haigustele. Vajadusel peab puujuurte läbilõikamine toimuma risti juurega;</w:t>
      </w:r>
    </w:p>
    <w:p w14:paraId="1C2FF075" w14:textId="77777777" w:rsidR="006340A8" w:rsidRPr="007C1426" w:rsidRDefault="006340A8">
      <w:pPr>
        <w:numPr>
          <w:ilvl w:val="0"/>
          <w:numId w:val="23"/>
        </w:numPr>
        <w:autoSpaceDE w:val="0"/>
        <w:autoSpaceDN w:val="0"/>
        <w:adjustRightInd w:val="0"/>
        <w:ind w:left="284" w:hanging="218"/>
        <w:contextualSpacing/>
        <w:rPr>
          <w:rFonts w:eastAsia="Calibri" w:cs="Arial"/>
          <w:szCs w:val="22"/>
        </w:rPr>
      </w:pPr>
      <w:r w:rsidRPr="007C1426">
        <w:rPr>
          <w:rFonts w:eastAsia="Calibri" w:cs="Arial"/>
          <w:szCs w:val="22"/>
        </w:rPr>
        <w:t>kui puude juured saavad siiski pinnasetöödel kahjustada, tuleb juurte hulga vähenemise kompenseerimiseks harvendada võrasid;</w:t>
      </w:r>
    </w:p>
    <w:p w14:paraId="76288441" w14:textId="77777777" w:rsidR="006340A8" w:rsidRPr="007C1426" w:rsidRDefault="006340A8">
      <w:pPr>
        <w:numPr>
          <w:ilvl w:val="0"/>
          <w:numId w:val="23"/>
        </w:numPr>
        <w:autoSpaceDE w:val="0"/>
        <w:autoSpaceDN w:val="0"/>
        <w:adjustRightInd w:val="0"/>
        <w:ind w:left="284" w:hanging="218"/>
        <w:contextualSpacing/>
        <w:rPr>
          <w:rFonts w:eastAsia="Calibri" w:cs="Arial"/>
          <w:szCs w:val="22"/>
        </w:rPr>
      </w:pPr>
      <w:r w:rsidRPr="007C1426">
        <w:rPr>
          <w:rFonts w:eastAsia="Calibri" w:cs="Arial"/>
          <w:szCs w:val="22"/>
        </w:rPr>
        <w:t>puude juurekaelal tuleb säilitada pinnase endine kõrgus (nt kasutades tugimüüre, palissaade, peenrapiirdeid jne);</w:t>
      </w:r>
    </w:p>
    <w:p w14:paraId="0B66A3F5" w14:textId="77777777" w:rsidR="006340A8" w:rsidRPr="007C1426" w:rsidRDefault="006340A8">
      <w:pPr>
        <w:numPr>
          <w:ilvl w:val="0"/>
          <w:numId w:val="23"/>
        </w:numPr>
        <w:autoSpaceDE w:val="0"/>
        <w:autoSpaceDN w:val="0"/>
        <w:adjustRightInd w:val="0"/>
        <w:ind w:left="284" w:hanging="218"/>
        <w:contextualSpacing/>
        <w:rPr>
          <w:rFonts w:eastAsia="Calibri" w:cs="Arial"/>
          <w:szCs w:val="22"/>
        </w:rPr>
      </w:pPr>
      <w:r w:rsidRPr="007C1426">
        <w:rPr>
          <w:rFonts w:eastAsia="Calibri" w:cs="Arial"/>
          <w:szCs w:val="22"/>
        </w:rPr>
        <w:t>pärast ehitustegevust on soovitav puude tervislikku seisundit jälgida vähemalt kahe aasta jooksul ning vajadusel läbi viia hoolduslõikus kuivanud okste eemaldamiseks. Puu hukkumisel on ehitajal või maaomanikul kohustus asendusistutuse rajamiseks.</w:t>
      </w:r>
    </w:p>
    <w:p w14:paraId="018A37D4" w14:textId="77777777" w:rsidR="00DD3920" w:rsidRPr="007C1426" w:rsidRDefault="00DD3920" w:rsidP="000B5E15">
      <w:pPr>
        <w:autoSpaceDE w:val="0"/>
        <w:autoSpaceDN w:val="0"/>
        <w:adjustRightInd w:val="0"/>
        <w:contextualSpacing/>
        <w:rPr>
          <w:rFonts w:eastAsia="Calibri" w:cs="Arial"/>
          <w:szCs w:val="22"/>
        </w:rPr>
      </w:pPr>
    </w:p>
    <w:p w14:paraId="3F20EC18" w14:textId="01369022" w:rsidR="00DD3920" w:rsidRPr="007C1426" w:rsidRDefault="00DD3920" w:rsidP="000B5E15">
      <w:pPr>
        <w:pStyle w:val="Heading3"/>
        <w:rPr>
          <w:rFonts w:eastAsia="Calibri" w:cs="Arial"/>
        </w:rPr>
      </w:pPr>
      <w:bookmarkStart w:id="49" w:name="_Toc230787639"/>
      <w:r w:rsidRPr="007C1426">
        <w:rPr>
          <w:rFonts w:eastAsia="Calibri" w:cs="Arial"/>
        </w:rPr>
        <w:t>Haljastuslik hinnang</w:t>
      </w:r>
      <w:bookmarkEnd w:id="49"/>
    </w:p>
    <w:p w14:paraId="58ECBA7C" w14:textId="548596F4" w:rsidR="00DD3920" w:rsidRPr="007C1426" w:rsidRDefault="00DD3920" w:rsidP="000B5E15">
      <w:pPr>
        <w:rPr>
          <w:rFonts w:eastAsia="Calibri" w:cs="Arial"/>
          <w:szCs w:val="22"/>
        </w:rPr>
      </w:pPr>
      <w:r w:rsidRPr="007C1426">
        <w:rPr>
          <w:rFonts w:eastAsia="Calibri" w:cs="Arial"/>
          <w:iCs/>
          <w:szCs w:val="22"/>
        </w:rPr>
        <w:t>Tudriku ja Sepa-Rae kinnistute</w:t>
      </w:r>
      <w:r w:rsidRPr="007C1426">
        <w:rPr>
          <w:rFonts w:eastAsia="Calibri" w:cs="Arial"/>
          <w:szCs w:val="22"/>
        </w:rPr>
        <w:t xml:space="preserve"> haljastuse hinnangu koostas OÜ Visioon Haljastus 23.09.2024, töö nr 439/2024.</w:t>
      </w:r>
    </w:p>
    <w:p w14:paraId="0CBB0935" w14:textId="77777777" w:rsidR="00DD3920" w:rsidRPr="007C1426" w:rsidRDefault="00DD3920" w:rsidP="000B5E15">
      <w:pPr>
        <w:rPr>
          <w:rFonts w:eastAsia="Calibri" w:cs="Arial"/>
          <w:szCs w:val="22"/>
        </w:rPr>
      </w:pPr>
      <w:r w:rsidRPr="007C1426">
        <w:rPr>
          <w:rFonts w:eastAsia="Calibri" w:cs="Arial"/>
          <w:szCs w:val="22"/>
        </w:rPr>
        <w:t>Väljavõte ekspertarvamusest:</w:t>
      </w:r>
    </w:p>
    <w:p w14:paraId="5C2666BB" w14:textId="1447C59C" w:rsidR="00DD3920" w:rsidRPr="007C1426" w:rsidRDefault="00DD3920" w:rsidP="000B5E15">
      <w:pPr>
        <w:autoSpaceDE w:val="0"/>
        <w:autoSpaceDN w:val="0"/>
        <w:adjustRightInd w:val="0"/>
        <w:contextualSpacing/>
        <w:rPr>
          <w:rFonts w:cs="Arial"/>
          <w:i/>
          <w:iCs/>
        </w:rPr>
      </w:pPr>
      <w:r w:rsidRPr="007C1426">
        <w:rPr>
          <w:rFonts w:cs="Arial"/>
          <w:i/>
          <w:iCs/>
        </w:rPr>
        <w:t xml:space="preserve">Vaadeldaval alal kasvab puittaimi peamiselt Tudriku kinnistu läänepoolsemas osas ja Sepa Rae kinnistu idapoolses osas. Tudriku kinnistu lääneosas kasvab noor haavapuistu, mujal puude noor järelkasv ja põõsastikud. Alal kasvavad puittaimed on spontaanselt kasvama hakanud ning suuremas osas kiirekasvulist ja lühiealist liiki. III väärtusklassi (haljastuslikult oluliseks) on hinnatud 7 puud, millest enamik on istutatud puud vahetus lähialas, naaberkinnistutel. IV väärtusklassi (haljastuslikult väheväärtuslikuks) on hinnatud kogu ülejäänud haljastus. Looduslikke tasakaalu ohustavatest </w:t>
      </w:r>
      <w:proofErr w:type="spellStart"/>
      <w:r w:rsidRPr="007C1426">
        <w:rPr>
          <w:rFonts w:cs="Arial"/>
          <w:i/>
          <w:iCs/>
        </w:rPr>
        <w:t>võõrliikidest</w:t>
      </w:r>
      <w:proofErr w:type="spellEnd"/>
      <w:r w:rsidRPr="007C1426">
        <w:rPr>
          <w:rFonts w:cs="Arial"/>
          <w:i/>
          <w:iCs/>
        </w:rPr>
        <w:t xml:space="preserve"> leiti </w:t>
      </w:r>
      <w:proofErr w:type="spellStart"/>
      <w:r w:rsidRPr="007C1426">
        <w:rPr>
          <w:rFonts w:cs="Arial"/>
          <w:i/>
          <w:iCs/>
        </w:rPr>
        <w:t>Sepa-Rae</w:t>
      </w:r>
      <w:proofErr w:type="spellEnd"/>
      <w:r w:rsidRPr="007C1426">
        <w:rPr>
          <w:rFonts w:cs="Arial"/>
          <w:i/>
          <w:iCs/>
        </w:rPr>
        <w:t xml:space="preserve"> kinnistu kirdeosas kasvamas kümmekond kanada kuldvitsa taime (Solidago canadensis).</w:t>
      </w:r>
    </w:p>
    <w:p w14:paraId="56731ABC" w14:textId="77777777" w:rsidR="00DD3920" w:rsidRPr="007C1426" w:rsidRDefault="00DD3920" w:rsidP="000B5E15">
      <w:pPr>
        <w:autoSpaceDE w:val="0"/>
        <w:autoSpaceDN w:val="0"/>
        <w:adjustRightInd w:val="0"/>
        <w:contextualSpacing/>
        <w:rPr>
          <w:rFonts w:cs="Arial"/>
          <w:i/>
          <w:iCs/>
        </w:rPr>
      </w:pPr>
    </w:p>
    <w:p w14:paraId="04FFF185" w14:textId="77777777" w:rsidR="00DD3920" w:rsidRPr="007C1426" w:rsidRDefault="00DD3920" w:rsidP="000B5E15">
      <w:pPr>
        <w:autoSpaceDE w:val="0"/>
        <w:autoSpaceDN w:val="0"/>
        <w:adjustRightInd w:val="0"/>
        <w:rPr>
          <w:rFonts w:cs="Arial"/>
        </w:rPr>
      </w:pPr>
      <w:r w:rsidRPr="007C1426">
        <w:rPr>
          <w:rFonts w:cs="Arial"/>
        </w:rPr>
        <w:t>Haljastusliku hinnangus kajastatud soovitused planeeringualale:</w:t>
      </w:r>
    </w:p>
    <w:p w14:paraId="0B0F9C55" w14:textId="2C041F46" w:rsidR="00DD3920" w:rsidRPr="007C1426" w:rsidRDefault="00DD3920">
      <w:pPr>
        <w:pStyle w:val="ListParagraph"/>
        <w:numPr>
          <w:ilvl w:val="0"/>
          <w:numId w:val="28"/>
        </w:numPr>
        <w:suppressAutoHyphens w:val="0"/>
        <w:autoSpaceDE w:val="0"/>
        <w:autoSpaceDN w:val="0"/>
        <w:adjustRightInd w:val="0"/>
        <w:ind w:left="284" w:hanging="218"/>
        <w:contextualSpacing/>
        <w:rPr>
          <w:rFonts w:cs="Arial"/>
        </w:rPr>
      </w:pPr>
      <w:r w:rsidRPr="007C1426">
        <w:rPr>
          <w:rFonts w:cs="Arial"/>
        </w:rPr>
        <w:t>IV väärtusklassi puud võib vajadusel likvideerida ja asendada uushaljastusega või säilitada biomassi säilimise eesmärgil;</w:t>
      </w:r>
    </w:p>
    <w:p w14:paraId="1FFAD006" w14:textId="3D48E08E" w:rsidR="00DD3920" w:rsidRPr="007C1426" w:rsidRDefault="00C45F64">
      <w:pPr>
        <w:pStyle w:val="ListParagraph"/>
        <w:numPr>
          <w:ilvl w:val="0"/>
          <w:numId w:val="28"/>
        </w:numPr>
        <w:suppressAutoHyphens w:val="0"/>
        <w:autoSpaceDE w:val="0"/>
        <w:autoSpaceDN w:val="0"/>
        <w:adjustRightInd w:val="0"/>
        <w:ind w:left="284" w:hanging="218"/>
        <w:contextualSpacing/>
        <w:rPr>
          <w:rFonts w:cs="Arial"/>
        </w:rPr>
      </w:pPr>
      <w:r w:rsidRPr="007C1426">
        <w:rPr>
          <w:rFonts w:cs="Arial"/>
        </w:rPr>
        <w:t>k</w:t>
      </w:r>
      <w:r w:rsidR="00DD3920" w:rsidRPr="007C1426">
        <w:rPr>
          <w:rFonts w:cs="Arial"/>
        </w:rPr>
        <w:t>una Tudriku ja Sepa-Rae maaüksustel väärtuslikum haljastust sisuliselt puudub, võiks kaaluda vähemalt osa IV väärtusklassi haavapuistu säilitamisest (haljastuslik objekt nr 9 ja jätkuna puude ja põõsaste rühm nr 13), seda peamiselt biomassi säilimise eesmärgil, kuna ülejäänud ala puittaimed ja nende rühmad on valdavalt põõsad ja põõsastikud koos puude paari-kolme meetrise noore järelkasvuga. Puistus on puud veel piisavalt noored, et suurema rühmana säilitades võiksid olla mõõdukale kasvutingimuste muudatusele vastupidavad. Puistus kasvanud puid üksikute puudena kasvama jätta ei ole mõistlik, kuna tihti on kasvutingimuste muutus puude jaoks sellisel juhul liialt suur ning tihti ei pea puud sellele vastu;</w:t>
      </w:r>
    </w:p>
    <w:p w14:paraId="308330A8" w14:textId="11ADD388" w:rsidR="00DD3920" w:rsidRPr="007C1426" w:rsidRDefault="00DD3920">
      <w:pPr>
        <w:pStyle w:val="ListParagraph"/>
        <w:numPr>
          <w:ilvl w:val="0"/>
          <w:numId w:val="28"/>
        </w:numPr>
        <w:suppressAutoHyphens w:val="0"/>
        <w:autoSpaceDE w:val="0"/>
        <w:autoSpaceDN w:val="0"/>
        <w:adjustRightInd w:val="0"/>
        <w:ind w:left="284" w:hanging="218"/>
        <w:contextualSpacing/>
        <w:rPr>
          <w:rFonts w:cs="Arial"/>
        </w:rPr>
      </w:pPr>
      <w:r w:rsidRPr="007C1426">
        <w:rPr>
          <w:rFonts w:cs="Arial"/>
        </w:rPr>
        <w:t>IV väärtusklassi haljastusest võiks võimalusel säilitada seal kasvavad kased ja pisikesed männid, samuti ühe noore kuuse, mis puude ja põõsaste rühmas nr 7 kasvab. Võimalusel võiks kasvama jätta ka mõned noored hõberemmelgad (kasvavad Tudriku kinnistu lõunaosas, puude ja põõsaste rühmade nr 15 ja 16 lähedal)</w:t>
      </w:r>
      <w:r w:rsidR="00C45F64" w:rsidRPr="007C1426">
        <w:rPr>
          <w:rFonts w:cs="Arial"/>
        </w:rPr>
        <w:t>;</w:t>
      </w:r>
    </w:p>
    <w:p w14:paraId="57F0E8E5" w14:textId="2491FBF5" w:rsidR="00DD3920" w:rsidRPr="007C1426" w:rsidRDefault="00C45F64">
      <w:pPr>
        <w:pStyle w:val="ListParagraph"/>
        <w:numPr>
          <w:ilvl w:val="0"/>
          <w:numId w:val="28"/>
        </w:numPr>
        <w:suppressAutoHyphens w:val="0"/>
        <w:autoSpaceDE w:val="0"/>
        <w:autoSpaceDN w:val="0"/>
        <w:adjustRightInd w:val="0"/>
        <w:ind w:left="284" w:hanging="218"/>
        <w:contextualSpacing/>
        <w:rPr>
          <w:rFonts w:cs="Arial"/>
        </w:rPr>
      </w:pPr>
      <w:r w:rsidRPr="007C1426">
        <w:rPr>
          <w:rFonts w:cs="Arial"/>
        </w:rPr>
        <w:t>p</w:t>
      </w:r>
      <w:r w:rsidR="00DD3920" w:rsidRPr="007C1426">
        <w:rPr>
          <w:rFonts w:cs="Arial"/>
        </w:rPr>
        <w:t>iirata võiks alal hariliku astelpaju levikut – enamik astelpaju põõsaid oleks mõistlik likvideerida, kuna need moodustavad juba praegu läbimatuid tihnikuid</w:t>
      </w:r>
      <w:r w:rsidRPr="007C1426">
        <w:rPr>
          <w:rFonts w:cs="Arial"/>
        </w:rPr>
        <w:t>;</w:t>
      </w:r>
    </w:p>
    <w:p w14:paraId="5807FFAD" w14:textId="1A61D3AB" w:rsidR="00DD3920" w:rsidRPr="007C1426" w:rsidRDefault="00C45F64">
      <w:pPr>
        <w:pStyle w:val="ListParagraph"/>
        <w:numPr>
          <w:ilvl w:val="0"/>
          <w:numId w:val="28"/>
        </w:numPr>
        <w:suppressAutoHyphens w:val="0"/>
        <w:autoSpaceDE w:val="0"/>
        <w:autoSpaceDN w:val="0"/>
        <w:adjustRightInd w:val="0"/>
        <w:ind w:left="284" w:hanging="218"/>
        <w:contextualSpacing/>
        <w:rPr>
          <w:rFonts w:cs="Arial"/>
        </w:rPr>
      </w:pPr>
      <w:r w:rsidRPr="007C1426">
        <w:rPr>
          <w:rFonts w:cs="Arial"/>
        </w:rPr>
        <w:t>k</w:t>
      </w:r>
      <w:r w:rsidR="00DD3920" w:rsidRPr="007C1426">
        <w:rPr>
          <w:rFonts w:cs="Arial"/>
        </w:rPr>
        <w:t>aevetööde</w:t>
      </w:r>
      <w:r w:rsidR="00DD3920" w:rsidRPr="007C1426">
        <w:rPr>
          <w:rFonts w:cs="Arial"/>
          <w:spacing w:val="-12"/>
        </w:rPr>
        <w:t xml:space="preserve"> </w:t>
      </w:r>
      <w:r w:rsidR="00DD3920" w:rsidRPr="007C1426">
        <w:rPr>
          <w:rFonts w:cs="Arial"/>
        </w:rPr>
        <w:t>teostamisel</w:t>
      </w:r>
      <w:r w:rsidR="00DD3920" w:rsidRPr="007C1426">
        <w:rPr>
          <w:rFonts w:cs="Arial"/>
          <w:spacing w:val="-12"/>
        </w:rPr>
        <w:t xml:space="preserve"> </w:t>
      </w:r>
      <w:r w:rsidR="00DD3920" w:rsidRPr="007C1426">
        <w:rPr>
          <w:rFonts w:cs="Arial"/>
        </w:rPr>
        <w:t>säilitamisele</w:t>
      </w:r>
      <w:r w:rsidR="00DD3920" w:rsidRPr="007C1426">
        <w:rPr>
          <w:rFonts w:cs="Arial"/>
          <w:spacing w:val="-12"/>
        </w:rPr>
        <w:t xml:space="preserve"> </w:t>
      </w:r>
      <w:r w:rsidR="00DD3920" w:rsidRPr="007C1426">
        <w:rPr>
          <w:rFonts w:cs="Arial"/>
        </w:rPr>
        <w:t>kuuluvate</w:t>
      </w:r>
      <w:r w:rsidR="00DD3920" w:rsidRPr="007C1426">
        <w:rPr>
          <w:rFonts w:cs="Arial"/>
          <w:spacing w:val="-12"/>
        </w:rPr>
        <w:t xml:space="preserve"> </w:t>
      </w:r>
      <w:r w:rsidR="00DD3920" w:rsidRPr="007C1426">
        <w:rPr>
          <w:rFonts w:cs="Arial"/>
        </w:rPr>
        <w:t>puude</w:t>
      </w:r>
      <w:r w:rsidR="00DD3920" w:rsidRPr="007C1426">
        <w:rPr>
          <w:rFonts w:cs="Arial"/>
          <w:spacing w:val="-12"/>
        </w:rPr>
        <w:t xml:space="preserve"> </w:t>
      </w:r>
      <w:r w:rsidR="00DD3920" w:rsidRPr="007C1426">
        <w:rPr>
          <w:rFonts w:cs="Arial"/>
        </w:rPr>
        <w:t>lähistel,</w:t>
      </w:r>
      <w:r w:rsidR="00DD3920" w:rsidRPr="007C1426">
        <w:rPr>
          <w:rFonts w:cs="Arial"/>
          <w:spacing w:val="-12"/>
        </w:rPr>
        <w:t xml:space="preserve"> </w:t>
      </w:r>
      <w:r w:rsidR="00DD3920" w:rsidRPr="007C1426">
        <w:rPr>
          <w:rFonts w:cs="Arial"/>
        </w:rPr>
        <w:t>tuleks</w:t>
      </w:r>
      <w:r w:rsidR="00DD3920" w:rsidRPr="007C1426">
        <w:rPr>
          <w:rFonts w:cs="Arial"/>
          <w:spacing w:val="-12"/>
        </w:rPr>
        <w:t xml:space="preserve"> </w:t>
      </w:r>
      <w:r w:rsidR="00DD3920" w:rsidRPr="007C1426">
        <w:rPr>
          <w:rFonts w:cs="Arial"/>
        </w:rPr>
        <w:t>arvestada</w:t>
      </w:r>
      <w:r w:rsidR="00DD3920" w:rsidRPr="007C1426">
        <w:rPr>
          <w:rFonts w:cs="Arial"/>
          <w:spacing w:val="-12"/>
        </w:rPr>
        <w:t xml:space="preserve"> </w:t>
      </w:r>
      <w:r w:rsidR="00DD3920" w:rsidRPr="007C1426">
        <w:rPr>
          <w:rFonts w:cs="Arial"/>
        </w:rPr>
        <w:t>säilitatavate puude juurte ulatusega, ulatuslike juurekahjustusega puid ei ole mõistlik säilitada. Säilitada ei ole mõistlik ka puid, mille juurestiku alal pinnast oluliselt tõstetakse</w:t>
      </w:r>
      <w:r w:rsidRPr="007C1426">
        <w:rPr>
          <w:rFonts w:cs="Arial"/>
        </w:rPr>
        <w:t>;</w:t>
      </w:r>
    </w:p>
    <w:p w14:paraId="38B3A207" w14:textId="7996D46B" w:rsidR="00DD3920" w:rsidRPr="007C1426" w:rsidRDefault="00C45F64">
      <w:pPr>
        <w:pStyle w:val="ListParagraph"/>
        <w:numPr>
          <w:ilvl w:val="0"/>
          <w:numId w:val="28"/>
        </w:numPr>
        <w:suppressAutoHyphens w:val="0"/>
        <w:autoSpaceDE w:val="0"/>
        <w:autoSpaceDN w:val="0"/>
        <w:adjustRightInd w:val="0"/>
        <w:ind w:left="284" w:hanging="218"/>
        <w:contextualSpacing/>
        <w:rPr>
          <w:rFonts w:cs="Arial"/>
        </w:rPr>
      </w:pPr>
      <w:r w:rsidRPr="007C1426">
        <w:rPr>
          <w:rFonts w:cs="Arial"/>
        </w:rPr>
        <w:t>t</w:t>
      </w:r>
      <w:r w:rsidR="00DD3920" w:rsidRPr="007C1426">
        <w:rPr>
          <w:rFonts w:cs="Arial"/>
        </w:rPr>
        <w:t>ööde planeerimisel tuleb arvestada pesitsusrahuga. Lisaks põõsastikele ja puudele tundub olevat lindude pesitsusala ka ala lääneosas asuvas madalamas, vesises piirkonnas.</w:t>
      </w:r>
    </w:p>
    <w:p w14:paraId="5A6A3E9E" w14:textId="77777777" w:rsidR="006340A8" w:rsidRPr="007C1426" w:rsidRDefault="006340A8" w:rsidP="000B5E15">
      <w:pPr>
        <w:autoSpaceDE w:val="0"/>
        <w:autoSpaceDN w:val="0"/>
        <w:adjustRightInd w:val="0"/>
        <w:rPr>
          <w:rFonts w:cs="Arial"/>
          <w:color w:val="000000"/>
          <w:szCs w:val="22"/>
        </w:rPr>
      </w:pPr>
    </w:p>
    <w:p w14:paraId="6F919B51" w14:textId="77777777" w:rsidR="00CB1392" w:rsidRPr="007C1426" w:rsidRDefault="00CB1392" w:rsidP="000B5E15">
      <w:pPr>
        <w:pStyle w:val="Heading2"/>
        <w:rPr>
          <w:rFonts w:cs="Arial"/>
        </w:rPr>
      </w:pPr>
      <w:bookmarkStart w:id="50" w:name="_Toc314666007"/>
      <w:bookmarkStart w:id="51" w:name="_Toc319405941"/>
      <w:bookmarkStart w:id="52" w:name="_Toc401157636"/>
      <w:bookmarkStart w:id="53" w:name="_Toc230787640"/>
      <w:r w:rsidRPr="007C1426">
        <w:rPr>
          <w:rFonts w:cs="Arial"/>
        </w:rPr>
        <w:t>J</w:t>
      </w:r>
      <w:bookmarkEnd w:id="50"/>
      <w:bookmarkEnd w:id="51"/>
      <w:bookmarkEnd w:id="52"/>
      <w:r w:rsidR="00F40045" w:rsidRPr="007C1426">
        <w:rPr>
          <w:rFonts w:cs="Arial"/>
        </w:rPr>
        <w:t>äätmete prognoos ja käitlemine</w:t>
      </w:r>
      <w:bookmarkEnd w:id="53"/>
    </w:p>
    <w:p w14:paraId="400058B4" w14:textId="77777777" w:rsidR="007B2CE2" w:rsidRPr="007C1426" w:rsidRDefault="00EA746E" w:rsidP="000B5E15">
      <w:pPr>
        <w:rPr>
          <w:rFonts w:cs="Arial"/>
          <w:szCs w:val="22"/>
        </w:rPr>
      </w:pPr>
      <w:r w:rsidRPr="007C1426">
        <w:rPr>
          <w:rFonts w:cs="Arial"/>
          <w:szCs w:val="22"/>
        </w:rPr>
        <w:t xml:space="preserve">Jäätmekäitlus korraldada vastavalt Rae Vallavolikogu </w:t>
      </w:r>
      <w:r w:rsidR="00D86931" w:rsidRPr="007C1426">
        <w:rPr>
          <w:rFonts w:cs="Arial"/>
          <w:szCs w:val="22"/>
        </w:rPr>
        <w:t>15.06.2021 määrusele nr 73 „Rae valla jäätmehoolduseeskiri”</w:t>
      </w:r>
      <w:r w:rsidRPr="007C1426">
        <w:rPr>
          <w:rFonts w:cs="Arial"/>
          <w:szCs w:val="22"/>
        </w:rPr>
        <w:t xml:space="preserve"> ja jäätmeseadusele.</w:t>
      </w:r>
      <w:r w:rsidR="007B2CE2" w:rsidRPr="007C1426">
        <w:rPr>
          <w:rFonts w:cs="Arial"/>
          <w:szCs w:val="22"/>
        </w:rPr>
        <w:t xml:space="preserve"> Prügi kogumine toimub kinnistesse tühjendatavatesse konteineritesse. Prügikonteineri täpne asukoh</w:t>
      </w:r>
      <w:r w:rsidRPr="007C1426">
        <w:rPr>
          <w:rFonts w:cs="Arial"/>
          <w:szCs w:val="22"/>
        </w:rPr>
        <w:t>t</w:t>
      </w:r>
      <w:r w:rsidR="007B2CE2" w:rsidRPr="007C1426">
        <w:rPr>
          <w:rFonts w:cs="Arial"/>
          <w:szCs w:val="22"/>
        </w:rPr>
        <w:t xml:space="preserve">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w:t>
      </w:r>
      <w:r w:rsidR="007B2CE2" w:rsidRPr="007C1426">
        <w:rPr>
          <w:rFonts w:cs="Arial"/>
          <w:szCs w:val="22"/>
        </w:rPr>
        <w:lastRenderedPageBreak/>
        <w:t>kvalifikatsiooni omava ettevõtte poolt, kellega kinnistu omanik sõlmid vastava lepingu. 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w:t>
      </w:r>
    </w:p>
    <w:p w14:paraId="6857C8FB" w14:textId="77777777" w:rsidR="00F40045" w:rsidRPr="007C1426" w:rsidRDefault="007B2CE2" w:rsidP="000B5E15">
      <w:pPr>
        <w:rPr>
          <w:rFonts w:cs="Arial"/>
          <w:szCs w:val="22"/>
        </w:rPr>
      </w:pPr>
      <w:r w:rsidRPr="007C1426">
        <w:rPr>
          <w:rFonts w:cs="Arial"/>
          <w:szCs w:val="22"/>
        </w:rPr>
        <w:t>Detailplaneeringuga haarataval territooriumil intensiivset pinnast, pinna- ja põhjavett ning õhku reostavat majandustegevust ei ole ette nähtud.</w:t>
      </w:r>
    </w:p>
    <w:p w14:paraId="0AC62BFD" w14:textId="77777777" w:rsidR="007B2CE2" w:rsidRPr="007C1426" w:rsidRDefault="007B2CE2" w:rsidP="000B5E15">
      <w:pPr>
        <w:rPr>
          <w:rFonts w:cs="Arial"/>
          <w:szCs w:val="22"/>
        </w:rPr>
      </w:pPr>
    </w:p>
    <w:p w14:paraId="6F92447A" w14:textId="77777777" w:rsidR="00CB1392" w:rsidRPr="007C1426" w:rsidRDefault="00CB1392" w:rsidP="000B5E15">
      <w:pPr>
        <w:pStyle w:val="Heading2"/>
        <w:rPr>
          <w:rFonts w:cs="Arial"/>
        </w:rPr>
      </w:pPr>
      <w:bookmarkStart w:id="54" w:name="_Toc314666008"/>
      <w:bookmarkStart w:id="55" w:name="_Toc319405942"/>
      <w:bookmarkStart w:id="56" w:name="_Toc401157637"/>
      <w:bookmarkStart w:id="57" w:name="_Toc230787641"/>
      <w:r w:rsidRPr="007C1426">
        <w:rPr>
          <w:rFonts w:cs="Arial"/>
        </w:rPr>
        <w:t>M</w:t>
      </w:r>
      <w:bookmarkEnd w:id="54"/>
      <w:bookmarkEnd w:id="55"/>
      <w:bookmarkEnd w:id="56"/>
      <w:r w:rsidR="00F40045" w:rsidRPr="007C1426">
        <w:rPr>
          <w:rFonts w:cs="Arial"/>
        </w:rPr>
        <w:t>eetmed kuritegevuse ennetamiseks</w:t>
      </w:r>
      <w:bookmarkEnd w:id="57"/>
    </w:p>
    <w:p w14:paraId="5959E5AB" w14:textId="77777777" w:rsidR="00CB1392" w:rsidRPr="007C1426" w:rsidRDefault="00CB1392" w:rsidP="000B5E15">
      <w:pPr>
        <w:rPr>
          <w:rFonts w:cs="Arial"/>
          <w:szCs w:val="22"/>
        </w:rPr>
      </w:pPr>
      <w:r w:rsidRPr="007C1426">
        <w:rPr>
          <w:rFonts w:cs="Arial"/>
          <w:szCs w:val="22"/>
        </w:rPr>
        <w:t>Planeeritaval maa-alal arvestada vajalike meetmetega kuritegevuse ennetamiseks juhindudes dokumendist EVS 809-1:2002 „Kuritegevuse ennetamine. Linnaplaneerimine ja arhitektuur. Osa 1: Linnaplaneerimine</w:t>
      </w:r>
      <w:r w:rsidR="00F40045" w:rsidRPr="007C1426">
        <w:rPr>
          <w:rFonts w:cs="Arial"/>
          <w:szCs w:val="22"/>
        </w:rPr>
        <w:t>”</w:t>
      </w:r>
      <w:r w:rsidRPr="007C1426">
        <w:rPr>
          <w:rFonts w:cs="Arial"/>
          <w:szCs w:val="22"/>
        </w:rPr>
        <w:t>. Planeeritaval alal on planeerimise ja strateegiate rakendamine võimalik teatud piires, rakendatavad võimalused on järgmised:</w:t>
      </w:r>
    </w:p>
    <w:p w14:paraId="68CCB9F2" w14:textId="77777777" w:rsidR="00CB1392" w:rsidRPr="007C1426" w:rsidRDefault="009F6B61">
      <w:pPr>
        <w:numPr>
          <w:ilvl w:val="0"/>
          <w:numId w:val="6"/>
        </w:numPr>
        <w:suppressAutoHyphens/>
        <w:ind w:left="284" w:hanging="218"/>
        <w:rPr>
          <w:rFonts w:cs="Arial"/>
          <w:szCs w:val="22"/>
        </w:rPr>
      </w:pPr>
      <w:r w:rsidRPr="007C1426">
        <w:rPr>
          <w:rFonts w:cs="Arial"/>
          <w:szCs w:val="22"/>
        </w:rPr>
        <w:t>n</w:t>
      </w:r>
      <w:r w:rsidR="00CB1392" w:rsidRPr="007C1426">
        <w:rPr>
          <w:rFonts w:cs="Arial"/>
          <w:szCs w:val="22"/>
        </w:rPr>
        <w:t>ähtavus</w:t>
      </w:r>
      <w:r w:rsidRPr="007C1426">
        <w:rPr>
          <w:rFonts w:cs="Arial"/>
          <w:szCs w:val="22"/>
        </w:rPr>
        <w:t>,</w:t>
      </w:r>
    </w:p>
    <w:p w14:paraId="1106572D" w14:textId="77777777" w:rsidR="00CB1392" w:rsidRPr="007C1426" w:rsidRDefault="00CB1392">
      <w:pPr>
        <w:numPr>
          <w:ilvl w:val="0"/>
          <w:numId w:val="6"/>
        </w:numPr>
        <w:suppressAutoHyphens/>
        <w:ind w:left="284" w:hanging="218"/>
        <w:rPr>
          <w:rFonts w:cs="Arial"/>
          <w:szCs w:val="22"/>
        </w:rPr>
      </w:pPr>
      <w:r w:rsidRPr="007C1426">
        <w:rPr>
          <w:rFonts w:cs="Arial"/>
          <w:szCs w:val="22"/>
        </w:rPr>
        <w:t>juurdepääsuvõimalus</w:t>
      </w:r>
      <w:r w:rsidR="009F6B61" w:rsidRPr="007C1426">
        <w:rPr>
          <w:rFonts w:cs="Arial"/>
          <w:szCs w:val="22"/>
        </w:rPr>
        <w:t>,</w:t>
      </w:r>
    </w:p>
    <w:p w14:paraId="3B4B2028" w14:textId="77777777" w:rsidR="00CB1392" w:rsidRPr="007C1426" w:rsidRDefault="00CB1392">
      <w:pPr>
        <w:numPr>
          <w:ilvl w:val="0"/>
          <w:numId w:val="6"/>
        </w:numPr>
        <w:suppressAutoHyphens/>
        <w:ind w:left="284" w:hanging="218"/>
        <w:rPr>
          <w:rFonts w:cs="Arial"/>
          <w:szCs w:val="22"/>
        </w:rPr>
      </w:pPr>
      <w:r w:rsidRPr="007C1426">
        <w:rPr>
          <w:rFonts w:cs="Arial"/>
          <w:szCs w:val="22"/>
        </w:rPr>
        <w:t>territoriaalsus</w:t>
      </w:r>
      <w:r w:rsidR="009F6B61" w:rsidRPr="007C1426">
        <w:rPr>
          <w:rFonts w:cs="Arial"/>
          <w:szCs w:val="22"/>
        </w:rPr>
        <w:t>,</w:t>
      </w:r>
    </w:p>
    <w:p w14:paraId="4C1D6AF5" w14:textId="77777777" w:rsidR="00CB1392" w:rsidRPr="007C1426" w:rsidRDefault="00CB1392">
      <w:pPr>
        <w:numPr>
          <w:ilvl w:val="0"/>
          <w:numId w:val="6"/>
        </w:numPr>
        <w:suppressAutoHyphens/>
        <w:ind w:left="284" w:hanging="218"/>
        <w:rPr>
          <w:rFonts w:cs="Arial"/>
          <w:szCs w:val="22"/>
        </w:rPr>
      </w:pPr>
      <w:r w:rsidRPr="007C1426">
        <w:rPr>
          <w:rFonts w:cs="Arial"/>
          <w:szCs w:val="22"/>
        </w:rPr>
        <w:t>atraktiivsus</w:t>
      </w:r>
      <w:r w:rsidR="009F6B61" w:rsidRPr="007C1426">
        <w:rPr>
          <w:rFonts w:cs="Arial"/>
          <w:szCs w:val="22"/>
        </w:rPr>
        <w:t>,</w:t>
      </w:r>
    </w:p>
    <w:p w14:paraId="1F9D1D56" w14:textId="77777777" w:rsidR="00CB1392" w:rsidRPr="007C1426" w:rsidRDefault="00CB1392">
      <w:pPr>
        <w:numPr>
          <w:ilvl w:val="0"/>
          <w:numId w:val="6"/>
        </w:numPr>
        <w:suppressAutoHyphens/>
        <w:ind w:left="284" w:hanging="218"/>
        <w:rPr>
          <w:rFonts w:cs="Arial"/>
          <w:szCs w:val="22"/>
        </w:rPr>
      </w:pPr>
      <w:r w:rsidRPr="007C1426">
        <w:rPr>
          <w:rFonts w:cs="Arial"/>
          <w:szCs w:val="22"/>
        </w:rPr>
        <w:t>vastupidavus</w:t>
      </w:r>
      <w:r w:rsidR="009F6B61" w:rsidRPr="007C1426">
        <w:rPr>
          <w:rFonts w:cs="Arial"/>
          <w:szCs w:val="22"/>
        </w:rPr>
        <w:t>,</w:t>
      </w:r>
    </w:p>
    <w:p w14:paraId="697B2808" w14:textId="77777777" w:rsidR="00CB1392" w:rsidRPr="007C1426" w:rsidRDefault="00CB1392">
      <w:pPr>
        <w:numPr>
          <w:ilvl w:val="0"/>
          <w:numId w:val="6"/>
        </w:numPr>
        <w:suppressAutoHyphens/>
        <w:ind w:left="284" w:hanging="218"/>
        <w:rPr>
          <w:rFonts w:cs="Arial"/>
          <w:szCs w:val="22"/>
        </w:rPr>
      </w:pPr>
      <w:r w:rsidRPr="007C1426">
        <w:rPr>
          <w:rFonts w:cs="Arial"/>
          <w:szCs w:val="22"/>
        </w:rPr>
        <w:t>valgustatus</w:t>
      </w:r>
      <w:r w:rsidR="009F6B61" w:rsidRPr="007C1426">
        <w:rPr>
          <w:rFonts w:cs="Arial"/>
          <w:szCs w:val="22"/>
        </w:rPr>
        <w:t>.</w:t>
      </w:r>
    </w:p>
    <w:p w14:paraId="34BBB929" w14:textId="77777777" w:rsidR="009F6B61" w:rsidRPr="007C1426" w:rsidRDefault="009F6B61" w:rsidP="000B5E15">
      <w:pPr>
        <w:rPr>
          <w:rFonts w:cs="Arial"/>
          <w:szCs w:val="22"/>
        </w:rPr>
      </w:pPr>
    </w:p>
    <w:p w14:paraId="20BB3635" w14:textId="77777777" w:rsidR="00CB1392" w:rsidRPr="007C1426" w:rsidRDefault="00CB1392" w:rsidP="000B5E15">
      <w:pPr>
        <w:rPr>
          <w:rFonts w:cs="Arial"/>
          <w:szCs w:val="22"/>
        </w:rPr>
      </w:pPr>
      <w:r w:rsidRPr="007C1426">
        <w:rPr>
          <w:rFonts w:cs="Arial"/>
          <w:szCs w:val="22"/>
        </w:rPr>
        <w:t>Käesolev planeering soovitab:</w:t>
      </w:r>
    </w:p>
    <w:p w14:paraId="491B60B3" w14:textId="77777777" w:rsidR="00CB1392" w:rsidRPr="007C1426" w:rsidRDefault="00CB1392">
      <w:pPr>
        <w:numPr>
          <w:ilvl w:val="0"/>
          <w:numId w:val="7"/>
        </w:numPr>
        <w:suppressAutoHyphens/>
        <w:ind w:left="284" w:hanging="218"/>
        <w:rPr>
          <w:rFonts w:cs="Arial"/>
          <w:szCs w:val="22"/>
        </w:rPr>
      </w:pPr>
      <w:r w:rsidRPr="007C1426">
        <w:rPr>
          <w:rFonts w:cs="Arial"/>
          <w:szCs w:val="22"/>
        </w:rPr>
        <w:t>kinnistu valgustada ja heakorrastada</w:t>
      </w:r>
      <w:r w:rsidR="009F6B61" w:rsidRPr="007C1426">
        <w:rPr>
          <w:rFonts w:cs="Arial"/>
          <w:szCs w:val="22"/>
        </w:rPr>
        <w:t>,</w:t>
      </w:r>
    </w:p>
    <w:p w14:paraId="3A599DE0" w14:textId="77777777" w:rsidR="00CB1392" w:rsidRPr="007C1426" w:rsidRDefault="00CB1392">
      <w:pPr>
        <w:numPr>
          <w:ilvl w:val="0"/>
          <w:numId w:val="7"/>
        </w:numPr>
        <w:suppressAutoHyphens/>
        <w:ind w:left="284" w:hanging="218"/>
        <w:rPr>
          <w:rFonts w:cs="Arial"/>
          <w:szCs w:val="22"/>
        </w:rPr>
      </w:pPr>
      <w:r w:rsidRPr="007C1426">
        <w:rPr>
          <w:rFonts w:cs="Arial"/>
          <w:szCs w:val="22"/>
        </w:rPr>
        <w:t>tagada hea nähtavus</w:t>
      </w:r>
      <w:r w:rsidR="009F6B61" w:rsidRPr="007C1426">
        <w:rPr>
          <w:rFonts w:cs="Arial"/>
          <w:szCs w:val="22"/>
        </w:rPr>
        <w:t>,</w:t>
      </w:r>
    </w:p>
    <w:p w14:paraId="1B0A74F7" w14:textId="77777777" w:rsidR="00CB1392" w:rsidRPr="007C1426" w:rsidRDefault="00CB1392">
      <w:pPr>
        <w:numPr>
          <w:ilvl w:val="0"/>
          <w:numId w:val="7"/>
        </w:numPr>
        <w:suppressAutoHyphens/>
        <w:ind w:left="284" w:hanging="218"/>
        <w:rPr>
          <w:rFonts w:cs="Arial"/>
          <w:szCs w:val="22"/>
        </w:rPr>
      </w:pPr>
      <w:r w:rsidRPr="007C1426">
        <w:rPr>
          <w:rFonts w:cs="Arial"/>
          <w:szCs w:val="22"/>
        </w:rPr>
        <w:t>parkida sõidukid oma krundile</w:t>
      </w:r>
      <w:r w:rsidR="009F6B61" w:rsidRPr="007C1426">
        <w:rPr>
          <w:rFonts w:cs="Arial"/>
          <w:szCs w:val="22"/>
        </w:rPr>
        <w:t>,</w:t>
      </w:r>
    </w:p>
    <w:p w14:paraId="7B35F25B" w14:textId="77777777" w:rsidR="00CB1392" w:rsidRPr="007C1426" w:rsidRDefault="00CB1392">
      <w:pPr>
        <w:numPr>
          <w:ilvl w:val="0"/>
          <w:numId w:val="7"/>
        </w:numPr>
        <w:suppressAutoHyphens/>
        <w:ind w:left="284" w:hanging="218"/>
        <w:rPr>
          <w:rFonts w:cs="Arial"/>
          <w:szCs w:val="22"/>
        </w:rPr>
      </w:pPr>
      <w:r w:rsidRPr="007C1426">
        <w:rPr>
          <w:rFonts w:cs="Arial"/>
          <w:szCs w:val="22"/>
        </w:rPr>
        <w:t>kasutada vastupidavaid materjale</w:t>
      </w:r>
      <w:r w:rsidR="009F6B61" w:rsidRPr="007C1426">
        <w:rPr>
          <w:rFonts w:cs="Arial"/>
          <w:szCs w:val="22"/>
        </w:rPr>
        <w:t>,</w:t>
      </w:r>
    </w:p>
    <w:p w14:paraId="5F9F89F6" w14:textId="77777777" w:rsidR="00CB1392" w:rsidRPr="007C1426" w:rsidRDefault="00CB1392">
      <w:pPr>
        <w:numPr>
          <w:ilvl w:val="0"/>
          <w:numId w:val="7"/>
        </w:numPr>
        <w:suppressAutoHyphens/>
        <w:ind w:left="284" w:hanging="218"/>
        <w:rPr>
          <w:rFonts w:cs="Arial"/>
          <w:szCs w:val="22"/>
        </w:rPr>
      </w:pPr>
      <w:r w:rsidRPr="007C1426">
        <w:rPr>
          <w:rFonts w:cs="Arial"/>
          <w:szCs w:val="22"/>
        </w:rPr>
        <w:t>paigaldada selged viidad</w:t>
      </w:r>
      <w:r w:rsidR="009F6B61" w:rsidRPr="007C1426">
        <w:rPr>
          <w:rFonts w:cs="Arial"/>
          <w:szCs w:val="22"/>
        </w:rPr>
        <w:t>,</w:t>
      </w:r>
    </w:p>
    <w:p w14:paraId="067C9AC8" w14:textId="77777777" w:rsidR="00CB1392" w:rsidRPr="007C1426" w:rsidRDefault="00CB1392">
      <w:pPr>
        <w:numPr>
          <w:ilvl w:val="0"/>
          <w:numId w:val="7"/>
        </w:numPr>
        <w:suppressAutoHyphens/>
        <w:ind w:left="284" w:hanging="218"/>
        <w:rPr>
          <w:rFonts w:cs="Arial"/>
          <w:szCs w:val="22"/>
        </w:rPr>
      </w:pPr>
      <w:r w:rsidRPr="007C1426">
        <w:rPr>
          <w:rFonts w:cs="Arial"/>
          <w:szCs w:val="22"/>
        </w:rPr>
        <w:t>selgelt eristatavad juurdepääsud.</w:t>
      </w:r>
    </w:p>
    <w:p w14:paraId="754A9A28" w14:textId="77777777" w:rsidR="00E02BEF" w:rsidRPr="007C1426" w:rsidRDefault="00E02BEF" w:rsidP="000B5E15">
      <w:pPr>
        <w:suppressAutoHyphens/>
        <w:rPr>
          <w:rFonts w:cs="Arial"/>
          <w:szCs w:val="22"/>
        </w:rPr>
      </w:pPr>
    </w:p>
    <w:p w14:paraId="4A08F6E1" w14:textId="77777777" w:rsidR="00CB1392" w:rsidRPr="007C1426" w:rsidRDefault="00CB1392" w:rsidP="000B5E15">
      <w:pPr>
        <w:pStyle w:val="Heading2"/>
        <w:rPr>
          <w:rFonts w:cs="Arial"/>
        </w:rPr>
      </w:pPr>
      <w:bookmarkStart w:id="58" w:name="_Toc314666009"/>
      <w:bookmarkStart w:id="59" w:name="_Toc319405943"/>
      <w:bookmarkStart w:id="60" w:name="_Toc401157638"/>
      <w:bookmarkStart w:id="61" w:name="_Toc230787642"/>
      <w:r w:rsidRPr="007C1426">
        <w:rPr>
          <w:rFonts w:cs="Arial"/>
        </w:rPr>
        <w:t>M</w:t>
      </w:r>
      <w:bookmarkEnd w:id="58"/>
      <w:bookmarkEnd w:id="59"/>
      <w:bookmarkEnd w:id="60"/>
      <w:r w:rsidR="00F40045" w:rsidRPr="007C1426">
        <w:rPr>
          <w:rFonts w:cs="Arial"/>
        </w:rPr>
        <w:t>eetmed tuleohutuse tagamiseks</w:t>
      </w:r>
      <w:bookmarkEnd w:id="61"/>
    </w:p>
    <w:p w14:paraId="54F3E370" w14:textId="40FB5A1F" w:rsidR="007B2CE2" w:rsidRPr="007C1426" w:rsidRDefault="007B2CE2" w:rsidP="000B5E15">
      <w:pPr>
        <w:rPr>
          <w:rFonts w:cs="Arial"/>
          <w:szCs w:val="22"/>
          <w:lang w:eastAsia="zh-CN"/>
        </w:rPr>
      </w:pPr>
      <w:r w:rsidRPr="007C1426">
        <w:rPr>
          <w:rFonts w:cs="Arial"/>
          <w:szCs w:val="22"/>
          <w:lang w:eastAsia="zh-CN"/>
        </w:rPr>
        <w:t xml:space="preserve">Planeeringu tuleohutuse osa koostamisel on aluseks siseministri </w:t>
      </w:r>
      <w:r w:rsidR="002748C5" w:rsidRPr="007C1426">
        <w:rPr>
          <w:rFonts w:cs="Arial"/>
          <w:szCs w:val="22"/>
          <w:lang w:eastAsia="zh-CN"/>
        </w:rPr>
        <w:t>30.</w:t>
      </w:r>
      <w:r w:rsidR="00C84BED" w:rsidRPr="007C1426">
        <w:rPr>
          <w:rFonts w:cs="Arial"/>
          <w:szCs w:val="22"/>
          <w:lang w:eastAsia="zh-CN"/>
        </w:rPr>
        <w:t>03.</w:t>
      </w:r>
      <w:r w:rsidR="002748C5" w:rsidRPr="007C1426">
        <w:rPr>
          <w:rFonts w:cs="Arial"/>
          <w:szCs w:val="22"/>
          <w:lang w:eastAsia="zh-CN"/>
        </w:rPr>
        <w:t>2017</w:t>
      </w:r>
      <w:r w:rsidRPr="007C1426">
        <w:rPr>
          <w:rFonts w:cs="Arial"/>
          <w:szCs w:val="22"/>
          <w:lang w:eastAsia="zh-CN"/>
        </w:rPr>
        <w:t xml:space="preserve"> määrus nr </w:t>
      </w:r>
      <w:r w:rsidR="004C0125" w:rsidRPr="007C1426">
        <w:rPr>
          <w:rFonts w:cs="Arial"/>
          <w:szCs w:val="22"/>
          <w:lang w:eastAsia="zh-CN"/>
        </w:rPr>
        <w:t>17</w:t>
      </w:r>
      <w:r w:rsidRPr="007C1426">
        <w:rPr>
          <w:rFonts w:cs="Arial"/>
          <w:szCs w:val="22"/>
          <w:lang w:eastAsia="zh-CN"/>
        </w:rPr>
        <w:t xml:space="preserve"> „Ehitisele esitatavad tuleohutusnõuded”. Välise tuletõrjevesivarustuse projekteerimisel tuleb lähtuda siseministri 18.</w:t>
      </w:r>
      <w:r w:rsidR="00C84BED" w:rsidRPr="007C1426">
        <w:rPr>
          <w:rFonts w:cs="Arial"/>
          <w:szCs w:val="22"/>
          <w:lang w:eastAsia="zh-CN"/>
        </w:rPr>
        <w:t>02.</w:t>
      </w:r>
      <w:r w:rsidRPr="007C1426">
        <w:rPr>
          <w:rFonts w:cs="Arial"/>
          <w:szCs w:val="22"/>
          <w:lang w:eastAsia="zh-CN"/>
        </w:rPr>
        <w:t>2021 määruse nr 10 „Veevõtukoha rajamise, katsetamise, kasutamise, korrashoiu, tähistamise ja teabevahetuse nõuded, tingimused ning kord” nõuetest.</w:t>
      </w:r>
    </w:p>
    <w:p w14:paraId="2B692764" w14:textId="760FF2C3" w:rsidR="000D3AAF" w:rsidRPr="007C1426" w:rsidRDefault="002748C5" w:rsidP="000B5E15">
      <w:pPr>
        <w:rPr>
          <w:rFonts w:cs="Arial"/>
          <w:szCs w:val="22"/>
          <w:lang w:eastAsia="zh-CN"/>
        </w:rPr>
      </w:pPr>
      <w:r w:rsidRPr="007C1426">
        <w:rPr>
          <w:rFonts w:cs="Arial"/>
          <w:szCs w:val="22"/>
          <w:lang w:eastAsia="zh-CN"/>
        </w:rPr>
        <w:t>Tulekustutusvee lahendus vastavalt standardile EVS</w:t>
      </w:r>
      <w:r w:rsidR="004A7CB7" w:rsidRPr="007C1426">
        <w:rPr>
          <w:rFonts w:cs="Arial"/>
        </w:rPr>
        <w:t> </w:t>
      </w:r>
      <w:r w:rsidRPr="007C1426">
        <w:rPr>
          <w:rFonts w:cs="Arial"/>
          <w:szCs w:val="22"/>
          <w:lang w:eastAsia="zh-CN"/>
        </w:rPr>
        <w:t>812-6:2012/AC:2016 „Ehitiste tuleohutus. Osa 6: Tuletõrje veevarustus”.</w:t>
      </w:r>
    </w:p>
    <w:p w14:paraId="7746E6F5" w14:textId="77777777" w:rsidR="006340A8" w:rsidRPr="007C1426" w:rsidRDefault="006340A8" w:rsidP="000B5E15">
      <w:pPr>
        <w:rPr>
          <w:rFonts w:cs="Arial"/>
          <w:szCs w:val="22"/>
          <w:lang w:eastAsia="zh-CN"/>
        </w:rPr>
      </w:pPr>
      <w:r w:rsidRPr="007C1426">
        <w:rPr>
          <w:rFonts w:cs="Arial"/>
          <w:szCs w:val="22"/>
          <w:lang w:eastAsia="zh-CN"/>
        </w:rPr>
        <w:t>Hoone(te) korruste arvust, kõrgusest, pindalast ja kasutajate arvust ning kasutusviisist tulenevalt määrata täpne tuleohutusklass ehitusprojekti koostamisel. Hoonete projekteerimisel tuleb lähtuvalt hoonete tuleohutusklassist tagada hoonete jagamine tuletõkkesektsioonideks vastavuses kehtivatele õigusaktidele ja kasutatavatele standarditele ning tagada hoone varustatus tuleohutuspaigaldistega.</w:t>
      </w:r>
    </w:p>
    <w:p w14:paraId="13B08E11" w14:textId="57C16E87" w:rsidR="006340A8" w:rsidRPr="007C1426" w:rsidRDefault="006340A8" w:rsidP="000B5E15">
      <w:pPr>
        <w:rPr>
          <w:rFonts w:cs="Arial"/>
          <w:szCs w:val="22"/>
          <w:lang w:eastAsia="zh-CN"/>
        </w:rPr>
      </w:pPr>
      <w:r w:rsidRPr="007C1426">
        <w:rPr>
          <w:rFonts w:cs="Arial"/>
          <w:szCs w:val="22"/>
          <w:lang w:eastAsia="zh-CN"/>
        </w:rPr>
        <w:t>Planeeritud kruntide pos nr 1 ja 2 hoonestusalad võimaldavad kavandada hoonete ehitamist eraldiseisvatena või ehitatuna piirile kokku tuleohutusnõudeid järgides. Tuleohutusest tulenevalt on naaberkruntidel paiknevate hoonete vaheline minimaalne vahekaugus ette nähtud 8 m.</w:t>
      </w:r>
    </w:p>
    <w:p w14:paraId="7C18E9C9" w14:textId="77777777" w:rsidR="00CB1392" w:rsidRPr="007C1426" w:rsidRDefault="00CB1392" w:rsidP="000B5E15">
      <w:pPr>
        <w:rPr>
          <w:rFonts w:cs="Arial"/>
          <w:szCs w:val="22"/>
        </w:rPr>
      </w:pPr>
      <w:r w:rsidRPr="007C1426">
        <w:rPr>
          <w:rFonts w:cs="Arial"/>
          <w:szCs w:val="22"/>
        </w:rPr>
        <w:t>Tuletõrje</w:t>
      </w:r>
      <w:r w:rsidR="000D3AAF" w:rsidRPr="007C1426">
        <w:rPr>
          <w:rFonts w:cs="Arial"/>
          <w:szCs w:val="22"/>
        </w:rPr>
        <w:t xml:space="preserve"> väline kustutus</w:t>
      </w:r>
      <w:r w:rsidRPr="007C1426">
        <w:rPr>
          <w:rFonts w:cs="Arial"/>
          <w:szCs w:val="22"/>
        </w:rPr>
        <w:t xml:space="preserve">vesi </w:t>
      </w:r>
      <w:r w:rsidR="000D3AAF" w:rsidRPr="007C1426">
        <w:rPr>
          <w:rFonts w:cs="Arial"/>
          <w:szCs w:val="22"/>
        </w:rPr>
        <w:t xml:space="preserve">on tagatud </w:t>
      </w:r>
      <w:r w:rsidR="001F0316" w:rsidRPr="007C1426">
        <w:rPr>
          <w:rFonts w:cs="Arial"/>
          <w:szCs w:val="22"/>
        </w:rPr>
        <w:t>Helgi</w:t>
      </w:r>
      <w:r w:rsidR="007B2CE2" w:rsidRPr="007C1426">
        <w:rPr>
          <w:rFonts w:cs="Arial"/>
          <w:szCs w:val="22"/>
        </w:rPr>
        <w:t xml:space="preserve"> ja Läike</w:t>
      </w:r>
      <w:r w:rsidRPr="007C1426">
        <w:rPr>
          <w:rFonts w:cs="Arial"/>
          <w:szCs w:val="22"/>
        </w:rPr>
        <w:t xml:space="preserve"> tee maa-alal paiknevatest hüdrantidest, </w:t>
      </w:r>
      <w:r w:rsidR="00CD75ED" w:rsidRPr="007C1426">
        <w:rPr>
          <w:rFonts w:cs="Arial"/>
          <w:szCs w:val="22"/>
        </w:rPr>
        <w:t>mis paiknevad vahetult detailplaneeringu ala l</w:t>
      </w:r>
      <w:r w:rsidR="000D3AAF" w:rsidRPr="007C1426">
        <w:rPr>
          <w:rFonts w:cs="Arial"/>
          <w:szCs w:val="22"/>
        </w:rPr>
        <w:t>ä</w:t>
      </w:r>
      <w:r w:rsidR="00CD75ED" w:rsidRPr="007C1426">
        <w:rPr>
          <w:rFonts w:cs="Arial"/>
          <w:szCs w:val="22"/>
        </w:rPr>
        <w:t>heduses</w:t>
      </w:r>
      <w:r w:rsidR="00F40045" w:rsidRPr="007C1426">
        <w:rPr>
          <w:rFonts w:cs="Arial"/>
          <w:szCs w:val="22"/>
        </w:rPr>
        <w:t>.</w:t>
      </w:r>
    </w:p>
    <w:p w14:paraId="3D8F9533" w14:textId="77ED5C78" w:rsidR="006340A8" w:rsidRPr="007C1426" w:rsidRDefault="006340A8" w:rsidP="000B5E15">
      <w:pPr>
        <w:rPr>
          <w:rFonts w:cs="Arial"/>
          <w:szCs w:val="22"/>
        </w:rPr>
      </w:pPr>
      <w:r w:rsidRPr="007C1426">
        <w:rPr>
          <w:rFonts w:cs="Arial"/>
          <w:szCs w:val="22"/>
        </w:rPr>
        <w:t>Päästemeeskonnale on tagatud päästetööde tegemiseks piisav juurdepääs tulekahju kustutamiseks ettenähtud päästevahenditega.</w:t>
      </w:r>
    </w:p>
    <w:p w14:paraId="4108D9EB" w14:textId="77777777" w:rsidR="00CB1392" w:rsidRPr="007C1426" w:rsidRDefault="00CB1392" w:rsidP="000B5E15">
      <w:pPr>
        <w:rPr>
          <w:rFonts w:cs="Arial"/>
          <w:szCs w:val="22"/>
        </w:rPr>
      </w:pPr>
      <w:r w:rsidRPr="007C1426">
        <w:rPr>
          <w:rFonts w:cs="Arial"/>
          <w:szCs w:val="22"/>
        </w:rPr>
        <w:t xml:space="preserve">Hoone eripärast tulenev suurem </w:t>
      </w:r>
      <w:r w:rsidR="000D3AAF" w:rsidRPr="007C1426">
        <w:rPr>
          <w:rFonts w:cs="Arial"/>
          <w:szCs w:val="22"/>
        </w:rPr>
        <w:t xml:space="preserve">tuletõrje </w:t>
      </w:r>
      <w:r w:rsidRPr="007C1426">
        <w:rPr>
          <w:rFonts w:cs="Arial"/>
          <w:szCs w:val="22"/>
        </w:rPr>
        <w:t>vee</w:t>
      </w:r>
      <w:r w:rsidR="000D3AAF" w:rsidRPr="007C1426">
        <w:rPr>
          <w:rFonts w:cs="Arial"/>
          <w:szCs w:val="22"/>
        </w:rPr>
        <w:t>vajadus</w:t>
      </w:r>
      <w:r w:rsidRPr="007C1426">
        <w:rPr>
          <w:rFonts w:cs="Arial"/>
          <w:szCs w:val="22"/>
        </w:rPr>
        <w:t xml:space="preserve"> taga</w:t>
      </w:r>
      <w:r w:rsidR="00F1286E" w:rsidRPr="007C1426">
        <w:rPr>
          <w:rFonts w:cs="Arial"/>
          <w:szCs w:val="22"/>
        </w:rPr>
        <w:t>da</w:t>
      </w:r>
      <w:r w:rsidRPr="007C1426">
        <w:rPr>
          <w:rFonts w:cs="Arial"/>
          <w:szCs w:val="22"/>
        </w:rPr>
        <w:t xml:space="preserve"> kinnistule paigaldatavate soojustatud tuletõrje veevõtumahutitega.</w:t>
      </w:r>
    </w:p>
    <w:p w14:paraId="0B9CE876" w14:textId="77777777" w:rsidR="000D3AAF" w:rsidRPr="007C1426" w:rsidRDefault="000D3AAF" w:rsidP="000B5E15">
      <w:pPr>
        <w:rPr>
          <w:rFonts w:cs="Arial"/>
          <w:szCs w:val="22"/>
        </w:rPr>
      </w:pPr>
      <w:r w:rsidRPr="007C1426">
        <w:rPr>
          <w:rFonts w:cs="Arial"/>
          <w:szCs w:val="22"/>
        </w:rPr>
        <w:t>Planeeritud on kruntidel maa-alad veevõtumahutite tarbeks, millede vajadus ja parameetrid määrat</w:t>
      </w:r>
      <w:r w:rsidR="00F40045" w:rsidRPr="007C1426">
        <w:rPr>
          <w:rFonts w:cs="Arial"/>
          <w:szCs w:val="22"/>
        </w:rPr>
        <w:t>leda ehitusprojekti staadiumis.</w:t>
      </w:r>
    </w:p>
    <w:p w14:paraId="1D8EB369" w14:textId="77777777" w:rsidR="0034782C" w:rsidRPr="007C1426" w:rsidRDefault="0034782C" w:rsidP="000B5E15">
      <w:pPr>
        <w:rPr>
          <w:rFonts w:cs="Arial"/>
          <w:szCs w:val="22"/>
        </w:rPr>
      </w:pPr>
    </w:p>
    <w:p w14:paraId="068593FF" w14:textId="77777777" w:rsidR="0034782C" w:rsidRPr="007C1426" w:rsidRDefault="0034782C" w:rsidP="000B5E15">
      <w:pPr>
        <w:pStyle w:val="Heading2"/>
        <w:rPr>
          <w:rFonts w:cs="Arial"/>
        </w:rPr>
      </w:pPr>
      <w:bookmarkStart w:id="62" w:name="_Toc230787643"/>
      <w:r w:rsidRPr="007C1426">
        <w:rPr>
          <w:rFonts w:cs="Arial"/>
        </w:rPr>
        <w:t>Servituutide seadmise vajadus</w:t>
      </w:r>
      <w:bookmarkEnd w:id="62"/>
    </w:p>
    <w:p w14:paraId="4D8B50BD" w14:textId="202A9586" w:rsidR="0034782C" w:rsidRPr="007C1426" w:rsidRDefault="0034782C" w:rsidP="000B5E15">
      <w:pPr>
        <w:rPr>
          <w:rFonts w:cs="Arial"/>
          <w:szCs w:val="22"/>
        </w:rPr>
      </w:pPr>
      <w:r w:rsidRPr="007C1426">
        <w:rPr>
          <w:rFonts w:cs="Arial"/>
          <w:szCs w:val="22"/>
        </w:rPr>
        <w:t xml:space="preserve">Detailplaneeringus on tehtud ettepanekud servituutide ja kasutusõiguse seadmiseks. Kavandatud servituutide ja kasutusõiguse alad on tähistatud detailplaneeringu joonisel </w:t>
      </w:r>
      <w:r w:rsidR="004A7CB7" w:rsidRPr="007C1426">
        <w:rPr>
          <w:rFonts w:cs="Arial"/>
          <w:szCs w:val="22"/>
        </w:rPr>
        <w:t> </w:t>
      </w:r>
      <w:r w:rsidR="004A7CB7" w:rsidRPr="007C1426">
        <w:rPr>
          <w:rFonts w:cs="Arial"/>
          <w:szCs w:val="22"/>
        </w:rPr>
        <w:t> </w:t>
      </w:r>
      <w:r w:rsidRPr="007C1426">
        <w:rPr>
          <w:rFonts w:cs="Arial"/>
          <w:szCs w:val="22"/>
        </w:rPr>
        <w:t>AS-04, AS-05 ja kirjeldatud joonise AS-04 tabelis kitsenduste/piirangute veerus. Kasutusõiguse ja servituutide ulatus võib ehitusprojektis täpsustuda.</w:t>
      </w:r>
    </w:p>
    <w:p w14:paraId="7CE0BB2E" w14:textId="77777777" w:rsidR="004B5A7D" w:rsidRPr="007C1426" w:rsidRDefault="004B5A7D" w:rsidP="000B5E15">
      <w:pPr>
        <w:rPr>
          <w:rFonts w:cs="Arial"/>
          <w:szCs w:val="22"/>
        </w:rPr>
      </w:pPr>
    </w:p>
    <w:p w14:paraId="015C9432" w14:textId="65C0CAFF" w:rsidR="0034782C" w:rsidRPr="007C1426" w:rsidRDefault="0034782C" w:rsidP="000B5E15">
      <w:pPr>
        <w:rPr>
          <w:rFonts w:cs="Arial"/>
          <w:szCs w:val="22"/>
          <w:u w:val="single"/>
        </w:rPr>
      </w:pPr>
      <w:r w:rsidRPr="007C1426">
        <w:rPr>
          <w:rFonts w:cs="Arial"/>
          <w:szCs w:val="22"/>
          <w:u w:val="single"/>
        </w:rPr>
        <w:lastRenderedPageBreak/>
        <w:t>Pos 1</w:t>
      </w:r>
      <w:r w:rsidR="00EA746E" w:rsidRPr="007C1426">
        <w:rPr>
          <w:rFonts w:cs="Arial"/>
          <w:szCs w:val="22"/>
          <w:u w:val="single"/>
        </w:rPr>
        <w:t xml:space="preserve"> </w:t>
      </w:r>
    </w:p>
    <w:p w14:paraId="57ADE827" w14:textId="49777965" w:rsidR="0034782C" w:rsidRPr="007C1426" w:rsidRDefault="00532D8C">
      <w:pPr>
        <w:numPr>
          <w:ilvl w:val="0"/>
          <w:numId w:val="12"/>
        </w:numPr>
        <w:ind w:left="284" w:hanging="218"/>
        <w:rPr>
          <w:rFonts w:cs="Arial"/>
          <w:szCs w:val="22"/>
          <w:u w:val="single"/>
        </w:rPr>
      </w:pPr>
      <w:r w:rsidRPr="007C1426">
        <w:rPr>
          <w:rFonts w:cs="Arial"/>
          <w:szCs w:val="22"/>
          <w:lang w:eastAsia="en-GB"/>
        </w:rPr>
        <w:t>V</w:t>
      </w:r>
      <w:r w:rsidR="0034782C" w:rsidRPr="007C1426">
        <w:rPr>
          <w:rFonts w:cs="Arial"/>
          <w:szCs w:val="22"/>
          <w:lang w:eastAsia="en-GB"/>
        </w:rPr>
        <w:t>ee- ja reovee kanalisatsioonitrassi liitumispunktile 2</w:t>
      </w:r>
      <w:r w:rsidR="000A7DF5" w:rsidRPr="007C1426">
        <w:rPr>
          <w:rFonts w:cs="Arial"/>
        </w:rPr>
        <w:t> </w:t>
      </w:r>
      <w:r w:rsidR="0034782C" w:rsidRPr="007C1426">
        <w:rPr>
          <w:rFonts w:cs="Arial"/>
          <w:szCs w:val="22"/>
          <w:lang w:eastAsia="en-GB"/>
        </w:rPr>
        <w:t>m ümber perimeetri võrguvaldaja kasuks;</w:t>
      </w:r>
    </w:p>
    <w:p w14:paraId="400F7918" w14:textId="77777777" w:rsidR="003A5EC1" w:rsidRPr="007C1426" w:rsidRDefault="0034782C" w:rsidP="003A5EC1">
      <w:pPr>
        <w:numPr>
          <w:ilvl w:val="0"/>
          <w:numId w:val="12"/>
        </w:numPr>
        <w:ind w:left="284" w:hanging="218"/>
        <w:rPr>
          <w:rFonts w:cs="Arial"/>
          <w:szCs w:val="22"/>
          <w:u w:val="single"/>
        </w:rPr>
      </w:pPr>
      <w:r w:rsidRPr="007C1426">
        <w:rPr>
          <w:rFonts w:cs="Arial"/>
          <w:szCs w:val="22"/>
          <w:lang w:eastAsia="en-GB"/>
        </w:rPr>
        <w:t>elektripaigaldise liitumiskilbile, 1</w:t>
      </w:r>
      <w:r w:rsidR="000A7DF5" w:rsidRPr="007C1426">
        <w:rPr>
          <w:rFonts w:cs="Arial"/>
        </w:rPr>
        <w:t> </w:t>
      </w:r>
      <w:r w:rsidRPr="007C1426">
        <w:rPr>
          <w:rFonts w:cs="Arial"/>
          <w:szCs w:val="22"/>
          <w:lang w:eastAsia="en-GB"/>
        </w:rPr>
        <w:t>m laiuselt kilbi väliskontuurist võrguvaldaja kasuks</w:t>
      </w:r>
      <w:r w:rsidR="003A6385" w:rsidRPr="007C1426">
        <w:rPr>
          <w:rFonts w:cs="Arial"/>
          <w:szCs w:val="22"/>
          <w:lang w:eastAsia="en-GB"/>
        </w:rPr>
        <w:t>;</w:t>
      </w:r>
    </w:p>
    <w:p w14:paraId="7BFC35DE" w14:textId="20C0DA39" w:rsidR="003A5EC1" w:rsidRPr="007C1426" w:rsidRDefault="003A5EC1" w:rsidP="003A5EC1">
      <w:pPr>
        <w:numPr>
          <w:ilvl w:val="0"/>
          <w:numId w:val="12"/>
        </w:numPr>
        <w:ind w:left="284" w:hanging="218"/>
        <w:rPr>
          <w:rFonts w:cs="Arial"/>
          <w:szCs w:val="22"/>
          <w:u w:val="single"/>
        </w:rPr>
      </w:pPr>
      <w:r w:rsidRPr="007C1426">
        <w:rPr>
          <w:rFonts w:cs="Arial"/>
          <w:szCs w:val="22"/>
          <w:lang w:eastAsia="en-GB"/>
        </w:rPr>
        <w:t>juurdepääsu</w:t>
      </w:r>
      <w:r w:rsidRPr="007C1426">
        <w:rPr>
          <w:rFonts w:cs="Arial"/>
          <w:spacing w:val="-12"/>
          <w:szCs w:val="22"/>
          <w:lang w:eastAsia="en-GB"/>
        </w:rPr>
        <w:t xml:space="preserve"> </w:t>
      </w:r>
      <w:r w:rsidRPr="007C1426">
        <w:rPr>
          <w:rFonts w:cs="Arial"/>
          <w:szCs w:val="22"/>
          <w:lang w:eastAsia="en-GB"/>
        </w:rPr>
        <w:t>servituudi</w:t>
      </w:r>
      <w:r w:rsidRPr="007C1426">
        <w:rPr>
          <w:rFonts w:cs="Arial"/>
          <w:spacing w:val="-12"/>
          <w:szCs w:val="22"/>
          <w:lang w:eastAsia="en-GB"/>
        </w:rPr>
        <w:t xml:space="preserve"> </w:t>
      </w:r>
      <w:r w:rsidRPr="007C1426">
        <w:rPr>
          <w:rFonts w:cs="Arial"/>
          <w:szCs w:val="22"/>
          <w:lang w:eastAsia="en-GB"/>
        </w:rPr>
        <w:t>vajadus</w:t>
      </w:r>
      <w:r w:rsidRPr="007C1426">
        <w:rPr>
          <w:rFonts w:cs="Arial"/>
          <w:spacing w:val="-12"/>
          <w:szCs w:val="22"/>
          <w:lang w:eastAsia="en-GB"/>
        </w:rPr>
        <w:t xml:space="preserve"> </w:t>
      </w:r>
      <w:r w:rsidRPr="007C1426">
        <w:rPr>
          <w:rFonts w:cs="Arial"/>
          <w:szCs w:val="22"/>
          <w:lang w:eastAsia="en-GB"/>
        </w:rPr>
        <w:t>pos</w:t>
      </w:r>
      <w:r w:rsidRPr="007C1426">
        <w:rPr>
          <w:rFonts w:cs="Arial"/>
          <w:spacing w:val="-12"/>
          <w:szCs w:val="22"/>
          <w:lang w:eastAsia="en-GB"/>
        </w:rPr>
        <w:t xml:space="preserve"> </w:t>
      </w:r>
      <w:r w:rsidRPr="007C1426">
        <w:rPr>
          <w:rFonts w:cs="Arial"/>
          <w:szCs w:val="22"/>
          <w:lang w:eastAsia="en-GB"/>
        </w:rPr>
        <w:t>nr</w:t>
      </w:r>
      <w:r w:rsidRPr="007C1426">
        <w:rPr>
          <w:rFonts w:cs="Arial"/>
          <w:spacing w:val="-12"/>
          <w:szCs w:val="22"/>
          <w:lang w:eastAsia="en-GB"/>
        </w:rPr>
        <w:t xml:space="preserve"> </w:t>
      </w:r>
      <w:r w:rsidR="006F1D03" w:rsidRPr="007C1426">
        <w:rPr>
          <w:rFonts w:cs="Arial"/>
          <w:szCs w:val="22"/>
          <w:lang w:eastAsia="en-GB"/>
        </w:rPr>
        <w:t>2</w:t>
      </w:r>
      <w:r w:rsidRPr="007C1426">
        <w:rPr>
          <w:rFonts w:cs="Arial"/>
          <w:spacing w:val="-12"/>
          <w:szCs w:val="22"/>
          <w:lang w:eastAsia="en-GB"/>
        </w:rPr>
        <w:t xml:space="preserve"> </w:t>
      </w:r>
      <w:r w:rsidRPr="007C1426">
        <w:rPr>
          <w:rFonts w:cs="Arial"/>
          <w:szCs w:val="22"/>
          <w:lang w:eastAsia="en-GB"/>
        </w:rPr>
        <w:t>kasuks</w:t>
      </w:r>
      <w:r w:rsidRPr="007C1426">
        <w:rPr>
          <w:rFonts w:cs="Arial"/>
          <w:spacing w:val="-12"/>
          <w:szCs w:val="22"/>
          <w:lang w:eastAsia="en-GB"/>
        </w:rPr>
        <w:t xml:space="preserve"> </w:t>
      </w:r>
      <w:r w:rsidRPr="007C1426">
        <w:rPr>
          <w:rFonts w:cs="Arial"/>
          <w:szCs w:val="22"/>
          <w:lang w:eastAsia="en-GB"/>
        </w:rPr>
        <w:t>sõidukite</w:t>
      </w:r>
      <w:r w:rsidRPr="007C1426">
        <w:rPr>
          <w:rFonts w:cs="Arial"/>
          <w:spacing w:val="-12"/>
          <w:szCs w:val="22"/>
          <w:lang w:eastAsia="en-GB"/>
        </w:rPr>
        <w:t xml:space="preserve"> </w:t>
      </w:r>
      <w:r w:rsidRPr="007C1426">
        <w:rPr>
          <w:rFonts w:cs="Arial"/>
          <w:szCs w:val="22"/>
          <w:lang w:eastAsia="en-GB"/>
        </w:rPr>
        <w:t>juurdepääsuteele</w:t>
      </w:r>
      <w:r w:rsidRPr="007C1426">
        <w:rPr>
          <w:rFonts w:cs="Arial"/>
          <w:spacing w:val="-12"/>
          <w:szCs w:val="22"/>
          <w:lang w:eastAsia="en-GB"/>
        </w:rPr>
        <w:t xml:space="preserve"> </w:t>
      </w:r>
      <w:r w:rsidRPr="007C1426">
        <w:rPr>
          <w:rFonts w:cs="Arial"/>
          <w:szCs w:val="22"/>
          <w:lang w:eastAsia="en-GB"/>
        </w:rPr>
        <w:t>ning</w:t>
      </w:r>
      <w:r w:rsidRPr="007C1426">
        <w:rPr>
          <w:rFonts w:cs="Arial"/>
          <w:spacing w:val="-12"/>
          <w:szCs w:val="22"/>
          <w:lang w:eastAsia="en-GB"/>
        </w:rPr>
        <w:t xml:space="preserve"> </w:t>
      </w:r>
      <w:r w:rsidRPr="007C1426">
        <w:rPr>
          <w:rFonts w:cs="Arial"/>
          <w:szCs w:val="22"/>
          <w:lang w:eastAsia="en-GB"/>
        </w:rPr>
        <w:t>jalgratta-</w:t>
      </w:r>
      <w:r w:rsidRPr="007C1426">
        <w:rPr>
          <w:rFonts w:cs="Arial"/>
          <w:spacing w:val="-12"/>
          <w:szCs w:val="22"/>
          <w:lang w:eastAsia="en-GB"/>
        </w:rPr>
        <w:t xml:space="preserve"> </w:t>
      </w:r>
      <w:r w:rsidRPr="007C1426">
        <w:rPr>
          <w:rFonts w:cs="Arial"/>
          <w:szCs w:val="22"/>
          <w:lang w:eastAsia="en-GB"/>
        </w:rPr>
        <w:t>ja jalgteele.</w:t>
      </w:r>
    </w:p>
    <w:p w14:paraId="783ABE75" w14:textId="77777777" w:rsidR="003A6385" w:rsidRPr="007C1426" w:rsidRDefault="003A6385" w:rsidP="00532D8C">
      <w:pPr>
        <w:rPr>
          <w:rFonts w:cs="Arial"/>
          <w:szCs w:val="22"/>
          <w:lang w:eastAsia="en-GB"/>
        </w:rPr>
      </w:pPr>
    </w:p>
    <w:p w14:paraId="36874988" w14:textId="2BD58E37" w:rsidR="003A6385" w:rsidRPr="007C1426" w:rsidRDefault="003A6385" w:rsidP="003A6385">
      <w:pPr>
        <w:rPr>
          <w:rFonts w:cs="Arial"/>
          <w:szCs w:val="22"/>
          <w:u w:val="single"/>
        </w:rPr>
      </w:pPr>
      <w:r w:rsidRPr="007C1426">
        <w:rPr>
          <w:rFonts w:cs="Arial"/>
          <w:szCs w:val="22"/>
          <w:u w:val="single"/>
        </w:rPr>
        <w:t>Pos 2</w:t>
      </w:r>
    </w:p>
    <w:p w14:paraId="7F1CB7DA" w14:textId="470A523D" w:rsidR="003A6385" w:rsidRPr="007C1426" w:rsidRDefault="00532D8C">
      <w:pPr>
        <w:numPr>
          <w:ilvl w:val="0"/>
          <w:numId w:val="12"/>
        </w:numPr>
        <w:ind w:left="284" w:hanging="218"/>
        <w:rPr>
          <w:rFonts w:cs="Arial"/>
          <w:szCs w:val="22"/>
          <w:u w:val="single"/>
        </w:rPr>
      </w:pPr>
      <w:r w:rsidRPr="007C1426">
        <w:rPr>
          <w:rFonts w:cs="Arial"/>
          <w:szCs w:val="22"/>
          <w:lang w:eastAsia="en-GB"/>
        </w:rPr>
        <w:t>V</w:t>
      </w:r>
      <w:r w:rsidR="003A6385" w:rsidRPr="007C1426">
        <w:rPr>
          <w:rFonts w:cs="Arial"/>
          <w:szCs w:val="22"/>
          <w:lang w:eastAsia="en-GB"/>
        </w:rPr>
        <w:t>ee- ja reovee kanalisatsioonitrassi liitumispunktile 2</w:t>
      </w:r>
      <w:r w:rsidR="003A6385" w:rsidRPr="007C1426">
        <w:rPr>
          <w:rFonts w:cs="Arial"/>
        </w:rPr>
        <w:t> </w:t>
      </w:r>
      <w:r w:rsidR="003A6385" w:rsidRPr="007C1426">
        <w:rPr>
          <w:rFonts w:cs="Arial"/>
          <w:szCs w:val="22"/>
          <w:lang w:eastAsia="en-GB"/>
        </w:rPr>
        <w:t>m ümber perimeetri võrguvaldaja kasuks;</w:t>
      </w:r>
    </w:p>
    <w:p w14:paraId="0BC6110C" w14:textId="58F01071" w:rsidR="003A6385" w:rsidRPr="007C1426" w:rsidRDefault="003A6385">
      <w:pPr>
        <w:numPr>
          <w:ilvl w:val="0"/>
          <w:numId w:val="12"/>
        </w:numPr>
        <w:ind w:left="284" w:hanging="218"/>
        <w:rPr>
          <w:rFonts w:cs="Arial"/>
          <w:szCs w:val="22"/>
          <w:u w:val="single"/>
        </w:rPr>
      </w:pPr>
      <w:r w:rsidRPr="007C1426">
        <w:rPr>
          <w:rFonts w:cs="Arial"/>
          <w:szCs w:val="22"/>
          <w:lang w:eastAsia="en-GB"/>
        </w:rPr>
        <w:t>elektripaigaldise liitumiskilbile, 1</w:t>
      </w:r>
      <w:r w:rsidRPr="007C1426">
        <w:rPr>
          <w:rFonts w:cs="Arial"/>
        </w:rPr>
        <w:t> </w:t>
      </w:r>
      <w:r w:rsidRPr="007C1426">
        <w:rPr>
          <w:rFonts w:cs="Arial"/>
          <w:szCs w:val="22"/>
          <w:lang w:eastAsia="en-GB"/>
        </w:rPr>
        <w:t>m laiuselt kilbi väliskontuurist võrguvaldaja kasuks;</w:t>
      </w:r>
    </w:p>
    <w:p w14:paraId="54AC1FFE" w14:textId="2C31BF81" w:rsidR="00D60EAA" w:rsidRPr="007C1426" w:rsidRDefault="00D60EAA">
      <w:pPr>
        <w:numPr>
          <w:ilvl w:val="0"/>
          <w:numId w:val="12"/>
        </w:numPr>
        <w:ind w:left="284" w:hanging="218"/>
        <w:rPr>
          <w:rFonts w:cs="Arial"/>
          <w:szCs w:val="22"/>
          <w:u w:val="single"/>
        </w:rPr>
      </w:pPr>
      <w:r w:rsidRPr="007C1426">
        <w:rPr>
          <w:rFonts w:cs="Arial"/>
          <w:szCs w:val="22"/>
          <w:lang w:eastAsia="en-GB"/>
        </w:rPr>
        <w:t>juurdepääsu</w:t>
      </w:r>
      <w:r w:rsidRPr="007C1426">
        <w:rPr>
          <w:rFonts w:cs="Arial"/>
          <w:spacing w:val="-12"/>
          <w:szCs w:val="22"/>
          <w:lang w:eastAsia="en-GB"/>
        </w:rPr>
        <w:t xml:space="preserve"> </w:t>
      </w:r>
      <w:r w:rsidRPr="007C1426">
        <w:rPr>
          <w:rFonts w:cs="Arial"/>
          <w:szCs w:val="22"/>
          <w:lang w:eastAsia="en-GB"/>
        </w:rPr>
        <w:t>servituudi</w:t>
      </w:r>
      <w:r w:rsidRPr="007C1426">
        <w:rPr>
          <w:rFonts w:cs="Arial"/>
          <w:spacing w:val="-12"/>
          <w:szCs w:val="22"/>
          <w:lang w:eastAsia="en-GB"/>
        </w:rPr>
        <w:t xml:space="preserve"> </w:t>
      </w:r>
      <w:r w:rsidRPr="007C1426">
        <w:rPr>
          <w:rFonts w:cs="Arial"/>
          <w:szCs w:val="22"/>
          <w:lang w:eastAsia="en-GB"/>
        </w:rPr>
        <w:t>vajadus</w:t>
      </w:r>
      <w:r w:rsidRPr="007C1426">
        <w:rPr>
          <w:rFonts w:cs="Arial"/>
          <w:spacing w:val="-12"/>
          <w:szCs w:val="22"/>
          <w:lang w:eastAsia="en-GB"/>
        </w:rPr>
        <w:t xml:space="preserve"> </w:t>
      </w:r>
      <w:r w:rsidRPr="007C1426">
        <w:rPr>
          <w:rFonts w:cs="Arial"/>
          <w:szCs w:val="22"/>
          <w:lang w:eastAsia="en-GB"/>
        </w:rPr>
        <w:t>pos</w:t>
      </w:r>
      <w:r w:rsidRPr="007C1426">
        <w:rPr>
          <w:rFonts w:cs="Arial"/>
          <w:spacing w:val="-12"/>
          <w:szCs w:val="22"/>
          <w:lang w:eastAsia="en-GB"/>
        </w:rPr>
        <w:t xml:space="preserve"> </w:t>
      </w:r>
      <w:r w:rsidRPr="007C1426">
        <w:rPr>
          <w:rFonts w:cs="Arial"/>
          <w:szCs w:val="22"/>
          <w:lang w:eastAsia="en-GB"/>
        </w:rPr>
        <w:t>nr</w:t>
      </w:r>
      <w:r w:rsidRPr="007C1426">
        <w:rPr>
          <w:rFonts w:cs="Arial"/>
          <w:spacing w:val="-12"/>
          <w:szCs w:val="22"/>
          <w:lang w:eastAsia="en-GB"/>
        </w:rPr>
        <w:t xml:space="preserve"> </w:t>
      </w:r>
      <w:r w:rsidRPr="007C1426">
        <w:rPr>
          <w:rFonts w:cs="Arial"/>
          <w:szCs w:val="22"/>
          <w:lang w:eastAsia="en-GB"/>
        </w:rPr>
        <w:t>1</w:t>
      </w:r>
      <w:r w:rsidRPr="007C1426">
        <w:rPr>
          <w:rFonts w:cs="Arial"/>
          <w:spacing w:val="-12"/>
          <w:szCs w:val="22"/>
          <w:lang w:eastAsia="en-GB"/>
        </w:rPr>
        <w:t xml:space="preserve"> </w:t>
      </w:r>
      <w:r w:rsidRPr="007C1426">
        <w:rPr>
          <w:rFonts w:cs="Arial"/>
          <w:szCs w:val="22"/>
          <w:lang w:eastAsia="en-GB"/>
        </w:rPr>
        <w:t>kasuks</w:t>
      </w:r>
      <w:r w:rsidRPr="007C1426">
        <w:rPr>
          <w:rFonts w:cs="Arial"/>
          <w:spacing w:val="-12"/>
          <w:szCs w:val="22"/>
          <w:lang w:eastAsia="en-GB"/>
        </w:rPr>
        <w:t xml:space="preserve"> </w:t>
      </w:r>
      <w:r w:rsidRPr="007C1426">
        <w:rPr>
          <w:rFonts w:cs="Arial"/>
          <w:szCs w:val="22"/>
          <w:lang w:eastAsia="en-GB"/>
        </w:rPr>
        <w:t>sõidukite</w:t>
      </w:r>
      <w:r w:rsidRPr="007C1426">
        <w:rPr>
          <w:rFonts w:cs="Arial"/>
          <w:spacing w:val="-12"/>
          <w:szCs w:val="22"/>
          <w:lang w:eastAsia="en-GB"/>
        </w:rPr>
        <w:t xml:space="preserve"> </w:t>
      </w:r>
      <w:r w:rsidRPr="007C1426">
        <w:rPr>
          <w:rFonts w:cs="Arial"/>
          <w:szCs w:val="22"/>
          <w:lang w:eastAsia="en-GB"/>
        </w:rPr>
        <w:t>juurdepääsuteele</w:t>
      </w:r>
      <w:r w:rsidRPr="007C1426">
        <w:rPr>
          <w:rFonts w:cs="Arial"/>
          <w:spacing w:val="-12"/>
          <w:szCs w:val="22"/>
          <w:lang w:eastAsia="en-GB"/>
        </w:rPr>
        <w:t xml:space="preserve"> </w:t>
      </w:r>
      <w:r w:rsidRPr="007C1426">
        <w:rPr>
          <w:rFonts w:cs="Arial"/>
          <w:szCs w:val="22"/>
          <w:lang w:eastAsia="en-GB"/>
        </w:rPr>
        <w:t>ning</w:t>
      </w:r>
      <w:r w:rsidRPr="007C1426">
        <w:rPr>
          <w:rFonts w:cs="Arial"/>
          <w:spacing w:val="-12"/>
          <w:szCs w:val="22"/>
          <w:lang w:eastAsia="en-GB"/>
        </w:rPr>
        <w:t xml:space="preserve"> </w:t>
      </w:r>
      <w:r w:rsidRPr="007C1426">
        <w:rPr>
          <w:rFonts w:cs="Arial"/>
          <w:szCs w:val="22"/>
          <w:lang w:eastAsia="en-GB"/>
        </w:rPr>
        <w:t>jalgratta-</w:t>
      </w:r>
      <w:r w:rsidRPr="007C1426">
        <w:rPr>
          <w:rFonts w:cs="Arial"/>
          <w:spacing w:val="-12"/>
          <w:szCs w:val="22"/>
          <w:lang w:eastAsia="en-GB"/>
        </w:rPr>
        <w:t xml:space="preserve"> </w:t>
      </w:r>
      <w:r w:rsidRPr="007C1426">
        <w:rPr>
          <w:rFonts w:cs="Arial"/>
          <w:szCs w:val="22"/>
          <w:lang w:eastAsia="en-GB"/>
        </w:rPr>
        <w:t>ja jalgteele.</w:t>
      </w:r>
    </w:p>
    <w:p w14:paraId="4D22E0EA" w14:textId="77777777" w:rsidR="0034782C" w:rsidRPr="007C1426" w:rsidRDefault="0034782C" w:rsidP="000B5E15">
      <w:pPr>
        <w:rPr>
          <w:rFonts w:cs="Arial"/>
          <w:szCs w:val="22"/>
          <w:u w:val="single"/>
        </w:rPr>
      </w:pPr>
    </w:p>
    <w:p w14:paraId="4E1B5689" w14:textId="77777777" w:rsidR="00EC1FE2" w:rsidRPr="007C1426" w:rsidRDefault="00EC1FE2" w:rsidP="000B5E15">
      <w:pPr>
        <w:rPr>
          <w:rFonts w:cs="Arial"/>
          <w:szCs w:val="22"/>
          <w:u w:val="single"/>
        </w:rPr>
      </w:pPr>
      <w:r w:rsidRPr="007C1426">
        <w:rPr>
          <w:rFonts w:cs="Arial"/>
          <w:szCs w:val="22"/>
          <w:u w:val="single"/>
        </w:rPr>
        <w:t xml:space="preserve">Pos </w:t>
      </w:r>
      <w:r w:rsidR="009C6A51" w:rsidRPr="007C1426">
        <w:rPr>
          <w:rFonts w:cs="Arial"/>
          <w:szCs w:val="22"/>
          <w:u w:val="single"/>
        </w:rPr>
        <w:t>3</w:t>
      </w:r>
    </w:p>
    <w:p w14:paraId="09D3A455" w14:textId="4C39B8F4" w:rsidR="00EC1FE2" w:rsidRPr="007C1426" w:rsidRDefault="00532D8C">
      <w:pPr>
        <w:numPr>
          <w:ilvl w:val="0"/>
          <w:numId w:val="12"/>
        </w:numPr>
        <w:ind w:left="284" w:hanging="218"/>
        <w:rPr>
          <w:rFonts w:cs="Arial"/>
          <w:szCs w:val="22"/>
          <w:u w:val="single"/>
        </w:rPr>
      </w:pPr>
      <w:r w:rsidRPr="007C1426">
        <w:rPr>
          <w:rFonts w:cs="Arial"/>
          <w:szCs w:val="22"/>
          <w:lang w:eastAsia="en-GB"/>
        </w:rPr>
        <w:t>V</w:t>
      </w:r>
      <w:r w:rsidR="00EC1FE2" w:rsidRPr="007C1426">
        <w:rPr>
          <w:rFonts w:cs="Arial"/>
          <w:szCs w:val="22"/>
          <w:lang w:eastAsia="en-GB"/>
        </w:rPr>
        <w:t>ee- ja reovee kanalisatsioonitrassi liitumispunktile 2</w:t>
      </w:r>
      <w:r w:rsidR="000A7DF5" w:rsidRPr="007C1426">
        <w:rPr>
          <w:rFonts w:cs="Arial"/>
        </w:rPr>
        <w:t> </w:t>
      </w:r>
      <w:r w:rsidR="00EC1FE2" w:rsidRPr="007C1426">
        <w:rPr>
          <w:rFonts w:cs="Arial"/>
          <w:szCs w:val="22"/>
          <w:lang w:eastAsia="en-GB"/>
        </w:rPr>
        <w:t>m ümber perimeetri võrguvaldaja kasuks;</w:t>
      </w:r>
    </w:p>
    <w:p w14:paraId="17540D33" w14:textId="08FEE727" w:rsidR="00EC1FE2" w:rsidRPr="007C1426" w:rsidRDefault="00EC1FE2">
      <w:pPr>
        <w:numPr>
          <w:ilvl w:val="0"/>
          <w:numId w:val="12"/>
        </w:numPr>
        <w:ind w:left="284" w:hanging="218"/>
        <w:rPr>
          <w:rFonts w:cs="Arial"/>
          <w:szCs w:val="22"/>
          <w:u w:val="single"/>
        </w:rPr>
      </w:pPr>
      <w:r w:rsidRPr="007C1426">
        <w:rPr>
          <w:rFonts w:cs="Arial"/>
          <w:szCs w:val="22"/>
          <w:lang w:eastAsia="en-GB"/>
        </w:rPr>
        <w:t>elektripaigaldise liitumiskilbile, 1</w:t>
      </w:r>
      <w:r w:rsidR="000A7DF5" w:rsidRPr="007C1426">
        <w:rPr>
          <w:rFonts w:cs="Arial"/>
        </w:rPr>
        <w:t> </w:t>
      </w:r>
      <w:r w:rsidRPr="007C1426">
        <w:rPr>
          <w:rFonts w:cs="Arial"/>
          <w:szCs w:val="22"/>
          <w:lang w:eastAsia="en-GB"/>
        </w:rPr>
        <w:t>m laiuselt kilbi väliskontuurist võrguvaldaja kasuks;</w:t>
      </w:r>
    </w:p>
    <w:p w14:paraId="0E8B1979" w14:textId="52151750" w:rsidR="00EC1FE2" w:rsidRPr="007C1426" w:rsidRDefault="00EC1FE2">
      <w:pPr>
        <w:numPr>
          <w:ilvl w:val="0"/>
          <w:numId w:val="12"/>
        </w:numPr>
        <w:ind w:left="284" w:hanging="218"/>
        <w:rPr>
          <w:rFonts w:cs="Arial"/>
          <w:szCs w:val="22"/>
          <w:u w:val="single"/>
        </w:rPr>
      </w:pPr>
      <w:r w:rsidRPr="007C1426">
        <w:rPr>
          <w:rFonts w:cs="Arial"/>
          <w:szCs w:val="22"/>
          <w:lang w:eastAsia="en-GB"/>
        </w:rPr>
        <w:t>projekteeritud gaasitrassile trassi teljest mõlemale poole 1</w:t>
      </w:r>
      <w:r w:rsidR="000A7DF5" w:rsidRPr="007C1426">
        <w:rPr>
          <w:rFonts w:cs="Arial"/>
        </w:rPr>
        <w:t> </w:t>
      </w:r>
      <w:r w:rsidRPr="007C1426">
        <w:rPr>
          <w:rFonts w:cs="Arial"/>
          <w:szCs w:val="22"/>
          <w:lang w:eastAsia="en-GB"/>
        </w:rPr>
        <w:t>m võrguvaldaja kasuks.</w:t>
      </w:r>
    </w:p>
    <w:p w14:paraId="095CF66D" w14:textId="77777777" w:rsidR="00EC1FE2" w:rsidRPr="007C1426" w:rsidRDefault="00EC1FE2" w:rsidP="000B5E15">
      <w:pPr>
        <w:rPr>
          <w:rFonts w:cs="Arial"/>
          <w:szCs w:val="22"/>
          <w:u w:val="single"/>
        </w:rPr>
      </w:pPr>
    </w:p>
    <w:p w14:paraId="4E66614E" w14:textId="2E8CC513" w:rsidR="0034782C" w:rsidRPr="007C1426" w:rsidRDefault="0034782C" w:rsidP="000B5E15">
      <w:pPr>
        <w:rPr>
          <w:rFonts w:cs="Arial"/>
          <w:szCs w:val="22"/>
          <w:u w:val="single"/>
        </w:rPr>
      </w:pPr>
      <w:r w:rsidRPr="007C1426">
        <w:rPr>
          <w:rFonts w:cs="Arial"/>
          <w:szCs w:val="22"/>
          <w:u w:val="single"/>
        </w:rPr>
        <w:t xml:space="preserve">Pos 4, </w:t>
      </w:r>
      <w:r w:rsidR="002E5EB5">
        <w:rPr>
          <w:rFonts w:cs="Arial"/>
          <w:szCs w:val="22"/>
          <w:u w:val="single"/>
        </w:rPr>
        <w:t xml:space="preserve">Pos 6, </w:t>
      </w:r>
      <w:r w:rsidRPr="007C1426">
        <w:rPr>
          <w:rFonts w:cs="Arial"/>
          <w:szCs w:val="22"/>
          <w:u w:val="single"/>
        </w:rPr>
        <w:t>Läike tee T3 (</w:t>
      </w:r>
      <w:r w:rsidRPr="007C1426">
        <w:rPr>
          <w:rFonts w:cs="Arial"/>
          <w:szCs w:val="22"/>
          <w:u w:val="single"/>
          <w:lang w:eastAsia="en-GB"/>
        </w:rPr>
        <w:t>65301:002:1711)</w:t>
      </w:r>
    </w:p>
    <w:p w14:paraId="48AFBF88" w14:textId="0EE446C6" w:rsidR="0034782C" w:rsidRPr="007C1426" w:rsidRDefault="00532D8C">
      <w:pPr>
        <w:numPr>
          <w:ilvl w:val="0"/>
          <w:numId w:val="12"/>
        </w:numPr>
        <w:ind w:left="284" w:hanging="218"/>
        <w:rPr>
          <w:rFonts w:cs="Arial"/>
          <w:szCs w:val="22"/>
          <w:u w:val="single"/>
        </w:rPr>
      </w:pPr>
      <w:r w:rsidRPr="007C1426">
        <w:rPr>
          <w:rFonts w:cs="Arial"/>
          <w:szCs w:val="22"/>
          <w:lang w:eastAsia="en-GB"/>
        </w:rPr>
        <w:t>V</w:t>
      </w:r>
      <w:r w:rsidR="0034782C" w:rsidRPr="007C1426">
        <w:rPr>
          <w:rFonts w:cs="Arial"/>
          <w:szCs w:val="22"/>
          <w:lang w:eastAsia="en-GB"/>
        </w:rPr>
        <w:t>ee- ja reovee kanalisatsioonitrassi liitumispunktile 2</w:t>
      </w:r>
      <w:r w:rsidR="000A7DF5" w:rsidRPr="007C1426">
        <w:rPr>
          <w:rFonts w:cs="Arial"/>
        </w:rPr>
        <w:t> </w:t>
      </w:r>
      <w:r w:rsidR="0034782C" w:rsidRPr="007C1426">
        <w:rPr>
          <w:rFonts w:cs="Arial"/>
          <w:szCs w:val="22"/>
          <w:lang w:eastAsia="en-GB"/>
        </w:rPr>
        <w:t>m ümber perimeetri võrguvaldaja kasuks;</w:t>
      </w:r>
    </w:p>
    <w:p w14:paraId="1953A837" w14:textId="60316C3A" w:rsidR="0034782C" w:rsidRPr="007C1426" w:rsidRDefault="0034782C">
      <w:pPr>
        <w:numPr>
          <w:ilvl w:val="0"/>
          <w:numId w:val="12"/>
        </w:numPr>
        <w:ind w:left="284" w:hanging="218"/>
        <w:rPr>
          <w:rFonts w:cs="Arial"/>
          <w:szCs w:val="22"/>
          <w:u w:val="single"/>
        </w:rPr>
      </w:pPr>
      <w:r w:rsidRPr="007C1426">
        <w:rPr>
          <w:rFonts w:cs="Arial"/>
          <w:szCs w:val="22"/>
          <w:lang w:eastAsia="en-GB"/>
        </w:rPr>
        <w:t>gaasi- ja sidetrassi liitumispunktile 1</w:t>
      </w:r>
      <w:r w:rsidR="000A7DF5" w:rsidRPr="007C1426">
        <w:rPr>
          <w:rFonts w:cs="Arial"/>
        </w:rPr>
        <w:t> </w:t>
      </w:r>
      <w:r w:rsidRPr="007C1426">
        <w:rPr>
          <w:rFonts w:cs="Arial"/>
          <w:szCs w:val="22"/>
          <w:lang w:eastAsia="en-GB"/>
        </w:rPr>
        <w:t>m ümber perimeetri võrguvaldaja kasuks;</w:t>
      </w:r>
    </w:p>
    <w:p w14:paraId="3968F75C" w14:textId="17E32548" w:rsidR="0034782C" w:rsidRPr="007C1426" w:rsidRDefault="0034782C">
      <w:pPr>
        <w:numPr>
          <w:ilvl w:val="0"/>
          <w:numId w:val="12"/>
        </w:numPr>
        <w:ind w:left="284" w:hanging="218"/>
        <w:rPr>
          <w:rFonts w:cs="Arial"/>
          <w:szCs w:val="22"/>
          <w:u w:val="single"/>
        </w:rPr>
      </w:pPr>
      <w:r w:rsidRPr="007C1426">
        <w:rPr>
          <w:rFonts w:cs="Arial"/>
          <w:szCs w:val="22"/>
          <w:lang w:eastAsia="en-GB"/>
        </w:rPr>
        <w:t>elektripaigaldise liitumiskilbile, 1</w:t>
      </w:r>
      <w:r w:rsidR="000A7DF5" w:rsidRPr="007C1426">
        <w:rPr>
          <w:rFonts w:cs="Arial"/>
        </w:rPr>
        <w:t> </w:t>
      </w:r>
      <w:r w:rsidRPr="007C1426">
        <w:rPr>
          <w:rFonts w:cs="Arial"/>
          <w:szCs w:val="22"/>
          <w:lang w:eastAsia="en-GB"/>
        </w:rPr>
        <w:t>m laiuselt kilbi väliskontuurist võrguvaldaja kasuks;</w:t>
      </w:r>
    </w:p>
    <w:p w14:paraId="0AE652CD" w14:textId="3FF23622" w:rsidR="0034782C" w:rsidRPr="007C1426" w:rsidRDefault="0034782C">
      <w:pPr>
        <w:numPr>
          <w:ilvl w:val="0"/>
          <w:numId w:val="12"/>
        </w:numPr>
        <w:ind w:left="284" w:hanging="218"/>
        <w:rPr>
          <w:rFonts w:cs="Arial"/>
          <w:szCs w:val="22"/>
          <w:u w:val="single"/>
        </w:rPr>
      </w:pPr>
      <w:r w:rsidRPr="007C1426">
        <w:rPr>
          <w:rFonts w:cs="Arial"/>
          <w:szCs w:val="22"/>
          <w:lang w:eastAsia="en-GB"/>
        </w:rPr>
        <w:t xml:space="preserve">vee- ja reovee kanalisatsioonitrassile äärmise trassi teljest </w:t>
      </w:r>
      <w:r w:rsidR="00AA4F25" w:rsidRPr="007C1426">
        <w:rPr>
          <w:rFonts w:cs="Arial"/>
          <w:szCs w:val="22"/>
          <w:lang w:eastAsia="en-GB"/>
        </w:rPr>
        <w:t>2</w:t>
      </w:r>
      <w:r w:rsidR="000A7DF5" w:rsidRPr="007C1426">
        <w:rPr>
          <w:rFonts w:cs="Arial"/>
        </w:rPr>
        <w:t> </w:t>
      </w:r>
      <w:r w:rsidR="00AA4F25" w:rsidRPr="007C1426">
        <w:rPr>
          <w:rFonts w:cs="Arial"/>
          <w:szCs w:val="22"/>
          <w:lang w:eastAsia="en-GB"/>
        </w:rPr>
        <w:t>m</w:t>
      </w:r>
      <w:r w:rsidRPr="007C1426">
        <w:rPr>
          <w:rFonts w:cs="Arial"/>
          <w:szCs w:val="22"/>
          <w:lang w:eastAsia="en-GB"/>
        </w:rPr>
        <w:t xml:space="preserve"> mõlemale poole trassi võrguvaldaja kasuks;</w:t>
      </w:r>
    </w:p>
    <w:p w14:paraId="410335CC" w14:textId="1EB3992B" w:rsidR="0034782C" w:rsidRDefault="0034782C">
      <w:pPr>
        <w:numPr>
          <w:ilvl w:val="0"/>
          <w:numId w:val="12"/>
        </w:numPr>
        <w:ind w:left="284" w:hanging="218"/>
        <w:rPr>
          <w:rFonts w:cs="Arial"/>
          <w:szCs w:val="22"/>
        </w:rPr>
      </w:pPr>
      <w:r w:rsidRPr="007C1426">
        <w:rPr>
          <w:rFonts w:cs="Arial"/>
          <w:szCs w:val="22"/>
        </w:rPr>
        <w:t xml:space="preserve">side- ja madalpinge maakaabli trassile äärmise trassi teljest </w:t>
      </w:r>
      <w:r w:rsidR="00AA4F25" w:rsidRPr="007C1426">
        <w:rPr>
          <w:rFonts w:cs="Arial"/>
          <w:szCs w:val="22"/>
        </w:rPr>
        <w:t>1</w:t>
      </w:r>
      <w:r w:rsidR="000A7DF5" w:rsidRPr="007C1426">
        <w:rPr>
          <w:rFonts w:cs="Arial"/>
        </w:rPr>
        <w:t> </w:t>
      </w:r>
      <w:r w:rsidR="00AA4F25" w:rsidRPr="007C1426">
        <w:rPr>
          <w:rFonts w:cs="Arial"/>
          <w:szCs w:val="22"/>
        </w:rPr>
        <w:t>m</w:t>
      </w:r>
      <w:r w:rsidRPr="007C1426">
        <w:rPr>
          <w:rFonts w:cs="Arial"/>
          <w:szCs w:val="22"/>
        </w:rPr>
        <w:t xml:space="preserve"> mõlemale poole trassi võrguvaldaja kasuks</w:t>
      </w:r>
      <w:r w:rsidR="002E5EB5">
        <w:rPr>
          <w:rFonts w:cs="Arial"/>
          <w:szCs w:val="22"/>
        </w:rPr>
        <w:t>;</w:t>
      </w:r>
    </w:p>
    <w:p w14:paraId="257AA03A" w14:textId="6CC0096A" w:rsidR="002E5EB5" w:rsidRPr="002E5EB5" w:rsidRDefault="002E5EB5" w:rsidP="002E5EB5">
      <w:pPr>
        <w:numPr>
          <w:ilvl w:val="0"/>
          <w:numId w:val="12"/>
        </w:numPr>
        <w:ind w:left="284" w:hanging="218"/>
        <w:rPr>
          <w:rFonts w:cs="Arial"/>
          <w:szCs w:val="22"/>
          <w:u w:val="single"/>
        </w:rPr>
      </w:pPr>
      <w:r>
        <w:rPr>
          <w:rFonts w:cs="Arial"/>
          <w:szCs w:val="22"/>
          <w:lang w:eastAsia="en-GB"/>
        </w:rPr>
        <w:t>gaasi</w:t>
      </w:r>
      <w:r w:rsidRPr="007C1426">
        <w:rPr>
          <w:rFonts w:cs="Arial"/>
          <w:szCs w:val="22"/>
          <w:lang w:eastAsia="en-GB"/>
        </w:rPr>
        <w:t xml:space="preserve">trassile äärmise trassi teljest </w:t>
      </w:r>
      <w:r>
        <w:rPr>
          <w:rFonts w:cs="Arial"/>
          <w:szCs w:val="22"/>
          <w:lang w:eastAsia="en-GB"/>
        </w:rPr>
        <w:t>1</w:t>
      </w:r>
      <w:r w:rsidRPr="007C1426">
        <w:rPr>
          <w:rFonts w:cs="Arial"/>
        </w:rPr>
        <w:t> </w:t>
      </w:r>
      <w:r w:rsidRPr="007C1426">
        <w:rPr>
          <w:rFonts w:cs="Arial"/>
          <w:szCs w:val="22"/>
          <w:lang w:eastAsia="en-GB"/>
        </w:rPr>
        <w:t>m mõlemale poole trassi võrguvaldaja kasuks</w:t>
      </w:r>
      <w:r>
        <w:rPr>
          <w:rFonts w:cs="Arial"/>
          <w:szCs w:val="22"/>
          <w:lang w:eastAsia="en-GB"/>
        </w:rPr>
        <w:t>.</w:t>
      </w:r>
    </w:p>
    <w:p w14:paraId="142891F7" w14:textId="77777777" w:rsidR="002E5EB5" w:rsidRDefault="002E5EB5" w:rsidP="002E5EB5">
      <w:pPr>
        <w:rPr>
          <w:rFonts w:cs="Arial"/>
          <w:szCs w:val="22"/>
          <w:lang w:eastAsia="en-GB"/>
        </w:rPr>
      </w:pPr>
    </w:p>
    <w:p w14:paraId="264F17E9" w14:textId="0E0FF291" w:rsidR="002E5EB5" w:rsidRPr="002E5EB5" w:rsidRDefault="002E5EB5" w:rsidP="002E5EB5">
      <w:pPr>
        <w:rPr>
          <w:rFonts w:cs="Arial"/>
          <w:szCs w:val="22"/>
          <w:u w:val="single"/>
          <w:lang w:val="fi-FI"/>
        </w:rPr>
      </w:pPr>
      <w:r w:rsidRPr="007C1426">
        <w:rPr>
          <w:rFonts w:cs="Arial"/>
          <w:szCs w:val="22"/>
          <w:u w:val="single"/>
        </w:rPr>
        <w:t xml:space="preserve">Pos </w:t>
      </w:r>
      <w:r>
        <w:rPr>
          <w:rFonts w:cs="Arial"/>
          <w:szCs w:val="22"/>
          <w:u w:val="single"/>
        </w:rPr>
        <w:t>6, Läike teeT4 (</w:t>
      </w:r>
      <w:r w:rsidRPr="002E5EB5">
        <w:rPr>
          <w:rFonts w:cs="Arial"/>
          <w:szCs w:val="22"/>
          <w:u w:val="single"/>
        </w:rPr>
        <w:t>65301:002:1454</w:t>
      </w:r>
      <w:r>
        <w:rPr>
          <w:rFonts w:cs="Arial"/>
          <w:szCs w:val="22"/>
          <w:u w:val="single"/>
        </w:rPr>
        <w:t>), Helgi tee 1 (</w:t>
      </w:r>
      <w:r w:rsidRPr="002E5EB5">
        <w:rPr>
          <w:rFonts w:cs="Arial"/>
          <w:szCs w:val="22"/>
          <w:u w:val="single"/>
        </w:rPr>
        <w:t>65301:002:1585</w:t>
      </w:r>
      <w:r>
        <w:rPr>
          <w:rFonts w:cs="Arial"/>
          <w:szCs w:val="22"/>
          <w:u w:val="single"/>
        </w:rPr>
        <w:t>)</w:t>
      </w:r>
    </w:p>
    <w:p w14:paraId="73947491" w14:textId="64EBE2C9" w:rsidR="002E5EB5" w:rsidRPr="002E5EB5" w:rsidRDefault="00A32EF4" w:rsidP="002E5EB5">
      <w:pPr>
        <w:numPr>
          <w:ilvl w:val="0"/>
          <w:numId w:val="12"/>
        </w:numPr>
        <w:ind w:left="284" w:hanging="218"/>
        <w:rPr>
          <w:rFonts w:cs="Arial"/>
          <w:szCs w:val="22"/>
          <w:u w:val="single"/>
        </w:rPr>
      </w:pPr>
      <w:r>
        <w:rPr>
          <w:rFonts w:cs="Arial"/>
          <w:szCs w:val="22"/>
          <w:lang w:eastAsia="en-GB"/>
        </w:rPr>
        <w:t>G</w:t>
      </w:r>
      <w:r w:rsidR="002E5EB5">
        <w:rPr>
          <w:rFonts w:cs="Arial"/>
          <w:szCs w:val="22"/>
          <w:lang w:eastAsia="en-GB"/>
        </w:rPr>
        <w:t>aasi</w:t>
      </w:r>
      <w:r w:rsidR="002E5EB5" w:rsidRPr="007C1426">
        <w:rPr>
          <w:rFonts w:cs="Arial"/>
          <w:szCs w:val="22"/>
          <w:lang w:eastAsia="en-GB"/>
        </w:rPr>
        <w:t xml:space="preserve">trassile äärmise trassi teljest </w:t>
      </w:r>
      <w:r w:rsidR="002E5EB5">
        <w:rPr>
          <w:rFonts w:cs="Arial"/>
          <w:szCs w:val="22"/>
          <w:lang w:eastAsia="en-GB"/>
        </w:rPr>
        <w:t>1</w:t>
      </w:r>
      <w:r w:rsidR="002E5EB5" w:rsidRPr="007C1426">
        <w:rPr>
          <w:rFonts w:cs="Arial"/>
        </w:rPr>
        <w:t> </w:t>
      </w:r>
      <w:r w:rsidR="002E5EB5" w:rsidRPr="007C1426">
        <w:rPr>
          <w:rFonts w:cs="Arial"/>
          <w:szCs w:val="22"/>
          <w:lang w:eastAsia="en-GB"/>
        </w:rPr>
        <w:t>m mõlemale poole trassi võrguvaldaja kasuks</w:t>
      </w:r>
      <w:r w:rsidR="002E5EB5">
        <w:rPr>
          <w:rFonts w:cs="Arial"/>
          <w:szCs w:val="22"/>
          <w:lang w:eastAsia="en-GB"/>
        </w:rPr>
        <w:t>.</w:t>
      </w:r>
    </w:p>
    <w:p w14:paraId="3333BD35" w14:textId="77777777" w:rsidR="001878B9" w:rsidRPr="007C1426" w:rsidRDefault="001878B9" w:rsidP="000B5E15">
      <w:pPr>
        <w:rPr>
          <w:rFonts w:cs="Arial"/>
          <w:szCs w:val="22"/>
        </w:rPr>
      </w:pPr>
    </w:p>
    <w:p w14:paraId="721380F0" w14:textId="7783BEA2" w:rsidR="0034782C" w:rsidRPr="007C1426" w:rsidRDefault="001F7415" w:rsidP="000B5E15">
      <w:pPr>
        <w:rPr>
          <w:rFonts w:cs="Arial"/>
          <w:szCs w:val="22"/>
          <w:u w:val="single"/>
        </w:rPr>
      </w:pPr>
      <w:r w:rsidRPr="007C1426">
        <w:rPr>
          <w:rFonts w:cs="Arial"/>
          <w:szCs w:val="22"/>
          <w:u w:val="single"/>
        </w:rPr>
        <w:t>Helgi</w:t>
      </w:r>
      <w:r w:rsidR="0034782C" w:rsidRPr="007C1426">
        <w:rPr>
          <w:rFonts w:cs="Arial"/>
          <w:szCs w:val="22"/>
          <w:u w:val="single"/>
        </w:rPr>
        <w:t xml:space="preserve"> tee T1 (65301:002:0939)</w:t>
      </w:r>
    </w:p>
    <w:p w14:paraId="0C9EA21C" w14:textId="383E8C8A" w:rsidR="001F7415" w:rsidRPr="007C1426" w:rsidRDefault="00532D8C">
      <w:pPr>
        <w:numPr>
          <w:ilvl w:val="0"/>
          <w:numId w:val="13"/>
        </w:numPr>
        <w:ind w:left="284" w:hanging="218"/>
        <w:rPr>
          <w:rFonts w:cs="Arial"/>
          <w:szCs w:val="22"/>
        </w:rPr>
      </w:pPr>
      <w:r w:rsidRPr="007C1426">
        <w:rPr>
          <w:rFonts w:cs="Arial"/>
          <w:szCs w:val="22"/>
        </w:rPr>
        <w:t>S</w:t>
      </w:r>
      <w:r w:rsidR="00DD005F" w:rsidRPr="007C1426">
        <w:rPr>
          <w:rFonts w:cs="Arial"/>
          <w:szCs w:val="22"/>
        </w:rPr>
        <w:t xml:space="preserve">ide- ja madalpinge maakaabli trassile äärmise trassi teljest </w:t>
      </w:r>
      <w:r w:rsidR="00AA4F25" w:rsidRPr="007C1426">
        <w:rPr>
          <w:rFonts w:cs="Arial"/>
          <w:szCs w:val="22"/>
        </w:rPr>
        <w:t>1</w:t>
      </w:r>
      <w:r w:rsidR="000A7DF5" w:rsidRPr="007C1426">
        <w:rPr>
          <w:rFonts w:cs="Arial"/>
        </w:rPr>
        <w:t> </w:t>
      </w:r>
      <w:r w:rsidR="00AA4F25" w:rsidRPr="007C1426">
        <w:rPr>
          <w:rFonts w:cs="Arial"/>
          <w:szCs w:val="22"/>
        </w:rPr>
        <w:t>m</w:t>
      </w:r>
      <w:r w:rsidR="00DD005F" w:rsidRPr="007C1426">
        <w:rPr>
          <w:rFonts w:cs="Arial"/>
          <w:szCs w:val="22"/>
        </w:rPr>
        <w:t xml:space="preserve"> mõlemale poole trassi võrguvaldaja kasuks</w:t>
      </w:r>
      <w:r w:rsidR="001F7415" w:rsidRPr="007C1426">
        <w:rPr>
          <w:rFonts w:cs="Arial"/>
          <w:szCs w:val="22"/>
        </w:rPr>
        <w:t>;</w:t>
      </w:r>
    </w:p>
    <w:p w14:paraId="6E28E536" w14:textId="30F3E220" w:rsidR="001F7415" w:rsidRPr="007C1426" w:rsidRDefault="001F7415">
      <w:pPr>
        <w:numPr>
          <w:ilvl w:val="0"/>
          <w:numId w:val="13"/>
        </w:numPr>
        <w:ind w:left="284" w:hanging="218"/>
        <w:rPr>
          <w:rFonts w:cs="Arial"/>
          <w:szCs w:val="22"/>
        </w:rPr>
      </w:pPr>
      <w:r w:rsidRPr="007C1426">
        <w:rPr>
          <w:rFonts w:cs="Arial"/>
          <w:szCs w:val="22"/>
          <w:lang w:eastAsia="en-GB"/>
        </w:rPr>
        <w:t>elektripaigaldise liitumiskilbile, 1</w:t>
      </w:r>
      <w:r w:rsidR="000A7DF5" w:rsidRPr="007C1426">
        <w:rPr>
          <w:rFonts w:cs="Arial"/>
        </w:rPr>
        <w:t> </w:t>
      </w:r>
      <w:r w:rsidRPr="007C1426">
        <w:rPr>
          <w:rFonts w:cs="Arial"/>
          <w:szCs w:val="22"/>
          <w:lang w:eastAsia="en-GB"/>
        </w:rPr>
        <w:t>m laiuselt kilbi väliskontuurist võrguvaldaja kasuks;</w:t>
      </w:r>
    </w:p>
    <w:p w14:paraId="5313231E" w14:textId="7BCAB71C" w:rsidR="001F7415" w:rsidRPr="007C1426" w:rsidRDefault="001F7415">
      <w:pPr>
        <w:numPr>
          <w:ilvl w:val="0"/>
          <w:numId w:val="13"/>
        </w:numPr>
        <w:ind w:left="284" w:hanging="218"/>
        <w:rPr>
          <w:rFonts w:cs="Arial"/>
          <w:szCs w:val="22"/>
        </w:rPr>
      </w:pPr>
      <w:r w:rsidRPr="007C1426">
        <w:rPr>
          <w:rFonts w:cs="Arial"/>
          <w:szCs w:val="22"/>
        </w:rPr>
        <w:t>sidetrassi liitumispunktile 1</w:t>
      </w:r>
      <w:r w:rsidR="000A7DF5" w:rsidRPr="007C1426">
        <w:rPr>
          <w:rFonts w:cs="Arial"/>
        </w:rPr>
        <w:t> </w:t>
      </w:r>
      <w:r w:rsidRPr="007C1426">
        <w:rPr>
          <w:rFonts w:cs="Arial"/>
          <w:szCs w:val="22"/>
        </w:rPr>
        <w:t>m ümber perimeetri võrguvaldaja kasuks.</w:t>
      </w:r>
    </w:p>
    <w:p w14:paraId="56111C9D" w14:textId="77777777" w:rsidR="007B2CE2" w:rsidRPr="007C1426" w:rsidRDefault="007B2CE2" w:rsidP="000B5E15">
      <w:pPr>
        <w:rPr>
          <w:rFonts w:cs="Arial"/>
          <w:szCs w:val="22"/>
        </w:rPr>
      </w:pPr>
    </w:p>
    <w:p w14:paraId="69838741" w14:textId="77777777" w:rsidR="008F0586" w:rsidRPr="007C1426" w:rsidRDefault="008F0586" w:rsidP="000B5E15">
      <w:pPr>
        <w:rPr>
          <w:rFonts w:cs="Arial"/>
          <w:szCs w:val="22"/>
        </w:rPr>
      </w:pPr>
    </w:p>
    <w:p w14:paraId="75E8A8BE" w14:textId="77777777" w:rsidR="007B2CE2" w:rsidRPr="007C1426" w:rsidRDefault="007B2CE2" w:rsidP="000B5E15">
      <w:pPr>
        <w:pStyle w:val="Heading1"/>
        <w:spacing w:before="0"/>
        <w:rPr>
          <w:rFonts w:cs="Arial"/>
        </w:rPr>
      </w:pPr>
      <w:bookmarkStart w:id="63" w:name="_Toc230787644"/>
      <w:r w:rsidRPr="007C1426">
        <w:rPr>
          <w:rFonts w:cs="Arial"/>
        </w:rPr>
        <w:t>PLANEERINGUALA TEHNILISED NÄITAJAD</w:t>
      </w:r>
      <w:bookmarkEnd w:id="63"/>
    </w:p>
    <w:p w14:paraId="799E82F2" w14:textId="77777777" w:rsidR="007B2CE2" w:rsidRPr="007C1426" w:rsidRDefault="007B2CE2" w:rsidP="000B5E15">
      <w:pPr>
        <w:rPr>
          <w:rFonts w:cs="Arial"/>
          <w:szCs w:val="22"/>
        </w:rPr>
      </w:pPr>
    </w:p>
    <w:p w14:paraId="51127CEB" w14:textId="60B9BE3C" w:rsidR="0034782C" w:rsidRPr="007C1426" w:rsidRDefault="0034782C" w:rsidP="000B5E15">
      <w:pPr>
        <w:tabs>
          <w:tab w:val="left" w:pos="3544"/>
        </w:tabs>
        <w:autoSpaceDE w:val="0"/>
        <w:autoSpaceDN w:val="0"/>
        <w:adjustRightInd w:val="0"/>
        <w:rPr>
          <w:rFonts w:cs="Arial"/>
          <w:color w:val="000000"/>
          <w:szCs w:val="22"/>
          <w:lang w:eastAsia="en-GB"/>
        </w:rPr>
      </w:pPr>
      <w:r w:rsidRPr="007C1426">
        <w:rPr>
          <w:rFonts w:cs="Arial"/>
          <w:color w:val="000000"/>
          <w:szCs w:val="22"/>
          <w:lang w:eastAsia="en-GB"/>
        </w:rPr>
        <w:t>Planeeri</w:t>
      </w:r>
      <w:r w:rsidR="0089313C" w:rsidRPr="007C1426">
        <w:rPr>
          <w:rFonts w:cs="Arial"/>
          <w:color w:val="000000"/>
          <w:szCs w:val="22"/>
          <w:lang w:eastAsia="en-GB"/>
        </w:rPr>
        <w:t>ngu</w:t>
      </w:r>
      <w:r w:rsidRPr="007C1426">
        <w:rPr>
          <w:rFonts w:cs="Arial"/>
          <w:color w:val="000000"/>
          <w:szCs w:val="22"/>
          <w:lang w:eastAsia="en-GB"/>
        </w:rPr>
        <w:t>ala suurus</w:t>
      </w:r>
      <w:r w:rsidR="00EA746E" w:rsidRPr="007C1426">
        <w:rPr>
          <w:rFonts w:cs="Arial"/>
          <w:color w:val="000000"/>
          <w:szCs w:val="22"/>
          <w:lang w:eastAsia="en-GB"/>
        </w:rPr>
        <w:tab/>
      </w:r>
      <w:r w:rsidRPr="007C1426">
        <w:rPr>
          <w:rFonts w:cs="Arial"/>
          <w:color w:val="000000"/>
          <w:szCs w:val="22"/>
          <w:lang w:eastAsia="en-GB"/>
        </w:rPr>
        <w:t>4,</w:t>
      </w:r>
      <w:r w:rsidR="006340A8" w:rsidRPr="007C1426">
        <w:rPr>
          <w:rFonts w:cs="Arial"/>
          <w:color w:val="000000"/>
          <w:szCs w:val="22"/>
          <w:lang w:eastAsia="en-GB"/>
        </w:rPr>
        <w:t>2</w:t>
      </w:r>
      <w:r w:rsidRPr="007C1426">
        <w:rPr>
          <w:rFonts w:cs="Arial"/>
          <w:color w:val="000000"/>
          <w:szCs w:val="22"/>
          <w:lang w:eastAsia="en-GB"/>
        </w:rPr>
        <w:t xml:space="preserve"> ha</w:t>
      </w:r>
    </w:p>
    <w:p w14:paraId="4D4F18B7" w14:textId="280B0CA6" w:rsidR="0034782C" w:rsidRPr="007C1426" w:rsidRDefault="0034782C" w:rsidP="000B5E15">
      <w:pPr>
        <w:tabs>
          <w:tab w:val="left" w:pos="3544"/>
        </w:tabs>
        <w:autoSpaceDE w:val="0"/>
        <w:autoSpaceDN w:val="0"/>
        <w:adjustRightInd w:val="0"/>
        <w:rPr>
          <w:rFonts w:cs="Arial"/>
          <w:color w:val="000000"/>
          <w:szCs w:val="22"/>
          <w:lang w:eastAsia="en-GB"/>
        </w:rPr>
      </w:pPr>
      <w:r w:rsidRPr="007C1426">
        <w:rPr>
          <w:rFonts w:cs="Arial"/>
          <w:color w:val="000000"/>
          <w:szCs w:val="22"/>
          <w:lang w:eastAsia="en-GB"/>
        </w:rPr>
        <w:t>Kavandatud kruntide arv</w:t>
      </w:r>
      <w:r w:rsidR="00EA746E" w:rsidRPr="007C1426">
        <w:rPr>
          <w:rFonts w:cs="Arial"/>
          <w:color w:val="000000"/>
          <w:szCs w:val="22"/>
          <w:lang w:eastAsia="en-GB"/>
        </w:rPr>
        <w:tab/>
      </w:r>
      <w:r w:rsidR="009E31FE" w:rsidRPr="007C1426">
        <w:rPr>
          <w:rFonts w:cs="Arial"/>
          <w:color w:val="000000"/>
          <w:szCs w:val="22"/>
          <w:lang w:eastAsia="en-GB"/>
        </w:rPr>
        <w:t>8</w:t>
      </w:r>
    </w:p>
    <w:p w14:paraId="6E73FA0C" w14:textId="77777777" w:rsidR="0034782C" w:rsidRPr="007C1426" w:rsidRDefault="0034782C" w:rsidP="000B5E15">
      <w:pPr>
        <w:autoSpaceDE w:val="0"/>
        <w:autoSpaceDN w:val="0"/>
        <w:adjustRightInd w:val="0"/>
        <w:rPr>
          <w:rFonts w:cs="Arial"/>
          <w:color w:val="000000"/>
          <w:szCs w:val="22"/>
          <w:lang w:eastAsia="en-GB"/>
        </w:rPr>
      </w:pPr>
      <w:r w:rsidRPr="007C1426">
        <w:rPr>
          <w:rFonts w:cs="Arial"/>
          <w:color w:val="000000"/>
          <w:szCs w:val="22"/>
          <w:lang w:eastAsia="en-GB"/>
        </w:rPr>
        <w:t>Krunditava ala maa bilanss:</w:t>
      </w:r>
    </w:p>
    <w:p w14:paraId="724C88D4" w14:textId="02808569" w:rsidR="00A356CB" w:rsidRPr="007C1426" w:rsidRDefault="00A356CB" w:rsidP="000B5E15">
      <w:pPr>
        <w:tabs>
          <w:tab w:val="left" w:pos="3544"/>
          <w:tab w:val="left" w:pos="4962"/>
        </w:tabs>
        <w:autoSpaceDE w:val="0"/>
        <w:autoSpaceDN w:val="0"/>
        <w:adjustRightInd w:val="0"/>
        <w:ind w:left="1418"/>
        <w:rPr>
          <w:rFonts w:cs="Arial"/>
          <w:color w:val="000000"/>
          <w:szCs w:val="22"/>
          <w:lang w:eastAsia="en-GB"/>
        </w:rPr>
      </w:pPr>
      <w:r w:rsidRPr="007C1426">
        <w:rPr>
          <w:rFonts w:cs="Arial"/>
          <w:color w:val="000000"/>
          <w:szCs w:val="22"/>
          <w:lang w:eastAsia="en-GB"/>
        </w:rPr>
        <w:t>ärimaa</w:t>
      </w:r>
      <w:r w:rsidRPr="007C1426">
        <w:rPr>
          <w:rFonts w:cs="Arial"/>
          <w:color w:val="000000"/>
          <w:szCs w:val="22"/>
          <w:lang w:eastAsia="en-GB"/>
        </w:rPr>
        <w:tab/>
      </w:r>
      <w:r w:rsidR="006855A5" w:rsidRPr="007C1426">
        <w:rPr>
          <w:rFonts w:cs="Arial"/>
          <w:color w:val="000000"/>
          <w:szCs w:val="22"/>
          <w:lang w:eastAsia="en-GB"/>
        </w:rPr>
        <w:t>19</w:t>
      </w:r>
      <w:r w:rsidRPr="007C1426">
        <w:rPr>
          <w:rFonts w:cs="Arial"/>
          <w:color w:val="000000"/>
          <w:szCs w:val="22"/>
          <w:lang w:eastAsia="en-GB"/>
        </w:rPr>
        <w:t xml:space="preserve"> </w:t>
      </w:r>
      <w:r w:rsidR="006855A5" w:rsidRPr="007C1426">
        <w:rPr>
          <w:rFonts w:cs="Arial"/>
          <w:color w:val="000000"/>
          <w:szCs w:val="22"/>
          <w:lang w:eastAsia="en-GB"/>
        </w:rPr>
        <w:t>868</w:t>
      </w:r>
      <w:r w:rsidRPr="007C1426">
        <w:rPr>
          <w:rFonts w:cs="Arial"/>
          <w:color w:val="000000"/>
          <w:szCs w:val="22"/>
          <w:lang w:eastAsia="en-GB"/>
        </w:rPr>
        <w:t xml:space="preserve"> m²</w:t>
      </w:r>
      <w:r w:rsidRPr="007C1426">
        <w:rPr>
          <w:rFonts w:cs="Arial"/>
          <w:color w:val="000000"/>
          <w:szCs w:val="22"/>
          <w:lang w:eastAsia="en-GB"/>
        </w:rPr>
        <w:tab/>
      </w:r>
      <w:r w:rsidR="006340A8" w:rsidRPr="007C1426">
        <w:rPr>
          <w:rFonts w:cs="Arial"/>
          <w:color w:val="000000"/>
          <w:szCs w:val="22"/>
          <w:lang w:eastAsia="en-GB"/>
        </w:rPr>
        <w:t>4</w:t>
      </w:r>
      <w:r w:rsidR="006855A5" w:rsidRPr="007C1426">
        <w:rPr>
          <w:rFonts w:cs="Arial"/>
          <w:color w:val="000000"/>
          <w:szCs w:val="22"/>
          <w:lang w:eastAsia="en-GB"/>
        </w:rPr>
        <w:t>7</w:t>
      </w:r>
      <w:r w:rsidRPr="007C1426">
        <w:rPr>
          <w:rFonts w:cs="Arial"/>
          <w:color w:val="000000"/>
          <w:szCs w:val="22"/>
          <w:lang w:eastAsia="en-GB"/>
        </w:rPr>
        <w:t>%</w:t>
      </w:r>
    </w:p>
    <w:p w14:paraId="4E0F5337" w14:textId="414302FB" w:rsidR="00223B55" w:rsidRPr="007C1426" w:rsidRDefault="00EA746E" w:rsidP="000B5E15">
      <w:pPr>
        <w:tabs>
          <w:tab w:val="left" w:pos="3544"/>
          <w:tab w:val="left" w:pos="4962"/>
        </w:tabs>
        <w:autoSpaceDE w:val="0"/>
        <w:autoSpaceDN w:val="0"/>
        <w:adjustRightInd w:val="0"/>
        <w:ind w:left="1418"/>
        <w:rPr>
          <w:rFonts w:cs="Arial"/>
          <w:color w:val="000000"/>
          <w:szCs w:val="22"/>
          <w:lang w:eastAsia="en-GB"/>
        </w:rPr>
      </w:pPr>
      <w:r w:rsidRPr="007C1426">
        <w:rPr>
          <w:rFonts w:cs="Arial"/>
          <w:color w:val="000000"/>
          <w:szCs w:val="22"/>
          <w:lang w:eastAsia="en-GB"/>
        </w:rPr>
        <w:t>t</w:t>
      </w:r>
      <w:r w:rsidR="0034782C" w:rsidRPr="007C1426">
        <w:rPr>
          <w:rFonts w:cs="Arial"/>
          <w:color w:val="000000"/>
          <w:szCs w:val="22"/>
          <w:lang w:eastAsia="en-GB"/>
        </w:rPr>
        <w:t>ranspordimaa</w:t>
      </w:r>
      <w:r w:rsidRPr="007C1426">
        <w:rPr>
          <w:rFonts w:cs="Arial"/>
          <w:color w:val="000000"/>
          <w:szCs w:val="22"/>
          <w:lang w:eastAsia="en-GB"/>
        </w:rPr>
        <w:tab/>
      </w:r>
      <w:r w:rsidR="0034782C" w:rsidRPr="007C1426">
        <w:rPr>
          <w:rFonts w:cs="Arial"/>
          <w:color w:val="000000"/>
          <w:szCs w:val="22"/>
          <w:lang w:eastAsia="en-GB"/>
        </w:rPr>
        <w:t>2</w:t>
      </w:r>
      <w:r w:rsidR="006340A8" w:rsidRPr="007C1426">
        <w:rPr>
          <w:rFonts w:cs="Arial"/>
          <w:color w:val="000000"/>
          <w:szCs w:val="22"/>
          <w:lang w:eastAsia="en-GB"/>
        </w:rPr>
        <w:t>1</w:t>
      </w:r>
      <w:r w:rsidR="0034782C" w:rsidRPr="007C1426">
        <w:rPr>
          <w:rFonts w:cs="Arial"/>
          <w:color w:val="000000"/>
          <w:szCs w:val="22"/>
          <w:lang w:eastAsia="en-GB"/>
        </w:rPr>
        <w:t xml:space="preserve"> </w:t>
      </w:r>
      <w:r w:rsidR="006340A8" w:rsidRPr="007C1426">
        <w:rPr>
          <w:rFonts w:cs="Arial"/>
          <w:color w:val="000000"/>
          <w:szCs w:val="22"/>
          <w:lang w:eastAsia="en-GB"/>
        </w:rPr>
        <w:t>9</w:t>
      </w:r>
      <w:r w:rsidR="006855A5" w:rsidRPr="007C1426">
        <w:rPr>
          <w:rFonts w:cs="Arial"/>
          <w:color w:val="000000"/>
          <w:szCs w:val="22"/>
          <w:lang w:eastAsia="en-GB"/>
        </w:rPr>
        <w:t>88</w:t>
      </w:r>
      <w:r w:rsidR="0034782C" w:rsidRPr="007C1426">
        <w:rPr>
          <w:rFonts w:cs="Arial"/>
          <w:color w:val="000000"/>
          <w:szCs w:val="22"/>
          <w:lang w:eastAsia="en-GB"/>
        </w:rPr>
        <w:t xml:space="preserve"> m²</w:t>
      </w:r>
      <w:r w:rsidR="0034782C" w:rsidRPr="007C1426">
        <w:rPr>
          <w:rFonts w:cs="Arial"/>
          <w:color w:val="000000"/>
          <w:szCs w:val="22"/>
          <w:lang w:eastAsia="en-GB"/>
        </w:rPr>
        <w:tab/>
      </w:r>
      <w:r w:rsidR="006340A8" w:rsidRPr="007C1426">
        <w:rPr>
          <w:rFonts w:cs="Arial"/>
          <w:color w:val="000000"/>
          <w:szCs w:val="22"/>
          <w:lang w:eastAsia="en-GB"/>
        </w:rPr>
        <w:t>5</w:t>
      </w:r>
      <w:r w:rsidR="006855A5" w:rsidRPr="007C1426">
        <w:rPr>
          <w:rFonts w:cs="Arial"/>
          <w:color w:val="000000"/>
          <w:szCs w:val="22"/>
          <w:lang w:eastAsia="en-GB"/>
        </w:rPr>
        <w:t>3</w:t>
      </w:r>
      <w:r w:rsidR="0034782C" w:rsidRPr="007C1426">
        <w:rPr>
          <w:rFonts w:cs="Arial"/>
          <w:color w:val="000000"/>
          <w:szCs w:val="22"/>
          <w:lang w:eastAsia="en-GB"/>
        </w:rPr>
        <w:t>%</w:t>
      </w:r>
    </w:p>
    <w:p w14:paraId="1E6991F9" w14:textId="77777777" w:rsidR="00096484" w:rsidRPr="007C1426" w:rsidRDefault="00096484" w:rsidP="00933CE3">
      <w:pPr>
        <w:tabs>
          <w:tab w:val="center" w:pos="3829"/>
          <w:tab w:val="right" w:pos="8149"/>
        </w:tabs>
        <w:autoSpaceDE w:val="0"/>
        <w:spacing w:after="160"/>
        <w:rPr>
          <w:rFonts w:cs="Arial"/>
          <w:szCs w:val="22"/>
        </w:rPr>
      </w:pPr>
    </w:p>
    <w:p w14:paraId="1BC541FF" w14:textId="77777777" w:rsidR="00CB1392" w:rsidRPr="007C1426" w:rsidRDefault="00CB1392" w:rsidP="000B5E15">
      <w:pPr>
        <w:pStyle w:val="Heading1"/>
        <w:spacing w:before="0"/>
        <w:rPr>
          <w:rFonts w:cs="Arial"/>
        </w:rPr>
      </w:pPr>
      <w:bookmarkStart w:id="64" w:name="_Toc314666011"/>
      <w:bookmarkStart w:id="65" w:name="_Toc319405945"/>
      <w:bookmarkStart w:id="66" w:name="_Toc401157640"/>
      <w:bookmarkStart w:id="67" w:name="_Toc230787645"/>
      <w:r w:rsidRPr="007C1426">
        <w:rPr>
          <w:rFonts w:cs="Arial"/>
        </w:rPr>
        <w:t>TEHNOVÕRKUDE LAHENDUS</w:t>
      </w:r>
      <w:bookmarkEnd w:id="64"/>
      <w:bookmarkEnd w:id="65"/>
      <w:bookmarkEnd w:id="66"/>
      <w:bookmarkEnd w:id="67"/>
    </w:p>
    <w:p w14:paraId="798195F2" w14:textId="77777777" w:rsidR="00223B55" w:rsidRPr="007C1426" w:rsidRDefault="00223B55" w:rsidP="000B5E15">
      <w:pPr>
        <w:rPr>
          <w:rFonts w:cs="Arial"/>
          <w:szCs w:val="22"/>
        </w:rPr>
      </w:pPr>
    </w:p>
    <w:p w14:paraId="7B625B99" w14:textId="77777777" w:rsidR="00DD005F" w:rsidRPr="007C1426" w:rsidRDefault="00DD005F" w:rsidP="000B5E15">
      <w:pPr>
        <w:rPr>
          <w:rFonts w:cs="Arial"/>
          <w:szCs w:val="22"/>
        </w:rPr>
      </w:pPr>
      <w:r w:rsidRPr="007C1426">
        <w:rPr>
          <w:rFonts w:cs="Arial"/>
          <w:szCs w:val="22"/>
        </w:rPr>
        <w:t>Tehnovõrkude lahenduse koostamisel on arvestatud olemasolevat olukorda, planeerimise lahendust ja sellest tulenevaid vajadusi ning tehnovõrkude valdajate või vastavat teenust osutavate ettevõtete poolt väljastatud tehniliste tingimustega.</w:t>
      </w:r>
    </w:p>
    <w:p w14:paraId="0760F200" w14:textId="77777777" w:rsidR="00DD005F" w:rsidRPr="007C1426" w:rsidRDefault="00DD005F" w:rsidP="000B5E15">
      <w:pPr>
        <w:rPr>
          <w:rFonts w:cs="Arial"/>
          <w:szCs w:val="22"/>
        </w:rPr>
      </w:pPr>
      <w:r w:rsidRPr="007C1426">
        <w:rPr>
          <w:rFonts w:cs="Arial"/>
          <w:szCs w:val="22"/>
        </w:rPr>
        <w:t>Detailplaneeringu tehnovõrkude lahendus on põhimõtteline ja täpsustatakse tehnovõrgu valdaja poolt väljastatud tehniliste tingimuste alusel koostatud ehitusprojektiga. Tehnovõrkude vahelised kaugused täpsustuvad eriosade projektide koostamise käigus.</w:t>
      </w:r>
    </w:p>
    <w:p w14:paraId="2D308F64" w14:textId="77777777" w:rsidR="0000529B" w:rsidRPr="007C1426" w:rsidRDefault="00DD005F" w:rsidP="000B5E15">
      <w:pPr>
        <w:rPr>
          <w:rFonts w:cs="Arial"/>
          <w:szCs w:val="22"/>
        </w:rPr>
      </w:pPr>
      <w:r w:rsidRPr="007C1426">
        <w:rPr>
          <w:rFonts w:cs="Arial"/>
          <w:szCs w:val="22"/>
        </w:rPr>
        <w:t>Tehnovõrkude lahendus on esitatud joonisel AS-05 Tehnovõrkude koondplaan.</w:t>
      </w:r>
    </w:p>
    <w:p w14:paraId="3AF9BB4E" w14:textId="77777777" w:rsidR="00DD005F" w:rsidRPr="007C1426" w:rsidRDefault="00DD005F" w:rsidP="000B5E15">
      <w:pPr>
        <w:rPr>
          <w:rFonts w:cs="Arial"/>
          <w:szCs w:val="22"/>
        </w:rPr>
      </w:pPr>
    </w:p>
    <w:p w14:paraId="19938039" w14:textId="77777777" w:rsidR="00CB1392" w:rsidRPr="007C1426" w:rsidRDefault="00CB1392" w:rsidP="000B5E15">
      <w:pPr>
        <w:pStyle w:val="Heading2"/>
        <w:rPr>
          <w:rFonts w:cs="Arial"/>
        </w:rPr>
      </w:pPr>
      <w:bookmarkStart w:id="68" w:name="_Toc314666012"/>
      <w:bookmarkStart w:id="69" w:name="_Toc319405946"/>
      <w:bookmarkStart w:id="70" w:name="_Toc401157641"/>
      <w:bookmarkStart w:id="71" w:name="_Toc230787646"/>
      <w:r w:rsidRPr="007C1426">
        <w:rPr>
          <w:rFonts w:cs="Arial"/>
        </w:rPr>
        <w:lastRenderedPageBreak/>
        <w:t>V</w:t>
      </w:r>
      <w:bookmarkEnd w:id="68"/>
      <w:bookmarkEnd w:id="69"/>
      <w:bookmarkEnd w:id="70"/>
      <w:r w:rsidR="00F84EA5" w:rsidRPr="007C1426">
        <w:rPr>
          <w:rFonts w:cs="Arial"/>
        </w:rPr>
        <w:t>eevarustus ja kanalisatsioon</w:t>
      </w:r>
      <w:bookmarkEnd w:id="71"/>
    </w:p>
    <w:p w14:paraId="4AAAB8DD" w14:textId="77777777" w:rsidR="00CB1392" w:rsidRPr="007C1426" w:rsidRDefault="00CB1392" w:rsidP="000B5E15">
      <w:pPr>
        <w:rPr>
          <w:rFonts w:cs="Arial"/>
          <w:szCs w:val="22"/>
        </w:rPr>
      </w:pPr>
      <w:r w:rsidRPr="007C1426">
        <w:rPr>
          <w:rFonts w:cs="Arial"/>
          <w:szCs w:val="22"/>
        </w:rPr>
        <w:t>Vee- ja kanalisatsiooni osas on määratud kinnistute perspektiivne veevarustuse ja reovee eelvoolu vajadus ning põhimõtteline lahendus.</w:t>
      </w:r>
    </w:p>
    <w:p w14:paraId="45FB5C84" w14:textId="3869284C" w:rsidR="009C421A" w:rsidRPr="007C1426" w:rsidRDefault="00CB1392" w:rsidP="000B5E15">
      <w:pPr>
        <w:rPr>
          <w:rFonts w:cs="Arial"/>
          <w:szCs w:val="22"/>
        </w:rPr>
      </w:pPr>
      <w:r w:rsidRPr="007C1426">
        <w:rPr>
          <w:rFonts w:cs="Arial"/>
          <w:szCs w:val="22"/>
        </w:rPr>
        <w:t>Vee</w:t>
      </w:r>
      <w:r w:rsidR="006F38CC" w:rsidRPr="007C1426">
        <w:rPr>
          <w:rFonts w:cs="Arial"/>
          <w:szCs w:val="22"/>
        </w:rPr>
        <w:t>- ja</w:t>
      </w:r>
      <w:r w:rsidRPr="007C1426">
        <w:rPr>
          <w:rFonts w:cs="Arial"/>
          <w:szCs w:val="22"/>
        </w:rPr>
        <w:t xml:space="preserve"> kanalisatsioonivarustus on lahendatud vastavalt </w:t>
      </w:r>
      <w:r w:rsidR="002748C5" w:rsidRPr="007C1426">
        <w:rPr>
          <w:rFonts w:cs="Arial"/>
          <w:szCs w:val="22"/>
        </w:rPr>
        <w:t>Aktsiaselts ELVESO</w:t>
      </w:r>
      <w:r w:rsidRPr="007C1426">
        <w:rPr>
          <w:rFonts w:cs="Arial"/>
          <w:szCs w:val="22"/>
        </w:rPr>
        <w:t xml:space="preserve"> </w:t>
      </w:r>
      <w:r w:rsidR="006340A8" w:rsidRPr="007C1426">
        <w:rPr>
          <w:rFonts w:cs="Arial"/>
          <w:szCs w:val="22"/>
        </w:rPr>
        <w:t>21</w:t>
      </w:r>
      <w:r w:rsidR="00CD75ED" w:rsidRPr="007C1426">
        <w:rPr>
          <w:rFonts w:cs="Arial"/>
          <w:szCs w:val="22"/>
        </w:rPr>
        <w:t>.</w:t>
      </w:r>
      <w:r w:rsidR="006340A8" w:rsidRPr="007C1426">
        <w:rPr>
          <w:rFonts w:cs="Arial"/>
          <w:szCs w:val="22"/>
        </w:rPr>
        <w:t>08</w:t>
      </w:r>
      <w:r w:rsidRPr="007C1426">
        <w:rPr>
          <w:rFonts w:cs="Arial"/>
          <w:szCs w:val="22"/>
        </w:rPr>
        <w:t>.20</w:t>
      </w:r>
      <w:r w:rsidR="00F27DCA" w:rsidRPr="007C1426">
        <w:rPr>
          <w:rFonts w:cs="Arial"/>
          <w:szCs w:val="22"/>
        </w:rPr>
        <w:t>2</w:t>
      </w:r>
      <w:r w:rsidR="006340A8" w:rsidRPr="007C1426">
        <w:rPr>
          <w:rFonts w:cs="Arial"/>
          <w:szCs w:val="22"/>
        </w:rPr>
        <w:t>4</w:t>
      </w:r>
      <w:r w:rsidRPr="007C1426">
        <w:rPr>
          <w:rFonts w:cs="Arial"/>
          <w:szCs w:val="22"/>
        </w:rPr>
        <w:t xml:space="preserve"> tehnil</w:t>
      </w:r>
      <w:r w:rsidR="00CD75ED" w:rsidRPr="007C1426">
        <w:rPr>
          <w:rFonts w:cs="Arial"/>
          <w:szCs w:val="22"/>
        </w:rPr>
        <w:t xml:space="preserve">istele tingimustele nr VK-TT </w:t>
      </w:r>
      <w:r w:rsidR="00994107" w:rsidRPr="007C1426">
        <w:rPr>
          <w:rFonts w:cs="Arial"/>
          <w:szCs w:val="22"/>
        </w:rPr>
        <w:t>0</w:t>
      </w:r>
      <w:r w:rsidR="006340A8" w:rsidRPr="007C1426">
        <w:rPr>
          <w:rFonts w:cs="Arial"/>
          <w:szCs w:val="22"/>
        </w:rPr>
        <w:t>56</w:t>
      </w:r>
      <w:r w:rsidR="00E02A54" w:rsidRPr="007C1426">
        <w:rPr>
          <w:rFonts w:cs="Arial"/>
          <w:szCs w:val="22"/>
        </w:rPr>
        <w:t>, pikendatud 01.12.2025.</w:t>
      </w:r>
    </w:p>
    <w:p w14:paraId="3ED6348A" w14:textId="7E12CB39" w:rsidR="00CB1392" w:rsidRPr="007C1426" w:rsidRDefault="00CB1392" w:rsidP="000B5E15">
      <w:pPr>
        <w:rPr>
          <w:rFonts w:cs="Arial"/>
          <w:szCs w:val="22"/>
        </w:rPr>
      </w:pPr>
      <w:r w:rsidRPr="007C1426">
        <w:rPr>
          <w:rFonts w:cs="Arial"/>
          <w:szCs w:val="22"/>
        </w:rPr>
        <w:t xml:space="preserve">Planeeritava ala varustamine ühisveevärgi ja </w:t>
      </w:r>
      <w:r w:rsidR="00223B55" w:rsidRPr="007C1426">
        <w:rPr>
          <w:rFonts w:cs="Arial"/>
          <w:szCs w:val="22"/>
        </w:rPr>
        <w:t>-</w:t>
      </w:r>
      <w:r w:rsidRPr="007C1426">
        <w:rPr>
          <w:rFonts w:cs="Arial"/>
          <w:szCs w:val="22"/>
        </w:rPr>
        <w:t xml:space="preserve">kanalisatsiooniga on planeeritud </w:t>
      </w:r>
      <w:r w:rsidR="006340A8" w:rsidRPr="007C1426">
        <w:rPr>
          <w:rFonts w:cs="Arial"/>
          <w:szCs w:val="22"/>
        </w:rPr>
        <w:t xml:space="preserve">Läike tee T3 ja </w:t>
      </w:r>
      <w:r w:rsidR="00CD75ED" w:rsidRPr="007C1426">
        <w:rPr>
          <w:rFonts w:cs="Arial"/>
          <w:szCs w:val="22"/>
        </w:rPr>
        <w:t>Helgi</w:t>
      </w:r>
      <w:r w:rsidRPr="007C1426">
        <w:rPr>
          <w:rFonts w:cs="Arial"/>
          <w:szCs w:val="22"/>
        </w:rPr>
        <w:t xml:space="preserve"> tee</w:t>
      </w:r>
      <w:r w:rsidR="006340A8" w:rsidRPr="007C1426">
        <w:rPr>
          <w:rFonts w:cs="Arial"/>
          <w:szCs w:val="22"/>
        </w:rPr>
        <w:t xml:space="preserve"> T1</w:t>
      </w:r>
      <w:r w:rsidRPr="007C1426">
        <w:rPr>
          <w:rFonts w:cs="Arial"/>
          <w:szCs w:val="22"/>
        </w:rPr>
        <w:t xml:space="preserve"> paikneva</w:t>
      </w:r>
      <w:r w:rsidR="006340A8" w:rsidRPr="007C1426">
        <w:rPr>
          <w:rFonts w:cs="Arial"/>
          <w:szCs w:val="22"/>
        </w:rPr>
        <w:t>test</w:t>
      </w:r>
      <w:r w:rsidRPr="007C1426">
        <w:rPr>
          <w:rFonts w:cs="Arial"/>
          <w:szCs w:val="22"/>
        </w:rPr>
        <w:t xml:space="preserve"> toru</w:t>
      </w:r>
      <w:r w:rsidR="006340A8" w:rsidRPr="007C1426">
        <w:rPr>
          <w:rFonts w:cs="Arial"/>
          <w:szCs w:val="22"/>
        </w:rPr>
        <w:t>dest</w:t>
      </w:r>
      <w:r w:rsidRPr="007C1426">
        <w:rPr>
          <w:rFonts w:cs="Arial"/>
          <w:szCs w:val="22"/>
        </w:rPr>
        <w:t xml:space="preserve">, mis </w:t>
      </w:r>
      <w:r w:rsidR="00CD75ED" w:rsidRPr="007C1426">
        <w:rPr>
          <w:rFonts w:cs="Arial"/>
          <w:szCs w:val="22"/>
        </w:rPr>
        <w:t>paikne</w:t>
      </w:r>
      <w:r w:rsidR="006340A8" w:rsidRPr="007C1426">
        <w:rPr>
          <w:rFonts w:cs="Arial"/>
          <w:szCs w:val="22"/>
        </w:rPr>
        <w:t>vad</w:t>
      </w:r>
      <w:r w:rsidR="00CD75ED" w:rsidRPr="007C1426">
        <w:rPr>
          <w:rFonts w:cs="Arial"/>
          <w:szCs w:val="22"/>
        </w:rPr>
        <w:t xml:space="preserve"> vahetult planeeringuala k</w:t>
      </w:r>
      <w:r w:rsidR="00995896" w:rsidRPr="007C1426">
        <w:rPr>
          <w:rFonts w:cs="Arial"/>
          <w:szCs w:val="22"/>
        </w:rPr>
        <w:t>õ</w:t>
      </w:r>
      <w:r w:rsidR="00CD75ED" w:rsidRPr="007C1426">
        <w:rPr>
          <w:rFonts w:cs="Arial"/>
          <w:szCs w:val="22"/>
        </w:rPr>
        <w:t>rval</w:t>
      </w:r>
      <w:r w:rsidRPr="007C1426">
        <w:rPr>
          <w:rFonts w:cs="Arial"/>
          <w:szCs w:val="22"/>
        </w:rPr>
        <w:t>.</w:t>
      </w:r>
    </w:p>
    <w:p w14:paraId="3AAA6C1F" w14:textId="7C8E4C1E" w:rsidR="00CB1392" w:rsidRPr="007C1426" w:rsidRDefault="002748C5" w:rsidP="000B5E15">
      <w:pPr>
        <w:rPr>
          <w:rFonts w:cs="Arial"/>
          <w:szCs w:val="22"/>
        </w:rPr>
      </w:pPr>
      <w:r w:rsidRPr="007C1426">
        <w:rPr>
          <w:rFonts w:cs="Arial"/>
          <w:szCs w:val="22"/>
        </w:rPr>
        <w:t>Aktsiaselts ELVESO</w:t>
      </w:r>
      <w:r w:rsidR="00CB1392" w:rsidRPr="007C1426">
        <w:rPr>
          <w:rFonts w:cs="Arial"/>
          <w:szCs w:val="22"/>
        </w:rPr>
        <w:t xml:space="preserve"> on nõus lubama detailplaneeringu alale vett koguses kuni </w:t>
      </w:r>
      <w:r w:rsidR="006340A8" w:rsidRPr="007C1426">
        <w:rPr>
          <w:rFonts w:cs="Arial"/>
          <w:szCs w:val="22"/>
        </w:rPr>
        <w:t>197</w:t>
      </w:r>
      <w:r w:rsidR="00CB1392" w:rsidRPr="007C1426">
        <w:rPr>
          <w:rFonts w:cs="Arial"/>
          <w:szCs w:val="22"/>
        </w:rPr>
        <w:t>,0</w:t>
      </w:r>
      <w:r w:rsidR="00F1286E" w:rsidRPr="007C1426">
        <w:rPr>
          <w:rFonts w:cs="Arial"/>
          <w:szCs w:val="22"/>
        </w:rPr>
        <w:t xml:space="preserve"> </w:t>
      </w:r>
      <w:r w:rsidR="00CB1392" w:rsidRPr="007C1426">
        <w:rPr>
          <w:rFonts w:cs="Arial"/>
          <w:szCs w:val="22"/>
        </w:rPr>
        <w:t>m³/kuus (</w:t>
      </w:r>
      <w:r w:rsidR="006340A8" w:rsidRPr="007C1426">
        <w:rPr>
          <w:rFonts w:cs="Arial"/>
          <w:szCs w:val="22"/>
        </w:rPr>
        <w:t>6</w:t>
      </w:r>
      <w:r w:rsidR="00F74AE6" w:rsidRPr="007C1426">
        <w:rPr>
          <w:rFonts w:cs="Arial"/>
          <w:szCs w:val="22"/>
        </w:rPr>
        <w:t>,</w:t>
      </w:r>
      <w:r w:rsidR="006340A8" w:rsidRPr="007C1426">
        <w:rPr>
          <w:rFonts w:cs="Arial"/>
          <w:szCs w:val="22"/>
        </w:rPr>
        <w:t>6</w:t>
      </w:r>
      <w:r w:rsidR="00F1286E" w:rsidRPr="007C1426">
        <w:rPr>
          <w:rFonts w:cs="Arial"/>
          <w:szCs w:val="22"/>
        </w:rPr>
        <w:t xml:space="preserve"> </w:t>
      </w:r>
      <w:r w:rsidR="00CB1392" w:rsidRPr="007C1426">
        <w:rPr>
          <w:rFonts w:cs="Arial"/>
          <w:szCs w:val="22"/>
        </w:rPr>
        <w:t>m</w:t>
      </w:r>
      <w:r w:rsidR="00CB1392" w:rsidRPr="007C1426">
        <w:rPr>
          <w:rFonts w:cs="Arial"/>
          <w:szCs w:val="22"/>
          <w:vertAlign w:val="superscript"/>
        </w:rPr>
        <w:t>3</w:t>
      </w:r>
      <w:r w:rsidR="00C950E9" w:rsidRPr="007C1426">
        <w:rPr>
          <w:rFonts w:cs="Arial"/>
          <w:szCs w:val="22"/>
        </w:rPr>
        <w:t>/d).</w:t>
      </w:r>
    </w:p>
    <w:p w14:paraId="50AF7FDE" w14:textId="6F66544E" w:rsidR="00CB1392" w:rsidRPr="007C1426" w:rsidRDefault="002748C5" w:rsidP="000B5E15">
      <w:pPr>
        <w:rPr>
          <w:rFonts w:cs="Arial"/>
          <w:szCs w:val="22"/>
        </w:rPr>
      </w:pPr>
      <w:r w:rsidRPr="007C1426">
        <w:rPr>
          <w:rFonts w:cs="Arial"/>
          <w:szCs w:val="22"/>
        </w:rPr>
        <w:t>Aktsiaselts ELVESO</w:t>
      </w:r>
      <w:r w:rsidR="00CB1392" w:rsidRPr="007C1426">
        <w:rPr>
          <w:rFonts w:cs="Arial"/>
          <w:szCs w:val="22"/>
        </w:rPr>
        <w:t xml:space="preserve"> on nõus vastu võtma detailplaneeringu alalt reove</w:t>
      </w:r>
      <w:r w:rsidR="00CD75ED" w:rsidRPr="007C1426">
        <w:rPr>
          <w:rFonts w:cs="Arial"/>
          <w:szCs w:val="22"/>
        </w:rPr>
        <w:t xml:space="preserve">tt koguses kuni </w:t>
      </w:r>
      <w:r w:rsidR="006340A8" w:rsidRPr="007C1426">
        <w:rPr>
          <w:rFonts w:cs="Arial"/>
          <w:szCs w:val="22"/>
        </w:rPr>
        <w:t>197</w:t>
      </w:r>
      <w:r w:rsidR="00CD75ED" w:rsidRPr="007C1426">
        <w:rPr>
          <w:rFonts w:cs="Arial"/>
          <w:szCs w:val="22"/>
        </w:rPr>
        <w:t>,0</w:t>
      </w:r>
      <w:r w:rsidR="00BF3C02" w:rsidRPr="007C1426">
        <w:rPr>
          <w:rFonts w:cs="Arial"/>
        </w:rPr>
        <w:t> </w:t>
      </w:r>
      <w:r w:rsidR="00CD75ED" w:rsidRPr="007C1426">
        <w:rPr>
          <w:rFonts w:cs="Arial"/>
          <w:szCs w:val="22"/>
        </w:rPr>
        <w:t>m³/kuus (</w:t>
      </w:r>
      <w:r w:rsidR="006340A8" w:rsidRPr="007C1426">
        <w:rPr>
          <w:rFonts w:cs="Arial"/>
          <w:szCs w:val="22"/>
        </w:rPr>
        <w:t>6</w:t>
      </w:r>
      <w:r w:rsidR="00F74AE6" w:rsidRPr="007C1426">
        <w:rPr>
          <w:rFonts w:cs="Arial"/>
          <w:szCs w:val="22"/>
        </w:rPr>
        <w:t>,</w:t>
      </w:r>
      <w:r w:rsidR="006340A8" w:rsidRPr="007C1426">
        <w:rPr>
          <w:rFonts w:cs="Arial"/>
          <w:szCs w:val="22"/>
        </w:rPr>
        <w:t>6</w:t>
      </w:r>
      <w:r w:rsidR="00F1286E" w:rsidRPr="007C1426">
        <w:rPr>
          <w:rFonts w:cs="Arial"/>
          <w:szCs w:val="22"/>
        </w:rPr>
        <w:t xml:space="preserve"> </w:t>
      </w:r>
      <w:r w:rsidR="00CB1392" w:rsidRPr="007C1426">
        <w:rPr>
          <w:rFonts w:cs="Arial"/>
          <w:szCs w:val="22"/>
        </w:rPr>
        <w:t>m</w:t>
      </w:r>
      <w:r w:rsidR="00CB1392" w:rsidRPr="007C1426">
        <w:rPr>
          <w:rFonts w:cs="Arial"/>
          <w:szCs w:val="22"/>
          <w:vertAlign w:val="superscript"/>
        </w:rPr>
        <w:t>3</w:t>
      </w:r>
      <w:r w:rsidR="00CB1392" w:rsidRPr="007C1426">
        <w:rPr>
          <w:rFonts w:cs="Arial"/>
          <w:szCs w:val="22"/>
        </w:rPr>
        <w:t>/d</w:t>
      </w:r>
      <w:r w:rsidR="009C421A" w:rsidRPr="007C1426">
        <w:rPr>
          <w:rFonts w:cs="Arial"/>
          <w:szCs w:val="22"/>
        </w:rPr>
        <w:t>.</w:t>
      </w:r>
    </w:p>
    <w:p w14:paraId="77C952DE" w14:textId="4E2F0A0B" w:rsidR="00426E3D" w:rsidRPr="007C1426" w:rsidRDefault="00426E3D" w:rsidP="000B5E15">
      <w:pPr>
        <w:tabs>
          <w:tab w:val="num" w:pos="1134"/>
        </w:tabs>
        <w:rPr>
          <w:rFonts w:cs="Arial"/>
          <w:szCs w:val="22"/>
        </w:rPr>
      </w:pPr>
      <w:r w:rsidRPr="007C1426">
        <w:rPr>
          <w:rFonts w:cs="Arial"/>
          <w:szCs w:val="22"/>
        </w:rPr>
        <w:t>Planeeringuala keskosa läbiv veetrass on ette nähtud likvideeritavana Reaalprojekt OÜ töö</w:t>
      </w:r>
      <w:r w:rsidR="003F7187" w:rsidRPr="007C1426">
        <w:rPr>
          <w:rFonts w:cs="Arial"/>
          <w:szCs w:val="22"/>
        </w:rPr>
        <w:t>ga</w:t>
      </w:r>
      <w:r w:rsidRPr="007C1426">
        <w:rPr>
          <w:rFonts w:cs="Arial"/>
          <w:szCs w:val="22"/>
        </w:rPr>
        <w:t xml:space="preserve"> nr P19077 „Riigitee nr 96 Tallinn-Peetri alevik-Tallinn (Tallinna väikese ringtee) eelprojekti koostamine</w:t>
      </w:r>
      <w:r w:rsidR="002748C5" w:rsidRPr="007C1426">
        <w:rPr>
          <w:rFonts w:cs="Arial"/>
          <w:szCs w:val="22"/>
        </w:rPr>
        <w:t>”</w:t>
      </w:r>
      <w:r w:rsidRPr="007C1426">
        <w:rPr>
          <w:rFonts w:cs="Arial"/>
          <w:szCs w:val="22"/>
        </w:rPr>
        <w:t>. Uus veetrass on projekteeritud käesoleva detailplaneeringu maa-alal transpordimaa sihtotstarbega krundile.</w:t>
      </w:r>
    </w:p>
    <w:p w14:paraId="69373288" w14:textId="1587E2BE" w:rsidR="009C421A" w:rsidRPr="007C1426" w:rsidRDefault="009C421A" w:rsidP="000B5E15">
      <w:pPr>
        <w:autoSpaceDE w:val="0"/>
        <w:autoSpaceDN w:val="0"/>
        <w:adjustRightInd w:val="0"/>
        <w:rPr>
          <w:rFonts w:cs="Arial"/>
          <w:szCs w:val="22"/>
        </w:rPr>
      </w:pPr>
      <w:r w:rsidRPr="007C1426">
        <w:rPr>
          <w:rFonts w:cs="Arial"/>
          <w:szCs w:val="22"/>
        </w:rPr>
        <w:t>Moodustatava uue kinnistu piirist mitte kaugemale kui 1</w:t>
      </w:r>
      <w:r w:rsidR="00BF3C02" w:rsidRPr="007C1426">
        <w:rPr>
          <w:rFonts w:cs="Arial"/>
        </w:rPr>
        <w:t> </w:t>
      </w:r>
      <w:r w:rsidRPr="007C1426">
        <w:rPr>
          <w:rFonts w:cs="Arial"/>
          <w:szCs w:val="22"/>
        </w:rPr>
        <w:t>m välja poole on planeeritud vee ja kanalisatsiooni liitumispunktid.</w:t>
      </w:r>
    </w:p>
    <w:p w14:paraId="059A8338" w14:textId="77777777" w:rsidR="009C421A" w:rsidRPr="007C1426" w:rsidRDefault="009C421A" w:rsidP="000B5E15">
      <w:pPr>
        <w:autoSpaceDE w:val="0"/>
        <w:autoSpaceDN w:val="0"/>
        <w:adjustRightInd w:val="0"/>
        <w:rPr>
          <w:rFonts w:cs="Arial"/>
          <w:szCs w:val="22"/>
        </w:rPr>
      </w:pPr>
      <w:r w:rsidRPr="007C1426">
        <w:rPr>
          <w:rFonts w:cs="Arial"/>
          <w:szCs w:val="22"/>
        </w:rPr>
        <w:t>Ühisveevärk ja -kanalisatsioon projekteeritakse ja ehitatakse välja vastavalt ühisveevärgi ja kanalisatsiooni seadusele ning kehtivatele normidele RIL 77-2013.</w:t>
      </w:r>
    </w:p>
    <w:p w14:paraId="13A8BFD5" w14:textId="0C04625B" w:rsidR="009C421A" w:rsidRPr="007C1426" w:rsidRDefault="009C421A" w:rsidP="000B5E15">
      <w:pPr>
        <w:autoSpaceDE w:val="0"/>
        <w:autoSpaceDN w:val="0"/>
        <w:adjustRightInd w:val="0"/>
        <w:rPr>
          <w:rFonts w:cs="Arial"/>
          <w:szCs w:val="22"/>
        </w:rPr>
      </w:pPr>
      <w:r w:rsidRPr="007C1426">
        <w:rPr>
          <w:rFonts w:cs="Arial"/>
          <w:szCs w:val="22"/>
        </w:rPr>
        <w:t>Trasside juurdepääsuks ja hooldamiseks rajatakse trasside kaitsevööndi ulatuses servituudi ala. Vee- ja kanalisatsioonitorustike kaitsevöönd ulatub torustiku teljest 2</w:t>
      </w:r>
      <w:r w:rsidR="006855A5" w:rsidRPr="007C1426">
        <w:rPr>
          <w:rFonts w:cs="Arial"/>
        </w:rPr>
        <w:t> </w:t>
      </w:r>
      <w:r w:rsidRPr="007C1426">
        <w:rPr>
          <w:rFonts w:cs="Arial"/>
          <w:szCs w:val="22"/>
        </w:rPr>
        <w:t>m mõlemale poole, koridor laiusega 4</w:t>
      </w:r>
      <w:r w:rsidR="006855A5" w:rsidRPr="007C1426">
        <w:rPr>
          <w:rFonts w:cs="Arial"/>
        </w:rPr>
        <w:t> </w:t>
      </w:r>
      <w:r w:rsidRPr="007C1426">
        <w:rPr>
          <w:rFonts w:cs="Arial"/>
          <w:szCs w:val="22"/>
        </w:rPr>
        <w:t>m.</w:t>
      </w:r>
    </w:p>
    <w:p w14:paraId="4BD4029B" w14:textId="704FECB0" w:rsidR="009C421A" w:rsidRPr="007C1426" w:rsidRDefault="009C421A" w:rsidP="000B5E15">
      <w:pPr>
        <w:autoSpaceDE w:val="0"/>
        <w:autoSpaceDN w:val="0"/>
        <w:adjustRightInd w:val="0"/>
        <w:rPr>
          <w:rFonts w:cs="Arial"/>
          <w:szCs w:val="22"/>
        </w:rPr>
      </w:pPr>
      <w:r w:rsidRPr="007C1426">
        <w:rPr>
          <w:rFonts w:cs="Arial"/>
          <w:szCs w:val="22"/>
        </w:rPr>
        <w:t>Vee- ja kanalisatsiooni ühinemispunktid olemasolevate torustikega on esitatud joonisel AS-05 Tehnovõrkude koondplaan. AS-05</w:t>
      </w:r>
      <w:r w:rsidR="006855A5" w:rsidRPr="007C1426">
        <w:rPr>
          <w:rFonts w:cs="Arial"/>
        </w:rPr>
        <w:t> </w:t>
      </w:r>
      <w:r w:rsidRPr="007C1426">
        <w:rPr>
          <w:rFonts w:cs="Arial"/>
          <w:szCs w:val="22"/>
        </w:rPr>
        <w:t>Tehnovõrkude koondplaani joonisele on kanalisatsiooni</w:t>
      </w:r>
      <w:r w:rsidR="006855A5" w:rsidRPr="007C1426">
        <w:rPr>
          <w:rFonts w:cs="Arial"/>
          <w:szCs w:val="22"/>
        </w:rPr>
        <w:t>-</w:t>
      </w:r>
      <w:r w:rsidRPr="007C1426">
        <w:rPr>
          <w:rFonts w:cs="Arial"/>
          <w:szCs w:val="22"/>
        </w:rPr>
        <w:t>trassile peale märgitud maapinna planeeritud absoluutne kõrgus ning kaevu põhja absoluutne kõrgus.</w:t>
      </w:r>
    </w:p>
    <w:p w14:paraId="3B7A99D4" w14:textId="77777777" w:rsidR="002E1366" w:rsidRPr="007C1426" w:rsidRDefault="002E1366" w:rsidP="000B5E15">
      <w:pPr>
        <w:autoSpaceDE w:val="0"/>
        <w:autoSpaceDN w:val="0"/>
        <w:adjustRightInd w:val="0"/>
        <w:rPr>
          <w:rFonts w:cs="Arial"/>
          <w:bCs/>
          <w:szCs w:val="22"/>
        </w:rPr>
      </w:pPr>
    </w:p>
    <w:p w14:paraId="696C1DA3" w14:textId="77777777" w:rsidR="00F1286E" w:rsidRPr="007C1426" w:rsidRDefault="00F1286E" w:rsidP="000B5E15">
      <w:pPr>
        <w:autoSpaceDE w:val="0"/>
        <w:autoSpaceDN w:val="0"/>
        <w:adjustRightInd w:val="0"/>
        <w:rPr>
          <w:rFonts w:cs="Arial"/>
          <w:b/>
          <w:szCs w:val="22"/>
        </w:rPr>
      </w:pPr>
      <w:r w:rsidRPr="007C1426">
        <w:rPr>
          <w:rFonts w:cs="Arial"/>
          <w:b/>
          <w:szCs w:val="22"/>
        </w:rPr>
        <w:t>Nõuded ehitusprojekti koostamiseks</w:t>
      </w:r>
      <w:r w:rsidR="00437982" w:rsidRPr="007C1426">
        <w:rPr>
          <w:rFonts w:cs="Arial"/>
          <w:b/>
          <w:szCs w:val="22"/>
        </w:rPr>
        <w:t xml:space="preserve"> täiendavalt eeltoodu</w:t>
      </w:r>
      <w:r w:rsidR="00EA746E" w:rsidRPr="007C1426">
        <w:rPr>
          <w:rFonts w:cs="Arial"/>
          <w:b/>
          <w:szCs w:val="22"/>
        </w:rPr>
        <w:t>d soovitustele:</w:t>
      </w:r>
    </w:p>
    <w:p w14:paraId="73B9E09C" w14:textId="77777777" w:rsidR="00C976E4" w:rsidRPr="007C1426" w:rsidRDefault="00EA746E">
      <w:pPr>
        <w:numPr>
          <w:ilvl w:val="0"/>
          <w:numId w:val="2"/>
        </w:numPr>
        <w:autoSpaceDE w:val="0"/>
        <w:autoSpaceDN w:val="0"/>
        <w:adjustRightInd w:val="0"/>
        <w:ind w:left="284" w:hanging="218"/>
        <w:rPr>
          <w:rFonts w:cs="Arial"/>
          <w:b/>
          <w:szCs w:val="22"/>
        </w:rPr>
      </w:pPr>
      <w:r w:rsidRPr="007C1426">
        <w:rPr>
          <w:rFonts w:cs="Arial"/>
          <w:szCs w:val="22"/>
        </w:rPr>
        <w:t>t</w:t>
      </w:r>
      <w:r w:rsidR="00C976E4" w:rsidRPr="007C1426">
        <w:rPr>
          <w:rFonts w:cs="Arial"/>
          <w:szCs w:val="22"/>
        </w:rPr>
        <w:t>agada kõikide olemasolevate kraavide toimimine ja vajadusel ümbertõstmine</w:t>
      </w:r>
      <w:r w:rsidR="00437982" w:rsidRPr="007C1426">
        <w:rPr>
          <w:rFonts w:cs="Arial"/>
          <w:szCs w:val="22"/>
        </w:rPr>
        <w:t>;</w:t>
      </w:r>
    </w:p>
    <w:p w14:paraId="3CEABE2D" w14:textId="77777777" w:rsidR="002E1366" w:rsidRPr="00A32EF4" w:rsidRDefault="002E1366">
      <w:pPr>
        <w:numPr>
          <w:ilvl w:val="0"/>
          <w:numId w:val="2"/>
        </w:numPr>
        <w:autoSpaceDE w:val="0"/>
        <w:autoSpaceDN w:val="0"/>
        <w:adjustRightInd w:val="0"/>
        <w:ind w:left="284" w:hanging="218"/>
        <w:rPr>
          <w:rFonts w:cs="Arial"/>
          <w:bCs/>
          <w:szCs w:val="22"/>
        </w:rPr>
      </w:pPr>
      <w:r w:rsidRPr="007C1426">
        <w:rPr>
          <w:rFonts w:cs="Arial"/>
          <w:szCs w:val="22"/>
        </w:rPr>
        <w:t>vee ja kanalisatsiooni torustike ristumisel planeeritud truupidega näha ette nende paigutamine hülsstorudesse</w:t>
      </w:r>
      <w:r w:rsidR="00EA746E" w:rsidRPr="007C1426">
        <w:rPr>
          <w:rFonts w:cs="Arial"/>
          <w:szCs w:val="22"/>
        </w:rPr>
        <w:t>;</w:t>
      </w:r>
    </w:p>
    <w:p w14:paraId="148EA7C8" w14:textId="44A59FB6" w:rsidR="00946C61" w:rsidRPr="007C1426" w:rsidRDefault="00437982">
      <w:pPr>
        <w:numPr>
          <w:ilvl w:val="0"/>
          <w:numId w:val="2"/>
        </w:numPr>
        <w:autoSpaceDE w:val="0"/>
        <w:autoSpaceDN w:val="0"/>
        <w:adjustRightInd w:val="0"/>
        <w:ind w:left="284" w:hanging="218"/>
        <w:rPr>
          <w:rFonts w:cs="Arial"/>
          <w:szCs w:val="22"/>
        </w:rPr>
      </w:pPr>
      <w:r w:rsidRPr="007C1426">
        <w:rPr>
          <w:rFonts w:cs="Arial"/>
          <w:szCs w:val="22"/>
        </w:rPr>
        <w:t>s</w:t>
      </w:r>
      <w:r w:rsidR="00C976E4" w:rsidRPr="007C1426">
        <w:rPr>
          <w:rFonts w:cs="Arial"/>
          <w:szCs w:val="22"/>
        </w:rPr>
        <w:t>ademe</w:t>
      </w:r>
      <w:r w:rsidR="005E05DD" w:rsidRPr="007C1426">
        <w:rPr>
          <w:rFonts w:cs="Arial"/>
          <w:szCs w:val="22"/>
        </w:rPr>
        <w:t>ve</w:t>
      </w:r>
      <w:r w:rsidR="00C976E4" w:rsidRPr="007C1426">
        <w:rPr>
          <w:rFonts w:cs="Arial"/>
          <w:szCs w:val="22"/>
        </w:rPr>
        <w:t xml:space="preserve">e vee </w:t>
      </w:r>
      <w:r w:rsidR="003E7AB5" w:rsidRPr="007C1426">
        <w:rPr>
          <w:rFonts w:cs="Arial"/>
          <w:szCs w:val="22"/>
        </w:rPr>
        <w:t>l</w:t>
      </w:r>
      <w:r w:rsidR="00C976E4" w:rsidRPr="007C1426">
        <w:rPr>
          <w:rFonts w:cs="Arial"/>
          <w:szCs w:val="22"/>
        </w:rPr>
        <w:t>öökkoormuse kompenseerimiseks</w:t>
      </w:r>
      <w:r w:rsidRPr="007C1426">
        <w:rPr>
          <w:rFonts w:cs="Arial"/>
          <w:szCs w:val="22"/>
        </w:rPr>
        <w:t xml:space="preserve"> näha ette </w:t>
      </w:r>
      <w:r w:rsidR="00946C61" w:rsidRPr="007C1426">
        <w:rPr>
          <w:rFonts w:cs="Arial"/>
          <w:szCs w:val="22"/>
        </w:rPr>
        <w:t xml:space="preserve">meetmed selle vähendamiseks, nt </w:t>
      </w:r>
      <w:r w:rsidRPr="007C1426">
        <w:rPr>
          <w:rFonts w:cs="Arial"/>
          <w:szCs w:val="22"/>
        </w:rPr>
        <w:t>mahutid ning kasutada seda tuletõrje kustutusveena. Mahututite suurused täpsustada ehitusprojektiga lähtuvalt kõvakatetite pindade ala suurusest</w:t>
      </w:r>
      <w:r w:rsidR="00946C61" w:rsidRPr="007C1426">
        <w:rPr>
          <w:rFonts w:cs="Arial"/>
          <w:szCs w:val="22"/>
        </w:rPr>
        <w:t xml:space="preserve"> ja krundi tuletõrjevee vajadusest;</w:t>
      </w:r>
    </w:p>
    <w:p w14:paraId="3FC7588E" w14:textId="00B18E14" w:rsidR="00946C61" w:rsidRPr="007C1426" w:rsidRDefault="00946C61">
      <w:pPr>
        <w:numPr>
          <w:ilvl w:val="0"/>
          <w:numId w:val="2"/>
        </w:numPr>
        <w:autoSpaceDE w:val="0"/>
        <w:autoSpaceDN w:val="0"/>
        <w:adjustRightInd w:val="0"/>
        <w:ind w:left="284" w:hanging="218"/>
        <w:rPr>
          <w:rFonts w:cs="Arial"/>
          <w:szCs w:val="22"/>
        </w:rPr>
      </w:pPr>
      <w:r w:rsidRPr="007C1426">
        <w:rPr>
          <w:rFonts w:cs="Arial"/>
          <w:szCs w:val="22"/>
        </w:rPr>
        <w:t>kui kinnistute väline</w:t>
      </w:r>
      <w:r w:rsidR="00EB111B" w:rsidRPr="007C1426">
        <w:rPr>
          <w:rFonts w:cs="Arial"/>
          <w:szCs w:val="22"/>
        </w:rPr>
        <w:t xml:space="preserve"> </w:t>
      </w:r>
      <w:r w:rsidRPr="007C1426">
        <w:rPr>
          <w:rFonts w:cs="Arial"/>
          <w:szCs w:val="22"/>
        </w:rPr>
        <w:t>tuletõrje kustutusvee vajadus on suurem kui 15</w:t>
      </w:r>
      <w:r w:rsidR="000A7DF5" w:rsidRPr="007C1426">
        <w:rPr>
          <w:rFonts w:cs="Arial"/>
        </w:rPr>
        <w:t> </w:t>
      </w:r>
      <w:r w:rsidRPr="007C1426">
        <w:rPr>
          <w:rFonts w:cs="Arial"/>
          <w:szCs w:val="22"/>
        </w:rPr>
        <w:t>l/s, siis tuleb kinnistutele</w:t>
      </w:r>
      <w:r w:rsidR="00EB111B" w:rsidRPr="007C1426">
        <w:rPr>
          <w:rFonts w:cs="Arial"/>
          <w:szCs w:val="22"/>
        </w:rPr>
        <w:t xml:space="preserve"> </w:t>
      </w:r>
      <w:r w:rsidRPr="007C1426">
        <w:rPr>
          <w:rFonts w:cs="Arial"/>
          <w:szCs w:val="22"/>
        </w:rPr>
        <w:t>planeerida tuletõrje veemahutid;</w:t>
      </w:r>
    </w:p>
    <w:p w14:paraId="5D9D2291" w14:textId="77777777" w:rsidR="008D0C3D" w:rsidRPr="007C1426" w:rsidRDefault="00946C61">
      <w:pPr>
        <w:numPr>
          <w:ilvl w:val="0"/>
          <w:numId w:val="2"/>
        </w:numPr>
        <w:autoSpaceDE w:val="0"/>
        <w:autoSpaceDN w:val="0"/>
        <w:adjustRightInd w:val="0"/>
        <w:ind w:left="284" w:hanging="218"/>
        <w:rPr>
          <w:rFonts w:cs="Arial"/>
          <w:szCs w:val="22"/>
        </w:rPr>
      </w:pPr>
      <w:r w:rsidRPr="007C1426">
        <w:rPr>
          <w:rFonts w:cs="Arial"/>
          <w:szCs w:val="22"/>
        </w:rPr>
        <w:t>detailplaneeringu</w:t>
      </w:r>
      <w:r w:rsidR="00EB111B" w:rsidRPr="007C1426">
        <w:rPr>
          <w:rFonts w:cs="Arial"/>
          <w:szCs w:val="22"/>
        </w:rPr>
        <w:t xml:space="preserve"> </w:t>
      </w:r>
      <w:r w:rsidRPr="007C1426">
        <w:rPr>
          <w:rFonts w:cs="Arial"/>
          <w:szCs w:val="22"/>
        </w:rPr>
        <w:t>tehnovõrkude lahendus on põhimõtteline ja täpsustatakse tehnovõrgu valdaja poolt väljastatud tehniliste tingimuste alusel koostatud ehitusprojektiga.</w:t>
      </w:r>
    </w:p>
    <w:p w14:paraId="7043EC7D" w14:textId="77777777" w:rsidR="00432D1A" w:rsidRPr="007C1426" w:rsidRDefault="00432D1A" w:rsidP="000B5E15">
      <w:pPr>
        <w:autoSpaceDE w:val="0"/>
        <w:autoSpaceDN w:val="0"/>
        <w:adjustRightInd w:val="0"/>
        <w:rPr>
          <w:rFonts w:cs="Arial"/>
          <w:szCs w:val="22"/>
        </w:rPr>
      </w:pPr>
    </w:p>
    <w:p w14:paraId="78D4731D" w14:textId="0FE6DE33" w:rsidR="0034782C" w:rsidRPr="007C1426" w:rsidRDefault="0034782C" w:rsidP="000B5E15">
      <w:pPr>
        <w:pStyle w:val="Heading2"/>
        <w:rPr>
          <w:rFonts w:cs="Arial"/>
        </w:rPr>
      </w:pPr>
      <w:bookmarkStart w:id="72" w:name="_Toc314666010"/>
      <w:bookmarkStart w:id="73" w:name="_Toc319405944"/>
      <w:bookmarkStart w:id="74" w:name="_Toc401157639"/>
      <w:bookmarkStart w:id="75" w:name="_Toc230787647"/>
      <w:r w:rsidRPr="007C1426">
        <w:rPr>
          <w:rFonts w:cs="Arial"/>
        </w:rPr>
        <w:t>V</w:t>
      </w:r>
      <w:bookmarkEnd w:id="72"/>
      <w:bookmarkEnd w:id="73"/>
      <w:bookmarkEnd w:id="74"/>
      <w:r w:rsidRPr="007C1426">
        <w:rPr>
          <w:rFonts w:cs="Arial"/>
        </w:rPr>
        <w:t>ertikaalplaneerimine ja sademe</w:t>
      </w:r>
      <w:r w:rsidR="005E05DD" w:rsidRPr="007C1426">
        <w:rPr>
          <w:rFonts w:cs="Arial"/>
        </w:rPr>
        <w:t>vee</w:t>
      </w:r>
      <w:r w:rsidRPr="007C1426">
        <w:rPr>
          <w:rFonts w:cs="Arial"/>
        </w:rPr>
        <w:t xml:space="preserve"> vee ärajuhtimine</w:t>
      </w:r>
      <w:bookmarkEnd w:id="75"/>
    </w:p>
    <w:p w14:paraId="6DE34ED6" w14:textId="3CB661C7" w:rsidR="00AE4D3F" w:rsidRPr="007C1426" w:rsidRDefault="0034782C" w:rsidP="000B5E15">
      <w:pPr>
        <w:rPr>
          <w:rFonts w:cs="Arial"/>
          <w:szCs w:val="22"/>
        </w:rPr>
      </w:pPr>
      <w:r w:rsidRPr="007C1426">
        <w:rPr>
          <w:rFonts w:cs="Arial"/>
          <w:szCs w:val="22"/>
        </w:rPr>
        <w:t>Detailplaneeringuga haaratud alal maapinna absoluutkõrgusmärgid jäävad vahemikku 36.40 ja 40.00</w:t>
      </w:r>
      <w:r w:rsidR="006855A5" w:rsidRPr="007C1426">
        <w:rPr>
          <w:rFonts w:cs="Arial"/>
        </w:rPr>
        <w:t> </w:t>
      </w:r>
      <w:r w:rsidRPr="007C1426">
        <w:rPr>
          <w:rFonts w:cs="Arial"/>
          <w:szCs w:val="22"/>
        </w:rPr>
        <w:t xml:space="preserve">m. Maksimaalselt võib maapinda tõsta kuni </w:t>
      </w:r>
      <w:r w:rsidR="002420D8" w:rsidRPr="007C1426">
        <w:rPr>
          <w:rFonts w:cs="Arial"/>
          <w:szCs w:val="22"/>
        </w:rPr>
        <w:t>0,5</w:t>
      </w:r>
      <w:r w:rsidR="000A7DF5" w:rsidRPr="007C1426">
        <w:rPr>
          <w:rFonts w:cs="Arial"/>
        </w:rPr>
        <w:t> </w:t>
      </w:r>
      <w:r w:rsidRPr="007C1426">
        <w:rPr>
          <w:rFonts w:cs="Arial"/>
          <w:szCs w:val="22"/>
        </w:rPr>
        <w:t xml:space="preserve">m olemasolevate maapinna </w:t>
      </w:r>
      <w:r w:rsidR="002420D8" w:rsidRPr="007C1426">
        <w:rPr>
          <w:rFonts w:cs="Arial"/>
          <w:szCs w:val="22"/>
        </w:rPr>
        <w:t xml:space="preserve">hoonestusala piires </w:t>
      </w:r>
      <w:r w:rsidRPr="007C1426">
        <w:rPr>
          <w:rFonts w:cs="Arial"/>
          <w:szCs w:val="22"/>
        </w:rPr>
        <w:t xml:space="preserve">kõrgusmärkide suhtes. </w:t>
      </w:r>
      <w:r w:rsidRPr="007C1426">
        <w:rPr>
          <w:rFonts w:cs="Arial"/>
          <w:szCs w:val="22"/>
          <w:lang w:eastAsia="et-EE"/>
        </w:rPr>
        <w:t xml:space="preserve">Olemasolevat maapinda ei või tõsta kõrgemale hoonestatud naaberkinnistu maapinnast. </w:t>
      </w:r>
      <w:r w:rsidRPr="007C1426">
        <w:rPr>
          <w:rFonts w:cs="Arial"/>
          <w:szCs w:val="22"/>
        </w:rPr>
        <w:t>Vertikaalplaneerimisega tuleb tagada sademevee mitte kaldumine naaberkinnistutele</w:t>
      </w:r>
      <w:r w:rsidR="00221F81" w:rsidRPr="007C1426">
        <w:rPr>
          <w:rFonts w:cs="Arial"/>
          <w:szCs w:val="22"/>
        </w:rPr>
        <w:t>.</w:t>
      </w:r>
    </w:p>
    <w:p w14:paraId="4A934CB0" w14:textId="77777777" w:rsidR="00221F81" w:rsidRPr="007C1426" w:rsidRDefault="00221F81" w:rsidP="00A330F7">
      <w:pPr>
        <w:rPr>
          <w:rFonts w:cs="Arial"/>
          <w:szCs w:val="22"/>
        </w:rPr>
      </w:pPr>
    </w:p>
    <w:p w14:paraId="4E32677A" w14:textId="6A803F86" w:rsidR="00221F81" w:rsidRPr="007C1426" w:rsidRDefault="00221F81" w:rsidP="00A330F7">
      <w:pPr>
        <w:rPr>
          <w:rFonts w:cs="Arial"/>
          <w:b/>
          <w:bCs/>
          <w:szCs w:val="22"/>
          <w:u w:val="single"/>
        </w:rPr>
      </w:pPr>
      <w:r w:rsidRPr="007C1426">
        <w:rPr>
          <w:rFonts w:cs="Arial"/>
          <w:b/>
          <w:bCs/>
          <w:szCs w:val="22"/>
          <w:u w:val="single"/>
        </w:rPr>
        <w:t xml:space="preserve">Olemasolevate </w:t>
      </w:r>
      <w:r w:rsidR="000E57BB" w:rsidRPr="007C1426">
        <w:rPr>
          <w:rFonts w:cs="Arial"/>
          <w:b/>
          <w:bCs/>
          <w:szCs w:val="22"/>
          <w:u w:val="single"/>
        </w:rPr>
        <w:t xml:space="preserve">sademevee </w:t>
      </w:r>
      <w:r w:rsidRPr="007C1426">
        <w:rPr>
          <w:rFonts w:cs="Arial"/>
          <w:b/>
          <w:bCs/>
          <w:szCs w:val="22"/>
          <w:u w:val="single"/>
        </w:rPr>
        <w:t>kraavide ülevaade:</w:t>
      </w:r>
    </w:p>
    <w:p w14:paraId="47ED611C" w14:textId="0B5A730D" w:rsidR="00221F81" w:rsidRPr="007C1426" w:rsidRDefault="00221F81" w:rsidP="00A330F7">
      <w:pPr>
        <w:rPr>
          <w:rFonts w:cs="Arial"/>
          <w:szCs w:val="22"/>
        </w:rPr>
      </w:pPr>
      <w:r w:rsidRPr="007C1426">
        <w:rPr>
          <w:rFonts w:cs="Arial"/>
          <w:szCs w:val="22"/>
        </w:rPr>
        <w:t>Planeeringuala Tudriku kinnistu piirides on kaks sademevee kraavi</w:t>
      </w:r>
      <w:r w:rsidR="00DB02D1" w:rsidRPr="007C1426">
        <w:rPr>
          <w:rFonts w:cs="Arial"/>
          <w:szCs w:val="22"/>
        </w:rPr>
        <w:t xml:space="preserve"> (edaspidi kraav)</w:t>
      </w:r>
      <w:r w:rsidR="00A11905" w:rsidRPr="007C1426">
        <w:rPr>
          <w:rFonts w:cs="Arial"/>
          <w:szCs w:val="22"/>
        </w:rPr>
        <w:t>. A</w:t>
      </w:r>
      <w:r w:rsidRPr="007C1426">
        <w:rPr>
          <w:rFonts w:cs="Arial"/>
          <w:szCs w:val="22"/>
        </w:rPr>
        <w:t xml:space="preserve">la põhjapoolsemas osas </w:t>
      </w:r>
      <w:r w:rsidR="00A11905" w:rsidRPr="007C1426">
        <w:rPr>
          <w:rFonts w:cs="Arial"/>
          <w:szCs w:val="22"/>
        </w:rPr>
        <w:t xml:space="preserve">asuv </w:t>
      </w:r>
      <w:r w:rsidRPr="007C1426">
        <w:rPr>
          <w:rFonts w:cs="Arial"/>
          <w:szCs w:val="22"/>
        </w:rPr>
        <w:t>eesvoolu kraav pikkusega 108</w:t>
      </w:r>
      <w:r w:rsidR="007C1426" w:rsidRPr="007C1426">
        <w:rPr>
          <w:rFonts w:cs="Arial"/>
        </w:rPr>
        <w:t> </w:t>
      </w:r>
      <w:r w:rsidRPr="007C1426">
        <w:rPr>
          <w:rFonts w:cs="Arial"/>
          <w:szCs w:val="22"/>
        </w:rPr>
        <w:t>m, keskmise</w:t>
      </w:r>
      <w:r w:rsidR="00A1792B" w:rsidRPr="007C1426">
        <w:rPr>
          <w:rFonts w:cs="Arial"/>
          <w:szCs w:val="22"/>
        </w:rPr>
        <w:t xml:space="preserve"> </w:t>
      </w:r>
      <w:r w:rsidRPr="007C1426">
        <w:rPr>
          <w:rFonts w:cs="Arial"/>
          <w:szCs w:val="22"/>
        </w:rPr>
        <w:t>sügavusega 1,2</w:t>
      </w:r>
      <w:r w:rsidR="007C1426" w:rsidRPr="007C1426">
        <w:rPr>
          <w:rFonts w:cs="Arial"/>
        </w:rPr>
        <w:t> </w:t>
      </w:r>
      <w:r w:rsidRPr="007C1426">
        <w:rPr>
          <w:rFonts w:cs="Arial"/>
          <w:szCs w:val="22"/>
        </w:rPr>
        <w:t xml:space="preserve">m. Kraavi kogumaht </w:t>
      </w:r>
      <w:r w:rsidRPr="007C1426">
        <w:rPr>
          <w:rFonts w:cs="Arial"/>
          <w:i/>
          <w:iCs/>
          <w:szCs w:val="22"/>
        </w:rPr>
        <w:t>ca</w:t>
      </w:r>
      <w:r w:rsidR="007C1426" w:rsidRPr="00096484">
        <w:rPr>
          <w:rFonts w:cs="Arial"/>
        </w:rPr>
        <w:t> </w:t>
      </w:r>
      <w:r w:rsidRPr="007C1426">
        <w:rPr>
          <w:rFonts w:cs="Arial"/>
          <w:szCs w:val="22"/>
        </w:rPr>
        <w:t>310</w:t>
      </w:r>
      <w:r w:rsidR="007C1426" w:rsidRPr="007C1426">
        <w:rPr>
          <w:rFonts w:cs="Arial"/>
        </w:rPr>
        <w:t> </w:t>
      </w:r>
      <w:r w:rsidRPr="007C1426">
        <w:rPr>
          <w:rFonts w:cs="Arial"/>
          <w:szCs w:val="22"/>
        </w:rPr>
        <w:t>m</w:t>
      </w:r>
      <w:r w:rsidRPr="007C1426">
        <w:rPr>
          <w:rFonts w:cs="Arial"/>
          <w:szCs w:val="22"/>
          <w:vertAlign w:val="superscript"/>
        </w:rPr>
        <w:t>3</w:t>
      </w:r>
      <w:r w:rsidR="00A1792B" w:rsidRPr="007C1426">
        <w:rPr>
          <w:rFonts w:cs="Arial"/>
          <w:szCs w:val="22"/>
        </w:rPr>
        <w:t>, sh aktiivne maht veesügavuse 0,6</w:t>
      </w:r>
      <w:r w:rsidR="007C1426" w:rsidRPr="007C1426">
        <w:rPr>
          <w:rFonts w:cs="Arial"/>
        </w:rPr>
        <w:t> </w:t>
      </w:r>
      <w:r w:rsidR="00040A14" w:rsidRPr="007C1426">
        <w:rPr>
          <w:rFonts w:cs="Arial"/>
          <w:szCs w:val="22"/>
        </w:rPr>
        <w:t>m</w:t>
      </w:r>
      <w:r w:rsidR="00A1792B" w:rsidRPr="007C1426">
        <w:rPr>
          <w:rFonts w:cs="Arial"/>
          <w:szCs w:val="22"/>
        </w:rPr>
        <w:t xml:space="preserve"> juures</w:t>
      </w:r>
      <w:r w:rsidR="00040A14" w:rsidRPr="007C1426">
        <w:rPr>
          <w:rFonts w:cs="Arial"/>
          <w:szCs w:val="22"/>
        </w:rPr>
        <w:t xml:space="preserve"> 50</w:t>
      </w:r>
      <w:r w:rsidR="007C1426" w:rsidRPr="007C1426">
        <w:rPr>
          <w:rFonts w:cs="Arial"/>
        </w:rPr>
        <w:t> </w:t>
      </w:r>
      <w:r w:rsidR="00040A14" w:rsidRPr="007C1426">
        <w:rPr>
          <w:rFonts w:cs="Arial"/>
          <w:szCs w:val="22"/>
        </w:rPr>
        <w:t>m</w:t>
      </w:r>
      <w:r w:rsidR="00040A14" w:rsidRPr="007C1426">
        <w:rPr>
          <w:rFonts w:cs="Arial"/>
          <w:szCs w:val="22"/>
          <w:vertAlign w:val="superscript"/>
        </w:rPr>
        <w:t>3</w:t>
      </w:r>
      <w:r w:rsidR="00040A14" w:rsidRPr="007C1426">
        <w:rPr>
          <w:rFonts w:cs="Arial"/>
          <w:szCs w:val="22"/>
        </w:rPr>
        <w:t xml:space="preserve">. </w:t>
      </w:r>
      <w:r w:rsidR="00A11905" w:rsidRPr="007C1426">
        <w:rPr>
          <w:rFonts w:cs="Arial"/>
          <w:szCs w:val="22"/>
        </w:rPr>
        <w:t>Ala lõuna</w:t>
      </w:r>
      <w:r w:rsidR="007C1426">
        <w:rPr>
          <w:rFonts w:cs="Arial"/>
          <w:szCs w:val="22"/>
        </w:rPr>
        <w:t xml:space="preserve">- </w:t>
      </w:r>
      <w:r w:rsidR="00A11905" w:rsidRPr="007C1426">
        <w:rPr>
          <w:rFonts w:cs="Arial"/>
          <w:szCs w:val="22"/>
        </w:rPr>
        <w:t>poolsemas osas</w:t>
      </w:r>
      <w:r w:rsidR="00C67D3C" w:rsidRPr="007C1426">
        <w:rPr>
          <w:rFonts w:cs="Arial"/>
          <w:szCs w:val="22"/>
        </w:rPr>
        <w:t xml:space="preserve"> (piirneb Läike t</w:t>
      </w:r>
      <w:r w:rsidR="007C1426">
        <w:rPr>
          <w:rFonts w:cs="Arial"/>
          <w:szCs w:val="22"/>
        </w:rPr>
        <w:t xml:space="preserve">ee </w:t>
      </w:r>
      <w:r w:rsidR="00C67D3C" w:rsidRPr="007C1426">
        <w:rPr>
          <w:rFonts w:cs="Arial"/>
          <w:szCs w:val="22"/>
        </w:rPr>
        <w:t>32 kinnistuga)</w:t>
      </w:r>
      <w:r w:rsidR="00A11905" w:rsidRPr="007C1426">
        <w:rPr>
          <w:rFonts w:cs="Arial"/>
          <w:szCs w:val="22"/>
        </w:rPr>
        <w:t xml:space="preserve"> asuv piirdekraav kraav pikkusega 130</w:t>
      </w:r>
      <w:r w:rsidR="007C1426" w:rsidRPr="00096484">
        <w:rPr>
          <w:rFonts w:cs="Arial"/>
        </w:rPr>
        <w:t> </w:t>
      </w:r>
      <w:r w:rsidR="00A11905" w:rsidRPr="007C1426">
        <w:rPr>
          <w:rFonts w:cs="Arial"/>
          <w:szCs w:val="22"/>
        </w:rPr>
        <w:t>m, keskmise sügavusega 1,1</w:t>
      </w:r>
      <w:r w:rsidR="007C1426" w:rsidRPr="00096484">
        <w:rPr>
          <w:rFonts w:cs="Arial"/>
        </w:rPr>
        <w:t> </w:t>
      </w:r>
      <w:r w:rsidR="00A11905" w:rsidRPr="007C1426">
        <w:rPr>
          <w:rFonts w:cs="Arial"/>
          <w:szCs w:val="22"/>
        </w:rPr>
        <w:t xml:space="preserve">m. Kraavi kogumaht </w:t>
      </w:r>
      <w:r w:rsidR="00A11905" w:rsidRPr="007C1426">
        <w:rPr>
          <w:rFonts w:cs="Arial"/>
          <w:i/>
          <w:iCs/>
          <w:szCs w:val="22"/>
        </w:rPr>
        <w:t>ca</w:t>
      </w:r>
      <w:r w:rsidR="007C1426" w:rsidRPr="00096484">
        <w:rPr>
          <w:rFonts w:cs="Arial"/>
        </w:rPr>
        <w:t> </w:t>
      </w:r>
      <w:r w:rsidR="00A11905" w:rsidRPr="007C1426">
        <w:rPr>
          <w:rFonts w:cs="Arial"/>
          <w:szCs w:val="22"/>
        </w:rPr>
        <w:t>300</w:t>
      </w:r>
      <w:r w:rsidR="007C1426" w:rsidRPr="00096484">
        <w:rPr>
          <w:rFonts w:cs="Arial"/>
        </w:rPr>
        <w:t> </w:t>
      </w:r>
      <w:r w:rsidR="00A11905" w:rsidRPr="007C1426">
        <w:rPr>
          <w:rFonts w:cs="Arial"/>
          <w:szCs w:val="22"/>
        </w:rPr>
        <w:t>m</w:t>
      </w:r>
      <w:r w:rsidR="00A11905" w:rsidRPr="007C1426">
        <w:rPr>
          <w:rFonts w:cs="Arial"/>
          <w:szCs w:val="22"/>
          <w:vertAlign w:val="superscript"/>
        </w:rPr>
        <w:t>3</w:t>
      </w:r>
      <w:r w:rsidR="00A11905" w:rsidRPr="007C1426">
        <w:rPr>
          <w:rFonts w:cs="Arial"/>
          <w:szCs w:val="22"/>
        </w:rPr>
        <w:t>, sh aktiivne maht veesügavuse 0,6</w:t>
      </w:r>
      <w:r w:rsidR="007C1426" w:rsidRPr="00096484">
        <w:rPr>
          <w:rFonts w:cs="Arial"/>
        </w:rPr>
        <w:t> </w:t>
      </w:r>
      <w:r w:rsidR="00A11905" w:rsidRPr="007C1426">
        <w:rPr>
          <w:rFonts w:cs="Arial"/>
          <w:szCs w:val="22"/>
        </w:rPr>
        <w:t>m juures 90 m</w:t>
      </w:r>
      <w:r w:rsidR="00A11905" w:rsidRPr="007C1426">
        <w:rPr>
          <w:rFonts w:cs="Arial"/>
          <w:szCs w:val="22"/>
          <w:vertAlign w:val="superscript"/>
        </w:rPr>
        <w:t>3</w:t>
      </w:r>
      <w:r w:rsidR="00A11905" w:rsidRPr="007C1426">
        <w:rPr>
          <w:rFonts w:cs="Arial"/>
          <w:szCs w:val="22"/>
        </w:rPr>
        <w:t>.</w:t>
      </w:r>
    </w:p>
    <w:p w14:paraId="49B97BAA" w14:textId="6EB523BF" w:rsidR="000E57BB" w:rsidRPr="007C1426" w:rsidRDefault="00A11905" w:rsidP="00A330F7">
      <w:pPr>
        <w:rPr>
          <w:rFonts w:cs="Arial"/>
          <w:szCs w:val="22"/>
        </w:rPr>
      </w:pPr>
      <w:r w:rsidRPr="007C1426">
        <w:rPr>
          <w:rFonts w:cs="Arial"/>
          <w:szCs w:val="22"/>
        </w:rPr>
        <w:t xml:space="preserve">Planeeringuala </w:t>
      </w:r>
      <w:r w:rsidR="00DB02D1" w:rsidRPr="007C1426">
        <w:rPr>
          <w:rFonts w:cs="Arial"/>
          <w:szCs w:val="22"/>
        </w:rPr>
        <w:t xml:space="preserve">Sepa- Rae kinnistu piirides </w:t>
      </w:r>
      <w:r w:rsidR="000E57BB" w:rsidRPr="007C1426">
        <w:rPr>
          <w:rFonts w:cs="Arial"/>
          <w:szCs w:val="22"/>
        </w:rPr>
        <w:t>Helgi tee ääres asub</w:t>
      </w:r>
      <w:r w:rsidR="00DB02D1" w:rsidRPr="007C1426">
        <w:rPr>
          <w:rFonts w:cs="Arial"/>
          <w:szCs w:val="22"/>
        </w:rPr>
        <w:t xml:space="preserve"> üks kraav pikkusega 160</w:t>
      </w:r>
      <w:r w:rsidR="007C1426" w:rsidRPr="00096484">
        <w:rPr>
          <w:rFonts w:cs="Arial"/>
        </w:rPr>
        <w:t> </w:t>
      </w:r>
      <w:r w:rsidR="00DB02D1" w:rsidRPr="007C1426">
        <w:rPr>
          <w:rFonts w:cs="Arial"/>
          <w:szCs w:val="22"/>
        </w:rPr>
        <w:t xml:space="preserve">m, keskmise sügavusega 1,3 m. kraavi kogumaht </w:t>
      </w:r>
      <w:r w:rsidR="00DB02D1" w:rsidRPr="007C1426">
        <w:rPr>
          <w:rFonts w:cs="Arial"/>
          <w:i/>
          <w:iCs/>
          <w:szCs w:val="22"/>
        </w:rPr>
        <w:t>ca</w:t>
      </w:r>
      <w:r w:rsidR="00DB02D1" w:rsidRPr="007C1426">
        <w:rPr>
          <w:rFonts w:cs="Arial"/>
          <w:szCs w:val="22"/>
        </w:rPr>
        <w:t xml:space="preserve"> 500 m</w:t>
      </w:r>
      <w:r w:rsidR="00DB02D1" w:rsidRPr="007C1426">
        <w:rPr>
          <w:rFonts w:cs="Arial"/>
          <w:szCs w:val="22"/>
          <w:vertAlign w:val="superscript"/>
        </w:rPr>
        <w:t>3</w:t>
      </w:r>
      <w:r w:rsidR="00DB02D1" w:rsidRPr="007C1426">
        <w:rPr>
          <w:rFonts w:cs="Arial"/>
          <w:szCs w:val="22"/>
        </w:rPr>
        <w:t xml:space="preserve"> ja aktiivne maht veesügavuse 0,6</w:t>
      </w:r>
      <w:r w:rsidR="007C1426" w:rsidRPr="00096484">
        <w:rPr>
          <w:rFonts w:cs="Arial"/>
        </w:rPr>
        <w:t> </w:t>
      </w:r>
      <w:r w:rsidR="00DB02D1" w:rsidRPr="007C1426">
        <w:rPr>
          <w:rFonts w:cs="Arial"/>
          <w:szCs w:val="22"/>
        </w:rPr>
        <w:t>m juures</w:t>
      </w:r>
      <w:r w:rsidR="000E57BB" w:rsidRPr="007C1426">
        <w:rPr>
          <w:rFonts w:cs="Arial"/>
          <w:szCs w:val="22"/>
        </w:rPr>
        <w:t xml:space="preserve"> 140 m</w:t>
      </w:r>
      <w:r w:rsidR="000E57BB" w:rsidRPr="007C1426">
        <w:rPr>
          <w:rFonts w:cs="Arial"/>
          <w:szCs w:val="22"/>
          <w:vertAlign w:val="superscript"/>
        </w:rPr>
        <w:t>3</w:t>
      </w:r>
      <w:r w:rsidR="000E57BB" w:rsidRPr="007C1426">
        <w:rPr>
          <w:rFonts w:cs="Arial"/>
          <w:szCs w:val="22"/>
        </w:rPr>
        <w:t xml:space="preserve">. Kokku kraavide kogumaht </w:t>
      </w:r>
      <w:r w:rsidR="000E57BB" w:rsidRPr="007C1426">
        <w:rPr>
          <w:rFonts w:cs="Arial"/>
          <w:i/>
          <w:iCs/>
          <w:szCs w:val="22"/>
        </w:rPr>
        <w:t>ca</w:t>
      </w:r>
      <w:r w:rsidR="000E57BB" w:rsidRPr="007C1426">
        <w:rPr>
          <w:rFonts w:cs="Arial"/>
          <w:szCs w:val="22"/>
        </w:rPr>
        <w:t xml:space="preserve"> 1100 m</w:t>
      </w:r>
      <w:r w:rsidR="000E57BB" w:rsidRPr="007C1426">
        <w:rPr>
          <w:rFonts w:cs="Arial"/>
          <w:szCs w:val="22"/>
          <w:vertAlign w:val="superscript"/>
        </w:rPr>
        <w:t>3</w:t>
      </w:r>
      <w:r w:rsidR="000E57BB" w:rsidRPr="007C1426">
        <w:rPr>
          <w:rFonts w:cs="Arial"/>
          <w:szCs w:val="22"/>
        </w:rPr>
        <w:t xml:space="preserve"> ja 0,6 m sügavuse juures </w:t>
      </w:r>
      <w:r w:rsidR="000E57BB" w:rsidRPr="007C1426">
        <w:rPr>
          <w:rFonts w:cs="Arial"/>
          <w:i/>
          <w:iCs/>
          <w:szCs w:val="22"/>
        </w:rPr>
        <w:t>ca</w:t>
      </w:r>
      <w:r w:rsidR="000E57BB" w:rsidRPr="007C1426">
        <w:rPr>
          <w:rFonts w:cs="Arial"/>
          <w:szCs w:val="22"/>
        </w:rPr>
        <w:t xml:space="preserve"> 230</w:t>
      </w:r>
      <w:r w:rsidR="007C1426" w:rsidRPr="00096484">
        <w:rPr>
          <w:rFonts w:cs="Arial"/>
        </w:rPr>
        <w:t> </w:t>
      </w:r>
      <w:r w:rsidR="000E57BB" w:rsidRPr="007C1426">
        <w:rPr>
          <w:rFonts w:cs="Arial"/>
          <w:szCs w:val="22"/>
        </w:rPr>
        <w:t>m</w:t>
      </w:r>
      <w:r w:rsidR="000E57BB" w:rsidRPr="007C1426">
        <w:rPr>
          <w:rFonts w:cs="Arial"/>
          <w:szCs w:val="22"/>
          <w:vertAlign w:val="superscript"/>
        </w:rPr>
        <w:t>3</w:t>
      </w:r>
      <w:r w:rsidR="000E57BB" w:rsidRPr="007C1426">
        <w:rPr>
          <w:rFonts w:cs="Arial"/>
          <w:szCs w:val="22"/>
        </w:rPr>
        <w:t>.</w:t>
      </w:r>
    </w:p>
    <w:p w14:paraId="73495302" w14:textId="77777777" w:rsidR="000E57BB" w:rsidRPr="007C1426" w:rsidRDefault="000E57BB" w:rsidP="00A330F7">
      <w:pPr>
        <w:rPr>
          <w:rFonts w:cs="Arial"/>
          <w:szCs w:val="22"/>
          <w:u w:val="single"/>
        </w:rPr>
      </w:pPr>
    </w:p>
    <w:p w14:paraId="401D57F4" w14:textId="2F61A4DE" w:rsidR="00DB02D1" w:rsidRPr="007C1426" w:rsidRDefault="000E57BB" w:rsidP="00A330F7">
      <w:pPr>
        <w:rPr>
          <w:rFonts w:cs="Arial"/>
          <w:b/>
          <w:bCs/>
          <w:szCs w:val="22"/>
          <w:u w:val="single"/>
        </w:rPr>
      </w:pPr>
      <w:r w:rsidRPr="007C1426">
        <w:rPr>
          <w:rFonts w:cs="Arial"/>
          <w:b/>
          <w:bCs/>
          <w:szCs w:val="22"/>
          <w:u w:val="single"/>
        </w:rPr>
        <w:t>Planeeritud sademevee kraavide lahendus</w:t>
      </w:r>
    </w:p>
    <w:p w14:paraId="62829B74" w14:textId="71A0E100" w:rsidR="00C67D3C" w:rsidRPr="007C1426" w:rsidRDefault="00A330F7" w:rsidP="00A330F7">
      <w:pPr>
        <w:rPr>
          <w:rFonts w:cs="Arial"/>
          <w:szCs w:val="22"/>
        </w:rPr>
      </w:pPr>
      <w:r w:rsidRPr="007C1426">
        <w:rPr>
          <w:rFonts w:cs="Arial"/>
          <w:szCs w:val="22"/>
        </w:rPr>
        <w:t xml:space="preserve">Planeeringualal Helgi tee ääres paiknevad olemasolevad kraavid on kavandatud likvideerida ning nende asemele on ette nähtud uute kraavide rajamine. </w:t>
      </w:r>
      <w:r w:rsidR="00C67D3C" w:rsidRPr="007C1426">
        <w:rPr>
          <w:rFonts w:cs="Arial"/>
          <w:szCs w:val="22"/>
        </w:rPr>
        <w:t>Kruntidega pos 1 ja 2 piirnev</w:t>
      </w:r>
      <w:r w:rsidR="0024290F">
        <w:rPr>
          <w:rFonts w:cs="Arial"/>
          <w:szCs w:val="22"/>
        </w:rPr>
        <w:t>al</w:t>
      </w:r>
      <w:r w:rsidR="00C67D3C" w:rsidRPr="007C1426">
        <w:rPr>
          <w:rFonts w:cs="Arial"/>
          <w:szCs w:val="22"/>
        </w:rPr>
        <w:t xml:space="preserve"> </w:t>
      </w:r>
      <w:r w:rsidR="00C67D3C" w:rsidRPr="007C1426">
        <w:rPr>
          <w:rFonts w:cs="Arial"/>
          <w:szCs w:val="22"/>
        </w:rPr>
        <w:lastRenderedPageBreak/>
        <w:t xml:space="preserve">krundil pos 5 olemasolev kraav jääb alles (enne </w:t>
      </w:r>
      <w:r w:rsidR="0024290F" w:rsidRPr="007C1426">
        <w:rPr>
          <w:rFonts w:cs="Arial"/>
          <w:szCs w:val="22"/>
        </w:rPr>
        <w:t xml:space="preserve">Tallinna väikese </w:t>
      </w:r>
      <w:r w:rsidR="00C67D3C" w:rsidRPr="007C1426">
        <w:rPr>
          <w:rFonts w:cs="Arial"/>
          <w:szCs w:val="22"/>
        </w:rPr>
        <w:t>ringtee rajamist) ja vajadusel korrastakse.</w:t>
      </w:r>
    </w:p>
    <w:p w14:paraId="033BB5CD" w14:textId="71EDCF42" w:rsidR="003A2B46" w:rsidRPr="007C1426" w:rsidRDefault="00C67D3C" w:rsidP="00905582">
      <w:pPr>
        <w:spacing w:before="60"/>
        <w:rPr>
          <w:rFonts w:cs="Arial"/>
          <w:szCs w:val="22"/>
        </w:rPr>
      </w:pPr>
      <w:r w:rsidRPr="007C1426">
        <w:rPr>
          <w:rFonts w:cs="Arial"/>
          <w:szCs w:val="22"/>
        </w:rPr>
        <w:t>Täiendavalt on planeeritud krundile pos 1 ja 3 piirdekraavid,</w:t>
      </w:r>
      <w:r w:rsidR="003A2B46" w:rsidRPr="007C1426">
        <w:rPr>
          <w:rFonts w:cs="Arial"/>
          <w:szCs w:val="22"/>
        </w:rPr>
        <w:t xml:space="preserve"> </w:t>
      </w:r>
      <w:r w:rsidRPr="007C1426">
        <w:rPr>
          <w:rFonts w:cs="Arial"/>
          <w:szCs w:val="22"/>
        </w:rPr>
        <w:t>et</w:t>
      </w:r>
      <w:r w:rsidR="003A2B46" w:rsidRPr="007C1426">
        <w:rPr>
          <w:rFonts w:cs="Arial"/>
          <w:szCs w:val="22"/>
        </w:rPr>
        <w:t xml:space="preserve"> tagada kruntide kõvakatendite alalt vastu võtta sademete rohkel perioodil suuremaid sademevee koguseid. Kavandatud on kraavide ülevoolud enne eesvoolu, et piirata </w:t>
      </w:r>
      <w:r w:rsidR="000E5927" w:rsidRPr="007C1426">
        <w:rPr>
          <w:rFonts w:cs="Arial"/>
          <w:szCs w:val="22"/>
        </w:rPr>
        <w:t xml:space="preserve">sademevee </w:t>
      </w:r>
      <w:r w:rsidR="003A2B46" w:rsidRPr="007C1426">
        <w:rPr>
          <w:rFonts w:cs="Arial"/>
          <w:szCs w:val="22"/>
        </w:rPr>
        <w:t>vooluhulka, soovitavalt 110</w:t>
      </w:r>
      <w:r w:rsidR="00905582" w:rsidRPr="00096484">
        <w:rPr>
          <w:rFonts w:cs="Arial"/>
        </w:rPr>
        <w:t> </w:t>
      </w:r>
      <w:r w:rsidR="003A2B46" w:rsidRPr="007C1426">
        <w:rPr>
          <w:rFonts w:cs="Arial"/>
          <w:szCs w:val="22"/>
        </w:rPr>
        <w:t>mm toruga.</w:t>
      </w:r>
    </w:p>
    <w:p w14:paraId="20E961D7" w14:textId="18802018" w:rsidR="00C67D3C" w:rsidRDefault="00931B2E" w:rsidP="00A330F7">
      <w:pPr>
        <w:rPr>
          <w:rFonts w:cs="Arial"/>
          <w:szCs w:val="22"/>
        </w:rPr>
      </w:pPr>
      <w:r w:rsidRPr="007C1426">
        <w:rPr>
          <w:rFonts w:cs="Arial"/>
          <w:szCs w:val="22"/>
        </w:rPr>
        <w:t>Sademevee a</w:t>
      </w:r>
      <w:r w:rsidR="00C33685" w:rsidRPr="007C1426">
        <w:rPr>
          <w:rFonts w:cs="Arial"/>
          <w:szCs w:val="22"/>
        </w:rPr>
        <w:t xml:space="preserve">rvutuslikud vooluhulgad </w:t>
      </w:r>
      <w:r w:rsidRPr="007C1426">
        <w:rPr>
          <w:rFonts w:cs="Arial"/>
          <w:szCs w:val="22"/>
        </w:rPr>
        <w:t xml:space="preserve">ja maksimaalsed mahud äkksadude korral </w:t>
      </w:r>
      <w:r w:rsidR="00C33685" w:rsidRPr="007C1426">
        <w:rPr>
          <w:rFonts w:cs="Arial"/>
          <w:szCs w:val="22"/>
        </w:rPr>
        <w:t>on toodud tabelis</w:t>
      </w:r>
      <w:r w:rsidRPr="007C1426">
        <w:rPr>
          <w:rFonts w:cs="Arial"/>
          <w:szCs w:val="22"/>
        </w:rPr>
        <w:t xml:space="preserve"> 7</w:t>
      </w:r>
      <w:r w:rsidR="00C33685" w:rsidRPr="007C1426">
        <w:rPr>
          <w:rFonts w:cs="Arial"/>
          <w:szCs w:val="22"/>
        </w:rPr>
        <w:t>.</w:t>
      </w:r>
    </w:p>
    <w:p w14:paraId="1012FAC0" w14:textId="77777777" w:rsidR="00256DD3" w:rsidRPr="007C1426" w:rsidRDefault="00256DD3" w:rsidP="00A330F7">
      <w:pPr>
        <w:rPr>
          <w:rFonts w:cs="Arial"/>
          <w:szCs w:val="22"/>
        </w:rPr>
      </w:pPr>
    </w:p>
    <w:p w14:paraId="09FBE19E" w14:textId="48682118" w:rsidR="00931B2E" w:rsidRDefault="00931B2E" w:rsidP="00A330F7">
      <w:pPr>
        <w:rPr>
          <w:rFonts w:cs="Arial"/>
          <w:i/>
          <w:iCs/>
          <w:szCs w:val="22"/>
        </w:rPr>
      </w:pPr>
      <w:r w:rsidRPr="007C1426">
        <w:rPr>
          <w:rFonts w:cs="Arial"/>
          <w:i/>
          <w:iCs/>
          <w:szCs w:val="22"/>
        </w:rPr>
        <w:t xml:space="preserve">Tabel 7. Sademevee </w:t>
      </w:r>
      <w:r w:rsidR="002D4FEF" w:rsidRPr="007C1426">
        <w:rPr>
          <w:rFonts w:cs="Arial"/>
          <w:i/>
          <w:iCs/>
          <w:szCs w:val="22"/>
        </w:rPr>
        <w:t xml:space="preserve">hinnangulised </w:t>
      </w:r>
      <w:r w:rsidRPr="007C1426">
        <w:rPr>
          <w:rFonts w:cs="Arial"/>
          <w:i/>
          <w:iCs/>
          <w:szCs w:val="22"/>
        </w:rPr>
        <w:t>vooluhulgad ja kogused</w:t>
      </w:r>
      <w:r w:rsidR="00A32EF4">
        <w:rPr>
          <w:rFonts w:cs="Arial"/>
          <w:i/>
          <w:iCs/>
          <w:szCs w:val="22"/>
        </w:rPr>
        <w:t>.</w:t>
      </w:r>
    </w:p>
    <w:tbl>
      <w:tblPr>
        <w:tblStyle w:val="GridTable1Light"/>
        <w:tblW w:w="9208" w:type="dxa"/>
        <w:tblInd w:w="-5" w:type="dxa"/>
        <w:tblLook w:val="04A0" w:firstRow="1" w:lastRow="0" w:firstColumn="1" w:lastColumn="0" w:noHBand="0" w:noVBand="1"/>
      </w:tblPr>
      <w:tblGrid>
        <w:gridCol w:w="1512"/>
        <w:gridCol w:w="1524"/>
        <w:gridCol w:w="1287"/>
        <w:gridCol w:w="1358"/>
        <w:gridCol w:w="1407"/>
        <w:gridCol w:w="2120"/>
      </w:tblGrid>
      <w:tr w:rsidR="00933CE3" w:rsidRPr="007C1426" w14:paraId="7E394F70" w14:textId="77777777" w:rsidTr="00933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dxa"/>
            <w:shd w:val="clear" w:color="auto" w:fill="F2F2F2" w:themeFill="background1" w:themeFillShade="F2"/>
          </w:tcPr>
          <w:p w14:paraId="1221EC95" w14:textId="57E7D6DD" w:rsidR="007C1426" w:rsidRPr="00EB4FEF" w:rsidRDefault="007C1426" w:rsidP="007C1426">
            <w:pPr>
              <w:spacing w:before="0"/>
              <w:jc w:val="left"/>
              <w:rPr>
                <w:rFonts w:cs="Arial"/>
                <w:szCs w:val="22"/>
                <w:lang w:val="et-EE"/>
              </w:rPr>
            </w:pPr>
            <w:r w:rsidRPr="00EB4FEF">
              <w:rPr>
                <w:rFonts w:cs="Arial"/>
                <w:szCs w:val="22"/>
                <w:lang w:val="et-EE"/>
              </w:rPr>
              <w:t>Krunt</w:t>
            </w:r>
          </w:p>
        </w:tc>
        <w:tc>
          <w:tcPr>
            <w:tcW w:w="1524" w:type="dxa"/>
            <w:shd w:val="clear" w:color="auto" w:fill="F2F2F2" w:themeFill="background1" w:themeFillShade="F2"/>
          </w:tcPr>
          <w:p w14:paraId="3A7DB96A" w14:textId="04F5C1D7" w:rsidR="007C1426" w:rsidRPr="00EB4FEF" w:rsidRDefault="007C1426" w:rsidP="00933CE3">
            <w:pPr>
              <w:spacing w:before="0"/>
              <w:ind w:left="-74" w:right="-104"/>
              <w:jc w:val="center"/>
              <w:cnfStyle w:val="100000000000" w:firstRow="1" w:lastRow="0" w:firstColumn="0" w:lastColumn="0" w:oddVBand="0" w:evenVBand="0" w:oddHBand="0" w:evenHBand="0" w:firstRowFirstColumn="0" w:firstRowLastColumn="0" w:lastRowFirstColumn="0" w:lastRowLastColumn="0"/>
              <w:rPr>
                <w:rFonts w:cs="Arial"/>
                <w:szCs w:val="22"/>
                <w:lang w:val="et-EE"/>
              </w:rPr>
            </w:pPr>
            <w:r w:rsidRPr="00EB4FEF">
              <w:rPr>
                <w:rFonts w:cs="Arial"/>
                <w:szCs w:val="22"/>
                <w:lang w:val="et-EE"/>
              </w:rPr>
              <w:t>Kõvakatendi</w:t>
            </w:r>
            <w:r w:rsidR="00933CE3">
              <w:rPr>
                <w:rFonts w:cs="Arial"/>
                <w:szCs w:val="22"/>
                <w:lang w:val="et-EE"/>
              </w:rPr>
              <w:t xml:space="preserve">- </w:t>
            </w:r>
            <w:r w:rsidRPr="00EB4FEF">
              <w:rPr>
                <w:rFonts w:cs="Arial"/>
                <w:szCs w:val="22"/>
                <w:lang w:val="et-EE"/>
              </w:rPr>
              <w:t xml:space="preserve">te ala </w:t>
            </w:r>
            <w:r w:rsidRPr="00EB4FEF">
              <w:rPr>
                <w:rFonts w:cs="Arial"/>
                <w:szCs w:val="22"/>
              </w:rPr>
              <w:t>–</w:t>
            </w:r>
            <w:r w:rsidRPr="00EB4FEF">
              <w:rPr>
                <w:rFonts w:cs="Arial"/>
                <w:szCs w:val="22"/>
                <w:lang w:val="et-EE"/>
              </w:rPr>
              <w:t xml:space="preserve"> ha</w:t>
            </w:r>
          </w:p>
        </w:tc>
        <w:tc>
          <w:tcPr>
            <w:tcW w:w="1287" w:type="dxa"/>
            <w:shd w:val="clear" w:color="auto" w:fill="F2F2F2" w:themeFill="background1" w:themeFillShade="F2"/>
          </w:tcPr>
          <w:p w14:paraId="08E14623" w14:textId="777744DE" w:rsidR="007C1426" w:rsidRPr="00EB4FEF" w:rsidRDefault="007C1426" w:rsidP="00EB4FEF">
            <w:pPr>
              <w:spacing w:before="0"/>
              <w:ind w:left="-140" w:right="-46"/>
              <w:jc w:val="center"/>
              <w:cnfStyle w:val="100000000000" w:firstRow="1" w:lastRow="0" w:firstColumn="0" w:lastColumn="0" w:oddVBand="0" w:evenVBand="0" w:oddHBand="0" w:evenHBand="0" w:firstRowFirstColumn="0" w:firstRowLastColumn="0" w:lastRowFirstColumn="0" w:lastRowLastColumn="0"/>
              <w:rPr>
                <w:rFonts w:cs="Arial"/>
                <w:szCs w:val="22"/>
                <w:lang w:val="et-EE"/>
              </w:rPr>
            </w:pPr>
            <w:r w:rsidRPr="00EB4FEF">
              <w:rPr>
                <w:rFonts w:cs="Arial"/>
                <w:szCs w:val="22"/>
                <w:lang w:val="et-EE"/>
              </w:rPr>
              <w:t>Sademevee vooluhulk</w:t>
            </w:r>
          </w:p>
          <w:p w14:paraId="23C32BAC" w14:textId="4225B2AA" w:rsidR="007C1426" w:rsidRPr="002E5EB5" w:rsidRDefault="007C1426" w:rsidP="00EB4FEF">
            <w:pPr>
              <w:spacing w:before="0"/>
              <w:ind w:left="-155" w:right="-46"/>
              <w:jc w:val="center"/>
              <w:cnfStyle w:val="100000000000" w:firstRow="1" w:lastRow="0" w:firstColumn="0" w:lastColumn="0" w:oddVBand="0" w:evenVBand="0" w:oddHBand="0" w:evenHBand="0" w:firstRowFirstColumn="0" w:firstRowLastColumn="0" w:lastRowFirstColumn="0" w:lastRowLastColumn="0"/>
              <w:rPr>
                <w:rFonts w:cs="Arial"/>
                <w:szCs w:val="22"/>
                <w:lang w:val="fi-FI"/>
              </w:rPr>
            </w:pPr>
            <w:r w:rsidRPr="00EB4FEF">
              <w:rPr>
                <w:rFonts w:cs="Arial"/>
                <w:szCs w:val="22"/>
                <w:lang w:val="et-EE"/>
              </w:rPr>
              <w:t>l/s ha</w:t>
            </w:r>
            <w:r w:rsidR="00115BB1">
              <w:rPr>
                <w:rFonts w:cs="Arial"/>
                <w:szCs w:val="22"/>
                <w:lang w:val="et-EE"/>
              </w:rPr>
              <w:t xml:space="preserve"> kohta</w:t>
            </w:r>
          </w:p>
        </w:tc>
        <w:tc>
          <w:tcPr>
            <w:tcW w:w="1358" w:type="dxa"/>
            <w:shd w:val="clear" w:color="auto" w:fill="F2F2F2" w:themeFill="background1" w:themeFillShade="F2"/>
          </w:tcPr>
          <w:p w14:paraId="56184768" w14:textId="5E4867D6" w:rsidR="007C1426" w:rsidRPr="00EB4FEF" w:rsidRDefault="007C1426" w:rsidP="00EB4FEF">
            <w:pPr>
              <w:spacing w:before="0"/>
              <w:ind w:left="-148" w:right="-114"/>
              <w:jc w:val="center"/>
              <w:cnfStyle w:val="100000000000" w:firstRow="1" w:lastRow="0" w:firstColumn="0" w:lastColumn="0" w:oddVBand="0" w:evenVBand="0" w:oddHBand="0" w:evenHBand="0" w:firstRowFirstColumn="0" w:firstRowLastColumn="0" w:lastRowFirstColumn="0" w:lastRowLastColumn="0"/>
              <w:rPr>
                <w:rFonts w:cs="Arial"/>
                <w:szCs w:val="22"/>
              </w:rPr>
            </w:pPr>
            <w:r w:rsidRPr="00EB4FEF">
              <w:rPr>
                <w:rFonts w:cs="Arial"/>
                <w:szCs w:val="22"/>
                <w:lang w:val="et-EE"/>
              </w:rPr>
              <w:t>Sademevee maht</w:t>
            </w:r>
            <w:r w:rsidRPr="00EB4FEF">
              <w:rPr>
                <w:rFonts w:cs="Arial"/>
                <w:szCs w:val="22"/>
              </w:rPr>
              <w:t xml:space="preserve"> –</w:t>
            </w:r>
            <w:r w:rsidRPr="00EB4FEF">
              <w:rPr>
                <w:rFonts w:cs="Arial"/>
                <w:szCs w:val="22"/>
                <w:lang w:val="et-EE"/>
              </w:rPr>
              <w:t xml:space="preserve"> m</w:t>
            </w:r>
            <w:r w:rsidRPr="00EB4FEF">
              <w:rPr>
                <w:rFonts w:cs="Arial"/>
                <w:szCs w:val="22"/>
                <w:vertAlign w:val="superscript"/>
                <w:lang w:val="et-EE"/>
              </w:rPr>
              <w:t>3</w:t>
            </w:r>
          </w:p>
        </w:tc>
        <w:tc>
          <w:tcPr>
            <w:tcW w:w="1407" w:type="dxa"/>
            <w:shd w:val="clear" w:color="auto" w:fill="F2F2F2" w:themeFill="background1" w:themeFillShade="F2"/>
          </w:tcPr>
          <w:p w14:paraId="2C55FEE0" w14:textId="42F5850D" w:rsidR="007C1426" w:rsidRPr="00EB4FEF" w:rsidRDefault="007C1426" w:rsidP="00EB4FEF">
            <w:pPr>
              <w:spacing w:before="0"/>
              <w:ind w:left="-110" w:right="-105"/>
              <w:jc w:val="center"/>
              <w:cnfStyle w:val="100000000000" w:firstRow="1" w:lastRow="0" w:firstColumn="0" w:lastColumn="0" w:oddVBand="0" w:evenVBand="0" w:oddHBand="0" w:evenHBand="0" w:firstRowFirstColumn="0" w:firstRowLastColumn="0" w:lastRowFirstColumn="0" w:lastRowLastColumn="0"/>
              <w:rPr>
                <w:rFonts w:cs="Arial"/>
                <w:szCs w:val="22"/>
              </w:rPr>
            </w:pPr>
            <w:r w:rsidRPr="00EB4FEF">
              <w:rPr>
                <w:rFonts w:cs="Arial"/>
                <w:szCs w:val="22"/>
                <w:lang w:val="et-EE"/>
              </w:rPr>
              <w:t>Kraavi</w:t>
            </w:r>
            <w:r w:rsidR="00EB4FEF">
              <w:rPr>
                <w:rFonts w:cs="Arial"/>
                <w:szCs w:val="22"/>
                <w:lang w:val="et-EE"/>
              </w:rPr>
              <w:t xml:space="preserve"> </w:t>
            </w:r>
            <w:r w:rsidRPr="00EB4FEF">
              <w:rPr>
                <w:rFonts w:cs="Arial"/>
                <w:szCs w:val="22"/>
                <w:lang w:val="et-EE"/>
              </w:rPr>
              <w:t>max</w:t>
            </w:r>
            <w:r w:rsidRPr="00EB4FEF">
              <w:rPr>
                <w:rFonts w:cs="Arial"/>
                <w:b w:val="0"/>
                <w:bCs w:val="0"/>
                <w:szCs w:val="22"/>
                <w:lang w:val="et-EE"/>
              </w:rPr>
              <w:t>*</w:t>
            </w:r>
            <w:r w:rsidR="00EB4FEF">
              <w:rPr>
                <w:rFonts w:cs="Arial"/>
                <w:b w:val="0"/>
                <w:bCs w:val="0"/>
                <w:szCs w:val="22"/>
                <w:lang w:val="et-EE"/>
              </w:rPr>
              <w:t xml:space="preserve"> </w:t>
            </w:r>
            <w:r w:rsidRPr="00EB4FEF">
              <w:rPr>
                <w:rFonts w:cs="Arial"/>
                <w:szCs w:val="22"/>
                <w:lang w:val="et-EE"/>
              </w:rPr>
              <w:t>maht</w:t>
            </w:r>
            <w:r w:rsidRPr="00EB4FEF">
              <w:rPr>
                <w:rFonts w:cs="Arial"/>
                <w:szCs w:val="22"/>
              </w:rPr>
              <w:t xml:space="preserve"> –</w:t>
            </w:r>
            <w:r w:rsidRPr="00EB4FEF">
              <w:rPr>
                <w:rFonts w:cs="Arial"/>
                <w:szCs w:val="22"/>
                <w:lang w:val="et-EE"/>
              </w:rPr>
              <w:t xml:space="preserve"> m</w:t>
            </w:r>
            <w:r w:rsidRPr="00EB4FEF">
              <w:rPr>
                <w:rFonts w:cs="Arial"/>
                <w:szCs w:val="22"/>
                <w:vertAlign w:val="superscript"/>
                <w:lang w:val="et-EE"/>
              </w:rPr>
              <w:t>3</w:t>
            </w:r>
          </w:p>
        </w:tc>
        <w:tc>
          <w:tcPr>
            <w:tcW w:w="2120" w:type="dxa"/>
            <w:shd w:val="clear" w:color="auto" w:fill="F2F2F2" w:themeFill="background1" w:themeFillShade="F2"/>
          </w:tcPr>
          <w:p w14:paraId="043EF493" w14:textId="0960292C" w:rsidR="007C1426" w:rsidRPr="00EB4FEF" w:rsidRDefault="007C1426" w:rsidP="00933CE3">
            <w:pPr>
              <w:spacing w:before="0"/>
              <w:ind w:left="-71" w:right="-110"/>
              <w:jc w:val="center"/>
              <w:cnfStyle w:val="100000000000" w:firstRow="1" w:lastRow="0" w:firstColumn="0" w:lastColumn="0" w:oddVBand="0" w:evenVBand="0" w:oddHBand="0" w:evenHBand="0" w:firstRowFirstColumn="0" w:firstRowLastColumn="0" w:lastRowFirstColumn="0" w:lastRowLastColumn="0"/>
              <w:rPr>
                <w:rFonts w:cs="Arial"/>
                <w:szCs w:val="22"/>
                <w:lang w:val="et-EE"/>
              </w:rPr>
            </w:pPr>
            <w:r w:rsidRPr="00EB4FEF">
              <w:rPr>
                <w:rFonts w:cs="Arial"/>
                <w:szCs w:val="22"/>
                <w:lang w:val="et-EE"/>
              </w:rPr>
              <w:t>Kraavide maht</w:t>
            </w:r>
            <w:r w:rsidRPr="002E5EB5">
              <w:rPr>
                <w:rFonts w:cs="Arial"/>
                <w:szCs w:val="22"/>
                <w:lang w:val="fi-FI"/>
              </w:rPr>
              <w:t xml:space="preserve"> –</w:t>
            </w:r>
            <w:r w:rsidRPr="00EB4FEF">
              <w:rPr>
                <w:rFonts w:cs="Arial"/>
                <w:szCs w:val="22"/>
                <w:lang w:val="et-EE"/>
              </w:rPr>
              <w:t xml:space="preserve"> m</w:t>
            </w:r>
            <w:r w:rsidRPr="00EB4FEF">
              <w:rPr>
                <w:rFonts w:cs="Arial"/>
                <w:szCs w:val="22"/>
                <w:vertAlign w:val="superscript"/>
                <w:lang w:val="et-EE"/>
              </w:rPr>
              <w:t>3</w:t>
            </w:r>
            <w:r w:rsidRPr="00EB4FEF">
              <w:rPr>
                <w:rFonts w:cs="Arial"/>
                <w:szCs w:val="22"/>
                <w:lang w:val="et-EE"/>
              </w:rPr>
              <w:t xml:space="preserve"> 0,6 m sügavusel</w:t>
            </w:r>
          </w:p>
        </w:tc>
      </w:tr>
      <w:tr w:rsidR="00933CE3" w:rsidRPr="007C1426" w14:paraId="518CDD3F" w14:textId="77777777" w:rsidTr="00933CE3">
        <w:tc>
          <w:tcPr>
            <w:cnfStyle w:val="001000000000" w:firstRow="0" w:lastRow="0" w:firstColumn="1" w:lastColumn="0" w:oddVBand="0" w:evenVBand="0" w:oddHBand="0" w:evenHBand="0" w:firstRowFirstColumn="0" w:firstRowLastColumn="0" w:lastRowFirstColumn="0" w:lastRowLastColumn="0"/>
            <w:tcW w:w="1512" w:type="dxa"/>
            <w:vAlign w:val="center"/>
          </w:tcPr>
          <w:p w14:paraId="77A98A0C" w14:textId="59106013" w:rsidR="007C1426" w:rsidRPr="00310B26" w:rsidRDefault="007C1426" w:rsidP="007C1426">
            <w:pPr>
              <w:spacing w:before="0"/>
              <w:ind w:right="-103"/>
              <w:jc w:val="left"/>
              <w:rPr>
                <w:rFonts w:cs="Arial"/>
                <w:b w:val="0"/>
                <w:bCs w:val="0"/>
                <w:lang w:val="et-EE"/>
              </w:rPr>
            </w:pPr>
            <w:r w:rsidRPr="00310B26">
              <w:rPr>
                <w:rFonts w:cs="Arial"/>
                <w:b w:val="0"/>
                <w:bCs w:val="0"/>
                <w:szCs w:val="22"/>
                <w:lang w:val="et-EE"/>
              </w:rPr>
              <w:t>pos 1</w:t>
            </w:r>
          </w:p>
        </w:tc>
        <w:tc>
          <w:tcPr>
            <w:tcW w:w="1524" w:type="dxa"/>
            <w:vAlign w:val="center"/>
          </w:tcPr>
          <w:p w14:paraId="3E21F30F" w14:textId="644297D6"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7C1426">
              <w:rPr>
                <w:rFonts w:cs="Arial"/>
                <w:szCs w:val="22"/>
                <w:lang w:val="et-EE"/>
              </w:rPr>
              <w:t>0,66</w:t>
            </w:r>
          </w:p>
        </w:tc>
        <w:tc>
          <w:tcPr>
            <w:tcW w:w="1287" w:type="dxa"/>
            <w:vAlign w:val="center"/>
          </w:tcPr>
          <w:p w14:paraId="6E96219B" w14:textId="69C7CBE6"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1426">
              <w:rPr>
                <w:rFonts w:cs="Arial"/>
                <w:szCs w:val="22"/>
                <w:lang w:val="et-EE"/>
              </w:rPr>
              <w:t>43</w:t>
            </w:r>
          </w:p>
        </w:tc>
        <w:tc>
          <w:tcPr>
            <w:tcW w:w="1358" w:type="dxa"/>
            <w:vAlign w:val="center"/>
          </w:tcPr>
          <w:p w14:paraId="2BBB53F1" w14:textId="30E62A9F"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1426">
              <w:rPr>
                <w:rFonts w:cs="Arial"/>
                <w:szCs w:val="22"/>
                <w:lang w:val="et-EE"/>
              </w:rPr>
              <w:t>39</w:t>
            </w:r>
          </w:p>
        </w:tc>
        <w:tc>
          <w:tcPr>
            <w:tcW w:w="1407" w:type="dxa"/>
            <w:vAlign w:val="center"/>
          </w:tcPr>
          <w:p w14:paraId="28E1EA91" w14:textId="08FDD71A"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1426">
              <w:rPr>
                <w:rFonts w:cs="Arial"/>
                <w:szCs w:val="22"/>
                <w:lang w:val="et-EE"/>
              </w:rPr>
              <w:t>258</w:t>
            </w:r>
          </w:p>
        </w:tc>
        <w:tc>
          <w:tcPr>
            <w:tcW w:w="2120" w:type="dxa"/>
            <w:vAlign w:val="center"/>
          </w:tcPr>
          <w:p w14:paraId="3776544D" w14:textId="0D31C2E9"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7C1426">
              <w:rPr>
                <w:rFonts w:cs="Arial"/>
                <w:szCs w:val="22"/>
                <w:lang w:val="et-EE"/>
              </w:rPr>
              <w:t>50</w:t>
            </w:r>
          </w:p>
        </w:tc>
      </w:tr>
      <w:tr w:rsidR="00933CE3" w:rsidRPr="007C1426" w14:paraId="210BA07C" w14:textId="77777777" w:rsidTr="00933CE3">
        <w:tc>
          <w:tcPr>
            <w:cnfStyle w:val="001000000000" w:firstRow="0" w:lastRow="0" w:firstColumn="1" w:lastColumn="0" w:oddVBand="0" w:evenVBand="0" w:oddHBand="0" w:evenHBand="0" w:firstRowFirstColumn="0" w:firstRowLastColumn="0" w:lastRowFirstColumn="0" w:lastRowLastColumn="0"/>
            <w:tcW w:w="1512" w:type="dxa"/>
            <w:vAlign w:val="center"/>
          </w:tcPr>
          <w:p w14:paraId="24109A79" w14:textId="0AAE58D2" w:rsidR="007C1426" w:rsidRPr="00310B26" w:rsidRDefault="007C1426" w:rsidP="007C1426">
            <w:pPr>
              <w:spacing w:before="0"/>
              <w:ind w:right="-103"/>
              <w:jc w:val="left"/>
              <w:rPr>
                <w:rFonts w:cs="Arial"/>
                <w:b w:val="0"/>
                <w:bCs w:val="0"/>
                <w:lang w:val="et-EE"/>
              </w:rPr>
            </w:pPr>
            <w:r w:rsidRPr="00310B26">
              <w:rPr>
                <w:rFonts w:cs="Arial"/>
                <w:b w:val="0"/>
                <w:bCs w:val="0"/>
                <w:szCs w:val="22"/>
                <w:lang w:val="et-EE"/>
              </w:rPr>
              <w:t>pos 2*</w:t>
            </w:r>
            <w:r w:rsidRPr="00310B26">
              <w:rPr>
                <w:rFonts w:cs="Arial"/>
                <w:b w:val="0"/>
                <w:bCs w:val="0"/>
                <w:szCs w:val="22"/>
              </w:rPr>
              <w:t xml:space="preserve"> </w:t>
            </w:r>
            <w:r w:rsidRPr="00310B26">
              <w:rPr>
                <w:rFonts w:cs="Arial"/>
                <w:b w:val="0"/>
                <w:bCs w:val="0"/>
                <w:szCs w:val="22"/>
                <w:lang w:val="et-EE"/>
              </w:rPr>
              <w:t>parkla</w:t>
            </w:r>
          </w:p>
        </w:tc>
        <w:tc>
          <w:tcPr>
            <w:tcW w:w="1524" w:type="dxa"/>
            <w:vAlign w:val="center"/>
          </w:tcPr>
          <w:p w14:paraId="2C02CC9B" w14:textId="5BD8C7C3"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7C1426">
              <w:rPr>
                <w:rFonts w:cs="Arial"/>
                <w:szCs w:val="22"/>
                <w:lang w:val="et-EE"/>
              </w:rPr>
              <w:t>0,14</w:t>
            </w:r>
          </w:p>
        </w:tc>
        <w:tc>
          <w:tcPr>
            <w:tcW w:w="1287" w:type="dxa"/>
            <w:vAlign w:val="center"/>
          </w:tcPr>
          <w:p w14:paraId="1E201100" w14:textId="2674682C"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1426">
              <w:rPr>
                <w:rFonts w:cs="Arial"/>
                <w:szCs w:val="22"/>
                <w:lang w:val="et-EE"/>
              </w:rPr>
              <w:t>9</w:t>
            </w:r>
          </w:p>
        </w:tc>
        <w:tc>
          <w:tcPr>
            <w:tcW w:w="1358" w:type="dxa"/>
            <w:vAlign w:val="center"/>
          </w:tcPr>
          <w:p w14:paraId="506EEE0D" w14:textId="5ACD1BC7"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1426">
              <w:rPr>
                <w:rFonts w:cs="Arial"/>
                <w:szCs w:val="22"/>
                <w:lang w:val="et-EE"/>
              </w:rPr>
              <w:t>8</w:t>
            </w:r>
          </w:p>
        </w:tc>
        <w:tc>
          <w:tcPr>
            <w:tcW w:w="1407" w:type="dxa"/>
            <w:vAlign w:val="center"/>
          </w:tcPr>
          <w:p w14:paraId="0CC35191" w14:textId="284F463F"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1426">
              <w:rPr>
                <w:rFonts w:cs="Arial"/>
                <w:szCs w:val="22"/>
                <w:lang w:val="et-EE"/>
              </w:rPr>
              <w:t>147*</w:t>
            </w:r>
            <w:r w:rsidR="00D11C9F">
              <w:rPr>
                <w:rFonts w:cs="Arial"/>
                <w:szCs w:val="22"/>
                <w:lang w:val="et-EE"/>
              </w:rPr>
              <w:t>*</w:t>
            </w:r>
          </w:p>
        </w:tc>
        <w:tc>
          <w:tcPr>
            <w:tcW w:w="2120" w:type="dxa"/>
            <w:vAlign w:val="center"/>
          </w:tcPr>
          <w:p w14:paraId="02701614" w14:textId="1F9E274B"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7C1426">
              <w:rPr>
                <w:rFonts w:cs="Arial"/>
                <w:szCs w:val="22"/>
                <w:lang w:val="et-EE"/>
              </w:rPr>
              <w:t>8*</w:t>
            </w:r>
            <w:r w:rsidR="00D11C9F">
              <w:rPr>
                <w:rFonts w:cs="Arial"/>
                <w:szCs w:val="22"/>
                <w:lang w:val="et-EE"/>
              </w:rPr>
              <w:t>*</w:t>
            </w:r>
          </w:p>
        </w:tc>
      </w:tr>
      <w:tr w:rsidR="00933CE3" w:rsidRPr="007C1426" w14:paraId="1404DDAF" w14:textId="77777777" w:rsidTr="00933CE3">
        <w:tc>
          <w:tcPr>
            <w:cnfStyle w:val="001000000000" w:firstRow="0" w:lastRow="0" w:firstColumn="1" w:lastColumn="0" w:oddVBand="0" w:evenVBand="0" w:oddHBand="0" w:evenHBand="0" w:firstRowFirstColumn="0" w:firstRowLastColumn="0" w:lastRowFirstColumn="0" w:lastRowLastColumn="0"/>
            <w:tcW w:w="1512" w:type="dxa"/>
            <w:vAlign w:val="center"/>
          </w:tcPr>
          <w:p w14:paraId="3F062B89" w14:textId="53BB9369" w:rsidR="007C1426" w:rsidRPr="00310B26" w:rsidRDefault="007C1426" w:rsidP="007C1426">
            <w:pPr>
              <w:spacing w:before="0"/>
              <w:ind w:right="-103"/>
              <w:jc w:val="left"/>
              <w:rPr>
                <w:rFonts w:cs="Arial"/>
                <w:b w:val="0"/>
                <w:bCs w:val="0"/>
              </w:rPr>
            </w:pPr>
            <w:r w:rsidRPr="00310B26">
              <w:rPr>
                <w:rFonts w:cs="Arial"/>
                <w:b w:val="0"/>
                <w:bCs w:val="0"/>
                <w:szCs w:val="22"/>
              </w:rPr>
              <w:t>p</w:t>
            </w:r>
            <w:proofErr w:type="spellStart"/>
            <w:r w:rsidRPr="00310B26">
              <w:rPr>
                <w:rFonts w:cs="Arial"/>
                <w:b w:val="0"/>
                <w:bCs w:val="0"/>
                <w:szCs w:val="22"/>
                <w:lang w:val="et-EE"/>
              </w:rPr>
              <w:t>os</w:t>
            </w:r>
            <w:proofErr w:type="spellEnd"/>
            <w:r w:rsidRPr="00310B26">
              <w:rPr>
                <w:rFonts w:cs="Arial"/>
                <w:b w:val="0"/>
                <w:bCs w:val="0"/>
                <w:szCs w:val="22"/>
                <w:lang w:val="et-EE"/>
              </w:rPr>
              <w:t xml:space="preserve"> 2 katus</w:t>
            </w:r>
          </w:p>
        </w:tc>
        <w:tc>
          <w:tcPr>
            <w:tcW w:w="1524" w:type="dxa"/>
            <w:vAlign w:val="center"/>
          </w:tcPr>
          <w:p w14:paraId="6AC10E05" w14:textId="5E130DFE"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1426">
              <w:rPr>
                <w:rFonts w:cs="Arial"/>
                <w:szCs w:val="22"/>
                <w:lang w:val="et-EE"/>
              </w:rPr>
              <w:t>0,15</w:t>
            </w:r>
          </w:p>
        </w:tc>
        <w:tc>
          <w:tcPr>
            <w:tcW w:w="1287" w:type="dxa"/>
            <w:vAlign w:val="center"/>
          </w:tcPr>
          <w:p w14:paraId="0B43BB33" w14:textId="1C0CA3DD"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1426">
              <w:rPr>
                <w:rFonts w:cs="Arial"/>
                <w:szCs w:val="22"/>
                <w:lang w:val="et-EE"/>
              </w:rPr>
              <w:t>10</w:t>
            </w:r>
          </w:p>
        </w:tc>
        <w:tc>
          <w:tcPr>
            <w:tcW w:w="1358" w:type="dxa"/>
            <w:vAlign w:val="center"/>
          </w:tcPr>
          <w:p w14:paraId="40713DCA" w14:textId="2BF71FEA"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1426">
              <w:rPr>
                <w:rFonts w:cs="Arial"/>
                <w:szCs w:val="22"/>
                <w:lang w:val="et-EE"/>
              </w:rPr>
              <w:t>9</w:t>
            </w:r>
          </w:p>
        </w:tc>
        <w:tc>
          <w:tcPr>
            <w:tcW w:w="1407" w:type="dxa"/>
            <w:vAlign w:val="center"/>
          </w:tcPr>
          <w:p w14:paraId="535C32F1" w14:textId="42902A8D"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1426">
              <w:rPr>
                <w:rFonts w:cs="Arial"/>
                <w:szCs w:val="22"/>
                <w:lang w:val="et-EE"/>
              </w:rPr>
              <w:t>300</w:t>
            </w:r>
          </w:p>
        </w:tc>
        <w:tc>
          <w:tcPr>
            <w:tcW w:w="2120" w:type="dxa"/>
            <w:vAlign w:val="center"/>
          </w:tcPr>
          <w:p w14:paraId="131B291C" w14:textId="2FBD3532"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1426">
              <w:rPr>
                <w:rFonts w:cs="Arial"/>
                <w:szCs w:val="22"/>
                <w:lang w:val="et-EE"/>
              </w:rPr>
              <w:t>90</w:t>
            </w:r>
          </w:p>
        </w:tc>
      </w:tr>
      <w:tr w:rsidR="00933CE3" w:rsidRPr="007C1426" w14:paraId="35D6792D" w14:textId="77777777" w:rsidTr="00933CE3">
        <w:tc>
          <w:tcPr>
            <w:cnfStyle w:val="001000000000" w:firstRow="0" w:lastRow="0" w:firstColumn="1" w:lastColumn="0" w:oddVBand="0" w:evenVBand="0" w:oddHBand="0" w:evenHBand="0" w:firstRowFirstColumn="0" w:firstRowLastColumn="0" w:lastRowFirstColumn="0" w:lastRowLastColumn="0"/>
            <w:tcW w:w="1512" w:type="dxa"/>
            <w:vAlign w:val="center"/>
          </w:tcPr>
          <w:p w14:paraId="561876C3" w14:textId="2B8CDFEB" w:rsidR="007C1426" w:rsidRPr="00310B26" w:rsidRDefault="007C1426" w:rsidP="007C1426">
            <w:pPr>
              <w:spacing w:before="0"/>
              <w:ind w:right="-103"/>
              <w:jc w:val="left"/>
              <w:rPr>
                <w:rFonts w:cs="Arial"/>
                <w:b w:val="0"/>
                <w:bCs w:val="0"/>
                <w:lang w:val="et-EE"/>
              </w:rPr>
            </w:pPr>
            <w:r w:rsidRPr="00310B26">
              <w:rPr>
                <w:rFonts w:cs="Arial"/>
                <w:b w:val="0"/>
                <w:bCs w:val="0"/>
                <w:szCs w:val="22"/>
                <w:lang w:val="et-EE"/>
              </w:rPr>
              <w:t>pos 3</w:t>
            </w:r>
          </w:p>
        </w:tc>
        <w:tc>
          <w:tcPr>
            <w:tcW w:w="1524" w:type="dxa"/>
            <w:vAlign w:val="center"/>
          </w:tcPr>
          <w:p w14:paraId="0390ECC9" w14:textId="5677079F"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7C1426">
              <w:rPr>
                <w:rFonts w:cs="Arial"/>
                <w:szCs w:val="22"/>
                <w:lang w:val="et-EE"/>
              </w:rPr>
              <w:t>0,51</w:t>
            </w:r>
          </w:p>
        </w:tc>
        <w:tc>
          <w:tcPr>
            <w:tcW w:w="1287" w:type="dxa"/>
            <w:vAlign w:val="center"/>
          </w:tcPr>
          <w:p w14:paraId="53CC1CB5" w14:textId="2F6C4304"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1426">
              <w:rPr>
                <w:rFonts w:cs="Arial"/>
                <w:szCs w:val="22"/>
                <w:lang w:val="et-EE"/>
              </w:rPr>
              <w:t>33</w:t>
            </w:r>
          </w:p>
        </w:tc>
        <w:tc>
          <w:tcPr>
            <w:tcW w:w="1358" w:type="dxa"/>
            <w:vAlign w:val="center"/>
          </w:tcPr>
          <w:p w14:paraId="40DE5CE1" w14:textId="6753CBA4"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1426">
              <w:rPr>
                <w:rFonts w:cs="Arial"/>
                <w:szCs w:val="22"/>
                <w:lang w:val="et-EE"/>
              </w:rPr>
              <w:t>30</w:t>
            </w:r>
          </w:p>
        </w:tc>
        <w:tc>
          <w:tcPr>
            <w:tcW w:w="1407" w:type="dxa"/>
            <w:vAlign w:val="center"/>
          </w:tcPr>
          <w:p w14:paraId="3ABCB115" w14:textId="14B82E98"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1426">
              <w:rPr>
                <w:rFonts w:cs="Arial"/>
                <w:szCs w:val="22"/>
                <w:lang w:val="et-EE"/>
              </w:rPr>
              <w:t>247</w:t>
            </w:r>
          </w:p>
        </w:tc>
        <w:tc>
          <w:tcPr>
            <w:tcW w:w="2120" w:type="dxa"/>
            <w:vAlign w:val="center"/>
          </w:tcPr>
          <w:p w14:paraId="69D89B9B" w14:textId="78E032CA"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7C1426">
              <w:rPr>
                <w:rFonts w:cs="Arial"/>
                <w:szCs w:val="22"/>
                <w:lang w:val="et-EE"/>
              </w:rPr>
              <w:t>53</w:t>
            </w:r>
          </w:p>
        </w:tc>
      </w:tr>
      <w:tr w:rsidR="00933CE3" w:rsidRPr="007C1426" w14:paraId="0A032E9A" w14:textId="77777777" w:rsidTr="00933CE3">
        <w:tc>
          <w:tcPr>
            <w:cnfStyle w:val="001000000000" w:firstRow="0" w:lastRow="0" w:firstColumn="1" w:lastColumn="0" w:oddVBand="0" w:evenVBand="0" w:oddHBand="0" w:evenHBand="0" w:firstRowFirstColumn="0" w:firstRowLastColumn="0" w:lastRowFirstColumn="0" w:lastRowLastColumn="0"/>
            <w:tcW w:w="1512" w:type="dxa"/>
            <w:vAlign w:val="center"/>
          </w:tcPr>
          <w:p w14:paraId="2313B7B3" w14:textId="4C096AB7" w:rsidR="007C1426" w:rsidRPr="007C1426" w:rsidRDefault="007C1426" w:rsidP="007C1426">
            <w:pPr>
              <w:spacing w:before="0"/>
              <w:ind w:right="-103"/>
              <w:jc w:val="left"/>
              <w:rPr>
                <w:rFonts w:cs="Arial"/>
              </w:rPr>
            </w:pPr>
            <w:r w:rsidRPr="007C1426">
              <w:rPr>
                <w:rFonts w:cs="Arial"/>
                <w:szCs w:val="22"/>
                <w:lang w:val="et-EE"/>
              </w:rPr>
              <w:t>kokku</w:t>
            </w:r>
          </w:p>
        </w:tc>
        <w:tc>
          <w:tcPr>
            <w:tcW w:w="1524" w:type="dxa"/>
            <w:vAlign w:val="center"/>
          </w:tcPr>
          <w:p w14:paraId="467B1E33" w14:textId="204FC7B9"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1426">
              <w:rPr>
                <w:rFonts w:cs="Arial"/>
                <w:b/>
                <w:bCs/>
                <w:szCs w:val="22"/>
                <w:lang w:val="et-EE"/>
              </w:rPr>
              <w:t>1,46</w:t>
            </w:r>
          </w:p>
        </w:tc>
        <w:tc>
          <w:tcPr>
            <w:tcW w:w="1287" w:type="dxa"/>
            <w:vAlign w:val="center"/>
          </w:tcPr>
          <w:p w14:paraId="7C427200" w14:textId="2FADC47F"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1426">
              <w:rPr>
                <w:rFonts w:cs="Arial"/>
                <w:b/>
                <w:bCs/>
                <w:szCs w:val="22"/>
                <w:lang w:val="et-EE"/>
              </w:rPr>
              <w:t>95</w:t>
            </w:r>
          </w:p>
        </w:tc>
        <w:tc>
          <w:tcPr>
            <w:tcW w:w="1358" w:type="dxa"/>
            <w:vAlign w:val="center"/>
          </w:tcPr>
          <w:p w14:paraId="1C1C6449" w14:textId="38581022"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1426">
              <w:rPr>
                <w:rFonts w:cs="Arial"/>
                <w:b/>
                <w:bCs/>
                <w:szCs w:val="22"/>
                <w:lang w:val="et-EE"/>
              </w:rPr>
              <w:t>86</w:t>
            </w:r>
          </w:p>
        </w:tc>
        <w:tc>
          <w:tcPr>
            <w:tcW w:w="1407" w:type="dxa"/>
            <w:vAlign w:val="center"/>
          </w:tcPr>
          <w:p w14:paraId="084008C8" w14:textId="256FB395"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1426">
              <w:rPr>
                <w:rFonts w:cs="Arial"/>
                <w:b/>
                <w:bCs/>
                <w:szCs w:val="22"/>
                <w:lang w:val="et-EE"/>
              </w:rPr>
              <w:t>952</w:t>
            </w:r>
          </w:p>
        </w:tc>
        <w:tc>
          <w:tcPr>
            <w:tcW w:w="2120" w:type="dxa"/>
            <w:vAlign w:val="center"/>
          </w:tcPr>
          <w:p w14:paraId="1B9DA658" w14:textId="49491CB1" w:rsidR="007C1426" w:rsidRPr="007C1426" w:rsidRDefault="007C1426" w:rsidP="007C1426">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1426">
              <w:rPr>
                <w:rFonts w:cs="Arial"/>
                <w:b/>
                <w:bCs/>
                <w:szCs w:val="22"/>
                <w:lang w:val="et-EE"/>
              </w:rPr>
              <w:t>201</w:t>
            </w:r>
          </w:p>
        </w:tc>
      </w:tr>
    </w:tbl>
    <w:p w14:paraId="0431A1EC" w14:textId="291EE784" w:rsidR="00BD2101" w:rsidRPr="007C1426" w:rsidRDefault="00BD2101" w:rsidP="00A330F7">
      <w:pPr>
        <w:rPr>
          <w:rFonts w:cs="Arial"/>
          <w:szCs w:val="22"/>
        </w:rPr>
      </w:pPr>
      <w:r w:rsidRPr="007C1426">
        <w:rPr>
          <w:rFonts w:cs="Arial"/>
          <w:szCs w:val="22"/>
        </w:rPr>
        <w:t>*</w:t>
      </w:r>
      <w:r w:rsidR="00D11C9F">
        <w:rPr>
          <w:rFonts w:cs="Arial"/>
          <w:szCs w:val="22"/>
        </w:rPr>
        <w:t xml:space="preserve">* </w:t>
      </w:r>
      <w:r w:rsidRPr="007C1426">
        <w:rPr>
          <w:rFonts w:cs="Arial"/>
          <w:szCs w:val="22"/>
        </w:rPr>
        <w:t>Kraavi maksimaalne (max) maht</w:t>
      </w:r>
      <w:r w:rsidR="00C919CC">
        <w:rPr>
          <w:rFonts w:cs="Arial"/>
          <w:szCs w:val="22"/>
        </w:rPr>
        <w:t xml:space="preserve"> 147 m</w:t>
      </w:r>
      <w:r w:rsidR="00C919CC">
        <w:rPr>
          <w:rFonts w:cs="Arial"/>
          <w:szCs w:val="22"/>
          <w:vertAlign w:val="superscript"/>
        </w:rPr>
        <w:t>3</w:t>
      </w:r>
      <w:r w:rsidRPr="007C1426">
        <w:rPr>
          <w:rFonts w:cs="Arial"/>
          <w:szCs w:val="22"/>
        </w:rPr>
        <w:t xml:space="preserve"> on kraavi kogu ristlõike ulatuses arvestades selle pikkust</w:t>
      </w:r>
      <w:r w:rsidR="00C919CC">
        <w:rPr>
          <w:rFonts w:cs="Arial"/>
          <w:szCs w:val="22"/>
        </w:rPr>
        <w:t xml:space="preserve"> ja 8 m</w:t>
      </w:r>
      <w:r w:rsidR="00C919CC">
        <w:rPr>
          <w:rFonts w:cs="Arial"/>
          <w:szCs w:val="22"/>
          <w:vertAlign w:val="superscript"/>
        </w:rPr>
        <w:t>3</w:t>
      </w:r>
      <w:r w:rsidR="00C919CC">
        <w:rPr>
          <w:rFonts w:cs="Arial"/>
          <w:szCs w:val="22"/>
        </w:rPr>
        <w:t xml:space="preserve"> on eesvoolu suunatav (piiratud kogus) sademevee maht</w:t>
      </w:r>
      <w:r w:rsidRPr="007C1426">
        <w:rPr>
          <w:rFonts w:cs="Arial"/>
          <w:szCs w:val="22"/>
        </w:rPr>
        <w:t>.</w:t>
      </w:r>
    </w:p>
    <w:p w14:paraId="40E45B5D" w14:textId="1B370747" w:rsidR="002A562D" w:rsidRPr="007C1426" w:rsidRDefault="007C1426" w:rsidP="00A330F7">
      <w:pPr>
        <w:rPr>
          <w:rFonts w:cs="Arial"/>
          <w:szCs w:val="22"/>
        </w:rPr>
      </w:pPr>
      <w:r>
        <w:rPr>
          <w:rFonts w:cs="Arial"/>
          <w:szCs w:val="22"/>
        </w:rPr>
        <w:t>*</w:t>
      </w:r>
      <w:r w:rsidR="00D11C9F">
        <w:rPr>
          <w:rFonts w:cs="Arial"/>
          <w:szCs w:val="22"/>
        </w:rPr>
        <w:t xml:space="preserve"> </w:t>
      </w:r>
      <w:r w:rsidR="002A562D" w:rsidRPr="007C1426">
        <w:rPr>
          <w:rFonts w:cs="Arial"/>
          <w:szCs w:val="22"/>
        </w:rPr>
        <w:t>Krundi pos 2</w:t>
      </w:r>
      <w:r w:rsidR="00C919CC">
        <w:rPr>
          <w:rFonts w:cs="Arial"/>
          <w:szCs w:val="22"/>
        </w:rPr>
        <w:t xml:space="preserve"> parklast </w:t>
      </w:r>
      <w:r w:rsidR="002A562D" w:rsidRPr="007C1426">
        <w:rPr>
          <w:rFonts w:cs="Arial"/>
          <w:szCs w:val="22"/>
        </w:rPr>
        <w:t xml:space="preserve">sademevee äravool eesvoolu tuleb piirata (kuni 10 l/s), sh on võimalik osa sademeveest </w:t>
      </w:r>
      <w:r w:rsidR="006233A1" w:rsidRPr="007C1426">
        <w:rPr>
          <w:rFonts w:cs="Arial"/>
          <w:szCs w:val="22"/>
        </w:rPr>
        <w:t xml:space="preserve">(nt katuste sademeveed) </w:t>
      </w:r>
      <w:r w:rsidR="002A562D" w:rsidRPr="007C1426">
        <w:rPr>
          <w:rFonts w:cs="Arial"/>
          <w:szCs w:val="22"/>
        </w:rPr>
        <w:t>juhtida olemasolevasse ja krundile pos 1 planeeritud piirdekraavi.</w:t>
      </w:r>
      <w:r w:rsidR="002D4FEF" w:rsidRPr="007C1426">
        <w:rPr>
          <w:rFonts w:cs="Arial"/>
          <w:szCs w:val="22"/>
        </w:rPr>
        <w:t xml:space="preserve"> Lisaks ühe variandina</w:t>
      </w:r>
      <w:r w:rsidR="006233A1" w:rsidRPr="007C1426">
        <w:rPr>
          <w:rFonts w:cs="Arial"/>
          <w:szCs w:val="22"/>
        </w:rPr>
        <w:t xml:space="preserve"> vajadusel</w:t>
      </w:r>
      <w:r w:rsidR="002D4FEF" w:rsidRPr="007C1426">
        <w:rPr>
          <w:rFonts w:cs="Arial"/>
          <w:szCs w:val="22"/>
        </w:rPr>
        <w:t xml:space="preserve"> paigaldada </w:t>
      </w:r>
      <w:r w:rsidR="006233A1" w:rsidRPr="007C1426">
        <w:rPr>
          <w:rFonts w:cs="Arial"/>
          <w:szCs w:val="22"/>
        </w:rPr>
        <w:t xml:space="preserve">krundile </w:t>
      </w:r>
      <w:r w:rsidR="002D4FEF" w:rsidRPr="007C1426">
        <w:rPr>
          <w:rFonts w:cs="Arial"/>
          <w:szCs w:val="22"/>
        </w:rPr>
        <w:t>sademevee immutusplokke</w:t>
      </w:r>
      <w:r w:rsidR="002E4067" w:rsidRPr="007C1426">
        <w:rPr>
          <w:rFonts w:cs="Arial"/>
          <w:szCs w:val="22"/>
        </w:rPr>
        <w:t>.</w:t>
      </w:r>
    </w:p>
    <w:p w14:paraId="1FEA60D4" w14:textId="1979B8A1" w:rsidR="0034782C" w:rsidRPr="007C1426" w:rsidRDefault="002420D8" w:rsidP="00E07FB3">
      <w:pPr>
        <w:rPr>
          <w:rFonts w:cs="Arial"/>
          <w:szCs w:val="22"/>
        </w:rPr>
      </w:pPr>
      <w:r w:rsidRPr="007C1426">
        <w:rPr>
          <w:rFonts w:cs="Arial"/>
          <w:color w:val="000000" w:themeColor="text1"/>
        </w:rPr>
        <w:t>Parkla</w:t>
      </w:r>
      <w:r w:rsidR="00E07FB3" w:rsidRPr="007C1426">
        <w:rPr>
          <w:rFonts w:cs="Arial"/>
          <w:color w:val="000000" w:themeColor="text1"/>
        </w:rPr>
        <w:t>te</w:t>
      </w:r>
      <w:r w:rsidRPr="007C1426">
        <w:rPr>
          <w:rFonts w:cs="Arial"/>
          <w:color w:val="000000" w:themeColor="text1"/>
        </w:rPr>
        <w:t xml:space="preserve">st suunatakse sademeveed I klassi muda-õlipüüduritesse ning puhastatud vesi juhitakse </w:t>
      </w:r>
      <w:r w:rsidR="004A6BA5" w:rsidRPr="007C1426">
        <w:rPr>
          <w:rFonts w:cs="Arial"/>
          <w:color w:val="000000" w:themeColor="text1"/>
        </w:rPr>
        <w:t>planeeritud kraavidest</w:t>
      </w:r>
      <w:r w:rsidRPr="007C1426">
        <w:rPr>
          <w:rFonts w:cs="Arial"/>
          <w:color w:val="000000" w:themeColor="text1"/>
        </w:rPr>
        <w:t xml:space="preserve"> </w:t>
      </w:r>
      <w:r w:rsidR="004A6BA5" w:rsidRPr="007C1426">
        <w:rPr>
          <w:rFonts w:cs="Arial"/>
          <w:color w:val="000000" w:themeColor="text1"/>
        </w:rPr>
        <w:t>Helgi tee T1 ja Helgi tee 2 kinnistu piiril asuvasse</w:t>
      </w:r>
      <w:r w:rsidRPr="007C1426">
        <w:rPr>
          <w:rFonts w:cs="Arial"/>
          <w:color w:val="000000" w:themeColor="text1"/>
        </w:rPr>
        <w:t xml:space="preserve"> kraavi, mis on heas seisukorras. </w:t>
      </w:r>
      <w:r w:rsidR="004A6BA5" w:rsidRPr="007C1426">
        <w:rPr>
          <w:rFonts w:cs="Arial"/>
          <w:color w:val="000000" w:themeColor="text1"/>
        </w:rPr>
        <w:t xml:space="preserve">Kraavi eelvooluks on </w:t>
      </w:r>
      <w:r w:rsidR="002E4067" w:rsidRPr="007C1426">
        <w:rPr>
          <w:rFonts w:cs="Arial"/>
          <w:color w:val="000000" w:themeColor="text1"/>
        </w:rPr>
        <w:t>kirde suunas asuv peakraav.</w:t>
      </w:r>
      <w:r w:rsidR="00E07FB3" w:rsidRPr="007C1426">
        <w:rPr>
          <w:rFonts w:cs="Arial"/>
          <w:szCs w:val="22"/>
        </w:rPr>
        <w:t xml:space="preserve"> </w:t>
      </w:r>
      <w:r w:rsidR="0034782C" w:rsidRPr="007C1426">
        <w:rPr>
          <w:rFonts w:cs="Arial"/>
          <w:szCs w:val="22"/>
          <w:shd w:val="clear" w:color="auto" w:fill="FFFFFF"/>
        </w:rPr>
        <w:t xml:space="preserve">Hinnanguline sademevee kogused planeeritava ala kõvakatendite aladelt </w:t>
      </w:r>
      <w:r w:rsidR="002E4067" w:rsidRPr="007C1426">
        <w:rPr>
          <w:rFonts w:cs="Arial"/>
          <w:szCs w:val="22"/>
          <w:shd w:val="clear" w:color="auto" w:fill="FFFFFF"/>
        </w:rPr>
        <w:t>on toodud tabelis 7.</w:t>
      </w:r>
      <w:r w:rsidR="00E07FB3" w:rsidRPr="007C1426">
        <w:rPr>
          <w:rFonts w:cs="Arial"/>
          <w:szCs w:val="22"/>
        </w:rPr>
        <w:t xml:space="preserve"> </w:t>
      </w:r>
      <w:r w:rsidR="0034782C" w:rsidRPr="007C1426">
        <w:rPr>
          <w:rFonts w:cs="Arial"/>
          <w:szCs w:val="22"/>
          <w:shd w:val="clear" w:color="auto" w:fill="FFFFFF"/>
        </w:rPr>
        <w:t>Katustele langeva sademevee osakaal on hinnanguliselt antud mahust 60 – 70%.</w:t>
      </w:r>
    </w:p>
    <w:p w14:paraId="7A558BBE" w14:textId="77777777" w:rsidR="0024290F" w:rsidRDefault="0024290F" w:rsidP="000B5E15">
      <w:pPr>
        <w:rPr>
          <w:rFonts w:cs="Arial"/>
          <w:szCs w:val="22"/>
          <w:shd w:val="clear" w:color="auto" w:fill="FFFFFF"/>
        </w:rPr>
      </w:pPr>
    </w:p>
    <w:p w14:paraId="0E2EE5E1" w14:textId="5E338A82" w:rsidR="00642823" w:rsidRPr="007C1426" w:rsidRDefault="00917751" w:rsidP="000B5E15">
      <w:pPr>
        <w:rPr>
          <w:rFonts w:cs="Arial"/>
          <w:szCs w:val="22"/>
          <w:shd w:val="clear" w:color="auto" w:fill="FFFFFF"/>
        </w:rPr>
      </w:pPr>
      <w:r w:rsidRPr="007C1426">
        <w:rPr>
          <w:rFonts w:cs="Arial"/>
          <w:szCs w:val="22"/>
          <w:shd w:val="clear" w:color="auto" w:fill="FFFFFF"/>
        </w:rPr>
        <w:t>Rae valla ÜVK arengukavast tulenevalt on ette nähtud, et sademeveesüsteemidega ärajuhitav sademevee vooluhulk (ka tippvooluhulk) peab olema minimaalne</w:t>
      </w:r>
      <w:r w:rsidR="005C195E" w:rsidRPr="007C1426">
        <w:rPr>
          <w:rFonts w:cs="Arial"/>
          <w:szCs w:val="22"/>
          <w:shd w:val="clear" w:color="auto" w:fill="FFFFFF"/>
        </w:rPr>
        <w:t>, s</w:t>
      </w:r>
      <w:r w:rsidR="004A7CB7" w:rsidRPr="007C1426">
        <w:rPr>
          <w:rFonts w:cs="Arial"/>
          <w:szCs w:val="22"/>
          <w:shd w:val="clear" w:color="auto" w:fill="FFFFFF"/>
        </w:rPr>
        <w:t>.</w:t>
      </w:r>
      <w:r w:rsidR="005C195E" w:rsidRPr="007C1426">
        <w:rPr>
          <w:rFonts w:cs="Arial"/>
          <w:szCs w:val="22"/>
          <w:shd w:val="clear" w:color="auto" w:fill="FFFFFF"/>
        </w:rPr>
        <w:t>t</w:t>
      </w:r>
      <w:r w:rsidRPr="007C1426">
        <w:rPr>
          <w:rFonts w:cs="Arial"/>
          <w:szCs w:val="22"/>
          <w:shd w:val="clear" w:color="auto" w:fill="FFFFFF"/>
        </w:rPr>
        <w:t xml:space="preserve"> et kinnistult ärajuhitava sademevee vooluhulk tuleb piirata De 110 isevoolse torustiku läbilaskevõimega (max 9 l/s).</w:t>
      </w:r>
    </w:p>
    <w:p w14:paraId="7D917689" w14:textId="5A3B202C" w:rsidR="0034782C" w:rsidRPr="007C1426" w:rsidRDefault="0034782C" w:rsidP="000B5E15">
      <w:pPr>
        <w:rPr>
          <w:rFonts w:cs="Arial"/>
          <w:szCs w:val="22"/>
          <w:shd w:val="clear" w:color="auto" w:fill="FFFFFF"/>
        </w:rPr>
      </w:pPr>
      <w:r w:rsidRPr="007C1426">
        <w:rPr>
          <w:rFonts w:cs="Arial"/>
          <w:szCs w:val="22"/>
          <w:shd w:val="clear" w:color="auto" w:fill="FFFFFF"/>
        </w:rPr>
        <w:t>Samuti soovitame võtta kasutusele lisaks täiendavaid abinõusid ehitusprojekti koostamisel nagu sademevee ärakasutamine olmes või täiendavad imbplokid parkimisalade alla.</w:t>
      </w:r>
    </w:p>
    <w:p w14:paraId="3BD8832F" w14:textId="77777777" w:rsidR="00A95A66" w:rsidRDefault="00A95A66" w:rsidP="000B5E15">
      <w:pPr>
        <w:tabs>
          <w:tab w:val="center" w:pos="3829"/>
          <w:tab w:val="right" w:pos="8149"/>
        </w:tabs>
        <w:autoSpaceDE w:val="0"/>
        <w:rPr>
          <w:rFonts w:cs="Arial"/>
          <w:szCs w:val="22"/>
        </w:rPr>
      </w:pPr>
    </w:p>
    <w:p w14:paraId="61D9E0A7" w14:textId="43700765" w:rsidR="002420D8" w:rsidRPr="007C1426" w:rsidRDefault="0034782C" w:rsidP="000B5E15">
      <w:pPr>
        <w:tabs>
          <w:tab w:val="center" w:pos="3829"/>
          <w:tab w:val="right" w:pos="8149"/>
        </w:tabs>
        <w:autoSpaceDE w:val="0"/>
        <w:rPr>
          <w:rFonts w:cs="Arial"/>
          <w:szCs w:val="22"/>
        </w:rPr>
      </w:pPr>
      <w:r w:rsidRPr="007C1426">
        <w:rPr>
          <w:rFonts w:cs="Arial"/>
          <w:szCs w:val="22"/>
        </w:rPr>
        <w:t>Krundi sissesõidu teede kohale on kraavile ette nähtud truubid</w:t>
      </w:r>
      <w:r w:rsidR="002420D8" w:rsidRPr="007C1426">
        <w:rPr>
          <w:rFonts w:cs="Arial"/>
          <w:szCs w:val="22"/>
        </w:rPr>
        <w:t>, mille</w:t>
      </w:r>
      <w:r w:rsidRPr="007C1426">
        <w:rPr>
          <w:rFonts w:cs="Arial"/>
          <w:szCs w:val="22"/>
        </w:rPr>
        <w:t xml:space="preserve"> läbimõõdu</w:t>
      </w:r>
      <w:r w:rsidR="002420D8" w:rsidRPr="007C1426">
        <w:rPr>
          <w:rFonts w:cs="Arial"/>
          <w:szCs w:val="22"/>
        </w:rPr>
        <w:t xml:space="preserve">d </w:t>
      </w:r>
      <w:r w:rsidRPr="007C1426">
        <w:rPr>
          <w:rFonts w:cs="Arial"/>
          <w:szCs w:val="22"/>
        </w:rPr>
        <w:t>täpsustatakse ehitusprojektiga.</w:t>
      </w:r>
      <w:r w:rsidR="002E4067" w:rsidRPr="007C1426">
        <w:rPr>
          <w:rFonts w:cs="Arial"/>
          <w:szCs w:val="22"/>
        </w:rPr>
        <w:t xml:space="preserve"> </w:t>
      </w:r>
      <w:r w:rsidRPr="007C1426">
        <w:rPr>
          <w:rFonts w:cs="Arial"/>
          <w:szCs w:val="22"/>
        </w:rPr>
        <w:t>Sademevee ärajuhtimise täpne lahendus koostada ehitusprojekti staadiumis arvestades planeeringulahenduse põhimõtteid.</w:t>
      </w:r>
    </w:p>
    <w:p w14:paraId="2A9F79DB" w14:textId="77777777" w:rsidR="00A95A66" w:rsidRDefault="00A95A66" w:rsidP="002420D8"/>
    <w:p w14:paraId="0B9988F0" w14:textId="105EACC8" w:rsidR="00950354" w:rsidRPr="007C1426" w:rsidRDefault="000579D1" w:rsidP="002420D8">
      <w:r w:rsidRPr="007C1426">
        <w:t>Kõikidel kruntidel tuleb tagada kraavide toimimine, mis hõlmab kraavikaldal kasvava taimestiku regulaarset niitmist, prahi ja umbrohu eemaldamist ning veevoolu takistavate materjalide või esemete kõrvaldamist. Hooldustööd peavad tagama kraavi veerežiimi ja vee läbilaskvuse säilimise, vältima erosiooni ning hoidma ala visuaalselt korrastatuna.</w:t>
      </w:r>
    </w:p>
    <w:p w14:paraId="5EEF42EA" w14:textId="77777777" w:rsidR="00A95A66" w:rsidRDefault="00A95A66" w:rsidP="00950354">
      <w:pPr>
        <w:rPr>
          <w:rFonts w:cs="Arial"/>
          <w:lang w:eastAsia="ar-SA"/>
        </w:rPr>
      </w:pPr>
    </w:p>
    <w:p w14:paraId="0A59BA86" w14:textId="0F2D7BB3" w:rsidR="00950354" w:rsidRPr="007C1426" w:rsidRDefault="00950354" w:rsidP="00950354">
      <w:pPr>
        <w:rPr>
          <w:rFonts w:cs="Arial"/>
          <w:lang w:eastAsia="ar-SA"/>
        </w:rPr>
      </w:pPr>
      <w:r w:rsidRPr="007C1426">
        <w:rPr>
          <w:rFonts w:cs="Arial"/>
          <w:lang w:eastAsia="ar-SA"/>
        </w:rPr>
        <w:t>Detailplaneeringu</w:t>
      </w:r>
      <w:r w:rsidR="00D556CC" w:rsidRPr="00D556CC">
        <w:rPr>
          <w:rFonts w:cs="Arial"/>
          <w:spacing w:val="-4"/>
          <w:lang w:eastAsia="ar-SA"/>
        </w:rPr>
        <w:t xml:space="preserve"> </w:t>
      </w:r>
      <w:r w:rsidRPr="007C1426">
        <w:rPr>
          <w:rFonts w:cs="Arial"/>
          <w:lang w:eastAsia="ar-SA"/>
        </w:rPr>
        <w:t>ala</w:t>
      </w:r>
      <w:r w:rsidRPr="00D556CC">
        <w:rPr>
          <w:rFonts w:cs="Arial"/>
          <w:spacing w:val="-4"/>
          <w:lang w:eastAsia="ar-SA"/>
        </w:rPr>
        <w:t xml:space="preserve"> </w:t>
      </w:r>
      <w:r w:rsidRPr="007C1426">
        <w:rPr>
          <w:rFonts w:cs="Arial"/>
          <w:lang w:eastAsia="ar-SA"/>
        </w:rPr>
        <w:t>paikneb</w:t>
      </w:r>
      <w:r w:rsidRPr="00D556CC">
        <w:rPr>
          <w:rFonts w:cs="Arial"/>
          <w:spacing w:val="-4"/>
          <w:lang w:eastAsia="ar-SA"/>
        </w:rPr>
        <w:t xml:space="preserve"> </w:t>
      </w:r>
      <w:r w:rsidRPr="007C1426">
        <w:rPr>
          <w:rFonts w:cs="Arial"/>
          <w:lang w:eastAsia="ar-SA"/>
        </w:rPr>
        <w:t>maaparandussüsteemi</w:t>
      </w:r>
      <w:r w:rsidRPr="00D556CC">
        <w:rPr>
          <w:rFonts w:cs="Arial"/>
          <w:spacing w:val="-4"/>
          <w:lang w:eastAsia="ar-SA"/>
        </w:rPr>
        <w:t xml:space="preserve"> </w:t>
      </w:r>
      <w:r w:rsidRPr="007C1426">
        <w:rPr>
          <w:rFonts w:cs="Arial"/>
          <w:lang w:eastAsia="ar-SA"/>
        </w:rPr>
        <w:t>alal.</w:t>
      </w:r>
      <w:r w:rsidRPr="00D556CC">
        <w:rPr>
          <w:rFonts w:cs="Arial"/>
          <w:spacing w:val="-4"/>
          <w:lang w:eastAsia="ar-SA"/>
        </w:rPr>
        <w:t xml:space="preserve"> </w:t>
      </w:r>
      <w:r w:rsidRPr="007C1426">
        <w:rPr>
          <w:rFonts w:cs="Arial"/>
          <w:lang w:eastAsia="ar-SA"/>
        </w:rPr>
        <w:t>Olemasolevat</w:t>
      </w:r>
      <w:r w:rsidRPr="00D556CC">
        <w:rPr>
          <w:rFonts w:cs="Arial"/>
          <w:spacing w:val="-4"/>
          <w:lang w:eastAsia="ar-SA"/>
        </w:rPr>
        <w:t xml:space="preserve"> </w:t>
      </w:r>
      <w:r w:rsidRPr="007C1426">
        <w:rPr>
          <w:rFonts w:cs="Arial"/>
          <w:lang w:eastAsia="ar-SA"/>
        </w:rPr>
        <w:t>drenaažitorustikku</w:t>
      </w:r>
      <w:r w:rsidRPr="00D556CC">
        <w:rPr>
          <w:rFonts w:cs="Arial"/>
          <w:spacing w:val="-4"/>
          <w:lang w:eastAsia="ar-SA"/>
        </w:rPr>
        <w:t xml:space="preserve"> </w:t>
      </w:r>
      <w:r w:rsidRPr="007C1426">
        <w:rPr>
          <w:rFonts w:cs="Arial"/>
          <w:lang w:eastAsia="ar-SA"/>
        </w:rPr>
        <w:t>ei ole võimalik kasutada sademevee ärajuhtimiseks ega säilitada maaparandussüsteemi osana.</w:t>
      </w:r>
    </w:p>
    <w:p w14:paraId="37AF4082" w14:textId="41305574" w:rsidR="00950354" w:rsidRPr="007C1426" w:rsidRDefault="00950354" w:rsidP="002420D8">
      <w:pPr>
        <w:rPr>
          <w:rFonts w:cs="Arial"/>
          <w:lang w:eastAsia="ar-SA"/>
        </w:rPr>
      </w:pPr>
      <w:r w:rsidRPr="007C1426">
        <w:rPr>
          <w:rFonts w:cs="Arial"/>
          <w:lang w:eastAsia="ar-SA"/>
        </w:rPr>
        <w:t xml:space="preserve">Planeeringualal paiknev maaparandussüsteemi drenaažitorustik likvideeritakse ning sademevee ärajuhtimine lahendatakse </w:t>
      </w:r>
      <w:r w:rsidR="002E4067" w:rsidRPr="007C1426">
        <w:rPr>
          <w:rFonts w:cs="Arial"/>
          <w:lang w:eastAsia="ar-SA"/>
        </w:rPr>
        <w:t>ehitusprojekti koostamisel</w:t>
      </w:r>
      <w:r w:rsidRPr="007C1426">
        <w:rPr>
          <w:rFonts w:cs="Arial"/>
          <w:lang w:eastAsia="ar-SA"/>
        </w:rPr>
        <w:t>. Maaparandussüsteem likvideerida vastavalt kehtivale õigusaktidele.</w:t>
      </w:r>
    </w:p>
    <w:p w14:paraId="0D900494" w14:textId="544BFB93" w:rsidR="00D8021C" w:rsidRDefault="002420D8" w:rsidP="000579D1">
      <w:pPr>
        <w:rPr>
          <w:rFonts w:eastAsia="Calibri" w:cs="Arial"/>
          <w:szCs w:val="22"/>
          <w:lang w:eastAsia="ar-SA"/>
        </w:rPr>
      </w:pPr>
      <w:r w:rsidRPr="007C1426">
        <w:rPr>
          <w:rFonts w:eastAsia="Calibri" w:cs="Arial"/>
          <w:szCs w:val="22"/>
          <w:lang w:eastAsia="ar-SA"/>
        </w:rPr>
        <w:t>Sademevee ärajuhtimine on toodud joonisel AS-05 Tehnovõrkude koondplaan</w:t>
      </w:r>
      <w:r w:rsidR="004A6BA5" w:rsidRPr="007C1426">
        <w:rPr>
          <w:rFonts w:eastAsia="Calibri" w:cs="Arial"/>
          <w:szCs w:val="22"/>
          <w:lang w:eastAsia="ar-SA"/>
        </w:rPr>
        <w:t xml:space="preserve"> ja AS-07 Sademevee skeem.</w:t>
      </w:r>
    </w:p>
    <w:p w14:paraId="597496D2" w14:textId="77777777" w:rsidR="005A234B" w:rsidRDefault="005A234B" w:rsidP="000579D1">
      <w:pPr>
        <w:rPr>
          <w:rFonts w:eastAsia="Calibri" w:cs="Arial"/>
          <w:szCs w:val="22"/>
          <w:lang w:eastAsia="ar-SA"/>
        </w:rPr>
      </w:pPr>
    </w:p>
    <w:p w14:paraId="48B6271E" w14:textId="2163568F" w:rsidR="005A234B" w:rsidRDefault="005A234B" w:rsidP="005A234B">
      <w:pPr>
        <w:pStyle w:val="Heading3"/>
        <w:numPr>
          <w:ilvl w:val="0"/>
          <w:numId w:val="0"/>
        </w:numPr>
        <w:rPr>
          <w:rFonts w:eastAsia="Calibri"/>
        </w:rPr>
      </w:pPr>
      <w:bookmarkStart w:id="76" w:name="_Toc230787648"/>
      <w:r>
        <w:rPr>
          <w:rFonts w:eastAsia="Calibri"/>
        </w:rPr>
        <w:t>8.2.1. Sademevee lahenduse põhjendus</w:t>
      </w:r>
      <w:bookmarkEnd w:id="76"/>
    </w:p>
    <w:p w14:paraId="43C53224" w14:textId="0C1ADD22" w:rsidR="005A234B" w:rsidRPr="005A234B" w:rsidRDefault="005A234B" w:rsidP="005A234B">
      <w:pPr>
        <w:rPr>
          <w:rFonts w:eastAsia="Calibri"/>
        </w:rPr>
      </w:pPr>
      <w:r w:rsidRPr="005A234B">
        <w:rPr>
          <w:rFonts w:eastAsia="Calibri"/>
        </w:rPr>
        <w:t>Sademevee lahendus on koosatud võttes arvesse alljärgnevaid asjaolusid.</w:t>
      </w:r>
    </w:p>
    <w:p w14:paraId="6A9A88C9" w14:textId="2D4D65F8" w:rsidR="005A234B" w:rsidRPr="005A234B" w:rsidRDefault="005A234B" w:rsidP="00A32EF4">
      <w:pPr>
        <w:pStyle w:val="ListParagraph"/>
        <w:numPr>
          <w:ilvl w:val="0"/>
          <w:numId w:val="36"/>
        </w:numPr>
        <w:ind w:left="284" w:hanging="218"/>
        <w:rPr>
          <w:rFonts w:eastAsia="Calibri"/>
        </w:rPr>
      </w:pPr>
      <w:r>
        <w:rPr>
          <w:rFonts w:eastAsia="Calibri"/>
        </w:rPr>
        <w:t>t</w:t>
      </w:r>
      <w:r w:rsidRPr="005A234B">
        <w:rPr>
          <w:rFonts w:eastAsia="Calibri"/>
        </w:rPr>
        <w:t>ehniline projekt</w:t>
      </w:r>
      <w:r>
        <w:rPr>
          <w:rFonts w:eastAsia="Calibri"/>
        </w:rPr>
        <w:t xml:space="preserve"> – </w:t>
      </w:r>
      <w:r w:rsidRPr="005A234B">
        <w:rPr>
          <w:rFonts w:eastAsia="Calibri"/>
        </w:rPr>
        <w:t xml:space="preserve">Tallinna </w:t>
      </w:r>
      <w:r w:rsidR="00A95A66">
        <w:rPr>
          <w:rFonts w:eastAsia="Calibri"/>
        </w:rPr>
        <w:t>v</w:t>
      </w:r>
      <w:r w:rsidRPr="005A234B">
        <w:rPr>
          <w:rFonts w:eastAsia="Calibri"/>
        </w:rPr>
        <w:t xml:space="preserve">äikese ringtee algses projektis oli nimetatud tiik ette nähtud, kuid projekteerimise käigus on tehniline lahendus muutunud. Käesoleval ajal kehtiva ja töös oleva ringtee projekti kohaselt Tudriku kinnistule sademevee tiiki ette nähtud ei ole ning sademevee äravool </w:t>
      </w:r>
      <w:r w:rsidR="00F16556">
        <w:rPr>
          <w:rFonts w:eastAsia="Calibri"/>
        </w:rPr>
        <w:t xml:space="preserve">on </w:t>
      </w:r>
      <w:r w:rsidRPr="005A234B">
        <w:rPr>
          <w:rFonts w:eastAsia="Calibri"/>
        </w:rPr>
        <w:t>lahendat</w:t>
      </w:r>
      <w:r w:rsidR="00F16556">
        <w:rPr>
          <w:rFonts w:eastAsia="Calibri"/>
        </w:rPr>
        <w:t>ud</w:t>
      </w:r>
      <w:r w:rsidRPr="005A234B">
        <w:rPr>
          <w:rFonts w:eastAsia="Calibri"/>
        </w:rPr>
        <w:t xml:space="preserve"> teiste meetoditega</w:t>
      </w:r>
      <w:r>
        <w:rPr>
          <w:rFonts w:eastAsia="Calibri"/>
        </w:rPr>
        <w:t xml:space="preserve"> (kraavidega)</w:t>
      </w:r>
      <w:r w:rsidRPr="005A234B">
        <w:rPr>
          <w:rFonts w:eastAsia="Calibri"/>
        </w:rPr>
        <w:t>.</w:t>
      </w:r>
    </w:p>
    <w:p w14:paraId="457E81D4" w14:textId="020603B7" w:rsidR="005A234B" w:rsidRDefault="005A234B" w:rsidP="00A32EF4">
      <w:pPr>
        <w:pStyle w:val="ListParagraph"/>
        <w:numPr>
          <w:ilvl w:val="0"/>
          <w:numId w:val="36"/>
        </w:numPr>
        <w:ind w:left="284" w:hanging="218"/>
        <w:rPr>
          <w:rFonts w:eastAsia="Calibri"/>
        </w:rPr>
      </w:pPr>
      <w:r>
        <w:rPr>
          <w:rFonts w:eastAsia="Calibri"/>
        </w:rPr>
        <w:lastRenderedPageBreak/>
        <w:t>Ü</w:t>
      </w:r>
      <w:r w:rsidRPr="005A234B">
        <w:rPr>
          <w:rFonts w:eastAsia="Calibri"/>
        </w:rPr>
        <w:t>ldplaneering</w:t>
      </w:r>
      <w:r>
        <w:rPr>
          <w:rFonts w:eastAsia="Calibri"/>
        </w:rPr>
        <w:t xml:space="preserve"> </w:t>
      </w:r>
      <w:r w:rsidR="00A32EF4">
        <w:rPr>
          <w:rFonts w:eastAsia="Calibri"/>
        </w:rPr>
        <w:t xml:space="preserve">– </w:t>
      </w:r>
      <w:r>
        <w:rPr>
          <w:rFonts w:eastAsia="Calibri"/>
        </w:rPr>
        <w:t>k</w:t>
      </w:r>
      <w:r w:rsidRPr="005A234B">
        <w:rPr>
          <w:rFonts w:eastAsia="Calibri"/>
        </w:rPr>
        <w:t>ehtiv Rae valla Põhjapiirkonna üldplaneering ei näe Tudriku kinnistule ette sademevee rajatist (tiiki) ega sea kinnistule vastavat maakasutuse piirangut.</w:t>
      </w:r>
    </w:p>
    <w:p w14:paraId="7FEBF8E8" w14:textId="77777777" w:rsidR="006F4322" w:rsidRPr="006F4322" w:rsidRDefault="006F4322" w:rsidP="006F4322">
      <w:pPr>
        <w:rPr>
          <w:rFonts w:eastAsia="Calibri"/>
        </w:rPr>
      </w:pPr>
    </w:p>
    <w:p w14:paraId="3B5431D9" w14:textId="5DCA7B05" w:rsidR="00DF5DDE" w:rsidRPr="00DF5DDE" w:rsidRDefault="005A234B" w:rsidP="00A32EF4">
      <w:pPr>
        <w:pStyle w:val="ListParagraph"/>
        <w:numPr>
          <w:ilvl w:val="0"/>
          <w:numId w:val="36"/>
        </w:numPr>
        <w:ind w:left="284" w:hanging="218"/>
        <w:rPr>
          <w:rFonts w:eastAsia="Calibri"/>
          <w:u w:val="single"/>
        </w:rPr>
      </w:pPr>
      <w:r>
        <w:rPr>
          <w:rFonts w:eastAsia="Calibri"/>
        </w:rPr>
        <w:t>d</w:t>
      </w:r>
      <w:r w:rsidRPr="005A234B">
        <w:rPr>
          <w:rFonts w:eastAsia="Calibri"/>
        </w:rPr>
        <w:t>etailplaneering</w:t>
      </w:r>
      <w:r>
        <w:rPr>
          <w:rFonts w:eastAsia="Calibri"/>
        </w:rPr>
        <w:t xml:space="preserve"> –</w:t>
      </w:r>
      <w:r w:rsidRPr="005A234B">
        <w:rPr>
          <w:rFonts w:eastAsia="Calibri"/>
        </w:rPr>
        <w:t xml:space="preserve"> </w:t>
      </w:r>
      <w:r w:rsidR="00A95A66">
        <w:rPr>
          <w:rFonts w:eastAsia="Calibri"/>
        </w:rPr>
        <w:t>detailplaneeringu</w:t>
      </w:r>
      <w:r w:rsidR="00A95A66" w:rsidRPr="005A234B">
        <w:rPr>
          <w:rFonts w:eastAsia="Calibri"/>
        </w:rPr>
        <w:t xml:space="preserve"> </w:t>
      </w:r>
      <w:r w:rsidRPr="005A234B">
        <w:rPr>
          <w:rFonts w:eastAsia="Calibri"/>
        </w:rPr>
        <w:t>koost</w:t>
      </w:r>
      <w:r>
        <w:rPr>
          <w:rFonts w:eastAsia="Calibri"/>
        </w:rPr>
        <w:t>amisel on lähtutud</w:t>
      </w:r>
      <w:r w:rsidRPr="005A234B">
        <w:rPr>
          <w:rFonts w:eastAsia="Calibri"/>
        </w:rPr>
        <w:t xml:space="preserve"> </w:t>
      </w:r>
      <w:r w:rsidR="00191103">
        <w:rPr>
          <w:rFonts w:eastAsia="Calibri"/>
        </w:rPr>
        <w:t>viimasest</w:t>
      </w:r>
      <w:r w:rsidRPr="005A234B">
        <w:rPr>
          <w:rFonts w:eastAsia="Calibri"/>
        </w:rPr>
        <w:t xml:space="preserve"> </w:t>
      </w:r>
      <w:r w:rsidR="00DD24C8">
        <w:rPr>
          <w:rFonts w:eastAsia="Calibri"/>
        </w:rPr>
        <w:t xml:space="preserve">kehtivast </w:t>
      </w:r>
      <w:r w:rsidR="00A95A66">
        <w:rPr>
          <w:rFonts w:eastAsia="Calibri"/>
        </w:rPr>
        <w:t xml:space="preserve">Rae valla </w:t>
      </w:r>
      <w:r w:rsidR="00DD24C8">
        <w:rPr>
          <w:rFonts w:eastAsia="Calibri"/>
        </w:rPr>
        <w:t xml:space="preserve">üldplaneeringust ja </w:t>
      </w:r>
      <w:r w:rsidRPr="005A234B">
        <w:rPr>
          <w:rFonts w:eastAsia="Calibri"/>
        </w:rPr>
        <w:t>teeprojekti</w:t>
      </w:r>
      <w:r w:rsidR="00191103">
        <w:rPr>
          <w:rFonts w:eastAsia="Calibri"/>
        </w:rPr>
        <w:t xml:space="preserve"> lahenduses</w:t>
      </w:r>
      <w:r w:rsidRPr="005A234B">
        <w:rPr>
          <w:rFonts w:eastAsia="Calibri"/>
        </w:rPr>
        <w:t>t</w:t>
      </w:r>
      <w:r w:rsidR="00DF5DDE">
        <w:rPr>
          <w:rFonts w:eastAsia="Calibri"/>
        </w:rPr>
        <w:t>.</w:t>
      </w:r>
    </w:p>
    <w:p w14:paraId="2809169E" w14:textId="77777777" w:rsidR="00DF5DDE" w:rsidRPr="00A32EF4" w:rsidRDefault="00DF5DDE" w:rsidP="00A32EF4">
      <w:pPr>
        <w:rPr>
          <w:rFonts w:eastAsia="Calibri"/>
          <w:u w:val="single"/>
        </w:rPr>
      </w:pPr>
    </w:p>
    <w:p w14:paraId="1A934ECF" w14:textId="5AD51359" w:rsidR="006F4322" w:rsidRPr="00DF5DDE" w:rsidRDefault="006F4322" w:rsidP="00DF5DDE">
      <w:pPr>
        <w:rPr>
          <w:rFonts w:eastAsia="Calibri"/>
          <w:u w:val="single"/>
        </w:rPr>
      </w:pPr>
      <w:r w:rsidRPr="00DF5DDE">
        <w:rPr>
          <w:rFonts w:eastAsia="Calibri"/>
          <w:u w:val="single"/>
        </w:rPr>
        <w:t>Täiendavalt lisame järgmiselt:</w:t>
      </w:r>
    </w:p>
    <w:p w14:paraId="67A7E871" w14:textId="327BF91A" w:rsidR="00DF5DDE" w:rsidRDefault="00191103" w:rsidP="00A32EF4">
      <w:pPr>
        <w:pStyle w:val="ListParagraph"/>
        <w:numPr>
          <w:ilvl w:val="0"/>
          <w:numId w:val="38"/>
        </w:numPr>
        <w:ind w:left="284" w:hanging="218"/>
        <w:rPr>
          <w:rFonts w:eastAsia="Calibri"/>
        </w:rPr>
      </w:pPr>
      <w:r w:rsidRPr="00191103">
        <w:rPr>
          <w:rFonts w:eastAsia="Calibri"/>
        </w:rPr>
        <w:t>ÜVK arengukava – Rae valla ÜVK arengukava 2024</w:t>
      </w:r>
      <w:r w:rsidR="00A32EF4">
        <w:rPr>
          <w:rFonts w:eastAsia="Calibri"/>
        </w:rPr>
        <w:t> </w:t>
      </w:r>
      <w:r w:rsidRPr="00191103">
        <w:rPr>
          <w:rFonts w:eastAsia="Calibri"/>
        </w:rPr>
        <w:t>–</w:t>
      </w:r>
      <w:r w:rsidR="00A32EF4">
        <w:rPr>
          <w:rFonts w:eastAsia="Calibri"/>
        </w:rPr>
        <w:t> </w:t>
      </w:r>
      <w:r w:rsidRPr="00191103">
        <w:rPr>
          <w:rFonts w:eastAsia="Calibri"/>
        </w:rPr>
        <w:t xml:space="preserve">2035 skeemil on </w:t>
      </w:r>
      <w:proofErr w:type="spellStart"/>
      <w:r w:rsidRPr="00191103">
        <w:rPr>
          <w:rFonts w:eastAsia="Calibri"/>
        </w:rPr>
        <w:t>Tudriku</w:t>
      </w:r>
      <w:proofErr w:type="spellEnd"/>
      <w:r w:rsidRPr="00191103">
        <w:rPr>
          <w:rFonts w:eastAsia="Calibri"/>
        </w:rPr>
        <w:t xml:space="preserve"> kinnistule märgitud sademevee viibetiik.</w:t>
      </w:r>
      <w:r w:rsidR="00C03953">
        <w:rPr>
          <w:rFonts w:eastAsia="Calibri"/>
        </w:rPr>
        <w:t xml:space="preserve"> AS ELVESO 30.04.2026 arvamuse 191/VK kohaselt on sellele tiigile viidatud.</w:t>
      </w:r>
    </w:p>
    <w:p w14:paraId="537A193B" w14:textId="0098CF4A" w:rsidR="00DF5DDE" w:rsidRDefault="00DF5DDE" w:rsidP="00A32EF4">
      <w:pPr>
        <w:pStyle w:val="ListParagraph"/>
        <w:ind w:left="284"/>
        <w:rPr>
          <w:rFonts w:eastAsia="Calibri"/>
        </w:rPr>
      </w:pPr>
      <w:r>
        <w:rPr>
          <w:rFonts w:eastAsia="Calibri"/>
        </w:rPr>
        <w:t xml:space="preserve">Väljavõte </w:t>
      </w:r>
      <w:r w:rsidR="00A95A66">
        <w:rPr>
          <w:rFonts w:eastAsia="Calibri"/>
        </w:rPr>
        <w:t xml:space="preserve">AS ELVESO </w:t>
      </w:r>
      <w:r>
        <w:rPr>
          <w:rFonts w:eastAsia="Calibri"/>
        </w:rPr>
        <w:t xml:space="preserve">arvamusest: </w:t>
      </w:r>
      <w:r w:rsidR="00256DD3">
        <w:rPr>
          <w:rFonts w:eastAsia="Calibri"/>
        </w:rPr>
        <w:t>„</w:t>
      </w:r>
      <w:r w:rsidR="00256DD3" w:rsidRPr="00256DD3">
        <w:rPr>
          <w:rFonts w:eastAsia="Calibri"/>
          <w:i/>
          <w:iCs/>
        </w:rPr>
        <w:t>Selle</w:t>
      </w:r>
      <w:r w:rsidR="00256DD3">
        <w:rPr>
          <w:rFonts w:eastAsia="Calibri"/>
        </w:rPr>
        <w:t xml:space="preserve"> </w:t>
      </w:r>
      <w:r w:rsidR="00C03953" w:rsidRPr="00DF5DDE">
        <w:rPr>
          <w:rFonts w:eastAsia="Calibri"/>
          <w:i/>
          <w:iCs/>
        </w:rPr>
        <w:t xml:space="preserve">arvamuse kohaselt </w:t>
      </w:r>
      <w:r w:rsidR="00DD24C8" w:rsidRPr="00DF5DDE">
        <w:rPr>
          <w:rFonts w:eastAsia="Calibri"/>
          <w:i/>
          <w:iCs/>
        </w:rPr>
        <w:t>d</w:t>
      </w:r>
      <w:r w:rsidR="00C03953" w:rsidRPr="00DF5DDE">
        <w:rPr>
          <w:rFonts w:eastAsia="Calibri"/>
          <w:i/>
          <w:iCs/>
        </w:rPr>
        <w:t>etailplaneeringu ala sademevee ärajuhtimise lahenduse koostamisel tuleb tagada olemasolevate sademevee ja pinnasevee ärajuhtimise rajatiste tõrgeteta toimimine. Planeeritava kraavi maht peab võimaldama vastu võtta olemasoleva kraavi sademevee kogused ja lisanduvad (piiratud) kinnistute sademevee kogused.</w:t>
      </w:r>
      <w:r w:rsidR="00A32EF4">
        <w:rPr>
          <w:rFonts w:eastAsia="Calibri"/>
          <w:i/>
          <w:iCs/>
        </w:rPr>
        <w:t>”</w:t>
      </w:r>
    </w:p>
    <w:p w14:paraId="00775E45" w14:textId="77777777" w:rsidR="00DF5DDE" w:rsidRPr="00A32EF4" w:rsidRDefault="00DF5DDE" w:rsidP="00A32EF4">
      <w:pPr>
        <w:ind w:left="284"/>
        <w:rPr>
          <w:rFonts w:eastAsia="Calibri"/>
        </w:rPr>
      </w:pPr>
    </w:p>
    <w:p w14:paraId="43145FBC" w14:textId="52800F70" w:rsidR="00191103" w:rsidRPr="00C03953" w:rsidRDefault="00C03953" w:rsidP="00A32EF4">
      <w:pPr>
        <w:pStyle w:val="ListParagraph"/>
        <w:ind w:left="284"/>
        <w:rPr>
          <w:rFonts w:eastAsia="Calibri"/>
        </w:rPr>
      </w:pPr>
      <w:r>
        <w:rPr>
          <w:rFonts w:eastAsia="Calibri"/>
        </w:rPr>
        <w:t>Selle arvamusega sademevee osas ei saa nõustuda, sest</w:t>
      </w:r>
      <w:r w:rsidR="00A95A66">
        <w:rPr>
          <w:rFonts w:eastAsia="Calibri"/>
        </w:rPr>
        <w:t xml:space="preserve"> eelnevalt juba kirjeldatud uues tehnilises lahenduses</w:t>
      </w:r>
      <w:r>
        <w:rPr>
          <w:rFonts w:eastAsia="Calibri"/>
        </w:rPr>
        <w:t xml:space="preserve"> tiigi ärajätmise</w:t>
      </w:r>
      <w:r w:rsidR="00A95A66">
        <w:rPr>
          <w:rFonts w:eastAsia="Calibri"/>
        </w:rPr>
        <w:t>ga</w:t>
      </w:r>
      <w:r>
        <w:rPr>
          <w:rFonts w:eastAsia="Calibri"/>
        </w:rPr>
        <w:t xml:space="preserve"> on see asendatud </w:t>
      </w:r>
      <w:r w:rsidR="00A95A66">
        <w:rPr>
          <w:rFonts w:eastAsia="Calibri"/>
        </w:rPr>
        <w:t xml:space="preserve">nüüd </w:t>
      </w:r>
      <w:r>
        <w:rPr>
          <w:rFonts w:eastAsia="Calibri"/>
        </w:rPr>
        <w:t>kraavidega</w:t>
      </w:r>
      <w:r w:rsidR="00DD24C8">
        <w:rPr>
          <w:rFonts w:eastAsia="Calibri"/>
        </w:rPr>
        <w:t>. Seletuskirja tabelis 7 on toodus kraavide arvustuslikud mahud</w:t>
      </w:r>
      <w:r w:rsidR="00380B8F">
        <w:rPr>
          <w:rFonts w:eastAsia="Calibri"/>
        </w:rPr>
        <w:t>, mille kohaselt krun</w:t>
      </w:r>
      <w:r w:rsidR="00DF5DDE">
        <w:rPr>
          <w:rFonts w:eastAsia="Calibri"/>
        </w:rPr>
        <w:t>t</w:t>
      </w:r>
      <w:r w:rsidR="00380B8F">
        <w:rPr>
          <w:rFonts w:eastAsia="Calibri"/>
        </w:rPr>
        <w:t>i</w:t>
      </w:r>
      <w:r w:rsidR="00DF5DDE">
        <w:rPr>
          <w:rFonts w:eastAsia="Calibri"/>
        </w:rPr>
        <w:t>dele planeeritud</w:t>
      </w:r>
      <w:r w:rsidR="00380B8F">
        <w:rPr>
          <w:rFonts w:eastAsia="Calibri"/>
        </w:rPr>
        <w:t xml:space="preserve"> kraavi mah</w:t>
      </w:r>
      <w:r w:rsidR="00DF5DDE">
        <w:rPr>
          <w:rFonts w:eastAsia="Calibri"/>
        </w:rPr>
        <w:t>ud</w:t>
      </w:r>
      <w:r w:rsidR="00380B8F">
        <w:rPr>
          <w:rFonts w:eastAsia="Calibri"/>
        </w:rPr>
        <w:t xml:space="preserve"> taga</w:t>
      </w:r>
      <w:r w:rsidR="00DF5DDE">
        <w:rPr>
          <w:rFonts w:eastAsia="Calibri"/>
        </w:rPr>
        <w:t>vad</w:t>
      </w:r>
      <w:r w:rsidR="00380B8F">
        <w:rPr>
          <w:rFonts w:eastAsia="Calibri"/>
        </w:rPr>
        <w:t xml:space="preserve"> äkksadude korral selle piisava mahutavuse.</w:t>
      </w:r>
    </w:p>
    <w:p w14:paraId="40A583AC" w14:textId="15DD0AD1" w:rsidR="00191103" w:rsidRDefault="00A95A66" w:rsidP="00A32EF4">
      <w:pPr>
        <w:pStyle w:val="ListParagraph"/>
        <w:numPr>
          <w:ilvl w:val="0"/>
          <w:numId w:val="37"/>
        </w:numPr>
        <w:ind w:left="284" w:hanging="218"/>
        <w:rPr>
          <w:rFonts w:eastAsia="Calibri"/>
        </w:rPr>
      </w:pPr>
      <w:r>
        <w:rPr>
          <w:rFonts w:eastAsia="Calibri"/>
        </w:rPr>
        <w:t>T</w:t>
      </w:r>
      <w:r w:rsidR="00C03953" w:rsidRPr="00380B8F">
        <w:rPr>
          <w:rFonts w:eastAsia="Calibri"/>
        </w:rPr>
        <w:t>äiendavalt tule</w:t>
      </w:r>
      <w:r w:rsidR="00DF5DDE">
        <w:rPr>
          <w:rFonts w:eastAsia="Calibri"/>
        </w:rPr>
        <w:t>b</w:t>
      </w:r>
      <w:r w:rsidR="00C03953" w:rsidRPr="00380B8F">
        <w:rPr>
          <w:rFonts w:eastAsia="Calibri"/>
        </w:rPr>
        <w:t xml:space="preserve"> täheldada, et </w:t>
      </w:r>
      <w:r w:rsidR="00191103" w:rsidRPr="00380B8F">
        <w:rPr>
          <w:rFonts w:eastAsia="Calibri"/>
        </w:rPr>
        <w:t>h</w:t>
      </w:r>
      <w:r w:rsidR="006F4322" w:rsidRPr="00380B8F">
        <w:rPr>
          <w:rFonts w:eastAsia="Calibri"/>
        </w:rPr>
        <w:t>ea tava ja normid –</w:t>
      </w:r>
      <w:r w:rsidR="00191103" w:rsidRPr="00380B8F">
        <w:rPr>
          <w:rFonts w:eastAsia="Calibri"/>
        </w:rPr>
        <w:t xml:space="preserve"> </w:t>
      </w:r>
      <w:r>
        <w:rPr>
          <w:rFonts w:eastAsia="Calibri"/>
        </w:rPr>
        <w:t xml:space="preserve">senise </w:t>
      </w:r>
      <w:r w:rsidR="006F4322" w:rsidRPr="00380B8F">
        <w:rPr>
          <w:rFonts w:eastAsia="Calibri"/>
        </w:rPr>
        <w:t>planeerimispraktika ja asjakohaste standardite kohaselt tuleb kinnistute sademevee küsimused lahendada esmalt igal kinnistul lokaalselt. Võõra erakinnistu koormamine naaberalade sademeveega ja seeläbi omaniku ehitusõiguse oluline piiramine (ilma omaniku nõusolekuta) ei ole proportsionaalne ega õiguspärane eriti</w:t>
      </w:r>
      <w:r>
        <w:rPr>
          <w:rFonts w:eastAsia="Calibri"/>
        </w:rPr>
        <w:t>,</w:t>
      </w:r>
      <w:r w:rsidR="006F4322" w:rsidRPr="00380B8F">
        <w:rPr>
          <w:rFonts w:eastAsia="Calibri"/>
        </w:rPr>
        <w:t xml:space="preserve"> kui puudub üldplaneeringust tulenev avalik huvi.</w:t>
      </w:r>
    </w:p>
    <w:p w14:paraId="22A5FD94" w14:textId="77777777" w:rsidR="00F16556" w:rsidRDefault="00F16556" w:rsidP="006F4322">
      <w:pPr>
        <w:rPr>
          <w:rFonts w:eastAsia="Calibri"/>
          <w:u w:val="single"/>
        </w:rPr>
      </w:pPr>
    </w:p>
    <w:p w14:paraId="61C3685C" w14:textId="56A21254" w:rsidR="00191103" w:rsidRPr="00DD24C8" w:rsidRDefault="00191103" w:rsidP="006F4322">
      <w:pPr>
        <w:rPr>
          <w:rFonts w:eastAsia="Calibri"/>
          <w:u w:val="single"/>
        </w:rPr>
      </w:pPr>
      <w:r w:rsidRPr="00DD24C8">
        <w:rPr>
          <w:rFonts w:eastAsia="Calibri"/>
          <w:u w:val="single"/>
        </w:rPr>
        <w:t>Kokkuvõttes:</w:t>
      </w:r>
    </w:p>
    <w:p w14:paraId="394B52FA" w14:textId="4C689396" w:rsidR="00F16556" w:rsidRDefault="00F16556" w:rsidP="000579D1">
      <w:pPr>
        <w:rPr>
          <w:rFonts w:eastAsia="Calibri" w:cs="Arial"/>
          <w:szCs w:val="22"/>
          <w:lang w:eastAsia="ar-SA"/>
        </w:rPr>
      </w:pPr>
      <w:r w:rsidRPr="00F16556">
        <w:rPr>
          <w:rFonts w:eastAsia="Calibri" w:cs="Arial"/>
          <w:szCs w:val="22"/>
          <w:lang w:eastAsia="ar-SA"/>
        </w:rPr>
        <w:t xml:space="preserve">Nii Tallinna </w:t>
      </w:r>
      <w:r w:rsidR="00A95A66">
        <w:rPr>
          <w:rFonts w:eastAsia="Calibri" w:cs="Arial"/>
          <w:szCs w:val="22"/>
          <w:lang w:eastAsia="ar-SA"/>
        </w:rPr>
        <w:t>v</w:t>
      </w:r>
      <w:r w:rsidRPr="00F16556">
        <w:rPr>
          <w:rFonts w:eastAsia="Calibri" w:cs="Arial"/>
          <w:szCs w:val="22"/>
          <w:lang w:eastAsia="ar-SA"/>
        </w:rPr>
        <w:t>äikese ringtee projekt kui ka Rae valla üldplaneering tiiki ette ei näe. AS</w:t>
      </w:r>
      <w:r w:rsidR="00A95A66">
        <w:rPr>
          <w:rFonts w:eastAsia="Calibri" w:cs="Arial"/>
          <w:szCs w:val="22"/>
          <w:lang w:eastAsia="ar-SA"/>
        </w:rPr>
        <w:t> </w:t>
      </w:r>
      <w:r w:rsidRPr="00F16556">
        <w:rPr>
          <w:rFonts w:eastAsia="Calibri" w:cs="Arial"/>
          <w:szCs w:val="22"/>
          <w:lang w:eastAsia="ar-SA"/>
        </w:rPr>
        <w:t xml:space="preserve">ELVESO viide ÜVK arengukavale ei ole põhjendatud, kuna </w:t>
      </w:r>
      <w:r>
        <w:rPr>
          <w:rFonts w:eastAsia="Calibri" w:cs="Arial"/>
          <w:szCs w:val="22"/>
          <w:lang w:eastAsia="ar-SA"/>
        </w:rPr>
        <w:t>sademevee puhverdamine</w:t>
      </w:r>
      <w:r w:rsidRPr="00F16556">
        <w:rPr>
          <w:rFonts w:eastAsia="Calibri" w:cs="Arial"/>
          <w:szCs w:val="22"/>
          <w:lang w:eastAsia="ar-SA"/>
        </w:rPr>
        <w:t xml:space="preserve"> lahendatakse kraavidega.</w:t>
      </w:r>
      <w:r>
        <w:rPr>
          <w:rFonts w:eastAsia="Calibri" w:cs="Arial"/>
          <w:szCs w:val="22"/>
          <w:lang w:eastAsia="ar-SA"/>
        </w:rPr>
        <w:t xml:space="preserve"> Seega </w:t>
      </w:r>
      <w:r w:rsidRPr="00F16556">
        <w:rPr>
          <w:rFonts w:eastAsia="Calibri" w:cs="Arial"/>
          <w:szCs w:val="22"/>
          <w:lang w:eastAsia="ar-SA"/>
        </w:rPr>
        <w:t>Tudriku kinnistule ei rajata sademevee viibetiiki, vaid see asendatakse piisava mahutavusega kraavidega, mis tagavad vee äravoolu ka äkksadude korral.</w:t>
      </w:r>
      <w:r>
        <w:rPr>
          <w:rFonts w:eastAsia="Calibri" w:cs="Arial"/>
          <w:szCs w:val="22"/>
          <w:lang w:eastAsia="ar-SA"/>
        </w:rPr>
        <w:t xml:space="preserve"> Kraavide maht täpsusta</w:t>
      </w:r>
      <w:r w:rsidR="00A95A66">
        <w:rPr>
          <w:rFonts w:eastAsia="Calibri" w:cs="Arial"/>
          <w:szCs w:val="22"/>
          <w:lang w:eastAsia="ar-SA"/>
        </w:rPr>
        <w:t xml:space="preserve">takse </w:t>
      </w:r>
      <w:r>
        <w:rPr>
          <w:rFonts w:eastAsia="Calibri" w:cs="Arial"/>
          <w:szCs w:val="22"/>
          <w:lang w:eastAsia="ar-SA"/>
        </w:rPr>
        <w:t>ehitusprojekti koostamisel.</w:t>
      </w:r>
    </w:p>
    <w:p w14:paraId="507EEA10" w14:textId="3C3875AF" w:rsidR="00DD24C8" w:rsidRPr="007C1426" w:rsidRDefault="00DD24C8" w:rsidP="000579D1">
      <w:pPr>
        <w:rPr>
          <w:rFonts w:eastAsia="Calibri" w:cs="Arial"/>
          <w:szCs w:val="22"/>
          <w:lang w:eastAsia="ar-SA"/>
        </w:rPr>
      </w:pPr>
    </w:p>
    <w:p w14:paraId="690C4714" w14:textId="77777777" w:rsidR="00CB1392" w:rsidRPr="007C1426" w:rsidRDefault="00CB1392" w:rsidP="000B5E15">
      <w:pPr>
        <w:pStyle w:val="Heading2"/>
        <w:rPr>
          <w:rFonts w:cs="Arial"/>
        </w:rPr>
      </w:pPr>
      <w:bookmarkStart w:id="77" w:name="_Toc314666013"/>
      <w:bookmarkStart w:id="78" w:name="_Toc319405947"/>
      <w:bookmarkStart w:id="79" w:name="_Toc401157642"/>
      <w:bookmarkStart w:id="80" w:name="_Toc230787649"/>
      <w:r w:rsidRPr="007C1426">
        <w:rPr>
          <w:rFonts w:cs="Arial"/>
        </w:rPr>
        <w:t>E</w:t>
      </w:r>
      <w:bookmarkEnd w:id="77"/>
      <w:bookmarkEnd w:id="78"/>
      <w:bookmarkEnd w:id="79"/>
      <w:r w:rsidR="001668D8" w:rsidRPr="007C1426">
        <w:rPr>
          <w:rFonts w:cs="Arial"/>
        </w:rPr>
        <w:t>lektrivarustus</w:t>
      </w:r>
      <w:bookmarkEnd w:id="80"/>
    </w:p>
    <w:p w14:paraId="170FB5A4" w14:textId="725EAB0A" w:rsidR="009F6B61" w:rsidRPr="007C1426" w:rsidRDefault="008C4656" w:rsidP="000B5E15">
      <w:pPr>
        <w:rPr>
          <w:rFonts w:cs="Arial"/>
          <w:szCs w:val="22"/>
        </w:rPr>
      </w:pPr>
      <w:r w:rsidRPr="007C1426">
        <w:rPr>
          <w:rFonts w:cs="Arial"/>
          <w:szCs w:val="22"/>
        </w:rPr>
        <w:t>Planeeritava krundi elektrivarustuse lahenduse aluseks on Elektrilevi OÜ Tallinn-Harju regiooni poolt 0</w:t>
      </w:r>
      <w:r w:rsidR="009C421A" w:rsidRPr="007C1426">
        <w:rPr>
          <w:rFonts w:cs="Arial"/>
          <w:szCs w:val="22"/>
        </w:rPr>
        <w:t>5</w:t>
      </w:r>
      <w:r w:rsidRPr="007C1426">
        <w:rPr>
          <w:rFonts w:cs="Arial"/>
          <w:szCs w:val="22"/>
        </w:rPr>
        <w:t>.</w:t>
      </w:r>
      <w:r w:rsidR="009C421A" w:rsidRPr="007C1426">
        <w:rPr>
          <w:rFonts w:cs="Arial"/>
          <w:szCs w:val="22"/>
        </w:rPr>
        <w:t>08</w:t>
      </w:r>
      <w:r w:rsidRPr="007C1426">
        <w:rPr>
          <w:rFonts w:cs="Arial"/>
          <w:szCs w:val="22"/>
        </w:rPr>
        <w:t>.20</w:t>
      </w:r>
      <w:r w:rsidR="009C421A" w:rsidRPr="007C1426">
        <w:rPr>
          <w:rFonts w:cs="Arial"/>
          <w:szCs w:val="22"/>
        </w:rPr>
        <w:t>24</w:t>
      </w:r>
      <w:r w:rsidRPr="007C1426">
        <w:rPr>
          <w:rFonts w:cs="Arial"/>
          <w:szCs w:val="22"/>
        </w:rPr>
        <w:t xml:space="preserve"> väljastatud tehnilised tingimused</w:t>
      </w:r>
      <w:r w:rsidR="00223B55" w:rsidRPr="007C1426">
        <w:rPr>
          <w:rFonts w:cs="Arial"/>
          <w:szCs w:val="22"/>
        </w:rPr>
        <w:t xml:space="preserve"> </w:t>
      </w:r>
      <w:r w:rsidRPr="007C1426">
        <w:rPr>
          <w:rFonts w:cs="Arial"/>
          <w:szCs w:val="22"/>
        </w:rPr>
        <w:t xml:space="preserve">detailplaneeringuks nr </w:t>
      </w:r>
      <w:r w:rsidR="009C421A" w:rsidRPr="007C1426">
        <w:rPr>
          <w:rFonts w:cs="Arial"/>
          <w:szCs w:val="22"/>
        </w:rPr>
        <w:t>477536</w:t>
      </w:r>
      <w:r w:rsidRPr="007C1426">
        <w:rPr>
          <w:rFonts w:cs="Arial"/>
          <w:szCs w:val="22"/>
        </w:rPr>
        <w:t>. Võrguühenduse ma</w:t>
      </w:r>
      <w:r w:rsidR="001B0708" w:rsidRPr="007C1426">
        <w:rPr>
          <w:rFonts w:cs="Arial"/>
          <w:szCs w:val="22"/>
        </w:rPr>
        <w:t>ksimaalne</w:t>
      </w:r>
      <w:r w:rsidRPr="007C1426">
        <w:rPr>
          <w:rFonts w:cs="Arial"/>
          <w:szCs w:val="22"/>
        </w:rPr>
        <w:t xml:space="preserve"> läbilaskevõime amprites on</w:t>
      </w:r>
      <w:r w:rsidR="00223B55" w:rsidRPr="007C1426">
        <w:rPr>
          <w:rFonts w:cs="Arial"/>
          <w:szCs w:val="22"/>
        </w:rPr>
        <w:t xml:space="preserve"> </w:t>
      </w:r>
      <w:r w:rsidRPr="007C1426">
        <w:rPr>
          <w:rFonts w:cs="Arial"/>
          <w:szCs w:val="22"/>
        </w:rPr>
        <w:t>3</w:t>
      </w:r>
      <w:r w:rsidR="00223B55" w:rsidRPr="007C1426">
        <w:rPr>
          <w:rFonts w:cs="Arial"/>
          <w:szCs w:val="22"/>
        </w:rPr>
        <w:t>×</w:t>
      </w:r>
      <w:r w:rsidR="00605DD2" w:rsidRPr="007C1426">
        <w:rPr>
          <w:rFonts w:cs="Arial"/>
          <w:szCs w:val="22"/>
        </w:rPr>
        <w:t>4</w:t>
      </w:r>
      <w:r w:rsidRPr="007C1426">
        <w:rPr>
          <w:rFonts w:cs="Arial"/>
          <w:szCs w:val="22"/>
        </w:rPr>
        <w:t>5</w:t>
      </w:r>
      <w:r w:rsidR="00605DD2" w:rsidRPr="007C1426">
        <w:rPr>
          <w:rFonts w:cs="Arial"/>
          <w:szCs w:val="22"/>
        </w:rPr>
        <w:t>0</w:t>
      </w:r>
      <w:r w:rsidR="00223B55" w:rsidRPr="007C1426">
        <w:rPr>
          <w:rFonts w:cs="Arial"/>
          <w:szCs w:val="22"/>
        </w:rPr>
        <w:t xml:space="preserve"> A.</w:t>
      </w:r>
    </w:p>
    <w:p w14:paraId="2559A13D" w14:textId="1754F393" w:rsidR="009C421A" w:rsidRPr="007C1426" w:rsidRDefault="009C421A" w:rsidP="000B5E15">
      <w:pPr>
        <w:rPr>
          <w:rFonts w:cs="Arial"/>
          <w:szCs w:val="22"/>
        </w:rPr>
      </w:pPr>
      <w:r w:rsidRPr="007C1426">
        <w:rPr>
          <w:rFonts w:cs="Arial"/>
          <w:szCs w:val="22"/>
        </w:rPr>
        <w:t>Krunt pos nr 1 ja 2</w:t>
      </w:r>
      <w:r w:rsidR="00EF44DE" w:rsidRPr="007C1426">
        <w:rPr>
          <w:rFonts w:cs="Arial"/>
          <w:szCs w:val="22"/>
        </w:rPr>
        <w:t xml:space="preserve"> elektrienergiaga varustamine on</w:t>
      </w:r>
      <w:r w:rsidRPr="007C1426">
        <w:rPr>
          <w:rFonts w:cs="Arial"/>
          <w:szCs w:val="22"/>
        </w:rPr>
        <w:t xml:space="preserve"> ette nähtud jaotuskilbist JK28000 (Läike tee 26a piirilt)</w:t>
      </w:r>
      <w:r w:rsidR="00EF44DE" w:rsidRPr="007C1426">
        <w:rPr>
          <w:rFonts w:cs="Arial"/>
          <w:szCs w:val="22"/>
        </w:rPr>
        <w:t xml:space="preserve"> </w:t>
      </w:r>
      <w:r w:rsidRPr="007C1426">
        <w:rPr>
          <w:rFonts w:cs="Arial"/>
          <w:szCs w:val="22"/>
        </w:rPr>
        <w:t>ning krunt pos nr 3 jaotuskilbist JK27999 (Helgi tee 1 piirilt).</w:t>
      </w:r>
    </w:p>
    <w:p w14:paraId="0F50D768" w14:textId="63BF2F48" w:rsidR="009C421A" w:rsidRPr="007C1426" w:rsidRDefault="009C421A" w:rsidP="000B5E15">
      <w:pPr>
        <w:rPr>
          <w:rFonts w:cs="Arial"/>
          <w:szCs w:val="22"/>
        </w:rPr>
      </w:pPr>
      <w:r w:rsidRPr="007C1426">
        <w:rPr>
          <w:rFonts w:cs="Arial"/>
          <w:szCs w:val="22"/>
        </w:rPr>
        <w:t>Tarbijateni on planeeritud jaotuskilbist kuni hoonestusalani 0,4</w:t>
      </w:r>
      <w:r w:rsidR="000A7DF5" w:rsidRPr="007C1426">
        <w:rPr>
          <w:rFonts w:cs="Arial"/>
        </w:rPr>
        <w:t> </w:t>
      </w:r>
      <w:r w:rsidRPr="007C1426">
        <w:rPr>
          <w:rFonts w:cs="Arial"/>
          <w:szCs w:val="22"/>
        </w:rPr>
        <w:t>kV maakaabelliin. Liitumiskilpidest kuni elektripaigaldise peakilpi ehitab tarbija oma vajadustele vastavad liinid.</w:t>
      </w:r>
    </w:p>
    <w:p w14:paraId="085DB8F8" w14:textId="74A40EEC" w:rsidR="009C421A" w:rsidRPr="007C1426" w:rsidRDefault="009C421A" w:rsidP="000B5E15">
      <w:pPr>
        <w:rPr>
          <w:rFonts w:cs="Arial"/>
          <w:szCs w:val="22"/>
        </w:rPr>
      </w:pPr>
      <w:r w:rsidRPr="007C1426">
        <w:rPr>
          <w:rFonts w:cs="Arial"/>
          <w:szCs w:val="22"/>
        </w:rPr>
        <w:t>Nii 0,4</w:t>
      </w:r>
      <w:r w:rsidR="000A7DF5" w:rsidRPr="007C1426">
        <w:rPr>
          <w:rFonts w:cs="Arial"/>
        </w:rPr>
        <w:t> </w:t>
      </w:r>
      <w:r w:rsidRPr="007C1426">
        <w:rPr>
          <w:rFonts w:cs="Arial"/>
          <w:szCs w:val="22"/>
        </w:rPr>
        <w:t>kV maakaabelliinidele kui ka liitumiskilpidele on määratud servituudi seadmise vajadusega alad piki kvartalisiseseid teid, väljaspool sõiduteid. Kruntide liitumiskilpide kohale ja 1</w:t>
      </w:r>
      <w:r w:rsidR="000A7DF5" w:rsidRPr="007C1426">
        <w:rPr>
          <w:rFonts w:cs="Arial"/>
        </w:rPr>
        <w:t> </w:t>
      </w:r>
      <w:r w:rsidRPr="007C1426">
        <w:rPr>
          <w:rFonts w:cs="Arial"/>
          <w:szCs w:val="22"/>
        </w:rPr>
        <w:t>m raadiuses ümber kilbi on määratud servituudi seadmise vajadusega ala kilbi teenindamiseks, kuhu peab olema vaba juurdepääs.</w:t>
      </w:r>
    </w:p>
    <w:p w14:paraId="0E8DAB75" w14:textId="77777777" w:rsidR="009C421A" w:rsidRPr="007C1426" w:rsidRDefault="009C421A" w:rsidP="000B5E15">
      <w:pPr>
        <w:rPr>
          <w:rFonts w:cs="Arial"/>
          <w:szCs w:val="22"/>
        </w:rPr>
      </w:pPr>
      <w:r w:rsidRPr="007C1426">
        <w:rPr>
          <w:rFonts w:cs="Arial"/>
          <w:szCs w:val="22"/>
        </w:rPr>
        <w:t>Planeeritavate teede äärde on ette nähud välisvalgustus – metallpostidel LED valgustid toitega maakaablilt.</w:t>
      </w:r>
    </w:p>
    <w:p w14:paraId="6BF7652B" w14:textId="30D971DC" w:rsidR="009C421A" w:rsidRPr="007C1426" w:rsidRDefault="009C421A" w:rsidP="000B5E15">
      <w:pPr>
        <w:rPr>
          <w:rFonts w:cs="Arial"/>
          <w:szCs w:val="22"/>
        </w:rPr>
      </w:pPr>
      <w:r w:rsidRPr="007C1426">
        <w:rPr>
          <w:rFonts w:cs="Arial"/>
          <w:szCs w:val="22"/>
        </w:rPr>
        <w:t>Planeerida valguslahendus pöörates erilist tähelepanu valgusallikatele, mis ei avaldaks mõju elamualadele.</w:t>
      </w:r>
    </w:p>
    <w:p w14:paraId="0CF10F45" w14:textId="77777777" w:rsidR="009C421A" w:rsidRPr="007C1426" w:rsidRDefault="009C421A" w:rsidP="000B5E15">
      <w:pPr>
        <w:rPr>
          <w:rFonts w:cs="Arial"/>
          <w:szCs w:val="22"/>
          <w:u w:val="single"/>
        </w:rPr>
      </w:pPr>
      <w:r w:rsidRPr="007C1426">
        <w:rPr>
          <w:rFonts w:cs="Arial"/>
          <w:szCs w:val="22"/>
          <w:u w:val="single"/>
        </w:rPr>
        <w:t>Täiendavad tingimused:</w:t>
      </w:r>
    </w:p>
    <w:p w14:paraId="16E38C3B" w14:textId="77777777" w:rsidR="009C421A" w:rsidRPr="007C1426" w:rsidRDefault="009C421A">
      <w:pPr>
        <w:pStyle w:val="ListParagraph"/>
        <w:numPr>
          <w:ilvl w:val="0"/>
          <w:numId w:val="31"/>
        </w:numPr>
        <w:ind w:left="284" w:hanging="218"/>
        <w:rPr>
          <w:rFonts w:cs="Arial"/>
          <w:szCs w:val="22"/>
        </w:rPr>
      </w:pPr>
      <w:r w:rsidRPr="007C1426">
        <w:rPr>
          <w:rFonts w:cs="Arial"/>
          <w:szCs w:val="22"/>
        </w:rPr>
        <w:t>t</w:t>
      </w:r>
      <w:r w:rsidRPr="007C1426">
        <w:rPr>
          <w:rFonts w:cs="Arial"/>
          <w:iCs/>
          <w:szCs w:val="22"/>
        </w:rPr>
        <w:t>ööjoonised kooskõlastada täiendavalt</w:t>
      </w:r>
      <w:r w:rsidRPr="007C1426">
        <w:rPr>
          <w:rFonts w:cs="Arial"/>
          <w:szCs w:val="22"/>
        </w:rPr>
        <w:t>;</w:t>
      </w:r>
    </w:p>
    <w:p w14:paraId="328775D2" w14:textId="77777777" w:rsidR="009C421A" w:rsidRPr="007C1426" w:rsidRDefault="009C421A">
      <w:pPr>
        <w:pStyle w:val="ListParagraph"/>
        <w:numPr>
          <w:ilvl w:val="0"/>
          <w:numId w:val="31"/>
        </w:numPr>
        <w:ind w:left="284" w:hanging="218"/>
        <w:rPr>
          <w:rFonts w:cs="Arial"/>
          <w:szCs w:val="22"/>
        </w:rPr>
      </w:pPr>
      <w:r w:rsidRPr="007C1426">
        <w:rPr>
          <w:rFonts w:cs="Arial"/>
          <w:iCs/>
          <w:szCs w:val="22"/>
        </w:rPr>
        <w:t>tööjooniste staadiumiks taotleda uued tehnilised tingimused täpsustatud koormustega</w:t>
      </w:r>
      <w:r w:rsidRPr="007C1426">
        <w:rPr>
          <w:rFonts w:cs="Arial"/>
          <w:szCs w:val="22"/>
        </w:rPr>
        <w:t>.</w:t>
      </w:r>
    </w:p>
    <w:p w14:paraId="0BB2D794" w14:textId="3FB42B96" w:rsidR="00CB1392" w:rsidRPr="007C1426" w:rsidRDefault="002420D8" w:rsidP="002420D8">
      <w:pPr>
        <w:autoSpaceDE w:val="0"/>
        <w:autoSpaceDN w:val="0"/>
        <w:adjustRightInd w:val="0"/>
        <w:rPr>
          <w:rFonts w:cs="Arial"/>
        </w:rPr>
      </w:pPr>
      <w:r w:rsidRPr="007C1426">
        <w:rPr>
          <w:rFonts w:cs="Arial"/>
        </w:rPr>
        <w:t>Päikesepaneelide paigaldamine on lubatud ainult hoone konstruktsiooni osana (katusel, fassaadil). Päikesepaneelide valikul tuleb kasutada paneele, millel peamine klaasikiht on peegeldust vähendava pinnatöötlusega.</w:t>
      </w:r>
    </w:p>
    <w:p w14:paraId="175AF032" w14:textId="77777777" w:rsidR="002420D8" w:rsidRPr="007C1426" w:rsidRDefault="002420D8" w:rsidP="000B5E15">
      <w:pPr>
        <w:rPr>
          <w:rFonts w:cs="Arial"/>
          <w:szCs w:val="22"/>
        </w:rPr>
      </w:pPr>
    </w:p>
    <w:p w14:paraId="67050215" w14:textId="77777777" w:rsidR="00CB1392" w:rsidRPr="007C1426" w:rsidRDefault="00CB1392" w:rsidP="000B5E15">
      <w:pPr>
        <w:pStyle w:val="Heading2"/>
        <w:rPr>
          <w:rFonts w:cs="Arial"/>
        </w:rPr>
      </w:pPr>
      <w:bookmarkStart w:id="81" w:name="_Toc314666014"/>
      <w:bookmarkStart w:id="82" w:name="_Toc319405948"/>
      <w:bookmarkStart w:id="83" w:name="_Toc401157643"/>
      <w:bookmarkStart w:id="84" w:name="_Toc230787650"/>
      <w:r w:rsidRPr="007C1426">
        <w:rPr>
          <w:rFonts w:cs="Arial"/>
        </w:rPr>
        <w:t>S</w:t>
      </w:r>
      <w:bookmarkEnd w:id="81"/>
      <w:bookmarkEnd w:id="82"/>
      <w:bookmarkEnd w:id="83"/>
      <w:r w:rsidR="001668D8" w:rsidRPr="007C1426">
        <w:rPr>
          <w:rFonts w:cs="Arial"/>
        </w:rPr>
        <w:t>idevarustus</w:t>
      </w:r>
      <w:bookmarkEnd w:id="84"/>
    </w:p>
    <w:p w14:paraId="462DDE1C" w14:textId="527485E1" w:rsidR="00CB1392" w:rsidRPr="007C1426" w:rsidRDefault="00CB1392" w:rsidP="000B5E15">
      <w:pPr>
        <w:rPr>
          <w:rFonts w:cs="Arial"/>
          <w:szCs w:val="22"/>
        </w:rPr>
      </w:pPr>
      <w:r w:rsidRPr="007C1426">
        <w:rPr>
          <w:rFonts w:cs="Arial"/>
          <w:szCs w:val="22"/>
        </w:rPr>
        <w:t xml:space="preserve">Sidevarustuse lahenduse koostamise aluseks on </w:t>
      </w:r>
      <w:r w:rsidR="00F74AE6" w:rsidRPr="007C1426">
        <w:rPr>
          <w:rFonts w:cs="Arial"/>
          <w:szCs w:val="22"/>
        </w:rPr>
        <w:t>Telia Eesti AS-</w:t>
      </w:r>
      <w:r w:rsidRPr="007C1426">
        <w:rPr>
          <w:rFonts w:cs="Arial"/>
          <w:szCs w:val="22"/>
        </w:rPr>
        <w:t xml:space="preserve">i poolt </w:t>
      </w:r>
      <w:r w:rsidR="00D867A7" w:rsidRPr="007C1426">
        <w:rPr>
          <w:rFonts w:cs="Arial"/>
          <w:szCs w:val="22"/>
        </w:rPr>
        <w:t>25.1</w:t>
      </w:r>
      <w:r w:rsidR="00E02A54" w:rsidRPr="007C1426">
        <w:rPr>
          <w:rFonts w:cs="Arial"/>
          <w:szCs w:val="22"/>
        </w:rPr>
        <w:t>1</w:t>
      </w:r>
      <w:r w:rsidR="00D867A7" w:rsidRPr="007C1426">
        <w:rPr>
          <w:rFonts w:cs="Arial"/>
          <w:szCs w:val="22"/>
        </w:rPr>
        <w:t>.202</w:t>
      </w:r>
      <w:r w:rsidR="00E02A54" w:rsidRPr="007C1426">
        <w:rPr>
          <w:rFonts w:cs="Arial"/>
          <w:szCs w:val="22"/>
        </w:rPr>
        <w:t>5</w:t>
      </w:r>
      <w:r w:rsidRPr="007C1426">
        <w:rPr>
          <w:rFonts w:cs="Arial"/>
          <w:szCs w:val="22"/>
        </w:rPr>
        <w:t xml:space="preserve"> koostatud</w:t>
      </w:r>
      <w:r w:rsidR="00EB111B" w:rsidRPr="007C1426">
        <w:rPr>
          <w:rFonts w:cs="Arial"/>
          <w:szCs w:val="22"/>
        </w:rPr>
        <w:t xml:space="preserve"> </w:t>
      </w:r>
      <w:r w:rsidRPr="007C1426">
        <w:rPr>
          <w:rFonts w:cs="Arial"/>
          <w:szCs w:val="22"/>
        </w:rPr>
        <w:t xml:space="preserve">telekommunikatsioonialased tehnilised tingimused nr </w:t>
      </w:r>
      <w:r w:rsidR="00E02A54" w:rsidRPr="007C1426">
        <w:rPr>
          <w:rFonts w:cs="Arial"/>
          <w:szCs w:val="22"/>
        </w:rPr>
        <w:t>40003712</w:t>
      </w:r>
      <w:r w:rsidR="005B5772" w:rsidRPr="007C1426">
        <w:rPr>
          <w:rFonts w:cs="Arial"/>
          <w:szCs w:val="22"/>
        </w:rPr>
        <w:t xml:space="preserve"> ja Enefit AS poolt </w:t>
      </w:r>
      <w:r w:rsidR="0016289E" w:rsidRPr="007C1426">
        <w:rPr>
          <w:rFonts w:cs="Arial"/>
          <w:szCs w:val="22"/>
        </w:rPr>
        <w:t xml:space="preserve">23.09.2024 (uuendatud </w:t>
      </w:r>
      <w:r w:rsidR="005B5772" w:rsidRPr="007C1426">
        <w:rPr>
          <w:rFonts w:cs="Arial"/>
          <w:szCs w:val="22"/>
        </w:rPr>
        <w:t>11.11.2025</w:t>
      </w:r>
      <w:r w:rsidR="0016289E" w:rsidRPr="007C1426">
        <w:rPr>
          <w:rFonts w:cs="Arial"/>
          <w:szCs w:val="22"/>
        </w:rPr>
        <w:t>)</w:t>
      </w:r>
      <w:r w:rsidR="005B5772" w:rsidRPr="007C1426">
        <w:rPr>
          <w:rFonts w:cs="Arial"/>
          <w:szCs w:val="22"/>
        </w:rPr>
        <w:t xml:space="preserve"> koostatud telekommunikatsioonialased tehnilised tingimused nr TT-E-20240722-041. Sidevarustuse täpne lahendus selgub ehitusprojekti koostamise käigus.</w:t>
      </w:r>
    </w:p>
    <w:p w14:paraId="3EA22C49" w14:textId="6F472BB9" w:rsidR="005B5772" w:rsidRPr="007C1426" w:rsidRDefault="005B5772" w:rsidP="000B5E15">
      <w:pPr>
        <w:rPr>
          <w:rFonts w:cs="Arial"/>
          <w:szCs w:val="22"/>
          <w:u w:val="single"/>
        </w:rPr>
      </w:pPr>
      <w:r w:rsidRPr="007C1426">
        <w:rPr>
          <w:rFonts w:cs="Arial"/>
          <w:szCs w:val="22"/>
          <w:u w:val="single"/>
        </w:rPr>
        <w:lastRenderedPageBreak/>
        <w:t>Sidevõrgu ühinemine Telia Eesti AS võrguga:</w:t>
      </w:r>
    </w:p>
    <w:p w14:paraId="68AEA306" w14:textId="471DDCAE" w:rsidR="00CB1392" w:rsidRPr="007C1426" w:rsidRDefault="00CB1392" w:rsidP="000B5E15">
      <w:pPr>
        <w:rPr>
          <w:rFonts w:cs="Arial"/>
          <w:szCs w:val="22"/>
        </w:rPr>
      </w:pPr>
      <w:r w:rsidRPr="007C1426">
        <w:rPr>
          <w:rFonts w:cs="Arial"/>
          <w:szCs w:val="22"/>
        </w:rPr>
        <w:t>Planeeritava</w:t>
      </w:r>
      <w:r w:rsidR="008B6CC8" w:rsidRPr="007C1426">
        <w:rPr>
          <w:rFonts w:cs="Arial"/>
          <w:szCs w:val="22"/>
        </w:rPr>
        <w:t>te</w:t>
      </w:r>
      <w:r w:rsidRPr="007C1426">
        <w:rPr>
          <w:rFonts w:cs="Arial"/>
          <w:szCs w:val="22"/>
        </w:rPr>
        <w:t xml:space="preserve"> </w:t>
      </w:r>
      <w:r w:rsidR="00F40045" w:rsidRPr="007C1426">
        <w:rPr>
          <w:rFonts w:cs="Arial"/>
          <w:szCs w:val="22"/>
        </w:rPr>
        <w:t>äri- ja</w:t>
      </w:r>
      <w:r w:rsidRPr="007C1426">
        <w:rPr>
          <w:rFonts w:cs="Arial"/>
          <w:szCs w:val="22"/>
        </w:rPr>
        <w:t xml:space="preserve"> tootmishoone</w:t>
      </w:r>
      <w:r w:rsidR="008B6CC8" w:rsidRPr="007C1426">
        <w:rPr>
          <w:rFonts w:cs="Arial"/>
          <w:szCs w:val="22"/>
        </w:rPr>
        <w:t>te</w:t>
      </w:r>
      <w:r w:rsidRPr="007C1426">
        <w:rPr>
          <w:rFonts w:cs="Arial"/>
          <w:szCs w:val="22"/>
        </w:rPr>
        <w:t xml:space="preserve"> sidevarustus on lahendatud </w:t>
      </w:r>
      <w:r w:rsidR="008B6CC8" w:rsidRPr="007C1426">
        <w:rPr>
          <w:rFonts w:cs="Arial"/>
          <w:szCs w:val="22"/>
        </w:rPr>
        <w:t>Helgi</w:t>
      </w:r>
      <w:r w:rsidRPr="007C1426">
        <w:rPr>
          <w:rFonts w:cs="Arial"/>
          <w:szCs w:val="22"/>
        </w:rPr>
        <w:t xml:space="preserve"> teel paikneva sidekanalisatsioonitrassi kaevu</w:t>
      </w:r>
      <w:r w:rsidR="008B6CC8" w:rsidRPr="007C1426">
        <w:rPr>
          <w:rFonts w:cs="Arial"/>
          <w:szCs w:val="22"/>
        </w:rPr>
        <w:t>de</w:t>
      </w:r>
      <w:r w:rsidRPr="007C1426">
        <w:rPr>
          <w:rFonts w:cs="Arial"/>
          <w:szCs w:val="22"/>
        </w:rPr>
        <w:t xml:space="preserve">st </w:t>
      </w:r>
      <w:r w:rsidR="008B6CC8" w:rsidRPr="007C1426">
        <w:rPr>
          <w:rFonts w:cs="Arial"/>
          <w:szCs w:val="22"/>
        </w:rPr>
        <w:t>nr 16078 ja 16080. 1-avaline 100</w:t>
      </w:r>
      <w:r w:rsidR="001668D8" w:rsidRPr="007C1426">
        <w:rPr>
          <w:rFonts w:cs="Arial"/>
          <w:szCs w:val="22"/>
        </w:rPr>
        <w:t xml:space="preserve"> </w:t>
      </w:r>
      <w:r w:rsidR="008B6CC8" w:rsidRPr="007C1426">
        <w:rPr>
          <w:rFonts w:cs="Arial"/>
          <w:szCs w:val="22"/>
        </w:rPr>
        <w:t>mm labim</w:t>
      </w:r>
      <w:r w:rsidR="00022078" w:rsidRPr="007C1426">
        <w:rPr>
          <w:rFonts w:cs="Arial"/>
          <w:szCs w:val="22"/>
        </w:rPr>
        <w:t>õõ</w:t>
      </w:r>
      <w:r w:rsidR="008B6CC8" w:rsidRPr="007C1426">
        <w:rPr>
          <w:rFonts w:cs="Arial"/>
          <w:szCs w:val="22"/>
        </w:rPr>
        <w:t>duga PVC torudest sidekanalisatsiooni</w:t>
      </w:r>
      <w:r w:rsidRPr="007C1426">
        <w:rPr>
          <w:rFonts w:cs="Arial"/>
          <w:szCs w:val="22"/>
        </w:rPr>
        <w:t>toru sisendiga planeeritava</w:t>
      </w:r>
      <w:r w:rsidR="008B6CC8" w:rsidRPr="007C1426">
        <w:rPr>
          <w:rFonts w:cs="Arial"/>
          <w:szCs w:val="22"/>
        </w:rPr>
        <w:t>te</w:t>
      </w:r>
      <w:r w:rsidRPr="007C1426">
        <w:rPr>
          <w:rFonts w:cs="Arial"/>
          <w:szCs w:val="22"/>
        </w:rPr>
        <w:t>le kinnistu</w:t>
      </w:r>
      <w:r w:rsidR="008B6CC8" w:rsidRPr="007C1426">
        <w:rPr>
          <w:rFonts w:cs="Arial"/>
          <w:szCs w:val="22"/>
        </w:rPr>
        <w:t>te</w:t>
      </w:r>
      <w:r w:rsidRPr="007C1426">
        <w:rPr>
          <w:rFonts w:cs="Arial"/>
          <w:szCs w:val="22"/>
        </w:rPr>
        <w:t>le.</w:t>
      </w:r>
      <w:r w:rsidR="00CE3AF0" w:rsidRPr="007C1426">
        <w:rPr>
          <w:rFonts w:cs="Arial"/>
          <w:szCs w:val="22"/>
        </w:rPr>
        <w:t xml:space="preserve"> Sidekanalisatsiooni nõutav sügavus pinnases on 0</w:t>
      </w:r>
      <w:r w:rsidR="00F74AE6" w:rsidRPr="007C1426">
        <w:rPr>
          <w:rFonts w:cs="Arial"/>
          <w:szCs w:val="22"/>
        </w:rPr>
        <w:t>,</w:t>
      </w:r>
      <w:r w:rsidR="00CE3AF0" w:rsidRPr="007C1426">
        <w:rPr>
          <w:rFonts w:cs="Arial"/>
          <w:szCs w:val="22"/>
        </w:rPr>
        <w:t>7</w:t>
      </w:r>
      <w:r w:rsidR="00933CE3" w:rsidRPr="007C1426">
        <w:rPr>
          <w:rFonts w:cs="Arial"/>
        </w:rPr>
        <w:t> </w:t>
      </w:r>
      <w:r w:rsidR="00CE3AF0" w:rsidRPr="007C1426">
        <w:rPr>
          <w:rFonts w:cs="Arial"/>
          <w:szCs w:val="22"/>
        </w:rPr>
        <w:t>m ja teekatte all 1</w:t>
      </w:r>
      <w:r w:rsidR="00933CE3" w:rsidRPr="007C1426">
        <w:rPr>
          <w:rFonts w:cs="Arial"/>
        </w:rPr>
        <w:t> </w:t>
      </w:r>
      <w:r w:rsidR="00CE3AF0" w:rsidRPr="007C1426">
        <w:rPr>
          <w:rFonts w:cs="Arial"/>
          <w:szCs w:val="22"/>
        </w:rPr>
        <w:t>m. Sõidutee alla näha ette A kategooria torusid seinapaksusega 4</w:t>
      </w:r>
      <w:r w:rsidR="00F74AE6" w:rsidRPr="007C1426">
        <w:rPr>
          <w:rFonts w:cs="Arial"/>
          <w:szCs w:val="22"/>
        </w:rPr>
        <w:t>,</w:t>
      </w:r>
      <w:r w:rsidR="00CE3AF0" w:rsidRPr="007C1426">
        <w:rPr>
          <w:rFonts w:cs="Arial"/>
          <w:szCs w:val="22"/>
        </w:rPr>
        <w:t>8</w:t>
      </w:r>
      <w:r w:rsidR="00933CE3" w:rsidRPr="007C1426">
        <w:rPr>
          <w:rFonts w:cs="Arial"/>
        </w:rPr>
        <w:t> </w:t>
      </w:r>
      <w:r w:rsidR="00CE3AF0" w:rsidRPr="007C1426">
        <w:rPr>
          <w:rFonts w:cs="Arial"/>
          <w:szCs w:val="22"/>
        </w:rPr>
        <w:t>mm ja samuti tuleb tagada normatiivsed s</w:t>
      </w:r>
      <w:r w:rsidR="00E97396" w:rsidRPr="007C1426">
        <w:rPr>
          <w:rFonts w:cs="Arial"/>
          <w:szCs w:val="22"/>
        </w:rPr>
        <w:t>ü</w:t>
      </w:r>
      <w:r w:rsidR="00CE3AF0" w:rsidRPr="007C1426">
        <w:rPr>
          <w:rFonts w:cs="Arial"/>
          <w:szCs w:val="22"/>
        </w:rPr>
        <w:t>gavused ja vahekaugused ning kaevude luugid peavad jääma teekattega (kõnniteega) ühele tasapinnale.</w:t>
      </w:r>
      <w:r w:rsidR="006D65A5" w:rsidRPr="007C1426">
        <w:rPr>
          <w:rFonts w:cs="Arial"/>
          <w:szCs w:val="22"/>
        </w:rPr>
        <w:t xml:space="preserve"> </w:t>
      </w:r>
      <w:r w:rsidR="008B6CC8" w:rsidRPr="007C1426">
        <w:rPr>
          <w:rFonts w:cs="Arial"/>
          <w:szCs w:val="22"/>
        </w:rPr>
        <w:t>Igale kinnistule on planeeritud individuaalne sidekanalisatsiooni sisestus p</w:t>
      </w:r>
      <w:r w:rsidR="00E97396" w:rsidRPr="007C1426">
        <w:rPr>
          <w:rFonts w:cs="Arial"/>
          <w:szCs w:val="22"/>
        </w:rPr>
        <w:t>õ</w:t>
      </w:r>
      <w:r w:rsidR="008B6CC8" w:rsidRPr="007C1426">
        <w:rPr>
          <w:rFonts w:cs="Arial"/>
          <w:szCs w:val="22"/>
        </w:rPr>
        <w:t>hitrassist. Sidekanalisatsioo</w:t>
      </w:r>
      <w:r w:rsidR="00E97396" w:rsidRPr="007C1426">
        <w:rPr>
          <w:rFonts w:cs="Arial"/>
          <w:szCs w:val="22"/>
        </w:rPr>
        <w:t>ni kaevudena kasutatakse KKS tüü</w:t>
      </w:r>
      <w:r w:rsidR="008B6CC8" w:rsidRPr="007C1426">
        <w:rPr>
          <w:rFonts w:cs="Arial"/>
          <w:szCs w:val="22"/>
        </w:rPr>
        <w:t>pi sidekaevusid.</w:t>
      </w:r>
    </w:p>
    <w:p w14:paraId="0EB108A1" w14:textId="27B0B984" w:rsidR="00CB1392" w:rsidRPr="007C1426" w:rsidRDefault="00CB1392" w:rsidP="000B5E15">
      <w:pPr>
        <w:rPr>
          <w:rFonts w:cs="Arial"/>
          <w:szCs w:val="22"/>
        </w:rPr>
      </w:pPr>
      <w:r w:rsidRPr="007C1426">
        <w:rPr>
          <w:rFonts w:cs="Arial"/>
          <w:szCs w:val="22"/>
        </w:rPr>
        <w:t xml:space="preserve">Tööde teostamine </w:t>
      </w:r>
      <w:r w:rsidR="00F74AE6" w:rsidRPr="007C1426">
        <w:rPr>
          <w:rFonts w:cs="Arial"/>
          <w:szCs w:val="22"/>
        </w:rPr>
        <w:t xml:space="preserve">Telia Eesti AS-i </w:t>
      </w:r>
      <w:r w:rsidRPr="007C1426">
        <w:rPr>
          <w:rFonts w:cs="Arial"/>
          <w:szCs w:val="22"/>
        </w:rPr>
        <w:t xml:space="preserve">sidevõrgu liinirajatise kaitsevööndis võib toimuda kooskõlastatult </w:t>
      </w:r>
      <w:r w:rsidR="007B15EA" w:rsidRPr="007C1426">
        <w:rPr>
          <w:rFonts w:cs="Arial"/>
          <w:szCs w:val="22"/>
        </w:rPr>
        <w:t xml:space="preserve">Telia Eesti AS </w:t>
      </w:r>
      <w:r w:rsidRPr="007C1426">
        <w:rPr>
          <w:rFonts w:cs="Arial"/>
          <w:szCs w:val="22"/>
        </w:rPr>
        <w:t>kaabli</w:t>
      </w:r>
      <w:r w:rsidR="00022078" w:rsidRPr="007C1426">
        <w:rPr>
          <w:rFonts w:cs="Arial"/>
          <w:szCs w:val="22"/>
        </w:rPr>
        <w:t xml:space="preserve"> </w:t>
      </w:r>
      <w:r w:rsidRPr="007C1426">
        <w:rPr>
          <w:rFonts w:cs="Arial"/>
          <w:szCs w:val="22"/>
        </w:rPr>
        <w:t>järel</w:t>
      </w:r>
      <w:r w:rsidR="00022078" w:rsidRPr="007C1426">
        <w:rPr>
          <w:rFonts w:cs="Arial"/>
          <w:szCs w:val="22"/>
        </w:rPr>
        <w:t>e</w:t>
      </w:r>
      <w:r w:rsidRPr="007C1426">
        <w:rPr>
          <w:rFonts w:cs="Arial"/>
          <w:szCs w:val="22"/>
        </w:rPr>
        <w:t>valve allüksusega.</w:t>
      </w:r>
      <w:r w:rsidR="00BD7FE6" w:rsidRPr="007C1426">
        <w:rPr>
          <w:rFonts w:cs="Arial"/>
          <w:szCs w:val="22"/>
        </w:rPr>
        <w:t xml:space="preserve"> Tegevuse jätkamiseks on vajalik tellida </w:t>
      </w:r>
      <w:r w:rsidR="007B15EA" w:rsidRPr="007C1426">
        <w:rPr>
          <w:rFonts w:cs="Arial"/>
          <w:szCs w:val="22"/>
        </w:rPr>
        <w:t xml:space="preserve">Telia Eesti AS </w:t>
      </w:r>
      <w:r w:rsidR="00BD7FE6" w:rsidRPr="007C1426">
        <w:rPr>
          <w:rFonts w:cs="Arial"/>
          <w:szCs w:val="22"/>
        </w:rPr>
        <w:t>täiendavad tehnilised tingimused. Telia sideehitiste kaitsevööndis tegevuste planeerimisel ja ehitiste projekteerimisel tagada sideehitise ohutus ja säilimine vastavalt EhS § 70 ja § 78 nõuetele. Tööde teostamisel sideehitise kaitsevööndis lähtuda EhS ptk 8 ja ptk 9 esitatud nõuetest, MTM määrusest nr 73 (25.06.2015) „Ehitise kaitsevööndi ulatus, kaitsevööndis tegutsemise kord ja kaitsevööndi tähistusele esitatavad nõuded”, kohaldatavatest standarditest ning sideehitise omaniku juhenditest ja nõuetest.</w:t>
      </w:r>
    </w:p>
    <w:p w14:paraId="4B2C91B7" w14:textId="77777777" w:rsidR="005B5772" w:rsidRPr="007C1426" w:rsidRDefault="005B5772" w:rsidP="000B5E15">
      <w:pPr>
        <w:rPr>
          <w:rFonts w:cs="Arial"/>
          <w:szCs w:val="22"/>
        </w:rPr>
      </w:pPr>
    </w:p>
    <w:p w14:paraId="34F59130" w14:textId="5D5E29D5" w:rsidR="005B5772" w:rsidRPr="007C1426" w:rsidRDefault="005B5772" w:rsidP="005B5772">
      <w:pPr>
        <w:rPr>
          <w:rFonts w:cs="Arial"/>
          <w:szCs w:val="22"/>
          <w:u w:val="single"/>
        </w:rPr>
      </w:pPr>
      <w:r w:rsidRPr="007C1426">
        <w:rPr>
          <w:rFonts w:cs="Arial"/>
          <w:szCs w:val="22"/>
          <w:u w:val="single"/>
        </w:rPr>
        <w:t>Sidevõrgu ühinemine Enefit AS võrguga:</w:t>
      </w:r>
    </w:p>
    <w:p w14:paraId="025D2E70" w14:textId="75BE5E01" w:rsidR="005B5772" w:rsidRPr="007C1426" w:rsidRDefault="005B5772" w:rsidP="005B5772">
      <w:pPr>
        <w:rPr>
          <w:rFonts w:cs="Arial"/>
          <w:szCs w:val="22"/>
        </w:rPr>
      </w:pPr>
      <w:r w:rsidRPr="007C1426">
        <w:rPr>
          <w:rFonts w:cs="Arial"/>
          <w:szCs w:val="22"/>
        </w:rPr>
        <w:t xml:space="preserve">Planeeringuala sidevarustus on lahendatud sidekanalisatsiooniga, mille ühenduspunktiks on </w:t>
      </w:r>
      <w:r w:rsidR="0016289E" w:rsidRPr="007C1426">
        <w:rPr>
          <w:rFonts w:cs="Arial"/>
          <w:szCs w:val="22"/>
        </w:rPr>
        <w:t xml:space="preserve">Elisa kaev KLNT-2428 </w:t>
      </w:r>
      <w:r w:rsidRPr="007C1426">
        <w:rPr>
          <w:rFonts w:cs="Arial"/>
          <w:szCs w:val="22"/>
        </w:rPr>
        <w:t>Läike tee T3 kinnistul.</w:t>
      </w:r>
    </w:p>
    <w:p w14:paraId="4BCB3F2A" w14:textId="43058AE6" w:rsidR="005B5772" w:rsidRPr="007C1426" w:rsidRDefault="005B5772" w:rsidP="005B5772">
      <w:pPr>
        <w:rPr>
          <w:rFonts w:cs="Arial"/>
          <w:szCs w:val="22"/>
        </w:rPr>
      </w:pPr>
      <w:r w:rsidRPr="007C1426">
        <w:rPr>
          <w:rFonts w:cs="Arial"/>
          <w:szCs w:val="22"/>
        </w:rPr>
        <w:t xml:space="preserve">Detailplaneeringuga moodustatavate kruntide piiridele on määratud liitumispunktid. Liitumispunktidest on kavandatud maakaabliga sisestus igale planeeritavale </w:t>
      </w:r>
      <w:r w:rsidR="0016289E" w:rsidRPr="007C1426">
        <w:rPr>
          <w:rFonts w:cs="Arial"/>
          <w:szCs w:val="22"/>
        </w:rPr>
        <w:t>hoonele</w:t>
      </w:r>
      <w:r w:rsidRPr="007C1426">
        <w:rPr>
          <w:rFonts w:cs="Arial"/>
          <w:szCs w:val="22"/>
        </w:rPr>
        <w:t>. Sidetrassid on planeeritud tänava maa-alale, sellega on tagatud neile ekspluateerimiseks vajalik juurdepääs.</w:t>
      </w:r>
    </w:p>
    <w:p w14:paraId="11C45B77" w14:textId="46AE6C80" w:rsidR="005B5772" w:rsidRPr="007C1426" w:rsidRDefault="005B5772" w:rsidP="000B5E15">
      <w:pPr>
        <w:rPr>
          <w:rFonts w:cs="Arial"/>
          <w:szCs w:val="22"/>
        </w:rPr>
      </w:pPr>
      <w:r w:rsidRPr="007C1426">
        <w:rPr>
          <w:rFonts w:cs="Arial"/>
          <w:szCs w:val="22"/>
        </w:rPr>
        <w:t>Tööde teostamisel tuleb lähtuda liinirajatiste kaitsevööndis tegutsemise eeskirjast. Tööde teostamine sidevõrgu kaitsevööndis võib toimuda kooskõlastatult kaabli valdajaga.</w:t>
      </w:r>
    </w:p>
    <w:p w14:paraId="54C6490F" w14:textId="77777777" w:rsidR="00CB1392" w:rsidRPr="007C1426" w:rsidRDefault="00CB1392" w:rsidP="000B5E15">
      <w:pPr>
        <w:rPr>
          <w:rFonts w:cs="Arial"/>
          <w:szCs w:val="22"/>
        </w:rPr>
      </w:pPr>
    </w:p>
    <w:p w14:paraId="55ED9DD6" w14:textId="77777777" w:rsidR="00CB1392" w:rsidRPr="007C1426" w:rsidRDefault="00CB1392" w:rsidP="000B5E15">
      <w:pPr>
        <w:pStyle w:val="Heading2"/>
        <w:rPr>
          <w:rFonts w:cs="Arial"/>
        </w:rPr>
      </w:pPr>
      <w:bookmarkStart w:id="85" w:name="_Toc314666016"/>
      <w:bookmarkStart w:id="86" w:name="_Toc319405950"/>
      <w:bookmarkStart w:id="87" w:name="_Toc401157645"/>
      <w:bookmarkStart w:id="88" w:name="_Toc230787651"/>
      <w:r w:rsidRPr="007C1426">
        <w:rPr>
          <w:rFonts w:cs="Arial"/>
        </w:rPr>
        <w:t>S</w:t>
      </w:r>
      <w:bookmarkEnd w:id="85"/>
      <w:bookmarkEnd w:id="86"/>
      <w:bookmarkEnd w:id="87"/>
      <w:r w:rsidR="00FE3FE4" w:rsidRPr="007C1426">
        <w:rPr>
          <w:rFonts w:cs="Arial"/>
        </w:rPr>
        <w:t>oojavarustus</w:t>
      </w:r>
      <w:bookmarkEnd w:id="88"/>
    </w:p>
    <w:p w14:paraId="44CF815C" w14:textId="77777777" w:rsidR="002420D8" w:rsidRPr="007C1426" w:rsidRDefault="002420D8" w:rsidP="002420D8">
      <w:pPr>
        <w:rPr>
          <w:rFonts w:cs="Arial"/>
        </w:rPr>
      </w:pPr>
      <w:r w:rsidRPr="007C1426">
        <w:rPr>
          <w:rFonts w:cs="Arial"/>
        </w:rPr>
        <w:t>Küttesüsteemi lahendus täpsustub ehitusprojekti koostamisel.</w:t>
      </w:r>
    </w:p>
    <w:p w14:paraId="67A26D9A" w14:textId="19559F2D" w:rsidR="002420D8" w:rsidRPr="007C1426" w:rsidRDefault="002420D8" w:rsidP="002420D8">
      <w:pPr>
        <w:rPr>
          <w:rFonts w:cs="Arial"/>
        </w:rPr>
      </w:pPr>
      <w:r w:rsidRPr="007C1426">
        <w:rPr>
          <w:rFonts w:cs="Arial"/>
        </w:rPr>
        <w:t>Küttesüsteem lahendatakse lokaalselt</w:t>
      </w:r>
      <w:r w:rsidR="00881826" w:rsidRPr="007C1426">
        <w:rPr>
          <w:rFonts w:cs="Arial"/>
        </w:rPr>
        <w:t xml:space="preserve"> või gaasivarustusega (vaata seletuskirja p</w:t>
      </w:r>
      <w:r w:rsidR="00BF3C02" w:rsidRPr="007C1426">
        <w:rPr>
          <w:rFonts w:cs="Arial"/>
        </w:rPr>
        <w:t>unkti</w:t>
      </w:r>
      <w:r w:rsidR="00881826" w:rsidRPr="007C1426">
        <w:rPr>
          <w:rFonts w:cs="Arial"/>
        </w:rPr>
        <w:t xml:space="preserve"> 8.5.1</w:t>
      </w:r>
      <w:r w:rsidR="00BF3C02" w:rsidRPr="007C1426">
        <w:rPr>
          <w:rFonts w:cs="Arial"/>
        </w:rPr>
        <w:t>.</w:t>
      </w:r>
      <w:r w:rsidR="00881826" w:rsidRPr="007C1426">
        <w:rPr>
          <w:rFonts w:cs="Arial"/>
        </w:rPr>
        <w:t xml:space="preserve"> Gaasivarustus)</w:t>
      </w:r>
      <w:r w:rsidRPr="007C1426">
        <w:rPr>
          <w:rFonts w:cs="Arial"/>
        </w:rPr>
        <w:t xml:space="preserve">. </w:t>
      </w:r>
      <w:r w:rsidR="00881826" w:rsidRPr="007C1426">
        <w:rPr>
          <w:rFonts w:cs="Arial"/>
        </w:rPr>
        <w:t xml:space="preserve">Lokaalse küttesüsteemi puhul </w:t>
      </w:r>
      <w:r w:rsidRPr="007C1426">
        <w:rPr>
          <w:rFonts w:cs="Arial"/>
        </w:rPr>
        <w:t xml:space="preserve">kasutada energiasäästlikke ning keskkonda minimaalselt saastavaid </w:t>
      </w:r>
      <w:r w:rsidR="00BF3C02" w:rsidRPr="007C1426">
        <w:rPr>
          <w:rFonts w:cs="Arial"/>
        </w:rPr>
        <w:t>süsteeme</w:t>
      </w:r>
      <w:r w:rsidRPr="007C1426">
        <w:rPr>
          <w:rFonts w:cs="Arial"/>
        </w:rPr>
        <w:t xml:space="preserve"> (maasoojuspump, õhk-vesi soojuspump jms). Keelatud on märkimisväärselt jääkaineid lendu paiskavad kütteliigid (nt raskeõlid ja kivisüsi).</w:t>
      </w:r>
    </w:p>
    <w:p w14:paraId="5D539C36" w14:textId="77777777" w:rsidR="002420D8" w:rsidRPr="007C1426" w:rsidRDefault="002420D8" w:rsidP="002420D8">
      <w:pPr>
        <w:rPr>
          <w:rFonts w:cs="Arial"/>
        </w:rPr>
      </w:pPr>
      <w:r w:rsidRPr="007C1426">
        <w:rPr>
          <w:rFonts w:cs="Arial"/>
        </w:rPr>
        <w:t>Euroopa Parlamendi ja nõukogu direktiiv 2010/31/EL hoonete energiatõhususe kohta nõuab, et pärast 31.12.2020 peavad kõik uusehitised olema liginull energiahooned. Eesti on kehtestanud liginullenergia standardi nõuded määrusega „Hoone energiatõhususe miinimumnõuded”. Sellest tulenevalt on projekteerimisel soovitav kavandada ka alternatiivsete energiaallikate lahendusi.</w:t>
      </w:r>
    </w:p>
    <w:p w14:paraId="6B9CB9B4" w14:textId="77777777" w:rsidR="002420D8" w:rsidRPr="007C1426" w:rsidRDefault="002420D8" w:rsidP="002420D8">
      <w:pPr>
        <w:rPr>
          <w:rFonts w:cs="Arial"/>
        </w:rPr>
      </w:pPr>
      <w:r w:rsidRPr="007C1426">
        <w:rPr>
          <w:rFonts w:cs="Arial"/>
        </w:rPr>
        <w:t>Horisontaalse maasoojuskontuuriga alal peab olema välditud uute ehitiste rajamine ja ehitamisega kaasnevad kaevetööd. Haljastuses tuleb horisontaalse maasoojuskontuuriga alal piirduda madala juurestikuga taimedega, et need ei kahjustaks maasoojussüsteemi. Maasoojussüsteemi planeerimisel ja projekteerimisel tuleb tagada kõrghaljastusele piisav ala krundil vastavalt käesolevas üldplaneeringus sätestatud haljastuse rajamise nõuetele. Vältida tuleb maasoojussüsteemide rajamisest üksteisele või seda mõjutavale objektile liiga lähedale, samuti kinnistu piirile, et ära hoida maasoojussüsteemide omavaheline koosmõju või mõju taimestikule (maasoojussüsteemi torustiku rajamine võib kahjustab puu juuri ning maasoojuse tootmine muudab maapinna soojusrežiimi jahedamaks ja lühendab kasvuperioodi). Maasoojussüsteem peab asuma vähemalt 2 meetri kaugusel kinnistu piirist ning puu vertikaalprojektsioonist 2 meetri kaugusel ning arvestada planeeritava ala geoloogilisi tingimusi.</w:t>
      </w:r>
    </w:p>
    <w:p w14:paraId="768D126B" w14:textId="61CCEAC1" w:rsidR="002420D8" w:rsidRPr="007C1426" w:rsidRDefault="002420D8" w:rsidP="002420D8">
      <w:pPr>
        <w:rPr>
          <w:rFonts w:cs="Arial"/>
        </w:rPr>
      </w:pPr>
      <w:r w:rsidRPr="007C1426">
        <w:rPr>
          <w:rFonts w:cs="Arial"/>
        </w:rPr>
        <w:t>Lubatud on rajada vertikaalset maasoojuskütet. Soojuspuurauke võib rajada parkimisplatside</w:t>
      </w:r>
      <w:r w:rsidR="005C195E" w:rsidRPr="007C1426">
        <w:rPr>
          <w:rFonts w:cs="Arial"/>
        </w:rPr>
        <w:t xml:space="preserve"> alale.</w:t>
      </w:r>
      <w:r w:rsidRPr="007C1426">
        <w:rPr>
          <w:rFonts w:cs="Arial"/>
        </w:rPr>
        <w:t xml:space="preserve"> Sel juhul peavad trassid olema isoleeritud ja vähemalt 1,2 meetri sügavusel maapinnast. Puuraukude omavaheline kaugus peab olema 10 meetrit. Puuraukude rajamisel tuleb ette näha meetmed põhjavee kaitseks. Kasutada tuleb kinnist soojuspuuraukude lahendust. Maasoojussüsteemi puuraukude rajamist hoonete alla tuleks võimaluse korral vältida. Soojuspuurauke kavandamine hoonete alla on võimalik ainult hoone projekteerija nõusolekul. Tagatud peab olema, et kinnise soojussüsteemiga puuraugu amortiseerumise või oma kasutusotstarbe kaotamise korral saaks soojuskandevedeliku soojuskontuurist eemaldada ja soojuskontuur täita vettpidava keskkonnale ohutu materjaliga.</w:t>
      </w:r>
    </w:p>
    <w:p w14:paraId="1D087F98" w14:textId="77777777" w:rsidR="002420D8" w:rsidRPr="007C1426" w:rsidRDefault="002420D8" w:rsidP="002420D8">
      <w:pPr>
        <w:rPr>
          <w:rFonts w:cs="Arial"/>
        </w:rPr>
      </w:pPr>
      <w:r w:rsidRPr="007C1426">
        <w:rPr>
          <w:rFonts w:cs="Arial"/>
        </w:rPr>
        <w:lastRenderedPageBreak/>
        <w:t>Õhksoojuspumpade välisagregaate mitte paigutada hoone tee poolsele esifassaadile ja selle äärde (või tuleb tagada selle varjestamine), eraomandis olevale kõrvalkinnistule lähemale kui 2 m, kõrvalkrundil olevatest terrassi- ja istumisaladest vähemalt 8 m kaugusele.</w:t>
      </w:r>
    </w:p>
    <w:p w14:paraId="6A13B346" w14:textId="2CEA7C90" w:rsidR="002420D8" w:rsidRPr="007C1426" w:rsidRDefault="002420D8" w:rsidP="002420D8">
      <w:pPr>
        <w:suppressAutoHyphens/>
        <w:autoSpaceDE w:val="0"/>
        <w:contextualSpacing/>
        <w:rPr>
          <w:rFonts w:cs="Arial"/>
        </w:rPr>
      </w:pPr>
      <w:r w:rsidRPr="007C1426">
        <w:rPr>
          <w:rFonts w:cs="Arial"/>
        </w:rPr>
        <w:t>Arvestada planeeritavate hoonete tehniliste seadmete (soojuspumbad, kliimaseadmed, ventilatsioon jms) valikul ja paigutamisel naaberhoonete paiknemisega ning et tehniliste seadmete müra ei ületaks ümbruskonna elamualadel keskkonnaministri 16.12.2016 määruse nr</w:t>
      </w:r>
      <w:r w:rsidRPr="00905582">
        <w:rPr>
          <w:rFonts w:cs="Arial"/>
          <w:spacing w:val="-4"/>
        </w:rPr>
        <w:t xml:space="preserve"> </w:t>
      </w:r>
      <w:r w:rsidRPr="007C1426">
        <w:rPr>
          <w:rFonts w:cs="Arial"/>
        </w:rPr>
        <w:t>71</w:t>
      </w:r>
      <w:r w:rsidRPr="00905582">
        <w:rPr>
          <w:rFonts w:cs="Arial"/>
          <w:spacing w:val="-4"/>
        </w:rPr>
        <w:t xml:space="preserve"> </w:t>
      </w:r>
      <w:r w:rsidRPr="007C1426">
        <w:rPr>
          <w:rFonts w:cs="Arial"/>
        </w:rPr>
        <w:t>„Välisõhus</w:t>
      </w:r>
      <w:r w:rsidRPr="00905582">
        <w:rPr>
          <w:rFonts w:cs="Arial"/>
          <w:spacing w:val="-4"/>
        </w:rPr>
        <w:t xml:space="preserve"> </w:t>
      </w:r>
      <w:r w:rsidRPr="007C1426">
        <w:rPr>
          <w:rFonts w:cs="Arial"/>
        </w:rPr>
        <w:t>leviva</w:t>
      </w:r>
      <w:r w:rsidRPr="00905582">
        <w:rPr>
          <w:rFonts w:cs="Arial"/>
          <w:spacing w:val="-4"/>
        </w:rPr>
        <w:t xml:space="preserve"> </w:t>
      </w:r>
      <w:r w:rsidRPr="007C1426">
        <w:rPr>
          <w:rFonts w:cs="Arial"/>
        </w:rPr>
        <w:t>müra</w:t>
      </w:r>
      <w:r w:rsidRPr="00905582">
        <w:rPr>
          <w:rFonts w:cs="Arial"/>
          <w:spacing w:val="-4"/>
        </w:rPr>
        <w:t xml:space="preserve"> </w:t>
      </w:r>
      <w:r w:rsidRPr="007C1426">
        <w:rPr>
          <w:rFonts w:cs="Arial"/>
        </w:rPr>
        <w:t>normtasemed</w:t>
      </w:r>
      <w:r w:rsidRPr="00905582">
        <w:rPr>
          <w:rFonts w:cs="Arial"/>
          <w:spacing w:val="-4"/>
        </w:rPr>
        <w:t xml:space="preserve"> </w:t>
      </w:r>
      <w:r w:rsidRPr="007C1426">
        <w:rPr>
          <w:rFonts w:cs="Arial"/>
        </w:rPr>
        <w:t>ja</w:t>
      </w:r>
      <w:r w:rsidRPr="00905582">
        <w:rPr>
          <w:rFonts w:cs="Arial"/>
          <w:spacing w:val="-4"/>
        </w:rPr>
        <w:t xml:space="preserve"> </w:t>
      </w:r>
      <w:r w:rsidRPr="007C1426">
        <w:rPr>
          <w:rFonts w:cs="Arial"/>
        </w:rPr>
        <w:t>mürataseme</w:t>
      </w:r>
      <w:r w:rsidRPr="00905582">
        <w:rPr>
          <w:rFonts w:cs="Arial"/>
          <w:spacing w:val="-4"/>
        </w:rPr>
        <w:t xml:space="preserve"> </w:t>
      </w:r>
      <w:r w:rsidRPr="007C1426">
        <w:rPr>
          <w:rFonts w:cs="Arial"/>
        </w:rPr>
        <w:t>mõõtmise,</w:t>
      </w:r>
      <w:r w:rsidRPr="00905582">
        <w:rPr>
          <w:rFonts w:cs="Arial"/>
          <w:spacing w:val="-4"/>
        </w:rPr>
        <w:t xml:space="preserve"> </w:t>
      </w:r>
      <w:r w:rsidRPr="007C1426">
        <w:rPr>
          <w:rFonts w:cs="Arial"/>
        </w:rPr>
        <w:t>määramise</w:t>
      </w:r>
      <w:r w:rsidRPr="00905582">
        <w:rPr>
          <w:rFonts w:cs="Arial"/>
          <w:spacing w:val="-4"/>
        </w:rPr>
        <w:t xml:space="preserve"> </w:t>
      </w:r>
      <w:r w:rsidRPr="007C1426">
        <w:rPr>
          <w:rFonts w:cs="Arial"/>
        </w:rPr>
        <w:t>ja</w:t>
      </w:r>
      <w:r w:rsidRPr="00905582">
        <w:rPr>
          <w:rFonts w:cs="Arial"/>
          <w:spacing w:val="-4"/>
        </w:rPr>
        <w:t xml:space="preserve"> </w:t>
      </w:r>
      <w:r w:rsidRPr="007C1426">
        <w:rPr>
          <w:rFonts w:cs="Arial"/>
        </w:rPr>
        <w:t>hindamise meetodid” lisa 1 normtasemeid.</w:t>
      </w:r>
    </w:p>
    <w:p w14:paraId="10D16218" w14:textId="77777777" w:rsidR="002420D8" w:rsidRPr="007C1426" w:rsidRDefault="002420D8" w:rsidP="002420D8">
      <w:pPr>
        <w:rPr>
          <w:rFonts w:cs="Arial"/>
        </w:rPr>
      </w:pPr>
      <w:r w:rsidRPr="007C1426">
        <w:rPr>
          <w:rFonts w:cs="Arial"/>
        </w:rPr>
        <w:t>Küttesüsteemi lahendus täpsustub ehitusprojekti koostamisel.</w:t>
      </w:r>
    </w:p>
    <w:p w14:paraId="62C6000A" w14:textId="77777777" w:rsidR="00881826" w:rsidRPr="007C1426" w:rsidRDefault="00881826" w:rsidP="002420D8">
      <w:pPr>
        <w:rPr>
          <w:rFonts w:cs="Arial"/>
        </w:rPr>
      </w:pPr>
    </w:p>
    <w:p w14:paraId="47C2D121" w14:textId="7799B71C" w:rsidR="00881826" w:rsidRPr="007C1426" w:rsidRDefault="00881826" w:rsidP="002420D8">
      <w:pPr>
        <w:pStyle w:val="Heading3"/>
      </w:pPr>
      <w:bookmarkStart w:id="89" w:name="_Toc230787652"/>
      <w:r w:rsidRPr="007C1426">
        <w:t>Gaasivarustus</w:t>
      </w:r>
      <w:bookmarkEnd w:id="89"/>
    </w:p>
    <w:p w14:paraId="0F9CDD7A" w14:textId="36E93380" w:rsidR="00881826" w:rsidRPr="007C1426" w:rsidRDefault="00881826" w:rsidP="00881826">
      <w:pPr>
        <w:rPr>
          <w:rFonts w:cs="Arial"/>
        </w:rPr>
      </w:pPr>
      <w:r w:rsidRPr="007C1426">
        <w:rPr>
          <w:rFonts w:cs="Arial"/>
        </w:rPr>
        <w:t xml:space="preserve">Gaasivarustus lahendatakse vastavalt Energate OÜ poolt väljastatud tehnilistele tingimustele </w:t>
      </w:r>
      <w:r w:rsidR="00E02A54" w:rsidRPr="007C1426">
        <w:rPr>
          <w:rFonts w:cs="Arial"/>
          <w:szCs w:val="22"/>
        </w:rPr>
        <w:t>10.11.2025 nr T – 681</w:t>
      </w:r>
      <w:r w:rsidRPr="007C1426">
        <w:rPr>
          <w:rFonts w:cs="Arial"/>
        </w:rPr>
        <w:t>.</w:t>
      </w:r>
    </w:p>
    <w:p w14:paraId="0FE94D1E" w14:textId="7D8A0968" w:rsidR="00881826" w:rsidRPr="007C1426" w:rsidRDefault="00881826" w:rsidP="00881826">
      <w:pPr>
        <w:rPr>
          <w:rFonts w:cs="Arial"/>
        </w:rPr>
      </w:pPr>
      <w:r w:rsidRPr="007C1426">
        <w:rPr>
          <w:rFonts w:cs="Arial"/>
        </w:rPr>
        <w:t>Gaasitrassi lahendus on detailplaneeringu alale peale kantud vastavalt Reaalprojekt OÜ tööle nr P19077 „Riigitee nr 96 Tallinn-Peetri alevik-Tallinn (Tallinna väikese ringtee) eelprojekti koostamine”. Olemasolev gaasivõrk asub Läike tee T4 katastriüksusel, kus asub projekteeritava gaasitrassiga ühinemine. Projekteeritava gaasitrassiga on ette nähtud planeeringualale kolm liitumispunkti kruntide piirile.</w:t>
      </w:r>
    </w:p>
    <w:p w14:paraId="0440296E" w14:textId="77777777" w:rsidR="00881826" w:rsidRPr="007C1426" w:rsidRDefault="00881826" w:rsidP="00881826">
      <w:pPr>
        <w:rPr>
          <w:rFonts w:cs="Arial"/>
        </w:rPr>
      </w:pPr>
      <w:r w:rsidRPr="007C1426">
        <w:rPr>
          <w:rFonts w:cs="Arial"/>
        </w:rPr>
        <w:t xml:space="preserve">Gaasipaigaldis on projekteeritud maa-alusena </w:t>
      </w:r>
      <w:proofErr w:type="spellStart"/>
      <w:r w:rsidRPr="007C1426">
        <w:rPr>
          <w:rFonts w:cs="Arial"/>
        </w:rPr>
        <w:t>tee-alasse</w:t>
      </w:r>
      <w:proofErr w:type="spellEnd"/>
      <w:r w:rsidRPr="007C1426">
        <w:rPr>
          <w:rFonts w:cs="Arial"/>
        </w:rPr>
        <w:t>, ning liitumispunkt (sulgseade) on ette nähtud maaüksuse piiridele.</w:t>
      </w:r>
    </w:p>
    <w:p w14:paraId="2C8216E9" w14:textId="77777777" w:rsidR="00881826" w:rsidRPr="007C1426" w:rsidRDefault="00881826" w:rsidP="00881826">
      <w:pPr>
        <w:rPr>
          <w:rFonts w:cs="Arial"/>
        </w:rPr>
      </w:pPr>
      <w:r w:rsidRPr="007C1426">
        <w:rPr>
          <w:rFonts w:cs="Arial"/>
        </w:rPr>
        <w:t>Gaasipaigaldise projekteerimisel ei või ette näha hargnemisi ja väljavõtteid teistele kinnistutele ja tarbijatele. Gaasipaigaldised rajatakse vastavalt „Küttegaasi ohutuse seaduse” ja teiste Eesti Vabariigi kehtivate normdokumentide nõuetele.</w:t>
      </w:r>
    </w:p>
    <w:p w14:paraId="4E0F50F6" w14:textId="1880F82D" w:rsidR="00881826" w:rsidRPr="007C1426" w:rsidRDefault="00881826" w:rsidP="002420D8">
      <w:pPr>
        <w:rPr>
          <w:rFonts w:cs="Arial"/>
        </w:rPr>
      </w:pPr>
      <w:r w:rsidRPr="007C1426">
        <w:rPr>
          <w:rFonts w:cs="Arial"/>
        </w:rPr>
        <w:t>Gaasivõrguga liitumiseks sõlmida Energate OÜ-ga liitumisleping.</w:t>
      </w:r>
    </w:p>
    <w:p w14:paraId="173A8EFE" w14:textId="77777777" w:rsidR="007B15EA" w:rsidRPr="007C1426" w:rsidRDefault="007B15EA" w:rsidP="000B5E15">
      <w:pPr>
        <w:rPr>
          <w:rFonts w:cs="Arial"/>
          <w:bCs/>
          <w:szCs w:val="22"/>
        </w:rPr>
      </w:pPr>
    </w:p>
    <w:p w14:paraId="5E3E7E69" w14:textId="77777777" w:rsidR="00BF3C02" w:rsidRPr="007C1426" w:rsidRDefault="00BF3C02" w:rsidP="000B5E15">
      <w:pPr>
        <w:rPr>
          <w:rFonts w:cs="Arial"/>
          <w:bCs/>
          <w:szCs w:val="22"/>
        </w:rPr>
      </w:pPr>
    </w:p>
    <w:p w14:paraId="3600335A" w14:textId="77777777" w:rsidR="00391D89" w:rsidRPr="007C1426" w:rsidRDefault="00391D89" w:rsidP="00BF3C02">
      <w:pPr>
        <w:pStyle w:val="Heading1"/>
        <w:spacing w:before="0"/>
        <w:ind w:left="431" w:hanging="431"/>
        <w:rPr>
          <w:rFonts w:cs="Arial"/>
        </w:rPr>
      </w:pPr>
      <w:bookmarkStart w:id="90" w:name="_Toc230787653"/>
      <w:r w:rsidRPr="007C1426">
        <w:rPr>
          <w:rFonts w:cs="Arial"/>
        </w:rPr>
        <w:t>KESKKONNATINGIMUSED JA VÕIMALIKU KESKKONNAMÕJU HINDAMINE</w:t>
      </w:r>
      <w:bookmarkEnd w:id="90"/>
    </w:p>
    <w:p w14:paraId="40BEE567" w14:textId="77777777" w:rsidR="00391D89" w:rsidRPr="007C1426" w:rsidRDefault="00391D89" w:rsidP="000B5E15">
      <w:pPr>
        <w:rPr>
          <w:rFonts w:cs="Arial"/>
          <w:szCs w:val="22"/>
          <w:lang w:eastAsia="ar-SA"/>
        </w:rPr>
      </w:pPr>
    </w:p>
    <w:p w14:paraId="767374DC" w14:textId="77777777" w:rsidR="00391D89" w:rsidRPr="007C1426" w:rsidRDefault="00391D89" w:rsidP="000B5E15">
      <w:pPr>
        <w:pStyle w:val="Heading2"/>
        <w:rPr>
          <w:rFonts w:cs="Arial"/>
        </w:rPr>
      </w:pPr>
      <w:bookmarkStart w:id="91" w:name="_Toc230787654"/>
      <w:r w:rsidRPr="007C1426">
        <w:rPr>
          <w:rFonts w:cs="Arial"/>
        </w:rPr>
        <w:t>Eessõna</w:t>
      </w:r>
      <w:bookmarkEnd w:id="91"/>
    </w:p>
    <w:p w14:paraId="465710F6" w14:textId="77777777" w:rsidR="00391D89" w:rsidRPr="007C1426" w:rsidRDefault="00391D89" w:rsidP="000B5E15">
      <w:pPr>
        <w:rPr>
          <w:rFonts w:eastAsia="Calibri" w:cs="Arial"/>
          <w:szCs w:val="22"/>
        </w:rPr>
      </w:pPr>
      <w:r w:rsidRPr="007C1426">
        <w:rPr>
          <w:rFonts w:eastAsia="Calibri" w:cs="Arial"/>
          <w:szCs w:val="22"/>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4CE76008" w14:textId="0A52422F" w:rsidR="00391D89" w:rsidRDefault="00391D89" w:rsidP="000B5E15">
      <w:pPr>
        <w:rPr>
          <w:rFonts w:eastAsia="Calibri" w:cs="Arial"/>
          <w:szCs w:val="22"/>
        </w:rPr>
      </w:pPr>
      <w:r w:rsidRPr="007C1426">
        <w:rPr>
          <w:rFonts w:eastAsia="Calibri" w:cs="Arial"/>
          <w:szCs w:val="22"/>
        </w:rPr>
        <w:t>Kavandatav tegevus oma iseloomult eeldatavalt ohtu ei kujuta. Planeeritava tegevusega ei kaasne eeldatavalt olulisi kahjulikke tagajärgi ja ei avalda olulist mõju ning ei põhjusta keskkonnas pöördumatuid muudatusi.</w:t>
      </w:r>
    </w:p>
    <w:p w14:paraId="05C18499" w14:textId="77777777" w:rsidR="00A32EF4" w:rsidRPr="007C1426" w:rsidRDefault="00A32EF4" w:rsidP="000B5E15">
      <w:pPr>
        <w:rPr>
          <w:rFonts w:eastAsia="Calibri" w:cs="Arial"/>
          <w:szCs w:val="22"/>
        </w:rPr>
      </w:pPr>
    </w:p>
    <w:p w14:paraId="635BEDCB" w14:textId="77777777" w:rsidR="00391D89" w:rsidRPr="007C1426" w:rsidRDefault="00391D89" w:rsidP="000B5E15">
      <w:pPr>
        <w:rPr>
          <w:rFonts w:eastAsia="Calibri" w:cs="Arial"/>
          <w:szCs w:val="22"/>
          <w:u w:val="single"/>
        </w:rPr>
      </w:pPr>
      <w:r w:rsidRPr="007C1426">
        <w:rPr>
          <w:rFonts w:eastAsia="Calibri" w:cs="Arial"/>
          <w:szCs w:val="22"/>
          <w:u w:val="single"/>
        </w:rPr>
        <w:t>Lähtetingimused:</w:t>
      </w:r>
    </w:p>
    <w:p w14:paraId="58BE6B3F" w14:textId="77777777" w:rsidR="00391D89" w:rsidRPr="007C1426" w:rsidRDefault="00391D89">
      <w:pPr>
        <w:numPr>
          <w:ilvl w:val="0"/>
          <w:numId w:val="14"/>
        </w:numPr>
        <w:ind w:left="283" w:hanging="215"/>
        <w:rPr>
          <w:rFonts w:eastAsia="Calibri" w:cs="Arial"/>
          <w:szCs w:val="22"/>
        </w:rPr>
      </w:pPr>
      <w:r w:rsidRPr="007C1426">
        <w:rPr>
          <w:rFonts w:eastAsia="Calibri" w:cs="Arial"/>
          <w:szCs w:val="22"/>
        </w:rPr>
        <w:t>planeeringuala on ehitisregistri andmetel hoonestamata;</w:t>
      </w:r>
    </w:p>
    <w:p w14:paraId="1C253C4F" w14:textId="77777777" w:rsidR="00391D89" w:rsidRPr="007C1426" w:rsidRDefault="00391D89">
      <w:pPr>
        <w:numPr>
          <w:ilvl w:val="0"/>
          <w:numId w:val="14"/>
        </w:numPr>
        <w:ind w:left="283" w:hanging="215"/>
        <w:rPr>
          <w:rFonts w:eastAsia="Calibri" w:cs="Arial"/>
          <w:szCs w:val="22"/>
        </w:rPr>
      </w:pPr>
      <w:r w:rsidRPr="007C1426">
        <w:rPr>
          <w:rFonts w:eastAsia="Calibri" w:cs="Arial"/>
          <w:szCs w:val="22"/>
        </w:rPr>
        <w:t>väärtuslik kõrghaljastus planeeritaval alal puudub;</w:t>
      </w:r>
    </w:p>
    <w:p w14:paraId="5B87762B" w14:textId="77777777" w:rsidR="00391D89" w:rsidRPr="007C1426" w:rsidRDefault="00391D89">
      <w:pPr>
        <w:numPr>
          <w:ilvl w:val="0"/>
          <w:numId w:val="14"/>
        </w:numPr>
        <w:ind w:left="283" w:hanging="215"/>
        <w:rPr>
          <w:rFonts w:eastAsia="Calibri" w:cs="Arial"/>
          <w:szCs w:val="22"/>
        </w:rPr>
      </w:pPr>
      <w:r w:rsidRPr="007C1426">
        <w:rPr>
          <w:rFonts w:eastAsia="Calibri" w:cs="Arial"/>
          <w:szCs w:val="22"/>
        </w:rPr>
        <w:t>teadaolevalt ei ole planeeringualal kaitsealuste taimede leiukohti;</w:t>
      </w:r>
    </w:p>
    <w:p w14:paraId="76CD36CB" w14:textId="5803F124" w:rsidR="00391D89" w:rsidRPr="007C1426" w:rsidRDefault="00391D89">
      <w:pPr>
        <w:numPr>
          <w:ilvl w:val="0"/>
          <w:numId w:val="14"/>
        </w:numPr>
        <w:ind w:left="283" w:hanging="215"/>
        <w:rPr>
          <w:rFonts w:eastAsia="Calibri" w:cs="Arial"/>
          <w:szCs w:val="22"/>
        </w:rPr>
      </w:pPr>
      <w:r w:rsidRPr="007C1426">
        <w:rPr>
          <w:rFonts w:eastAsia="Calibri" w:cs="Arial"/>
          <w:szCs w:val="22"/>
        </w:rPr>
        <w:t xml:space="preserve">vastavalt </w:t>
      </w:r>
      <w:r w:rsidR="00BF3C02" w:rsidRPr="007C1426">
        <w:rPr>
          <w:rFonts w:eastAsia="Calibri" w:cs="Arial"/>
          <w:szCs w:val="22"/>
        </w:rPr>
        <w:t>Eesti looduse infosüsteemile ning Maa- ja Ruumiameti</w:t>
      </w:r>
      <w:r w:rsidRPr="007C1426">
        <w:rPr>
          <w:rFonts w:eastAsia="Calibri" w:cs="Arial"/>
          <w:szCs w:val="22"/>
        </w:rPr>
        <w:t xml:space="preserve"> looduskaitse </w:t>
      </w:r>
      <w:r w:rsidR="00BF3C02" w:rsidRPr="007C1426">
        <w:rPr>
          <w:rFonts w:eastAsia="Calibri" w:cs="Arial"/>
          <w:szCs w:val="22"/>
        </w:rPr>
        <w:t xml:space="preserve">ja </w:t>
      </w:r>
      <w:r w:rsidRPr="007C1426">
        <w:rPr>
          <w:rFonts w:eastAsia="Calibri" w:cs="Arial"/>
          <w:szCs w:val="22"/>
        </w:rPr>
        <w:t xml:space="preserve">Natura 2000 kaardirakendusele (seisuga </w:t>
      </w:r>
      <w:r w:rsidR="00BF3C02" w:rsidRPr="007C1426">
        <w:rPr>
          <w:rFonts w:eastAsia="Calibri" w:cs="Arial"/>
          <w:szCs w:val="22"/>
        </w:rPr>
        <w:t>14</w:t>
      </w:r>
      <w:r w:rsidRPr="007C1426">
        <w:rPr>
          <w:rFonts w:eastAsia="Calibri" w:cs="Arial"/>
          <w:szCs w:val="22"/>
        </w:rPr>
        <w:t>.</w:t>
      </w:r>
      <w:r w:rsidR="00AA251E" w:rsidRPr="007C1426">
        <w:rPr>
          <w:rFonts w:eastAsia="Calibri" w:cs="Arial"/>
          <w:szCs w:val="22"/>
        </w:rPr>
        <w:t>0</w:t>
      </w:r>
      <w:r w:rsidR="00BF3C02" w:rsidRPr="007C1426">
        <w:rPr>
          <w:rFonts w:eastAsia="Calibri" w:cs="Arial"/>
          <w:szCs w:val="22"/>
        </w:rPr>
        <w:t>2</w:t>
      </w:r>
      <w:r w:rsidRPr="007C1426">
        <w:rPr>
          <w:rFonts w:eastAsia="Calibri" w:cs="Arial"/>
          <w:szCs w:val="22"/>
        </w:rPr>
        <w:t>.202</w:t>
      </w:r>
      <w:r w:rsidR="00BF3C02" w:rsidRPr="007C1426">
        <w:rPr>
          <w:rFonts w:eastAsia="Calibri" w:cs="Arial"/>
          <w:szCs w:val="22"/>
        </w:rPr>
        <w:t>5</w:t>
      </w:r>
      <w:r w:rsidRPr="007C1426">
        <w:rPr>
          <w:rFonts w:eastAsia="Calibri" w:cs="Arial"/>
          <w:szCs w:val="22"/>
        </w:rPr>
        <w:t>) ei asu detailplaneeringu vahetus läheduses ega ka konkreetsel planeeringualal kaitstavaid loodusobjekte ega Natura 2000 võrgustikualasid, seega mõju kaitstavatele loodusobjektidele ja Natura 2000 alale puudub;</w:t>
      </w:r>
    </w:p>
    <w:p w14:paraId="39BC0E85" w14:textId="1D66D428" w:rsidR="00391D89" w:rsidRPr="007C1426" w:rsidRDefault="00391D89">
      <w:pPr>
        <w:numPr>
          <w:ilvl w:val="0"/>
          <w:numId w:val="14"/>
        </w:numPr>
        <w:ind w:left="283" w:hanging="215"/>
        <w:rPr>
          <w:rFonts w:eastAsia="Calibri" w:cs="Arial"/>
          <w:color w:val="000000"/>
          <w:szCs w:val="22"/>
        </w:rPr>
      </w:pPr>
      <w:r w:rsidRPr="007C1426">
        <w:rPr>
          <w:rFonts w:eastAsia="Calibri" w:cs="Arial"/>
          <w:color w:val="000000"/>
          <w:szCs w:val="22"/>
        </w:rPr>
        <w:t xml:space="preserve">vastavalt </w:t>
      </w:r>
      <w:r w:rsidR="00BF3C02" w:rsidRPr="007C1426">
        <w:rPr>
          <w:rFonts w:eastAsia="Calibri" w:cs="Arial"/>
          <w:szCs w:val="22"/>
        </w:rPr>
        <w:t>Maa- ja Ruumiameti</w:t>
      </w:r>
      <w:r w:rsidR="00BF3C02" w:rsidRPr="007C1426">
        <w:rPr>
          <w:rFonts w:eastAsia="Calibri" w:cs="Arial"/>
          <w:color w:val="000000"/>
          <w:szCs w:val="22"/>
        </w:rPr>
        <w:t xml:space="preserve"> </w:t>
      </w:r>
      <w:r w:rsidRPr="007C1426">
        <w:rPr>
          <w:rFonts w:eastAsia="Calibri" w:cs="Arial"/>
          <w:color w:val="000000"/>
          <w:szCs w:val="22"/>
        </w:rPr>
        <w:t>kultuurimälestiste kaardirakendusele (</w:t>
      </w:r>
      <w:r w:rsidR="00BF3C02" w:rsidRPr="007C1426">
        <w:rPr>
          <w:rFonts w:eastAsia="Calibri" w:cs="Arial"/>
          <w:szCs w:val="22"/>
        </w:rPr>
        <w:t>14.02.2025</w:t>
      </w:r>
      <w:r w:rsidRPr="007C1426">
        <w:rPr>
          <w:rFonts w:eastAsia="Calibri" w:cs="Arial"/>
          <w:color w:val="000000"/>
          <w:szCs w:val="22"/>
        </w:rPr>
        <w:t>) ei asu</w:t>
      </w:r>
      <w:r w:rsidR="00905582">
        <w:rPr>
          <w:rFonts w:eastAsia="Calibri" w:cs="Arial"/>
          <w:color w:val="000000"/>
          <w:szCs w:val="22"/>
        </w:rPr>
        <w:t xml:space="preserve"> </w:t>
      </w:r>
      <w:r w:rsidRPr="007C1426">
        <w:rPr>
          <w:rFonts w:eastAsia="Calibri" w:cs="Arial"/>
          <w:color w:val="000000"/>
          <w:szCs w:val="22"/>
        </w:rPr>
        <w:t>planeeringualal ühtegi arheoloogiamälestist, seega mõju arheoloogiamälestistele</w:t>
      </w:r>
      <w:r w:rsidR="00905582">
        <w:rPr>
          <w:rFonts w:eastAsia="Calibri" w:cs="Arial"/>
          <w:color w:val="000000"/>
          <w:szCs w:val="22"/>
        </w:rPr>
        <w:t xml:space="preserve"> </w:t>
      </w:r>
      <w:r w:rsidRPr="007C1426">
        <w:rPr>
          <w:rFonts w:eastAsia="Calibri" w:cs="Arial"/>
          <w:color w:val="000000"/>
          <w:szCs w:val="22"/>
        </w:rPr>
        <w:t>puudub;</w:t>
      </w:r>
    </w:p>
    <w:p w14:paraId="7E85D90F" w14:textId="07ACFF8C" w:rsidR="00391D89" w:rsidRPr="007C1426" w:rsidRDefault="00391D89">
      <w:pPr>
        <w:numPr>
          <w:ilvl w:val="0"/>
          <w:numId w:val="14"/>
        </w:numPr>
        <w:ind w:left="283" w:hanging="215"/>
        <w:rPr>
          <w:rFonts w:eastAsia="Calibri" w:cs="Arial"/>
          <w:szCs w:val="22"/>
        </w:rPr>
      </w:pPr>
      <w:r w:rsidRPr="007C1426">
        <w:rPr>
          <w:rFonts w:eastAsia="Calibri" w:cs="Arial"/>
          <w:szCs w:val="22"/>
        </w:rPr>
        <w:t xml:space="preserve">vastavalt </w:t>
      </w:r>
      <w:r w:rsidR="00BF3C02" w:rsidRPr="007C1426">
        <w:rPr>
          <w:rFonts w:eastAsia="Calibri" w:cs="Arial"/>
          <w:szCs w:val="22"/>
        </w:rPr>
        <w:t xml:space="preserve">Maa- ja Ruumiameti </w:t>
      </w:r>
      <w:r w:rsidRPr="007C1426">
        <w:rPr>
          <w:rFonts w:eastAsia="Calibri" w:cs="Arial"/>
          <w:szCs w:val="22"/>
        </w:rPr>
        <w:t>geoloogia kaardirakenduse andmetele (</w:t>
      </w:r>
      <w:r w:rsidR="00BF3C02" w:rsidRPr="007C1426">
        <w:rPr>
          <w:rFonts w:eastAsia="Calibri" w:cs="Arial"/>
          <w:szCs w:val="22"/>
        </w:rPr>
        <w:t>14.02.2025</w:t>
      </w:r>
      <w:r w:rsidRPr="007C1426">
        <w:rPr>
          <w:rFonts w:eastAsia="Calibri" w:cs="Arial"/>
          <w:szCs w:val="22"/>
        </w:rPr>
        <w:t xml:space="preserve">) </w:t>
      </w:r>
      <w:r w:rsidR="00AA251E" w:rsidRPr="007C1426">
        <w:rPr>
          <w:rFonts w:eastAsia="Calibri" w:cs="Arial"/>
          <w:szCs w:val="22"/>
        </w:rPr>
        <w:t xml:space="preserve">asub </w:t>
      </w:r>
      <w:r w:rsidRPr="007C1426">
        <w:rPr>
          <w:rFonts w:eastAsia="Calibri" w:cs="Arial"/>
          <w:szCs w:val="22"/>
        </w:rPr>
        <w:t>planeeringuala kaitsmata põhjaveega ala.</w:t>
      </w:r>
    </w:p>
    <w:p w14:paraId="2205DE35" w14:textId="77777777" w:rsidR="00A32EF4" w:rsidRDefault="00A32EF4" w:rsidP="000B5E15">
      <w:pPr>
        <w:rPr>
          <w:rFonts w:eastAsia="Calibri" w:cs="Arial"/>
          <w:szCs w:val="22"/>
        </w:rPr>
      </w:pPr>
    </w:p>
    <w:p w14:paraId="6FE4FEFF" w14:textId="6C08A098" w:rsidR="00391D89" w:rsidRPr="007C1426" w:rsidRDefault="00391D89" w:rsidP="000B5E15">
      <w:pPr>
        <w:rPr>
          <w:rFonts w:eastAsia="Calibri" w:cs="Arial"/>
          <w:szCs w:val="22"/>
        </w:rPr>
      </w:pPr>
      <w:r w:rsidRPr="007C1426">
        <w:rPr>
          <w:rFonts w:eastAsia="Calibri" w:cs="Arial"/>
          <w:szCs w:val="22"/>
        </w:rPr>
        <w:t>Arvestades eelnimetatud asjaolusid käsitletakse detailsemalt antud peatükis järgnevaid alateemasid, mis on vajalikud planeerimisele järgnevatele kavandatud tegevustele:</w:t>
      </w:r>
    </w:p>
    <w:p w14:paraId="3F1761DD" w14:textId="77777777" w:rsidR="00391D89" w:rsidRPr="007C1426" w:rsidRDefault="00391D89">
      <w:pPr>
        <w:numPr>
          <w:ilvl w:val="0"/>
          <w:numId w:val="15"/>
        </w:numPr>
        <w:autoSpaceDE w:val="0"/>
        <w:autoSpaceDN w:val="0"/>
        <w:adjustRightInd w:val="0"/>
        <w:ind w:left="284" w:hanging="218"/>
        <w:contextualSpacing/>
        <w:rPr>
          <w:rFonts w:eastAsia="Calibri" w:cs="Arial"/>
          <w:color w:val="000000"/>
          <w:szCs w:val="22"/>
        </w:rPr>
      </w:pPr>
      <w:r w:rsidRPr="007C1426">
        <w:rPr>
          <w:rFonts w:eastAsia="Calibri" w:cs="Arial"/>
          <w:bCs/>
          <w:szCs w:val="22"/>
        </w:rPr>
        <w:t>kavandatava tegevusega kaasnev oht inimese tervisele ja keskkonnale ning avariiolukordade esinemise võimalikkus;</w:t>
      </w:r>
    </w:p>
    <w:p w14:paraId="7F124468" w14:textId="77777777" w:rsidR="00391D89" w:rsidRPr="007C1426" w:rsidRDefault="00391D89">
      <w:pPr>
        <w:numPr>
          <w:ilvl w:val="0"/>
          <w:numId w:val="15"/>
        </w:numPr>
        <w:ind w:left="284" w:hanging="218"/>
        <w:contextualSpacing/>
        <w:rPr>
          <w:rFonts w:eastAsia="Calibri" w:cs="Arial"/>
          <w:szCs w:val="22"/>
        </w:rPr>
      </w:pPr>
      <w:r w:rsidRPr="007C1426">
        <w:rPr>
          <w:rFonts w:eastAsia="Calibri" w:cs="Arial"/>
          <w:bCs/>
          <w:szCs w:val="22"/>
        </w:rPr>
        <w:t>müra ja vibratsioon;</w:t>
      </w:r>
    </w:p>
    <w:p w14:paraId="7AD743E9" w14:textId="77777777" w:rsidR="00391D89" w:rsidRPr="007C1426" w:rsidRDefault="00391D89">
      <w:pPr>
        <w:numPr>
          <w:ilvl w:val="0"/>
          <w:numId w:val="15"/>
        </w:numPr>
        <w:autoSpaceDE w:val="0"/>
        <w:autoSpaceDN w:val="0"/>
        <w:adjustRightInd w:val="0"/>
        <w:ind w:left="284" w:hanging="218"/>
        <w:contextualSpacing/>
        <w:rPr>
          <w:rFonts w:eastAsia="Calibri" w:cs="Arial"/>
          <w:szCs w:val="22"/>
        </w:rPr>
      </w:pPr>
      <w:r w:rsidRPr="007C1426">
        <w:rPr>
          <w:rFonts w:eastAsia="Calibri" w:cs="Arial"/>
          <w:bCs/>
          <w:szCs w:val="22"/>
        </w:rPr>
        <w:t>põhjavesi ja pinnavesi;</w:t>
      </w:r>
    </w:p>
    <w:p w14:paraId="2F5544D8" w14:textId="3C5775B3" w:rsidR="00391D89" w:rsidRPr="007C1426" w:rsidRDefault="00391D89">
      <w:pPr>
        <w:numPr>
          <w:ilvl w:val="0"/>
          <w:numId w:val="15"/>
        </w:numPr>
        <w:autoSpaceDE w:val="0"/>
        <w:autoSpaceDN w:val="0"/>
        <w:adjustRightInd w:val="0"/>
        <w:ind w:left="284" w:hanging="218"/>
        <w:contextualSpacing/>
        <w:rPr>
          <w:rFonts w:eastAsia="Calibri" w:cs="Arial"/>
          <w:szCs w:val="22"/>
        </w:rPr>
      </w:pPr>
      <w:r w:rsidRPr="007C1426">
        <w:rPr>
          <w:rFonts w:eastAsia="Calibri" w:cs="Arial"/>
          <w:bCs/>
          <w:szCs w:val="22"/>
        </w:rPr>
        <w:t>radoon</w:t>
      </w:r>
      <w:r w:rsidR="00AA251E" w:rsidRPr="007C1426">
        <w:rPr>
          <w:rFonts w:eastAsia="Calibri" w:cs="Arial"/>
          <w:bCs/>
          <w:szCs w:val="22"/>
        </w:rPr>
        <w:t>;</w:t>
      </w:r>
    </w:p>
    <w:p w14:paraId="181D3B7B" w14:textId="16AF7407" w:rsidR="00AA251E" w:rsidRPr="007C1426" w:rsidRDefault="00AA251E">
      <w:pPr>
        <w:numPr>
          <w:ilvl w:val="0"/>
          <w:numId w:val="15"/>
        </w:numPr>
        <w:autoSpaceDE w:val="0"/>
        <w:autoSpaceDN w:val="0"/>
        <w:adjustRightInd w:val="0"/>
        <w:ind w:left="284" w:hanging="218"/>
        <w:contextualSpacing/>
        <w:rPr>
          <w:rFonts w:eastAsia="Calibri" w:cs="Arial"/>
          <w:szCs w:val="22"/>
        </w:rPr>
      </w:pPr>
      <w:r w:rsidRPr="007C1426">
        <w:rPr>
          <w:rFonts w:eastAsia="Calibri" w:cs="Arial"/>
          <w:bCs/>
          <w:szCs w:val="22"/>
        </w:rPr>
        <w:t>soojussaared;</w:t>
      </w:r>
    </w:p>
    <w:p w14:paraId="5DA7A8D9" w14:textId="11D5969F" w:rsidR="00AA251E" w:rsidRPr="007C1426" w:rsidRDefault="00AA251E">
      <w:pPr>
        <w:numPr>
          <w:ilvl w:val="0"/>
          <w:numId w:val="15"/>
        </w:numPr>
        <w:autoSpaceDE w:val="0"/>
        <w:autoSpaceDN w:val="0"/>
        <w:adjustRightInd w:val="0"/>
        <w:ind w:left="284" w:hanging="218"/>
        <w:contextualSpacing/>
        <w:rPr>
          <w:rFonts w:eastAsia="Calibri" w:cs="Arial"/>
          <w:szCs w:val="22"/>
        </w:rPr>
      </w:pPr>
      <w:r w:rsidRPr="007C1426">
        <w:rPr>
          <w:rFonts w:eastAsia="Calibri" w:cs="Arial"/>
          <w:bCs/>
          <w:szCs w:val="22"/>
        </w:rPr>
        <w:t>võimalik keskkonnamõju hindamine.</w:t>
      </w:r>
    </w:p>
    <w:p w14:paraId="12DD430B" w14:textId="77777777" w:rsidR="00C2001E" w:rsidRPr="007C1426" w:rsidRDefault="00C2001E" w:rsidP="00C2001E">
      <w:pPr>
        <w:autoSpaceDE w:val="0"/>
        <w:autoSpaceDN w:val="0"/>
        <w:adjustRightInd w:val="0"/>
        <w:contextualSpacing/>
        <w:rPr>
          <w:rFonts w:eastAsia="Calibri" w:cs="Arial"/>
          <w:szCs w:val="22"/>
        </w:rPr>
      </w:pPr>
    </w:p>
    <w:p w14:paraId="0A4CE0C1" w14:textId="77777777" w:rsidR="00497F50" w:rsidRPr="007C1426" w:rsidRDefault="00497F50" w:rsidP="000B5E15">
      <w:pPr>
        <w:pStyle w:val="Heading2"/>
        <w:ind w:left="437" w:hanging="437"/>
        <w:rPr>
          <w:rFonts w:eastAsia="Malgun Gothic" w:cs="Arial"/>
        </w:rPr>
      </w:pPr>
      <w:bookmarkStart w:id="92" w:name="_Toc75854599"/>
      <w:bookmarkStart w:id="93" w:name="_Toc76728125"/>
      <w:bookmarkStart w:id="94" w:name="_Hlk73017062"/>
      <w:bookmarkStart w:id="95" w:name="_Toc230787655"/>
      <w:r w:rsidRPr="007C1426">
        <w:rPr>
          <w:rFonts w:eastAsia="Malgun Gothic" w:cs="Arial"/>
        </w:rPr>
        <w:lastRenderedPageBreak/>
        <w:t>Kavandatava tegevusega kaasnev oht inimese tervisele ja keskkonnale ning avariiolukordade esinemise võimalikkus</w:t>
      </w:r>
      <w:bookmarkEnd w:id="92"/>
      <w:bookmarkEnd w:id="93"/>
      <w:bookmarkEnd w:id="95"/>
    </w:p>
    <w:bookmarkEnd w:id="94"/>
    <w:p w14:paraId="4256FEFD" w14:textId="77777777" w:rsidR="00497F50" w:rsidRPr="007C1426" w:rsidRDefault="00497F50" w:rsidP="000B5E15">
      <w:pPr>
        <w:rPr>
          <w:rFonts w:eastAsia="Calibri" w:cs="Arial"/>
          <w:szCs w:val="22"/>
        </w:rPr>
      </w:pPr>
      <w:r w:rsidRPr="007C1426">
        <w:rPr>
          <w:rFonts w:eastAsia="Calibri" w:cs="Arial"/>
          <w:szCs w:val="22"/>
        </w:rPr>
        <w:t>Oht inimeste tervisele ja keskkonnale ning õnnetuste esinemise võimalikkus on kavandatava tegevuse puhul minimaalne ning võib avalduda hoonete rajamise ehitusprotsessis.</w:t>
      </w:r>
    </w:p>
    <w:p w14:paraId="1E811690" w14:textId="77777777" w:rsidR="00497F50" w:rsidRPr="007C1426" w:rsidRDefault="00497F50" w:rsidP="000B5E15">
      <w:pPr>
        <w:autoSpaceDE w:val="0"/>
        <w:autoSpaceDN w:val="0"/>
        <w:adjustRightInd w:val="0"/>
        <w:rPr>
          <w:rFonts w:eastAsia="Calibri" w:cs="Arial"/>
          <w:color w:val="000000"/>
          <w:szCs w:val="22"/>
        </w:rPr>
      </w:pPr>
      <w:r w:rsidRPr="007C1426">
        <w:rPr>
          <w:rFonts w:eastAsia="Calibri" w:cs="Arial"/>
          <w:color w:val="000000"/>
          <w:szCs w:val="22"/>
        </w:rPr>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594B664E" w14:textId="77777777" w:rsidR="00497F50" w:rsidRPr="007C1426" w:rsidRDefault="00497F50" w:rsidP="000B5E15">
      <w:pPr>
        <w:autoSpaceDE w:val="0"/>
        <w:autoSpaceDN w:val="0"/>
        <w:adjustRightInd w:val="0"/>
        <w:rPr>
          <w:rFonts w:eastAsia="Calibri" w:cs="Arial"/>
          <w:color w:val="000000"/>
          <w:szCs w:val="22"/>
        </w:rPr>
      </w:pPr>
      <w:r w:rsidRPr="007C1426">
        <w:rPr>
          <w:rFonts w:eastAsia="Calibri" w:cs="Arial"/>
          <w:color w:val="000000"/>
          <w:szCs w:val="22"/>
        </w:rPr>
        <w:t>Avariiohtli</w:t>
      </w:r>
      <w:r w:rsidR="008F0586" w:rsidRPr="007C1426">
        <w:rPr>
          <w:rFonts w:eastAsia="Calibri" w:cs="Arial"/>
          <w:color w:val="000000"/>
          <w:szCs w:val="22"/>
        </w:rPr>
        <w:t>ke</w:t>
      </w:r>
      <w:r w:rsidRPr="007C1426">
        <w:rPr>
          <w:rFonts w:eastAsia="Calibri" w:cs="Arial"/>
          <w:color w:val="000000"/>
          <w:szCs w:val="22"/>
        </w:rPr>
        <w:t xml:space="preserve"> olukordade vältimiseks:</w:t>
      </w:r>
    </w:p>
    <w:p w14:paraId="3CA0AFEE" w14:textId="77777777" w:rsidR="00497F50" w:rsidRPr="007C1426" w:rsidRDefault="00497F50">
      <w:pPr>
        <w:numPr>
          <w:ilvl w:val="0"/>
          <w:numId w:val="16"/>
        </w:numPr>
        <w:autoSpaceDE w:val="0"/>
        <w:autoSpaceDN w:val="0"/>
        <w:adjustRightInd w:val="0"/>
        <w:ind w:left="284" w:hanging="218"/>
        <w:contextualSpacing/>
        <w:rPr>
          <w:rFonts w:eastAsia="Calibri" w:cs="Arial"/>
          <w:color w:val="000000"/>
          <w:szCs w:val="22"/>
        </w:rPr>
      </w:pPr>
      <w:r w:rsidRPr="007C1426">
        <w:rPr>
          <w:rFonts w:eastAsia="Calibri" w:cs="Arial"/>
          <w:color w:val="000000"/>
          <w:szCs w:val="22"/>
        </w:rPr>
        <w:t>territooriumi korrashoid;</w:t>
      </w:r>
    </w:p>
    <w:p w14:paraId="7B89FF05" w14:textId="77777777" w:rsidR="00497F50" w:rsidRPr="007C1426" w:rsidRDefault="00497F50">
      <w:pPr>
        <w:numPr>
          <w:ilvl w:val="0"/>
          <w:numId w:val="16"/>
        </w:numPr>
        <w:autoSpaceDE w:val="0"/>
        <w:autoSpaceDN w:val="0"/>
        <w:adjustRightInd w:val="0"/>
        <w:ind w:left="284" w:hanging="218"/>
        <w:contextualSpacing/>
        <w:rPr>
          <w:rFonts w:eastAsia="Calibri" w:cs="Arial"/>
          <w:color w:val="000000"/>
          <w:szCs w:val="22"/>
        </w:rPr>
      </w:pPr>
      <w:r w:rsidRPr="007C1426">
        <w:rPr>
          <w:rFonts w:eastAsia="Calibri" w:cs="Arial"/>
          <w:color w:val="000000"/>
          <w:szCs w:val="22"/>
        </w:rPr>
        <w:t>territooriumile tagada juurdepääs;</w:t>
      </w:r>
    </w:p>
    <w:p w14:paraId="7809608B" w14:textId="77777777" w:rsidR="00497F50" w:rsidRPr="007C1426" w:rsidRDefault="00497F50">
      <w:pPr>
        <w:numPr>
          <w:ilvl w:val="0"/>
          <w:numId w:val="16"/>
        </w:numPr>
        <w:autoSpaceDE w:val="0"/>
        <w:autoSpaceDN w:val="0"/>
        <w:adjustRightInd w:val="0"/>
        <w:ind w:left="284" w:hanging="218"/>
        <w:contextualSpacing/>
        <w:rPr>
          <w:rFonts w:eastAsia="Calibri" w:cs="Arial"/>
          <w:color w:val="000000"/>
          <w:szCs w:val="22"/>
        </w:rPr>
      </w:pPr>
      <w:r w:rsidRPr="007C1426">
        <w:rPr>
          <w:rFonts w:eastAsia="Calibri" w:cs="Arial"/>
          <w:color w:val="000000"/>
          <w:szCs w:val="22"/>
        </w:rPr>
        <w:t>ehitamise ajal ei tohi koormata keskkonda saasteainetega, vältida masinatest tingitud õlireostust, vajalik on ehitusjääkide õigeaegne ja pidev koristamine;</w:t>
      </w:r>
    </w:p>
    <w:p w14:paraId="1AC9ACE9" w14:textId="77777777" w:rsidR="00497F50" w:rsidRPr="007C1426" w:rsidRDefault="00497F50">
      <w:pPr>
        <w:numPr>
          <w:ilvl w:val="0"/>
          <w:numId w:val="16"/>
        </w:numPr>
        <w:autoSpaceDE w:val="0"/>
        <w:autoSpaceDN w:val="0"/>
        <w:adjustRightInd w:val="0"/>
        <w:ind w:left="284" w:hanging="218"/>
        <w:contextualSpacing/>
        <w:rPr>
          <w:rFonts w:eastAsia="Calibri" w:cs="Arial"/>
          <w:b/>
          <w:bCs/>
          <w:szCs w:val="22"/>
        </w:rPr>
      </w:pPr>
      <w:r w:rsidRPr="007C1426">
        <w:rPr>
          <w:rFonts w:eastAsia="Calibri" w:cs="Arial"/>
          <w:color w:val="000000"/>
          <w:szCs w:val="22"/>
        </w:rPr>
        <w:t>vajadusel luua ajutine (ehitusaegne) saasteainete kogumise ja puhastamise süsteem.</w:t>
      </w:r>
    </w:p>
    <w:p w14:paraId="45FB1639" w14:textId="77777777" w:rsidR="00D86931" w:rsidRPr="007C1426" w:rsidRDefault="00D86931" w:rsidP="000B5E15">
      <w:pPr>
        <w:autoSpaceDE w:val="0"/>
        <w:autoSpaceDN w:val="0"/>
        <w:adjustRightInd w:val="0"/>
        <w:contextualSpacing/>
        <w:rPr>
          <w:rFonts w:eastAsia="Calibri" w:cs="Arial"/>
          <w:szCs w:val="22"/>
        </w:rPr>
      </w:pPr>
    </w:p>
    <w:p w14:paraId="4C906FA8" w14:textId="77777777" w:rsidR="00497F50" w:rsidRPr="007C1426" w:rsidRDefault="00497F50" w:rsidP="000B5E15">
      <w:pPr>
        <w:pStyle w:val="Heading2"/>
        <w:rPr>
          <w:rFonts w:eastAsia="Malgun Gothic" w:cs="Arial"/>
        </w:rPr>
      </w:pPr>
      <w:bookmarkStart w:id="96" w:name="_Toc75854600"/>
      <w:bookmarkStart w:id="97" w:name="_Toc76728126"/>
      <w:bookmarkStart w:id="98" w:name="_Toc230787656"/>
      <w:r w:rsidRPr="007C1426">
        <w:rPr>
          <w:rFonts w:eastAsia="Malgun Gothic" w:cs="Arial"/>
        </w:rPr>
        <w:t>Müra ja vibratsioon</w:t>
      </w:r>
      <w:bookmarkEnd w:id="96"/>
      <w:bookmarkEnd w:id="97"/>
      <w:bookmarkEnd w:id="98"/>
    </w:p>
    <w:p w14:paraId="5C186FE6" w14:textId="32111C1F" w:rsidR="00497F50" w:rsidRPr="007C1426" w:rsidRDefault="00497F50" w:rsidP="000B5E15">
      <w:pPr>
        <w:rPr>
          <w:rFonts w:eastAsia="Calibri" w:cs="Arial"/>
          <w:szCs w:val="22"/>
        </w:rPr>
      </w:pPr>
      <w:r w:rsidRPr="007C1426">
        <w:rPr>
          <w:rFonts w:eastAsia="Calibri" w:cs="Arial"/>
          <w:szCs w:val="22"/>
        </w:rPr>
        <w:t>Hoonete planeerimisel ning rajamisel tuleb järgida standardis EVS</w:t>
      </w:r>
      <w:r w:rsidR="00A32EF4">
        <w:rPr>
          <w:rFonts w:eastAsia="Calibri" w:cs="Arial"/>
          <w:szCs w:val="22"/>
        </w:rPr>
        <w:t> </w:t>
      </w:r>
      <w:r w:rsidRPr="007C1426">
        <w:rPr>
          <w:rFonts w:eastAsia="Calibri" w:cs="Arial"/>
          <w:szCs w:val="22"/>
        </w:rPr>
        <w:t>842:</w:t>
      </w:r>
      <w:r w:rsidR="000C774B" w:rsidRPr="007C1426">
        <w:rPr>
          <w:rFonts w:eastAsia="Calibri" w:cs="Arial"/>
          <w:szCs w:val="22"/>
        </w:rPr>
        <w:t>2003 „Ehitiste heliisolatsiooni</w:t>
      </w:r>
      <w:r w:rsidRPr="007C1426">
        <w:rPr>
          <w:rFonts w:eastAsia="Calibri" w:cs="Arial"/>
          <w:szCs w:val="22"/>
        </w:rPr>
        <w:t xml:space="preserve">nõuded. Kaitse müra eest” toodud nõudeid ja rakendada sotsiaalministri </w:t>
      </w:r>
      <w:r w:rsidR="002D46C5" w:rsidRPr="007C1426">
        <w:rPr>
          <w:rFonts w:eastAsia="Calibri" w:cs="Arial"/>
          <w:szCs w:val="22"/>
        </w:rPr>
        <w:t>12.11.2025</w:t>
      </w:r>
      <w:r w:rsidRPr="007C1426">
        <w:rPr>
          <w:rFonts w:eastAsia="Calibri" w:cs="Arial"/>
          <w:szCs w:val="22"/>
        </w:rPr>
        <w:t xml:space="preserve"> määruse nr </w:t>
      </w:r>
      <w:r w:rsidR="002D46C5" w:rsidRPr="007C1426">
        <w:rPr>
          <w:rFonts w:eastAsia="Calibri" w:cs="Arial"/>
          <w:szCs w:val="22"/>
        </w:rPr>
        <w:t>61</w:t>
      </w:r>
      <w:r w:rsidRPr="007C1426">
        <w:rPr>
          <w:rFonts w:eastAsia="Calibri" w:cs="Arial"/>
          <w:szCs w:val="22"/>
        </w:rPr>
        <w:t xml:space="preserve"> „</w:t>
      </w:r>
      <w:r w:rsidR="002D46C5" w:rsidRPr="007C1426">
        <w:rPr>
          <w:rFonts w:eastAsia="Calibri" w:cs="Arial"/>
          <w:szCs w:val="22"/>
        </w:rPr>
        <w:t>Nõuded müra, sealhulgas ultra- ja infraheli ohutusele elamutes ja ühiskasutusega hoonetes ning helirõhutaseme mõõtmise meetodid</w:t>
      </w:r>
      <w:r w:rsidRPr="007C1426">
        <w:rPr>
          <w:rFonts w:eastAsia="Calibri" w:cs="Arial"/>
          <w:szCs w:val="22"/>
        </w:rPr>
        <w:t>” nõudeid.</w:t>
      </w:r>
    </w:p>
    <w:p w14:paraId="2C8B5BD2" w14:textId="77777777" w:rsidR="00497F50" w:rsidRPr="007C1426" w:rsidRDefault="00497F50" w:rsidP="000B5E15">
      <w:pPr>
        <w:rPr>
          <w:rFonts w:eastAsia="Calibri" w:cs="Arial"/>
          <w:szCs w:val="22"/>
          <w:u w:val="single"/>
        </w:rPr>
      </w:pPr>
      <w:r w:rsidRPr="007C1426">
        <w:rPr>
          <w:rFonts w:eastAsia="Calibri" w:cs="Arial"/>
          <w:szCs w:val="22"/>
          <w:u w:val="single"/>
        </w:rPr>
        <w:t>Mürakaitse rakendamise meetmed:</w:t>
      </w:r>
    </w:p>
    <w:p w14:paraId="794E5091" w14:textId="77777777" w:rsidR="00497F50" w:rsidRPr="007C1426" w:rsidRDefault="00497F50">
      <w:pPr>
        <w:numPr>
          <w:ilvl w:val="0"/>
          <w:numId w:val="17"/>
        </w:numPr>
        <w:suppressAutoHyphens/>
        <w:autoSpaceDE w:val="0"/>
        <w:ind w:left="284" w:hanging="218"/>
        <w:contextualSpacing/>
        <w:rPr>
          <w:rFonts w:eastAsia="Calibri" w:cs="Arial"/>
          <w:szCs w:val="22"/>
        </w:rPr>
      </w:pPr>
      <w:r w:rsidRPr="007C1426">
        <w:rPr>
          <w:rFonts w:eastAsia="Calibri" w:cs="Arial"/>
          <w:szCs w:val="22"/>
        </w:rPr>
        <w:t>hoonete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 välispiiride ühisisolatsioon R`</w:t>
      </w:r>
      <w:r w:rsidRPr="007C1426">
        <w:rPr>
          <w:rFonts w:eastAsia="Calibri" w:cs="Arial"/>
          <w:szCs w:val="22"/>
          <w:vertAlign w:val="subscript"/>
        </w:rPr>
        <w:t>tr,s,w</w:t>
      </w:r>
      <w:r w:rsidRPr="007C1426">
        <w:rPr>
          <w:rFonts w:eastAsia="Calibri" w:cs="Arial"/>
          <w:szCs w:val="22"/>
          <w:vertAlign w:val="superscript"/>
        </w:rPr>
        <w:footnoteReference w:id="1"/>
      </w:r>
      <w:r w:rsidRPr="007C1426">
        <w:rPr>
          <w:rFonts w:eastAsia="Calibri" w:cs="Arial"/>
          <w:szCs w:val="22"/>
        </w:rPr>
        <w:t>+C</w:t>
      </w:r>
      <w:r w:rsidRPr="007C1426">
        <w:rPr>
          <w:rFonts w:eastAsia="Calibri" w:cs="Arial"/>
          <w:szCs w:val="22"/>
          <w:vertAlign w:val="subscript"/>
        </w:rPr>
        <w:t>tr</w:t>
      </w:r>
      <w:r w:rsidRPr="007C1426">
        <w:rPr>
          <w:rFonts w:eastAsia="Calibri" w:cs="Arial"/>
          <w:szCs w:val="22"/>
          <w:vertAlign w:val="superscript"/>
        </w:rPr>
        <w:footnoteReference w:id="2"/>
      </w:r>
      <w:r w:rsidRPr="007C1426">
        <w:rPr>
          <w:rFonts w:eastAsia="Calibri" w:cs="Arial"/>
          <w:szCs w:val="22"/>
        </w:rPr>
        <w:t xml:space="preserve"> ei oleks väiksem standardi tabelis 6.3 (välispiiridele esitatavad heliisolatsiooninõuded olenevalt välise müra tasemest) toodud piirväärtusest;</w:t>
      </w:r>
    </w:p>
    <w:p w14:paraId="4C75BD3E" w14:textId="09237CB6" w:rsidR="00497F50" w:rsidRPr="007C1426" w:rsidRDefault="00497F50">
      <w:pPr>
        <w:numPr>
          <w:ilvl w:val="0"/>
          <w:numId w:val="17"/>
        </w:numPr>
        <w:ind w:left="284" w:hanging="218"/>
        <w:contextualSpacing/>
        <w:rPr>
          <w:rFonts w:eastAsia="Calibri" w:cs="Arial"/>
          <w:szCs w:val="22"/>
        </w:rPr>
      </w:pPr>
      <w:r w:rsidRPr="007C1426">
        <w:rPr>
          <w:rFonts w:eastAsia="Calibri" w:cs="Arial"/>
          <w:szCs w:val="22"/>
        </w:rPr>
        <w:t xml:space="preserve">ehitusaegselt tuleb tagada, et ehitustegevusega kaasnevad müra- ja vibratsioonitasemed ei ületaks ümbruskonnas keskkonnaministri 16.12.2016 määruse nr 71 „Välisõhus leviva müra normtasemed ja mürataseme mõõtmise, määramise ja hindamise meetodid” lisa 1 ja sotsiaalministri </w:t>
      </w:r>
      <w:r w:rsidR="002D46C5" w:rsidRPr="007C1426">
        <w:rPr>
          <w:rFonts w:eastAsia="Calibri" w:cs="Arial"/>
          <w:szCs w:val="22"/>
        </w:rPr>
        <w:t>01.10.2025</w:t>
      </w:r>
      <w:r w:rsidRPr="007C1426">
        <w:rPr>
          <w:rFonts w:eastAsia="Calibri" w:cs="Arial"/>
          <w:szCs w:val="22"/>
        </w:rPr>
        <w:t xml:space="preserve"> määrusega nr </w:t>
      </w:r>
      <w:r w:rsidR="002D46C5" w:rsidRPr="007C1426">
        <w:rPr>
          <w:rFonts w:eastAsia="Calibri" w:cs="Arial"/>
          <w:szCs w:val="22"/>
        </w:rPr>
        <w:t>54</w:t>
      </w:r>
      <w:r w:rsidRPr="007C1426">
        <w:rPr>
          <w:rFonts w:eastAsia="Calibri" w:cs="Arial"/>
          <w:szCs w:val="22"/>
        </w:rPr>
        <w:t xml:space="preserve"> „Vibratsiooni piirväärtused elamutes ja ühiskasutusega hoonetes ning vibratsiooni </w:t>
      </w:r>
      <w:r w:rsidR="002D46C5" w:rsidRPr="007C1426">
        <w:rPr>
          <w:rFonts w:eastAsia="Calibri" w:cs="Arial"/>
          <w:szCs w:val="22"/>
        </w:rPr>
        <w:t>hindamise kord</w:t>
      </w:r>
      <w:r w:rsidRPr="007C1426">
        <w:rPr>
          <w:rFonts w:eastAsia="Calibri" w:cs="Arial"/>
          <w:szCs w:val="22"/>
        </w:rPr>
        <w:t>" kehtestatud ehitusmüra ja vibratsiooni piirväärtusi. Detailplaneeringu elluviimisega kaasnevad mõjud on seotud uute hoonete ehitamisega ning võimalikud mõjud on eelkõige ehitusaegsed ajutised häiringud (nt ehitusaegne müra, vibratsioon) ja nende ulatus piirneb peamiselt planeeringuala ja lähialaga;</w:t>
      </w:r>
    </w:p>
    <w:p w14:paraId="5BE9C305" w14:textId="77777777" w:rsidR="00497F50" w:rsidRPr="007C1426" w:rsidRDefault="00497F50">
      <w:pPr>
        <w:numPr>
          <w:ilvl w:val="0"/>
          <w:numId w:val="17"/>
        </w:numPr>
        <w:ind w:left="284" w:hanging="218"/>
        <w:contextualSpacing/>
        <w:rPr>
          <w:rFonts w:eastAsia="Calibri" w:cs="Arial"/>
          <w:szCs w:val="22"/>
        </w:rPr>
      </w:pPr>
      <w:r w:rsidRPr="007C1426">
        <w:rPr>
          <w:rFonts w:eastAsia="Calibri" w:cs="Arial"/>
          <w:szCs w:val="22"/>
        </w:rPr>
        <w:t>akende valikul eeskätt hoone teepoolsetel külgedel tuleb tähelepanu pöörata akende heliisolatsioonile teeliiklusest tuleneva müra suhtes. Kasutada tuleb tõhusa heliisolatsiooniga klaaspakettaknaid;</w:t>
      </w:r>
    </w:p>
    <w:p w14:paraId="31EB8C4E" w14:textId="703B32AB" w:rsidR="00497F50" w:rsidRPr="00D556CC" w:rsidRDefault="00497F50">
      <w:pPr>
        <w:numPr>
          <w:ilvl w:val="0"/>
          <w:numId w:val="17"/>
        </w:numPr>
        <w:suppressAutoHyphens/>
        <w:autoSpaceDE w:val="0"/>
        <w:ind w:left="284" w:hanging="218"/>
        <w:contextualSpacing/>
        <w:rPr>
          <w:rFonts w:eastAsia="Calibri" w:cs="Arial"/>
          <w:szCs w:val="22"/>
        </w:rPr>
      </w:pPr>
      <w:r w:rsidRPr="007C1426">
        <w:rPr>
          <w:rFonts w:eastAsia="Calibri" w:cs="Arial"/>
          <w:color w:val="000000"/>
          <w:szCs w:val="22"/>
        </w:rPr>
        <w:t>arvestada planeeritavate hoonete tehniliste seadmete (soojuspumbad, kliimaseadmed, ventilatsioon jms) valikul ja paigutamisel naaberhoonete paiknemisega ning et tehniliste seadmete müra ei ületaks ümbruskonna elamualadel keskkonnaministri 16.12.2016 määruse nr 71 „Välisõhus leviva müra normtasemed ja mürataseme mõõtmise, määramise ja hindamise meetodid” lisa 1 normtasemeid.</w:t>
      </w:r>
    </w:p>
    <w:p w14:paraId="54E2D746" w14:textId="77777777" w:rsidR="00D556CC" w:rsidRPr="007C1426" w:rsidRDefault="00D556CC" w:rsidP="00D556CC">
      <w:pPr>
        <w:suppressAutoHyphens/>
        <w:autoSpaceDE w:val="0"/>
        <w:contextualSpacing/>
        <w:rPr>
          <w:rFonts w:eastAsia="Calibri" w:cs="Arial"/>
          <w:szCs w:val="22"/>
        </w:rPr>
      </w:pPr>
    </w:p>
    <w:p w14:paraId="22B2AA70" w14:textId="77777777" w:rsidR="00497F50" w:rsidRPr="007C1426" w:rsidRDefault="00497F50" w:rsidP="000B5E15">
      <w:pPr>
        <w:pStyle w:val="Heading2"/>
        <w:rPr>
          <w:rFonts w:eastAsia="Malgun Gothic" w:cs="Arial"/>
        </w:rPr>
      </w:pPr>
      <w:bookmarkStart w:id="99" w:name="_Toc75854601"/>
      <w:bookmarkStart w:id="100" w:name="_Toc76728127"/>
      <w:bookmarkStart w:id="101" w:name="_Toc230787657"/>
      <w:r w:rsidRPr="007C1426">
        <w:rPr>
          <w:rFonts w:eastAsia="Malgun Gothic" w:cs="Arial"/>
        </w:rPr>
        <w:t>Põhjavesi ja pinnavesi</w:t>
      </w:r>
      <w:bookmarkEnd w:id="99"/>
      <w:bookmarkEnd w:id="100"/>
      <w:bookmarkEnd w:id="101"/>
    </w:p>
    <w:p w14:paraId="053DD5E4" w14:textId="01881C56" w:rsidR="00AA251E" w:rsidRPr="007C1426" w:rsidRDefault="00AA251E" w:rsidP="000B5E15">
      <w:pPr>
        <w:rPr>
          <w:rFonts w:cs="Arial"/>
          <w:color w:val="000000"/>
        </w:rPr>
      </w:pPr>
      <w:r w:rsidRPr="007C1426">
        <w:rPr>
          <w:rFonts w:cs="Arial"/>
          <w:color w:val="000000"/>
        </w:rPr>
        <w:t>Planeeringuala on kaitsmata põhjaveega ala. Nõrgalt kaitstud põhjaveega alal esineb põhjavee reostumise oht, mille vältimise meetmetena on Rae valla ühisveevärgi ja</w:t>
      </w:r>
      <w:r w:rsidR="00D556CC">
        <w:rPr>
          <w:rFonts w:cs="Arial"/>
          <w:color w:val="000000"/>
        </w:rPr>
        <w:t> </w:t>
      </w:r>
      <w:r w:rsidR="00D556CC">
        <w:rPr>
          <w:rFonts w:cs="Arial"/>
          <w:color w:val="000000"/>
        </w:rPr>
        <w:t> </w:t>
      </w:r>
      <w:r w:rsidR="00D556CC">
        <w:rPr>
          <w:rFonts w:cs="Arial"/>
          <w:color w:val="000000"/>
        </w:rPr>
        <w:t> </w:t>
      </w:r>
      <w:r w:rsidR="00D556CC">
        <w:rPr>
          <w:rFonts w:cs="Arial"/>
          <w:color w:val="000000"/>
        </w:rPr>
        <w:t> </w:t>
      </w:r>
      <w:r w:rsidR="00D556CC">
        <w:rPr>
          <w:rFonts w:cs="Arial"/>
          <w:color w:val="000000"/>
        </w:rPr>
        <w:t> </w:t>
      </w:r>
      <w:r w:rsidRPr="007C1426">
        <w:rPr>
          <w:rFonts w:cs="Arial"/>
          <w:color w:val="000000"/>
        </w:rPr>
        <w:t xml:space="preserve"> -kanalisatsiooni arengukavas piiritletud reovee-kogumisalad ning ette nähtud vee- ja kanalisatsioonitorustike väljaehitamine. Planeeringuala veevarustamine ja kanalisatsioon on lahendatud ÜVK põhiselt, vastavalt </w:t>
      </w:r>
      <w:r w:rsidRPr="007C1426">
        <w:rPr>
          <w:rFonts w:cs="Arial"/>
        </w:rPr>
        <w:t xml:space="preserve">Aktsiaselts </w:t>
      </w:r>
      <w:r w:rsidRPr="007C1426">
        <w:rPr>
          <w:rFonts w:cs="Arial"/>
          <w:color w:val="000000"/>
        </w:rPr>
        <w:t xml:space="preserve">ELVESO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w:t>
      </w:r>
      <w:r w:rsidRPr="007C1426">
        <w:rPr>
          <w:rFonts w:cs="Arial"/>
          <w:color w:val="000000"/>
        </w:rPr>
        <w:lastRenderedPageBreak/>
        <w:t>käigus jälgida, et ehitusmasinatest ei toimuks lekkeid, mis võiks põhjustada reostust. Detailplaneeringuga haarataval territooriumil intensiivset pinnast, pinna- ja põhjavett ning õhku reostavat majandustegevust ei ole ette nähtud.</w:t>
      </w:r>
    </w:p>
    <w:p w14:paraId="3043514A" w14:textId="3397E34D" w:rsidR="00AA251E" w:rsidRPr="007C1426" w:rsidRDefault="00AA251E" w:rsidP="000B5E15">
      <w:pPr>
        <w:rPr>
          <w:rFonts w:cs="Arial"/>
        </w:rPr>
      </w:pPr>
      <w:r w:rsidRPr="007C1426">
        <w:rPr>
          <w:rFonts w:cs="Arial"/>
        </w:rPr>
        <w:t>Sademevee käitlus peab vastama keskkonnaministri 08.11.2019 määrusele nr 61 „Nõuded reovee puhastamise ning heit-, sademe-, kaevandus-, karjääri- ja jahutusvee suublasse juhtimise kohta, nõuetele vastavuse hindamise meetmed ning saasteainesisalduse piirväärtused”. Samuti juhinduda Veeseadus</w:t>
      </w:r>
      <w:r w:rsidR="00BF3C02" w:rsidRPr="007C1426">
        <w:rPr>
          <w:rFonts w:cs="Arial"/>
        </w:rPr>
        <w:t xml:space="preserve"> </w:t>
      </w:r>
      <w:r w:rsidRPr="007C1426">
        <w:rPr>
          <w:rFonts w:cs="Arial"/>
        </w:rPr>
        <w:t>§ 129 lg 1 ja 3 toodust.</w:t>
      </w:r>
    </w:p>
    <w:p w14:paraId="4601D222" w14:textId="77777777" w:rsidR="00497F50" w:rsidRPr="007C1426" w:rsidRDefault="00497F50" w:rsidP="000B5E15">
      <w:pPr>
        <w:rPr>
          <w:rFonts w:eastAsia="Calibri" w:cs="Arial"/>
          <w:szCs w:val="22"/>
        </w:rPr>
      </w:pPr>
    </w:p>
    <w:p w14:paraId="4EE74302" w14:textId="77777777" w:rsidR="00497F50" w:rsidRPr="007C1426" w:rsidRDefault="00497F50" w:rsidP="000B5E15">
      <w:pPr>
        <w:pStyle w:val="Heading2"/>
        <w:rPr>
          <w:rFonts w:eastAsia="Malgun Gothic" w:cs="Arial"/>
        </w:rPr>
      </w:pPr>
      <w:bookmarkStart w:id="102" w:name="_Toc75854602"/>
      <w:bookmarkStart w:id="103" w:name="_Toc76728128"/>
      <w:bookmarkStart w:id="104" w:name="_Toc230787658"/>
      <w:r w:rsidRPr="007C1426">
        <w:rPr>
          <w:rFonts w:eastAsia="Malgun Gothic" w:cs="Arial"/>
        </w:rPr>
        <w:t>Radoon</w:t>
      </w:r>
      <w:bookmarkEnd w:id="102"/>
      <w:bookmarkEnd w:id="103"/>
      <w:bookmarkEnd w:id="104"/>
    </w:p>
    <w:p w14:paraId="008CDC7C" w14:textId="77777777" w:rsidR="00AA251E" w:rsidRPr="007C1426" w:rsidRDefault="00AA251E" w:rsidP="000B5E15">
      <w:pPr>
        <w:rPr>
          <w:rFonts w:cs="Arial"/>
        </w:rPr>
      </w:pPr>
      <w:r w:rsidRPr="007C1426">
        <w:rPr>
          <w:rFonts w:cs="Arial"/>
        </w:rPr>
        <w:t>Planeeritava ala pinnase radoonisisaldus on kõrge või väga kõrge (Eesti pinnase radooniriski kaart, andmed 2020. aasta seisuga).</w:t>
      </w:r>
    </w:p>
    <w:p w14:paraId="36F3363F" w14:textId="77777777" w:rsidR="00AA251E" w:rsidRPr="007C1426" w:rsidRDefault="00AA251E" w:rsidP="000B5E15">
      <w:pPr>
        <w:rPr>
          <w:rFonts w:cs="Arial"/>
        </w:rPr>
      </w:pPr>
      <w:r w:rsidRPr="007C1426">
        <w:rPr>
          <w:rFonts w:cs="Arial"/>
        </w:rPr>
        <w:t>Radoon on radioaktiivne gaas, mis tekib raadiumi lagunemisel. Siseõhku tungib radoon hoone all olevast maapinnast, majapidamisveest ning ehitusmaterjalidest. Läbilaskev täitekruusa kiht soodustab radooni imbumist siseruumidesse.</w:t>
      </w:r>
    </w:p>
    <w:p w14:paraId="2B74E761" w14:textId="77777777" w:rsidR="00AA251E" w:rsidRPr="007C1426" w:rsidRDefault="00AA251E" w:rsidP="000B5E15">
      <w:pPr>
        <w:rPr>
          <w:rFonts w:cs="Arial"/>
        </w:rPr>
      </w:pPr>
      <w:r w:rsidRPr="007C1426">
        <w:rPr>
          <w:rFonts w:cs="Arial"/>
        </w:rPr>
        <w:t>Planeeringualal tuleb arvestada EVS 840:2023 põhimõtteid.</w:t>
      </w:r>
    </w:p>
    <w:p w14:paraId="3EDD4709" w14:textId="56599785" w:rsidR="00AA251E" w:rsidRPr="007C1426" w:rsidRDefault="00AA251E" w:rsidP="000B5E15">
      <w:pPr>
        <w:rPr>
          <w:rFonts w:cs="Arial"/>
        </w:rPr>
      </w:pPr>
      <w:r w:rsidRPr="007C1426">
        <w:rPr>
          <w:rFonts w:cs="Arial"/>
        </w:rPr>
        <w:t xml:space="preserve">Hoonete ruumiõhu radooni tase peab vastama </w:t>
      </w:r>
      <w:r w:rsidR="00096484" w:rsidRPr="007C1426">
        <w:rPr>
          <w:rFonts w:cs="Arial"/>
        </w:rPr>
        <w:t>e</w:t>
      </w:r>
      <w:r w:rsidRPr="007C1426">
        <w:rPr>
          <w:rFonts w:cs="Arial"/>
        </w:rPr>
        <w:t>ttevõtlus- ja infotehnoloogiaministri 28.02.2019 määruses nr 19 „Hoone ruumiõhu radoonisisalduse ja hoone tarindi ehitusmaterjalidest siseruumidesse emiteeritavast gammakiirgusest saadava efektiivdoosi viitetase</w:t>
      </w:r>
      <w:r w:rsidR="00914271" w:rsidRPr="007C1426">
        <w:rPr>
          <w:rFonts w:cs="Arial"/>
        </w:rPr>
        <w:t>”</w:t>
      </w:r>
      <w:r w:rsidRPr="007C1426">
        <w:rPr>
          <w:rFonts w:cs="Arial"/>
        </w:rPr>
        <w:t xml:space="preserve"> toodud normidele. Tööruumide radooni tase peab vastama keskkonnaministri 30.07.2018 määruses nr 28 „Tööruumide õhu radoonisisalduse viitetase, õhu radoonisisalduse mõõtmise kord ja tööandja kohustused kõrgendatud radooniriskiga töökohtadel</w:t>
      </w:r>
      <w:r w:rsidR="00914271" w:rsidRPr="007C1426">
        <w:rPr>
          <w:rFonts w:cs="Arial"/>
        </w:rPr>
        <w:t>”</w:t>
      </w:r>
      <w:r w:rsidRPr="007C1426">
        <w:rPr>
          <w:rFonts w:cs="Arial"/>
        </w:rPr>
        <w:t xml:space="preserve"> toodud normidele.</w:t>
      </w:r>
    </w:p>
    <w:p w14:paraId="49FAF318" w14:textId="77777777" w:rsidR="00AA251E" w:rsidRPr="007C1426" w:rsidRDefault="00AA251E" w:rsidP="000B5E15">
      <w:pPr>
        <w:rPr>
          <w:rFonts w:cs="Arial"/>
        </w:rPr>
      </w:pPr>
      <w:r w:rsidRPr="007C1426">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3B4CBCDB" w14:textId="77777777" w:rsidR="00AA251E" w:rsidRPr="007C1426" w:rsidRDefault="00AA251E" w:rsidP="000B5E15">
      <w:pPr>
        <w:rPr>
          <w:rFonts w:cs="Arial"/>
        </w:rPr>
      </w:pPr>
      <w:r w:rsidRPr="007C1426">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09F5EEEF" w14:textId="77777777" w:rsidR="00AA251E" w:rsidRDefault="00AA251E" w:rsidP="000B5E15">
      <w:pPr>
        <w:rPr>
          <w:rFonts w:cs="Arial"/>
        </w:rPr>
      </w:pPr>
      <w:r w:rsidRPr="007C1426">
        <w:rPr>
          <w:rFonts w:cs="Arial"/>
        </w:rPr>
        <w:t>Radoonisisaldus pinnases ei ole ühtlaselt jaotunud ning normaalse radoonisisaldusega piirkonnas võib esineda kõrge radoonisisaldusega alasid. Määramaks asjakohaseid leevendavaid meetmeid, tuleb detailplaneeringu alal teostada radoonitasemete mõõtmised.</w:t>
      </w:r>
    </w:p>
    <w:p w14:paraId="2998B851" w14:textId="77777777" w:rsidR="00D556CC" w:rsidRPr="007C1426" w:rsidRDefault="00D556CC" w:rsidP="000B5E15">
      <w:pPr>
        <w:rPr>
          <w:rFonts w:cs="Arial"/>
        </w:rPr>
      </w:pPr>
    </w:p>
    <w:p w14:paraId="103CCA33" w14:textId="6DB277CD" w:rsidR="00AE39F3" w:rsidRPr="007C1426" w:rsidRDefault="00AE39F3" w:rsidP="00D556CC">
      <w:pPr>
        <w:pStyle w:val="Heading3"/>
        <w:rPr>
          <w:rFonts w:eastAsia="Calibri" w:cs="Arial"/>
        </w:rPr>
      </w:pPr>
      <w:bookmarkStart w:id="105" w:name="_Toc230787659"/>
      <w:r w:rsidRPr="007C1426">
        <w:rPr>
          <w:rFonts w:eastAsia="Calibri" w:cs="Arial"/>
        </w:rPr>
        <w:t>Radooni mõõtmisaruanne</w:t>
      </w:r>
      <w:bookmarkEnd w:id="105"/>
    </w:p>
    <w:p w14:paraId="4C106ACA" w14:textId="539C0B74" w:rsidR="00AE39F3" w:rsidRPr="007C1426" w:rsidRDefault="00AE39F3" w:rsidP="000B5E15">
      <w:pPr>
        <w:rPr>
          <w:rFonts w:eastAsia="Calibri" w:cs="Arial"/>
          <w:szCs w:val="22"/>
        </w:rPr>
      </w:pPr>
      <w:r w:rsidRPr="007C1426">
        <w:rPr>
          <w:rFonts w:eastAsia="Calibri" w:cs="Arial"/>
          <w:szCs w:val="22"/>
        </w:rPr>
        <w:t xml:space="preserve">Radooni aktiivsuskontsentratsiooni mõõtmisaruande, koostatud PML Balti OÜ poolt 10.09.2024. </w:t>
      </w:r>
      <w:r w:rsidRPr="007C1426">
        <w:rPr>
          <w:rFonts w:cs="Arial"/>
        </w:rPr>
        <w:t>Pinnaseõhu radoonisisalduse mõõtmistulemused jäid vahemikku 49,0</w:t>
      </w:r>
      <w:r w:rsidR="00C2001E" w:rsidRPr="007C1426">
        <w:rPr>
          <w:rFonts w:cs="Arial"/>
        </w:rPr>
        <w:t> </w:t>
      </w:r>
      <w:r w:rsidRPr="007C1426">
        <w:rPr>
          <w:rFonts w:cs="Arial"/>
        </w:rPr>
        <w:t>–</w:t>
      </w:r>
      <w:r w:rsidR="002636FE" w:rsidRPr="007C1426">
        <w:rPr>
          <w:rFonts w:cs="Arial"/>
        </w:rPr>
        <w:t xml:space="preserve"> </w:t>
      </w:r>
      <w:r w:rsidRPr="007C1426">
        <w:rPr>
          <w:rFonts w:cs="Arial"/>
        </w:rPr>
        <w:t>55,0</w:t>
      </w:r>
      <w:r w:rsidR="00C2001E" w:rsidRPr="007C1426">
        <w:rPr>
          <w:rFonts w:cs="Arial"/>
        </w:rPr>
        <w:t> </w:t>
      </w:r>
      <w:r w:rsidRPr="007C1426">
        <w:rPr>
          <w:rFonts w:cs="Arial"/>
        </w:rPr>
        <w:t>kBq/m</w:t>
      </w:r>
      <w:r w:rsidRPr="007C1426">
        <w:rPr>
          <w:rFonts w:cs="Arial"/>
          <w:vertAlign w:val="superscript"/>
        </w:rPr>
        <w:t>3</w:t>
      </w:r>
      <w:r w:rsidRPr="007C1426">
        <w:rPr>
          <w:rFonts w:cs="Arial"/>
        </w:rPr>
        <w:t>. Planeeringualal mõõdeti kõrge radooni aktiivsuskontsentratsiooni tase ühest uuringupunktist.</w:t>
      </w:r>
    </w:p>
    <w:p w14:paraId="3ADC0457" w14:textId="77777777" w:rsidR="00AA251E" w:rsidRPr="007C1426" w:rsidRDefault="00AA251E" w:rsidP="000B5E15">
      <w:pPr>
        <w:rPr>
          <w:rFonts w:cs="Arial"/>
        </w:rPr>
      </w:pPr>
    </w:p>
    <w:p w14:paraId="53250716" w14:textId="2E787295" w:rsidR="00DB7E4D" w:rsidRPr="007C1426" w:rsidRDefault="00AA251E" w:rsidP="000B5E15">
      <w:pPr>
        <w:pStyle w:val="Heading2"/>
        <w:rPr>
          <w:rFonts w:cs="Arial"/>
        </w:rPr>
      </w:pPr>
      <w:bookmarkStart w:id="106" w:name="_Toc230787660"/>
      <w:r w:rsidRPr="007C1426">
        <w:rPr>
          <w:rFonts w:cs="Arial"/>
        </w:rPr>
        <w:t>Soojussaared</w:t>
      </w:r>
      <w:bookmarkEnd w:id="106"/>
    </w:p>
    <w:p w14:paraId="717709C1" w14:textId="77777777" w:rsidR="00AA251E" w:rsidRPr="007C1426" w:rsidRDefault="00AA251E" w:rsidP="000B5E15">
      <w:pPr>
        <w:pStyle w:val="BodyText"/>
        <w:spacing w:after="0"/>
        <w:rPr>
          <w:rFonts w:cs="Arial"/>
          <w:lang w:eastAsia="ar-SA"/>
        </w:rPr>
      </w:pPr>
      <w:r w:rsidRPr="007C1426">
        <w:rPr>
          <w:rFonts w:cs="Arial"/>
          <w:lang w:eastAsia="ar-SA"/>
        </w:rPr>
        <w:t>Kuna ärimaa ning äri- ja tootmismaa kruntidel tekib suured asfaltkattega ja katustega alad, siis on vajalik kasutusele võtta soojussaare efekti leevendavad meetmed.</w:t>
      </w:r>
    </w:p>
    <w:p w14:paraId="7EBE2D0B" w14:textId="77777777" w:rsidR="00AA251E" w:rsidRPr="007C1426" w:rsidRDefault="00AA251E" w:rsidP="000B5E15">
      <w:pPr>
        <w:pStyle w:val="BodyText"/>
        <w:spacing w:after="0"/>
        <w:rPr>
          <w:rFonts w:cs="Arial"/>
          <w:lang w:eastAsia="ar-SA"/>
        </w:rPr>
      </w:pPr>
      <w:r w:rsidRPr="007C1426">
        <w:rPr>
          <w:rFonts w:cs="Arial"/>
          <w:lang w:eastAsia="ar-SA"/>
        </w:rPr>
        <w:t>Soojussaare efekti leevendavad meetmed:</w:t>
      </w:r>
    </w:p>
    <w:p w14:paraId="60D2E99E" w14:textId="796CBFB3" w:rsidR="00AA251E" w:rsidRPr="007C1426" w:rsidRDefault="00BF3C02">
      <w:pPr>
        <w:pStyle w:val="BodyText"/>
        <w:numPr>
          <w:ilvl w:val="0"/>
          <w:numId w:val="24"/>
        </w:numPr>
        <w:spacing w:after="0"/>
        <w:ind w:left="284" w:hanging="218"/>
        <w:rPr>
          <w:rFonts w:cs="Arial"/>
          <w:lang w:eastAsia="ar-SA"/>
        </w:rPr>
      </w:pPr>
      <w:r w:rsidRPr="007C1426">
        <w:rPr>
          <w:rFonts w:cs="Arial"/>
          <w:lang w:eastAsia="ar-SA"/>
        </w:rPr>
        <w:t>r</w:t>
      </w:r>
      <w:r w:rsidR="00F86043" w:rsidRPr="007C1426">
        <w:rPr>
          <w:rFonts w:cs="Arial"/>
          <w:lang w:eastAsia="ar-SA"/>
        </w:rPr>
        <w:t xml:space="preserve">ohekatuse ja vertikaalhaljastus rajamine, </w:t>
      </w:r>
      <w:r w:rsidR="00AA251E" w:rsidRPr="007C1426">
        <w:rPr>
          <w:rFonts w:cs="Arial"/>
          <w:lang w:eastAsia="ar-SA"/>
        </w:rPr>
        <w:t>taimkate</w:t>
      </w:r>
      <w:r w:rsidR="00F86043" w:rsidRPr="007C1426">
        <w:rPr>
          <w:rFonts w:cs="Arial"/>
          <w:lang w:eastAsia="ar-SA"/>
        </w:rPr>
        <w:t xml:space="preserve"> ja </w:t>
      </w:r>
      <w:r w:rsidR="00AA251E" w:rsidRPr="007C1426">
        <w:rPr>
          <w:rFonts w:cs="Arial"/>
          <w:lang w:eastAsia="ar-SA"/>
        </w:rPr>
        <w:t xml:space="preserve">rohealade säilitamine </w:t>
      </w:r>
      <w:r w:rsidR="00F86043" w:rsidRPr="007C1426">
        <w:rPr>
          <w:rFonts w:cs="Arial"/>
          <w:lang w:eastAsia="ar-SA"/>
        </w:rPr>
        <w:t>ning</w:t>
      </w:r>
      <w:r w:rsidR="00AA251E" w:rsidRPr="007C1426">
        <w:rPr>
          <w:rFonts w:cs="Arial"/>
          <w:lang w:eastAsia="ar-SA"/>
        </w:rPr>
        <w:t xml:space="preserve"> täiendavate alade loomine. Taimed ja puud on olulised eelkõige seetõttu, et need jahutavad õhku oma loomuliku niiskuse aurustamisega. Lisaks puudel on ka lisaväärtus, sest pakuvad varju otsese päikese eest;</w:t>
      </w:r>
    </w:p>
    <w:p w14:paraId="16593E86" w14:textId="77777777" w:rsidR="00AA251E" w:rsidRPr="007C1426" w:rsidRDefault="00AA251E">
      <w:pPr>
        <w:pStyle w:val="BodyText"/>
        <w:numPr>
          <w:ilvl w:val="0"/>
          <w:numId w:val="24"/>
        </w:numPr>
        <w:spacing w:after="0"/>
        <w:ind w:left="284" w:hanging="218"/>
        <w:rPr>
          <w:rFonts w:cs="Arial"/>
          <w:lang w:eastAsia="ar-SA"/>
        </w:rPr>
      </w:pPr>
      <w:r w:rsidRPr="007C1426">
        <w:rPr>
          <w:rFonts w:cs="Arial"/>
          <w:lang w:eastAsia="ar-SA"/>
        </w:rPr>
        <w:t>pindade värv, kasutades valgeid ja heledaid toone erinevate objektide puhul (katused, hoonete fassaad, kõnniteed jne);</w:t>
      </w:r>
    </w:p>
    <w:p w14:paraId="0C9F2C69" w14:textId="2DEC622B" w:rsidR="00AA251E" w:rsidRDefault="00AA251E">
      <w:pPr>
        <w:pStyle w:val="BodyText"/>
        <w:numPr>
          <w:ilvl w:val="0"/>
          <w:numId w:val="24"/>
        </w:numPr>
        <w:spacing w:after="0"/>
        <w:ind w:left="284" w:hanging="218"/>
        <w:rPr>
          <w:rFonts w:cs="Arial"/>
          <w:lang w:eastAsia="ar-SA"/>
        </w:rPr>
      </w:pPr>
      <w:r w:rsidRPr="007C1426">
        <w:rPr>
          <w:rFonts w:cs="Arial"/>
          <w:lang w:eastAsia="ar-SA"/>
        </w:rPr>
        <w:t>kasutada energiasäästlikke kliimaseadmeid ja muid kodumajapidamise ja tööstuse seadmeid, mis võivad oma töö energiaga lisasoojust eraldada õhku.</w:t>
      </w:r>
    </w:p>
    <w:p w14:paraId="568B2521" w14:textId="77777777" w:rsidR="00D556CC" w:rsidRPr="007C1426" w:rsidRDefault="00D556CC" w:rsidP="00D556CC">
      <w:pPr>
        <w:pStyle w:val="BodyText"/>
        <w:spacing w:after="0"/>
        <w:rPr>
          <w:rFonts w:cs="Arial"/>
          <w:lang w:eastAsia="ar-SA"/>
        </w:rPr>
      </w:pPr>
    </w:p>
    <w:p w14:paraId="26C3DB65" w14:textId="6B7752D8" w:rsidR="00AA251E" w:rsidRPr="007C1426" w:rsidRDefault="00AA251E" w:rsidP="000B5E15">
      <w:pPr>
        <w:pStyle w:val="Heading2"/>
        <w:rPr>
          <w:rFonts w:cs="Arial"/>
        </w:rPr>
      </w:pPr>
      <w:bookmarkStart w:id="107" w:name="_Toc230787661"/>
      <w:r w:rsidRPr="007C1426">
        <w:rPr>
          <w:rFonts w:cs="Arial"/>
        </w:rPr>
        <w:t>Võimalik</w:t>
      </w:r>
      <w:r w:rsidR="00096484" w:rsidRPr="007C1426">
        <w:rPr>
          <w:rFonts w:cs="Arial"/>
        </w:rPr>
        <w:t>u</w:t>
      </w:r>
      <w:r w:rsidRPr="007C1426">
        <w:rPr>
          <w:rFonts w:cs="Arial"/>
        </w:rPr>
        <w:t xml:space="preserve"> keskkonnamõju hindamine</w:t>
      </w:r>
      <w:bookmarkEnd w:id="107"/>
    </w:p>
    <w:p w14:paraId="09CE2717" w14:textId="7F230AA5" w:rsidR="00AA251E" w:rsidRPr="007C1426" w:rsidRDefault="00AA251E" w:rsidP="000B5E15">
      <w:pPr>
        <w:tabs>
          <w:tab w:val="center" w:pos="3829"/>
          <w:tab w:val="right" w:pos="8149"/>
        </w:tabs>
        <w:autoSpaceDE w:val="0"/>
        <w:rPr>
          <w:rFonts w:cs="Arial"/>
        </w:rPr>
      </w:pPr>
      <w:r w:rsidRPr="007C1426">
        <w:rPr>
          <w:rFonts w:cs="Arial"/>
        </w:rPr>
        <w:t xml:space="preserve">Detailplaneeringu elluviimisega ei kaasne olulist negatiivset keskkonnamõju, mis võiks ületada tegevuskoha keskkonnataluvust, põhjustada keskkonnas pöördumatuid muutusi. Planeeritava tegevusega ei kaasne eeldatavalt olulisi kahjulikke tagajärgi nagu vee-, pinnase- või õhusaastatus, jäätmeteke, müra, vibratsioon või valgus, soojus-, kiirgus- ja lõhnareostus. Kavandatud tegevus ei avalda olulist mõju, ei sea ohtu inimese tervist, heaolu, kultuuripärandit ega vara. Planeeritava ala vahetusläheduses ei ole kaitstavaid loodusobjekte ega Natura 2000 </w:t>
      </w:r>
      <w:r w:rsidRPr="007C1426">
        <w:rPr>
          <w:rFonts w:cs="Arial"/>
        </w:rPr>
        <w:lastRenderedPageBreak/>
        <w:t>alasid. Seega keskkonnamõju strateegilise hindamise läbiviimine detailplaneeringu koostamisel ei ole vajalik. Planeeringu algatamise korralduses ja selle lisas 2 „Peetri alevik Sepa-Rae ja Tudriku kinnistu ja Lähiala detailplaneeringu keskkonnamõju strateegilise hindamise eelhinnang” toodu osas on vastavad ametkonnad andnud oma seisukohad, milles vastuväiteid ei esitatud. Keskkonnatingimustega arvestamine on võimalik planeerimisseaduse § 126 lõike 1 punktide 8 ja 12 kohaselt planeerimismenetluse käigus.</w:t>
      </w:r>
    </w:p>
    <w:p w14:paraId="1D7CFD26" w14:textId="77777777" w:rsidR="00E44B9B" w:rsidRDefault="00E44B9B" w:rsidP="000B5E15">
      <w:pPr>
        <w:tabs>
          <w:tab w:val="center" w:pos="3829"/>
          <w:tab w:val="right" w:pos="8149"/>
        </w:tabs>
        <w:autoSpaceDE w:val="0"/>
        <w:rPr>
          <w:rFonts w:cs="Arial"/>
        </w:rPr>
      </w:pPr>
    </w:p>
    <w:p w14:paraId="40E6A747" w14:textId="77777777" w:rsidR="00933CE3" w:rsidRPr="007C1426" w:rsidRDefault="00933CE3" w:rsidP="000B5E15">
      <w:pPr>
        <w:tabs>
          <w:tab w:val="center" w:pos="3829"/>
          <w:tab w:val="right" w:pos="8149"/>
        </w:tabs>
        <w:autoSpaceDE w:val="0"/>
        <w:rPr>
          <w:rFonts w:cs="Arial"/>
        </w:rPr>
      </w:pPr>
    </w:p>
    <w:p w14:paraId="69712B50" w14:textId="345990F5" w:rsidR="00E44B9B" w:rsidRPr="007C1426" w:rsidRDefault="00E44B9B" w:rsidP="00933CE3">
      <w:pPr>
        <w:pStyle w:val="Heading1"/>
        <w:spacing w:before="0"/>
        <w:ind w:left="431" w:hanging="431"/>
      </w:pPr>
      <w:bookmarkStart w:id="108" w:name="_Toc230787662"/>
      <w:r w:rsidRPr="007C1426">
        <w:t>VASTAVUS ALGATAMISE KORRALDUSES ESITATUD LÄHTESEISUKOHTADELE</w:t>
      </w:r>
      <w:bookmarkEnd w:id="108"/>
    </w:p>
    <w:p w14:paraId="4F1811D6" w14:textId="77777777" w:rsidR="00E44B9B" w:rsidRPr="007C1426" w:rsidRDefault="00E44B9B" w:rsidP="000B5E15">
      <w:pPr>
        <w:tabs>
          <w:tab w:val="center" w:pos="3829"/>
          <w:tab w:val="right" w:pos="8149"/>
        </w:tabs>
        <w:autoSpaceDE w:val="0"/>
        <w:rPr>
          <w:rFonts w:cs="Arial"/>
        </w:rPr>
      </w:pPr>
    </w:p>
    <w:p w14:paraId="4967DAF9" w14:textId="0ED858F2" w:rsidR="00E44B9B" w:rsidRPr="007C1426" w:rsidRDefault="00E44B9B" w:rsidP="00E44B9B">
      <w:pPr>
        <w:suppressAutoHyphens/>
        <w:rPr>
          <w:rStyle w:val="Strong"/>
          <w:b w:val="0"/>
          <w:bCs w:val="0"/>
        </w:rPr>
      </w:pPr>
      <w:bookmarkStart w:id="109" w:name="_Hlk117760046"/>
      <w:r w:rsidRPr="007C1426">
        <w:t xml:space="preserve">Detailplaneering on koostatud vastavalt Rae Vallavalitsuse 18.06.2024 korraldusega nr 999 kinnitatud </w:t>
      </w:r>
      <w:r w:rsidRPr="007C1426">
        <w:rPr>
          <w:rStyle w:val="Strong"/>
          <w:b w:val="0"/>
          <w:bCs w:val="0"/>
        </w:rPr>
        <w:t>lähteseisukohtadele.</w:t>
      </w:r>
    </w:p>
    <w:p w14:paraId="7F3C66A4" w14:textId="3E05F979" w:rsidR="00E44B9B" w:rsidRPr="007C1426" w:rsidRDefault="00E44B9B" w:rsidP="000B5E15">
      <w:pPr>
        <w:tabs>
          <w:tab w:val="center" w:pos="3829"/>
          <w:tab w:val="right" w:pos="8149"/>
        </w:tabs>
        <w:autoSpaceDE w:val="0"/>
        <w:rPr>
          <w:rFonts w:cs="Arial"/>
        </w:rPr>
      </w:pPr>
      <w:bookmarkStart w:id="110" w:name="_Hlk205818423"/>
      <w:bookmarkEnd w:id="109"/>
      <w:r w:rsidRPr="007C1426">
        <w:t>Planeering vastab seatud nõuetele järgmiselt:</w:t>
      </w:r>
    </w:p>
    <w:bookmarkEnd w:id="110"/>
    <w:p w14:paraId="241F934E" w14:textId="5652BE99" w:rsidR="00E44B9B" w:rsidRPr="007C1426" w:rsidRDefault="00096484" w:rsidP="00096484">
      <w:pPr>
        <w:pStyle w:val="NormalWeb"/>
        <w:numPr>
          <w:ilvl w:val="0"/>
          <w:numId w:val="34"/>
        </w:numPr>
        <w:spacing w:before="0" w:beforeAutospacing="0" w:after="0" w:afterAutospacing="0"/>
        <w:ind w:left="284" w:hanging="215"/>
        <w:jc w:val="both"/>
        <w:rPr>
          <w:rFonts w:ascii="Arial" w:hAnsi="Arial" w:cs="Arial"/>
          <w:sz w:val="22"/>
          <w:szCs w:val="22"/>
          <w:lang w:val="et-EE"/>
        </w:rPr>
      </w:pPr>
      <w:r w:rsidRPr="007C1426">
        <w:rPr>
          <w:rStyle w:val="Strong"/>
          <w:rFonts w:ascii="Arial" w:hAnsi="Arial" w:cs="Arial"/>
          <w:b w:val="0"/>
          <w:bCs w:val="0"/>
          <w:sz w:val="22"/>
          <w:szCs w:val="22"/>
          <w:lang w:val="et-EE"/>
        </w:rPr>
        <w:t>k</w:t>
      </w:r>
      <w:r w:rsidR="00E44B9B" w:rsidRPr="007C1426">
        <w:rPr>
          <w:rStyle w:val="Strong"/>
          <w:rFonts w:ascii="Arial" w:hAnsi="Arial" w:cs="Arial"/>
          <w:b w:val="0"/>
          <w:bCs w:val="0"/>
          <w:sz w:val="22"/>
          <w:szCs w:val="22"/>
          <w:lang w:val="et-EE"/>
        </w:rPr>
        <w:t>rundijaotus</w:t>
      </w:r>
      <w:r w:rsidR="00E44B9B" w:rsidRPr="007C1426">
        <w:rPr>
          <w:rStyle w:val="Strong"/>
          <w:rFonts w:ascii="Arial" w:hAnsi="Arial" w:cs="Arial"/>
          <w:b w:val="0"/>
          <w:bCs w:val="0"/>
          <w:spacing w:val="-10"/>
          <w:sz w:val="22"/>
          <w:szCs w:val="22"/>
          <w:lang w:val="et-EE"/>
        </w:rPr>
        <w:t xml:space="preserve"> </w:t>
      </w:r>
      <w:r w:rsidR="00E44B9B" w:rsidRPr="007C1426">
        <w:rPr>
          <w:rStyle w:val="Strong"/>
          <w:rFonts w:ascii="Arial" w:hAnsi="Arial" w:cs="Arial"/>
          <w:b w:val="0"/>
          <w:bCs w:val="0"/>
          <w:sz w:val="22"/>
          <w:szCs w:val="22"/>
          <w:lang w:val="et-EE"/>
        </w:rPr>
        <w:t>ja</w:t>
      </w:r>
      <w:r w:rsidR="00E44B9B" w:rsidRPr="007C1426">
        <w:rPr>
          <w:rStyle w:val="Strong"/>
          <w:rFonts w:ascii="Arial" w:hAnsi="Arial" w:cs="Arial"/>
          <w:b w:val="0"/>
          <w:bCs w:val="0"/>
          <w:spacing w:val="-10"/>
          <w:sz w:val="22"/>
          <w:szCs w:val="22"/>
          <w:lang w:val="et-EE"/>
        </w:rPr>
        <w:t xml:space="preserve"> </w:t>
      </w:r>
      <w:r w:rsidR="00E44B9B" w:rsidRPr="007C1426">
        <w:rPr>
          <w:rStyle w:val="Strong"/>
          <w:rFonts w:ascii="Arial" w:hAnsi="Arial" w:cs="Arial"/>
          <w:b w:val="0"/>
          <w:bCs w:val="0"/>
          <w:sz w:val="22"/>
          <w:szCs w:val="22"/>
          <w:lang w:val="et-EE"/>
        </w:rPr>
        <w:t>hoonestus</w:t>
      </w:r>
      <w:r w:rsidR="00E44B9B" w:rsidRPr="007C1426">
        <w:rPr>
          <w:rFonts w:ascii="Arial" w:hAnsi="Arial" w:cs="Arial"/>
          <w:spacing w:val="-10"/>
          <w:sz w:val="22"/>
          <w:szCs w:val="22"/>
          <w:lang w:val="et-EE"/>
        </w:rPr>
        <w:t xml:space="preserve"> </w:t>
      </w:r>
      <w:r w:rsidR="00E44B9B" w:rsidRPr="007C1426">
        <w:rPr>
          <w:rFonts w:ascii="Arial" w:hAnsi="Arial" w:cs="Arial"/>
          <w:sz w:val="22"/>
          <w:szCs w:val="22"/>
          <w:lang w:val="et-EE"/>
        </w:rPr>
        <w:t>on</w:t>
      </w:r>
      <w:r w:rsidR="00E44B9B" w:rsidRPr="007C1426">
        <w:rPr>
          <w:rFonts w:ascii="Arial" w:hAnsi="Arial" w:cs="Arial"/>
          <w:spacing w:val="-10"/>
          <w:sz w:val="22"/>
          <w:szCs w:val="22"/>
          <w:lang w:val="et-EE"/>
        </w:rPr>
        <w:t xml:space="preserve"> </w:t>
      </w:r>
      <w:r w:rsidR="00E44B9B" w:rsidRPr="007C1426">
        <w:rPr>
          <w:rFonts w:ascii="Arial" w:hAnsi="Arial" w:cs="Arial"/>
          <w:sz w:val="22"/>
          <w:szCs w:val="22"/>
          <w:lang w:val="et-EE"/>
        </w:rPr>
        <w:t>määratud</w:t>
      </w:r>
      <w:r w:rsidR="00E44B9B" w:rsidRPr="007C1426">
        <w:rPr>
          <w:rFonts w:ascii="Arial" w:hAnsi="Arial" w:cs="Arial"/>
          <w:spacing w:val="-10"/>
          <w:sz w:val="22"/>
          <w:szCs w:val="22"/>
          <w:lang w:val="et-EE"/>
        </w:rPr>
        <w:t xml:space="preserve"> </w:t>
      </w:r>
      <w:r w:rsidR="00E44B9B" w:rsidRPr="007C1426">
        <w:rPr>
          <w:rFonts w:ascii="Arial" w:hAnsi="Arial" w:cs="Arial"/>
          <w:sz w:val="22"/>
          <w:szCs w:val="22"/>
          <w:lang w:val="et-EE"/>
        </w:rPr>
        <w:t>vastavalt</w:t>
      </w:r>
      <w:r w:rsidR="00E44B9B" w:rsidRPr="007C1426">
        <w:rPr>
          <w:rFonts w:ascii="Arial" w:hAnsi="Arial" w:cs="Arial"/>
          <w:spacing w:val="-10"/>
          <w:sz w:val="22"/>
          <w:szCs w:val="22"/>
          <w:lang w:val="et-EE"/>
        </w:rPr>
        <w:t xml:space="preserve"> </w:t>
      </w:r>
      <w:r w:rsidR="00E44B9B" w:rsidRPr="007C1426">
        <w:rPr>
          <w:rFonts w:ascii="Arial" w:hAnsi="Arial" w:cs="Arial"/>
          <w:sz w:val="22"/>
          <w:szCs w:val="22"/>
          <w:lang w:val="et-EE"/>
        </w:rPr>
        <w:t>lähteseisukohtades</w:t>
      </w:r>
      <w:r w:rsidR="00E44B9B" w:rsidRPr="007C1426">
        <w:rPr>
          <w:rFonts w:ascii="Arial" w:hAnsi="Arial" w:cs="Arial"/>
          <w:spacing w:val="-10"/>
          <w:sz w:val="22"/>
          <w:szCs w:val="22"/>
          <w:lang w:val="et-EE"/>
        </w:rPr>
        <w:t xml:space="preserve"> </w:t>
      </w:r>
      <w:r w:rsidR="00E44B9B" w:rsidRPr="007C1426">
        <w:rPr>
          <w:rFonts w:ascii="Arial" w:hAnsi="Arial" w:cs="Arial"/>
          <w:sz w:val="22"/>
          <w:szCs w:val="22"/>
          <w:lang w:val="et-EE"/>
        </w:rPr>
        <w:t>toodud</w:t>
      </w:r>
      <w:r w:rsidR="00E44B9B" w:rsidRPr="007C1426">
        <w:rPr>
          <w:rFonts w:ascii="Arial" w:hAnsi="Arial" w:cs="Arial"/>
          <w:spacing w:val="-10"/>
          <w:sz w:val="22"/>
          <w:szCs w:val="22"/>
          <w:lang w:val="et-EE"/>
        </w:rPr>
        <w:t xml:space="preserve"> </w:t>
      </w:r>
      <w:r w:rsidR="00E44B9B" w:rsidRPr="007C1426">
        <w:rPr>
          <w:rFonts w:ascii="Arial" w:hAnsi="Arial" w:cs="Arial"/>
          <w:sz w:val="22"/>
          <w:szCs w:val="22"/>
          <w:lang w:val="et-EE"/>
        </w:rPr>
        <w:t>parameetritele, kus ärimaa</w:t>
      </w:r>
      <w:r w:rsidRPr="007C1426">
        <w:rPr>
          <w:rFonts w:ascii="Arial" w:hAnsi="Arial" w:cs="Arial"/>
          <w:sz w:val="22"/>
          <w:szCs w:val="22"/>
          <w:lang w:val="et-EE"/>
        </w:rPr>
        <w:t xml:space="preserve"> </w:t>
      </w:r>
      <w:r w:rsidR="00E44B9B" w:rsidRPr="007C1426">
        <w:rPr>
          <w:rFonts w:ascii="Arial" w:hAnsi="Arial" w:cs="Arial"/>
          <w:sz w:val="22"/>
          <w:szCs w:val="22"/>
          <w:lang w:val="et-EE"/>
        </w:rPr>
        <w:t>maksimaalne krundisuurus ei ületa 1,5</w:t>
      </w:r>
      <w:r w:rsidRPr="007C1426">
        <w:rPr>
          <w:rFonts w:cs="Arial"/>
          <w:lang w:val="et-EE"/>
        </w:rPr>
        <w:t> </w:t>
      </w:r>
      <w:r w:rsidR="00E44B9B" w:rsidRPr="007C1426">
        <w:rPr>
          <w:rFonts w:ascii="Arial" w:hAnsi="Arial" w:cs="Arial"/>
          <w:sz w:val="22"/>
          <w:szCs w:val="22"/>
          <w:lang w:val="et-EE"/>
        </w:rPr>
        <w:t>ha ning hoonete maksimaalne ehitise</w:t>
      </w:r>
      <w:r w:rsidRPr="007C1426">
        <w:rPr>
          <w:rFonts w:ascii="Arial" w:hAnsi="Arial" w:cs="Arial"/>
          <w:sz w:val="22"/>
          <w:szCs w:val="22"/>
          <w:lang w:val="et-EE"/>
        </w:rPr>
        <w:t xml:space="preserve">- </w:t>
      </w:r>
      <w:r w:rsidR="00E44B9B" w:rsidRPr="007C1426">
        <w:rPr>
          <w:rFonts w:ascii="Arial" w:hAnsi="Arial" w:cs="Arial"/>
          <w:sz w:val="22"/>
          <w:szCs w:val="22"/>
          <w:lang w:val="et-EE"/>
        </w:rPr>
        <w:t>alune pind moodustab kuni 40% krundi pinnast;</w:t>
      </w:r>
    </w:p>
    <w:p w14:paraId="32036549" w14:textId="2830C7B1" w:rsidR="00E44B9B" w:rsidRPr="007C1426" w:rsidRDefault="00096484" w:rsidP="00096484">
      <w:pPr>
        <w:pStyle w:val="NormalWeb"/>
        <w:numPr>
          <w:ilvl w:val="0"/>
          <w:numId w:val="34"/>
        </w:numPr>
        <w:spacing w:before="0" w:beforeAutospacing="0" w:after="0" w:afterAutospacing="0"/>
        <w:ind w:left="284" w:hanging="215"/>
        <w:jc w:val="both"/>
        <w:rPr>
          <w:rFonts w:ascii="Arial" w:hAnsi="Arial" w:cs="Arial"/>
          <w:sz w:val="22"/>
          <w:szCs w:val="22"/>
          <w:lang w:val="et-EE"/>
        </w:rPr>
      </w:pPr>
      <w:r w:rsidRPr="007C1426">
        <w:rPr>
          <w:rStyle w:val="Strong"/>
          <w:rFonts w:ascii="Arial" w:hAnsi="Arial" w:cs="Arial"/>
          <w:b w:val="0"/>
          <w:bCs w:val="0"/>
          <w:sz w:val="22"/>
          <w:szCs w:val="22"/>
          <w:lang w:val="et-EE"/>
        </w:rPr>
        <w:t>h</w:t>
      </w:r>
      <w:r w:rsidR="00E44B9B" w:rsidRPr="007C1426">
        <w:rPr>
          <w:rStyle w:val="Strong"/>
          <w:rFonts w:ascii="Arial" w:hAnsi="Arial" w:cs="Arial"/>
          <w:b w:val="0"/>
          <w:bCs w:val="0"/>
          <w:sz w:val="22"/>
          <w:szCs w:val="22"/>
          <w:lang w:val="et-EE"/>
        </w:rPr>
        <w:t>oonete</w:t>
      </w:r>
      <w:r w:rsidR="00E44B9B" w:rsidRPr="007C1426">
        <w:rPr>
          <w:rStyle w:val="Strong"/>
          <w:rFonts w:ascii="Arial" w:hAnsi="Arial" w:cs="Arial"/>
          <w:b w:val="0"/>
          <w:bCs w:val="0"/>
          <w:spacing w:val="-8"/>
          <w:sz w:val="22"/>
          <w:szCs w:val="22"/>
          <w:lang w:val="et-EE"/>
        </w:rPr>
        <w:t xml:space="preserve"> </w:t>
      </w:r>
      <w:r w:rsidR="00E44B9B" w:rsidRPr="007C1426">
        <w:rPr>
          <w:rStyle w:val="Strong"/>
          <w:rFonts w:ascii="Arial" w:hAnsi="Arial" w:cs="Arial"/>
          <w:b w:val="0"/>
          <w:bCs w:val="0"/>
          <w:sz w:val="22"/>
          <w:szCs w:val="22"/>
          <w:lang w:val="et-EE"/>
        </w:rPr>
        <w:t>kõrgus</w:t>
      </w:r>
      <w:r w:rsidR="00E44B9B" w:rsidRPr="007C1426">
        <w:rPr>
          <w:rFonts w:ascii="Arial" w:hAnsi="Arial" w:cs="Arial"/>
          <w:spacing w:val="-8"/>
          <w:sz w:val="22"/>
          <w:szCs w:val="22"/>
          <w:lang w:val="et-EE"/>
        </w:rPr>
        <w:t xml:space="preserve"> </w:t>
      </w:r>
      <w:r w:rsidR="00E44B9B" w:rsidRPr="007C1426">
        <w:rPr>
          <w:rFonts w:ascii="Arial" w:hAnsi="Arial" w:cs="Arial"/>
          <w:sz w:val="22"/>
          <w:szCs w:val="22"/>
          <w:lang w:val="et-EE"/>
        </w:rPr>
        <w:t>on</w:t>
      </w:r>
      <w:r w:rsidR="00E44B9B" w:rsidRPr="007C1426">
        <w:rPr>
          <w:rFonts w:ascii="Arial" w:hAnsi="Arial" w:cs="Arial"/>
          <w:spacing w:val="-8"/>
          <w:sz w:val="22"/>
          <w:szCs w:val="22"/>
          <w:lang w:val="et-EE"/>
        </w:rPr>
        <w:t xml:space="preserve"> </w:t>
      </w:r>
      <w:r w:rsidR="00E44B9B" w:rsidRPr="007C1426">
        <w:rPr>
          <w:rFonts w:ascii="Arial" w:hAnsi="Arial" w:cs="Arial"/>
          <w:sz w:val="22"/>
          <w:szCs w:val="22"/>
          <w:lang w:val="et-EE"/>
        </w:rPr>
        <w:t>piiratud</w:t>
      </w:r>
      <w:r w:rsidR="00E44B9B" w:rsidRPr="007C1426">
        <w:rPr>
          <w:rFonts w:ascii="Arial" w:hAnsi="Arial" w:cs="Arial"/>
          <w:spacing w:val="-8"/>
          <w:sz w:val="22"/>
          <w:szCs w:val="22"/>
          <w:lang w:val="et-EE"/>
        </w:rPr>
        <w:t xml:space="preserve"> </w:t>
      </w:r>
      <w:r w:rsidR="00E44B9B" w:rsidRPr="007C1426">
        <w:rPr>
          <w:rFonts w:ascii="Arial" w:hAnsi="Arial" w:cs="Arial"/>
          <w:sz w:val="22"/>
          <w:szCs w:val="22"/>
          <w:lang w:val="et-EE"/>
        </w:rPr>
        <w:t>16</w:t>
      </w:r>
      <w:r w:rsidR="00E44B9B" w:rsidRPr="007C1426">
        <w:rPr>
          <w:rFonts w:ascii="Arial" w:hAnsi="Arial" w:cs="Arial"/>
          <w:spacing w:val="-8"/>
          <w:sz w:val="22"/>
          <w:szCs w:val="22"/>
          <w:lang w:val="et-EE"/>
        </w:rPr>
        <w:t xml:space="preserve"> </w:t>
      </w:r>
      <w:r w:rsidR="00E44B9B" w:rsidRPr="007C1426">
        <w:rPr>
          <w:rFonts w:ascii="Arial" w:hAnsi="Arial" w:cs="Arial"/>
          <w:sz w:val="22"/>
          <w:szCs w:val="22"/>
          <w:lang w:val="et-EE"/>
        </w:rPr>
        <w:t>meetriga</w:t>
      </w:r>
      <w:r w:rsidR="00E44B9B" w:rsidRPr="007C1426">
        <w:rPr>
          <w:rFonts w:ascii="Arial" w:hAnsi="Arial" w:cs="Arial"/>
          <w:spacing w:val="-8"/>
          <w:sz w:val="22"/>
          <w:szCs w:val="22"/>
          <w:lang w:val="et-EE"/>
        </w:rPr>
        <w:t xml:space="preserve"> </w:t>
      </w:r>
      <w:r w:rsidR="00E44B9B" w:rsidRPr="007C1426">
        <w:rPr>
          <w:rFonts w:ascii="Arial" w:hAnsi="Arial" w:cs="Arial"/>
          <w:sz w:val="22"/>
          <w:szCs w:val="22"/>
          <w:lang w:val="et-EE"/>
        </w:rPr>
        <w:t>ja</w:t>
      </w:r>
      <w:r w:rsidR="00E44B9B" w:rsidRPr="007C1426">
        <w:rPr>
          <w:rFonts w:ascii="Arial" w:hAnsi="Arial" w:cs="Arial"/>
          <w:spacing w:val="-8"/>
          <w:sz w:val="22"/>
          <w:szCs w:val="22"/>
          <w:lang w:val="et-EE"/>
        </w:rPr>
        <w:t xml:space="preserve"> </w:t>
      </w:r>
      <w:r w:rsidR="00E44B9B" w:rsidRPr="007C1426">
        <w:rPr>
          <w:rFonts w:ascii="Arial" w:hAnsi="Arial" w:cs="Arial"/>
          <w:sz w:val="22"/>
          <w:szCs w:val="22"/>
          <w:lang w:val="et-EE"/>
        </w:rPr>
        <w:t>maksimaalseks</w:t>
      </w:r>
      <w:r w:rsidR="00E44B9B" w:rsidRPr="007C1426">
        <w:rPr>
          <w:rFonts w:ascii="Arial" w:hAnsi="Arial" w:cs="Arial"/>
          <w:spacing w:val="-8"/>
          <w:sz w:val="22"/>
          <w:szCs w:val="22"/>
          <w:lang w:val="et-EE"/>
        </w:rPr>
        <w:t xml:space="preserve"> </w:t>
      </w:r>
      <w:r w:rsidR="00E44B9B" w:rsidRPr="007C1426">
        <w:rPr>
          <w:rFonts w:ascii="Arial" w:hAnsi="Arial" w:cs="Arial"/>
          <w:sz w:val="22"/>
          <w:szCs w:val="22"/>
          <w:lang w:val="et-EE"/>
        </w:rPr>
        <w:t>korruselisuseks</w:t>
      </w:r>
      <w:r w:rsidR="00E44B9B" w:rsidRPr="007C1426">
        <w:rPr>
          <w:rFonts w:ascii="Arial" w:hAnsi="Arial" w:cs="Arial"/>
          <w:spacing w:val="-8"/>
          <w:sz w:val="22"/>
          <w:szCs w:val="22"/>
          <w:lang w:val="et-EE"/>
        </w:rPr>
        <w:t xml:space="preserve"> </w:t>
      </w:r>
      <w:r w:rsidR="00E44B9B" w:rsidRPr="007C1426">
        <w:rPr>
          <w:rFonts w:ascii="Arial" w:hAnsi="Arial" w:cs="Arial"/>
          <w:sz w:val="22"/>
          <w:szCs w:val="22"/>
          <w:lang w:val="et-EE"/>
        </w:rPr>
        <w:t>on</w:t>
      </w:r>
      <w:r w:rsidR="00E44B9B" w:rsidRPr="007C1426">
        <w:rPr>
          <w:rFonts w:ascii="Arial" w:hAnsi="Arial" w:cs="Arial"/>
          <w:spacing w:val="-8"/>
          <w:sz w:val="22"/>
          <w:szCs w:val="22"/>
          <w:lang w:val="et-EE"/>
        </w:rPr>
        <w:t xml:space="preserve"> </w:t>
      </w:r>
      <w:r w:rsidR="00E44B9B" w:rsidRPr="007C1426">
        <w:rPr>
          <w:rFonts w:ascii="Arial" w:hAnsi="Arial" w:cs="Arial"/>
          <w:sz w:val="22"/>
          <w:szCs w:val="22"/>
          <w:lang w:val="et-EE"/>
        </w:rPr>
        <w:t>määratud</w:t>
      </w:r>
      <w:r w:rsidR="00E44B9B" w:rsidRPr="007C1426">
        <w:rPr>
          <w:rFonts w:ascii="Arial" w:hAnsi="Arial" w:cs="Arial"/>
          <w:spacing w:val="-8"/>
          <w:sz w:val="22"/>
          <w:szCs w:val="22"/>
          <w:lang w:val="et-EE"/>
        </w:rPr>
        <w:t xml:space="preserve"> </w:t>
      </w:r>
      <w:r w:rsidR="00E44B9B" w:rsidRPr="007C1426">
        <w:rPr>
          <w:rFonts w:ascii="Arial" w:hAnsi="Arial" w:cs="Arial"/>
          <w:sz w:val="22"/>
          <w:szCs w:val="22"/>
          <w:lang w:val="et-EE"/>
        </w:rPr>
        <w:t>kuni 3 maapealset korrust. Määratud on maa-aluse korruse ehitamise võimalus;</w:t>
      </w:r>
    </w:p>
    <w:p w14:paraId="718DBAB8" w14:textId="0CF08EC4" w:rsidR="00E44B9B" w:rsidRPr="007C1426" w:rsidRDefault="00096484" w:rsidP="00096484">
      <w:pPr>
        <w:pStyle w:val="NormalWeb"/>
        <w:numPr>
          <w:ilvl w:val="0"/>
          <w:numId w:val="34"/>
        </w:numPr>
        <w:spacing w:before="0" w:beforeAutospacing="0" w:after="0" w:afterAutospacing="0"/>
        <w:ind w:left="284" w:hanging="215"/>
        <w:jc w:val="both"/>
        <w:rPr>
          <w:rFonts w:ascii="Arial" w:hAnsi="Arial" w:cs="Arial"/>
          <w:sz w:val="22"/>
          <w:szCs w:val="22"/>
          <w:lang w:val="et-EE"/>
        </w:rPr>
      </w:pPr>
      <w:r w:rsidRPr="007C1426">
        <w:rPr>
          <w:rStyle w:val="Strong"/>
          <w:rFonts w:ascii="Arial" w:hAnsi="Arial" w:cs="Arial"/>
          <w:b w:val="0"/>
          <w:bCs w:val="0"/>
          <w:sz w:val="22"/>
          <w:szCs w:val="22"/>
          <w:lang w:val="et-EE"/>
        </w:rPr>
        <w:t>a</w:t>
      </w:r>
      <w:r w:rsidR="00E44B9B" w:rsidRPr="007C1426">
        <w:rPr>
          <w:rStyle w:val="Strong"/>
          <w:rFonts w:ascii="Arial" w:hAnsi="Arial" w:cs="Arial"/>
          <w:b w:val="0"/>
          <w:bCs w:val="0"/>
          <w:sz w:val="22"/>
          <w:szCs w:val="22"/>
          <w:lang w:val="et-EE"/>
        </w:rPr>
        <w:t>rhitektuurinõuded</w:t>
      </w:r>
      <w:r w:rsidR="00E44B9B" w:rsidRPr="007C1426">
        <w:rPr>
          <w:rFonts w:ascii="Arial" w:hAnsi="Arial" w:cs="Arial"/>
          <w:sz w:val="22"/>
          <w:szCs w:val="22"/>
          <w:lang w:val="et-EE"/>
        </w:rPr>
        <w:t xml:space="preserve"> on vastavuses lähteseisukohtades toodud juhistega – fassaadid on kavandatud liigendatuna ning esinduslikumad fassaadid on suunatud Tallinna väikese ringtee, Tallinn-Tartu ja muude oluliste tänavate suunas. Profiilplekist </w:t>
      </w:r>
      <w:proofErr w:type="spellStart"/>
      <w:r w:rsidR="00E44B9B" w:rsidRPr="007C1426">
        <w:rPr>
          <w:rFonts w:ascii="Arial" w:hAnsi="Arial" w:cs="Arial"/>
          <w:sz w:val="22"/>
          <w:szCs w:val="22"/>
          <w:lang w:val="et-EE"/>
        </w:rPr>
        <w:t>kergpaneelide</w:t>
      </w:r>
      <w:proofErr w:type="spellEnd"/>
      <w:r w:rsidR="00E44B9B" w:rsidRPr="007C1426">
        <w:rPr>
          <w:rFonts w:ascii="Arial" w:hAnsi="Arial" w:cs="Arial"/>
          <w:sz w:val="22"/>
          <w:szCs w:val="22"/>
          <w:lang w:val="et-EE"/>
        </w:rPr>
        <w:t xml:space="preserve"> kasutamine peafassaadidel ei ole lubatud;</w:t>
      </w:r>
    </w:p>
    <w:p w14:paraId="129A9B98" w14:textId="2104D750" w:rsidR="00823454" w:rsidRPr="007C1426" w:rsidRDefault="00823454" w:rsidP="00096484">
      <w:pPr>
        <w:pStyle w:val="NormalWeb"/>
        <w:numPr>
          <w:ilvl w:val="0"/>
          <w:numId w:val="34"/>
        </w:numPr>
        <w:spacing w:before="0" w:beforeAutospacing="0" w:after="0" w:afterAutospacing="0"/>
        <w:ind w:left="284" w:hanging="215"/>
        <w:jc w:val="both"/>
        <w:rPr>
          <w:rFonts w:ascii="Arial" w:hAnsi="Arial" w:cs="Arial"/>
          <w:sz w:val="22"/>
          <w:szCs w:val="22"/>
          <w:lang w:val="et-EE"/>
        </w:rPr>
      </w:pPr>
      <w:r w:rsidRPr="007C1426">
        <w:rPr>
          <w:rFonts w:ascii="Arial" w:hAnsi="Arial" w:cs="Arial"/>
          <w:sz w:val="22"/>
          <w:szCs w:val="22"/>
          <w:lang w:val="et-EE"/>
        </w:rPr>
        <w:t>Läike tee äärde on kavandatud üks puuderivi;</w:t>
      </w:r>
    </w:p>
    <w:p w14:paraId="51EB73E7" w14:textId="680E4F55" w:rsidR="00E44B9B" w:rsidRPr="007C1426" w:rsidRDefault="00096484" w:rsidP="00096484">
      <w:pPr>
        <w:pStyle w:val="NormalWeb"/>
        <w:numPr>
          <w:ilvl w:val="0"/>
          <w:numId w:val="34"/>
        </w:numPr>
        <w:spacing w:before="0" w:beforeAutospacing="0" w:after="0" w:afterAutospacing="0"/>
        <w:ind w:left="284" w:hanging="215"/>
        <w:jc w:val="both"/>
        <w:rPr>
          <w:rFonts w:ascii="Arial" w:hAnsi="Arial" w:cs="Arial"/>
          <w:sz w:val="22"/>
          <w:szCs w:val="22"/>
          <w:lang w:val="et-EE"/>
        </w:rPr>
      </w:pPr>
      <w:r w:rsidRPr="007C1426">
        <w:rPr>
          <w:rStyle w:val="Strong"/>
          <w:rFonts w:ascii="Arial" w:hAnsi="Arial" w:cs="Arial"/>
          <w:b w:val="0"/>
          <w:bCs w:val="0"/>
          <w:sz w:val="22"/>
          <w:szCs w:val="22"/>
          <w:lang w:val="et-EE"/>
        </w:rPr>
        <w:t>m</w:t>
      </w:r>
      <w:r w:rsidR="00E44B9B" w:rsidRPr="007C1426">
        <w:rPr>
          <w:rStyle w:val="Strong"/>
          <w:rFonts w:ascii="Arial" w:hAnsi="Arial" w:cs="Arial"/>
          <w:b w:val="0"/>
          <w:bCs w:val="0"/>
          <w:sz w:val="22"/>
          <w:szCs w:val="22"/>
          <w:lang w:val="et-EE"/>
        </w:rPr>
        <w:t>ääratud on ±0.00 kõrgusmärgi vahemik</w:t>
      </w:r>
      <w:r w:rsidR="00E44B9B" w:rsidRPr="007C1426">
        <w:rPr>
          <w:rFonts w:ascii="Arial" w:hAnsi="Arial" w:cs="Arial"/>
          <w:sz w:val="22"/>
          <w:szCs w:val="22"/>
          <w:lang w:val="et-EE"/>
        </w:rPr>
        <w:t>;</w:t>
      </w:r>
    </w:p>
    <w:p w14:paraId="5D2E71CE" w14:textId="750780D9" w:rsidR="00E44B9B" w:rsidRPr="007C1426" w:rsidRDefault="00096484" w:rsidP="00096484">
      <w:pPr>
        <w:pStyle w:val="NormalWeb"/>
        <w:numPr>
          <w:ilvl w:val="0"/>
          <w:numId w:val="34"/>
        </w:numPr>
        <w:spacing w:before="0" w:beforeAutospacing="0" w:after="0" w:afterAutospacing="0"/>
        <w:ind w:left="284" w:hanging="215"/>
        <w:jc w:val="both"/>
        <w:rPr>
          <w:rFonts w:ascii="Arial" w:hAnsi="Arial" w:cs="Arial"/>
          <w:sz w:val="22"/>
          <w:szCs w:val="22"/>
          <w:lang w:val="et-EE"/>
        </w:rPr>
      </w:pPr>
      <w:r w:rsidRPr="007C1426">
        <w:rPr>
          <w:rStyle w:val="Strong"/>
          <w:rFonts w:ascii="Arial" w:hAnsi="Arial" w:cs="Arial"/>
          <w:b w:val="0"/>
          <w:bCs w:val="0"/>
          <w:sz w:val="22"/>
          <w:szCs w:val="22"/>
          <w:lang w:val="et-EE"/>
        </w:rPr>
        <w:t>l</w:t>
      </w:r>
      <w:r w:rsidR="00E44B9B" w:rsidRPr="007C1426">
        <w:rPr>
          <w:rStyle w:val="Strong"/>
          <w:rFonts w:ascii="Arial" w:hAnsi="Arial" w:cs="Arial"/>
          <w:b w:val="0"/>
          <w:bCs w:val="0"/>
          <w:sz w:val="22"/>
          <w:szCs w:val="22"/>
          <w:lang w:val="et-EE"/>
        </w:rPr>
        <w:t>iikluslahendus</w:t>
      </w:r>
      <w:r w:rsidR="00E44B9B" w:rsidRPr="007C1426">
        <w:rPr>
          <w:rFonts w:ascii="Arial" w:hAnsi="Arial" w:cs="Arial"/>
          <w:sz w:val="22"/>
          <w:szCs w:val="22"/>
          <w:lang w:val="et-EE"/>
        </w:rPr>
        <w:t xml:space="preserve"> on lahendatud vastavalt ringtee eelprojekti alusele ning tagatud on juurdepääs Helgi ja Läike teelt. Parkimine on lahendatud krundi piires;</w:t>
      </w:r>
    </w:p>
    <w:p w14:paraId="7A0FAF9E" w14:textId="2F24D715" w:rsidR="00E44B9B" w:rsidRPr="007C1426" w:rsidRDefault="00096484" w:rsidP="00096484">
      <w:pPr>
        <w:pStyle w:val="NormalWeb"/>
        <w:numPr>
          <w:ilvl w:val="0"/>
          <w:numId w:val="34"/>
        </w:numPr>
        <w:spacing w:before="0" w:beforeAutospacing="0" w:after="0" w:afterAutospacing="0"/>
        <w:ind w:left="284" w:hanging="215"/>
        <w:jc w:val="both"/>
        <w:rPr>
          <w:rFonts w:ascii="Arial" w:hAnsi="Arial" w:cs="Arial"/>
          <w:sz w:val="22"/>
          <w:szCs w:val="22"/>
          <w:lang w:val="et-EE"/>
        </w:rPr>
      </w:pPr>
      <w:r w:rsidRPr="007C1426">
        <w:rPr>
          <w:rStyle w:val="Strong"/>
          <w:rFonts w:ascii="Arial" w:hAnsi="Arial" w:cs="Arial"/>
          <w:b w:val="0"/>
          <w:bCs w:val="0"/>
          <w:sz w:val="22"/>
          <w:szCs w:val="22"/>
          <w:lang w:val="et-EE"/>
        </w:rPr>
        <w:t>s</w:t>
      </w:r>
      <w:r w:rsidR="00E44B9B" w:rsidRPr="007C1426">
        <w:rPr>
          <w:rStyle w:val="Strong"/>
          <w:rFonts w:ascii="Arial" w:hAnsi="Arial" w:cs="Arial"/>
          <w:b w:val="0"/>
          <w:bCs w:val="0"/>
          <w:sz w:val="22"/>
          <w:szCs w:val="22"/>
          <w:lang w:val="et-EE"/>
        </w:rPr>
        <w:t>ademevee juhtimine ja vertikaalplaneerimine</w:t>
      </w:r>
      <w:r w:rsidR="00E44B9B" w:rsidRPr="007C1426">
        <w:rPr>
          <w:rFonts w:ascii="Arial" w:hAnsi="Arial" w:cs="Arial"/>
          <w:sz w:val="22"/>
          <w:szCs w:val="22"/>
          <w:lang w:val="et-EE"/>
        </w:rPr>
        <w:t xml:space="preserve"> on kavandatud standardi EVS</w:t>
      </w:r>
      <w:r w:rsidRPr="007C1426">
        <w:rPr>
          <w:rFonts w:cs="Arial"/>
          <w:lang w:val="et-EE"/>
        </w:rPr>
        <w:t> </w:t>
      </w:r>
      <w:r w:rsidR="00E44B9B" w:rsidRPr="007C1426">
        <w:rPr>
          <w:rFonts w:ascii="Arial" w:hAnsi="Arial" w:cs="Arial"/>
          <w:sz w:val="22"/>
          <w:szCs w:val="22"/>
          <w:lang w:val="et-EE"/>
        </w:rPr>
        <w:t>848:2021 alusel, arvestades maksimaalset maapinna tõstmist 0,5 m ulatuses hoonestusalal;</w:t>
      </w:r>
    </w:p>
    <w:p w14:paraId="01071BFA" w14:textId="2BB1AA6B" w:rsidR="001B0708" w:rsidRPr="007C1426" w:rsidRDefault="00096484" w:rsidP="00096484">
      <w:pPr>
        <w:pStyle w:val="NormalWeb"/>
        <w:numPr>
          <w:ilvl w:val="0"/>
          <w:numId w:val="34"/>
        </w:numPr>
        <w:spacing w:before="0" w:beforeAutospacing="0" w:after="0" w:afterAutospacing="0"/>
        <w:ind w:left="284" w:hanging="215"/>
        <w:jc w:val="both"/>
        <w:rPr>
          <w:rFonts w:ascii="Arial" w:hAnsi="Arial" w:cs="Arial"/>
          <w:sz w:val="22"/>
          <w:szCs w:val="22"/>
          <w:lang w:val="et-EE"/>
        </w:rPr>
      </w:pPr>
      <w:r w:rsidRPr="007C1426">
        <w:rPr>
          <w:rStyle w:val="Strong"/>
          <w:rFonts w:ascii="Arial" w:hAnsi="Arial" w:cs="Arial"/>
          <w:b w:val="0"/>
          <w:bCs w:val="0"/>
          <w:sz w:val="22"/>
          <w:szCs w:val="22"/>
          <w:lang w:val="et-EE"/>
        </w:rPr>
        <w:t>n</w:t>
      </w:r>
      <w:r w:rsidR="00E44B9B" w:rsidRPr="007C1426">
        <w:rPr>
          <w:rStyle w:val="Strong"/>
          <w:rFonts w:ascii="Arial" w:hAnsi="Arial" w:cs="Arial"/>
          <w:b w:val="0"/>
          <w:bCs w:val="0"/>
          <w:sz w:val="22"/>
          <w:szCs w:val="22"/>
          <w:lang w:val="et-EE"/>
        </w:rPr>
        <w:t>õutavad uuringud</w:t>
      </w:r>
      <w:r w:rsidR="00E44B9B" w:rsidRPr="007C1426">
        <w:rPr>
          <w:rFonts w:ascii="Arial" w:hAnsi="Arial" w:cs="Arial"/>
          <w:sz w:val="22"/>
          <w:szCs w:val="22"/>
          <w:lang w:val="et-EE"/>
        </w:rPr>
        <w:t xml:space="preserve"> (radoon, haljastus, liiklus) on teostatud ja planeeringulahenduses arvesse võetud</w:t>
      </w:r>
      <w:r w:rsidR="00712E50" w:rsidRPr="007C1426">
        <w:rPr>
          <w:rFonts w:ascii="Arial" w:hAnsi="Arial" w:cs="Arial"/>
          <w:sz w:val="22"/>
          <w:szCs w:val="22"/>
          <w:lang w:val="et-EE"/>
        </w:rPr>
        <w:t>.</w:t>
      </w:r>
    </w:p>
    <w:p w14:paraId="1770155B" w14:textId="3BCE9545" w:rsidR="00823454" w:rsidRPr="007C1426" w:rsidRDefault="00823454" w:rsidP="00DA4361">
      <w:pPr>
        <w:pStyle w:val="NormalWeb"/>
        <w:spacing w:before="0" w:beforeAutospacing="0" w:after="0" w:afterAutospacing="0"/>
        <w:jc w:val="both"/>
        <w:rPr>
          <w:rFonts w:ascii="Arial" w:hAnsi="Arial" w:cs="Arial"/>
          <w:sz w:val="22"/>
          <w:szCs w:val="22"/>
          <w:lang w:val="et-EE"/>
        </w:rPr>
      </w:pPr>
      <w:r w:rsidRPr="007C1426">
        <w:rPr>
          <w:rFonts w:ascii="Arial" w:hAnsi="Arial" w:cs="Arial"/>
          <w:sz w:val="22"/>
          <w:szCs w:val="22"/>
          <w:lang w:val="et-EE"/>
        </w:rPr>
        <w:t>Planeering ei vasta seatud nõuetele järgmiselt:</w:t>
      </w:r>
    </w:p>
    <w:p w14:paraId="60B1D3BC" w14:textId="77777777" w:rsidR="00DA4361" w:rsidRPr="007C1426" w:rsidRDefault="00823454" w:rsidP="00096484">
      <w:pPr>
        <w:pStyle w:val="NormalWeb"/>
        <w:numPr>
          <w:ilvl w:val="0"/>
          <w:numId w:val="34"/>
        </w:numPr>
        <w:spacing w:before="0" w:beforeAutospacing="0" w:after="0" w:afterAutospacing="0"/>
        <w:ind w:left="284" w:hanging="218"/>
        <w:jc w:val="both"/>
        <w:rPr>
          <w:rFonts w:ascii="Arial" w:hAnsi="Arial" w:cs="Arial"/>
          <w:sz w:val="22"/>
          <w:szCs w:val="22"/>
          <w:lang w:val="et-EE"/>
        </w:rPr>
      </w:pPr>
      <w:r w:rsidRPr="007C1426">
        <w:rPr>
          <w:rFonts w:ascii="Arial" w:hAnsi="Arial" w:cs="Arial"/>
          <w:sz w:val="22"/>
          <w:szCs w:val="22"/>
          <w:lang w:val="et-EE"/>
        </w:rPr>
        <w:t>vähemalt 20% krundi pinnast on haljasala, on kavandatud kõrghaljastuse istutamine vastavalt normile 1 puu iga 600 m² kohta ning parkimisalad on haljastusega liigendatud.</w:t>
      </w:r>
    </w:p>
    <w:p w14:paraId="0A931D33" w14:textId="77777777" w:rsidR="00905582" w:rsidRDefault="00905582" w:rsidP="00914271">
      <w:pPr>
        <w:pStyle w:val="NormalWeb"/>
        <w:spacing w:before="0" w:beforeAutospacing="0" w:after="0" w:afterAutospacing="0"/>
        <w:jc w:val="both"/>
        <w:rPr>
          <w:rFonts w:ascii="Arial" w:hAnsi="Arial" w:cs="Arial"/>
          <w:sz w:val="22"/>
          <w:szCs w:val="22"/>
          <w:lang w:val="et-EE"/>
        </w:rPr>
      </w:pPr>
    </w:p>
    <w:p w14:paraId="529CAC38" w14:textId="43D2D71C" w:rsidR="00823454" w:rsidRPr="007C1426" w:rsidRDefault="00823454" w:rsidP="00914271">
      <w:pPr>
        <w:pStyle w:val="NormalWeb"/>
        <w:spacing w:before="0" w:beforeAutospacing="0" w:after="0" w:afterAutospacing="0"/>
        <w:jc w:val="both"/>
        <w:rPr>
          <w:rFonts w:ascii="Arial" w:hAnsi="Arial" w:cs="Arial"/>
          <w:sz w:val="22"/>
          <w:szCs w:val="22"/>
          <w:lang w:val="et-EE"/>
        </w:rPr>
      </w:pPr>
      <w:r w:rsidRPr="007C1426">
        <w:rPr>
          <w:rFonts w:ascii="Arial" w:hAnsi="Arial" w:cs="Arial"/>
          <w:sz w:val="22"/>
          <w:szCs w:val="22"/>
          <w:lang w:val="et-EE"/>
        </w:rPr>
        <w:t>Planeeringulahenduse haljastus on lahendatud vastavalt Rae valla põhjapiirkonna üldplaneeringule</w:t>
      </w:r>
      <w:r w:rsidR="00DA4361" w:rsidRPr="007C1426">
        <w:rPr>
          <w:rFonts w:ascii="Arial" w:hAnsi="Arial" w:cs="Arial"/>
          <w:sz w:val="22"/>
          <w:szCs w:val="22"/>
          <w:lang w:val="et-EE"/>
        </w:rPr>
        <w:t>, kus haljastuse osakaal krundil peab olema vähemalt 15% ning iga 300 m</w:t>
      </w:r>
      <w:r w:rsidR="00DA4361" w:rsidRPr="007C1426">
        <w:rPr>
          <w:rFonts w:ascii="Arial" w:hAnsi="Arial" w:cs="Arial"/>
          <w:sz w:val="22"/>
          <w:szCs w:val="22"/>
          <w:vertAlign w:val="superscript"/>
          <w:lang w:val="et-EE"/>
        </w:rPr>
        <w:t>2</w:t>
      </w:r>
      <w:r w:rsidR="00DA4361" w:rsidRPr="007C1426">
        <w:rPr>
          <w:rFonts w:ascii="Arial" w:hAnsi="Arial" w:cs="Arial"/>
          <w:sz w:val="22"/>
          <w:szCs w:val="22"/>
          <w:lang w:val="et-EE"/>
        </w:rPr>
        <w:t xml:space="preserve"> kohta tuleb istutada üks puu täiskasvanukõrgusega min 6 m.</w:t>
      </w:r>
    </w:p>
    <w:p w14:paraId="3B7B5BC4" w14:textId="77777777" w:rsidR="00914271" w:rsidRPr="007C1426" w:rsidRDefault="00914271" w:rsidP="00914271">
      <w:pPr>
        <w:pStyle w:val="NormalWeb"/>
        <w:spacing w:before="0" w:beforeAutospacing="0" w:after="0" w:afterAutospacing="0"/>
        <w:jc w:val="both"/>
        <w:rPr>
          <w:rFonts w:ascii="Arial" w:hAnsi="Arial" w:cs="Arial"/>
          <w:sz w:val="22"/>
          <w:szCs w:val="22"/>
          <w:lang w:val="et-EE"/>
        </w:rPr>
      </w:pPr>
    </w:p>
    <w:p w14:paraId="0D550C41" w14:textId="77777777" w:rsidR="00914271" w:rsidRPr="007C1426" w:rsidRDefault="00914271" w:rsidP="00914271">
      <w:pPr>
        <w:pStyle w:val="NormalWeb"/>
        <w:spacing w:before="0" w:beforeAutospacing="0" w:after="0" w:afterAutospacing="0"/>
        <w:jc w:val="both"/>
        <w:rPr>
          <w:rFonts w:ascii="Arial" w:hAnsi="Arial" w:cs="Arial"/>
          <w:sz w:val="22"/>
          <w:szCs w:val="22"/>
          <w:lang w:val="et-EE"/>
        </w:rPr>
      </w:pPr>
    </w:p>
    <w:p w14:paraId="08C8FACD" w14:textId="77E8199F" w:rsidR="00497F50" w:rsidRPr="007C1426" w:rsidRDefault="00497F50" w:rsidP="000B5E15">
      <w:pPr>
        <w:pStyle w:val="Heading1"/>
        <w:spacing w:before="0"/>
        <w:rPr>
          <w:rFonts w:cs="Arial"/>
        </w:rPr>
      </w:pPr>
      <w:bookmarkStart w:id="111" w:name="_Toc230787663"/>
      <w:r w:rsidRPr="007C1426">
        <w:rPr>
          <w:rFonts w:cs="Arial"/>
        </w:rPr>
        <w:t>KESKKONNALUBADE TAOTLEMISE VAJADUS</w:t>
      </w:r>
      <w:bookmarkEnd w:id="111"/>
    </w:p>
    <w:p w14:paraId="753A422D" w14:textId="77777777" w:rsidR="00AA251E" w:rsidRPr="007C1426" w:rsidRDefault="00AA251E" w:rsidP="000B5E15">
      <w:pPr>
        <w:rPr>
          <w:rFonts w:eastAsia="Calibri" w:cs="Arial"/>
          <w:szCs w:val="22"/>
        </w:rPr>
      </w:pPr>
    </w:p>
    <w:p w14:paraId="369AD084" w14:textId="606A9DF2" w:rsidR="00497F50" w:rsidRPr="007C1426" w:rsidRDefault="00497F50" w:rsidP="000B5E15">
      <w:pPr>
        <w:rPr>
          <w:rFonts w:eastAsia="Calibri" w:cs="Arial"/>
          <w:szCs w:val="22"/>
        </w:rPr>
      </w:pPr>
      <w:r w:rsidRPr="007C1426">
        <w:rPr>
          <w:rFonts w:eastAsia="Calibri" w:cs="Arial"/>
          <w:szCs w:val="22"/>
        </w:rPr>
        <w:t>Keskkonnalubade täpne vajadus ei ole detailplaneeringu koostamise hetkel teada.</w:t>
      </w:r>
    </w:p>
    <w:p w14:paraId="6C3E2008" w14:textId="559344D0" w:rsidR="00497F50" w:rsidRPr="007C1426" w:rsidRDefault="00497F50" w:rsidP="000B5E15">
      <w:pPr>
        <w:rPr>
          <w:rFonts w:eastAsia="Calibri" w:cs="Arial"/>
          <w:szCs w:val="22"/>
        </w:rPr>
      </w:pPr>
      <w:r w:rsidRPr="007C1426">
        <w:rPr>
          <w:rFonts w:eastAsia="Calibri" w:cs="Arial"/>
          <w:szCs w:val="22"/>
        </w:rPr>
        <w:t>Keskkonnalubadeks on jäätmeluba, veeluba, õhusaasteluba ja keskkonnakompleksluba. Eeldatavalt ei ole keskkonnalubade taotlemine vajalik.</w:t>
      </w:r>
    </w:p>
    <w:p w14:paraId="265FC912" w14:textId="5A769489" w:rsidR="00497F50" w:rsidRPr="007C1426" w:rsidRDefault="00497F50" w:rsidP="000B5E15">
      <w:pPr>
        <w:rPr>
          <w:rFonts w:eastAsia="Calibri" w:cs="Arial"/>
          <w:szCs w:val="22"/>
        </w:rPr>
      </w:pPr>
      <w:r w:rsidRPr="007C1426">
        <w:rPr>
          <w:rFonts w:eastAsia="Calibri" w:cs="Arial"/>
          <w:szCs w:val="22"/>
        </w:rPr>
        <w:t>Jäätmeloa kohustust reguleerib Jäätmeseaduse</w:t>
      </w:r>
      <w:r w:rsidR="009F07B0" w:rsidRPr="007C1426">
        <w:rPr>
          <w:rFonts w:eastAsia="Calibri" w:cs="Arial"/>
          <w:szCs w:val="22"/>
        </w:rPr>
        <w:t xml:space="preserve"> </w:t>
      </w:r>
      <w:r w:rsidRPr="007C1426">
        <w:rPr>
          <w:rFonts w:eastAsia="Calibri" w:cs="Arial"/>
          <w:szCs w:val="22"/>
        </w:rPr>
        <w:t>§</w:t>
      </w:r>
      <w:r w:rsidR="00DD0E52" w:rsidRPr="007C1426">
        <w:rPr>
          <w:rFonts w:cs="Arial"/>
        </w:rPr>
        <w:t> </w:t>
      </w:r>
      <w:r w:rsidRPr="007C1426">
        <w:rPr>
          <w:rFonts w:eastAsia="Calibri" w:cs="Arial"/>
          <w:szCs w:val="22"/>
        </w:rPr>
        <w:t>73. Täpsustavad nõuded on esitatu</w:t>
      </w:r>
      <w:r w:rsidR="00314840" w:rsidRPr="007C1426">
        <w:rPr>
          <w:rFonts w:eastAsia="Calibri" w:cs="Arial"/>
          <w:szCs w:val="22"/>
        </w:rPr>
        <w:t>d keskkonnaministri 21.04.2004 määruses nr 21</w:t>
      </w:r>
      <w:r w:rsidRPr="007C1426">
        <w:rPr>
          <w:rFonts w:eastAsia="Calibri" w:cs="Arial"/>
          <w:szCs w:val="22"/>
        </w:rPr>
        <w:t xml:space="preserve"> „Teatud liiki ja teatud koguses tavajäätmete, mille vastava käitlemise korral pole jäätmeloa omamine kohustuslik, taaskasutamise või tekkekohas kõrvaldamise nõuded</w:t>
      </w:r>
      <w:r w:rsidR="00314840" w:rsidRPr="007C1426">
        <w:rPr>
          <w:rFonts w:eastAsia="Calibri" w:cs="Arial"/>
          <w:szCs w:val="22"/>
        </w:rPr>
        <w:t>”</w:t>
      </w:r>
      <w:r w:rsidRPr="007C1426">
        <w:rPr>
          <w:rFonts w:eastAsia="Calibri" w:cs="Arial"/>
          <w:szCs w:val="22"/>
        </w:rPr>
        <w:t>. Jäätmeluba ei ole käsitletavas planeeringus vajalik, sest planeeringualal käitleb füüsiline isik oma kodumajapidamises tekkivaid jäätmeid vastavalt käesoleva seaduse nõuetele.</w:t>
      </w:r>
    </w:p>
    <w:p w14:paraId="43B17C40" w14:textId="7AA239E3" w:rsidR="00497F50" w:rsidRPr="007C1426" w:rsidRDefault="00497F50" w:rsidP="000B5E15">
      <w:pPr>
        <w:rPr>
          <w:rFonts w:eastAsia="Calibri" w:cs="Arial"/>
          <w:szCs w:val="22"/>
        </w:rPr>
      </w:pPr>
      <w:r w:rsidRPr="007C1426">
        <w:rPr>
          <w:rFonts w:eastAsia="Calibri" w:cs="Arial"/>
          <w:szCs w:val="22"/>
        </w:rPr>
        <w:t>Maapõueseadus §</w:t>
      </w:r>
      <w:r w:rsidR="00DD0E52" w:rsidRPr="007C1426">
        <w:rPr>
          <w:rFonts w:cs="Arial"/>
        </w:rPr>
        <w:t> </w:t>
      </w:r>
      <w:r w:rsidRPr="007C1426">
        <w:rPr>
          <w:rFonts w:eastAsia="Calibri" w:cs="Arial"/>
          <w:szCs w:val="22"/>
        </w:rPr>
        <w:t>97</w:t>
      </w:r>
      <w:r w:rsidR="00314840" w:rsidRPr="007C1426">
        <w:rPr>
          <w:rFonts w:eastAsia="Calibri" w:cs="Arial"/>
          <w:szCs w:val="22"/>
        </w:rPr>
        <w:t xml:space="preserve"> </w:t>
      </w:r>
      <w:r w:rsidRPr="007C1426">
        <w:rPr>
          <w:rFonts w:eastAsia="Calibri" w:cs="Arial"/>
          <w:szCs w:val="22"/>
        </w:rPr>
        <w:t>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vedada ning taaskasutada teisel kinnistul, tuleb lähtudes Jäätmeseaduse §</w:t>
      </w:r>
      <w:r w:rsidR="00DD0E52" w:rsidRPr="007C1426">
        <w:rPr>
          <w:rFonts w:cs="Arial"/>
        </w:rPr>
        <w:t> </w:t>
      </w:r>
      <w:r w:rsidR="009F07B0" w:rsidRPr="007C1426">
        <w:rPr>
          <w:rFonts w:cs="Arial"/>
        </w:rPr>
        <w:t>98 (9</w:t>
      </w:r>
      <w:r w:rsidR="00715852" w:rsidRPr="007C1426">
        <w:rPr>
          <w:rFonts w:cs="Arial"/>
        </w:rPr>
        <w:t>.</w:t>
      </w:r>
      <w:r w:rsidR="009F07B0" w:rsidRPr="007C1426">
        <w:rPr>
          <w:rFonts w:cs="Arial"/>
        </w:rPr>
        <w:t xml:space="preserve"> jagu)</w:t>
      </w:r>
      <w:r w:rsidRPr="007C1426">
        <w:rPr>
          <w:rFonts w:eastAsia="Calibri" w:cs="Arial"/>
          <w:szCs w:val="22"/>
        </w:rPr>
        <w:t xml:space="preserve"> taotleda Keskkonnaametis</w:t>
      </w:r>
      <w:r w:rsidR="00314840" w:rsidRPr="007C1426">
        <w:rPr>
          <w:rFonts w:eastAsia="Calibri" w:cs="Arial"/>
          <w:szCs w:val="22"/>
        </w:rPr>
        <w:t>t registreerimistõendit.</w:t>
      </w:r>
    </w:p>
    <w:p w14:paraId="0AF86C62" w14:textId="0943F283" w:rsidR="00497F50" w:rsidRPr="007C1426" w:rsidRDefault="00497F50" w:rsidP="000B5E15">
      <w:pPr>
        <w:rPr>
          <w:rFonts w:eastAsia="Calibri" w:cs="Arial"/>
          <w:szCs w:val="22"/>
        </w:rPr>
      </w:pPr>
      <w:r w:rsidRPr="007C1426">
        <w:rPr>
          <w:rFonts w:eastAsia="Calibri" w:cs="Arial"/>
          <w:szCs w:val="22"/>
        </w:rPr>
        <w:t>Vee</w:t>
      </w:r>
      <w:r w:rsidR="002420D8" w:rsidRPr="007C1426">
        <w:rPr>
          <w:rFonts w:eastAsia="Calibri" w:cs="Arial"/>
          <w:szCs w:val="22"/>
        </w:rPr>
        <w:t>l</w:t>
      </w:r>
      <w:r w:rsidRPr="007C1426">
        <w:rPr>
          <w:rFonts w:eastAsia="Calibri" w:cs="Arial"/>
          <w:szCs w:val="22"/>
        </w:rPr>
        <w:t>uba on vaja taotleda vastavalt Veeseaduse §</w:t>
      </w:r>
      <w:r w:rsidR="00DD0E52" w:rsidRPr="007C1426">
        <w:rPr>
          <w:rFonts w:cs="Arial"/>
        </w:rPr>
        <w:t> </w:t>
      </w:r>
      <w:r w:rsidRPr="007C1426">
        <w:rPr>
          <w:rFonts w:eastAsia="Calibri" w:cs="Arial"/>
          <w:szCs w:val="22"/>
        </w:rPr>
        <w:t>187 väljatoodule. Käesoleva planeeringuga ei võeta pinnavett, põhjavett ega juhita suublasse saasteaineid ja jäätmekäitlusmaalt/tööstuse territooriumilt kogunenud sademevett vms. Seega vastavalt Veeseaduse §</w:t>
      </w:r>
      <w:r w:rsidR="00DD0E52" w:rsidRPr="007C1426">
        <w:rPr>
          <w:rFonts w:cs="Arial"/>
        </w:rPr>
        <w:t> </w:t>
      </w:r>
      <w:r w:rsidRPr="007C1426">
        <w:rPr>
          <w:rFonts w:eastAsia="Calibri" w:cs="Arial"/>
          <w:szCs w:val="22"/>
        </w:rPr>
        <w:t>187 väljatoodule ei ole vaja taotleda veeluba.</w:t>
      </w:r>
    </w:p>
    <w:p w14:paraId="7762A9DD" w14:textId="14585DBE" w:rsidR="00497F50" w:rsidRPr="007C1426" w:rsidRDefault="00497F50" w:rsidP="000B5E15">
      <w:pPr>
        <w:rPr>
          <w:rFonts w:eastAsia="Calibri" w:cs="Arial"/>
          <w:szCs w:val="22"/>
        </w:rPr>
      </w:pPr>
      <w:r w:rsidRPr="007C1426">
        <w:rPr>
          <w:rFonts w:eastAsia="Calibri" w:cs="Arial"/>
          <w:szCs w:val="22"/>
        </w:rPr>
        <w:lastRenderedPageBreak/>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w:t>
      </w:r>
      <w:r w:rsidR="00DD0E52" w:rsidRPr="007C1426">
        <w:rPr>
          <w:rFonts w:eastAsia="Calibri" w:cs="Arial"/>
          <w:szCs w:val="22"/>
        </w:rPr>
        <w:t>Tegevuse künnisvõimsused, millest alates on vajalik paikse heiteallika käitaja registreering, registreeringu taotluse ja tõendi andmekoosseis</w:t>
      </w:r>
      <w:r w:rsidR="00FB3173" w:rsidRPr="007C1426">
        <w:rPr>
          <w:rFonts w:eastAsia="Calibri" w:cs="Arial"/>
          <w:szCs w:val="22"/>
        </w:rPr>
        <w:t>”</w:t>
      </w:r>
      <w:r w:rsidRPr="007C1426">
        <w:rPr>
          <w:rFonts w:eastAsia="Calibri" w:cs="Arial"/>
          <w:szCs w:val="22"/>
        </w:rPr>
        <w:t>. Keskkonnaministri 19.12.2017 määruses nr 60</w:t>
      </w:r>
      <w:r w:rsidR="00DD0E52" w:rsidRPr="007C1426">
        <w:rPr>
          <w:rFonts w:cs="Arial"/>
        </w:rPr>
        <w:t> </w:t>
      </w:r>
      <w:r w:rsidRPr="007C1426">
        <w:rPr>
          <w:rFonts w:eastAsia="Calibri" w:cs="Arial"/>
          <w:szCs w:val="22"/>
        </w:rPr>
        <w:t>§ 1</w:t>
      </w:r>
      <w:r w:rsidRPr="007C1426">
        <w:rPr>
          <w:rFonts w:eastAsia="Calibri" w:cs="Arial"/>
          <w:szCs w:val="22"/>
          <w:vertAlign w:val="superscript"/>
        </w:rPr>
        <w:t>1</w:t>
      </w:r>
      <w:r w:rsidRPr="007C1426">
        <w:rPr>
          <w:rFonts w:eastAsia="Calibri" w:cs="Arial"/>
          <w:szCs w:val="22"/>
        </w:rPr>
        <w:t xml:space="preserve"> punkti</w:t>
      </w:r>
      <w:r w:rsidR="00DD0E52" w:rsidRPr="007C1426">
        <w:rPr>
          <w:rFonts w:cs="Arial"/>
        </w:rPr>
        <w:t> </w:t>
      </w:r>
      <w:r w:rsidRPr="007C1426">
        <w:rPr>
          <w:rFonts w:eastAsia="Calibri" w:cs="Arial"/>
          <w:szCs w:val="22"/>
        </w:rPr>
        <w:t>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6EE17E7D" w14:textId="77777777" w:rsidR="00AA251E" w:rsidRPr="007C1426" w:rsidRDefault="00AA251E" w:rsidP="000B5E15">
      <w:pPr>
        <w:rPr>
          <w:rFonts w:eastAsia="Calibri" w:cs="Arial"/>
          <w:szCs w:val="22"/>
        </w:rPr>
      </w:pPr>
    </w:p>
    <w:p w14:paraId="10170CBF" w14:textId="77777777" w:rsidR="00B323F0" w:rsidRPr="007C1426" w:rsidRDefault="00B323F0" w:rsidP="000B5E15">
      <w:pPr>
        <w:rPr>
          <w:rFonts w:eastAsia="Calibri" w:cs="Arial"/>
          <w:szCs w:val="22"/>
        </w:rPr>
      </w:pPr>
    </w:p>
    <w:p w14:paraId="3257A5A2" w14:textId="3444A128" w:rsidR="00AA251E" w:rsidRPr="007C1426" w:rsidRDefault="00AA251E" w:rsidP="000B5E15">
      <w:pPr>
        <w:pStyle w:val="Heading1"/>
        <w:spacing w:before="0"/>
        <w:rPr>
          <w:rFonts w:eastAsia="Calibri" w:cs="Arial"/>
        </w:rPr>
      </w:pPr>
      <w:bookmarkStart w:id="112" w:name="_Toc230787664"/>
      <w:r w:rsidRPr="007C1426">
        <w:rPr>
          <w:rFonts w:eastAsia="Calibri" w:cs="Arial"/>
        </w:rPr>
        <w:t>DETAILPLANEERINGU ELLUVIIMISEGA KAASNEVAD MÕJUD</w:t>
      </w:r>
      <w:bookmarkEnd w:id="112"/>
    </w:p>
    <w:p w14:paraId="104754BF" w14:textId="77777777" w:rsidR="00AA251E" w:rsidRPr="007C1426" w:rsidRDefault="00AA251E" w:rsidP="000B5E15">
      <w:pPr>
        <w:pStyle w:val="BodyText"/>
        <w:spacing w:after="0"/>
        <w:rPr>
          <w:rFonts w:eastAsia="Calibri" w:cs="Arial"/>
          <w:lang w:eastAsia="ar-SA"/>
        </w:rPr>
      </w:pPr>
    </w:p>
    <w:p w14:paraId="03E629A0" w14:textId="77777777" w:rsidR="00AA251E" w:rsidRPr="007C1426" w:rsidRDefault="00AA251E" w:rsidP="000B5E15">
      <w:pPr>
        <w:rPr>
          <w:rFonts w:eastAsia="Calibri" w:cs="Arial"/>
          <w:b/>
          <w:szCs w:val="22"/>
        </w:rPr>
      </w:pPr>
      <w:r w:rsidRPr="007C1426">
        <w:rPr>
          <w:rFonts w:eastAsia="Calibri" w:cs="Arial"/>
          <w:b/>
          <w:szCs w:val="22"/>
        </w:rPr>
        <w:t>Mõju sotsiaalsele keskkonnale</w:t>
      </w:r>
    </w:p>
    <w:p w14:paraId="17CCD95E" w14:textId="77777777" w:rsidR="009A0607" w:rsidRPr="007C1426" w:rsidRDefault="009A0607" w:rsidP="009A0607">
      <w:pPr>
        <w:rPr>
          <w:rFonts w:eastAsia="Calibri" w:cs="Arial"/>
          <w:szCs w:val="22"/>
        </w:rPr>
      </w:pPr>
      <w:r w:rsidRPr="007C1426">
        <w:rPr>
          <w:rFonts w:eastAsia="Calibri" w:cs="Arial"/>
          <w:szCs w:val="22"/>
        </w:rPr>
        <w:t>Planeeringuala asub Peetri alevikus väljakujunenud ärilisel ja tootmisfunktsiooniga alal, kus puudub elamufunktsioon ning piirkond on juba tugevalt suunatud majandustegevusele. Seetõttu ei ole oodata vahetut negatiivset mõju kohalike elanike elukeskkonnale, näiteks visuaalse häiringu, müra või liikluskoormuse märkimisväärset suurenemist elamupiirkondades. Samas võib planeeringul olla kaudne positiivne mõju kohaliku sotsiaalse struktuuri arengule. Täiendavate ärikinnistute väljaarendamine loob võimalusi töökohtade tekkeks lähiümbruse elanikele, aidates vähendada pendelrännet Tallinna ja Rae valla vahel.</w:t>
      </w:r>
    </w:p>
    <w:p w14:paraId="7CF1C62C" w14:textId="28BB9BDB" w:rsidR="00AA251E" w:rsidRPr="007C1426" w:rsidRDefault="009A0607" w:rsidP="009A0607">
      <w:pPr>
        <w:rPr>
          <w:rFonts w:eastAsia="Calibri" w:cs="Arial"/>
          <w:szCs w:val="22"/>
        </w:rPr>
      </w:pPr>
      <w:r w:rsidRPr="007C1426">
        <w:rPr>
          <w:rFonts w:eastAsia="Calibri" w:cs="Arial"/>
          <w:szCs w:val="22"/>
        </w:rPr>
        <w:t>Töökohtade lähedus elukohale toetab elanike igapäevaelu kvaliteeti, võimaldades lühemaid töölesõite, ajakulu vähenemist ja suuremat peresõbralikkust. Lisaks võib piirkonna areng kaasa tuua vajaduse täiendavate teenuste järele, mis omakorda võib stimuleerida ka sotsiaalsete taristute arengut, näiteks söögikohtade, spordisaalide või teiste teenindusasutuste lisandumist, mis teenindavad nii töötajaid kui piirkonda läbivaid külastajaid.</w:t>
      </w:r>
    </w:p>
    <w:p w14:paraId="5E72EA8B" w14:textId="77777777" w:rsidR="009A0607" w:rsidRPr="007C1426" w:rsidRDefault="009A0607" w:rsidP="009A0607">
      <w:pPr>
        <w:rPr>
          <w:rFonts w:eastAsia="Calibri" w:cs="Arial"/>
          <w:szCs w:val="22"/>
        </w:rPr>
      </w:pPr>
    </w:p>
    <w:p w14:paraId="624C8BCE" w14:textId="77777777" w:rsidR="00AA251E" w:rsidRPr="007C1426" w:rsidRDefault="00AA251E" w:rsidP="000B5E15">
      <w:pPr>
        <w:rPr>
          <w:rFonts w:eastAsia="Calibri" w:cs="Arial"/>
          <w:b/>
          <w:szCs w:val="22"/>
        </w:rPr>
      </w:pPr>
      <w:r w:rsidRPr="007C1426">
        <w:rPr>
          <w:rFonts w:eastAsia="Calibri" w:cs="Arial"/>
          <w:b/>
          <w:szCs w:val="22"/>
        </w:rPr>
        <w:t>Majanduslikud mõjud</w:t>
      </w:r>
    </w:p>
    <w:p w14:paraId="1780E0D3" w14:textId="77777777" w:rsidR="009A0607" w:rsidRPr="007C1426" w:rsidRDefault="009A0607" w:rsidP="009A0607">
      <w:pPr>
        <w:suppressAutoHyphens/>
        <w:rPr>
          <w:rFonts w:eastAsia="Calibri" w:cs="Arial"/>
          <w:szCs w:val="22"/>
        </w:rPr>
      </w:pPr>
      <w:r w:rsidRPr="007C1426">
        <w:rPr>
          <w:rFonts w:eastAsia="Calibri" w:cs="Arial"/>
          <w:szCs w:val="22"/>
        </w:rPr>
        <w:t>Planeeringu realiseerimine avaldab tugevat positiivset mõju kohaliku ja piirkondliku majanduskeskkonna arengule. Kavandatud ärimaa krundid loovad eeldused uute ettevõtete rajamiseks ja olemasolevate laiendamiseks, suurendades Rae valla ettevõtlusaktiivsust ning tuues kaasa otseseid ja kaudseid töökohti. Uute ettevõtete tegevus toob kaasa maksutulu laekumise vallaeelarvesse, mis võimaldab rahastada avalikke teenuseid ja taristuprojekte. Ärilise tegevuse elavnemine võib tõsta ka kinnisvarade väärtust piirkonnas ja soodustada täiendavate investeeringute saabumist.</w:t>
      </w:r>
    </w:p>
    <w:p w14:paraId="5F721E1A" w14:textId="463DB7D3" w:rsidR="00AA251E" w:rsidRPr="007C1426" w:rsidRDefault="009A0607" w:rsidP="009A0607">
      <w:pPr>
        <w:suppressAutoHyphens/>
        <w:rPr>
          <w:rFonts w:eastAsia="Calibri" w:cs="Arial"/>
          <w:szCs w:val="22"/>
        </w:rPr>
      </w:pPr>
      <w:r w:rsidRPr="007C1426">
        <w:rPr>
          <w:rFonts w:eastAsia="Calibri" w:cs="Arial"/>
          <w:szCs w:val="22"/>
        </w:rPr>
        <w:t>Detailplaneeringu elluviimine toetab ka laiemat regionaalset arengut, kuna planeeritav ala paikneb Tallinna väikese ringtee vahetus läheduses ja on ühendatud riikliku põhimagistraaliga (Tallinna–Tartu maantee). Selline asukoht on eriti sobilik logistikasektorile ning võimaldab arendada ärivõrgustikke, mis ulatuvad nii Tallinna linnaruumi kui ka kaugemale. Lisaks toetab planeering uute tehnoloogiate ja keskkonnasõbralike tootmismeetodite kasutuselevõttu, mis loob võimalusi rohetehnoloogia ja innovaatilise ettevõtluse arenguks.</w:t>
      </w:r>
    </w:p>
    <w:p w14:paraId="514E3579" w14:textId="77777777" w:rsidR="009A0607" w:rsidRPr="007C1426" w:rsidRDefault="009A0607" w:rsidP="009A0607">
      <w:pPr>
        <w:suppressAutoHyphens/>
        <w:rPr>
          <w:rFonts w:eastAsia="Calibri" w:cs="Arial"/>
          <w:color w:val="333333"/>
          <w:szCs w:val="22"/>
        </w:rPr>
      </w:pPr>
    </w:p>
    <w:p w14:paraId="37F9AD87" w14:textId="77777777" w:rsidR="00AA251E" w:rsidRPr="007C1426" w:rsidRDefault="00AA251E" w:rsidP="000B5E15">
      <w:pPr>
        <w:rPr>
          <w:rFonts w:eastAsia="Calibri" w:cs="Arial"/>
          <w:b/>
          <w:szCs w:val="22"/>
        </w:rPr>
      </w:pPr>
      <w:r w:rsidRPr="007C1426">
        <w:rPr>
          <w:rFonts w:eastAsia="Calibri" w:cs="Arial"/>
          <w:b/>
          <w:szCs w:val="22"/>
        </w:rPr>
        <w:t>Kultuurilised mõjud</w:t>
      </w:r>
    </w:p>
    <w:p w14:paraId="0082E4F8" w14:textId="77777777" w:rsidR="00AA251E" w:rsidRPr="007C1426" w:rsidRDefault="00AA251E" w:rsidP="000B5E15">
      <w:pPr>
        <w:rPr>
          <w:rFonts w:eastAsia="Calibri" w:cs="Arial"/>
          <w:szCs w:val="22"/>
        </w:rPr>
      </w:pPr>
      <w:r w:rsidRPr="007C1426">
        <w:rPr>
          <w:rFonts w:eastAsia="Calibri" w:cs="Arial"/>
          <w:szCs w:val="22"/>
        </w:rPr>
        <w:t>Planeeringualal ja vahetus läheduses puuduvad muinsuskaitsealused mälestised või nende</w:t>
      </w:r>
      <w:r w:rsidRPr="007C1426">
        <w:rPr>
          <w:rFonts w:eastAsia="Calibri" w:cs="Arial"/>
          <w:bCs/>
          <w:szCs w:val="22"/>
        </w:rPr>
        <w:t xml:space="preserve"> </w:t>
      </w:r>
      <w:r w:rsidRPr="007C1426">
        <w:rPr>
          <w:rFonts w:eastAsia="Calibri" w:cs="Arial"/>
          <w:szCs w:val="22"/>
        </w:rPr>
        <w:t xml:space="preserve">kaitsevööndid, mistõttu ei ole alust eeldada, et </w:t>
      </w:r>
      <w:r w:rsidRPr="007C1426">
        <w:rPr>
          <w:rFonts w:eastAsia="Calibri" w:cs="Arial"/>
          <w:bCs/>
          <w:szCs w:val="22"/>
        </w:rPr>
        <w:t>äri- ja tootmishoonete</w:t>
      </w:r>
      <w:r w:rsidRPr="007C1426">
        <w:rPr>
          <w:rFonts w:eastAsia="Calibri" w:cs="Arial"/>
          <w:szCs w:val="22"/>
        </w:rPr>
        <w:t xml:space="preserve"> rajamisel oleks otsene</w:t>
      </w:r>
      <w:r w:rsidRPr="007C1426">
        <w:rPr>
          <w:rFonts w:eastAsia="Calibri" w:cs="Arial"/>
          <w:bCs/>
          <w:szCs w:val="22"/>
        </w:rPr>
        <w:t xml:space="preserve"> n</w:t>
      </w:r>
      <w:r w:rsidRPr="007C1426">
        <w:rPr>
          <w:rFonts w:eastAsia="Calibri" w:cs="Arial"/>
          <w:szCs w:val="22"/>
        </w:rPr>
        <w:t>egatiivne kultuuriline mõju. Detailplaneeringuga on määratud antud piirkonda sobilikud</w:t>
      </w:r>
      <w:r w:rsidRPr="007C1426">
        <w:rPr>
          <w:rFonts w:eastAsia="Calibri" w:cs="Arial"/>
          <w:bCs/>
          <w:szCs w:val="22"/>
        </w:rPr>
        <w:t xml:space="preserve"> </w:t>
      </w:r>
      <w:r w:rsidRPr="007C1426">
        <w:rPr>
          <w:rFonts w:eastAsia="Calibri" w:cs="Arial"/>
          <w:szCs w:val="22"/>
        </w:rPr>
        <w:t>arhitektuurilised tingimused hoonete rajamiseks. Tuginedes eeltoodule, võib eeldada, et</w:t>
      </w:r>
      <w:r w:rsidRPr="007C1426">
        <w:rPr>
          <w:rFonts w:eastAsia="Calibri" w:cs="Arial"/>
          <w:bCs/>
          <w:szCs w:val="22"/>
        </w:rPr>
        <w:t xml:space="preserve"> </w:t>
      </w:r>
      <w:r w:rsidRPr="007C1426">
        <w:rPr>
          <w:rFonts w:eastAsia="Calibri" w:cs="Arial"/>
          <w:szCs w:val="22"/>
        </w:rPr>
        <w:t>negatiivne mõju kultuurilisele keskkonnale puudub.</w:t>
      </w:r>
    </w:p>
    <w:p w14:paraId="3896B82A" w14:textId="77777777" w:rsidR="00AA251E" w:rsidRPr="007C1426" w:rsidRDefault="00AA251E" w:rsidP="000B5E15">
      <w:pPr>
        <w:rPr>
          <w:rFonts w:eastAsia="Calibri" w:cs="Arial"/>
          <w:szCs w:val="22"/>
        </w:rPr>
      </w:pPr>
    </w:p>
    <w:p w14:paraId="0923F456" w14:textId="77777777" w:rsidR="00AA251E" w:rsidRPr="007C1426" w:rsidRDefault="00AA251E" w:rsidP="000B5E15">
      <w:pPr>
        <w:rPr>
          <w:rFonts w:eastAsia="Calibri" w:cs="Arial"/>
          <w:b/>
          <w:szCs w:val="22"/>
        </w:rPr>
      </w:pPr>
      <w:r w:rsidRPr="007C1426">
        <w:rPr>
          <w:rFonts w:eastAsia="Calibri" w:cs="Arial"/>
          <w:b/>
          <w:szCs w:val="22"/>
        </w:rPr>
        <w:t>Mõju looduskeskkonnale</w:t>
      </w:r>
    </w:p>
    <w:p w14:paraId="0B53F61F" w14:textId="70FA59C1" w:rsidR="00AA251E" w:rsidRPr="007C1426" w:rsidRDefault="00AA251E" w:rsidP="000B5E15">
      <w:pPr>
        <w:rPr>
          <w:rFonts w:eastAsia="Calibri" w:cs="Arial"/>
          <w:szCs w:val="22"/>
        </w:rPr>
      </w:pPr>
      <w:r w:rsidRPr="007C1426">
        <w:rPr>
          <w:rFonts w:eastAsia="Calibri" w:cs="Arial"/>
          <w:szCs w:val="22"/>
        </w:rPr>
        <w:t xml:space="preserve">Detailplaneeringu realiseerimisega kaasnevad mõjud ei ole ulatuslikud, kuna lähipiirkonnas on juba kujunenud hoonestatud ja inimtegevuse poolt mõjutatud keskkond. Planeeringu lahendus näeb alale ette ärihooneid. Planeeritava tegevusega ei kaasne eeldatavalt olulisi kahjulikke tagajärgi nagu vee, pinnase või õhusaastatus,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w:t>
      </w:r>
      <w:r w:rsidRPr="007C1426">
        <w:rPr>
          <w:rFonts w:eastAsia="Arial" w:cs="Arial"/>
          <w:szCs w:val="22"/>
        </w:rPr>
        <w:t xml:space="preserve">Oht inimeste tervisele ja keskkonnale </w:t>
      </w:r>
      <w:r w:rsidRPr="007C1426">
        <w:rPr>
          <w:rFonts w:eastAsia="Arial" w:cs="Arial"/>
          <w:szCs w:val="22"/>
        </w:rPr>
        <w:lastRenderedPageBreak/>
        <w:t xml:space="preserve">ning õnnetuste esinemise võimalikkus on kavandatava tegevuse puhul minimaalne. </w:t>
      </w:r>
      <w:r w:rsidRPr="007C1426">
        <w:rPr>
          <w:rFonts w:eastAsia="Calibri" w:cs="Arial"/>
          <w:szCs w:val="22"/>
        </w:rPr>
        <w:t>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4B7B6212" w14:textId="77777777" w:rsidR="00B323F0" w:rsidRPr="007C1426" w:rsidRDefault="00B323F0" w:rsidP="000B5E15">
      <w:pPr>
        <w:rPr>
          <w:rFonts w:eastAsia="Calibri" w:cs="Arial"/>
          <w:szCs w:val="22"/>
        </w:rPr>
      </w:pPr>
    </w:p>
    <w:p w14:paraId="58A20FB7" w14:textId="77777777" w:rsidR="00C45F64" w:rsidRPr="007C1426" w:rsidRDefault="00C45F64" w:rsidP="000B5E15">
      <w:pPr>
        <w:rPr>
          <w:rFonts w:eastAsia="Calibri" w:cs="Arial"/>
          <w:szCs w:val="22"/>
        </w:rPr>
      </w:pPr>
    </w:p>
    <w:p w14:paraId="1FD0D3EF" w14:textId="77777777" w:rsidR="00CB1392" w:rsidRPr="007C1426" w:rsidRDefault="00CB1392" w:rsidP="00C45F64">
      <w:pPr>
        <w:pStyle w:val="Heading1"/>
        <w:spacing w:before="0"/>
        <w:ind w:left="431" w:hanging="431"/>
        <w:rPr>
          <w:rFonts w:cs="Arial"/>
        </w:rPr>
      </w:pPr>
      <w:bookmarkStart w:id="113" w:name="_Toc305588207"/>
      <w:bookmarkStart w:id="114" w:name="_Toc306009506"/>
      <w:bookmarkStart w:id="115" w:name="_Toc314666018"/>
      <w:bookmarkStart w:id="116" w:name="_Toc319405952"/>
      <w:bookmarkStart w:id="117" w:name="_Toc401157646"/>
      <w:bookmarkStart w:id="118" w:name="_Toc230787665"/>
      <w:r w:rsidRPr="007C1426">
        <w:rPr>
          <w:rFonts w:cs="Arial"/>
        </w:rPr>
        <w:t>DETAILPLANEERINGU ELLUVIIMISE TEGEVUSKAVA</w:t>
      </w:r>
      <w:bookmarkEnd w:id="113"/>
      <w:bookmarkEnd w:id="114"/>
      <w:bookmarkEnd w:id="115"/>
      <w:bookmarkEnd w:id="116"/>
      <w:bookmarkEnd w:id="117"/>
      <w:bookmarkEnd w:id="118"/>
    </w:p>
    <w:p w14:paraId="295F3318" w14:textId="77777777" w:rsidR="00794C3A" w:rsidRPr="007C1426" w:rsidRDefault="00794C3A" w:rsidP="000B5E15">
      <w:pPr>
        <w:suppressAutoHyphens/>
        <w:rPr>
          <w:rFonts w:cs="Arial"/>
          <w:szCs w:val="22"/>
        </w:rPr>
      </w:pPr>
    </w:p>
    <w:p w14:paraId="74AF39B6" w14:textId="77777777" w:rsidR="00510E4D" w:rsidRDefault="00510E4D" w:rsidP="000B5E15">
      <w:pPr>
        <w:rPr>
          <w:rFonts w:eastAsia="Calibri" w:cs="Arial"/>
          <w:szCs w:val="22"/>
        </w:rPr>
      </w:pPr>
      <w:r w:rsidRPr="007C1426">
        <w:rPr>
          <w:rFonts w:eastAsia="Calibri" w:cs="Arial"/>
          <w:szCs w:val="22"/>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4DDB7970" w14:textId="77777777" w:rsidR="00A32EF4" w:rsidRPr="007C1426" w:rsidRDefault="00A32EF4" w:rsidP="000B5E15">
      <w:pPr>
        <w:rPr>
          <w:rFonts w:eastAsia="Calibri" w:cs="Arial"/>
          <w:szCs w:val="22"/>
        </w:rPr>
      </w:pPr>
    </w:p>
    <w:p w14:paraId="58057738" w14:textId="77777777" w:rsidR="00F86043" w:rsidRPr="007C1426" w:rsidRDefault="00F86043" w:rsidP="00A32EF4">
      <w:pPr>
        <w:rPr>
          <w:rFonts w:eastAsia="Calibri" w:cs="Arial"/>
          <w:u w:val="single"/>
        </w:rPr>
      </w:pPr>
      <w:r w:rsidRPr="007C1426">
        <w:rPr>
          <w:rFonts w:eastAsia="Calibri" w:cs="Arial"/>
          <w:u w:val="single"/>
        </w:rPr>
        <w:t>Elluviimise tegevuskava etapid:</w:t>
      </w:r>
    </w:p>
    <w:p w14:paraId="64BB931B" w14:textId="77777777" w:rsidR="00F86043" w:rsidRPr="007C1426" w:rsidRDefault="00F86043">
      <w:pPr>
        <w:numPr>
          <w:ilvl w:val="0"/>
          <w:numId w:val="25"/>
        </w:numPr>
        <w:autoSpaceDE w:val="0"/>
        <w:autoSpaceDN w:val="0"/>
        <w:adjustRightInd w:val="0"/>
        <w:ind w:left="284" w:hanging="218"/>
        <w:rPr>
          <w:rFonts w:cs="Arial"/>
          <w:lang w:eastAsia="et-EE"/>
        </w:rPr>
      </w:pPr>
      <w:r w:rsidRPr="007C1426">
        <w:rPr>
          <w:rFonts w:cs="Arial"/>
          <w:lang w:eastAsia="et-EE"/>
        </w:rPr>
        <w:t>planeeringujärgsete katastriüksuste ja kinnistute moodustamine;</w:t>
      </w:r>
    </w:p>
    <w:p w14:paraId="0B076501" w14:textId="77777777" w:rsidR="00F86043" w:rsidRPr="007C1426" w:rsidRDefault="00F86043">
      <w:pPr>
        <w:numPr>
          <w:ilvl w:val="0"/>
          <w:numId w:val="25"/>
        </w:numPr>
        <w:autoSpaceDE w:val="0"/>
        <w:autoSpaceDN w:val="0"/>
        <w:adjustRightInd w:val="0"/>
        <w:ind w:left="284" w:hanging="218"/>
        <w:rPr>
          <w:rFonts w:cs="Arial"/>
          <w:lang w:eastAsia="et-EE"/>
        </w:rPr>
      </w:pPr>
      <w:r w:rsidRPr="007C1426">
        <w:rPr>
          <w:rFonts w:cs="Arial"/>
          <w:lang w:eastAsia="et-EE"/>
        </w:rPr>
        <w:t>juurdepääsutee, tehnovõrkude ja tehniliste rajatiste projekteerimise tingimuste taotlemine, projekteerimine ning nendele ehituslubade taotlemine</w:t>
      </w:r>
    </w:p>
    <w:p w14:paraId="35BA83F2" w14:textId="77777777" w:rsidR="00F86043" w:rsidRPr="007C1426" w:rsidRDefault="00F86043">
      <w:pPr>
        <w:numPr>
          <w:ilvl w:val="0"/>
          <w:numId w:val="25"/>
        </w:numPr>
        <w:autoSpaceDE w:val="0"/>
        <w:autoSpaceDN w:val="0"/>
        <w:adjustRightInd w:val="0"/>
        <w:ind w:left="284" w:hanging="218"/>
        <w:rPr>
          <w:rFonts w:cs="Arial"/>
          <w:lang w:eastAsia="et-EE"/>
        </w:rPr>
      </w:pPr>
      <w:r w:rsidRPr="007C1426">
        <w:rPr>
          <w:rFonts w:cs="Arial"/>
          <w:lang w:eastAsia="et-EE"/>
        </w:rPr>
        <w:t>projektide koostamine;</w:t>
      </w:r>
    </w:p>
    <w:p w14:paraId="4F64B7AD" w14:textId="77777777" w:rsidR="00F86043" w:rsidRPr="007C1426" w:rsidRDefault="00F86043">
      <w:pPr>
        <w:numPr>
          <w:ilvl w:val="0"/>
          <w:numId w:val="25"/>
        </w:numPr>
        <w:autoSpaceDE w:val="0"/>
        <w:autoSpaceDN w:val="0"/>
        <w:adjustRightInd w:val="0"/>
        <w:ind w:left="284" w:hanging="218"/>
        <w:rPr>
          <w:rFonts w:cs="Arial"/>
          <w:lang w:eastAsia="et-EE"/>
        </w:rPr>
      </w:pPr>
      <w:r w:rsidRPr="007C1426">
        <w:rPr>
          <w:rFonts w:cs="Arial"/>
          <w:lang w:eastAsia="et-EE"/>
        </w:rPr>
        <w:t>vajalike servituutide seadmine;</w:t>
      </w:r>
    </w:p>
    <w:p w14:paraId="65E73CBD" w14:textId="77777777" w:rsidR="00F86043" w:rsidRPr="007C1426" w:rsidRDefault="00F86043">
      <w:pPr>
        <w:numPr>
          <w:ilvl w:val="0"/>
          <w:numId w:val="25"/>
        </w:numPr>
        <w:autoSpaceDE w:val="0"/>
        <w:autoSpaceDN w:val="0"/>
        <w:adjustRightInd w:val="0"/>
        <w:ind w:left="284" w:hanging="218"/>
        <w:rPr>
          <w:rFonts w:cs="Arial"/>
          <w:lang w:eastAsia="et-EE"/>
        </w:rPr>
      </w:pPr>
      <w:r w:rsidRPr="007C1426">
        <w:rPr>
          <w:rFonts w:cs="Arial"/>
          <w:lang w:eastAsia="et-EE"/>
        </w:rPr>
        <w:t>ehituslubade väljastamine tehnovõrkude, rajatiste, teede ja ehitamiseks;</w:t>
      </w:r>
    </w:p>
    <w:p w14:paraId="73121724" w14:textId="77777777" w:rsidR="00F86043" w:rsidRPr="007C1426" w:rsidRDefault="00F86043">
      <w:pPr>
        <w:numPr>
          <w:ilvl w:val="0"/>
          <w:numId w:val="25"/>
        </w:numPr>
        <w:autoSpaceDE w:val="0"/>
        <w:autoSpaceDN w:val="0"/>
        <w:adjustRightInd w:val="0"/>
        <w:ind w:left="284" w:hanging="218"/>
        <w:rPr>
          <w:rFonts w:cs="Arial"/>
          <w:lang w:eastAsia="et-EE"/>
        </w:rPr>
      </w:pPr>
      <w:r w:rsidRPr="007C1426">
        <w:t>planeeritud tehnovõrkude, teede, rajatiste ehitamine ning vastavate kasutuslubade väljastamine;</w:t>
      </w:r>
    </w:p>
    <w:p w14:paraId="180EC348" w14:textId="77777777" w:rsidR="00F86043" w:rsidRPr="007C1426" w:rsidRDefault="00F86043">
      <w:pPr>
        <w:numPr>
          <w:ilvl w:val="0"/>
          <w:numId w:val="25"/>
        </w:numPr>
        <w:autoSpaceDE w:val="0"/>
        <w:autoSpaceDN w:val="0"/>
        <w:adjustRightInd w:val="0"/>
        <w:ind w:left="284" w:hanging="218"/>
        <w:rPr>
          <w:rFonts w:cs="Arial"/>
          <w:lang w:eastAsia="et-EE"/>
        </w:rPr>
      </w:pPr>
      <w:r w:rsidRPr="007C1426">
        <w:t>ehituslubade väljastamine hoonete ehitamiseks;</w:t>
      </w:r>
    </w:p>
    <w:p w14:paraId="096656BC" w14:textId="77777777" w:rsidR="00F86043" w:rsidRPr="007C1426" w:rsidRDefault="00F86043">
      <w:pPr>
        <w:numPr>
          <w:ilvl w:val="0"/>
          <w:numId w:val="25"/>
        </w:numPr>
        <w:autoSpaceDE w:val="0"/>
        <w:autoSpaceDN w:val="0"/>
        <w:adjustRightInd w:val="0"/>
        <w:ind w:left="284" w:hanging="218"/>
        <w:rPr>
          <w:rFonts w:cs="Arial"/>
          <w:lang w:eastAsia="et-EE"/>
        </w:rPr>
      </w:pPr>
      <w:r w:rsidRPr="007C1426">
        <w:t>hoonete ehitamine ja kasutuslubade väljastamine.</w:t>
      </w:r>
    </w:p>
    <w:p w14:paraId="4BF3E393" w14:textId="77777777" w:rsidR="00A32EF4" w:rsidRPr="00A32EF4" w:rsidRDefault="00A32EF4" w:rsidP="00A32EF4">
      <w:pPr>
        <w:rPr>
          <w:rFonts w:eastAsia="Calibri" w:cs="Arial"/>
          <w:szCs w:val="22"/>
        </w:rPr>
      </w:pPr>
    </w:p>
    <w:p w14:paraId="745E68C5" w14:textId="77CE99EC" w:rsidR="00510E4D" w:rsidRPr="007C1426" w:rsidRDefault="00510E4D" w:rsidP="00A32EF4">
      <w:pPr>
        <w:rPr>
          <w:rFonts w:eastAsia="Calibri" w:cs="Arial"/>
          <w:szCs w:val="22"/>
          <w:u w:val="single"/>
        </w:rPr>
      </w:pPr>
      <w:r w:rsidRPr="007C1426">
        <w:rPr>
          <w:rFonts w:eastAsia="Calibri" w:cs="Arial"/>
          <w:szCs w:val="22"/>
          <w:u w:val="single"/>
        </w:rPr>
        <w:t>Huvitatud isiku kohustused seoses planeeringu elluviimisega:</w:t>
      </w:r>
    </w:p>
    <w:p w14:paraId="176EB369" w14:textId="77777777" w:rsidR="00F86043" w:rsidRPr="007C1426" w:rsidRDefault="00510E4D">
      <w:pPr>
        <w:pStyle w:val="ListParagraph"/>
        <w:numPr>
          <w:ilvl w:val="0"/>
          <w:numId w:val="30"/>
        </w:numPr>
        <w:ind w:left="284" w:hanging="218"/>
        <w:rPr>
          <w:rFonts w:eastAsia="Calibri" w:cs="Arial"/>
          <w:szCs w:val="22"/>
        </w:rPr>
      </w:pPr>
      <w:r w:rsidRPr="007C1426">
        <w:rPr>
          <w:rFonts w:eastAsia="Calibri" w:cs="Arial"/>
          <w:szCs w:val="22"/>
        </w:rPr>
        <w:t>sõlmima piirkonna võrguettevõtetega liitumislepingud ning rahastama Detailplaneeringuga kavandatud krunte teenindava Taristu, kaasa arvatud selle liitumispunktide, rajamist vastavalt sõlmitud liitumislepingutele ja Detailplaneeringule;</w:t>
      </w:r>
    </w:p>
    <w:p w14:paraId="3FDCD42A" w14:textId="63CB2A3D" w:rsidR="00F86043" w:rsidRPr="007C1426" w:rsidRDefault="00510E4D">
      <w:pPr>
        <w:pStyle w:val="ListParagraph"/>
        <w:numPr>
          <w:ilvl w:val="0"/>
          <w:numId w:val="30"/>
        </w:numPr>
        <w:ind w:left="284" w:hanging="218"/>
        <w:rPr>
          <w:rFonts w:eastAsia="Calibri" w:cs="Arial"/>
          <w:szCs w:val="22"/>
        </w:rPr>
      </w:pPr>
      <w:r w:rsidRPr="007C1426">
        <w:rPr>
          <w:rFonts w:eastAsia="Calibri" w:cs="Arial"/>
          <w:szCs w:val="22"/>
        </w:rPr>
        <w:t>omal kulul ja koostöös piirkonna vee-ettevõtjaga tagama pinnase- ja sademevee ärajuhtimise süsteemi väljaehitamise kuni eesvooluni ka selles osas, mis jääb Detailplaneeringu</w:t>
      </w:r>
      <w:r w:rsidR="00D556CC">
        <w:rPr>
          <w:rFonts w:eastAsia="Calibri" w:cs="Arial"/>
          <w:szCs w:val="22"/>
        </w:rPr>
        <w:t xml:space="preserve"> </w:t>
      </w:r>
      <w:r w:rsidRPr="007C1426">
        <w:rPr>
          <w:rFonts w:eastAsia="Calibri" w:cs="Arial"/>
          <w:szCs w:val="22"/>
        </w:rPr>
        <w:t>alast väljapoole, kuid mis teenindab Detailplaneeringu</w:t>
      </w:r>
      <w:r w:rsidR="00D556CC">
        <w:rPr>
          <w:rFonts w:eastAsia="Calibri" w:cs="Arial"/>
          <w:szCs w:val="22"/>
        </w:rPr>
        <w:t xml:space="preserve"> </w:t>
      </w:r>
      <w:r w:rsidRPr="007C1426">
        <w:rPr>
          <w:rFonts w:eastAsia="Calibri" w:cs="Arial"/>
          <w:szCs w:val="22"/>
        </w:rPr>
        <w:t>ala;</w:t>
      </w:r>
    </w:p>
    <w:p w14:paraId="02D8D322" w14:textId="77777777" w:rsidR="00F86043" w:rsidRPr="007C1426" w:rsidRDefault="00510E4D">
      <w:pPr>
        <w:pStyle w:val="ListParagraph"/>
        <w:numPr>
          <w:ilvl w:val="0"/>
          <w:numId w:val="30"/>
        </w:numPr>
        <w:ind w:left="284" w:hanging="218"/>
        <w:rPr>
          <w:rFonts w:eastAsia="Calibri" w:cs="Arial"/>
          <w:szCs w:val="22"/>
        </w:rPr>
      </w:pPr>
      <w:r w:rsidRPr="007C1426">
        <w:rPr>
          <w:rFonts w:eastAsia="Calibri" w:cs="Arial"/>
          <w:szCs w:val="22"/>
        </w:rPr>
        <w:t>omal kulul moodustama Detailplaneeringuga avalikuks kasutamiseks ettenähtud transpordimaa kinnistud;</w:t>
      </w:r>
    </w:p>
    <w:p w14:paraId="1D3BEEBB" w14:textId="77777777" w:rsidR="00F86043" w:rsidRPr="007C1426" w:rsidRDefault="00510E4D">
      <w:pPr>
        <w:pStyle w:val="ListParagraph"/>
        <w:numPr>
          <w:ilvl w:val="0"/>
          <w:numId w:val="30"/>
        </w:numPr>
        <w:ind w:left="284" w:hanging="218"/>
        <w:rPr>
          <w:rFonts w:eastAsia="Calibri" w:cs="Arial"/>
          <w:szCs w:val="22"/>
        </w:rPr>
      </w:pPr>
      <w:r w:rsidRPr="007C1426">
        <w:rPr>
          <w:rFonts w:eastAsia="Calibri" w:cs="Arial"/>
          <w:szCs w:val="22"/>
        </w:rPr>
        <w:t>andma avalikuks kasutamiseks ettenähtud transpordimaa kinnistud vallale tasuta üle;</w:t>
      </w:r>
    </w:p>
    <w:p w14:paraId="66F0EEBC" w14:textId="641F3B89" w:rsidR="00510E4D" w:rsidRPr="007C1426" w:rsidRDefault="00510E4D">
      <w:pPr>
        <w:pStyle w:val="ListParagraph"/>
        <w:numPr>
          <w:ilvl w:val="0"/>
          <w:numId w:val="30"/>
        </w:numPr>
        <w:ind w:left="284" w:hanging="218"/>
        <w:rPr>
          <w:rFonts w:eastAsia="Calibri" w:cs="Arial"/>
          <w:szCs w:val="22"/>
        </w:rPr>
      </w:pPr>
      <w:r w:rsidRPr="007C1426">
        <w:rPr>
          <w:rFonts w:eastAsia="Calibri" w:cs="Arial"/>
          <w:szCs w:val="22"/>
        </w:rPr>
        <w:t>omal kulul tagama Detailplaneeringuga ettenähtud servituutide seadmise ja kandmise kinnistusraamatusse.</w:t>
      </w:r>
    </w:p>
    <w:p w14:paraId="356C6F78" w14:textId="77777777" w:rsidR="00A32EF4" w:rsidRDefault="00A32EF4" w:rsidP="000B5E15">
      <w:pPr>
        <w:rPr>
          <w:rFonts w:cs="Arial"/>
          <w:szCs w:val="22"/>
          <w:lang w:eastAsia="en-GB"/>
        </w:rPr>
      </w:pPr>
    </w:p>
    <w:p w14:paraId="046924A1" w14:textId="666E6D85" w:rsidR="00510E4D" w:rsidRPr="007C1426" w:rsidRDefault="00510E4D" w:rsidP="000B5E15">
      <w:pPr>
        <w:rPr>
          <w:rFonts w:cs="Arial"/>
          <w:sz w:val="24"/>
          <w:lang w:eastAsia="en-GB"/>
        </w:rPr>
      </w:pPr>
      <w:r w:rsidRPr="007C1426">
        <w:rPr>
          <w:rFonts w:cs="Arial"/>
          <w:szCs w:val="22"/>
          <w:lang w:eastAsia="en-GB"/>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50AEEF4E" w14:textId="77777777" w:rsidR="00510E4D" w:rsidRPr="007C1426" w:rsidRDefault="00510E4D" w:rsidP="000B5E15">
      <w:pPr>
        <w:rPr>
          <w:rFonts w:cs="Arial"/>
          <w:sz w:val="24"/>
          <w:lang w:eastAsia="en-GB"/>
        </w:rPr>
      </w:pPr>
      <w:r w:rsidRPr="007C1426">
        <w:rPr>
          <w:rFonts w:cs="Arial"/>
          <w:szCs w:val="22"/>
          <w:lang w:eastAsia="en-GB"/>
        </w:rPr>
        <w:t>Detailplaneeringu elluviimisega ei kaasne Rae vallale kohustust detailplaneeringukohaste teede ning tehnorajatiste väljaehitamiseks ega vastavate kulude kandmiseks.</w:t>
      </w:r>
    </w:p>
    <w:p w14:paraId="621F73BA" w14:textId="77777777" w:rsidR="00510E4D" w:rsidRPr="007C1426" w:rsidRDefault="00510E4D" w:rsidP="000B5E15">
      <w:pPr>
        <w:rPr>
          <w:rFonts w:cs="Arial"/>
          <w:sz w:val="24"/>
          <w:lang w:eastAsia="en-GB"/>
        </w:rPr>
      </w:pPr>
      <w:r w:rsidRPr="007C1426">
        <w:rPr>
          <w:rFonts w:cs="Arial"/>
          <w:szCs w:val="22"/>
          <w:lang w:eastAsia="en-GB"/>
        </w:rPr>
        <w:t>Planeeringuga seatud ehitusõigused peab realiseerima iga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p w14:paraId="3169C0E1" w14:textId="5B5877AE" w:rsidR="006214A1" w:rsidRPr="007C1426" w:rsidRDefault="00510E4D" w:rsidP="009A0607">
      <w:pPr>
        <w:rPr>
          <w:rFonts w:eastAsia="Calibri" w:cs="Arial"/>
          <w:szCs w:val="22"/>
        </w:rPr>
      </w:pPr>
      <w:r w:rsidRPr="007C1426">
        <w:rPr>
          <w:rFonts w:eastAsia="Calibri" w:cs="Arial"/>
          <w:szCs w:val="22"/>
        </w:rPr>
        <w:t>Transpordiamet ei võta endale kohustusi planeeringuga seotud rajatiste väljaehitamiseks. Arendusalaga seotud ehitusprojektid, mille koosseisus kavandatakse tegevusi kavandatud Tallinna väikese ringtee kaitsevööndis, tuleb esitada Transpordiametile nõusoleku saamiseks. Tee ehitus projekte võib koostada vaid vastavat pädevust omav isik (EhS § 24 lg 2 p 2).</w:t>
      </w:r>
    </w:p>
    <w:sectPr w:rsidR="006214A1" w:rsidRPr="007C1426" w:rsidSect="000B5E15">
      <w:headerReference w:type="default" r:id="rId13"/>
      <w:footerReference w:type="even" r:id="rId14"/>
      <w:footerReference w:type="default" r:id="rId15"/>
      <w:footerReference w:type="first" r:id="rId16"/>
      <w:pgSz w:w="11906" w:h="16838" w:code="9"/>
      <w:pgMar w:top="671" w:right="1077" w:bottom="568" w:left="1797" w:header="285"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246A8" w14:textId="77777777" w:rsidR="00C06E7F" w:rsidRDefault="00C06E7F">
      <w:r>
        <w:separator/>
      </w:r>
    </w:p>
  </w:endnote>
  <w:endnote w:type="continuationSeparator" w:id="0">
    <w:p w14:paraId="366AF6EE" w14:textId="77777777" w:rsidR="00C06E7F" w:rsidRDefault="00C0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2ED6" w14:textId="77777777" w:rsidR="00C01A79" w:rsidRDefault="00C01A79" w:rsidP="001E6D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79BF67" w14:textId="77777777" w:rsidR="00C01A79" w:rsidRDefault="00C01A79" w:rsidP="001E6D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E61A" w14:textId="4094555B" w:rsidR="00C01A79" w:rsidRPr="000B5E15" w:rsidRDefault="00C01A79" w:rsidP="000B5E15">
    <w:pPr>
      <w:pStyle w:val="Footer"/>
      <w:tabs>
        <w:tab w:val="clear" w:pos="4320"/>
        <w:tab w:val="clear" w:pos="8640"/>
      </w:tabs>
      <w:jc w:val="right"/>
      <w:rPr>
        <w:rFonts w:cs="Arial"/>
        <w:szCs w:val="22"/>
        <w:lang w:val="et-EE"/>
      </w:rPr>
    </w:pPr>
    <w:r w:rsidRPr="00D570C2">
      <w:rPr>
        <w:rFonts w:cs="Arial"/>
        <w:szCs w:val="22"/>
        <w:lang w:val="et-EE"/>
      </w:rPr>
      <w:fldChar w:fldCharType="begin"/>
    </w:r>
    <w:r w:rsidRPr="00D570C2">
      <w:rPr>
        <w:rFonts w:cs="Arial"/>
        <w:szCs w:val="22"/>
        <w:lang w:val="et-EE"/>
      </w:rPr>
      <w:instrText xml:space="preserve"> PAGE   \* MERGEFORMAT </w:instrText>
    </w:r>
    <w:r w:rsidRPr="00D570C2">
      <w:rPr>
        <w:rFonts w:cs="Arial"/>
        <w:szCs w:val="22"/>
        <w:lang w:val="et-EE"/>
      </w:rPr>
      <w:fldChar w:fldCharType="separate"/>
    </w:r>
    <w:r w:rsidR="003E2C3E">
      <w:rPr>
        <w:rFonts w:cs="Arial"/>
        <w:noProof/>
        <w:szCs w:val="22"/>
        <w:lang w:val="et-EE"/>
      </w:rPr>
      <w:t>2</w:t>
    </w:r>
    <w:r w:rsidRPr="00D570C2">
      <w:rPr>
        <w:rFonts w:cs="Arial"/>
        <w:szCs w:val="22"/>
        <w:lang w:val="et-E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D415" w14:textId="6E212E88" w:rsidR="006214A1" w:rsidRDefault="00C01A79" w:rsidP="006214A1">
    <w:pPr>
      <w:jc w:val="center"/>
      <w:rPr>
        <w:rFonts w:cs="Arial"/>
        <w:szCs w:val="22"/>
      </w:rPr>
    </w:pPr>
    <w:r w:rsidRPr="0068017A">
      <w:rPr>
        <w:rFonts w:cs="Arial"/>
        <w:szCs w:val="22"/>
      </w:rPr>
      <w:t>T</w:t>
    </w:r>
    <w:r>
      <w:rPr>
        <w:rFonts w:cs="Arial"/>
        <w:szCs w:val="22"/>
      </w:rPr>
      <w:t>allinn</w:t>
    </w:r>
    <w:r w:rsidRPr="0068017A">
      <w:rPr>
        <w:rFonts w:cs="Arial"/>
        <w:szCs w:val="22"/>
      </w:rPr>
      <w:t xml:space="preserve"> 20</w:t>
    </w:r>
    <w:r w:rsidR="00E571C6">
      <w:rPr>
        <w:rFonts w:cs="Arial"/>
        <w:szCs w:val="22"/>
      </w:rPr>
      <w:t>2</w:t>
    </w:r>
    <w:r w:rsidR="00914271">
      <w:rPr>
        <w:rFonts w:cs="Arial"/>
        <w:szCs w:val="22"/>
      </w:rPr>
      <w:t>6</w:t>
    </w:r>
  </w:p>
  <w:p w14:paraId="290EE02E" w14:textId="77777777" w:rsidR="00C01A79" w:rsidRDefault="00C01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69075" w14:textId="77777777" w:rsidR="00C06E7F" w:rsidRDefault="00C06E7F">
      <w:r>
        <w:separator/>
      </w:r>
    </w:p>
  </w:footnote>
  <w:footnote w:type="continuationSeparator" w:id="0">
    <w:p w14:paraId="6094CAAD" w14:textId="77777777" w:rsidR="00C06E7F" w:rsidRDefault="00C06E7F">
      <w:r>
        <w:continuationSeparator/>
      </w:r>
    </w:p>
  </w:footnote>
  <w:footnote w:id="1">
    <w:p w14:paraId="48AE7D71" w14:textId="77777777" w:rsidR="00497F50" w:rsidRPr="00F43644" w:rsidRDefault="00497F50" w:rsidP="00EA746E">
      <w:pPr>
        <w:pStyle w:val="FootnoteText"/>
        <w:rPr>
          <w:rFonts w:cs="Arial"/>
          <w:szCs w:val="18"/>
        </w:rPr>
      </w:pPr>
      <w:r w:rsidRPr="00F43644">
        <w:rPr>
          <w:rStyle w:val="FootnoteReference"/>
          <w:rFonts w:cs="Arial"/>
          <w:szCs w:val="18"/>
        </w:rPr>
        <w:footnoteRef/>
      </w:r>
      <w:r w:rsidRPr="00F43644">
        <w:rPr>
          <w:rFonts w:cs="Arial"/>
          <w:szCs w:val="18"/>
        </w:rPr>
        <w:t xml:space="preserve"> Õhumüra isolatsiooni indeks, arv, mille abil hinnatakse õhumüra isolatsiooni ruumi ja välisisolatsiooni</w:t>
      </w:r>
      <w:r>
        <w:rPr>
          <w:rFonts w:cs="Arial"/>
          <w:szCs w:val="18"/>
        </w:rPr>
        <w:t xml:space="preserve"> </w:t>
      </w:r>
      <w:r w:rsidRPr="00F43644">
        <w:rPr>
          <w:rFonts w:cs="Arial"/>
          <w:szCs w:val="18"/>
        </w:rPr>
        <w:t>vahel (so ehitise välispiiride ja selle elementide heliisolatsiooni)</w:t>
      </w:r>
      <w:r>
        <w:rPr>
          <w:rFonts w:cs="Arial"/>
          <w:szCs w:val="18"/>
        </w:rPr>
        <w:t>.</w:t>
      </w:r>
    </w:p>
  </w:footnote>
  <w:footnote w:id="2">
    <w:p w14:paraId="690F2CDE" w14:textId="77777777" w:rsidR="00497F50" w:rsidRPr="006E34EB" w:rsidRDefault="00497F50" w:rsidP="00EA746E">
      <w:pPr>
        <w:pStyle w:val="FootnoteText"/>
      </w:pPr>
      <w:r w:rsidRPr="00F43644">
        <w:rPr>
          <w:rStyle w:val="FootnoteReference"/>
          <w:rFonts w:cs="Arial"/>
          <w:szCs w:val="18"/>
        </w:rPr>
        <w:footnoteRef/>
      </w:r>
      <w:r w:rsidRPr="00F43644">
        <w:rPr>
          <w:rFonts w:cs="Arial"/>
          <w:szCs w:val="18"/>
        </w:rPr>
        <w:t xml:space="preserve"> Transpordimüra spektri lahjendustegur vastavalt standardile EVS-EN ISO 717-1</w:t>
      </w:r>
      <w:r>
        <w:rPr>
          <w:rFonts w:cs="Arial"/>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E9AE" w14:textId="77BD863D" w:rsidR="00C01A79" w:rsidRPr="006D09F2" w:rsidRDefault="00C01A79" w:rsidP="004D2704">
    <w:pPr>
      <w:pStyle w:val="Header"/>
      <w:jc w:val="right"/>
      <w:rPr>
        <w:i/>
      </w:rPr>
    </w:pPr>
    <w:r w:rsidRPr="006D09F2">
      <w:rPr>
        <w:rFonts w:cs="Arial"/>
        <w:i/>
        <w:iCs/>
        <w:color w:val="595959"/>
        <w:szCs w:val="22"/>
      </w:rPr>
      <w:t xml:space="preserve">Peetri alevik </w:t>
    </w:r>
    <w:proofErr w:type="spellStart"/>
    <w:r w:rsidR="000B5E15" w:rsidRPr="006D09F2">
      <w:rPr>
        <w:rFonts w:cs="Arial"/>
        <w:i/>
        <w:iCs/>
        <w:color w:val="595959"/>
        <w:szCs w:val="22"/>
      </w:rPr>
      <w:t>Sepa-Rae</w:t>
    </w:r>
    <w:proofErr w:type="spellEnd"/>
    <w:r w:rsidR="000B5E15" w:rsidRPr="006D09F2">
      <w:rPr>
        <w:rFonts w:cs="Arial"/>
        <w:i/>
        <w:iCs/>
        <w:color w:val="595959"/>
        <w:szCs w:val="22"/>
      </w:rPr>
      <w:t xml:space="preserve"> ja </w:t>
    </w:r>
    <w:proofErr w:type="spellStart"/>
    <w:r w:rsidRPr="006D09F2">
      <w:rPr>
        <w:rFonts w:cs="Arial"/>
        <w:i/>
        <w:iCs/>
        <w:color w:val="595959"/>
        <w:szCs w:val="22"/>
      </w:rPr>
      <w:t>Tudriku</w:t>
    </w:r>
    <w:proofErr w:type="spellEnd"/>
    <w:r w:rsidRPr="006D09F2">
      <w:rPr>
        <w:rFonts w:cs="Arial"/>
        <w:i/>
        <w:iCs/>
        <w:color w:val="595959"/>
        <w:szCs w:val="22"/>
      </w:rPr>
      <w:t xml:space="preserve"> kinnistu </w:t>
    </w:r>
    <w:r w:rsidR="000B5E15">
      <w:rPr>
        <w:rFonts w:cs="Arial"/>
        <w:i/>
        <w:iCs/>
        <w:color w:val="595959"/>
        <w:szCs w:val="22"/>
      </w:rPr>
      <w:t>ja</w:t>
    </w:r>
    <w:r w:rsidRPr="006D09F2">
      <w:rPr>
        <w:rFonts w:cs="Arial"/>
        <w:i/>
        <w:iCs/>
        <w:color w:val="595959"/>
        <w:szCs w:val="22"/>
      </w:rPr>
      <w:t xml:space="preserve"> lähiala detailplaneering</w:t>
    </w:r>
    <w:r w:rsidR="000B5E15">
      <w:rPr>
        <w:rFonts w:cs="Arial"/>
        <w:i/>
        <w:iCs/>
        <w:color w:val="595959"/>
        <w:szCs w:val="22"/>
      </w:rPr>
      <w:t xml:space="preserve"> (DP1266)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6F6DC9C"/>
    <w:name w:val="Outline"/>
    <w:lvl w:ilvl="0">
      <w:start w:val="3"/>
      <w:numFmt w:val="decimal"/>
      <w:suff w:val="space"/>
      <w:lvlText w:val="%1."/>
      <w:lvlJc w:val="left"/>
      <w:pPr>
        <w:ind w:left="0" w:firstLine="0"/>
      </w:pPr>
      <w:rPr>
        <w:rFonts w:cs="Times New Roman" w:hint="default"/>
      </w:rPr>
    </w:lvl>
    <w:lvl w:ilvl="1">
      <w:start w:val="1"/>
      <w:numFmt w:val="decimal"/>
      <w:suff w:val="space"/>
      <w:lvlText w:val="%1.%2."/>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287"/>
        </w:tabs>
        <w:ind w:left="0" w:firstLine="0"/>
      </w:pPr>
    </w:lvl>
  </w:abstractNum>
  <w:abstractNum w:abstractNumId="2" w15:restartNumberingAfterBreak="0">
    <w:nsid w:val="00000003"/>
    <w:multiLevelType w:val="singleLevel"/>
    <w:tmpl w:val="00000003"/>
    <w:name w:val="WW8Num3"/>
    <w:lvl w:ilvl="0">
      <w:start w:val="3"/>
      <w:numFmt w:val="bullet"/>
      <w:lvlText w:val="-"/>
      <w:lvlJc w:val="left"/>
      <w:pPr>
        <w:tabs>
          <w:tab w:val="num" w:pos="435"/>
        </w:tabs>
        <w:ind w:left="435" w:hanging="360"/>
      </w:pPr>
      <w:rPr>
        <w:rFonts w:ascii="Times New Roman" w:hAnsi="Times New Roman" w:cs="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5"/>
    <w:multiLevelType w:val="singleLevel"/>
    <w:tmpl w:val="00000005"/>
    <w:name w:val="WW8Num8"/>
    <w:lvl w:ilvl="0">
      <w:start w:val="1"/>
      <w:numFmt w:val="bullet"/>
      <w:lvlText w:val=""/>
      <w:lvlJc w:val="left"/>
      <w:pPr>
        <w:tabs>
          <w:tab w:val="num" w:pos="1260"/>
        </w:tabs>
        <w:ind w:left="1260" w:hanging="360"/>
      </w:pPr>
      <w:rPr>
        <w:rFonts w:ascii="Symbol" w:hAnsi="Symbol"/>
      </w:rPr>
    </w:lvl>
  </w:abstractNum>
  <w:abstractNum w:abstractNumId="5" w15:restartNumberingAfterBreak="0">
    <w:nsid w:val="00000006"/>
    <w:multiLevelType w:val="singleLevel"/>
    <w:tmpl w:val="00000006"/>
    <w:name w:val="WW8Num9"/>
    <w:lvl w:ilvl="0">
      <w:numFmt w:val="bullet"/>
      <w:lvlText w:val="-"/>
      <w:lvlJc w:val="left"/>
      <w:pPr>
        <w:tabs>
          <w:tab w:val="num" w:pos="420"/>
        </w:tabs>
        <w:ind w:left="420" w:hanging="360"/>
      </w:pPr>
      <w:rPr>
        <w:rFonts w:ascii="Arial Narrow" w:hAnsi="Arial Narrow" w:cs="Arial"/>
      </w:rPr>
    </w:lvl>
  </w:abstractNum>
  <w:abstractNum w:abstractNumId="6" w15:restartNumberingAfterBreak="0">
    <w:nsid w:val="00000008"/>
    <w:multiLevelType w:val="singleLevel"/>
    <w:tmpl w:val="00000008"/>
    <w:name w:val="WW8Num11"/>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9"/>
    <w:multiLevelType w:val="multilevel"/>
    <w:tmpl w:val="00000009"/>
    <w:name w:val="WW8Num15"/>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9" w15:restartNumberingAfterBreak="0">
    <w:nsid w:val="04ED3364"/>
    <w:multiLevelType w:val="multilevel"/>
    <w:tmpl w:val="40B4ADE2"/>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5F530FA"/>
    <w:multiLevelType w:val="hybridMultilevel"/>
    <w:tmpl w:val="552AAB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07D81518"/>
    <w:multiLevelType w:val="hybridMultilevel"/>
    <w:tmpl w:val="D7C6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D212F2"/>
    <w:multiLevelType w:val="hybridMultilevel"/>
    <w:tmpl w:val="F0BCDF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53A10A1"/>
    <w:multiLevelType w:val="hybridMultilevel"/>
    <w:tmpl w:val="3C40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50100A"/>
    <w:multiLevelType w:val="hybridMultilevel"/>
    <w:tmpl w:val="BEE8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301DAD"/>
    <w:multiLevelType w:val="hybridMultilevel"/>
    <w:tmpl w:val="6F50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620643"/>
    <w:multiLevelType w:val="hybridMultilevel"/>
    <w:tmpl w:val="C35C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2A18C3"/>
    <w:multiLevelType w:val="hybridMultilevel"/>
    <w:tmpl w:val="418C0B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8FA3FC4"/>
    <w:multiLevelType w:val="hybridMultilevel"/>
    <w:tmpl w:val="E9AC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B974AC"/>
    <w:multiLevelType w:val="hybridMultilevel"/>
    <w:tmpl w:val="77A0B3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2D9B4296"/>
    <w:multiLevelType w:val="hybridMultilevel"/>
    <w:tmpl w:val="843EBF68"/>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2D522B"/>
    <w:multiLevelType w:val="multilevel"/>
    <w:tmpl w:val="67DA8CD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79E6789"/>
    <w:multiLevelType w:val="hybridMultilevel"/>
    <w:tmpl w:val="6E2E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3E3A92"/>
    <w:multiLevelType w:val="hybridMultilevel"/>
    <w:tmpl w:val="5BD2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1B26D6"/>
    <w:multiLevelType w:val="hybridMultilevel"/>
    <w:tmpl w:val="1F3A56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13130C0"/>
    <w:multiLevelType w:val="hybridMultilevel"/>
    <w:tmpl w:val="EB2C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470364"/>
    <w:multiLevelType w:val="hybridMultilevel"/>
    <w:tmpl w:val="8B5E0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6B6D07"/>
    <w:multiLevelType w:val="hybridMultilevel"/>
    <w:tmpl w:val="D81E8C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4AD924CE"/>
    <w:multiLevelType w:val="hybridMultilevel"/>
    <w:tmpl w:val="482E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A4260D"/>
    <w:multiLevelType w:val="hybridMultilevel"/>
    <w:tmpl w:val="13761A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15:restartNumberingAfterBreak="0">
    <w:nsid w:val="4F4A101C"/>
    <w:multiLevelType w:val="hybridMultilevel"/>
    <w:tmpl w:val="4ECEC92E"/>
    <w:name w:val="WW8Num21"/>
    <w:lvl w:ilvl="0" w:tplc="F8BA92C4">
      <w:start w:val="1"/>
      <w:numFmt w:val="bullet"/>
      <w:lvlText w:val=""/>
      <w:lvlJc w:val="left"/>
      <w:pPr>
        <w:tabs>
          <w:tab w:val="num" w:pos="1080"/>
        </w:tabs>
        <w:ind w:left="1080" w:hanging="360"/>
      </w:pPr>
      <w:rPr>
        <w:rFonts w:ascii="Symbol" w:hAnsi="Symbol" w:hint="default"/>
      </w:rPr>
    </w:lvl>
    <w:lvl w:ilvl="1" w:tplc="EA4292CC" w:tentative="1">
      <w:start w:val="1"/>
      <w:numFmt w:val="bullet"/>
      <w:lvlText w:val="o"/>
      <w:lvlJc w:val="left"/>
      <w:pPr>
        <w:tabs>
          <w:tab w:val="num" w:pos="1800"/>
        </w:tabs>
        <w:ind w:left="1800" w:hanging="360"/>
      </w:pPr>
      <w:rPr>
        <w:rFonts w:ascii="Courier New" w:hAnsi="Courier New" w:cs="Courier New" w:hint="default"/>
      </w:rPr>
    </w:lvl>
    <w:lvl w:ilvl="2" w:tplc="31944D1E" w:tentative="1">
      <w:start w:val="1"/>
      <w:numFmt w:val="bullet"/>
      <w:lvlText w:val=""/>
      <w:lvlJc w:val="left"/>
      <w:pPr>
        <w:tabs>
          <w:tab w:val="num" w:pos="2520"/>
        </w:tabs>
        <w:ind w:left="2520" w:hanging="360"/>
      </w:pPr>
      <w:rPr>
        <w:rFonts w:ascii="Wingdings" w:hAnsi="Wingdings" w:hint="default"/>
      </w:rPr>
    </w:lvl>
    <w:lvl w:ilvl="3" w:tplc="E7B83974" w:tentative="1">
      <w:start w:val="1"/>
      <w:numFmt w:val="bullet"/>
      <w:lvlText w:val=""/>
      <w:lvlJc w:val="left"/>
      <w:pPr>
        <w:tabs>
          <w:tab w:val="num" w:pos="3240"/>
        </w:tabs>
        <w:ind w:left="3240" w:hanging="360"/>
      </w:pPr>
      <w:rPr>
        <w:rFonts w:ascii="Symbol" w:hAnsi="Symbol" w:hint="default"/>
      </w:rPr>
    </w:lvl>
    <w:lvl w:ilvl="4" w:tplc="8368C1A6" w:tentative="1">
      <w:start w:val="1"/>
      <w:numFmt w:val="bullet"/>
      <w:lvlText w:val="o"/>
      <w:lvlJc w:val="left"/>
      <w:pPr>
        <w:tabs>
          <w:tab w:val="num" w:pos="3960"/>
        </w:tabs>
        <w:ind w:left="3960" w:hanging="360"/>
      </w:pPr>
      <w:rPr>
        <w:rFonts w:ascii="Courier New" w:hAnsi="Courier New" w:cs="Courier New" w:hint="default"/>
      </w:rPr>
    </w:lvl>
    <w:lvl w:ilvl="5" w:tplc="B266A0AA" w:tentative="1">
      <w:start w:val="1"/>
      <w:numFmt w:val="bullet"/>
      <w:lvlText w:val=""/>
      <w:lvlJc w:val="left"/>
      <w:pPr>
        <w:tabs>
          <w:tab w:val="num" w:pos="4680"/>
        </w:tabs>
        <w:ind w:left="4680" w:hanging="360"/>
      </w:pPr>
      <w:rPr>
        <w:rFonts w:ascii="Wingdings" w:hAnsi="Wingdings" w:hint="default"/>
      </w:rPr>
    </w:lvl>
    <w:lvl w:ilvl="6" w:tplc="25D26C64" w:tentative="1">
      <w:start w:val="1"/>
      <w:numFmt w:val="bullet"/>
      <w:lvlText w:val=""/>
      <w:lvlJc w:val="left"/>
      <w:pPr>
        <w:tabs>
          <w:tab w:val="num" w:pos="5400"/>
        </w:tabs>
        <w:ind w:left="5400" w:hanging="360"/>
      </w:pPr>
      <w:rPr>
        <w:rFonts w:ascii="Symbol" w:hAnsi="Symbol" w:hint="default"/>
      </w:rPr>
    </w:lvl>
    <w:lvl w:ilvl="7" w:tplc="A8487D5E" w:tentative="1">
      <w:start w:val="1"/>
      <w:numFmt w:val="bullet"/>
      <w:lvlText w:val="o"/>
      <w:lvlJc w:val="left"/>
      <w:pPr>
        <w:tabs>
          <w:tab w:val="num" w:pos="6120"/>
        </w:tabs>
        <w:ind w:left="6120" w:hanging="360"/>
      </w:pPr>
      <w:rPr>
        <w:rFonts w:ascii="Courier New" w:hAnsi="Courier New" w:cs="Courier New" w:hint="default"/>
      </w:rPr>
    </w:lvl>
    <w:lvl w:ilvl="8" w:tplc="ED7C34EE"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06F7C08"/>
    <w:multiLevelType w:val="hybridMultilevel"/>
    <w:tmpl w:val="28CEA93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62A3F40"/>
    <w:multiLevelType w:val="hybridMultilevel"/>
    <w:tmpl w:val="9F22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537847"/>
    <w:multiLevelType w:val="hybridMultilevel"/>
    <w:tmpl w:val="FA3A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D27D42"/>
    <w:multiLevelType w:val="multilevel"/>
    <w:tmpl w:val="855A5334"/>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591C3D81"/>
    <w:multiLevelType w:val="hybridMultilevel"/>
    <w:tmpl w:val="9E70D38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5C46342D"/>
    <w:multiLevelType w:val="multilevel"/>
    <w:tmpl w:val="97C044AE"/>
    <w:lvl w:ilvl="0">
      <w:start w:val="1"/>
      <w:numFmt w:val="upperRoman"/>
      <w:suff w:val="space"/>
      <w:lvlText w:val="%1"/>
      <w:lvlJc w:val="left"/>
      <w:pPr>
        <w:ind w:left="0" w:firstLine="0"/>
      </w:pPr>
      <w:rPr>
        <w:rFonts w:cs="Times New Roman" w:hint="default"/>
      </w:rPr>
    </w:lvl>
    <w:lvl w:ilvl="1">
      <w:start w:val="1"/>
      <w:numFmt w:val="decimal"/>
      <w:isLgl/>
      <w:suff w:val="space"/>
      <w:lvlText w:val="%1.%2."/>
      <w:lvlJc w:val="left"/>
      <w:pPr>
        <w:ind w:left="0" w:firstLine="0"/>
      </w:pPr>
      <w:rPr>
        <w:rFonts w:cs="Times New Roman" w:hint="default"/>
      </w:rPr>
    </w:lvl>
    <w:lvl w:ilvl="2">
      <w:start w:val="1"/>
      <w:numFmt w:val="decimal"/>
      <w:isLgl/>
      <w:suff w:val="space"/>
      <w:lvlText w:val="%1.%2.%3."/>
      <w:lvlJc w:val="left"/>
      <w:pPr>
        <w:ind w:left="0" w:firstLine="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5EBD41F6"/>
    <w:multiLevelType w:val="hybridMultilevel"/>
    <w:tmpl w:val="8F3E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0CA4750"/>
    <w:multiLevelType w:val="hybridMultilevel"/>
    <w:tmpl w:val="2E58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3B4F28"/>
    <w:multiLevelType w:val="hybridMultilevel"/>
    <w:tmpl w:val="09CC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323DB1"/>
    <w:multiLevelType w:val="hybridMultilevel"/>
    <w:tmpl w:val="A790B0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9058F6"/>
    <w:multiLevelType w:val="hybridMultilevel"/>
    <w:tmpl w:val="21A4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50654"/>
    <w:multiLevelType w:val="hybridMultilevel"/>
    <w:tmpl w:val="C498B722"/>
    <w:name w:val="Outlin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763873">
    <w:abstractNumId w:val="9"/>
  </w:num>
  <w:num w:numId="2" w16cid:durableId="2108115293">
    <w:abstractNumId w:val="25"/>
  </w:num>
  <w:num w:numId="3" w16cid:durableId="1297875443">
    <w:abstractNumId w:val="44"/>
  </w:num>
  <w:num w:numId="4" w16cid:durableId="1973713022">
    <w:abstractNumId w:val="24"/>
  </w:num>
  <w:num w:numId="5" w16cid:durableId="1328905494">
    <w:abstractNumId w:val="45"/>
  </w:num>
  <w:num w:numId="6" w16cid:durableId="1752846803">
    <w:abstractNumId w:val="13"/>
  </w:num>
  <w:num w:numId="7" w16cid:durableId="1398437038">
    <w:abstractNumId w:val="27"/>
  </w:num>
  <w:num w:numId="8" w16cid:durableId="2142569522">
    <w:abstractNumId w:val="22"/>
  </w:num>
  <w:num w:numId="9" w16cid:durableId="563489310">
    <w:abstractNumId w:val="39"/>
  </w:num>
  <w:num w:numId="10" w16cid:durableId="30112988">
    <w:abstractNumId w:val="30"/>
  </w:num>
  <w:num w:numId="11" w16cid:durableId="1394503046">
    <w:abstractNumId w:val="37"/>
  </w:num>
  <w:num w:numId="12" w16cid:durableId="636761358">
    <w:abstractNumId w:val="17"/>
  </w:num>
  <w:num w:numId="13" w16cid:durableId="233515941">
    <w:abstractNumId w:val="28"/>
  </w:num>
  <w:num w:numId="14" w16cid:durableId="409155332">
    <w:abstractNumId w:val="40"/>
  </w:num>
  <w:num w:numId="15" w16cid:durableId="1527064016">
    <w:abstractNumId w:val="12"/>
  </w:num>
  <w:num w:numId="16" w16cid:durableId="1061170334">
    <w:abstractNumId w:val="33"/>
  </w:num>
  <w:num w:numId="17" w16cid:durableId="1433553733">
    <w:abstractNumId w:val="26"/>
  </w:num>
  <w:num w:numId="18" w16cid:durableId="725838736">
    <w:abstractNumId w:val="20"/>
  </w:num>
  <w:num w:numId="19" w16cid:durableId="1067220635">
    <w:abstractNumId w:val="38"/>
  </w:num>
  <w:num w:numId="20" w16cid:durableId="1877615653">
    <w:abstractNumId w:val="8"/>
  </w:num>
  <w:num w:numId="21" w16cid:durableId="1928927862">
    <w:abstractNumId w:val="46"/>
  </w:num>
  <w:num w:numId="22" w16cid:durableId="942810543">
    <w:abstractNumId w:val="36"/>
  </w:num>
  <w:num w:numId="23" w16cid:durableId="1327321854">
    <w:abstractNumId w:val="15"/>
  </w:num>
  <w:num w:numId="24" w16cid:durableId="508714045">
    <w:abstractNumId w:val="41"/>
  </w:num>
  <w:num w:numId="25" w16cid:durableId="1690135600">
    <w:abstractNumId w:val="21"/>
  </w:num>
  <w:num w:numId="26" w16cid:durableId="308636312">
    <w:abstractNumId w:val="11"/>
  </w:num>
  <w:num w:numId="27" w16cid:durableId="371655284">
    <w:abstractNumId w:val="29"/>
  </w:num>
  <w:num w:numId="28" w16cid:durableId="849564781">
    <w:abstractNumId w:val="16"/>
  </w:num>
  <w:num w:numId="29" w16cid:durableId="1887376839">
    <w:abstractNumId w:val="10"/>
  </w:num>
  <w:num w:numId="30" w16cid:durableId="173150975">
    <w:abstractNumId w:val="43"/>
  </w:num>
  <w:num w:numId="31" w16cid:durableId="1211452334">
    <w:abstractNumId w:val="18"/>
  </w:num>
  <w:num w:numId="32" w16cid:durableId="1596287529">
    <w:abstractNumId w:val="31"/>
  </w:num>
  <w:num w:numId="33" w16cid:durableId="263149768">
    <w:abstractNumId w:val="23"/>
  </w:num>
  <w:num w:numId="34" w16cid:durableId="183784842">
    <w:abstractNumId w:val="35"/>
  </w:num>
  <w:num w:numId="35" w16cid:durableId="1034765552">
    <w:abstractNumId w:val="14"/>
  </w:num>
  <w:num w:numId="36" w16cid:durableId="861283508">
    <w:abstractNumId w:val="34"/>
  </w:num>
  <w:num w:numId="37" w16cid:durableId="792215883">
    <w:abstractNumId w:val="19"/>
  </w:num>
  <w:num w:numId="38" w16cid:durableId="2126460133">
    <w:abstractNumId w:val="4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F3F"/>
    <w:rsid w:val="00000D48"/>
    <w:rsid w:val="0000142C"/>
    <w:rsid w:val="0000529B"/>
    <w:rsid w:val="00010CAA"/>
    <w:rsid w:val="0001446F"/>
    <w:rsid w:val="00014DD5"/>
    <w:rsid w:val="00022078"/>
    <w:rsid w:val="00024590"/>
    <w:rsid w:val="00027D7F"/>
    <w:rsid w:val="00030AF9"/>
    <w:rsid w:val="00036392"/>
    <w:rsid w:val="00040A14"/>
    <w:rsid w:val="00041472"/>
    <w:rsid w:val="00041565"/>
    <w:rsid w:val="000430E4"/>
    <w:rsid w:val="00047A8F"/>
    <w:rsid w:val="00053B15"/>
    <w:rsid w:val="00054BB5"/>
    <w:rsid w:val="00055310"/>
    <w:rsid w:val="000564D1"/>
    <w:rsid w:val="00056E46"/>
    <w:rsid w:val="00057617"/>
    <w:rsid w:val="000579D1"/>
    <w:rsid w:val="00060CBE"/>
    <w:rsid w:val="000643EC"/>
    <w:rsid w:val="00066610"/>
    <w:rsid w:val="00074480"/>
    <w:rsid w:val="000756B7"/>
    <w:rsid w:val="00076652"/>
    <w:rsid w:val="00080D7E"/>
    <w:rsid w:val="00081683"/>
    <w:rsid w:val="000817C5"/>
    <w:rsid w:val="000855C0"/>
    <w:rsid w:val="00085921"/>
    <w:rsid w:val="000877A0"/>
    <w:rsid w:val="00090524"/>
    <w:rsid w:val="00091305"/>
    <w:rsid w:val="00094769"/>
    <w:rsid w:val="00094E65"/>
    <w:rsid w:val="00096484"/>
    <w:rsid w:val="000A7510"/>
    <w:rsid w:val="000A7CA3"/>
    <w:rsid w:val="000A7DF5"/>
    <w:rsid w:val="000B12EF"/>
    <w:rsid w:val="000B34A6"/>
    <w:rsid w:val="000B5C3E"/>
    <w:rsid w:val="000B5E15"/>
    <w:rsid w:val="000B6ACC"/>
    <w:rsid w:val="000B7230"/>
    <w:rsid w:val="000C15E3"/>
    <w:rsid w:val="000C774B"/>
    <w:rsid w:val="000D050D"/>
    <w:rsid w:val="000D1AAE"/>
    <w:rsid w:val="000D1B39"/>
    <w:rsid w:val="000D3AAF"/>
    <w:rsid w:val="000D4389"/>
    <w:rsid w:val="000D51CB"/>
    <w:rsid w:val="000D648B"/>
    <w:rsid w:val="000D688F"/>
    <w:rsid w:val="000D68A0"/>
    <w:rsid w:val="000D6CF4"/>
    <w:rsid w:val="000E1C03"/>
    <w:rsid w:val="000E3EFC"/>
    <w:rsid w:val="000E57BB"/>
    <w:rsid w:val="000E5927"/>
    <w:rsid w:val="000E5C54"/>
    <w:rsid w:val="000E6255"/>
    <w:rsid w:val="000F3263"/>
    <w:rsid w:val="00100FDA"/>
    <w:rsid w:val="0010471A"/>
    <w:rsid w:val="001058C4"/>
    <w:rsid w:val="00105F55"/>
    <w:rsid w:val="00107E62"/>
    <w:rsid w:val="00115BB1"/>
    <w:rsid w:val="00117AB4"/>
    <w:rsid w:val="00121DAB"/>
    <w:rsid w:val="00122603"/>
    <w:rsid w:val="00124E27"/>
    <w:rsid w:val="00125AD0"/>
    <w:rsid w:val="001271DD"/>
    <w:rsid w:val="00135076"/>
    <w:rsid w:val="0013580F"/>
    <w:rsid w:val="00135E18"/>
    <w:rsid w:val="0013730C"/>
    <w:rsid w:val="00142AD4"/>
    <w:rsid w:val="00147FAC"/>
    <w:rsid w:val="00150057"/>
    <w:rsid w:val="0015009F"/>
    <w:rsid w:val="001557BA"/>
    <w:rsid w:val="001578E4"/>
    <w:rsid w:val="00160EDE"/>
    <w:rsid w:val="0016289E"/>
    <w:rsid w:val="00162AC5"/>
    <w:rsid w:val="00165220"/>
    <w:rsid w:val="00165FFA"/>
    <w:rsid w:val="001668D8"/>
    <w:rsid w:val="00167520"/>
    <w:rsid w:val="0016798E"/>
    <w:rsid w:val="00170E5F"/>
    <w:rsid w:val="001717AB"/>
    <w:rsid w:val="00171855"/>
    <w:rsid w:val="00174CE1"/>
    <w:rsid w:val="0017638E"/>
    <w:rsid w:val="001763C8"/>
    <w:rsid w:val="001878B9"/>
    <w:rsid w:val="00191103"/>
    <w:rsid w:val="00193DDE"/>
    <w:rsid w:val="001947EA"/>
    <w:rsid w:val="00195584"/>
    <w:rsid w:val="001957BD"/>
    <w:rsid w:val="0019656A"/>
    <w:rsid w:val="00196AA4"/>
    <w:rsid w:val="001A35E4"/>
    <w:rsid w:val="001A3F5B"/>
    <w:rsid w:val="001A48C5"/>
    <w:rsid w:val="001A4E9F"/>
    <w:rsid w:val="001B029B"/>
    <w:rsid w:val="001B0708"/>
    <w:rsid w:val="001B3963"/>
    <w:rsid w:val="001C4554"/>
    <w:rsid w:val="001C5755"/>
    <w:rsid w:val="001C63EE"/>
    <w:rsid w:val="001C72A1"/>
    <w:rsid w:val="001D7A78"/>
    <w:rsid w:val="001E44FC"/>
    <w:rsid w:val="001E47D0"/>
    <w:rsid w:val="001E6A97"/>
    <w:rsid w:val="001E6D08"/>
    <w:rsid w:val="001E6DB9"/>
    <w:rsid w:val="001E7027"/>
    <w:rsid w:val="001E74E5"/>
    <w:rsid w:val="001F0316"/>
    <w:rsid w:val="001F103F"/>
    <w:rsid w:val="001F46F4"/>
    <w:rsid w:val="001F5A97"/>
    <w:rsid w:val="001F7415"/>
    <w:rsid w:val="00200A5F"/>
    <w:rsid w:val="00201059"/>
    <w:rsid w:val="002024A0"/>
    <w:rsid w:val="00203514"/>
    <w:rsid w:val="00210041"/>
    <w:rsid w:val="00214527"/>
    <w:rsid w:val="00217127"/>
    <w:rsid w:val="002202AC"/>
    <w:rsid w:val="00220F45"/>
    <w:rsid w:val="00221F81"/>
    <w:rsid w:val="00222FCC"/>
    <w:rsid w:val="00223B55"/>
    <w:rsid w:val="00223C58"/>
    <w:rsid w:val="00230436"/>
    <w:rsid w:val="00236606"/>
    <w:rsid w:val="002420D8"/>
    <w:rsid w:val="0024290F"/>
    <w:rsid w:val="00247530"/>
    <w:rsid w:val="0024796F"/>
    <w:rsid w:val="00247F5E"/>
    <w:rsid w:val="00251680"/>
    <w:rsid w:val="002517F9"/>
    <w:rsid w:val="00251835"/>
    <w:rsid w:val="0025296D"/>
    <w:rsid w:val="0025415D"/>
    <w:rsid w:val="00256DD3"/>
    <w:rsid w:val="002614AC"/>
    <w:rsid w:val="002636FE"/>
    <w:rsid w:val="00270041"/>
    <w:rsid w:val="002748C5"/>
    <w:rsid w:val="00274CFB"/>
    <w:rsid w:val="0027595D"/>
    <w:rsid w:val="0027664C"/>
    <w:rsid w:val="002767AA"/>
    <w:rsid w:val="002769DA"/>
    <w:rsid w:val="00281021"/>
    <w:rsid w:val="002824ED"/>
    <w:rsid w:val="00285064"/>
    <w:rsid w:val="00286A72"/>
    <w:rsid w:val="00287460"/>
    <w:rsid w:val="002946EB"/>
    <w:rsid w:val="00295B06"/>
    <w:rsid w:val="00296165"/>
    <w:rsid w:val="00296CD9"/>
    <w:rsid w:val="002A0906"/>
    <w:rsid w:val="002A419F"/>
    <w:rsid w:val="002A562D"/>
    <w:rsid w:val="002A78FC"/>
    <w:rsid w:val="002A7F1D"/>
    <w:rsid w:val="002B2345"/>
    <w:rsid w:val="002B3373"/>
    <w:rsid w:val="002B4E98"/>
    <w:rsid w:val="002B508E"/>
    <w:rsid w:val="002B6EF1"/>
    <w:rsid w:val="002C1F7A"/>
    <w:rsid w:val="002C27F3"/>
    <w:rsid w:val="002C34AD"/>
    <w:rsid w:val="002C4129"/>
    <w:rsid w:val="002C49CB"/>
    <w:rsid w:val="002C7E9F"/>
    <w:rsid w:val="002D08E4"/>
    <w:rsid w:val="002D30B0"/>
    <w:rsid w:val="002D46C5"/>
    <w:rsid w:val="002D499F"/>
    <w:rsid w:val="002D4FEF"/>
    <w:rsid w:val="002D7019"/>
    <w:rsid w:val="002E0EAF"/>
    <w:rsid w:val="002E1366"/>
    <w:rsid w:val="002E398B"/>
    <w:rsid w:val="002E4067"/>
    <w:rsid w:val="002E5EB5"/>
    <w:rsid w:val="002F0562"/>
    <w:rsid w:val="002F2BB9"/>
    <w:rsid w:val="00305BDB"/>
    <w:rsid w:val="00306EF8"/>
    <w:rsid w:val="0030709B"/>
    <w:rsid w:val="00310941"/>
    <w:rsid w:val="00310B26"/>
    <w:rsid w:val="003133AF"/>
    <w:rsid w:val="00313400"/>
    <w:rsid w:val="00314840"/>
    <w:rsid w:val="00326702"/>
    <w:rsid w:val="00326B2E"/>
    <w:rsid w:val="00326BE5"/>
    <w:rsid w:val="003322F4"/>
    <w:rsid w:val="00335F3D"/>
    <w:rsid w:val="003366CE"/>
    <w:rsid w:val="00340214"/>
    <w:rsid w:val="00341D6B"/>
    <w:rsid w:val="00344879"/>
    <w:rsid w:val="00346179"/>
    <w:rsid w:val="003467D7"/>
    <w:rsid w:val="0034782C"/>
    <w:rsid w:val="003533C0"/>
    <w:rsid w:val="00356938"/>
    <w:rsid w:val="00361A4F"/>
    <w:rsid w:val="0036531F"/>
    <w:rsid w:val="003671AB"/>
    <w:rsid w:val="00380B8F"/>
    <w:rsid w:val="00384577"/>
    <w:rsid w:val="0039028C"/>
    <w:rsid w:val="00390518"/>
    <w:rsid w:val="00390E83"/>
    <w:rsid w:val="00390F15"/>
    <w:rsid w:val="003916F8"/>
    <w:rsid w:val="00391D89"/>
    <w:rsid w:val="00396577"/>
    <w:rsid w:val="00397C6B"/>
    <w:rsid w:val="00397E39"/>
    <w:rsid w:val="003A0A1C"/>
    <w:rsid w:val="003A1C3A"/>
    <w:rsid w:val="003A224A"/>
    <w:rsid w:val="003A2B46"/>
    <w:rsid w:val="003A3D43"/>
    <w:rsid w:val="003A4979"/>
    <w:rsid w:val="003A5565"/>
    <w:rsid w:val="003A5EC1"/>
    <w:rsid w:val="003A6385"/>
    <w:rsid w:val="003A6841"/>
    <w:rsid w:val="003A71D0"/>
    <w:rsid w:val="003A7AE5"/>
    <w:rsid w:val="003B2BBA"/>
    <w:rsid w:val="003C0A38"/>
    <w:rsid w:val="003C0A81"/>
    <w:rsid w:val="003C31FB"/>
    <w:rsid w:val="003C5DB0"/>
    <w:rsid w:val="003C7FEC"/>
    <w:rsid w:val="003D0371"/>
    <w:rsid w:val="003D04D2"/>
    <w:rsid w:val="003D62CF"/>
    <w:rsid w:val="003E2C3E"/>
    <w:rsid w:val="003E3F3A"/>
    <w:rsid w:val="003E4720"/>
    <w:rsid w:val="003E7AB5"/>
    <w:rsid w:val="003F27ED"/>
    <w:rsid w:val="003F2BFC"/>
    <w:rsid w:val="003F2D77"/>
    <w:rsid w:val="003F4125"/>
    <w:rsid w:val="003F4C24"/>
    <w:rsid w:val="003F7187"/>
    <w:rsid w:val="00400F3F"/>
    <w:rsid w:val="00402EF9"/>
    <w:rsid w:val="00402FD4"/>
    <w:rsid w:val="00406BBD"/>
    <w:rsid w:val="004079A3"/>
    <w:rsid w:val="004174EA"/>
    <w:rsid w:val="00422D73"/>
    <w:rsid w:val="0042473C"/>
    <w:rsid w:val="004250C0"/>
    <w:rsid w:val="00426E3D"/>
    <w:rsid w:val="00431E58"/>
    <w:rsid w:val="00432D1A"/>
    <w:rsid w:val="0043611B"/>
    <w:rsid w:val="00437982"/>
    <w:rsid w:val="00442C79"/>
    <w:rsid w:val="00442E36"/>
    <w:rsid w:val="00452F09"/>
    <w:rsid w:val="004564A2"/>
    <w:rsid w:val="004570BA"/>
    <w:rsid w:val="00457642"/>
    <w:rsid w:val="0046336A"/>
    <w:rsid w:val="00467975"/>
    <w:rsid w:val="00477284"/>
    <w:rsid w:val="004800C7"/>
    <w:rsid w:val="004810F7"/>
    <w:rsid w:val="00482D16"/>
    <w:rsid w:val="00484A02"/>
    <w:rsid w:val="00487007"/>
    <w:rsid w:val="00487260"/>
    <w:rsid w:val="00490010"/>
    <w:rsid w:val="00492506"/>
    <w:rsid w:val="004963D0"/>
    <w:rsid w:val="00497A0A"/>
    <w:rsid w:val="00497F50"/>
    <w:rsid w:val="004A206D"/>
    <w:rsid w:val="004A26BE"/>
    <w:rsid w:val="004A4013"/>
    <w:rsid w:val="004A4E71"/>
    <w:rsid w:val="004A6BA5"/>
    <w:rsid w:val="004A71EF"/>
    <w:rsid w:val="004A7BF1"/>
    <w:rsid w:val="004A7CB7"/>
    <w:rsid w:val="004B1414"/>
    <w:rsid w:val="004B5A7D"/>
    <w:rsid w:val="004B5F7F"/>
    <w:rsid w:val="004C0125"/>
    <w:rsid w:val="004C04A9"/>
    <w:rsid w:val="004C548D"/>
    <w:rsid w:val="004D1267"/>
    <w:rsid w:val="004D139B"/>
    <w:rsid w:val="004D2704"/>
    <w:rsid w:val="004D2757"/>
    <w:rsid w:val="004D35E6"/>
    <w:rsid w:val="004D39D6"/>
    <w:rsid w:val="004D493C"/>
    <w:rsid w:val="004D7588"/>
    <w:rsid w:val="004D7B3B"/>
    <w:rsid w:val="004E0108"/>
    <w:rsid w:val="004E12C0"/>
    <w:rsid w:val="004E1A75"/>
    <w:rsid w:val="004E2542"/>
    <w:rsid w:val="004E3926"/>
    <w:rsid w:val="004E58EB"/>
    <w:rsid w:val="004F020E"/>
    <w:rsid w:val="004F3324"/>
    <w:rsid w:val="004F3ADB"/>
    <w:rsid w:val="004F4645"/>
    <w:rsid w:val="004F4F23"/>
    <w:rsid w:val="004F508A"/>
    <w:rsid w:val="004F56EB"/>
    <w:rsid w:val="004F62E6"/>
    <w:rsid w:val="004F75FA"/>
    <w:rsid w:val="005012D4"/>
    <w:rsid w:val="00510E4D"/>
    <w:rsid w:val="005129EA"/>
    <w:rsid w:val="00513179"/>
    <w:rsid w:val="00517219"/>
    <w:rsid w:val="005236D5"/>
    <w:rsid w:val="00530251"/>
    <w:rsid w:val="00532D8C"/>
    <w:rsid w:val="00543B2E"/>
    <w:rsid w:val="005448B9"/>
    <w:rsid w:val="00546588"/>
    <w:rsid w:val="005470A6"/>
    <w:rsid w:val="00552705"/>
    <w:rsid w:val="00555DC5"/>
    <w:rsid w:val="00556D57"/>
    <w:rsid w:val="00557377"/>
    <w:rsid w:val="0055792D"/>
    <w:rsid w:val="005627AB"/>
    <w:rsid w:val="0056485C"/>
    <w:rsid w:val="00567187"/>
    <w:rsid w:val="0056796A"/>
    <w:rsid w:val="00574FCE"/>
    <w:rsid w:val="005835FE"/>
    <w:rsid w:val="0058415C"/>
    <w:rsid w:val="00585E1A"/>
    <w:rsid w:val="00586225"/>
    <w:rsid w:val="00587F8F"/>
    <w:rsid w:val="005975AC"/>
    <w:rsid w:val="005A1B8E"/>
    <w:rsid w:val="005A234B"/>
    <w:rsid w:val="005A5498"/>
    <w:rsid w:val="005A5B0C"/>
    <w:rsid w:val="005A5CB5"/>
    <w:rsid w:val="005A77E4"/>
    <w:rsid w:val="005B0DED"/>
    <w:rsid w:val="005B5772"/>
    <w:rsid w:val="005B5E32"/>
    <w:rsid w:val="005C0F21"/>
    <w:rsid w:val="005C195E"/>
    <w:rsid w:val="005C33AB"/>
    <w:rsid w:val="005C6C6B"/>
    <w:rsid w:val="005D2D69"/>
    <w:rsid w:val="005D3CC9"/>
    <w:rsid w:val="005D3DAF"/>
    <w:rsid w:val="005D40F5"/>
    <w:rsid w:val="005D5E0F"/>
    <w:rsid w:val="005E05DD"/>
    <w:rsid w:val="005E234B"/>
    <w:rsid w:val="005E57DB"/>
    <w:rsid w:val="005E6157"/>
    <w:rsid w:val="005E791B"/>
    <w:rsid w:val="005F15FB"/>
    <w:rsid w:val="005F6F26"/>
    <w:rsid w:val="00601D25"/>
    <w:rsid w:val="00605DD2"/>
    <w:rsid w:val="00610D6D"/>
    <w:rsid w:val="00612E8F"/>
    <w:rsid w:val="00615A1B"/>
    <w:rsid w:val="006179F3"/>
    <w:rsid w:val="00621453"/>
    <w:rsid w:val="006214A1"/>
    <w:rsid w:val="00622C51"/>
    <w:rsid w:val="006233A1"/>
    <w:rsid w:val="00632125"/>
    <w:rsid w:val="006321AD"/>
    <w:rsid w:val="006340A8"/>
    <w:rsid w:val="0063525B"/>
    <w:rsid w:val="006362B5"/>
    <w:rsid w:val="00636586"/>
    <w:rsid w:val="0063685A"/>
    <w:rsid w:val="00637830"/>
    <w:rsid w:val="00642823"/>
    <w:rsid w:val="00645554"/>
    <w:rsid w:val="00646212"/>
    <w:rsid w:val="006504DD"/>
    <w:rsid w:val="00652566"/>
    <w:rsid w:val="00653195"/>
    <w:rsid w:val="006532DD"/>
    <w:rsid w:val="006655BF"/>
    <w:rsid w:val="00674B59"/>
    <w:rsid w:val="00674B83"/>
    <w:rsid w:val="00674D62"/>
    <w:rsid w:val="006764AD"/>
    <w:rsid w:val="0068017A"/>
    <w:rsid w:val="006813AE"/>
    <w:rsid w:val="00682A59"/>
    <w:rsid w:val="0068401C"/>
    <w:rsid w:val="006855A5"/>
    <w:rsid w:val="00685FA9"/>
    <w:rsid w:val="006903AA"/>
    <w:rsid w:val="0069194D"/>
    <w:rsid w:val="0069497D"/>
    <w:rsid w:val="006A3A03"/>
    <w:rsid w:val="006A5E76"/>
    <w:rsid w:val="006A6232"/>
    <w:rsid w:val="006A64C6"/>
    <w:rsid w:val="006A74C6"/>
    <w:rsid w:val="006B3402"/>
    <w:rsid w:val="006C7DFD"/>
    <w:rsid w:val="006D09F2"/>
    <w:rsid w:val="006D129E"/>
    <w:rsid w:val="006D2995"/>
    <w:rsid w:val="006D48C4"/>
    <w:rsid w:val="006D496C"/>
    <w:rsid w:val="006D65A5"/>
    <w:rsid w:val="006D6BD8"/>
    <w:rsid w:val="006E20B4"/>
    <w:rsid w:val="006E2100"/>
    <w:rsid w:val="006E5931"/>
    <w:rsid w:val="006F04C9"/>
    <w:rsid w:val="006F1D03"/>
    <w:rsid w:val="006F226F"/>
    <w:rsid w:val="006F38CC"/>
    <w:rsid w:val="006F4322"/>
    <w:rsid w:val="006F5F89"/>
    <w:rsid w:val="0070078A"/>
    <w:rsid w:val="00701A6B"/>
    <w:rsid w:val="007060C5"/>
    <w:rsid w:val="00710B86"/>
    <w:rsid w:val="00710D91"/>
    <w:rsid w:val="00712E50"/>
    <w:rsid w:val="007152DF"/>
    <w:rsid w:val="00715852"/>
    <w:rsid w:val="00716E01"/>
    <w:rsid w:val="00720125"/>
    <w:rsid w:val="0072154E"/>
    <w:rsid w:val="00721FCD"/>
    <w:rsid w:val="00722E35"/>
    <w:rsid w:val="00734F99"/>
    <w:rsid w:val="007379F4"/>
    <w:rsid w:val="007576D1"/>
    <w:rsid w:val="007622B1"/>
    <w:rsid w:val="00763046"/>
    <w:rsid w:val="00763E8E"/>
    <w:rsid w:val="0076658B"/>
    <w:rsid w:val="00767000"/>
    <w:rsid w:val="00770CFD"/>
    <w:rsid w:val="00772741"/>
    <w:rsid w:val="007758B9"/>
    <w:rsid w:val="0077655E"/>
    <w:rsid w:val="0078265D"/>
    <w:rsid w:val="0078448C"/>
    <w:rsid w:val="00784A87"/>
    <w:rsid w:val="00785E91"/>
    <w:rsid w:val="00785EB1"/>
    <w:rsid w:val="007906A1"/>
    <w:rsid w:val="0079111E"/>
    <w:rsid w:val="00794C3A"/>
    <w:rsid w:val="007A061B"/>
    <w:rsid w:val="007A492B"/>
    <w:rsid w:val="007A5539"/>
    <w:rsid w:val="007A6E52"/>
    <w:rsid w:val="007B15EA"/>
    <w:rsid w:val="007B2CE2"/>
    <w:rsid w:val="007C1426"/>
    <w:rsid w:val="007C6D2B"/>
    <w:rsid w:val="007D2961"/>
    <w:rsid w:val="007D37A7"/>
    <w:rsid w:val="007D3E99"/>
    <w:rsid w:val="007D408C"/>
    <w:rsid w:val="007D51EF"/>
    <w:rsid w:val="007D5E32"/>
    <w:rsid w:val="007E0542"/>
    <w:rsid w:val="007E13D3"/>
    <w:rsid w:val="007E157B"/>
    <w:rsid w:val="007E2E0B"/>
    <w:rsid w:val="007E43DB"/>
    <w:rsid w:val="007F5053"/>
    <w:rsid w:val="007F70EA"/>
    <w:rsid w:val="00801478"/>
    <w:rsid w:val="0080207B"/>
    <w:rsid w:val="00803AEC"/>
    <w:rsid w:val="00803B07"/>
    <w:rsid w:val="0081034E"/>
    <w:rsid w:val="00810A72"/>
    <w:rsid w:val="00812CF0"/>
    <w:rsid w:val="00823454"/>
    <w:rsid w:val="008235B7"/>
    <w:rsid w:val="00826165"/>
    <w:rsid w:val="008338D9"/>
    <w:rsid w:val="00833C77"/>
    <w:rsid w:val="008357CF"/>
    <w:rsid w:val="00836299"/>
    <w:rsid w:val="00836AAE"/>
    <w:rsid w:val="00836E57"/>
    <w:rsid w:val="00846A7C"/>
    <w:rsid w:val="00855DE2"/>
    <w:rsid w:val="00862B21"/>
    <w:rsid w:val="00864688"/>
    <w:rsid w:val="00866435"/>
    <w:rsid w:val="00867AEF"/>
    <w:rsid w:val="00872E3E"/>
    <w:rsid w:val="008731AB"/>
    <w:rsid w:val="00873401"/>
    <w:rsid w:val="00873E73"/>
    <w:rsid w:val="008742DB"/>
    <w:rsid w:val="00876648"/>
    <w:rsid w:val="00880235"/>
    <w:rsid w:val="00881826"/>
    <w:rsid w:val="00886D64"/>
    <w:rsid w:val="0089313C"/>
    <w:rsid w:val="008939C5"/>
    <w:rsid w:val="008A45E8"/>
    <w:rsid w:val="008A472E"/>
    <w:rsid w:val="008A4C56"/>
    <w:rsid w:val="008A59D0"/>
    <w:rsid w:val="008B07DA"/>
    <w:rsid w:val="008B2895"/>
    <w:rsid w:val="008B46CF"/>
    <w:rsid w:val="008B6CC8"/>
    <w:rsid w:val="008C0CE4"/>
    <w:rsid w:val="008C165A"/>
    <w:rsid w:val="008C4656"/>
    <w:rsid w:val="008C6CBB"/>
    <w:rsid w:val="008D062F"/>
    <w:rsid w:val="008D0C3D"/>
    <w:rsid w:val="008D5028"/>
    <w:rsid w:val="008D69B7"/>
    <w:rsid w:val="008D77D7"/>
    <w:rsid w:val="008E3B22"/>
    <w:rsid w:val="008E3CE1"/>
    <w:rsid w:val="008E5B17"/>
    <w:rsid w:val="008E7428"/>
    <w:rsid w:val="008F0586"/>
    <w:rsid w:val="008F6C2C"/>
    <w:rsid w:val="008F78D5"/>
    <w:rsid w:val="00905582"/>
    <w:rsid w:val="00907934"/>
    <w:rsid w:val="0091263F"/>
    <w:rsid w:val="00912955"/>
    <w:rsid w:val="00912BEF"/>
    <w:rsid w:val="00914271"/>
    <w:rsid w:val="00916A9D"/>
    <w:rsid w:val="0091771E"/>
    <w:rsid w:val="00917751"/>
    <w:rsid w:val="009179F6"/>
    <w:rsid w:val="00920216"/>
    <w:rsid w:val="00931B2E"/>
    <w:rsid w:val="00931CD8"/>
    <w:rsid w:val="00933CE3"/>
    <w:rsid w:val="00937C85"/>
    <w:rsid w:val="00943F70"/>
    <w:rsid w:val="00945AC3"/>
    <w:rsid w:val="00946C61"/>
    <w:rsid w:val="009470AC"/>
    <w:rsid w:val="00950354"/>
    <w:rsid w:val="00951736"/>
    <w:rsid w:val="009519B2"/>
    <w:rsid w:val="00954D26"/>
    <w:rsid w:val="009619BC"/>
    <w:rsid w:val="00965F58"/>
    <w:rsid w:val="00966975"/>
    <w:rsid w:val="00966F63"/>
    <w:rsid w:val="009726B8"/>
    <w:rsid w:val="00974F27"/>
    <w:rsid w:val="009815F9"/>
    <w:rsid w:val="0098714D"/>
    <w:rsid w:val="00990008"/>
    <w:rsid w:val="009919AE"/>
    <w:rsid w:val="00992E88"/>
    <w:rsid w:val="00993515"/>
    <w:rsid w:val="00993BD7"/>
    <w:rsid w:val="00993CC6"/>
    <w:rsid w:val="00994107"/>
    <w:rsid w:val="009946D0"/>
    <w:rsid w:val="00995896"/>
    <w:rsid w:val="00996177"/>
    <w:rsid w:val="009A02D8"/>
    <w:rsid w:val="009A0607"/>
    <w:rsid w:val="009A113D"/>
    <w:rsid w:val="009A2147"/>
    <w:rsid w:val="009A2BF2"/>
    <w:rsid w:val="009A3F1C"/>
    <w:rsid w:val="009A521B"/>
    <w:rsid w:val="009A5CA3"/>
    <w:rsid w:val="009B202A"/>
    <w:rsid w:val="009B3231"/>
    <w:rsid w:val="009C2EF5"/>
    <w:rsid w:val="009C421A"/>
    <w:rsid w:val="009C43A7"/>
    <w:rsid w:val="009C46EA"/>
    <w:rsid w:val="009C5802"/>
    <w:rsid w:val="009C5E74"/>
    <w:rsid w:val="009C6A51"/>
    <w:rsid w:val="009C7B6F"/>
    <w:rsid w:val="009C7B78"/>
    <w:rsid w:val="009D1985"/>
    <w:rsid w:val="009D4CA6"/>
    <w:rsid w:val="009E19AB"/>
    <w:rsid w:val="009E2938"/>
    <w:rsid w:val="009E31FE"/>
    <w:rsid w:val="009E3B62"/>
    <w:rsid w:val="009E6A7B"/>
    <w:rsid w:val="009F07B0"/>
    <w:rsid w:val="009F1815"/>
    <w:rsid w:val="009F1A48"/>
    <w:rsid w:val="009F3451"/>
    <w:rsid w:val="009F4A3A"/>
    <w:rsid w:val="009F4F48"/>
    <w:rsid w:val="009F6B61"/>
    <w:rsid w:val="00A04E54"/>
    <w:rsid w:val="00A07FCE"/>
    <w:rsid w:val="00A1153A"/>
    <w:rsid w:val="00A11905"/>
    <w:rsid w:val="00A13C4A"/>
    <w:rsid w:val="00A1792B"/>
    <w:rsid w:val="00A310DC"/>
    <w:rsid w:val="00A31583"/>
    <w:rsid w:val="00A328B8"/>
    <w:rsid w:val="00A32EF4"/>
    <w:rsid w:val="00A330F7"/>
    <w:rsid w:val="00A34B85"/>
    <w:rsid w:val="00A356CB"/>
    <w:rsid w:val="00A35C6E"/>
    <w:rsid w:val="00A432BE"/>
    <w:rsid w:val="00A46575"/>
    <w:rsid w:val="00A561E3"/>
    <w:rsid w:val="00A56538"/>
    <w:rsid w:val="00A56F3E"/>
    <w:rsid w:val="00A571A1"/>
    <w:rsid w:val="00A6586C"/>
    <w:rsid w:val="00A65A28"/>
    <w:rsid w:val="00A70162"/>
    <w:rsid w:val="00A72B09"/>
    <w:rsid w:val="00A72FE3"/>
    <w:rsid w:val="00A747D5"/>
    <w:rsid w:val="00A74F95"/>
    <w:rsid w:val="00A77F93"/>
    <w:rsid w:val="00A80470"/>
    <w:rsid w:val="00A8227B"/>
    <w:rsid w:val="00A85F49"/>
    <w:rsid w:val="00A90385"/>
    <w:rsid w:val="00A90898"/>
    <w:rsid w:val="00A91434"/>
    <w:rsid w:val="00A91966"/>
    <w:rsid w:val="00A95A66"/>
    <w:rsid w:val="00A97266"/>
    <w:rsid w:val="00A9795F"/>
    <w:rsid w:val="00AA251E"/>
    <w:rsid w:val="00AA4F25"/>
    <w:rsid w:val="00AB05B1"/>
    <w:rsid w:val="00AB73C7"/>
    <w:rsid w:val="00AC35DE"/>
    <w:rsid w:val="00AC6B5F"/>
    <w:rsid w:val="00AD178E"/>
    <w:rsid w:val="00AD24CF"/>
    <w:rsid w:val="00AD3575"/>
    <w:rsid w:val="00AD63F3"/>
    <w:rsid w:val="00AE0D11"/>
    <w:rsid w:val="00AE137E"/>
    <w:rsid w:val="00AE39F3"/>
    <w:rsid w:val="00AE49E5"/>
    <w:rsid w:val="00AE4D3F"/>
    <w:rsid w:val="00AE785D"/>
    <w:rsid w:val="00AF06B4"/>
    <w:rsid w:val="00AF1A28"/>
    <w:rsid w:val="00AF26AD"/>
    <w:rsid w:val="00AF6BAE"/>
    <w:rsid w:val="00AF6C47"/>
    <w:rsid w:val="00AF7B7B"/>
    <w:rsid w:val="00AF7BF7"/>
    <w:rsid w:val="00B00448"/>
    <w:rsid w:val="00B04D0A"/>
    <w:rsid w:val="00B14665"/>
    <w:rsid w:val="00B15BAC"/>
    <w:rsid w:val="00B2304D"/>
    <w:rsid w:val="00B240C7"/>
    <w:rsid w:val="00B26511"/>
    <w:rsid w:val="00B26FD7"/>
    <w:rsid w:val="00B3155C"/>
    <w:rsid w:val="00B31C5D"/>
    <w:rsid w:val="00B323F0"/>
    <w:rsid w:val="00B332B8"/>
    <w:rsid w:val="00B36F0E"/>
    <w:rsid w:val="00B40BE2"/>
    <w:rsid w:val="00B47CC3"/>
    <w:rsid w:val="00B526DF"/>
    <w:rsid w:val="00B534CF"/>
    <w:rsid w:val="00B55E96"/>
    <w:rsid w:val="00B6103E"/>
    <w:rsid w:val="00B61C97"/>
    <w:rsid w:val="00B67C16"/>
    <w:rsid w:val="00B771BF"/>
    <w:rsid w:val="00B90593"/>
    <w:rsid w:val="00B91425"/>
    <w:rsid w:val="00B91C99"/>
    <w:rsid w:val="00B92C20"/>
    <w:rsid w:val="00B942D1"/>
    <w:rsid w:val="00B9731C"/>
    <w:rsid w:val="00BA0842"/>
    <w:rsid w:val="00BA2184"/>
    <w:rsid w:val="00BA52E1"/>
    <w:rsid w:val="00BB4ABE"/>
    <w:rsid w:val="00BB587E"/>
    <w:rsid w:val="00BB7B4E"/>
    <w:rsid w:val="00BB7BED"/>
    <w:rsid w:val="00BB7D2C"/>
    <w:rsid w:val="00BC5230"/>
    <w:rsid w:val="00BC576E"/>
    <w:rsid w:val="00BD099E"/>
    <w:rsid w:val="00BD2101"/>
    <w:rsid w:val="00BD5A6C"/>
    <w:rsid w:val="00BD5B2C"/>
    <w:rsid w:val="00BD65C7"/>
    <w:rsid w:val="00BD6FF0"/>
    <w:rsid w:val="00BD7FE6"/>
    <w:rsid w:val="00BE3AB3"/>
    <w:rsid w:val="00BF209C"/>
    <w:rsid w:val="00BF3C02"/>
    <w:rsid w:val="00C01A79"/>
    <w:rsid w:val="00C03953"/>
    <w:rsid w:val="00C0479F"/>
    <w:rsid w:val="00C06303"/>
    <w:rsid w:val="00C06E7F"/>
    <w:rsid w:val="00C071ED"/>
    <w:rsid w:val="00C073EC"/>
    <w:rsid w:val="00C10723"/>
    <w:rsid w:val="00C11E51"/>
    <w:rsid w:val="00C1404F"/>
    <w:rsid w:val="00C14B96"/>
    <w:rsid w:val="00C156B1"/>
    <w:rsid w:val="00C17302"/>
    <w:rsid w:val="00C2001E"/>
    <w:rsid w:val="00C21934"/>
    <w:rsid w:val="00C26281"/>
    <w:rsid w:val="00C305A2"/>
    <w:rsid w:val="00C33685"/>
    <w:rsid w:val="00C432FD"/>
    <w:rsid w:val="00C44060"/>
    <w:rsid w:val="00C45309"/>
    <w:rsid w:val="00C45F64"/>
    <w:rsid w:val="00C53E07"/>
    <w:rsid w:val="00C55DC7"/>
    <w:rsid w:val="00C55EC8"/>
    <w:rsid w:val="00C67913"/>
    <w:rsid w:val="00C67CBF"/>
    <w:rsid w:val="00C67D3C"/>
    <w:rsid w:val="00C745BE"/>
    <w:rsid w:val="00C749F9"/>
    <w:rsid w:val="00C7761D"/>
    <w:rsid w:val="00C831C0"/>
    <w:rsid w:val="00C84BED"/>
    <w:rsid w:val="00C86C7A"/>
    <w:rsid w:val="00C9027A"/>
    <w:rsid w:val="00C90628"/>
    <w:rsid w:val="00C919CC"/>
    <w:rsid w:val="00C927A2"/>
    <w:rsid w:val="00C94965"/>
    <w:rsid w:val="00C950E9"/>
    <w:rsid w:val="00C9643A"/>
    <w:rsid w:val="00C97665"/>
    <w:rsid w:val="00C976E4"/>
    <w:rsid w:val="00CA0260"/>
    <w:rsid w:val="00CA147D"/>
    <w:rsid w:val="00CA3377"/>
    <w:rsid w:val="00CA3C41"/>
    <w:rsid w:val="00CA67AB"/>
    <w:rsid w:val="00CB1392"/>
    <w:rsid w:val="00CB2A07"/>
    <w:rsid w:val="00CB75AC"/>
    <w:rsid w:val="00CB77C8"/>
    <w:rsid w:val="00CC0998"/>
    <w:rsid w:val="00CC35B0"/>
    <w:rsid w:val="00CC6070"/>
    <w:rsid w:val="00CC66F5"/>
    <w:rsid w:val="00CC7938"/>
    <w:rsid w:val="00CD2A39"/>
    <w:rsid w:val="00CD482E"/>
    <w:rsid w:val="00CD4A28"/>
    <w:rsid w:val="00CD75ED"/>
    <w:rsid w:val="00CE13F0"/>
    <w:rsid w:val="00CE341E"/>
    <w:rsid w:val="00CE39F8"/>
    <w:rsid w:val="00CE3AF0"/>
    <w:rsid w:val="00CE3ED9"/>
    <w:rsid w:val="00CF3C0D"/>
    <w:rsid w:val="00D00789"/>
    <w:rsid w:val="00D05987"/>
    <w:rsid w:val="00D11C9F"/>
    <w:rsid w:val="00D13A98"/>
    <w:rsid w:val="00D164E8"/>
    <w:rsid w:val="00D176E2"/>
    <w:rsid w:val="00D20DC5"/>
    <w:rsid w:val="00D21529"/>
    <w:rsid w:val="00D2671E"/>
    <w:rsid w:val="00D26C39"/>
    <w:rsid w:val="00D26CB2"/>
    <w:rsid w:val="00D31EF2"/>
    <w:rsid w:val="00D3367C"/>
    <w:rsid w:val="00D340E4"/>
    <w:rsid w:val="00D348BA"/>
    <w:rsid w:val="00D3560C"/>
    <w:rsid w:val="00D3773F"/>
    <w:rsid w:val="00D4793B"/>
    <w:rsid w:val="00D47F3E"/>
    <w:rsid w:val="00D52879"/>
    <w:rsid w:val="00D53DF9"/>
    <w:rsid w:val="00D5461A"/>
    <w:rsid w:val="00D556CC"/>
    <w:rsid w:val="00D570C2"/>
    <w:rsid w:val="00D60EAA"/>
    <w:rsid w:val="00D61B28"/>
    <w:rsid w:val="00D727FC"/>
    <w:rsid w:val="00D8021C"/>
    <w:rsid w:val="00D81687"/>
    <w:rsid w:val="00D825F9"/>
    <w:rsid w:val="00D83987"/>
    <w:rsid w:val="00D867A7"/>
    <w:rsid w:val="00D86931"/>
    <w:rsid w:val="00D93386"/>
    <w:rsid w:val="00D933A1"/>
    <w:rsid w:val="00D958BC"/>
    <w:rsid w:val="00D96EBF"/>
    <w:rsid w:val="00D977A6"/>
    <w:rsid w:val="00D97BBF"/>
    <w:rsid w:val="00DA4361"/>
    <w:rsid w:val="00DA46D2"/>
    <w:rsid w:val="00DA579A"/>
    <w:rsid w:val="00DA5D4E"/>
    <w:rsid w:val="00DA7141"/>
    <w:rsid w:val="00DA7AFF"/>
    <w:rsid w:val="00DB02D1"/>
    <w:rsid w:val="00DB0FC4"/>
    <w:rsid w:val="00DB2242"/>
    <w:rsid w:val="00DB3676"/>
    <w:rsid w:val="00DB68B7"/>
    <w:rsid w:val="00DB77FC"/>
    <w:rsid w:val="00DB7E4D"/>
    <w:rsid w:val="00DC0726"/>
    <w:rsid w:val="00DD005F"/>
    <w:rsid w:val="00DD0623"/>
    <w:rsid w:val="00DD0E52"/>
    <w:rsid w:val="00DD24C8"/>
    <w:rsid w:val="00DD3920"/>
    <w:rsid w:val="00DD3D00"/>
    <w:rsid w:val="00DD4A90"/>
    <w:rsid w:val="00DD5720"/>
    <w:rsid w:val="00DD586E"/>
    <w:rsid w:val="00DD6960"/>
    <w:rsid w:val="00DE04DC"/>
    <w:rsid w:val="00DE0C5D"/>
    <w:rsid w:val="00DE44BC"/>
    <w:rsid w:val="00DE56FA"/>
    <w:rsid w:val="00DF13E5"/>
    <w:rsid w:val="00DF1743"/>
    <w:rsid w:val="00DF20F8"/>
    <w:rsid w:val="00DF27E0"/>
    <w:rsid w:val="00DF5682"/>
    <w:rsid w:val="00DF585F"/>
    <w:rsid w:val="00DF5DDE"/>
    <w:rsid w:val="00DF6313"/>
    <w:rsid w:val="00E0167F"/>
    <w:rsid w:val="00E01769"/>
    <w:rsid w:val="00E01B98"/>
    <w:rsid w:val="00E02A54"/>
    <w:rsid w:val="00E02BEF"/>
    <w:rsid w:val="00E06D36"/>
    <w:rsid w:val="00E07FB3"/>
    <w:rsid w:val="00E142D4"/>
    <w:rsid w:val="00E220EF"/>
    <w:rsid w:val="00E23474"/>
    <w:rsid w:val="00E24D3F"/>
    <w:rsid w:val="00E25DB5"/>
    <w:rsid w:val="00E327DF"/>
    <w:rsid w:val="00E33C65"/>
    <w:rsid w:val="00E34B1A"/>
    <w:rsid w:val="00E36D26"/>
    <w:rsid w:val="00E36E44"/>
    <w:rsid w:val="00E403C0"/>
    <w:rsid w:val="00E439D5"/>
    <w:rsid w:val="00E443A3"/>
    <w:rsid w:val="00E44B9B"/>
    <w:rsid w:val="00E4581D"/>
    <w:rsid w:val="00E46F7D"/>
    <w:rsid w:val="00E473C7"/>
    <w:rsid w:val="00E5273D"/>
    <w:rsid w:val="00E557DA"/>
    <w:rsid w:val="00E571C6"/>
    <w:rsid w:val="00E61BF9"/>
    <w:rsid w:val="00E61DD4"/>
    <w:rsid w:val="00E62F92"/>
    <w:rsid w:val="00E707A3"/>
    <w:rsid w:val="00E72014"/>
    <w:rsid w:val="00E777CE"/>
    <w:rsid w:val="00E80367"/>
    <w:rsid w:val="00E807B4"/>
    <w:rsid w:val="00E8098E"/>
    <w:rsid w:val="00E85B95"/>
    <w:rsid w:val="00E916D2"/>
    <w:rsid w:val="00E924DE"/>
    <w:rsid w:val="00E92B51"/>
    <w:rsid w:val="00E97396"/>
    <w:rsid w:val="00EA196D"/>
    <w:rsid w:val="00EA1BC0"/>
    <w:rsid w:val="00EA1C31"/>
    <w:rsid w:val="00EA62F9"/>
    <w:rsid w:val="00EA6787"/>
    <w:rsid w:val="00EA70C1"/>
    <w:rsid w:val="00EA72D3"/>
    <w:rsid w:val="00EA746E"/>
    <w:rsid w:val="00EB111B"/>
    <w:rsid w:val="00EB40C3"/>
    <w:rsid w:val="00EB4FEF"/>
    <w:rsid w:val="00EB7C66"/>
    <w:rsid w:val="00EC1FE2"/>
    <w:rsid w:val="00EC3546"/>
    <w:rsid w:val="00EC5F5F"/>
    <w:rsid w:val="00EC7146"/>
    <w:rsid w:val="00ED3ADD"/>
    <w:rsid w:val="00ED457E"/>
    <w:rsid w:val="00ED4F60"/>
    <w:rsid w:val="00ED7178"/>
    <w:rsid w:val="00ED7FEF"/>
    <w:rsid w:val="00EE3CB0"/>
    <w:rsid w:val="00EE42F1"/>
    <w:rsid w:val="00EF1FF2"/>
    <w:rsid w:val="00EF4217"/>
    <w:rsid w:val="00EF44DE"/>
    <w:rsid w:val="00EF767E"/>
    <w:rsid w:val="00F01654"/>
    <w:rsid w:val="00F03CC5"/>
    <w:rsid w:val="00F114BE"/>
    <w:rsid w:val="00F1286E"/>
    <w:rsid w:val="00F13AAC"/>
    <w:rsid w:val="00F15483"/>
    <w:rsid w:val="00F16556"/>
    <w:rsid w:val="00F20348"/>
    <w:rsid w:val="00F22A77"/>
    <w:rsid w:val="00F27DCA"/>
    <w:rsid w:val="00F27F65"/>
    <w:rsid w:val="00F32304"/>
    <w:rsid w:val="00F3460E"/>
    <w:rsid w:val="00F34AF8"/>
    <w:rsid w:val="00F36F77"/>
    <w:rsid w:val="00F373C1"/>
    <w:rsid w:val="00F40045"/>
    <w:rsid w:val="00F44941"/>
    <w:rsid w:val="00F45BAD"/>
    <w:rsid w:val="00F47E2C"/>
    <w:rsid w:val="00F52FEE"/>
    <w:rsid w:val="00F53776"/>
    <w:rsid w:val="00F53D68"/>
    <w:rsid w:val="00F5549C"/>
    <w:rsid w:val="00F55D69"/>
    <w:rsid w:val="00F5702B"/>
    <w:rsid w:val="00F6575F"/>
    <w:rsid w:val="00F707FC"/>
    <w:rsid w:val="00F74AE6"/>
    <w:rsid w:val="00F768A4"/>
    <w:rsid w:val="00F77328"/>
    <w:rsid w:val="00F776FA"/>
    <w:rsid w:val="00F77DD9"/>
    <w:rsid w:val="00F83ED4"/>
    <w:rsid w:val="00F84E5D"/>
    <w:rsid w:val="00F84EA5"/>
    <w:rsid w:val="00F86043"/>
    <w:rsid w:val="00F86F83"/>
    <w:rsid w:val="00F877D0"/>
    <w:rsid w:val="00F9165F"/>
    <w:rsid w:val="00F93E7C"/>
    <w:rsid w:val="00F96110"/>
    <w:rsid w:val="00FA092D"/>
    <w:rsid w:val="00FA4310"/>
    <w:rsid w:val="00FB08AA"/>
    <w:rsid w:val="00FB1A36"/>
    <w:rsid w:val="00FB1C08"/>
    <w:rsid w:val="00FB3173"/>
    <w:rsid w:val="00FB342B"/>
    <w:rsid w:val="00FB52AF"/>
    <w:rsid w:val="00FC1E83"/>
    <w:rsid w:val="00FC44C4"/>
    <w:rsid w:val="00FC5362"/>
    <w:rsid w:val="00FC5807"/>
    <w:rsid w:val="00FC5AA0"/>
    <w:rsid w:val="00FD1708"/>
    <w:rsid w:val="00FD1C5E"/>
    <w:rsid w:val="00FD2F36"/>
    <w:rsid w:val="00FE3541"/>
    <w:rsid w:val="00FE3FE4"/>
    <w:rsid w:val="00FF5F7D"/>
    <w:rsid w:val="00FF73B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65778"/>
  <w15:chartTrackingRefBased/>
  <w15:docId w15:val="{8C4018EE-30AC-4E64-B139-BE2B1C98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iPriority="35"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426"/>
    <w:pPr>
      <w:jc w:val="both"/>
    </w:pPr>
    <w:rPr>
      <w:rFonts w:ascii="Arial" w:hAnsi="Arial"/>
      <w:sz w:val="22"/>
      <w:szCs w:val="24"/>
      <w:lang w:eastAsia="en-US"/>
    </w:rPr>
  </w:style>
  <w:style w:type="paragraph" w:styleId="Heading1">
    <w:name w:val="heading 1"/>
    <w:basedOn w:val="Normal"/>
    <w:next w:val="BodyText"/>
    <w:link w:val="Heading1Char"/>
    <w:uiPriority w:val="99"/>
    <w:qFormat/>
    <w:rsid w:val="00223B55"/>
    <w:pPr>
      <w:keepNext/>
      <w:numPr>
        <w:numId w:val="22"/>
      </w:numPr>
      <w:suppressAutoHyphens/>
      <w:spacing w:before="40"/>
      <w:outlineLvl w:val="0"/>
    </w:pPr>
    <w:rPr>
      <w:b/>
      <w:bCs/>
      <w:szCs w:val="32"/>
      <w:lang w:eastAsia="ar-SA"/>
    </w:rPr>
  </w:style>
  <w:style w:type="paragraph" w:styleId="Heading2">
    <w:name w:val="heading 2"/>
    <w:basedOn w:val="Normal"/>
    <w:next w:val="BodyText"/>
    <w:link w:val="Heading2Char"/>
    <w:uiPriority w:val="99"/>
    <w:qFormat/>
    <w:rsid w:val="00F40045"/>
    <w:pPr>
      <w:keepNext/>
      <w:numPr>
        <w:ilvl w:val="1"/>
        <w:numId w:val="22"/>
      </w:numPr>
      <w:suppressAutoHyphens/>
      <w:outlineLvl w:val="1"/>
    </w:pPr>
    <w:rPr>
      <w:b/>
      <w:bCs/>
      <w:iCs/>
      <w:szCs w:val="22"/>
      <w:lang w:eastAsia="ar-SA"/>
    </w:rPr>
  </w:style>
  <w:style w:type="paragraph" w:styleId="Heading3">
    <w:name w:val="heading 3"/>
    <w:basedOn w:val="Normal"/>
    <w:next w:val="Normal"/>
    <w:link w:val="Heading3Char"/>
    <w:qFormat/>
    <w:rsid w:val="00993CC6"/>
    <w:pPr>
      <w:keepNext/>
      <w:numPr>
        <w:ilvl w:val="2"/>
        <w:numId w:val="22"/>
      </w:numPr>
      <w:suppressAutoHyphens/>
      <w:outlineLvl w:val="2"/>
    </w:pPr>
    <w:rPr>
      <w:b/>
      <w:bCs/>
      <w:szCs w:val="26"/>
      <w:lang w:eastAsia="ar-SA"/>
    </w:rPr>
  </w:style>
  <w:style w:type="paragraph" w:styleId="Heading4">
    <w:name w:val="heading 4"/>
    <w:basedOn w:val="Normal"/>
    <w:next w:val="Normal"/>
    <w:link w:val="Heading4Char"/>
    <w:semiHidden/>
    <w:unhideWhenUsed/>
    <w:qFormat/>
    <w:rsid w:val="00162AC5"/>
    <w:pPr>
      <w:keepNext/>
      <w:keepLines/>
      <w:numPr>
        <w:ilvl w:val="3"/>
        <w:numId w:val="2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162AC5"/>
    <w:pPr>
      <w:keepNext/>
      <w:keepLines/>
      <w:numPr>
        <w:ilvl w:val="4"/>
        <w:numId w:val="2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162AC5"/>
    <w:pPr>
      <w:keepNext/>
      <w:keepLines/>
      <w:numPr>
        <w:ilvl w:val="5"/>
        <w:numId w:val="2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162AC5"/>
    <w:pPr>
      <w:keepNext/>
      <w:keepLines/>
      <w:numPr>
        <w:ilvl w:val="6"/>
        <w:numId w:val="2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162AC5"/>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62AC5"/>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92E88"/>
    <w:rPr>
      <w:rFonts w:ascii="Arial" w:hAnsi="Arial" w:cs="Arial" w:hint="default"/>
      <w:b w:val="0"/>
      <w:bCs w:val="0"/>
      <w:strike w:val="0"/>
      <w:dstrike w:val="0"/>
      <w:color w:val="1A48DC"/>
      <w:sz w:val="18"/>
      <w:szCs w:val="18"/>
      <w:u w:val="none"/>
      <w:effect w:val="none"/>
      <w:bdr w:val="none" w:sz="0" w:space="0" w:color="auto" w:frame="1"/>
    </w:rPr>
  </w:style>
  <w:style w:type="paragraph" w:styleId="Header">
    <w:name w:val="header"/>
    <w:basedOn w:val="Normal"/>
    <w:link w:val="HeaderChar"/>
    <w:rsid w:val="001E6DB9"/>
    <w:pPr>
      <w:tabs>
        <w:tab w:val="center" w:pos="4320"/>
        <w:tab w:val="right" w:pos="8640"/>
      </w:tabs>
    </w:pPr>
  </w:style>
  <w:style w:type="paragraph" w:styleId="Footer">
    <w:name w:val="footer"/>
    <w:basedOn w:val="Normal"/>
    <w:link w:val="FooterChar"/>
    <w:uiPriority w:val="99"/>
    <w:rsid w:val="001E6DB9"/>
    <w:pPr>
      <w:tabs>
        <w:tab w:val="center" w:pos="4320"/>
        <w:tab w:val="right" w:pos="8640"/>
      </w:tabs>
    </w:pPr>
    <w:rPr>
      <w:lang w:val="en-US"/>
    </w:rPr>
  </w:style>
  <w:style w:type="character" w:customStyle="1" w:styleId="FooterChar">
    <w:name w:val="Footer Char"/>
    <w:link w:val="Footer"/>
    <w:uiPriority w:val="99"/>
    <w:locked/>
    <w:rsid w:val="001E6DB9"/>
    <w:rPr>
      <w:sz w:val="24"/>
      <w:szCs w:val="24"/>
      <w:lang w:val="en-US" w:eastAsia="en-US" w:bidi="ar-SA"/>
    </w:rPr>
  </w:style>
  <w:style w:type="character" w:styleId="PageNumber">
    <w:name w:val="page number"/>
    <w:basedOn w:val="DefaultParagraphFont"/>
    <w:rsid w:val="001E6DB9"/>
  </w:style>
  <w:style w:type="character" w:customStyle="1" w:styleId="Heading1Char">
    <w:name w:val="Heading 1 Char"/>
    <w:link w:val="Heading1"/>
    <w:uiPriority w:val="99"/>
    <w:locked/>
    <w:rsid w:val="00223B55"/>
    <w:rPr>
      <w:rFonts w:ascii="Arial" w:hAnsi="Arial"/>
      <w:b/>
      <w:bCs/>
      <w:sz w:val="22"/>
      <w:szCs w:val="32"/>
      <w:lang w:eastAsia="ar-SA"/>
    </w:rPr>
  </w:style>
  <w:style w:type="paragraph" w:styleId="BodyText">
    <w:name w:val="Body Text"/>
    <w:basedOn w:val="Normal"/>
    <w:rsid w:val="007C6D2B"/>
    <w:pPr>
      <w:spacing w:after="120"/>
    </w:pPr>
  </w:style>
  <w:style w:type="character" w:customStyle="1" w:styleId="Heading2Char">
    <w:name w:val="Heading 2 Char"/>
    <w:link w:val="Heading2"/>
    <w:uiPriority w:val="99"/>
    <w:locked/>
    <w:rsid w:val="00F40045"/>
    <w:rPr>
      <w:rFonts w:ascii="Arial" w:hAnsi="Arial"/>
      <w:b/>
      <w:bCs/>
      <w:iCs/>
      <w:sz w:val="22"/>
      <w:szCs w:val="22"/>
      <w:lang w:eastAsia="ar-SA"/>
    </w:rPr>
  </w:style>
  <w:style w:type="paragraph" w:styleId="TOC1">
    <w:name w:val="toc 1"/>
    <w:basedOn w:val="Normal"/>
    <w:next w:val="Normal"/>
    <w:autoRedefine/>
    <w:uiPriority w:val="39"/>
    <w:rsid w:val="00C45F64"/>
    <w:pPr>
      <w:tabs>
        <w:tab w:val="right" w:leader="dot" w:pos="9022"/>
      </w:tabs>
      <w:suppressAutoHyphens/>
      <w:spacing w:before="40" w:after="40"/>
      <w:ind w:left="227" w:right="11" w:hanging="227"/>
      <w:jc w:val="left"/>
    </w:pPr>
    <w:rPr>
      <w:rFonts w:cs="Arial"/>
      <w:lang w:eastAsia="ar-SA"/>
    </w:rPr>
  </w:style>
  <w:style w:type="paragraph" w:styleId="TOC2">
    <w:name w:val="toc 2"/>
    <w:basedOn w:val="Normal"/>
    <w:next w:val="Normal"/>
    <w:autoRedefine/>
    <w:uiPriority w:val="39"/>
    <w:rsid w:val="00C45F64"/>
    <w:pPr>
      <w:tabs>
        <w:tab w:val="right" w:leader="dot" w:pos="9022"/>
      </w:tabs>
      <w:suppressAutoHyphens/>
      <w:spacing w:before="20" w:after="20"/>
      <w:ind w:left="709" w:hanging="471"/>
      <w:jc w:val="left"/>
    </w:pPr>
    <w:rPr>
      <w:rFonts w:cs="Arial"/>
      <w:lang w:eastAsia="ar-SA"/>
    </w:rPr>
  </w:style>
  <w:style w:type="paragraph" w:customStyle="1" w:styleId="BodyText21">
    <w:name w:val="Body Text 21"/>
    <w:basedOn w:val="BodyText"/>
    <w:rsid w:val="007758B9"/>
    <w:pPr>
      <w:widowControl w:val="0"/>
      <w:suppressAutoHyphens/>
      <w:overflowPunct w:val="0"/>
      <w:autoSpaceDE w:val="0"/>
      <w:ind w:left="1304"/>
      <w:textAlignment w:val="baseline"/>
    </w:pPr>
    <w:rPr>
      <w:color w:val="000000"/>
      <w:szCs w:val="20"/>
      <w:lang w:val="en-GB" w:eastAsia="ar-SA"/>
    </w:rPr>
  </w:style>
  <w:style w:type="character" w:customStyle="1" w:styleId="text">
    <w:name w:val="text"/>
    <w:basedOn w:val="DefaultParagraphFont"/>
    <w:rsid w:val="00B31C5D"/>
  </w:style>
  <w:style w:type="character" w:customStyle="1" w:styleId="Heading3Char">
    <w:name w:val="Heading 3 Char"/>
    <w:link w:val="Heading3"/>
    <w:locked/>
    <w:rsid w:val="00993CC6"/>
    <w:rPr>
      <w:rFonts w:ascii="Arial" w:hAnsi="Arial"/>
      <w:b/>
      <w:bCs/>
      <w:sz w:val="22"/>
      <w:szCs w:val="26"/>
      <w:lang w:eastAsia="ar-SA"/>
    </w:rPr>
  </w:style>
  <w:style w:type="paragraph" w:customStyle="1" w:styleId="Pealdis1">
    <w:name w:val="Pealdis1"/>
    <w:basedOn w:val="Normal"/>
    <w:next w:val="Normal"/>
    <w:rsid w:val="004A4E71"/>
    <w:pPr>
      <w:spacing w:before="120" w:after="120" w:line="360" w:lineRule="auto"/>
    </w:pPr>
    <w:rPr>
      <w:b/>
      <w:bCs/>
      <w:sz w:val="20"/>
      <w:szCs w:val="20"/>
      <w:lang w:eastAsia="ar-SA"/>
    </w:rPr>
  </w:style>
  <w:style w:type="paragraph" w:styleId="ListParagraph">
    <w:name w:val="List Paragraph"/>
    <w:basedOn w:val="Normal"/>
    <w:uiPriority w:val="34"/>
    <w:qFormat/>
    <w:rsid w:val="00530251"/>
    <w:pPr>
      <w:suppressAutoHyphens/>
      <w:ind w:left="720"/>
    </w:pPr>
    <w:rPr>
      <w:szCs w:val="20"/>
      <w:lang w:eastAsia="ar-SA"/>
    </w:rPr>
  </w:style>
  <w:style w:type="character" w:customStyle="1" w:styleId="HeaderChar">
    <w:name w:val="Header Char"/>
    <w:link w:val="Header"/>
    <w:semiHidden/>
    <w:locked/>
    <w:rsid w:val="00E61DD4"/>
    <w:rPr>
      <w:sz w:val="24"/>
      <w:szCs w:val="24"/>
      <w:lang w:val="et-EE" w:eastAsia="en-US" w:bidi="ar-SA"/>
    </w:rPr>
  </w:style>
  <w:style w:type="paragraph" w:customStyle="1" w:styleId="Heading11">
    <w:name w:val="Heading 11"/>
    <w:basedOn w:val="Normal"/>
    <w:rsid w:val="00E61DD4"/>
    <w:pPr>
      <w:tabs>
        <w:tab w:val="num" w:pos="644"/>
      </w:tabs>
      <w:ind w:left="-1440"/>
    </w:pPr>
    <w:rPr>
      <w:b/>
      <w:lang w:eastAsia="ar-SA"/>
    </w:rPr>
  </w:style>
  <w:style w:type="paragraph" w:styleId="TOC3">
    <w:name w:val="toc 3"/>
    <w:basedOn w:val="Normal"/>
    <w:next w:val="Normal"/>
    <w:autoRedefine/>
    <w:uiPriority w:val="39"/>
    <w:rsid w:val="000A7CA3"/>
    <w:pPr>
      <w:ind w:left="480"/>
    </w:pPr>
  </w:style>
  <w:style w:type="paragraph" w:customStyle="1" w:styleId="Normal12pt">
    <w:name w:val="Normal + 12 pt"/>
    <w:basedOn w:val="Normal"/>
    <w:rsid w:val="00E24D3F"/>
    <w:rPr>
      <w:szCs w:val="20"/>
    </w:rPr>
  </w:style>
  <w:style w:type="paragraph" w:styleId="BalloonText">
    <w:name w:val="Balloon Text"/>
    <w:basedOn w:val="Normal"/>
    <w:link w:val="BalloonTextChar"/>
    <w:rsid w:val="00EE42F1"/>
    <w:rPr>
      <w:rFonts w:ascii="Tahoma" w:hAnsi="Tahoma"/>
      <w:sz w:val="16"/>
      <w:szCs w:val="16"/>
      <w:lang w:val="x-none"/>
    </w:rPr>
  </w:style>
  <w:style w:type="character" w:customStyle="1" w:styleId="BalloonTextChar">
    <w:name w:val="Balloon Text Char"/>
    <w:link w:val="BalloonText"/>
    <w:rsid w:val="00EE42F1"/>
    <w:rPr>
      <w:rFonts w:ascii="Tahoma" w:hAnsi="Tahoma" w:cs="Tahoma"/>
      <w:sz w:val="16"/>
      <w:szCs w:val="16"/>
      <w:lang w:eastAsia="en-US"/>
    </w:rPr>
  </w:style>
  <w:style w:type="paragraph" w:styleId="NoSpacing">
    <w:name w:val="No Spacing"/>
    <w:uiPriority w:val="1"/>
    <w:qFormat/>
    <w:rsid w:val="00CB1392"/>
    <w:rPr>
      <w:rFonts w:ascii="Calibri" w:hAnsi="Calibri"/>
      <w:sz w:val="22"/>
      <w:szCs w:val="22"/>
      <w:lang w:val="en-US" w:eastAsia="en-US"/>
    </w:rPr>
  </w:style>
  <w:style w:type="character" w:customStyle="1" w:styleId="WW8Num3z0">
    <w:name w:val="WW8Num3z0"/>
    <w:rsid w:val="007E157B"/>
    <w:rPr>
      <w:rFonts w:ascii="Symbol" w:hAnsi="Symbol" w:cs="Symbol"/>
      <w:szCs w:val="22"/>
    </w:rPr>
  </w:style>
  <w:style w:type="paragraph" w:styleId="Caption">
    <w:name w:val="caption"/>
    <w:basedOn w:val="Normal"/>
    <w:next w:val="Normal"/>
    <w:uiPriority w:val="35"/>
    <w:unhideWhenUsed/>
    <w:qFormat/>
    <w:rsid w:val="00D977A6"/>
    <w:pPr>
      <w:spacing w:after="200"/>
    </w:pPr>
    <w:rPr>
      <w:rFonts w:eastAsia="Calibri"/>
      <w:i/>
      <w:iCs/>
      <w:sz w:val="20"/>
      <w:szCs w:val="18"/>
    </w:rPr>
  </w:style>
  <w:style w:type="paragraph" w:styleId="BodyText3">
    <w:name w:val="Body Text 3"/>
    <w:basedOn w:val="Normal"/>
    <w:link w:val="BodyText3Char"/>
    <w:rsid w:val="00D21529"/>
    <w:pPr>
      <w:spacing w:after="120"/>
    </w:pPr>
    <w:rPr>
      <w:sz w:val="16"/>
      <w:szCs w:val="16"/>
      <w:lang w:eastAsia="x-none"/>
    </w:rPr>
  </w:style>
  <w:style w:type="character" w:customStyle="1" w:styleId="BodyText3Char">
    <w:name w:val="Body Text 3 Char"/>
    <w:link w:val="BodyText3"/>
    <w:rsid w:val="00D21529"/>
    <w:rPr>
      <w:sz w:val="16"/>
      <w:szCs w:val="16"/>
      <w:lang w:val="et-EE"/>
    </w:rPr>
  </w:style>
  <w:style w:type="paragraph" w:customStyle="1" w:styleId="Snum">
    <w:name w:val="Sõnum"/>
    <w:autoRedefine/>
    <w:qFormat/>
    <w:rsid w:val="00555DC5"/>
    <w:pPr>
      <w:jc w:val="both"/>
    </w:pPr>
    <w:rPr>
      <w:rFonts w:ascii="Arial" w:eastAsia="SimSun" w:hAnsi="Arial" w:cs="Arial"/>
      <w:color w:val="00B050"/>
      <w:kern w:val="1"/>
      <w:sz w:val="22"/>
      <w:szCs w:val="22"/>
      <w:lang w:eastAsia="ar-SA" w:bidi="hi-IN"/>
    </w:rPr>
  </w:style>
  <w:style w:type="paragraph" w:customStyle="1" w:styleId="Default">
    <w:name w:val="Default"/>
    <w:rsid w:val="002E1366"/>
    <w:pPr>
      <w:autoSpaceDE w:val="0"/>
      <w:autoSpaceDN w:val="0"/>
      <w:adjustRightInd w:val="0"/>
    </w:pPr>
    <w:rPr>
      <w:rFonts w:eastAsia="Calibri"/>
      <w:color w:val="000000"/>
      <w:sz w:val="24"/>
      <w:szCs w:val="24"/>
      <w:lang w:eastAsia="en-US"/>
    </w:rPr>
  </w:style>
  <w:style w:type="table" w:styleId="TableGrid">
    <w:name w:val="Table Grid"/>
    <w:basedOn w:val="TableNormal"/>
    <w:uiPriority w:val="39"/>
    <w:rsid w:val="00721F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97F50"/>
    <w:rPr>
      <w:sz w:val="20"/>
      <w:szCs w:val="20"/>
    </w:rPr>
  </w:style>
  <w:style w:type="character" w:customStyle="1" w:styleId="FootnoteTextChar">
    <w:name w:val="Footnote Text Char"/>
    <w:link w:val="FootnoteText"/>
    <w:rsid w:val="00497F50"/>
    <w:rPr>
      <w:lang w:val="et-EE" w:eastAsia="en-US"/>
    </w:rPr>
  </w:style>
  <w:style w:type="character" w:styleId="FootnoteReference">
    <w:name w:val="footnote reference"/>
    <w:rsid w:val="00497F50"/>
    <w:rPr>
      <w:vertAlign w:val="superscript"/>
    </w:rPr>
  </w:style>
  <w:style w:type="table" w:styleId="GridTable1Light">
    <w:name w:val="Grid Table 1 Light"/>
    <w:basedOn w:val="TableNormal"/>
    <w:uiPriority w:val="46"/>
    <w:rsid w:val="00D977A6"/>
    <w:pPr>
      <w:spacing w:before="120"/>
    </w:pPr>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6E2100"/>
    <w:pPr>
      <w:spacing w:before="120"/>
    </w:pPr>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EF767E"/>
    <w:rPr>
      <w:color w:val="605E5C"/>
      <w:shd w:val="clear" w:color="auto" w:fill="E1DFDD"/>
    </w:rPr>
  </w:style>
  <w:style w:type="character" w:customStyle="1" w:styleId="Heading4Char">
    <w:name w:val="Heading 4 Char"/>
    <w:basedOn w:val="DefaultParagraphFont"/>
    <w:link w:val="Heading4"/>
    <w:semiHidden/>
    <w:rsid w:val="00162AC5"/>
    <w:rPr>
      <w:rFonts w:asciiTheme="majorHAnsi" w:eastAsiaTheme="majorEastAsia" w:hAnsiTheme="majorHAnsi" w:cstheme="majorBidi"/>
      <w:i/>
      <w:iCs/>
      <w:color w:val="2F5496" w:themeColor="accent1" w:themeShade="BF"/>
      <w:sz w:val="22"/>
      <w:szCs w:val="24"/>
      <w:lang w:eastAsia="en-US"/>
    </w:rPr>
  </w:style>
  <w:style w:type="character" w:customStyle="1" w:styleId="Heading5Char">
    <w:name w:val="Heading 5 Char"/>
    <w:basedOn w:val="DefaultParagraphFont"/>
    <w:link w:val="Heading5"/>
    <w:semiHidden/>
    <w:rsid w:val="00162AC5"/>
    <w:rPr>
      <w:rFonts w:asciiTheme="majorHAnsi" w:eastAsiaTheme="majorEastAsia" w:hAnsiTheme="majorHAnsi" w:cstheme="majorBidi"/>
      <w:color w:val="2F5496" w:themeColor="accent1" w:themeShade="BF"/>
      <w:sz w:val="22"/>
      <w:szCs w:val="24"/>
      <w:lang w:eastAsia="en-US"/>
    </w:rPr>
  </w:style>
  <w:style w:type="character" w:customStyle="1" w:styleId="Heading6Char">
    <w:name w:val="Heading 6 Char"/>
    <w:basedOn w:val="DefaultParagraphFont"/>
    <w:link w:val="Heading6"/>
    <w:semiHidden/>
    <w:rsid w:val="00162AC5"/>
    <w:rPr>
      <w:rFonts w:asciiTheme="majorHAnsi" w:eastAsiaTheme="majorEastAsia" w:hAnsiTheme="majorHAnsi" w:cstheme="majorBidi"/>
      <w:color w:val="1F3763" w:themeColor="accent1" w:themeShade="7F"/>
      <w:sz w:val="22"/>
      <w:szCs w:val="24"/>
      <w:lang w:eastAsia="en-US"/>
    </w:rPr>
  </w:style>
  <w:style w:type="character" w:customStyle="1" w:styleId="Heading7Char">
    <w:name w:val="Heading 7 Char"/>
    <w:basedOn w:val="DefaultParagraphFont"/>
    <w:link w:val="Heading7"/>
    <w:semiHidden/>
    <w:rsid w:val="00162AC5"/>
    <w:rPr>
      <w:rFonts w:asciiTheme="majorHAnsi" w:eastAsiaTheme="majorEastAsia" w:hAnsiTheme="majorHAnsi" w:cstheme="majorBidi"/>
      <w:i/>
      <w:iCs/>
      <w:color w:val="1F3763" w:themeColor="accent1" w:themeShade="7F"/>
      <w:sz w:val="22"/>
      <w:szCs w:val="24"/>
      <w:lang w:eastAsia="en-US"/>
    </w:rPr>
  </w:style>
  <w:style w:type="character" w:customStyle="1" w:styleId="Heading8Char">
    <w:name w:val="Heading 8 Char"/>
    <w:basedOn w:val="DefaultParagraphFont"/>
    <w:link w:val="Heading8"/>
    <w:semiHidden/>
    <w:rsid w:val="00162AC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162AC5"/>
    <w:rPr>
      <w:rFonts w:asciiTheme="majorHAnsi" w:eastAsiaTheme="majorEastAsia" w:hAnsiTheme="majorHAnsi" w:cstheme="majorBidi"/>
      <w:i/>
      <w:iCs/>
      <w:color w:val="272727" w:themeColor="text1" w:themeTint="D8"/>
      <w:sz w:val="21"/>
      <w:szCs w:val="21"/>
      <w:lang w:eastAsia="en-US"/>
    </w:rPr>
  </w:style>
  <w:style w:type="paragraph" w:styleId="NormalWeb">
    <w:name w:val="Normal (Web)"/>
    <w:basedOn w:val="Normal"/>
    <w:uiPriority w:val="99"/>
    <w:unhideWhenUsed/>
    <w:rsid w:val="00E44B9B"/>
    <w:pPr>
      <w:spacing w:before="100" w:beforeAutospacing="1" w:after="100" w:afterAutospacing="1"/>
      <w:jc w:val="left"/>
    </w:pPr>
    <w:rPr>
      <w:rFonts w:ascii="Times New Roman" w:hAnsi="Times New Roman"/>
      <w:sz w:val="24"/>
      <w:lang w:val="en-GB" w:eastAsia="en-GB"/>
    </w:rPr>
  </w:style>
  <w:style w:type="character" w:styleId="Strong">
    <w:name w:val="Strong"/>
    <w:basedOn w:val="DefaultParagraphFont"/>
    <w:uiPriority w:val="22"/>
    <w:qFormat/>
    <w:rsid w:val="00E44B9B"/>
    <w:rPr>
      <w:b/>
      <w:bCs/>
    </w:rPr>
  </w:style>
  <w:style w:type="paragraph" w:styleId="Revision">
    <w:name w:val="Revision"/>
    <w:hidden/>
    <w:uiPriority w:val="99"/>
    <w:semiHidden/>
    <w:rsid w:val="0024290F"/>
    <w:rPr>
      <w:rFonts w:ascii="Arial" w:hAnsi="Arial"/>
      <w:sz w:val="22"/>
      <w:szCs w:val="24"/>
      <w:lang w:eastAsia="en-US"/>
    </w:rPr>
  </w:style>
  <w:style w:type="character" w:styleId="CommentReference">
    <w:name w:val="annotation reference"/>
    <w:basedOn w:val="DefaultParagraphFont"/>
    <w:rsid w:val="0024290F"/>
    <w:rPr>
      <w:sz w:val="16"/>
      <w:szCs w:val="16"/>
    </w:rPr>
  </w:style>
  <w:style w:type="paragraph" w:styleId="CommentText">
    <w:name w:val="annotation text"/>
    <w:basedOn w:val="Normal"/>
    <w:link w:val="CommentTextChar"/>
    <w:rsid w:val="0024290F"/>
    <w:rPr>
      <w:sz w:val="20"/>
      <w:szCs w:val="20"/>
    </w:rPr>
  </w:style>
  <w:style w:type="character" w:customStyle="1" w:styleId="CommentTextChar">
    <w:name w:val="Comment Text Char"/>
    <w:basedOn w:val="DefaultParagraphFont"/>
    <w:link w:val="CommentText"/>
    <w:rsid w:val="0024290F"/>
    <w:rPr>
      <w:rFonts w:ascii="Arial" w:hAnsi="Arial"/>
      <w:lang w:eastAsia="en-US"/>
    </w:rPr>
  </w:style>
  <w:style w:type="paragraph" w:styleId="CommentSubject">
    <w:name w:val="annotation subject"/>
    <w:basedOn w:val="CommentText"/>
    <w:next w:val="CommentText"/>
    <w:link w:val="CommentSubjectChar"/>
    <w:rsid w:val="0024290F"/>
    <w:rPr>
      <w:b/>
      <w:bCs/>
    </w:rPr>
  </w:style>
  <w:style w:type="character" w:customStyle="1" w:styleId="CommentSubjectChar">
    <w:name w:val="Comment Subject Char"/>
    <w:basedOn w:val="CommentTextChar"/>
    <w:link w:val="CommentSubject"/>
    <w:rsid w:val="0024290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91655">
      <w:bodyDiv w:val="1"/>
      <w:marLeft w:val="0"/>
      <w:marRight w:val="0"/>
      <w:marTop w:val="0"/>
      <w:marBottom w:val="0"/>
      <w:divBdr>
        <w:top w:val="none" w:sz="0" w:space="0" w:color="auto"/>
        <w:left w:val="none" w:sz="0" w:space="0" w:color="auto"/>
        <w:bottom w:val="none" w:sz="0" w:space="0" w:color="auto"/>
        <w:right w:val="none" w:sz="0" w:space="0" w:color="auto"/>
      </w:divBdr>
    </w:div>
    <w:div w:id="1067192472">
      <w:bodyDiv w:val="1"/>
      <w:marLeft w:val="0"/>
      <w:marRight w:val="0"/>
      <w:marTop w:val="0"/>
      <w:marBottom w:val="0"/>
      <w:divBdr>
        <w:top w:val="none" w:sz="0" w:space="0" w:color="auto"/>
        <w:left w:val="none" w:sz="0" w:space="0" w:color="auto"/>
        <w:bottom w:val="none" w:sz="0" w:space="0" w:color="auto"/>
        <w:right w:val="none" w:sz="0" w:space="0" w:color="auto"/>
      </w:divBdr>
    </w:div>
    <w:div w:id="1363287795">
      <w:bodyDiv w:val="1"/>
      <w:marLeft w:val="0"/>
      <w:marRight w:val="0"/>
      <w:marTop w:val="0"/>
      <w:marBottom w:val="0"/>
      <w:divBdr>
        <w:top w:val="none" w:sz="0" w:space="0" w:color="auto"/>
        <w:left w:val="none" w:sz="0" w:space="0" w:color="auto"/>
        <w:bottom w:val="none" w:sz="0" w:space="0" w:color="auto"/>
        <w:right w:val="none" w:sz="0" w:space="0" w:color="auto"/>
      </w:divBdr>
    </w:div>
    <w:div w:id="1425569059">
      <w:bodyDiv w:val="1"/>
      <w:marLeft w:val="0"/>
      <w:marRight w:val="0"/>
      <w:marTop w:val="0"/>
      <w:marBottom w:val="0"/>
      <w:divBdr>
        <w:top w:val="none" w:sz="0" w:space="0" w:color="auto"/>
        <w:left w:val="none" w:sz="0" w:space="0" w:color="auto"/>
        <w:bottom w:val="none" w:sz="0" w:space="0" w:color="auto"/>
        <w:right w:val="none" w:sz="0" w:space="0" w:color="auto"/>
      </w:divBdr>
    </w:div>
    <w:div w:id="170586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elis@opt.e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estatepartner.e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E6E5C-898F-4414-9B47-44E9CC3A5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13686</Words>
  <Characters>79379</Characters>
  <Application>Microsoft Office Word</Application>
  <DocSecurity>0</DocSecurity>
  <Lines>661</Lines>
  <Paragraphs>185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92880</CharactersWithSpaces>
  <SharedDoc>false</SharedDoc>
  <HLinks>
    <vt:vector size="282" baseType="variant">
      <vt:variant>
        <vt:i4>4784135</vt:i4>
      </vt:variant>
      <vt:variant>
        <vt:i4>276</vt:i4>
      </vt:variant>
      <vt:variant>
        <vt:i4>0</vt:i4>
      </vt:variant>
      <vt:variant>
        <vt:i4>5</vt:i4>
      </vt:variant>
      <vt:variant>
        <vt:lpwstr>http://www.rae.ee/documents/823250/3890101/21052013volikogu+otsus+nr+462.pdf/fc52a19e-8ab9-4ba3-b9d9-5be1775a4c5a</vt:lpwstr>
      </vt:variant>
      <vt:variant>
        <vt:lpwstr/>
      </vt:variant>
      <vt:variant>
        <vt:i4>1310775</vt:i4>
      </vt:variant>
      <vt:variant>
        <vt:i4>269</vt:i4>
      </vt:variant>
      <vt:variant>
        <vt:i4>0</vt:i4>
      </vt:variant>
      <vt:variant>
        <vt:i4>5</vt:i4>
      </vt:variant>
      <vt:variant>
        <vt:lpwstr/>
      </vt:variant>
      <vt:variant>
        <vt:lpwstr>_Toc106355552</vt:lpwstr>
      </vt:variant>
      <vt:variant>
        <vt:i4>1310775</vt:i4>
      </vt:variant>
      <vt:variant>
        <vt:i4>263</vt:i4>
      </vt:variant>
      <vt:variant>
        <vt:i4>0</vt:i4>
      </vt:variant>
      <vt:variant>
        <vt:i4>5</vt:i4>
      </vt:variant>
      <vt:variant>
        <vt:lpwstr/>
      </vt:variant>
      <vt:variant>
        <vt:lpwstr>_Toc106355551</vt:lpwstr>
      </vt:variant>
      <vt:variant>
        <vt:i4>1376311</vt:i4>
      </vt:variant>
      <vt:variant>
        <vt:i4>257</vt:i4>
      </vt:variant>
      <vt:variant>
        <vt:i4>0</vt:i4>
      </vt:variant>
      <vt:variant>
        <vt:i4>5</vt:i4>
      </vt:variant>
      <vt:variant>
        <vt:lpwstr/>
      </vt:variant>
      <vt:variant>
        <vt:lpwstr>_Toc106355549</vt:lpwstr>
      </vt:variant>
      <vt:variant>
        <vt:i4>1376311</vt:i4>
      </vt:variant>
      <vt:variant>
        <vt:i4>251</vt:i4>
      </vt:variant>
      <vt:variant>
        <vt:i4>0</vt:i4>
      </vt:variant>
      <vt:variant>
        <vt:i4>5</vt:i4>
      </vt:variant>
      <vt:variant>
        <vt:lpwstr/>
      </vt:variant>
      <vt:variant>
        <vt:lpwstr>_Toc106355548</vt:lpwstr>
      </vt:variant>
      <vt:variant>
        <vt:i4>1376311</vt:i4>
      </vt:variant>
      <vt:variant>
        <vt:i4>245</vt:i4>
      </vt:variant>
      <vt:variant>
        <vt:i4>0</vt:i4>
      </vt:variant>
      <vt:variant>
        <vt:i4>5</vt:i4>
      </vt:variant>
      <vt:variant>
        <vt:lpwstr/>
      </vt:variant>
      <vt:variant>
        <vt:lpwstr>_Toc106355547</vt:lpwstr>
      </vt:variant>
      <vt:variant>
        <vt:i4>1376311</vt:i4>
      </vt:variant>
      <vt:variant>
        <vt:i4>239</vt:i4>
      </vt:variant>
      <vt:variant>
        <vt:i4>0</vt:i4>
      </vt:variant>
      <vt:variant>
        <vt:i4>5</vt:i4>
      </vt:variant>
      <vt:variant>
        <vt:lpwstr/>
      </vt:variant>
      <vt:variant>
        <vt:lpwstr>_Toc106355546</vt:lpwstr>
      </vt:variant>
      <vt:variant>
        <vt:i4>1376311</vt:i4>
      </vt:variant>
      <vt:variant>
        <vt:i4>233</vt:i4>
      </vt:variant>
      <vt:variant>
        <vt:i4>0</vt:i4>
      </vt:variant>
      <vt:variant>
        <vt:i4>5</vt:i4>
      </vt:variant>
      <vt:variant>
        <vt:lpwstr/>
      </vt:variant>
      <vt:variant>
        <vt:lpwstr>_Toc106355545</vt:lpwstr>
      </vt:variant>
      <vt:variant>
        <vt:i4>1376311</vt:i4>
      </vt:variant>
      <vt:variant>
        <vt:i4>227</vt:i4>
      </vt:variant>
      <vt:variant>
        <vt:i4>0</vt:i4>
      </vt:variant>
      <vt:variant>
        <vt:i4>5</vt:i4>
      </vt:variant>
      <vt:variant>
        <vt:lpwstr/>
      </vt:variant>
      <vt:variant>
        <vt:lpwstr>_Toc106355544</vt:lpwstr>
      </vt:variant>
      <vt:variant>
        <vt:i4>1376311</vt:i4>
      </vt:variant>
      <vt:variant>
        <vt:i4>221</vt:i4>
      </vt:variant>
      <vt:variant>
        <vt:i4>0</vt:i4>
      </vt:variant>
      <vt:variant>
        <vt:i4>5</vt:i4>
      </vt:variant>
      <vt:variant>
        <vt:lpwstr/>
      </vt:variant>
      <vt:variant>
        <vt:lpwstr>_Toc106355543</vt:lpwstr>
      </vt:variant>
      <vt:variant>
        <vt:i4>1376311</vt:i4>
      </vt:variant>
      <vt:variant>
        <vt:i4>215</vt:i4>
      </vt:variant>
      <vt:variant>
        <vt:i4>0</vt:i4>
      </vt:variant>
      <vt:variant>
        <vt:i4>5</vt:i4>
      </vt:variant>
      <vt:variant>
        <vt:lpwstr/>
      </vt:variant>
      <vt:variant>
        <vt:lpwstr>_Toc106355542</vt:lpwstr>
      </vt:variant>
      <vt:variant>
        <vt:i4>1376311</vt:i4>
      </vt:variant>
      <vt:variant>
        <vt:i4>209</vt:i4>
      </vt:variant>
      <vt:variant>
        <vt:i4>0</vt:i4>
      </vt:variant>
      <vt:variant>
        <vt:i4>5</vt:i4>
      </vt:variant>
      <vt:variant>
        <vt:lpwstr/>
      </vt:variant>
      <vt:variant>
        <vt:lpwstr>_Toc106355541</vt:lpwstr>
      </vt:variant>
      <vt:variant>
        <vt:i4>1376311</vt:i4>
      </vt:variant>
      <vt:variant>
        <vt:i4>203</vt:i4>
      </vt:variant>
      <vt:variant>
        <vt:i4>0</vt:i4>
      </vt:variant>
      <vt:variant>
        <vt:i4>5</vt:i4>
      </vt:variant>
      <vt:variant>
        <vt:lpwstr/>
      </vt:variant>
      <vt:variant>
        <vt:lpwstr>_Toc106355540</vt:lpwstr>
      </vt:variant>
      <vt:variant>
        <vt:i4>1179703</vt:i4>
      </vt:variant>
      <vt:variant>
        <vt:i4>197</vt:i4>
      </vt:variant>
      <vt:variant>
        <vt:i4>0</vt:i4>
      </vt:variant>
      <vt:variant>
        <vt:i4>5</vt:i4>
      </vt:variant>
      <vt:variant>
        <vt:lpwstr/>
      </vt:variant>
      <vt:variant>
        <vt:lpwstr>_Toc106355539</vt:lpwstr>
      </vt:variant>
      <vt:variant>
        <vt:i4>1179703</vt:i4>
      </vt:variant>
      <vt:variant>
        <vt:i4>191</vt:i4>
      </vt:variant>
      <vt:variant>
        <vt:i4>0</vt:i4>
      </vt:variant>
      <vt:variant>
        <vt:i4>5</vt:i4>
      </vt:variant>
      <vt:variant>
        <vt:lpwstr/>
      </vt:variant>
      <vt:variant>
        <vt:lpwstr>_Toc106355538</vt:lpwstr>
      </vt:variant>
      <vt:variant>
        <vt:i4>1179703</vt:i4>
      </vt:variant>
      <vt:variant>
        <vt:i4>185</vt:i4>
      </vt:variant>
      <vt:variant>
        <vt:i4>0</vt:i4>
      </vt:variant>
      <vt:variant>
        <vt:i4>5</vt:i4>
      </vt:variant>
      <vt:variant>
        <vt:lpwstr/>
      </vt:variant>
      <vt:variant>
        <vt:lpwstr>_Toc106355537</vt:lpwstr>
      </vt:variant>
      <vt:variant>
        <vt:i4>1179703</vt:i4>
      </vt:variant>
      <vt:variant>
        <vt:i4>179</vt:i4>
      </vt:variant>
      <vt:variant>
        <vt:i4>0</vt:i4>
      </vt:variant>
      <vt:variant>
        <vt:i4>5</vt:i4>
      </vt:variant>
      <vt:variant>
        <vt:lpwstr/>
      </vt:variant>
      <vt:variant>
        <vt:lpwstr>_Toc106355536</vt:lpwstr>
      </vt:variant>
      <vt:variant>
        <vt:i4>1179703</vt:i4>
      </vt:variant>
      <vt:variant>
        <vt:i4>173</vt:i4>
      </vt:variant>
      <vt:variant>
        <vt:i4>0</vt:i4>
      </vt:variant>
      <vt:variant>
        <vt:i4>5</vt:i4>
      </vt:variant>
      <vt:variant>
        <vt:lpwstr/>
      </vt:variant>
      <vt:variant>
        <vt:lpwstr>_Toc106355535</vt:lpwstr>
      </vt:variant>
      <vt:variant>
        <vt:i4>1179703</vt:i4>
      </vt:variant>
      <vt:variant>
        <vt:i4>167</vt:i4>
      </vt:variant>
      <vt:variant>
        <vt:i4>0</vt:i4>
      </vt:variant>
      <vt:variant>
        <vt:i4>5</vt:i4>
      </vt:variant>
      <vt:variant>
        <vt:lpwstr/>
      </vt:variant>
      <vt:variant>
        <vt:lpwstr>_Toc106355534</vt:lpwstr>
      </vt:variant>
      <vt:variant>
        <vt:i4>1179703</vt:i4>
      </vt:variant>
      <vt:variant>
        <vt:i4>161</vt:i4>
      </vt:variant>
      <vt:variant>
        <vt:i4>0</vt:i4>
      </vt:variant>
      <vt:variant>
        <vt:i4>5</vt:i4>
      </vt:variant>
      <vt:variant>
        <vt:lpwstr/>
      </vt:variant>
      <vt:variant>
        <vt:lpwstr>_Toc106355533</vt:lpwstr>
      </vt:variant>
      <vt:variant>
        <vt:i4>1179703</vt:i4>
      </vt:variant>
      <vt:variant>
        <vt:i4>155</vt:i4>
      </vt:variant>
      <vt:variant>
        <vt:i4>0</vt:i4>
      </vt:variant>
      <vt:variant>
        <vt:i4>5</vt:i4>
      </vt:variant>
      <vt:variant>
        <vt:lpwstr/>
      </vt:variant>
      <vt:variant>
        <vt:lpwstr>_Toc106355532</vt:lpwstr>
      </vt:variant>
      <vt:variant>
        <vt:i4>1179703</vt:i4>
      </vt:variant>
      <vt:variant>
        <vt:i4>149</vt:i4>
      </vt:variant>
      <vt:variant>
        <vt:i4>0</vt:i4>
      </vt:variant>
      <vt:variant>
        <vt:i4>5</vt:i4>
      </vt:variant>
      <vt:variant>
        <vt:lpwstr/>
      </vt:variant>
      <vt:variant>
        <vt:lpwstr>_Toc106355531</vt:lpwstr>
      </vt:variant>
      <vt:variant>
        <vt:i4>1179703</vt:i4>
      </vt:variant>
      <vt:variant>
        <vt:i4>143</vt:i4>
      </vt:variant>
      <vt:variant>
        <vt:i4>0</vt:i4>
      </vt:variant>
      <vt:variant>
        <vt:i4>5</vt:i4>
      </vt:variant>
      <vt:variant>
        <vt:lpwstr/>
      </vt:variant>
      <vt:variant>
        <vt:lpwstr>_Toc106355530</vt:lpwstr>
      </vt:variant>
      <vt:variant>
        <vt:i4>1245239</vt:i4>
      </vt:variant>
      <vt:variant>
        <vt:i4>137</vt:i4>
      </vt:variant>
      <vt:variant>
        <vt:i4>0</vt:i4>
      </vt:variant>
      <vt:variant>
        <vt:i4>5</vt:i4>
      </vt:variant>
      <vt:variant>
        <vt:lpwstr/>
      </vt:variant>
      <vt:variant>
        <vt:lpwstr>_Toc106355529</vt:lpwstr>
      </vt:variant>
      <vt:variant>
        <vt:i4>1245239</vt:i4>
      </vt:variant>
      <vt:variant>
        <vt:i4>131</vt:i4>
      </vt:variant>
      <vt:variant>
        <vt:i4>0</vt:i4>
      </vt:variant>
      <vt:variant>
        <vt:i4>5</vt:i4>
      </vt:variant>
      <vt:variant>
        <vt:lpwstr/>
      </vt:variant>
      <vt:variant>
        <vt:lpwstr>_Toc106355528</vt:lpwstr>
      </vt:variant>
      <vt:variant>
        <vt:i4>1245239</vt:i4>
      </vt:variant>
      <vt:variant>
        <vt:i4>125</vt:i4>
      </vt:variant>
      <vt:variant>
        <vt:i4>0</vt:i4>
      </vt:variant>
      <vt:variant>
        <vt:i4>5</vt:i4>
      </vt:variant>
      <vt:variant>
        <vt:lpwstr/>
      </vt:variant>
      <vt:variant>
        <vt:lpwstr>_Toc106355527</vt:lpwstr>
      </vt:variant>
      <vt:variant>
        <vt:i4>1245239</vt:i4>
      </vt:variant>
      <vt:variant>
        <vt:i4>119</vt:i4>
      </vt:variant>
      <vt:variant>
        <vt:i4>0</vt:i4>
      </vt:variant>
      <vt:variant>
        <vt:i4>5</vt:i4>
      </vt:variant>
      <vt:variant>
        <vt:lpwstr/>
      </vt:variant>
      <vt:variant>
        <vt:lpwstr>_Toc106355526</vt:lpwstr>
      </vt:variant>
      <vt:variant>
        <vt:i4>1245239</vt:i4>
      </vt:variant>
      <vt:variant>
        <vt:i4>113</vt:i4>
      </vt:variant>
      <vt:variant>
        <vt:i4>0</vt:i4>
      </vt:variant>
      <vt:variant>
        <vt:i4>5</vt:i4>
      </vt:variant>
      <vt:variant>
        <vt:lpwstr/>
      </vt:variant>
      <vt:variant>
        <vt:lpwstr>_Toc106355525</vt:lpwstr>
      </vt:variant>
      <vt:variant>
        <vt:i4>1245239</vt:i4>
      </vt:variant>
      <vt:variant>
        <vt:i4>107</vt:i4>
      </vt:variant>
      <vt:variant>
        <vt:i4>0</vt:i4>
      </vt:variant>
      <vt:variant>
        <vt:i4>5</vt:i4>
      </vt:variant>
      <vt:variant>
        <vt:lpwstr/>
      </vt:variant>
      <vt:variant>
        <vt:lpwstr>_Toc106355524</vt:lpwstr>
      </vt:variant>
      <vt:variant>
        <vt:i4>1245239</vt:i4>
      </vt:variant>
      <vt:variant>
        <vt:i4>101</vt:i4>
      </vt:variant>
      <vt:variant>
        <vt:i4>0</vt:i4>
      </vt:variant>
      <vt:variant>
        <vt:i4>5</vt:i4>
      </vt:variant>
      <vt:variant>
        <vt:lpwstr/>
      </vt:variant>
      <vt:variant>
        <vt:lpwstr>_Toc106355523</vt:lpwstr>
      </vt:variant>
      <vt:variant>
        <vt:i4>1245239</vt:i4>
      </vt:variant>
      <vt:variant>
        <vt:i4>95</vt:i4>
      </vt:variant>
      <vt:variant>
        <vt:i4>0</vt:i4>
      </vt:variant>
      <vt:variant>
        <vt:i4>5</vt:i4>
      </vt:variant>
      <vt:variant>
        <vt:lpwstr/>
      </vt:variant>
      <vt:variant>
        <vt:lpwstr>_Toc106355522</vt:lpwstr>
      </vt:variant>
      <vt:variant>
        <vt:i4>1245239</vt:i4>
      </vt:variant>
      <vt:variant>
        <vt:i4>89</vt:i4>
      </vt:variant>
      <vt:variant>
        <vt:i4>0</vt:i4>
      </vt:variant>
      <vt:variant>
        <vt:i4>5</vt:i4>
      </vt:variant>
      <vt:variant>
        <vt:lpwstr/>
      </vt:variant>
      <vt:variant>
        <vt:lpwstr>_Toc106355521</vt:lpwstr>
      </vt:variant>
      <vt:variant>
        <vt:i4>1245239</vt:i4>
      </vt:variant>
      <vt:variant>
        <vt:i4>83</vt:i4>
      </vt:variant>
      <vt:variant>
        <vt:i4>0</vt:i4>
      </vt:variant>
      <vt:variant>
        <vt:i4>5</vt:i4>
      </vt:variant>
      <vt:variant>
        <vt:lpwstr/>
      </vt:variant>
      <vt:variant>
        <vt:lpwstr>_Toc106355520</vt:lpwstr>
      </vt:variant>
      <vt:variant>
        <vt:i4>1048631</vt:i4>
      </vt:variant>
      <vt:variant>
        <vt:i4>77</vt:i4>
      </vt:variant>
      <vt:variant>
        <vt:i4>0</vt:i4>
      </vt:variant>
      <vt:variant>
        <vt:i4>5</vt:i4>
      </vt:variant>
      <vt:variant>
        <vt:lpwstr/>
      </vt:variant>
      <vt:variant>
        <vt:lpwstr>_Toc106355519</vt:lpwstr>
      </vt:variant>
      <vt:variant>
        <vt:i4>1048631</vt:i4>
      </vt:variant>
      <vt:variant>
        <vt:i4>71</vt:i4>
      </vt:variant>
      <vt:variant>
        <vt:i4>0</vt:i4>
      </vt:variant>
      <vt:variant>
        <vt:i4>5</vt:i4>
      </vt:variant>
      <vt:variant>
        <vt:lpwstr/>
      </vt:variant>
      <vt:variant>
        <vt:lpwstr>_Toc106355518</vt:lpwstr>
      </vt:variant>
      <vt:variant>
        <vt:i4>1048631</vt:i4>
      </vt:variant>
      <vt:variant>
        <vt:i4>65</vt:i4>
      </vt:variant>
      <vt:variant>
        <vt:i4>0</vt:i4>
      </vt:variant>
      <vt:variant>
        <vt:i4>5</vt:i4>
      </vt:variant>
      <vt:variant>
        <vt:lpwstr/>
      </vt:variant>
      <vt:variant>
        <vt:lpwstr>_Toc106355517</vt:lpwstr>
      </vt:variant>
      <vt:variant>
        <vt:i4>1048631</vt:i4>
      </vt:variant>
      <vt:variant>
        <vt:i4>59</vt:i4>
      </vt:variant>
      <vt:variant>
        <vt:i4>0</vt:i4>
      </vt:variant>
      <vt:variant>
        <vt:i4>5</vt:i4>
      </vt:variant>
      <vt:variant>
        <vt:lpwstr/>
      </vt:variant>
      <vt:variant>
        <vt:lpwstr>_Toc106355516</vt:lpwstr>
      </vt:variant>
      <vt:variant>
        <vt:i4>1048631</vt:i4>
      </vt:variant>
      <vt:variant>
        <vt:i4>53</vt:i4>
      </vt:variant>
      <vt:variant>
        <vt:i4>0</vt:i4>
      </vt:variant>
      <vt:variant>
        <vt:i4>5</vt:i4>
      </vt:variant>
      <vt:variant>
        <vt:lpwstr/>
      </vt:variant>
      <vt:variant>
        <vt:lpwstr>_Toc106355515</vt:lpwstr>
      </vt:variant>
      <vt:variant>
        <vt:i4>1048631</vt:i4>
      </vt:variant>
      <vt:variant>
        <vt:i4>47</vt:i4>
      </vt:variant>
      <vt:variant>
        <vt:i4>0</vt:i4>
      </vt:variant>
      <vt:variant>
        <vt:i4>5</vt:i4>
      </vt:variant>
      <vt:variant>
        <vt:lpwstr/>
      </vt:variant>
      <vt:variant>
        <vt:lpwstr>_Toc106355514</vt:lpwstr>
      </vt:variant>
      <vt:variant>
        <vt:i4>1048631</vt:i4>
      </vt:variant>
      <vt:variant>
        <vt:i4>41</vt:i4>
      </vt:variant>
      <vt:variant>
        <vt:i4>0</vt:i4>
      </vt:variant>
      <vt:variant>
        <vt:i4>5</vt:i4>
      </vt:variant>
      <vt:variant>
        <vt:lpwstr/>
      </vt:variant>
      <vt:variant>
        <vt:lpwstr>_Toc106355513</vt:lpwstr>
      </vt:variant>
      <vt:variant>
        <vt:i4>1048631</vt:i4>
      </vt:variant>
      <vt:variant>
        <vt:i4>35</vt:i4>
      </vt:variant>
      <vt:variant>
        <vt:i4>0</vt:i4>
      </vt:variant>
      <vt:variant>
        <vt:i4>5</vt:i4>
      </vt:variant>
      <vt:variant>
        <vt:lpwstr/>
      </vt:variant>
      <vt:variant>
        <vt:lpwstr>_Toc106355512</vt:lpwstr>
      </vt:variant>
      <vt:variant>
        <vt:i4>1048631</vt:i4>
      </vt:variant>
      <vt:variant>
        <vt:i4>29</vt:i4>
      </vt:variant>
      <vt:variant>
        <vt:i4>0</vt:i4>
      </vt:variant>
      <vt:variant>
        <vt:i4>5</vt:i4>
      </vt:variant>
      <vt:variant>
        <vt:lpwstr/>
      </vt:variant>
      <vt:variant>
        <vt:lpwstr>_Toc106355511</vt:lpwstr>
      </vt:variant>
      <vt:variant>
        <vt:i4>1048631</vt:i4>
      </vt:variant>
      <vt:variant>
        <vt:i4>23</vt:i4>
      </vt:variant>
      <vt:variant>
        <vt:i4>0</vt:i4>
      </vt:variant>
      <vt:variant>
        <vt:i4>5</vt:i4>
      </vt:variant>
      <vt:variant>
        <vt:lpwstr/>
      </vt:variant>
      <vt:variant>
        <vt:lpwstr>_Toc106355510</vt:lpwstr>
      </vt:variant>
      <vt:variant>
        <vt:i4>1114167</vt:i4>
      </vt:variant>
      <vt:variant>
        <vt:i4>17</vt:i4>
      </vt:variant>
      <vt:variant>
        <vt:i4>0</vt:i4>
      </vt:variant>
      <vt:variant>
        <vt:i4>5</vt:i4>
      </vt:variant>
      <vt:variant>
        <vt:lpwstr/>
      </vt:variant>
      <vt:variant>
        <vt:lpwstr>_Toc106355509</vt:lpwstr>
      </vt:variant>
      <vt:variant>
        <vt:i4>1114167</vt:i4>
      </vt:variant>
      <vt:variant>
        <vt:i4>11</vt:i4>
      </vt:variant>
      <vt:variant>
        <vt:i4>0</vt:i4>
      </vt:variant>
      <vt:variant>
        <vt:i4>5</vt:i4>
      </vt:variant>
      <vt:variant>
        <vt:lpwstr/>
      </vt:variant>
      <vt:variant>
        <vt:lpwstr>_Toc106355508</vt:lpwstr>
      </vt:variant>
      <vt:variant>
        <vt:i4>1114167</vt:i4>
      </vt:variant>
      <vt:variant>
        <vt:i4>5</vt:i4>
      </vt:variant>
      <vt:variant>
        <vt:i4>0</vt:i4>
      </vt:variant>
      <vt:variant>
        <vt:i4>5</vt:i4>
      </vt:variant>
      <vt:variant>
        <vt:lpwstr/>
      </vt:variant>
      <vt:variant>
        <vt:lpwstr>_Toc106355507</vt:lpwstr>
      </vt:variant>
      <vt:variant>
        <vt:i4>6357077</vt:i4>
      </vt:variant>
      <vt:variant>
        <vt:i4>0</vt:i4>
      </vt:variant>
      <vt:variant>
        <vt:i4>0</vt:i4>
      </vt:variant>
      <vt:variant>
        <vt:i4>5</vt:i4>
      </vt:variant>
      <vt:variant>
        <vt:lpwstr>mailto:info@estatepartner.ee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Argo Anton</cp:lastModifiedBy>
  <cp:revision>3</cp:revision>
  <cp:lastPrinted>2014-11-12T09:08:00Z</cp:lastPrinted>
  <dcterms:created xsi:type="dcterms:W3CDTF">2026-05-26T13:26:00Z</dcterms:created>
  <dcterms:modified xsi:type="dcterms:W3CDTF">2026-05-27T12:23:00Z</dcterms:modified>
</cp:coreProperties>
</file>