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9554E" w14:textId="79EC7FFB" w:rsidR="0062726B" w:rsidRPr="00023394" w:rsidRDefault="00000000" w:rsidP="00023394">
      <w:pPr>
        <w:tabs>
          <w:tab w:val="left" w:pos="3119"/>
        </w:tabs>
        <w:ind w:left="117"/>
        <w:rPr>
          <w:sz w:val="22"/>
          <w:szCs w:val="22"/>
          <w:lang w:val="et-EE"/>
        </w:rPr>
      </w:pPr>
      <w:proofErr w:type="spellStart"/>
      <w:r w:rsidRPr="00023394">
        <w:rPr>
          <w:b/>
          <w:bCs/>
          <w:sz w:val="22"/>
          <w:szCs w:val="22"/>
          <w:lang w:val="et-EE"/>
        </w:rPr>
        <w:t>From</w:t>
      </w:r>
      <w:proofErr w:type="spellEnd"/>
      <w:r w:rsidRPr="00023394">
        <w:rPr>
          <w:b/>
          <w:bCs/>
          <w:sz w:val="22"/>
          <w:szCs w:val="22"/>
          <w:lang w:val="et-EE"/>
        </w:rPr>
        <w:t>:</w:t>
      </w:r>
      <w:r w:rsidR="00023394">
        <w:rPr>
          <w:sz w:val="22"/>
          <w:szCs w:val="22"/>
          <w:lang w:val="et-EE"/>
        </w:rPr>
        <w:tab/>
      </w:r>
      <w:r w:rsidRPr="00023394">
        <w:rPr>
          <w:sz w:val="22"/>
          <w:szCs w:val="22"/>
          <w:lang w:val="et-EE"/>
        </w:rPr>
        <w:t xml:space="preserve">Rae Vallavalitsus </w:t>
      </w:r>
      <w:hyperlink r:id="rId7">
        <w:r w:rsidR="0062726B" w:rsidRPr="00023394">
          <w:rPr>
            <w:sz w:val="22"/>
            <w:szCs w:val="22"/>
            <w:lang w:val="et-EE"/>
          </w:rPr>
          <w:t>&lt;info@rae.ee</w:t>
        </w:r>
      </w:hyperlink>
      <w:r w:rsidRPr="00023394">
        <w:rPr>
          <w:sz w:val="22"/>
          <w:szCs w:val="22"/>
          <w:lang w:val="et-EE"/>
        </w:rPr>
        <w:t>&gt;</w:t>
      </w:r>
    </w:p>
    <w:p w14:paraId="496A742B" w14:textId="75B36B5B" w:rsidR="0062726B" w:rsidRPr="00023394" w:rsidRDefault="00000000" w:rsidP="00023394">
      <w:pPr>
        <w:tabs>
          <w:tab w:val="left" w:pos="3119"/>
        </w:tabs>
        <w:ind w:left="117"/>
        <w:rPr>
          <w:sz w:val="22"/>
          <w:szCs w:val="22"/>
          <w:lang w:val="et-EE"/>
        </w:rPr>
      </w:pPr>
      <w:r w:rsidRPr="00023394">
        <w:rPr>
          <w:b/>
          <w:bCs/>
          <w:sz w:val="22"/>
          <w:szCs w:val="22"/>
          <w:lang w:val="et-EE"/>
        </w:rPr>
        <w:t>Sent:</w:t>
      </w:r>
      <w:r w:rsidR="00023394">
        <w:rPr>
          <w:sz w:val="22"/>
          <w:szCs w:val="22"/>
          <w:lang w:val="et-EE"/>
        </w:rPr>
        <w:tab/>
      </w:r>
      <w:r w:rsidRPr="00023394">
        <w:rPr>
          <w:sz w:val="22"/>
          <w:szCs w:val="22"/>
          <w:lang w:val="et-EE"/>
        </w:rPr>
        <w:t>teisipäev, 26. november 2024 15:47</w:t>
      </w:r>
    </w:p>
    <w:p w14:paraId="13F75F81" w14:textId="071DA444" w:rsidR="0062726B" w:rsidRPr="00023394" w:rsidRDefault="00000000" w:rsidP="00023394">
      <w:pPr>
        <w:tabs>
          <w:tab w:val="left" w:pos="3119"/>
        </w:tabs>
        <w:ind w:left="117"/>
        <w:rPr>
          <w:sz w:val="22"/>
          <w:szCs w:val="22"/>
          <w:lang w:val="et-EE"/>
        </w:rPr>
      </w:pPr>
      <w:proofErr w:type="spellStart"/>
      <w:r w:rsidRPr="00023394">
        <w:rPr>
          <w:b/>
          <w:bCs/>
          <w:sz w:val="22"/>
          <w:szCs w:val="22"/>
          <w:lang w:val="et-EE"/>
        </w:rPr>
        <w:t>To</w:t>
      </w:r>
      <w:proofErr w:type="spellEnd"/>
      <w:r w:rsidRPr="00023394">
        <w:rPr>
          <w:b/>
          <w:bCs/>
          <w:sz w:val="22"/>
          <w:szCs w:val="22"/>
          <w:lang w:val="et-EE"/>
        </w:rPr>
        <w:t>:</w:t>
      </w:r>
      <w:r w:rsidR="00023394">
        <w:rPr>
          <w:sz w:val="22"/>
          <w:szCs w:val="22"/>
          <w:lang w:val="et-EE"/>
        </w:rPr>
        <w:tab/>
      </w:r>
      <w:hyperlink r:id="rId8">
        <w:r w:rsidR="0062726B" w:rsidRPr="00023394">
          <w:rPr>
            <w:sz w:val="22"/>
            <w:szCs w:val="22"/>
            <w:lang w:val="et-EE"/>
          </w:rPr>
          <w:t>argo@opt.ee</w:t>
        </w:r>
      </w:hyperlink>
    </w:p>
    <w:p w14:paraId="14178F17" w14:textId="340B6861" w:rsidR="0062726B" w:rsidRPr="00023394" w:rsidRDefault="00000000" w:rsidP="00023394">
      <w:pPr>
        <w:tabs>
          <w:tab w:val="left" w:pos="3119"/>
        </w:tabs>
        <w:ind w:left="117"/>
        <w:rPr>
          <w:sz w:val="22"/>
          <w:szCs w:val="22"/>
          <w:lang w:val="et-EE"/>
        </w:rPr>
      </w:pPr>
      <w:proofErr w:type="spellStart"/>
      <w:r w:rsidRPr="00023394">
        <w:rPr>
          <w:b/>
          <w:bCs/>
          <w:sz w:val="22"/>
          <w:szCs w:val="22"/>
          <w:lang w:val="et-EE"/>
        </w:rPr>
        <w:t>Subject</w:t>
      </w:r>
      <w:proofErr w:type="spellEnd"/>
      <w:r w:rsidRPr="00023394">
        <w:rPr>
          <w:b/>
          <w:bCs/>
          <w:sz w:val="22"/>
          <w:szCs w:val="22"/>
          <w:lang w:val="et-EE"/>
        </w:rPr>
        <w:t>:</w:t>
      </w:r>
      <w:r w:rsidR="00023394">
        <w:rPr>
          <w:sz w:val="22"/>
          <w:szCs w:val="22"/>
          <w:lang w:val="et-EE"/>
        </w:rPr>
        <w:tab/>
      </w:r>
      <w:r w:rsidRPr="00023394">
        <w:rPr>
          <w:sz w:val="22"/>
          <w:szCs w:val="22"/>
          <w:lang w:val="et-EE"/>
        </w:rPr>
        <w:t>Kooskõlastamise otsused ühes</w:t>
      </w:r>
      <w:r w:rsidR="003E4B15">
        <w:rPr>
          <w:sz w:val="22"/>
          <w:szCs w:val="22"/>
          <w:lang w:val="et-EE"/>
        </w:rPr>
        <w:t xml:space="preserve"> </w:t>
      </w:r>
      <w:r w:rsidRPr="00023394">
        <w:rPr>
          <w:sz w:val="22"/>
          <w:szCs w:val="22"/>
          <w:lang w:val="et-EE"/>
        </w:rPr>
        <w:t>e-mailis</w:t>
      </w:r>
    </w:p>
    <w:p w14:paraId="66D913CF" w14:textId="77777777" w:rsidR="0062726B" w:rsidRPr="00023394" w:rsidRDefault="0062726B" w:rsidP="00023394">
      <w:pPr>
        <w:rPr>
          <w:sz w:val="22"/>
          <w:szCs w:val="22"/>
          <w:lang w:val="et-EE"/>
        </w:rPr>
      </w:pPr>
    </w:p>
    <w:p w14:paraId="0A67222E" w14:textId="77777777" w:rsidR="0062726B" w:rsidRPr="00023394" w:rsidRDefault="00000000" w:rsidP="00023394">
      <w:pPr>
        <w:ind w:left="117"/>
        <w:rPr>
          <w:sz w:val="22"/>
          <w:szCs w:val="22"/>
          <w:lang w:val="et-EE"/>
        </w:rPr>
      </w:pPr>
      <w:r w:rsidRPr="00023394">
        <w:rPr>
          <w:sz w:val="22"/>
          <w:szCs w:val="22"/>
          <w:lang w:val="et-EE"/>
        </w:rPr>
        <w:t>Tere!</w:t>
      </w:r>
    </w:p>
    <w:p w14:paraId="3196E9DF" w14:textId="77777777" w:rsidR="0062726B" w:rsidRPr="00023394" w:rsidRDefault="0062726B" w:rsidP="00023394">
      <w:pPr>
        <w:rPr>
          <w:sz w:val="22"/>
          <w:szCs w:val="22"/>
          <w:lang w:val="et-EE"/>
        </w:rPr>
      </w:pPr>
    </w:p>
    <w:p w14:paraId="0596DB78" w14:textId="77777777" w:rsidR="0062726B" w:rsidRPr="00023394" w:rsidRDefault="00000000" w:rsidP="00023394">
      <w:pPr>
        <w:ind w:left="117"/>
        <w:rPr>
          <w:sz w:val="22"/>
          <w:szCs w:val="22"/>
          <w:lang w:val="et-EE"/>
        </w:rPr>
      </w:pPr>
      <w:r w:rsidRPr="00023394">
        <w:rPr>
          <w:sz w:val="22"/>
          <w:szCs w:val="22"/>
          <w:lang w:val="et-EE"/>
        </w:rPr>
        <w:t xml:space="preserve">Teie esitatud taotlusele on lisatud </w:t>
      </w:r>
      <w:proofErr w:type="spellStart"/>
      <w:r w:rsidRPr="00023394">
        <w:rPr>
          <w:sz w:val="22"/>
          <w:szCs w:val="22"/>
          <w:lang w:val="et-EE"/>
        </w:rPr>
        <w:t>kooskõlastajatelt</w:t>
      </w:r>
      <w:proofErr w:type="spellEnd"/>
      <w:r w:rsidRPr="00023394">
        <w:rPr>
          <w:sz w:val="22"/>
          <w:szCs w:val="22"/>
          <w:lang w:val="et-EE"/>
        </w:rPr>
        <w:t xml:space="preserve"> tagasiside. Taotlust saab vaadata </w:t>
      </w:r>
      <w:r w:rsidRPr="00023394">
        <w:rPr>
          <w:color w:val="0000FF"/>
          <w:sz w:val="22"/>
          <w:szCs w:val="22"/>
          <w:u w:val="single" w:color="0000FF"/>
          <w:lang w:val="et-EE"/>
        </w:rPr>
        <w:t>siit</w:t>
      </w:r>
      <w:r w:rsidRPr="00023394">
        <w:rPr>
          <w:color w:val="000000"/>
          <w:sz w:val="22"/>
          <w:szCs w:val="22"/>
          <w:lang w:val="et-EE"/>
        </w:rPr>
        <w:t>.</w:t>
      </w:r>
    </w:p>
    <w:p w14:paraId="076E3AB4" w14:textId="77777777" w:rsidR="0062726B" w:rsidRPr="00023394" w:rsidRDefault="0062726B" w:rsidP="00023394">
      <w:pPr>
        <w:rPr>
          <w:sz w:val="22"/>
          <w:szCs w:val="22"/>
          <w:lang w:val="et-EE"/>
        </w:rPr>
      </w:pPr>
    </w:p>
    <w:p w14:paraId="2ACEB008" w14:textId="77777777" w:rsidR="0062726B" w:rsidRPr="00023394" w:rsidRDefault="00000000" w:rsidP="00023394">
      <w:pPr>
        <w:ind w:left="117"/>
        <w:rPr>
          <w:b/>
          <w:bCs/>
          <w:sz w:val="22"/>
          <w:szCs w:val="22"/>
          <w:lang w:val="et-EE"/>
        </w:rPr>
      </w:pPr>
      <w:r w:rsidRPr="00023394">
        <w:rPr>
          <w:b/>
          <w:bCs/>
          <w:sz w:val="22"/>
          <w:szCs w:val="22"/>
          <w:lang w:val="et-EE"/>
        </w:rPr>
        <w:t>Kooskõlastamise otsused:</w:t>
      </w:r>
    </w:p>
    <w:p w14:paraId="5643F5ED" w14:textId="77777777" w:rsidR="0062726B" w:rsidRPr="00023394" w:rsidRDefault="0062726B" w:rsidP="00023394">
      <w:pPr>
        <w:rPr>
          <w:sz w:val="22"/>
          <w:szCs w:val="22"/>
          <w:lang w:val="et-EE"/>
        </w:rPr>
      </w:pPr>
    </w:p>
    <w:p w14:paraId="22CDF402" w14:textId="77777777" w:rsidR="00023394" w:rsidRPr="00023394" w:rsidRDefault="00000000" w:rsidP="00023394">
      <w:pPr>
        <w:ind w:left="117" w:right="-10"/>
        <w:rPr>
          <w:b/>
          <w:bCs/>
          <w:sz w:val="22"/>
          <w:szCs w:val="22"/>
          <w:lang w:val="et-EE"/>
        </w:rPr>
      </w:pPr>
      <w:proofErr w:type="spellStart"/>
      <w:r w:rsidRPr="00023394">
        <w:rPr>
          <w:b/>
          <w:bCs/>
          <w:sz w:val="22"/>
          <w:szCs w:val="22"/>
          <w:lang w:val="et-EE"/>
        </w:rPr>
        <w:t>Kooskõlastaja</w:t>
      </w:r>
      <w:proofErr w:type="spellEnd"/>
      <w:r w:rsidRPr="00023394">
        <w:rPr>
          <w:b/>
          <w:bCs/>
          <w:sz w:val="22"/>
          <w:szCs w:val="22"/>
          <w:lang w:val="et-EE"/>
        </w:rPr>
        <w:t>: Aili Tammaru (49006040276)</w:t>
      </w:r>
    </w:p>
    <w:p w14:paraId="083E68D5" w14:textId="4D3A97E2" w:rsidR="0062726B" w:rsidRPr="00023394" w:rsidRDefault="00023394" w:rsidP="00023394">
      <w:pPr>
        <w:ind w:left="117" w:right="-10"/>
        <w:rPr>
          <w:sz w:val="22"/>
          <w:szCs w:val="22"/>
          <w:lang w:val="et-EE"/>
        </w:rPr>
      </w:pPr>
      <w:r w:rsidRPr="00023394">
        <w:rPr>
          <w:b/>
          <w:bCs/>
          <w:sz w:val="22"/>
          <w:szCs w:val="22"/>
          <w:lang w:val="et-EE"/>
        </w:rPr>
        <w:t>Otsus:</w:t>
      </w:r>
      <w:r w:rsidRPr="00023394">
        <w:rPr>
          <w:sz w:val="22"/>
          <w:szCs w:val="22"/>
          <w:lang w:val="et-EE"/>
        </w:rPr>
        <w:t xml:space="preserve"> Pole vaja kooskõlastada</w:t>
      </w:r>
    </w:p>
    <w:p w14:paraId="5D485DC9" w14:textId="4BD60509" w:rsidR="0062726B" w:rsidRPr="00023394" w:rsidRDefault="00023394" w:rsidP="00023394">
      <w:pPr>
        <w:ind w:left="117"/>
        <w:rPr>
          <w:sz w:val="22"/>
          <w:szCs w:val="22"/>
          <w:lang w:val="et-EE"/>
        </w:rPr>
      </w:pPr>
      <w:r w:rsidRPr="00023394">
        <w:rPr>
          <w:b/>
          <w:bCs/>
          <w:sz w:val="22"/>
          <w:szCs w:val="22"/>
          <w:lang w:val="et-EE"/>
        </w:rPr>
        <w:t>Põhjus:</w:t>
      </w:r>
      <w:r w:rsidRPr="00023394">
        <w:rPr>
          <w:sz w:val="22"/>
          <w:szCs w:val="22"/>
          <w:lang w:val="et-EE"/>
        </w:rPr>
        <w:t xml:space="preserve"> Planeeringute </w:t>
      </w:r>
      <w:proofErr w:type="spellStart"/>
      <w:r w:rsidRPr="00023394">
        <w:rPr>
          <w:sz w:val="22"/>
          <w:szCs w:val="22"/>
          <w:lang w:val="et-EE"/>
        </w:rPr>
        <w:t>menetleja</w:t>
      </w:r>
      <w:proofErr w:type="spellEnd"/>
      <w:r w:rsidRPr="00023394">
        <w:rPr>
          <w:sz w:val="22"/>
          <w:szCs w:val="22"/>
          <w:lang w:val="et-EE"/>
        </w:rPr>
        <w:t xml:space="preserve"> menetlus</w:t>
      </w:r>
    </w:p>
    <w:p w14:paraId="3C42E0E1" w14:textId="77777777" w:rsidR="0062726B" w:rsidRPr="00023394" w:rsidRDefault="0062726B" w:rsidP="00023394">
      <w:pPr>
        <w:rPr>
          <w:sz w:val="22"/>
          <w:szCs w:val="22"/>
          <w:lang w:val="et-EE"/>
        </w:rPr>
      </w:pPr>
    </w:p>
    <w:p w14:paraId="4A5D16B1" w14:textId="77777777" w:rsidR="00023394" w:rsidRPr="00023394" w:rsidRDefault="00000000" w:rsidP="00023394">
      <w:pPr>
        <w:ind w:left="117" w:right="-10"/>
        <w:rPr>
          <w:b/>
          <w:bCs/>
          <w:sz w:val="22"/>
          <w:szCs w:val="22"/>
          <w:lang w:val="et-EE"/>
        </w:rPr>
      </w:pPr>
      <w:proofErr w:type="spellStart"/>
      <w:r w:rsidRPr="00023394">
        <w:rPr>
          <w:b/>
          <w:bCs/>
          <w:sz w:val="22"/>
          <w:szCs w:val="22"/>
          <w:lang w:val="et-EE"/>
        </w:rPr>
        <w:t>Kooskõlastaja</w:t>
      </w:r>
      <w:proofErr w:type="spellEnd"/>
      <w:r w:rsidRPr="00023394">
        <w:rPr>
          <w:b/>
          <w:bCs/>
          <w:sz w:val="22"/>
          <w:szCs w:val="22"/>
          <w:lang w:val="et-EE"/>
        </w:rPr>
        <w:t>: Õnne Kask (49205240234)</w:t>
      </w:r>
    </w:p>
    <w:p w14:paraId="6CB9F10D" w14:textId="77FA1748" w:rsidR="0062726B" w:rsidRPr="00023394" w:rsidRDefault="00023394" w:rsidP="00023394">
      <w:pPr>
        <w:ind w:left="117" w:right="-10"/>
        <w:rPr>
          <w:sz w:val="22"/>
          <w:szCs w:val="22"/>
          <w:lang w:val="et-EE"/>
        </w:rPr>
      </w:pPr>
      <w:r w:rsidRPr="00023394">
        <w:rPr>
          <w:b/>
          <w:bCs/>
          <w:sz w:val="22"/>
          <w:szCs w:val="22"/>
          <w:lang w:val="et-EE"/>
        </w:rPr>
        <w:t>Otsus:</w:t>
      </w:r>
      <w:r w:rsidRPr="00023394">
        <w:rPr>
          <w:sz w:val="22"/>
          <w:szCs w:val="22"/>
          <w:lang w:val="et-EE"/>
        </w:rPr>
        <w:t xml:space="preserve"> </w:t>
      </w:r>
      <w:r w:rsidRPr="008917F8">
        <w:rPr>
          <w:sz w:val="22"/>
          <w:szCs w:val="22"/>
          <w:highlight w:val="green"/>
          <w:lang w:val="et-EE"/>
        </w:rPr>
        <w:t>Kooskõlastatud</w:t>
      </w:r>
    </w:p>
    <w:p w14:paraId="34616D58" w14:textId="51B78128" w:rsidR="0062726B" w:rsidRPr="00023394" w:rsidRDefault="00023394" w:rsidP="00023394">
      <w:pPr>
        <w:ind w:left="117"/>
        <w:rPr>
          <w:sz w:val="22"/>
          <w:szCs w:val="22"/>
          <w:lang w:val="et-EE"/>
        </w:rPr>
      </w:pPr>
      <w:r w:rsidRPr="00023394">
        <w:rPr>
          <w:b/>
          <w:bCs/>
          <w:sz w:val="22"/>
          <w:szCs w:val="22"/>
          <w:lang w:val="et-EE"/>
        </w:rPr>
        <w:t>Põhjus:</w:t>
      </w:r>
      <w:r w:rsidRPr="00023394">
        <w:rPr>
          <w:sz w:val="22"/>
          <w:szCs w:val="22"/>
          <w:lang w:val="et-EE"/>
        </w:rPr>
        <w:t xml:space="preserve"> Märkused lahendatud, kooskõlastan.</w:t>
      </w:r>
    </w:p>
    <w:p w14:paraId="18AC98EC" w14:textId="77777777" w:rsidR="0062726B" w:rsidRPr="00023394" w:rsidRDefault="0062726B" w:rsidP="00023394">
      <w:pPr>
        <w:rPr>
          <w:sz w:val="22"/>
          <w:szCs w:val="22"/>
          <w:lang w:val="et-EE"/>
        </w:rPr>
      </w:pPr>
    </w:p>
    <w:p w14:paraId="73C94329" w14:textId="77777777" w:rsidR="00023394" w:rsidRPr="00023394" w:rsidRDefault="00000000" w:rsidP="00023394">
      <w:pPr>
        <w:ind w:left="117" w:right="-10"/>
        <w:rPr>
          <w:b/>
          <w:bCs/>
          <w:sz w:val="22"/>
          <w:szCs w:val="22"/>
          <w:lang w:val="et-EE"/>
        </w:rPr>
      </w:pPr>
      <w:proofErr w:type="spellStart"/>
      <w:r w:rsidRPr="00023394">
        <w:rPr>
          <w:b/>
          <w:bCs/>
          <w:sz w:val="22"/>
          <w:szCs w:val="22"/>
          <w:lang w:val="et-EE"/>
        </w:rPr>
        <w:t>Kooskõlastaja</w:t>
      </w:r>
      <w:proofErr w:type="spellEnd"/>
      <w:r w:rsidRPr="00023394">
        <w:rPr>
          <w:b/>
          <w:bCs/>
          <w:sz w:val="22"/>
          <w:szCs w:val="22"/>
          <w:lang w:val="et-EE"/>
        </w:rPr>
        <w:t xml:space="preserve">: </w:t>
      </w:r>
      <w:proofErr w:type="spellStart"/>
      <w:r w:rsidRPr="00023394">
        <w:rPr>
          <w:b/>
          <w:bCs/>
          <w:sz w:val="22"/>
          <w:szCs w:val="22"/>
          <w:lang w:val="et-EE"/>
        </w:rPr>
        <w:t>Gerthard</w:t>
      </w:r>
      <w:proofErr w:type="spellEnd"/>
      <w:r w:rsidRPr="00023394">
        <w:rPr>
          <w:b/>
          <w:bCs/>
          <w:sz w:val="22"/>
          <w:szCs w:val="22"/>
          <w:lang w:val="et-EE"/>
        </w:rPr>
        <w:t xml:space="preserve"> </w:t>
      </w:r>
      <w:proofErr w:type="spellStart"/>
      <w:r w:rsidRPr="00023394">
        <w:rPr>
          <w:b/>
          <w:bCs/>
          <w:sz w:val="22"/>
          <w:szCs w:val="22"/>
          <w:lang w:val="et-EE"/>
        </w:rPr>
        <w:t>Tints</w:t>
      </w:r>
      <w:proofErr w:type="spellEnd"/>
      <w:r w:rsidRPr="00023394">
        <w:rPr>
          <w:b/>
          <w:bCs/>
          <w:sz w:val="22"/>
          <w:szCs w:val="22"/>
          <w:lang w:val="et-EE"/>
        </w:rPr>
        <w:t xml:space="preserve"> (39709096022)</w:t>
      </w:r>
    </w:p>
    <w:p w14:paraId="307341F1" w14:textId="767D1558" w:rsidR="0062726B" w:rsidRPr="00023394" w:rsidRDefault="00023394" w:rsidP="00023394">
      <w:pPr>
        <w:ind w:left="117" w:right="-10"/>
        <w:rPr>
          <w:sz w:val="22"/>
          <w:szCs w:val="22"/>
          <w:lang w:val="et-EE"/>
        </w:rPr>
      </w:pPr>
      <w:r w:rsidRPr="00023394">
        <w:rPr>
          <w:b/>
          <w:bCs/>
          <w:sz w:val="22"/>
          <w:szCs w:val="22"/>
          <w:lang w:val="et-EE"/>
        </w:rPr>
        <w:t>Otsus:</w:t>
      </w:r>
      <w:r w:rsidRPr="00023394">
        <w:rPr>
          <w:sz w:val="22"/>
          <w:szCs w:val="22"/>
          <w:lang w:val="et-EE"/>
        </w:rPr>
        <w:t xml:space="preserve"> </w:t>
      </w:r>
      <w:r w:rsidRPr="008917F8">
        <w:rPr>
          <w:sz w:val="22"/>
          <w:szCs w:val="22"/>
          <w:highlight w:val="green"/>
          <w:lang w:val="et-EE"/>
        </w:rPr>
        <w:t>Kooskõlastatud</w:t>
      </w:r>
    </w:p>
    <w:p w14:paraId="50B59AD5" w14:textId="1DC2614B" w:rsidR="0062726B" w:rsidRPr="00023394" w:rsidRDefault="00023394" w:rsidP="00023394">
      <w:pPr>
        <w:ind w:left="117"/>
        <w:rPr>
          <w:sz w:val="22"/>
          <w:szCs w:val="22"/>
          <w:lang w:val="et-EE"/>
        </w:rPr>
      </w:pPr>
      <w:r w:rsidRPr="00023394">
        <w:rPr>
          <w:b/>
          <w:bCs/>
          <w:sz w:val="22"/>
          <w:szCs w:val="22"/>
          <w:lang w:val="et-EE"/>
        </w:rPr>
        <w:t>Põhjus:</w:t>
      </w:r>
      <w:r w:rsidRPr="00023394">
        <w:rPr>
          <w:sz w:val="22"/>
          <w:szCs w:val="22"/>
          <w:lang w:val="et-EE"/>
        </w:rPr>
        <w:t xml:space="preserve"> Kooskõlastan</w:t>
      </w:r>
    </w:p>
    <w:p w14:paraId="6201C6E0" w14:textId="77777777" w:rsidR="0062726B" w:rsidRPr="00023394" w:rsidRDefault="0062726B" w:rsidP="00023394">
      <w:pPr>
        <w:rPr>
          <w:sz w:val="22"/>
          <w:szCs w:val="22"/>
          <w:lang w:val="et-EE"/>
        </w:rPr>
      </w:pPr>
    </w:p>
    <w:p w14:paraId="64B51B37" w14:textId="77777777" w:rsidR="00023394" w:rsidRPr="00023394" w:rsidRDefault="00000000" w:rsidP="00023394">
      <w:pPr>
        <w:ind w:left="117" w:right="5226"/>
        <w:rPr>
          <w:b/>
          <w:bCs/>
          <w:sz w:val="22"/>
          <w:szCs w:val="22"/>
          <w:lang w:val="et-EE"/>
        </w:rPr>
      </w:pPr>
      <w:proofErr w:type="spellStart"/>
      <w:r w:rsidRPr="00023394">
        <w:rPr>
          <w:b/>
          <w:bCs/>
          <w:sz w:val="22"/>
          <w:szCs w:val="22"/>
          <w:lang w:val="et-EE"/>
        </w:rPr>
        <w:t>Kooskõlastaja</w:t>
      </w:r>
      <w:proofErr w:type="spellEnd"/>
      <w:r w:rsidRPr="00023394">
        <w:rPr>
          <w:b/>
          <w:bCs/>
          <w:sz w:val="22"/>
          <w:szCs w:val="22"/>
          <w:lang w:val="et-EE"/>
        </w:rPr>
        <w:t xml:space="preserve">: Kristel </w:t>
      </w:r>
      <w:proofErr w:type="spellStart"/>
      <w:r w:rsidRPr="00023394">
        <w:rPr>
          <w:b/>
          <w:bCs/>
          <w:sz w:val="22"/>
          <w:szCs w:val="22"/>
          <w:lang w:val="et-EE"/>
        </w:rPr>
        <w:t>Tramberg</w:t>
      </w:r>
      <w:proofErr w:type="spellEnd"/>
      <w:r w:rsidRPr="00023394">
        <w:rPr>
          <w:b/>
          <w:bCs/>
          <w:sz w:val="22"/>
          <w:szCs w:val="22"/>
          <w:lang w:val="et-EE"/>
        </w:rPr>
        <w:t xml:space="preserve"> (48207090352)</w:t>
      </w:r>
    </w:p>
    <w:p w14:paraId="793775FC" w14:textId="63E5E5DD" w:rsidR="0062726B" w:rsidRPr="00023394" w:rsidRDefault="00023394" w:rsidP="00023394">
      <w:pPr>
        <w:ind w:left="117" w:right="-32"/>
        <w:rPr>
          <w:sz w:val="22"/>
          <w:szCs w:val="22"/>
          <w:lang w:val="et-EE"/>
        </w:rPr>
      </w:pPr>
      <w:r w:rsidRPr="00023394">
        <w:rPr>
          <w:b/>
          <w:bCs/>
          <w:sz w:val="22"/>
          <w:szCs w:val="22"/>
          <w:lang w:val="et-EE"/>
        </w:rPr>
        <w:t>Otsus:</w:t>
      </w:r>
      <w:r w:rsidRPr="00023394">
        <w:rPr>
          <w:sz w:val="22"/>
          <w:szCs w:val="22"/>
          <w:lang w:val="et-EE"/>
        </w:rPr>
        <w:t xml:space="preserve"> </w:t>
      </w:r>
      <w:r w:rsidRPr="008917F8">
        <w:rPr>
          <w:sz w:val="22"/>
          <w:szCs w:val="22"/>
          <w:highlight w:val="yellow"/>
          <w:lang w:val="et-EE"/>
        </w:rPr>
        <w:t>Ei kooskõlastatud</w:t>
      </w:r>
    </w:p>
    <w:p w14:paraId="424D33D8" w14:textId="26CAB784" w:rsidR="008917F8" w:rsidRDefault="00023394" w:rsidP="00023394">
      <w:pPr>
        <w:ind w:left="117" w:right="77"/>
        <w:rPr>
          <w:sz w:val="22"/>
          <w:szCs w:val="22"/>
          <w:lang w:val="et-EE"/>
        </w:rPr>
      </w:pPr>
      <w:r w:rsidRPr="00023394">
        <w:rPr>
          <w:b/>
          <w:bCs/>
          <w:sz w:val="22"/>
          <w:szCs w:val="22"/>
          <w:lang w:val="et-EE"/>
        </w:rPr>
        <w:t>Põhjus:</w:t>
      </w:r>
    </w:p>
    <w:p w14:paraId="08B51B0F" w14:textId="657CEF6B" w:rsidR="008917F8" w:rsidRPr="008917F8" w:rsidRDefault="00000000" w:rsidP="008917F8">
      <w:pPr>
        <w:pStyle w:val="ListParagraph"/>
        <w:numPr>
          <w:ilvl w:val="0"/>
          <w:numId w:val="4"/>
        </w:numPr>
        <w:ind w:left="284" w:right="77" w:hanging="218"/>
        <w:rPr>
          <w:sz w:val="22"/>
          <w:szCs w:val="22"/>
          <w:lang w:val="et-EE"/>
        </w:rPr>
      </w:pPr>
      <w:r w:rsidRPr="008917F8">
        <w:rPr>
          <w:sz w:val="22"/>
          <w:szCs w:val="22"/>
          <w:lang w:val="et-EE"/>
        </w:rPr>
        <w:t>Seletuskirja punktis 3.7: veehaarde sanitaarkaitseala (puurkaev PRK0017177, sanitaarkaitseala raadiusega 50 m). Palume infot korrigeerida, selle puurkaevu sanitaarkaitseala on muudetud 10 m raadiusega hoolduslaks ning see kitsendus planeeringualale enam ei ulatu.</w:t>
      </w:r>
      <w:r w:rsidR="00170EF2">
        <w:rPr>
          <w:sz w:val="22"/>
          <w:szCs w:val="22"/>
          <w:lang w:val="et-EE"/>
        </w:rPr>
        <w:t xml:space="preserve"> –</w:t>
      </w:r>
      <w:r w:rsidR="003E4B15">
        <w:rPr>
          <w:sz w:val="22"/>
          <w:szCs w:val="22"/>
          <w:lang w:val="et-EE"/>
        </w:rPr>
        <w:t xml:space="preserve"> </w:t>
      </w:r>
      <w:r w:rsidR="00E807E8">
        <w:rPr>
          <w:b/>
          <w:bCs/>
          <w:color w:val="00B0F0"/>
          <w:sz w:val="22"/>
          <w:szCs w:val="22"/>
          <w:u w:val="single"/>
          <w:lang w:val="et-EE"/>
        </w:rPr>
        <w:t>Korrigeeritud</w:t>
      </w:r>
      <w:r w:rsidR="000A6352">
        <w:rPr>
          <w:b/>
          <w:bCs/>
          <w:color w:val="00B0F0"/>
          <w:sz w:val="22"/>
          <w:szCs w:val="22"/>
          <w:u w:val="single"/>
          <w:lang w:val="et-EE"/>
        </w:rPr>
        <w:t>.</w:t>
      </w:r>
    </w:p>
    <w:p w14:paraId="08ACD6E7" w14:textId="7A9E08DD" w:rsidR="008917F8" w:rsidRPr="008917F8" w:rsidRDefault="00000000" w:rsidP="008917F8">
      <w:pPr>
        <w:pStyle w:val="ListParagraph"/>
        <w:numPr>
          <w:ilvl w:val="0"/>
          <w:numId w:val="4"/>
        </w:numPr>
        <w:ind w:left="284" w:right="77" w:hanging="218"/>
        <w:rPr>
          <w:sz w:val="22"/>
          <w:szCs w:val="22"/>
          <w:lang w:val="et-EE"/>
        </w:rPr>
      </w:pPr>
      <w:r w:rsidRPr="008917F8">
        <w:rPr>
          <w:sz w:val="22"/>
          <w:szCs w:val="22"/>
          <w:lang w:val="et-EE"/>
        </w:rPr>
        <w:t>Seletuskirja punktis 4.5: … (pos 5), kuhu on ette nähtud sõidutee ja jalgtee. Planeeritud teed on planeeritud perspektiivselt jätkuvatena (planeeringuala läbivana). Palume seda punkti täiendada ning lisada: Planeeritav juurdepääs on kõrvalalade välja arendamiseni ettenähtud tupiktänavana, sellest tulenevalt on planeeringualale ette nähtud nõuetele vastav tagasipööramise koht (päästetehnika, prügiautod jms).</w:t>
      </w:r>
      <w:r w:rsidR="00170EF2">
        <w:rPr>
          <w:sz w:val="22"/>
          <w:szCs w:val="22"/>
          <w:lang w:val="et-EE"/>
        </w:rPr>
        <w:t xml:space="preserve"> –</w:t>
      </w:r>
      <w:r w:rsidR="00E807E8">
        <w:rPr>
          <w:sz w:val="22"/>
          <w:szCs w:val="22"/>
          <w:lang w:val="et-EE"/>
        </w:rPr>
        <w:t xml:space="preserve"> </w:t>
      </w:r>
      <w:r w:rsidR="00E807E8" w:rsidRPr="00E807E8">
        <w:rPr>
          <w:b/>
          <w:bCs/>
          <w:color w:val="00B0F0"/>
          <w:sz w:val="22"/>
          <w:szCs w:val="22"/>
          <w:u w:val="single"/>
          <w:lang w:val="et-EE"/>
        </w:rPr>
        <w:t>Lisatud</w:t>
      </w:r>
      <w:r w:rsidR="000A6352">
        <w:rPr>
          <w:b/>
          <w:bCs/>
          <w:color w:val="00B0F0"/>
          <w:sz w:val="22"/>
          <w:szCs w:val="22"/>
          <w:u w:val="single"/>
          <w:lang w:val="et-EE"/>
        </w:rPr>
        <w:t>.</w:t>
      </w:r>
    </w:p>
    <w:p w14:paraId="5FB632FD" w14:textId="4822D04E" w:rsidR="0062726B" w:rsidRPr="008917F8" w:rsidRDefault="00000000" w:rsidP="008917F8">
      <w:pPr>
        <w:pStyle w:val="ListParagraph"/>
        <w:numPr>
          <w:ilvl w:val="0"/>
          <w:numId w:val="4"/>
        </w:numPr>
        <w:ind w:left="284" w:right="77" w:hanging="218"/>
        <w:rPr>
          <w:sz w:val="22"/>
          <w:szCs w:val="22"/>
          <w:lang w:val="et-EE"/>
        </w:rPr>
      </w:pPr>
      <w:r w:rsidRPr="008917F8">
        <w:rPr>
          <w:sz w:val="22"/>
          <w:szCs w:val="22"/>
          <w:lang w:val="et-EE"/>
        </w:rPr>
        <w:t>Seletuskirja punktis 8 vajalik planeeringu elluviimise tegevuskavas hoonete ehituslubade taotlemine, kasutuslubade väljastamine teede ja trasside lubadest eraldi välja tuua. Hoonetele lubade taotlemine ja väljastamine saab toimuda peale planeeritavate teede ja tehnovõrkude lubade taotlemist ja väljastamist. Palume selguse huvides tegevuskavas tegevuste loetelu esitada nummerdatult.</w:t>
      </w:r>
      <w:r w:rsidR="00170EF2">
        <w:rPr>
          <w:sz w:val="22"/>
          <w:szCs w:val="22"/>
          <w:lang w:val="et-EE"/>
        </w:rPr>
        <w:t xml:space="preserve"> – </w:t>
      </w:r>
      <w:r w:rsidR="00E807E8">
        <w:rPr>
          <w:b/>
          <w:bCs/>
          <w:color w:val="00B0F0"/>
          <w:sz w:val="22"/>
          <w:szCs w:val="22"/>
          <w:u w:val="single"/>
          <w:lang w:val="et-EE"/>
        </w:rPr>
        <w:t>Korrigeeritud</w:t>
      </w:r>
      <w:r w:rsidR="000A6352">
        <w:rPr>
          <w:b/>
          <w:bCs/>
          <w:color w:val="00B0F0"/>
          <w:sz w:val="22"/>
          <w:szCs w:val="22"/>
          <w:u w:val="single"/>
          <w:lang w:val="et-EE"/>
        </w:rPr>
        <w:t>.</w:t>
      </w:r>
    </w:p>
    <w:p w14:paraId="6BCF0A38" w14:textId="77777777" w:rsidR="0062726B" w:rsidRPr="00023394" w:rsidRDefault="0062726B" w:rsidP="00023394">
      <w:pPr>
        <w:rPr>
          <w:sz w:val="22"/>
          <w:szCs w:val="22"/>
          <w:lang w:val="et-EE"/>
        </w:rPr>
      </w:pPr>
    </w:p>
    <w:p w14:paraId="2346670B" w14:textId="77777777" w:rsidR="00023394" w:rsidRPr="00023394" w:rsidRDefault="00000000" w:rsidP="00023394">
      <w:pPr>
        <w:ind w:left="117" w:right="-10"/>
        <w:rPr>
          <w:b/>
          <w:bCs/>
          <w:sz w:val="22"/>
          <w:szCs w:val="22"/>
          <w:lang w:val="et-EE"/>
        </w:rPr>
      </w:pPr>
      <w:proofErr w:type="spellStart"/>
      <w:r w:rsidRPr="00023394">
        <w:rPr>
          <w:b/>
          <w:bCs/>
          <w:sz w:val="22"/>
          <w:szCs w:val="22"/>
          <w:lang w:val="et-EE"/>
        </w:rPr>
        <w:t>Kooskõlastaja</w:t>
      </w:r>
      <w:proofErr w:type="spellEnd"/>
      <w:r w:rsidRPr="00023394">
        <w:rPr>
          <w:b/>
          <w:bCs/>
          <w:sz w:val="22"/>
          <w:szCs w:val="22"/>
          <w:lang w:val="et-EE"/>
        </w:rPr>
        <w:t xml:space="preserve">: Astrid </w:t>
      </w:r>
      <w:proofErr w:type="spellStart"/>
      <w:r w:rsidRPr="00023394">
        <w:rPr>
          <w:b/>
          <w:bCs/>
          <w:sz w:val="22"/>
          <w:szCs w:val="22"/>
          <w:lang w:val="et-EE"/>
        </w:rPr>
        <w:t>Promet</w:t>
      </w:r>
      <w:proofErr w:type="spellEnd"/>
      <w:r w:rsidRPr="00023394">
        <w:rPr>
          <w:b/>
          <w:bCs/>
          <w:sz w:val="22"/>
          <w:szCs w:val="22"/>
          <w:lang w:val="et-EE"/>
        </w:rPr>
        <w:t xml:space="preserve"> (48912010329)</w:t>
      </w:r>
    </w:p>
    <w:p w14:paraId="00C7FF48" w14:textId="53C18FCD" w:rsidR="0062726B" w:rsidRPr="00023394" w:rsidRDefault="00023394" w:rsidP="00023394">
      <w:pPr>
        <w:ind w:left="117" w:right="-10"/>
        <w:rPr>
          <w:sz w:val="22"/>
          <w:szCs w:val="22"/>
          <w:lang w:val="et-EE"/>
        </w:rPr>
      </w:pPr>
      <w:r w:rsidRPr="00023394">
        <w:rPr>
          <w:b/>
          <w:bCs/>
          <w:sz w:val="22"/>
          <w:szCs w:val="22"/>
          <w:lang w:val="et-EE"/>
        </w:rPr>
        <w:t>Otsus:</w:t>
      </w:r>
      <w:r w:rsidRPr="00023394">
        <w:rPr>
          <w:sz w:val="22"/>
          <w:szCs w:val="22"/>
          <w:lang w:val="et-EE"/>
        </w:rPr>
        <w:t xml:space="preserve"> </w:t>
      </w:r>
      <w:r w:rsidRPr="008917F8">
        <w:rPr>
          <w:sz w:val="22"/>
          <w:szCs w:val="22"/>
          <w:highlight w:val="yellow"/>
          <w:lang w:val="et-EE"/>
        </w:rPr>
        <w:t>Ei kooskõlastatud</w:t>
      </w:r>
    </w:p>
    <w:p w14:paraId="5C6F9699" w14:textId="7665DD5C" w:rsidR="008917F8" w:rsidRDefault="00023394" w:rsidP="008917F8">
      <w:pPr>
        <w:ind w:left="117"/>
        <w:rPr>
          <w:sz w:val="22"/>
          <w:szCs w:val="22"/>
          <w:lang w:val="et-EE"/>
        </w:rPr>
      </w:pPr>
      <w:r w:rsidRPr="00023394">
        <w:rPr>
          <w:b/>
          <w:bCs/>
          <w:sz w:val="22"/>
          <w:szCs w:val="22"/>
          <w:lang w:val="et-EE"/>
        </w:rPr>
        <w:t>Põhjus:</w:t>
      </w:r>
      <w:r w:rsidRPr="00023394">
        <w:rPr>
          <w:sz w:val="22"/>
          <w:szCs w:val="22"/>
          <w:lang w:val="et-EE"/>
        </w:rPr>
        <w:t xml:space="preserve"> Lagedi aleviku Kopli tee 8 kinnistu ja lähiala detailplaneering algatati Rae Vallavalitsuse</w:t>
      </w:r>
      <w:r w:rsidR="008917F8">
        <w:rPr>
          <w:sz w:val="22"/>
          <w:szCs w:val="22"/>
          <w:lang w:val="et-EE"/>
        </w:rPr>
        <w:t xml:space="preserve"> </w:t>
      </w:r>
      <w:r w:rsidRPr="00023394">
        <w:rPr>
          <w:sz w:val="22"/>
          <w:szCs w:val="22"/>
          <w:lang w:val="et-EE"/>
        </w:rPr>
        <w:t>30.04.2024 korraldusega nr 705 (edaspidi korraldus).</w:t>
      </w:r>
    </w:p>
    <w:p w14:paraId="117D3924" w14:textId="0D63C900" w:rsidR="008917F8" w:rsidRPr="008917F8" w:rsidRDefault="00000000" w:rsidP="008917F8">
      <w:pPr>
        <w:pStyle w:val="ListParagraph"/>
        <w:numPr>
          <w:ilvl w:val="0"/>
          <w:numId w:val="2"/>
        </w:numPr>
        <w:ind w:left="284" w:right="59" w:hanging="218"/>
        <w:rPr>
          <w:sz w:val="22"/>
          <w:szCs w:val="22"/>
          <w:lang w:val="et-EE"/>
        </w:rPr>
      </w:pPr>
      <w:r w:rsidRPr="008917F8">
        <w:rPr>
          <w:sz w:val="22"/>
          <w:szCs w:val="22"/>
          <w:lang w:val="et-EE"/>
        </w:rPr>
        <w:t>Tehnovõrkude joonisel tähistada likvideeritavana planeeritavale transpordimaale pos 5 jääv haljastus.</w:t>
      </w:r>
      <w:r w:rsidR="00170EF2">
        <w:rPr>
          <w:sz w:val="22"/>
          <w:szCs w:val="22"/>
          <w:lang w:val="et-EE"/>
        </w:rPr>
        <w:t xml:space="preserve"> – </w:t>
      </w:r>
      <w:r w:rsidR="00E807E8">
        <w:rPr>
          <w:b/>
          <w:bCs/>
          <w:color w:val="00B0F0"/>
          <w:sz w:val="22"/>
          <w:szCs w:val="22"/>
          <w:u w:val="single"/>
          <w:lang w:val="et-EE"/>
        </w:rPr>
        <w:t>Tähistatud</w:t>
      </w:r>
      <w:r w:rsidR="000A6352">
        <w:rPr>
          <w:b/>
          <w:bCs/>
          <w:color w:val="00B0F0"/>
          <w:sz w:val="22"/>
          <w:szCs w:val="22"/>
          <w:u w:val="single"/>
          <w:lang w:val="et-EE"/>
        </w:rPr>
        <w:t>.</w:t>
      </w:r>
    </w:p>
    <w:p w14:paraId="553E81FD" w14:textId="4AC547E4" w:rsidR="008917F8" w:rsidRPr="008917F8" w:rsidRDefault="00000000" w:rsidP="008917F8">
      <w:pPr>
        <w:pStyle w:val="ListParagraph"/>
        <w:numPr>
          <w:ilvl w:val="0"/>
          <w:numId w:val="2"/>
        </w:numPr>
        <w:ind w:left="284" w:right="59" w:hanging="218"/>
        <w:rPr>
          <w:sz w:val="22"/>
          <w:szCs w:val="22"/>
          <w:lang w:val="et-EE"/>
        </w:rPr>
      </w:pPr>
      <w:r w:rsidRPr="008917F8">
        <w:rPr>
          <w:sz w:val="22"/>
          <w:szCs w:val="22"/>
          <w:lang w:val="et-EE"/>
        </w:rPr>
        <w:t>Seletuskirja p-s 4.6 (potentsiaalselt likvideeritav kõrghaljastus) on jäänud mainimata haljastusobjekt nr 10. Täpsustada haljastusobjekti nr 32 säilivus.</w:t>
      </w:r>
      <w:r w:rsidR="00170EF2">
        <w:rPr>
          <w:sz w:val="22"/>
          <w:szCs w:val="22"/>
          <w:lang w:val="et-EE"/>
        </w:rPr>
        <w:t xml:space="preserve"> – </w:t>
      </w:r>
      <w:r w:rsidR="00E807E8">
        <w:rPr>
          <w:b/>
          <w:bCs/>
          <w:color w:val="00B0F0"/>
          <w:sz w:val="22"/>
          <w:szCs w:val="22"/>
          <w:u w:val="single"/>
          <w:lang w:val="et-EE"/>
        </w:rPr>
        <w:t>Täpsustat</w:t>
      </w:r>
      <w:r w:rsidR="000A6352">
        <w:rPr>
          <w:b/>
          <w:bCs/>
          <w:color w:val="00B0F0"/>
          <w:sz w:val="22"/>
          <w:szCs w:val="22"/>
          <w:u w:val="single"/>
          <w:lang w:val="et-EE"/>
        </w:rPr>
        <w:t>u</w:t>
      </w:r>
      <w:r w:rsidR="00E807E8">
        <w:rPr>
          <w:b/>
          <w:bCs/>
          <w:color w:val="00B0F0"/>
          <w:sz w:val="22"/>
          <w:szCs w:val="22"/>
          <w:u w:val="single"/>
          <w:lang w:val="et-EE"/>
        </w:rPr>
        <w:t>d</w:t>
      </w:r>
      <w:r w:rsidR="000A6352">
        <w:rPr>
          <w:b/>
          <w:bCs/>
          <w:color w:val="00B0F0"/>
          <w:sz w:val="22"/>
          <w:szCs w:val="22"/>
          <w:u w:val="single"/>
          <w:lang w:val="et-EE"/>
        </w:rPr>
        <w:t>.</w:t>
      </w:r>
    </w:p>
    <w:p w14:paraId="46D3F0EB" w14:textId="2B3BD29A" w:rsidR="008917F8" w:rsidRPr="008917F8" w:rsidRDefault="00000000" w:rsidP="008917F8">
      <w:pPr>
        <w:pStyle w:val="ListParagraph"/>
        <w:numPr>
          <w:ilvl w:val="0"/>
          <w:numId w:val="2"/>
        </w:numPr>
        <w:ind w:left="284" w:right="59" w:hanging="218"/>
        <w:rPr>
          <w:sz w:val="22"/>
          <w:szCs w:val="22"/>
          <w:lang w:val="et-EE"/>
        </w:rPr>
      </w:pPr>
      <w:r w:rsidRPr="008917F8">
        <w:rPr>
          <w:sz w:val="22"/>
          <w:szCs w:val="22"/>
          <w:lang w:val="et-EE"/>
        </w:rPr>
        <w:t>Seletuskirja p-s 4.6 on mainitud haljastusobjekt nr 43 (see peaks olema nr 34).</w:t>
      </w:r>
      <w:r w:rsidR="00170EF2">
        <w:rPr>
          <w:sz w:val="22"/>
          <w:szCs w:val="22"/>
          <w:lang w:val="et-EE"/>
        </w:rPr>
        <w:t xml:space="preserve"> – </w:t>
      </w:r>
      <w:r w:rsidR="00E807E8">
        <w:rPr>
          <w:b/>
          <w:bCs/>
          <w:color w:val="00B0F0"/>
          <w:sz w:val="22"/>
          <w:szCs w:val="22"/>
          <w:u w:val="single"/>
          <w:lang w:val="et-EE"/>
        </w:rPr>
        <w:t>Parandatud</w:t>
      </w:r>
      <w:r w:rsidR="000A6352">
        <w:rPr>
          <w:b/>
          <w:bCs/>
          <w:color w:val="00B0F0"/>
          <w:sz w:val="22"/>
          <w:szCs w:val="22"/>
          <w:u w:val="single"/>
          <w:lang w:val="et-EE"/>
        </w:rPr>
        <w:t>.</w:t>
      </w:r>
    </w:p>
    <w:p w14:paraId="5DEF4BA2" w14:textId="16428D60" w:rsidR="008917F8" w:rsidRPr="008917F8" w:rsidRDefault="00000000" w:rsidP="008917F8">
      <w:pPr>
        <w:pStyle w:val="ListParagraph"/>
        <w:numPr>
          <w:ilvl w:val="0"/>
          <w:numId w:val="2"/>
        </w:numPr>
        <w:ind w:left="284" w:right="59" w:hanging="218"/>
        <w:rPr>
          <w:sz w:val="22"/>
          <w:szCs w:val="22"/>
          <w:lang w:val="et-EE"/>
        </w:rPr>
      </w:pPr>
      <w:r w:rsidRPr="008917F8">
        <w:rPr>
          <w:sz w:val="22"/>
          <w:szCs w:val="22"/>
          <w:lang w:val="et-EE"/>
        </w:rPr>
        <w:t>Maapinda võib tõsta maksimaalselt 0,5m vaid hoonestusala piires, mitte kogu krundil. Korrigeerida.</w:t>
      </w:r>
      <w:r w:rsidR="00170EF2">
        <w:rPr>
          <w:sz w:val="22"/>
          <w:szCs w:val="22"/>
          <w:lang w:val="et-EE"/>
        </w:rPr>
        <w:t xml:space="preserve"> – </w:t>
      </w:r>
      <w:r w:rsidR="00E807E8">
        <w:rPr>
          <w:b/>
          <w:bCs/>
          <w:color w:val="00B0F0"/>
          <w:sz w:val="22"/>
          <w:szCs w:val="22"/>
          <w:u w:val="single"/>
          <w:lang w:val="et-EE"/>
        </w:rPr>
        <w:t>Korrigeeritud</w:t>
      </w:r>
      <w:r w:rsidR="000A6352">
        <w:rPr>
          <w:b/>
          <w:bCs/>
          <w:color w:val="00B0F0"/>
          <w:sz w:val="22"/>
          <w:szCs w:val="22"/>
          <w:u w:val="single"/>
          <w:lang w:val="et-EE"/>
        </w:rPr>
        <w:t>.</w:t>
      </w:r>
    </w:p>
    <w:p w14:paraId="6374A19B" w14:textId="15D1C33E" w:rsidR="008917F8" w:rsidRPr="008917F8" w:rsidRDefault="00000000" w:rsidP="008917F8">
      <w:pPr>
        <w:pStyle w:val="ListParagraph"/>
        <w:numPr>
          <w:ilvl w:val="0"/>
          <w:numId w:val="2"/>
        </w:numPr>
        <w:ind w:left="284" w:right="59" w:hanging="218"/>
        <w:rPr>
          <w:sz w:val="22"/>
          <w:szCs w:val="22"/>
          <w:lang w:val="et-EE"/>
        </w:rPr>
      </w:pPr>
      <w:r w:rsidRPr="008917F8">
        <w:rPr>
          <w:sz w:val="22"/>
          <w:szCs w:val="22"/>
          <w:lang w:val="et-EE"/>
        </w:rPr>
        <w:t>Seletuskirja p-s 5.8 kasutada läbivalt ühte EVS 840 väljalaske aasta numbrit</w:t>
      </w:r>
      <w:r w:rsidR="00170EF2">
        <w:rPr>
          <w:sz w:val="22"/>
          <w:szCs w:val="22"/>
          <w:lang w:val="et-EE"/>
        </w:rPr>
        <w:t xml:space="preserve"> – </w:t>
      </w:r>
      <w:r w:rsidR="00E807E8">
        <w:rPr>
          <w:b/>
          <w:bCs/>
          <w:color w:val="00B0F0"/>
          <w:sz w:val="22"/>
          <w:szCs w:val="22"/>
          <w:u w:val="single"/>
          <w:lang w:val="et-EE"/>
        </w:rPr>
        <w:t>Parandatud</w:t>
      </w:r>
      <w:r w:rsidR="000A6352">
        <w:rPr>
          <w:b/>
          <w:bCs/>
          <w:color w:val="00B0F0"/>
          <w:sz w:val="22"/>
          <w:szCs w:val="22"/>
          <w:u w:val="single"/>
          <w:lang w:val="et-EE"/>
        </w:rPr>
        <w:t>.</w:t>
      </w:r>
    </w:p>
    <w:p w14:paraId="313937F3" w14:textId="310B36D0" w:rsidR="0062726B" w:rsidRPr="008917F8" w:rsidRDefault="00000000" w:rsidP="008917F8">
      <w:pPr>
        <w:pStyle w:val="ListParagraph"/>
        <w:numPr>
          <w:ilvl w:val="0"/>
          <w:numId w:val="2"/>
        </w:numPr>
        <w:ind w:left="284" w:right="59" w:hanging="218"/>
        <w:rPr>
          <w:sz w:val="22"/>
          <w:szCs w:val="22"/>
          <w:lang w:val="et-EE"/>
        </w:rPr>
      </w:pPr>
      <w:r w:rsidRPr="008917F8">
        <w:rPr>
          <w:sz w:val="22"/>
          <w:szCs w:val="22"/>
          <w:lang w:val="et-EE"/>
        </w:rPr>
        <w:t>Seletuskirja p-s 4.10.6 on mainitud gaasikütet (vedelgaasi maa-aluste mahutite baasil). Me ei näe ette elamualale sellist lahendust gaasipaigaldise ohuala tekkimise tõttu. Korrigeerida seletuskirja.</w:t>
      </w:r>
      <w:r w:rsidR="00170EF2">
        <w:rPr>
          <w:sz w:val="22"/>
          <w:szCs w:val="22"/>
          <w:lang w:val="et-EE"/>
        </w:rPr>
        <w:t xml:space="preserve"> – </w:t>
      </w:r>
      <w:r w:rsidR="00E807E8">
        <w:rPr>
          <w:b/>
          <w:bCs/>
          <w:color w:val="00B0F0"/>
          <w:sz w:val="22"/>
          <w:szCs w:val="22"/>
          <w:u w:val="single"/>
          <w:lang w:val="et-EE"/>
        </w:rPr>
        <w:t>Korrigeeritud</w:t>
      </w:r>
      <w:r w:rsidR="000A6352">
        <w:rPr>
          <w:b/>
          <w:bCs/>
          <w:color w:val="00B0F0"/>
          <w:sz w:val="22"/>
          <w:szCs w:val="22"/>
          <w:u w:val="single"/>
          <w:lang w:val="et-EE"/>
        </w:rPr>
        <w:t>.</w:t>
      </w:r>
    </w:p>
    <w:p w14:paraId="7B243CDD" w14:textId="77777777" w:rsidR="0062726B" w:rsidRPr="00023394" w:rsidRDefault="0062726B" w:rsidP="00023394">
      <w:pPr>
        <w:rPr>
          <w:sz w:val="22"/>
          <w:szCs w:val="22"/>
          <w:lang w:val="et-EE"/>
        </w:rPr>
      </w:pPr>
    </w:p>
    <w:p w14:paraId="283995A2" w14:textId="77777777" w:rsidR="00023394" w:rsidRPr="00023394" w:rsidRDefault="00000000" w:rsidP="00023394">
      <w:pPr>
        <w:ind w:left="117" w:right="110"/>
        <w:rPr>
          <w:b/>
          <w:bCs/>
          <w:sz w:val="22"/>
          <w:szCs w:val="22"/>
          <w:lang w:val="et-EE"/>
        </w:rPr>
      </w:pPr>
      <w:proofErr w:type="spellStart"/>
      <w:r w:rsidRPr="00023394">
        <w:rPr>
          <w:b/>
          <w:bCs/>
          <w:sz w:val="22"/>
          <w:szCs w:val="22"/>
          <w:lang w:val="et-EE"/>
        </w:rPr>
        <w:t>Kooskõlastaja</w:t>
      </w:r>
      <w:proofErr w:type="spellEnd"/>
      <w:r w:rsidRPr="00023394">
        <w:rPr>
          <w:b/>
          <w:bCs/>
          <w:sz w:val="22"/>
          <w:szCs w:val="22"/>
          <w:lang w:val="et-EE"/>
        </w:rPr>
        <w:t xml:space="preserve">: </w:t>
      </w:r>
      <w:proofErr w:type="spellStart"/>
      <w:r w:rsidRPr="00023394">
        <w:rPr>
          <w:b/>
          <w:bCs/>
          <w:sz w:val="22"/>
          <w:szCs w:val="22"/>
          <w:lang w:val="et-EE"/>
        </w:rPr>
        <w:t>Mairika</w:t>
      </w:r>
      <w:proofErr w:type="spellEnd"/>
      <w:r w:rsidRPr="00023394">
        <w:rPr>
          <w:b/>
          <w:bCs/>
          <w:sz w:val="22"/>
          <w:szCs w:val="22"/>
          <w:lang w:val="et-EE"/>
        </w:rPr>
        <w:t xml:space="preserve"> Marist (48104040038)</w:t>
      </w:r>
    </w:p>
    <w:p w14:paraId="383FF773" w14:textId="4FBFD638" w:rsidR="0062726B" w:rsidRPr="00023394" w:rsidRDefault="00023394" w:rsidP="00023394">
      <w:pPr>
        <w:ind w:left="117" w:right="110"/>
        <w:rPr>
          <w:sz w:val="22"/>
          <w:szCs w:val="22"/>
          <w:lang w:val="et-EE"/>
        </w:rPr>
      </w:pPr>
      <w:r w:rsidRPr="00023394">
        <w:rPr>
          <w:b/>
          <w:bCs/>
          <w:sz w:val="22"/>
          <w:szCs w:val="22"/>
          <w:lang w:val="et-EE"/>
        </w:rPr>
        <w:t>Otsus:</w:t>
      </w:r>
      <w:r w:rsidRPr="00023394">
        <w:rPr>
          <w:sz w:val="22"/>
          <w:szCs w:val="22"/>
          <w:lang w:val="et-EE"/>
        </w:rPr>
        <w:t xml:space="preserve"> </w:t>
      </w:r>
      <w:r w:rsidRPr="008917F8">
        <w:rPr>
          <w:sz w:val="22"/>
          <w:szCs w:val="22"/>
          <w:highlight w:val="yellow"/>
          <w:lang w:val="et-EE"/>
        </w:rPr>
        <w:t>Ei kooskõlastatud</w:t>
      </w:r>
    </w:p>
    <w:p w14:paraId="7497FEE8" w14:textId="77777777" w:rsidR="008917F8" w:rsidRDefault="00023394" w:rsidP="00023394">
      <w:pPr>
        <w:ind w:left="117" w:right="60"/>
        <w:rPr>
          <w:sz w:val="22"/>
          <w:szCs w:val="22"/>
          <w:lang w:val="et-EE"/>
        </w:rPr>
      </w:pPr>
      <w:r w:rsidRPr="00023394">
        <w:rPr>
          <w:b/>
          <w:bCs/>
          <w:sz w:val="22"/>
          <w:szCs w:val="22"/>
          <w:lang w:val="et-EE"/>
        </w:rPr>
        <w:t>Põhjus:</w:t>
      </w:r>
    </w:p>
    <w:p w14:paraId="4514328D" w14:textId="09A5907B" w:rsidR="008917F8" w:rsidRPr="008917F8" w:rsidRDefault="00000000" w:rsidP="008917F8">
      <w:pPr>
        <w:pStyle w:val="ListParagraph"/>
        <w:numPr>
          <w:ilvl w:val="0"/>
          <w:numId w:val="6"/>
        </w:numPr>
        <w:ind w:left="284" w:right="60" w:hanging="218"/>
        <w:rPr>
          <w:sz w:val="22"/>
          <w:szCs w:val="22"/>
          <w:lang w:val="et-EE"/>
        </w:rPr>
      </w:pPr>
      <w:r w:rsidRPr="008917F8">
        <w:rPr>
          <w:sz w:val="22"/>
          <w:szCs w:val="22"/>
          <w:lang w:val="et-EE"/>
        </w:rPr>
        <w:t xml:space="preserve">Kordan märkust: Põhijoonis ja tehnovõrkude koondplaan vormistada </w:t>
      </w:r>
      <w:proofErr w:type="spellStart"/>
      <w:r w:rsidRPr="008917F8">
        <w:rPr>
          <w:sz w:val="22"/>
          <w:szCs w:val="22"/>
          <w:lang w:val="et-EE"/>
        </w:rPr>
        <w:t>dwg</w:t>
      </w:r>
      <w:proofErr w:type="spellEnd"/>
      <w:r w:rsidRPr="008917F8">
        <w:rPr>
          <w:sz w:val="22"/>
          <w:szCs w:val="22"/>
          <w:lang w:val="et-EE"/>
        </w:rPr>
        <w:t xml:space="preserve"> failides korrektselt ka </w:t>
      </w:r>
      <w:proofErr w:type="spellStart"/>
      <w:r w:rsidRPr="008917F8">
        <w:rPr>
          <w:sz w:val="22"/>
          <w:szCs w:val="22"/>
          <w:lang w:val="et-EE"/>
        </w:rPr>
        <w:t>layoutis</w:t>
      </w:r>
      <w:proofErr w:type="spellEnd"/>
      <w:r w:rsidRPr="008917F8">
        <w:rPr>
          <w:sz w:val="22"/>
          <w:szCs w:val="22"/>
          <w:lang w:val="et-EE"/>
        </w:rPr>
        <w:t>.</w:t>
      </w:r>
      <w:r w:rsidR="00170EF2">
        <w:rPr>
          <w:sz w:val="22"/>
          <w:szCs w:val="22"/>
          <w:lang w:val="et-EE"/>
        </w:rPr>
        <w:t xml:space="preserve"> – </w:t>
      </w:r>
      <w:r w:rsidR="000A6352">
        <w:rPr>
          <w:b/>
          <w:bCs/>
          <w:color w:val="00B0F0"/>
          <w:sz w:val="22"/>
          <w:szCs w:val="22"/>
          <w:u w:val="single"/>
          <w:lang w:val="et-EE"/>
        </w:rPr>
        <w:t>Tehtud</w:t>
      </w:r>
      <w:r w:rsidR="00170EF2" w:rsidRPr="000A6352">
        <w:rPr>
          <w:b/>
          <w:bCs/>
          <w:color w:val="00B0F0"/>
          <w:sz w:val="22"/>
          <w:szCs w:val="22"/>
          <w:u w:val="single"/>
          <w:lang w:val="et-EE"/>
        </w:rPr>
        <w:t>.</w:t>
      </w:r>
    </w:p>
    <w:p w14:paraId="0904D8B6" w14:textId="52378868" w:rsidR="0062726B" w:rsidRPr="008917F8" w:rsidRDefault="00000000" w:rsidP="008917F8">
      <w:pPr>
        <w:pStyle w:val="ListParagraph"/>
        <w:numPr>
          <w:ilvl w:val="0"/>
          <w:numId w:val="6"/>
        </w:numPr>
        <w:ind w:left="284" w:right="60" w:hanging="218"/>
        <w:rPr>
          <w:sz w:val="22"/>
          <w:szCs w:val="22"/>
          <w:lang w:val="et-EE"/>
        </w:rPr>
      </w:pPr>
      <w:r w:rsidRPr="008917F8">
        <w:rPr>
          <w:sz w:val="22"/>
          <w:szCs w:val="22"/>
          <w:lang w:val="et-EE"/>
        </w:rPr>
        <w:t>Kordan märkust: Seletuskirja peatükis 8 - Planeeringu elluviimiskavas tuleb täppide asemel kasutada numbreid.</w:t>
      </w:r>
      <w:r w:rsidR="00170EF2">
        <w:rPr>
          <w:sz w:val="22"/>
          <w:szCs w:val="22"/>
          <w:lang w:val="et-EE"/>
        </w:rPr>
        <w:t xml:space="preserve"> –</w:t>
      </w:r>
      <w:r w:rsidR="003E4B15">
        <w:rPr>
          <w:sz w:val="22"/>
          <w:szCs w:val="22"/>
          <w:lang w:val="et-EE"/>
        </w:rPr>
        <w:t xml:space="preserve"> </w:t>
      </w:r>
      <w:r w:rsidR="00E807E8">
        <w:rPr>
          <w:b/>
          <w:bCs/>
          <w:color w:val="00B0F0"/>
          <w:sz w:val="22"/>
          <w:szCs w:val="22"/>
          <w:u w:val="single"/>
          <w:lang w:val="et-EE"/>
        </w:rPr>
        <w:t>Korrigeeritud</w:t>
      </w:r>
      <w:r w:rsidR="000A6352">
        <w:rPr>
          <w:b/>
          <w:bCs/>
          <w:color w:val="00B0F0"/>
          <w:sz w:val="22"/>
          <w:szCs w:val="22"/>
          <w:u w:val="single"/>
          <w:lang w:val="et-EE"/>
        </w:rPr>
        <w:t>.</w:t>
      </w:r>
    </w:p>
    <w:sectPr w:rsidR="0062726B" w:rsidRPr="008917F8">
      <w:footerReference w:type="default" r:id="rId9"/>
      <w:pgSz w:w="11920" w:h="16840"/>
      <w:pgMar w:top="660" w:right="700" w:bottom="280" w:left="620" w:header="0"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1438" w14:textId="77777777" w:rsidR="00B057BA" w:rsidRDefault="00B057BA">
      <w:r>
        <w:separator/>
      </w:r>
    </w:p>
  </w:endnote>
  <w:endnote w:type="continuationSeparator" w:id="0">
    <w:p w14:paraId="247711C8" w14:textId="77777777" w:rsidR="00B057BA" w:rsidRDefault="00B0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110C" w14:textId="60E0D805" w:rsidR="0062726B" w:rsidRDefault="0062726B">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B089" w14:textId="77777777" w:rsidR="00B057BA" w:rsidRDefault="00B057BA">
      <w:r>
        <w:separator/>
      </w:r>
    </w:p>
  </w:footnote>
  <w:footnote w:type="continuationSeparator" w:id="0">
    <w:p w14:paraId="785174DD" w14:textId="77777777" w:rsidR="00B057BA" w:rsidRDefault="00B0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B765B"/>
    <w:multiLevelType w:val="hybridMultilevel"/>
    <w:tmpl w:val="8CA621CE"/>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1" w15:restartNumberingAfterBreak="0">
    <w:nsid w:val="1C563CCF"/>
    <w:multiLevelType w:val="hybridMultilevel"/>
    <w:tmpl w:val="FEA8F8E0"/>
    <w:lvl w:ilvl="0" w:tplc="570A8B36">
      <w:start w:val="1"/>
      <w:numFmt w:val="decimal"/>
      <w:lvlText w:val="%1."/>
      <w:lvlJc w:val="left"/>
      <w:pPr>
        <w:ind w:left="477" w:hanging="360"/>
      </w:pPr>
      <w:rPr>
        <w:rFonts w:hint="default"/>
      </w:rPr>
    </w:lvl>
    <w:lvl w:ilvl="1" w:tplc="04250019" w:tentative="1">
      <w:start w:val="1"/>
      <w:numFmt w:val="lowerLetter"/>
      <w:lvlText w:val="%2."/>
      <w:lvlJc w:val="left"/>
      <w:pPr>
        <w:ind w:left="1197" w:hanging="360"/>
      </w:pPr>
    </w:lvl>
    <w:lvl w:ilvl="2" w:tplc="0425001B" w:tentative="1">
      <w:start w:val="1"/>
      <w:numFmt w:val="lowerRoman"/>
      <w:lvlText w:val="%3."/>
      <w:lvlJc w:val="right"/>
      <w:pPr>
        <w:ind w:left="1917" w:hanging="180"/>
      </w:pPr>
    </w:lvl>
    <w:lvl w:ilvl="3" w:tplc="0425000F" w:tentative="1">
      <w:start w:val="1"/>
      <w:numFmt w:val="decimal"/>
      <w:lvlText w:val="%4."/>
      <w:lvlJc w:val="left"/>
      <w:pPr>
        <w:ind w:left="2637" w:hanging="360"/>
      </w:pPr>
    </w:lvl>
    <w:lvl w:ilvl="4" w:tplc="04250019" w:tentative="1">
      <w:start w:val="1"/>
      <w:numFmt w:val="lowerLetter"/>
      <w:lvlText w:val="%5."/>
      <w:lvlJc w:val="left"/>
      <w:pPr>
        <w:ind w:left="3357" w:hanging="360"/>
      </w:pPr>
    </w:lvl>
    <w:lvl w:ilvl="5" w:tplc="0425001B" w:tentative="1">
      <w:start w:val="1"/>
      <w:numFmt w:val="lowerRoman"/>
      <w:lvlText w:val="%6."/>
      <w:lvlJc w:val="right"/>
      <w:pPr>
        <w:ind w:left="4077" w:hanging="180"/>
      </w:pPr>
    </w:lvl>
    <w:lvl w:ilvl="6" w:tplc="0425000F" w:tentative="1">
      <w:start w:val="1"/>
      <w:numFmt w:val="decimal"/>
      <w:lvlText w:val="%7."/>
      <w:lvlJc w:val="left"/>
      <w:pPr>
        <w:ind w:left="4797" w:hanging="360"/>
      </w:pPr>
    </w:lvl>
    <w:lvl w:ilvl="7" w:tplc="04250019" w:tentative="1">
      <w:start w:val="1"/>
      <w:numFmt w:val="lowerLetter"/>
      <w:lvlText w:val="%8."/>
      <w:lvlJc w:val="left"/>
      <w:pPr>
        <w:ind w:left="5517" w:hanging="360"/>
      </w:pPr>
    </w:lvl>
    <w:lvl w:ilvl="8" w:tplc="0425001B" w:tentative="1">
      <w:start w:val="1"/>
      <w:numFmt w:val="lowerRoman"/>
      <w:lvlText w:val="%9."/>
      <w:lvlJc w:val="right"/>
      <w:pPr>
        <w:ind w:left="6237" w:hanging="180"/>
      </w:pPr>
    </w:lvl>
  </w:abstractNum>
  <w:abstractNum w:abstractNumId="2" w15:restartNumberingAfterBreak="0">
    <w:nsid w:val="21683EE5"/>
    <w:multiLevelType w:val="multilevel"/>
    <w:tmpl w:val="0B8A19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C956C98"/>
    <w:multiLevelType w:val="hybridMultilevel"/>
    <w:tmpl w:val="45041D2A"/>
    <w:lvl w:ilvl="0" w:tplc="66207762">
      <w:start w:val="1"/>
      <w:numFmt w:val="decimal"/>
      <w:lvlText w:val="%1."/>
      <w:lvlJc w:val="left"/>
      <w:pPr>
        <w:ind w:left="477" w:hanging="360"/>
      </w:pPr>
      <w:rPr>
        <w:rFonts w:hint="default"/>
      </w:rPr>
    </w:lvl>
    <w:lvl w:ilvl="1" w:tplc="04250019" w:tentative="1">
      <w:start w:val="1"/>
      <w:numFmt w:val="lowerLetter"/>
      <w:lvlText w:val="%2."/>
      <w:lvlJc w:val="left"/>
      <w:pPr>
        <w:ind w:left="1197" w:hanging="360"/>
      </w:pPr>
    </w:lvl>
    <w:lvl w:ilvl="2" w:tplc="0425001B" w:tentative="1">
      <w:start w:val="1"/>
      <w:numFmt w:val="lowerRoman"/>
      <w:lvlText w:val="%3."/>
      <w:lvlJc w:val="right"/>
      <w:pPr>
        <w:ind w:left="1917" w:hanging="180"/>
      </w:pPr>
    </w:lvl>
    <w:lvl w:ilvl="3" w:tplc="0425000F" w:tentative="1">
      <w:start w:val="1"/>
      <w:numFmt w:val="decimal"/>
      <w:lvlText w:val="%4."/>
      <w:lvlJc w:val="left"/>
      <w:pPr>
        <w:ind w:left="2637" w:hanging="360"/>
      </w:pPr>
    </w:lvl>
    <w:lvl w:ilvl="4" w:tplc="04250019" w:tentative="1">
      <w:start w:val="1"/>
      <w:numFmt w:val="lowerLetter"/>
      <w:lvlText w:val="%5."/>
      <w:lvlJc w:val="left"/>
      <w:pPr>
        <w:ind w:left="3357" w:hanging="360"/>
      </w:pPr>
    </w:lvl>
    <w:lvl w:ilvl="5" w:tplc="0425001B" w:tentative="1">
      <w:start w:val="1"/>
      <w:numFmt w:val="lowerRoman"/>
      <w:lvlText w:val="%6."/>
      <w:lvlJc w:val="right"/>
      <w:pPr>
        <w:ind w:left="4077" w:hanging="180"/>
      </w:pPr>
    </w:lvl>
    <w:lvl w:ilvl="6" w:tplc="0425000F" w:tentative="1">
      <w:start w:val="1"/>
      <w:numFmt w:val="decimal"/>
      <w:lvlText w:val="%7."/>
      <w:lvlJc w:val="left"/>
      <w:pPr>
        <w:ind w:left="4797" w:hanging="360"/>
      </w:pPr>
    </w:lvl>
    <w:lvl w:ilvl="7" w:tplc="04250019" w:tentative="1">
      <w:start w:val="1"/>
      <w:numFmt w:val="lowerLetter"/>
      <w:lvlText w:val="%8."/>
      <w:lvlJc w:val="left"/>
      <w:pPr>
        <w:ind w:left="5517" w:hanging="360"/>
      </w:pPr>
    </w:lvl>
    <w:lvl w:ilvl="8" w:tplc="0425001B" w:tentative="1">
      <w:start w:val="1"/>
      <w:numFmt w:val="lowerRoman"/>
      <w:lvlText w:val="%9."/>
      <w:lvlJc w:val="right"/>
      <w:pPr>
        <w:ind w:left="6237" w:hanging="180"/>
      </w:pPr>
    </w:lvl>
  </w:abstractNum>
  <w:abstractNum w:abstractNumId="4" w15:restartNumberingAfterBreak="0">
    <w:nsid w:val="443F6D39"/>
    <w:multiLevelType w:val="hybridMultilevel"/>
    <w:tmpl w:val="DC5679A6"/>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5" w15:restartNumberingAfterBreak="0">
    <w:nsid w:val="48E36F04"/>
    <w:multiLevelType w:val="hybridMultilevel"/>
    <w:tmpl w:val="8E6C337C"/>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6" w15:restartNumberingAfterBreak="0">
    <w:nsid w:val="54021272"/>
    <w:multiLevelType w:val="hybridMultilevel"/>
    <w:tmpl w:val="B9766E1C"/>
    <w:lvl w:ilvl="0" w:tplc="DD1C1826">
      <w:start w:val="1"/>
      <w:numFmt w:val="decimal"/>
      <w:lvlText w:val="%1."/>
      <w:lvlJc w:val="left"/>
      <w:pPr>
        <w:ind w:left="477" w:hanging="360"/>
      </w:pPr>
      <w:rPr>
        <w:rFonts w:hint="default"/>
      </w:rPr>
    </w:lvl>
    <w:lvl w:ilvl="1" w:tplc="04250019" w:tentative="1">
      <w:start w:val="1"/>
      <w:numFmt w:val="lowerLetter"/>
      <w:lvlText w:val="%2."/>
      <w:lvlJc w:val="left"/>
      <w:pPr>
        <w:ind w:left="1197" w:hanging="360"/>
      </w:pPr>
    </w:lvl>
    <w:lvl w:ilvl="2" w:tplc="0425001B" w:tentative="1">
      <w:start w:val="1"/>
      <w:numFmt w:val="lowerRoman"/>
      <w:lvlText w:val="%3."/>
      <w:lvlJc w:val="right"/>
      <w:pPr>
        <w:ind w:left="1917" w:hanging="180"/>
      </w:pPr>
    </w:lvl>
    <w:lvl w:ilvl="3" w:tplc="0425000F" w:tentative="1">
      <w:start w:val="1"/>
      <w:numFmt w:val="decimal"/>
      <w:lvlText w:val="%4."/>
      <w:lvlJc w:val="left"/>
      <w:pPr>
        <w:ind w:left="2637" w:hanging="360"/>
      </w:pPr>
    </w:lvl>
    <w:lvl w:ilvl="4" w:tplc="04250019" w:tentative="1">
      <w:start w:val="1"/>
      <w:numFmt w:val="lowerLetter"/>
      <w:lvlText w:val="%5."/>
      <w:lvlJc w:val="left"/>
      <w:pPr>
        <w:ind w:left="3357" w:hanging="360"/>
      </w:pPr>
    </w:lvl>
    <w:lvl w:ilvl="5" w:tplc="0425001B" w:tentative="1">
      <w:start w:val="1"/>
      <w:numFmt w:val="lowerRoman"/>
      <w:lvlText w:val="%6."/>
      <w:lvlJc w:val="right"/>
      <w:pPr>
        <w:ind w:left="4077" w:hanging="180"/>
      </w:pPr>
    </w:lvl>
    <w:lvl w:ilvl="6" w:tplc="0425000F" w:tentative="1">
      <w:start w:val="1"/>
      <w:numFmt w:val="decimal"/>
      <w:lvlText w:val="%7."/>
      <w:lvlJc w:val="left"/>
      <w:pPr>
        <w:ind w:left="4797" w:hanging="360"/>
      </w:pPr>
    </w:lvl>
    <w:lvl w:ilvl="7" w:tplc="04250019" w:tentative="1">
      <w:start w:val="1"/>
      <w:numFmt w:val="lowerLetter"/>
      <w:lvlText w:val="%8."/>
      <w:lvlJc w:val="left"/>
      <w:pPr>
        <w:ind w:left="5517" w:hanging="360"/>
      </w:pPr>
    </w:lvl>
    <w:lvl w:ilvl="8" w:tplc="0425001B" w:tentative="1">
      <w:start w:val="1"/>
      <w:numFmt w:val="lowerRoman"/>
      <w:lvlText w:val="%9."/>
      <w:lvlJc w:val="right"/>
      <w:pPr>
        <w:ind w:left="6237" w:hanging="180"/>
      </w:pPr>
    </w:lvl>
  </w:abstractNum>
  <w:num w:numId="1" w16cid:durableId="1025906234">
    <w:abstractNumId w:val="2"/>
  </w:num>
  <w:num w:numId="2" w16cid:durableId="1032651749">
    <w:abstractNumId w:val="0"/>
  </w:num>
  <w:num w:numId="3" w16cid:durableId="1683362634">
    <w:abstractNumId w:val="3"/>
  </w:num>
  <w:num w:numId="4" w16cid:durableId="671837589">
    <w:abstractNumId w:val="5"/>
  </w:num>
  <w:num w:numId="5" w16cid:durableId="142354268">
    <w:abstractNumId w:val="1"/>
  </w:num>
  <w:num w:numId="6" w16cid:durableId="1337146626">
    <w:abstractNumId w:val="4"/>
  </w:num>
  <w:num w:numId="7" w16cid:durableId="1758331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6B"/>
    <w:rsid w:val="00001634"/>
    <w:rsid w:val="00023394"/>
    <w:rsid w:val="000A6352"/>
    <w:rsid w:val="00170EF2"/>
    <w:rsid w:val="003E4B15"/>
    <w:rsid w:val="00404B21"/>
    <w:rsid w:val="00526B62"/>
    <w:rsid w:val="0062726B"/>
    <w:rsid w:val="008917F8"/>
    <w:rsid w:val="00906083"/>
    <w:rsid w:val="00A71584"/>
    <w:rsid w:val="00B057BA"/>
    <w:rsid w:val="00C72ECF"/>
    <w:rsid w:val="00CE3D44"/>
    <w:rsid w:val="00E807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830A6"/>
  <w15:docId w15:val="{0F97B7F2-E900-4E6D-AD0C-5B6AF954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3394"/>
    <w:pPr>
      <w:tabs>
        <w:tab w:val="center" w:pos="4513"/>
        <w:tab w:val="right" w:pos="9026"/>
      </w:tabs>
    </w:pPr>
  </w:style>
  <w:style w:type="character" w:customStyle="1" w:styleId="HeaderChar">
    <w:name w:val="Header Char"/>
    <w:basedOn w:val="DefaultParagraphFont"/>
    <w:link w:val="Header"/>
    <w:uiPriority w:val="99"/>
    <w:rsid w:val="00023394"/>
  </w:style>
  <w:style w:type="paragraph" w:styleId="Footer">
    <w:name w:val="footer"/>
    <w:basedOn w:val="Normal"/>
    <w:link w:val="FooterChar"/>
    <w:uiPriority w:val="99"/>
    <w:unhideWhenUsed/>
    <w:rsid w:val="00023394"/>
    <w:pPr>
      <w:tabs>
        <w:tab w:val="center" w:pos="4513"/>
        <w:tab w:val="right" w:pos="9026"/>
      </w:tabs>
    </w:pPr>
  </w:style>
  <w:style w:type="character" w:customStyle="1" w:styleId="FooterChar">
    <w:name w:val="Footer Char"/>
    <w:basedOn w:val="DefaultParagraphFont"/>
    <w:link w:val="Footer"/>
    <w:uiPriority w:val="99"/>
    <w:rsid w:val="00023394"/>
  </w:style>
  <w:style w:type="paragraph" w:styleId="ListParagraph">
    <w:name w:val="List Paragraph"/>
    <w:basedOn w:val="Normal"/>
    <w:uiPriority w:val="34"/>
    <w:qFormat/>
    <w:rsid w:val="00891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go@opt.ee" TargetMode="External"/><Relationship Id="rId3" Type="http://schemas.openxmlformats.org/officeDocument/2006/relationships/settings" Target="settings.xml"/><Relationship Id="rId7" Type="http://schemas.openxmlformats.org/officeDocument/2006/relationships/hyperlink" Target="mailto:info@r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467</Words>
  <Characters>2712</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Argo Anton</cp:lastModifiedBy>
  <cp:revision>7</cp:revision>
  <dcterms:created xsi:type="dcterms:W3CDTF">2024-11-27T11:53:00Z</dcterms:created>
  <dcterms:modified xsi:type="dcterms:W3CDTF">2024-12-09T16:00:00Z</dcterms:modified>
</cp:coreProperties>
</file>