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7854" w:type="dxa"/>
        <w:tblInd w:w="0" w:type="dxa"/>
        <w:tblCellMar>
          <w:top w:w="0" w:type="dxa"/>
          <w:left w:w="0" w:type="dxa"/>
          <w:bottom w:w="0" w:type="dxa"/>
          <w:right w:w="0" w:type="dxa"/>
        </w:tblCellMar>
        <w:tblLook w:val="04A0" w:firstRow="1" w:lastRow="0" w:firstColumn="1" w:lastColumn="0" w:noHBand="0" w:noVBand="1"/>
      </w:tblPr>
      <w:tblGrid>
        <w:gridCol w:w="3058"/>
        <w:gridCol w:w="4796"/>
      </w:tblGrid>
      <w:tr w:rsidR="009D6E06" w:rsidRPr="00E33C15" w14:paraId="32EB35E4" w14:textId="77777777">
        <w:trPr>
          <w:trHeight w:val="230"/>
        </w:trPr>
        <w:tc>
          <w:tcPr>
            <w:tcW w:w="3058" w:type="dxa"/>
            <w:tcBorders>
              <w:top w:val="nil"/>
              <w:left w:val="nil"/>
              <w:bottom w:val="nil"/>
              <w:right w:val="nil"/>
            </w:tcBorders>
          </w:tcPr>
          <w:p w14:paraId="3B18A8C5" w14:textId="77777777" w:rsidR="009D6E06" w:rsidRPr="00E33C15" w:rsidRDefault="00000000">
            <w:pPr>
              <w:spacing w:after="0" w:line="259" w:lineRule="auto"/>
              <w:ind w:left="0" w:firstLine="0"/>
              <w:jc w:val="left"/>
              <w:rPr>
                <w:noProof/>
                <w:lang w:val="et-EE"/>
              </w:rPr>
            </w:pPr>
            <w:r w:rsidRPr="00E33C15">
              <w:rPr>
                <w:noProof/>
                <w:sz w:val="20"/>
                <w:lang w:val="et-EE"/>
              </w:rPr>
              <w:t>From:</w:t>
            </w:r>
          </w:p>
        </w:tc>
        <w:tc>
          <w:tcPr>
            <w:tcW w:w="4797" w:type="dxa"/>
            <w:tcBorders>
              <w:top w:val="nil"/>
              <w:left w:val="nil"/>
              <w:bottom w:val="nil"/>
              <w:right w:val="nil"/>
            </w:tcBorders>
          </w:tcPr>
          <w:p w14:paraId="3C0F52E0" w14:textId="77777777" w:rsidR="009D6E06" w:rsidRPr="00E33C15" w:rsidRDefault="00000000">
            <w:pPr>
              <w:spacing w:after="0" w:line="259" w:lineRule="auto"/>
              <w:ind w:left="0" w:firstLine="0"/>
              <w:jc w:val="left"/>
              <w:rPr>
                <w:noProof/>
                <w:lang w:val="et-EE"/>
              </w:rPr>
            </w:pPr>
            <w:r w:rsidRPr="00E33C15">
              <w:rPr>
                <w:noProof/>
                <w:sz w:val="20"/>
                <w:lang w:val="et-EE"/>
              </w:rPr>
              <w:t>Kristel Tramberg &lt;kristel.tramberg@rae.ee&gt;</w:t>
            </w:r>
          </w:p>
        </w:tc>
      </w:tr>
      <w:tr w:rsidR="009D6E06" w:rsidRPr="00E33C15" w14:paraId="245C0F80" w14:textId="77777777">
        <w:trPr>
          <w:trHeight w:val="264"/>
        </w:trPr>
        <w:tc>
          <w:tcPr>
            <w:tcW w:w="3058" w:type="dxa"/>
            <w:tcBorders>
              <w:top w:val="nil"/>
              <w:left w:val="nil"/>
              <w:bottom w:val="nil"/>
              <w:right w:val="nil"/>
            </w:tcBorders>
          </w:tcPr>
          <w:p w14:paraId="047F2F7E" w14:textId="77777777" w:rsidR="009D6E06" w:rsidRPr="00E33C15" w:rsidRDefault="00000000">
            <w:pPr>
              <w:spacing w:after="0" w:line="259" w:lineRule="auto"/>
              <w:ind w:left="0" w:firstLine="0"/>
              <w:jc w:val="left"/>
              <w:rPr>
                <w:noProof/>
                <w:lang w:val="et-EE"/>
              </w:rPr>
            </w:pPr>
            <w:r w:rsidRPr="00E33C15">
              <w:rPr>
                <w:noProof/>
                <w:sz w:val="20"/>
                <w:lang w:val="et-EE"/>
              </w:rPr>
              <w:t>Sent:</w:t>
            </w:r>
          </w:p>
        </w:tc>
        <w:tc>
          <w:tcPr>
            <w:tcW w:w="4797" w:type="dxa"/>
            <w:tcBorders>
              <w:top w:val="nil"/>
              <w:left w:val="nil"/>
              <w:bottom w:val="nil"/>
              <w:right w:val="nil"/>
            </w:tcBorders>
          </w:tcPr>
          <w:p w14:paraId="1E4DA913" w14:textId="77777777" w:rsidR="009D6E06" w:rsidRPr="00E33C15" w:rsidRDefault="00000000">
            <w:pPr>
              <w:spacing w:after="0" w:line="259" w:lineRule="auto"/>
              <w:ind w:left="0" w:firstLine="0"/>
              <w:jc w:val="left"/>
              <w:rPr>
                <w:noProof/>
                <w:lang w:val="et-EE"/>
              </w:rPr>
            </w:pPr>
            <w:r w:rsidRPr="00E33C15">
              <w:rPr>
                <w:noProof/>
                <w:sz w:val="20"/>
                <w:lang w:val="et-EE"/>
              </w:rPr>
              <w:t>neljapäev, 6. juuni 2024 15:41</w:t>
            </w:r>
          </w:p>
        </w:tc>
      </w:tr>
      <w:tr w:rsidR="009D6E06" w:rsidRPr="00E33C15" w14:paraId="0D55AC16" w14:textId="77777777">
        <w:trPr>
          <w:trHeight w:val="264"/>
        </w:trPr>
        <w:tc>
          <w:tcPr>
            <w:tcW w:w="3058" w:type="dxa"/>
            <w:tcBorders>
              <w:top w:val="nil"/>
              <w:left w:val="nil"/>
              <w:bottom w:val="nil"/>
              <w:right w:val="nil"/>
            </w:tcBorders>
          </w:tcPr>
          <w:p w14:paraId="7ACB73EB" w14:textId="77777777" w:rsidR="009D6E06" w:rsidRPr="00E33C15" w:rsidRDefault="00000000">
            <w:pPr>
              <w:spacing w:after="0" w:line="259" w:lineRule="auto"/>
              <w:ind w:left="0" w:firstLine="0"/>
              <w:jc w:val="left"/>
              <w:rPr>
                <w:noProof/>
                <w:lang w:val="et-EE"/>
              </w:rPr>
            </w:pPr>
            <w:r w:rsidRPr="00E33C15">
              <w:rPr>
                <w:noProof/>
                <w:sz w:val="20"/>
                <w:lang w:val="et-EE"/>
              </w:rPr>
              <w:t>To:</w:t>
            </w:r>
          </w:p>
        </w:tc>
        <w:tc>
          <w:tcPr>
            <w:tcW w:w="4797" w:type="dxa"/>
            <w:tcBorders>
              <w:top w:val="nil"/>
              <w:left w:val="nil"/>
              <w:bottom w:val="nil"/>
              <w:right w:val="nil"/>
            </w:tcBorders>
          </w:tcPr>
          <w:p w14:paraId="6A2AF714" w14:textId="77777777" w:rsidR="009D6E06" w:rsidRPr="00E33C15" w:rsidRDefault="00000000">
            <w:pPr>
              <w:spacing w:after="0" w:line="259" w:lineRule="auto"/>
              <w:ind w:left="0" w:firstLine="0"/>
              <w:jc w:val="left"/>
              <w:rPr>
                <w:noProof/>
                <w:lang w:val="et-EE"/>
              </w:rPr>
            </w:pPr>
            <w:r w:rsidRPr="00E33C15">
              <w:rPr>
                <w:noProof/>
                <w:sz w:val="20"/>
                <w:lang w:val="et-EE"/>
              </w:rPr>
              <w:t>argo@opt.ee</w:t>
            </w:r>
          </w:p>
        </w:tc>
      </w:tr>
      <w:tr w:rsidR="009D6E06" w:rsidRPr="00E33C15" w14:paraId="6A337903" w14:textId="77777777">
        <w:trPr>
          <w:trHeight w:val="264"/>
        </w:trPr>
        <w:tc>
          <w:tcPr>
            <w:tcW w:w="3058" w:type="dxa"/>
            <w:tcBorders>
              <w:top w:val="nil"/>
              <w:left w:val="nil"/>
              <w:bottom w:val="nil"/>
              <w:right w:val="nil"/>
            </w:tcBorders>
          </w:tcPr>
          <w:p w14:paraId="2AB77819" w14:textId="77777777" w:rsidR="009D6E06" w:rsidRPr="00E33C15" w:rsidRDefault="00000000">
            <w:pPr>
              <w:spacing w:after="0" w:line="259" w:lineRule="auto"/>
              <w:ind w:left="0" w:firstLine="0"/>
              <w:jc w:val="left"/>
              <w:rPr>
                <w:noProof/>
                <w:lang w:val="et-EE"/>
              </w:rPr>
            </w:pPr>
            <w:r w:rsidRPr="00E33C15">
              <w:rPr>
                <w:noProof/>
                <w:sz w:val="20"/>
                <w:lang w:val="et-EE"/>
              </w:rPr>
              <w:t>Cc:</w:t>
            </w:r>
          </w:p>
        </w:tc>
        <w:tc>
          <w:tcPr>
            <w:tcW w:w="4797" w:type="dxa"/>
            <w:tcBorders>
              <w:top w:val="nil"/>
              <w:left w:val="nil"/>
              <w:bottom w:val="nil"/>
              <w:right w:val="nil"/>
            </w:tcBorders>
          </w:tcPr>
          <w:p w14:paraId="5B872215" w14:textId="77777777" w:rsidR="009D6E06" w:rsidRPr="00E33C15" w:rsidRDefault="00000000">
            <w:pPr>
              <w:spacing w:after="0" w:line="259" w:lineRule="auto"/>
              <w:ind w:left="0" w:firstLine="0"/>
              <w:jc w:val="left"/>
              <w:rPr>
                <w:noProof/>
                <w:lang w:val="et-EE"/>
              </w:rPr>
            </w:pPr>
            <w:r w:rsidRPr="00E33C15">
              <w:rPr>
                <w:noProof/>
                <w:sz w:val="20"/>
                <w:lang w:val="et-EE"/>
              </w:rPr>
              <w:t>Meelis Kähri; Arno Anton</w:t>
            </w:r>
          </w:p>
        </w:tc>
      </w:tr>
      <w:tr w:rsidR="009D6E06" w:rsidRPr="00E33C15" w14:paraId="517BA04F" w14:textId="77777777">
        <w:trPr>
          <w:trHeight w:val="230"/>
        </w:trPr>
        <w:tc>
          <w:tcPr>
            <w:tcW w:w="3058" w:type="dxa"/>
            <w:tcBorders>
              <w:top w:val="nil"/>
              <w:left w:val="nil"/>
              <w:bottom w:val="nil"/>
              <w:right w:val="nil"/>
            </w:tcBorders>
          </w:tcPr>
          <w:p w14:paraId="53B64BD2" w14:textId="77777777" w:rsidR="009D6E06" w:rsidRPr="00E33C15" w:rsidRDefault="00000000">
            <w:pPr>
              <w:spacing w:after="0" w:line="259" w:lineRule="auto"/>
              <w:ind w:left="0" w:firstLine="0"/>
              <w:jc w:val="left"/>
              <w:rPr>
                <w:noProof/>
                <w:lang w:val="et-EE"/>
              </w:rPr>
            </w:pPr>
            <w:r w:rsidRPr="00E33C15">
              <w:rPr>
                <w:noProof/>
                <w:sz w:val="20"/>
                <w:lang w:val="et-EE"/>
              </w:rPr>
              <w:t>Subject:</w:t>
            </w:r>
          </w:p>
        </w:tc>
        <w:tc>
          <w:tcPr>
            <w:tcW w:w="4797" w:type="dxa"/>
            <w:tcBorders>
              <w:top w:val="nil"/>
              <w:left w:val="nil"/>
              <w:bottom w:val="nil"/>
              <w:right w:val="nil"/>
            </w:tcBorders>
          </w:tcPr>
          <w:p w14:paraId="13878811" w14:textId="77777777" w:rsidR="009D6E06" w:rsidRPr="00E33C15" w:rsidRDefault="00000000">
            <w:pPr>
              <w:spacing w:after="0" w:line="259" w:lineRule="auto"/>
              <w:ind w:left="0" w:firstLine="0"/>
              <w:rPr>
                <w:noProof/>
                <w:lang w:val="et-EE"/>
              </w:rPr>
            </w:pPr>
            <w:r w:rsidRPr="00E33C15">
              <w:rPr>
                <w:noProof/>
                <w:sz w:val="20"/>
                <w:lang w:val="et-EE"/>
              </w:rPr>
              <w:t>Leeri tee 8 kinnistu ja lähiala detailplaneering (DP1289)</w:t>
            </w:r>
          </w:p>
        </w:tc>
      </w:tr>
    </w:tbl>
    <w:p w14:paraId="0EC1D004" w14:textId="77777777" w:rsidR="009D6E06" w:rsidRPr="00E33C15" w:rsidRDefault="00000000">
      <w:pPr>
        <w:spacing w:after="0"/>
        <w:ind w:left="-5"/>
        <w:rPr>
          <w:noProof/>
          <w:lang w:val="et-EE"/>
        </w:rPr>
      </w:pPr>
      <w:r w:rsidRPr="00E33C15">
        <w:rPr>
          <w:noProof/>
          <w:lang w:val="et-EE"/>
        </w:rPr>
        <w:t xml:space="preserve">Tere </w:t>
      </w:r>
    </w:p>
    <w:p w14:paraId="3C55F0B6" w14:textId="77777777" w:rsidR="009D6E06" w:rsidRPr="00E33C15" w:rsidRDefault="00000000">
      <w:pPr>
        <w:spacing w:after="0" w:line="259" w:lineRule="auto"/>
        <w:ind w:left="0" w:firstLine="0"/>
        <w:jc w:val="left"/>
        <w:rPr>
          <w:noProof/>
          <w:lang w:val="et-EE"/>
        </w:rPr>
      </w:pPr>
      <w:r w:rsidRPr="00E33C15">
        <w:rPr>
          <w:noProof/>
          <w:lang w:val="et-EE"/>
        </w:rPr>
        <w:t xml:space="preserve"> </w:t>
      </w:r>
    </w:p>
    <w:p w14:paraId="480045FE" w14:textId="024A6852" w:rsidR="009D6E06" w:rsidRPr="00E33C15" w:rsidRDefault="00000000">
      <w:pPr>
        <w:ind w:left="-5"/>
        <w:rPr>
          <w:noProof/>
          <w:lang w:val="et-EE"/>
        </w:rPr>
      </w:pPr>
      <w:r w:rsidRPr="00E33C15">
        <w:rPr>
          <w:noProof/>
          <w:lang w:val="et-EE"/>
        </w:rPr>
        <w:t>Tutvu</w:t>
      </w:r>
      <w:r w:rsidR="00E33C15" w:rsidRPr="00E33C15">
        <w:rPr>
          <w:noProof/>
          <w:lang w:val="et-EE"/>
        </w:rPr>
        <w:t>a</w:t>
      </w:r>
      <w:r w:rsidRPr="00E33C15">
        <w:rPr>
          <w:noProof/>
          <w:lang w:val="et-EE"/>
        </w:rPr>
        <w:t xml:space="preserve">sime esitatud materjalidega ning leiame, et Transpordiametilt korduva seisukoha küsimiseks on vajalik materjale täiendada ning kavandatavat liikluskorraldust täpsustada. </w:t>
      </w:r>
    </w:p>
    <w:p w14:paraId="4D89ECE0" w14:textId="77777777" w:rsidR="009D6E06" w:rsidRPr="00E33C15" w:rsidRDefault="00000000">
      <w:pPr>
        <w:ind w:left="-5"/>
        <w:rPr>
          <w:noProof/>
          <w:lang w:val="et-EE"/>
        </w:rPr>
      </w:pPr>
      <w:r w:rsidRPr="00E33C15">
        <w:rPr>
          <w:noProof/>
          <w:lang w:val="et-EE"/>
        </w:rPr>
        <w:t xml:space="preserve">Detailplaneeringuga kavandatava ärilise tegevuse analüüsis tuleb arvestada võimalusega, et äritegevuse eesmärk aja jooksul muutub, seega tuleb analüüsida laiemalt mitte ainult olemasolevast olukorrast lähtuvalt. Vajalik on kirjeldada üldisemalt millist võimalikku äritegevust detailplaneeringuga kavandatakse. Sellest tulenevalt analüüsida täpsemalt ärifunktsiooniga kaasnevaid liikumisvajadusi ning planeeringuga kavandatava liikluslahenduse mõju planeeringuala ümbritsevale olemasolevale olukorrale (sh liiklusohutusele). Hetkel jääb selgusetuks kas ja kuidas on ärilise tegevusega kaasnev kauba laadimine, võimalike töötajate ja klientide parkimine võimalik lahendada kinnistu piires. Lisaks parkimiskohtadele on vajalik kajastada ka manööverdamisvõimalused kinnistul, et ärilise funktsiooniga kavandatav liikluskorraldus ei ohustaks riigitee liiklust. Detailplaneeringuga Vana-Tartu mnt-le mahasõidu vajaduse määratlemisel on oluline tähelepanu pöörata liiklusohutusele, et kavandatava lahenduse puhul oleks kõigil liiklejatel võrdselt mugavalt ja ohutult võimalik liigelda. </w:t>
      </w:r>
    </w:p>
    <w:p w14:paraId="4B279BCA" w14:textId="77777777" w:rsidR="00E33C15" w:rsidRDefault="00000000">
      <w:pPr>
        <w:ind w:left="-5"/>
        <w:rPr>
          <w:noProof/>
          <w:lang w:val="et-EE"/>
        </w:rPr>
      </w:pPr>
      <w:r w:rsidRPr="00E33C15">
        <w:rPr>
          <w:noProof/>
          <w:lang w:val="et-EE"/>
        </w:rPr>
        <w:t xml:space="preserve">Palume materjale täiendada ning arvesse võtta, et kavandatava lahendusega peab manööverdamine ja parkimine toimuma vaid kinnistu piires. Lisaks palume elamu funktsiooniga kaasnev parkimisvajadus materjalides eraldi välja tuua. </w:t>
      </w:r>
    </w:p>
    <w:p w14:paraId="3F5131C7" w14:textId="2388ECE6" w:rsidR="009D6E06" w:rsidRPr="00E33C15" w:rsidRDefault="00E33C15">
      <w:pPr>
        <w:ind w:left="-5"/>
        <w:rPr>
          <w:noProof/>
          <w:color w:val="0070C0"/>
          <w:lang w:val="et-EE"/>
        </w:rPr>
      </w:pPr>
      <w:r w:rsidRPr="00E33C15">
        <w:rPr>
          <w:noProof/>
          <w:color w:val="0070C0"/>
          <w:lang w:val="et-EE"/>
        </w:rPr>
        <w:t>Täiendatud seletuskirja punkt 7.4, lk 6.</w:t>
      </w:r>
    </w:p>
    <w:p w14:paraId="28EF886B" w14:textId="77777777" w:rsidR="009D6E06" w:rsidRPr="00E33C15" w:rsidRDefault="00000000">
      <w:pPr>
        <w:spacing w:after="172" w:line="259" w:lineRule="auto"/>
        <w:ind w:left="0" w:firstLine="0"/>
        <w:jc w:val="left"/>
        <w:rPr>
          <w:noProof/>
          <w:lang w:val="et-EE"/>
        </w:rPr>
      </w:pPr>
      <w:r w:rsidRPr="00E33C15">
        <w:rPr>
          <w:rFonts w:ascii="Calibri" w:eastAsia="Calibri" w:hAnsi="Calibri" w:cs="Calibri"/>
          <w:noProof/>
          <w:sz w:val="22"/>
          <w:lang w:val="et-EE"/>
        </w:rPr>
        <mc:AlternateContent>
          <mc:Choice Requires="wpg">
            <w:drawing>
              <wp:anchor distT="0" distB="0" distL="114300" distR="114300" simplePos="0" relativeHeight="251658240" behindDoc="0" locked="0" layoutInCell="1" allowOverlap="1" wp14:anchorId="0E159B57" wp14:editId="6DF50CE7">
                <wp:simplePos x="0" y="0"/>
                <wp:positionH relativeFrom="page">
                  <wp:posOffset>7092696</wp:posOffset>
                </wp:positionH>
                <wp:positionV relativeFrom="page">
                  <wp:posOffset>838199</wp:posOffset>
                </wp:positionV>
                <wp:extent cx="1524" cy="1524"/>
                <wp:effectExtent l="0" t="0" r="0" b="0"/>
                <wp:wrapTopAndBottom/>
                <wp:docPr id="694" name="Group 694"/>
                <wp:cNvGraphicFramePr/>
                <a:graphic xmlns:a="http://schemas.openxmlformats.org/drawingml/2006/main">
                  <a:graphicData uri="http://schemas.microsoft.com/office/word/2010/wordprocessingGroup">
                    <wpg:wgp>
                      <wpg:cNvGrpSpPr/>
                      <wpg:grpSpPr>
                        <a:xfrm>
                          <a:off x="0" y="0"/>
                          <a:ext cx="1524" cy="1524"/>
                          <a:chOff x="0" y="0"/>
                          <a:chExt cx="1524" cy="1524"/>
                        </a:xfrm>
                      </wpg:grpSpPr>
                      <wps:wsp>
                        <wps:cNvPr id="9" name="Shape 9"/>
                        <wps:cNvSpPr/>
                        <wps:spPr>
                          <a:xfrm>
                            <a:off x="0" y="0"/>
                            <a:ext cx="0" cy="0"/>
                          </a:xfrm>
                          <a:custGeom>
                            <a:avLst/>
                            <a:gdLst/>
                            <a:ahLst/>
                            <a:cxnLst/>
                            <a:rect l="0" t="0" r="0" b="0"/>
                            <a:pathLst>
                              <a:path>
                                <a:moveTo>
                                  <a:pt x="0" y="0"/>
                                </a:moveTo>
                                <a:lnTo>
                                  <a:pt x="0" y="0"/>
                                </a:lnTo>
                              </a:path>
                            </a:pathLst>
                          </a:custGeom>
                          <a:ln w="1524"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4" style="width:0.12pt;height:0.12pt;position:absolute;mso-position-horizontal-relative:page;mso-position-horizontal:absolute;margin-left:558.48pt;mso-position-vertical-relative:page;margin-top:65.9999pt;" coordsize="15,15">
                <v:shape id="Shape 9" style="position:absolute;width:0;height:0;left:0;top:0;" coordsize="0,0" path="m0,0l0,0">
                  <v:stroke weight="0.12pt" endcap="square" joinstyle="round" on="true" color="#000000"/>
                  <v:fill on="false" color="#000000" opacity="0"/>
                </v:shape>
                <w10:wrap type="topAndBottom"/>
              </v:group>
            </w:pict>
          </mc:Fallback>
        </mc:AlternateContent>
      </w:r>
      <w:r w:rsidRPr="00E33C15">
        <w:rPr>
          <w:noProof/>
          <w:lang w:val="et-EE"/>
        </w:rPr>
        <w:t xml:space="preserve">   </w:t>
      </w:r>
    </w:p>
    <w:p w14:paraId="085144A5" w14:textId="77777777" w:rsidR="009D6E06" w:rsidRPr="00E33C15" w:rsidRDefault="00000000">
      <w:pPr>
        <w:spacing w:after="110"/>
        <w:ind w:left="-5"/>
        <w:rPr>
          <w:noProof/>
          <w:lang w:val="et-EE"/>
        </w:rPr>
      </w:pPr>
      <w:r w:rsidRPr="00E33C15">
        <w:rPr>
          <w:noProof/>
          <w:lang w:val="et-EE"/>
        </w:rPr>
        <w:t xml:space="preserve">Lugupidamisega </w:t>
      </w:r>
    </w:p>
    <w:p w14:paraId="30C32444" w14:textId="77777777" w:rsidR="009D6E06" w:rsidRPr="00E33C15" w:rsidRDefault="00000000">
      <w:pPr>
        <w:spacing w:after="0"/>
        <w:ind w:left="735" w:right="4739"/>
        <w:rPr>
          <w:noProof/>
          <w:lang w:val="et-EE"/>
        </w:rPr>
      </w:pPr>
      <w:r w:rsidRPr="00E33C15">
        <w:rPr>
          <w:noProof/>
          <w:lang w:val="et-EE"/>
        </w:rPr>
        <w:drawing>
          <wp:anchor distT="0" distB="0" distL="114300" distR="114300" simplePos="0" relativeHeight="251659264" behindDoc="0" locked="0" layoutInCell="1" allowOverlap="0" wp14:anchorId="6CFCF1E0" wp14:editId="3ED8173C">
            <wp:simplePos x="0" y="0"/>
            <wp:positionH relativeFrom="column">
              <wp:posOffset>460248</wp:posOffset>
            </wp:positionH>
            <wp:positionV relativeFrom="paragraph">
              <wp:posOffset>258928</wp:posOffset>
            </wp:positionV>
            <wp:extent cx="580644" cy="742188"/>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4"/>
                    <a:stretch>
                      <a:fillRect/>
                    </a:stretch>
                  </pic:blipFill>
                  <pic:spPr>
                    <a:xfrm>
                      <a:off x="0" y="0"/>
                      <a:ext cx="580644" cy="742188"/>
                    </a:xfrm>
                    <a:prstGeom prst="rect">
                      <a:avLst/>
                    </a:prstGeom>
                  </pic:spPr>
                </pic:pic>
              </a:graphicData>
            </a:graphic>
          </wp:anchor>
        </w:drawing>
      </w:r>
      <w:r w:rsidRPr="00E33C15">
        <w:rPr>
          <w:noProof/>
          <w:lang w:val="et-EE"/>
        </w:rPr>
        <w:t xml:space="preserve">Kristel Tramberg planeeringute menetleja </w:t>
      </w:r>
    </w:p>
    <w:p w14:paraId="495312A1" w14:textId="77777777" w:rsidR="009D6E06" w:rsidRPr="00E33C15" w:rsidRDefault="00000000">
      <w:pPr>
        <w:spacing w:after="34" w:line="253" w:lineRule="auto"/>
        <w:ind w:left="725" w:right="5372" w:firstLine="0"/>
        <w:jc w:val="left"/>
        <w:rPr>
          <w:noProof/>
          <w:lang w:val="et-EE"/>
        </w:rPr>
      </w:pPr>
      <w:r w:rsidRPr="00E33C15">
        <w:rPr>
          <w:noProof/>
          <w:lang w:val="et-EE"/>
        </w:rPr>
        <w:t xml:space="preserve">Rae Vallavalitsus Telefon: 5847 0259 E-mail: </w:t>
      </w:r>
    </w:p>
    <w:p w14:paraId="12FE80BC" w14:textId="77777777" w:rsidR="009D6E06" w:rsidRPr="00E33C15" w:rsidRDefault="00000000">
      <w:pPr>
        <w:tabs>
          <w:tab w:val="center" w:pos="480"/>
          <w:tab w:val="center" w:pos="3672"/>
        </w:tabs>
        <w:spacing w:after="72" w:line="259" w:lineRule="auto"/>
        <w:ind w:left="0" w:firstLine="0"/>
        <w:jc w:val="left"/>
        <w:rPr>
          <w:noProof/>
          <w:lang w:val="et-EE"/>
        </w:rPr>
      </w:pPr>
      <w:r w:rsidRPr="00E33C15">
        <w:rPr>
          <w:rFonts w:ascii="Calibri" w:eastAsia="Calibri" w:hAnsi="Calibri" w:cs="Calibri"/>
          <w:noProof/>
          <w:sz w:val="22"/>
          <w:lang w:val="et-EE"/>
        </w:rPr>
        <w:tab/>
      </w:r>
      <w:r w:rsidRPr="00E33C15">
        <w:rPr>
          <w:noProof/>
          <w:lang w:val="et-EE"/>
        </w:rPr>
        <w:t xml:space="preserve">      </w:t>
      </w:r>
      <w:r w:rsidRPr="00E33C15">
        <w:rPr>
          <w:noProof/>
          <w:lang w:val="et-EE"/>
        </w:rPr>
        <w:tab/>
      </w:r>
      <w:r w:rsidRPr="00E33C15">
        <w:rPr>
          <w:noProof/>
          <w:color w:val="0000FF"/>
          <w:u w:val="single" w:color="0000FF"/>
          <w:lang w:val="et-EE"/>
        </w:rPr>
        <w:t>kristel.tramberg@rae.ee</w:t>
      </w:r>
      <w:r w:rsidRPr="00E33C15">
        <w:rPr>
          <w:noProof/>
          <w:lang w:val="et-EE"/>
        </w:rPr>
        <w:t xml:space="preserve"> </w:t>
      </w:r>
    </w:p>
    <w:p w14:paraId="489D6265" w14:textId="77777777" w:rsidR="009D6E06" w:rsidRPr="00E33C15" w:rsidRDefault="00000000">
      <w:pPr>
        <w:spacing w:after="110" w:line="259" w:lineRule="auto"/>
        <w:ind w:left="2420"/>
        <w:jc w:val="left"/>
        <w:rPr>
          <w:noProof/>
          <w:lang w:val="et-EE"/>
        </w:rPr>
      </w:pPr>
      <w:r w:rsidRPr="00E33C15">
        <w:rPr>
          <w:noProof/>
          <w:lang w:val="et-EE"/>
        </w:rPr>
        <w:t xml:space="preserve">Veeb: </w:t>
      </w:r>
      <w:r w:rsidRPr="00E33C15">
        <w:rPr>
          <w:noProof/>
          <w:color w:val="0000FF"/>
          <w:u w:val="single" w:color="0000FF"/>
          <w:lang w:val="et-EE"/>
        </w:rPr>
        <w:t>www.rae.ee</w:t>
      </w:r>
      <w:r w:rsidRPr="00E33C15">
        <w:rPr>
          <w:noProof/>
          <w:lang w:val="et-EE"/>
        </w:rPr>
        <w:t xml:space="preserve"> </w:t>
      </w:r>
    </w:p>
    <w:p w14:paraId="58D49C13" w14:textId="77777777" w:rsidR="009D6E06" w:rsidRPr="00E33C15" w:rsidRDefault="00000000">
      <w:pPr>
        <w:spacing w:after="0" w:line="259" w:lineRule="auto"/>
        <w:ind w:left="0" w:firstLine="0"/>
        <w:jc w:val="left"/>
        <w:rPr>
          <w:noProof/>
          <w:lang w:val="et-EE"/>
        </w:rPr>
      </w:pPr>
      <w:r w:rsidRPr="00E33C15">
        <w:rPr>
          <w:noProof/>
          <w:lang w:val="et-EE"/>
        </w:rPr>
        <w:t xml:space="preserve">  </w:t>
      </w:r>
    </w:p>
    <w:p w14:paraId="6F746781" w14:textId="77777777" w:rsidR="009D6E06" w:rsidRPr="00E33C15" w:rsidRDefault="00000000">
      <w:pPr>
        <w:spacing w:after="2702" w:line="259" w:lineRule="auto"/>
        <w:ind w:left="0" w:firstLine="0"/>
        <w:jc w:val="left"/>
        <w:rPr>
          <w:noProof/>
          <w:lang w:val="et-EE"/>
        </w:rPr>
      </w:pPr>
      <w:r w:rsidRPr="00E33C15">
        <w:rPr>
          <w:noProof/>
          <w:lang w:val="et-EE"/>
        </w:rPr>
        <w:t xml:space="preserve">  </w:t>
      </w:r>
    </w:p>
    <w:p w14:paraId="5FB3C190" w14:textId="77777777" w:rsidR="009D6E06" w:rsidRPr="00E33C15" w:rsidRDefault="00000000">
      <w:pPr>
        <w:spacing w:after="0" w:line="259" w:lineRule="auto"/>
        <w:ind w:left="0" w:right="5" w:firstLine="0"/>
        <w:jc w:val="center"/>
        <w:rPr>
          <w:noProof/>
          <w:lang w:val="et-EE"/>
        </w:rPr>
      </w:pPr>
      <w:r w:rsidRPr="00E33C15">
        <w:rPr>
          <w:noProof/>
          <w:sz w:val="16"/>
          <w:lang w:val="et-EE"/>
        </w:rPr>
        <w:t>1</w:t>
      </w:r>
    </w:p>
    <w:sectPr w:rsidR="009D6E06" w:rsidRPr="00E33C15">
      <w:pgSz w:w="11906" w:h="16838"/>
      <w:pgMar w:top="1440" w:right="733"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06"/>
    <w:rsid w:val="009D6E06"/>
    <w:rsid w:val="00A565C8"/>
    <w:rsid w:val="00E3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2A83"/>
  <w15:docId w15:val="{C36F14B2-D70D-44DB-B361-2698335F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7" w:line="262" w:lineRule="auto"/>
      <w:ind w:left="10" w:hanging="10"/>
      <w:jc w:val="both"/>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Memo Style</dc:title>
  <dc:subject/>
  <dc:creator>Argo Anton</dc:creator>
  <cp:keywords/>
  <cp:lastModifiedBy>Arno Anton</cp:lastModifiedBy>
  <cp:revision>2</cp:revision>
  <dcterms:created xsi:type="dcterms:W3CDTF">2024-09-20T08:25:00Z</dcterms:created>
  <dcterms:modified xsi:type="dcterms:W3CDTF">2024-09-20T08:25:00Z</dcterms:modified>
</cp:coreProperties>
</file>