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9B5A3" w14:textId="77777777" w:rsidR="00826926" w:rsidRDefault="00826926" w:rsidP="007E40B2">
      <w:pPr>
        <w:spacing w:after="0" w:line="276" w:lineRule="auto"/>
        <w:contextualSpacing/>
        <w:jc w:val="center"/>
        <w:rPr>
          <w:rFonts w:ascii="Verdana" w:eastAsiaTheme="minorHAnsi" w:hAnsi="Verdana"/>
        </w:rPr>
      </w:pPr>
    </w:p>
    <w:p w14:paraId="0A3A4C95" w14:textId="77777777" w:rsidR="007E40B2" w:rsidRDefault="007E40B2" w:rsidP="007E40B2">
      <w:pPr>
        <w:spacing w:after="0" w:line="276" w:lineRule="auto"/>
        <w:contextualSpacing/>
        <w:jc w:val="center"/>
        <w:rPr>
          <w:rFonts w:ascii="Verdana" w:eastAsiaTheme="minorHAnsi" w:hAnsi="Verdana"/>
        </w:rPr>
      </w:pPr>
    </w:p>
    <w:p w14:paraId="6FE601AF" w14:textId="77777777" w:rsidR="007E40B2" w:rsidRDefault="007E40B2" w:rsidP="007E40B2">
      <w:pPr>
        <w:spacing w:after="0" w:line="276" w:lineRule="auto"/>
        <w:contextualSpacing/>
        <w:jc w:val="center"/>
        <w:rPr>
          <w:rFonts w:ascii="Verdana" w:eastAsiaTheme="minorHAnsi" w:hAnsi="Verdana"/>
        </w:rPr>
      </w:pPr>
    </w:p>
    <w:p w14:paraId="33B5A7BB" w14:textId="77777777" w:rsidR="007E40B2" w:rsidRDefault="007E40B2" w:rsidP="007E40B2">
      <w:pPr>
        <w:spacing w:after="0" w:line="276" w:lineRule="auto"/>
        <w:contextualSpacing/>
        <w:jc w:val="center"/>
        <w:rPr>
          <w:rFonts w:ascii="Verdana" w:eastAsiaTheme="minorHAnsi" w:hAnsi="Verdana"/>
        </w:rPr>
      </w:pPr>
    </w:p>
    <w:p w14:paraId="58704674" w14:textId="77777777" w:rsidR="007E40B2" w:rsidRDefault="007E40B2" w:rsidP="007E40B2">
      <w:pPr>
        <w:spacing w:after="0" w:line="276" w:lineRule="auto"/>
        <w:contextualSpacing/>
        <w:jc w:val="center"/>
        <w:rPr>
          <w:rFonts w:ascii="Verdana" w:eastAsiaTheme="minorHAnsi" w:hAnsi="Verdana"/>
        </w:rPr>
      </w:pPr>
    </w:p>
    <w:p w14:paraId="03B006BA" w14:textId="77777777" w:rsidR="007E40B2" w:rsidRDefault="007E40B2" w:rsidP="007E40B2">
      <w:pPr>
        <w:spacing w:after="0" w:line="276" w:lineRule="auto"/>
        <w:contextualSpacing/>
        <w:jc w:val="center"/>
        <w:rPr>
          <w:rFonts w:ascii="Verdana" w:eastAsiaTheme="minorHAnsi" w:hAnsi="Verdana"/>
        </w:rPr>
      </w:pPr>
    </w:p>
    <w:p w14:paraId="4F5DFC44" w14:textId="77777777" w:rsidR="007E40B2" w:rsidRDefault="007E40B2" w:rsidP="007E40B2">
      <w:pPr>
        <w:spacing w:after="0" w:line="276" w:lineRule="auto"/>
        <w:contextualSpacing/>
        <w:jc w:val="center"/>
        <w:rPr>
          <w:rFonts w:ascii="Verdana" w:eastAsiaTheme="minorHAnsi" w:hAnsi="Verdana"/>
        </w:rPr>
      </w:pPr>
    </w:p>
    <w:p w14:paraId="193FDCBA" w14:textId="77777777" w:rsidR="007E40B2" w:rsidRDefault="007E40B2" w:rsidP="007E40B2">
      <w:pPr>
        <w:spacing w:after="0" w:line="276" w:lineRule="auto"/>
        <w:contextualSpacing/>
        <w:jc w:val="center"/>
        <w:rPr>
          <w:rFonts w:ascii="Verdana" w:eastAsiaTheme="minorHAnsi" w:hAnsi="Verdana"/>
        </w:rPr>
      </w:pPr>
    </w:p>
    <w:p w14:paraId="1C785229" w14:textId="77777777" w:rsidR="007E40B2" w:rsidRDefault="007E40B2" w:rsidP="007E40B2">
      <w:pPr>
        <w:spacing w:after="0" w:line="276" w:lineRule="auto"/>
        <w:contextualSpacing/>
        <w:jc w:val="center"/>
        <w:rPr>
          <w:rFonts w:ascii="Verdana" w:eastAsiaTheme="minorHAnsi" w:hAnsi="Verdana"/>
        </w:rPr>
      </w:pPr>
    </w:p>
    <w:p w14:paraId="1DAC1E28" w14:textId="77777777" w:rsidR="007E40B2" w:rsidRDefault="007E40B2" w:rsidP="007E40B2">
      <w:pPr>
        <w:spacing w:after="0" w:line="276" w:lineRule="auto"/>
        <w:contextualSpacing/>
        <w:jc w:val="center"/>
        <w:rPr>
          <w:rFonts w:ascii="Verdana" w:eastAsiaTheme="minorHAnsi" w:hAnsi="Verdana"/>
        </w:rPr>
      </w:pPr>
    </w:p>
    <w:p w14:paraId="77FD715A" w14:textId="77777777" w:rsidR="007E40B2" w:rsidRDefault="007E40B2" w:rsidP="007E40B2">
      <w:pPr>
        <w:spacing w:after="0" w:line="276" w:lineRule="auto"/>
        <w:contextualSpacing/>
        <w:jc w:val="center"/>
        <w:rPr>
          <w:rFonts w:ascii="Verdana" w:eastAsiaTheme="minorHAnsi" w:hAnsi="Verdana"/>
        </w:rPr>
      </w:pPr>
    </w:p>
    <w:p w14:paraId="027BDB7F" w14:textId="77777777" w:rsidR="007E40B2" w:rsidRDefault="007E40B2" w:rsidP="007E40B2">
      <w:pPr>
        <w:spacing w:after="0" w:line="276" w:lineRule="auto"/>
        <w:contextualSpacing/>
        <w:jc w:val="center"/>
        <w:rPr>
          <w:rFonts w:ascii="Verdana" w:eastAsiaTheme="minorHAnsi" w:hAnsi="Verdana"/>
        </w:rPr>
      </w:pPr>
    </w:p>
    <w:p w14:paraId="7516124D" w14:textId="77777777" w:rsidR="007E40B2" w:rsidRDefault="007E40B2" w:rsidP="007E40B2">
      <w:pPr>
        <w:spacing w:after="0" w:line="276" w:lineRule="auto"/>
        <w:contextualSpacing/>
        <w:jc w:val="center"/>
        <w:rPr>
          <w:rFonts w:ascii="Verdana" w:eastAsiaTheme="minorHAnsi" w:hAnsi="Verdana"/>
        </w:rPr>
      </w:pPr>
    </w:p>
    <w:p w14:paraId="3CD32E38" w14:textId="75056E23" w:rsidR="007E40B2" w:rsidRDefault="007E40B2" w:rsidP="007E40B2">
      <w:pPr>
        <w:spacing w:after="0" w:line="276" w:lineRule="auto"/>
        <w:contextualSpacing/>
        <w:jc w:val="center"/>
        <w:rPr>
          <w:rFonts w:ascii="Verdana" w:eastAsiaTheme="minorHAnsi" w:hAnsi="Verdana"/>
          <w:b/>
          <w:bCs/>
          <w:sz w:val="32"/>
          <w:szCs w:val="32"/>
        </w:rPr>
      </w:pPr>
      <w:r w:rsidRPr="007E40B2">
        <w:rPr>
          <w:rFonts w:ascii="Verdana" w:eastAsiaTheme="minorHAnsi" w:hAnsi="Verdana"/>
          <w:b/>
          <w:bCs/>
          <w:sz w:val="32"/>
          <w:szCs w:val="32"/>
        </w:rPr>
        <w:t>Tallinna Lennujaama ida ala päikesepar</w:t>
      </w:r>
      <w:r w:rsidR="004E5B83">
        <w:rPr>
          <w:rFonts w:ascii="Verdana" w:eastAsiaTheme="minorHAnsi" w:hAnsi="Verdana"/>
          <w:b/>
          <w:bCs/>
          <w:sz w:val="32"/>
          <w:szCs w:val="32"/>
        </w:rPr>
        <w:t>gi</w:t>
      </w:r>
      <w:r w:rsidRPr="007E40B2">
        <w:rPr>
          <w:rFonts w:ascii="Verdana" w:eastAsiaTheme="minorHAnsi" w:hAnsi="Verdana"/>
          <w:b/>
          <w:bCs/>
          <w:sz w:val="32"/>
          <w:szCs w:val="32"/>
        </w:rPr>
        <w:t xml:space="preserve"> detailplaneering</w:t>
      </w:r>
    </w:p>
    <w:p w14:paraId="17F195FD" w14:textId="6F8420A1" w:rsidR="009817C7" w:rsidRPr="009817C7" w:rsidRDefault="009817C7" w:rsidP="007E40B2">
      <w:pPr>
        <w:spacing w:after="0" w:line="276" w:lineRule="auto"/>
        <w:contextualSpacing/>
        <w:jc w:val="center"/>
        <w:rPr>
          <w:rFonts w:ascii="Verdana" w:eastAsiaTheme="minorHAnsi" w:hAnsi="Verdana"/>
          <w:sz w:val="32"/>
          <w:szCs w:val="32"/>
        </w:rPr>
      </w:pPr>
      <w:r w:rsidRPr="009817C7">
        <w:rPr>
          <w:rFonts w:ascii="Verdana" w:eastAsiaTheme="minorHAnsi" w:hAnsi="Verdana"/>
          <w:sz w:val="32"/>
          <w:szCs w:val="32"/>
        </w:rPr>
        <w:t>Algatamise seletuskiri</w:t>
      </w:r>
    </w:p>
    <w:p w14:paraId="42B090B1" w14:textId="77777777" w:rsidR="007E40B2" w:rsidRDefault="007E40B2" w:rsidP="007E40B2">
      <w:pPr>
        <w:spacing w:after="0" w:line="276" w:lineRule="auto"/>
        <w:contextualSpacing/>
        <w:jc w:val="center"/>
        <w:rPr>
          <w:rFonts w:ascii="Verdana" w:eastAsiaTheme="minorHAnsi" w:hAnsi="Verdana"/>
          <w:b/>
          <w:bCs/>
          <w:sz w:val="32"/>
          <w:szCs w:val="32"/>
        </w:rPr>
      </w:pPr>
    </w:p>
    <w:p w14:paraId="79A4EED2" w14:textId="77777777" w:rsidR="007E40B2" w:rsidRDefault="007E40B2" w:rsidP="007E40B2">
      <w:pPr>
        <w:spacing w:after="0" w:line="276" w:lineRule="auto"/>
        <w:contextualSpacing/>
        <w:jc w:val="center"/>
        <w:rPr>
          <w:rFonts w:ascii="Verdana" w:eastAsiaTheme="minorHAnsi" w:hAnsi="Verdana"/>
          <w:b/>
          <w:bCs/>
          <w:sz w:val="32"/>
          <w:szCs w:val="32"/>
        </w:rPr>
      </w:pPr>
    </w:p>
    <w:p w14:paraId="6CF5C1F6" w14:textId="77777777" w:rsidR="007E40B2" w:rsidRDefault="007E40B2" w:rsidP="007E40B2">
      <w:pPr>
        <w:spacing w:after="0" w:line="276" w:lineRule="auto"/>
        <w:contextualSpacing/>
        <w:jc w:val="center"/>
        <w:rPr>
          <w:rFonts w:ascii="Verdana" w:eastAsiaTheme="minorHAnsi" w:hAnsi="Verdana"/>
          <w:b/>
          <w:bCs/>
          <w:sz w:val="32"/>
          <w:szCs w:val="32"/>
        </w:rPr>
      </w:pPr>
    </w:p>
    <w:p w14:paraId="5E93A3F4" w14:textId="77777777" w:rsidR="007E40B2" w:rsidRDefault="007E40B2" w:rsidP="007E40B2">
      <w:pPr>
        <w:spacing w:after="0" w:line="276" w:lineRule="auto"/>
        <w:contextualSpacing/>
        <w:jc w:val="center"/>
        <w:rPr>
          <w:rFonts w:ascii="Verdana" w:eastAsiaTheme="minorHAnsi" w:hAnsi="Verdana"/>
          <w:b/>
          <w:bCs/>
          <w:sz w:val="32"/>
          <w:szCs w:val="32"/>
        </w:rPr>
      </w:pPr>
    </w:p>
    <w:p w14:paraId="338335A7" w14:textId="20511805" w:rsidR="007E40B2" w:rsidRPr="00D75DF6" w:rsidRDefault="007E40B2" w:rsidP="007E40B2">
      <w:pPr>
        <w:spacing w:after="0" w:line="276" w:lineRule="auto"/>
        <w:contextualSpacing/>
        <w:jc w:val="right"/>
        <w:rPr>
          <w:rFonts w:eastAsiaTheme="minorHAnsi"/>
        </w:rPr>
      </w:pPr>
      <w:r w:rsidRPr="00D75DF6">
        <w:rPr>
          <w:rFonts w:eastAsiaTheme="minorHAnsi"/>
        </w:rPr>
        <w:t>Koostaja: Piia Kirsimäe</w:t>
      </w:r>
    </w:p>
    <w:p w14:paraId="42259DC4" w14:textId="77777777" w:rsidR="007E40B2" w:rsidRPr="00D75DF6" w:rsidRDefault="007E40B2" w:rsidP="007E40B2">
      <w:pPr>
        <w:spacing w:after="0" w:line="276" w:lineRule="auto"/>
        <w:contextualSpacing/>
        <w:jc w:val="right"/>
        <w:rPr>
          <w:rFonts w:eastAsiaTheme="minorHAnsi"/>
        </w:rPr>
      </w:pPr>
      <w:r w:rsidRPr="00D75DF6">
        <w:rPr>
          <w:rFonts w:eastAsiaTheme="minorHAnsi"/>
        </w:rPr>
        <w:t xml:space="preserve">Planeeringute- ja </w:t>
      </w:r>
      <w:proofErr w:type="spellStart"/>
      <w:r w:rsidRPr="00D75DF6">
        <w:rPr>
          <w:rFonts w:eastAsiaTheme="minorHAnsi"/>
        </w:rPr>
        <w:t>geoinfo</w:t>
      </w:r>
      <w:proofErr w:type="spellEnd"/>
      <w:r w:rsidRPr="00D75DF6">
        <w:rPr>
          <w:rFonts w:eastAsiaTheme="minorHAnsi"/>
        </w:rPr>
        <w:t xml:space="preserve"> andmete spetsialist</w:t>
      </w:r>
    </w:p>
    <w:p w14:paraId="184201F3" w14:textId="6CABD231" w:rsidR="007E40B2" w:rsidRPr="00D75DF6" w:rsidRDefault="007E40B2" w:rsidP="007E40B2">
      <w:pPr>
        <w:spacing w:after="0" w:line="276" w:lineRule="auto"/>
        <w:contextualSpacing/>
        <w:jc w:val="right"/>
        <w:rPr>
          <w:rFonts w:eastAsiaTheme="minorHAnsi"/>
        </w:rPr>
      </w:pPr>
      <w:r w:rsidRPr="00D75DF6">
        <w:rPr>
          <w:rFonts w:eastAsiaTheme="minorHAnsi"/>
        </w:rPr>
        <w:t xml:space="preserve">AS Tallinna Lennujaam </w:t>
      </w:r>
    </w:p>
    <w:p w14:paraId="4C9BE9C6" w14:textId="77777777" w:rsidR="007E40B2" w:rsidRDefault="007E40B2" w:rsidP="007E40B2">
      <w:pPr>
        <w:spacing w:after="0" w:line="276" w:lineRule="auto"/>
        <w:contextualSpacing/>
        <w:jc w:val="right"/>
        <w:rPr>
          <w:rFonts w:ascii="Verdana" w:eastAsiaTheme="minorHAnsi" w:hAnsi="Verdana"/>
        </w:rPr>
      </w:pPr>
    </w:p>
    <w:p w14:paraId="6370263A" w14:textId="77777777" w:rsidR="007E40B2" w:rsidRDefault="007E40B2" w:rsidP="007E40B2">
      <w:pPr>
        <w:spacing w:after="0" w:line="276" w:lineRule="auto"/>
        <w:contextualSpacing/>
        <w:jc w:val="right"/>
        <w:rPr>
          <w:rFonts w:ascii="Verdana" w:eastAsiaTheme="minorHAnsi" w:hAnsi="Verdana"/>
        </w:rPr>
      </w:pPr>
    </w:p>
    <w:p w14:paraId="5EBD0741" w14:textId="77777777" w:rsidR="007E40B2" w:rsidRDefault="007E40B2" w:rsidP="007E40B2">
      <w:pPr>
        <w:spacing w:after="0" w:line="276" w:lineRule="auto"/>
        <w:contextualSpacing/>
        <w:jc w:val="right"/>
        <w:rPr>
          <w:rFonts w:ascii="Verdana" w:eastAsiaTheme="minorHAnsi" w:hAnsi="Verdana"/>
        </w:rPr>
      </w:pPr>
    </w:p>
    <w:p w14:paraId="771EA4A1" w14:textId="77777777" w:rsidR="007E40B2" w:rsidRDefault="007E40B2" w:rsidP="007E40B2">
      <w:pPr>
        <w:spacing w:after="0" w:line="276" w:lineRule="auto"/>
        <w:contextualSpacing/>
        <w:jc w:val="right"/>
        <w:rPr>
          <w:rFonts w:ascii="Verdana" w:eastAsiaTheme="minorHAnsi" w:hAnsi="Verdana"/>
        </w:rPr>
      </w:pPr>
    </w:p>
    <w:p w14:paraId="78DAC642" w14:textId="77777777" w:rsidR="007E40B2" w:rsidRDefault="007E40B2" w:rsidP="007E40B2">
      <w:pPr>
        <w:spacing w:after="0" w:line="276" w:lineRule="auto"/>
        <w:contextualSpacing/>
        <w:jc w:val="right"/>
        <w:rPr>
          <w:rFonts w:ascii="Verdana" w:eastAsiaTheme="minorHAnsi" w:hAnsi="Verdana"/>
        </w:rPr>
      </w:pPr>
    </w:p>
    <w:p w14:paraId="7ADC78B2" w14:textId="77777777" w:rsidR="007E40B2" w:rsidRDefault="007E40B2" w:rsidP="007E40B2">
      <w:pPr>
        <w:spacing w:after="0" w:line="276" w:lineRule="auto"/>
        <w:contextualSpacing/>
        <w:jc w:val="right"/>
        <w:rPr>
          <w:rFonts w:ascii="Verdana" w:eastAsiaTheme="minorHAnsi" w:hAnsi="Verdana"/>
        </w:rPr>
      </w:pPr>
    </w:p>
    <w:p w14:paraId="1E3F5C81" w14:textId="77777777" w:rsidR="007E40B2" w:rsidRDefault="007E40B2" w:rsidP="007E40B2">
      <w:pPr>
        <w:spacing w:after="0" w:line="276" w:lineRule="auto"/>
        <w:contextualSpacing/>
        <w:jc w:val="right"/>
        <w:rPr>
          <w:rFonts w:ascii="Verdana" w:eastAsiaTheme="minorHAnsi" w:hAnsi="Verdana"/>
        </w:rPr>
      </w:pPr>
    </w:p>
    <w:p w14:paraId="62CE714F" w14:textId="77777777" w:rsidR="007E40B2" w:rsidRDefault="007E40B2" w:rsidP="007E40B2">
      <w:pPr>
        <w:spacing w:after="0" w:line="276" w:lineRule="auto"/>
        <w:contextualSpacing/>
        <w:jc w:val="right"/>
        <w:rPr>
          <w:rFonts w:ascii="Verdana" w:eastAsiaTheme="minorHAnsi" w:hAnsi="Verdana"/>
        </w:rPr>
      </w:pPr>
    </w:p>
    <w:p w14:paraId="6BFC0EF0" w14:textId="77777777" w:rsidR="007E40B2" w:rsidRDefault="007E40B2" w:rsidP="007E40B2">
      <w:pPr>
        <w:spacing w:after="0" w:line="276" w:lineRule="auto"/>
        <w:contextualSpacing/>
        <w:jc w:val="right"/>
        <w:rPr>
          <w:rFonts w:ascii="Verdana" w:eastAsiaTheme="minorHAnsi" w:hAnsi="Verdana"/>
        </w:rPr>
      </w:pPr>
    </w:p>
    <w:p w14:paraId="0EF267ED" w14:textId="77777777" w:rsidR="007E40B2" w:rsidRDefault="007E40B2" w:rsidP="007E40B2">
      <w:pPr>
        <w:spacing w:after="0" w:line="276" w:lineRule="auto"/>
        <w:contextualSpacing/>
        <w:jc w:val="right"/>
        <w:rPr>
          <w:rFonts w:ascii="Verdana" w:eastAsiaTheme="minorHAnsi" w:hAnsi="Verdana"/>
        </w:rPr>
      </w:pPr>
    </w:p>
    <w:p w14:paraId="31CC74F1" w14:textId="77777777" w:rsidR="007E40B2" w:rsidRDefault="007E40B2" w:rsidP="007E40B2">
      <w:pPr>
        <w:spacing w:after="0" w:line="276" w:lineRule="auto"/>
        <w:contextualSpacing/>
        <w:jc w:val="right"/>
        <w:rPr>
          <w:rFonts w:ascii="Verdana" w:eastAsiaTheme="minorHAnsi" w:hAnsi="Verdana"/>
        </w:rPr>
      </w:pPr>
    </w:p>
    <w:p w14:paraId="577E3FB7" w14:textId="77777777" w:rsidR="007E40B2" w:rsidRDefault="007E40B2" w:rsidP="007E40B2">
      <w:pPr>
        <w:spacing w:after="0" w:line="276" w:lineRule="auto"/>
        <w:contextualSpacing/>
        <w:jc w:val="right"/>
        <w:rPr>
          <w:rFonts w:ascii="Verdana" w:eastAsiaTheme="minorHAnsi" w:hAnsi="Verdana"/>
        </w:rPr>
      </w:pPr>
    </w:p>
    <w:p w14:paraId="5C28504B" w14:textId="77777777" w:rsidR="007E40B2" w:rsidRPr="00D75DF6" w:rsidRDefault="007E40B2" w:rsidP="007E40B2">
      <w:pPr>
        <w:spacing w:after="0" w:line="276" w:lineRule="auto"/>
        <w:contextualSpacing/>
        <w:jc w:val="right"/>
        <w:rPr>
          <w:rFonts w:eastAsiaTheme="minorHAnsi"/>
        </w:rPr>
      </w:pPr>
    </w:p>
    <w:p w14:paraId="6CFF663E" w14:textId="30DD172C" w:rsidR="007E40B2" w:rsidRPr="00D75DF6" w:rsidRDefault="007E40B2" w:rsidP="007E40B2">
      <w:pPr>
        <w:spacing w:after="0" w:line="276" w:lineRule="auto"/>
        <w:contextualSpacing/>
        <w:jc w:val="center"/>
        <w:rPr>
          <w:rFonts w:eastAsiaTheme="minorHAnsi"/>
        </w:rPr>
      </w:pPr>
      <w:r w:rsidRPr="00D75DF6">
        <w:rPr>
          <w:rFonts w:eastAsiaTheme="minorHAnsi"/>
        </w:rPr>
        <w:t>Tallinn</w:t>
      </w:r>
    </w:p>
    <w:p w14:paraId="1155D1B4" w14:textId="17B4751D" w:rsidR="007E40B2" w:rsidRPr="00D75DF6" w:rsidRDefault="00032E64" w:rsidP="007E40B2">
      <w:pPr>
        <w:spacing w:after="0" w:line="276" w:lineRule="auto"/>
        <w:contextualSpacing/>
        <w:jc w:val="center"/>
        <w:rPr>
          <w:rFonts w:eastAsiaTheme="minorHAnsi"/>
        </w:rPr>
      </w:pPr>
      <w:r>
        <w:rPr>
          <w:rFonts w:eastAsiaTheme="minorHAnsi"/>
        </w:rPr>
        <w:t>Aprill</w:t>
      </w:r>
      <w:r w:rsidR="00D44BED" w:rsidRPr="00D75DF6">
        <w:rPr>
          <w:rFonts w:eastAsiaTheme="minorHAnsi"/>
        </w:rPr>
        <w:t xml:space="preserve"> 2024</w:t>
      </w:r>
    </w:p>
    <w:p w14:paraId="071BCE4B" w14:textId="77777777" w:rsidR="007B0B4D" w:rsidRDefault="007B0B4D" w:rsidP="007E40B2">
      <w:pPr>
        <w:spacing w:after="0" w:line="276" w:lineRule="auto"/>
        <w:contextualSpacing/>
        <w:jc w:val="center"/>
        <w:rPr>
          <w:rFonts w:ascii="Verdana" w:eastAsiaTheme="minorHAnsi" w:hAnsi="Verdana"/>
        </w:rPr>
      </w:pPr>
    </w:p>
    <w:p w14:paraId="4BE475B8" w14:textId="77777777" w:rsidR="007B0B4D" w:rsidRDefault="007B0B4D" w:rsidP="007E40B2">
      <w:pPr>
        <w:spacing w:after="0" w:line="276" w:lineRule="auto"/>
        <w:contextualSpacing/>
        <w:jc w:val="center"/>
        <w:rPr>
          <w:rFonts w:ascii="Verdana" w:eastAsiaTheme="minorHAnsi" w:hAnsi="Verdana"/>
        </w:rPr>
      </w:pPr>
    </w:p>
    <w:p w14:paraId="7F9B7D58" w14:textId="77777777" w:rsidR="007B0B4D" w:rsidRPr="007B0B4D" w:rsidRDefault="007B0B4D" w:rsidP="007B0B4D">
      <w:pPr>
        <w:rPr>
          <w:rFonts w:asciiTheme="majorHAnsi" w:hAnsiTheme="majorHAnsi"/>
          <w:color w:val="1F3864"/>
          <w:sz w:val="36"/>
          <w:szCs w:val="36"/>
        </w:rPr>
      </w:pPr>
      <w:r w:rsidRPr="007B0B4D">
        <w:rPr>
          <w:rFonts w:asciiTheme="majorHAnsi" w:hAnsiTheme="majorHAnsi"/>
          <w:color w:val="1F3864"/>
          <w:sz w:val="36"/>
          <w:szCs w:val="36"/>
        </w:rPr>
        <w:lastRenderedPageBreak/>
        <w:t>Sisukord</w:t>
      </w:r>
    </w:p>
    <w:sdt>
      <w:sdtPr>
        <w:rPr>
          <w:rFonts w:asciiTheme="minorHAnsi" w:eastAsiaTheme="minorEastAsia" w:hAnsiTheme="minorHAnsi" w:cstheme="minorBidi"/>
          <w:color w:val="auto"/>
          <w:sz w:val="22"/>
          <w:szCs w:val="22"/>
          <w:lang w:val="en-GB"/>
        </w:rPr>
        <w:id w:val="1787148362"/>
        <w:docPartObj>
          <w:docPartGallery w:val="Table of Contents"/>
          <w:docPartUnique/>
        </w:docPartObj>
      </w:sdtPr>
      <w:sdtEndPr>
        <w:rPr>
          <w:b/>
          <w:bCs/>
        </w:rPr>
      </w:sdtEndPr>
      <w:sdtContent>
        <w:p w14:paraId="0B249F2B" w14:textId="77777777" w:rsidR="007B0B4D" w:rsidRDefault="007B0B4D" w:rsidP="007B0B4D">
          <w:pPr>
            <w:pStyle w:val="TOCHeading"/>
          </w:pPr>
        </w:p>
        <w:p w14:paraId="464C7332" w14:textId="3A9043EA" w:rsidR="00193B15" w:rsidRDefault="007B0B4D">
          <w:pPr>
            <w:pStyle w:val="TOC1"/>
            <w:tabs>
              <w:tab w:val="right" w:leader="dot" w:pos="9810"/>
            </w:tabs>
            <w:rPr>
              <w:noProof/>
              <w:kern w:val="2"/>
              <w:sz w:val="24"/>
              <w:szCs w:val="24"/>
              <w:lang w:eastAsia="et-EE"/>
              <w14:ligatures w14:val="standardContextual"/>
            </w:rPr>
          </w:pPr>
          <w:r>
            <w:fldChar w:fldCharType="begin"/>
          </w:r>
          <w:r>
            <w:instrText xml:space="preserve"> TOC \o "1-3" \h \z \u </w:instrText>
          </w:r>
          <w:r>
            <w:fldChar w:fldCharType="separate"/>
          </w:r>
          <w:hyperlink w:anchor="_Toc164857267" w:history="1">
            <w:r w:rsidR="00193B15" w:rsidRPr="00097E3A">
              <w:rPr>
                <w:rStyle w:val="Hyperlink"/>
                <w:noProof/>
              </w:rPr>
              <w:t>Detailplaneeringu koostamise eesmärk</w:t>
            </w:r>
            <w:r w:rsidR="00193B15">
              <w:rPr>
                <w:noProof/>
                <w:webHidden/>
              </w:rPr>
              <w:tab/>
            </w:r>
            <w:r w:rsidR="00193B15">
              <w:rPr>
                <w:noProof/>
                <w:webHidden/>
              </w:rPr>
              <w:fldChar w:fldCharType="begin"/>
            </w:r>
            <w:r w:rsidR="00193B15">
              <w:rPr>
                <w:noProof/>
                <w:webHidden/>
              </w:rPr>
              <w:instrText xml:space="preserve"> PAGEREF _Toc164857267 \h </w:instrText>
            </w:r>
            <w:r w:rsidR="00193B15">
              <w:rPr>
                <w:noProof/>
                <w:webHidden/>
              </w:rPr>
            </w:r>
            <w:r w:rsidR="00193B15">
              <w:rPr>
                <w:noProof/>
                <w:webHidden/>
              </w:rPr>
              <w:fldChar w:fldCharType="separate"/>
            </w:r>
            <w:r w:rsidR="00412E11">
              <w:rPr>
                <w:noProof/>
                <w:webHidden/>
              </w:rPr>
              <w:t>3</w:t>
            </w:r>
            <w:r w:rsidR="00193B15">
              <w:rPr>
                <w:noProof/>
                <w:webHidden/>
              </w:rPr>
              <w:fldChar w:fldCharType="end"/>
            </w:r>
          </w:hyperlink>
        </w:p>
        <w:p w14:paraId="7DEC1F86" w14:textId="339C6855" w:rsidR="00193B15" w:rsidRDefault="00412E11">
          <w:pPr>
            <w:pStyle w:val="TOC1"/>
            <w:tabs>
              <w:tab w:val="right" w:leader="dot" w:pos="9810"/>
            </w:tabs>
            <w:rPr>
              <w:noProof/>
              <w:kern w:val="2"/>
              <w:sz w:val="24"/>
              <w:szCs w:val="24"/>
              <w:lang w:eastAsia="et-EE"/>
              <w14:ligatures w14:val="standardContextual"/>
            </w:rPr>
          </w:pPr>
          <w:hyperlink w:anchor="_Toc164857268" w:history="1">
            <w:r w:rsidR="00193B15" w:rsidRPr="00097E3A">
              <w:rPr>
                <w:rStyle w:val="Hyperlink"/>
                <w:noProof/>
              </w:rPr>
              <w:t>Olemasoleva olukorra iseloomustus</w:t>
            </w:r>
            <w:r w:rsidR="00193B15">
              <w:rPr>
                <w:noProof/>
                <w:webHidden/>
              </w:rPr>
              <w:tab/>
            </w:r>
            <w:r w:rsidR="00193B15">
              <w:rPr>
                <w:noProof/>
                <w:webHidden/>
              </w:rPr>
              <w:fldChar w:fldCharType="begin"/>
            </w:r>
            <w:r w:rsidR="00193B15">
              <w:rPr>
                <w:noProof/>
                <w:webHidden/>
              </w:rPr>
              <w:instrText xml:space="preserve"> PAGEREF _Toc164857268 \h </w:instrText>
            </w:r>
            <w:r w:rsidR="00193B15">
              <w:rPr>
                <w:noProof/>
                <w:webHidden/>
              </w:rPr>
            </w:r>
            <w:r w:rsidR="00193B15">
              <w:rPr>
                <w:noProof/>
                <w:webHidden/>
              </w:rPr>
              <w:fldChar w:fldCharType="separate"/>
            </w:r>
            <w:r>
              <w:rPr>
                <w:noProof/>
                <w:webHidden/>
              </w:rPr>
              <w:t>3</w:t>
            </w:r>
            <w:r w:rsidR="00193B15">
              <w:rPr>
                <w:noProof/>
                <w:webHidden/>
              </w:rPr>
              <w:fldChar w:fldCharType="end"/>
            </w:r>
          </w:hyperlink>
        </w:p>
        <w:p w14:paraId="66825A21" w14:textId="52B2D407" w:rsidR="00193B15" w:rsidRDefault="00412E11">
          <w:pPr>
            <w:pStyle w:val="TOC2"/>
            <w:tabs>
              <w:tab w:val="right" w:leader="dot" w:pos="9810"/>
            </w:tabs>
            <w:rPr>
              <w:noProof/>
              <w:kern w:val="2"/>
              <w:sz w:val="24"/>
              <w:szCs w:val="24"/>
              <w:lang w:eastAsia="et-EE"/>
              <w14:ligatures w14:val="standardContextual"/>
            </w:rPr>
          </w:pPr>
          <w:hyperlink w:anchor="_Toc164857269" w:history="1">
            <w:r w:rsidR="00193B15" w:rsidRPr="00097E3A">
              <w:rPr>
                <w:rStyle w:val="Hyperlink"/>
                <w:noProof/>
              </w:rPr>
              <w:t>Planeeritava maa-ala asukoha kirjeldus</w:t>
            </w:r>
            <w:r w:rsidR="00193B15">
              <w:rPr>
                <w:noProof/>
                <w:webHidden/>
              </w:rPr>
              <w:tab/>
            </w:r>
            <w:r w:rsidR="00193B15">
              <w:rPr>
                <w:noProof/>
                <w:webHidden/>
              </w:rPr>
              <w:fldChar w:fldCharType="begin"/>
            </w:r>
            <w:r w:rsidR="00193B15">
              <w:rPr>
                <w:noProof/>
                <w:webHidden/>
              </w:rPr>
              <w:instrText xml:space="preserve"> PAGEREF _Toc164857269 \h </w:instrText>
            </w:r>
            <w:r w:rsidR="00193B15">
              <w:rPr>
                <w:noProof/>
                <w:webHidden/>
              </w:rPr>
            </w:r>
            <w:r w:rsidR="00193B15">
              <w:rPr>
                <w:noProof/>
                <w:webHidden/>
              </w:rPr>
              <w:fldChar w:fldCharType="separate"/>
            </w:r>
            <w:r>
              <w:rPr>
                <w:noProof/>
                <w:webHidden/>
              </w:rPr>
              <w:t>3</w:t>
            </w:r>
            <w:r w:rsidR="00193B15">
              <w:rPr>
                <w:noProof/>
                <w:webHidden/>
              </w:rPr>
              <w:fldChar w:fldCharType="end"/>
            </w:r>
          </w:hyperlink>
        </w:p>
        <w:p w14:paraId="31C886F8" w14:textId="22ED441C" w:rsidR="00193B15" w:rsidRDefault="00412E11">
          <w:pPr>
            <w:pStyle w:val="TOC2"/>
            <w:tabs>
              <w:tab w:val="right" w:leader="dot" w:pos="9810"/>
            </w:tabs>
            <w:rPr>
              <w:noProof/>
              <w:kern w:val="2"/>
              <w:sz w:val="24"/>
              <w:szCs w:val="24"/>
              <w:lang w:eastAsia="et-EE"/>
              <w14:ligatures w14:val="standardContextual"/>
            </w:rPr>
          </w:pPr>
          <w:hyperlink w:anchor="_Toc164857270" w:history="1">
            <w:r w:rsidR="00193B15" w:rsidRPr="00097E3A">
              <w:rPr>
                <w:rStyle w:val="Hyperlink"/>
                <w:noProof/>
              </w:rPr>
              <w:t>Kitsendused</w:t>
            </w:r>
            <w:r w:rsidR="00193B15">
              <w:rPr>
                <w:noProof/>
                <w:webHidden/>
              </w:rPr>
              <w:tab/>
            </w:r>
            <w:r w:rsidR="00193B15">
              <w:rPr>
                <w:noProof/>
                <w:webHidden/>
              </w:rPr>
              <w:fldChar w:fldCharType="begin"/>
            </w:r>
            <w:r w:rsidR="00193B15">
              <w:rPr>
                <w:noProof/>
                <w:webHidden/>
              </w:rPr>
              <w:instrText xml:space="preserve"> PAGEREF _Toc164857270 \h </w:instrText>
            </w:r>
            <w:r w:rsidR="00193B15">
              <w:rPr>
                <w:noProof/>
                <w:webHidden/>
              </w:rPr>
            </w:r>
            <w:r w:rsidR="00193B15">
              <w:rPr>
                <w:noProof/>
                <w:webHidden/>
              </w:rPr>
              <w:fldChar w:fldCharType="separate"/>
            </w:r>
            <w:r>
              <w:rPr>
                <w:noProof/>
                <w:webHidden/>
              </w:rPr>
              <w:t>4</w:t>
            </w:r>
            <w:r w:rsidR="00193B15">
              <w:rPr>
                <w:noProof/>
                <w:webHidden/>
              </w:rPr>
              <w:fldChar w:fldCharType="end"/>
            </w:r>
          </w:hyperlink>
        </w:p>
        <w:p w14:paraId="74EEAFE8" w14:textId="4657E061" w:rsidR="00193B15" w:rsidRDefault="00412E11">
          <w:pPr>
            <w:pStyle w:val="TOC2"/>
            <w:tabs>
              <w:tab w:val="right" w:leader="dot" w:pos="9810"/>
            </w:tabs>
            <w:rPr>
              <w:noProof/>
              <w:kern w:val="2"/>
              <w:sz w:val="24"/>
              <w:szCs w:val="24"/>
              <w:lang w:eastAsia="et-EE"/>
              <w14:ligatures w14:val="standardContextual"/>
            </w:rPr>
          </w:pPr>
          <w:hyperlink w:anchor="_Toc164857271" w:history="1">
            <w:r w:rsidR="00193B15" w:rsidRPr="00097E3A">
              <w:rPr>
                <w:rStyle w:val="Hyperlink"/>
                <w:noProof/>
              </w:rPr>
              <w:t>Kehtivad ja koostatavad planeeringud</w:t>
            </w:r>
            <w:r w:rsidR="00193B15">
              <w:rPr>
                <w:noProof/>
                <w:webHidden/>
              </w:rPr>
              <w:tab/>
            </w:r>
            <w:r w:rsidR="00193B15">
              <w:rPr>
                <w:noProof/>
                <w:webHidden/>
              </w:rPr>
              <w:fldChar w:fldCharType="begin"/>
            </w:r>
            <w:r w:rsidR="00193B15">
              <w:rPr>
                <w:noProof/>
                <w:webHidden/>
              </w:rPr>
              <w:instrText xml:space="preserve"> PAGEREF _Toc164857271 \h </w:instrText>
            </w:r>
            <w:r w:rsidR="00193B15">
              <w:rPr>
                <w:noProof/>
                <w:webHidden/>
              </w:rPr>
            </w:r>
            <w:r w:rsidR="00193B15">
              <w:rPr>
                <w:noProof/>
                <w:webHidden/>
              </w:rPr>
              <w:fldChar w:fldCharType="separate"/>
            </w:r>
            <w:r>
              <w:rPr>
                <w:noProof/>
                <w:webHidden/>
              </w:rPr>
              <w:t>4</w:t>
            </w:r>
            <w:r w:rsidR="00193B15">
              <w:rPr>
                <w:noProof/>
                <w:webHidden/>
              </w:rPr>
              <w:fldChar w:fldCharType="end"/>
            </w:r>
          </w:hyperlink>
        </w:p>
        <w:p w14:paraId="03DF52FE" w14:textId="4301E62F" w:rsidR="00193B15" w:rsidRDefault="00412E11">
          <w:pPr>
            <w:pStyle w:val="TOC1"/>
            <w:tabs>
              <w:tab w:val="right" w:leader="dot" w:pos="9810"/>
            </w:tabs>
            <w:rPr>
              <w:noProof/>
              <w:kern w:val="2"/>
              <w:sz w:val="24"/>
              <w:szCs w:val="24"/>
              <w:lang w:eastAsia="et-EE"/>
              <w14:ligatures w14:val="standardContextual"/>
            </w:rPr>
          </w:pPr>
          <w:hyperlink w:anchor="_Toc164857272" w:history="1">
            <w:r w:rsidR="00193B15" w:rsidRPr="00097E3A">
              <w:rPr>
                <w:rStyle w:val="Hyperlink"/>
                <w:noProof/>
              </w:rPr>
              <w:t>Planeeringulahendus</w:t>
            </w:r>
            <w:r w:rsidR="00193B15">
              <w:rPr>
                <w:noProof/>
                <w:webHidden/>
              </w:rPr>
              <w:tab/>
            </w:r>
            <w:r w:rsidR="00193B15">
              <w:rPr>
                <w:noProof/>
                <w:webHidden/>
              </w:rPr>
              <w:fldChar w:fldCharType="begin"/>
            </w:r>
            <w:r w:rsidR="00193B15">
              <w:rPr>
                <w:noProof/>
                <w:webHidden/>
              </w:rPr>
              <w:instrText xml:space="preserve"> PAGEREF _Toc164857272 \h </w:instrText>
            </w:r>
            <w:r w:rsidR="00193B15">
              <w:rPr>
                <w:noProof/>
                <w:webHidden/>
              </w:rPr>
            </w:r>
            <w:r w:rsidR="00193B15">
              <w:rPr>
                <w:noProof/>
                <w:webHidden/>
              </w:rPr>
              <w:fldChar w:fldCharType="separate"/>
            </w:r>
            <w:r>
              <w:rPr>
                <w:noProof/>
                <w:webHidden/>
              </w:rPr>
              <w:t>5</w:t>
            </w:r>
            <w:r w:rsidR="00193B15">
              <w:rPr>
                <w:noProof/>
                <w:webHidden/>
              </w:rPr>
              <w:fldChar w:fldCharType="end"/>
            </w:r>
          </w:hyperlink>
        </w:p>
        <w:p w14:paraId="297F898E" w14:textId="02456FEB" w:rsidR="00193B15" w:rsidRDefault="00412E11">
          <w:pPr>
            <w:pStyle w:val="TOC2"/>
            <w:tabs>
              <w:tab w:val="right" w:leader="dot" w:pos="9810"/>
            </w:tabs>
            <w:rPr>
              <w:noProof/>
              <w:kern w:val="2"/>
              <w:sz w:val="24"/>
              <w:szCs w:val="24"/>
              <w:lang w:eastAsia="et-EE"/>
              <w14:ligatures w14:val="standardContextual"/>
            </w:rPr>
          </w:pPr>
          <w:hyperlink w:anchor="_Toc164857273" w:history="1">
            <w:r w:rsidR="00193B15" w:rsidRPr="00097E3A">
              <w:rPr>
                <w:rStyle w:val="Hyperlink"/>
                <w:noProof/>
              </w:rPr>
              <w:t>Vastavus kehtivale Rae valla üldplaneeringule</w:t>
            </w:r>
            <w:r w:rsidR="00193B15">
              <w:rPr>
                <w:noProof/>
                <w:webHidden/>
              </w:rPr>
              <w:tab/>
            </w:r>
            <w:r w:rsidR="00193B15">
              <w:rPr>
                <w:noProof/>
                <w:webHidden/>
              </w:rPr>
              <w:fldChar w:fldCharType="begin"/>
            </w:r>
            <w:r w:rsidR="00193B15">
              <w:rPr>
                <w:noProof/>
                <w:webHidden/>
              </w:rPr>
              <w:instrText xml:space="preserve"> PAGEREF _Toc164857273 \h </w:instrText>
            </w:r>
            <w:r w:rsidR="00193B15">
              <w:rPr>
                <w:noProof/>
                <w:webHidden/>
              </w:rPr>
            </w:r>
            <w:r w:rsidR="00193B15">
              <w:rPr>
                <w:noProof/>
                <w:webHidden/>
              </w:rPr>
              <w:fldChar w:fldCharType="separate"/>
            </w:r>
            <w:r>
              <w:rPr>
                <w:noProof/>
                <w:webHidden/>
              </w:rPr>
              <w:t>5</w:t>
            </w:r>
            <w:r w:rsidR="00193B15">
              <w:rPr>
                <w:noProof/>
                <w:webHidden/>
              </w:rPr>
              <w:fldChar w:fldCharType="end"/>
            </w:r>
          </w:hyperlink>
        </w:p>
        <w:p w14:paraId="1CCCD7AB" w14:textId="72E8751A" w:rsidR="00193B15" w:rsidRDefault="00412E11">
          <w:pPr>
            <w:pStyle w:val="TOC2"/>
            <w:tabs>
              <w:tab w:val="right" w:leader="dot" w:pos="9810"/>
            </w:tabs>
            <w:rPr>
              <w:noProof/>
              <w:kern w:val="2"/>
              <w:sz w:val="24"/>
              <w:szCs w:val="24"/>
              <w:lang w:eastAsia="et-EE"/>
              <w14:ligatures w14:val="standardContextual"/>
            </w:rPr>
          </w:pPr>
          <w:hyperlink w:anchor="_Toc164857274" w:history="1">
            <w:r w:rsidR="00193B15" w:rsidRPr="00097E3A">
              <w:rPr>
                <w:rStyle w:val="Hyperlink"/>
                <w:noProof/>
              </w:rPr>
              <w:t>Planeeringuala kruntideks jaotamine, hoonestusala ja ehitusõigus</w:t>
            </w:r>
            <w:r w:rsidR="00193B15">
              <w:rPr>
                <w:noProof/>
                <w:webHidden/>
              </w:rPr>
              <w:tab/>
            </w:r>
            <w:r w:rsidR="00193B15">
              <w:rPr>
                <w:noProof/>
                <w:webHidden/>
              </w:rPr>
              <w:fldChar w:fldCharType="begin"/>
            </w:r>
            <w:r w:rsidR="00193B15">
              <w:rPr>
                <w:noProof/>
                <w:webHidden/>
              </w:rPr>
              <w:instrText xml:space="preserve"> PAGEREF _Toc164857274 \h </w:instrText>
            </w:r>
            <w:r w:rsidR="00193B15">
              <w:rPr>
                <w:noProof/>
                <w:webHidden/>
              </w:rPr>
            </w:r>
            <w:r w:rsidR="00193B15">
              <w:rPr>
                <w:noProof/>
                <w:webHidden/>
              </w:rPr>
              <w:fldChar w:fldCharType="separate"/>
            </w:r>
            <w:r>
              <w:rPr>
                <w:noProof/>
                <w:webHidden/>
              </w:rPr>
              <w:t>7</w:t>
            </w:r>
            <w:r w:rsidR="00193B15">
              <w:rPr>
                <w:noProof/>
                <w:webHidden/>
              </w:rPr>
              <w:fldChar w:fldCharType="end"/>
            </w:r>
          </w:hyperlink>
        </w:p>
        <w:p w14:paraId="797A6EBE" w14:textId="11741F5A" w:rsidR="00193B15" w:rsidRDefault="00412E11">
          <w:pPr>
            <w:pStyle w:val="TOC2"/>
            <w:tabs>
              <w:tab w:val="right" w:leader="dot" w:pos="9810"/>
            </w:tabs>
            <w:rPr>
              <w:noProof/>
              <w:kern w:val="2"/>
              <w:sz w:val="24"/>
              <w:szCs w:val="24"/>
              <w:lang w:eastAsia="et-EE"/>
              <w14:ligatures w14:val="standardContextual"/>
            </w:rPr>
          </w:pPr>
          <w:hyperlink w:anchor="_Toc164857275" w:history="1">
            <w:r w:rsidR="00193B15" w:rsidRPr="00097E3A">
              <w:rPr>
                <w:rStyle w:val="Hyperlink"/>
                <w:noProof/>
              </w:rPr>
              <w:t>Juurdepääsud ja teed</w:t>
            </w:r>
            <w:r w:rsidR="00193B15">
              <w:rPr>
                <w:noProof/>
                <w:webHidden/>
              </w:rPr>
              <w:tab/>
            </w:r>
            <w:r w:rsidR="00193B15">
              <w:rPr>
                <w:noProof/>
                <w:webHidden/>
              </w:rPr>
              <w:fldChar w:fldCharType="begin"/>
            </w:r>
            <w:r w:rsidR="00193B15">
              <w:rPr>
                <w:noProof/>
                <w:webHidden/>
              </w:rPr>
              <w:instrText xml:space="preserve"> PAGEREF _Toc164857275 \h </w:instrText>
            </w:r>
            <w:r w:rsidR="00193B15">
              <w:rPr>
                <w:noProof/>
                <w:webHidden/>
              </w:rPr>
            </w:r>
            <w:r w:rsidR="00193B15">
              <w:rPr>
                <w:noProof/>
                <w:webHidden/>
              </w:rPr>
              <w:fldChar w:fldCharType="separate"/>
            </w:r>
            <w:r>
              <w:rPr>
                <w:noProof/>
                <w:webHidden/>
              </w:rPr>
              <w:t>8</w:t>
            </w:r>
            <w:r w:rsidR="00193B15">
              <w:rPr>
                <w:noProof/>
                <w:webHidden/>
              </w:rPr>
              <w:fldChar w:fldCharType="end"/>
            </w:r>
          </w:hyperlink>
        </w:p>
        <w:p w14:paraId="68F774FE" w14:textId="67BA85A9" w:rsidR="00193B15" w:rsidRDefault="00412E11">
          <w:pPr>
            <w:pStyle w:val="TOC2"/>
            <w:tabs>
              <w:tab w:val="right" w:leader="dot" w:pos="9810"/>
            </w:tabs>
            <w:rPr>
              <w:noProof/>
              <w:kern w:val="2"/>
              <w:sz w:val="24"/>
              <w:szCs w:val="24"/>
              <w:lang w:eastAsia="et-EE"/>
              <w14:ligatures w14:val="standardContextual"/>
            </w:rPr>
          </w:pPr>
          <w:hyperlink w:anchor="_Toc164857276" w:history="1">
            <w:r w:rsidR="00193B15" w:rsidRPr="00097E3A">
              <w:rPr>
                <w:rStyle w:val="Hyperlink"/>
                <w:noProof/>
              </w:rPr>
              <w:t>Tehnovarustus</w:t>
            </w:r>
            <w:r w:rsidR="00193B15">
              <w:rPr>
                <w:noProof/>
                <w:webHidden/>
              </w:rPr>
              <w:tab/>
            </w:r>
            <w:r w:rsidR="00193B15">
              <w:rPr>
                <w:noProof/>
                <w:webHidden/>
              </w:rPr>
              <w:fldChar w:fldCharType="begin"/>
            </w:r>
            <w:r w:rsidR="00193B15">
              <w:rPr>
                <w:noProof/>
                <w:webHidden/>
              </w:rPr>
              <w:instrText xml:space="preserve"> PAGEREF _Toc164857276 \h </w:instrText>
            </w:r>
            <w:r w:rsidR="00193B15">
              <w:rPr>
                <w:noProof/>
                <w:webHidden/>
              </w:rPr>
            </w:r>
            <w:r w:rsidR="00193B15">
              <w:rPr>
                <w:noProof/>
                <w:webHidden/>
              </w:rPr>
              <w:fldChar w:fldCharType="separate"/>
            </w:r>
            <w:r>
              <w:rPr>
                <w:noProof/>
                <w:webHidden/>
              </w:rPr>
              <w:t>8</w:t>
            </w:r>
            <w:r w:rsidR="00193B15">
              <w:rPr>
                <w:noProof/>
                <w:webHidden/>
              </w:rPr>
              <w:fldChar w:fldCharType="end"/>
            </w:r>
          </w:hyperlink>
        </w:p>
        <w:p w14:paraId="78502BC8" w14:textId="08337CB3" w:rsidR="00193B15" w:rsidRDefault="00412E11">
          <w:pPr>
            <w:pStyle w:val="TOC2"/>
            <w:tabs>
              <w:tab w:val="right" w:leader="dot" w:pos="9810"/>
            </w:tabs>
            <w:rPr>
              <w:noProof/>
              <w:kern w:val="2"/>
              <w:sz w:val="24"/>
              <w:szCs w:val="24"/>
              <w:lang w:eastAsia="et-EE"/>
              <w14:ligatures w14:val="standardContextual"/>
            </w:rPr>
          </w:pPr>
          <w:hyperlink w:anchor="_Toc164857277" w:history="1">
            <w:r w:rsidR="00193B15" w:rsidRPr="00097E3A">
              <w:rPr>
                <w:rStyle w:val="Hyperlink"/>
                <w:noProof/>
              </w:rPr>
              <w:t>Ehitiste arhitektuurilised ja kujunduslikud ning ehituslikud tingimused</w:t>
            </w:r>
            <w:r w:rsidR="00193B15">
              <w:rPr>
                <w:noProof/>
                <w:webHidden/>
              </w:rPr>
              <w:tab/>
            </w:r>
            <w:r w:rsidR="00193B15">
              <w:rPr>
                <w:noProof/>
                <w:webHidden/>
              </w:rPr>
              <w:fldChar w:fldCharType="begin"/>
            </w:r>
            <w:r w:rsidR="00193B15">
              <w:rPr>
                <w:noProof/>
                <w:webHidden/>
              </w:rPr>
              <w:instrText xml:space="preserve"> PAGEREF _Toc164857277 \h </w:instrText>
            </w:r>
            <w:r w:rsidR="00193B15">
              <w:rPr>
                <w:noProof/>
                <w:webHidden/>
              </w:rPr>
            </w:r>
            <w:r w:rsidR="00193B15">
              <w:rPr>
                <w:noProof/>
                <w:webHidden/>
              </w:rPr>
              <w:fldChar w:fldCharType="separate"/>
            </w:r>
            <w:r>
              <w:rPr>
                <w:noProof/>
                <w:webHidden/>
              </w:rPr>
              <w:t>8</w:t>
            </w:r>
            <w:r w:rsidR="00193B15">
              <w:rPr>
                <w:noProof/>
                <w:webHidden/>
              </w:rPr>
              <w:fldChar w:fldCharType="end"/>
            </w:r>
          </w:hyperlink>
        </w:p>
        <w:p w14:paraId="36AC8CFF" w14:textId="4C60FBA8" w:rsidR="00193B15" w:rsidRDefault="00412E11">
          <w:pPr>
            <w:pStyle w:val="TOC2"/>
            <w:tabs>
              <w:tab w:val="right" w:leader="dot" w:pos="9810"/>
            </w:tabs>
            <w:rPr>
              <w:noProof/>
              <w:kern w:val="2"/>
              <w:sz w:val="24"/>
              <w:szCs w:val="24"/>
              <w:lang w:eastAsia="et-EE"/>
              <w14:ligatures w14:val="standardContextual"/>
            </w:rPr>
          </w:pPr>
          <w:hyperlink w:anchor="_Toc164857278" w:history="1">
            <w:r w:rsidR="00193B15" w:rsidRPr="00097E3A">
              <w:rPr>
                <w:rStyle w:val="Hyperlink"/>
                <w:noProof/>
              </w:rPr>
              <w:t>Haljastus ja heakord ning vertikaalplaneerimine</w:t>
            </w:r>
            <w:r w:rsidR="00193B15">
              <w:rPr>
                <w:noProof/>
                <w:webHidden/>
              </w:rPr>
              <w:tab/>
            </w:r>
            <w:r w:rsidR="00193B15">
              <w:rPr>
                <w:noProof/>
                <w:webHidden/>
              </w:rPr>
              <w:fldChar w:fldCharType="begin"/>
            </w:r>
            <w:r w:rsidR="00193B15">
              <w:rPr>
                <w:noProof/>
                <w:webHidden/>
              </w:rPr>
              <w:instrText xml:space="preserve"> PAGEREF _Toc164857278 \h </w:instrText>
            </w:r>
            <w:r w:rsidR="00193B15">
              <w:rPr>
                <w:noProof/>
                <w:webHidden/>
              </w:rPr>
            </w:r>
            <w:r w:rsidR="00193B15">
              <w:rPr>
                <w:noProof/>
                <w:webHidden/>
              </w:rPr>
              <w:fldChar w:fldCharType="separate"/>
            </w:r>
            <w:r>
              <w:rPr>
                <w:noProof/>
                <w:webHidden/>
              </w:rPr>
              <w:t>9</w:t>
            </w:r>
            <w:r w:rsidR="00193B15">
              <w:rPr>
                <w:noProof/>
                <w:webHidden/>
              </w:rPr>
              <w:fldChar w:fldCharType="end"/>
            </w:r>
          </w:hyperlink>
        </w:p>
        <w:p w14:paraId="7CAB1F41" w14:textId="14A9D780" w:rsidR="007B0B4D" w:rsidRDefault="007B0B4D" w:rsidP="007B0B4D">
          <w:r>
            <w:rPr>
              <w:b/>
              <w:bCs/>
              <w:lang w:val="en-GB"/>
            </w:rPr>
            <w:fldChar w:fldCharType="end"/>
          </w:r>
        </w:p>
      </w:sdtContent>
    </w:sdt>
    <w:p w14:paraId="1E41EE7D" w14:textId="77777777" w:rsidR="00851041" w:rsidRPr="00851041" w:rsidRDefault="00851041" w:rsidP="007B0B4D">
      <w:pPr>
        <w:rPr>
          <w:b/>
          <w:bCs/>
        </w:rPr>
      </w:pPr>
      <w:r w:rsidRPr="00851041">
        <w:rPr>
          <w:b/>
          <w:bCs/>
        </w:rPr>
        <w:t>Joonised</w:t>
      </w:r>
    </w:p>
    <w:p w14:paraId="6BC8641D" w14:textId="6EBF1623" w:rsidR="00851041" w:rsidRDefault="00851041" w:rsidP="00851041">
      <w:pPr>
        <w:pStyle w:val="ListParagraph"/>
        <w:numPr>
          <w:ilvl w:val="0"/>
          <w:numId w:val="43"/>
        </w:numPr>
      </w:pPr>
      <w:r>
        <w:t>Situatsiooniskeem</w:t>
      </w:r>
    </w:p>
    <w:p w14:paraId="17873254" w14:textId="77777777" w:rsidR="00851041" w:rsidRDefault="00851041" w:rsidP="00851041">
      <w:pPr>
        <w:pStyle w:val="ListParagraph"/>
        <w:numPr>
          <w:ilvl w:val="0"/>
          <w:numId w:val="43"/>
        </w:numPr>
      </w:pPr>
      <w:r>
        <w:t>Kontaktvööndijoonis</w:t>
      </w:r>
    </w:p>
    <w:p w14:paraId="4BDAEBD6" w14:textId="5C199AB6" w:rsidR="007B0B4D" w:rsidRDefault="00851041" w:rsidP="00851041">
      <w:pPr>
        <w:pStyle w:val="ListParagraph"/>
        <w:numPr>
          <w:ilvl w:val="0"/>
          <w:numId w:val="43"/>
        </w:numPr>
      </w:pPr>
      <w:r>
        <w:t xml:space="preserve">Põhijoonis </w:t>
      </w:r>
      <w:r w:rsidR="007B0B4D">
        <w:br w:type="page"/>
      </w:r>
    </w:p>
    <w:p w14:paraId="289647E3" w14:textId="77777777" w:rsidR="007B0B4D" w:rsidRDefault="007B0B4D" w:rsidP="007B0B4D">
      <w:pPr>
        <w:pStyle w:val="Heading1"/>
      </w:pPr>
      <w:bookmarkStart w:id="0" w:name="_Toc164857267"/>
      <w:r w:rsidRPr="007B0B4D">
        <w:rPr>
          <w:color w:val="1F3864"/>
        </w:rPr>
        <w:lastRenderedPageBreak/>
        <w:t>Detailplaneeringu koostamise</w:t>
      </w:r>
      <w:r>
        <w:t xml:space="preserve"> eesmärk</w:t>
      </w:r>
      <w:bookmarkEnd w:id="0"/>
    </w:p>
    <w:p w14:paraId="1A02A2AF" w14:textId="77777777" w:rsidR="007B0B4D" w:rsidRPr="007B0B4D" w:rsidRDefault="007B0B4D" w:rsidP="007B0B4D"/>
    <w:p w14:paraId="352938CD" w14:textId="6394572F" w:rsidR="007B0B4D" w:rsidRDefault="007B0B4D" w:rsidP="007B0B4D">
      <w:pPr>
        <w:jc w:val="both"/>
      </w:pPr>
      <w:r>
        <w:t>Detailplaneeringu koostamise eesmärgiks on seadustada Kasemetsa (</w:t>
      </w:r>
      <w:r w:rsidRPr="001C7017">
        <w:t>65301:002:1435)</w:t>
      </w:r>
      <w:r w:rsidR="00D44BED">
        <w:t>, Tallinna lennuväli (</w:t>
      </w:r>
      <w:r w:rsidR="00D44BED" w:rsidRPr="00D44BED">
        <w:t>65301:002:0820)</w:t>
      </w:r>
      <w:r w:rsidR="00D44BED">
        <w:t xml:space="preserve"> ja Lennuplatsi (</w:t>
      </w:r>
      <w:r w:rsidR="00D44BED" w:rsidRPr="00D44BED">
        <w:t>65301:001:6180</w:t>
      </w:r>
      <w:r w:rsidR="00D44BED">
        <w:t>)</w:t>
      </w:r>
      <w:r w:rsidRPr="001C7017">
        <w:t xml:space="preserve"> katastriüksus</w:t>
      </w:r>
      <w:r w:rsidR="00D44BED">
        <w:t>t</w:t>
      </w:r>
      <w:r w:rsidRPr="001C7017">
        <w:t>ele rajatud päikesepar</w:t>
      </w:r>
      <w:r w:rsidR="00D44BED">
        <w:t>gid</w:t>
      </w:r>
      <w:r w:rsidR="00AC29E2">
        <w:t xml:space="preserve"> ning </w:t>
      </w:r>
      <w:r w:rsidR="00C64668">
        <w:t xml:space="preserve">määrata </w:t>
      </w:r>
      <w:r w:rsidR="00AC29E2">
        <w:t>ehitusõigus päikeseparkide laiendamiseks</w:t>
      </w:r>
      <w:r w:rsidR="00C64668">
        <w:t xml:space="preserve"> planeeringualal</w:t>
      </w:r>
      <w:r w:rsidRPr="001C7017">
        <w:t xml:space="preserve">. Detailplaneeringuga määratakse </w:t>
      </w:r>
      <w:r>
        <w:t>päikesepar</w:t>
      </w:r>
      <w:r w:rsidR="00D44BED">
        <w:t>kide</w:t>
      </w:r>
      <w:r>
        <w:t xml:space="preserve"> alusele maale tootmis</w:t>
      </w:r>
      <w:r w:rsidRPr="001C7017">
        <w:t xml:space="preserve">maa sihtotstarve, </w:t>
      </w:r>
      <w:r>
        <w:t xml:space="preserve">pannakse paika </w:t>
      </w:r>
      <w:r w:rsidRPr="001C7017">
        <w:t>üldised maakasutustingimused, heakorrastuse ja haljastuse tingimused.</w:t>
      </w:r>
      <w:r w:rsidR="00AC29E2">
        <w:t xml:space="preserve"> Detailplaneeringuga tehakse ettepanek kehtiva Rae valla üldplaneeringu muutmiseks. </w:t>
      </w:r>
    </w:p>
    <w:p w14:paraId="0B6D3F63" w14:textId="43918316" w:rsidR="00EB74CB" w:rsidRDefault="00EB74CB" w:rsidP="007B0B4D">
      <w:pPr>
        <w:jc w:val="both"/>
      </w:pPr>
      <w:r>
        <w:t xml:space="preserve">Tallinna </w:t>
      </w:r>
      <w:r w:rsidR="004E5B83">
        <w:t>L</w:t>
      </w:r>
      <w:r>
        <w:t>ennujaam on võtnud suunaks vähendada oma CO</w:t>
      </w:r>
      <w:r w:rsidRPr="00EB74CB">
        <w:rPr>
          <w:vertAlign w:val="subscript"/>
        </w:rPr>
        <w:t>2</w:t>
      </w:r>
      <w:r>
        <w:t xml:space="preserve"> jalajälge ja muutuda süsinikuneutraalseks lennujaamaks aastaks 20</w:t>
      </w:r>
      <w:r w:rsidR="004A69DE">
        <w:t>25</w:t>
      </w:r>
      <w:r>
        <w:t xml:space="preserve">. </w:t>
      </w:r>
      <w:r w:rsidR="000F0BF4">
        <w:t xml:space="preserve">Elektritarbimine moodustab suure enamuse lennujaama süsinikuheitest ja seetõttu </w:t>
      </w:r>
      <w:r>
        <w:t>tuleb leida üha enam võimalusi taastuvenergia tootmiseks ja kasutamiseks Tallinna lennujaamas.</w:t>
      </w:r>
      <w:r w:rsidR="000F0BF4">
        <w:t xml:space="preserve"> Enamik päikeseelektrijaamades toodetavast elektrienergiast tarbib Tallinna lennujaam ise ära, kuid </w:t>
      </w:r>
      <w:proofErr w:type="spellStart"/>
      <w:r w:rsidR="000F0BF4">
        <w:t>ületootmise</w:t>
      </w:r>
      <w:proofErr w:type="spellEnd"/>
      <w:r w:rsidR="000F0BF4">
        <w:t xml:space="preserve"> korral suunatakse roheenergia üldisesse elektrivõrku.</w:t>
      </w:r>
    </w:p>
    <w:p w14:paraId="3D18C9D5" w14:textId="519AAF8D" w:rsidR="000F0BF4" w:rsidRDefault="000F0BF4" w:rsidP="000F0BF4">
      <w:pPr>
        <w:jc w:val="both"/>
      </w:pPr>
      <w:r>
        <w:t>Päikeseelektrijaamade rajamise eesmärk on samuti efektiivsemalt kasutada lennujaama piiranguvööndisse jäävat maa-ala, kus hetkel kehtivatest kõrguspiirangutest</w:t>
      </w:r>
      <w:r w:rsidR="00AC29E2">
        <w:t>, raadionavigatsiooni piiranguteks</w:t>
      </w:r>
      <w:r>
        <w:t xml:space="preserve"> ja lennujaama toimimise loogikast tulenevalt ei ole võimalik ette näha suurt ehitustegevust. Seetõttu on Tallinna lennujaamal soov antud alad suunata roheenergia tootmisse.</w:t>
      </w:r>
    </w:p>
    <w:p w14:paraId="618ADC0F" w14:textId="77777777" w:rsidR="007B0B4D" w:rsidRDefault="007B0B4D" w:rsidP="007B0B4D">
      <w:pPr>
        <w:pStyle w:val="Heading1"/>
      </w:pPr>
      <w:bookmarkStart w:id="1" w:name="_Toc164857268"/>
      <w:r>
        <w:t>Olemasoleva olukorra iseloomustus</w:t>
      </w:r>
      <w:bookmarkEnd w:id="1"/>
    </w:p>
    <w:p w14:paraId="27290451" w14:textId="77777777" w:rsidR="007B0B4D" w:rsidRDefault="007B0B4D" w:rsidP="007B0B4D">
      <w:pPr>
        <w:pStyle w:val="Heading2"/>
      </w:pPr>
      <w:bookmarkStart w:id="2" w:name="_Toc164857269"/>
      <w:r>
        <w:t>Planeeritava maa-ala asukoha kirjeldus</w:t>
      </w:r>
      <w:bookmarkEnd w:id="2"/>
    </w:p>
    <w:p w14:paraId="77DA9B79" w14:textId="77777777" w:rsidR="00B7062F" w:rsidRPr="00B7062F" w:rsidRDefault="00B7062F" w:rsidP="00B7062F"/>
    <w:p w14:paraId="473D2333" w14:textId="59419F9B" w:rsidR="00AC29E2" w:rsidRDefault="00AC29E2" w:rsidP="00B7062F">
      <w:pPr>
        <w:jc w:val="both"/>
      </w:pPr>
      <w:r>
        <w:t xml:space="preserve">Planeeringuala paiknemisest ja olemasolevast olukorrast annab ülevaate Situatsiooniskeem (joonis 1) ja Kontaktvööndiskeem (joonis 2). Käesolev planeering ei too kaasa naaberkruntide senise ehitusõiguse muutmist. </w:t>
      </w:r>
    </w:p>
    <w:p w14:paraId="6B975B3C" w14:textId="64AC82E0" w:rsidR="007B0B4D" w:rsidRDefault="007B0B4D" w:rsidP="00B7062F">
      <w:pPr>
        <w:jc w:val="both"/>
      </w:pPr>
      <w:r>
        <w:t xml:space="preserve">Planeeritav ala asub </w:t>
      </w:r>
      <w:proofErr w:type="spellStart"/>
      <w:r>
        <w:t>Soodevahe</w:t>
      </w:r>
      <w:proofErr w:type="spellEnd"/>
      <w:r>
        <w:t xml:space="preserve"> külas Tallinna linna ja Rae valla piiril. Planeeritav ala koosneb </w:t>
      </w:r>
      <w:r w:rsidR="00D44BED">
        <w:t xml:space="preserve">kolmest </w:t>
      </w:r>
      <w:r>
        <w:t>katastriüksusest</w:t>
      </w:r>
      <w:r w:rsidR="00415196">
        <w:t xml:space="preserve"> suurusega </w:t>
      </w:r>
      <w:r w:rsidR="00C660FE">
        <w:t>6,32</w:t>
      </w:r>
      <w:r w:rsidR="00415196">
        <w:t xml:space="preserve"> ha</w:t>
      </w:r>
      <w:r w:rsidR="00D44BED">
        <w:t>, 4,25 ha ja 14,2 ha</w:t>
      </w:r>
      <w:r w:rsidR="00AC29E2">
        <w:t xml:space="preserve"> (tabel 1)</w:t>
      </w:r>
      <w:r>
        <w:t>.</w:t>
      </w:r>
      <w:r w:rsidR="00AC29E2">
        <w:t xml:space="preserve"> Kokku on planeeringuala pindala </w:t>
      </w:r>
      <w:r w:rsidR="00AC29E2" w:rsidRPr="002E5F27">
        <w:rPr>
          <w:i/>
          <w:iCs/>
        </w:rPr>
        <w:t>ca</w:t>
      </w:r>
      <w:r w:rsidR="00AC29E2">
        <w:t xml:space="preserve"> 24,77 ha.</w:t>
      </w:r>
      <w:r w:rsidR="00B46DDD">
        <w:t xml:space="preserve"> Planeeringuala on hoonestamata. </w:t>
      </w:r>
    </w:p>
    <w:p w14:paraId="6B512506" w14:textId="56A85923" w:rsidR="00AC29E2" w:rsidRPr="002E5F27" w:rsidRDefault="00AC29E2" w:rsidP="00B7062F">
      <w:pPr>
        <w:jc w:val="both"/>
        <w:rPr>
          <w:i/>
          <w:iCs/>
        </w:rPr>
      </w:pPr>
      <w:r w:rsidRPr="002E5F27">
        <w:rPr>
          <w:b/>
          <w:bCs/>
          <w:i/>
          <w:iCs/>
        </w:rPr>
        <w:t>Tabel 1.</w:t>
      </w:r>
      <w:r w:rsidRPr="002E5F27">
        <w:rPr>
          <w:i/>
          <w:iCs/>
        </w:rPr>
        <w:t xml:space="preserve"> Maaomand planeeringualal.</w:t>
      </w:r>
    </w:p>
    <w:tbl>
      <w:tblPr>
        <w:tblpPr w:leftFromText="141" w:rightFromText="141"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341"/>
        <w:gridCol w:w="1011"/>
        <w:gridCol w:w="1284"/>
        <w:gridCol w:w="1853"/>
        <w:gridCol w:w="1842"/>
        <w:gridCol w:w="1968"/>
      </w:tblGrid>
      <w:tr w:rsidR="00AC29E2" w:rsidRPr="00151367" w14:paraId="456E9FAC" w14:textId="77777777" w:rsidTr="00AC29E2">
        <w:tc>
          <w:tcPr>
            <w:tcW w:w="260" w:type="pct"/>
          </w:tcPr>
          <w:p w14:paraId="2868EA95" w14:textId="77777777" w:rsidR="00AC29E2" w:rsidRPr="00151367" w:rsidRDefault="00AC29E2" w:rsidP="00AC29E2">
            <w:pPr>
              <w:keepNext/>
              <w:spacing w:after="0"/>
              <w:jc w:val="center"/>
              <w:rPr>
                <w:b/>
                <w:bCs/>
                <w:sz w:val="20"/>
                <w:szCs w:val="20"/>
              </w:rPr>
            </w:pPr>
            <w:r w:rsidRPr="00151367">
              <w:rPr>
                <w:b/>
                <w:bCs/>
                <w:sz w:val="20"/>
                <w:szCs w:val="20"/>
              </w:rPr>
              <w:t>Nr</w:t>
            </w:r>
          </w:p>
        </w:tc>
        <w:tc>
          <w:tcPr>
            <w:tcW w:w="683" w:type="pct"/>
          </w:tcPr>
          <w:p w14:paraId="5BFC130B" w14:textId="77777777" w:rsidR="00AC29E2" w:rsidRPr="00151367" w:rsidRDefault="00AC29E2" w:rsidP="00AC29E2">
            <w:pPr>
              <w:keepNext/>
              <w:spacing w:after="0"/>
              <w:jc w:val="center"/>
              <w:rPr>
                <w:b/>
                <w:bCs/>
                <w:sz w:val="20"/>
                <w:szCs w:val="20"/>
              </w:rPr>
            </w:pPr>
            <w:r w:rsidRPr="00151367">
              <w:rPr>
                <w:b/>
                <w:bCs/>
                <w:sz w:val="20"/>
                <w:szCs w:val="20"/>
              </w:rPr>
              <w:t>Aadress</w:t>
            </w:r>
          </w:p>
        </w:tc>
        <w:tc>
          <w:tcPr>
            <w:tcW w:w="515" w:type="pct"/>
          </w:tcPr>
          <w:p w14:paraId="707380AF" w14:textId="77777777" w:rsidR="00AC29E2" w:rsidRPr="00151367" w:rsidRDefault="00AC29E2" w:rsidP="00AC29E2">
            <w:pPr>
              <w:keepNext/>
              <w:spacing w:after="0"/>
              <w:jc w:val="center"/>
              <w:rPr>
                <w:b/>
                <w:bCs/>
                <w:sz w:val="20"/>
                <w:szCs w:val="20"/>
              </w:rPr>
            </w:pPr>
            <w:r w:rsidRPr="00151367">
              <w:rPr>
                <w:b/>
                <w:bCs/>
                <w:sz w:val="20"/>
                <w:szCs w:val="20"/>
              </w:rPr>
              <w:t>Pindala ha</w:t>
            </w:r>
          </w:p>
        </w:tc>
        <w:tc>
          <w:tcPr>
            <w:tcW w:w="654" w:type="pct"/>
          </w:tcPr>
          <w:p w14:paraId="1A1CA4CD" w14:textId="77777777" w:rsidR="00AC29E2" w:rsidRPr="00151367" w:rsidRDefault="00AC29E2" w:rsidP="00AC29E2">
            <w:pPr>
              <w:keepNext/>
              <w:spacing w:after="0"/>
              <w:jc w:val="center"/>
              <w:rPr>
                <w:b/>
                <w:bCs/>
                <w:sz w:val="20"/>
                <w:szCs w:val="20"/>
              </w:rPr>
            </w:pPr>
            <w:r w:rsidRPr="00151367">
              <w:rPr>
                <w:b/>
                <w:bCs/>
                <w:sz w:val="20"/>
                <w:szCs w:val="20"/>
              </w:rPr>
              <w:t>Registriosa</w:t>
            </w:r>
          </w:p>
          <w:p w14:paraId="57EAFD40" w14:textId="77777777" w:rsidR="00AC29E2" w:rsidRPr="00151367" w:rsidRDefault="00AC29E2" w:rsidP="00AC29E2">
            <w:pPr>
              <w:keepNext/>
              <w:spacing w:after="0"/>
              <w:jc w:val="center"/>
              <w:rPr>
                <w:b/>
                <w:bCs/>
                <w:sz w:val="20"/>
                <w:szCs w:val="20"/>
              </w:rPr>
            </w:pPr>
            <w:r w:rsidRPr="00151367">
              <w:rPr>
                <w:b/>
                <w:bCs/>
                <w:sz w:val="20"/>
                <w:szCs w:val="20"/>
              </w:rPr>
              <w:t>nr</w:t>
            </w:r>
          </w:p>
        </w:tc>
        <w:tc>
          <w:tcPr>
            <w:tcW w:w="944" w:type="pct"/>
          </w:tcPr>
          <w:p w14:paraId="6D02639A" w14:textId="77777777" w:rsidR="00AC29E2" w:rsidRPr="00151367" w:rsidRDefault="00AC29E2" w:rsidP="00AC29E2">
            <w:pPr>
              <w:keepNext/>
              <w:spacing w:after="0"/>
              <w:jc w:val="center"/>
              <w:rPr>
                <w:b/>
                <w:bCs/>
                <w:sz w:val="20"/>
                <w:szCs w:val="20"/>
              </w:rPr>
            </w:pPr>
            <w:r w:rsidRPr="00151367">
              <w:rPr>
                <w:b/>
                <w:bCs/>
                <w:sz w:val="20"/>
                <w:szCs w:val="20"/>
              </w:rPr>
              <w:t>Katastritunnus</w:t>
            </w:r>
          </w:p>
        </w:tc>
        <w:tc>
          <w:tcPr>
            <w:tcW w:w="939" w:type="pct"/>
          </w:tcPr>
          <w:p w14:paraId="0FB4059B" w14:textId="77777777" w:rsidR="00AC29E2" w:rsidRPr="00151367" w:rsidRDefault="00AC29E2" w:rsidP="00AC29E2">
            <w:pPr>
              <w:keepNext/>
              <w:spacing w:after="0"/>
              <w:jc w:val="center"/>
              <w:rPr>
                <w:b/>
                <w:bCs/>
                <w:sz w:val="20"/>
                <w:szCs w:val="20"/>
              </w:rPr>
            </w:pPr>
            <w:r w:rsidRPr="00151367">
              <w:rPr>
                <w:b/>
                <w:bCs/>
                <w:sz w:val="20"/>
                <w:szCs w:val="20"/>
              </w:rPr>
              <w:t>Sihtotstarve</w:t>
            </w:r>
          </w:p>
        </w:tc>
        <w:tc>
          <w:tcPr>
            <w:tcW w:w="1003" w:type="pct"/>
          </w:tcPr>
          <w:p w14:paraId="0847CC20" w14:textId="77777777" w:rsidR="00AC29E2" w:rsidRPr="00151367" w:rsidRDefault="00AC29E2" w:rsidP="00AC29E2">
            <w:pPr>
              <w:keepNext/>
              <w:spacing w:after="0"/>
              <w:jc w:val="center"/>
              <w:rPr>
                <w:b/>
                <w:bCs/>
                <w:sz w:val="20"/>
                <w:szCs w:val="20"/>
              </w:rPr>
            </w:pPr>
            <w:r w:rsidRPr="00151367">
              <w:rPr>
                <w:b/>
                <w:bCs/>
                <w:sz w:val="20"/>
                <w:szCs w:val="20"/>
              </w:rPr>
              <w:t>Omanik</w:t>
            </w:r>
          </w:p>
        </w:tc>
      </w:tr>
      <w:tr w:rsidR="00AC29E2" w:rsidRPr="00151367" w14:paraId="1438193F" w14:textId="77777777" w:rsidTr="00AC29E2">
        <w:tc>
          <w:tcPr>
            <w:tcW w:w="260" w:type="pct"/>
          </w:tcPr>
          <w:p w14:paraId="3FF05E3B" w14:textId="77777777" w:rsidR="00AC29E2" w:rsidRPr="00151367" w:rsidRDefault="00AC29E2" w:rsidP="00AC29E2">
            <w:pPr>
              <w:numPr>
                <w:ilvl w:val="0"/>
                <w:numId w:val="40"/>
              </w:numPr>
              <w:spacing w:after="0" w:line="240" w:lineRule="auto"/>
              <w:rPr>
                <w:sz w:val="20"/>
                <w:szCs w:val="20"/>
              </w:rPr>
            </w:pPr>
          </w:p>
        </w:tc>
        <w:tc>
          <w:tcPr>
            <w:tcW w:w="683" w:type="pct"/>
            <w:vAlign w:val="center"/>
          </w:tcPr>
          <w:p w14:paraId="035BC19F" w14:textId="77777777" w:rsidR="00AC29E2" w:rsidRPr="00151367" w:rsidRDefault="00AC29E2" w:rsidP="00AC29E2">
            <w:pPr>
              <w:spacing w:after="0"/>
              <w:jc w:val="center"/>
              <w:rPr>
                <w:sz w:val="20"/>
                <w:szCs w:val="20"/>
              </w:rPr>
            </w:pPr>
            <w:r w:rsidRPr="00151367">
              <w:rPr>
                <w:sz w:val="20"/>
                <w:szCs w:val="20"/>
              </w:rPr>
              <w:t>Kasemetsa</w:t>
            </w:r>
          </w:p>
        </w:tc>
        <w:tc>
          <w:tcPr>
            <w:tcW w:w="515" w:type="pct"/>
            <w:vAlign w:val="center"/>
          </w:tcPr>
          <w:p w14:paraId="721FAF79" w14:textId="77777777" w:rsidR="00AC29E2" w:rsidRPr="00151367" w:rsidRDefault="00AC29E2" w:rsidP="00AC29E2">
            <w:pPr>
              <w:spacing w:after="0"/>
              <w:jc w:val="center"/>
              <w:rPr>
                <w:sz w:val="20"/>
                <w:szCs w:val="20"/>
              </w:rPr>
            </w:pPr>
            <w:r w:rsidRPr="00151367">
              <w:rPr>
                <w:sz w:val="20"/>
                <w:szCs w:val="20"/>
              </w:rPr>
              <w:t>6,32 ha</w:t>
            </w:r>
          </w:p>
        </w:tc>
        <w:tc>
          <w:tcPr>
            <w:tcW w:w="654" w:type="pct"/>
            <w:vAlign w:val="center"/>
          </w:tcPr>
          <w:p w14:paraId="449BB66F" w14:textId="77777777" w:rsidR="00AC29E2" w:rsidRPr="00151367" w:rsidRDefault="00AC29E2" w:rsidP="00AC29E2">
            <w:pPr>
              <w:spacing w:after="0"/>
              <w:jc w:val="center"/>
              <w:rPr>
                <w:sz w:val="20"/>
                <w:szCs w:val="20"/>
              </w:rPr>
            </w:pPr>
            <w:r w:rsidRPr="00151367">
              <w:rPr>
                <w:sz w:val="20"/>
                <w:szCs w:val="20"/>
              </w:rPr>
              <w:t>113402</w:t>
            </w:r>
          </w:p>
        </w:tc>
        <w:tc>
          <w:tcPr>
            <w:tcW w:w="944" w:type="pct"/>
            <w:vAlign w:val="center"/>
          </w:tcPr>
          <w:p w14:paraId="24B2955F" w14:textId="77777777" w:rsidR="00AC29E2" w:rsidRPr="00151367" w:rsidRDefault="00AC29E2" w:rsidP="00AC29E2">
            <w:pPr>
              <w:spacing w:after="0"/>
              <w:jc w:val="center"/>
              <w:rPr>
                <w:sz w:val="20"/>
                <w:szCs w:val="20"/>
              </w:rPr>
            </w:pPr>
            <w:r w:rsidRPr="00151367">
              <w:rPr>
                <w:sz w:val="20"/>
                <w:szCs w:val="20"/>
              </w:rPr>
              <w:t>65301:002:1435</w:t>
            </w:r>
          </w:p>
        </w:tc>
        <w:tc>
          <w:tcPr>
            <w:tcW w:w="939" w:type="pct"/>
            <w:vAlign w:val="center"/>
          </w:tcPr>
          <w:p w14:paraId="72191734" w14:textId="77777777" w:rsidR="00AC29E2" w:rsidRPr="00151367" w:rsidRDefault="00AC29E2" w:rsidP="00AC29E2">
            <w:pPr>
              <w:spacing w:after="0"/>
              <w:jc w:val="center"/>
              <w:rPr>
                <w:sz w:val="20"/>
                <w:szCs w:val="20"/>
              </w:rPr>
            </w:pPr>
            <w:r w:rsidRPr="00151367">
              <w:rPr>
                <w:sz w:val="20"/>
                <w:szCs w:val="20"/>
              </w:rPr>
              <w:t>Maatulundusmaa 70%</w:t>
            </w:r>
          </w:p>
          <w:p w14:paraId="479C20D9" w14:textId="77777777" w:rsidR="00AC29E2" w:rsidRPr="00151367" w:rsidRDefault="00AC29E2" w:rsidP="00AC29E2">
            <w:pPr>
              <w:spacing w:after="0"/>
              <w:jc w:val="center"/>
              <w:rPr>
                <w:sz w:val="20"/>
                <w:szCs w:val="20"/>
              </w:rPr>
            </w:pPr>
            <w:r w:rsidRPr="00151367">
              <w:rPr>
                <w:sz w:val="20"/>
                <w:szCs w:val="20"/>
              </w:rPr>
              <w:t>Transpordimaa 30%</w:t>
            </w:r>
          </w:p>
        </w:tc>
        <w:tc>
          <w:tcPr>
            <w:tcW w:w="1003" w:type="pct"/>
          </w:tcPr>
          <w:p w14:paraId="4BA50185" w14:textId="77777777" w:rsidR="00AC29E2" w:rsidRPr="00151367" w:rsidRDefault="00AC29E2" w:rsidP="00AC29E2">
            <w:pPr>
              <w:spacing w:after="0"/>
              <w:jc w:val="center"/>
              <w:rPr>
                <w:sz w:val="20"/>
                <w:szCs w:val="20"/>
              </w:rPr>
            </w:pPr>
            <w:r w:rsidRPr="00151367">
              <w:rPr>
                <w:sz w:val="20"/>
                <w:szCs w:val="20"/>
              </w:rPr>
              <w:t>Aktsiaselts Tallinna Lennujaam</w:t>
            </w:r>
          </w:p>
        </w:tc>
      </w:tr>
      <w:tr w:rsidR="00AC29E2" w:rsidRPr="00151367" w14:paraId="25E928CD" w14:textId="77777777" w:rsidTr="00AC29E2">
        <w:tc>
          <w:tcPr>
            <w:tcW w:w="260" w:type="pct"/>
          </w:tcPr>
          <w:p w14:paraId="472D35C4" w14:textId="77777777" w:rsidR="00AC29E2" w:rsidRPr="00151367" w:rsidRDefault="00AC29E2" w:rsidP="00AC29E2">
            <w:pPr>
              <w:numPr>
                <w:ilvl w:val="0"/>
                <w:numId w:val="40"/>
              </w:numPr>
              <w:spacing w:after="0" w:line="240" w:lineRule="auto"/>
              <w:rPr>
                <w:sz w:val="20"/>
                <w:szCs w:val="20"/>
              </w:rPr>
            </w:pPr>
          </w:p>
        </w:tc>
        <w:tc>
          <w:tcPr>
            <w:tcW w:w="683" w:type="pct"/>
            <w:vAlign w:val="center"/>
          </w:tcPr>
          <w:p w14:paraId="2C747CAB" w14:textId="77777777" w:rsidR="00AC29E2" w:rsidRPr="00151367" w:rsidRDefault="00AC29E2" w:rsidP="00AC29E2">
            <w:pPr>
              <w:spacing w:after="0"/>
              <w:jc w:val="center"/>
              <w:rPr>
                <w:sz w:val="20"/>
                <w:szCs w:val="20"/>
              </w:rPr>
            </w:pPr>
            <w:r w:rsidRPr="00151367">
              <w:rPr>
                <w:sz w:val="20"/>
                <w:szCs w:val="20"/>
              </w:rPr>
              <w:t>Tallinna lennuväli</w:t>
            </w:r>
          </w:p>
        </w:tc>
        <w:tc>
          <w:tcPr>
            <w:tcW w:w="515" w:type="pct"/>
            <w:vAlign w:val="center"/>
          </w:tcPr>
          <w:p w14:paraId="0BDF6525" w14:textId="77777777" w:rsidR="00AC29E2" w:rsidRPr="00151367" w:rsidRDefault="00AC29E2" w:rsidP="00AC29E2">
            <w:pPr>
              <w:spacing w:after="0"/>
              <w:jc w:val="center"/>
              <w:rPr>
                <w:sz w:val="20"/>
                <w:szCs w:val="20"/>
              </w:rPr>
            </w:pPr>
            <w:r w:rsidRPr="00151367">
              <w:rPr>
                <w:sz w:val="20"/>
                <w:szCs w:val="20"/>
              </w:rPr>
              <w:t>4,25 ha</w:t>
            </w:r>
          </w:p>
        </w:tc>
        <w:tc>
          <w:tcPr>
            <w:tcW w:w="654" w:type="pct"/>
            <w:vAlign w:val="center"/>
          </w:tcPr>
          <w:p w14:paraId="1437F8B0" w14:textId="77777777" w:rsidR="00AC29E2" w:rsidRPr="00151367" w:rsidRDefault="00AC29E2" w:rsidP="00AC29E2">
            <w:pPr>
              <w:spacing w:after="0"/>
              <w:jc w:val="center"/>
              <w:rPr>
                <w:sz w:val="20"/>
                <w:szCs w:val="20"/>
              </w:rPr>
            </w:pPr>
            <w:r w:rsidRPr="00151367">
              <w:rPr>
                <w:sz w:val="20"/>
                <w:szCs w:val="20"/>
              </w:rPr>
              <w:t>214202</w:t>
            </w:r>
          </w:p>
        </w:tc>
        <w:tc>
          <w:tcPr>
            <w:tcW w:w="944" w:type="pct"/>
            <w:vAlign w:val="center"/>
          </w:tcPr>
          <w:p w14:paraId="424C2CE9" w14:textId="77777777" w:rsidR="00AC29E2" w:rsidRPr="00151367" w:rsidRDefault="00AC29E2" w:rsidP="00AC29E2">
            <w:pPr>
              <w:spacing w:after="0"/>
              <w:jc w:val="center"/>
              <w:rPr>
                <w:sz w:val="20"/>
                <w:szCs w:val="20"/>
              </w:rPr>
            </w:pPr>
            <w:r w:rsidRPr="00151367">
              <w:rPr>
                <w:sz w:val="20"/>
                <w:szCs w:val="20"/>
              </w:rPr>
              <w:t>65301:002:0820</w:t>
            </w:r>
          </w:p>
        </w:tc>
        <w:tc>
          <w:tcPr>
            <w:tcW w:w="939" w:type="pct"/>
            <w:vAlign w:val="center"/>
          </w:tcPr>
          <w:p w14:paraId="7F63D097" w14:textId="77777777" w:rsidR="00AC29E2" w:rsidRPr="00151367" w:rsidRDefault="00AC29E2" w:rsidP="00AC29E2">
            <w:pPr>
              <w:spacing w:after="0"/>
              <w:jc w:val="center"/>
              <w:rPr>
                <w:sz w:val="20"/>
                <w:szCs w:val="20"/>
              </w:rPr>
            </w:pPr>
            <w:r w:rsidRPr="00151367">
              <w:rPr>
                <w:sz w:val="20"/>
                <w:szCs w:val="20"/>
              </w:rPr>
              <w:t>Transpordimaa 100%</w:t>
            </w:r>
          </w:p>
        </w:tc>
        <w:tc>
          <w:tcPr>
            <w:tcW w:w="1003" w:type="pct"/>
          </w:tcPr>
          <w:p w14:paraId="33462AEA" w14:textId="77777777" w:rsidR="00AC29E2" w:rsidRPr="00151367" w:rsidRDefault="00AC29E2" w:rsidP="00AC29E2">
            <w:pPr>
              <w:spacing w:after="0"/>
              <w:jc w:val="center"/>
              <w:rPr>
                <w:sz w:val="20"/>
                <w:szCs w:val="20"/>
              </w:rPr>
            </w:pPr>
            <w:r w:rsidRPr="00151367">
              <w:rPr>
                <w:sz w:val="20"/>
                <w:szCs w:val="20"/>
              </w:rPr>
              <w:t>Aktsiaselts Tallinna Lennujaam</w:t>
            </w:r>
          </w:p>
        </w:tc>
      </w:tr>
      <w:tr w:rsidR="00AC29E2" w:rsidRPr="00151367" w14:paraId="06C5DAB9" w14:textId="77777777" w:rsidTr="00AC29E2">
        <w:tc>
          <w:tcPr>
            <w:tcW w:w="260" w:type="pct"/>
          </w:tcPr>
          <w:p w14:paraId="7CCF197C" w14:textId="77777777" w:rsidR="00AC29E2" w:rsidRPr="00151367" w:rsidRDefault="00AC29E2" w:rsidP="00AC29E2">
            <w:pPr>
              <w:numPr>
                <w:ilvl w:val="0"/>
                <w:numId w:val="40"/>
              </w:numPr>
              <w:spacing w:after="0" w:line="240" w:lineRule="auto"/>
              <w:rPr>
                <w:sz w:val="20"/>
                <w:szCs w:val="20"/>
              </w:rPr>
            </w:pPr>
          </w:p>
        </w:tc>
        <w:tc>
          <w:tcPr>
            <w:tcW w:w="683" w:type="pct"/>
            <w:vAlign w:val="center"/>
          </w:tcPr>
          <w:p w14:paraId="3011A229" w14:textId="77777777" w:rsidR="00AC29E2" w:rsidRPr="00151367" w:rsidRDefault="00AC29E2" w:rsidP="00AC29E2">
            <w:pPr>
              <w:spacing w:after="0"/>
              <w:jc w:val="center"/>
              <w:rPr>
                <w:sz w:val="20"/>
                <w:szCs w:val="20"/>
              </w:rPr>
            </w:pPr>
            <w:r w:rsidRPr="00151367">
              <w:rPr>
                <w:sz w:val="20"/>
                <w:szCs w:val="20"/>
              </w:rPr>
              <w:t>Lennuplatsi</w:t>
            </w:r>
          </w:p>
        </w:tc>
        <w:tc>
          <w:tcPr>
            <w:tcW w:w="515" w:type="pct"/>
            <w:vAlign w:val="center"/>
          </w:tcPr>
          <w:p w14:paraId="2F86B8F7" w14:textId="77777777" w:rsidR="00AC29E2" w:rsidRPr="00151367" w:rsidRDefault="00AC29E2" w:rsidP="00AC29E2">
            <w:pPr>
              <w:spacing w:after="0"/>
              <w:jc w:val="center"/>
              <w:rPr>
                <w:sz w:val="20"/>
                <w:szCs w:val="20"/>
              </w:rPr>
            </w:pPr>
            <w:r w:rsidRPr="00151367">
              <w:rPr>
                <w:sz w:val="20"/>
                <w:szCs w:val="20"/>
              </w:rPr>
              <w:t>14,2 ha</w:t>
            </w:r>
          </w:p>
        </w:tc>
        <w:tc>
          <w:tcPr>
            <w:tcW w:w="654" w:type="pct"/>
            <w:vAlign w:val="center"/>
          </w:tcPr>
          <w:p w14:paraId="5E72ACCD" w14:textId="77777777" w:rsidR="00AC29E2" w:rsidRPr="00151367" w:rsidRDefault="00AC29E2" w:rsidP="00AC29E2">
            <w:pPr>
              <w:spacing w:after="0"/>
              <w:jc w:val="center"/>
              <w:rPr>
                <w:sz w:val="20"/>
                <w:szCs w:val="20"/>
              </w:rPr>
            </w:pPr>
            <w:r w:rsidRPr="00151367">
              <w:rPr>
                <w:sz w:val="20"/>
                <w:szCs w:val="20"/>
              </w:rPr>
              <w:t>13342602</w:t>
            </w:r>
          </w:p>
        </w:tc>
        <w:tc>
          <w:tcPr>
            <w:tcW w:w="944" w:type="pct"/>
            <w:vAlign w:val="center"/>
          </w:tcPr>
          <w:p w14:paraId="705C22D7" w14:textId="77777777" w:rsidR="00AC29E2" w:rsidRPr="00151367" w:rsidRDefault="00AC29E2" w:rsidP="00AC29E2">
            <w:pPr>
              <w:spacing w:after="0"/>
              <w:jc w:val="center"/>
              <w:rPr>
                <w:sz w:val="20"/>
                <w:szCs w:val="20"/>
              </w:rPr>
            </w:pPr>
            <w:r w:rsidRPr="00151367">
              <w:rPr>
                <w:sz w:val="20"/>
                <w:szCs w:val="20"/>
              </w:rPr>
              <w:t>65301:001:6180</w:t>
            </w:r>
          </w:p>
        </w:tc>
        <w:tc>
          <w:tcPr>
            <w:tcW w:w="939" w:type="pct"/>
            <w:vAlign w:val="center"/>
          </w:tcPr>
          <w:p w14:paraId="19B1814D" w14:textId="77777777" w:rsidR="00AC29E2" w:rsidRPr="00151367" w:rsidRDefault="00AC29E2" w:rsidP="00AC29E2">
            <w:pPr>
              <w:spacing w:after="0"/>
              <w:jc w:val="center"/>
              <w:rPr>
                <w:sz w:val="20"/>
                <w:szCs w:val="20"/>
              </w:rPr>
            </w:pPr>
            <w:r w:rsidRPr="00151367">
              <w:rPr>
                <w:sz w:val="20"/>
                <w:szCs w:val="20"/>
              </w:rPr>
              <w:t>Transpordimaa 100%</w:t>
            </w:r>
          </w:p>
        </w:tc>
        <w:tc>
          <w:tcPr>
            <w:tcW w:w="1003" w:type="pct"/>
          </w:tcPr>
          <w:p w14:paraId="49BA2FBA" w14:textId="77777777" w:rsidR="00AC29E2" w:rsidRPr="00151367" w:rsidRDefault="00AC29E2" w:rsidP="00AC29E2">
            <w:pPr>
              <w:spacing w:after="0"/>
              <w:jc w:val="center"/>
              <w:rPr>
                <w:sz w:val="20"/>
                <w:szCs w:val="20"/>
              </w:rPr>
            </w:pPr>
            <w:r w:rsidRPr="00151367">
              <w:rPr>
                <w:sz w:val="20"/>
                <w:szCs w:val="20"/>
              </w:rPr>
              <w:t>Aktsiaselts Tallinna Lennujaam</w:t>
            </w:r>
          </w:p>
        </w:tc>
      </w:tr>
    </w:tbl>
    <w:p w14:paraId="4C3A8AAF" w14:textId="77777777" w:rsidR="00AC29E2" w:rsidRDefault="00AC29E2" w:rsidP="00B7062F">
      <w:pPr>
        <w:jc w:val="both"/>
      </w:pPr>
    </w:p>
    <w:p w14:paraId="2893F566" w14:textId="262CAF51" w:rsidR="007B0B4D" w:rsidRDefault="007B0B4D" w:rsidP="00B7062F">
      <w:pPr>
        <w:jc w:val="both"/>
      </w:pPr>
      <w:r>
        <w:t>Planeeri</w:t>
      </w:r>
      <w:r w:rsidR="00F049E2">
        <w:t>ngu</w:t>
      </w:r>
      <w:r>
        <w:t xml:space="preserve">ala piirneb läänest Tallinna Lennujaama lennurajaga ning idast ja lõunast Roosimäe teega. Planeeritav ala piirneb hoonestatud tootmis- ja ärimaadega ning hoonestamata maatulundus- ja </w:t>
      </w:r>
      <w:r>
        <w:lastRenderedPageBreak/>
        <w:t xml:space="preserve">transpordimaadega. Planeeritav maa-ala asub Tallinna Lennujaama </w:t>
      </w:r>
      <w:r w:rsidR="00F71DB4">
        <w:t>julgestuspiirangu alal</w:t>
      </w:r>
      <w:r w:rsidR="00C64668">
        <w:t xml:space="preserve"> ning juurdepääs on tagatud ainult läbi lennujaama pääslate</w:t>
      </w:r>
      <w:r w:rsidR="007E21DF">
        <w:t>.</w:t>
      </w:r>
    </w:p>
    <w:p w14:paraId="48BCD8DC" w14:textId="1B70863B" w:rsidR="007B0B4D" w:rsidRDefault="007B0B4D" w:rsidP="007B0B4D">
      <w:r>
        <w:t xml:space="preserve">Planeeritavad katastriüksused on </w:t>
      </w:r>
      <w:r w:rsidR="00AC29E2">
        <w:t xml:space="preserve">osaliselt </w:t>
      </w:r>
      <w:r>
        <w:t>piiratud Tallinna Lennujaama perimeetriaiaga.</w:t>
      </w:r>
    </w:p>
    <w:p w14:paraId="6985D121" w14:textId="0B2A196B" w:rsidR="00AC29E2" w:rsidRDefault="000E57B0" w:rsidP="007B0B4D">
      <w:r>
        <w:t xml:space="preserve">Pinnamoelt on planeeringuala tasane, maapinna absoluutkõrgused jäävad vahemikku 39,5 m kuni 40,5 m mõõdetud EH2000 süsteemis. Ala on kogu ulatuses kaetud loodusliku murualaga. Kuna tegemist on lennujaama julgestuspiirangu alaga, mis on lisaks veel tõusu- ja lähenemissektoriks lennurajale siis ei ole antud alale kõrghaljastust.  </w:t>
      </w:r>
    </w:p>
    <w:p w14:paraId="1C704236" w14:textId="77777777" w:rsidR="007B0B4D" w:rsidRDefault="007B0B4D" w:rsidP="007B0B4D">
      <w:pPr>
        <w:pStyle w:val="Heading2"/>
      </w:pPr>
      <w:bookmarkStart w:id="3" w:name="_Toc164857270"/>
      <w:r>
        <w:t>Kitsendused</w:t>
      </w:r>
      <w:bookmarkEnd w:id="3"/>
    </w:p>
    <w:p w14:paraId="251452CE" w14:textId="77777777" w:rsidR="00B7062F" w:rsidRPr="00B7062F" w:rsidRDefault="00B7062F" w:rsidP="00B7062F"/>
    <w:p w14:paraId="19A8D608" w14:textId="77777777" w:rsidR="007B0B4D" w:rsidRDefault="007B0B4D" w:rsidP="00B7062F">
      <w:pPr>
        <w:jc w:val="both"/>
      </w:pPr>
      <w:r w:rsidRPr="00312D7D">
        <w:rPr>
          <w:u w:val="single"/>
        </w:rPr>
        <w:t>Kasemetsa kinnistu</w:t>
      </w:r>
      <w:r>
        <w:t xml:space="preserve"> (registriosa number 113402)</w:t>
      </w:r>
      <w:r w:rsidRPr="001C7017">
        <w:t xml:space="preserve"> </w:t>
      </w:r>
      <w:r>
        <w:t>kohta on kinnistusraamatusse kantud järgmised kitsendused:</w:t>
      </w:r>
    </w:p>
    <w:p w14:paraId="7D279E29" w14:textId="77777777" w:rsidR="007B0B4D" w:rsidRDefault="007B0B4D" w:rsidP="00B7062F">
      <w:pPr>
        <w:pStyle w:val="ListParagraph"/>
        <w:numPr>
          <w:ilvl w:val="0"/>
          <w:numId w:val="42"/>
        </w:numPr>
        <w:jc w:val="both"/>
      </w:pPr>
      <w:r>
        <w:t>Isiklik kasutusõigus Aktsiaselts ELVESO (registrikood 10096975) kasuks. tähtajatu ja tasuta isiklik kasutusõigus sademevee äravoolu süsteemi rajamiseks, kasutamiseks, hooldamiseks ja likvideerimiseks.</w:t>
      </w:r>
    </w:p>
    <w:p w14:paraId="6034F2B0" w14:textId="77777777" w:rsidR="00D44BED" w:rsidRDefault="00D44BED" w:rsidP="00D44BED">
      <w:pPr>
        <w:jc w:val="both"/>
      </w:pPr>
      <w:r w:rsidRPr="00D44BED">
        <w:rPr>
          <w:u w:val="single"/>
        </w:rPr>
        <w:t>Lennuplatsi kinnistu</w:t>
      </w:r>
      <w:r>
        <w:t xml:space="preserve"> (registriosa nr 13342602) kohta on kinnistusraamatusse kantud järgmised kitsendused:</w:t>
      </w:r>
    </w:p>
    <w:p w14:paraId="6A4F30F6" w14:textId="4B3E3B25" w:rsidR="00D44BED" w:rsidRDefault="00D44BED" w:rsidP="00D44BED">
      <w:pPr>
        <w:pStyle w:val="ListParagraph"/>
        <w:numPr>
          <w:ilvl w:val="0"/>
          <w:numId w:val="42"/>
        </w:numPr>
        <w:jc w:val="both"/>
      </w:pPr>
      <w:r>
        <w:t>Isiklik kasutusõigus Aktsiaselts ELVESO (registrikood 10096975) kasuks. tähtajatu ja tasuta isiklik kasutusõigus sademevee äravoolu süsteemi rajamiseks, kasutamiseks, hooldamiseks ja likvideerimiseks.</w:t>
      </w:r>
    </w:p>
    <w:p w14:paraId="7B164433" w14:textId="3F22BD1B" w:rsidR="00D44BED" w:rsidRDefault="00D44BED" w:rsidP="00D44BED">
      <w:pPr>
        <w:pStyle w:val="ListParagraph"/>
        <w:numPr>
          <w:ilvl w:val="0"/>
          <w:numId w:val="42"/>
        </w:numPr>
        <w:jc w:val="both"/>
      </w:pPr>
      <w:r>
        <w:t>Isiklik kasutusõigus tehnovõrgu või rajatise seadmiseks AS Gaasivõrgud (registrikood 12503841) kasuks. Tähtajatu isiklik kasutusõigus gaasitorustiku kinnistule ehitamiseks ning kinnistul asumiseks, remontimiseks, rekonstrueerimiseks, korrashoiuks, hooldamiseks ja arendamiseks ning gaasitorustiku kaudu maagaasi juhtimiseks.</w:t>
      </w:r>
    </w:p>
    <w:p w14:paraId="20435BE1" w14:textId="77777777" w:rsidR="00D44BED" w:rsidRDefault="00D44BED" w:rsidP="00D44BED">
      <w:pPr>
        <w:jc w:val="both"/>
      </w:pPr>
      <w:r w:rsidRPr="00D44BED">
        <w:rPr>
          <w:u w:val="single"/>
        </w:rPr>
        <w:t>Tallinna lennuvälja kinnistu</w:t>
      </w:r>
      <w:r>
        <w:t xml:space="preserve"> (registriosa nr 214202) kohta on kinnistusraamatusse kantud järgmised kitsendused:</w:t>
      </w:r>
    </w:p>
    <w:p w14:paraId="2975BB30" w14:textId="298E09D2" w:rsidR="00D44BED" w:rsidRDefault="00D44BED" w:rsidP="00D44BED">
      <w:pPr>
        <w:pStyle w:val="ListParagraph"/>
        <w:numPr>
          <w:ilvl w:val="0"/>
          <w:numId w:val="42"/>
        </w:numPr>
        <w:jc w:val="both"/>
      </w:pPr>
      <w:r>
        <w:t>Isiklik kasutusõigus Aktsiaselts ELVESO (registrikood 10096975) kasuks. tähtajatu ja tasuta isiklik kasutusõigus sademevee äravoolu süsteemi rajamiseks, kasutamiseks, hooldamiseks ja likvideerimiseks.</w:t>
      </w:r>
    </w:p>
    <w:p w14:paraId="35DFD10D" w14:textId="77777777" w:rsidR="007B0B4D" w:rsidRPr="00312D7D" w:rsidRDefault="007B0B4D" w:rsidP="00B7062F">
      <w:pPr>
        <w:jc w:val="both"/>
        <w:rPr>
          <w:lang w:val="en-GB"/>
        </w:rPr>
      </w:pPr>
      <w:r>
        <w:t>Planeeritavale maa-alale laienevad järgmised kitsendused:</w:t>
      </w:r>
    </w:p>
    <w:p w14:paraId="0A7C1129" w14:textId="77777777" w:rsidR="00D44BED" w:rsidRPr="00D44BED" w:rsidRDefault="00D44BED" w:rsidP="00D44BED">
      <w:pPr>
        <w:pStyle w:val="ListParagraph"/>
        <w:numPr>
          <w:ilvl w:val="0"/>
          <w:numId w:val="42"/>
        </w:numPr>
        <w:jc w:val="both"/>
      </w:pPr>
      <w:r w:rsidRPr="00D44BED">
        <w:t>Planeeritav maa-ala jääb Tallinna lennuvälja kaitse- ja kõrguspiirangute vöödisse;</w:t>
      </w:r>
    </w:p>
    <w:p w14:paraId="54AB0A04" w14:textId="77777777" w:rsidR="00D44BED" w:rsidRPr="00D44BED" w:rsidRDefault="00D44BED" w:rsidP="00D44BED">
      <w:pPr>
        <w:pStyle w:val="ListParagraph"/>
        <w:numPr>
          <w:ilvl w:val="0"/>
          <w:numId w:val="42"/>
        </w:numPr>
        <w:jc w:val="both"/>
      </w:pPr>
      <w:r w:rsidRPr="00D44BED">
        <w:t>Planeeritavale alale jäävad olemasolevatest tehnovõrkudest tulenevad kaitsevööndid;</w:t>
      </w:r>
    </w:p>
    <w:p w14:paraId="40AC172A" w14:textId="77777777" w:rsidR="00D44BED" w:rsidRPr="00D44BED" w:rsidRDefault="00D44BED" w:rsidP="00D44BED">
      <w:pPr>
        <w:pStyle w:val="ListParagraph"/>
        <w:numPr>
          <w:ilvl w:val="0"/>
          <w:numId w:val="42"/>
        </w:numPr>
        <w:jc w:val="both"/>
      </w:pPr>
      <w:r w:rsidRPr="00D44BED">
        <w:t>Tallinna lennuvälja katastriüksusel paiknevad kaks muinsuskaitsealust kultuskivi (</w:t>
      </w:r>
      <w:proofErr w:type="spellStart"/>
      <w:r w:rsidRPr="00D44BED">
        <w:t>reg</w:t>
      </w:r>
      <w:proofErr w:type="spellEnd"/>
      <w:r w:rsidRPr="00D44BED">
        <w:t xml:space="preserve"> nr 2613 ja 2614);</w:t>
      </w:r>
    </w:p>
    <w:p w14:paraId="25018CB0" w14:textId="77777777" w:rsidR="00D44BED" w:rsidRPr="00D44BED" w:rsidRDefault="00D44BED" w:rsidP="00D44BED">
      <w:pPr>
        <w:pStyle w:val="ListParagraph"/>
        <w:numPr>
          <w:ilvl w:val="0"/>
          <w:numId w:val="42"/>
        </w:numPr>
        <w:jc w:val="both"/>
      </w:pPr>
      <w:r w:rsidRPr="00D44BED">
        <w:t>Lennuplatsi katastriüksusel paikneb muinsuskaitsealune asulakoht (</w:t>
      </w:r>
      <w:proofErr w:type="spellStart"/>
      <w:r w:rsidRPr="00D44BED">
        <w:t>reg</w:t>
      </w:r>
      <w:proofErr w:type="spellEnd"/>
      <w:r w:rsidRPr="00D44BED">
        <w:t xml:space="preserve"> nr 2610).</w:t>
      </w:r>
    </w:p>
    <w:p w14:paraId="0EFB5E8E" w14:textId="77777777" w:rsidR="007B0B4D" w:rsidRDefault="007B0B4D" w:rsidP="007B0B4D">
      <w:pPr>
        <w:pStyle w:val="Heading2"/>
      </w:pPr>
      <w:bookmarkStart w:id="4" w:name="_Toc164857271"/>
      <w:r>
        <w:t>Kehtivad ja koostatavad planeeringud</w:t>
      </w:r>
      <w:bookmarkEnd w:id="4"/>
    </w:p>
    <w:p w14:paraId="3EC66756" w14:textId="77777777" w:rsidR="00B7062F" w:rsidRPr="00B7062F" w:rsidRDefault="00B7062F" w:rsidP="00B7062F"/>
    <w:p w14:paraId="5C672029" w14:textId="77777777" w:rsidR="007B0B4D" w:rsidRDefault="007B0B4D" w:rsidP="00B7062F">
      <w:pPr>
        <w:jc w:val="both"/>
      </w:pPr>
      <w:r>
        <w:t>Planeeritaval alal puudub kehtiv detailplaneering.</w:t>
      </w:r>
    </w:p>
    <w:p w14:paraId="7B49B608" w14:textId="77777777" w:rsidR="007B0B4D" w:rsidRDefault="007B0B4D" w:rsidP="00B7062F">
      <w:pPr>
        <w:jc w:val="both"/>
      </w:pPr>
      <w:r>
        <w:t>Planeeritava ala lähialal on kehtestatud järgmised planeeringud:</w:t>
      </w:r>
    </w:p>
    <w:p w14:paraId="55D95BBF" w14:textId="77777777" w:rsidR="007B0B4D" w:rsidRDefault="007B0B4D" w:rsidP="00B7062F">
      <w:pPr>
        <w:pStyle w:val="ListParagraph"/>
        <w:numPr>
          <w:ilvl w:val="0"/>
          <w:numId w:val="41"/>
        </w:numPr>
        <w:jc w:val="both"/>
      </w:pPr>
      <w:proofErr w:type="spellStart"/>
      <w:r w:rsidRPr="008B145A">
        <w:lastRenderedPageBreak/>
        <w:t>Soodevahe</w:t>
      </w:r>
      <w:proofErr w:type="spellEnd"/>
      <w:r w:rsidRPr="008B145A">
        <w:t xml:space="preserve"> küla Laanemetsa kinnistu ja lähiala detailplaneering</w:t>
      </w:r>
      <w:r>
        <w:t xml:space="preserve"> (</w:t>
      </w:r>
      <w:proofErr w:type="spellStart"/>
      <w:r>
        <w:t>planID</w:t>
      </w:r>
      <w:proofErr w:type="spellEnd"/>
      <w:r>
        <w:t xml:space="preserve"> 71812). Kehtestatud Rae Vallavalitsuse 17.12.2019 korraldusega nr 1675. Detailplaneeringus on kavandatud äri- ja tootmismaad koos juurdepääsuteedega.</w:t>
      </w:r>
    </w:p>
    <w:p w14:paraId="0EA19E8F" w14:textId="77777777" w:rsidR="007B0B4D" w:rsidRDefault="007B0B4D" w:rsidP="00B7062F">
      <w:pPr>
        <w:pStyle w:val="ListParagraph"/>
        <w:numPr>
          <w:ilvl w:val="0"/>
          <w:numId w:val="41"/>
        </w:numPr>
        <w:jc w:val="both"/>
      </w:pPr>
      <w:r w:rsidRPr="008B145A">
        <w:t>Kasemetsa II kinnistu ja lähiala detailplaneering</w:t>
      </w:r>
      <w:r>
        <w:t xml:space="preserve"> (</w:t>
      </w:r>
      <w:proofErr w:type="spellStart"/>
      <w:r>
        <w:t>planID</w:t>
      </w:r>
      <w:proofErr w:type="spellEnd"/>
      <w:r>
        <w:t xml:space="preserve"> 4163).</w:t>
      </w:r>
      <w:r w:rsidRPr="008B145A">
        <w:t xml:space="preserve"> </w:t>
      </w:r>
      <w:r>
        <w:t>Kehtestatud Rae Vallavalitsuse 13.01.2015 korraldusega nr 29. Detailplaneeringus on kavandatud äri- ja tootmismaad koos juurdepääsuteedega.</w:t>
      </w:r>
    </w:p>
    <w:p w14:paraId="694C8433" w14:textId="77777777" w:rsidR="007B0B4D" w:rsidRDefault="007B0B4D" w:rsidP="00B7062F">
      <w:pPr>
        <w:pStyle w:val="ListParagraph"/>
        <w:numPr>
          <w:ilvl w:val="0"/>
          <w:numId w:val="41"/>
        </w:numPr>
        <w:jc w:val="both"/>
      </w:pPr>
      <w:r w:rsidRPr="008B145A">
        <w:t>Rae küla Lennujaama lõunaala kinnistute ja lähiala detailplaneering</w:t>
      </w:r>
      <w:r>
        <w:t>. Kehtestatud Rae Vallavalitsuse 04.10.2021 korraldusega nr 1439. Detailplaneeringus on kavandatud äri- ja tootmismaad koos juurdepääsuteedega.</w:t>
      </w:r>
    </w:p>
    <w:p w14:paraId="377897D5" w14:textId="77777777" w:rsidR="007B0B4D" w:rsidRDefault="007B0B4D" w:rsidP="00B7062F">
      <w:pPr>
        <w:jc w:val="both"/>
      </w:pPr>
      <w:r>
        <w:t>Planeeritava ala lähialal on koostamisel järgmised planeeringud:</w:t>
      </w:r>
    </w:p>
    <w:p w14:paraId="28659129" w14:textId="77777777" w:rsidR="007B0B4D" w:rsidRDefault="007B0B4D" w:rsidP="00B7062F">
      <w:pPr>
        <w:pStyle w:val="ListParagraph"/>
        <w:numPr>
          <w:ilvl w:val="0"/>
          <w:numId w:val="41"/>
        </w:numPr>
        <w:jc w:val="both"/>
      </w:pPr>
      <w:r w:rsidRPr="008B145A">
        <w:t>Kuusiku kinnistu ja lähiala detailplaneering. Algatatud Rae Vallavalitsuse 26.02.2020 korraldusega nr 286. Detailplaneeringu koostamise eesmärgiks on Kuusiku kinnistu jagada äri- ja tootmismaa ning transpordimaa sihtotstarbega kruntideks.</w:t>
      </w:r>
    </w:p>
    <w:p w14:paraId="5B7E9002" w14:textId="77777777" w:rsidR="007B0B4D" w:rsidRPr="008B145A" w:rsidRDefault="007B0B4D" w:rsidP="00B7062F">
      <w:pPr>
        <w:pStyle w:val="ListParagraph"/>
        <w:numPr>
          <w:ilvl w:val="0"/>
          <w:numId w:val="41"/>
        </w:numPr>
        <w:jc w:val="both"/>
      </w:pPr>
      <w:r w:rsidRPr="008B145A">
        <w:t>Suur-Sõjamäe tn 60 kinnistu ja lähiala detailplaneering</w:t>
      </w:r>
      <w:r>
        <w:t xml:space="preserve">. Algatatud Rae Vallavalitsuse 23.01.2023 korraldusega nr 173. Detailplaneeringu eesmärgiks on kinnistu jagamine äri- ja tootmismaa ning transpordimaa sihtotstarbega kruntideks. </w:t>
      </w:r>
    </w:p>
    <w:p w14:paraId="3906C356" w14:textId="15B5D6ED" w:rsidR="00942E24" w:rsidRDefault="00942E24" w:rsidP="007B0B4D">
      <w:pPr>
        <w:pStyle w:val="Heading1"/>
      </w:pPr>
      <w:bookmarkStart w:id="5" w:name="_Toc164857272"/>
      <w:r>
        <w:t>Planeeringulahendus</w:t>
      </w:r>
      <w:bookmarkEnd w:id="5"/>
    </w:p>
    <w:p w14:paraId="21678CD2" w14:textId="4BAFF996" w:rsidR="007B0B4D" w:rsidRDefault="007B0B4D" w:rsidP="002E5F27">
      <w:pPr>
        <w:pStyle w:val="Heading2"/>
      </w:pPr>
      <w:bookmarkStart w:id="6" w:name="_Toc164857273"/>
      <w:r>
        <w:t>Vastavus kehtivale Rae valla üldplaneeringule</w:t>
      </w:r>
      <w:bookmarkEnd w:id="6"/>
    </w:p>
    <w:p w14:paraId="61918793" w14:textId="77777777" w:rsidR="00B7062F" w:rsidRPr="00B7062F" w:rsidRDefault="00B7062F" w:rsidP="00B7062F"/>
    <w:p w14:paraId="1C9223F1" w14:textId="744A3B9F" w:rsidR="007B0B4D" w:rsidRDefault="007B0B4D" w:rsidP="00B7062F">
      <w:pPr>
        <w:jc w:val="both"/>
      </w:pPr>
      <w:r>
        <w:t>Kehtivas Rae valla üldplaneeringus (kehtestatud Rae Vallavolikogu 21.05.2013 otsusega nr 462) on planeeritud ala maakasutuse juhtotstarbeks määratud liiklust korraldava ja teenindava ehitise maa</w:t>
      </w:r>
      <w:r w:rsidR="00B7062F">
        <w:t xml:space="preserve"> (skeem 1)</w:t>
      </w:r>
      <w:r>
        <w:t>.</w:t>
      </w:r>
    </w:p>
    <w:p w14:paraId="2D798B40" w14:textId="77777777" w:rsidR="007B0B4D" w:rsidRDefault="007B0B4D" w:rsidP="00B7062F">
      <w:pPr>
        <w:jc w:val="both"/>
      </w:pPr>
      <w:r>
        <w:t>Üldplaneeringu kontekstis peetakse liiklust korraldava ja teenindava ehitise maa all silmas maantee, puiestee, tänava või muu liikluseks kavandatud rajatise alust maad koos seda moodustavate sõidu- ja kõnniteedega, teepeenarde ja haljas- või muude eraldusribadega.</w:t>
      </w:r>
    </w:p>
    <w:p w14:paraId="2ADFE0A8" w14:textId="02B6957A" w:rsidR="007B0B4D" w:rsidRDefault="00D75DF6" w:rsidP="007B0B4D">
      <w:r>
        <w:rPr>
          <w:noProof/>
        </w:rPr>
        <w:lastRenderedPageBreak/>
        <w:drawing>
          <wp:inline distT="0" distB="0" distL="0" distR="0" wp14:anchorId="64E52F26" wp14:editId="30B6885B">
            <wp:extent cx="5502081" cy="4409272"/>
            <wp:effectExtent l="0" t="0" r="3810" b="0"/>
            <wp:docPr id="1728759593" name="Picture 1" descr="A map of land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9593" name="Picture 1" descr="A map of land with purple line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4719" r="7043"/>
                    <a:stretch/>
                  </pic:blipFill>
                  <pic:spPr bwMode="auto">
                    <a:xfrm>
                      <a:off x="0" y="0"/>
                      <a:ext cx="5502291" cy="4409440"/>
                    </a:xfrm>
                    <a:prstGeom prst="rect">
                      <a:avLst/>
                    </a:prstGeom>
                    <a:noFill/>
                    <a:ln>
                      <a:noFill/>
                    </a:ln>
                    <a:extLst>
                      <a:ext uri="{53640926-AAD7-44D8-BBD7-CCE9431645EC}">
                        <a14:shadowObscured xmlns:a14="http://schemas.microsoft.com/office/drawing/2010/main"/>
                      </a:ext>
                    </a:extLst>
                  </pic:spPr>
                </pic:pic>
              </a:graphicData>
            </a:graphic>
          </wp:inline>
        </w:drawing>
      </w:r>
    </w:p>
    <w:p w14:paraId="0BE4C740" w14:textId="205B2358" w:rsidR="00B7062F" w:rsidRPr="00851041" w:rsidRDefault="00B7062F" w:rsidP="00851041">
      <w:pPr>
        <w:jc w:val="both"/>
        <w:rPr>
          <w:i/>
          <w:iCs/>
        </w:rPr>
      </w:pPr>
      <w:r w:rsidRPr="00851041">
        <w:rPr>
          <w:b/>
          <w:bCs/>
          <w:i/>
          <w:iCs/>
        </w:rPr>
        <w:t>Skeem 1.</w:t>
      </w:r>
      <w:r w:rsidRPr="00851041">
        <w:rPr>
          <w:i/>
          <w:iCs/>
        </w:rPr>
        <w:t xml:space="preserve"> Väljavõte üldplaneeringu maakasutusplaanist Rae valla </w:t>
      </w:r>
      <w:proofErr w:type="spellStart"/>
      <w:r w:rsidRPr="00851041">
        <w:rPr>
          <w:i/>
          <w:iCs/>
        </w:rPr>
        <w:t>geoportaali</w:t>
      </w:r>
      <w:proofErr w:type="spellEnd"/>
      <w:r w:rsidRPr="00851041">
        <w:rPr>
          <w:i/>
          <w:iCs/>
        </w:rPr>
        <w:t xml:space="preserve"> üldplaneeringu kaardirakenduses. Planeeritav </w:t>
      </w:r>
      <w:r w:rsidR="00851041" w:rsidRPr="00851041">
        <w:rPr>
          <w:i/>
          <w:iCs/>
        </w:rPr>
        <w:t>katastriüksus</w:t>
      </w:r>
      <w:r w:rsidRPr="00851041">
        <w:rPr>
          <w:i/>
          <w:iCs/>
        </w:rPr>
        <w:t xml:space="preserve"> on tähistatud </w:t>
      </w:r>
      <w:r w:rsidR="00851041" w:rsidRPr="00851041">
        <w:rPr>
          <w:i/>
          <w:iCs/>
        </w:rPr>
        <w:t>punase</w:t>
      </w:r>
      <w:r w:rsidRPr="00851041">
        <w:rPr>
          <w:i/>
          <w:iCs/>
        </w:rPr>
        <w:t xml:space="preserve"> piirjoonega.</w:t>
      </w:r>
    </w:p>
    <w:p w14:paraId="17C76F24" w14:textId="77777777" w:rsidR="00D44BED" w:rsidRDefault="00D44BED" w:rsidP="00851041">
      <w:pPr>
        <w:autoSpaceDE w:val="0"/>
        <w:autoSpaceDN w:val="0"/>
        <w:adjustRightInd w:val="0"/>
        <w:jc w:val="both"/>
        <w:rPr>
          <w:lang w:eastAsia="et-EE"/>
        </w:rPr>
      </w:pPr>
    </w:p>
    <w:p w14:paraId="7B052156" w14:textId="4FB53276" w:rsidR="007B0B4D" w:rsidRPr="001A23F8" w:rsidRDefault="00F31FBE" w:rsidP="001A23F8">
      <w:pPr>
        <w:jc w:val="both"/>
      </w:pPr>
      <w:r w:rsidRPr="001A23F8">
        <w:t xml:space="preserve">Detailplaneeringuga kavandatakse planeeritavatele kinnistutele tootmismaa ja transpordimaa sihtotstarvet, mistõttu on algatatav detailplaneering kehtivat üldplaneeringut muutev- </w:t>
      </w:r>
      <w:proofErr w:type="spellStart"/>
      <w:r w:rsidRPr="001A23F8">
        <w:t>PlanS</w:t>
      </w:r>
      <w:proofErr w:type="spellEnd"/>
      <w:r w:rsidRPr="001A23F8">
        <w:t xml:space="preserve"> § 142 lõike 1 punkti 1 kohaselt on üldplaneeringuga määratud maakasutuse juhtotstarbe ulatusliku muutmise näol tegemist kehtestatud üldplaneeringu põhilahenduse muutmisega. </w:t>
      </w:r>
    </w:p>
    <w:p w14:paraId="252DABFB" w14:textId="6A07C630" w:rsidR="00F31FBE" w:rsidRPr="001A23F8" w:rsidRDefault="00F31FBE" w:rsidP="001A23F8">
      <w:pPr>
        <w:jc w:val="both"/>
      </w:pPr>
      <w:r w:rsidRPr="001A23F8">
        <w:t xml:space="preserve">Üldplaneeringus on kavandatud transpordimaa sihtotstarbega maad lennuvälja ja lennujaama laiendamiseks antud piirkonnas. Tänaseks on lennurada pikendatud ning selge, et tulenevalt lennuvälja piirangutest, ei ole võimalik neid alasid transpordimaadena kasutusele võtta. Lennuraja pikendamine toob endaga kaasa palju erinevaid </w:t>
      </w:r>
      <w:r w:rsidR="00BB4C33">
        <w:t>kitsendusi</w:t>
      </w:r>
      <w:r w:rsidR="005B3CCE" w:rsidRPr="001A23F8">
        <w:t xml:space="preserve"> ja takistusi</w:t>
      </w:r>
      <w:r w:rsidRPr="001A23F8">
        <w:t>, mida ei ole antud asukohas võimalik tagada. Samas kuna tegemist on väga olulise lennuraja piirkonnaga</w:t>
      </w:r>
      <w:r w:rsidR="005B3CCE" w:rsidRPr="001A23F8">
        <w:t xml:space="preserve"> (tõusu- ja lähenemissektor)</w:t>
      </w:r>
      <w:r w:rsidRPr="001A23F8">
        <w:t>, ei ole sinna võimalik rajada ka transpordiga seotud hoonestust, kuna kehtivad väga ranged kõrguspiirangud.</w:t>
      </w:r>
    </w:p>
    <w:p w14:paraId="2D765E5F" w14:textId="5DC583EE" w:rsidR="005B3CCE" w:rsidRPr="001A23F8" w:rsidRDefault="00D50D62" w:rsidP="001A23F8">
      <w:pPr>
        <w:jc w:val="both"/>
      </w:pPr>
      <w:r w:rsidRPr="001A23F8">
        <w:t xml:space="preserve">Üldplaneeringus on seatud </w:t>
      </w:r>
      <w:r w:rsidR="00BC0598" w:rsidRPr="001A23F8">
        <w:t xml:space="preserve">piirkondlikud hoonestustingimused. </w:t>
      </w:r>
      <w:proofErr w:type="spellStart"/>
      <w:r w:rsidR="00BC0598" w:rsidRPr="001A23F8">
        <w:t>Soodevahe</w:t>
      </w:r>
      <w:proofErr w:type="spellEnd"/>
      <w:r w:rsidR="00BC0598" w:rsidRPr="001A23F8">
        <w:t xml:space="preserve"> külas on ettenähtud haljastada 10% krundi pindalast ning iga krundi 1 000 m</w:t>
      </w:r>
      <w:r w:rsidR="00BC0598" w:rsidRPr="00A666EB">
        <w:rPr>
          <w:vertAlign w:val="superscript"/>
        </w:rPr>
        <w:t>2</w:t>
      </w:r>
      <w:r w:rsidR="00BC0598" w:rsidRPr="001A23F8">
        <w:t xml:space="preserve"> kohta 1 puu, mille </w:t>
      </w:r>
      <w:proofErr w:type="spellStart"/>
      <w:r w:rsidR="00BC0598" w:rsidRPr="001A23F8">
        <w:t>täiskasvamiskõrgus</w:t>
      </w:r>
      <w:proofErr w:type="spellEnd"/>
      <w:r w:rsidR="00BC0598" w:rsidRPr="001A23F8">
        <w:t xml:space="preserve"> on 10 m. Samuti tuleb läbivate teede äärde rajada alleed. Detailplaneeringu ala asub lennuvälja kaitsevööndis ning lennuvälja julgestuspiirangu alal, kus kehtivad ranged reeglid puittaimestiku rajamisel ning takistuste kõrgusele. Eelnevast tulenevalt ei ole võimalik planeeringualale kõrghaljastuse rajamine ning </w:t>
      </w:r>
      <w:proofErr w:type="spellStart"/>
      <w:r w:rsidR="00BC0598" w:rsidRPr="001A23F8">
        <w:t>PlanS</w:t>
      </w:r>
      <w:proofErr w:type="spellEnd"/>
      <w:r w:rsidR="00BC0598" w:rsidRPr="001A23F8">
        <w:t xml:space="preserve"> § 142 lõike 1 punkti 3 kohaselt </w:t>
      </w:r>
      <w:r w:rsidR="00613C72" w:rsidRPr="001A23F8">
        <w:t xml:space="preserve">on tegemist üldplaneeringu põhilahenduse muutmisega. </w:t>
      </w:r>
    </w:p>
    <w:p w14:paraId="2EF00033" w14:textId="43CC77CB" w:rsidR="00613C72" w:rsidRPr="001A23F8" w:rsidRDefault="00613C72" w:rsidP="001A23F8">
      <w:pPr>
        <w:jc w:val="both"/>
      </w:pPr>
      <w:r w:rsidRPr="001A23F8">
        <w:lastRenderedPageBreak/>
        <w:t xml:space="preserve">Lennundusseaduse §352 lõige 3 käsitleb lennuvälja kaitsevööndis keelatud tegevusi ning punktis 9 on toodud, et uute metsaistanduste rajamine, metsaraie või muud oluliselt looduskeskkonda muutvad tööd ilma Transpordiametiga kooskõlastamata. Lennuvälja opereerimisel on kõige olulisemal kohal lennuohutuse tagamine nii kaitsevööndis kui ka lennuvälja julgestuspiirangu alal. Julgestuspiirangu alal ei ole lubatud kõrghaljastuse rajamine, et tõhustada lindude ja loomade </w:t>
      </w:r>
      <w:proofErr w:type="spellStart"/>
      <w:r w:rsidRPr="001A23F8">
        <w:t>ohjet</w:t>
      </w:r>
      <w:proofErr w:type="spellEnd"/>
      <w:r w:rsidRPr="001A23F8">
        <w:t xml:space="preserve"> lennuväljal. Igasugune kõrghaljastuse rajamine meelitab ligi erinevaid loomi ja linde, mis aga on lennuohutuse seisukohast suureks riskiks. </w:t>
      </w:r>
    </w:p>
    <w:p w14:paraId="6066762D" w14:textId="5123674C" w:rsidR="00613C72" w:rsidRDefault="00544520" w:rsidP="001A23F8">
      <w:pPr>
        <w:jc w:val="both"/>
      </w:pPr>
      <w:r w:rsidRPr="001A23F8">
        <w:t xml:space="preserve">Detailplaneeringu ala asub tõusu- ja lähenemissektoris siis rakendub antud alale lisaks lennundusseadusele ja lennuvälja takistuste piirangupindadele ka teised kõrguspiirangud. </w:t>
      </w:r>
      <w:r w:rsidR="00863A72" w:rsidRPr="001A23F8">
        <w:t xml:space="preserve">Ühe </w:t>
      </w:r>
      <w:r w:rsidR="001A23F8" w:rsidRPr="001A23F8">
        <w:t xml:space="preserve">kõige karmima </w:t>
      </w:r>
      <w:r w:rsidR="00863A72" w:rsidRPr="001A23F8">
        <w:t>piirangu antud alale seab instrumentaallähenemise protseduurid.</w:t>
      </w:r>
      <w:r w:rsidR="001A23F8" w:rsidRPr="001A23F8">
        <w:t xml:space="preserve"> Tallinna lennujaam navigatsiooni kategooria tase on CATII ning tõusu- ja lähenemissektoris kehtivad Area 4 piirangud, mis tähendab, et antud ala peab olema takistuste vaba, võimaldamaks antud protseduuride tööd. CATII navigatsioonikategooria võimaldab ohutumat lennuliiklust ka kehvemate ilmastikutingimustega, vähendades seega õnnetuste riski.</w:t>
      </w:r>
    </w:p>
    <w:p w14:paraId="0D536738" w14:textId="77777777" w:rsidR="00B46DDD" w:rsidRDefault="00B46DDD" w:rsidP="001A23F8">
      <w:pPr>
        <w:jc w:val="both"/>
      </w:pPr>
    </w:p>
    <w:p w14:paraId="0053F6AD" w14:textId="629471F6" w:rsidR="00B46DDD" w:rsidRDefault="00942E24" w:rsidP="00C64668">
      <w:pPr>
        <w:pStyle w:val="Heading2"/>
      </w:pPr>
      <w:bookmarkStart w:id="7" w:name="_Toc164857274"/>
      <w:r>
        <w:t>Planeeringuala kruntideks jaotamine, hoonestusala ja ehitusõigus</w:t>
      </w:r>
      <w:bookmarkEnd w:id="7"/>
    </w:p>
    <w:p w14:paraId="79E6B4C9" w14:textId="77777777" w:rsidR="00942E24" w:rsidRPr="00942E24" w:rsidRDefault="00942E24" w:rsidP="002E5F27"/>
    <w:p w14:paraId="4E9DD1FA" w14:textId="3C9C77FB" w:rsidR="00942E24" w:rsidRDefault="00942E24" w:rsidP="00C64668">
      <w:r>
        <w:t xml:space="preserve">Detailplaneeringu lahendusega moodustatakse planeeringualale jäävatest maaüksustest kokku 6 krunti vastavalt Põhijoonisele (joonis 3). </w:t>
      </w:r>
    </w:p>
    <w:p w14:paraId="151AE50A" w14:textId="03E33DA6" w:rsidR="00942E24" w:rsidRDefault="00942E24" w:rsidP="00C64668">
      <w:r>
        <w:t xml:space="preserve">Hoonestusala (krundi osa, kuhu võib rajada ehitusõigusega lubatud hoone, sh ka rajatised (päikesepaneelid, </w:t>
      </w:r>
      <w:proofErr w:type="spellStart"/>
      <w:r>
        <w:t>inverterid</w:t>
      </w:r>
      <w:proofErr w:type="spellEnd"/>
      <w:r>
        <w:t xml:space="preserve"> jm)) piiritlemisel on lähtutud maksimaalsest hoonestamise võimalustest arvestades olemasolevaid päikeseparke ja lennuvälja piiranguid (sh raadionavigatsiooni piiranguid). Hoonestusalade määramisel on arvesse võetud olemasolevaid sademeveekraave ning olemasolevaid tehnovõrke. </w:t>
      </w:r>
    </w:p>
    <w:p w14:paraId="25296AFD" w14:textId="12B246BA" w:rsidR="00942E24" w:rsidRDefault="00942E24" w:rsidP="00942E24">
      <w:r>
        <w:t>Päikesepark on oma olemuselt tootmisettevõte (elektrijaam), mis kujutab endast pinnasesse rammitud metallist tugivaiadele lõuna suunas paigaldatavaid päikesepaneele. Paneelid asuvad gruppides/moodulites, mis ühendatakse elektrikaablitega.</w:t>
      </w:r>
    </w:p>
    <w:p w14:paraId="7CA7727A" w14:textId="15F04AAE" w:rsidR="00942E24" w:rsidRDefault="00942E24" w:rsidP="00942E24">
      <w:r>
        <w:t xml:space="preserve">Planeeringualale rajatakse lisaks päikesepaneelidele ka päikseparki teenindavaid tehnoloogilisi hooneid. Lubatud on elektrienergia tootmise ja jaotamise ehitiste (päikesepaneelid ja </w:t>
      </w:r>
      <w:proofErr w:type="spellStart"/>
      <w:r>
        <w:t>inverterid</w:t>
      </w:r>
      <w:proofErr w:type="spellEnd"/>
      <w:r>
        <w:t>) püstitamine.</w:t>
      </w:r>
    </w:p>
    <w:p w14:paraId="61737701" w14:textId="77777777" w:rsidR="002E5F27" w:rsidRDefault="00942E24" w:rsidP="002E5F27">
      <w:r>
        <w:t xml:space="preserve">Krundi ehitusõigus on toodud </w:t>
      </w:r>
      <w:r w:rsidR="002E5F27">
        <w:t>tabelis 2.</w:t>
      </w:r>
    </w:p>
    <w:p w14:paraId="69EDF0B9" w14:textId="77777777" w:rsidR="002E5F27" w:rsidRPr="002E5F27" w:rsidRDefault="002E5F27" w:rsidP="002E5F27">
      <w:pPr>
        <w:rPr>
          <w:i/>
          <w:iCs/>
        </w:rPr>
      </w:pPr>
      <w:r w:rsidRPr="002E5F27">
        <w:rPr>
          <w:b/>
          <w:bCs/>
          <w:i/>
          <w:iCs/>
        </w:rPr>
        <w:t>Tabel 2.</w:t>
      </w:r>
      <w:r w:rsidRPr="002E5F27">
        <w:rPr>
          <w:i/>
          <w:iCs/>
        </w:rPr>
        <w:t xml:space="preserve"> Planeeringuala kruntide ehitusõigused.</w:t>
      </w:r>
    </w:p>
    <w:tbl>
      <w:tblPr>
        <w:tblStyle w:val="TableGrid"/>
        <w:tblW w:w="0" w:type="auto"/>
        <w:tblLook w:val="04A0" w:firstRow="1" w:lastRow="0" w:firstColumn="1" w:lastColumn="0" w:noHBand="0" w:noVBand="1"/>
      </w:tblPr>
      <w:tblGrid>
        <w:gridCol w:w="1190"/>
        <w:gridCol w:w="1108"/>
        <w:gridCol w:w="1740"/>
        <w:gridCol w:w="1802"/>
        <w:gridCol w:w="1736"/>
        <w:gridCol w:w="996"/>
        <w:gridCol w:w="1238"/>
      </w:tblGrid>
      <w:tr w:rsidR="002E5F27" w:rsidRPr="002E5F27" w14:paraId="3E9A35D9" w14:textId="77777777" w:rsidTr="00FE6307">
        <w:tc>
          <w:tcPr>
            <w:tcW w:w="12981" w:type="dxa"/>
            <w:gridSpan w:val="7"/>
          </w:tcPr>
          <w:p w14:paraId="045EA986"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EHITUSÕIGUSE TABEL</w:t>
            </w:r>
          </w:p>
        </w:tc>
      </w:tr>
      <w:tr w:rsidR="002E5F27" w:rsidRPr="002E5F27" w14:paraId="781B0B20" w14:textId="77777777" w:rsidTr="00FE6307">
        <w:tc>
          <w:tcPr>
            <w:tcW w:w="1844" w:type="dxa"/>
          </w:tcPr>
          <w:p w14:paraId="3D109A34"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Positsioon</w:t>
            </w:r>
          </w:p>
        </w:tc>
        <w:tc>
          <w:tcPr>
            <w:tcW w:w="2198" w:type="dxa"/>
          </w:tcPr>
          <w:p w14:paraId="40F88499"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Krundi pindala</w:t>
            </w:r>
          </w:p>
        </w:tc>
        <w:tc>
          <w:tcPr>
            <w:tcW w:w="2100" w:type="dxa"/>
          </w:tcPr>
          <w:p w14:paraId="1903B4E8"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Katastriüksuse olemasolev sihtotstarve</w:t>
            </w:r>
          </w:p>
        </w:tc>
        <w:tc>
          <w:tcPr>
            <w:tcW w:w="2100" w:type="dxa"/>
          </w:tcPr>
          <w:p w14:paraId="3E3FDB28"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Krundiplaneeritud sihtotstarve</w:t>
            </w:r>
          </w:p>
        </w:tc>
        <w:tc>
          <w:tcPr>
            <w:tcW w:w="2112" w:type="dxa"/>
          </w:tcPr>
          <w:p w14:paraId="32C7742F"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Suurim lubatud päikesepaneelide rajamise ala</w:t>
            </w:r>
          </w:p>
        </w:tc>
        <w:tc>
          <w:tcPr>
            <w:tcW w:w="1137" w:type="dxa"/>
          </w:tcPr>
          <w:p w14:paraId="28C10312"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Hoonete suurim lubatud arv krundil</w:t>
            </w:r>
          </w:p>
        </w:tc>
        <w:tc>
          <w:tcPr>
            <w:tcW w:w="1490" w:type="dxa"/>
          </w:tcPr>
          <w:p w14:paraId="0F9F94C5" w14:textId="77777777" w:rsidR="002E5F27" w:rsidRPr="002E5F27" w:rsidRDefault="002E5F27" w:rsidP="00FE6307">
            <w:pPr>
              <w:rPr>
                <w:rFonts w:asciiTheme="minorHAnsi" w:hAnsiTheme="minorHAnsi"/>
                <w:b/>
                <w:bCs/>
                <w:sz w:val="20"/>
                <w:szCs w:val="20"/>
              </w:rPr>
            </w:pPr>
            <w:r w:rsidRPr="002E5F27">
              <w:rPr>
                <w:rFonts w:asciiTheme="minorHAnsi" w:hAnsiTheme="minorHAnsi"/>
                <w:b/>
                <w:bCs/>
                <w:sz w:val="20"/>
                <w:szCs w:val="20"/>
              </w:rPr>
              <w:t>Hoonete suurim lubatud ehitusalune pind</w:t>
            </w:r>
          </w:p>
        </w:tc>
      </w:tr>
      <w:tr w:rsidR="002E5F27" w:rsidRPr="002E5F27" w14:paraId="31EC8E8B" w14:textId="77777777" w:rsidTr="00FE6307">
        <w:tc>
          <w:tcPr>
            <w:tcW w:w="1844" w:type="dxa"/>
          </w:tcPr>
          <w:p w14:paraId="4086C85B"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POS1</w:t>
            </w:r>
          </w:p>
        </w:tc>
        <w:tc>
          <w:tcPr>
            <w:tcW w:w="2198" w:type="dxa"/>
          </w:tcPr>
          <w:p w14:paraId="0DC11D1C"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57 541 m</w:t>
            </w:r>
            <w:r w:rsidRPr="002E5F27">
              <w:rPr>
                <w:rFonts w:asciiTheme="minorHAnsi" w:hAnsiTheme="minorHAnsi"/>
                <w:sz w:val="20"/>
                <w:szCs w:val="20"/>
                <w:vertAlign w:val="superscript"/>
              </w:rPr>
              <w:t>2</w:t>
            </w:r>
          </w:p>
        </w:tc>
        <w:tc>
          <w:tcPr>
            <w:tcW w:w="2100" w:type="dxa"/>
          </w:tcPr>
          <w:p w14:paraId="44866AAD"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Maatulundusmaa 70%</w:t>
            </w:r>
          </w:p>
          <w:p w14:paraId="73B74ED4"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30%</w:t>
            </w:r>
          </w:p>
        </w:tc>
        <w:tc>
          <w:tcPr>
            <w:tcW w:w="2100" w:type="dxa"/>
          </w:tcPr>
          <w:p w14:paraId="5A580F01"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w:t>
            </w:r>
          </w:p>
          <w:p w14:paraId="7F447A1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60%</w:t>
            </w:r>
          </w:p>
          <w:p w14:paraId="010CD7AB"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Tootmismaa</w:t>
            </w:r>
          </w:p>
          <w:p w14:paraId="64BA72CA"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40%</w:t>
            </w:r>
          </w:p>
        </w:tc>
        <w:tc>
          <w:tcPr>
            <w:tcW w:w="2112" w:type="dxa"/>
          </w:tcPr>
          <w:p w14:paraId="5FD2AE03" w14:textId="77777777" w:rsidR="002E5F27" w:rsidRPr="002E5F27" w:rsidRDefault="002E5F27" w:rsidP="00FE6307">
            <w:pPr>
              <w:rPr>
                <w:rFonts w:asciiTheme="minorHAnsi" w:hAnsiTheme="minorHAnsi"/>
                <w:sz w:val="20"/>
                <w:szCs w:val="20"/>
                <w:vertAlign w:val="superscript"/>
              </w:rPr>
            </w:pPr>
            <w:r w:rsidRPr="002E5F27">
              <w:rPr>
                <w:rFonts w:asciiTheme="minorHAnsi" w:hAnsiTheme="minorHAnsi"/>
                <w:sz w:val="20"/>
                <w:szCs w:val="20"/>
              </w:rPr>
              <w:t>20 000 m</w:t>
            </w:r>
            <w:r w:rsidRPr="002E5F27">
              <w:rPr>
                <w:rFonts w:asciiTheme="minorHAnsi" w:hAnsiTheme="minorHAnsi"/>
                <w:sz w:val="20"/>
                <w:szCs w:val="20"/>
                <w:vertAlign w:val="superscript"/>
              </w:rPr>
              <w:t>2</w:t>
            </w:r>
          </w:p>
        </w:tc>
        <w:tc>
          <w:tcPr>
            <w:tcW w:w="1137" w:type="dxa"/>
          </w:tcPr>
          <w:p w14:paraId="306A8D5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1*</w:t>
            </w:r>
          </w:p>
        </w:tc>
        <w:tc>
          <w:tcPr>
            <w:tcW w:w="1490" w:type="dxa"/>
          </w:tcPr>
          <w:p w14:paraId="02BD4429"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20 m</w:t>
            </w:r>
            <w:r w:rsidRPr="002E5F27">
              <w:rPr>
                <w:rFonts w:asciiTheme="minorHAnsi" w:hAnsiTheme="minorHAnsi"/>
                <w:sz w:val="20"/>
                <w:szCs w:val="20"/>
                <w:vertAlign w:val="superscript"/>
              </w:rPr>
              <w:t>2</w:t>
            </w:r>
          </w:p>
        </w:tc>
      </w:tr>
      <w:tr w:rsidR="002E5F27" w:rsidRPr="002E5F27" w14:paraId="7A453A21" w14:textId="77777777" w:rsidTr="00FE6307">
        <w:tc>
          <w:tcPr>
            <w:tcW w:w="1844" w:type="dxa"/>
          </w:tcPr>
          <w:p w14:paraId="5B25466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lastRenderedPageBreak/>
              <w:t>POS2</w:t>
            </w:r>
          </w:p>
        </w:tc>
        <w:tc>
          <w:tcPr>
            <w:tcW w:w="2198" w:type="dxa"/>
          </w:tcPr>
          <w:p w14:paraId="400BFC4C"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42 472 m</w:t>
            </w:r>
            <w:r w:rsidRPr="002E5F27">
              <w:rPr>
                <w:rFonts w:asciiTheme="minorHAnsi" w:hAnsiTheme="minorHAnsi"/>
                <w:sz w:val="20"/>
                <w:szCs w:val="20"/>
                <w:vertAlign w:val="superscript"/>
              </w:rPr>
              <w:t>2</w:t>
            </w:r>
          </w:p>
        </w:tc>
        <w:tc>
          <w:tcPr>
            <w:tcW w:w="2100" w:type="dxa"/>
          </w:tcPr>
          <w:p w14:paraId="26DABFA2"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00" w:type="dxa"/>
          </w:tcPr>
          <w:p w14:paraId="30F68364"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60%</w:t>
            </w:r>
          </w:p>
          <w:p w14:paraId="7C1B6F7D"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Tootmismaa 40%</w:t>
            </w:r>
          </w:p>
        </w:tc>
        <w:tc>
          <w:tcPr>
            <w:tcW w:w="2112" w:type="dxa"/>
          </w:tcPr>
          <w:p w14:paraId="4390F849" w14:textId="77777777" w:rsidR="002E5F27" w:rsidRPr="002E5F27" w:rsidRDefault="002E5F27" w:rsidP="00FE6307">
            <w:pPr>
              <w:rPr>
                <w:rFonts w:asciiTheme="minorHAnsi" w:hAnsiTheme="minorHAnsi"/>
                <w:sz w:val="20"/>
                <w:szCs w:val="20"/>
                <w:vertAlign w:val="superscript"/>
              </w:rPr>
            </w:pPr>
            <w:r w:rsidRPr="002E5F27">
              <w:rPr>
                <w:rFonts w:asciiTheme="minorHAnsi" w:hAnsiTheme="minorHAnsi"/>
                <w:sz w:val="20"/>
                <w:szCs w:val="20"/>
              </w:rPr>
              <w:t>16 000 m</w:t>
            </w:r>
            <w:r w:rsidRPr="002E5F27">
              <w:rPr>
                <w:rFonts w:asciiTheme="minorHAnsi" w:hAnsiTheme="minorHAnsi"/>
                <w:sz w:val="20"/>
                <w:szCs w:val="20"/>
                <w:vertAlign w:val="superscript"/>
              </w:rPr>
              <w:t>2</w:t>
            </w:r>
          </w:p>
        </w:tc>
        <w:tc>
          <w:tcPr>
            <w:tcW w:w="1137" w:type="dxa"/>
          </w:tcPr>
          <w:p w14:paraId="2B91D55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1*</w:t>
            </w:r>
          </w:p>
        </w:tc>
        <w:tc>
          <w:tcPr>
            <w:tcW w:w="1490" w:type="dxa"/>
          </w:tcPr>
          <w:p w14:paraId="14B18B99"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20 m</w:t>
            </w:r>
            <w:r w:rsidRPr="002E5F27">
              <w:rPr>
                <w:rFonts w:asciiTheme="minorHAnsi" w:hAnsiTheme="minorHAnsi"/>
                <w:sz w:val="20"/>
                <w:szCs w:val="20"/>
                <w:vertAlign w:val="superscript"/>
              </w:rPr>
              <w:t>2</w:t>
            </w:r>
          </w:p>
        </w:tc>
      </w:tr>
      <w:tr w:rsidR="002E5F27" w:rsidRPr="002E5F27" w14:paraId="5A4F1FB9" w14:textId="77777777" w:rsidTr="00FE6307">
        <w:tc>
          <w:tcPr>
            <w:tcW w:w="1844" w:type="dxa"/>
          </w:tcPr>
          <w:p w14:paraId="4CD4041D"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POS3</w:t>
            </w:r>
          </w:p>
        </w:tc>
        <w:tc>
          <w:tcPr>
            <w:tcW w:w="2198" w:type="dxa"/>
          </w:tcPr>
          <w:p w14:paraId="7CAEBDC0"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104 070 m</w:t>
            </w:r>
            <w:r w:rsidRPr="002E5F27">
              <w:rPr>
                <w:rFonts w:asciiTheme="minorHAnsi" w:hAnsiTheme="minorHAnsi"/>
                <w:sz w:val="20"/>
                <w:szCs w:val="20"/>
                <w:vertAlign w:val="superscript"/>
              </w:rPr>
              <w:t>2</w:t>
            </w:r>
          </w:p>
          <w:p w14:paraId="56B25A32" w14:textId="77777777" w:rsidR="002E5F27" w:rsidRPr="002E5F27" w:rsidRDefault="002E5F27" w:rsidP="00FE6307">
            <w:pPr>
              <w:rPr>
                <w:rFonts w:asciiTheme="minorHAnsi" w:hAnsiTheme="minorHAnsi"/>
                <w:sz w:val="20"/>
                <w:szCs w:val="20"/>
              </w:rPr>
            </w:pPr>
          </w:p>
        </w:tc>
        <w:tc>
          <w:tcPr>
            <w:tcW w:w="2100" w:type="dxa"/>
          </w:tcPr>
          <w:p w14:paraId="133B1C4A"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00" w:type="dxa"/>
          </w:tcPr>
          <w:p w14:paraId="5DB8FA7A"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40%</w:t>
            </w:r>
          </w:p>
          <w:p w14:paraId="1C6E11FC"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 xml:space="preserve">Tootmismaa </w:t>
            </w:r>
          </w:p>
          <w:p w14:paraId="45B4A71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60%</w:t>
            </w:r>
          </w:p>
        </w:tc>
        <w:tc>
          <w:tcPr>
            <w:tcW w:w="2112" w:type="dxa"/>
          </w:tcPr>
          <w:p w14:paraId="3E7B268D" w14:textId="77777777" w:rsidR="002E5F27" w:rsidRPr="002E5F27" w:rsidRDefault="002E5F27" w:rsidP="00FE6307">
            <w:pPr>
              <w:rPr>
                <w:rFonts w:asciiTheme="minorHAnsi" w:hAnsiTheme="minorHAnsi"/>
                <w:sz w:val="20"/>
                <w:szCs w:val="20"/>
                <w:vertAlign w:val="superscript"/>
              </w:rPr>
            </w:pPr>
            <w:r w:rsidRPr="002E5F27">
              <w:rPr>
                <w:rFonts w:asciiTheme="minorHAnsi" w:hAnsiTheme="minorHAnsi"/>
                <w:sz w:val="20"/>
                <w:szCs w:val="20"/>
              </w:rPr>
              <w:t>58 000 m</w:t>
            </w:r>
            <w:r w:rsidRPr="002E5F27">
              <w:rPr>
                <w:rFonts w:asciiTheme="minorHAnsi" w:hAnsiTheme="minorHAnsi"/>
                <w:sz w:val="20"/>
                <w:szCs w:val="20"/>
                <w:vertAlign w:val="superscript"/>
              </w:rPr>
              <w:t>2</w:t>
            </w:r>
          </w:p>
        </w:tc>
        <w:tc>
          <w:tcPr>
            <w:tcW w:w="1137" w:type="dxa"/>
          </w:tcPr>
          <w:p w14:paraId="1582B91B"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1*</w:t>
            </w:r>
          </w:p>
        </w:tc>
        <w:tc>
          <w:tcPr>
            <w:tcW w:w="1490" w:type="dxa"/>
          </w:tcPr>
          <w:p w14:paraId="5303F80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20 m</w:t>
            </w:r>
            <w:r w:rsidRPr="002E5F27">
              <w:rPr>
                <w:rFonts w:asciiTheme="minorHAnsi" w:hAnsiTheme="minorHAnsi"/>
                <w:sz w:val="20"/>
                <w:szCs w:val="20"/>
                <w:vertAlign w:val="superscript"/>
              </w:rPr>
              <w:t>2</w:t>
            </w:r>
          </w:p>
        </w:tc>
      </w:tr>
      <w:tr w:rsidR="002E5F27" w:rsidRPr="002E5F27" w14:paraId="54E96CFE" w14:textId="77777777" w:rsidTr="00FE6307">
        <w:tc>
          <w:tcPr>
            <w:tcW w:w="1844" w:type="dxa"/>
          </w:tcPr>
          <w:p w14:paraId="2880EDBA"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POS4</w:t>
            </w:r>
          </w:p>
        </w:tc>
        <w:tc>
          <w:tcPr>
            <w:tcW w:w="2198" w:type="dxa"/>
          </w:tcPr>
          <w:p w14:paraId="752CB329"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4 194 m</w:t>
            </w:r>
            <w:r w:rsidRPr="002E5F27">
              <w:rPr>
                <w:rFonts w:asciiTheme="minorHAnsi" w:hAnsiTheme="minorHAnsi"/>
                <w:sz w:val="20"/>
                <w:szCs w:val="20"/>
                <w:vertAlign w:val="superscript"/>
              </w:rPr>
              <w:t>2</w:t>
            </w:r>
          </w:p>
        </w:tc>
        <w:tc>
          <w:tcPr>
            <w:tcW w:w="2100" w:type="dxa"/>
          </w:tcPr>
          <w:p w14:paraId="4EE22DB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Maatulundusmaa 70%</w:t>
            </w:r>
          </w:p>
          <w:p w14:paraId="5601C9FC"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30%</w:t>
            </w:r>
          </w:p>
        </w:tc>
        <w:tc>
          <w:tcPr>
            <w:tcW w:w="2100" w:type="dxa"/>
          </w:tcPr>
          <w:p w14:paraId="1DAE9AF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12" w:type="dxa"/>
          </w:tcPr>
          <w:p w14:paraId="4E7BEE70"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137" w:type="dxa"/>
          </w:tcPr>
          <w:p w14:paraId="0377306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490" w:type="dxa"/>
          </w:tcPr>
          <w:p w14:paraId="0E89BB77"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r>
      <w:tr w:rsidR="002E5F27" w:rsidRPr="002E5F27" w14:paraId="783D5845" w14:textId="77777777" w:rsidTr="00FE6307">
        <w:tc>
          <w:tcPr>
            <w:tcW w:w="1844" w:type="dxa"/>
          </w:tcPr>
          <w:p w14:paraId="1A071EEC"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POS5</w:t>
            </w:r>
          </w:p>
        </w:tc>
        <w:tc>
          <w:tcPr>
            <w:tcW w:w="2198" w:type="dxa"/>
          </w:tcPr>
          <w:p w14:paraId="1E3A04A0"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1 343 m</w:t>
            </w:r>
            <w:r w:rsidRPr="002E5F27">
              <w:rPr>
                <w:rFonts w:asciiTheme="minorHAnsi" w:hAnsiTheme="minorHAnsi"/>
                <w:sz w:val="20"/>
                <w:szCs w:val="20"/>
                <w:vertAlign w:val="superscript"/>
              </w:rPr>
              <w:t>2</w:t>
            </w:r>
          </w:p>
        </w:tc>
        <w:tc>
          <w:tcPr>
            <w:tcW w:w="2100" w:type="dxa"/>
          </w:tcPr>
          <w:p w14:paraId="32D02D24"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Maatulundusmaa 70%</w:t>
            </w:r>
          </w:p>
          <w:p w14:paraId="77608EB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30%</w:t>
            </w:r>
          </w:p>
        </w:tc>
        <w:tc>
          <w:tcPr>
            <w:tcW w:w="2100" w:type="dxa"/>
          </w:tcPr>
          <w:p w14:paraId="4E4F53F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12" w:type="dxa"/>
          </w:tcPr>
          <w:p w14:paraId="545472E8"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137" w:type="dxa"/>
          </w:tcPr>
          <w:p w14:paraId="46C9221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490" w:type="dxa"/>
          </w:tcPr>
          <w:p w14:paraId="2D2ED20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r>
      <w:tr w:rsidR="002E5F27" w:rsidRPr="002E5F27" w14:paraId="50E651B5" w14:textId="77777777" w:rsidTr="00FE6307">
        <w:tc>
          <w:tcPr>
            <w:tcW w:w="1844" w:type="dxa"/>
          </w:tcPr>
          <w:p w14:paraId="64705290"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POS6</w:t>
            </w:r>
          </w:p>
        </w:tc>
        <w:tc>
          <w:tcPr>
            <w:tcW w:w="2198" w:type="dxa"/>
          </w:tcPr>
          <w:p w14:paraId="441C561F"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37 975 m</w:t>
            </w:r>
            <w:r w:rsidRPr="002E5F27">
              <w:rPr>
                <w:rFonts w:asciiTheme="minorHAnsi" w:hAnsiTheme="minorHAnsi"/>
                <w:sz w:val="20"/>
                <w:szCs w:val="20"/>
                <w:vertAlign w:val="superscript"/>
              </w:rPr>
              <w:t>2</w:t>
            </w:r>
          </w:p>
        </w:tc>
        <w:tc>
          <w:tcPr>
            <w:tcW w:w="2100" w:type="dxa"/>
          </w:tcPr>
          <w:p w14:paraId="0E20CE1D"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00" w:type="dxa"/>
          </w:tcPr>
          <w:p w14:paraId="1B8FE2C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Transpordimaa 100%</w:t>
            </w:r>
          </w:p>
        </w:tc>
        <w:tc>
          <w:tcPr>
            <w:tcW w:w="2112" w:type="dxa"/>
          </w:tcPr>
          <w:p w14:paraId="79FB1D77"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137" w:type="dxa"/>
          </w:tcPr>
          <w:p w14:paraId="31A65B2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c>
          <w:tcPr>
            <w:tcW w:w="1490" w:type="dxa"/>
          </w:tcPr>
          <w:p w14:paraId="56031FC3" w14:textId="77777777" w:rsidR="002E5F27" w:rsidRPr="002E5F27" w:rsidRDefault="002E5F27" w:rsidP="00FE6307">
            <w:pPr>
              <w:rPr>
                <w:rFonts w:asciiTheme="minorHAnsi" w:hAnsiTheme="minorHAnsi"/>
                <w:sz w:val="20"/>
                <w:szCs w:val="20"/>
              </w:rPr>
            </w:pPr>
            <w:r w:rsidRPr="002E5F27">
              <w:rPr>
                <w:rFonts w:asciiTheme="minorHAnsi" w:hAnsiTheme="minorHAnsi"/>
                <w:sz w:val="20"/>
                <w:szCs w:val="20"/>
              </w:rPr>
              <w:t>-</w:t>
            </w:r>
          </w:p>
        </w:tc>
      </w:tr>
    </w:tbl>
    <w:p w14:paraId="39105056" w14:textId="7F0BD7B1" w:rsidR="00942E24" w:rsidRPr="00942E24" w:rsidRDefault="00942E24" w:rsidP="002E5F27">
      <w:r>
        <w:cr/>
      </w:r>
    </w:p>
    <w:p w14:paraId="1E979C33" w14:textId="77777777" w:rsidR="00942E24" w:rsidRDefault="00942E24" w:rsidP="00942E24">
      <w:pPr>
        <w:pStyle w:val="Heading2"/>
      </w:pPr>
      <w:bookmarkStart w:id="8" w:name="_Toc164857275"/>
      <w:r>
        <w:t>Juurdepääsud ja teed</w:t>
      </w:r>
      <w:bookmarkEnd w:id="8"/>
    </w:p>
    <w:p w14:paraId="39501670" w14:textId="77777777" w:rsidR="00942E24" w:rsidRPr="00B7062F" w:rsidRDefault="00942E24" w:rsidP="00942E24"/>
    <w:p w14:paraId="50798C38" w14:textId="77777777" w:rsidR="00942E24" w:rsidRDefault="00942E24" w:rsidP="00942E24">
      <w:pPr>
        <w:jc w:val="both"/>
      </w:pPr>
      <w:r>
        <w:t>Planeeritav maa-ala asub Roosimäe ja Roosivälja tee ääres. Kuna tegemist on Tallinna Lennujaama julgestuspiirangu alaga siis ainuvõimalik juurdepääs päikeseparkidele on tagatud Tallinna Lennujaama perimeetri siseselt. Lisa juurdepääse või teid planeeringualale ei rajata.</w:t>
      </w:r>
    </w:p>
    <w:p w14:paraId="44EF056B" w14:textId="49D8CA63" w:rsidR="003B25EC" w:rsidRDefault="003B25EC" w:rsidP="00942E24">
      <w:pPr>
        <w:jc w:val="both"/>
      </w:pPr>
      <w:r>
        <w:t>Detailplaneeringuga eraldatakse Kasemetsa kinnistust Roosivälja tee krunt.</w:t>
      </w:r>
    </w:p>
    <w:p w14:paraId="62052FC3" w14:textId="77777777" w:rsidR="00942E24" w:rsidRDefault="00942E24" w:rsidP="00942E24">
      <w:pPr>
        <w:pStyle w:val="Heading2"/>
      </w:pPr>
      <w:bookmarkStart w:id="9" w:name="_Toc164857276"/>
      <w:r>
        <w:t>Tehnovarustus</w:t>
      </w:r>
      <w:bookmarkEnd w:id="9"/>
    </w:p>
    <w:p w14:paraId="7C06297F" w14:textId="77777777" w:rsidR="00942E24" w:rsidRPr="00B7062F" w:rsidRDefault="00942E24" w:rsidP="00942E24"/>
    <w:p w14:paraId="1372EF4A" w14:textId="77777777" w:rsidR="00942E24" w:rsidRDefault="00942E24" w:rsidP="00942E24">
      <w:pPr>
        <w:jc w:val="both"/>
      </w:pPr>
      <w:r>
        <w:t>Planeeringualal seadustatavate päikeseparkidele on rajatud elektriühendused, mis on tagatud läbi olemasoleva elektri alajaama KAJ Päike 1. Päikesepaneelide moodulid ühendatakse elektrimaakaabelliinidega, mida mööda suunatakse toodetav elekter kokku päikeseelektrijaama alajaama. Seadmetest toodetud elektrienergia suunatakse Tallinna Lennujaama elektrivõrku.</w:t>
      </w:r>
    </w:p>
    <w:p w14:paraId="3B52B0FE" w14:textId="77777777" w:rsidR="00942E24" w:rsidRDefault="00942E24" w:rsidP="00942E24">
      <w:pPr>
        <w:jc w:val="both"/>
      </w:pPr>
      <w:r>
        <w:t>Kavandatud päikesepargi raames on samuti vajalik ainult elektriühendused. Lubatud on rajada uusi alajaamasid kruntidele.</w:t>
      </w:r>
    </w:p>
    <w:p w14:paraId="6E5CC235" w14:textId="77777777" w:rsidR="00942E24" w:rsidRDefault="00942E24" w:rsidP="00942E24">
      <w:pPr>
        <w:jc w:val="both"/>
      </w:pPr>
      <w:r>
        <w:t xml:space="preserve">Planeeringuala läbivad mitmed naaberalade varustamiseks vajalikud tehnovõrgud. </w:t>
      </w:r>
    </w:p>
    <w:p w14:paraId="69D5CCF3" w14:textId="77777777" w:rsidR="00B46DDD" w:rsidRDefault="00B46DDD" w:rsidP="00C64668"/>
    <w:p w14:paraId="7E95002C" w14:textId="039EFF68" w:rsidR="00942E24" w:rsidRDefault="003B25EC" w:rsidP="00C64668">
      <w:pPr>
        <w:pStyle w:val="Heading2"/>
      </w:pPr>
      <w:bookmarkStart w:id="10" w:name="_Toc164857277"/>
      <w:r>
        <w:t>Ehitiste arhitektuurilised ja kujunduslikud ning ehituslikud tingimused</w:t>
      </w:r>
      <w:bookmarkEnd w:id="10"/>
    </w:p>
    <w:p w14:paraId="3178AF12" w14:textId="77777777" w:rsidR="003B25EC" w:rsidRDefault="003B25EC" w:rsidP="00C64668"/>
    <w:p w14:paraId="6E1F0316" w14:textId="52D269CC" w:rsidR="003B25EC" w:rsidRDefault="003B25EC" w:rsidP="003B25EC">
      <w:r>
        <w:t xml:space="preserve">Päikesepaneelid tuleb paigaldada energiatõhususe tõstmiseks esiküljega lõuna suunas kaldenurgaga </w:t>
      </w:r>
      <w:r w:rsidRPr="00A666EB">
        <w:rPr>
          <w:i/>
          <w:iCs/>
        </w:rPr>
        <w:t>ca</w:t>
      </w:r>
      <w:r>
        <w:t xml:space="preserve"> 40 kraadi. Paneelide grupid näha ette tugivaiade/postide abil maapinna kohal . Metallist tugivaiad süvistatakse pinnasesse vajaliku sügavuseni. Ehitustegevus toimub pinnaselt.</w:t>
      </w:r>
    </w:p>
    <w:p w14:paraId="47D3E54D" w14:textId="55B61730" w:rsidR="003B25EC" w:rsidRDefault="003B25EC" w:rsidP="003B25EC">
      <w:r>
        <w:t xml:space="preserve">Paneelide madalam osa tuleb jätta maapinnast kõrguseni, mis võimaldab paneelide all õhu liikumise ja hoolduse (niitmise, lume koristamise). Kõrgem osa võib ulatuda kuni </w:t>
      </w:r>
      <w:r w:rsidR="00193B15">
        <w:t>3</w:t>
      </w:r>
      <w:r>
        <w:t xml:space="preserve"> m kõrgusele.</w:t>
      </w:r>
    </w:p>
    <w:p w14:paraId="40991D2F" w14:textId="1F44BA99" w:rsidR="003B25EC" w:rsidRDefault="003B25EC" w:rsidP="00C64668">
      <w:r>
        <w:lastRenderedPageBreak/>
        <w:t>Juhul, kui mõnele päikesepaneelile ühes reas tekib varjutus mistahes objekti tõttu, alaneb kogu päikesepaneelide jada tootlikkus, seetõttu tuleb päikesepaneelide grupid paigutada üksteisest sellisel kaugusel, et ka päikese madala asendi korral ei toimuks päikesepaneelide omavahelist olulist varjutamist. Kaugus tuleb määrata projekteerimisel sõltuvalt kaldenurgast ja paneelide kõrgusest.</w:t>
      </w:r>
      <w:r>
        <w:cr/>
      </w:r>
    </w:p>
    <w:p w14:paraId="143422C7" w14:textId="2D744017" w:rsidR="003B25EC" w:rsidRDefault="003B25EC" w:rsidP="00C64668">
      <w:pPr>
        <w:pStyle w:val="Heading2"/>
      </w:pPr>
      <w:bookmarkStart w:id="11" w:name="_Toc164857278"/>
      <w:r>
        <w:t>Haljastus ja heakord ning vertikaalplaneerimine</w:t>
      </w:r>
      <w:bookmarkEnd w:id="11"/>
    </w:p>
    <w:p w14:paraId="6EC4489A" w14:textId="77777777" w:rsidR="003B25EC" w:rsidRPr="003B25EC" w:rsidRDefault="003B25EC" w:rsidP="002E5F27"/>
    <w:p w14:paraId="0CE8E819" w14:textId="6FE5B5F3" w:rsidR="003B25EC" w:rsidRDefault="003B25EC" w:rsidP="003B25EC">
      <w:r>
        <w:t xml:space="preserve">Planeeringuala on oma praegusel kujul </w:t>
      </w:r>
      <w:proofErr w:type="spellStart"/>
      <w:r>
        <w:t>maastikuliselt</w:t>
      </w:r>
      <w:proofErr w:type="spellEnd"/>
      <w:r>
        <w:t xml:space="preserve"> väheväärtuslik ala. Päikesepargi rajamine ei eelda maastikul muutuste tegemist (olemasolevalt on kogu ala muruala). Päikesepaneelid paigaldatakse olemasolevat reljeefi arvestavalt. </w:t>
      </w:r>
    </w:p>
    <w:p w14:paraId="4FAB1D92" w14:textId="6C239E6F" w:rsidR="003B25EC" w:rsidRDefault="003B25EC" w:rsidP="003B25EC">
      <w:r>
        <w:t>Lubatud on päikesepargi eraldi võrkaiaga piiramine kui see osutub vajalikuks (planeeringuala asub aiaga piiratud</w:t>
      </w:r>
      <w:r w:rsidR="00A666EB">
        <w:t xml:space="preserve"> Tallinna lennujaama</w:t>
      </w:r>
      <w:r>
        <w:t xml:space="preserve"> julgestuspiirangu alal).</w:t>
      </w:r>
    </w:p>
    <w:p w14:paraId="42EE66A8" w14:textId="77777777" w:rsidR="003B25EC" w:rsidRPr="003B25EC" w:rsidRDefault="003B25EC" w:rsidP="002E5F27"/>
    <w:p w14:paraId="78247F7B" w14:textId="77777777" w:rsidR="001A23F8" w:rsidRDefault="001A23F8" w:rsidP="007B0B4D">
      <w:pPr>
        <w:spacing w:after="0" w:line="276" w:lineRule="auto"/>
        <w:contextualSpacing/>
        <w:rPr>
          <w:rFonts w:ascii="Verdana" w:eastAsiaTheme="minorHAnsi" w:hAnsi="Verdana"/>
        </w:rPr>
      </w:pPr>
    </w:p>
    <w:sectPr w:rsidR="001A23F8" w:rsidSect="007D7E44">
      <w:headerReference w:type="first" r:id="rId9"/>
      <w:pgSz w:w="11906" w:h="16838"/>
      <w:pgMar w:top="2268" w:right="1043" w:bottom="1134" w:left="1043"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7D3E6" w14:textId="77777777" w:rsidR="00E5732A" w:rsidRDefault="00E5732A" w:rsidP="005A51EA">
      <w:pPr>
        <w:spacing w:line="240" w:lineRule="auto"/>
      </w:pPr>
      <w:r>
        <w:separator/>
      </w:r>
    </w:p>
  </w:endnote>
  <w:endnote w:type="continuationSeparator" w:id="0">
    <w:p w14:paraId="522F051F" w14:textId="77777777" w:rsidR="00E5732A" w:rsidRDefault="00E5732A" w:rsidP="005A5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502020204030203"/>
    <w:charset w:val="BA"/>
    <w:family w:val="swiss"/>
    <w:pitch w:val="variable"/>
    <w:sig w:usb0="E10002FF" w:usb1="5000ECFF" w:usb2="00000021" w:usb3="00000000" w:csb0="0000019F" w:csb1="00000000"/>
    <w:embedRegular r:id="rId1" w:fontKey="{1BE266C1-4C81-4CEC-A328-648F644EA4E8}"/>
    <w:embedBold r:id="rId2" w:fontKey="{BD0460A6-6389-472C-AD5E-FB4FA06D69B8}"/>
    <w:embedItalic r:id="rId3" w:fontKey="{5D8B7295-A93C-4CCE-B4E3-241E3AF1F380}"/>
    <w:embedBoldItalic r:id="rId4" w:fontKey="{5ED3ED4F-59D9-460A-8B34-B9ABAE4B5809}"/>
  </w:font>
  <w:font w:name="Core Sans M W01 35 Light">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embedRegular r:id="rId5" w:fontKey="{6B4AEDD9-D5BA-4968-A3CA-D94DED82A312}"/>
    <w:embedBold r:id="rId6" w:fontKey="{8FE0CCB6-FF53-4B91-92B9-0E03BFB392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4B17A" w14:textId="77777777" w:rsidR="00E5732A" w:rsidRDefault="00E5732A" w:rsidP="005A51EA">
      <w:pPr>
        <w:spacing w:line="240" w:lineRule="auto"/>
      </w:pPr>
      <w:r>
        <w:separator/>
      </w:r>
    </w:p>
  </w:footnote>
  <w:footnote w:type="continuationSeparator" w:id="0">
    <w:p w14:paraId="47AFB24A" w14:textId="77777777" w:rsidR="00E5732A" w:rsidRDefault="00E5732A" w:rsidP="005A51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801A5" w14:textId="421D1505" w:rsidR="007D7E44" w:rsidRDefault="007D7E44">
    <w:pPr>
      <w:pStyle w:val="Header"/>
    </w:pPr>
    <w:r w:rsidRPr="00CA3176">
      <w:rPr>
        <w:noProof/>
      </w:rPr>
      <w:drawing>
        <wp:anchor distT="0" distB="0" distL="114300" distR="114300" simplePos="0" relativeHeight="251663360" behindDoc="1" locked="0" layoutInCell="1" allowOverlap="1" wp14:anchorId="70BC370E" wp14:editId="6D011BCB">
          <wp:simplePos x="0" y="0"/>
          <wp:positionH relativeFrom="page">
            <wp:posOffset>662305</wp:posOffset>
          </wp:positionH>
          <wp:positionV relativeFrom="page">
            <wp:posOffset>449580</wp:posOffset>
          </wp:positionV>
          <wp:extent cx="1742400" cy="60480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E500AA9" wp14:editId="145971CE">
          <wp:simplePos x="0" y="0"/>
          <wp:positionH relativeFrom="page">
            <wp:align>left</wp:align>
          </wp:positionH>
          <wp:positionV relativeFrom="page">
            <wp:align>top</wp:align>
          </wp:positionV>
          <wp:extent cx="75672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D39E2"/>
    <w:multiLevelType w:val="hybridMultilevel"/>
    <w:tmpl w:val="837824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0D5E91"/>
    <w:multiLevelType w:val="hybridMultilevel"/>
    <w:tmpl w:val="6AFE0A4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607829"/>
    <w:multiLevelType w:val="hybridMultilevel"/>
    <w:tmpl w:val="258CE1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FF5579E"/>
    <w:multiLevelType w:val="hybridMultilevel"/>
    <w:tmpl w:val="0FDA87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A53F7C"/>
    <w:multiLevelType w:val="hybridMultilevel"/>
    <w:tmpl w:val="8F68184A"/>
    <w:lvl w:ilvl="0" w:tplc="07A230C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9554CC"/>
    <w:multiLevelType w:val="hybridMultilevel"/>
    <w:tmpl w:val="CDF271A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56C0E45"/>
    <w:multiLevelType w:val="hybridMultilevel"/>
    <w:tmpl w:val="39642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EC6487E"/>
    <w:multiLevelType w:val="hybridMultilevel"/>
    <w:tmpl w:val="5AA86296"/>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FA1FAF"/>
    <w:multiLevelType w:val="hybridMultilevel"/>
    <w:tmpl w:val="622ED7E8"/>
    <w:lvl w:ilvl="0" w:tplc="5492F22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F70452D"/>
    <w:multiLevelType w:val="hybridMultilevel"/>
    <w:tmpl w:val="33D869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FF82576"/>
    <w:multiLevelType w:val="hybridMultilevel"/>
    <w:tmpl w:val="45D678D2"/>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A95C53"/>
    <w:multiLevelType w:val="multilevel"/>
    <w:tmpl w:val="2990EE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56469D"/>
    <w:multiLevelType w:val="hybridMultilevel"/>
    <w:tmpl w:val="5B9CEC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B1D313A"/>
    <w:multiLevelType w:val="hybridMultilevel"/>
    <w:tmpl w:val="5840F26E"/>
    <w:lvl w:ilvl="0" w:tplc="C388E70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06605B7"/>
    <w:multiLevelType w:val="hybridMultilevel"/>
    <w:tmpl w:val="D2A21A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0F9787E"/>
    <w:multiLevelType w:val="hybridMultilevel"/>
    <w:tmpl w:val="A3CEBD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57C0FF3"/>
    <w:multiLevelType w:val="hybridMultilevel"/>
    <w:tmpl w:val="3C04F25C"/>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9E41C09"/>
    <w:multiLevelType w:val="hybridMultilevel"/>
    <w:tmpl w:val="5922E1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A545F2B"/>
    <w:multiLevelType w:val="hybridMultilevel"/>
    <w:tmpl w:val="67A46C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AE1778B"/>
    <w:multiLevelType w:val="hybridMultilevel"/>
    <w:tmpl w:val="A6244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B6D7952"/>
    <w:multiLevelType w:val="hybridMultilevel"/>
    <w:tmpl w:val="3BE89D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BE04008"/>
    <w:multiLevelType w:val="hybridMultilevel"/>
    <w:tmpl w:val="3370D66E"/>
    <w:lvl w:ilvl="0" w:tplc="C388E70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F600BAB"/>
    <w:multiLevelType w:val="hybridMultilevel"/>
    <w:tmpl w:val="B7689E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52028BF"/>
    <w:multiLevelType w:val="hybridMultilevel"/>
    <w:tmpl w:val="B274B6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7FE2AA3"/>
    <w:multiLevelType w:val="hybridMultilevel"/>
    <w:tmpl w:val="D8CE16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AD05980"/>
    <w:multiLevelType w:val="hybridMultilevel"/>
    <w:tmpl w:val="DF544678"/>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EEB5F5D"/>
    <w:multiLevelType w:val="hybridMultilevel"/>
    <w:tmpl w:val="8E6A2254"/>
    <w:lvl w:ilvl="0" w:tplc="C9C8ACB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06D2971"/>
    <w:multiLevelType w:val="hybridMultilevel"/>
    <w:tmpl w:val="120463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1C40EA4"/>
    <w:multiLevelType w:val="hybridMultilevel"/>
    <w:tmpl w:val="6924E41E"/>
    <w:lvl w:ilvl="0" w:tplc="F64A160E">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23A3781"/>
    <w:multiLevelType w:val="hybridMultilevel"/>
    <w:tmpl w:val="15ACBFC6"/>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0" w15:restartNumberingAfterBreak="0">
    <w:nsid w:val="545F1138"/>
    <w:multiLevelType w:val="hybridMultilevel"/>
    <w:tmpl w:val="648261A6"/>
    <w:lvl w:ilvl="0" w:tplc="0425000F">
      <w:start w:val="7"/>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547B41E6"/>
    <w:multiLevelType w:val="hybridMultilevel"/>
    <w:tmpl w:val="C71AC3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52B27B6"/>
    <w:multiLevelType w:val="hybridMultilevel"/>
    <w:tmpl w:val="361414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A9D0912"/>
    <w:multiLevelType w:val="hybridMultilevel"/>
    <w:tmpl w:val="5220EE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8656AE"/>
    <w:multiLevelType w:val="hybridMultilevel"/>
    <w:tmpl w:val="F9FA7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2F109EF"/>
    <w:multiLevelType w:val="hybridMultilevel"/>
    <w:tmpl w:val="AF028152"/>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30A4511"/>
    <w:multiLevelType w:val="hybridMultilevel"/>
    <w:tmpl w:val="A3EE7E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4E27A80"/>
    <w:multiLevelType w:val="hybridMultilevel"/>
    <w:tmpl w:val="800CBA4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7794BD5"/>
    <w:multiLevelType w:val="hybridMultilevel"/>
    <w:tmpl w:val="B9C08A2E"/>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9" w15:restartNumberingAfterBreak="0">
    <w:nsid w:val="69FC277A"/>
    <w:multiLevelType w:val="hybridMultilevel"/>
    <w:tmpl w:val="3E40A7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C6F30EC"/>
    <w:multiLevelType w:val="hybridMultilevel"/>
    <w:tmpl w:val="15D4CF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C7D4F73"/>
    <w:multiLevelType w:val="hybridMultilevel"/>
    <w:tmpl w:val="707259AE"/>
    <w:lvl w:ilvl="0" w:tplc="8C7AC1F6">
      <w:start w:val="1"/>
      <w:numFmt w:val="decimal"/>
      <w:lvlText w:val="%1."/>
      <w:lvlJc w:val="left"/>
      <w:pPr>
        <w:ind w:left="430" w:hanging="360"/>
      </w:pPr>
      <w:rPr>
        <w:rFonts w:hint="default"/>
      </w:rPr>
    </w:lvl>
    <w:lvl w:ilvl="1" w:tplc="04250019" w:tentative="1">
      <w:start w:val="1"/>
      <w:numFmt w:val="lowerLetter"/>
      <w:lvlText w:val="%2."/>
      <w:lvlJc w:val="left"/>
      <w:pPr>
        <w:ind w:left="1150" w:hanging="360"/>
      </w:pPr>
    </w:lvl>
    <w:lvl w:ilvl="2" w:tplc="0425001B" w:tentative="1">
      <w:start w:val="1"/>
      <w:numFmt w:val="lowerRoman"/>
      <w:lvlText w:val="%3."/>
      <w:lvlJc w:val="right"/>
      <w:pPr>
        <w:ind w:left="1870" w:hanging="180"/>
      </w:pPr>
    </w:lvl>
    <w:lvl w:ilvl="3" w:tplc="0425000F" w:tentative="1">
      <w:start w:val="1"/>
      <w:numFmt w:val="decimal"/>
      <w:lvlText w:val="%4."/>
      <w:lvlJc w:val="left"/>
      <w:pPr>
        <w:ind w:left="2590" w:hanging="360"/>
      </w:pPr>
    </w:lvl>
    <w:lvl w:ilvl="4" w:tplc="04250019" w:tentative="1">
      <w:start w:val="1"/>
      <w:numFmt w:val="lowerLetter"/>
      <w:lvlText w:val="%5."/>
      <w:lvlJc w:val="left"/>
      <w:pPr>
        <w:ind w:left="3310" w:hanging="360"/>
      </w:pPr>
    </w:lvl>
    <w:lvl w:ilvl="5" w:tplc="0425001B" w:tentative="1">
      <w:start w:val="1"/>
      <w:numFmt w:val="lowerRoman"/>
      <w:lvlText w:val="%6."/>
      <w:lvlJc w:val="right"/>
      <w:pPr>
        <w:ind w:left="4030" w:hanging="180"/>
      </w:pPr>
    </w:lvl>
    <w:lvl w:ilvl="6" w:tplc="0425000F" w:tentative="1">
      <w:start w:val="1"/>
      <w:numFmt w:val="decimal"/>
      <w:lvlText w:val="%7."/>
      <w:lvlJc w:val="left"/>
      <w:pPr>
        <w:ind w:left="4750" w:hanging="360"/>
      </w:pPr>
    </w:lvl>
    <w:lvl w:ilvl="7" w:tplc="04250019" w:tentative="1">
      <w:start w:val="1"/>
      <w:numFmt w:val="lowerLetter"/>
      <w:lvlText w:val="%8."/>
      <w:lvlJc w:val="left"/>
      <w:pPr>
        <w:ind w:left="5470" w:hanging="360"/>
      </w:pPr>
    </w:lvl>
    <w:lvl w:ilvl="8" w:tplc="0425001B" w:tentative="1">
      <w:start w:val="1"/>
      <w:numFmt w:val="lowerRoman"/>
      <w:lvlText w:val="%9."/>
      <w:lvlJc w:val="right"/>
      <w:pPr>
        <w:ind w:left="6190" w:hanging="180"/>
      </w:pPr>
    </w:lvl>
  </w:abstractNum>
  <w:abstractNum w:abstractNumId="42" w15:restartNumberingAfterBreak="0">
    <w:nsid w:val="76950C6F"/>
    <w:multiLevelType w:val="hybridMultilevel"/>
    <w:tmpl w:val="3E92F2E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80D63AE"/>
    <w:multiLevelType w:val="hybridMultilevel"/>
    <w:tmpl w:val="D03623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96854EE"/>
    <w:multiLevelType w:val="multilevel"/>
    <w:tmpl w:val="11EE3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926631"/>
    <w:multiLevelType w:val="hybridMultilevel"/>
    <w:tmpl w:val="F0DCBF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7FAB2823"/>
    <w:multiLevelType w:val="hybridMultilevel"/>
    <w:tmpl w:val="17B28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6706801">
    <w:abstractNumId w:val="44"/>
  </w:num>
  <w:num w:numId="2" w16cid:durableId="1132090382">
    <w:abstractNumId w:val="11"/>
  </w:num>
  <w:num w:numId="3" w16cid:durableId="1923101058">
    <w:abstractNumId w:val="8"/>
  </w:num>
  <w:num w:numId="4" w16cid:durableId="1332176805">
    <w:abstractNumId w:val="36"/>
  </w:num>
  <w:num w:numId="5" w16cid:durableId="681589943">
    <w:abstractNumId w:val="30"/>
  </w:num>
  <w:num w:numId="6" w16cid:durableId="284773909">
    <w:abstractNumId w:val="34"/>
  </w:num>
  <w:num w:numId="7" w16cid:durableId="788861126">
    <w:abstractNumId w:val="20"/>
  </w:num>
  <w:num w:numId="8" w16cid:durableId="701244976">
    <w:abstractNumId w:val="38"/>
  </w:num>
  <w:num w:numId="9" w16cid:durableId="745148841">
    <w:abstractNumId w:val="17"/>
  </w:num>
  <w:num w:numId="10" w16cid:durableId="821432043">
    <w:abstractNumId w:val="3"/>
  </w:num>
  <w:num w:numId="11" w16cid:durableId="2056545065">
    <w:abstractNumId w:val="47"/>
  </w:num>
  <w:num w:numId="12" w16cid:durableId="1601840124">
    <w:abstractNumId w:val="2"/>
  </w:num>
  <w:num w:numId="13" w16cid:durableId="789278622">
    <w:abstractNumId w:val="39"/>
  </w:num>
  <w:num w:numId="14" w16cid:durableId="1579486272">
    <w:abstractNumId w:val="33"/>
  </w:num>
  <w:num w:numId="15" w16cid:durableId="465515055">
    <w:abstractNumId w:val="29"/>
  </w:num>
  <w:num w:numId="16" w16cid:durableId="19740741">
    <w:abstractNumId w:val="14"/>
  </w:num>
  <w:num w:numId="17" w16cid:durableId="2099598623">
    <w:abstractNumId w:val="37"/>
  </w:num>
  <w:num w:numId="18" w16cid:durableId="1024214296">
    <w:abstractNumId w:val="28"/>
  </w:num>
  <w:num w:numId="19" w16cid:durableId="1588616529">
    <w:abstractNumId w:val="13"/>
  </w:num>
  <w:num w:numId="20" w16cid:durableId="1199928419">
    <w:abstractNumId w:val="21"/>
  </w:num>
  <w:num w:numId="21" w16cid:durableId="982585489">
    <w:abstractNumId w:val="41"/>
  </w:num>
  <w:num w:numId="22" w16cid:durableId="1297492261">
    <w:abstractNumId w:val="46"/>
  </w:num>
  <w:num w:numId="23" w16cid:durableId="934438909">
    <w:abstractNumId w:val="0"/>
  </w:num>
  <w:num w:numId="24" w16cid:durableId="809253060">
    <w:abstractNumId w:val="27"/>
  </w:num>
  <w:num w:numId="25" w16cid:durableId="60032744">
    <w:abstractNumId w:val="5"/>
  </w:num>
  <w:num w:numId="26" w16cid:durableId="1502693722">
    <w:abstractNumId w:val="24"/>
  </w:num>
  <w:num w:numId="27" w16cid:durableId="890573893">
    <w:abstractNumId w:val="31"/>
  </w:num>
  <w:num w:numId="28" w16cid:durableId="2108891672">
    <w:abstractNumId w:val="18"/>
  </w:num>
  <w:num w:numId="29" w16cid:durableId="1299728739">
    <w:abstractNumId w:val="6"/>
  </w:num>
  <w:num w:numId="30" w16cid:durableId="1902592242">
    <w:abstractNumId w:val="19"/>
  </w:num>
  <w:num w:numId="31" w16cid:durableId="601108317">
    <w:abstractNumId w:val="23"/>
  </w:num>
  <w:num w:numId="32" w16cid:durableId="252401602">
    <w:abstractNumId w:val="40"/>
  </w:num>
  <w:num w:numId="33" w16cid:durableId="1927614329">
    <w:abstractNumId w:val="22"/>
  </w:num>
  <w:num w:numId="34" w16cid:durableId="954285102">
    <w:abstractNumId w:val="43"/>
  </w:num>
  <w:num w:numId="35" w16cid:durableId="1339771105">
    <w:abstractNumId w:val="10"/>
  </w:num>
  <w:num w:numId="36" w16cid:durableId="799305155">
    <w:abstractNumId w:val="9"/>
  </w:num>
  <w:num w:numId="37" w16cid:durableId="2040474426">
    <w:abstractNumId w:val="1"/>
  </w:num>
  <w:num w:numId="38" w16cid:durableId="23213328">
    <w:abstractNumId w:val="42"/>
  </w:num>
  <w:num w:numId="39" w16cid:durableId="762725755">
    <w:abstractNumId w:val="15"/>
  </w:num>
  <w:num w:numId="40" w16cid:durableId="1686058939">
    <w:abstractNumId w:val="45"/>
  </w:num>
  <w:num w:numId="41" w16cid:durableId="1322465567">
    <w:abstractNumId w:val="4"/>
  </w:num>
  <w:num w:numId="42" w16cid:durableId="734739254">
    <w:abstractNumId w:val="26"/>
  </w:num>
  <w:num w:numId="43" w16cid:durableId="1237975927">
    <w:abstractNumId w:val="12"/>
  </w:num>
  <w:num w:numId="44" w16cid:durableId="63797344">
    <w:abstractNumId w:val="32"/>
  </w:num>
  <w:num w:numId="45" w16cid:durableId="1767460513">
    <w:abstractNumId w:val="7"/>
  </w:num>
  <w:num w:numId="46" w16cid:durableId="671683480">
    <w:abstractNumId w:val="35"/>
  </w:num>
  <w:num w:numId="47" w16cid:durableId="849175217">
    <w:abstractNumId w:val="25"/>
  </w:num>
  <w:num w:numId="48" w16cid:durableId="20760008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82"/>
    <w:rsid w:val="00032E64"/>
    <w:rsid w:val="00044982"/>
    <w:rsid w:val="0007244E"/>
    <w:rsid w:val="000D6EE7"/>
    <w:rsid w:val="000E495E"/>
    <w:rsid w:val="000E57B0"/>
    <w:rsid w:val="000F0BF4"/>
    <w:rsid w:val="00104625"/>
    <w:rsid w:val="00151367"/>
    <w:rsid w:val="00152E1F"/>
    <w:rsid w:val="00190608"/>
    <w:rsid w:val="00193B15"/>
    <w:rsid w:val="0019647F"/>
    <w:rsid w:val="001A23F8"/>
    <w:rsid w:val="001D2623"/>
    <w:rsid w:val="00252A82"/>
    <w:rsid w:val="00276C4C"/>
    <w:rsid w:val="00287255"/>
    <w:rsid w:val="002E5F27"/>
    <w:rsid w:val="00314AE2"/>
    <w:rsid w:val="00351948"/>
    <w:rsid w:val="003B25EC"/>
    <w:rsid w:val="003E38AF"/>
    <w:rsid w:val="00412E11"/>
    <w:rsid w:val="00415196"/>
    <w:rsid w:val="004550B5"/>
    <w:rsid w:val="004A69DE"/>
    <w:rsid w:val="004C4CD0"/>
    <w:rsid w:val="004E5A64"/>
    <w:rsid w:val="004E5B83"/>
    <w:rsid w:val="004E5B96"/>
    <w:rsid w:val="00506F3E"/>
    <w:rsid w:val="00527126"/>
    <w:rsid w:val="0052736E"/>
    <w:rsid w:val="00544520"/>
    <w:rsid w:val="005A51EA"/>
    <w:rsid w:val="005B3CCE"/>
    <w:rsid w:val="00613C72"/>
    <w:rsid w:val="006A187E"/>
    <w:rsid w:val="006E5787"/>
    <w:rsid w:val="0073625C"/>
    <w:rsid w:val="00761D89"/>
    <w:rsid w:val="0077484F"/>
    <w:rsid w:val="00774E01"/>
    <w:rsid w:val="007856CA"/>
    <w:rsid w:val="007932EB"/>
    <w:rsid w:val="007B0B4D"/>
    <w:rsid w:val="007B44FB"/>
    <w:rsid w:val="007B4FEE"/>
    <w:rsid w:val="007D7E44"/>
    <w:rsid w:val="007E21DF"/>
    <w:rsid w:val="007E40B2"/>
    <w:rsid w:val="00826926"/>
    <w:rsid w:val="00851041"/>
    <w:rsid w:val="00863A72"/>
    <w:rsid w:val="00880ADA"/>
    <w:rsid w:val="00915FB8"/>
    <w:rsid w:val="00942E24"/>
    <w:rsid w:val="009817C7"/>
    <w:rsid w:val="00997F7A"/>
    <w:rsid w:val="00A27441"/>
    <w:rsid w:val="00A540B4"/>
    <w:rsid w:val="00A666EB"/>
    <w:rsid w:val="00AC29E2"/>
    <w:rsid w:val="00AE1671"/>
    <w:rsid w:val="00B459DE"/>
    <w:rsid w:val="00B46DDD"/>
    <w:rsid w:val="00B7062F"/>
    <w:rsid w:val="00BB4C33"/>
    <w:rsid w:val="00BC0598"/>
    <w:rsid w:val="00BC3AE5"/>
    <w:rsid w:val="00C03661"/>
    <w:rsid w:val="00C43419"/>
    <w:rsid w:val="00C64668"/>
    <w:rsid w:val="00C64707"/>
    <w:rsid w:val="00C660FE"/>
    <w:rsid w:val="00C73F35"/>
    <w:rsid w:val="00CA3176"/>
    <w:rsid w:val="00CB00B4"/>
    <w:rsid w:val="00CB09A2"/>
    <w:rsid w:val="00D44BED"/>
    <w:rsid w:val="00D50D62"/>
    <w:rsid w:val="00D67EB3"/>
    <w:rsid w:val="00D723E0"/>
    <w:rsid w:val="00D75DF6"/>
    <w:rsid w:val="00E119E9"/>
    <w:rsid w:val="00E237BC"/>
    <w:rsid w:val="00E54043"/>
    <w:rsid w:val="00E5732A"/>
    <w:rsid w:val="00EB74CB"/>
    <w:rsid w:val="00EE6FFC"/>
    <w:rsid w:val="00EF77AB"/>
    <w:rsid w:val="00F049E2"/>
    <w:rsid w:val="00F13BAC"/>
    <w:rsid w:val="00F31FBE"/>
    <w:rsid w:val="00F71DB4"/>
    <w:rsid w:val="00F87E86"/>
    <w:rsid w:val="00FC6831"/>
    <w:rsid w:val="00FD3E0C"/>
    <w:rsid w:val="00FE42F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4F3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EB3"/>
  </w:style>
  <w:style w:type="paragraph" w:styleId="Heading1">
    <w:name w:val="heading 1"/>
    <w:basedOn w:val="Normal"/>
    <w:next w:val="Normal"/>
    <w:link w:val="Heading1Char"/>
    <w:uiPriority w:val="9"/>
    <w:qFormat/>
    <w:rsid w:val="00D67EB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67EB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7EB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7EB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67EB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67EB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67EB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67EB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67EB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1EA"/>
    <w:pPr>
      <w:tabs>
        <w:tab w:val="center" w:pos="4513"/>
        <w:tab w:val="right" w:pos="9026"/>
      </w:tabs>
      <w:spacing w:line="240" w:lineRule="auto"/>
    </w:pPr>
  </w:style>
  <w:style w:type="character" w:customStyle="1" w:styleId="HeaderChar">
    <w:name w:val="Header Char"/>
    <w:basedOn w:val="DefaultParagraphFont"/>
    <w:link w:val="Header"/>
    <w:uiPriority w:val="99"/>
    <w:rsid w:val="005A51EA"/>
  </w:style>
  <w:style w:type="paragraph" w:styleId="Footer">
    <w:name w:val="footer"/>
    <w:basedOn w:val="Normal"/>
    <w:link w:val="FooterChar"/>
    <w:uiPriority w:val="99"/>
    <w:unhideWhenUsed/>
    <w:rsid w:val="005A51EA"/>
    <w:pPr>
      <w:tabs>
        <w:tab w:val="center" w:pos="4513"/>
        <w:tab w:val="right" w:pos="9026"/>
      </w:tabs>
      <w:spacing w:line="240" w:lineRule="auto"/>
    </w:pPr>
  </w:style>
  <w:style w:type="character" w:customStyle="1" w:styleId="FooterChar">
    <w:name w:val="Footer Char"/>
    <w:basedOn w:val="DefaultParagraphFont"/>
    <w:link w:val="Footer"/>
    <w:uiPriority w:val="99"/>
    <w:rsid w:val="005A51EA"/>
  </w:style>
  <w:style w:type="paragraph" w:styleId="Title">
    <w:name w:val="Title"/>
    <w:basedOn w:val="Normal"/>
    <w:next w:val="Normal"/>
    <w:link w:val="TitleChar"/>
    <w:uiPriority w:val="10"/>
    <w:qFormat/>
    <w:rsid w:val="00D67EB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67EB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67EB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67EB3"/>
    <w:rPr>
      <w:rFonts w:asciiTheme="majorHAnsi" w:eastAsiaTheme="majorEastAsia" w:hAnsiTheme="majorHAnsi" w:cstheme="majorBidi"/>
      <w:color w:val="4472C4" w:themeColor="accent1"/>
      <w:sz w:val="28"/>
      <w:szCs w:val="28"/>
    </w:rPr>
  </w:style>
  <w:style w:type="character" w:styleId="Hyperlink">
    <w:name w:val="Hyperlink"/>
    <w:basedOn w:val="DefaultParagraphFont"/>
    <w:uiPriority w:val="99"/>
    <w:unhideWhenUsed/>
    <w:rsid w:val="00190608"/>
    <w:rPr>
      <w:color w:val="0563C1" w:themeColor="hyperlink"/>
      <w:u w:val="single"/>
    </w:rPr>
  </w:style>
  <w:style w:type="character" w:styleId="CommentReference">
    <w:name w:val="annotation reference"/>
    <w:basedOn w:val="DefaultParagraphFont"/>
    <w:uiPriority w:val="99"/>
    <w:semiHidden/>
    <w:unhideWhenUsed/>
    <w:rsid w:val="00190608"/>
    <w:rPr>
      <w:sz w:val="16"/>
      <w:szCs w:val="16"/>
    </w:rPr>
  </w:style>
  <w:style w:type="paragraph" w:styleId="CommentText">
    <w:name w:val="annotation text"/>
    <w:basedOn w:val="Normal"/>
    <w:link w:val="CommentTextChar"/>
    <w:uiPriority w:val="99"/>
    <w:unhideWhenUsed/>
    <w:rsid w:val="00190608"/>
    <w:pPr>
      <w:spacing w:line="240" w:lineRule="auto"/>
    </w:pPr>
    <w:rPr>
      <w:sz w:val="20"/>
      <w:szCs w:val="20"/>
    </w:rPr>
  </w:style>
  <w:style w:type="character" w:customStyle="1" w:styleId="CommentTextChar">
    <w:name w:val="Comment Text Char"/>
    <w:basedOn w:val="DefaultParagraphFont"/>
    <w:link w:val="CommentText"/>
    <w:uiPriority w:val="99"/>
    <w:rsid w:val="00190608"/>
    <w:rPr>
      <w:rFonts w:asciiTheme="majorHAnsi" w:hAnsiTheme="majorHAnsi"/>
      <w:sz w:val="20"/>
      <w:szCs w:val="20"/>
    </w:rPr>
  </w:style>
  <w:style w:type="paragraph" w:styleId="ListParagraph">
    <w:name w:val="List Paragraph"/>
    <w:basedOn w:val="Normal"/>
    <w:uiPriority w:val="34"/>
    <w:qFormat/>
    <w:rsid w:val="00190608"/>
    <w:pPr>
      <w:ind w:left="720"/>
      <w:contextualSpacing/>
    </w:pPr>
  </w:style>
  <w:style w:type="character" w:styleId="UnresolvedMention">
    <w:name w:val="Unresolved Mention"/>
    <w:basedOn w:val="DefaultParagraphFont"/>
    <w:uiPriority w:val="99"/>
    <w:semiHidden/>
    <w:unhideWhenUsed/>
    <w:rsid w:val="00826926"/>
    <w:rPr>
      <w:color w:val="605E5C"/>
      <w:shd w:val="clear" w:color="auto" w:fill="E1DFDD"/>
    </w:rPr>
  </w:style>
  <w:style w:type="character" w:styleId="FollowedHyperlink">
    <w:name w:val="FollowedHyperlink"/>
    <w:basedOn w:val="DefaultParagraphFont"/>
    <w:uiPriority w:val="99"/>
    <w:semiHidden/>
    <w:unhideWhenUsed/>
    <w:rsid w:val="00D723E0"/>
    <w:rPr>
      <w:color w:val="954F72" w:themeColor="followedHyperlink"/>
      <w:u w:val="single"/>
    </w:rPr>
  </w:style>
  <w:style w:type="character" w:customStyle="1" w:styleId="Heading1Char">
    <w:name w:val="Heading 1 Char"/>
    <w:basedOn w:val="DefaultParagraphFont"/>
    <w:link w:val="Heading1"/>
    <w:uiPriority w:val="9"/>
    <w:rsid w:val="00D67EB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D67E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7EB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7EB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67EB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67EB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67EB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67EB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67EB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67EB3"/>
    <w:pPr>
      <w:spacing w:line="240" w:lineRule="auto"/>
    </w:pPr>
    <w:rPr>
      <w:b/>
      <w:bCs/>
      <w:smallCaps/>
      <w:color w:val="44546A" w:themeColor="text2"/>
    </w:rPr>
  </w:style>
  <w:style w:type="character" w:styleId="Strong">
    <w:name w:val="Strong"/>
    <w:basedOn w:val="DefaultParagraphFont"/>
    <w:uiPriority w:val="22"/>
    <w:qFormat/>
    <w:rsid w:val="00D67EB3"/>
    <w:rPr>
      <w:b/>
      <w:bCs/>
    </w:rPr>
  </w:style>
  <w:style w:type="character" w:styleId="Emphasis">
    <w:name w:val="Emphasis"/>
    <w:basedOn w:val="DefaultParagraphFont"/>
    <w:uiPriority w:val="20"/>
    <w:qFormat/>
    <w:rsid w:val="00D67EB3"/>
    <w:rPr>
      <w:i/>
      <w:iCs/>
    </w:rPr>
  </w:style>
  <w:style w:type="paragraph" w:styleId="NoSpacing">
    <w:name w:val="No Spacing"/>
    <w:uiPriority w:val="1"/>
    <w:qFormat/>
    <w:rsid w:val="00D67EB3"/>
    <w:pPr>
      <w:spacing w:after="0" w:line="240" w:lineRule="auto"/>
    </w:pPr>
  </w:style>
  <w:style w:type="paragraph" w:styleId="Quote">
    <w:name w:val="Quote"/>
    <w:basedOn w:val="Normal"/>
    <w:next w:val="Normal"/>
    <w:link w:val="QuoteChar"/>
    <w:uiPriority w:val="29"/>
    <w:qFormat/>
    <w:rsid w:val="00D67EB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67EB3"/>
    <w:rPr>
      <w:color w:val="44546A" w:themeColor="text2"/>
      <w:sz w:val="24"/>
      <w:szCs w:val="24"/>
    </w:rPr>
  </w:style>
  <w:style w:type="paragraph" w:styleId="IntenseQuote">
    <w:name w:val="Intense Quote"/>
    <w:basedOn w:val="Normal"/>
    <w:next w:val="Normal"/>
    <w:link w:val="IntenseQuoteChar"/>
    <w:uiPriority w:val="30"/>
    <w:qFormat/>
    <w:rsid w:val="00D67EB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67EB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67EB3"/>
    <w:rPr>
      <w:i/>
      <w:iCs/>
      <w:color w:val="838185" w:themeColor="text1" w:themeTint="A6"/>
    </w:rPr>
  </w:style>
  <w:style w:type="character" w:styleId="IntenseEmphasis">
    <w:name w:val="Intense Emphasis"/>
    <w:basedOn w:val="DefaultParagraphFont"/>
    <w:uiPriority w:val="21"/>
    <w:qFormat/>
    <w:rsid w:val="00D67EB3"/>
    <w:rPr>
      <w:b/>
      <w:bCs/>
      <w:i/>
      <w:iCs/>
    </w:rPr>
  </w:style>
  <w:style w:type="character" w:styleId="SubtleReference">
    <w:name w:val="Subtle Reference"/>
    <w:basedOn w:val="DefaultParagraphFont"/>
    <w:uiPriority w:val="31"/>
    <w:qFormat/>
    <w:rsid w:val="00D67EB3"/>
    <w:rPr>
      <w:smallCaps/>
      <w:color w:val="838185" w:themeColor="text1" w:themeTint="A6"/>
      <w:u w:val="none" w:color="9F9EA1" w:themeColor="text1" w:themeTint="80"/>
      <w:bdr w:val="none" w:sz="0" w:space="0" w:color="auto"/>
    </w:rPr>
  </w:style>
  <w:style w:type="character" w:styleId="IntenseReference">
    <w:name w:val="Intense Reference"/>
    <w:basedOn w:val="DefaultParagraphFont"/>
    <w:uiPriority w:val="32"/>
    <w:qFormat/>
    <w:rsid w:val="00D67EB3"/>
    <w:rPr>
      <w:b/>
      <w:bCs/>
      <w:smallCaps/>
      <w:color w:val="44546A" w:themeColor="text2"/>
      <w:u w:val="single"/>
    </w:rPr>
  </w:style>
  <w:style w:type="character" w:styleId="BookTitle">
    <w:name w:val="Book Title"/>
    <w:basedOn w:val="DefaultParagraphFont"/>
    <w:uiPriority w:val="33"/>
    <w:qFormat/>
    <w:rsid w:val="00D67EB3"/>
    <w:rPr>
      <w:b/>
      <w:bCs/>
      <w:smallCaps/>
      <w:spacing w:val="10"/>
    </w:rPr>
  </w:style>
  <w:style w:type="paragraph" w:styleId="TOCHeading">
    <w:name w:val="TOC Heading"/>
    <w:basedOn w:val="Heading1"/>
    <w:next w:val="Normal"/>
    <w:uiPriority w:val="39"/>
    <w:unhideWhenUsed/>
    <w:qFormat/>
    <w:rsid w:val="00D67EB3"/>
    <w:pPr>
      <w:outlineLvl w:val="9"/>
    </w:pPr>
  </w:style>
  <w:style w:type="paragraph" w:styleId="TOC1">
    <w:name w:val="toc 1"/>
    <w:basedOn w:val="Normal"/>
    <w:next w:val="Normal"/>
    <w:autoRedefine/>
    <w:uiPriority w:val="39"/>
    <w:unhideWhenUsed/>
    <w:rsid w:val="007B44FB"/>
    <w:pPr>
      <w:spacing w:after="100"/>
    </w:pPr>
  </w:style>
  <w:style w:type="paragraph" w:styleId="TOC2">
    <w:name w:val="toc 2"/>
    <w:basedOn w:val="Normal"/>
    <w:next w:val="Normal"/>
    <w:autoRedefine/>
    <w:uiPriority w:val="39"/>
    <w:unhideWhenUsed/>
    <w:rsid w:val="007B44FB"/>
    <w:pPr>
      <w:spacing w:after="100"/>
      <w:ind w:left="220"/>
    </w:pPr>
  </w:style>
  <w:style w:type="paragraph" w:styleId="CommentSubject">
    <w:name w:val="annotation subject"/>
    <w:basedOn w:val="CommentText"/>
    <w:next w:val="CommentText"/>
    <w:link w:val="CommentSubjectChar"/>
    <w:uiPriority w:val="99"/>
    <w:semiHidden/>
    <w:unhideWhenUsed/>
    <w:rsid w:val="00C43419"/>
    <w:rPr>
      <w:b/>
      <w:bCs/>
    </w:rPr>
  </w:style>
  <w:style w:type="character" w:customStyle="1" w:styleId="CommentSubjectChar">
    <w:name w:val="Comment Subject Char"/>
    <w:basedOn w:val="CommentTextChar"/>
    <w:link w:val="CommentSubject"/>
    <w:uiPriority w:val="99"/>
    <w:semiHidden/>
    <w:rsid w:val="00C43419"/>
    <w:rPr>
      <w:rFonts w:asciiTheme="majorHAnsi" w:hAnsiTheme="majorHAnsi"/>
      <w:b/>
      <w:bCs/>
      <w:sz w:val="20"/>
      <w:szCs w:val="20"/>
    </w:rPr>
  </w:style>
  <w:style w:type="paragraph" w:styleId="Revision">
    <w:name w:val="Revision"/>
    <w:hidden/>
    <w:uiPriority w:val="99"/>
    <w:semiHidden/>
    <w:rsid w:val="00032E64"/>
    <w:pPr>
      <w:spacing w:after="0" w:line="240" w:lineRule="auto"/>
    </w:pPr>
  </w:style>
  <w:style w:type="table" w:styleId="TableGrid">
    <w:name w:val="Table Grid"/>
    <w:basedOn w:val="TableNormal"/>
    <w:uiPriority w:val="39"/>
    <w:rsid w:val="002E5F27"/>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Lennujaam">
      <a:dk1>
        <a:srgbClr val="414042"/>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nnujaam">
      <a:majorFont>
        <a:latin typeface="Core Sans M W01 35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anus" ma:contentTypeID="0x01010051EAA05DB3C4874EB0C0BA6566635B7100371260C4E452554989CFE99BE4A567FF" ma:contentTypeVersion="3" ma:contentTypeDescription="Loo uus dokument" ma:contentTypeScope="" ma:versionID="e499122b51b7a29d69b84198a55a8bfa">
  <xsd:schema xmlns:xsd="http://www.w3.org/2001/XMLSchema" xmlns:xs="http://www.w3.org/2001/XMLSchema" xmlns:p="http://schemas.microsoft.com/office/2006/metadata/properties" xmlns:ns2="c0cfd80e-2cf7-4ae2-958c-e25631509955" targetNamespace="http://schemas.microsoft.com/office/2006/metadata/properties" ma:root="true" ma:fieldsID="27f3e53be8f4c9b083556d66d1185b1a" ns2:_="">
    <xsd:import namespace="c0cfd80e-2cf7-4ae2-958c-e25631509955"/>
    <xsd:element name="properties">
      <xsd:complexType>
        <xsd:sequence>
          <xsd:element name="documentManagement">
            <xsd:complexType>
              <xsd:all>
                <xsd:element ref="ns2:DMS_DocumentID" minOccurs="0"/>
                <xsd:element ref="ns2:DMS_MainDocumentID" minOccurs="0"/>
                <xsd:element ref="ns2:DMS_MainDocument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d80e-2cf7-4ae2-958c-e25631509955" elementFormDefault="qualified">
    <xsd:import namespace="http://schemas.microsoft.com/office/2006/documentManagement/types"/>
    <xsd:import namespace="http://schemas.microsoft.com/office/infopath/2007/PartnerControls"/>
    <xsd:element name="DMS_DocumentID" ma:index="8" nillable="true" ma:displayName="Dokumendi ID" ma:internalName="DMS_DocumentID" ma:readOnly="true">
      <xsd:simpleType>
        <xsd:restriction base="dms:Text"/>
      </xsd:simpleType>
    </xsd:element>
    <xsd:element name="DMS_MainDocumentID" ma:index="9" nillable="true" ma:displayName="Põhidokumendi ID" ma:internalName="DMS_MainDocumentID" ma:readOnly="true">
      <xsd:simpleType>
        <xsd:restriction base="dms:Text"/>
      </xsd:simpleType>
    </xsd:element>
    <xsd:element name="DMS_MainDocumentLink" ma:index="10" nillable="true" ma:displayName="Viide põhidokumendile" ma:internalName="DMS_MainDocumentLink"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MS_MainDocumentID xmlns="c0cfd80e-2cf7-4ae2-958c-e25631509955">107243</DMS_MainDocumentID>
    <DMS_MainDocumentLink xmlns="c0cfd80e-2cf7-4ae2-958c-e25631509955">https://dhs.tll.aero/_layouts/15/Uptime.DMS/DocumentByDocId.aspx?ID=107243&amp;RedirectType=DispForm, Link dokumendile</DMS_MainDocumentLink>
    <DMS_DocumentID xmlns="c0cfd80e-2cf7-4ae2-958c-e25631509955">107320</DMS_DocumentID>
  </documentManagement>
</p:properties>
</file>

<file path=customXml/itemProps1.xml><?xml version="1.0" encoding="utf-8"?>
<ds:datastoreItem xmlns:ds="http://schemas.openxmlformats.org/officeDocument/2006/customXml" ds:itemID="{6B97ACC3-EC0E-4F23-A50C-D3FB9E7AF8E9}">
  <ds:schemaRefs>
    <ds:schemaRef ds:uri="http://schemas.openxmlformats.org/officeDocument/2006/bibliography"/>
  </ds:schemaRefs>
</ds:datastoreItem>
</file>

<file path=customXml/itemProps2.xml><?xml version="1.0" encoding="utf-8"?>
<ds:datastoreItem xmlns:ds="http://schemas.openxmlformats.org/officeDocument/2006/customXml" ds:itemID="{B433277C-1D02-404A-B2A4-4937B1C8FF36}"/>
</file>

<file path=customXml/itemProps3.xml><?xml version="1.0" encoding="utf-8"?>
<ds:datastoreItem xmlns:ds="http://schemas.openxmlformats.org/officeDocument/2006/customXml" ds:itemID="{E441BF17-DC75-4D0C-9A6F-DBBF35A03F94}"/>
</file>

<file path=customXml/itemProps4.xml><?xml version="1.0" encoding="utf-8"?>
<ds:datastoreItem xmlns:ds="http://schemas.openxmlformats.org/officeDocument/2006/customXml" ds:itemID="{96B9BAD0-10AC-434D-81B5-EAD8A114A512}"/>
</file>

<file path=docProps/app.xml><?xml version="1.0" encoding="utf-8"?>
<Properties xmlns="http://schemas.openxmlformats.org/officeDocument/2006/extended-properties" xmlns:vt="http://schemas.openxmlformats.org/officeDocument/2006/docPropsVTypes">
  <Template>Normal</Template>
  <TotalTime>0</TotalTime>
  <Pages>9</Pages>
  <Words>2247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Lennujaam</vt:lpstr>
    </vt:vector>
  </TitlesOfParts>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Päikeseparkide DP_seletuskiri</dc:title>
  <dc:subject/>
  <dc:creator/>
  <cp:keywords/>
  <dc:description/>
  <cp:lastModifiedBy/>
  <cp:revision>1</cp:revision>
  <dcterms:created xsi:type="dcterms:W3CDTF">2023-08-23T08:10:00Z</dcterms:created>
  <dcterms:modified xsi:type="dcterms:W3CDTF">2024-04-25T11:10:00Z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0x01010051EAA05DB3C4874EB0C0BA6566635B7100371260C4E452554989CFE99BE4A567FF</vt:lpwstr>
  </property>
</Properties>
</file>