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794D5" w14:textId="77777777" w:rsidR="00556714" w:rsidRPr="00EC7AC9" w:rsidRDefault="008B61DA" w:rsidP="008176A7">
      <w:pPr>
        <w:spacing w:before="0" w:after="0"/>
        <w:rPr>
          <w:rFonts w:cs="Arial"/>
        </w:rPr>
      </w:pPr>
      <w:r w:rsidRPr="00EC7AC9">
        <w:rPr>
          <w:rFonts w:cs="Arial"/>
          <w:lang w:eastAsia="ko-KR"/>
        </w:rPr>
        <w:drawing>
          <wp:anchor distT="0" distB="0" distL="114935" distR="114935" simplePos="0" relativeHeight="251657216" behindDoc="1" locked="0" layoutInCell="1" allowOverlap="1" wp14:anchorId="70BB0E86" wp14:editId="5329299B">
            <wp:simplePos x="0" y="0"/>
            <wp:positionH relativeFrom="column">
              <wp:posOffset>5305425</wp:posOffset>
            </wp:positionH>
            <wp:positionV relativeFrom="paragraph">
              <wp:posOffset>-112395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74657FD9" w14:textId="77777777" w:rsidR="008B61DA" w:rsidRPr="00EC7AC9" w:rsidRDefault="008B61DA" w:rsidP="008176A7">
      <w:pPr>
        <w:spacing w:before="0" w:after="0"/>
        <w:rPr>
          <w:rFonts w:cs="Arial"/>
        </w:rPr>
      </w:pPr>
    </w:p>
    <w:p w14:paraId="74E6AB2E" w14:textId="77777777" w:rsidR="008B61DA" w:rsidRPr="00EC7AC9" w:rsidRDefault="008B61DA" w:rsidP="008176A7">
      <w:pPr>
        <w:spacing w:before="0" w:after="0"/>
        <w:rPr>
          <w:rFonts w:cs="Arial"/>
        </w:rPr>
      </w:pPr>
    </w:p>
    <w:p w14:paraId="5041ED95" w14:textId="77777777" w:rsidR="00EA16F6" w:rsidRPr="00EC7AC9" w:rsidRDefault="008C542B" w:rsidP="008176A7">
      <w:pPr>
        <w:spacing w:before="0" w:after="0"/>
        <w:jc w:val="right"/>
        <w:rPr>
          <w:rFonts w:cs="Arial"/>
          <w:b/>
          <w:sz w:val="24"/>
          <w:szCs w:val="24"/>
        </w:rPr>
      </w:pPr>
      <w:r w:rsidRPr="00EC7AC9">
        <w:rPr>
          <w:rFonts w:cs="Arial"/>
          <w:b/>
          <w:sz w:val="24"/>
          <w:szCs w:val="24"/>
        </w:rPr>
        <w:tab/>
      </w:r>
    </w:p>
    <w:p w14:paraId="0C44604C" w14:textId="77777777" w:rsidR="00EA16F6" w:rsidRPr="00EC7AC9" w:rsidRDefault="00EA16F6" w:rsidP="008176A7">
      <w:pPr>
        <w:spacing w:before="0" w:after="0"/>
        <w:jc w:val="right"/>
        <w:rPr>
          <w:rFonts w:cs="Arial"/>
          <w:b/>
          <w:sz w:val="24"/>
          <w:szCs w:val="24"/>
        </w:rPr>
      </w:pPr>
    </w:p>
    <w:p w14:paraId="362EFE0E" w14:textId="77777777" w:rsidR="00EA16F6" w:rsidRPr="00EC7AC9" w:rsidRDefault="00EA16F6" w:rsidP="008176A7">
      <w:pPr>
        <w:spacing w:before="0" w:after="0"/>
        <w:jc w:val="right"/>
        <w:rPr>
          <w:rFonts w:cs="Arial"/>
          <w:b/>
          <w:sz w:val="24"/>
          <w:szCs w:val="24"/>
        </w:rPr>
      </w:pPr>
    </w:p>
    <w:p w14:paraId="43D52CA3" w14:textId="6D24309C" w:rsidR="00556714" w:rsidRPr="00EC7AC9" w:rsidRDefault="008B61DA" w:rsidP="008176A7">
      <w:pPr>
        <w:spacing w:before="0" w:after="0"/>
        <w:jc w:val="right"/>
        <w:rPr>
          <w:rFonts w:cs="Arial"/>
          <w:b/>
          <w:sz w:val="24"/>
          <w:szCs w:val="24"/>
        </w:rPr>
      </w:pPr>
      <w:r w:rsidRPr="00EC7AC9">
        <w:rPr>
          <w:rFonts w:cs="Arial"/>
          <w:b/>
          <w:sz w:val="24"/>
          <w:szCs w:val="24"/>
        </w:rPr>
        <w:t>Töö nr</w:t>
      </w:r>
      <w:r w:rsidR="002E0160" w:rsidRPr="00EC7AC9">
        <w:rPr>
          <w:rFonts w:cs="Arial"/>
          <w:b/>
          <w:sz w:val="24"/>
          <w:szCs w:val="24"/>
        </w:rPr>
        <w:t xml:space="preserve"> 4</w:t>
      </w:r>
      <w:r w:rsidR="009475A0" w:rsidRPr="00EC7AC9">
        <w:rPr>
          <w:rFonts w:cs="Arial"/>
          <w:b/>
          <w:sz w:val="24"/>
          <w:szCs w:val="24"/>
        </w:rPr>
        <w:t>28</w:t>
      </w:r>
    </w:p>
    <w:p w14:paraId="641E42FA" w14:textId="77777777" w:rsidR="00556714" w:rsidRPr="00EC7AC9" w:rsidRDefault="00556714" w:rsidP="008176A7">
      <w:pPr>
        <w:spacing w:before="0" w:after="0"/>
        <w:rPr>
          <w:rFonts w:cs="Arial"/>
        </w:rPr>
      </w:pPr>
    </w:p>
    <w:p w14:paraId="77FC61E2" w14:textId="77777777" w:rsidR="00556714" w:rsidRPr="00EC7AC9" w:rsidRDefault="00556714" w:rsidP="008176A7">
      <w:pPr>
        <w:spacing w:before="0" w:after="0"/>
        <w:jc w:val="center"/>
        <w:rPr>
          <w:rFonts w:cs="Arial"/>
          <w:b/>
          <w:sz w:val="28"/>
          <w:szCs w:val="28"/>
        </w:rPr>
      </w:pPr>
      <w:r w:rsidRPr="00EC7AC9">
        <w:rPr>
          <w:rFonts w:cs="Arial"/>
          <w:b/>
          <w:sz w:val="28"/>
          <w:szCs w:val="28"/>
        </w:rPr>
        <w:t>Harjumaa, Rae vald</w:t>
      </w:r>
      <w:r w:rsidR="0027288A" w:rsidRPr="00EC7AC9">
        <w:rPr>
          <w:rFonts w:cs="Arial"/>
          <w:b/>
          <w:sz w:val="28"/>
          <w:szCs w:val="28"/>
        </w:rPr>
        <w:t xml:space="preserve">, </w:t>
      </w:r>
      <w:r w:rsidR="001D1492" w:rsidRPr="00EC7AC9">
        <w:rPr>
          <w:rFonts w:cs="Arial"/>
          <w:b/>
          <w:sz w:val="28"/>
          <w:szCs w:val="28"/>
        </w:rPr>
        <w:t>Peetri alevik</w:t>
      </w:r>
    </w:p>
    <w:p w14:paraId="28441EFA" w14:textId="2AB4EAD4" w:rsidR="00391CE9" w:rsidRPr="00EC7AC9" w:rsidRDefault="009475A0" w:rsidP="008176A7">
      <w:pPr>
        <w:spacing w:before="0" w:after="0"/>
        <w:jc w:val="center"/>
        <w:rPr>
          <w:rFonts w:cs="Arial"/>
          <w:b/>
          <w:sz w:val="28"/>
          <w:szCs w:val="28"/>
        </w:rPr>
      </w:pPr>
      <w:r w:rsidRPr="00EC7AC9">
        <w:rPr>
          <w:rFonts w:cs="Arial"/>
          <w:b/>
          <w:sz w:val="28"/>
          <w:szCs w:val="28"/>
        </w:rPr>
        <w:t>JÄRVEÄÄRE TEE 1A</w:t>
      </w:r>
      <w:r w:rsidR="001D1492" w:rsidRPr="00EC7AC9">
        <w:rPr>
          <w:rFonts w:cs="Arial"/>
          <w:b/>
          <w:sz w:val="28"/>
          <w:szCs w:val="28"/>
        </w:rPr>
        <w:t xml:space="preserve"> KINNISTU</w:t>
      </w:r>
      <w:r w:rsidR="00F03687" w:rsidRPr="00EC7AC9">
        <w:rPr>
          <w:rFonts w:cs="Arial"/>
          <w:b/>
          <w:sz w:val="28"/>
          <w:szCs w:val="28"/>
        </w:rPr>
        <w:t xml:space="preserve"> JA LÄHIALA</w:t>
      </w:r>
    </w:p>
    <w:p w14:paraId="58652AAB" w14:textId="628A6441" w:rsidR="008B61DA" w:rsidRPr="00EC7AC9" w:rsidRDefault="00556714" w:rsidP="008176A7">
      <w:pPr>
        <w:spacing w:before="0" w:after="0"/>
        <w:jc w:val="center"/>
        <w:rPr>
          <w:rFonts w:cs="Arial"/>
          <w:b/>
          <w:sz w:val="28"/>
          <w:szCs w:val="28"/>
        </w:rPr>
      </w:pPr>
      <w:r w:rsidRPr="00EC7AC9">
        <w:rPr>
          <w:rFonts w:cs="Arial"/>
          <w:b/>
          <w:sz w:val="28"/>
          <w:szCs w:val="28"/>
        </w:rPr>
        <w:t>DETAILPLANEERING</w:t>
      </w:r>
      <w:r w:rsidR="009475A0" w:rsidRPr="00EC7AC9">
        <w:rPr>
          <w:rFonts w:cs="Arial"/>
          <w:b/>
          <w:sz w:val="28"/>
          <w:szCs w:val="28"/>
        </w:rPr>
        <w:t>U ESKIIS</w:t>
      </w:r>
    </w:p>
    <w:p w14:paraId="4BCB1A76" w14:textId="77777777" w:rsidR="00AA644B" w:rsidRPr="00EC7AC9" w:rsidRDefault="00AA644B" w:rsidP="008176A7">
      <w:pPr>
        <w:spacing w:before="0" w:after="0"/>
        <w:jc w:val="center"/>
        <w:rPr>
          <w:rFonts w:cs="Arial"/>
          <w:b/>
          <w:sz w:val="28"/>
          <w:szCs w:val="28"/>
        </w:rPr>
      </w:pPr>
    </w:p>
    <w:p w14:paraId="3C22D7C2" w14:textId="7234EA67" w:rsidR="00CB1C51" w:rsidRPr="00EC7AC9" w:rsidRDefault="00CB1C51" w:rsidP="008176A7">
      <w:pPr>
        <w:spacing w:before="0" w:after="0"/>
        <w:jc w:val="center"/>
        <w:rPr>
          <w:rFonts w:cs="Arial"/>
          <w:b/>
          <w:sz w:val="32"/>
          <w:szCs w:val="32"/>
        </w:rPr>
      </w:pPr>
    </w:p>
    <w:p w14:paraId="1FBC0E10" w14:textId="5852A54C" w:rsidR="00CB1C51" w:rsidRPr="00EC7AC9" w:rsidRDefault="006E2A53" w:rsidP="00631754">
      <w:pPr>
        <w:spacing w:before="0" w:after="0"/>
        <w:jc w:val="center"/>
        <w:rPr>
          <w:rFonts w:cs="Arial"/>
          <w:b/>
          <w:sz w:val="32"/>
          <w:szCs w:val="32"/>
        </w:rPr>
      </w:pPr>
      <w:r w:rsidRPr="00EC7AC9">
        <w:rPr>
          <w:rFonts w:cs="Arial"/>
          <w:b/>
          <w:sz w:val="32"/>
          <w:szCs w:val="32"/>
        </w:rPr>
        <w:drawing>
          <wp:inline distT="0" distB="0" distL="0" distR="0" wp14:anchorId="6C59F681" wp14:editId="19639E40">
            <wp:extent cx="2075032" cy="2143354"/>
            <wp:effectExtent l="0" t="0" r="0" b="0"/>
            <wp:docPr id="1490307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0421" cy="2148921"/>
                    </a:xfrm>
                    <a:prstGeom prst="rect">
                      <a:avLst/>
                    </a:prstGeom>
                    <a:noFill/>
                    <a:ln>
                      <a:noFill/>
                    </a:ln>
                  </pic:spPr>
                </pic:pic>
              </a:graphicData>
            </a:graphic>
          </wp:inline>
        </w:drawing>
      </w:r>
    </w:p>
    <w:p w14:paraId="0C743476" w14:textId="77777777" w:rsidR="008B61DA" w:rsidRPr="00EC7AC9" w:rsidRDefault="008B61DA" w:rsidP="008176A7">
      <w:pPr>
        <w:spacing w:before="0" w:after="0"/>
        <w:rPr>
          <w:rFonts w:cs="Arial"/>
        </w:rPr>
      </w:pPr>
    </w:p>
    <w:p w14:paraId="4A560794" w14:textId="77777777" w:rsidR="00AA644B" w:rsidRPr="00EC7AC9" w:rsidRDefault="00AA644B" w:rsidP="00AA644B">
      <w:pPr>
        <w:tabs>
          <w:tab w:val="left" w:pos="2835"/>
        </w:tabs>
        <w:spacing w:before="0" w:after="0"/>
        <w:rPr>
          <w:rFonts w:cs="Arial"/>
        </w:rPr>
      </w:pPr>
      <w:r w:rsidRPr="00EC7AC9">
        <w:rPr>
          <w:rFonts w:cs="Arial"/>
        </w:rPr>
        <w:t xml:space="preserve">PLANEERINGU KOOSTAMISE </w:t>
      </w:r>
    </w:p>
    <w:p w14:paraId="610D52A1" w14:textId="616D9394" w:rsidR="00E579FD" w:rsidRPr="00EC7AC9" w:rsidRDefault="00AA644B" w:rsidP="00C4344B">
      <w:pPr>
        <w:tabs>
          <w:tab w:val="left" w:pos="3969"/>
        </w:tabs>
        <w:spacing w:before="0" w:after="0"/>
        <w:rPr>
          <w:rFonts w:cs="Arial"/>
        </w:rPr>
      </w:pPr>
      <w:r w:rsidRPr="00EC7AC9">
        <w:rPr>
          <w:rFonts w:cs="Arial"/>
        </w:rPr>
        <w:t>KORRALDAJA:</w:t>
      </w:r>
      <w:r w:rsidRPr="00EC7AC9">
        <w:rPr>
          <w:rFonts w:cs="Arial"/>
        </w:rPr>
        <w:tab/>
        <w:t>Rae Vallavalitsus, registrikood 75026106</w:t>
      </w:r>
    </w:p>
    <w:p w14:paraId="5727DA6E" w14:textId="77777777" w:rsidR="00E579FD" w:rsidRPr="00EC7AC9" w:rsidRDefault="00E579FD" w:rsidP="00C4344B">
      <w:pPr>
        <w:tabs>
          <w:tab w:val="left" w:pos="3969"/>
        </w:tabs>
        <w:spacing w:before="0" w:after="0"/>
        <w:rPr>
          <w:rFonts w:cs="Arial"/>
        </w:rPr>
      </w:pPr>
      <w:r w:rsidRPr="00EC7AC9">
        <w:rPr>
          <w:rFonts w:cs="Arial"/>
        </w:rPr>
        <w:tab/>
        <w:t>Aruküla tee 9</w:t>
      </w:r>
    </w:p>
    <w:p w14:paraId="2EF3960A" w14:textId="77777777" w:rsidR="00E579FD" w:rsidRPr="00EC7AC9" w:rsidRDefault="00E579FD" w:rsidP="00C4344B">
      <w:pPr>
        <w:tabs>
          <w:tab w:val="left" w:pos="3969"/>
        </w:tabs>
        <w:spacing w:before="0" w:after="0"/>
        <w:rPr>
          <w:rFonts w:cs="Arial"/>
        </w:rPr>
      </w:pPr>
      <w:r w:rsidRPr="00EC7AC9">
        <w:rPr>
          <w:rFonts w:cs="Arial"/>
        </w:rPr>
        <w:tab/>
        <w:t>75301 Jüri alevik</w:t>
      </w:r>
    </w:p>
    <w:p w14:paraId="51CFBC92" w14:textId="77777777" w:rsidR="00D61C9D" w:rsidRPr="00EC7AC9" w:rsidRDefault="00E579FD" w:rsidP="00C4344B">
      <w:pPr>
        <w:tabs>
          <w:tab w:val="left" w:pos="3969"/>
        </w:tabs>
        <w:spacing w:before="0" w:after="0"/>
        <w:rPr>
          <w:rFonts w:cs="Arial"/>
        </w:rPr>
      </w:pPr>
      <w:r w:rsidRPr="00EC7AC9">
        <w:rPr>
          <w:rFonts w:cs="Arial"/>
        </w:rPr>
        <w:tab/>
        <w:t>Harjumaa</w:t>
      </w:r>
    </w:p>
    <w:p w14:paraId="29821D0F" w14:textId="77777777" w:rsidR="00392E4D" w:rsidRPr="00EC7AC9" w:rsidRDefault="00392E4D" w:rsidP="008176A7">
      <w:pPr>
        <w:spacing w:before="0" w:after="0"/>
        <w:rPr>
          <w:rFonts w:cs="Arial"/>
        </w:rPr>
      </w:pPr>
    </w:p>
    <w:p w14:paraId="256912C8" w14:textId="77777777" w:rsidR="009475A0" w:rsidRPr="00EC7AC9" w:rsidRDefault="00951D87" w:rsidP="009475A0">
      <w:pPr>
        <w:tabs>
          <w:tab w:val="left" w:pos="3969"/>
        </w:tabs>
        <w:spacing w:before="0" w:after="0"/>
        <w:rPr>
          <w:rFonts w:cs="Arial"/>
        </w:rPr>
      </w:pPr>
      <w:r w:rsidRPr="00EC7AC9">
        <w:rPr>
          <w:rFonts w:cs="Arial"/>
        </w:rPr>
        <w:t>HUVITATUD ISIK</w:t>
      </w:r>
      <w:r w:rsidR="00556714" w:rsidRPr="00EC7AC9">
        <w:rPr>
          <w:rFonts w:cs="Arial"/>
        </w:rPr>
        <w:t>:</w:t>
      </w:r>
      <w:r w:rsidR="00556714" w:rsidRPr="00EC7AC9">
        <w:rPr>
          <w:rFonts w:cs="Arial"/>
        </w:rPr>
        <w:tab/>
      </w:r>
      <w:r w:rsidR="009475A0" w:rsidRPr="00EC7AC9">
        <w:rPr>
          <w:rFonts w:cs="Arial"/>
        </w:rPr>
        <w:t>Lauri Noot</w:t>
      </w:r>
    </w:p>
    <w:p w14:paraId="62DC588E" w14:textId="77777777" w:rsidR="008B24CC" w:rsidRPr="00EC7AC9" w:rsidRDefault="008B24CC" w:rsidP="008176A7">
      <w:pPr>
        <w:tabs>
          <w:tab w:val="left" w:pos="2835"/>
        </w:tabs>
        <w:spacing w:before="0" w:after="0"/>
        <w:rPr>
          <w:rFonts w:cs="Arial"/>
        </w:rPr>
      </w:pPr>
    </w:p>
    <w:p w14:paraId="3A3E3560" w14:textId="41FDA362" w:rsidR="00556714" w:rsidRPr="00EC7AC9" w:rsidRDefault="00556714" w:rsidP="00C4344B">
      <w:pPr>
        <w:tabs>
          <w:tab w:val="left" w:pos="3969"/>
        </w:tabs>
        <w:spacing w:before="0" w:after="0"/>
        <w:rPr>
          <w:rFonts w:cs="Arial"/>
        </w:rPr>
      </w:pPr>
      <w:r w:rsidRPr="00EC7AC9">
        <w:rPr>
          <w:rFonts w:cs="Arial"/>
        </w:rPr>
        <w:t>P</w:t>
      </w:r>
      <w:r w:rsidR="00AA644B" w:rsidRPr="00EC7AC9">
        <w:rPr>
          <w:rFonts w:cs="Arial"/>
        </w:rPr>
        <w:t>LAN</w:t>
      </w:r>
      <w:r w:rsidRPr="00EC7AC9">
        <w:rPr>
          <w:rFonts w:cs="Arial"/>
        </w:rPr>
        <w:t>EERIJA:</w:t>
      </w:r>
      <w:r w:rsidRPr="00EC7AC9">
        <w:rPr>
          <w:rFonts w:cs="Arial"/>
        </w:rPr>
        <w:tab/>
      </w:r>
      <w:proofErr w:type="spellStart"/>
      <w:r w:rsidRPr="00EC7AC9">
        <w:rPr>
          <w:rFonts w:cs="Arial"/>
        </w:rPr>
        <w:t>Optimal</w:t>
      </w:r>
      <w:proofErr w:type="spellEnd"/>
      <w:r w:rsidRPr="00EC7AC9">
        <w:rPr>
          <w:rFonts w:cs="Arial"/>
        </w:rPr>
        <w:t xml:space="preserve"> Projekt OÜ</w:t>
      </w:r>
      <w:r w:rsidR="00AA644B" w:rsidRPr="00EC7AC9">
        <w:rPr>
          <w:rFonts w:cs="Arial"/>
        </w:rPr>
        <w:t xml:space="preserve">, </w:t>
      </w:r>
      <w:r w:rsidRPr="00EC7AC9">
        <w:rPr>
          <w:rFonts w:cs="Arial"/>
        </w:rPr>
        <w:t>registrikood 11213515</w:t>
      </w:r>
    </w:p>
    <w:p w14:paraId="7F926C07" w14:textId="77777777" w:rsidR="00556714" w:rsidRPr="00EC7AC9" w:rsidRDefault="00556714" w:rsidP="00C4344B">
      <w:pPr>
        <w:tabs>
          <w:tab w:val="left" w:pos="3969"/>
        </w:tabs>
        <w:spacing w:before="0" w:after="0"/>
        <w:rPr>
          <w:rFonts w:cs="Arial"/>
        </w:rPr>
      </w:pPr>
      <w:r w:rsidRPr="00EC7AC9">
        <w:rPr>
          <w:rFonts w:cs="Arial"/>
        </w:rPr>
        <w:tab/>
        <w:t xml:space="preserve">MTR </w:t>
      </w:r>
      <w:proofErr w:type="spellStart"/>
      <w:r w:rsidRPr="00EC7AC9">
        <w:rPr>
          <w:rFonts w:cs="Arial"/>
        </w:rPr>
        <w:t>reg</w:t>
      </w:r>
      <w:proofErr w:type="spellEnd"/>
      <w:r w:rsidRPr="00EC7AC9">
        <w:rPr>
          <w:rFonts w:cs="Arial"/>
        </w:rPr>
        <w:t>. nr EEP000601</w:t>
      </w:r>
    </w:p>
    <w:p w14:paraId="2F4745AD" w14:textId="77777777" w:rsidR="00D61C9D" w:rsidRPr="00EC7AC9" w:rsidRDefault="00556714" w:rsidP="00C4344B">
      <w:pPr>
        <w:tabs>
          <w:tab w:val="left" w:pos="3969"/>
        </w:tabs>
        <w:spacing w:before="0" w:after="0"/>
        <w:rPr>
          <w:rFonts w:cs="Arial"/>
        </w:rPr>
      </w:pPr>
      <w:r w:rsidRPr="00EC7AC9">
        <w:rPr>
          <w:rFonts w:cs="Arial"/>
        </w:rPr>
        <w:tab/>
        <w:t>Keemia tn 4, 1061</w:t>
      </w:r>
      <w:r w:rsidR="000E238F" w:rsidRPr="00EC7AC9">
        <w:rPr>
          <w:rFonts w:cs="Arial"/>
        </w:rPr>
        <w:t>6 Tallinn</w:t>
      </w:r>
    </w:p>
    <w:p w14:paraId="5C48BE82" w14:textId="77777777" w:rsidR="00556714" w:rsidRPr="00EC7AC9" w:rsidRDefault="00556714" w:rsidP="008176A7">
      <w:pPr>
        <w:spacing w:before="0" w:after="0"/>
        <w:rPr>
          <w:rFonts w:cs="Arial"/>
        </w:rPr>
      </w:pPr>
    </w:p>
    <w:p w14:paraId="6DC1780F" w14:textId="77777777" w:rsidR="00556714" w:rsidRPr="00EC7AC9" w:rsidRDefault="00556714" w:rsidP="00C4344B">
      <w:pPr>
        <w:tabs>
          <w:tab w:val="left" w:pos="3969"/>
        </w:tabs>
        <w:spacing w:before="0" w:after="0"/>
        <w:rPr>
          <w:rFonts w:cs="Arial"/>
        </w:rPr>
      </w:pPr>
      <w:r w:rsidRPr="00EC7AC9">
        <w:rPr>
          <w:rFonts w:cs="Arial"/>
        </w:rPr>
        <w:t>ARHITEKT:</w:t>
      </w:r>
      <w:r w:rsidRPr="00EC7AC9">
        <w:rPr>
          <w:rFonts w:cs="Arial"/>
        </w:rPr>
        <w:tab/>
      </w:r>
      <w:r w:rsidR="0011764E" w:rsidRPr="00EC7AC9">
        <w:rPr>
          <w:rFonts w:cs="Arial"/>
        </w:rPr>
        <w:t>Ive Punger</w:t>
      </w:r>
    </w:p>
    <w:p w14:paraId="3227DACD" w14:textId="69113858" w:rsidR="00556714" w:rsidRPr="00EC7AC9" w:rsidRDefault="00556714" w:rsidP="00C4344B">
      <w:pPr>
        <w:spacing w:before="0" w:after="0"/>
        <w:rPr>
          <w:rFonts w:cs="Arial"/>
        </w:rPr>
      </w:pPr>
    </w:p>
    <w:p w14:paraId="3E01ADFC" w14:textId="77777777" w:rsidR="00951D87" w:rsidRPr="00EC7AC9" w:rsidRDefault="00951D87" w:rsidP="00C4344B">
      <w:pPr>
        <w:tabs>
          <w:tab w:val="left" w:pos="3969"/>
        </w:tabs>
        <w:spacing w:before="0" w:after="0"/>
        <w:rPr>
          <w:rFonts w:cs="Arial"/>
        </w:rPr>
      </w:pPr>
      <w:r w:rsidRPr="00EC7AC9">
        <w:rPr>
          <w:rFonts w:cs="Arial"/>
        </w:rPr>
        <w:t>PROJEKTIJUHT:</w:t>
      </w:r>
      <w:r w:rsidRPr="00EC7AC9">
        <w:rPr>
          <w:rFonts w:cs="Arial"/>
        </w:rPr>
        <w:tab/>
      </w:r>
      <w:r w:rsidR="006C6119" w:rsidRPr="00EC7AC9">
        <w:rPr>
          <w:rFonts w:eastAsia="Calibri" w:cs="Arial"/>
        </w:rPr>
        <w:t>Arno Anton</w:t>
      </w:r>
    </w:p>
    <w:p w14:paraId="617C6946" w14:textId="2581C0B7" w:rsidR="006C6119" w:rsidRPr="00EC7AC9" w:rsidRDefault="006C6119" w:rsidP="00C4344B">
      <w:pPr>
        <w:tabs>
          <w:tab w:val="left" w:pos="3969"/>
        </w:tabs>
        <w:spacing w:before="0" w:after="0"/>
        <w:rPr>
          <w:rFonts w:cs="Arial"/>
        </w:rPr>
      </w:pPr>
      <w:r w:rsidRPr="00EC7AC9">
        <w:rPr>
          <w:rFonts w:cs="Arial"/>
        </w:rPr>
        <w:tab/>
      </w:r>
      <w:r w:rsidRPr="00EC7AC9">
        <w:rPr>
          <w:rFonts w:eastAsia="Calibri" w:cs="Arial"/>
        </w:rPr>
        <w:t>56</w:t>
      </w:r>
      <w:r w:rsidR="00AA644B" w:rsidRPr="00EC7AC9">
        <w:rPr>
          <w:rFonts w:cs="Arial"/>
        </w:rPr>
        <w:t> </w:t>
      </w:r>
      <w:r w:rsidRPr="00EC7AC9">
        <w:rPr>
          <w:rFonts w:eastAsia="Calibri" w:cs="Arial"/>
        </w:rPr>
        <w:t>983</w:t>
      </w:r>
      <w:r w:rsidR="00AA644B" w:rsidRPr="00EC7AC9">
        <w:rPr>
          <w:rFonts w:cs="Arial"/>
        </w:rPr>
        <w:t> </w:t>
      </w:r>
      <w:r w:rsidRPr="00EC7AC9">
        <w:rPr>
          <w:rFonts w:eastAsia="Calibri" w:cs="Arial"/>
        </w:rPr>
        <w:t>389</w:t>
      </w:r>
    </w:p>
    <w:p w14:paraId="7CDF7C44" w14:textId="04E3C460" w:rsidR="006C6119" w:rsidRPr="00EC7AC9" w:rsidRDefault="006C6119" w:rsidP="00C4344B">
      <w:pPr>
        <w:tabs>
          <w:tab w:val="left" w:pos="3969"/>
        </w:tabs>
        <w:spacing w:before="0" w:after="0"/>
        <w:rPr>
          <w:rFonts w:cs="Arial"/>
        </w:rPr>
      </w:pPr>
      <w:r w:rsidRPr="00EC7AC9">
        <w:rPr>
          <w:rFonts w:cs="Arial"/>
        </w:rPr>
        <w:tab/>
      </w:r>
      <w:hyperlink r:id="rId10" w:history="1">
        <w:r w:rsidR="00AA644B" w:rsidRPr="00EC7AC9">
          <w:rPr>
            <w:rStyle w:val="Hyperlink"/>
            <w:rFonts w:eastAsia="Calibri" w:cs="Arial"/>
          </w:rPr>
          <w:t>arno@opt.ee</w:t>
        </w:r>
      </w:hyperlink>
    </w:p>
    <w:p w14:paraId="24AF34BE" w14:textId="62977FDD" w:rsidR="006C3492" w:rsidRPr="00EC7AC9" w:rsidRDefault="006C3492" w:rsidP="00C4344B">
      <w:pPr>
        <w:spacing w:before="0" w:after="0"/>
        <w:rPr>
          <w:rFonts w:cs="Arial"/>
        </w:rPr>
      </w:pPr>
    </w:p>
    <w:p w14:paraId="70871032" w14:textId="32252285" w:rsidR="00700CEB" w:rsidRPr="00EC7AC9" w:rsidRDefault="00951D87" w:rsidP="00C4344B">
      <w:pPr>
        <w:tabs>
          <w:tab w:val="left" w:pos="3969"/>
        </w:tabs>
        <w:spacing w:before="0" w:after="0"/>
        <w:rPr>
          <w:rFonts w:cs="Arial"/>
        </w:rPr>
      </w:pPr>
      <w:r w:rsidRPr="00EC7AC9">
        <w:rPr>
          <w:rFonts w:cs="Arial"/>
        </w:rPr>
        <w:t>TEHNIK</w:t>
      </w:r>
      <w:r w:rsidR="009475A0" w:rsidRPr="00EC7AC9">
        <w:rPr>
          <w:rFonts w:cs="Arial"/>
        </w:rPr>
        <w:t>:</w:t>
      </w:r>
      <w:r w:rsidRPr="00EC7AC9">
        <w:rPr>
          <w:rFonts w:cs="Arial"/>
        </w:rPr>
        <w:tab/>
        <w:t>Keia Kuus</w:t>
      </w:r>
    </w:p>
    <w:p w14:paraId="7D7559F5" w14:textId="4997B70A" w:rsidR="00883665" w:rsidRPr="00EC7AC9" w:rsidRDefault="00951D87" w:rsidP="00C4344B">
      <w:pPr>
        <w:tabs>
          <w:tab w:val="left" w:pos="3969"/>
        </w:tabs>
        <w:spacing w:before="0" w:after="0"/>
        <w:rPr>
          <w:rFonts w:cs="Arial"/>
        </w:rPr>
      </w:pPr>
      <w:r w:rsidRPr="00EC7AC9">
        <w:rPr>
          <w:rFonts w:cs="Arial"/>
        </w:rPr>
        <w:tab/>
      </w:r>
      <w:hyperlink r:id="rId11" w:history="1">
        <w:r w:rsidR="00AA644B" w:rsidRPr="00EC7AC9">
          <w:rPr>
            <w:rStyle w:val="Hyperlink"/>
            <w:rFonts w:cs="Arial"/>
          </w:rPr>
          <w:t>keia@opt.ee</w:t>
        </w:r>
      </w:hyperlink>
      <w:r w:rsidR="00883665" w:rsidRPr="00EC7AC9">
        <w:rPr>
          <w:rFonts w:cs="Arial"/>
          <w:b/>
          <w:caps/>
        </w:rPr>
        <w:br w:type="page"/>
      </w:r>
    </w:p>
    <w:p w14:paraId="1A090D08" w14:textId="77777777" w:rsidR="00E579FD" w:rsidRPr="00EC7AC9" w:rsidRDefault="00E579FD" w:rsidP="003E4A30">
      <w:pPr>
        <w:tabs>
          <w:tab w:val="left" w:pos="2835"/>
        </w:tabs>
        <w:spacing w:before="0" w:after="0"/>
        <w:rPr>
          <w:rFonts w:cs="Arial"/>
          <w:b/>
          <w:caps/>
        </w:rPr>
      </w:pPr>
      <w:r w:rsidRPr="00EC7AC9">
        <w:rPr>
          <w:rFonts w:cs="Arial"/>
          <w:b/>
          <w:caps/>
        </w:rPr>
        <w:lastRenderedPageBreak/>
        <w:t>KÖITE koosseis:</w:t>
      </w:r>
    </w:p>
    <w:p w14:paraId="6845BDA7" w14:textId="77777777" w:rsidR="00E579FD" w:rsidRPr="00EC7AC9" w:rsidRDefault="00E579FD" w:rsidP="003E4A30">
      <w:pPr>
        <w:spacing w:before="0" w:after="0"/>
        <w:rPr>
          <w:rFonts w:cs="Arial"/>
          <w:caps/>
        </w:rPr>
      </w:pPr>
    </w:p>
    <w:p w14:paraId="075FBCC9" w14:textId="77777777" w:rsidR="00B4093F" w:rsidRPr="00EC7AC9" w:rsidRDefault="00B4093F">
      <w:pPr>
        <w:numPr>
          <w:ilvl w:val="0"/>
          <w:numId w:val="11"/>
        </w:numPr>
        <w:tabs>
          <w:tab w:val="left" w:pos="284"/>
        </w:tabs>
        <w:spacing w:before="0" w:after="0"/>
        <w:rPr>
          <w:rFonts w:eastAsia="Calibri" w:cs="Arial"/>
          <w:b/>
          <w:bCs/>
        </w:rPr>
      </w:pPr>
      <w:r w:rsidRPr="00EC7AC9">
        <w:rPr>
          <w:rFonts w:eastAsia="Calibri" w:cs="Arial"/>
          <w:b/>
          <w:bCs/>
          <w:caps/>
        </w:rPr>
        <w:t>Seletuskiri</w:t>
      </w:r>
    </w:p>
    <w:p w14:paraId="6E3079B9" w14:textId="2AC8CCD4" w:rsidR="0072299A" w:rsidRDefault="00A85F61">
      <w:pPr>
        <w:pStyle w:val="TOC1"/>
        <w:rPr>
          <w:rFonts w:asciiTheme="minorHAnsi" w:eastAsiaTheme="minorEastAsia" w:hAnsiTheme="minorHAnsi"/>
          <w:noProof/>
          <w:kern w:val="2"/>
          <w:sz w:val="24"/>
          <w:szCs w:val="24"/>
          <w:lang w:eastAsia="et-EE"/>
          <w14:ligatures w14:val="standardContextual"/>
        </w:rPr>
      </w:pPr>
      <w:r w:rsidRPr="00EC7AC9">
        <w:rPr>
          <w:rFonts w:cs="Arial"/>
        </w:rPr>
        <w:fldChar w:fldCharType="begin"/>
      </w:r>
      <w:r w:rsidR="006E4A38" w:rsidRPr="00EC7AC9">
        <w:rPr>
          <w:rFonts w:cs="Arial"/>
        </w:rPr>
        <w:instrText xml:space="preserve"> TOC \o "1-3" \h \z \u </w:instrText>
      </w:r>
      <w:r w:rsidRPr="00EC7AC9">
        <w:rPr>
          <w:rFonts w:cs="Arial"/>
        </w:rPr>
        <w:fldChar w:fldCharType="separate"/>
      </w:r>
      <w:hyperlink w:anchor="_Toc180672870" w:history="1">
        <w:r w:rsidR="0072299A" w:rsidRPr="00872142">
          <w:rPr>
            <w:rStyle w:val="Hyperlink"/>
            <w:noProof/>
          </w:rPr>
          <w:t>1. PLANEERINGU KOOSTAMISE ALUSED</w:t>
        </w:r>
        <w:r w:rsidR="0072299A">
          <w:rPr>
            <w:noProof/>
            <w:webHidden/>
          </w:rPr>
          <w:tab/>
        </w:r>
        <w:r w:rsidR="0072299A">
          <w:rPr>
            <w:noProof/>
            <w:webHidden/>
          </w:rPr>
          <w:fldChar w:fldCharType="begin"/>
        </w:r>
        <w:r w:rsidR="0072299A">
          <w:rPr>
            <w:noProof/>
            <w:webHidden/>
          </w:rPr>
          <w:instrText xml:space="preserve"> PAGEREF _Toc180672870 \h </w:instrText>
        </w:r>
        <w:r w:rsidR="0072299A">
          <w:rPr>
            <w:noProof/>
            <w:webHidden/>
          </w:rPr>
        </w:r>
        <w:r w:rsidR="0072299A">
          <w:rPr>
            <w:noProof/>
            <w:webHidden/>
          </w:rPr>
          <w:fldChar w:fldCharType="separate"/>
        </w:r>
        <w:r w:rsidR="0072299A">
          <w:rPr>
            <w:noProof/>
            <w:webHidden/>
          </w:rPr>
          <w:t>4</w:t>
        </w:r>
        <w:r w:rsidR="0072299A">
          <w:rPr>
            <w:noProof/>
            <w:webHidden/>
          </w:rPr>
          <w:fldChar w:fldCharType="end"/>
        </w:r>
      </w:hyperlink>
    </w:p>
    <w:p w14:paraId="54BAAA4A" w14:textId="048412A6" w:rsidR="0072299A" w:rsidRDefault="0072299A">
      <w:pPr>
        <w:pStyle w:val="TOC1"/>
        <w:rPr>
          <w:rFonts w:asciiTheme="minorHAnsi" w:eastAsiaTheme="minorEastAsia" w:hAnsiTheme="minorHAnsi"/>
          <w:noProof/>
          <w:kern w:val="2"/>
          <w:sz w:val="24"/>
          <w:szCs w:val="24"/>
          <w:lang w:eastAsia="et-EE"/>
          <w14:ligatures w14:val="standardContextual"/>
        </w:rPr>
      </w:pPr>
      <w:hyperlink w:anchor="_Toc180672871" w:history="1">
        <w:r w:rsidRPr="00872142">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_Toc180672871 \h </w:instrText>
        </w:r>
        <w:r>
          <w:rPr>
            <w:noProof/>
            <w:webHidden/>
          </w:rPr>
        </w:r>
        <w:r>
          <w:rPr>
            <w:noProof/>
            <w:webHidden/>
          </w:rPr>
          <w:fldChar w:fldCharType="separate"/>
        </w:r>
        <w:r>
          <w:rPr>
            <w:noProof/>
            <w:webHidden/>
          </w:rPr>
          <w:t>4</w:t>
        </w:r>
        <w:r>
          <w:rPr>
            <w:noProof/>
            <w:webHidden/>
          </w:rPr>
          <w:fldChar w:fldCharType="end"/>
        </w:r>
      </w:hyperlink>
    </w:p>
    <w:p w14:paraId="1823AAEF" w14:textId="7F892CF5"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72" w:history="1">
        <w:r w:rsidRPr="00872142">
          <w:rPr>
            <w:rStyle w:val="Hyperlink"/>
            <w:noProof/>
          </w:rPr>
          <w:t>2.1. Planeeringu eesmärk</w:t>
        </w:r>
        <w:r>
          <w:rPr>
            <w:noProof/>
            <w:webHidden/>
          </w:rPr>
          <w:tab/>
        </w:r>
        <w:r>
          <w:rPr>
            <w:noProof/>
            <w:webHidden/>
          </w:rPr>
          <w:fldChar w:fldCharType="begin"/>
        </w:r>
        <w:r>
          <w:rPr>
            <w:noProof/>
            <w:webHidden/>
          </w:rPr>
          <w:instrText xml:space="preserve"> PAGEREF _Toc180672872 \h </w:instrText>
        </w:r>
        <w:r>
          <w:rPr>
            <w:noProof/>
            <w:webHidden/>
          </w:rPr>
        </w:r>
        <w:r>
          <w:rPr>
            <w:noProof/>
            <w:webHidden/>
          </w:rPr>
          <w:fldChar w:fldCharType="separate"/>
        </w:r>
        <w:r>
          <w:rPr>
            <w:noProof/>
            <w:webHidden/>
          </w:rPr>
          <w:t>4</w:t>
        </w:r>
        <w:r>
          <w:rPr>
            <w:noProof/>
            <w:webHidden/>
          </w:rPr>
          <w:fldChar w:fldCharType="end"/>
        </w:r>
      </w:hyperlink>
    </w:p>
    <w:p w14:paraId="2B614255" w14:textId="5AA0838A"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73" w:history="1">
        <w:r w:rsidRPr="00872142">
          <w:rPr>
            <w:rStyle w:val="Hyperlink"/>
            <w:noProof/>
            <w:lang w:eastAsia="zh-CN"/>
          </w:rPr>
          <w:t>2.2. Planeeritava maa-ala kontaktvööndi analüüs</w:t>
        </w:r>
        <w:r>
          <w:rPr>
            <w:noProof/>
            <w:webHidden/>
          </w:rPr>
          <w:tab/>
        </w:r>
        <w:r>
          <w:rPr>
            <w:noProof/>
            <w:webHidden/>
          </w:rPr>
          <w:fldChar w:fldCharType="begin"/>
        </w:r>
        <w:r>
          <w:rPr>
            <w:noProof/>
            <w:webHidden/>
          </w:rPr>
          <w:instrText xml:space="preserve"> PAGEREF _Toc180672873 \h </w:instrText>
        </w:r>
        <w:r>
          <w:rPr>
            <w:noProof/>
            <w:webHidden/>
          </w:rPr>
        </w:r>
        <w:r>
          <w:rPr>
            <w:noProof/>
            <w:webHidden/>
          </w:rPr>
          <w:fldChar w:fldCharType="separate"/>
        </w:r>
        <w:r>
          <w:rPr>
            <w:noProof/>
            <w:webHidden/>
          </w:rPr>
          <w:t>4</w:t>
        </w:r>
        <w:r>
          <w:rPr>
            <w:noProof/>
            <w:webHidden/>
          </w:rPr>
          <w:fldChar w:fldCharType="end"/>
        </w:r>
      </w:hyperlink>
    </w:p>
    <w:p w14:paraId="4D3A7080" w14:textId="112BAC4D"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74" w:history="1">
        <w:r w:rsidRPr="00872142">
          <w:rPr>
            <w:rStyle w:val="Hyperlink"/>
            <w:noProof/>
            <w:lang w:eastAsia="zh-CN"/>
          </w:rPr>
          <w:t>2.3. Planeeringulahenduse kaalutlused ja põhjendused</w:t>
        </w:r>
        <w:r>
          <w:rPr>
            <w:noProof/>
            <w:webHidden/>
          </w:rPr>
          <w:tab/>
        </w:r>
        <w:r>
          <w:rPr>
            <w:noProof/>
            <w:webHidden/>
          </w:rPr>
          <w:fldChar w:fldCharType="begin"/>
        </w:r>
        <w:r>
          <w:rPr>
            <w:noProof/>
            <w:webHidden/>
          </w:rPr>
          <w:instrText xml:space="preserve"> PAGEREF _Toc180672874 \h </w:instrText>
        </w:r>
        <w:r>
          <w:rPr>
            <w:noProof/>
            <w:webHidden/>
          </w:rPr>
        </w:r>
        <w:r>
          <w:rPr>
            <w:noProof/>
            <w:webHidden/>
          </w:rPr>
          <w:fldChar w:fldCharType="separate"/>
        </w:r>
        <w:r>
          <w:rPr>
            <w:noProof/>
            <w:webHidden/>
          </w:rPr>
          <w:t>5</w:t>
        </w:r>
        <w:r>
          <w:rPr>
            <w:noProof/>
            <w:webHidden/>
          </w:rPr>
          <w:fldChar w:fldCharType="end"/>
        </w:r>
      </w:hyperlink>
    </w:p>
    <w:p w14:paraId="55FAAC20" w14:textId="7FFF76A9" w:rsidR="0072299A" w:rsidRDefault="0072299A">
      <w:pPr>
        <w:pStyle w:val="TOC1"/>
        <w:rPr>
          <w:rFonts w:asciiTheme="minorHAnsi" w:eastAsiaTheme="minorEastAsia" w:hAnsiTheme="minorHAnsi"/>
          <w:noProof/>
          <w:kern w:val="2"/>
          <w:sz w:val="24"/>
          <w:szCs w:val="24"/>
          <w:lang w:eastAsia="et-EE"/>
          <w14:ligatures w14:val="standardContextual"/>
        </w:rPr>
      </w:pPr>
      <w:hyperlink w:anchor="_Toc180672875" w:history="1">
        <w:r w:rsidRPr="00872142">
          <w:rPr>
            <w:rStyle w:val="Hyperlink"/>
            <w:noProof/>
            <w:lang w:eastAsia="zh-CN"/>
          </w:rPr>
          <w:t>3. VASTAVUS RAE VALLA PÕHJAPIIRKONNA ÜLDPLANEERINGULE</w:t>
        </w:r>
        <w:r>
          <w:rPr>
            <w:noProof/>
            <w:webHidden/>
          </w:rPr>
          <w:tab/>
        </w:r>
        <w:r>
          <w:rPr>
            <w:noProof/>
            <w:webHidden/>
          </w:rPr>
          <w:fldChar w:fldCharType="begin"/>
        </w:r>
        <w:r>
          <w:rPr>
            <w:noProof/>
            <w:webHidden/>
          </w:rPr>
          <w:instrText xml:space="preserve"> PAGEREF _Toc180672875 \h </w:instrText>
        </w:r>
        <w:r>
          <w:rPr>
            <w:noProof/>
            <w:webHidden/>
          </w:rPr>
        </w:r>
        <w:r>
          <w:rPr>
            <w:noProof/>
            <w:webHidden/>
          </w:rPr>
          <w:fldChar w:fldCharType="separate"/>
        </w:r>
        <w:r>
          <w:rPr>
            <w:noProof/>
            <w:webHidden/>
          </w:rPr>
          <w:t>5</w:t>
        </w:r>
        <w:r>
          <w:rPr>
            <w:noProof/>
            <w:webHidden/>
          </w:rPr>
          <w:fldChar w:fldCharType="end"/>
        </w:r>
      </w:hyperlink>
    </w:p>
    <w:p w14:paraId="0CAA285C" w14:textId="2390E33D" w:rsidR="0072299A" w:rsidRDefault="0072299A">
      <w:pPr>
        <w:pStyle w:val="TOC1"/>
        <w:rPr>
          <w:rFonts w:asciiTheme="minorHAnsi" w:eastAsiaTheme="minorEastAsia" w:hAnsiTheme="minorHAnsi"/>
          <w:noProof/>
          <w:kern w:val="2"/>
          <w:sz w:val="24"/>
          <w:szCs w:val="24"/>
          <w:lang w:eastAsia="et-EE"/>
          <w14:ligatures w14:val="standardContextual"/>
        </w:rPr>
      </w:pPr>
      <w:hyperlink w:anchor="_Toc180672876" w:history="1">
        <w:r w:rsidRPr="00872142">
          <w:rPr>
            <w:rStyle w:val="Hyperlink"/>
            <w:noProof/>
          </w:rPr>
          <w:t>4. OLEMASOLEVA OLUKORRA ISELOOMUSTUS</w:t>
        </w:r>
        <w:r>
          <w:rPr>
            <w:noProof/>
            <w:webHidden/>
          </w:rPr>
          <w:tab/>
        </w:r>
        <w:r>
          <w:rPr>
            <w:noProof/>
            <w:webHidden/>
          </w:rPr>
          <w:fldChar w:fldCharType="begin"/>
        </w:r>
        <w:r>
          <w:rPr>
            <w:noProof/>
            <w:webHidden/>
          </w:rPr>
          <w:instrText xml:space="preserve"> PAGEREF _Toc180672876 \h </w:instrText>
        </w:r>
        <w:r>
          <w:rPr>
            <w:noProof/>
            <w:webHidden/>
          </w:rPr>
        </w:r>
        <w:r>
          <w:rPr>
            <w:noProof/>
            <w:webHidden/>
          </w:rPr>
          <w:fldChar w:fldCharType="separate"/>
        </w:r>
        <w:r>
          <w:rPr>
            <w:noProof/>
            <w:webHidden/>
          </w:rPr>
          <w:t>6</w:t>
        </w:r>
        <w:r>
          <w:rPr>
            <w:noProof/>
            <w:webHidden/>
          </w:rPr>
          <w:fldChar w:fldCharType="end"/>
        </w:r>
      </w:hyperlink>
    </w:p>
    <w:p w14:paraId="76DB1800" w14:textId="7E6FB6B5"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77" w:history="1">
        <w:r w:rsidRPr="00872142">
          <w:rPr>
            <w:rStyle w:val="Hyperlink"/>
            <w:rFonts w:cs="Arial"/>
            <w:noProof/>
          </w:rPr>
          <w:t>4.1. Planeeringuala asukoht ja iseloomustus</w:t>
        </w:r>
        <w:r>
          <w:rPr>
            <w:noProof/>
            <w:webHidden/>
          </w:rPr>
          <w:tab/>
        </w:r>
        <w:r>
          <w:rPr>
            <w:noProof/>
            <w:webHidden/>
          </w:rPr>
          <w:fldChar w:fldCharType="begin"/>
        </w:r>
        <w:r>
          <w:rPr>
            <w:noProof/>
            <w:webHidden/>
          </w:rPr>
          <w:instrText xml:space="preserve"> PAGEREF _Toc180672877 \h </w:instrText>
        </w:r>
        <w:r>
          <w:rPr>
            <w:noProof/>
            <w:webHidden/>
          </w:rPr>
        </w:r>
        <w:r>
          <w:rPr>
            <w:noProof/>
            <w:webHidden/>
          </w:rPr>
          <w:fldChar w:fldCharType="separate"/>
        </w:r>
        <w:r>
          <w:rPr>
            <w:noProof/>
            <w:webHidden/>
          </w:rPr>
          <w:t>6</w:t>
        </w:r>
        <w:r>
          <w:rPr>
            <w:noProof/>
            <w:webHidden/>
          </w:rPr>
          <w:fldChar w:fldCharType="end"/>
        </w:r>
      </w:hyperlink>
    </w:p>
    <w:p w14:paraId="4E34BC3F" w14:textId="3C9B502D"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78" w:history="1">
        <w:r w:rsidRPr="00872142">
          <w:rPr>
            <w:rStyle w:val="Hyperlink"/>
            <w:rFonts w:cs="Arial"/>
            <w:noProof/>
          </w:rPr>
          <w:t>4.2. Planeeringuala maakasutus ja hoonestus</w:t>
        </w:r>
        <w:r>
          <w:rPr>
            <w:noProof/>
            <w:webHidden/>
          </w:rPr>
          <w:tab/>
        </w:r>
        <w:r>
          <w:rPr>
            <w:noProof/>
            <w:webHidden/>
          </w:rPr>
          <w:fldChar w:fldCharType="begin"/>
        </w:r>
        <w:r>
          <w:rPr>
            <w:noProof/>
            <w:webHidden/>
          </w:rPr>
          <w:instrText xml:space="preserve"> PAGEREF _Toc180672878 \h </w:instrText>
        </w:r>
        <w:r>
          <w:rPr>
            <w:noProof/>
            <w:webHidden/>
          </w:rPr>
        </w:r>
        <w:r>
          <w:rPr>
            <w:noProof/>
            <w:webHidden/>
          </w:rPr>
          <w:fldChar w:fldCharType="separate"/>
        </w:r>
        <w:r>
          <w:rPr>
            <w:noProof/>
            <w:webHidden/>
          </w:rPr>
          <w:t>6</w:t>
        </w:r>
        <w:r>
          <w:rPr>
            <w:noProof/>
            <w:webHidden/>
          </w:rPr>
          <w:fldChar w:fldCharType="end"/>
        </w:r>
      </w:hyperlink>
    </w:p>
    <w:p w14:paraId="5826ADA7" w14:textId="3C680A9E"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79" w:history="1">
        <w:r w:rsidRPr="00872142">
          <w:rPr>
            <w:rStyle w:val="Hy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_Toc180672879 \h </w:instrText>
        </w:r>
        <w:r>
          <w:rPr>
            <w:noProof/>
            <w:webHidden/>
          </w:rPr>
        </w:r>
        <w:r>
          <w:rPr>
            <w:noProof/>
            <w:webHidden/>
          </w:rPr>
          <w:fldChar w:fldCharType="separate"/>
        </w:r>
        <w:r>
          <w:rPr>
            <w:noProof/>
            <w:webHidden/>
          </w:rPr>
          <w:t>6</w:t>
        </w:r>
        <w:r>
          <w:rPr>
            <w:noProof/>
            <w:webHidden/>
          </w:rPr>
          <w:fldChar w:fldCharType="end"/>
        </w:r>
      </w:hyperlink>
    </w:p>
    <w:p w14:paraId="5EE0C7AB" w14:textId="672C6A19"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80" w:history="1">
        <w:r w:rsidRPr="00872142">
          <w:rPr>
            <w:rStyle w:val="Hyperlink"/>
            <w:rFonts w:cs="Arial"/>
            <w:noProof/>
          </w:rPr>
          <w:t>4.4. Olemasolevad teed ja juurdepääsud</w:t>
        </w:r>
        <w:r>
          <w:rPr>
            <w:noProof/>
            <w:webHidden/>
          </w:rPr>
          <w:tab/>
        </w:r>
        <w:r>
          <w:rPr>
            <w:noProof/>
            <w:webHidden/>
          </w:rPr>
          <w:fldChar w:fldCharType="begin"/>
        </w:r>
        <w:r>
          <w:rPr>
            <w:noProof/>
            <w:webHidden/>
          </w:rPr>
          <w:instrText xml:space="preserve"> PAGEREF _Toc180672880 \h </w:instrText>
        </w:r>
        <w:r>
          <w:rPr>
            <w:noProof/>
            <w:webHidden/>
          </w:rPr>
        </w:r>
        <w:r>
          <w:rPr>
            <w:noProof/>
            <w:webHidden/>
          </w:rPr>
          <w:fldChar w:fldCharType="separate"/>
        </w:r>
        <w:r>
          <w:rPr>
            <w:noProof/>
            <w:webHidden/>
          </w:rPr>
          <w:t>7</w:t>
        </w:r>
        <w:r>
          <w:rPr>
            <w:noProof/>
            <w:webHidden/>
          </w:rPr>
          <w:fldChar w:fldCharType="end"/>
        </w:r>
      </w:hyperlink>
    </w:p>
    <w:p w14:paraId="7058C974" w14:textId="0942DF4C"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81" w:history="1">
        <w:r w:rsidRPr="00872142">
          <w:rPr>
            <w:rStyle w:val="Hyperlink"/>
            <w:rFonts w:cs="Arial"/>
            <w:noProof/>
          </w:rPr>
          <w:t>4.5. Olemasolev tehnovarustus</w:t>
        </w:r>
        <w:r>
          <w:rPr>
            <w:noProof/>
            <w:webHidden/>
          </w:rPr>
          <w:tab/>
        </w:r>
        <w:r>
          <w:rPr>
            <w:noProof/>
            <w:webHidden/>
          </w:rPr>
          <w:fldChar w:fldCharType="begin"/>
        </w:r>
        <w:r>
          <w:rPr>
            <w:noProof/>
            <w:webHidden/>
          </w:rPr>
          <w:instrText xml:space="preserve"> PAGEREF _Toc180672881 \h </w:instrText>
        </w:r>
        <w:r>
          <w:rPr>
            <w:noProof/>
            <w:webHidden/>
          </w:rPr>
        </w:r>
        <w:r>
          <w:rPr>
            <w:noProof/>
            <w:webHidden/>
          </w:rPr>
          <w:fldChar w:fldCharType="separate"/>
        </w:r>
        <w:r>
          <w:rPr>
            <w:noProof/>
            <w:webHidden/>
          </w:rPr>
          <w:t>7</w:t>
        </w:r>
        <w:r>
          <w:rPr>
            <w:noProof/>
            <w:webHidden/>
          </w:rPr>
          <w:fldChar w:fldCharType="end"/>
        </w:r>
      </w:hyperlink>
    </w:p>
    <w:p w14:paraId="19355B48" w14:textId="6B5290A4"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82" w:history="1">
        <w:r w:rsidRPr="00872142">
          <w:rPr>
            <w:rStyle w:val="Hyperlink"/>
            <w:rFonts w:cs="Arial"/>
            <w:noProof/>
          </w:rPr>
          <w:t>4.6. Olemasolev haljastus ja keskkond</w:t>
        </w:r>
        <w:r>
          <w:rPr>
            <w:noProof/>
            <w:webHidden/>
          </w:rPr>
          <w:tab/>
        </w:r>
        <w:r>
          <w:rPr>
            <w:noProof/>
            <w:webHidden/>
          </w:rPr>
          <w:fldChar w:fldCharType="begin"/>
        </w:r>
        <w:r>
          <w:rPr>
            <w:noProof/>
            <w:webHidden/>
          </w:rPr>
          <w:instrText xml:space="preserve"> PAGEREF _Toc180672882 \h </w:instrText>
        </w:r>
        <w:r>
          <w:rPr>
            <w:noProof/>
            <w:webHidden/>
          </w:rPr>
        </w:r>
        <w:r>
          <w:rPr>
            <w:noProof/>
            <w:webHidden/>
          </w:rPr>
          <w:fldChar w:fldCharType="separate"/>
        </w:r>
        <w:r>
          <w:rPr>
            <w:noProof/>
            <w:webHidden/>
          </w:rPr>
          <w:t>7</w:t>
        </w:r>
        <w:r>
          <w:rPr>
            <w:noProof/>
            <w:webHidden/>
          </w:rPr>
          <w:fldChar w:fldCharType="end"/>
        </w:r>
      </w:hyperlink>
    </w:p>
    <w:p w14:paraId="2EFBA19D" w14:textId="5BF02C5A"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83" w:history="1">
        <w:r w:rsidRPr="00872142">
          <w:rPr>
            <w:rStyle w:val="Hyperlink"/>
            <w:rFonts w:cs="Arial"/>
            <w:noProof/>
          </w:rPr>
          <w:t>4.7. Kehtivad piirangud</w:t>
        </w:r>
        <w:r>
          <w:rPr>
            <w:noProof/>
            <w:webHidden/>
          </w:rPr>
          <w:tab/>
        </w:r>
        <w:r>
          <w:rPr>
            <w:noProof/>
            <w:webHidden/>
          </w:rPr>
          <w:fldChar w:fldCharType="begin"/>
        </w:r>
        <w:r>
          <w:rPr>
            <w:noProof/>
            <w:webHidden/>
          </w:rPr>
          <w:instrText xml:space="preserve"> PAGEREF _Toc180672883 \h </w:instrText>
        </w:r>
        <w:r>
          <w:rPr>
            <w:noProof/>
            <w:webHidden/>
          </w:rPr>
        </w:r>
        <w:r>
          <w:rPr>
            <w:noProof/>
            <w:webHidden/>
          </w:rPr>
          <w:fldChar w:fldCharType="separate"/>
        </w:r>
        <w:r>
          <w:rPr>
            <w:noProof/>
            <w:webHidden/>
          </w:rPr>
          <w:t>7</w:t>
        </w:r>
        <w:r>
          <w:rPr>
            <w:noProof/>
            <w:webHidden/>
          </w:rPr>
          <w:fldChar w:fldCharType="end"/>
        </w:r>
      </w:hyperlink>
    </w:p>
    <w:p w14:paraId="0673D051" w14:textId="688A8FAB" w:rsidR="0072299A" w:rsidRDefault="0072299A">
      <w:pPr>
        <w:pStyle w:val="TOC1"/>
        <w:rPr>
          <w:rFonts w:asciiTheme="minorHAnsi" w:eastAsiaTheme="minorEastAsia" w:hAnsiTheme="minorHAnsi"/>
          <w:noProof/>
          <w:kern w:val="2"/>
          <w:sz w:val="24"/>
          <w:szCs w:val="24"/>
          <w:lang w:eastAsia="et-EE"/>
          <w14:ligatures w14:val="standardContextual"/>
        </w:rPr>
      </w:pPr>
      <w:hyperlink w:anchor="_Toc180672884" w:history="1">
        <w:r w:rsidRPr="00872142">
          <w:rPr>
            <w:rStyle w:val="Hyperlink"/>
            <w:noProof/>
          </w:rPr>
          <w:t>5. PLANEERINGU ETTEPANEK</w:t>
        </w:r>
        <w:r>
          <w:rPr>
            <w:noProof/>
            <w:webHidden/>
          </w:rPr>
          <w:tab/>
        </w:r>
        <w:r>
          <w:rPr>
            <w:noProof/>
            <w:webHidden/>
          </w:rPr>
          <w:fldChar w:fldCharType="begin"/>
        </w:r>
        <w:r>
          <w:rPr>
            <w:noProof/>
            <w:webHidden/>
          </w:rPr>
          <w:instrText xml:space="preserve"> PAGEREF _Toc180672884 \h </w:instrText>
        </w:r>
        <w:r>
          <w:rPr>
            <w:noProof/>
            <w:webHidden/>
          </w:rPr>
        </w:r>
        <w:r>
          <w:rPr>
            <w:noProof/>
            <w:webHidden/>
          </w:rPr>
          <w:fldChar w:fldCharType="separate"/>
        </w:r>
        <w:r>
          <w:rPr>
            <w:noProof/>
            <w:webHidden/>
          </w:rPr>
          <w:t>7</w:t>
        </w:r>
        <w:r>
          <w:rPr>
            <w:noProof/>
            <w:webHidden/>
          </w:rPr>
          <w:fldChar w:fldCharType="end"/>
        </w:r>
      </w:hyperlink>
    </w:p>
    <w:p w14:paraId="240B6375" w14:textId="36135C13"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85" w:history="1">
        <w:r w:rsidRPr="00872142">
          <w:rPr>
            <w:rStyle w:val="Hyperlink"/>
            <w:rFonts w:cs="Arial"/>
            <w:noProof/>
          </w:rPr>
          <w:t>5.1. Krundijaotus ja hoonestusala</w:t>
        </w:r>
        <w:r>
          <w:rPr>
            <w:noProof/>
            <w:webHidden/>
          </w:rPr>
          <w:tab/>
        </w:r>
        <w:r>
          <w:rPr>
            <w:noProof/>
            <w:webHidden/>
          </w:rPr>
          <w:fldChar w:fldCharType="begin"/>
        </w:r>
        <w:r>
          <w:rPr>
            <w:noProof/>
            <w:webHidden/>
          </w:rPr>
          <w:instrText xml:space="preserve"> PAGEREF _Toc180672885 \h </w:instrText>
        </w:r>
        <w:r>
          <w:rPr>
            <w:noProof/>
            <w:webHidden/>
          </w:rPr>
        </w:r>
        <w:r>
          <w:rPr>
            <w:noProof/>
            <w:webHidden/>
          </w:rPr>
          <w:fldChar w:fldCharType="separate"/>
        </w:r>
        <w:r>
          <w:rPr>
            <w:noProof/>
            <w:webHidden/>
          </w:rPr>
          <w:t>7</w:t>
        </w:r>
        <w:r>
          <w:rPr>
            <w:noProof/>
            <w:webHidden/>
          </w:rPr>
          <w:fldChar w:fldCharType="end"/>
        </w:r>
      </w:hyperlink>
    </w:p>
    <w:p w14:paraId="63F34389" w14:textId="6DD1453B"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86" w:history="1">
        <w:r w:rsidRPr="00872142">
          <w:rPr>
            <w:rStyle w:val="Hyperlink"/>
            <w:noProof/>
          </w:rPr>
          <w:t>5.2. Krundi ehitusõigus</w:t>
        </w:r>
        <w:r>
          <w:rPr>
            <w:noProof/>
            <w:webHidden/>
          </w:rPr>
          <w:tab/>
        </w:r>
        <w:r>
          <w:rPr>
            <w:noProof/>
            <w:webHidden/>
          </w:rPr>
          <w:fldChar w:fldCharType="begin"/>
        </w:r>
        <w:r>
          <w:rPr>
            <w:noProof/>
            <w:webHidden/>
          </w:rPr>
          <w:instrText xml:space="preserve"> PAGEREF _Toc180672886 \h </w:instrText>
        </w:r>
        <w:r>
          <w:rPr>
            <w:noProof/>
            <w:webHidden/>
          </w:rPr>
        </w:r>
        <w:r>
          <w:rPr>
            <w:noProof/>
            <w:webHidden/>
          </w:rPr>
          <w:fldChar w:fldCharType="separate"/>
        </w:r>
        <w:r>
          <w:rPr>
            <w:noProof/>
            <w:webHidden/>
          </w:rPr>
          <w:t>7</w:t>
        </w:r>
        <w:r>
          <w:rPr>
            <w:noProof/>
            <w:webHidden/>
          </w:rPr>
          <w:fldChar w:fldCharType="end"/>
        </w:r>
      </w:hyperlink>
    </w:p>
    <w:p w14:paraId="0672DC47" w14:textId="07408ABE"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87" w:history="1">
        <w:r w:rsidRPr="00872142">
          <w:rPr>
            <w:rStyle w:val="Hyperlink"/>
            <w:rFonts w:cs="Arial"/>
            <w:noProof/>
          </w:rPr>
          <w:t>5.3. Ehitiste arhitektuurinõuded</w:t>
        </w:r>
        <w:r>
          <w:rPr>
            <w:noProof/>
            <w:webHidden/>
          </w:rPr>
          <w:tab/>
        </w:r>
        <w:r>
          <w:rPr>
            <w:noProof/>
            <w:webHidden/>
          </w:rPr>
          <w:fldChar w:fldCharType="begin"/>
        </w:r>
        <w:r>
          <w:rPr>
            <w:noProof/>
            <w:webHidden/>
          </w:rPr>
          <w:instrText xml:space="preserve"> PAGEREF _Toc180672887 \h </w:instrText>
        </w:r>
        <w:r>
          <w:rPr>
            <w:noProof/>
            <w:webHidden/>
          </w:rPr>
        </w:r>
        <w:r>
          <w:rPr>
            <w:noProof/>
            <w:webHidden/>
          </w:rPr>
          <w:fldChar w:fldCharType="separate"/>
        </w:r>
        <w:r>
          <w:rPr>
            <w:noProof/>
            <w:webHidden/>
          </w:rPr>
          <w:t>8</w:t>
        </w:r>
        <w:r>
          <w:rPr>
            <w:noProof/>
            <w:webHidden/>
          </w:rPr>
          <w:fldChar w:fldCharType="end"/>
        </w:r>
      </w:hyperlink>
    </w:p>
    <w:p w14:paraId="7F794CC8" w14:textId="04EE1CC8"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88" w:history="1">
        <w:r w:rsidRPr="00872142">
          <w:rPr>
            <w:rStyle w:val="Hyperlink"/>
            <w:noProof/>
          </w:rPr>
          <w:t>5.4. Ehitusprojekti koostamiseks ja ehitamiseks esitatud nõuded</w:t>
        </w:r>
        <w:r>
          <w:rPr>
            <w:noProof/>
            <w:webHidden/>
          </w:rPr>
          <w:tab/>
        </w:r>
        <w:r>
          <w:rPr>
            <w:noProof/>
            <w:webHidden/>
          </w:rPr>
          <w:fldChar w:fldCharType="begin"/>
        </w:r>
        <w:r>
          <w:rPr>
            <w:noProof/>
            <w:webHidden/>
          </w:rPr>
          <w:instrText xml:space="preserve"> PAGEREF _Toc180672888 \h </w:instrText>
        </w:r>
        <w:r>
          <w:rPr>
            <w:noProof/>
            <w:webHidden/>
          </w:rPr>
        </w:r>
        <w:r>
          <w:rPr>
            <w:noProof/>
            <w:webHidden/>
          </w:rPr>
          <w:fldChar w:fldCharType="separate"/>
        </w:r>
        <w:r>
          <w:rPr>
            <w:noProof/>
            <w:webHidden/>
          </w:rPr>
          <w:t>8</w:t>
        </w:r>
        <w:r>
          <w:rPr>
            <w:noProof/>
            <w:webHidden/>
          </w:rPr>
          <w:fldChar w:fldCharType="end"/>
        </w:r>
      </w:hyperlink>
    </w:p>
    <w:p w14:paraId="6B838F50" w14:textId="033B278E"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89" w:history="1">
        <w:r w:rsidRPr="00872142">
          <w:rPr>
            <w:rStyle w:val="Hyperlink"/>
            <w:rFonts w:cs="Arial"/>
            <w:noProof/>
          </w:rPr>
          <w:t>5.5. Piirded</w:t>
        </w:r>
        <w:r>
          <w:rPr>
            <w:noProof/>
            <w:webHidden/>
          </w:rPr>
          <w:tab/>
        </w:r>
        <w:r>
          <w:rPr>
            <w:noProof/>
            <w:webHidden/>
          </w:rPr>
          <w:fldChar w:fldCharType="begin"/>
        </w:r>
        <w:r>
          <w:rPr>
            <w:noProof/>
            <w:webHidden/>
          </w:rPr>
          <w:instrText xml:space="preserve"> PAGEREF _Toc180672889 \h </w:instrText>
        </w:r>
        <w:r>
          <w:rPr>
            <w:noProof/>
            <w:webHidden/>
          </w:rPr>
        </w:r>
        <w:r>
          <w:rPr>
            <w:noProof/>
            <w:webHidden/>
          </w:rPr>
          <w:fldChar w:fldCharType="separate"/>
        </w:r>
        <w:r>
          <w:rPr>
            <w:noProof/>
            <w:webHidden/>
          </w:rPr>
          <w:t>8</w:t>
        </w:r>
        <w:r>
          <w:rPr>
            <w:noProof/>
            <w:webHidden/>
          </w:rPr>
          <w:fldChar w:fldCharType="end"/>
        </w:r>
      </w:hyperlink>
    </w:p>
    <w:p w14:paraId="311DD73D" w14:textId="543A0750"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90" w:history="1">
        <w:r w:rsidRPr="00872142">
          <w:rPr>
            <w:rStyle w:val="Hyperlink"/>
            <w:rFonts w:cs="Arial"/>
            <w:noProof/>
          </w:rPr>
          <w:t>5.6. Tänavate maa-alad, liiklus- ja parkimiskorraldus</w:t>
        </w:r>
        <w:r>
          <w:rPr>
            <w:noProof/>
            <w:webHidden/>
          </w:rPr>
          <w:tab/>
        </w:r>
        <w:r>
          <w:rPr>
            <w:noProof/>
            <w:webHidden/>
          </w:rPr>
          <w:fldChar w:fldCharType="begin"/>
        </w:r>
        <w:r>
          <w:rPr>
            <w:noProof/>
            <w:webHidden/>
          </w:rPr>
          <w:instrText xml:space="preserve"> PAGEREF _Toc180672890 \h </w:instrText>
        </w:r>
        <w:r>
          <w:rPr>
            <w:noProof/>
            <w:webHidden/>
          </w:rPr>
        </w:r>
        <w:r>
          <w:rPr>
            <w:noProof/>
            <w:webHidden/>
          </w:rPr>
          <w:fldChar w:fldCharType="separate"/>
        </w:r>
        <w:r>
          <w:rPr>
            <w:noProof/>
            <w:webHidden/>
          </w:rPr>
          <w:t>8</w:t>
        </w:r>
        <w:r>
          <w:rPr>
            <w:noProof/>
            <w:webHidden/>
          </w:rPr>
          <w:fldChar w:fldCharType="end"/>
        </w:r>
      </w:hyperlink>
    </w:p>
    <w:p w14:paraId="60D71DA5" w14:textId="79DA08D0"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91" w:history="1">
        <w:r w:rsidRPr="00872142">
          <w:rPr>
            <w:rStyle w:val="Hyperlink"/>
            <w:rFonts w:cs="Arial"/>
            <w:noProof/>
          </w:rPr>
          <w:t>5.7. Haljastuse ja heakorra põhimõtted</w:t>
        </w:r>
        <w:r>
          <w:rPr>
            <w:noProof/>
            <w:webHidden/>
          </w:rPr>
          <w:tab/>
        </w:r>
        <w:r>
          <w:rPr>
            <w:noProof/>
            <w:webHidden/>
          </w:rPr>
          <w:fldChar w:fldCharType="begin"/>
        </w:r>
        <w:r>
          <w:rPr>
            <w:noProof/>
            <w:webHidden/>
          </w:rPr>
          <w:instrText xml:space="preserve"> PAGEREF _Toc180672891 \h </w:instrText>
        </w:r>
        <w:r>
          <w:rPr>
            <w:noProof/>
            <w:webHidden/>
          </w:rPr>
        </w:r>
        <w:r>
          <w:rPr>
            <w:noProof/>
            <w:webHidden/>
          </w:rPr>
          <w:fldChar w:fldCharType="separate"/>
        </w:r>
        <w:r>
          <w:rPr>
            <w:noProof/>
            <w:webHidden/>
          </w:rPr>
          <w:t>9</w:t>
        </w:r>
        <w:r>
          <w:rPr>
            <w:noProof/>
            <w:webHidden/>
          </w:rPr>
          <w:fldChar w:fldCharType="end"/>
        </w:r>
      </w:hyperlink>
    </w:p>
    <w:p w14:paraId="37991EA8" w14:textId="59D47585"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92" w:history="1">
        <w:r w:rsidRPr="00872142">
          <w:rPr>
            <w:rStyle w:val="Hyperlink"/>
            <w:rFonts w:cs="Arial"/>
            <w:noProof/>
          </w:rPr>
          <w:t>5.8. Tuleohutusnõuded</w:t>
        </w:r>
        <w:r>
          <w:rPr>
            <w:noProof/>
            <w:webHidden/>
          </w:rPr>
          <w:tab/>
        </w:r>
        <w:r>
          <w:rPr>
            <w:noProof/>
            <w:webHidden/>
          </w:rPr>
          <w:fldChar w:fldCharType="begin"/>
        </w:r>
        <w:r>
          <w:rPr>
            <w:noProof/>
            <w:webHidden/>
          </w:rPr>
          <w:instrText xml:space="preserve"> PAGEREF _Toc180672892 \h </w:instrText>
        </w:r>
        <w:r>
          <w:rPr>
            <w:noProof/>
            <w:webHidden/>
          </w:rPr>
        </w:r>
        <w:r>
          <w:rPr>
            <w:noProof/>
            <w:webHidden/>
          </w:rPr>
          <w:fldChar w:fldCharType="separate"/>
        </w:r>
        <w:r>
          <w:rPr>
            <w:noProof/>
            <w:webHidden/>
          </w:rPr>
          <w:t>9</w:t>
        </w:r>
        <w:r>
          <w:rPr>
            <w:noProof/>
            <w:webHidden/>
          </w:rPr>
          <w:fldChar w:fldCharType="end"/>
        </w:r>
      </w:hyperlink>
    </w:p>
    <w:p w14:paraId="0839D319" w14:textId="65E92F13"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93" w:history="1">
        <w:r w:rsidRPr="00872142">
          <w:rPr>
            <w:rStyle w:val="Hyperlink"/>
            <w:rFonts w:cs="Arial"/>
            <w:noProof/>
          </w:rPr>
          <w:t>5.9. Jäätmete prognoos ja käitlemine</w:t>
        </w:r>
        <w:r>
          <w:rPr>
            <w:noProof/>
            <w:webHidden/>
          </w:rPr>
          <w:tab/>
        </w:r>
        <w:r>
          <w:rPr>
            <w:noProof/>
            <w:webHidden/>
          </w:rPr>
          <w:fldChar w:fldCharType="begin"/>
        </w:r>
        <w:r>
          <w:rPr>
            <w:noProof/>
            <w:webHidden/>
          </w:rPr>
          <w:instrText xml:space="preserve"> PAGEREF _Toc180672893 \h </w:instrText>
        </w:r>
        <w:r>
          <w:rPr>
            <w:noProof/>
            <w:webHidden/>
          </w:rPr>
        </w:r>
        <w:r>
          <w:rPr>
            <w:noProof/>
            <w:webHidden/>
          </w:rPr>
          <w:fldChar w:fldCharType="separate"/>
        </w:r>
        <w:r>
          <w:rPr>
            <w:noProof/>
            <w:webHidden/>
          </w:rPr>
          <w:t>9</w:t>
        </w:r>
        <w:r>
          <w:rPr>
            <w:noProof/>
            <w:webHidden/>
          </w:rPr>
          <w:fldChar w:fldCharType="end"/>
        </w:r>
      </w:hyperlink>
    </w:p>
    <w:p w14:paraId="2D64252C" w14:textId="18E2F0ED"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94" w:history="1">
        <w:r w:rsidRPr="00872142">
          <w:rPr>
            <w:rStyle w:val="Hyperlink"/>
            <w:rFonts w:cs="Arial"/>
            <w:noProof/>
          </w:rPr>
          <w:t>5.10. Meetmed kuritegevuse ennetamiseks</w:t>
        </w:r>
        <w:r>
          <w:rPr>
            <w:noProof/>
            <w:webHidden/>
          </w:rPr>
          <w:tab/>
        </w:r>
        <w:r>
          <w:rPr>
            <w:noProof/>
            <w:webHidden/>
          </w:rPr>
          <w:fldChar w:fldCharType="begin"/>
        </w:r>
        <w:r>
          <w:rPr>
            <w:noProof/>
            <w:webHidden/>
          </w:rPr>
          <w:instrText xml:space="preserve"> PAGEREF _Toc180672894 \h </w:instrText>
        </w:r>
        <w:r>
          <w:rPr>
            <w:noProof/>
            <w:webHidden/>
          </w:rPr>
        </w:r>
        <w:r>
          <w:rPr>
            <w:noProof/>
            <w:webHidden/>
          </w:rPr>
          <w:fldChar w:fldCharType="separate"/>
        </w:r>
        <w:r>
          <w:rPr>
            <w:noProof/>
            <w:webHidden/>
          </w:rPr>
          <w:t>10</w:t>
        </w:r>
        <w:r>
          <w:rPr>
            <w:noProof/>
            <w:webHidden/>
          </w:rPr>
          <w:fldChar w:fldCharType="end"/>
        </w:r>
      </w:hyperlink>
    </w:p>
    <w:p w14:paraId="75F2E093" w14:textId="19BA048C"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95" w:history="1">
        <w:r w:rsidRPr="00872142">
          <w:rPr>
            <w:rStyle w:val="Hyperlink"/>
            <w:noProof/>
          </w:rPr>
          <w:t>5.11. Planeeringuala tehnilised näitajad</w:t>
        </w:r>
        <w:r>
          <w:rPr>
            <w:noProof/>
            <w:webHidden/>
          </w:rPr>
          <w:tab/>
        </w:r>
        <w:r>
          <w:rPr>
            <w:noProof/>
            <w:webHidden/>
          </w:rPr>
          <w:fldChar w:fldCharType="begin"/>
        </w:r>
        <w:r>
          <w:rPr>
            <w:noProof/>
            <w:webHidden/>
          </w:rPr>
          <w:instrText xml:space="preserve"> PAGEREF _Toc180672895 \h </w:instrText>
        </w:r>
        <w:r>
          <w:rPr>
            <w:noProof/>
            <w:webHidden/>
          </w:rPr>
        </w:r>
        <w:r>
          <w:rPr>
            <w:noProof/>
            <w:webHidden/>
          </w:rPr>
          <w:fldChar w:fldCharType="separate"/>
        </w:r>
        <w:r>
          <w:rPr>
            <w:noProof/>
            <w:webHidden/>
          </w:rPr>
          <w:t>10</w:t>
        </w:r>
        <w:r>
          <w:rPr>
            <w:noProof/>
            <w:webHidden/>
          </w:rPr>
          <w:fldChar w:fldCharType="end"/>
        </w:r>
      </w:hyperlink>
    </w:p>
    <w:p w14:paraId="019E4E35" w14:textId="1246FA9A"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96" w:history="1">
        <w:r w:rsidRPr="00872142">
          <w:rPr>
            <w:rStyle w:val="Hyperlink"/>
            <w:noProof/>
          </w:rPr>
          <w:t>5.12. Servituutide seadmise vajadus</w:t>
        </w:r>
        <w:r>
          <w:rPr>
            <w:noProof/>
            <w:webHidden/>
          </w:rPr>
          <w:tab/>
        </w:r>
        <w:r>
          <w:rPr>
            <w:noProof/>
            <w:webHidden/>
          </w:rPr>
          <w:fldChar w:fldCharType="begin"/>
        </w:r>
        <w:r>
          <w:rPr>
            <w:noProof/>
            <w:webHidden/>
          </w:rPr>
          <w:instrText xml:space="preserve"> PAGEREF _Toc180672896 \h </w:instrText>
        </w:r>
        <w:r>
          <w:rPr>
            <w:noProof/>
            <w:webHidden/>
          </w:rPr>
        </w:r>
        <w:r>
          <w:rPr>
            <w:noProof/>
            <w:webHidden/>
          </w:rPr>
          <w:fldChar w:fldCharType="separate"/>
        </w:r>
        <w:r>
          <w:rPr>
            <w:noProof/>
            <w:webHidden/>
          </w:rPr>
          <w:t>10</w:t>
        </w:r>
        <w:r>
          <w:rPr>
            <w:noProof/>
            <w:webHidden/>
          </w:rPr>
          <w:fldChar w:fldCharType="end"/>
        </w:r>
      </w:hyperlink>
    </w:p>
    <w:p w14:paraId="312B02D3" w14:textId="6D07206B"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897" w:history="1">
        <w:r w:rsidRPr="00872142">
          <w:rPr>
            <w:rStyle w:val="Hyperlink"/>
            <w:rFonts w:cs="Arial"/>
            <w:noProof/>
          </w:rPr>
          <w:t>5.13. Tehnovõrkude lahendus</w:t>
        </w:r>
        <w:r>
          <w:rPr>
            <w:noProof/>
            <w:webHidden/>
          </w:rPr>
          <w:tab/>
        </w:r>
        <w:r>
          <w:rPr>
            <w:noProof/>
            <w:webHidden/>
          </w:rPr>
          <w:fldChar w:fldCharType="begin"/>
        </w:r>
        <w:r>
          <w:rPr>
            <w:noProof/>
            <w:webHidden/>
          </w:rPr>
          <w:instrText xml:space="preserve"> PAGEREF _Toc180672897 \h </w:instrText>
        </w:r>
        <w:r>
          <w:rPr>
            <w:noProof/>
            <w:webHidden/>
          </w:rPr>
        </w:r>
        <w:r>
          <w:rPr>
            <w:noProof/>
            <w:webHidden/>
          </w:rPr>
          <w:fldChar w:fldCharType="separate"/>
        </w:r>
        <w:r>
          <w:rPr>
            <w:noProof/>
            <w:webHidden/>
          </w:rPr>
          <w:t>10</w:t>
        </w:r>
        <w:r>
          <w:rPr>
            <w:noProof/>
            <w:webHidden/>
          </w:rPr>
          <w:fldChar w:fldCharType="end"/>
        </w:r>
      </w:hyperlink>
    </w:p>
    <w:p w14:paraId="5A181BA3" w14:textId="0B011F7D" w:rsidR="0072299A" w:rsidRDefault="0072299A">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0672898" w:history="1">
        <w:r w:rsidRPr="00872142">
          <w:rPr>
            <w:rStyle w:val="Hyperlink"/>
            <w:noProof/>
            <w:lang w:eastAsia="ar-SA"/>
          </w:rPr>
          <w:t>5.13.1. Vertikaalplaneerimine ja sademevee ärajuhtimine</w:t>
        </w:r>
        <w:r>
          <w:rPr>
            <w:noProof/>
            <w:webHidden/>
          </w:rPr>
          <w:tab/>
        </w:r>
        <w:r>
          <w:rPr>
            <w:noProof/>
            <w:webHidden/>
          </w:rPr>
          <w:fldChar w:fldCharType="begin"/>
        </w:r>
        <w:r>
          <w:rPr>
            <w:noProof/>
            <w:webHidden/>
          </w:rPr>
          <w:instrText xml:space="preserve"> PAGEREF _Toc180672898 \h </w:instrText>
        </w:r>
        <w:r>
          <w:rPr>
            <w:noProof/>
            <w:webHidden/>
          </w:rPr>
        </w:r>
        <w:r>
          <w:rPr>
            <w:noProof/>
            <w:webHidden/>
          </w:rPr>
          <w:fldChar w:fldCharType="separate"/>
        </w:r>
        <w:r>
          <w:rPr>
            <w:noProof/>
            <w:webHidden/>
          </w:rPr>
          <w:t>10</w:t>
        </w:r>
        <w:r>
          <w:rPr>
            <w:noProof/>
            <w:webHidden/>
          </w:rPr>
          <w:fldChar w:fldCharType="end"/>
        </w:r>
      </w:hyperlink>
    </w:p>
    <w:p w14:paraId="69E93064" w14:textId="3E30D85D" w:rsidR="0072299A" w:rsidRDefault="0072299A">
      <w:pPr>
        <w:pStyle w:val="TOC1"/>
        <w:rPr>
          <w:rFonts w:asciiTheme="minorHAnsi" w:eastAsiaTheme="minorEastAsia" w:hAnsiTheme="minorHAnsi"/>
          <w:noProof/>
          <w:kern w:val="2"/>
          <w:sz w:val="24"/>
          <w:szCs w:val="24"/>
          <w:lang w:eastAsia="et-EE"/>
          <w14:ligatures w14:val="standardContextual"/>
        </w:rPr>
      </w:pPr>
      <w:hyperlink w:anchor="_Toc180672899" w:history="1">
        <w:r w:rsidRPr="00872142">
          <w:rPr>
            <w:rStyle w:val="Hyperlink"/>
            <w:noProof/>
          </w:rPr>
          <w:t>6. KESKKONNATINGIMUSED JA VÕIMALIKU KESKKONNAMÕJU HINDAMINE</w:t>
        </w:r>
        <w:r>
          <w:rPr>
            <w:noProof/>
            <w:webHidden/>
          </w:rPr>
          <w:tab/>
        </w:r>
        <w:r>
          <w:rPr>
            <w:noProof/>
            <w:webHidden/>
          </w:rPr>
          <w:fldChar w:fldCharType="begin"/>
        </w:r>
        <w:r>
          <w:rPr>
            <w:noProof/>
            <w:webHidden/>
          </w:rPr>
          <w:instrText xml:space="preserve"> PAGEREF _Toc180672899 \h </w:instrText>
        </w:r>
        <w:r>
          <w:rPr>
            <w:noProof/>
            <w:webHidden/>
          </w:rPr>
        </w:r>
        <w:r>
          <w:rPr>
            <w:noProof/>
            <w:webHidden/>
          </w:rPr>
          <w:fldChar w:fldCharType="separate"/>
        </w:r>
        <w:r>
          <w:rPr>
            <w:noProof/>
            <w:webHidden/>
          </w:rPr>
          <w:t>11</w:t>
        </w:r>
        <w:r>
          <w:rPr>
            <w:noProof/>
            <w:webHidden/>
          </w:rPr>
          <w:fldChar w:fldCharType="end"/>
        </w:r>
      </w:hyperlink>
    </w:p>
    <w:p w14:paraId="31F24B57" w14:textId="7A90B4C5"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900" w:history="1">
        <w:r w:rsidRPr="00872142">
          <w:rPr>
            <w:rStyle w:val="Hyperlink"/>
            <w:rFonts w:cs="Arial"/>
            <w:noProof/>
          </w:rPr>
          <w:t>6.1. Eessõna</w:t>
        </w:r>
        <w:r>
          <w:rPr>
            <w:noProof/>
            <w:webHidden/>
          </w:rPr>
          <w:tab/>
        </w:r>
        <w:r>
          <w:rPr>
            <w:noProof/>
            <w:webHidden/>
          </w:rPr>
          <w:fldChar w:fldCharType="begin"/>
        </w:r>
        <w:r>
          <w:rPr>
            <w:noProof/>
            <w:webHidden/>
          </w:rPr>
          <w:instrText xml:space="preserve"> PAGEREF _Toc180672900 \h </w:instrText>
        </w:r>
        <w:r>
          <w:rPr>
            <w:noProof/>
            <w:webHidden/>
          </w:rPr>
        </w:r>
        <w:r>
          <w:rPr>
            <w:noProof/>
            <w:webHidden/>
          </w:rPr>
          <w:fldChar w:fldCharType="separate"/>
        </w:r>
        <w:r>
          <w:rPr>
            <w:noProof/>
            <w:webHidden/>
          </w:rPr>
          <w:t>11</w:t>
        </w:r>
        <w:r>
          <w:rPr>
            <w:noProof/>
            <w:webHidden/>
          </w:rPr>
          <w:fldChar w:fldCharType="end"/>
        </w:r>
      </w:hyperlink>
    </w:p>
    <w:p w14:paraId="3741085F" w14:textId="684E7C19"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901" w:history="1">
        <w:r w:rsidRPr="00872142">
          <w:rPr>
            <w:rStyle w:val="Hyperlink"/>
            <w:rFonts w:cs="Arial"/>
            <w:noProof/>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_Toc180672901 \h </w:instrText>
        </w:r>
        <w:r>
          <w:rPr>
            <w:noProof/>
            <w:webHidden/>
          </w:rPr>
        </w:r>
        <w:r>
          <w:rPr>
            <w:noProof/>
            <w:webHidden/>
          </w:rPr>
          <w:fldChar w:fldCharType="separate"/>
        </w:r>
        <w:r>
          <w:rPr>
            <w:noProof/>
            <w:webHidden/>
          </w:rPr>
          <w:t>11</w:t>
        </w:r>
        <w:r>
          <w:rPr>
            <w:noProof/>
            <w:webHidden/>
          </w:rPr>
          <w:fldChar w:fldCharType="end"/>
        </w:r>
      </w:hyperlink>
    </w:p>
    <w:p w14:paraId="54EAEE17" w14:textId="42671E95"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902" w:history="1">
        <w:r w:rsidRPr="00872142">
          <w:rPr>
            <w:rStyle w:val="Hyperlink"/>
            <w:rFonts w:cs="Arial"/>
            <w:noProof/>
          </w:rPr>
          <w:t>6.3. Müra ja vibratsioon</w:t>
        </w:r>
        <w:r>
          <w:rPr>
            <w:noProof/>
            <w:webHidden/>
          </w:rPr>
          <w:tab/>
        </w:r>
        <w:r>
          <w:rPr>
            <w:noProof/>
            <w:webHidden/>
          </w:rPr>
          <w:fldChar w:fldCharType="begin"/>
        </w:r>
        <w:r>
          <w:rPr>
            <w:noProof/>
            <w:webHidden/>
          </w:rPr>
          <w:instrText xml:space="preserve"> PAGEREF _Toc180672902 \h </w:instrText>
        </w:r>
        <w:r>
          <w:rPr>
            <w:noProof/>
            <w:webHidden/>
          </w:rPr>
        </w:r>
        <w:r>
          <w:rPr>
            <w:noProof/>
            <w:webHidden/>
          </w:rPr>
          <w:fldChar w:fldCharType="separate"/>
        </w:r>
        <w:r>
          <w:rPr>
            <w:noProof/>
            <w:webHidden/>
          </w:rPr>
          <w:t>12</w:t>
        </w:r>
        <w:r>
          <w:rPr>
            <w:noProof/>
            <w:webHidden/>
          </w:rPr>
          <w:fldChar w:fldCharType="end"/>
        </w:r>
      </w:hyperlink>
    </w:p>
    <w:p w14:paraId="53BCD06E" w14:textId="5330A792"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903" w:history="1">
        <w:r w:rsidRPr="00872142">
          <w:rPr>
            <w:rStyle w:val="Hyperlink"/>
            <w:rFonts w:cs="Arial"/>
            <w:noProof/>
          </w:rPr>
          <w:t>6.4. Põhjavee kaitse</w:t>
        </w:r>
        <w:r>
          <w:rPr>
            <w:noProof/>
            <w:webHidden/>
          </w:rPr>
          <w:tab/>
        </w:r>
        <w:r>
          <w:rPr>
            <w:noProof/>
            <w:webHidden/>
          </w:rPr>
          <w:fldChar w:fldCharType="begin"/>
        </w:r>
        <w:r>
          <w:rPr>
            <w:noProof/>
            <w:webHidden/>
          </w:rPr>
          <w:instrText xml:space="preserve"> PAGEREF _Toc180672903 \h </w:instrText>
        </w:r>
        <w:r>
          <w:rPr>
            <w:noProof/>
            <w:webHidden/>
          </w:rPr>
        </w:r>
        <w:r>
          <w:rPr>
            <w:noProof/>
            <w:webHidden/>
          </w:rPr>
          <w:fldChar w:fldCharType="separate"/>
        </w:r>
        <w:r>
          <w:rPr>
            <w:noProof/>
            <w:webHidden/>
          </w:rPr>
          <w:t>12</w:t>
        </w:r>
        <w:r>
          <w:rPr>
            <w:noProof/>
            <w:webHidden/>
          </w:rPr>
          <w:fldChar w:fldCharType="end"/>
        </w:r>
      </w:hyperlink>
    </w:p>
    <w:p w14:paraId="0D94F144" w14:textId="24F7C36B"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904" w:history="1">
        <w:r w:rsidRPr="00872142">
          <w:rPr>
            <w:rStyle w:val="Hyperlink"/>
            <w:rFonts w:cs="Arial"/>
            <w:noProof/>
          </w:rPr>
          <w:t>6.5. Radooniriski vähendamise võimalused</w:t>
        </w:r>
        <w:r>
          <w:rPr>
            <w:noProof/>
            <w:webHidden/>
          </w:rPr>
          <w:tab/>
        </w:r>
        <w:r>
          <w:rPr>
            <w:noProof/>
            <w:webHidden/>
          </w:rPr>
          <w:fldChar w:fldCharType="begin"/>
        </w:r>
        <w:r>
          <w:rPr>
            <w:noProof/>
            <w:webHidden/>
          </w:rPr>
          <w:instrText xml:space="preserve"> PAGEREF _Toc180672904 \h </w:instrText>
        </w:r>
        <w:r>
          <w:rPr>
            <w:noProof/>
            <w:webHidden/>
          </w:rPr>
        </w:r>
        <w:r>
          <w:rPr>
            <w:noProof/>
            <w:webHidden/>
          </w:rPr>
          <w:fldChar w:fldCharType="separate"/>
        </w:r>
        <w:r>
          <w:rPr>
            <w:noProof/>
            <w:webHidden/>
          </w:rPr>
          <w:t>13</w:t>
        </w:r>
        <w:r>
          <w:rPr>
            <w:noProof/>
            <w:webHidden/>
          </w:rPr>
          <w:fldChar w:fldCharType="end"/>
        </w:r>
      </w:hyperlink>
    </w:p>
    <w:p w14:paraId="25F8875C" w14:textId="05E502FC"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905" w:history="1">
        <w:r w:rsidRPr="00872142">
          <w:rPr>
            <w:rStyle w:val="Hyperlink"/>
            <w:noProof/>
          </w:rPr>
          <w:t>6.6. Võimaliku keskkonnamõju hindamine</w:t>
        </w:r>
        <w:r>
          <w:rPr>
            <w:noProof/>
            <w:webHidden/>
          </w:rPr>
          <w:tab/>
        </w:r>
        <w:r>
          <w:rPr>
            <w:noProof/>
            <w:webHidden/>
          </w:rPr>
          <w:fldChar w:fldCharType="begin"/>
        </w:r>
        <w:r>
          <w:rPr>
            <w:noProof/>
            <w:webHidden/>
          </w:rPr>
          <w:instrText xml:space="preserve"> PAGEREF _Toc180672905 \h </w:instrText>
        </w:r>
        <w:r>
          <w:rPr>
            <w:noProof/>
            <w:webHidden/>
          </w:rPr>
        </w:r>
        <w:r>
          <w:rPr>
            <w:noProof/>
            <w:webHidden/>
          </w:rPr>
          <w:fldChar w:fldCharType="separate"/>
        </w:r>
        <w:r>
          <w:rPr>
            <w:noProof/>
            <w:webHidden/>
          </w:rPr>
          <w:t>13</w:t>
        </w:r>
        <w:r>
          <w:rPr>
            <w:noProof/>
            <w:webHidden/>
          </w:rPr>
          <w:fldChar w:fldCharType="end"/>
        </w:r>
      </w:hyperlink>
    </w:p>
    <w:p w14:paraId="4A6D9D1A" w14:textId="3DDE1CA3" w:rsidR="0072299A" w:rsidRDefault="0072299A">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0672906" w:history="1">
        <w:r w:rsidRPr="00872142">
          <w:rPr>
            <w:rStyle w:val="Hyperlink"/>
            <w:noProof/>
          </w:rPr>
          <w:t>6.7. Õhukvaliteet</w:t>
        </w:r>
        <w:r>
          <w:rPr>
            <w:noProof/>
            <w:webHidden/>
          </w:rPr>
          <w:tab/>
        </w:r>
        <w:r>
          <w:rPr>
            <w:noProof/>
            <w:webHidden/>
          </w:rPr>
          <w:fldChar w:fldCharType="begin"/>
        </w:r>
        <w:r>
          <w:rPr>
            <w:noProof/>
            <w:webHidden/>
          </w:rPr>
          <w:instrText xml:space="preserve"> PAGEREF _Toc180672906 \h </w:instrText>
        </w:r>
        <w:r>
          <w:rPr>
            <w:noProof/>
            <w:webHidden/>
          </w:rPr>
        </w:r>
        <w:r>
          <w:rPr>
            <w:noProof/>
            <w:webHidden/>
          </w:rPr>
          <w:fldChar w:fldCharType="separate"/>
        </w:r>
        <w:r>
          <w:rPr>
            <w:noProof/>
            <w:webHidden/>
          </w:rPr>
          <w:t>13</w:t>
        </w:r>
        <w:r>
          <w:rPr>
            <w:noProof/>
            <w:webHidden/>
          </w:rPr>
          <w:fldChar w:fldCharType="end"/>
        </w:r>
      </w:hyperlink>
    </w:p>
    <w:p w14:paraId="6A30CFA0" w14:textId="71E7880B" w:rsidR="0072299A" w:rsidRDefault="0072299A">
      <w:pPr>
        <w:pStyle w:val="TOC1"/>
        <w:rPr>
          <w:rFonts w:asciiTheme="minorHAnsi" w:eastAsiaTheme="minorEastAsia" w:hAnsiTheme="minorHAnsi"/>
          <w:noProof/>
          <w:kern w:val="2"/>
          <w:sz w:val="24"/>
          <w:szCs w:val="24"/>
          <w:lang w:eastAsia="et-EE"/>
          <w14:ligatures w14:val="standardContextual"/>
        </w:rPr>
      </w:pPr>
      <w:hyperlink w:anchor="_Toc180672907" w:history="1">
        <w:r w:rsidRPr="00872142">
          <w:rPr>
            <w:rStyle w:val="Hyperlink"/>
            <w:noProof/>
          </w:rPr>
          <w:t>7. KESKKONNALUBADE TAOTLEMISE VÕIMALUS</w:t>
        </w:r>
        <w:r>
          <w:rPr>
            <w:noProof/>
            <w:webHidden/>
          </w:rPr>
          <w:tab/>
        </w:r>
        <w:r>
          <w:rPr>
            <w:noProof/>
            <w:webHidden/>
          </w:rPr>
          <w:fldChar w:fldCharType="begin"/>
        </w:r>
        <w:r>
          <w:rPr>
            <w:noProof/>
            <w:webHidden/>
          </w:rPr>
          <w:instrText xml:space="preserve"> PAGEREF _Toc180672907 \h </w:instrText>
        </w:r>
        <w:r>
          <w:rPr>
            <w:noProof/>
            <w:webHidden/>
          </w:rPr>
        </w:r>
        <w:r>
          <w:rPr>
            <w:noProof/>
            <w:webHidden/>
          </w:rPr>
          <w:fldChar w:fldCharType="separate"/>
        </w:r>
        <w:r>
          <w:rPr>
            <w:noProof/>
            <w:webHidden/>
          </w:rPr>
          <w:t>13</w:t>
        </w:r>
        <w:r>
          <w:rPr>
            <w:noProof/>
            <w:webHidden/>
          </w:rPr>
          <w:fldChar w:fldCharType="end"/>
        </w:r>
      </w:hyperlink>
    </w:p>
    <w:p w14:paraId="6D9A1D84" w14:textId="3F9BA290" w:rsidR="0072299A" w:rsidRDefault="0072299A">
      <w:pPr>
        <w:pStyle w:val="TOC1"/>
        <w:rPr>
          <w:rFonts w:asciiTheme="minorHAnsi" w:eastAsiaTheme="minorEastAsia" w:hAnsiTheme="minorHAnsi"/>
          <w:noProof/>
          <w:kern w:val="2"/>
          <w:sz w:val="24"/>
          <w:szCs w:val="24"/>
          <w:lang w:eastAsia="et-EE"/>
          <w14:ligatures w14:val="standardContextual"/>
        </w:rPr>
      </w:pPr>
      <w:hyperlink w:anchor="_Toc180672908" w:history="1">
        <w:r w:rsidRPr="00872142">
          <w:rPr>
            <w:rStyle w:val="Hyperlink"/>
            <w:noProof/>
          </w:rPr>
          <w:t>8. DETAILPLANEERINGU ELLUVIIMISEGA KAASNEVAD MÕJUD</w:t>
        </w:r>
        <w:r>
          <w:rPr>
            <w:noProof/>
            <w:webHidden/>
          </w:rPr>
          <w:tab/>
        </w:r>
        <w:r>
          <w:rPr>
            <w:noProof/>
            <w:webHidden/>
          </w:rPr>
          <w:fldChar w:fldCharType="begin"/>
        </w:r>
        <w:r>
          <w:rPr>
            <w:noProof/>
            <w:webHidden/>
          </w:rPr>
          <w:instrText xml:space="preserve"> PAGEREF _Toc180672908 \h </w:instrText>
        </w:r>
        <w:r>
          <w:rPr>
            <w:noProof/>
            <w:webHidden/>
          </w:rPr>
        </w:r>
        <w:r>
          <w:rPr>
            <w:noProof/>
            <w:webHidden/>
          </w:rPr>
          <w:fldChar w:fldCharType="separate"/>
        </w:r>
        <w:r>
          <w:rPr>
            <w:noProof/>
            <w:webHidden/>
          </w:rPr>
          <w:t>14</w:t>
        </w:r>
        <w:r>
          <w:rPr>
            <w:noProof/>
            <w:webHidden/>
          </w:rPr>
          <w:fldChar w:fldCharType="end"/>
        </w:r>
      </w:hyperlink>
    </w:p>
    <w:p w14:paraId="4C6B3C7A" w14:textId="467ABD5D" w:rsidR="0072299A" w:rsidRDefault="0072299A">
      <w:pPr>
        <w:pStyle w:val="TOC1"/>
        <w:rPr>
          <w:rFonts w:asciiTheme="minorHAnsi" w:eastAsiaTheme="minorEastAsia" w:hAnsiTheme="minorHAnsi"/>
          <w:noProof/>
          <w:kern w:val="2"/>
          <w:sz w:val="24"/>
          <w:szCs w:val="24"/>
          <w:lang w:eastAsia="et-EE"/>
          <w14:ligatures w14:val="standardContextual"/>
        </w:rPr>
      </w:pPr>
      <w:hyperlink w:anchor="_Toc180672909" w:history="1">
        <w:r w:rsidRPr="00872142">
          <w:rPr>
            <w:rStyle w:val="Hyperlink"/>
            <w:noProof/>
          </w:rPr>
          <w:t>9. PLANEERINGU ELLUVIIMISE KAVA</w:t>
        </w:r>
        <w:r>
          <w:rPr>
            <w:noProof/>
            <w:webHidden/>
          </w:rPr>
          <w:tab/>
        </w:r>
        <w:r>
          <w:rPr>
            <w:noProof/>
            <w:webHidden/>
          </w:rPr>
          <w:fldChar w:fldCharType="begin"/>
        </w:r>
        <w:r>
          <w:rPr>
            <w:noProof/>
            <w:webHidden/>
          </w:rPr>
          <w:instrText xml:space="preserve"> PAGEREF _Toc180672909 \h </w:instrText>
        </w:r>
        <w:r>
          <w:rPr>
            <w:noProof/>
            <w:webHidden/>
          </w:rPr>
        </w:r>
        <w:r>
          <w:rPr>
            <w:noProof/>
            <w:webHidden/>
          </w:rPr>
          <w:fldChar w:fldCharType="separate"/>
        </w:r>
        <w:r>
          <w:rPr>
            <w:noProof/>
            <w:webHidden/>
          </w:rPr>
          <w:t>15</w:t>
        </w:r>
        <w:r>
          <w:rPr>
            <w:noProof/>
            <w:webHidden/>
          </w:rPr>
          <w:fldChar w:fldCharType="end"/>
        </w:r>
      </w:hyperlink>
    </w:p>
    <w:p w14:paraId="54BAACD4" w14:textId="48FBE0F9" w:rsidR="00E579FD" w:rsidRPr="00EC7AC9" w:rsidRDefault="00A85F61" w:rsidP="003E4A30">
      <w:pPr>
        <w:pStyle w:val="ListParagraph"/>
        <w:tabs>
          <w:tab w:val="left" w:pos="284"/>
          <w:tab w:val="right" w:leader="dot" w:pos="10042"/>
        </w:tabs>
        <w:spacing w:before="0" w:after="0"/>
        <w:ind w:left="0"/>
        <w:rPr>
          <w:rFonts w:cs="Arial"/>
        </w:rPr>
      </w:pPr>
      <w:r w:rsidRPr="00EC7AC9">
        <w:rPr>
          <w:rFonts w:cs="Arial"/>
        </w:rPr>
        <w:fldChar w:fldCharType="end"/>
      </w:r>
    </w:p>
    <w:p w14:paraId="13E0A206" w14:textId="77777777" w:rsidR="00B4093F" w:rsidRPr="00EC7AC9" w:rsidRDefault="00B4093F">
      <w:pPr>
        <w:numPr>
          <w:ilvl w:val="0"/>
          <w:numId w:val="12"/>
        </w:numPr>
        <w:suppressAutoHyphens/>
        <w:spacing w:before="0" w:after="0"/>
        <w:rPr>
          <w:rFonts w:eastAsia="Calibri" w:cs="Arial"/>
          <w:b/>
        </w:rPr>
      </w:pPr>
      <w:r w:rsidRPr="00EC7AC9">
        <w:rPr>
          <w:rFonts w:eastAsia="Calibri" w:cs="Arial"/>
          <w:b/>
          <w:bCs/>
          <w:caps/>
        </w:rPr>
        <w:t>Joonised</w:t>
      </w:r>
    </w:p>
    <w:p w14:paraId="2BB485A4" w14:textId="77777777" w:rsidR="00B4093F" w:rsidRPr="00EC7AC9" w:rsidRDefault="00B4093F" w:rsidP="003E4A30">
      <w:pPr>
        <w:suppressAutoHyphens/>
        <w:spacing w:before="0" w:after="0"/>
        <w:rPr>
          <w:rFonts w:eastAsia="Calibri" w:cs="Arial"/>
        </w:rPr>
      </w:pPr>
    </w:p>
    <w:p w14:paraId="375A0521" w14:textId="380CA430" w:rsidR="009E63C6" w:rsidRPr="00EC7AC9" w:rsidRDefault="00B4093F" w:rsidP="00C679CD">
      <w:pPr>
        <w:tabs>
          <w:tab w:val="left" w:pos="851"/>
          <w:tab w:val="left" w:pos="4395"/>
        </w:tabs>
        <w:suppressAutoHyphens/>
        <w:spacing w:before="0" w:after="0"/>
        <w:rPr>
          <w:rFonts w:eastAsia="Calibri" w:cs="Arial"/>
        </w:rPr>
      </w:pPr>
      <w:r w:rsidRPr="00EC7AC9">
        <w:rPr>
          <w:rFonts w:eastAsia="Calibri" w:cs="Arial"/>
        </w:rPr>
        <w:t>AS-01</w:t>
      </w:r>
      <w:r w:rsidRPr="00EC7AC9">
        <w:rPr>
          <w:rFonts w:eastAsia="Calibri" w:cs="Arial"/>
        </w:rPr>
        <w:tab/>
      </w:r>
      <w:r w:rsidR="00DC28DA" w:rsidRPr="00EC7AC9">
        <w:rPr>
          <w:rFonts w:eastAsia="Calibri" w:cs="Arial"/>
        </w:rPr>
        <w:t>Asukoha</w:t>
      </w:r>
      <w:r w:rsidRPr="00EC7AC9">
        <w:rPr>
          <w:rFonts w:eastAsia="Calibri" w:cs="Arial"/>
        </w:rPr>
        <w:t>skeem</w:t>
      </w:r>
      <w:r w:rsidRPr="00EC7AC9">
        <w:rPr>
          <w:rFonts w:eastAsia="Calibri" w:cs="Arial"/>
        </w:rPr>
        <w:tab/>
        <w:t>M 1:~</w:t>
      </w:r>
    </w:p>
    <w:p w14:paraId="565E988E" w14:textId="08C21708" w:rsidR="009E63C6" w:rsidRPr="00EC7AC9" w:rsidRDefault="009E63C6" w:rsidP="00C679CD">
      <w:pPr>
        <w:tabs>
          <w:tab w:val="left" w:pos="851"/>
          <w:tab w:val="left" w:pos="4395"/>
        </w:tabs>
        <w:suppressAutoHyphens/>
        <w:spacing w:before="0" w:after="0"/>
        <w:rPr>
          <w:rFonts w:eastAsia="Calibri" w:cs="Arial"/>
        </w:rPr>
      </w:pPr>
      <w:r w:rsidRPr="00EC7AC9">
        <w:rPr>
          <w:rFonts w:eastAsia="Calibri" w:cs="Arial"/>
        </w:rPr>
        <w:t>AS-02</w:t>
      </w:r>
      <w:r w:rsidRPr="00EC7AC9">
        <w:rPr>
          <w:rFonts w:eastAsia="Calibri" w:cs="Arial"/>
        </w:rPr>
        <w:tab/>
        <w:t>Kontaktvööndi analüüs</w:t>
      </w:r>
      <w:r w:rsidRPr="00EC7AC9">
        <w:rPr>
          <w:rFonts w:eastAsia="Calibri" w:cs="Arial"/>
        </w:rPr>
        <w:tab/>
        <w:t>M 1:~</w:t>
      </w:r>
    </w:p>
    <w:p w14:paraId="5441A98A" w14:textId="1E848D85" w:rsidR="00086527" w:rsidRPr="00EC7AC9" w:rsidRDefault="00086527" w:rsidP="00C679CD">
      <w:pPr>
        <w:tabs>
          <w:tab w:val="left" w:pos="851"/>
          <w:tab w:val="left" w:pos="4395"/>
        </w:tabs>
        <w:suppressAutoHyphens/>
        <w:spacing w:before="0" w:after="0"/>
        <w:rPr>
          <w:rFonts w:eastAsia="Calibri" w:cs="Arial"/>
        </w:rPr>
      </w:pPr>
      <w:r w:rsidRPr="00EC7AC9">
        <w:rPr>
          <w:rFonts w:eastAsia="Calibri" w:cs="Arial"/>
        </w:rPr>
        <w:t>AS-0</w:t>
      </w:r>
      <w:r w:rsidR="009E63C6" w:rsidRPr="00EC7AC9">
        <w:rPr>
          <w:rFonts w:eastAsia="Calibri" w:cs="Arial"/>
        </w:rPr>
        <w:t>3</w:t>
      </w:r>
      <w:r w:rsidRPr="00EC7AC9">
        <w:rPr>
          <w:rFonts w:eastAsia="Calibri" w:cs="Arial"/>
        </w:rPr>
        <w:tab/>
        <w:t>Tugiplaan</w:t>
      </w:r>
      <w:r w:rsidRPr="00EC7AC9">
        <w:rPr>
          <w:rFonts w:eastAsia="Calibri" w:cs="Arial"/>
        </w:rPr>
        <w:tab/>
        <w:t>M 1:</w:t>
      </w:r>
      <w:r w:rsidR="009475A0" w:rsidRPr="00EC7AC9">
        <w:rPr>
          <w:rFonts w:eastAsia="Calibri" w:cs="Arial"/>
        </w:rPr>
        <w:t>5</w:t>
      </w:r>
      <w:r w:rsidRPr="00EC7AC9">
        <w:rPr>
          <w:rFonts w:eastAsia="Calibri" w:cs="Arial"/>
        </w:rPr>
        <w:t>00</w:t>
      </w:r>
    </w:p>
    <w:p w14:paraId="7611EE8B" w14:textId="60372295" w:rsidR="00B4093F" w:rsidRPr="00EC7AC9" w:rsidRDefault="00086527" w:rsidP="00C679CD">
      <w:pPr>
        <w:tabs>
          <w:tab w:val="left" w:pos="851"/>
          <w:tab w:val="left" w:pos="4395"/>
        </w:tabs>
        <w:suppressAutoHyphens/>
        <w:spacing w:before="0" w:after="0"/>
        <w:rPr>
          <w:rFonts w:eastAsia="Calibri" w:cs="Arial"/>
        </w:rPr>
      </w:pPr>
      <w:r w:rsidRPr="00EC7AC9">
        <w:rPr>
          <w:rFonts w:eastAsia="Calibri" w:cs="Arial"/>
        </w:rPr>
        <w:t>AS-0</w:t>
      </w:r>
      <w:r w:rsidR="009E63C6" w:rsidRPr="00EC7AC9">
        <w:rPr>
          <w:rFonts w:eastAsia="Calibri" w:cs="Arial"/>
        </w:rPr>
        <w:t>4</w:t>
      </w:r>
      <w:r w:rsidR="00B4093F" w:rsidRPr="00EC7AC9">
        <w:rPr>
          <w:rFonts w:eastAsia="Calibri" w:cs="Arial"/>
        </w:rPr>
        <w:tab/>
        <w:t>Põhijoonis</w:t>
      </w:r>
      <w:r w:rsidR="00B4093F" w:rsidRPr="00EC7AC9">
        <w:rPr>
          <w:rFonts w:eastAsia="Calibri" w:cs="Arial"/>
        </w:rPr>
        <w:tab/>
        <w:t>M 1:</w:t>
      </w:r>
      <w:r w:rsidR="009475A0" w:rsidRPr="00EC7AC9">
        <w:rPr>
          <w:rFonts w:eastAsia="Calibri" w:cs="Arial"/>
        </w:rPr>
        <w:t>5</w:t>
      </w:r>
      <w:r w:rsidR="00B4093F" w:rsidRPr="00EC7AC9">
        <w:rPr>
          <w:rFonts w:eastAsia="Calibri" w:cs="Arial"/>
        </w:rPr>
        <w:t>00</w:t>
      </w:r>
    </w:p>
    <w:p w14:paraId="28F93B6A" w14:textId="77777777" w:rsidR="00B4093F" w:rsidRPr="00EC7AC9" w:rsidRDefault="00B4093F" w:rsidP="003E4A30">
      <w:pPr>
        <w:suppressAutoHyphens/>
        <w:spacing w:before="0" w:after="0"/>
        <w:rPr>
          <w:rFonts w:eastAsia="Calibri" w:cs="Arial"/>
        </w:rPr>
      </w:pPr>
    </w:p>
    <w:p w14:paraId="173EC9DA" w14:textId="77777777" w:rsidR="00AA644B" w:rsidRPr="00EC7AC9" w:rsidRDefault="00AA644B">
      <w:pPr>
        <w:numPr>
          <w:ilvl w:val="0"/>
          <w:numId w:val="12"/>
        </w:numPr>
        <w:tabs>
          <w:tab w:val="left" w:pos="284"/>
        </w:tabs>
        <w:spacing w:before="0" w:after="0"/>
        <w:rPr>
          <w:rFonts w:eastAsia="Calibri" w:cs="Arial"/>
          <w:b/>
          <w:bCs/>
          <w:caps/>
        </w:rPr>
      </w:pPr>
      <w:r w:rsidRPr="00EC7AC9">
        <w:rPr>
          <w:rFonts w:eastAsia="Calibri" w:cs="Arial"/>
          <w:b/>
          <w:bCs/>
          <w:caps/>
        </w:rPr>
        <w:t>LISAD</w:t>
      </w:r>
    </w:p>
    <w:p w14:paraId="0509D9A0" w14:textId="77777777" w:rsidR="00AA644B" w:rsidRPr="00EC7AC9" w:rsidRDefault="00AA644B" w:rsidP="00AA644B">
      <w:pPr>
        <w:tabs>
          <w:tab w:val="left" w:pos="284"/>
        </w:tabs>
        <w:spacing w:before="0" w:after="0"/>
        <w:rPr>
          <w:rFonts w:cs="Arial"/>
        </w:rPr>
      </w:pPr>
    </w:p>
    <w:p w14:paraId="554244A0" w14:textId="77777777" w:rsidR="00AA644B" w:rsidRPr="00EC7AC9" w:rsidRDefault="00AA644B" w:rsidP="00AA644B">
      <w:pPr>
        <w:spacing w:before="80" w:after="0"/>
        <w:rPr>
          <w:rFonts w:cs="Arial"/>
        </w:rPr>
      </w:pPr>
      <w:r w:rsidRPr="00EC7AC9">
        <w:rPr>
          <w:rFonts w:cs="Arial"/>
        </w:rPr>
        <w:t>Teostatud uuringud:</w:t>
      </w:r>
    </w:p>
    <w:p w14:paraId="18E5E4E3" w14:textId="3EFF9378" w:rsidR="002E73EA" w:rsidRPr="00EC7AC9" w:rsidRDefault="00AA644B">
      <w:pPr>
        <w:numPr>
          <w:ilvl w:val="0"/>
          <w:numId w:val="16"/>
        </w:numPr>
        <w:spacing w:before="0" w:after="0"/>
        <w:ind w:left="284" w:hanging="218"/>
        <w:contextualSpacing/>
        <w:rPr>
          <w:rFonts w:cs="Arial"/>
        </w:rPr>
      </w:pPr>
      <w:r w:rsidRPr="00EC7AC9">
        <w:rPr>
          <w:rFonts w:cs="Arial"/>
        </w:rPr>
        <w:t>geodeetiline alusplaan</w:t>
      </w:r>
      <w:r w:rsidR="009475A0" w:rsidRPr="00EC7AC9">
        <w:rPr>
          <w:rFonts w:cs="Arial"/>
        </w:rPr>
        <w:t>i</w:t>
      </w:r>
      <w:r w:rsidRPr="00EC7AC9">
        <w:rPr>
          <w:rFonts w:cs="Arial"/>
        </w:rPr>
        <w:t xml:space="preserve"> on mõõdistatud </w:t>
      </w:r>
      <w:r w:rsidR="009475A0" w:rsidRPr="00EC7AC9">
        <w:rPr>
          <w:rFonts w:cs="Arial"/>
        </w:rPr>
        <w:t xml:space="preserve">OÜ </w:t>
      </w:r>
      <w:proofErr w:type="spellStart"/>
      <w:r w:rsidR="009475A0" w:rsidRPr="00EC7AC9">
        <w:rPr>
          <w:rFonts w:cs="Arial"/>
        </w:rPr>
        <w:t>AderGeo</w:t>
      </w:r>
      <w:proofErr w:type="spellEnd"/>
      <w:r w:rsidRPr="00EC7AC9">
        <w:rPr>
          <w:rFonts w:cs="Arial"/>
        </w:rPr>
        <w:t xml:space="preserve"> poolt 2</w:t>
      </w:r>
      <w:r w:rsidR="009475A0" w:rsidRPr="00EC7AC9">
        <w:rPr>
          <w:rFonts w:cs="Arial"/>
        </w:rPr>
        <w:t>5</w:t>
      </w:r>
      <w:r w:rsidRPr="00EC7AC9">
        <w:rPr>
          <w:rFonts w:cs="Arial"/>
        </w:rPr>
        <w:t>.0</w:t>
      </w:r>
      <w:r w:rsidR="009475A0" w:rsidRPr="00EC7AC9">
        <w:rPr>
          <w:rFonts w:cs="Arial"/>
        </w:rPr>
        <w:t>3</w:t>
      </w:r>
      <w:r w:rsidRPr="00EC7AC9">
        <w:rPr>
          <w:rFonts w:cs="Arial"/>
        </w:rPr>
        <w:t>.202</w:t>
      </w:r>
      <w:r w:rsidR="009475A0" w:rsidRPr="00EC7AC9">
        <w:rPr>
          <w:rFonts w:cs="Arial"/>
        </w:rPr>
        <w:t>1</w:t>
      </w:r>
      <w:r w:rsidRPr="00EC7AC9">
        <w:rPr>
          <w:rFonts w:cs="Arial"/>
        </w:rPr>
        <w:t xml:space="preserve">, töö nr </w:t>
      </w:r>
      <w:r w:rsidR="009475A0" w:rsidRPr="00EC7AC9">
        <w:rPr>
          <w:rFonts w:cs="Arial"/>
        </w:rPr>
        <w:t>M010321.</w:t>
      </w:r>
    </w:p>
    <w:p w14:paraId="7C692127" w14:textId="77777777" w:rsidR="006E4A38" w:rsidRPr="00EC7AC9" w:rsidRDefault="006E4A38" w:rsidP="003E4A30">
      <w:pPr>
        <w:suppressAutoHyphens/>
        <w:spacing w:before="0" w:after="0"/>
        <w:rPr>
          <w:rFonts w:eastAsia="Calibri" w:cs="Arial"/>
        </w:rPr>
      </w:pPr>
    </w:p>
    <w:p w14:paraId="779D2F6D" w14:textId="77777777" w:rsidR="00AA644B" w:rsidRPr="00EC7AC9" w:rsidRDefault="00AA644B" w:rsidP="003E4A30">
      <w:pPr>
        <w:suppressAutoHyphens/>
        <w:spacing w:before="0" w:after="0"/>
        <w:rPr>
          <w:rFonts w:eastAsia="Calibri" w:cs="Arial"/>
        </w:rPr>
      </w:pPr>
    </w:p>
    <w:p w14:paraId="6829D897" w14:textId="4F107CF1" w:rsidR="00B4093F" w:rsidRPr="00EC7AC9" w:rsidRDefault="00B4093F">
      <w:pPr>
        <w:numPr>
          <w:ilvl w:val="0"/>
          <w:numId w:val="12"/>
        </w:numPr>
        <w:suppressAutoHyphens/>
        <w:spacing w:before="0" w:after="0"/>
        <w:rPr>
          <w:rFonts w:eastAsia="Calibri" w:cs="Arial"/>
          <w:b/>
        </w:rPr>
      </w:pPr>
      <w:r w:rsidRPr="00EC7AC9">
        <w:rPr>
          <w:rFonts w:eastAsia="Times New Roman" w:cs="Arial"/>
          <w:b/>
          <w:lang w:eastAsia="zh-CN"/>
        </w:rPr>
        <w:t xml:space="preserve">KOOSKÕLASTUSTE </w:t>
      </w:r>
      <w:r w:rsidR="00AA644B" w:rsidRPr="00EC7AC9">
        <w:rPr>
          <w:rFonts w:eastAsia="Times New Roman" w:cs="Arial"/>
          <w:b/>
          <w:lang w:eastAsia="zh-CN"/>
        </w:rPr>
        <w:t>JA KOOSTÖÖ KOKKUVÕTE</w:t>
      </w:r>
    </w:p>
    <w:p w14:paraId="54DC45AC" w14:textId="77777777" w:rsidR="00AA644B" w:rsidRPr="00EC7AC9" w:rsidRDefault="00AA644B" w:rsidP="00AA644B">
      <w:pPr>
        <w:suppressAutoHyphens/>
        <w:spacing w:before="0" w:after="0"/>
        <w:rPr>
          <w:rFonts w:eastAsia="Calibri" w:cs="Arial"/>
          <w:bCs/>
        </w:rPr>
      </w:pPr>
    </w:p>
    <w:p w14:paraId="7D3B0C7F" w14:textId="77777777" w:rsidR="00C40143" w:rsidRPr="00EC7AC9" w:rsidRDefault="00C40143" w:rsidP="00AA644B">
      <w:pPr>
        <w:suppressAutoHyphens/>
        <w:spacing w:before="0" w:after="0"/>
        <w:rPr>
          <w:rFonts w:eastAsia="Calibri" w:cs="Arial"/>
          <w:bCs/>
        </w:rPr>
      </w:pPr>
    </w:p>
    <w:p w14:paraId="724287A7" w14:textId="7D5B0DE5" w:rsidR="00AA644B" w:rsidRPr="00EC7AC9" w:rsidRDefault="00AA644B">
      <w:pPr>
        <w:numPr>
          <w:ilvl w:val="0"/>
          <w:numId w:val="12"/>
        </w:numPr>
        <w:suppressAutoHyphens/>
        <w:spacing w:before="0" w:after="0"/>
        <w:rPr>
          <w:rFonts w:eastAsia="Calibri" w:cs="Arial"/>
          <w:b/>
        </w:rPr>
      </w:pPr>
      <w:r w:rsidRPr="00EC7AC9">
        <w:rPr>
          <w:rFonts w:eastAsia="Calibri" w:cs="Arial"/>
          <w:b/>
          <w:bCs/>
        </w:rPr>
        <w:t>M</w:t>
      </w:r>
      <w:r w:rsidRPr="00EC7AC9">
        <w:rPr>
          <w:rFonts w:eastAsia="Calibri" w:cs="Arial"/>
          <w:b/>
          <w:bCs/>
          <w:caps/>
        </w:rPr>
        <w:t>eNetLusDOKUMENDID</w:t>
      </w:r>
    </w:p>
    <w:p w14:paraId="5A5A0B93" w14:textId="77777777" w:rsidR="00AA644B" w:rsidRPr="00EC7AC9" w:rsidRDefault="00AA644B" w:rsidP="00AA644B">
      <w:pPr>
        <w:suppressAutoHyphens/>
        <w:spacing w:before="0" w:after="0"/>
        <w:rPr>
          <w:rFonts w:eastAsia="Calibri" w:cs="Arial"/>
        </w:rPr>
      </w:pPr>
    </w:p>
    <w:p w14:paraId="286709C6" w14:textId="77777777" w:rsidR="00DE117A" w:rsidRPr="00EC7AC9" w:rsidRDefault="00DE117A" w:rsidP="003E4A30">
      <w:pPr>
        <w:spacing w:before="0" w:after="0"/>
        <w:rPr>
          <w:rFonts w:cs="Arial"/>
        </w:rPr>
      </w:pPr>
      <w:r w:rsidRPr="00EC7AC9">
        <w:rPr>
          <w:rFonts w:cs="Arial"/>
        </w:rPr>
        <w:br w:type="page"/>
      </w:r>
    </w:p>
    <w:p w14:paraId="46828B33" w14:textId="0BDABF9D" w:rsidR="00951D87" w:rsidRPr="00EC7AC9" w:rsidRDefault="003F1B68">
      <w:pPr>
        <w:pStyle w:val="ListParagraph"/>
        <w:numPr>
          <w:ilvl w:val="0"/>
          <w:numId w:val="2"/>
        </w:numPr>
        <w:tabs>
          <w:tab w:val="left" w:pos="284"/>
        </w:tabs>
        <w:spacing w:before="0" w:after="0"/>
        <w:rPr>
          <w:rFonts w:cs="Arial"/>
          <w:b/>
          <w:caps/>
        </w:rPr>
      </w:pPr>
      <w:r w:rsidRPr="00EC7AC9">
        <w:rPr>
          <w:rFonts w:cs="Arial"/>
          <w:b/>
          <w:caps/>
        </w:rPr>
        <w:lastRenderedPageBreak/>
        <w:t>seletuskiri</w:t>
      </w:r>
    </w:p>
    <w:p w14:paraId="19231053" w14:textId="77777777" w:rsidR="00B737CE" w:rsidRPr="00EC7AC9" w:rsidRDefault="00B737CE" w:rsidP="00AA644B">
      <w:pPr>
        <w:spacing w:before="0" w:after="0"/>
        <w:rPr>
          <w:rFonts w:cs="Arial"/>
        </w:rPr>
      </w:pPr>
    </w:p>
    <w:p w14:paraId="71361019" w14:textId="77777777" w:rsidR="000E72FC" w:rsidRPr="00EC7AC9" w:rsidRDefault="008E2468" w:rsidP="00AA644B">
      <w:pPr>
        <w:pStyle w:val="Heading1"/>
        <w:spacing w:before="0"/>
      </w:pPr>
      <w:bookmarkStart w:id="0" w:name="_Toc180672870"/>
      <w:r w:rsidRPr="00EC7AC9">
        <w:t>PLANEERINGU KOOSTAMISE ALUSED</w:t>
      </w:r>
      <w:bookmarkEnd w:id="0"/>
    </w:p>
    <w:p w14:paraId="42148804" w14:textId="77777777" w:rsidR="00951D87" w:rsidRPr="00EC7AC9" w:rsidRDefault="00951D87" w:rsidP="00AA644B">
      <w:pPr>
        <w:spacing w:before="0" w:after="0"/>
        <w:rPr>
          <w:rFonts w:cs="Arial"/>
        </w:rPr>
      </w:pPr>
    </w:p>
    <w:p w14:paraId="792881CD"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cs="Arial"/>
        </w:rPr>
        <w:t>Rae Vallavolikogu 21.05.2013 otsusega nr 462 kehtestatud Rae valla üldplaneering;</w:t>
      </w:r>
    </w:p>
    <w:p w14:paraId="22088904" w14:textId="60691CAB" w:rsidR="00B27853" w:rsidRPr="00EC7AC9" w:rsidRDefault="009475A0" w:rsidP="00FC5BA5">
      <w:pPr>
        <w:numPr>
          <w:ilvl w:val="0"/>
          <w:numId w:val="3"/>
        </w:numPr>
        <w:tabs>
          <w:tab w:val="clear" w:pos="720"/>
        </w:tabs>
        <w:suppressAutoHyphens/>
        <w:spacing w:before="0" w:after="0"/>
        <w:ind w:left="284" w:right="-165" w:hanging="284"/>
        <w:rPr>
          <w:rFonts w:eastAsia="Times New Roman" w:cs="Arial"/>
          <w:lang w:eastAsia="zh-CN"/>
        </w:rPr>
      </w:pPr>
      <w:r w:rsidRPr="00EC7AC9">
        <w:rPr>
          <w:rFonts w:cs="Arial"/>
        </w:rPr>
        <w:t>Rae Vallavolikogu 15.10.2024 otsusega nr 134 kehtestatud</w:t>
      </w:r>
      <w:r w:rsidR="00B27853" w:rsidRPr="00EC7AC9">
        <w:rPr>
          <w:rFonts w:cs="Arial"/>
        </w:rPr>
        <w:t xml:space="preserve"> Rae valla põhjapiirkonna üldplaneering</w:t>
      </w:r>
      <w:r w:rsidRPr="00EC7AC9">
        <w:rPr>
          <w:rFonts w:cs="Arial"/>
        </w:rPr>
        <w:t>;</w:t>
      </w:r>
    </w:p>
    <w:p w14:paraId="3C7D1587"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cs="Arial"/>
        </w:rPr>
        <w:t>Planeerimisseadus;</w:t>
      </w:r>
    </w:p>
    <w:p w14:paraId="25AFA2ED"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cs="Arial"/>
        </w:rPr>
        <w:t>Ehitusseadustik;</w:t>
      </w:r>
    </w:p>
    <w:p w14:paraId="5E0A317E"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cs="Arial"/>
        </w:rPr>
        <w:t>Tee projekteerimise normid (majandus- ja taristuministri 05.08.2015 määrus nr 106);</w:t>
      </w:r>
    </w:p>
    <w:p w14:paraId="48198EFB"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cs="Arial"/>
        </w:rPr>
        <w:t>Välisõhus leviva müra piiramise eesmärgil planeeringu koostamise kohta esitatavad nõuded (keskkonnaministri 03.10.2016 määrus nr 32);</w:t>
      </w:r>
    </w:p>
    <w:p w14:paraId="178F15B8"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cs="Arial"/>
        </w:rPr>
        <w:t>Planeeringu vormistamisele ja ülesehitusele esitatavad nõuded (riigihalduse ministri 17.10.2019 määrus nr 50);</w:t>
      </w:r>
    </w:p>
    <w:p w14:paraId="6740E1D9"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cs="Arial"/>
        </w:rPr>
        <w:t>Rae valla arengukava muutmine ja vastuvõtmine (Rae Vallavolikogu 17.11.2020 määrus nr 61);</w:t>
      </w:r>
    </w:p>
    <w:p w14:paraId="3F252FE7" w14:textId="49428E8D"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cs="Arial"/>
        </w:rPr>
        <w:t>Rae valla ühisveevärgi ja -kanalisatsiooni ning sademevee ärajuhtimise arendamise kava aastateks 20</w:t>
      </w:r>
      <w:r w:rsidR="00AD445A" w:rsidRPr="00EC7AC9">
        <w:rPr>
          <w:rFonts w:cs="Arial"/>
        </w:rPr>
        <w:t>24</w:t>
      </w:r>
      <w:r w:rsidRPr="00EC7AC9">
        <w:rPr>
          <w:rFonts w:cs="Arial"/>
        </w:rPr>
        <w:t xml:space="preserve"> – 20</w:t>
      </w:r>
      <w:r w:rsidR="00AD445A" w:rsidRPr="00EC7AC9">
        <w:rPr>
          <w:rFonts w:cs="Arial"/>
        </w:rPr>
        <w:t>35</w:t>
      </w:r>
      <w:r w:rsidR="00D50E13" w:rsidRPr="00EC7AC9">
        <w:rPr>
          <w:rFonts w:cs="Arial"/>
        </w:rPr>
        <w:t xml:space="preserve"> (Rae Vallavolikogu 20.05.2024 määrus nr 46)</w:t>
      </w:r>
      <w:r w:rsidRPr="00EC7AC9">
        <w:rPr>
          <w:rFonts w:cs="Arial"/>
        </w:rPr>
        <w:t>;</w:t>
      </w:r>
    </w:p>
    <w:p w14:paraId="10AB843E"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cs="Arial"/>
        </w:rPr>
        <w:t>Digitaalselt teostatavate geodeetiliste alusplaanide, projektide, teostusjooniste ja detailplaneeringute esitamise kord (Rae Vallavalitsuse 15.02.2011 määrus nr 13);</w:t>
      </w:r>
    </w:p>
    <w:p w14:paraId="1EFCF167"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cs="Arial"/>
        </w:rPr>
        <w:t>Detailplaneeringute koostamise ning vormistamise juhend (Rae Vallavalitsuse 15.02.2011 määrus nr 14);</w:t>
      </w:r>
    </w:p>
    <w:p w14:paraId="68C5BCB4"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cs="Arial"/>
        </w:rPr>
        <w:t>Haljastuse hindamise metoodika ning avaliku ala haljastuse nõuded (Rae Vallavalitsuse 30.08.2022 määrus nr 18);</w:t>
      </w:r>
    </w:p>
    <w:p w14:paraId="1D699A43" w14:textId="42191172"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t>Haljastusnõuded projekteerimisel ja ehitamisel Rae vallas (Rae Vallavolikogu 18.10.2022 määrus nr 11);</w:t>
      </w:r>
    </w:p>
    <w:p w14:paraId="36D07DEC" w14:textId="27E6900D"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cs="Arial"/>
        </w:rPr>
        <w:t>Rae valla rajatiste väljaehitamise ja väljaehitamisega seotud kulude kandmise kokkuleppimise kord (Rae Vallavalitsuse 25.10.2022 määrus nr 23);</w:t>
      </w:r>
    </w:p>
    <w:p w14:paraId="79F13AB5" w14:textId="5E49C63E"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t>Rae valla arengukava muutmine ja vastuvõtmine (Rae Vallavolikogu 20.09.2016 määrus nr 58);</w:t>
      </w:r>
    </w:p>
    <w:p w14:paraId="69CB73FA"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eastAsia="Times New Roman" w:cs="Arial"/>
          <w:lang w:eastAsia="ar-SA"/>
        </w:rPr>
        <w:t>Eesti standard EVS 843:2016 „Linnatänavad”;</w:t>
      </w:r>
    </w:p>
    <w:p w14:paraId="3D2D25BF"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eastAsia="Times New Roman" w:cs="Arial"/>
          <w:lang w:eastAsia="ar-SA"/>
        </w:rPr>
        <w:t>siseministri 30. märts 2017. a määrus nr 17 „Ehitisele esitatavad tuleohutusnõuded”;</w:t>
      </w:r>
    </w:p>
    <w:p w14:paraId="080DE7C2" w14:textId="77777777" w:rsidR="00B27853" w:rsidRPr="00EC7AC9" w:rsidRDefault="00B27853">
      <w:pPr>
        <w:numPr>
          <w:ilvl w:val="0"/>
          <w:numId w:val="3"/>
        </w:numPr>
        <w:tabs>
          <w:tab w:val="clear" w:pos="720"/>
        </w:tabs>
        <w:suppressAutoHyphens/>
        <w:spacing w:before="0" w:after="0"/>
        <w:ind w:left="284" w:hanging="284"/>
        <w:rPr>
          <w:rFonts w:eastAsia="Times New Roman" w:cs="Arial"/>
          <w:lang w:eastAsia="zh-CN"/>
        </w:rPr>
      </w:pPr>
      <w:r w:rsidRPr="00EC7AC9">
        <w:rPr>
          <w:rFonts w:eastAsia="Times New Roman" w:cs="Arial"/>
          <w:lang w:eastAsia="ar-SA"/>
        </w:rPr>
        <w:t>siseministri 18. veebruari 2021. a määrus nr 10 „Veevõtukoha rajamise, katsetamise, kasutamise, korrashoiu, tähistamise ja teabevahetuse nõuded, tingimused ning kord”;</w:t>
      </w:r>
    </w:p>
    <w:p w14:paraId="5DDF901C" w14:textId="77777777" w:rsidR="001D49CA" w:rsidRPr="00EC7AC9" w:rsidRDefault="001D49CA">
      <w:pPr>
        <w:numPr>
          <w:ilvl w:val="0"/>
          <w:numId w:val="3"/>
        </w:numPr>
        <w:tabs>
          <w:tab w:val="clear" w:pos="720"/>
          <w:tab w:val="left" w:pos="360"/>
        </w:tabs>
        <w:suppressAutoHyphens/>
        <w:spacing w:before="0" w:after="0"/>
        <w:ind w:left="284" w:hanging="284"/>
        <w:rPr>
          <w:rFonts w:eastAsia="Times New Roman" w:cs="Arial"/>
          <w:lang w:eastAsia="zh-CN"/>
        </w:rPr>
      </w:pPr>
      <w:r w:rsidRPr="00EC7AC9">
        <w:rPr>
          <w:rFonts w:eastAsia="Times New Roman" w:cs="Arial"/>
          <w:lang w:eastAsia="ar-SA"/>
        </w:rPr>
        <w:t>katastriüksuse plaan;</w:t>
      </w:r>
    </w:p>
    <w:p w14:paraId="64A86959" w14:textId="77777777" w:rsidR="00070D3C" w:rsidRPr="00EC7AC9" w:rsidRDefault="001D49CA">
      <w:pPr>
        <w:numPr>
          <w:ilvl w:val="0"/>
          <w:numId w:val="3"/>
        </w:numPr>
        <w:tabs>
          <w:tab w:val="clear" w:pos="720"/>
          <w:tab w:val="left" w:pos="360"/>
        </w:tabs>
        <w:suppressAutoHyphens/>
        <w:spacing w:before="0" w:after="0"/>
        <w:ind w:left="284" w:hanging="284"/>
        <w:rPr>
          <w:rFonts w:eastAsia="Times New Roman" w:cs="Arial"/>
          <w:lang w:eastAsia="zh-CN"/>
        </w:rPr>
      </w:pPr>
      <w:r w:rsidRPr="00EC7AC9">
        <w:rPr>
          <w:rFonts w:eastAsia="Times New Roman" w:cs="Arial"/>
          <w:lang w:eastAsia="zh-CN"/>
        </w:rPr>
        <w:t>Männiku II kinnistu detailplaneering</w:t>
      </w:r>
      <w:r w:rsidR="009342C9" w:rsidRPr="00EC7AC9">
        <w:rPr>
          <w:rFonts w:eastAsia="Times New Roman" w:cs="Arial"/>
          <w:lang w:eastAsia="zh-CN"/>
        </w:rPr>
        <w:t xml:space="preserve"> (kehtestatud </w:t>
      </w:r>
      <w:r w:rsidRPr="00EC7AC9">
        <w:rPr>
          <w:rFonts w:eastAsia="Times New Roman" w:cs="Arial"/>
          <w:lang w:eastAsia="zh-CN"/>
        </w:rPr>
        <w:t>0</w:t>
      </w:r>
      <w:r w:rsidR="009342C9" w:rsidRPr="00EC7AC9">
        <w:rPr>
          <w:rFonts w:eastAsia="Times New Roman" w:cs="Arial"/>
          <w:lang w:eastAsia="zh-CN"/>
        </w:rPr>
        <w:t>2.</w:t>
      </w:r>
      <w:r w:rsidRPr="00EC7AC9">
        <w:rPr>
          <w:rFonts w:eastAsia="Times New Roman" w:cs="Arial"/>
          <w:lang w:eastAsia="zh-CN"/>
        </w:rPr>
        <w:t>09</w:t>
      </w:r>
      <w:r w:rsidR="009342C9" w:rsidRPr="00EC7AC9">
        <w:rPr>
          <w:rFonts w:eastAsia="Times New Roman" w:cs="Arial"/>
          <w:lang w:eastAsia="zh-CN"/>
        </w:rPr>
        <w:t>.20</w:t>
      </w:r>
      <w:r w:rsidRPr="00EC7AC9">
        <w:rPr>
          <w:rFonts w:eastAsia="Times New Roman" w:cs="Arial"/>
          <w:lang w:eastAsia="zh-CN"/>
        </w:rPr>
        <w:t>08</w:t>
      </w:r>
      <w:r w:rsidR="009342C9" w:rsidRPr="00EC7AC9">
        <w:rPr>
          <w:rFonts w:eastAsia="Times New Roman" w:cs="Arial"/>
          <w:lang w:eastAsia="zh-CN"/>
        </w:rPr>
        <w:t>, korraldus nr 1</w:t>
      </w:r>
      <w:r w:rsidRPr="00EC7AC9">
        <w:rPr>
          <w:rFonts w:eastAsia="Times New Roman" w:cs="Arial"/>
          <w:lang w:eastAsia="zh-CN"/>
        </w:rPr>
        <w:t>091</w:t>
      </w:r>
      <w:r w:rsidR="00070D3C" w:rsidRPr="00EC7AC9">
        <w:rPr>
          <w:rFonts w:eastAsia="Times New Roman" w:cs="Arial"/>
          <w:lang w:eastAsia="zh-CN"/>
        </w:rPr>
        <w:t>);</w:t>
      </w:r>
    </w:p>
    <w:p w14:paraId="2BDE59BE" w14:textId="77777777" w:rsidR="00C94D65" w:rsidRPr="00EC7AC9" w:rsidRDefault="000E72FC">
      <w:pPr>
        <w:numPr>
          <w:ilvl w:val="0"/>
          <w:numId w:val="3"/>
        </w:numPr>
        <w:tabs>
          <w:tab w:val="clear" w:pos="720"/>
        </w:tabs>
        <w:suppressAutoHyphens/>
        <w:spacing w:before="0" w:after="0"/>
        <w:ind w:left="284" w:hanging="284"/>
        <w:rPr>
          <w:rFonts w:eastAsia="Times New Roman" w:cs="Arial"/>
          <w:lang w:eastAsia="zh-CN"/>
        </w:rPr>
      </w:pPr>
      <w:r w:rsidRPr="00EC7AC9">
        <w:rPr>
          <w:rFonts w:eastAsia="Times New Roman" w:cs="Arial"/>
          <w:lang w:eastAsia="zh-CN"/>
        </w:rPr>
        <w:t>muud kehtivad õig</w:t>
      </w:r>
      <w:r w:rsidR="00A62E1E" w:rsidRPr="00EC7AC9">
        <w:rPr>
          <w:rFonts w:eastAsia="Times New Roman" w:cs="Arial"/>
          <w:lang w:eastAsia="zh-CN"/>
        </w:rPr>
        <w:t>usaktid ja projekteerimisnormid.</w:t>
      </w:r>
    </w:p>
    <w:p w14:paraId="0C25A2C5" w14:textId="77777777" w:rsidR="00B56851" w:rsidRPr="00EC7AC9" w:rsidRDefault="00B56851" w:rsidP="00AA644B">
      <w:pPr>
        <w:suppressAutoHyphens/>
        <w:spacing w:before="0" w:after="0"/>
        <w:rPr>
          <w:rFonts w:eastAsia="Times New Roman" w:cs="Arial"/>
          <w:lang w:eastAsia="zh-CN"/>
        </w:rPr>
      </w:pPr>
    </w:p>
    <w:p w14:paraId="1AE223C1" w14:textId="77777777" w:rsidR="008C542B" w:rsidRPr="00EC7AC9" w:rsidRDefault="008C542B" w:rsidP="00AA644B">
      <w:pPr>
        <w:spacing w:before="0" w:after="0"/>
        <w:rPr>
          <w:rFonts w:cs="Arial"/>
        </w:rPr>
      </w:pPr>
    </w:p>
    <w:p w14:paraId="708261D3" w14:textId="5DD153AE" w:rsidR="00E81250" w:rsidRPr="00EC7AC9" w:rsidRDefault="00B27853" w:rsidP="00226B15">
      <w:pPr>
        <w:pStyle w:val="Heading1"/>
        <w:tabs>
          <w:tab w:val="clear" w:pos="284"/>
        </w:tabs>
        <w:spacing w:before="0"/>
        <w:ind w:left="244" w:hanging="244"/>
      </w:pPr>
      <w:bookmarkStart w:id="1" w:name="_Toc497647794"/>
      <w:bookmarkStart w:id="2" w:name="_Toc180672871"/>
      <w:r w:rsidRPr="00EC7AC9">
        <w:t>P</w:t>
      </w:r>
      <w:r w:rsidR="008E2468" w:rsidRPr="00EC7AC9">
        <w:t>LANEERINGUALA LÄHIÜMBRUSE EHITUSLIKE JA FUNKTSIONAALSETE SEOSTE NING KESKKONNATINGIMUSTE ANALÜÜS NING PLANEERINGU EESMÄRK</w:t>
      </w:r>
      <w:bookmarkEnd w:id="1"/>
      <w:bookmarkEnd w:id="2"/>
    </w:p>
    <w:p w14:paraId="54EFDD21" w14:textId="77777777" w:rsidR="004A0375" w:rsidRPr="00EC7AC9" w:rsidRDefault="004A0375" w:rsidP="00AA644B">
      <w:pPr>
        <w:pStyle w:val="Normal12pt"/>
        <w:rPr>
          <w:rFonts w:ascii="Arial" w:hAnsi="Arial" w:cs="Arial"/>
          <w:sz w:val="22"/>
          <w:szCs w:val="22"/>
        </w:rPr>
      </w:pPr>
    </w:p>
    <w:p w14:paraId="6CA740B4" w14:textId="56B717BC" w:rsidR="00C732F2" w:rsidRPr="00EC7AC9" w:rsidRDefault="00C732F2" w:rsidP="00AA644B">
      <w:pPr>
        <w:pStyle w:val="Heading2"/>
      </w:pPr>
      <w:bookmarkStart w:id="3" w:name="_Toc180672872"/>
      <w:r w:rsidRPr="00EC7AC9">
        <w:t>Planeeringu eesmärk</w:t>
      </w:r>
      <w:bookmarkEnd w:id="3"/>
    </w:p>
    <w:p w14:paraId="6E053BB8" w14:textId="7A622EBC" w:rsidR="003377EB" w:rsidRPr="00EC7AC9" w:rsidRDefault="003377EB" w:rsidP="00AA644B">
      <w:pPr>
        <w:spacing w:before="0" w:after="0"/>
        <w:rPr>
          <w:rFonts w:cs="Arial"/>
        </w:rPr>
      </w:pPr>
      <w:r w:rsidRPr="00EC7AC9">
        <w:t xml:space="preserve">Detailplaneeringu eesmärk on ehitusõiguse määramine elamuehituse eesmärgil. Lisaks antakse detailplaneeringuga lahendus planeeringuala haljastusele, heakorrale, juurdepääsule, parkimiskorraldusele ja tehnovõrkudega varustamisele. Planeeringuala suurus on ligikaudu </w:t>
      </w:r>
      <w:r w:rsidR="009475A0" w:rsidRPr="00EC7AC9">
        <w:t>0,31</w:t>
      </w:r>
      <w:r w:rsidR="00FC5BA5" w:rsidRPr="00EC7AC9">
        <w:rPr>
          <w:rFonts w:cs="Arial"/>
        </w:rPr>
        <w:t> </w:t>
      </w:r>
      <w:r w:rsidRPr="00EC7AC9">
        <w:t>ha.</w:t>
      </w:r>
    </w:p>
    <w:p w14:paraId="1431F254" w14:textId="4A5DD65F" w:rsidR="00E81250" w:rsidRPr="00EC7AC9" w:rsidRDefault="000E72FC" w:rsidP="00AA644B">
      <w:pPr>
        <w:spacing w:before="0" w:after="0"/>
        <w:rPr>
          <w:rFonts w:cs="Arial"/>
        </w:rPr>
      </w:pPr>
      <w:r w:rsidRPr="00EC7AC9">
        <w:rPr>
          <w:rFonts w:eastAsia="Times New Roman" w:cs="Arial"/>
        </w:rPr>
        <w:t>Planeeringulahenduse koostamisel on arvestatud maaomanike soovidega, naaberaladel kehtestatud ja menetluses olevate detailplaneeringutega ning lähiümbruses paikneva ja planeeritud hoonestusega.</w:t>
      </w:r>
    </w:p>
    <w:p w14:paraId="5B2A36C3" w14:textId="77777777" w:rsidR="00A00D6B" w:rsidRPr="00EC7AC9" w:rsidRDefault="00A00D6B" w:rsidP="00AA644B">
      <w:pPr>
        <w:spacing w:before="0" w:after="0"/>
        <w:rPr>
          <w:rFonts w:eastAsia="Times New Roman" w:cs="Arial"/>
          <w:lang w:eastAsia="zh-CN"/>
        </w:rPr>
      </w:pPr>
    </w:p>
    <w:p w14:paraId="7C7957C9" w14:textId="5CD27EFA" w:rsidR="00C732F2" w:rsidRPr="00EC7AC9" w:rsidRDefault="00C732F2" w:rsidP="00AA644B">
      <w:pPr>
        <w:pStyle w:val="Heading2"/>
        <w:rPr>
          <w:lang w:eastAsia="zh-CN"/>
        </w:rPr>
      </w:pPr>
      <w:bookmarkStart w:id="4" w:name="_Toc180672873"/>
      <w:r w:rsidRPr="00EC7AC9">
        <w:rPr>
          <w:lang w:eastAsia="zh-CN"/>
        </w:rPr>
        <w:t>Planeeritava maa-ala kontaktvööndi analüüs</w:t>
      </w:r>
      <w:bookmarkEnd w:id="4"/>
    </w:p>
    <w:p w14:paraId="1A813EEB" w14:textId="59B28DE3" w:rsidR="009475A0" w:rsidRPr="00EC7AC9" w:rsidRDefault="009475A0" w:rsidP="009475A0">
      <w:pPr>
        <w:tabs>
          <w:tab w:val="left" w:pos="11583"/>
        </w:tabs>
        <w:spacing w:before="0" w:after="0"/>
        <w:rPr>
          <w:rFonts w:cs="Arial"/>
        </w:rPr>
      </w:pPr>
      <w:r w:rsidRPr="00EC7AC9">
        <w:rPr>
          <w:rFonts w:cs="Arial"/>
        </w:rPr>
        <w:t>Planeeritav maa-ala paikneb Rae vallas Peetri alevikus, jäädes Tallinna linnast ja Tartu maanteest ca</w:t>
      </w:r>
      <w:r w:rsidR="00FC5BA5" w:rsidRPr="00EC7AC9">
        <w:rPr>
          <w:rFonts w:cs="Arial"/>
        </w:rPr>
        <w:t xml:space="preserve"> </w:t>
      </w:r>
      <w:r w:rsidRPr="00EC7AC9">
        <w:rPr>
          <w:rFonts w:cs="Arial"/>
        </w:rPr>
        <w:t>2 km kaugusele.</w:t>
      </w:r>
    </w:p>
    <w:p w14:paraId="6B57908A" w14:textId="77777777" w:rsidR="009475A0" w:rsidRPr="00EC7AC9" w:rsidRDefault="009475A0" w:rsidP="009475A0">
      <w:pPr>
        <w:tabs>
          <w:tab w:val="left" w:pos="11583"/>
        </w:tabs>
        <w:spacing w:before="0" w:after="0"/>
        <w:rPr>
          <w:rFonts w:cs="Arial"/>
        </w:rPr>
      </w:pPr>
      <w:r w:rsidRPr="00EC7AC9">
        <w:rPr>
          <w:rFonts w:cs="Arial"/>
        </w:rPr>
        <w:t>Planeeritav kinnistu Järveääre tee 1a piirneb edelas transpordimaa sihtotstarbega kinnistutega 11330 Järveküla-Jüri teega, jäädes Tammiku põik, Järveääre tee ja Kopli tee vahelisele alale.</w:t>
      </w:r>
    </w:p>
    <w:p w14:paraId="1950EFCD" w14:textId="49F0C4F9" w:rsidR="009475A0" w:rsidRPr="00EC7AC9" w:rsidRDefault="009475A0" w:rsidP="009475A0">
      <w:pPr>
        <w:tabs>
          <w:tab w:val="left" w:pos="11583"/>
        </w:tabs>
        <w:spacing w:before="0" w:after="0"/>
        <w:rPr>
          <w:rFonts w:cs="Arial"/>
        </w:rPr>
      </w:pPr>
      <w:r w:rsidRPr="00EC7AC9">
        <w:rPr>
          <w:rFonts w:cs="Arial"/>
        </w:rPr>
        <w:t>Naaberkinnistud kagus Järveääre tee 1/1 – 1/4 on hoonestatud kahe korteriga elamutega, mille suurused jäävad vahemikku 248</w:t>
      </w:r>
      <w:r w:rsidR="00FC5BA5" w:rsidRPr="00EC7AC9">
        <w:rPr>
          <w:rFonts w:cs="Arial"/>
        </w:rPr>
        <w:t> </w:t>
      </w:r>
      <w:r w:rsidRPr="00EC7AC9">
        <w:rPr>
          <w:rFonts w:cs="Arial"/>
        </w:rPr>
        <w:t>m² – 479</w:t>
      </w:r>
      <w:r w:rsidR="00FC5BA5" w:rsidRPr="00EC7AC9">
        <w:rPr>
          <w:rFonts w:cs="Arial"/>
        </w:rPr>
        <w:t> </w:t>
      </w:r>
      <w:r w:rsidRPr="00EC7AC9">
        <w:rPr>
          <w:rFonts w:cs="Arial"/>
        </w:rPr>
        <w:t>m². Itta jääb ka hoonestamata üldkasutatava maa sihtotstarbega kinnistu, suurusega 1716</w:t>
      </w:r>
      <w:r w:rsidR="00FC5BA5" w:rsidRPr="00EC7AC9">
        <w:rPr>
          <w:rFonts w:cs="Arial"/>
        </w:rPr>
        <w:t> </w:t>
      </w:r>
      <w:r w:rsidRPr="00EC7AC9">
        <w:rPr>
          <w:rFonts w:cs="Arial"/>
        </w:rPr>
        <w:t>m², kus paikneb laste mänguväljak ja juurdesõidutee ridaelamutele.</w:t>
      </w:r>
    </w:p>
    <w:p w14:paraId="510C5414" w14:textId="1213D59D" w:rsidR="009475A0" w:rsidRPr="00EC7AC9" w:rsidRDefault="009475A0" w:rsidP="009475A0">
      <w:pPr>
        <w:tabs>
          <w:tab w:val="left" w:pos="11583"/>
        </w:tabs>
        <w:spacing w:before="0" w:after="0"/>
        <w:rPr>
          <w:rFonts w:cs="Arial"/>
        </w:rPr>
      </w:pPr>
      <w:r w:rsidRPr="00EC7AC9">
        <w:rPr>
          <w:rFonts w:cs="Arial"/>
        </w:rPr>
        <w:lastRenderedPageBreak/>
        <w:t>Planeeringuala jääb Peetri aleviku keskossa ja on ümbritsetud viimasel kümnendil ehitatud elamuhoonetest</w:t>
      </w:r>
      <w:r w:rsidR="00EC7AC9" w:rsidRPr="00EC7AC9">
        <w:rPr>
          <w:rFonts w:cs="Arial"/>
          <w:spacing w:val="-4"/>
        </w:rPr>
        <w:t xml:space="preserve"> </w:t>
      </w:r>
      <w:r w:rsidRPr="00EC7AC9">
        <w:rPr>
          <w:rFonts w:cs="Arial"/>
        </w:rPr>
        <w:t>–</w:t>
      </w:r>
      <w:r w:rsidRPr="00EC7AC9">
        <w:rPr>
          <w:rFonts w:cs="Arial"/>
          <w:spacing w:val="-4"/>
        </w:rPr>
        <w:t xml:space="preserve"> </w:t>
      </w:r>
      <w:r w:rsidRPr="00EC7AC9">
        <w:rPr>
          <w:rFonts w:cs="Arial"/>
        </w:rPr>
        <w:t>üksik-,</w:t>
      </w:r>
      <w:r w:rsidRPr="00EC7AC9">
        <w:rPr>
          <w:rFonts w:cs="Arial"/>
          <w:spacing w:val="-4"/>
        </w:rPr>
        <w:t xml:space="preserve"> </w:t>
      </w:r>
      <w:r w:rsidRPr="00EC7AC9">
        <w:rPr>
          <w:rFonts w:cs="Arial"/>
        </w:rPr>
        <w:t>rida-</w:t>
      </w:r>
      <w:r w:rsidRPr="00EC7AC9">
        <w:rPr>
          <w:rFonts w:cs="Arial"/>
          <w:spacing w:val="-4"/>
        </w:rPr>
        <w:t xml:space="preserve"> </w:t>
      </w:r>
      <w:r w:rsidRPr="00EC7AC9">
        <w:rPr>
          <w:rFonts w:cs="Arial"/>
        </w:rPr>
        <w:t>kui</w:t>
      </w:r>
      <w:r w:rsidRPr="00EC7AC9">
        <w:rPr>
          <w:rFonts w:cs="Arial"/>
          <w:spacing w:val="-4"/>
        </w:rPr>
        <w:t xml:space="preserve"> </w:t>
      </w:r>
      <w:r w:rsidRPr="00EC7AC9">
        <w:rPr>
          <w:rFonts w:cs="Arial"/>
        </w:rPr>
        <w:t>ka</w:t>
      </w:r>
      <w:r w:rsidRPr="00EC7AC9">
        <w:rPr>
          <w:rFonts w:cs="Arial"/>
          <w:spacing w:val="-4"/>
        </w:rPr>
        <w:t xml:space="preserve"> </w:t>
      </w:r>
      <w:r w:rsidRPr="00EC7AC9">
        <w:rPr>
          <w:rFonts w:cs="Arial"/>
        </w:rPr>
        <w:t>korterelamutega.</w:t>
      </w:r>
      <w:r w:rsidRPr="00EC7AC9">
        <w:rPr>
          <w:rFonts w:cs="Arial"/>
          <w:spacing w:val="-4"/>
        </w:rPr>
        <w:t xml:space="preserve"> </w:t>
      </w:r>
      <w:r w:rsidRPr="00EC7AC9">
        <w:rPr>
          <w:rFonts w:cs="Arial"/>
        </w:rPr>
        <w:t>Lähimad</w:t>
      </w:r>
      <w:r w:rsidRPr="00EC7AC9">
        <w:rPr>
          <w:rFonts w:cs="Arial"/>
          <w:spacing w:val="-4"/>
        </w:rPr>
        <w:t xml:space="preserve"> </w:t>
      </w:r>
      <w:r w:rsidRPr="00EC7AC9">
        <w:rPr>
          <w:rFonts w:cs="Arial"/>
        </w:rPr>
        <w:t>korterelamud</w:t>
      </w:r>
      <w:r w:rsidRPr="00EC7AC9">
        <w:rPr>
          <w:rFonts w:cs="Arial"/>
          <w:spacing w:val="-4"/>
        </w:rPr>
        <w:t xml:space="preserve"> </w:t>
      </w:r>
      <w:r w:rsidRPr="00EC7AC9">
        <w:rPr>
          <w:rFonts w:cs="Arial"/>
        </w:rPr>
        <w:t xml:space="preserve">jäävad planeeringualast kagusse Järveküla </w:t>
      </w:r>
      <w:r w:rsidR="00EC7AC9">
        <w:rPr>
          <w:rFonts w:cs="Arial"/>
        </w:rPr>
        <w:t xml:space="preserve">- </w:t>
      </w:r>
      <w:r w:rsidRPr="00EC7AC9">
        <w:rPr>
          <w:rFonts w:cs="Arial"/>
        </w:rPr>
        <w:t>Jüri tee äärde ja põhja Küti tee ning Kopli tee vahelisele alale. Korterelamud on 3</w:t>
      </w:r>
      <w:r w:rsidR="00EC7AC9" w:rsidRPr="00EC7AC9">
        <w:rPr>
          <w:rFonts w:cs="Arial"/>
        </w:rPr>
        <w:t> </w:t>
      </w:r>
      <w:r w:rsidRPr="00EC7AC9">
        <w:rPr>
          <w:rFonts w:cs="Arial"/>
        </w:rPr>
        <w:t>–</w:t>
      </w:r>
      <w:r w:rsidR="00EC7AC9" w:rsidRPr="00EC7AC9">
        <w:rPr>
          <w:rFonts w:cs="Arial"/>
        </w:rPr>
        <w:t> </w:t>
      </w:r>
      <w:r w:rsidRPr="00EC7AC9">
        <w:rPr>
          <w:rFonts w:cs="Arial"/>
        </w:rPr>
        <w:t xml:space="preserve">4-korruselised. </w:t>
      </w:r>
      <w:proofErr w:type="spellStart"/>
      <w:r w:rsidRPr="00EC7AC9">
        <w:rPr>
          <w:rFonts w:cs="Arial"/>
        </w:rPr>
        <w:t>Lähipiirkonna</w:t>
      </w:r>
      <w:proofErr w:type="spellEnd"/>
      <w:r w:rsidRPr="00EC7AC9">
        <w:rPr>
          <w:rFonts w:cs="Arial"/>
        </w:rPr>
        <w:t xml:space="preserve"> ridaelamud on Kopli tee ja Järveääre tee vahelisel alal. Naaberalad idas ja lõunas on hoonestatud üksikelamutega, mis on 1- kuni 2-korruselised lame või madala kaldeliste katustega hooned.</w:t>
      </w:r>
    </w:p>
    <w:p w14:paraId="61025D7A" w14:textId="7F02794A" w:rsidR="009475A0" w:rsidRPr="00EC7AC9" w:rsidRDefault="009475A0" w:rsidP="009475A0">
      <w:pPr>
        <w:tabs>
          <w:tab w:val="left" w:pos="11583"/>
        </w:tabs>
        <w:spacing w:before="0" w:after="0"/>
        <w:rPr>
          <w:rFonts w:cs="Arial"/>
        </w:rPr>
      </w:pPr>
      <w:r w:rsidRPr="00EC7AC9">
        <w:rPr>
          <w:rFonts w:cs="Arial"/>
        </w:rPr>
        <w:t>Hoonestus on arhitektuurselt mitmekesine ja ei moodustu ühtset arhitektuurset tervikut. Erineva arhitektuuriga elamutel jäävad katusekalded 0</w:t>
      </w:r>
      <w:r w:rsidR="00EC7AC9" w:rsidRPr="00EC7AC9">
        <w:rPr>
          <w:rFonts w:cs="Arial"/>
        </w:rPr>
        <w:t> </w:t>
      </w:r>
      <w:r w:rsidRPr="00EC7AC9">
        <w:rPr>
          <w:rFonts w:cs="Arial"/>
        </w:rPr>
        <w:t>–</w:t>
      </w:r>
      <w:r w:rsidR="00EC7AC9" w:rsidRPr="00EC7AC9">
        <w:rPr>
          <w:rFonts w:cs="Arial"/>
        </w:rPr>
        <w:t> </w:t>
      </w:r>
      <w:r w:rsidRPr="00EC7AC9">
        <w:rPr>
          <w:rFonts w:cs="Arial"/>
        </w:rPr>
        <w:t>45°, katused on viil-, kelp- või lamekatused,      1 – 4-korruselised.</w:t>
      </w:r>
    </w:p>
    <w:p w14:paraId="32C905D6" w14:textId="77777777" w:rsidR="009475A0" w:rsidRPr="00EC7AC9" w:rsidRDefault="009475A0" w:rsidP="009475A0">
      <w:pPr>
        <w:tabs>
          <w:tab w:val="left" w:pos="11583"/>
        </w:tabs>
        <w:spacing w:before="0" w:after="0"/>
        <w:rPr>
          <w:rFonts w:cs="Arial"/>
        </w:rPr>
      </w:pPr>
      <w:r w:rsidRPr="00EC7AC9">
        <w:rPr>
          <w:rFonts w:cs="Arial"/>
        </w:rPr>
        <w:t>Planeeringualast läänes on Tallinna linna jääv Ülemiste järve ümbritsev maatulundusmaa sihtotstarbega kinnistu (Vana-Tartu mnt 2a), mis on kaetud metsaga. Rae valla üldplaneeringu kohaselt asub planeeritava ala ja Ülemiste järve vahel rohevõrgustik, mis kattub Ülemiste järve veehaarde sanitaarkaitsealaga.</w:t>
      </w:r>
    </w:p>
    <w:p w14:paraId="64F1A786" w14:textId="77777777" w:rsidR="009475A0" w:rsidRPr="00EC7AC9" w:rsidRDefault="009475A0" w:rsidP="009475A0">
      <w:pPr>
        <w:tabs>
          <w:tab w:val="left" w:pos="11583"/>
        </w:tabs>
        <w:spacing w:before="0" w:after="0"/>
        <w:rPr>
          <w:rFonts w:cs="Arial"/>
        </w:rPr>
      </w:pPr>
      <w:r w:rsidRPr="00EC7AC9">
        <w:rPr>
          <w:rFonts w:cs="Arial"/>
        </w:rPr>
        <w:t>Planeeritavast alast edelasse jääb Vana-Tartu maantee (11330 Järveküla-Jüri tee – riigi kõrvalmaantee), mis viib Tartu maanteele. Paralleelselt Järveküla-Jüri teega kulgeb kergliiklustee.</w:t>
      </w:r>
    </w:p>
    <w:p w14:paraId="25B4B625" w14:textId="3391C3BE" w:rsidR="009475A0" w:rsidRPr="00EC7AC9" w:rsidRDefault="009475A0" w:rsidP="009475A0">
      <w:pPr>
        <w:tabs>
          <w:tab w:val="left" w:pos="11583"/>
        </w:tabs>
        <w:spacing w:before="0" w:after="0"/>
        <w:rPr>
          <w:rFonts w:cs="Arial"/>
        </w:rPr>
      </w:pPr>
      <w:r w:rsidRPr="00EC7AC9">
        <w:rPr>
          <w:rFonts w:cs="Arial"/>
        </w:rPr>
        <w:t>Tartu maantee (2 Tallinn-Tartu-Võru-Luhamaa tee – riigi põhimaantee) jääb 2</w:t>
      </w:r>
      <w:r w:rsidR="00E729C3" w:rsidRPr="00EC7AC9">
        <w:rPr>
          <w:rFonts w:cs="Arial"/>
        </w:rPr>
        <w:t> </w:t>
      </w:r>
      <w:r w:rsidRPr="00EC7AC9">
        <w:rPr>
          <w:rFonts w:cs="Arial"/>
        </w:rPr>
        <w:t>km kaugusele kirdesse. Planeeringuala asub seega logistiliselt soodsalt, on olemas hea juurdepääs ning ühendus valla teiste piirkondadega ja Tallinna linnaga.</w:t>
      </w:r>
    </w:p>
    <w:p w14:paraId="449D7959" w14:textId="4A80DF0F" w:rsidR="009475A0" w:rsidRPr="00EC7AC9" w:rsidRDefault="009475A0" w:rsidP="00275222">
      <w:pPr>
        <w:spacing w:before="0" w:after="0"/>
        <w:rPr>
          <w:rFonts w:cs="Arial"/>
          <w:bCs/>
          <w:color w:val="222222"/>
          <w:shd w:val="clear" w:color="auto" w:fill="FFFFFF"/>
        </w:rPr>
      </w:pPr>
      <w:r w:rsidRPr="00EC7AC9">
        <w:rPr>
          <w:rFonts w:cs="Arial"/>
        </w:rPr>
        <w:t>Planeeringualast ca 950</w:t>
      </w:r>
      <w:r w:rsidR="00E729C3" w:rsidRPr="00EC7AC9">
        <w:rPr>
          <w:rFonts w:cs="Arial"/>
        </w:rPr>
        <w:t> </w:t>
      </w:r>
      <w:r w:rsidRPr="00EC7AC9">
        <w:rPr>
          <w:rFonts w:cs="Arial"/>
        </w:rPr>
        <w:t xml:space="preserve">meetri kaugusele itta jääb Peetri lasteaed-põhikool. Lisaks asub </w:t>
      </w:r>
      <w:r w:rsidRPr="00EC7AC9">
        <w:rPr>
          <w:rFonts w:cs="Arial"/>
          <w:bCs/>
          <w:color w:val="222222"/>
          <w:shd w:val="clear" w:color="auto" w:fill="FFFFFF"/>
        </w:rPr>
        <w:t>põhikoolis huvialakool ja raamatukogu. Kavandatavast alast ca 2</w:t>
      </w:r>
      <w:r w:rsidR="00275222" w:rsidRPr="00EC7AC9">
        <w:rPr>
          <w:rFonts w:cs="Arial"/>
          <w:bCs/>
          <w:color w:val="222222"/>
          <w:shd w:val="clear" w:color="auto" w:fill="FFFFFF"/>
        </w:rPr>
        <w:t>,5</w:t>
      </w:r>
      <w:r w:rsidR="00E729C3" w:rsidRPr="00EC7AC9">
        <w:rPr>
          <w:rFonts w:cs="Arial"/>
        </w:rPr>
        <w:t> </w:t>
      </w:r>
      <w:r w:rsidRPr="00EC7AC9">
        <w:rPr>
          <w:rFonts w:cs="Arial"/>
          <w:bCs/>
          <w:color w:val="222222"/>
          <w:shd w:val="clear" w:color="auto" w:fill="FFFFFF"/>
        </w:rPr>
        <w:t xml:space="preserve">km kaugusel </w:t>
      </w:r>
      <w:r w:rsidR="00275222" w:rsidRPr="00EC7AC9">
        <w:rPr>
          <w:rFonts w:cs="Arial"/>
          <w:bCs/>
          <w:color w:val="222222"/>
          <w:shd w:val="clear" w:color="auto" w:fill="FFFFFF"/>
        </w:rPr>
        <w:t>kagu</w:t>
      </w:r>
      <w:r w:rsidRPr="00EC7AC9">
        <w:rPr>
          <w:rFonts w:cs="Arial"/>
          <w:bCs/>
          <w:color w:val="222222"/>
          <w:shd w:val="clear" w:color="auto" w:fill="FFFFFF"/>
        </w:rPr>
        <w:t xml:space="preserve"> suunas asub 9-klassiline Kindluse kool. Leerimäe lasteaed asub kavandatavast alast lõunas jäädes ligikaudu </w:t>
      </w:r>
      <w:r w:rsidR="00275222" w:rsidRPr="00EC7AC9">
        <w:rPr>
          <w:rFonts w:cs="Arial"/>
          <w:bCs/>
          <w:color w:val="222222"/>
          <w:shd w:val="clear" w:color="auto" w:fill="FFFFFF"/>
        </w:rPr>
        <w:t>30</w:t>
      </w:r>
      <w:r w:rsidRPr="00EC7AC9">
        <w:rPr>
          <w:rFonts w:cs="Arial"/>
          <w:bCs/>
          <w:color w:val="222222"/>
          <w:shd w:val="clear" w:color="auto" w:fill="FFFFFF"/>
        </w:rPr>
        <w:t>0</w:t>
      </w:r>
      <w:r w:rsidR="00E729C3" w:rsidRPr="00EC7AC9">
        <w:rPr>
          <w:rFonts w:cs="Arial"/>
        </w:rPr>
        <w:t> </w:t>
      </w:r>
      <w:r w:rsidRPr="00EC7AC9">
        <w:rPr>
          <w:rFonts w:cs="Arial"/>
          <w:bCs/>
          <w:color w:val="222222"/>
          <w:shd w:val="clear" w:color="auto" w:fill="FFFFFF"/>
        </w:rPr>
        <w:t>meetri kaugusele.</w:t>
      </w:r>
    </w:p>
    <w:p w14:paraId="20BC6397" w14:textId="256FDE07" w:rsidR="009475A0" w:rsidRPr="00EC7AC9" w:rsidRDefault="009475A0" w:rsidP="009475A0">
      <w:pPr>
        <w:tabs>
          <w:tab w:val="left" w:pos="11583"/>
        </w:tabs>
        <w:spacing w:before="0" w:after="0"/>
        <w:rPr>
          <w:rFonts w:cs="Arial"/>
        </w:rPr>
      </w:pPr>
      <w:r w:rsidRPr="00EC7AC9">
        <w:rPr>
          <w:rFonts w:cs="Arial"/>
        </w:rPr>
        <w:t xml:space="preserve">Lähimad ühistranspordi peatused asuvad planeeringualast ca </w:t>
      </w:r>
      <w:r w:rsidR="00275222" w:rsidRPr="00EC7AC9">
        <w:rPr>
          <w:rFonts w:cs="Arial"/>
        </w:rPr>
        <w:t>500</w:t>
      </w:r>
      <w:r w:rsidR="00EC7AC9" w:rsidRPr="00EC7AC9">
        <w:rPr>
          <w:rFonts w:cs="Arial"/>
        </w:rPr>
        <w:t> </w:t>
      </w:r>
      <w:r w:rsidR="00FC5BA5" w:rsidRPr="00EC7AC9">
        <w:rPr>
          <w:rFonts w:cs="Arial"/>
        </w:rPr>
        <w:t>–</w:t>
      </w:r>
      <w:r w:rsidR="00EC7AC9" w:rsidRPr="00EC7AC9">
        <w:rPr>
          <w:rFonts w:cs="Arial"/>
        </w:rPr>
        <w:t> </w:t>
      </w:r>
      <w:r w:rsidRPr="00EC7AC9">
        <w:rPr>
          <w:rFonts w:cs="Arial"/>
        </w:rPr>
        <w:t>700</w:t>
      </w:r>
      <w:r w:rsidR="00FC5BA5" w:rsidRPr="00EC7AC9">
        <w:rPr>
          <w:rFonts w:cs="Arial"/>
        </w:rPr>
        <w:t> </w:t>
      </w:r>
      <w:r w:rsidRPr="00EC7AC9">
        <w:rPr>
          <w:rFonts w:cs="Arial"/>
        </w:rPr>
        <w:t>m kaugusel Vana-Tartu maanteel</w:t>
      </w:r>
      <w:r w:rsidR="00756A82" w:rsidRPr="00EC7AC9">
        <w:rPr>
          <w:rFonts w:cs="Arial"/>
        </w:rPr>
        <w:t xml:space="preserve"> ja Küti teel</w:t>
      </w:r>
      <w:r w:rsidRPr="00EC7AC9">
        <w:rPr>
          <w:rFonts w:cs="Arial"/>
        </w:rPr>
        <w:t>. Kagus on bussipeatus „Veski”</w:t>
      </w:r>
      <w:r w:rsidR="00275222" w:rsidRPr="00EC7AC9">
        <w:rPr>
          <w:rFonts w:cs="Arial"/>
        </w:rPr>
        <w:t xml:space="preserve">, </w:t>
      </w:r>
      <w:r w:rsidRPr="00EC7AC9">
        <w:rPr>
          <w:rFonts w:cs="Arial"/>
        </w:rPr>
        <w:t>loodes bussipeatus „Järveveere”</w:t>
      </w:r>
      <w:r w:rsidR="00275222" w:rsidRPr="00EC7AC9">
        <w:rPr>
          <w:rFonts w:cs="Arial"/>
        </w:rPr>
        <w:t xml:space="preserve"> ja põhjas bussipeatus „Küti</w:t>
      </w:r>
      <w:r w:rsidR="00FC5BA5" w:rsidRPr="00EC7AC9">
        <w:rPr>
          <w:rFonts w:cs="Arial"/>
        </w:rPr>
        <w:t>”</w:t>
      </w:r>
      <w:r w:rsidRPr="00EC7AC9">
        <w:rPr>
          <w:rFonts w:cs="Arial"/>
        </w:rPr>
        <w:t>. Seega on planeeritaval alal ka ühendus ühistranspordiga.</w:t>
      </w:r>
    </w:p>
    <w:p w14:paraId="76454988" w14:textId="37FE32AF" w:rsidR="009475A0" w:rsidRPr="00EC7AC9" w:rsidRDefault="009475A0" w:rsidP="009475A0">
      <w:pPr>
        <w:tabs>
          <w:tab w:val="left" w:pos="11583"/>
        </w:tabs>
        <w:spacing w:before="0" w:after="0"/>
        <w:rPr>
          <w:rFonts w:cs="Arial"/>
        </w:rPr>
      </w:pPr>
      <w:r w:rsidRPr="00EC7AC9">
        <w:rPr>
          <w:rFonts w:cs="Arial"/>
        </w:rPr>
        <w:t>Lähimad äri-, teenindus- ning sotsiaalkeskused paiknevad Peetri alevikus ja Tallinna linnas.</w:t>
      </w:r>
    </w:p>
    <w:p w14:paraId="5B22D0A7" w14:textId="77777777" w:rsidR="009475A0" w:rsidRPr="00EC7AC9" w:rsidRDefault="009475A0" w:rsidP="009475A0">
      <w:pPr>
        <w:tabs>
          <w:tab w:val="left" w:pos="11583"/>
        </w:tabs>
        <w:spacing w:before="0" w:after="0"/>
        <w:rPr>
          <w:rFonts w:cs="Arial"/>
        </w:rPr>
      </w:pPr>
      <w:r w:rsidRPr="00EC7AC9">
        <w:rPr>
          <w:rFonts w:cs="Arial"/>
        </w:rPr>
        <w:t>Piirkond on sobilik elamute ehitamiseks: on olemas hea infrastruktuur (kruntide vahetusläheduses on olemas kõik vajalikud kommunikatsioonid), on hea ühendus nii valla keskuse kui ka sotsiaalobjektidega, puhkamisvõimaluste olemasolu (kergliiklusteed, puhke-virgestusala, metsad).</w:t>
      </w:r>
    </w:p>
    <w:p w14:paraId="367EBC61" w14:textId="61AB8662" w:rsidR="009475A0" w:rsidRPr="00EC7AC9" w:rsidRDefault="009475A0" w:rsidP="009475A0">
      <w:pPr>
        <w:tabs>
          <w:tab w:val="left" w:pos="11583"/>
        </w:tabs>
        <w:spacing w:before="0" w:after="0"/>
        <w:rPr>
          <w:rFonts w:eastAsia="Arial" w:cs="Arial"/>
        </w:rPr>
      </w:pPr>
      <w:r w:rsidRPr="00EC7AC9">
        <w:rPr>
          <w:rFonts w:cs="Arial"/>
        </w:rPr>
        <w:t>Järeldused kontaktvööndi analüüsist on, et kavandatav tegevus ei ole vastuolus olemasoleva keskkonnaga.</w:t>
      </w:r>
    </w:p>
    <w:p w14:paraId="40BF4BC8" w14:textId="77777777" w:rsidR="008F214C" w:rsidRPr="00EC7AC9" w:rsidRDefault="008F214C" w:rsidP="00AA644B">
      <w:pPr>
        <w:spacing w:before="0" w:after="0"/>
        <w:rPr>
          <w:rFonts w:cs="Arial"/>
        </w:rPr>
      </w:pPr>
    </w:p>
    <w:p w14:paraId="04049C5C" w14:textId="197C44D4" w:rsidR="00C732F2" w:rsidRPr="00EC7AC9" w:rsidRDefault="00C732F2" w:rsidP="00AA644B">
      <w:pPr>
        <w:pStyle w:val="Heading2"/>
        <w:rPr>
          <w:lang w:eastAsia="zh-CN"/>
        </w:rPr>
      </w:pPr>
      <w:bookmarkStart w:id="5" w:name="_Toc180672874"/>
      <w:r w:rsidRPr="00EC7AC9">
        <w:rPr>
          <w:lang w:eastAsia="zh-CN"/>
        </w:rPr>
        <w:t>Planeeringulahenduse kaalutlused ja põhjendused</w:t>
      </w:r>
      <w:bookmarkEnd w:id="5"/>
    </w:p>
    <w:p w14:paraId="15043F99" w14:textId="5EF729DE" w:rsidR="00C732F2" w:rsidRPr="00EC7AC9" w:rsidRDefault="00C732F2" w:rsidP="00AA644B">
      <w:pPr>
        <w:widowControl w:val="0"/>
        <w:tabs>
          <w:tab w:val="left" w:pos="795"/>
        </w:tabs>
        <w:suppressAutoHyphens/>
        <w:autoSpaceDE w:val="0"/>
        <w:spacing w:before="0" w:after="0"/>
        <w:rPr>
          <w:rFonts w:cs="Arial"/>
          <w:bCs/>
        </w:rPr>
      </w:pPr>
      <w:r w:rsidRPr="00EC7AC9">
        <w:rPr>
          <w:rFonts w:cs="Arial"/>
          <w:bCs/>
        </w:rPr>
        <w:t>Planeeringulahenduse koostamisel on arvestatud Rae valla üldplaneeringuga, mille kohaselt jääb planeeringuala elamumaa juhtotstarbega maa-ala piirkonda. Detailplaneeringu koostamisel jälgitakse kehtivas üldplaneeringus välja toodud nõudeid. Liikluskorralduse seisukohalt asub planeeringuala hästi ligipääsetavas kohas, kuna kontaktvööndisse jäävad kohalikud teed. Parkimine lahendatakse krundisiseselt. Hoonestus on planeeritud optimaalse kaugusega teest</w:t>
      </w:r>
      <w:r w:rsidR="00275222" w:rsidRPr="00EC7AC9">
        <w:rPr>
          <w:rFonts w:cs="Arial"/>
          <w:bCs/>
        </w:rPr>
        <w:t xml:space="preserve"> järgides väljakujunenud hoonestust</w:t>
      </w:r>
      <w:r w:rsidRPr="00EC7AC9">
        <w:rPr>
          <w:rFonts w:cs="Arial"/>
          <w:bCs/>
        </w:rPr>
        <w:t>. Planeeringuga kavandatud krun</w:t>
      </w:r>
      <w:r w:rsidR="00275222" w:rsidRPr="00EC7AC9">
        <w:rPr>
          <w:rFonts w:cs="Arial"/>
          <w:bCs/>
        </w:rPr>
        <w:t>t</w:t>
      </w:r>
      <w:r w:rsidRPr="00EC7AC9">
        <w:rPr>
          <w:rFonts w:cs="Arial"/>
          <w:bCs/>
        </w:rPr>
        <w:t xml:space="preserve"> sobitu</w:t>
      </w:r>
      <w:r w:rsidR="00275222" w:rsidRPr="00EC7AC9">
        <w:rPr>
          <w:rFonts w:cs="Arial"/>
          <w:bCs/>
        </w:rPr>
        <w:t>b</w:t>
      </w:r>
      <w:r w:rsidRPr="00EC7AC9">
        <w:rPr>
          <w:rFonts w:cs="Arial"/>
          <w:bCs/>
        </w:rPr>
        <w:t xml:space="preserve"> oma sihtotstarbelt planeeritud asukohta</w:t>
      </w:r>
      <w:r w:rsidR="008F214C" w:rsidRPr="00EC7AC9">
        <w:rPr>
          <w:rFonts w:cs="Arial"/>
          <w:bCs/>
        </w:rPr>
        <w:t xml:space="preserve">. </w:t>
      </w:r>
      <w:r w:rsidRPr="00EC7AC9">
        <w:rPr>
          <w:rFonts w:cs="Arial"/>
          <w:bCs/>
        </w:rPr>
        <w:t>Elamumaa sihtotstarbega krun</w:t>
      </w:r>
      <w:r w:rsidR="00275222" w:rsidRPr="00EC7AC9">
        <w:rPr>
          <w:rFonts w:cs="Arial"/>
          <w:bCs/>
        </w:rPr>
        <w:t>di</w:t>
      </w:r>
      <w:r w:rsidRPr="00EC7AC9">
        <w:rPr>
          <w:rFonts w:cs="Arial"/>
          <w:bCs/>
        </w:rPr>
        <w:t xml:space="preserve"> loomise eelduseks on Tallinna linna lähedus ja </w:t>
      </w:r>
      <w:r w:rsidR="008F214C" w:rsidRPr="00EC7AC9">
        <w:rPr>
          <w:rFonts w:cs="Arial"/>
          <w:bCs/>
        </w:rPr>
        <w:t xml:space="preserve">Peetri aleviku </w:t>
      </w:r>
      <w:r w:rsidRPr="00EC7AC9">
        <w:rPr>
          <w:rFonts w:cs="Arial"/>
          <w:bCs/>
        </w:rPr>
        <w:t xml:space="preserve">sotsiaalobjektide, </w:t>
      </w:r>
      <w:proofErr w:type="spellStart"/>
      <w:r w:rsidRPr="00EC7AC9">
        <w:rPr>
          <w:rFonts w:cs="Arial"/>
          <w:bCs/>
        </w:rPr>
        <w:t>tehno</w:t>
      </w:r>
      <w:proofErr w:type="spellEnd"/>
      <w:r w:rsidRPr="00EC7AC9">
        <w:rPr>
          <w:rFonts w:cs="Arial"/>
          <w:bCs/>
        </w:rPr>
        <w:t xml:space="preserve">- ja </w:t>
      </w:r>
      <w:proofErr w:type="spellStart"/>
      <w:r w:rsidRPr="00EC7AC9">
        <w:rPr>
          <w:rFonts w:cs="Arial"/>
          <w:bCs/>
        </w:rPr>
        <w:t>teedevõrgustiku</w:t>
      </w:r>
      <w:proofErr w:type="spellEnd"/>
      <w:r w:rsidRPr="00EC7AC9">
        <w:rPr>
          <w:rFonts w:cs="Arial"/>
          <w:bCs/>
        </w:rPr>
        <w:t xml:space="preserve"> olemasolu.</w:t>
      </w:r>
    </w:p>
    <w:p w14:paraId="1B0E66CB" w14:textId="77777777" w:rsidR="00AA644B" w:rsidRPr="00EC7AC9" w:rsidRDefault="00AA644B" w:rsidP="00AA644B">
      <w:pPr>
        <w:widowControl w:val="0"/>
        <w:tabs>
          <w:tab w:val="left" w:pos="795"/>
        </w:tabs>
        <w:suppressAutoHyphens/>
        <w:autoSpaceDE w:val="0"/>
        <w:spacing w:before="0" w:after="0"/>
        <w:rPr>
          <w:rFonts w:cs="Arial"/>
          <w:bCs/>
        </w:rPr>
      </w:pPr>
    </w:p>
    <w:p w14:paraId="5D92C88D" w14:textId="77777777" w:rsidR="00FC5BA5" w:rsidRPr="00EC7AC9" w:rsidRDefault="00FC5BA5" w:rsidP="00AA644B">
      <w:pPr>
        <w:widowControl w:val="0"/>
        <w:tabs>
          <w:tab w:val="left" w:pos="795"/>
        </w:tabs>
        <w:suppressAutoHyphens/>
        <w:autoSpaceDE w:val="0"/>
        <w:spacing w:before="0" w:after="0"/>
        <w:rPr>
          <w:rFonts w:cs="Arial"/>
          <w:bCs/>
        </w:rPr>
      </w:pPr>
    </w:p>
    <w:p w14:paraId="1952E8D0" w14:textId="4106F29A" w:rsidR="00C732F2" w:rsidRPr="00EC7AC9" w:rsidRDefault="008F214C" w:rsidP="00FC5BA5">
      <w:pPr>
        <w:pStyle w:val="Heading1"/>
        <w:tabs>
          <w:tab w:val="clear" w:pos="284"/>
        </w:tabs>
        <w:spacing w:before="0"/>
        <w:ind w:left="244" w:hanging="244"/>
        <w:rPr>
          <w:lang w:eastAsia="zh-CN"/>
        </w:rPr>
      </w:pPr>
      <w:bookmarkStart w:id="6" w:name="_Toc180672875"/>
      <w:r w:rsidRPr="00EC7AC9">
        <w:rPr>
          <w:lang w:eastAsia="zh-CN"/>
        </w:rPr>
        <w:t>VASTAVUS RAE VALLA PÕHJAPIIRKONNA ÜLDPLANEERINGULE</w:t>
      </w:r>
      <w:bookmarkEnd w:id="6"/>
    </w:p>
    <w:p w14:paraId="1892B12A" w14:textId="77777777" w:rsidR="008F214C" w:rsidRPr="00EC7AC9" w:rsidRDefault="008F214C" w:rsidP="00AA644B">
      <w:pPr>
        <w:spacing w:before="0" w:after="0"/>
        <w:rPr>
          <w:lang w:eastAsia="zh-CN"/>
        </w:rPr>
      </w:pPr>
    </w:p>
    <w:p w14:paraId="5F8F8CB3" w14:textId="7422707F" w:rsidR="008F214C" w:rsidRPr="00EC7AC9" w:rsidRDefault="00C4344B" w:rsidP="00AA644B">
      <w:pPr>
        <w:tabs>
          <w:tab w:val="left" w:pos="3261"/>
          <w:tab w:val="center" w:pos="4783"/>
        </w:tabs>
        <w:spacing w:before="0" w:after="0"/>
      </w:pPr>
      <w:r w:rsidRPr="00EC7AC9">
        <w:t xml:space="preserve">Peetri aleviku </w:t>
      </w:r>
      <w:r w:rsidR="00AD03E2" w:rsidRPr="00EC7AC9">
        <w:t>Järveääre tee 1a</w:t>
      </w:r>
      <w:r w:rsidR="008F214C" w:rsidRPr="00EC7AC9">
        <w:t xml:space="preserve"> kinnistu ja lähiala detailplaneering on kooskõlas Rae Vallavolikogu </w:t>
      </w:r>
      <w:r w:rsidR="00AD03E2" w:rsidRPr="00EC7AC9">
        <w:t>15</w:t>
      </w:r>
      <w:r w:rsidR="008F214C" w:rsidRPr="00EC7AC9">
        <w:t>.</w:t>
      </w:r>
      <w:r w:rsidR="00AD03E2" w:rsidRPr="00EC7AC9">
        <w:t>10</w:t>
      </w:r>
      <w:r w:rsidR="008F214C" w:rsidRPr="00EC7AC9">
        <w:t>.202</w:t>
      </w:r>
      <w:r w:rsidR="00AD03E2" w:rsidRPr="00EC7AC9">
        <w:t>4</w:t>
      </w:r>
      <w:r w:rsidR="008F214C" w:rsidRPr="00E729C3">
        <w:rPr>
          <w:spacing w:val="-6"/>
        </w:rPr>
        <w:t xml:space="preserve"> </w:t>
      </w:r>
      <w:r w:rsidR="008F214C" w:rsidRPr="00EC7AC9">
        <w:t>otsusega</w:t>
      </w:r>
      <w:r w:rsidR="008F214C" w:rsidRPr="00E729C3">
        <w:rPr>
          <w:spacing w:val="-6"/>
        </w:rPr>
        <w:t xml:space="preserve"> </w:t>
      </w:r>
      <w:r w:rsidR="008F214C" w:rsidRPr="00EC7AC9">
        <w:t>nr</w:t>
      </w:r>
      <w:r w:rsidR="008F214C" w:rsidRPr="00E729C3">
        <w:rPr>
          <w:spacing w:val="-6"/>
        </w:rPr>
        <w:t xml:space="preserve"> </w:t>
      </w:r>
      <w:r w:rsidR="008F214C" w:rsidRPr="00EC7AC9">
        <w:t>1</w:t>
      </w:r>
      <w:r w:rsidR="00AD03E2" w:rsidRPr="00EC7AC9">
        <w:t>34</w:t>
      </w:r>
      <w:r w:rsidR="008F214C" w:rsidRPr="00E729C3">
        <w:rPr>
          <w:spacing w:val="-6"/>
        </w:rPr>
        <w:t xml:space="preserve"> </w:t>
      </w:r>
      <w:r w:rsidR="00AD03E2" w:rsidRPr="00EC7AC9">
        <w:t>kehtestatud</w:t>
      </w:r>
      <w:r w:rsidR="008F214C" w:rsidRPr="00E729C3">
        <w:rPr>
          <w:spacing w:val="-6"/>
        </w:rPr>
        <w:t xml:space="preserve"> </w:t>
      </w:r>
      <w:r w:rsidR="008F214C" w:rsidRPr="00EC7AC9">
        <w:t>Rae</w:t>
      </w:r>
      <w:r w:rsidR="008F214C" w:rsidRPr="00E729C3">
        <w:rPr>
          <w:spacing w:val="-6"/>
        </w:rPr>
        <w:t xml:space="preserve"> </w:t>
      </w:r>
      <w:r w:rsidR="008F214C" w:rsidRPr="00EC7AC9">
        <w:t>Valla</w:t>
      </w:r>
      <w:r w:rsidR="008F214C" w:rsidRPr="00E729C3">
        <w:rPr>
          <w:spacing w:val="-6"/>
        </w:rPr>
        <w:t xml:space="preserve"> </w:t>
      </w:r>
      <w:r w:rsidR="008F214C" w:rsidRPr="00EC7AC9">
        <w:t>põhjapiirkonna</w:t>
      </w:r>
      <w:r w:rsidR="008F214C" w:rsidRPr="00E729C3">
        <w:rPr>
          <w:spacing w:val="-6"/>
        </w:rPr>
        <w:t xml:space="preserve"> </w:t>
      </w:r>
      <w:r w:rsidR="008F214C" w:rsidRPr="00EC7AC9">
        <w:t>üldplaneeringuga,</w:t>
      </w:r>
      <w:r w:rsidR="008F214C" w:rsidRPr="00E729C3">
        <w:rPr>
          <w:spacing w:val="-6"/>
        </w:rPr>
        <w:t xml:space="preserve"> </w:t>
      </w:r>
      <w:r w:rsidR="008F214C" w:rsidRPr="00EC7AC9">
        <w:t>kus planeeringu</w:t>
      </w:r>
      <w:r w:rsidR="00E729C3">
        <w:t xml:space="preserve">- </w:t>
      </w:r>
      <w:r w:rsidR="008F214C" w:rsidRPr="00EC7AC9">
        <w:t>ala on ridaelamumaa</w:t>
      </w:r>
      <w:r w:rsidR="00E3261D" w:rsidRPr="00EC7AC9">
        <w:t>.</w:t>
      </w:r>
    </w:p>
    <w:p w14:paraId="38E439AC" w14:textId="5AC74D6D" w:rsidR="00E3261D" w:rsidRPr="00EC7AC9" w:rsidRDefault="00AD03E2" w:rsidP="00AA644B">
      <w:pPr>
        <w:tabs>
          <w:tab w:val="left" w:pos="3261"/>
          <w:tab w:val="center" w:pos="4783"/>
        </w:tabs>
        <w:spacing w:before="0" w:after="0"/>
      </w:pPr>
      <w:r w:rsidRPr="00EC7AC9">
        <w:t xml:space="preserve">Ridaelamumaa on kolme- ja enama korteriga ning eraldi põhisissepääsudega ridaelamu ning arhitektuurselt ja ehituslikult elamute vahelisse </w:t>
      </w:r>
      <w:proofErr w:type="spellStart"/>
      <w:r w:rsidRPr="00EC7AC9">
        <w:t>välisruumi</w:t>
      </w:r>
      <w:proofErr w:type="spellEnd"/>
      <w:r w:rsidRPr="00EC7AC9">
        <w:t xml:space="preserve"> sobituv muu elamuid teenindava maakasutuse juhtotstarbega maa-ala.</w:t>
      </w:r>
    </w:p>
    <w:p w14:paraId="280BB698" w14:textId="77777777" w:rsidR="00AD03E2" w:rsidRPr="00EC7AC9" w:rsidRDefault="00AD03E2" w:rsidP="00AA644B">
      <w:pPr>
        <w:tabs>
          <w:tab w:val="left" w:pos="3261"/>
          <w:tab w:val="center" w:pos="4783"/>
        </w:tabs>
        <w:spacing w:before="0" w:after="0"/>
      </w:pPr>
    </w:p>
    <w:p w14:paraId="105F652D" w14:textId="77777777" w:rsidR="00FC5BA5" w:rsidRPr="00EC7AC9" w:rsidRDefault="00FC5BA5">
      <w:pPr>
        <w:jc w:val="left"/>
        <w:rPr>
          <w:i/>
          <w:iCs/>
          <w:szCs w:val="18"/>
        </w:rPr>
      </w:pPr>
      <w:r w:rsidRPr="00EC7AC9">
        <w:br w:type="page"/>
      </w:r>
    </w:p>
    <w:p w14:paraId="175346E8" w14:textId="6324A874" w:rsidR="00755C39" w:rsidRPr="00EC7AC9" w:rsidRDefault="00E3261D" w:rsidP="00952536">
      <w:pPr>
        <w:pStyle w:val="Caption"/>
        <w:spacing w:after="0"/>
        <w:rPr>
          <w:rFonts w:cs="Arial"/>
          <w:lang w:eastAsia="et-EE"/>
        </w:rPr>
      </w:pPr>
      <w:r w:rsidRPr="00EC7AC9">
        <w:lastRenderedPageBreak/>
        <w:t xml:space="preserve">Joonis </w:t>
      </w:r>
      <w:r w:rsidR="00952536" w:rsidRPr="00EC7AC9">
        <w:t>1</w:t>
      </w:r>
      <w:r w:rsidR="00AA644B" w:rsidRPr="00EC7AC9">
        <w:t>.</w:t>
      </w:r>
      <w:r w:rsidRPr="00EC7AC9">
        <w:t xml:space="preserve"> Väljavõte Rae valla põhjapiirkonna üldplaneeringu maakasutuse kaardist</w:t>
      </w:r>
      <w:r w:rsidR="00AA644B" w:rsidRPr="00EC7AC9">
        <w:t>.</w:t>
      </w:r>
    </w:p>
    <w:p w14:paraId="57B4023E" w14:textId="52CD3045" w:rsidR="00AA54AA" w:rsidRPr="00EC7AC9" w:rsidRDefault="00952536" w:rsidP="00AA644B">
      <w:pPr>
        <w:spacing w:before="0" w:after="0"/>
        <w:rPr>
          <w:rFonts w:cs="Arial"/>
        </w:rPr>
      </w:pPr>
      <w:r w:rsidRPr="00EC7AC9">
        <w:rPr>
          <w:rFonts w:cs="Arial"/>
        </w:rPr>
        <w:drawing>
          <wp:inline distT="0" distB="0" distL="0" distR="0" wp14:anchorId="5AAA6257" wp14:editId="0731BB92">
            <wp:extent cx="6283960" cy="3357880"/>
            <wp:effectExtent l="0" t="0" r="0" b="0"/>
            <wp:docPr id="1161765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3960" cy="3357880"/>
                    </a:xfrm>
                    <a:prstGeom prst="rect">
                      <a:avLst/>
                    </a:prstGeom>
                    <a:noFill/>
                    <a:ln>
                      <a:noFill/>
                    </a:ln>
                  </pic:spPr>
                </pic:pic>
              </a:graphicData>
            </a:graphic>
          </wp:inline>
        </w:drawing>
      </w:r>
    </w:p>
    <w:p w14:paraId="4E5FA534" w14:textId="77777777" w:rsidR="00952536" w:rsidRPr="00EC7AC9" w:rsidRDefault="00952536" w:rsidP="00AA644B">
      <w:pPr>
        <w:spacing w:before="0" w:after="0"/>
        <w:rPr>
          <w:rFonts w:cs="Arial"/>
        </w:rPr>
      </w:pPr>
    </w:p>
    <w:p w14:paraId="61BA968C" w14:textId="77777777" w:rsidR="00952536" w:rsidRPr="00EC7AC9" w:rsidRDefault="00952536" w:rsidP="00952536">
      <w:pPr>
        <w:spacing w:before="0" w:after="0"/>
        <w:rPr>
          <w:rFonts w:cs="Arial"/>
          <w:u w:val="single"/>
        </w:rPr>
      </w:pPr>
      <w:r w:rsidRPr="00EC7AC9">
        <w:rPr>
          <w:rFonts w:cs="Arial"/>
          <w:u w:val="single"/>
        </w:rPr>
        <w:t>Rae valla põhjapiirkonna üldplaneeringus määratud ehitustingimused:</w:t>
      </w:r>
    </w:p>
    <w:p w14:paraId="4E2E6F78" w14:textId="61F2FD64" w:rsidR="00952536" w:rsidRPr="00EC7AC9" w:rsidRDefault="00952536" w:rsidP="00FC5BA5">
      <w:pPr>
        <w:numPr>
          <w:ilvl w:val="0"/>
          <w:numId w:val="18"/>
        </w:numPr>
        <w:spacing w:before="0" w:after="0"/>
        <w:ind w:left="284" w:hanging="218"/>
        <w:rPr>
          <w:rFonts w:cs="Arial"/>
        </w:rPr>
      </w:pPr>
      <w:r w:rsidRPr="00EC7AC9">
        <w:rPr>
          <w:rFonts w:cs="Arial"/>
        </w:rPr>
        <w:t>ridaelamu krundi minimaalne suurus 2000 m</w:t>
      </w:r>
      <w:r w:rsidRPr="00EC7AC9">
        <w:rPr>
          <w:rFonts w:cs="Arial"/>
          <w:vertAlign w:val="superscript"/>
        </w:rPr>
        <w:t>2</w:t>
      </w:r>
      <w:r w:rsidRPr="00EC7AC9">
        <w:rPr>
          <w:rFonts w:cs="Arial"/>
        </w:rPr>
        <w:t>;</w:t>
      </w:r>
    </w:p>
    <w:p w14:paraId="66773D09" w14:textId="28F81E97" w:rsidR="00952536" w:rsidRPr="00EC7AC9" w:rsidRDefault="00952536" w:rsidP="00FC5BA5">
      <w:pPr>
        <w:numPr>
          <w:ilvl w:val="0"/>
          <w:numId w:val="18"/>
        </w:numPr>
        <w:spacing w:before="0" w:after="0"/>
        <w:ind w:left="284" w:hanging="218"/>
        <w:rPr>
          <w:rFonts w:cs="Arial"/>
        </w:rPr>
      </w:pPr>
      <w:r w:rsidRPr="00EC7AC9">
        <w:rPr>
          <w:rFonts w:cs="Arial"/>
        </w:rPr>
        <w:t>ridaelamute krundi koormusindeks 500;</w:t>
      </w:r>
    </w:p>
    <w:p w14:paraId="076D786F" w14:textId="03EB590B" w:rsidR="00952536" w:rsidRPr="00EC7AC9" w:rsidRDefault="00952536" w:rsidP="00FC5BA5">
      <w:pPr>
        <w:numPr>
          <w:ilvl w:val="0"/>
          <w:numId w:val="18"/>
        </w:numPr>
        <w:spacing w:before="0" w:after="0"/>
        <w:ind w:left="284" w:hanging="218"/>
        <w:rPr>
          <w:rFonts w:cs="Arial"/>
        </w:rPr>
      </w:pPr>
      <w:r w:rsidRPr="00EC7AC9">
        <w:rPr>
          <w:rFonts w:cs="Arial"/>
        </w:rPr>
        <w:t>krundi täisehituse on 25% krundi pinnast;</w:t>
      </w:r>
    </w:p>
    <w:p w14:paraId="0DB1FEF6" w14:textId="77777777" w:rsidR="00952536" w:rsidRPr="00EC7AC9" w:rsidRDefault="00952536" w:rsidP="00FC5BA5">
      <w:pPr>
        <w:numPr>
          <w:ilvl w:val="0"/>
          <w:numId w:val="18"/>
        </w:numPr>
        <w:spacing w:before="0" w:after="0"/>
        <w:ind w:left="284" w:hanging="218"/>
        <w:rPr>
          <w:rFonts w:cs="Arial"/>
        </w:rPr>
      </w:pPr>
      <w:r w:rsidRPr="00EC7AC9">
        <w:rPr>
          <w:rFonts w:cs="Arial"/>
        </w:rPr>
        <w:t>elamu korruselisus on 2 ja kõrgus kuni 9 m, abihoonete kõrgus kuni 5 m;</w:t>
      </w:r>
    </w:p>
    <w:p w14:paraId="008EE588" w14:textId="0DE6E38A" w:rsidR="00952536" w:rsidRPr="00EC7AC9" w:rsidRDefault="00952536" w:rsidP="00FC5BA5">
      <w:pPr>
        <w:numPr>
          <w:ilvl w:val="0"/>
          <w:numId w:val="18"/>
        </w:numPr>
        <w:spacing w:before="0" w:after="0"/>
        <w:ind w:left="284" w:hanging="218"/>
        <w:rPr>
          <w:rFonts w:cs="Arial"/>
        </w:rPr>
      </w:pPr>
      <w:r w:rsidRPr="00EC7AC9">
        <w:rPr>
          <w:rFonts w:cs="Arial"/>
        </w:rPr>
        <w:t>krundile planeerida min iga 300 m² kohta 1 puu (sh viljapuu) täiskasvanukõrgusega min 6 m, istikute istutamise kõrgus min 2 m;</w:t>
      </w:r>
    </w:p>
    <w:p w14:paraId="3F389ABF" w14:textId="5878B715" w:rsidR="00952536" w:rsidRPr="00EC7AC9" w:rsidRDefault="00952536" w:rsidP="00FC5BA5">
      <w:pPr>
        <w:numPr>
          <w:ilvl w:val="0"/>
          <w:numId w:val="18"/>
        </w:numPr>
        <w:spacing w:before="0" w:after="0"/>
        <w:ind w:left="284" w:hanging="218"/>
        <w:rPr>
          <w:rFonts w:cs="Arial"/>
        </w:rPr>
      </w:pPr>
      <w:r w:rsidRPr="00EC7AC9">
        <w:rPr>
          <w:rFonts w:cs="Arial"/>
        </w:rPr>
        <w:t>piirdeaia kõrgus maksimaalselt 1,5 m. Ridaelamu bokside vahel lubatud hekk või kuni 1,0 m kõrgused piirded</w:t>
      </w:r>
      <w:r w:rsidR="00756A82" w:rsidRPr="00EC7AC9">
        <w:rPr>
          <w:rFonts w:cs="Arial"/>
        </w:rPr>
        <w:t>.</w:t>
      </w:r>
    </w:p>
    <w:p w14:paraId="7C71D24B" w14:textId="77777777" w:rsidR="00952536" w:rsidRPr="00EC7AC9" w:rsidRDefault="00952536" w:rsidP="00AA644B">
      <w:pPr>
        <w:spacing w:before="0" w:after="0"/>
        <w:rPr>
          <w:rFonts w:cs="Arial"/>
        </w:rPr>
      </w:pPr>
    </w:p>
    <w:p w14:paraId="0E099A3F" w14:textId="77777777" w:rsidR="00FC5BA5" w:rsidRPr="00EC7AC9" w:rsidRDefault="00FC5BA5" w:rsidP="00AA644B">
      <w:pPr>
        <w:spacing w:before="0" w:after="0"/>
        <w:rPr>
          <w:rFonts w:cs="Arial"/>
        </w:rPr>
      </w:pPr>
    </w:p>
    <w:p w14:paraId="78B102E2" w14:textId="77777777" w:rsidR="00B711F9" w:rsidRPr="00EC7AC9" w:rsidRDefault="00B711F9" w:rsidP="00FC5BA5">
      <w:pPr>
        <w:pStyle w:val="Heading1"/>
        <w:spacing w:before="0"/>
        <w:ind w:left="431" w:hanging="431"/>
      </w:pPr>
      <w:bookmarkStart w:id="7" w:name="_Toc497647797"/>
      <w:bookmarkStart w:id="8" w:name="_Toc180672876"/>
      <w:r w:rsidRPr="00EC7AC9">
        <w:t>OLEMASOLEVA OLUKORRA ISELOOMUSTUS</w:t>
      </w:r>
      <w:bookmarkEnd w:id="7"/>
      <w:bookmarkEnd w:id="8"/>
    </w:p>
    <w:p w14:paraId="39C88EA4" w14:textId="77777777" w:rsidR="00EA16F6" w:rsidRPr="00EC7AC9" w:rsidRDefault="00EA16F6" w:rsidP="00AA644B">
      <w:pPr>
        <w:spacing w:before="0" w:after="0"/>
        <w:rPr>
          <w:rFonts w:cs="Arial"/>
        </w:rPr>
      </w:pPr>
      <w:bookmarkStart w:id="9" w:name="_Toc522024063"/>
      <w:bookmarkStart w:id="10" w:name="_Toc522113055"/>
      <w:bookmarkStart w:id="11" w:name="_Toc522113057"/>
      <w:bookmarkStart w:id="12" w:name="_Toc497647798"/>
      <w:bookmarkEnd w:id="9"/>
      <w:bookmarkEnd w:id="10"/>
      <w:bookmarkEnd w:id="11"/>
    </w:p>
    <w:p w14:paraId="5E14EAD7" w14:textId="77777777" w:rsidR="00E81250" w:rsidRPr="00EC7AC9" w:rsidRDefault="00E81250" w:rsidP="00AA644B">
      <w:pPr>
        <w:pStyle w:val="Heading2"/>
        <w:tabs>
          <w:tab w:val="left" w:pos="426"/>
        </w:tabs>
        <w:rPr>
          <w:rFonts w:cs="Arial"/>
          <w:szCs w:val="22"/>
        </w:rPr>
      </w:pPr>
      <w:bookmarkStart w:id="13" w:name="_Toc180672877"/>
      <w:r w:rsidRPr="00EC7AC9">
        <w:rPr>
          <w:rFonts w:cs="Arial"/>
          <w:szCs w:val="22"/>
        </w:rPr>
        <w:t>Planeeringuala asukoht ja iseloomustus</w:t>
      </w:r>
      <w:bookmarkEnd w:id="12"/>
      <w:bookmarkEnd w:id="13"/>
    </w:p>
    <w:p w14:paraId="63821BF6" w14:textId="7A72C568" w:rsidR="007E24E4" w:rsidRPr="00EC7AC9" w:rsidRDefault="007E24E4" w:rsidP="00AA644B">
      <w:pPr>
        <w:spacing w:before="0" w:after="0"/>
        <w:rPr>
          <w:rFonts w:cs="Arial"/>
        </w:rPr>
      </w:pPr>
      <w:r w:rsidRPr="00EC7AC9">
        <w:rPr>
          <w:rFonts w:cs="Arial"/>
        </w:rPr>
        <w:t xml:space="preserve">Planeeritav ala </w:t>
      </w:r>
      <w:r w:rsidR="00884CD7" w:rsidRPr="00EC7AC9">
        <w:rPr>
          <w:rFonts w:cs="Arial"/>
        </w:rPr>
        <w:t xml:space="preserve">asub Rae vallas, </w:t>
      </w:r>
      <w:r w:rsidR="008B0B8C" w:rsidRPr="00EC7AC9">
        <w:rPr>
          <w:rFonts w:cs="Arial"/>
        </w:rPr>
        <w:t>Peetri alevikus</w:t>
      </w:r>
      <w:r w:rsidRPr="00EC7AC9">
        <w:rPr>
          <w:rFonts w:cs="Arial"/>
        </w:rPr>
        <w:t xml:space="preserve"> </w:t>
      </w:r>
      <w:r w:rsidR="00203C06" w:rsidRPr="00EC7AC9">
        <w:rPr>
          <w:rFonts w:cs="Arial"/>
        </w:rPr>
        <w:t xml:space="preserve">kõrvalmaantee 11330 Järveküla-Jüri tee </w:t>
      </w:r>
      <w:r w:rsidR="008B0B8C" w:rsidRPr="00EC7AC9">
        <w:rPr>
          <w:rFonts w:cs="Arial"/>
        </w:rPr>
        <w:t>kõrval</w:t>
      </w:r>
      <w:r w:rsidRPr="00EC7AC9">
        <w:rPr>
          <w:rFonts w:cs="Arial"/>
        </w:rPr>
        <w:t xml:space="preserve">. Detailplaneering on koostatud </w:t>
      </w:r>
      <w:r w:rsidR="00756A82" w:rsidRPr="00EC7AC9">
        <w:rPr>
          <w:rFonts w:cs="Arial"/>
        </w:rPr>
        <w:t>0,31</w:t>
      </w:r>
      <w:r w:rsidRPr="00EC7AC9">
        <w:rPr>
          <w:rFonts w:cs="Arial"/>
        </w:rPr>
        <w:t xml:space="preserve"> hektari suurusele alale. Planeeritav ala asub </w:t>
      </w:r>
      <w:r w:rsidR="008B0B8C" w:rsidRPr="00EC7AC9">
        <w:rPr>
          <w:rFonts w:cs="Arial"/>
        </w:rPr>
        <w:t>Peetri aleviku läänepiiril</w:t>
      </w:r>
      <w:r w:rsidRPr="00EC7AC9">
        <w:rPr>
          <w:rFonts w:cs="Arial"/>
        </w:rPr>
        <w:t xml:space="preserve"> väljakujunenud väikeelamute</w:t>
      </w:r>
      <w:r w:rsidR="00995B14" w:rsidRPr="00EC7AC9">
        <w:rPr>
          <w:rFonts w:cs="Arial"/>
        </w:rPr>
        <w:t>, ridaelamute ja korterelamute</w:t>
      </w:r>
      <w:r w:rsidRPr="00EC7AC9">
        <w:rPr>
          <w:rFonts w:cs="Arial"/>
        </w:rPr>
        <w:t xml:space="preserve"> piirkonnas.</w:t>
      </w:r>
    </w:p>
    <w:p w14:paraId="6DA86AE7" w14:textId="77777777" w:rsidR="00756A82" w:rsidRPr="00EC7AC9" w:rsidRDefault="00756A82" w:rsidP="00AA644B">
      <w:pPr>
        <w:spacing w:before="0" w:after="0"/>
        <w:rPr>
          <w:rFonts w:cs="Arial"/>
        </w:rPr>
      </w:pPr>
    </w:p>
    <w:p w14:paraId="32AC222F" w14:textId="77777777" w:rsidR="00E81250" w:rsidRPr="00EC7AC9" w:rsidRDefault="00E81250" w:rsidP="00AA644B">
      <w:pPr>
        <w:pStyle w:val="Heading2"/>
        <w:tabs>
          <w:tab w:val="left" w:pos="426"/>
        </w:tabs>
        <w:rPr>
          <w:rFonts w:cs="Arial"/>
          <w:szCs w:val="22"/>
        </w:rPr>
      </w:pPr>
      <w:bookmarkStart w:id="14" w:name="_Toc497647799"/>
      <w:bookmarkStart w:id="15" w:name="_Toc180672878"/>
      <w:r w:rsidRPr="00EC7AC9">
        <w:rPr>
          <w:rFonts w:cs="Arial"/>
          <w:szCs w:val="22"/>
        </w:rPr>
        <w:t>Planeeringuala maakasutus ja hoonestus</w:t>
      </w:r>
      <w:bookmarkEnd w:id="14"/>
      <w:bookmarkEnd w:id="15"/>
    </w:p>
    <w:p w14:paraId="10A83507" w14:textId="6E3DA3BC" w:rsidR="00B711F9" w:rsidRPr="00EC7AC9" w:rsidRDefault="00756A82" w:rsidP="00AA644B">
      <w:pPr>
        <w:spacing w:before="0" w:after="0"/>
        <w:rPr>
          <w:rFonts w:cs="Arial"/>
        </w:rPr>
      </w:pPr>
      <w:r w:rsidRPr="00EC7AC9">
        <w:rPr>
          <w:rFonts w:cs="Arial"/>
        </w:rPr>
        <w:t>Järveääre tee 1a</w:t>
      </w:r>
      <w:r w:rsidR="00012777" w:rsidRPr="00EC7AC9">
        <w:rPr>
          <w:rFonts w:cs="Arial"/>
        </w:rPr>
        <w:t xml:space="preserve"> </w:t>
      </w:r>
      <w:r w:rsidR="00C903DE" w:rsidRPr="00EC7AC9">
        <w:rPr>
          <w:rFonts w:cs="Arial"/>
        </w:rPr>
        <w:t>–</w:t>
      </w:r>
      <w:r w:rsidR="00012777" w:rsidRPr="00EC7AC9">
        <w:rPr>
          <w:rFonts w:cs="Arial"/>
        </w:rPr>
        <w:t xml:space="preserve"> (Maa-ameti andmetel </w:t>
      </w:r>
      <w:r w:rsidRPr="00EC7AC9">
        <w:rPr>
          <w:rFonts w:cs="Arial"/>
        </w:rPr>
        <w:t>23</w:t>
      </w:r>
      <w:r w:rsidR="0026426E" w:rsidRPr="00EC7AC9">
        <w:rPr>
          <w:rFonts w:cs="Arial"/>
        </w:rPr>
        <w:t>.</w:t>
      </w:r>
      <w:r w:rsidRPr="00EC7AC9">
        <w:rPr>
          <w:rFonts w:cs="Arial"/>
        </w:rPr>
        <w:t>10</w:t>
      </w:r>
      <w:r w:rsidR="0026426E" w:rsidRPr="00EC7AC9">
        <w:rPr>
          <w:rFonts w:cs="Arial"/>
        </w:rPr>
        <w:t>.2024</w:t>
      </w:r>
      <w:r w:rsidR="00B711F9" w:rsidRPr="00EC7AC9">
        <w:rPr>
          <w:rFonts w:cs="Arial"/>
        </w:rPr>
        <w:t>)</w:t>
      </w:r>
    </w:p>
    <w:p w14:paraId="2006F9C1" w14:textId="2FC9CD73" w:rsidR="00B711F9" w:rsidRPr="00EC7AC9" w:rsidRDefault="00B711F9">
      <w:pPr>
        <w:numPr>
          <w:ilvl w:val="0"/>
          <w:numId w:val="5"/>
        </w:numPr>
        <w:suppressAutoHyphens/>
        <w:spacing w:before="0" w:after="0"/>
        <w:ind w:left="284" w:hanging="218"/>
        <w:rPr>
          <w:rFonts w:cs="Arial"/>
        </w:rPr>
      </w:pPr>
      <w:r w:rsidRPr="00EC7AC9">
        <w:rPr>
          <w:rFonts w:cs="Arial"/>
        </w:rPr>
        <w:t>katastriüksuse tunnus:</w:t>
      </w:r>
      <w:r w:rsidR="00012777" w:rsidRPr="00EC7AC9">
        <w:rPr>
          <w:rFonts w:eastAsia="Times New Roman" w:cs="Arial"/>
          <w:color w:val="000000"/>
          <w:lang w:eastAsia="en-GB"/>
        </w:rPr>
        <w:t xml:space="preserve"> </w:t>
      </w:r>
      <w:r w:rsidR="00756A82" w:rsidRPr="00EC7AC9">
        <w:rPr>
          <w:rFonts w:eastAsia="Times New Roman" w:cs="Arial"/>
          <w:color w:val="000000"/>
          <w:lang w:eastAsia="en-GB"/>
        </w:rPr>
        <w:t>65301:001:0286</w:t>
      </w:r>
      <w:r w:rsidRPr="00EC7AC9">
        <w:rPr>
          <w:rFonts w:cs="Arial"/>
        </w:rPr>
        <w:t>;</w:t>
      </w:r>
    </w:p>
    <w:p w14:paraId="46A81B08" w14:textId="01662FA6" w:rsidR="00B711F9" w:rsidRPr="00EC7AC9" w:rsidRDefault="00B711F9">
      <w:pPr>
        <w:numPr>
          <w:ilvl w:val="0"/>
          <w:numId w:val="4"/>
        </w:numPr>
        <w:tabs>
          <w:tab w:val="clear" w:pos="0"/>
        </w:tabs>
        <w:suppressAutoHyphens/>
        <w:spacing w:before="0" w:after="0"/>
        <w:ind w:left="284" w:hanging="218"/>
        <w:rPr>
          <w:rFonts w:cs="Arial"/>
        </w:rPr>
      </w:pPr>
      <w:r w:rsidRPr="00EC7AC9">
        <w:rPr>
          <w:rFonts w:cs="Arial"/>
        </w:rPr>
        <w:t xml:space="preserve">maakasutuse sihtotstarve: </w:t>
      </w:r>
      <w:r w:rsidR="00756A82" w:rsidRPr="00EC7AC9">
        <w:rPr>
          <w:rFonts w:cs="Arial"/>
        </w:rPr>
        <w:t>tootmis</w:t>
      </w:r>
      <w:r w:rsidRPr="00EC7AC9">
        <w:rPr>
          <w:rFonts w:cs="Arial"/>
        </w:rPr>
        <w:t>maa</w:t>
      </w:r>
      <w:r w:rsidR="00C903DE" w:rsidRPr="00EC7AC9">
        <w:rPr>
          <w:rFonts w:cs="Arial"/>
        </w:rPr>
        <w:t xml:space="preserve"> </w:t>
      </w:r>
      <w:r w:rsidRPr="00EC7AC9">
        <w:rPr>
          <w:rFonts w:cs="Arial"/>
        </w:rPr>
        <w:t>100%;</w:t>
      </w:r>
    </w:p>
    <w:p w14:paraId="3A21EB68" w14:textId="40F0BA38" w:rsidR="00B711F9" w:rsidRPr="00EC7AC9" w:rsidRDefault="00D61C9D">
      <w:pPr>
        <w:numPr>
          <w:ilvl w:val="0"/>
          <w:numId w:val="4"/>
        </w:numPr>
        <w:tabs>
          <w:tab w:val="clear" w:pos="0"/>
        </w:tabs>
        <w:suppressAutoHyphens/>
        <w:spacing w:before="0" w:after="0"/>
        <w:ind w:left="284" w:hanging="218"/>
        <w:rPr>
          <w:rFonts w:cs="Arial"/>
        </w:rPr>
      </w:pPr>
      <w:r w:rsidRPr="00EC7AC9">
        <w:rPr>
          <w:rFonts w:cs="Arial"/>
        </w:rPr>
        <w:t>katastriüksuse</w:t>
      </w:r>
      <w:r w:rsidR="00B711F9" w:rsidRPr="00EC7AC9">
        <w:rPr>
          <w:rFonts w:cs="Arial"/>
        </w:rPr>
        <w:t xml:space="preserve"> pindala: </w:t>
      </w:r>
      <w:r w:rsidR="008B0B8C" w:rsidRPr="00EC7AC9">
        <w:rPr>
          <w:rFonts w:eastAsia="Times New Roman" w:cs="Arial"/>
          <w:color w:val="000000"/>
          <w:lang w:eastAsia="en-GB"/>
        </w:rPr>
        <w:t>3</w:t>
      </w:r>
      <w:r w:rsidR="00756A82" w:rsidRPr="00EC7AC9">
        <w:rPr>
          <w:rFonts w:eastAsia="Times New Roman" w:cs="Arial"/>
          <w:color w:val="000000"/>
          <w:lang w:eastAsia="en-GB"/>
        </w:rPr>
        <w:t>079</w:t>
      </w:r>
      <w:r w:rsidR="008B0B8C" w:rsidRPr="00EC7AC9">
        <w:rPr>
          <w:rFonts w:eastAsia="Times New Roman" w:cs="Arial"/>
          <w:color w:val="000000"/>
          <w:lang w:eastAsia="en-GB"/>
        </w:rPr>
        <w:t xml:space="preserve"> m</w:t>
      </w:r>
      <w:r w:rsidR="008B0B8C" w:rsidRPr="00EC7AC9">
        <w:rPr>
          <w:rFonts w:eastAsia="Times New Roman" w:cs="Arial"/>
          <w:color w:val="000000"/>
          <w:vertAlign w:val="superscript"/>
          <w:lang w:eastAsia="en-GB"/>
        </w:rPr>
        <w:t>2</w:t>
      </w:r>
      <w:r w:rsidR="00FE3BD3" w:rsidRPr="00EC7AC9">
        <w:rPr>
          <w:rFonts w:cs="Arial"/>
          <w:color w:val="000000"/>
          <w:lang w:eastAsia="et-EE"/>
        </w:rPr>
        <w:t>.</w:t>
      </w:r>
    </w:p>
    <w:p w14:paraId="7F074090" w14:textId="77777777" w:rsidR="006E54C6" w:rsidRPr="00EC7AC9" w:rsidRDefault="006E54C6" w:rsidP="006E54C6">
      <w:pPr>
        <w:suppressAutoHyphens/>
        <w:spacing w:before="0" w:after="0"/>
        <w:rPr>
          <w:rFonts w:cs="Arial"/>
          <w:color w:val="000000"/>
          <w:lang w:eastAsia="et-EE"/>
        </w:rPr>
      </w:pPr>
    </w:p>
    <w:p w14:paraId="739E33D5" w14:textId="77777777" w:rsidR="006E54C6" w:rsidRPr="00EC7AC9" w:rsidRDefault="006E54C6" w:rsidP="006E54C6">
      <w:pPr>
        <w:tabs>
          <w:tab w:val="left" w:pos="0"/>
        </w:tabs>
        <w:suppressAutoHyphens/>
        <w:overflowPunct w:val="0"/>
        <w:spacing w:before="0" w:after="0"/>
        <w:textAlignment w:val="baseline"/>
        <w:rPr>
          <w:rFonts w:cs="Arial"/>
        </w:rPr>
      </w:pPr>
      <w:r w:rsidRPr="00EC7AC9">
        <w:rPr>
          <w:rFonts w:cs="Arial"/>
        </w:rPr>
        <w:t>Planeeringuala on hoonestatud:</w:t>
      </w:r>
    </w:p>
    <w:p w14:paraId="6D6916D7" w14:textId="712BFDFD" w:rsidR="006E54C6" w:rsidRPr="00EC7AC9" w:rsidRDefault="006E54C6" w:rsidP="006E54C6">
      <w:pPr>
        <w:autoSpaceDE w:val="0"/>
        <w:autoSpaceDN w:val="0"/>
        <w:adjustRightInd w:val="0"/>
        <w:spacing w:before="0" w:after="0"/>
        <w:jc w:val="left"/>
        <w:rPr>
          <w:rFonts w:cs="Arial"/>
        </w:rPr>
      </w:pPr>
      <w:r w:rsidRPr="00EC7AC9">
        <w:rPr>
          <w:rFonts w:cs="Arial"/>
        </w:rPr>
        <w:t>12746 Pumpla, ehitisregistri kood 120249143, ehitisealune pind 15,2 m², 1-korruseline.</w:t>
      </w:r>
    </w:p>
    <w:p w14:paraId="4250C508" w14:textId="77777777" w:rsidR="00475D72" w:rsidRPr="00EC7AC9" w:rsidRDefault="00475D72" w:rsidP="00AA644B">
      <w:pPr>
        <w:tabs>
          <w:tab w:val="left" w:pos="360"/>
          <w:tab w:val="left" w:pos="567"/>
        </w:tabs>
        <w:suppressAutoHyphens/>
        <w:spacing w:before="0" w:after="0"/>
        <w:rPr>
          <w:rFonts w:cs="Arial"/>
        </w:rPr>
      </w:pPr>
    </w:p>
    <w:p w14:paraId="303E38B6" w14:textId="5F40EFCD" w:rsidR="00745982" w:rsidRPr="00EC7AC9" w:rsidRDefault="00E81250" w:rsidP="00AA644B">
      <w:pPr>
        <w:pStyle w:val="Heading2"/>
        <w:tabs>
          <w:tab w:val="left" w:pos="426"/>
        </w:tabs>
        <w:rPr>
          <w:rFonts w:cs="Arial"/>
          <w:szCs w:val="22"/>
        </w:rPr>
      </w:pPr>
      <w:bookmarkStart w:id="16" w:name="_Toc497647800"/>
      <w:bookmarkStart w:id="17" w:name="_Toc180672879"/>
      <w:r w:rsidRPr="00EC7AC9">
        <w:rPr>
          <w:rFonts w:cs="Arial"/>
          <w:szCs w:val="22"/>
        </w:rPr>
        <w:t>Planeeringualaga külgnevad kinnistud ja nende iseloomustus</w:t>
      </w:r>
      <w:bookmarkEnd w:id="16"/>
      <w:bookmarkEnd w:id="17"/>
    </w:p>
    <w:p w14:paraId="5E1262C0" w14:textId="6F274E40" w:rsidR="00745982" w:rsidRDefault="00B273D2" w:rsidP="00AA644B">
      <w:pPr>
        <w:pStyle w:val="Caption"/>
        <w:spacing w:after="0"/>
      </w:pPr>
      <w:r w:rsidRPr="00EC7AC9">
        <w:t xml:space="preserve">Tabel </w:t>
      </w:r>
      <w:r w:rsidRPr="00EC7AC9">
        <w:fldChar w:fldCharType="begin"/>
      </w:r>
      <w:r w:rsidRPr="00EC7AC9">
        <w:instrText xml:space="preserve"> SEQ Tabel \* ARABIC </w:instrText>
      </w:r>
      <w:r w:rsidRPr="00EC7AC9">
        <w:fldChar w:fldCharType="separate"/>
      </w:r>
      <w:r w:rsidR="00691F73" w:rsidRPr="00EC7AC9">
        <w:t>1</w:t>
      </w:r>
      <w:r w:rsidRPr="00EC7AC9">
        <w:fldChar w:fldCharType="end"/>
      </w:r>
      <w:r w:rsidR="00AA644B" w:rsidRPr="00EC7AC9">
        <w:t>.</w:t>
      </w:r>
      <w:r w:rsidRPr="00EC7AC9">
        <w:t xml:space="preserve"> Planeeringualaga külgnevad kinnistud ja nende iseloomustus</w:t>
      </w:r>
      <w:r w:rsidR="00AA644B" w:rsidRPr="00EC7AC9">
        <w:t>.</w:t>
      </w:r>
    </w:p>
    <w:tbl>
      <w:tblPr>
        <w:tblStyle w:val="Heleruuttabel11"/>
        <w:tblW w:w="9923" w:type="dxa"/>
        <w:tblInd w:w="108" w:type="dxa"/>
        <w:tblLook w:val="04A0" w:firstRow="1" w:lastRow="0" w:firstColumn="1" w:lastColumn="0" w:noHBand="0" w:noVBand="1"/>
      </w:tblPr>
      <w:tblGrid>
        <w:gridCol w:w="3544"/>
        <w:gridCol w:w="1276"/>
        <w:gridCol w:w="1843"/>
        <w:gridCol w:w="3260"/>
      </w:tblGrid>
      <w:tr w:rsidR="00C51203" w:rsidRPr="008959C4" w14:paraId="0FFEEC52" w14:textId="77777777" w:rsidTr="00C512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vAlign w:val="center"/>
          </w:tcPr>
          <w:p w14:paraId="508FC1D4" w14:textId="77777777" w:rsidR="00C51203" w:rsidRPr="008959C4" w:rsidRDefault="00C51203" w:rsidP="00C51203">
            <w:pPr>
              <w:pStyle w:val="ListParagraph"/>
              <w:autoSpaceDE w:val="0"/>
              <w:autoSpaceDN w:val="0"/>
              <w:adjustRightInd w:val="0"/>
              <w:spacing w:before="0"/>
              <w:ind w:left="-105" w:right="-104"/>
              <w:contextualSpacing w:val="0"/>
              <w:jc w:val="center"/>
              <w:rPr>
                <w:rFonts w:cs="Arial"/>
              </w:rPr>
            </w:pPr>
            <w:r w:rsidRPr="008959C4">
              <w:rPr>
                <w:rFonts w:cs="Arial"/>
              </w:rPr>
              <w:t>Aadress</w:t>
            </w:r>
          </w:p>
        </w:tc>
        <w:tc>
          <w:tcPr>
            <w:tcW w:w="1276" w:type="dxa"/>
            <w:shd w:val="clear" w:color="auto" w:fill="F2F2F2" w:themeFill="background1" w:themeFillShade="F2"/>
            <w:vAlign w:val="center"/>
          </w:tcPr>
          <w:p w14:paraId="360BD28F" w14:textId="77777777" w:rsidR="00C51203" w:rsidRPr="008959C4" w:rsidRDefault="00C51203" w:rsidP="00C51203">
            <w:pPr>
              <w:pStyle w:val="ListParagraph"/>
              <w:autoSpaceDE w:val="0"/>
              <w:autoSpaceDN w:val="0"/>
              <w:adjustRightInd w:val="0"/>
              <w:spacing w:before="0"/>
              <w:ind w:left="-112" w:right="-11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8959C4">
              <w:rPr>
                <w:rFonts w:cs="Arial"/>
              </w:rPr>
              <w:t>Pindala</w:t>
            </w:r>
          </w:p>
        </w:tc>
        <w:tc>
          <w:tcPr>
            <w:tcW w:w="1843" w:type="dxa"/>
            <w:shd w:val="clear" w:color="auto" w:fill="F2F2F2" w:themeFill="background1" w:themeFillShade="F2"/>
            <w:vAlign w:val="center"/>
          </w:tcPr>
          <w:p w14:paraId="7E998B0B" w14:textId="77777777" w:rsidR="00C51203" w:rsidRPr="008959C4" w:rsidRDefault="00C51203" w:rsidP="00C51203">
            <w:pPr>
              <w:pStyle w:val="ListParagraph"/>
              <w:autoSpaceDE w:val="0"/>
              <w:autoSpaceDN w:val="0"/>
              <w:adjustRightInd w:val="0"/>
              <w:spacing w:before="0"/>
              <w:ind w:left="-111" w:right="-49"/>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8959C4">
              <w:rPr>
                <w:rFonts w:cs="Arial"/>
              </w:rPr>
              <w:t>Katastritunnus</w:t>
            </w:r>
          </w:p>
        </w:tc>
        <w:tc>
          <w:tcPr>
            <w:tcW w:w="3260" w:type="dxa"/>
            <w:shd w:val="clear" w:color="auto" w:fill="F2F2F2" w:themeFill="background1" w:themeFillShade="F2"/>
            <w:vAlign w:val="center"/>
          </w:tcPr>
          <w:p w14:paraId="63780FB1" w14:textId="77777777" w:rsidR="00C51203" w:rsidRPr="008959C4" w:rsidRDefault="00C51203" w:rsidP="00C51203">
            <w:pPr>
              <w:pStyle w:val="ListParagraph"/>
              <w:autoSpaceDE w:val="0"/>
              <w:autoSpaceDN w:val="0"/>
              <w:adjustRightInd w:val="0"/>
              <w:spacing w:before="0"/>
              <w:ind w:left="-113" w:right="-103"/>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8959C4">
              <w:rPr>
                <w:rFonts w:cs="Arial"/>
              </w:rPr>
              <w:t>Sihtotstarve</w:t>
            </w:r>
          </w:p>
        </w:tc>
      </w:tr>
      <w:tr w:rsidR="00C51203" w:rsidRPr="008959C4" w14:paraId="7C03ADE5" w14:textId="77777777" w:rsidTr="00C51203">
        <w:tc>
          <w:tcPr>
            <w:cnfStyle w:val="001000000000" w:firstRow="0" w:lastRow="0" w:firstColumn="1" w:lastColumn="0" w:oddVBand="0" w:evenVBand="0" w:oddHBand="0" w:evenHBand="0" w:firstRowFirstColumn="0" w:firstRowLastColumn="0" w:lastRowFirstColumn="0" w:lastRowLastColumn="0"/>
            <w:tcW w:w="3544" w:type="dxa"/>
            <w:vAlign w:val="center"/>
          </w:tcPr>
          <w:p w14:paraId="41BCB24C" w14:textId="63EA6222" w:rsidR="00C51203" w:rsidRPr="008959C4" w:rsidRDefault="00C51203" w:rsidP="00C51203">
            <w:pPr>
              <w:pStyle w:val="ListParagraph"/>
              <w:autoSpaceDE w:val="0"/>
              <w:autoSpaceDN w:val="0"/>
              <w:adjustRightInd w:val="0"/>
              <w:spacing w:before="0"/>
              <w:ind w:left="-105" w:right="-104"/>
              <w:contextualSpacing w:val="0"/>
              <w:jc w:val="center"/>
              <w:rPr>
                <w:rFonts w:cs="Arial"/>
                <w:b w:val="0"/>
                <w:bCs w:val="0"/>
              </w:rPr>
            </w:pPr>
            <w:r w:rsidRPr="00E44253">
              <w:t>Tammiku põik 2</w:t>
            </w:r>
          </w:p>
        </w:tc>
        <w:tc>
          <w:tcPr>
            <w:tcW w:w="1276" w:type="dxa"/>
            <w:vAlign w:val="center"/>
          </w:tcPr>
          <w:p w14:paraId="7F10E366" w14:textId="39BFF91D" w:rsidR="00C51203" w:rsidRPr="008959C4" w:rsidRDefault="00C51203" w:rsidP="00C51203">
            <w:pPr>
              <w:pStyle w:val="ListParagraph"/>
              <w:autoSpaceDE w:val="0"/>
              <w:autoSpaceDN w:val="0"/>
              <w:adjustRightInd w:val="0"/>
              <w:spacing w:before="0"/>
              <w:ind w:left="-112"/>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E44253">
              <w:t>1872 m²</w:t>
            </w:r>
          </w:p>
        </w:tc>
        <w:tc>
          <w:tcPr>
            <w:tcW w:w="1843" w:type="dxa"/>
            <w:vAlign w:val="center"/>
          </w:tcPr>
          <w:p w14:paraId="45F0BF6F" w14:textId="5827B61B" w:rsidR="00C51203" w:rsidRPr="008959C4" w:rsidRDefault="00C51203" w:rsidP="00C51203">
            <w:pPr>
              <w:pStyle w:val="ListParagraph"/>
              <w:autoSpaceDE w:val="0"/>
              <w:autoSpaceDN w:val="0"/>
              <w:adjustRightInd w:val="0"/>
              <w:spacing w:before="0"/>
              <w:ind w:left="-111" w:right="-49"/>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65301:001:2637</w:t>
            </w:r>
          </w:p>
        </w:tc>
        <w:tc>
          <w:tcPr>
            <w:tcW w:w="3260" w:type="dxa"/>
            <w:vAlign w:val="center"/>
          </w:tcPr>
          <w:p w14:paraId="3FECD712" w14:textId="45AA5F47" w:rsidR="00C51203" w:rsidRPr="008959C4" w:rsidRDefault="00C51203" w:rsidP="00C51203">
            <w:pPr>
              <w:pStyle w:val="ListParagraph"/>
              <w:autoSpaceDE w:val="0"/>
              <w:autoSpaceDN w:val="0"/>
              <w:adjustRightInd w:val="0"/>
              <w:spacing w:before="0"/>
              <w:ind w:left="-113" w:right="-103"/>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Elamumaa 100%</w:t>
            </w:r>
          </w:p>
        </w:tc>
      </w:tr>
      <w:tr w:rsidR="00C51203" w:rsidRPr="008959C4" w14:paraId="5EA432DE" w14:textId="77777777" w:rsidTr="00C51203">
        <w:tc>
          <w:tcPr>
            <w:cnfStyle w:val="001000000000" w:firstRow="0" w:lastRow="0" w:firstColumn="1" w:lastColumn="0" w:oddVBand="0" w:evenVBand="0" w:oddHBand="0" w:evenHBand="0" w:firstRowFirstColumn="0" w:firstRowLastColumn="0" w:lastRowFirstColumn="0" w:lastRowLastColumn="0"/>
            <w:tcW w:w="3544" w:type="dxa"/>
            <w:vAlign w:val="center"/>
          </w:tcPr>
          <w:p w14:paraId="34331AA9" w14:textId="4ABE7D0D" w:rsidR="00C51203" w:rsidRPr="008959C4" w:rsidRDefault="00C51203" w:rsidP="00C51203">
            <w:pPr>
              <w:pStyle w:val="ListParagraph"/>
              <w:autoSpaceDE w:val="0"/>
              <w:autoSpaceDN w:val="0"/>
              <w:adjustRightInd w:val="0"/>
              <w:spacing w:before="0"/>
              <w:ind w:left="-105" w:right="-104"/>
              <w:contextualSpacing w:val="0"/>
              <w:jc w:val="center"/>
              <w:rPr>
                <w:rFonts w:cs="Arial"/>
                <w:b w:val="0"/>
                <w:bCs w:val="0"/>
              </w:rPr>
            </w:pPr>
            <w:r w:rsidRPr="00E44253">
              <w:t>Järveääre tee 3/1</w:t>
            </w:r>
          </w:p>
        </w:tc>
        <w:tc>
          <w:tcPr>
            <w:tcW w:w="1276" w:type="dxa"/>
            <w:vAlign w:val="center"/>
          </w:tcPr>
          <w:p w14:paraId="27929199" w14:textId="3530D7AB" w:rsidR="00C51203" w:rsidRPr="008959C4" w:rsidRDefault="00C51203" w:rsidP="00C51203">
            <w:pPr>
              <w:pStyle w:val="ListParagraph"/>
              <w:autoSpaceDE w:val="0"/>
              <w:autoSpaceDN w:val="0"/>
              <w:adjustRightInd w:val="0"/>
              <w:spacing w:before="0"/>
              <w:ind w:left="-112"/>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E44253">
              <w:t>433 m²</w:t>
            </w:r>
          </w:p>
        </w:tc>
        <w:tc>
          <w:tcPr>
            <w:tcW w:w="1843" w:type="dxa"/>
            <w:vAlign w:val="center"/>
          </w:tcPr>
          <w:p w14:paraId="3CE86A02" w14:textId="68525D41" w:rsidR="00C51203" w:rsidRPr="008959C4" w:rsidRDefault="00C51203" w:rsidP="00C51203">
            <w:pPr>
              <w:pStyle w:val="ListParagraph"/>
              <w:autoSpaceDE w:val="0"/>
              <w:autoSpaceDN w:val="0"/>
              <w:adjustRightInd w:val="0"/>
              <w:spacing w:before="0"/>
              <w:ind w:left="-111" w:right="-49"/>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65301:001:0298</w:t>
            </w:r>
          </w:p>
        </w:tc>
        <w:tc>
          <w:tcPr>
            <w:tcW w:w="3260" w:type="dxa"/>
            <w:vAlign w:val="center"/>
          </w:tcPr>
          <w:p w14:paraId="3B3796E2" w14:textId="69CB9462" w:rsidR="00C51203" w:rsidRPr="008959C4" w:rsidRDefault="00C51203" w:rsidP="00C51203">
            <w:pPr>
              <w:pStyle w:val="ListParagraph"/>
              <w:autoSpaceDE w:val="0"/>
              <w:autoSpaceDN w:val="0"/>
              <w:adjustRightInd w:val="0"/>
              <w:spacing w:before="0"/>
              <w:ind w:left="-113" w:right="-103"/>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Elamumaa 100%</w:t>
            </w:r>
          </w:p>
        </w:tc>
      </w:tr>
      <w:tr w:rsidR="00C51203" w:rsidRPr="008959C4" w14:paraId="556C29F4" w14:textId="77777777" w:rsidTr="00C51203">
        <w:tc>
          <w:tcPr>
            <w:cnfStyle w:val="001000000000" w:firstRow="0" w:lastRow="0" w:firstColumn="1" w:lastColumn="0" w:oddVBand="0" w:evenVBand="0" w:oddHBand="0" w:evenHBand="0" w:firstRowFirstColumn="0" w:firstRowLastColumn="0" w:lastRowFirstColumn="0" w:lastRowLastColumn="0"/>
            <w:tcW w:w="3544" w:type="dxa"/>
            <w:vAlign w:val="center"/>
          </w:tcPr>
          <w:p w14:paraId="5C405586" w14:textId="58A5DF23" w:rsidR="00C51203" w:rsidRPr="008959C4" w:rsidRDefault="00C51203" w:rsidP="00C51203">
            <w:pPr>
              <w:pStyle w:val="ListParagraph"/>
              <w:autoSpaceDE w:val="0"/>
              <w:autoSpaceDN w:val="0"/>
              <w:adjustRightInd w:val="0"/>
              <w:spacing w:before="0"/>
              <w:ind w:left="-105" w:right="-104"/>
              <w:contextualSpacing w:val="0"/>
              <w:jc w:val="center"/>
              <w:rPr>
                <w:rFonts w:cs="Arial"/>
                <w:b w:val="0"/>
                <w:bCs w:val="0"/>
              </w:rPr>
            </w:pPr>
            <w:r w:rsidRPr="00E44253">
              <w:t>Järveääre tee 1b</w:t>
            </w:r>
          </w:p>
        </w:tc>
        <w:tc>
          <w:tcPr>
            <w:tcW w:w="1276" w:type="dxa"/>
            <w:vAlign w:val="center"/>
          </w:tcPr>
          <w:p w14:paraId="2B1DDE95" w14:textId="1303F2AA" w:rsidR="00C51203" w:rsidRPr="008959C4" w:rsidRDefault="00C51203" w:rsidP="00C51203">
            <w:pPr>
              <w:pStyle w:val="ListParagraph"/>
              <w:autoSpaceDE w:val="0"/>
              <w:autoSpaceDN w:val="0"/>
              <w:adjustRightInd w:val="0"/>
              <w:spacing w:before="0"/>
              <w:ind w:left="-112"/>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E44253">
              <w:t>1716 m²</w:t>
            </w:r>
          </w:p>
        </w:tc>
        <w:tc>
          <w:tcPr>
            <w:tcW w:w="1843" w:type="dxa"/>
            <w:vAlign w:val="center"/>
          </w:tcPr>
          <w:p w14:paraId="33F0B8FF" w14:textId="08AFE71C" w:rsidR="00C51203" w:rsidRPr="008959C4" w:rsidRDefault="00C51203" w:rsidP="00C51203">
            <w:pPr>
              <w:pStyle w:val="ListParagraph"/>
              <w:autoSpaceDE w:val="0"/>
              <w:autoSpaceDN w:val="0"/>
              <w:adjustRightInd w:val="0"/>
              <w:spacing w:before="0"/>
              <w:ind w:left="-111" w:right="-49"/>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65301:001:0315</w:t>
            </w:r>
          </w:p>
        </w:tc>
        <w:tc>
          <w:tcPr>
            <w:tcW w:w="3260" w:type="dxa"/>
            <w:vAlign w:val="center"/>
          </w:tcPr>
          <w:p w14:paraId="34F5D153" w14:textId="7C0DB50A" w:rsidR="00C51203" w:rsidRPr="008959C4" w:rsidRDefault="00C51203" w:rsidP="00C51203">
            <w:pPr>
              <w:pStyle w:val="ListParagraph"/>
              <w:autoSpaceDE w:val="0"/>
              <w:autoSpaceDN w:val="0"/>
              <w:adjustRightInd w:val="0"/>
              <w:spacing w:before="0"/>
              <w:ind w:left="-113" w:right="-103"/>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Üldkasutatav maa 100%</w:t>
            </w:r>
          </w:p>
        </w:tc>
      </w:tr>
      <w:tr w:rsidR="00C51203" w:rsidRPr="008959C4" w14:paraId="140FEC6F" w14:textId="77777777" w:rsidTr="00C51203">
        <w:tc>
          <w:tcPr>
            <w:cnfStyle w:val="001000000000" w:firstRow="0" w:lastRow="0" w:firstColumn="1" w:lastColumn="0" w:oddVBand="0" w:evenVBand="0" w:oddHBand="0" w:evenHBand="0" w:firstRowFirstColumn="0" w:firstRowLastColumn="0" w:lastRowFirstColumn="0" w:lastRowLastColumn="0"/>
            <w:tcW w:w="3544" w:type="dxa"/>
            <w:vAlign w:val="center"/>
          </w:tcPr>
          <w:p w14:paraId="31925673" w14:textId="28195332" w:rsidR="00C51203" w:rsidRPr="008959C4" w:rsidRDefault="00C51203" w:rsidP="00C51203">
            <w:pPr>
              <w:pStyle w:val="ListParagraph"/>
              <w:autoSpaceDE w:val="0"/>
              <w:autoSpaceDN w:val="0"/>
              <w:adjustRightInd w:val="0"/>
              <w:spacing w:before="0"/>
              <w:ind w:left="-105" w:right="-104"/>
              <w:contextualSpacing w:val="0"/>
              <w:jc w:val="center"/>
              <w:rPr>
                <w:rFonts w:cs="Arial"/>
                <w:b w:val="0"/>
                <w:bCs w:val="0"/>
              </w:rPr>
            </w:pPr>
            <w:r w:rsidRPr="00E44253">
              <w:lastRenderedPageBreak/>
              <w:t>Järveääre tee 1/3</w:t>
            </w:r>
          </w:p>
        </w:tc>
        <w:tc>
          <w:tcPr>
            <w:tcW w:w="1276" w:type="dxa"/>
            <w:vAlign w:val="center"/>
          </w:tcPr>
          <w:p w14:paraId="560B4754" w14:textId="0F909339" w:rsidR="00C51203" w:rsidRPr="008959C4" w:rsidRDefault="00C51203" w:rsidP="00C51203">
            <w:pPr>
              <w:pStyle w:val="ListParagraph"/>
              <w:autoSpaceDE w:val="0"/>
              <w:autoSpaceDN w:val="0"/>
              <w:adjustRightInd w:val="0"/>
              <w:spacing w:before="0"/>
              <w:ind w:left="-112"/>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E44253">
              <w:t>290 m²</w:t>
            </w:r>
          </w:p>
        </w:tc>
        <w:tc>
          <w:tcPr>
            <w:tcW w:w="1843" w:type="dxa"/>
            <w:vAlign w:val="center"/>
          </w:tcPr>
          <w:p w14:paraId="09BC3B49" w14:textId="3B7CC893" w:rsidR="00C51203" w:rsidRPr="008959C4" w:rsidRDefault="00C51203" w:rsidP="00C51203">
            <w:pPr>
              <w:pStyle w:val="ListParagraph"/>
              <w:autoSpaceDE w:val="0"/>
              <w:autoSpaceDN w:val="0"/>
              <w:adjustRightInd w:val="0"/>
              <w:spacing w:before="0"/>
              <w:ind w:left="-111" w:right="-49"/>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65301:001:0295</w:t>
            </w:r>
          </w:p>
        </w:tc>
        <w:tc>
          <w:tcPr>
            <w:tcW w:w="3260" w:type="dxa"/>
            <w:vAlign w:val="center"/>
          </w:tcPr>
          <w:p w14:paraId="153B03DD" w14:textId="2F02B5A1" w:rsidR="00C51203" w:rsidRPr="008959C4" w:rsidRDefault="00C51203" w:rsidP="00C51203">
            <w:pPr>
              <w:pStyle w:val="ListParagraph"/>
              <w:autoSpaceDE w:val="0"/>
              <w:autoSpaceDN w:val="0"/>
              <w:adjustRightInd w:val="0"/>
              <w:spacing w:before="0"/>
              <w:ind w:left="-113" w:right="-103"/>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Elamumaa 100%</w:t>
            </w:r>
          </w:p>
        </w:tc>
      </w:tr>
      <w:tr w:rsidR="00C51203" w:rsidRPr="008959C4" w14:paraId="322273F3" w14:textId="77777777" w:rsidTr="00C51203">
        <w:tc>
          <w:tcPr>
            <w:cnfStyle w:val="001000000000" w:firstRow="0" w:lastRow="0" w:firstColumn="1" w:lastColumn="0" w:oddVBand="0" w:evenVBand="0" w:oddHBand="0" w:evenHBand="0" w:firstRowFirstColumn="0" w:firstRowLastColumn="0" w:lastRowFirstColumn="0" w:lastRowLastColumn="0"/>
            <w:tcW w:w="3544" w:type="dxa"/>
            <w:vAlign w:val="center"/>
          </w:tcPr>
          <w:p w14:paraId="41EE2C2D" w14:textId="682BD9C6" w:rsidR="00C51203" w:rsidRPr="008959C4" w:rsidRDefault="00C51203" w:rsidP="00C51203">
            <w:pPr>
              <w:pStyle w:val="ListParagraph"/>
              <w:autoSpaceDE w:val="0"/>
              <w:autoSpaceDN w:val="0"/>
              <w:adjustRightInd w:val="0"/>
              <w:spacing w:before="0"/>
              <w:ind w:left="-105" w:right="-104"/>
              <w:contextualSpacing w:val="0"/>
              <w:jc w:val="center"/>
              <w:rPr>
                <w:rFonts w:cs="Arial"/>
                <w:b w:val="0"/>
                <w:bCs w:val="0"/>
              </w:rPr>
            </w:pPr>
            <w:r w:rsidRPr="00E44253">
              <w:t>Järveääre tee 1/2</w:t>
            </w:r>
          </w:p>
        </w:tc>
        <w:tc>
          <w:tcPr>
            <w:tcW w:w="1276" w:type="dxa"/>
            <w:vAlign w:val="center"/>
          </w:tcPr>
          <w:p w14:paraId="6921899F" w14:textId="5AC6402F" w:rsidR="00C51203" w:rsidRPr="008959C4" w:rsidRDefault="00C51203" w:rsidP="00C51203">
            <w:pPr>
              <w:pStyle w:val="ListParagraph"/>
              <w:autoSpaceDE w:val="0"/>
              <w:autoSpaceDN w:val="0"/>
              <w:adjustRightInd w:val="0"/>
              <w:spacing w:before="0"/>
              <w:ind w:left="-112"/>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E44253">
              <w:t>248 m²</w:t>
            </w:r>
          </w:p>
        </w:tc>
        <w:tc>
          <w:tcPr>
            <w:tcW w:w="1843" w:type="dxa"/>
            <w:vAlign w:val="center"/>
          </w:tcPr>
          <w:p w14:paraId="46A97958" w14:textId="4ADBD7A4" w:rsidR="00C51203" w:rsidRPr="008959C4" w:rsidRDefault="00C51203" w:rsidP="00C51203">
            <w:pPr>
              <w:pStyle w:val="ListParagraph"/>
              <w:autoSpaceDE w:val="0"/>
              <w:autoSpaceDN w:val="0"/>
              <w:adjustRightInd w:val="0"/>
              <w:spacing w:before="0"/>
              <w:ind w:left="-111" w:right="-49"/>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65301:001:0290</w:t>
            </w:r>
          </w:p>
        </w:tc>
        <w:tc>
          <w:tcPr>
            <w:tcW w:w="3260" w:type="dxa"/>
            <w:vAlign w:val="center"/>
          </w:tcPr>
          <w:p w14:paraId="6EA103FA" w14:textId="046B0BD7" w:rsidR="00C51203" w:rsidRPr="008959C4" w:rsidRDefault="00C51203" w:rsidP="00C51203">
            <w:pPr>
              <w:pStyle w:val="ListParagraph"/>
              <w:autoSpaceDE w:val="0"/>
              <w:autoSpaceDN w:val="0"/>
              <w:adjustRightInd w:val="0"/>
              <w:spacing w:before="0"/>
              <w:ind w:left="-113" w:right="-103"/>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Elamumaa 100%</w:t>
            </w:r>
          </w:p>
        </w:tc>
      </w:tr>
      <w:tr w:rsidR="00C51203" w:rsidRPr="008959C4" w14:paraId="2DE49045" w14:textId="77777777" w:rsidTr="00C51203">
        <w:tc>
          <w:tcPr>
            <w:cnfStyle w:val="001000000000" w:firstRow="0" w:lastRow="0" w:firstColumn="1" w:lastColumn="0" w:oddVBand="0" w:evenVBand="0" w:oddHBand="0" w:evenHBand="0" w:firstRowFirstColumn="0" w:firstRowLastColumn="0" w:lastRowFirstColumn="0" w:lastRowLastColumn="0"/>
            <w:tcW w:w="3544" w:type="dxa"/>
            <w:vAlign w:val="center"/>
          </w:tcPr>
          <w:p w14:paraId="6EC6FAEE" w14:textId="5B9D8F7C" w:rsidR="00C51203" w:rsidRPr="008959C4" w:rsidRDefault="00C51203" w:rsidP="00C51203">
            <w:pPr>
              <w:pStyle w:val="ListParagraph"/>
              <w:autoSpaceDE w:val="0"/>
              <w:autoSpaceDN w:val="0"/>
              <w:adjustRightInd w:val="0"/>
              <w:spacing w:before="0"/>
              <w:ind w:left="-105" w:right="-104"/>
              <w:contextualSpacing w:val="0"/>
              <w:jc w:val="center"/>
              <w:rPr>
                <w:rFonts w:cs="Arial"/>
                <w:b w:val="0"/>
                <w:bCs w:val="0"/>
              </w:rPr>
            </w:pPr>
            <w:r w:rsidRPr="00E44253">
              <w:t>Järveääre tee 1/1</w:t>
            </w:r>
          </w:p>
        </w:tc>
        <w:tc>
          <w:tcPr>
            <w:tcW w:w="1276" w:type="dxa"/>
            <w:vAlign w:val="center"/>
          </w:tcPr>
          <w:p w14:paraId="62956B81" w14:textId="16C51EA2" w:rsidR="00C51203" w:rsidRPr="008959C4" w:rsidRDefault="00C51203" w:rsidP="00C51203">
            <w:pPr>
              <w:pStyle w:val="ListParagraph"/>
              <w:autoSpaceDE w:val="0"/>
              <w:autoSpaceDN w:val="0"/>
              <w:adjustRightInd w:val="0"/>
              <w:spacing w:before="0"/>
              <w:ind w:left="-112"/>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E44253">
              <w:t>479 m²</w:t>
            </w:r>
          </w:p>
        </w:tc>
        <w:tc>
          <w:tcPr>
            <w:tcW w:w="1843" w:type="dxa"/>
            <w:vAlign w:val="center"/>
          </w:tcPr>
          <w:p w14:paraId="194A1533" w14:textId="40B6AF5B" w:rsidR="00C51203" w:rsidRPr="008959C4" w:rsidRDefault="00C51203" w:rsidP="00C51203">
            <w:pPr>
              <w:pStyle w:val="ListParagraph"/>
              <w:autoSpaceDE w:val="0"/>
              <w:autoSpaceDN w:val="0"/>
              <w:adjustRightInd w:val="0"/>
              <w:spacing w:before="0"/>
              <w:ind w:left="-111" w:right="-49"/>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65301:001:0289</w:t>
            </w:r>
          </w:p>
        </w:tc>
        <w:tc>
          <w:tcPr>
            <w:tcW w:w="3260" w:type="dxa"/>
            <w:vAlign w:val="center"/>
          </w:tcPr>
          <w:p w14:paraId="4A1BF721" w14:textId="23EF642D" w:rsidR="00C51203" w:rsidRPr="008959C4" w:rsidRDefault="00C51203" w:rsidP="00C51203">
            <w:pPr>
              <w:pStyle w:val="ListParagraph"/>
              <w:autoSpaceDE w:val="0"/>
              <w:autoSpaceDN w:val="0"/>
              <w:adjustRightInd w:val="0"/>
              <w:spacing w:before="0"/>
              <w:ind w:left="-113" w:right="-103"/>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Elamumaa 100%</w:t>
            </w:r>
          </w:p>
        </w:tc>
      </w:tr>
      <w:tr w:rsidR="00C51203" w:rsidRPr="008959C4" w14:paraId="475D658E" w14:textId="77777777" w:rsidTr="00C51203">
        <w:tc>
          <w:tcPr>
            <w:cnfStyle w:val="001000000000" w:firstRow="0" w:lastRow="0" w:firstColumn="1" w:lastColumn="0" w:oddVBand="0" w:evenVBand="0" w:oddHBand="0" w:evenHBand="0" w:firstRowFirstColumn="0" w:firstRowLastColumn="0" w:lastRowFirstColumn="0" w:lastRowLastColumn="0"/>
            <w:tcW w:w="3544" w:type="dxa"/>
            <w:vAlign w:val="center"/>
          </w:tcPr>
          <w:p w14:paraId="347F7465" w14:textId="63D780CE" w:rsidR="00C51203" w:rsidRPr="008959C4" w:rsidRDefault="00C51203" w:rsidP="00C51203">
            <w:pPr>
              <w:pStyle w:val="ListParagraph"/>
              <w:autoSpaceDE w:val="0"/>
              <w:autoSpaceDN w:val="0"/>
              <w:adjustRightInd w:val="0"/>
              <w:spacing w:before="0"/>
              <w:ind w:left="-105" w:right="-104"/>
              <w:contextualSpacing w:val="0"/>
              <w:jc w:val="center"/>
              <w:rPr>
                <w:rFonts w:cs="Arial"/>
                <w:b w:val="0"/>
                <w:bCs w:val="0"/>
              </w:rPr>
            </w:pPr>
            <w:r w:rsidRPr="00E44253">
              <w:t>Järveääre tee</w:t>
            </w:r>
          </w:p>
        </w:tc>
        <w:tc>
          <w:tcPr>
            <w:tcW w:w="1276" w:type="dxa"/>
            <w:vAlign w:val="center"/>
          </w:tcPr>
          <w:p w14:paraId="18A10B8E" w14:textId="78423187" w:rsidR="00C51203" w:rsidRPr="008959C4" w:rsidRDefault="00C51203" w:rsidP="00C51203">
            <w:pPr>
              <w:pStyle w:val="ListParagraph"/>
              <w:autoSpaceDE w:val="0"/>
              <w:autoSpaceDN w:val="0"/>
              <w:adjustRightInd w:val="0"/>
              <w:spacing w:before="0"/>
              <w:ind w:left="-112"/>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E44253">
              <w:t>1805 m²</w:t>
            </w:r>
          </w:p>
        </w:tc>
        <w:tc>
          <w:tcPr>
            <w:tcW w:w="1843" w:type="dxa"/>
            <w:vAlign w:val="center"/>
          </w:tcPr>
          <w:p w14:paraId="7544F749" w14:textId="3F97190C" w:rsidR="00C51203" w:rsidRPr="008959C4" w:rsidRDefault="00C51203" w:rsidP="00C51203">
            <w:pPr>
              <w:pStyle w:val="ListParagraph"/>
              <w:autoSpaceDE w:val="0"/>
              <w:autoSpaceDN w:val="0"/>
              <w:adjustRightInd w:val="0"/>
              <w:spacing w:before="0"/>
              <w:ind w:left="-111" w:right="-49"/>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65301:001:0287</w:t>
            </w:r>
          </w:p>
        </w:tc>
        <w:tc>
          <w:tcPr>
            <w:tcW w:w="3260" w:type="dxa"/>
            <w:vAlign w:val="center"/>
          </w:tcPr>
          <w:p w14:paraId="71CFAE44" w14:textId="3B9BA24C" w:rsidR="00C51203" w:rsidRPr="008959C4" w:rsidRDefault="00C51203" w:rsidP="00C51203">
            <w:pPr>
              <w:pStyle w:val="ListParagraph"/>
              <w:autoSpaceDE w:val="0"/>
              <w:autoSpaceDN w:val="0"/>
              <w:adjustRightInd w:val="0"/>
              <w:spacing w:before="0"/>
              <w:ind w:left="-113" w:right="-103"/>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Transpordimaa 100%</w:t>
            </w:r>
          </w:p>
        </w:tc>
      </w:tr>
      <w:tr w:rsidR="00C51203" w:rsidRPr="008959C4" w14:paraId="4F86BCD7" w14:textId="77777777" w:rsidTr="00C51203">
        <w:tc>
          <w:tcPr>
            <w:cnfStyle w:val="001000000000" w:firstRow="0" w:lastRow="0" w:firstColumn="1" w:lastColumn="0" w:oddVBand="0" w:evenVBand="0" w:oddHBand="0" w:evenHBand="0" w:firstRowFirstColumn="0" w:firstRowLastColumn="0" w:lastRowFirstColumn="0" w:lastRowLastColumn="0"/>
            <w:tcW w:w="3544" w:type="dxa"/>
            <w:vAlign w:val="center"/>
          </w:tcPr>
          <w:p w14:paraId="650DE65B" w14:textId="1EAF3DFA" w:rsidR="00C51203" w:rsidRPr="008959C4" w:rsidRDefault="00C51203" w:rsidP="00C51203">
            <w:pPr>
              <w:pStyle w:val="ListParagraph"/>
              <w:autoSpaceDE w:val="0"/>
              <w:autoSpaceDN w:val="0"/>
              <w:adjustRightInd w:val="0"/>
              <w:spacing w:before="0"/>
              <w:ind w:left="-105" w:right="-104"/>
              <w:contextualSpacing w:val="0"/>
              <w:jc w:val="center"/>
              <w:rPr>
                <w:rFonts w:cs="Arial"/>
                <w:b w:val="0"/>
                <w:bCs w:val="0"/>
              </w:rPr>
            </w:pPr>
            <w:r w:rsidRPr="00E44253">
              <w:t>11330 Järveküla-Jüri tee</w:t>
            </w:r>
          </w:p>
        </w:tc>
        <w:tc>
          <w:tcPr>
            <w:tcW w:w="1276" w:type="dxa"/>
            <w:vAlign w:val="center"/>
          </w:tcPr>
          <w:p w14:paraId="614B0EDE" w14:textId="6AD3E945" w:rsidR="00C51203" w:rsidRPr="008959C4" w:rsidRDefault="00C51203" w:rsidP="00C51203">
            <w:pPr>
              <w:pStyle w:val="ListParagraph"/>
              <w:autoSpaceDE w:val="0"/>
              <w:autoSpaceDN w:val="0"/>
              <w:adjustRightInd w:val="0"/>
              <w:spacing w:before="0"/>
              <w:ind w:left="-112"/>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E44253">
              <w:t>25856 m²</w:t>
            </w:r>
          </w:p>
        </w:tc>
        <w:tc>
          <w:tcPr>
            <w:tcW w:w="1843" w:type="dxa"/>
            <w:vAlign w:val="center"/>
          </w:tcPr>
          <w:p w14:paraId="17864460" w14:textId="0F4549E5" w:rsidR="00C51203" w:rsidRPr="008959C4" w:rsidRDefault="00C51203" w:rsidP="00C51203">
            <w:pPr>
              <w:pStyle w:val="ListParagraph"/>
              <w:autoSpaceDE w:val="0"/>
              <w:autoSpaceDN w:val="0"/>
              <w:adjustRightInd w:val="0"/>
              <w:spacing w:before="0"/>
              <w:ind w:left="-111" w:right="-49"/>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65301:001:1353</w:t>
            </w:r>
          </w:p>
        </w:tc>
        <w:tc>
          <w:tcPr>
            <w:tcW w:w="3260" w:type="dxa"/>
            <w:vAlign w:val="center"/>
          </w:tcPr>
          <w:p w14:paraId="14F9D5AB" w14:textId="11EA4D9D" w:rsidR="00C51203" w:rsidRPr="008959C4" w:rsidRDefault="00C51203" w:rsidP="00C51203">
            <w:pPr>
              <w:pStyle w:val="ListParagraph"/>
              <w:autoSpaceDE w:val="0"/>
              <w:autoSpaceDN w:val="0"/>
              <w:adjustRightInd w:val="0"/>
              <w:spacing w:before="0"/>
              <w:ind w:left="-113" w:right="-103"/>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Transpordimaa 100%</w:t>
            </w:r>
          </w:p>
        </w:tc>
      </w:tr>
      <w:tr w:rsidR="00C51203" w:rsidRPr="008959C4" w14:paraId="0CE6AC40" w14:textId="77777777" w:rsidTr="00C51203">
        <w:tc>
          <w:tcPr>
            <w:cnfStyle w:val="001000000000" w:firstRow="0" w:lastRow="0" w:firstColumn="1" w:lastColumn="0" w:oddVBand="0" w:evenVBand="0" w:oddHBand="0" w:evenHBand="0" w:firstRowFirstColumn="0" w:firstRowLastColumn="0" w:lastRowFirstColumn="0" w:lastRowLastColumn="0"/>
            <w:tcW w:w="3544" w:type="dxa"/>
            <w:vAlign w:val="center"/>
          </w:tcPr>
          <w:p w14:paraId="7F075506" w14:textId="58CBA235" w:rsidR="00C51203" w:rsidRPr="008959C4" w:rsidRDefault="00C51203" w:rsidP="00C51203">
            <w:pPr>
              <w:pStyle w:val="ListParagraph"/>
              <w:autoSpaceDE w:val="0"/>
              <w:autoSpaceDN w:val="0"/>
              <w:adjustRightInd w:val="0"/>
              <w:spacing w:before="0"/>
              <w:ind w:left="-105" w:right="-104"/>
              <w:contextualSpacing w:val="0"/>
              <w:jc w:val="center"/>
              <w:rPr>
                <w:rFonts w:cs="Arial"/>
                <w:b w:val="0"/>
                <w:bCs w:val="0"/>
              </w:rPr>
            </w:pPr>
            <w:r w:rsidRPr="00E44253">
              <w:t>11330 Järveküla-Jüri tee L4</w:t>
            </w:r>
          </w:p>
        </w:tc>
        <w:tc>
          <w:tcPr>
            <w:tcW w:w="1276" w:type="dxa"/>
            <w:vAlign w:val="center"/>
          </w:tcPr>
          <w:p w14:paraId="5755CDF9" w14:textId="7447DADF" w:rsidR="00C51203" w:rsidRPr="008959C4" w:rsidRDefault="00C51203" w:rsidP="00C51203">
            <w:pPr>
              <w:pStyle w:val="ListParagraph"/>
              <w:autoSpaceDE w:val="0"/>
              <w:autoSpaceDN w:val="0"/>
              <w:adjustRightInd w:val="0"/>
              <w:spacing w:before="0"/>
              <w:ind w:left="-112"/>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E44253">
              <w:t>143 m²</w:t>
            </w:r>
          </w:p>
        </w:tc>
        <w:tc>
          <w:tcPr>
            <w:tcW w:w="1843" w:type="dxa"/>
            <w:vAlign w:val="center"/>
          </w:tcPr>
          <w:p w14:paraId="11CBC0F9" w14:textId="5AA675F4" w:rsidR="00C51203" w:rsidRPr="008959C4" w:rsidRDefault="00C51203" w:rsidP="00C51203">
            <w:pPr>
              <w:pStyle w:val="ListParagraph"/>
              <w:autoSpaceDE w:val="0"/>
              <w:autoSpaceDN w:val="0"/>
              <w:adjustRightInd w:val="0"/>
              <w:spacing w:before="0"/>
              <w:ind w:left="-111" w:right="-49"/>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65301:001:2642</w:t>
            </w:r>
          </w:p>
        </w:tc>
        <w:tc>
          <w:tcPr>
            <w:tcW w:w="3260" w:type="dxa"/>
            <w:vAlign w:val="center"/>
          </w:tcPr>
          <w:p w14:paraId="50B6B911" w14:textId="3073E1BE" w:rsidR="00C51203" w:rsidRPr="008959C4" w:rsidRDefault="00C51203" w:rsidP="00C51203">
            <w:pPr>
              <w:pStyle w:val="ListParagraph"/>
              <w:autoSpaceDE w:val="0"/>
              <w:autoSpaceDN w:val="0"/>
              <w:adjustRightInd w:val="0"/>
              <w:spacing w:before="0"/>
              <w:ind w:left="-113" w:right="-103"/>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44253">
              <w:t>Transpordimaa 100%</w:t>
            </w:r>
          </w:p>
        </w:tc>
      </w:tr>
    </w:tbl>
    <w:p w14:paraId="310264F0" w14:textId="77777777" w:rsidR="003E4A30" w:rsidRPr="00EC7AC9" w:rsidRDefault="003E4A30" w:rsidP="00AA644B">
      <w:pPr>
        <w:spacing w:before="0" w:after="0"/>
        <w:rPr>
          <w:rFonts w:cs="Arial"/>
        </w:rPr>
      </w:pPr>
    </w:p>
    <w:p w14:paraId="43E71C43" w14:textId="77777777" w:rsidR="00E81250" w:rsidRPr="00EC7AC9" w:rsidRDefault="00E81250" w:rsidP="00AA644B">
      <w:pPr>
        <w:pStyle w:val="Heading2"/>
        <w:tabs>
          <w:tab w:val="left" w:pos="426"/>
        </w:tabs>
        <w:rPr>
          <w:rFonts w:cs="Arial"/>
          <w:szCs w:val="22"/>
        </w:rPr>
      </w:pPr>
      <w:bookmarkStart w:id="18" w:name="_Toc497647801"/>
      <w:bookmarkStart w:id="19" w:name="_Toc180672880"/>
      <w:r w:rsidRPr="00EC7AC9">
        <w:rPr>
          <w:rFonts w:cs="Arial"/>
          <w:szCs w:val="22"/>
        </w:rPr>
        <w:t>Olemasolevad teed ja juurdepääsud</w:t>
      </w:r>
      <w:bookmarkEnd w:id="18"/>
      <w:bookmarkEnd w:id="19"/>
    </w:p>
    <w:p w14:paraId="1433FE59" w14:textId="2C490199" w:rsidR="00E81250" w:rsidRPr="00EC7AC9" w:rsidRDefault="009F265C" w:rsidP="00AA644B">
      <w:pPr>
        <w:spacing w:before="0" w:after="0"/>
        <w:rPr>
          <w:rFonts w:cs="Arial"/>
        </w:rPr>
      </w:pPr>
      <w:r w:rsidRPr="00EC7AC9">
        <w:rPr>
          <w:rFonts w:cs="Arial"/>
        </w:rPr>
        <w:t xml:space="preserve">Juurdepääs </w:t>
      </w:r>
      <w:r w:rsidR="00B711F9" w:rsidRPr="00EC7AC9">
        <w:rPr>
          <w:rFonts w:cs="Arial"/>
        </w:rPr>
        <w:t>planeeringu</w:t>
      </w:r>
      <w:r w:rsidRPr="00EC7AC9">
        <w:rPr>
          <w:rFonts w:cs="Arial"/>
        </w:rPr>
        <w:t>alale on</w:t>
      </w:r>
      <w:r w:rsidR="00756A82" w:rsidRPr="00EC7AC9">
        <w:rPr>
          <w:rFonts w:cs="Arial"/>
        </w:rPr>
        <w:t xml:space="preserve"> Järveääre teelt, millele pääseb</w:t>
      </w:r>
      <w:r w:rsidRPr="00EC7AC9">
        <w:rPr>
          <w:rFonts w:cs="Arial"/>
        </w:rPr>
        <w:t xml:space="preserve"> </w:t>
      </w:r>
      <w:r w:rsidR="00FF1A26" w:rsidRPr="00EC7AC9">
        <w:rPr>
          <w:rFonts w:cs="Arial"/>
        </w:rPr>
        <w:t>kõrvalmaanteelt 11330 Järveküla-Jüri tee.</w:t>
      </w:r>
      <w:r w:rsidR="0049465A" w:rsidRPr="00EC7AC9">
        <w:rPr>
          <w:rFonts w:cs="Arial"/>
        </w:rPr>
        <w:t xml:space="preserve"> </w:t>
      </w:r>
      <w:r w:rsidR="004A7C9C" w:rsidRPr="00EC7AC9">
        <w:rPr>
          <w:rFonts w:cs="Arial"/>
        </w:rPr>
        <w:t>Olemasolevad jalgratta- ja jalgteed asuvad k</w:t>
      </w:r>
      <w:r w:rsidR="0049465A" w:rsidRPr="00EC7AC9">
        <w:rPr>
          <w:rFonts w:cs="Arial"/>
        </w:rPr>
        <w:t>õrvalmaantee</w:t>
      </w:r>
      <w:r w:rsidR="004A7C9C" w:rsidRPr="00EC7AC9">
        <w:rPr>
          <w:rFonts w:cs="Arial"/>
        </w:rPr>
        <w:t xml:space="preserve"> 11330 Järveküla-Jüri tee, Küti teel ja </w:t>
      </w:r>
      <w:proofErr w:type="spellStart"/>
      <w:r w:rsidR="00756A82" w:rsidRPr="00EC7AC9">
        <w:rPr>
          <w:rFonts w:cs="Arial"/>
        </w:rPr>
        <w:t>Uusmaa</w:t>
      </w:r>
      <w:proofErr w:type="spellEnd"/>
      <w:r w:rsidR="00756A82" w:rsidRPr="00EC7AC9">
        <w:rPr>
          <w:rFonts w:cs="Arial"/>
        </w:rPr>
        <w:t xml:space="preserve"> </w:t>
      </w:r>
      <w:r w:rsidR="004A7C9C" w:rsidRPr="00EC7AC9">
        <w:rPr>
          <w:rFonts w:cs="Arial"/>
        </w:rPr>
        <w:t>teel. J</w:t>
      </w:r>
      <w:r w:rsidR="0049465A" w:rsidRPr="00EC7AC9">
        <w:rPr>
          <w:rFonts w:cs="Arial"/>
        </w:rPr>
        <w:t>algratta- ja jalgtee</w:t>
      </w:r>
      <w:r w:rsidR="004A7C9C" w:rsidRPr="00EC7AC9">
        <w:rPr>
          <w:rFonts w:cs="Arial"/>
        </w:rPr>
        <w:t xml:space="preserve">de </w:t>
      </w:r>
      <w:r w:rsidR="0049465A" w:rsidRPr="00EC7AC9">
        <w:rPr>
          <w:rFonts w:cs="Arial"/>
        </w:rPr>
        <w:t xml:space="preserve">kaudu on võimalik liigelda </w:t>
      </w:r>
      <w:r w:rsidR="004A7C9C" w:rsidRPr="00EC7AC9">
        <w:rPr>
          <w:rFonts w:cs="Arial"/>
        </w:rPr>
        <w:t>Tallinna linna, Järvekülla ning ühistranspordipeatustesse. Bussipeatused asuvad kõrvalmaantee</w:t>
      </w:r>
      <w:r w:rsidR="004A7C9C" w:rsidRPr="00EC7AC9">
        <w:t xml:space="preserve"> </w:t>
      </w:r>
      <w:r w:rsidR="004A7C9C" w:rsidRPr="00EC7AC9">
        <w:rPr>
          <w:rFonts w:cs="Arial"/>
        </w:rPr>
        <w:t>11330 Järveküla-Jüri tee</w:t>
      </w:r>
      <w:r w:rsidR="006E54C6" w:rsidRPr="00EC7AC9">
        <w:rPr>
          <w:rFonts w:cs="Arial"/>
        </w:rPr>
        <w:t xml:space="preserve"> ja Küti tee</w:t>
      </w:r>
      <w:r w:rsidR="004A7C9C" w:rsidRPr="00EC7AC9">
        <w:rPr>
          <w:rFonts w:cs="Arial"/>
        </w:rPr>
        <w:t xml:space="preserve"> ääres.</w:t>
      </w:r>
    </w:p>
    <w:p w14:paraId="29B1652A" w14:textId="77777777" w:rsidR="00FF1A26" w:rsidRPr="00EC7AC9" w:rsidRDefault="00FF1A26" w:rsidP="00AA644B">
      <w:pPr>
        <w:spacing w:before="0" w:after="0"/>
        <w:rPr>
          <w:rFonts w:cs="Arial"/>
        </w:rPr>
      </w:pPr>
    </w:p>
    <w:p w14:paraId="1582C504" w14:textId="77777777" w:rsidR="00E81250" w:rsidRPr="00EC7AC9" w:rsidRDefault="00E81250" w:rsidP="00AA644B">
      <w:pPr>
        <w:pStyle w:val="Heading2"/>
        <w:tabs>
          <w:tab w:val="left" w:pos="426"/>
        </w:tabs>
        <w:rPr>
          <w:rFonts w:cs="Arial"/>
          <w:szCs w:val="22"/>
        </w:rPr>
      </w:pPr>
      <w:bookmarkStart w:id="20" w:name="_Toc497647802"/>
      <w:bookmarkStart w:id="21" w:name="_Toc180672881"/>
      <w:r w:rsidRPr="00EC7AC9">
        <w:rPr>
          <w:rFonts w:cs="Arial"/>
          <w:szCs w:val="22"/>
        </w:rPr>
        <w:t>Olemasolev tehnovarustus</w:t>
      </w:r>
      <w:bookmarkEnd w:id="20"/>
      <w:bookmarkEnd w:id="21"/>
    </w:p>
    <w:p w14:paraId="54CCEC3D" w14:textId="77777777" w:rsidR="002142E8" w:rsidRPr="00EC7AC9" w:rsidRDefault="002142E8" w:rsidP="00AA644B">
      <w:pPr>
        <w:spacing w:before="0" w:after="0"/>
        <w:rPr>
          <w:rFonts w:cs="Arial"/>
        </w:rPr>
      </w:pPr>
      <w:r w:rsidRPr="00EC7AC9">
        <w:rPr>
          <w:rFonts w:cs="Arial"/>
        </w:rPr>
        <w:t xml:space="preserve">Planeeritav ala paikneb </w:t>
      </w:r>
      <w:r w:rsidR="00FF1A26" w:rsidRPr="00EC7AC9">
        <w:rPr>
          <w:rFonts w:cs="Arial"/>
        </w:rPr>
        <w:t>Peetri aleviku</w:t>
      </w:r>
      <w:r w:rsidRPr="00EC7AC9">
        <w:rPr>
          <w:rFonts w:cs="Arial"/>
        </w:rPr>
        <w:t xml:space="preserve"> tsentraalsete tehnovõrkudega varustatud piirkonnas.</w:t>
      </w:r>
    </w:p>
    <w:p w14:paraId="548FCC6E" w14:textId="77777777" w:rsidR="00EA16F6" w:rsidRPr="00EC7AC9" w:rsidRDefault="00EA16F6" w:rsidP="00AA644B">
      <w:pPr>
        <w:spacing w:before="0" w:after="0"/>
        <w:rPr>
          <w:rFonts w:cs="Arial"/>
        </w:rPr>
      </w:pPr>
    </w:p>
    <w:p w14:paraId="2BA283DC" w14:textId="77777777" w:rsidR="00E81250" w:rsidRPr="00EC7AC9" w:rsidRDefault="00E81250" w:rsidP="00AA644B">
      <w:pPr>
        <w:pStyle w:val="Heading2"/>
        <w:tabs>
          <w:tab w:val="left" w:pos="426"/>
        </w:tabs>
        <w:rPr>
          <w:rFonts w:cs="Arial"/>
          <w:szCs w:val="22"/>
        </w:rPr>
      </w:pPr>
      <w:bookmarkStart w:id="22" w:name="_Toc497647803"/>
      <w:bookmarkStart w:id="23" w:name="_Toc180672882"/>
      <w:r w:rsidRPr="00EC7AC9">
        <w:rPr>
          <w:rFonts w:cs="Arial"/>
          <w:szCs w:val="22"/>
        </w:rPr>
        <w:t>Olemasolev haljastus ja keskkond</w:t>
      </w:r>
      <w:bookmarkEnd w:id="22"/>
      <w:bookmarkEnd w:id="23"/>
    </w:p>
    <w:p w14:paraId="14A957FB" w14:textId="1D18C1F9" w:rsidR="00521A4B" w:rsidRPr="00EC7AC9" w:rsidRDefault="006E54C6" w:rsidP="00AA644B">
      <w:pPr>
        <w:spacing w:before="0" w:after="0"/>
        <w:rPr>
          <w:rFonts w:eastAsia="Arial" w:cs="Arial"/>
        </w:rPr>
      </w:pPr>
      <w:bookmarkStart w:id="24" w:name="_Hlk513710985"/>
      <w:r w:rsidRPr="00EC7AC9">
        <w:rPr>
          <w:rFonts w:eastAsia="Arial" w:cs="Arial"/>
        </w:rPr>
        <w:t>Järveääre tee 1a kinnistu on osaliselt võsastunud looduslik rohumaa. Planeeringualal kasvavad lehtpuud: paju ja lepp.</w:t>
      </w:r>
      <w:bookmarkEnd w:id="24"/>
    </w:p>
    <w:p w14:paraId="3FA0EF7B" w14:textId="77777777" w:rsidR="00EA16F6" w:rsidRPr="00EC7AC9" w:rsidRDefault="00EA16F6" w:rsidP="00AA644B">
      <w:pPr>
        <w:pStyle w:val="Default"/>
        <w:jc w:val="both"/>
        <w:rPr>
          <w:rFonts w:ascii="Arial" w:hAnsi="Arial" w:cs="Arial"/>
          <w:sz w:val="22"/>
          <w:szCs w:val="22"/>
        </w:rPr>
      </w:pPr>
    </w:p>
    <w:p w14:paraId="1C101D79" w14:textId="77777777" w:rsidR="00E81250" w:rsidRPr="00EC7AC9" w:rsidRDefault="00E81250" w:rsidP="00AA644B">
      <w:pPr>
        <w:pStyle w:val="Heading2"/>
        <w:tabs>
          <w:tab w:val="left" w:pos="426"/>
        </w:tabs>
        <w:rPr>
          <w:rFonts w:cs="Arial"/>
          <w:szCs w:val="22"/>
        </w:rPr>
      </w:pPr>
      <w:bookmarkStart w:id="25" w:name="_Toc497647804"/>
      <w:bookmarkStart w:id="26" w:name="_Toc180672883"/>
      <w:r w:rsidRPr="00EC7AC9">
        <w:rPr>
          <w:rFonts w:cs="Arial"/>
          <w:szCs w:val="22"/>
        </w:rPr>
        <w:t>Kehtivad piirangud</w:t>
      </w:r>
      <w:bookmarkEnd w:id="25"/>
      <w:bookmarkEnd w:id="26"/>
    </w:p>
    <w:p w14:paraId="314771FE" w14:textId="77777777" w:rsidR="00D755B1" w:rsidRPr="00EC7AC9" w:rsidRDefault="00D755B1" w:rsidP="00AA644B">
      <w:pPr>
        <w:spacing w:before="0" w:after="0"/>
        <w:rPr>
          <w:rFonts w:cs="Arial"/>
        </w:rPr>
      </w:pPr>
      <w:r w:rsidRPr="00EC7AC9">
        <w:rPr>
          <w:rFonts w:cs="Arial"/>
        </w:rPr>
        <w:t>Planeeritaval alal kehtivad kitsendused:</w:t>
      </w:r>
    </w:p>
    <w:p w14:paraId="1CECD83F" w14:textId="77777777" w:rsidR="00D755B1" w:rsidRPr="00EC7AC9" w:rsidRDefault="005458DF">
      <w:pPr>
        <w:pStyle w:val="ListParagraph"/>
        <w:numPr>
          <w:ilvl w:val="0"/>
          <w:numId w:val="15"/>
        </w:numPr>
        <w:spacing w:before="0" w:after="0"/>
        <w:ind w:left="284" w:hanging="218"/>
        <w:rPr>
          <w:rFonts w:cs="Arial"/>
        </w:rPr>
      </w:pPr>
      <w:r w:rsidRPr="00EC7AC9">
        <w:rPr>
          <w:rFonts w:cs="Arial"/>
        </w:rPr>
        <w:t>t</w:t>
      </w:r>
      <w:r w:rsidR="00FF1A26" w:rsidRPr="00EC7AC9">
        <w:rPr>
          <w:rFonts w:cs="Arial"/>
        </w:rPr>
        <w:t>ee kaitsevöönd;</w:t>
      </w:r>
    </w:p>
    <w:p w14:paraId="334053F1" w14:textId="77777777" w:rsidR="006E54C6" w:rsidRPr="00EC7AC9" w:rsidRDefault="00D755B1" w:rsidP="00AA644B">
      <w:pPr>
        <w:pStyle w:val="ListParagraph"/>
        <w:numPr>
          <w:ilvl w:val="0"/>
          <w:numId w:val="15"/>
        </w:numPr>
        <w:spacing w:before="0" w:after="0"/>
        <w:ind w:left="284" w:hanging="218"/>
        <w:rPr>
          <w:rFonts w:cs="Arial"/>
        </w:rPr>
      </w:pPr>
      <w:r w:rsidRPr="00EC7AC9">
        <w:rPr>
          <w:rFonts w:cs="Arial"/>
        </w:rPr>
        <w:t>maakaabli kaitsevöönd, äärmise kaabli teljest 1 meeter mõlemale poole kaablit</w:t>
      </w:r>
      <w:r w:rsidR="006E54C6" w:rsidRPr="00EC7AC9">
        <w:rPr>
          <w:rFonts w:cs="Arial"/>
        </w:rPr>
        <w:t>;</w:t>
      </w:r>
    </w:p>
    <w:p w14:paraId="74A390B0" w14:textId="1EBCDC9B" w:rsidR="000144E5" w:rsidRPr="00EC7AC9" w:rsidRDefault="006E54C6" w:rsidP="00AA644B">
      <w:pPr>
        <w:pStyle w:val="ListParagraph"/>
        <w:numPr>
          <w:ilvl w:val="0"/>
          <w:numId w:val="15"/>
        </w:numPr>
        <w:spacing w:before="0" w:after="0"/>
        <w:ind w:left="284" w:hanging="218"/>
        <w:rPr>
          <w:rFonts w:cs="Arial"/>
        </w:rPr>
      </w:pPr>
      <w:r w:rsidRPr="00EC7AC9">
        <w:rPr>
          <w:rFonts w:cs="Arial"/>
        </w:rPr>
        <w:t>sidekaabli kaitsevöönd, äärmise kaabli teljest 1 meeter mõlemale poole kaablit.</w:t>
      </w:r>
    </w:p>
    <w:p w14:paraId="58D163DB" w14:textId="77777777" w:rsidR="00C51203" w:rsidRDefault="00C51203" w:rsidP="00AA644B">
      <w:pPr>
        <w:spacing w:before="0" w:after="0"/>
        <w:rPr>
          <w:rFonts w:cs="Arial"/>
        </w:rPr>
      </w:pPr>
    </w:p>
    <w:p w14:paraId="5585F517" w14:textId="77777777" w:rsidR="00C51203" w:rsidRPr="00EC7AC9" w:rsidRDefault="00C51203" w:rsidP="00AA644B">
      <w:pPr>
        <w:spacing w:before="0" w:after="0"/>
        <w:rPr>
          <w:rFonts w:cs="Arial"/>
        </w:rPr>
      </w:pPr>
    </w:p>
    <w:p w14:paraId="78585965" w14:textId="77777777" w:rsidR="00E81250" w:rsidRPr="00EC7AC9" w:rsidRDefault="00E81250" w:rsidP="00AA644B">
      <w:pPr>
        <w:pStyle w:val="Heading1"/>
        <w:spacing w:before="0"/>
      </w:pPr>
      <w:bookmarkStart w:id="27" w:name="_Toc497647805"/>
      <w:bookmarkStart w:id="28" w:name="_Toc180672884"/>
      <w:r w:rsidRPr="00EC7AC9">
        <w:t>P</w:t>
      </w:r>
      <w:bookmarkEnd w:id="27"/>
      <w:r w:rsidR="008E2468" w:rsidRPr="00EC7AC9">
        <w:t>LANEERINGU ETTEPANEK</w:t>
      </w:r>
      <w:bookmarkEnd w:id="28"/>
    </w:p>
    <w:p w14:paraId="706A7A70" w14:textId="77777777" w:rsidR="00EA16F6" w:rsidRPr="00EC7AC9" w:rsidRDefault="00EA16F6" w:rsidP="00AA644B">
      <w:pPr>
        <w:spacing w:before="0" w:after="0"/>
        <w:rPr>
          <w:rFonts w:cs="Arial"/>
        </w:rPr>
      </w:pPr>
    </w:p>
    <w:p w14:paraId="7D33F3AB" w14:textId="27A2306C" w:rsidR="00B273D2" w:rsidRPr="00EC7AC9" w:rsidRDefault="00E81250" w:rsidP="00AA644B">
      <w:pPr>
        <w:pStyle w:val="Heading2"/>
        <w:tabs>
          <w:tab w:val="left" w:pos="426"/>
        </w:tabs>
        <w:rPr>
          <w:rFonts w:cs="Arial"/>
          <w:szCs w:val="22"/>
        </w:rPr>
      </w:pPr>
      <w:bookmarkStart w:id="29" w:name="_Toc497647806"/>
      <w:bookmarkStart w:id="30" w:name="_Toc180672885"/>
      <w:r w:rsidRPr="00EC7AC9">
        <w:rPr>
          <w:rFonts w:cs="Arial"/>
          <w:szCs w:val="22"/>
        </w:rPr>
        <w:t>Krundijaotus</w:t>
      </w:r>
      <w:bookmarkEnd w:id="29"/>
      <w:r w:rsidR="00B711F9" w:rsidRPr="00EC7AC9">
        <w:rPr>
          <w:rFonts w:cs="Arial"/>
          <w:szCs w:val="22"/>
        </w:rPr>
        <w:t xml:space="preserve"> ja </w:t>
      </w:r>
      <w:r w:rsidR="00B273D2" w:rsidRPr="00EC7AC9">
        <w:rPr>
          <w:rFonts w:cs="Arial"/>
          <w:szCs w:val="22"/>
        </w:rPr>
        <w:t>hoonestusala</w:t>
      </w:r>
      <w:bookmarkEnd w:id="30"/>
    </w:p>
    <w:p w14:paraId="1B3A98E9" w14:textId="1852E1FA" w:rsidR="00B273D2" w:rsidRPr="00EC7AC9" w:rsidRDefault="006E54C6" w:rsidP="00AA644B">
      <w:pPr>
        <w:spacing w:before="0" w:after="0"/>
        <w:rPr>
          <w:rFonts w:cs="Arial"/>
        </w:rPr>
      </w:pPr>
      <w:r w:rsidRPr="00EC7AC9">
        <w:rPr>
          <w:rFonts w:cs="Arial"/>
        </w:rPr>
        <w:t xml:space="preserve">Planeeringuga olemasolevaid krundi piire ei muudeta. Soovitakse muuta maa sihtotstarvet tootmismaast elamumaaks, millele </w:t>
      </w:r>
      <w:r w:rsidR="00B273D2" w:rsidRPr="00EC7AC9">
        <w:rPr>
          <w:rFonts w:cs="Arial"/>
        </w:rPr>
        <w:t>määratakse ehitusõigus ridaelamu ehitamiseks.</w:t>
      </w:r>
    </w:p>
    <w:p w14:paraId="603591A6" w14:textId="77777777" w:rsidR="00F04799" w:rsidRPr="00EC7AC9" w:rsidRDefault="00F04799" w:rsidP="00AA644B">
      <w:pPr>
        <w:spacing w:before="0" w:after="0"/>
        <w:rPr>
          <w:rFonts w:cs="Arial"/>
        </w:rPr>
      </w:pPr>
    </w:p>
    <w:p w14:paraId="274081DA" w14:textId="0EC6000F" w:rsidR="00B273D2" w:rsidRPr="00EC7AC9" w:rsidRDefault="00B273D2" w:rsidP="00AA644B">
      <w:pPr>
        <w:pStyle w:val="Caption"/>
        <w:spacing w:after="0"/>
      </w:pPr>
      <w:r w:rsidRPr="00EC7AC9">
        <w:t xml:space="preserve">Tabel </w:t>
      </w:r>
      <w:r w:rsidRPr="00EC7AC9">
        <w:fldChar w:fldCharType="begin"/>
      </w:r>
      <w:r w:rsidRPr="00EC7AC9">
        <w:instrText xml:space="preserve"> SEQ Tabel \* ARABIC </w:instrText>
      </w:r>
      <w:r w:rsidRPr="00EC7AC9">
        <w:fldChar w:fldCharType="separate"/>
      </w:r>
      <w:r w:rsidR="00691F73" w:rsidRPr="00EC7AC9">
        <w:t>2</w:t>
      </w:r>
      <w:r w:rsidRPr="00EC7AC9">
        <w:fldChar w:fldCharType="end"/>
      </w:r>
      <w:r w:rsidR="00AA644B" w:rsidRPr="00EC7AC9">
        <w:t>.</w:t>
      </w:r>
      <w:r w:rsidRPr="00EC7AC9">
        <w:t xml:space="preserve"> Krundijaotus</w:t>
      </w:r>
      <w:r w:rsidR="00AA644B" w:rsidRPr="00EC7AC9">
        <w:t>.</w:t>
      </w:r>
    </w:p>
    <w:tbl>
      <w:tblPr>
        <w:tblStyle w:val="GridTable1Light"/>
        <w:tblW w:w="9923" w:type="dxa"/>
        <w:tblInd w:w="108" w:type="dxa"/>
        <w:tblLook w:val="04A0" w:firstRow="1" w:lastRow="0" w:firstColumn="1" w:lastColumn="0" w:noHBand="0" w:noVBand="1"/>
      </w:tblPr>
      <w:tblGrid>
        <w:gridCol w:w="566"/>
        <w:gridCol w:w="1164"/>
        <w:gridCol w:w="4082"/>
        <w:gridCol w:w="4111"/>
      </w:tblGrid>
      <w:tr w:rsidR="00B273D2" w:rsidRPr="00EC7AC9" w14:paraId="5B0A66FE" w14:textId="77777777" w:rsidTr="00C512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 w:type="dxa"/>
            <w:tcBorders>
              <w:bottom w:val="single" w:sz="12" w:space="0" w:color="auto"/>
            </w:tcBorders>
            <w:shd w:val="clear" w:color="auto" w:fill="F2F2F2" w:themeFill="background1" w:themeFillShade="F2"/>
            <w:vAlign w:val="center"/>
          </w:tcPr>
          <w:p w14:paraId="57FE4257" w14:textId="77777777" w:rsidR="00B273D2" w:rsidRPr="00EC7AC9" w:rsidRDefault="00B273D2" w:rsidP="00AA644B">
            <w:pPr>
              <w:spacing w:before="0"/>
              <w:ind w:left="-105" w:right="-101"/>
              <w:jc w:val="center"/>
            </w:pPr>
            <w:r w:rsidRPr="00EC7AC9">
              <w:t>Pos nr</w:t>
            </w:r>
          </w:p>
        </w:tc>
        <w:tc>
          <w:tcPr>
            <w:tcW w:w="1164" w:type="dxa"/>
            <w:tcBorders>
              <w:bottom w:val="single" w:sz="12" w:space="0" w:color="auto"/>
            </w:tcBorders>
            <w:shd w:val="clear" w:color="auto" w:fill="F2F2F2" w:themeFill="background1" w:themeFillShade="F2"/>
            <w:vAlign w:val="center"/>
          </w:tcPr>
          <w:p w14:paraId="5043F233" w14:textId="77777777" w:rsidR="00B273D2" w:rsidRPr="00EC7AC9" w:rsidRDefault="00B273D2" w:rsidP="00AA644B">
            <w:pPr>
              <w:spacing w:before="0"/>
              <w:jc w:val="center"/>
              <w:cnfStyle w:val="100000000000" w:firstRow="1" w:lastRow="0" w:firstColumn="0" w:lastColumn="0" w:oddVBand="0" w:evenVBand="0" w:oddHBand="0" w:evenHBand="0" w:firstRowFirstColumn="0" w:firstRowLastColumn="0" w:lastRowFirstColumn="0" w:lastRowLastColumn="0"/>
            </w:pPr>
            <w:r w:rsidRPr="00EC7AC9">
              <w:t>Suurus (m²)</w:t>
            </w:r>
          </w:p>
        </w:tc>
        <w:tc>
          <w:tcPr>
            <w:tcW w:w="4082" w:type="dxa"/>
            <w:tcBorders>
              <w:bottom w:val="single" w:sz="12" w:space="0" w:color="auto"/>
            </w:tcBorders>
            <w:shd w:val="clear" w:color="auto" w:fill="F2F2F2" w:themeFill="background1" w:themeFillShade="F2"/>
            <w:vAlign w:val="center"/>
          </w:tcPr>
          <w:p w14:paraId="59AF6C43" w14:textId="2C690549" w:rsidR="00B273D2" w:rsidRPr="00EC7AC9" w:rsidRDefault="00B273D2" w:rsidP="00C51203">
            <w:pPr>
              <w:spacing w:before="0"/>
              <w:ind w:left="-113" w:right="-112"/>
              <w:jc w:val="center"/>
              <w:cnfStyle w:val="100000000000" w:firstRow="1" w:lastRow="0" w:firstColumn="0" w:lastColumn="0" w:oddVBand="0" w:evenVBand="0" w:oddHBand="0" w:evenHBand="0" w:firstRowFirstColumn="0" w:firstRowLastColumn="0" w:lastRowFirstColumn="0" w:lastRowLastColumn="0"/>
            </w:pPr>
            <w:r w:rsidRPr="00EC7AC9">
              <w:t>Sihtotstarve</w:t>
            </w:r>
            <w:r w:rsidR="00C51203">
              <w:t xml:space="preserve"> </w:t>
            </w:r>
            <w:r w:rsidRPr="00EC7AC9">
              <w:t>(detailplaneeringu liikide kaupa)</w:t>
            </w:r>
          </w:p>
        </w:tc>
        <w:tc>
          <w:tcPr>
            <w:tcW w:w="4111" w:type="dxa"/>
            <w:tcBorders>
              <w:bottom w:val="single" w:sz="12" w:space="0" w:color="auto"/>
              <w:right w:val="single" w:sz="4" w:space="0" w:color="auto"/>
            </w:tcBorders>
            <w:shd w:val="clear" w:color="auto" w:fill="F2F2F2" w:themeFill="background1" w:themeFillShade="F2"/>
            <w:vAlign w:val="center"/>
          </w:tcPr>
          <w:p w14:paraId="39D92919" w14:textId="59D8678D" w:rsidR="00B273D2" w:rsidRPr="00EC7AC9" w:rsidRDefault="00B273D2" w:rsidP="00C51203">
            <w:pPr>
              <w:spacing w:before="0"/>
              <w:ind w:right="-112"/>
              <w:jc w:val="center"/>
              <w:cnfStyle w:val="100000000000" w:firstRow="1" w:lastRow="0" w:firstColumn="0" w:lastColumn="0" w:oddVBand="0" w:evenVBand="0" w:oddHBand="0" w:evenHBand="0" w:firstRowFirstColumn="0" w:firstRowLastColumn="0" w:lastRowFirstColumn="0" w:lastRowLastColumn="0"/>
            </w:pPr>
            <w:r w:rsidRPr="00EC7AC9">
              <w:t>Sihtotstarve</w:t>
            </w:r>
            <w:r w:rsidR="00C51203">
              <w:t xml:space="preserve"> </w:t>
            </w:r>
            <w:r w:rsidRPr="00EC7AC9">
              <w:t>(katastriüksuse liikide kaupa)</w:t>
            </w:r>
          </w:p>
        </w:tc>
      </w:tr>
      <w:tr w:rsidR="00B273D2" w:rsidRPr="00EC7AC9" w14:paraId="52B7DF1E" w14:textId="77777777" w:rsidTr="00C51203">
        <w:tc>
          <w:tcPr>
            <w:cnfStyle w:val="001000000000" w:firstRow="0" w:lastRow="0" w:firstColumn="1" w:lastColumn="0" w:oddVBand="0" w:evenVBand="0" w:oddHBand="0" w:evenHBand="0" w:firstRowFirstColumn="0" w:firstRowLastColumn="0" w:lastRowFirstColumn="0" w:lastRowLastColumn="0"/>
            <w:tcW w:w="566" w:type="dxa"/>
            <w:tcBorders>
              <w:top w:val="single" w:sz="12" w:space="0" w:color="auto"/>
            </w:tcBorders>
            <w:vAlign w:val="center"/>
          </w:tcPr>
          <w:p w14:paraId="391DFFFB" w14:textId="77777777" w:rsidR="00B273D2" w:rsidRPr="00EC7AC9" w:rsidRDefault="00B273D2" w:rsidP="00AA644B">
            <w:pPr>
              <w:spacing w:before="0"/>
              <w:jc w:val="center"/>
            </w:pPr>
            <w:r w:rsidRPr="00EC7AC9">
              <w:t>1</w:t>
            </w:r>
          </w:p>
        </w:tc>
        <w:tc>
          <w:tcPr>
            <w:tcW w:w="1164" w:type="dxa"/>
            <w:tcBorders>
              <w:top w:val="single" w:sz="12" w:space="0" w:color="auto"/>
            </w:tcBorders>
            <w:vAlign w:val="center"/>
          </w:tcPr>
          <w:p w14:paraId="4EF214A1" w14:textId="37A5AA30" w:rsidR="00B273D2" w:rsidRPr="00EC7AC9" w:rsidRDefault="006E54C6" w:rsidP="00AA644B">
            <w:pPr>
              <w:spacing w:before="0"/>
              <w:jc w:val="center"/>
              <w:cnfStyle w:val="000000000000" w:firstRow="0" w:lastRow="0" w:firstColumn="0" w:lastColumn="0" w:oddVBand="0" w:evenVBand="0" w:oddHBand="0" w:evenHBand="0" w:firstRowFirstColumn="0" w:firstRowLastColumn="0" w:lastRowFirstColumn="0" w:lastRowLastColumn="0"/>
            </w:pPr>
            <w:r w:rsidRPr="00EC7AC9">
              <w:t>3079</w:t>
            </w:r>
          </w:p>
        </w:tc>
        <w:tc>
          <w:tcPr>
            <w:tcW w:w="4082" w:type="dxa"/>
            <w:tcBorders>
              <w:top w:val="single" w:sz="12" w:space="0" w:color="auto"/>
            </w:tcBorders>
            <w:vAlign w:val="center"/>
          </w:tcPr>
          <w:p w14:paraId="380E332A" w14:textId="308BDAF6" w:rsidR="00B273D2" w:rsidRPr="00EC7AC9" w:rsidRDefault="006E54C6" w:rsidP="00C51203">
            <w:pPr>
              <w:spacing w:before="0"/>
              <w:ind w:left="-113" w:right="-112"/>
              <w:jc w:val="center"/>
              <w:cnfStyle w:val="000000000000" w:firstRow="0" w:lastRow="0" w:firstColumn="0" w:lastColumn="0" w:oddVBand="0" w:evenVBand="0" w:oddHBand="0" w:evenHBand="0" w:firstRowFirstColumn="0" w:firstRowLastColumn="0" w:lastRowFirstColumn="0" w:lastRowLastColumn="0"/>
            </w:pPr>
            <w:r w:rsidRPr="00EC7AC9">
              <w:t>rida</w:t>
            </w:r>
            <w:r w:rsidR="004F1405" w:rsidRPr="00EC7AC9">
              <w:t xml:space="preserve">elamu </w:t>
            </w:r>
            <w:r w:rsidR="00B273D2" w:rsidRPr="00EC7AC9">
              <w:t>maa</w:t>
            </w:r>
          </w:p>
        </w:tc>
        <w:tc>
          <w:tcPr>
            <w:tcW w:w="4111" w:type="dxa"/>
            <w:tcBorders>
              <w:top w:val="single" w:sz="12" w:space="0" w:color="auto"/>
              <w:right w:val="single" w:sz="4" w:space="0" w:color="auto"/>
            </w:tcBorders>
            <w:vAlign w:val="center"/>
          </w:tcPr>
          <w:p w14:paraId="13CDA176" w14:textId="77777777" w:rsidR="00B273D2" w:rsidRPr="00EC7AC9" w:rsidRDefault="00B273D2" w:rsidP="00C51203">
            <w:pPr>
              <w:spacing w:before="0"/>
              <w:ind w:right="-112"/>
              <w:jc w:val="center"/>
              <w:cnfStyle w:val="000000000000" w:firstRow="0" w:lastRow="0" w:firstColumn="0" w:lastColumn="0" w:oddVBand="0" w:evenVBand="0" w:oddHBand="0" w:evenHBand="0" w:firstRowFirstColumn="0" w:firstRowLastColumn="0" w:lastRowFirstColumn="0" w:lastRowLastColumn="0"/>
            </w:pPr>
            <w:r w:rsidRPr="00EC7AC9">
              <w:t>elamumaa</w:t>
            </w:r>
          </w:p>
        </w:tc>
      </w:tr>
    </w:tbl>
    <w:p w14:paraId="69C24143" w14:textId="77777777" w:rsidR="00B273D2" w:rsidRPr="00EC7AC9" w:rsidRDefault="00B273D2" w:rsidP="00AA644B">
      <w:pPr>
        <w:spacing w:before="0" w:after="0"/>
      </w:pPr>
    </w:p>
    <w:p w14:paraId="58F0588A" w14:textId="755F914D" w:rsidR="004F1405" w:rsidRPr="00EC7AC9" w:rsidRDefault="004F1405" w:rsidP="00AA644B">
      <w:pPr>
        <w:spacing w:before="0" w:after="0"/>
        <w:rPr>
          <w:rFonts w:eastAsia="Times New Roman" w:cs="Arial"/>
        </w:rPr>
      </w:pPr>
      <w:r w:rsidRPr="00EC7AC9">
        <w:rPr>
          <w:rFonts w:eastAsia="Times New Roman" w:cs="Arial"/>
        </w:rPr>
        <w:t xml:space="preserve">Üldplaneeringu kohaselt on ridaelamumaa koormusindeks </w:t>
      </w:r>
      <w:r w:rsidR="006E54C6" w:rsidRPr="00EC7AC9">
        <w:rPr>
          <w:rFonts w:eastAsia="Times New Roman" w:cs="Arial"/>
        </w:rPr>
        <w:t>5</w:t>
      </w:r>
      <w:r w:rsidRPr="00EC7AC9">
        <w:rPr>
          <w:rFonts w:eastAsia="Times New Roman" w:cs="Arial"/>
        </w:rPr>
        <w:t>00</w:t>
      </w:r>
      <w:r w:rsidR="00EC7AC9" w:rsidRPr="00EC7AC9">
        <w:rPr>
          <w:rFonts w:cs="Arial"/>
        </w:rPr>
        <w:t> </w:t>
      </w:r>
      <w:r w:rsidRPr="00EC7AC9">
        <w:rPr>
          <w:rFonts w:eastAsia="Times New Roman" w:cs="Arial"/>
        </w:rPr>
        <w:t>m</w:t>
      </w:r>
      <w:r w:rsidRPr="00EC7AC9">
        <w:rPr>
          <w:rFonts w:eastAsia="Times New Roman" w:cs="Arial"/>
          <w:vertAlign w:val="superscript"/>
        </w:rPr>
        <w:t>2</w:t>
      </w:r>
      <w:r w:rsidRPr="00EC7AC9">
        <w:rPr>
          <w:rFonts w:eastAsia="Times New Roman" w:cs="Arial"/>
        </w:rPr>
        <w:t xml:space="preserve"> ühe boksi kohta. Planeeringulahenduses on üldplaneeringu nõuetest lähtutud.</w:t>
      </w:r>
    </w:p>
    <w:p w14:paraId="3B5B4180" w14:textId="3CF6724E" w:rsidR="004F1405" w:rsidRPr="00EC7AC9" w:rsidRDefault="006E54C6" w:rsidP="00AA644B">
      <w:pPr>
        <w:spacing w:before="0" w:after="0"/>
        <w:rPr>
          <w:rFonts w:eastAsia="Times New Roman" w:cs="Arial"/>
        </w:rPr>
      </w:pPr>
      <w:r w:rsidRPr="00EC7AC9">
        <w:rPr>
          <w:rFonts w:eastAsia="Times New Roman" w:cs="Arial"/>
        </w:rPr>
        <w:t>Kõrvalmaantee 11330 Järveküla-Jüri tee poolsest küljest on hoonestusala määratud 20</w:t>
      </w:r>
      <w:r w:rsidR="00EC7AC9" w:rsidRPr="00EC7AC9">
        <w:rPr>
          <w:rFonts w:cs="Arial"/>
        </w:rPr>
        <w:t> </w:t>
      </w:r>
      <w:r w:rsidRPr="00EC7AC9">
        <w:rPr>
          <w:rFonts w:eastAsia="Times New Roman" w:cs="Arial"/>
        </w:rPr>
        <w:t xml:space="preserve">meetri kaugusele teest lähtudes Järveääre tee 2 ja Mäeotsa tee 1 olemasolevatest hoonetest. Kirdepoolne hoonestusala on määratud elamu ehitamiseks 7 meetri kaugusele </w:t>
      </w:r>
      <w:r w:rsidR="00E43673" w:rsidRPr="00EC7AC9">
        <w:rPr>
          <w:rFonts w:eastAsia="Times New Roman" w:cs="Arial"/>
        </w:rPr>
        <w:t xml:space="preserve">ja abihoone ehitamiseks 4 meetri kaugusele </w:t>
      </w:r>
      <w:r w:rsidRPr="00EC7AC9">
        <w:rPr>
          <w:rFonts w:eastAsia="Times New Roman" w:cs="Arial"/>
        </w:rPr>
        <w:t>krundi piirist. Krundi külgedel on hoonestusala määratud 4</w:t>
      </w:r>
      <w:r w:rsidR="00EC7AC9" w:rsidRPr="00EC7AC9">
        <w:rPr>
          <w:rFonts w:cs="Arial"/>
        </w:rPr>
        <w:t> </w:t>
      </w:r>
      <w:r w:rsidR="006A34C4" w:rsidRPr="00EC7AC9">
        <w:rPr>
          <w:rFonts w:eastAsia="Times New Roman" w:cs="Arial"/>
        </w:rPr>
        <w:t>–</w:t>
      </w:r>
      <w:r w:rsidR="00EC7AC9" w:rsidRPr="00EC7AC9">
        <w:rPr>
          <w:rFonts w:cs="Arial"/>
        </w:rPr>
        <w:t> </w:t>
      </w:r>
      <w:r w:rsidR="006A34C4" w:rsidRPr="00EC7AC9">
        <w:rPr>
          <w:rFonts w:eastAsia="Times New Roman" w:cs="Arial"/>
        </w:rPr>
        <w:t>6,5</w:t>
      </w:r>
      <w:r w:rsidRPr="00EC7AC9">
        <w:rPr>
          <w:rFonts w:eastAsia="Times New Roman" w:cs="Arial"/>
        </w:rPr>
        <w:t xml:space="preserve"> meetri kaugusele.</w:t>
      </w:r>
      <w:r w:rsidR="004F1405" w:rsidRPr="00EC7AC9">
        <w:rPr>
          <w:rFonts w:eastAsia="Times New Roman" w:cs="Arial"/>
        </w:rPr>
        <w:t xml:space="preserve"> </w:t>
      </w:r>
      <w:r w:rsidR="006E2A53" w:rsidRPr="00EC7AC9">
        <w:rPr>
          <w:rFonts w:eastAsia="Times New Roman" w:cs="Arial"/>
        </w:rPr>
        <w:t xml:space="preserve">Hoonestusala määramisel on arvestatud naaberkruntide juurdepääsu servituutidega. </w:t>
      </w:r>
      <w:r w:rsidR="004F1405" w:rsidRPr="00EC7AC9">
        <w:rPr>
          <w:rFonts w:cs="Arial"/>
        </w:rPr>
        <w:t xml:space="preserve">Hoonestusala piiritlemine ja selle sidumine krundi piiridega on näidatud </w:t>
      </w:r>
      <w:r w:rsidR="00E43673" w:rsidRPr="00EC7AC9">
        <w:rPr>
          <w:rFonts w:cs="Arial"/>
        </w:rPr>
        <w:t>joonisel AS-04 P</w:t>
      </w:r>
      <w:r w:rsidR="004F1405" w:rsidRPr="00EC7AC9">
        <w:rPr>
          <w:rFonts w:cs="Arial"/>
        </w:rPr>
        <w:t>õhijoonis.</w:t>
      </w:r>
    </w:p>
    <w:p w14:paraId="771D5538" w14:textId="77777777" w:rsidR="004F1405" w:rsidRPr="00EC7AC9" w:rsidRDefault="004F1405" w:rsidP="00AA644B">
      <w:pPr>
        <w:spacing w:before="0" w:after="0"/>
      </w:pPr>
    </w:p>
    <w:p w14:paraId="30457778" w14:textId="1F66A492" w:rsidR="0029354B" w:rsidRPr="00EC7AC9" w:rsidRDefault="0029354B" w:rsidP="00AA644B">
      <w:pPr>
        <w:pStyle w:val="Heading2"/>
      </w:pPr>
      <w:bookmarkStart w:id="31" w:name="_Toc180672886"/>
      <w:r w:rsidRPr="00EC7AC9">
        <w:t>Krundi ehitusõigus</w:t>
      </w:r>
      <w:bookmarkEnd w:id="31"/>
    </w:p>
    <w:p w14:paraId="6A582C1E" w14:textId="77777777" w:rsidR="0029354B" w:rsidRPr="00EC7AC9" w:rsidRDefault="0029354B" w:rsidP="00AA644B">
      <w:pPr>
        <w:spacing w:before="0" w:after="0"/>
        <w:rPr>
          <w:rFonts w:cs="Arial"/>
        </w:rPr>
      </w:pPr>
      <w:r w:rsidRPr="00EC7AC9">
        <w:rPr>
          <w:rFonts w:cs="Arial"/>
        </w:rPr>
        <w:t xml:space="preserve">Krundi ehitusõigusega määratakse </w:t>
      </w:r>
      <w:proofErr w:type="spellStart"/>
      <w:r w:rsidRPr="00EC7AC9">
        <w:rPr>
          <w:rFonts w:cs="Arial"/>
        </w:rPr>
        <w:t>PlanS</w:t>
      </w:r>
      <w:proofErr w:type="spellEnd"/>
      <w:r w:rsidRPr="00EC7AC9">
        <w:rPr>
          <w:rFonts w:cs="Arial"/>
        </w:rPr>
        <w:t xml:space="preserve"> § 126 lg 4 kohaselt:</w:t>
      </w:r>
    </w:p>
    <w:p w14:paraId="53A16705" w14:textId="77777777" w:rsidR="0029354B" w:rsidRPr="00EC7AC9" w:rsidRDefault="0029354B">
      <w:pPr>
        <w:numPr>
          <w:ilvl w:val="0"/>
          <w:numId w:val="19"/>
        </w:numPr>
        <w:spacing w:before="0" w:after="0"/>
        <w:ind w:left="284" w:hanging="218"/>
        <w:contextualSpacing/>
        <w:rPr>
          <w:rFonts w:cs="Arial"/>
        </w:rPr>
      </w:pPr>
      <w:r w:rsidRPr="00EC7AC9">
        <w:rPr>
          <w:rFonts w:cs="Arial"/>
        </w:rPr>
        <w:t>krundi kasutamise sihtotstarve või sihtotstarbed;</w:t>
      </w:r>
    </w:p>
    <w:p w14:paraId="71FA08C6" w14:textId="77777777" w:rsidR="0029354B" w:rsidRPr="00EC7AC9" w:rsidRDefault="0029354B">
      <w:pPr>
        <w:numPr>
          <w:ilvl w:val="0"/>
          <w:numId w:val="19"/>
        </w:numPr>
        <w:spacing w:before="0" w:after="0"/>
        <w:ind w:left="284" w:hanging="218"/>
        <w:contextualSpacing/>
        <w:rPr>
          <w:rFonts w:cs="Arial"/>
        </w:rPr>
      </w:pPr>
      <w:r w:rsidRPr="00EC7AC9">
        <w:rPr>
          <w:rFonts w:cs="Arial"/>
        </w:rPr>
        <w:t>hoonete või olulise avaliku huviga rajatiste suurim lubatud arv või nende puudumine maa-alal;</w:t>
      </w:r>
    </w:p>
    <w:p w14:paraId="202F8B98" w14:textId="77777777" w:rsidR="0029354B" w:rsidRPr="00EC7AC9" w:rsidRDefault="0029354B">
      <w:pPr>
        <w:numPr>
          <w:ilvl w:val="0"/>
          <w:numId w:val="19"/>
        </w:numPr>
        <w:spacing w:before="0" w:after="0"/>
        <w:ind w:left="284" w:hanging="218"/>
        <w:contextualSpacing/>
        <w:rPr>
          <w:rFonts w:cs="Arial"/>
        </w:rPr>
      </w:pPr>
      <w:r w:rsidRPr="00EC7AC9">
        <w:rPr>
          <w:rFonts w:cs="Arial"/>
        </w:rPr>
        <w:t>hoonete või olulise avaliku huviga rajatiste suurim lubatud ehitisealune pind;</w:t>
      </w:r>
    </w:p>
    <w:p w14:paraId="5B0AFCD7" w14:textId="77777777" w:rsidR="0029354B" w:rsidRPr="00EC7AC9" w:rsidRDefault="0029354B">
      <w:pPr>
        <w:numPr>
          <w:ilvl w:val="0"/>
          <w:numId w:val="19"/>
        </w:numPr>
        <w:spacing w:before="0" w:after="0"/>
        <w:ind w:left="284" w:hanging="218"/>
        <w:contextualSpacing/>
        <w:rPr>
          <w:rFonts w:cs="Arial"/>
        </w:rPr>
      </w:pPr>
      <w:r w:rsidRPr="00EC7AC9">
        <w:rPr>
          <w:rFonts w:cs="Arial"/>
        </w:rPr>
        <w:t>hoonete või olulise avaliku huviga rajatiste lubatud maksimaalne kõrgus;</w:t>
      </w:r>
    </w:p>
    <w:p w14:paraId="4F92ADE7" w14:textId="77777777" w:rsidR="0029354B" w:rsidRPr="00EC7AC9" w:rsidRDefault="0029354B">
      <w:pPr>
        <w:numPr>
          <w:ilvl w:val="0"/>
          <w:numId w:val="19"/>
        </w:numPr>
        <w:spacing w:before="0" w:after="0"/>
        <w:ind w:left="284" w:hanging="218"/>
        <w:contextualSpacing/>
        <w:rPr>
          <w:rFonts w:cs="Arial"/>
        </w:rPr>
      </w:pPr>
      <w:r w:rsidRPr="00EC7AC9">
        <w:rPr>
          <w:rFonts w:cs="Arial"/>
        </w:rPr>
        <w:t>asjakohasel juhul hoonete või olulise avaliku huviga rajatiste suurim lubatud sügavus.</w:t>
      </w:r>
    </w:p>
    <w:p w14:paraId="60B25497" w14:textId="77777777" w:rsidR="0029354B" w:rsidRPr="00EC7AC9" w:rsidRDefault="0029354B" w:rsidP="00C51203">
      <w:pPr>
        <w:spacing w:before="0" w:after="0"/>
        <w:ind w:right="-23"/>
        <w:rPr>
          <w:rFonts w:cs="Arial"/>
        </w:rPr>
      </w:pPr>
      <w:r w:rsidRPr="00EC7AC9">
        <w:rPr>
          <w:rFonts w:cs="Arial"/>
        </w:rPr>
        <w:lastRenderedPageBreak/>
        <w:t>Hoonete või olulise avaliku huviga rajatiste suurimat lubatud sügavust detailplaneeringuga ei määrata.</w:t>
      </w:r>
    </w:p>
    <w:p w14:paraId="34641C84" w14:textId="0F184927" w:rsidR="0029354B" w:rsidRPr="00EC7AC9" w:rsidRDefault="0029354B" w:rsidP="00AA644B">
      <w:pPr>
        <w:spacing w:before="0" w:after="0"/>
        <w:rPr>
          <w:rFonts w:cs="Arial"/>
        </w:rPr>
      </w:pPr>
      <w:r w:rsidRPr="00EC7AC9">
        <w:rPr>
          <w:rFonts w:cs="Arial"/>
        </w:rPr>
        <w:t>Planeeringuga määratud krundi ehitusõigused on toodud joonisel AS-0</w:t>
      </w:r>
      <w:r w:rsidR="00092456" w:rsidRPr="00EC7AC9">
        <w:rPr>
          <w:rFonts w:cs="Arial"/>
        </w:rPr>
        <w:t>4</w:t>
      </w:r>
      <w:r w:rsidRPr="00EC7AC9">
        <w:rPr>
          <w:rFonts w:cs="Arial"/>
        </w:rPr>
        <w:t xml:space="preserve"> Põhijoonis kruntide ehitusõiguse ja kruntide ehitusõiguse akendes.</w:t>
      </w:r>
    </w:p>
    <w:p w14:paraId="1A746EBC" w14:textId="77777777" w:rsidR="0054544C" w:rsidRPr="00EC7AC9" w:rsidRDefault="0054544C" w:rsidP="00AA644B">
      <w:pPr>
        <w:spacing w:before="0" w:after="0"/>
        <w:rPr>
          <w:rFonts w:cs="Arial"/>
        </w:rPr>
      </w:pPr>
    </w:p>
    <w:p w14:paraId="408D202A" w14:textId="00F1B66F" w:rsidR="0054544C" w:rsidRPr="00EC7AC9" w:rsidRDefault="0054544C" w:rsidP="0054544C">
      <w:pPr>
        <w:pStyle w:val="Caption"/>
        <w:spacing w:after="0"/>
        <w:rPr>
          <w:rFonts w:cs="Arial"/>
          <w:szCs w:val="22"/>
        </w:rPr>
      </w:pPr>
      <w:r w:rsidRPr="00EC7AC9">
        <w:rPr>
          <w:rFonts w:cs="Arial"/>
          <w:szCs w:val="22"/>
        </w:rPr>
        <w:t xml:space="preserve">Tabel </w:t>
      </w:r>
      <w:r w:rsidRPr="00EC7AC9">
        <w:rPr>
          <w:rFonts w:cs="Arial"/>
          <w:szCs w:val="22"/>
        </w:rPr>
        <w:fldChar w:fldCharType="begin"/>
      </w:r>
      <w:r w:rsidRPr="00EC7AC9">
        <w:rPr>
          <w:rFonts w:cs="Arial"/>
          <w:szCs w:val="22"/>
        </w:rPr>
        <w:instrText xml:space="preserve"> SEQ Tabel \* ARABIC </w:instrText>
      </w:r>
      <w:r w:rsidRPr="00EC7AC9">
        <w:rPr>
          <w:rFonts w:cs="Arial"/>
          <w:szCs w:val="22"/>
        </w:rPr>
        <w:fldChar w:fldCharType="separate"/>
      </w:r>
      <w:r w:rsidRPr="00EC7AC9">
        <w:rPr>
          <w:rFonts w:cs="Arial"/>
          <w:szCs w:val="22"/>
        </w:rPr>
        <w:t>3</w:t>
      </w:r>
      <w:r w:rsidRPr="00EC7AC9">
        <w:rPr>
          <w:rFonts w:cs="Arial"/>
          <w:szCs w:val="22"/>
        </w:rPr>
        <w:fldChar w:fldCharType="end"/>
      </w:r>
      <w:r w:rsidRPr="00EC7AC9">
        <w:rPr>
          <w:rFonts w:cs="Arial"/>
          <w:szCs w:val="22"/>
        </w:rPr>
        <w:t>. Krundi ehitusõigus.</w:t>
      </w:r>
    </w:p>
    <w:tbl>
      <w:tblPr>
        <w:tblStyle w:val="GridTable1Light"/>
        <w:tblW w:w="9933" w:type="dxa"/>
        <w:tblInd w:w="108" w:type="dxa"/>
        <w:tblLook w:val="04A0" w:firstRow="1" w:lastRow="0" w:firstColumn="1" w:lastColumn="0" w:noHBand="0" w:noVBand="1"/>
      </w:tblPr>
      <w:tblGrid>
        <w:gridCol w:w="620"/>
        <w:gridCol w:w="2270"/>
        <w:gridCol w:w="1921"/>
        <w:gridCol w:w="1001"/>
        <w:gridCol w:w="1416"/>
        <w:gridCol w:w="1337"/>
        <w:gridCol w:w="1368"/>
      </w:tblGrid>
      <w:tr w:rsidR="00C4344B" w:rsidRPr="00EC7AC9" w14:paraId="12394B99" w14:textId="77777777" w:rsidTr="00AA5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 w:type="dxa"/>
            <w:shd w:val="clear" w:color="auto" w:fill="F2F2F2" w:themeFill="background1" w:themeFillShade="F2"/>
            <w:vAlign w:val="center"/>
          </w:tcPr>
          <w:p w14:paraId="31E86E93" w14:textId="77777777" w:rsidR="0029354B" w:rsidRPr="00EC7AC9" w:rsidRDefault="0029354B" w:rsidP="00AA644B">
            <w:pPr>
              <w:spacing w:before="0"/>
              <w:jc w:val="center"/>
            </w:pPr>
            <w:r w:rsidRPr="00EC7AC9">
              <w:t>Pos nr</w:t>
            </w:r>
          </w:p>
        </w:tc>
        <w:tc>
          <w:tcPr>
            <w:tcW w:w="2270" w:type="dxa"/>
            <w:shd w:val="clear" w:color="auto" w:fill="F2F2F2" w:themeFill="background1" w:themeFillShade="F2"/>
            <w:vAlign w:val="center"/>
          </w:tcPr>
          <w:p w14:paraId="3CE6C5DC" w14:textId="77777777" w:rsidR="0029354B" w:rsidRPr="00EC7AC9" w:rsidRDefault="0029354B" w:rsidP="00AA644B">
            <w:pPr>
              <w:spacing w:before="0"/>
              <w:ind w:left="-167" w:right="-115"/>
              <w:jc w:val="center"/>
              <w:cnfStyle w:val="100000000000" w:firstRow="1" w:lastRow="0" w:firstColumn="0" w:lastColumn="0" w:oddVBand="0" w:evenVBand="0" w:oddHBand="0" w:evenHBand="0" w:firstRowFirstColumn="0" w:firstRowLastColumn="0" w:lastRowFirstColumn="0" w:lastRowLastColumn="0"/>
            </w:pPr>
            <w:r w:rsidRPr="00EC7AC9">
              <w:t>Krundi kasutamise sihtotstarve või sihtotstarbed // katastriüksuse sihtotstarve</w:t>
            </w:r>
          </w:p>
        </w:tc>
        <w:tc>
          <w:tcPr>
            <w:tcW w:w="1921" w:type="dxa"/>
            <w:shd w:val="clear" w:color="auto" w:fill="F2F2F2" w:themeFill="background1" w:themeFillShade="F2"/>
            <w:vAlign w:val="center"/>
          </w:tcPr>
          <w:p w14:paraId="716E5BEB" w14:textId="6D26F554" w:rsidR="0029354B" w:rsidRPr="00EC7AC9" w:rsidRDefault="00C4344B" w:rsidP="00C4344B">
            <w:pPr>
              <w:spacing w:before="0"/>
              <w:ind w:left="-109" w:right="-110"/>
              <w:jc w:val="center"/>
              <w:cnfStyle w:val="100000000000" w:firstRow="1" w:lastRow="0" w:firstColumn="0" w:lastColumn="0" w:oddVBand="0" w:evenVBand="0" w:oddHBand="0" w:evenHBand="0" w:firstRowFirstColumn="0" w:firstRowLastColumn="0" w:lastRowFirstColumn="0" w:lastRowLastColumn="0"/>
            </w:pPr>
            <w:r w:rsidRPr="00EC7AC9">
              <w:t>Ehitiste</w:t>
            </w:r>
            <w:r w:rsidR="0029354B" w:rsidRPr="00EC7AC9">
              <w:t xml:space="preserve"> suurim lubatud arv (põhi</w:t>
            </w:r>
            <w:r w:rsidRPr="00EC7AC9">
              <w:t xml:space="preserve">- </w:t>
            </w:r>
            <w:r w:rsidR="0029354B" w:rsidRPr="00EC7AC9">
              <w:t>hoone / abihoone)</w:t>
            </w:r>
          </w:p>
        </w:tc>
        <w:tc>
          <w:tcPr>
            <w:tcW w:w="1001" w:type="dxa"/>
            <w:shd w:val="clear" w:color="auto" w:fill="F2F2F2" w:themeFill="background1" w:themeFillShade="F2"/>
            <w:vAlign w:val="center"/>
          </w:tcPr>
          <w:p w14:paraId="31C930D8" w14:textId="198AF972" w:rsidR="0029354B" w:rsidRPr="00EC7AC9" w:rsidRDefault="00C4344B" w:rsidP="00AA54AA">
            <w:pPr>
              <w:spacing w:before="0"/>
              <w:ind w:left="-114" w:right="-66"/>
              <w:jc w:val="center"/>
              <w:cnfStyle w:val="100000000000" w:firstRow="1" w:lastRow="0" w:firstColumn="0" w:lastColumn="0" w:oddVBand="0" w:evenVBand="0" w:oddHBand="0" w:evenHBand="0" w:firstRowFirstColumn="0" w:firstRowLastColumn="0" w:lastRowFirstColumn="0" w:lastRowLastColumn="0"/>
              <w:rPr>
                <w:u w:val="single"/>
              </w:rPr>
            </w:pPr>
            <w:r w:rsidRPr="00EC7AC9">
              <w:t>E</w:t>
            </w:r>
            <w:r w:rsidR="0029354B" w:rsidRPr="00EC7AC9">
              <w:t>hitise</w:t>
            </w:r>
            <w:r w:rsidRPr="00EC7AC9">
              <w:t xml:space="preserve">- </w:t>
            </w:r>
            <w:r w:rsidR="0029354B" w:rsidRPr="00EC7AC9">
              <w:t>alune pind</w:t>
            </w:r>
          </w:p>
        </w:tc>
        <w:tc>
          <w:tcPr>
            <w:tcW w:w="1416" w:type="dxa"/>
            <w:shd w:val="clear" w:color="auto" w:fill="F2F2F2" w:themeFill="background1" w:themeFillShade="F2"/>
            <w:vAlign w:val="center"/>
          </w:tcPr>
          <w:p w14:paraId="20E368DF" w14:textId="4C84D1ED" w:rsidR="0029354B" w:rsidRPr="00EC7AC9" w:rsidRDefault="00C4344B" w:rsidP="00C4344B">
            <w:pPr>
              <w:spacing w:before="0"/>
              <w:ind w:left="-68" w:right="-120"/>
              <w:jc w:val="center"/>
              <w:cnfStyle w:val="100000000000" w:firstRow="1" w:lastRow="0" w:firstColumn="0" w:lastColumn="0" w:oddVBand="0" w:evenVBand="0" w:oddHBand="0" w:evenHBand="0" w:firstRowFirstColumn="0" w:firstRowLastColumn="0" w:lastRowFirstColumn="0" w:lastRowLastColumn="0"/>
            </w:pPr>
            <w:r w:rsidRPr="00EC7AC9">
              <w:t>Ehitiste</w:t>
            </w:r>
            <w:r w:rsidR="0029354B" w:rsidRPr="00EC7AC9">
              <w:t xml:space="preserve"> lubatud max kõrgus.</w:t>
            </w:r>
            <w:r w:rsidRPr="00EC7AC9">
              <w:t xml:space="preserve"> </w:t>
            </w:r>
            <w:r w:rsidR="0029354B" w:rsidRPr="00EC7AC9">
              <w:t>Põhihoone / abihoone</w:t>
            </w:r>
          </w:p>
        </w:tc>
        <w:tc>
          <w:tcPr>
            <w:tcW w:w="1337" w:type="dxa"/>
            <w:shd w:val="clear" w:color="auto" w:fill="F2F2F2" w:themeFill="background1" w:themeFillShade="F2"/>
            <w:vAlign w:val="center"/>
          </w:tcPr>
          <w:p w14:paraId="4F3B038F" w14:textId="45B5557B" w:rsidR="0029354B" w:rsidRPr="00EC7AC9" w:rsidRDefault="0029354B" w:rsidP="00AA644B">
            <w:pPr>
              <w:spacing w:before="0"/>
              <w:ind w:left="-104" w:right="-84"/>
              <w:jc w:val="center"/>
              <w:cnfStyle w:val="100000000000" w:firstRow="1" w:lastRow="0" w:firstColumn="0" w:lastColumn="0" w:oddVBand="0" w:evenVBand="0" w:oddHBand="0" w:evenHBand="0" w:firstRowFirstColumn="0" w:firstRowLastColumn="0" w:lastRowFirstColumn="0" w:lastRowLastColumn="0"/>
            </w:pPr>
            <w:r w:rsidRPr="00EC7AC9">
              <w:t>Põhihoone suurim korruselisus maapealne / maa-alune</w:t>
            </w:r>
          </w:p>
        </w:tc>
        <w:tc>
          <w:tcPr>
            <w:tcW w:w="1368" w:type="dxa"/>
            <w:shd w:val="clear" w:color="auto" w:fill="F2F2F2" w:themeFill="background1" w:themeFillShade="F2"/>
            <w:vAlign w:val="center"/>
          </w:tcPr>
          <w:p w14:paraId="260468E8" w14:textId="66C03F93" w:rsidR="0029354B" w:rsidRPr="00EC7AC9" w:rsidRDefault="0029354B" w:rsidP="00C4344B">
            <w:pPr>
              <w:spacing w:before="0"/>
              <w:ind w:left="-150" w:right="-100"/>
              <w:jc w:val="center"/>
              <w:cnfStyle w:val="100000000000" w:firstRow="1" w:lastRow="0" w:firstColumn="0" w:lastColumn="0" w:oddVBand="0" w:evenVBand="0" w:oddHBand="0" w:evenHBand="0" w:firstRowFirstColumn="0" w:firstRowLastColumn="0" w:lastRowFirstColumn="0" w:lastRowLastColumn="0"/>
            </w:pPr>
            <w:r w:rsidRPr="00EC7AC9">
              <w:t>Abihoone suurim korruselisus maapealne / maa-alune</w:t>
            </w:r>
          </w:p>
        </w:tc>
      </w:tr>
      <w:tr w:rsidR="0029354B" w:rsidRPr="00EC7AC9" w14:paraId="4E50E243" w14:textId="77777777" w:rsidTr="00AA54AA">
        <w:tc>
          <w:tcPr>
            <w:cnfStyle w:val="001000000000" w:firstRow="0" w:lastRow="0" w:firstColumn="1" w:lastColumn="0" w:oddVBand="0" w:evenVBand="0" w:oddHBand="0" w:evenHBand="0" w:firstRowFirstColumn="0" w:firstRowLastColumn="0" w:lastRowFirstColumn="0" w:lastRowLastColumn="0"/>
            <w:tcW w:w="620" w:type="dxa"/>
            <w:vAlign w:val="center"/>
          </w:tcPr>
          <w:p w14:paraId="5A62F82C" w14:textId="01BA8FB0" w:rsidR="0029354B" w:rsidRPr="00EC7AC9" w:rsidRDefault="00E43673" w:rsidP="00AA644B">
            <w:pPr>
              <w:spacing w:before="0"/>
              <w:jc w:val="center"/>
            </w:pPr>
            <w:r w:rsidRPr="00EC7AC9">
              <w:t>1</w:t>
            </w:r>
          </w:p>
        </w:tc>
        <w:tc>
          <w:tcPr>
            <w:tcW w:w="2270" w:type="dxa"/>
            <w:vAlign w:val="center"/>
          </w:tcPr>
          <w:p w14:paraId="21D78422" w14:textId="4D99D271" w:rsidR="0029354B" w:rsidRPr="00EC7AC9"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EC7AC9">
              <w:t>ER 100% // E 100%</w:t>
            </w:r>
          </w:p>
        </w:tc>
        <w:tc>
          <w:tcPr>
            <w:tcW w:w="1921" w:type="dxa"/>
            <w:vAlign w:val="center"/>
          </w:tcPr>
          <w:p w14:paraId="63F4BF27" w14:textId="287CC76F" w:rsidR="0029354B" w:rsidRPr="00EC7AC9" w:rsidRDefault="00E43673" w:rsidP="00AA644B">
            <w:pPr>
              <w:spacing w:before="0"/>
              <w:jc w:val="center"/>
              <w:cnfStyle w:val="000000000000" w:firstRow="0" w:lastRow="0" w:firstColumn="0" w:lastColumn="0" w:oddVBand="0" w:evenVBand="0" w:oddHBand="0" w:evenHBand="0" w:firstRowFirstColumn="0" w:firstRowLastColumn="0" w:lastRowFirstColumn="0" w:lastRowLastColumn="0"/>
            </w:pPr>
            <w:r w:rsidRPr="00EC7AC9">
              <w:t>4</w:t>
            </w:r>
            <w:r w:rsidR="0029354B" w:rsidRPr="00EC7AC9">
              <w:t xml:space="preserve"> (1 / </w:t>
            </w:r>
            <w:r w:rsidRPr="00EC7AC9">
              <w:t>3</w:t>
            </w:r>
            <w:r w:rsidR="0029354B" w:rsidRPr="00EC7AC9">
              <w:t>)</w:t>
            </w:r>
          </w:p>
        </w:tc>
        <w:tc>
          <w:tcPr>
            <w:tcW w:w="1001" w:type="dxa"/>
            <w:vAlign w:val="center"/>
          </w:tcPr>
          <w:p w14:paraId="3F561ADA" w14:textId="27B4BECC" w:rsidR="0029354B" w:rsidRPr="00EC7AC9" w:rsidRDefault="00E43673" w:rsidP="00AA54A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EC7AC9">
              <w:t>770</w:t>
            </w:r>
            <w:r w:rsidR="0029354B" w:rsidRPr="00EC7AC9">
              <w:t xml:space="preserve"> m²</w:t>
            </w:r>
          </w:p>
        </w:tc>
        <w:tc>
          <w:tcPr>
            <w:tcW w:w="1416" w:type="dxa"/>
            <w:vAlign w:val="center"/>
          </w:tcPr>
          <w:p w14:paraId="6550F54F" w14:textId="469E9BC6" w:rsidR="0029354B" w:rsidRPr="00EC7AC9" w:rsidRDefault="00E43673" w:rsidP="00AA644B">
            <w:pPr>
              <w:spacing w:before="0"/>
              <w:jc w:val="center"/>
              <w:cnfStyle w:val="000000000000" w:firstRow="0" w:lastRow="0" w:firstColumn="0" w:lastColumn="0" w:oddVBand="0" w:evenVBand="0" w:oddHBand="0" w:evenHBand="0" w:firstRowFirstColumn="0" w:firstRowLastColumn="0" w:lastRowFirstColumn="0" w:lastRowLastColumn="0"/>
            </w:pPr>
            <w:r w:rsidRPr="00EC7AC9">
              <w:t>9</w:t>
            </w:r>
            <w:r w:rsidR="0029354B" w:rsidRPr="00EC7AC9">
              <w:t xml:space="preserve"> m / 5 m</w:t>
            </w:r>
          </w:p>
        </w:tc>
        <w:tc>
          <w:tcPr>
            <w:tcW w:w="1337" w:type="dxa"/>
            <w:vAlign w:val="center"/>
          </w:tcPr>
          <w:p w14:paraId="6DDFC8EA" w14:textId="1A13C742" w:rsidR="0029354B" w:rsidRPr="00EC7AC9"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EC7AC9">
              <w:t>2 / -1</w:t>
            </w:r>
          </w:p>
        </w:tc>
        <w:tc>
          <w:tcPr>
            <w:tcW w:w="1368" w:type="dxa"/>
            <w:vAlign w:val="center"/>
          </w:tcPr>
          <w:p w14:paraId="3D2BA475" w14:textId="5AF57961" w:rsidR="0029354B" w:rsidRPr="00EC7AC9" w:rsidRDefault="0029354B" w:rsidP="00AA644B">
            <w:pPr>
              <w:spacing w:before="0"/>
              <w:jc w:val="center"/>
              <w:cnfStyle w:val="000000000000" w:firstRow="0" w:lastRow="0" w:firstColumn="0" w:lastColumn="0" w:oddVBand="0" w:evenVBand="0" w:oddHBand="0" w:evenHBand="0" w:firstRowFirstColumn="0" w:firstRowLastColumn="0" w:lastRowFirstColumn="0" w:lastRowLastColumn="0"/>
            </w:pPr>
            <w:r w:rsidRPr="00EC7AC9">
              <w:t>1 / -</w:t>
            </w:r>
          </w:p>
        </w:tc>
      </w:tr>
    </w:tbl>
    <w:p w14:paraId="60BF4243" w14:textId="77777777" w:rsidR="0029354B" w:rsidRPr="00EC7AC9" w:rsidRDefault="0029354B" w:rsidP="00AA644B">
      <w:pPr>
        <w:autoSpaceDE w:val="0"/>
        <w:spacing w:before="0" w:after="0"/>
        <w:rPr>
          <w:rFonts w:cs="Arial"/>
        </w:rPr>
      </w:pPr>
    </w:p>
    <w:p w14:paraId="02E3F2C5" w14:textId="59AD19AF" w:rsidR="0029354B" w:rsidRPr="00EC7AC9" w:rsidRDefault="0029354B" w:rsidP="00AA644B">
      <w:pPr>
        <w:autoSpaceDE w:val="0"/>
        <w:spacing w:before="0" w:after="0"/>
        <w:rPr>
          <w:rFonts w:cs="Arial"/>
        </w:rPr>
      </w:pPr>
      <w:r w:rsidRPr="00EC7AC9">
        <w:rPr>
          <w:rFonts w:cs="Arial"/>
        </w:rPr>
        <w:t>Lubatud suurim ehitisealune pind näitab kõikide ehitiste suurimat lubatud pinda, s.t selle alla lähevad kõik ehitusloakohustuslikud ja ehitusloakohustuseta ehitised.</w:t>
      </w:r>
    </w:p>
    <w:p w14:paraId="6C363197" w14:textId="77777777" w:rsidR="00DE6BD9" w:rsidRPr="00EC7AC9" w:rsidRDefault="00DE6BD9" w:rsidP="00AA644B">
      <w:pPr>
        <w:spacing w:before="0" w:after="0"/>
        <w:rPr>
          <w:rFonts w:eastAsia="Times New Roman" w:cs="Arial"/>
        </w:rPr>
      </w:pPr>
    </w:p>
    <w:p w14:paraId="7B8D545D" w14:textId="1362234B" w:rsidR="00DE6BD9" w:rsidRPr="00EC7AC9" w:rsidRDefault="00E81250" w:rsidP="00AA644B">
      <w:pPr>
        <w:pStyle w:val="Heading2"/>
        <w:tabs>
          <w:tab w:val="left" w:pos="426"/>
        </w:tabs>
        <w:rPr>
          <w:rFonts w:cs="Arial"/>
          <w:szCs w:val="22"/>
        </w:rPr>
      </w:pPr>
      <w:bookmarkStart w:id="32" w:name="_Toc497647808"/>
      <w:bookmarkStart w:id="33" w:name="_Toc180672887"/>
      <w:r w:rsidRPr="00EC7AC9">
        <w:rPr>
          <w:rFonts w:cs="Arial"/>
          <w:szCs w:val="22"/>
        </w:rPr>
        <w:t>Ehitiste arhitektuurinõuded</w:t>
      </w:r>
      <w:bookmarkEnd w:id="32"/>
      <w:bookmarkEnd w:id="33"/>
    </w:p>
    <w:p w14:paraId="3C0028BE" w14:textId="1CEA3A9A" w:rsidR="00DE6BD9" w:rsidRPr="00EC7AC9" w:rsidRDefault="00DE6BD9" w:rsidP="00AA644B">
      <w:pPr>
        <w:tabs>
          <w:tab w:val="left" w:pos="3544"/>
        </w:tabs>
        <w:autoSpaceDE w:val="0"/>
        <w:autoSpaceDN w:val="0"/>
        <w:adjustRightInd w:val="0"/>
        <w:spacing w:before="0" w:after="0"/>
        <w:jc w:val="left"/>
        <w:rPr>
          <w:rFonts w:cs="Arial"/>
          <w:color w:val="000000"/>
        </w:rPr>
      </w:pPr>
      <w:r w:rsidRPr="00EC7AC9">
        <w:rPr>
          <w:rFonts w:cs="Arial"/>
          <w:color w:val="000000"/>
        </w:rPr>
        <w:t>Katusekalle:</w:t>
      </w:r>
      <w:r w:rsidR="00AA644B" w:rsidRPr="00EC7AC9">
        <w:rPr>
          <w:rFonts w:cs="Arial"/>
          <w:color w:val="000000"/>
        </w:rPr>
        <w:tab/>
      </w:r>
      <w:r w:rsidRPr="00EC7AC9">
        <w:rPr>
          <w:rFonts w:cs="Arial"/>
          <w:color w:val="000000"/>
        </w:rPr>
        <w:t>0 – 30°</w:t>
      </w:r>
    </w:p>
    <w:p w14:paraId="6D27C7C1" w14:textId="2F1D61DD" w:rsidR="00DE6BD9" w:rsidRPr="00EC7AC9" w:rsidRDefault="00AA644B" w:rsidP="00AA644B">
      <w:pPr>
        <w:tabs>
          <w:tab w:val="left" w:pos="3544"/>
        </w:tabs>
        <w:autoSpaceDE w:val="0"/>
        <w:autoSpaceDN w:val="0"/>
        <w:adjustRightInd w:val="0"/>
        <w:spacing w:before="0" w:after="0"/>
        <w:jc w:val="left"/>
        <w:rPr>
          <w:rFonts w:cs="Arial"/>
          <w:color w:val="000000"/>
        </w:rPr>
      </w:pPr>
      <w:r w:rsidRPr="00EC7AC9">
        <w:rPr>
          <w:rFonts w:cs="Arial"/>
          <w:color w:val="000000"/>
        </w:rPr>
        <w:tab/>
      </w:r>
      <w:r w:rsidR="00DE6BD9" w:rsidRPr="00EC7AC9">
        <w:rPr>
          <w:rFonts w:cs="Arial"/>
          <w:color w:val="000000"/>
        </w:rPr>
        <w:t>väiksemad hooneosad võivad olla madalama kaldega</w:t>
      </w:r>
    </w:p>
    <w:p w14:paraId="2A2722F0" w14:textId="493EF501" w:rsidR="00DE6BD9" w:rsidRPr="00EC7AC9" w:rsidRDefault="00DE6BD9" w:rsidP="00AA644B">
      <w:pPr>
        <w:tabs>
          <w:tab w:val="left" w:pos="3544"/>
        </w:tabs>
        <w:autoSpaceDE w:val="0"/>
        <w:autoSpaceDN w:val="0"/>
        <w:adjustRightInd w:val="0"/>
        <w:spacing w:before="0" w:after="0"/>
        <w:ind w:left="3544" w:hanging="3544"/>
        <w:rPr>
          <w:rFonts w:cs="Arial"/>
          <w:color w:val="000000"/>
        </w:rPr>
      </w:pPr>
      <w:r w:rsidRPr="00EC7AC9">
        <w:rPr>
          <w:rFonts w:cs="Arial"/>
          <w:color w:val="000000"/>
        </w:rPr>
        <w:t>Välisviimistluse materjalid:</w:t>
      </w:r>
      <w:r w:rsidRPr="00EC7AC9">
        <w:rPr>
          <w:rFonts w:cs="Arial"/>
          <w:color w:val="000000"/>
        </w:rPr>
        <w:tab/>
        <w:t>puit, kivi,</w:t>
      </w:r>
      <w:r w:rsidR="00B858EA" w:rsidRPr="00EC7AC9">
        <w:rPr>
          <w:rFonts w:cs="Arial"/>
          <w:color w:val="000000"/>
        </w:rPr>
        <w:t xml:space="preserve"> betoon, </w:t>
      </w:r>
      <w:r w:rsidRPr="00EC7AC9">
        <w:rPr>
          <w:rFonts w:cs="Arial"/>
          <w:color w:val="000000"/>
        </w:rPr>
        <w:t>krohv, tellis</w:t>
      </w:r>
      <w:r w:rsidR="00B858EA" w:rsidRPr="00EC7AC9">
        <w:rPr>
          <w:rFonts w:cs="Arial"/>
          <w:color w:val="000000"/>
        </w:rPr>
        <w:t xml:space="preserve">, </w:t>
      </w:r>
      <w:r w:rsidRPr="00EC7AC9">
        <w:rPr>
          <w:rFonts w:cs="Arial"/>
          <w:color w:val="000000"/>
        </w:rPr>
        <w:t>ilmastikukind</w:t>
      </w:r>
      <w:r w:rsidR="00B858EA" w:rsidRPr="00EC7AC9">
        <w:rPr>
          <w:rFonts w:cs="Arial"/>
          <w:color w:val="000000"/>
        </w:rPr>
        <w:t>el</w:t>
      </w:r>
      <w:r w:rsidRPr="00EC7AC9">
        <w:rPr>
          <w:rFonts w:cs="Arial"/>
          <w:color w:val="000000"/>
        </w:rPr>
        <w:t xml:space="preserve"> ehitusplaa</w:t>
      </w:r>
      <w:r w:rsidR="00B858EA" w:rsidRPr="00EC7AC9">
        <w:rPr>
          <w:rFonts w:cs="Arial"/>
          <w:color w:val="000000"/>
        </w:rPr>
        <w:t>t</w:t>
      </w:r>
    </w:p>
    <w:p w14:paraId="3A74135A" w14:textId="596DF2F3" w:rsidR="00DE6BD9" w:rsidRPr="00EC7AC9" w:rsidRDefault="00DE6BD9" w:rsidP="00AA644B">
      <w:pPr>
        <w:tabs>
          <w:tab w:val="left" w:pos="3544"/>
        </w:tabs>
        <w:autoSpaceDE w:val="0"/>
        <w:autoSpaceDN w:val="0"/>
        <w:adjustRightInd w:val="0"/>
        <w:spacing w:before="0" w:after="0"/>
        <w:jc w:val="left"/>
        <w:rPr>
          <w:rFonts w:cs="Arial"/>
          <w:color w:val="000000"/>
        </w:rPr>
      </w:pPr>
      <w:r w:rsidRPr="00EC7AC9">
        <w:rPr>
          <w:rFonts w:cs="Arial"/>
          <w:color w:val="000000"/>
        </w:rPr>
        <w:t>Välisviimistluse toonid:</w:t>
      </w:r>
      <w:r w:rsidR="00AA644B" w:rsidRPr="00EC7AC9">
        <w:rPr>
          <w:rFonts w:cs="Arial"/>
          <w:color w:val="000000"/>
        </w:rPr>
        <w:tab/>
      </w:r>
      <w:r w:rsidRPr="00EC7AC9">
        <w:rPr>
          <w:rFonts w:cs="Arial"/>
          <w:color w:val="000000"/>
        </w:rPr>
        <w:t>eelistada heledaid või sooje ja looduslähedasi värvitoone</w:t>
      </w:r>
    </w:p>
    <w:p w14:paraId="12172616" w14:textId="452E5CEF" w:rsidR="00DE6BD9" w:rsidRPr="00EC7AC9" w:rsidRDefault="00DE6BD9" w:rsidP="00AA644B">
      <w:pPr>
        <w:tabs>
          <w:tab w:val="left" w:pos="3544"/>
        </w:tabs>
        <w:autoSpaceDE w:val="0"/>
        <w:autoSpaceDN w:val="0"/>
        <w:adjustRightInd w:val="0"/>
        <w:spacing w:before="0" w:after="0"/>
        <w:jc w:val="left"/>
        <w:rPr>
          <w:rFonts w:cs="Arial"/>
          <w:color w:val="000000"/>
        </w:rPr>
      </w:pPr>
      <w:r w:rsidRPr="00EC7AC9">
        <w:rPr>
          <w:rFonts w:cs="Arial"/>
          <w:color w:val="000000"/>
        </w:rPr>
        <w:t>Katusematerjal:</w:t>
      </w:r>
      <w:r w:rsidRPr="00EC7AC9">
        <w:rPr>
          <w:rFonts w:cs="Arial"/>
          <w:color w:val="000000"/>
        </w:rPr>
        <w:tab/>
        <w:t>rullmaterjal, kivi või plekk</w:t>
      </w:r>
    </w:p>
    <w:p w14:paraId="5B0F9654" w14:textId="70828C0E" w:rsidR="00DE6BD9" w:rsidRPr="00EC7AC9" w:rsidRDefault="00B858EA" w:rsidP="00B858EA">
      <w:pPr>
        <w:tabs>
          <w:tab w:val="left" w:pos="3544"/>
        </w:tabs>
        <w:autoSpaceDE w:val="0"/>
        <w:autoSpaceDN w:val="0"/>
        <w:adjustRightInd w:val="0"/>
        <w:spacing w:before="0" w:after="0"/>
        <w:rPr>
          <w:rFonts w:cs="Arial"/>
          <w:color w:val="000000"/>
        </w:rPr>
      </w:pPr>
      <w:r w:rsidRPr="00EC7AC9">
        <w:rPr>
          <w:rFonts w:cs="Arial"/>
        </w:rPr>
        <w:t>Viimistlusmaterjalide valikul tuleb lähtuda kontaktvööndi üldisest lahendusest</w:t>
      </w:r>
      <w:r w:rsidRPr="00EC7AC9">
        <w:rPr>
          <w:rFonts w:cs="Arial"/>
          <w:color w:val="000000"/>
        </w:rPr>
        <w:t xml:space="preserve">. </w:t>
      </w:r>
      <w:r w:rsidR="00DE6BD9" w:rsidRPr="00EC7AC9">
        <w:rPr>
          <w:rFonts w:cs="Arial"/>
        </w:rPr>
        <w:t xml:space="preserve">Projekteeritava hoone arhitektuurne lahendus peab arvestama piirkonna miljööd, naaberhoonestuse üldmahtusid ja proportsioone. Keelatud on imiteerivate materjalide kasutamine. Detailplaneeringuga ei ole määratud arhitektuurilist kindlat stiili. </w:t>
      </w:r>
      <w:r w:rsidR="00DE6BD9" w:rsidRPr="00EC7AC9">
        <w:rPr>
          <w:rFonts w:eastAsia="Arial"/>
        </w:rPr>
        <w:t>Abihooned peavad arhitektuurselt haakuma elamuga</w:t>
      </w:r>
      <w:r w:rsidR="00DE6BD9" w:rsidRPr="00EC7AC9">
        <w:rPr>
          <w:rFonts w:cs="Arial"/>
        </w:rPr>
        <w:t>. Katusekattematerjalid ja viimistlusmaterjalid peavad sobima hoone arhitektuurilahendusega ja välisilmega.</w:t>
      </w:r>
    </w:p>
    <w:p w14:paraId="10F581DD" w14:textId="07FC6BF6" w:rsidR="00AD445A" w:rsidRPr="00EC7AC9" w:rsidRDefault="00AD445A" w:rsidP="00AA644B">
      <w:pPr>
        <w:spacing w:before="0" w:after="0"/>
        <w:rPr>
          <w:rFonts w:cs="Arial"/>
        </w:rPr>
      </w:pPr>
      <w:r w:rsidRPr="00EC7AC9">
        <w:rPr>
          <w:rFonts w:cs="Arial"/>
        </w:rPr>
        <w:t>Põhihoone ehitusprojekti käigus tuleb lahendada rid</w:t>
      </w:r>
      <w:r w:rsidR="00E43673" w:rsidRPr="00EC7AC9">
        <w:rPr>
          <w:rFonts w:cs="Arial"/>
        </w:rPr>
        <w:t>aelamute</w:t>
      </w:r>
      <w:r w:rsidRPr="00EC7AC9">
        <w:rPr>
          <w:rFonts w:cs="Arial"/>
        </w:rPr>
        <w:t xml:space="preserve"> panipaigad, kas hoone sees või abihoonetena.</w:t>
      </w:r>
    </w:p>
    <w:p w14:paraId="48C0E27C" w14:textId="05DD2C34" w:rsidR="00DE6BD9" w:rsidRPr="00EC7AC9" w:rsidRDefault="00B858EA" w:rsidP="00AA644B">
      <w:pPr>
        <w:spacing w:before="0" w:after="0"/>
        <w:rPr>
          <w:rFonts w:cs="Arial"/>
        </w:rPr>
      </w:pPr>
      <w:r w:rsidRPr="00EC7AC9">
        <w:rPr>
          <w:rFonts w:cs="Arial"/>
        </w:rPr>
        <w:t>Hoone eskiisprojekt tuleb enne ehitusloa taotlust kooskõlastada Rae valla arhitektiga.</w:t>
      </w:r>
    </w:p>
    <w:p w14:paraId="615AAD50" w14:textId="77777777" w:rsidR="00B858EA" w:rsidRPr="00EC7AC9" w:rsidRDefault="00B858EA" w:rsidP="00AA644B">
      <w:pPr>
        <w:spacing w:before="0" w:after="0"/>
        <w:rPr>
          <w:rFonts w:cs="Arial"/>
        </w:rPr>
      </w:pPr>
    </w:p>
    <w:p w14:paraId="09DC6E68" w14:textId="2B175006" w:rsidR="00DE6BD9" w:rsidRPr="00EC7AC9" w:rsidRDefault="00DE6BD9" w:rsidP="00AA644B">
      <w:pPr>
        <w:pStyle w:val="Heading2"/>
      </w:pPr>
      <w:bookmarkStart w:id="34" w:name="_Toc180672888"/>
      <w:r w:rsidRPr="00EC7AC9">
        <w:t>Ehitusprojekti koostamiseks ja ehitamiseks esitatud nõuded</w:t>
      </w:r>
      <w:bookmarkEnd w:id="34"/>
    </w:p>
    <w:p w14:paraId="6F697DD5" w14:textId="77777777" w:rsidR="00DE6BD9" w:rsidRPr="00EC7AC9" w:rsidRDefault="00DE6BD9" w:rsidP="00AA644B">
      <w:pPr>
        <w:spacing w:before="0" w:after="0"/>
      </w:pPr>
      <w:r w:rsidRPr="00EC7AC9">
        <w:t>Hoonete projekteerimisel järgida ettevõtlus- ja infotehnoloogiaministri 11.12.2018 määruses nr 63 „Hoone energiatõhususe miinimumnõuded” toodud nõudeid.</w:t>
      </w:r>
    </w:p>
    <w:p w14:paraId="3D0D4A04" w14:textId="77777777" w:rsidR="00DE6BD9" w:rsidRPr="00EC7AC9" w:rsidRDefault="00DE6BD9" w:rsidP="00AA644B">
      <w:pPr>
        <w:spacing w:before="0" w:after="0"/>
      </w:pPr>
      <w:r w:rsidRPr="00EC7AC9">
        <w:t>Tagada piisav insolatsioon vastavalt kehtivale standardile EVS-EN 17037:2019+A1:2021 „Päevavalgus hoonetes”.</w:t>
      </w:r>
    </w:p>
    <w:p w14:paraId="318048CE" w14:textId="41DD5C30" w:rsidR="00DE6BD9" w:rsidRPr="00EC7AC9" w:rsidRDefault="00DE6BD9" w:rsidP="00AA644B">
      <w:pPr>
        <w:spacing w:before="0" w:after="0"/>
      </w:pPr>
      <w:r w:rsidRPr="00EC7AC9">
        <w:t>Hoonete planeerimisel lähtuda sotsiaalministri 17.05.2002 määrus nr 78 „Vibratsiooni piirväärtused elamutes ja ühiskasutusega hoonetes ning vibratsiooni mõõtmise meetodid”.</w:t>
      </w:r>
    </w:p>
    <w:p w14:paraId="4F55EDF7" w14:textId="77777777" w:rsidR="00521A4B" w:rsidRPr="00EC7AC9" w:rsidRDefault="00521A4B" w:rsidP="00AA644B">
      <w:pPr>
        <w:suppressAutoHyphens/>
        <w:autoSpaceDE w:val="0"/>
        <w:autoSpaceDN w:val="0"/>
        <w:adjustRightInd w:val="0"/>
        <w:spacing w:before="0" w:after="0"/>
        <w:rPr>
          <w:rFonts w:eastAsia="Arial" w:cs="Arial"/>
        </w:rPr>
      </w:pPr>
    </w:p>
    <w:p w14:paraId="2E970AF4" w14:textId="056AC973" w:rsidR="00E81250" w:rsidRPr="00EC7AC9" w:rsidRDefault="00E81250" w:rsidP="00AA644B">
      <w:pPr>
        <w:pStyle w:val="Heading2"/>
        <w:tabs>
          <w:tab w:val="left" w:pos="426"/>
        </w:tabs>
        <w:rPr>
          <w:rFonts w:cs="Arial"/>
          <w:szCs w:val="22"/>
        </w:rPr>
      </w:pPr>
      <w:bookmarkStart w:id="35" w:name="_Toc497647809"/>
      <w:bookmarkStart w:id="36" w:name="_Toc180672889"/>
      <w:r w:rsidRPr="00EC7AC9">
        <w:rPr>
          <w:rFonts w:cs="Arial"/>
          <w:szCs w:val="22"/>
        </w:rPr>
        <w:t>Piirded</w:t>
      </w:r>
      <w:bookmarkEnd w:id="35"/>
      <w:bookmarkEnd w:id="36"/>
    </w:p>
    <w:p w14:paraId="738BED88" w14:textId="7B05BCE2" w:rsidR="008A1E01" w:rsidRPr="00EC7AC9" w:rsidRDefault="00E43673" w:rsidP="00AA644B">
      <w:pPr>
        <w:tabs>
          <w:tab w:val="left" w:pos="0"/>
        </w:tabs>
        <w:suppressAutoHyphens/>
        <w:autoSpaceDE w:val="0"/>
        <w:spacing w:before="0" w:after="0"/>
        <w:rPr>
          <w:rFonts w:cs="Arial"/>
        </w:rPr>
      </w:pPr>
      <w:r w:rsidRPr="00EC7AC9">
        <w:rPr>
          <w:rFonts w:cs="Arial"/>
        </w:rPr>
        <w:t xml:space="preserve">Lubatud on </w:t>
      </w:r>
      <w:r w:rsidR="00D16145" w:rsidRPr="00EC7AC9">
        <w:rPr>
          <w:rFonts w:cs="Arial"/>
        </w:rPr>
        <w:t>p</w:t>
      </w:r>
      <w:r w:rsidR="00220989" w:rsidRPr="00EC7AC9">
        <w:rPr>
          <w:rFonts w:cs="Arial"/>
        </w:rPr>
        <w:t>iirdeaia kõrgus maksimaalselt 1,5</w:t>
      </w:r>
      <w:r w:rsidR="00EC7AC9" w:rsidRPr="00EC7AC9">
        <w:rPr>
          <w:rFonts w:cs="Arial"/>
        </w:rPr>
        <w:t> </w:t>
      </w:r>
      <w:r w:rsidR="00220989" w:rsidRPr="00EC7AC9">
        <w:rPr>
          <w:rFonts w:cs="Arial"/>
        </w:rPr>
        <w:t xml:space="preserve">m kõrge. </w:t>
      </w:r>
      <w:r w:rsidR="00D16145" w:rsidRPr="00EC7AC9">
        <w:rPr>
          <w:rFonts w:cs="Arial"/>
        </w:rPr>
        <w:t>R</w:t>
      </w:r>
      <w:r w:rsidR="00220989" w:rsidRPr="00EC7AC9">
        <w:rPr>
          <w:rFonts w:cs="Arial"/>
        </w:rPr>
        <w:t xml:space="preserve">idaelamu bokside vahel lubatud hekk või kuni 1,0 m kõrgused piirded. </w:t>
      </w:r>
      <w:r w:rsidR="00B711F9" w:rsidRPr="00EC7AC9">
        <w:rPr>
          <w:rFonts w:cs="Arial"/>
        </w:rPr>
        <w:t>L</w:t>
      </w:r>
      <w:r w:rsidR="006B63E9" w:rsidRPr="00EC7AC9">
        <w:rPr>
          <w:rFonts w:cs="Arial"/>
        </w:rPr>
        <w:t xml:space="preserve">ähtuda </w:t>
      </w:r>
      <w:r w:rsidR="00B711F9" w:rsidRPr="00EC7AC9">
        <w:rPr>
          <w:rFonts w:cs="Arial"/>
        </w:rPr>
        <w:t xml:space="preserve">tuleks </w:t>
      </w:r>
      <w:r w:rsidR="006B63E9" w:rsidRPr="00EC7AC9">
        <w:rPr>
          <w:rFonts w:cs="Arial"/>
        </w:rPr>
        <w:t>naaberkinnistute lahendustest</w:t>
      </w:r>
      <w:r w:rsidRPr="00EC7AC9">
        <w:rPr>
          <w:rFonts w:cs="Arial"/>
        </w:rPr>
        <w:t xml:space="preserve">. </w:t>
      </w:r>
      <w:r w:rsidR="006B63E9" w:rsidRPr="00EC7AC9">
        <w:rPr>
          <w:rFonts w:cs="Arial"/>
        </w:rPr>
        <w:t>Piirde kujunduslaad ning värvivalik peavad visuaalselt sobima hoonete arhitektuuriga.</w:t>
      </w:r>
      <w:r w:rsidR="00390E0B" w:rsidRPr="00EC7AC9">
        <w:rPr>
          <w:rFonts w:cs="Arial"/>
        </w:rPr>
        <w:t xml:space="preserve"> </w:t>
      </w:r>
      <w:r w:rsidR="00B711F9" w:rsidRPr="00EC7AC9">
        <w:rPr>
          <w:rFonts w:cs="Arial"/>
        </w:rPr>
        <w:t>Väravad ei tohi avaneda tänava poole ning torustike kaitsevööndisse piirdeaedade rajamine on keelatud.</w:t>
      </w:r>
    </w:p>
    <w:p w14:paraId="432D53AE" w14:textId="77777777" w:rsidR="00E81250" w:rsidRPr="00EC7AC9" w:rsidRDefault="00EB4718" w:rsidP="00AA644B">
      <w:pPr>
        <w:spacing w:before="0" w:after="0"/>
        <w:rPr>
          <w:rFonts w:cs="Arial"/>
        </w:rPr>
      </w:pPr>
      <w:r w:rsidRPr="00EC7AC9">
        <w:rPr>
          <w:rFonts w:cs="Arial"/>
        </w:rPr>
        <w:t>Täpne piirdeaedade lahendus anda hoone ehitusprojekti staadiumis</w:t>
      </w:r>
      <w:r w:rsidR="00C903DE" w:rsidRPr="00EC7AC9">
        <w:rPr>
          <w:rFonts w:cs="Arial"/>
        </w:rPr>
        <w:t>.</w:t>
      </w:r>
    </w:p>
    <w:p w14:paraId="3CF00E22" w14:textId="77777777" w:rsidR="00E6051D" w:rsidRPr="00EC7AC9" w:rsidRDefault="00E6051D" w:rsidP="00AA644B">
      <w:pPr>
        <w:spacing w:before="0" w:after="0"/>
        <w:rPr>
          <w:rFonts w:cs="Arial"/>
        </w:rPr>
      </w:pPr>
    </w:p>
    <w:p w14:paraId="605AF29C" w14:textId="77777777" w:rsidR="00E81250" w:rsidRPr="00EC7AC9" w:rsidRDefault="00E81250" w:rsidP="00AA644B">
      <w:pPr>
        <w:pStyle w:val="Heading2"/>
        <w:tabs>
          <w:tab w:val="left" w:pos="426"/>
        </w:tabs>
        <w:rPr>
          <w:rFonts w:cs="Arial"/>
          <w:szCs w:val="22"/>
        </w:rPr>
      </w:pPr>
      <w:bookmarkStart w:id="37" w:name="_Toc497647810"/>
      <w:bookmarkStart w:id="38" w:name="_Toc180672890"/>
      <w:r w:rsidRPr="00EC7AC9">
        <w:rPr>
          <w:rFonts w:cs="Arial"/>
          <w:szCs w:val="22"/>
        </w:rPr>
        <w:t>Tänavate maa-alad, liiklus- ja parkimiskorraldus</w:t>
      </w:r>
      <w:bookmarkEnd w:id="37"/>
      <w:bookmarkEnd w:id="38"/>
    </w:p>
    <w:p w14:paraId="4D45F9AA" w14:textId="77777777" w:rsidR="00E43673" w:rsidRPr="00EC7AC9" w:rsidRDefault="00E43673" w:rsidP="00E43673">
      <w:pPr>
        <w:tabs>
          <w:tab w:val="center" w:pos="3829"/>
          <w:tab w:val="right" w:pos="8149"/>
        </w:tabs>
        <w:autoSpaceDE w:val="0"/>
        <w:spacing w:before="0" w:after="0"/>
        <w:rPr>
          <w:rFonts w:cs="Arial"/>
        </w:rPr>
      </w:pPr>
      <w:r w:rsidRPr="00EC7AC9">
        <w:rPr>
          <w:rFonts w:cs="Arial"/>
        </w:rPr>
        <w:t>Planeeringulahenduses nähakse ette juurdepääs kruntidele Järveääre teelt.</w:t>
      </w:r>
    </w:p>
    <w:p w14:paraId="7AE9414F" w14:textId="4071B089" w:rsidR="00A17E47" w:rsidRPr="00EC7AC9" w:rsidRDefault="00A17E47" w:rsidP="00E43673">
      <w:pPr>
        <w:tabs>
          <w:tab w:val="center" w:pos="3829"/>
          <w:tab w:val="right" w:pos="8149"/>
        </w:tabs>
        <w:autoSpaceDE w:val="0"/>
        <w:spacing w:before="0" w:after="0"/>
        <w:rPr>
          <w:rFonts w:eastAsia="Arial" w:cs="Arial"/>
        </w:rPr>
      </w:pPr>
      <w:r w:rsidRPr="00EC7AC9">
        <w:rPr>
          <w:rFonts w:eastAsia="Arial" w:cs="Arial"/>
        </w:rPr>
        <w:t xml:space="preserve">Parkimine on lahendatud krundisiseselt. </w:t>
      </w:r>
    </w:p>
    <w:p w14:paraId="58CC6EA5" w14:textId="2FAC91DD" w:rsidR="00A17E47" w:rsidRPr="00EC7AC9" w:rsidRDefault="00A17E47" w:rsidP="00AA644B">
      <w:pPr>
        <w:tabs>
          <w:tab w:val="center" w:pos="3829"/>
          <w:tab w:val="right" w:pos="8149"/>
        </w:tabs>
        <w:autoSpaceDE w:val="0"/>
        <w:spacing w:before="0" w:after="0"/>
        <w:rPr>
          <w:rFonts w:eastAsia="Arial" w:cs="Arial"/>
        </w:rPr>
      </w:pPr>
      <w:r w:rsidRPr="00EC7AC9">
        <w:rPr>
          <w:rFonts w:eastAsia="Arial" w:cs="Arial"/>
        </w:rPr>
        <w:t>Parkimiskohtade täpne asukoht lahendatakse planeeritava hoone ehitusprojekti käigus.</w:t>
      </w:r>
    </w:p>
    <w:p w14:paraId="4B30F179" w14:textId="77777777" w:rsidR="00F04799" w:rsidRPr="00EC7AC9" w:rsidRDefault="00F04799" w:rsidP="00AA644B">
      <w:pPr>
        <w:tabs>
          <w:tab w:val="center" w:pos="3829"/>
          <w:tab w:val="right" w:pos="8149"/>
        </w:tabs>
        <w:autoSpaceDE w:val="0"/>
        <w:spacing w:before="0" w:after="0"/>
        <w:rPr>
          <w:rFonts w:eastAsia="Arial" w:cs="Arial"/>
        </w:rPr>
      </w:pPr>
    </w:p>
    <w:p w14:paraId="0D773DEF" w14:textId="462C6854" w:rsidR="00284DBA" w:rsidRPr="00EC7AC9" w:rsidRDefault="0054544C" w:rsidP="00E31814">
      <w:pPr>
        <w:pStyle w:val="Caption"/>
        <w:spacing w:after="0"/>
      </w:pPr>
      <w:r w:rsidRPr="00EC7AC9">
        <w:rPr>
          <w:rFonts w:cs="Arial"/>
          <w:szCs w:val="22"/>
        </w:rPr>
        <w:t xml:space="preserve">Tabel </w:t>
      </w:r>
      <w:r w:rsidRPr="00EC7AC9">
        <w:rPr>
          <w:rFonts w:cs="Arial"/>
          <w:szCs w:val="22"/>
        </w:rPr>
        <w:fldChar w:fldCharType="begin"/>
      </w:r>
      <w:r w:rsidRPr="00EC7AC9">
        <w:rPr>
          <w:rFonts w:cs="Arial"/>
          <w:szCs w:val="22"/>
        </w:rPr>
        <w:instrText xml:space="preserve"> SEQ Tabel \* ARABIC </w:instrText>
      </w:r>
      <w:r w:rsidRPr="00EC7AC9">
        <w:rPr>
          <w:rFonts w:cs="Arial"/>
          <w:szCs w:val="22"/>
        </w:rPr>
        <w:fldChar w:fldCharType="separate"/>
      </w:r>
      <w:r w:rsidRPr="00EC7AC9">
        <w:rPr>
          <w:rFonts w:cs="Arial"/>
          <w:szCs w:val="22"/>
        </w:rPr>
        <w:t>4</w:t>
      </w:r>
      <w:r w:rsidRPr="00EC7AC9">
        <w:rPr>
          <w:rFonts w:cs="Arial"/>
          <w:szCs w:val="22"/>
        </w:rPr>
        <w:fldChar w:fldCharType="end"/>
      </w:r>
      <w:r w:rsidRPr="00EC7AC9">
        <w:rPr>
          <w:rFonts w:cs="Arial"/>
          <w:szCs w:val="22"/>
        </w:rPr>
        <w:t xml:space="preserve">. </w:t>
      </w:r>
      <w:r w:rsidR="00284DBA" w:rsidRPr="00EC7AC9">
        <w:t>Parkimiskohtade kontrollarvutus</w:t>
      </w:r>
      <w:r w:rsidR="00AA644B" w:rsidRPr="00EC7AC9">
        <w:t>.</w:t>
      </w:r>
    </w:p>
    <w:tbl>
      <w:tblPr>
        <w:tblStyle w:val="GridTable1Light"/>
        <w:tblW w:w="9913" w:type="dxa"/>
        <w:tblInd w:w="108" w:type="dxa"/>
        <w:tblLook w:val="04A0" w:firstRow="1" w:lastRow="0" w:firstColumn="1" w:lastColumn="0" w:noHBand="0" w:noVBand="1"/>
      </w:tblPr>
      <w:tblGrid>
        <w:gridCol w:w="851"/>
        <w:gridCol w:w="3647"/>
        <w:gridCol w:w="2835"/>
        <w:gridCol w:w="2580"/>
      </w:tblGrid>
      <w:tr w:rsidR="00ED3DED" w:rsidRPr="00EC7AC9" w14:paraId="55A496A1" w14:textId="77777777" w:rsidTr="00E436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1" w:type="dxa"/>
            <w:tcBorders>
              <w:bottom w:val="single" w:sz="12" w:space="0" w:color="auto"/>
            </w:tcBorders>
            <w:shd w:val="clear" w:color="auto" w:fill="F2F2F2" w:themeFill="background1" w:themeFillShade="F2"/>
            <w:vAlign w:val="center"/>
          </w:tcPr>
          <w:p w14:paraId="51DD2EAC" w14:textId="67A7FD19" w:rsidR="0054544C" w:rsidRPr="00EC7AC9" w:rsidRDefault="0054544C" w:rsidP="00A83EC2">
            <w:pPr>
              <w:autoSpaceDE w:val="0"/>
              <w:spacing w:before="0"/>
              <w:ind w:left="-105" w:right="-101"/>
              <w:jc w:val="center"/>
              <w:rPr>
                <w:rFonts w:cs="Arial"/>
              </w:rPr>
            </w:pPr>
            <w:r w:rsidRPr="00EC7AC9">
              <w:rPr>
                <w:rFonts w:cs="Arial"/>
              </w:rPr>
              <w:t>Krundi pos nr</w:t>
            </w:r>
          </w:p>
        </w:tc>
        <w:tc>
          <w:tcPr>
            <w:tcW w:w="3647" w:type="dxa"/>
            <w:tcBorders>
              <w:bottom w:val="single" w:sz="12" w:space="0" w:color="auto"/>
            </w:tcBorders>
            <w:shd w:val="clear" w:color="auto" w:fill="F2F2F2" w:themeFill="background1" w:themeFillShade="F2"/>
            <w:vAlign w:val="center"/>
          </w:tcPr>
          <w:p w14:paraId="2D544BC3" w14:textId="528AC758" w:rsidR="0054544C" w:rsidRPr="00EC7AC9" w:rsidRDefault="0054544C" w:rsidP="00A83EC2">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EC7AC9">
              <w:rPr>
                <w:rFonts w:cs="Arial"/>
              </w:rPr>
              <w:t>Elamu liik</w:t>
            </w:r>
          </w:p>
        </w:tc>
        <w:tc>
          <w:tcPr>
            <w:tcW w:w="2835" w:type="dxa"/>
            <w:tcBorders>
              <w:bottom w:val="single" w:sz="12" w:space="0" w:color="auto"/>
            </w:tcBorders>
            <w:shd w:val="clear" w:color="auto" w:fill="F2F2F2" w:themeFill="background1" w:themeFillShade="F2"/>
            <w:vAlign w:val="center"/>
          </w:tcPr>
          <w:p w14:paraId="15EB3210" w14:textId="028EB599" w:rsidR="0054544C" w:rsidRPr="00EC7AC9" w:rsidRDefault="0054544C" w:rsidP="00A83EC2">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EC7AC9">
              <w:rPr>
                <w:rFonts w:cs="Arial"/>
              </w:rPr>
              <w:t>Normatiivne parkimiskohtade arvutus</w:t>
            </w:r>
          </w:p>
        </w:tc>
        <w:tc>
          <w:tcPr>
            <w:tcW w:w="2580" w:type="dxa"/>
            <w:tcBorders>
              <w:bottom w:val="single" w:sz="12" w:space="0" w:color="auto"/>
              <w:right w:val="single" w:sz="4" w:space="0" w:color="auto"/>
            </w:tcBorders>
            <w:shd w:val="clear" w:color="auto" w:fill="F2F2F2" w:themeFill="background1" w:themeFillShade="F2"/>
            <w:vAlign w:val="center"/>
          </w:tcPr>
          <w:p w14:paraId="7AEC4874" w14:textId="6157038B" w:rsidR="0054544C" w:rsidRPr="00EC7AC9" w:rsidRDefault="0054544C" w:rsidP="00A83EC2">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EC7AC9">
              <w:rPr>
                <w:rFonts w:cs="Arial"/>
              </w:rPr>
              <w:t>Planeeritud parkimiskohtade arv</w:t>
            </w:r>
          </w:p>
        </w:tc>
      </w:tr>
      <w:tr w:rsidR="00ED3DED" w:rsidRPr="00EC7AC9" w14:paraId="0B7696AE" w14:textId="77777777" w:rsidTr="00E43673">
        <w:tc>
          <w:tcPr>
            <w:cnfStyle w:val="001000000000" w:firstRow="0" w:lastRow="0" w:firstColumn="1" w:lastColumn="0" w:oddVBand="0" w:evenVBand="0" w:oddHBand="0" w:evenHBand="0" w:firstRowFirstColumn="0" w:firstRowLastColumn="0" w:lastRowFirstColumn="0" w:lastRowLastColumn="0"/>
            <w:tcW w:w="851" w:type="dxa"/>
            <w:vAlign w:val="center"/>
          </w:tcPr>
          <w:p w14:paraId="68E1E653" w14:textId="0955C605" w:rsidR="00ED3DED" w:rsidRPr="00EC7AC9" w:rsidRDefault="00E43673" w:rsidP="00ED3DED">
            <w:pPr>
              <w:autoSpaceDE w:val="0"/>
              <w:spacing w:before="0"/>
              <w:jc w:val="center"/>
              <w:rPr>
                <w:rFonts w:cs="Arial"/>
              </w:rPr>
            </w:pPr>
            <w:r w:rsidRPr="00EC7AC9">
              <w:rPr>
                <w:rFonts w:cs="Arial"/>
              </w:rPr>
              <w:t>1</w:t>
            </w:r>
          </w:p>
        </w:tc>
        <w:tc>
          <w:tcPr>
            <w:tcW w:w="3647" w:type="dxa"/>
            <w:vAlign w:val="center"/>
          </w:tcPr>
          <w:p w14:paraId="186C0B9F" w14:textId="77777777" w:rsidR="00ED3DED" w:rsidRPr="00EC7AC9" w:rsidRDefault="00ED3DED" w:rsidP="00ED3DED">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EC7AC9">
              <w:t>Ridaelamu:</w:t>
            </w:r>
          </w:p>
          <w:p w14:paraId="3D4DF0CB" w14:textId="04069EE5" w:rsidR="00ED3DED" w:rsidRPr="00EC7AC9"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C7AC9">
              <w:t>2 parkimiskohta elamuühiku kohta</w:t>
            </w:r>
          </w:p>
        </w:tc>
        <w:tc>
          <w:tcPr>
            <w:tcW w:w="2835" w:type="dxa"/>
            <w:vAlign w:val="center"/>
          </w:tcPr>
          <w:p w14:paraId="721B7223" w14:textId="128A9F1D" w:rsidR="00ED3DED" w:rsidRPr="00EC7AC9" w:rsidRDefault="00ED3DED"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C7AC9">
              <w:rPr>
                <w:lang w:eastAsia="et-EE"/>
              </w:rPr>
              <w:t xml:space="preserve">2 × </w:t>
            </w:r>
            <w:r w:rsidR="00E43673" w:rsidRPr="00EC7AC9">
              <w:rPr>
                <w:lang w:eastAsia="et-EE"/>
              </w:rPr>
              <w:t>5</w:t>
            </w:r>
            <w:r w:rsidRPr="00EC7AC9">
              <w:rPr>
                <w:lang w:eastAsia="et-EE"/>
              </w:rPr>
              <w:t xml:space="preserve"> = </w:t>
            </w:r>
            <w:r w:rsidR="00E43673" w:rsidRPr="00EC7AC9">
              <w:rPr>
                <w:lang w:eastAsia="et-EE"/>
              </w:rPr>
              <w:t>10</w:t>
            </w:r>
          </w:p>
        </w:tc>
        <w:tc>
          <w:tcPr>
            <w:tcW w:w="2580" w:type="dxa"/>
            <w:tcBorders>
              <w:right w:val="single" w:sz="4" w:space="0" w:color="auto"/>
            </w:tcBorders>
            <w:vAlign w:val="center"/>
          </w:tcPr>
          <w:p w14:paraId="21F6931D" w14:textId="299D2EE6" w:rsidR="00ED3DED" w:rsidRPr="00EC7AC9" w:rsidRDefault="00E43673" w:rsidP="00ED3DE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C7AC9">
              <w:rPr>
                <w:rFonts w:cs="Arial"/>
              </w:rPr>
              <w:t>10</w:t>
            </w:r>
          </w:p>
        </w:tc>
      </w:tr>
    </w:tbl>
    <w:p w14:paraId="60B3CF54" w14:textId="56AD6A16" w:rsidR="00A123B5" w:rsidRPr="00EC7AC9" w:rsidRDefault="00A123B5" w:rsidP="00AA644B">
      <w:pPr>
        <w:autoSpaceDE w:val="0"/>
        <w:autoSpaceDN w:val="0"/>
        <w:adjustRightInd w:val="0"/>
        <w:spacing w:before="0" w:after="0"/>
        <w:rPr>
          <w:rFonts w:cs="Arial"/>
        </w:rPr>
      </w:pPr>
      <w:bookmarkStart w:id="39" w:name="_Toc497647811"/>
      <w:r w:rsidRPr="00EC7AC9">
        <w:rPr>
          <w:rFonts w:cs="Arial"/>
        </w:rPr>
        <w:t>Planeeringuala liiklus- ja parkimiskorraldus on toodud joonisel AS-0</w:t>
      </w:r>
      <w:r w:rsidR="00092456" w:rsidRPr="00EC7AC9">
        <w:rPr>
          <w:rFonts w:cs="Arial"/>
        </w:rPr>
        <w:t>4</w:t>
      </w:r>
      <w:r w:rsidRPr="00EC7AC9">
        <w:rPr>
          <w:rFonts w:cs="Arial"/>
        </w:rPr>
        <w:t xml:space="preserve"> Põhijoonis.</w:t>
      </w:r>
    </w:p>
    <w:p w14:paraId="0A88C681" w14:textId="42FB9948" w:rsidR="00F21D3E" w:rsidRPr="00EC7AC9" w:rsidRDefault="00A123B5" w:rsidP="00AA644B">
      <w:pPr>
        <w:tabs>
          <w:tab w:val="center" w:pos="3829"/>
          <w:tab w:val="right" w:pos="8149"/>
        </w:tabs>
        <w:autoSpaceDE w:val="0"/>
        <w:spacing w:before="0" w:after="0"/>
        <w:rPr>
          <w:rFonts w:cs="Arial"/>
        </w:rPr>
      </w:pPr>
      <w:r w:rsidRPr="00EC7AC9">
        <w:rPr>
          <w:rFonts w:cs="Arial"/>
        </w:rPr>
        <w:lastRenderedPageBreak/>
        <w:t>Tee kaitsevööndi maa omanik on kohustatud tee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p>
    <w:p w14:paraId="3C861B3C" w14:textId="77777777" w:rsidR="00AA54AA" w:rsidRPr="00EC7AC9" w:rsidRDefault="00AA54AA" w:rsidP="00AA644B">
      <w:pPr>
        <w:spacing w:before="0" w:after="0"/>
        <w:rPr>
          <w:rFonts w:cs="Arial"/>
        </w:rPr>
      </w:pPr>
    </w:p>
    <w:p w14:paraId="7E6EBC6E" w14:textId="77777777" w:rsidR="00DB0450" w:rsidRPr="00EC7AC9" w:rsidRDefault="00E81250" w:rsidP="00AA644B">
      <w:pPr>
        <w:pStyle w:val="Heading2"/>
        <w:tabs>
          <w:tab w:val="left" w:pos="426"/>
        </w:tabs>
        <w:rPr>
          <w:rFonts w:cs="Arial"/>
          <w:szCs w:val="22"/>
        </w:rPr>
      </w:pPr>
      <w:bookmarkStart w:id="40" w:name="_Toc180672891"/>
      <w:r w:rsidRPr="00EC7AC9">
        <w:rPr>
          <w:rFonts w:cs="Arial"/>
          <w:szCs w:val="22"/>
        </w:rPr>
        <w:t>Haljastuse ja heakorra põhimõtted</w:t>
      </w:r>
      <w:bookmarkEnd w:id="39"/>
      <w:bookmarkEnd w:id="40"/>
    </w:p>
    <w:p w14:paraId="03FCD6E8" w14:textId="77777777" w:rsidR="00A123B5" w:rsidRPr="00EC7AC9" w:rsidRDefault="00A123B5" w:rsidP="00AA644B">
      <w:pPr>
        <w:spacing w:before="0" w:after="0"/>
        <w:rPr>
          <w:rFonts w:cs="Arial"/>
        </w:rPr>
      </w:pPr>
      <w:r w:rsidRPr="00EC7AC9">
        <w:rPr>
          <w:rFonts w:cs="Arial"/>
        </w:rPr>
        <w:t>Planeeringuala haljastusnõuded on seatud vastavalt Rae Vallavalitsuse 30.08.2022 määrusele nr 18 „Haljastuse hindamise metoodika ning avaliku ala haljastuse nõuded”.</w:t>
      </w:r>
    </w:p>
    <w:p w14:paraId="15CD372F" w14:textId="6756BE36" w:rsidR="00A123B5" w:rsidRPr="00EC7AC9" w:rsidRDefault="00A123B5" w:rsidP="00AA644B">
      <w:pPr>
        <w:spacing w:before="0" w:after="0"/>
        <w:rPr>
          <w:rFonts w:cs="Arial"/>
        </w:rPr>
      </w:pPr>
      <w:r w:rsidRPr="00EC7AC9">
        <w:rPr>
          <w:rFonts w:eastAsia="Arial" w:cs="Arial"/>
        </w:rPr>
        <w:t xml:space="preserve">Hoonestatava </w:t>
      </w:r>
      <w:r w:rsidRPr="00EC7AC9">
        <w:rPr>
          <w:rFonts w:cs="Arial"/>
        </w:rPr>
        <w:t>krundi haljastuse lahendus tuleb anda hooneprojekti asendiplaanil. Haljastuse osakaal krundi iga 300</w:t>
      </w:r>
      <w:r w:rsidR="00EC7AC9" w:rsidRPr="00EC7AC9">
        <w:rPr>
          <w:rFonts w:cs="Arial"/>
        </w:rPr>
        <w:t> </w:t>
      </w:r>
      <w:r w:rsidRPr="00EC7AC9">
        <w:rPr>
          <w:rFonts w:cs="Arial"/>
        </w:rPr>
        <w:t>m² kohta vähemalt üks puu, mille täiskasvamise kõrgus on 6</w:t>
      </w:r>
      <w:r w:rsidR="00EC7AC9" w:rsidRPr="00EC7AC9">
        <w:rPr>
          <w:rFonts w:cs="Arial"/>
        </w:rPr>
        <w:t> </w:t>
      </w:r>
      <w:r w:rsidRPr="00EC7AC9">
        <w:rPr>
          <w:rFonts w:cs="Arial"/>
        </w:rPr>
        <w:t xml:space="preserve">m. Kõrghaljastuse istiku kõrgus istutamise hetkel peab olema lehtpuu </w:t>
      </w:r>
      <w:r w:rsidR="0092198A" w:rsidRPr="00EC7AC9">
        <w:rPr>
          <w:rFonts w:cs="Arial"/>
        </w:rPr>
        <w:t>2</w:t>
      </w:r>
      <w:r w:rsidRPr="00EC7AC9">
        <w:rPr>
          <w:rFonts w:cs="Arial"/>
        </w:rPr>
        <w:t xml:space="preserve"> meetrit.</w:t>
      </w:r>
    </w:p>
    <w:p w14:paraId="7CCAC2B0" w14:textId="262C2D01" w:rsidR="00A123B5" w:rsidRPr="00EC7AC9" w:rsidRDefault="00A123B5" w:rsidP="00AA644B">
      <w:pPr>
        <w:spacing w:before="0" w:after="0"/>
        <w:rPr>
          <w:rFonts w:cs="Arial"/>
        </w:rPr>
      </w:pPr>
      <w:r w:rsidRPr="00EC7AC9">
        <w:rPr>
          <w:rFonts w:cs="Arial"/>
        </w:rPr>
        <w:t>Planeeritud (minimaalne) puude arv krundil</w:t>
      </w:r>
      <w:r w:rsidR="0092198A" w:rsidRPr="00EC7AC9">
        <w:rPr>
          <w:rFonts w:cs="Arial"/>
        </w:rPr>
        <w:t xml:space="preserve"> on 11 puud.</w:t>
      </w:r>
    </w:p>
    <w:p w14:paraId="30DF2B20" w14:textId="77777777" w:rsidR="00A123B5" w:rsidRPr="00EC7AC9" w:rsidRDefault="00A123B5" w:rsidP="00AA644B">
      <w:pPr>
        <w:spacing w:before="0" w:after="0"/>
        <w:rPr>
          <w:rFonts w:cs="Arial"/>
        </w:rPr>
      </w:pPr>
      <w:r w:rsidRPr="00EC7AC9">
        <w:t>Uushaljastuses sobivad muuhulgas näiteks arukask, harilik mänd, harilik tamm, samuti erinevad pihlakaliigid, toomingad, viirpuid, lodjapuud, kuslapuud, sarapuud, magesõstar, pajud ja remmelgad.</w:t>
      </w:r>
    </w:p>
    <w:p w14:paraId="7C8649DB" w14:textId="77777777" w:rsidR="00A123B5" w:rsidRPr="00EC7AC9" w:rsidRDefault="00A123B5" w:rsidP="00AA644B">
      <w:pPr>
        <w:spacing w:before="0" w:after="0"/>
        <w:rPr>
          <w:rFonts w:cs="Arial"/>
        </w:rPr>
      </w:pPr>
      <w:r w:rsidRPr="00EC7AC9">
        <w:rPr>
          <w:rFonts w:cs="Arial"/>
        </w:rPr>
        <w:t>Planeeritud kruntide haljastamisel istutades erinevaid põõsa ja puu liike (erineva õitsemisajaga ja erineva värvusega lehestikega). Erinevat laadi haljastuse sissetoomine loob rahuliku ja samas atraktiivse elukeskkonna.</w:t>
      </w:r>
    </w:p>
    <w:p w14:paraId="46CC5197" w14:textId="77777777" w:rsidR="00A123B5" w:rsidRPr="00EC7AC9" w:rsidRDefault="00A123B5" w:rsidP="00AA644B">
      <w:pPr>
        <w:spacing w:before="0" w:after="0"/>
        <w:rPr>
          <w:rFonts w:cs="Arial"/>
        </w:rPr>
      </w:pPr>
      <w:r w:rsidRPr="00EC7AC9">
        <w:rPr>
          <w:rFonts w:cs="Arial"/>
        </w:rPr>
        <w:t xml:space="preserve">Haljastuse rajamisel tuleb jälgida, et istikud oleksid liigiehtsad, istikute kõrgus, laius ja võrsekasv peavad olema liigitüüpilised. Istikutel ei tohi olla ohtlikke </w:t>
      </w:r>
      <w:proofErr w:type="spellStart"/>
      <w:r w:rsidRPr="00EC7AC9">
        <w:rPr>
          <w:rFonts w:cs="Arial"/>
        </w:rPr>
        <w:t>karantiinseid</w:t>
      </w:r>
      <w:proofErr w:type="spellEnd"/>
      <w:r w:rsidRPr="00EC7AC9">
        <w:rPr>
          <w:rFonts w:cs="Arial"/>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p>
    <w:p w14:paraId="2762F196" w14:textId="77777777" w:rsidR="00A123B5" w:rsidRPr="00EC7AC9" w:rsidRDefault="00A123B5" w:rsidP="00AA644B">
      <w:pPr>
        <w:spacing w:before="0" w:after="0"/>
        <w:rPr>
          <w:rFonts w:cs="Arial"/>
        </w:rPr>
      </w:pPr>
      <w:r w:rsidRPr="00EC7AC9">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7BA77B32" w14:textId="77777777" w:rsidR="00A123B5" w:rsidRPr="00EC7AC9" w:rsidRDefault="00A123B5" w:rsidP="00AA644B">
      <w:pPr>
        <w:autoSpaceDE w:val="0"/>
        <w:autoSpaceDN w:val="0"/>
        <w:adjustRightInd w:val="0"/>
        <w:spacing w:before="0" w:after="0"/>
        <w:rPr>
          <w:rFonts w:cs="Arial"/>
        </w:rPr>
      </w:pPr>
      <w:r w:rsidRPr="00EC7AC9">
        <w:rPr>
          <w:rFonts w:cs="Arial"/>
        </w:rPr>
        <w:t>Hoonete ehitusprojekti koostamisel tuleb arvestada Rae Vallavolikogu 18.10.2022 määrusega nr 11 „Haljastusnõuded projekteerimisel ja ehitamisel Rae vallas”.</w:t>
      </w:r>
      <w:r w:rsidRPr="00EC7AC9">
        <w:t xml:space="preserve"> </w:t>
      </w:r>
      <w:r w:rsidRPr="00EC7AC9">
        <w:rPr>
          <w:rFonts w:cs="Arial"/>
        </w:rPr>
        <w:t>Puude likvideerimisel lähtuda Rae Vallavalitsuse 22.02.2011 määrusest nr 17 „Puu raieloa andmise kord Rae vallas”.</w:t>
      </w:r>
      <w:r w:rsidRPr="00EC7AC9">
        <w:t xml:space="preserve"> </w:t>
      </w:r>
      <w:r w:rsidRPr="00EC7AC9">
        <w:rPr>
          <w:rFonts w:cs="Arial"/>
        </w:rPr>
        <w:t>Raietegevuse teostamisel tuleb arvestada pesitsusrahu perioodiga (15.04. – 30.06.).</w:t>
      </w:r>
    </w:p>
    <w:p w14:paraId="090B6B5F" w14:textId="77777777" w:rsidR="00BF4153" w:rsidRPr="00EC7AC9" w:rsidRDefault="00BF4153" w:rsidP="00AA644B">
      <w:pPr>
        <w:spacing w:before="0" w:after="0"/>
        <w:rPr>
          <w:rFonts w:cs="Arial"/>
        </w:rPr>
      </w:pPr>
    </w:p>
    <w:p w14:paraId="34B5F3BF" w14:textId="77777777" w:rsidR="00DB0450" w:rsidRPr="00EC7AC9" w:rsidRDefault="00E81250" w:rsidP="00AA644B">
      <w:pPr>
        <w:pStyle w:val="Heading2"/>
        <w:tabs>
          <w:tab w:val="left" w:pos="426"/>
        </w:tabs>
        <w:rPr>
          <w:rFonts w:cs="Arial"/>
          <w:szCs w:val="22"/>
        </w:rPr>
      </w:pPr>
      <w:bookmarkStart w:id="41" w:name="_Toc497647813"/>
      <w:bookmarkStart w:id="42" w:name="_Toc180672892"/>
      <w:r w:rsidRPr="00EC7AC9">
        <w:rPr>
          <w:rFonts w:cs="Arial"/>
          <w:szCs w:val="22"/>
        </w:rPr>
        <w:t>Tuleohutusnõuded</w:t>
      </w:r>
      <w:bookmarkEnd w:id="41"/>
      <w:bookmarkEnd w:id="42"/>
    </w:p>
    <w:p w14:paraId="7B2D8F80" w14:textId="77777777" w:rsidR="00E5372F" w:rsidRPr="00EC7AC9" w:rsidRDefault="00E5372F" w:rsidP="00AA644B">
      <w:pPr>
        <w:spacing w:before="0" w:after="0"/>
        <w:rPr>
          <w:rFonts w:eastAsia="Calibri" w:cs="Arial"/>
        </w:rPr>
      </w:pPr>
      <w:r w:rsidRPr="00EC7AC9">
        <w:rPr>
          <w:rFonts w:eastAsia="Calibri" w:cs="Arial"/>
        </w:rPr>
        <w:t>Planeeringu tuleohutuse osa koostamisel on aluseks siseministri 30. märtsi 2017.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DE708D4" w14:textId="77777777" w:rsidR="00E5372F" w:rsidRPr="00EC7AC9" w:rsidRDefault="00E5372F" w:rsidP="00AA644B">
      <w:pPr>
        <w:spacing w:before="0" w:after="0"/>
        <w:rPr>
          <w:rFonts w:eastAsia="Calibri" w:cs="Arial"/>
        </w:rPr>
      </w:pPr>
      <w:r w:rsidRPr="00EC7AC9">
        <w:rPr>
          <w:rFonts w:eastAsia="Calibri" w:cs="Arial"/>
        </w:rPr>
        <w:t>Tulekustutusvee lahendus vastavalt standardile EVS 812-6:2012/AC:2016 „Ehitiste tuleohutus. Osa 6: Tuletõrje veevarustus”.</w:t>
      </w:r>
    </w:p>
    <w:p w14:paraId="434A7313" w14:textId="77777777" w:rsidR="00E5372F" w:rsidRPr="00EC7AC9" w:rsidRDefault="00E5372F" w:rsidP="00AA644B">
      <w:pPr>
        <w:autoSpaceDE w:val="0"/>
        <w:autoSpaceDN w:val="0"/>
        <w:adjustRightInd w:val="0"/>
        <w:spacing w:before="0" w:after="0"/>
        <w:rPr>
          <w:rFonts w:cs="Arial"/>
        </w:rPr>
      </w:pPr>
      <w:r w:rsidRPr="00EC7AC9">
        <w:rPr>
          <w:rFonts w:cs="Arial"/>
        </w:rPr>
        <w:t>Hoonete täpne tuleohutusklass antakse ehitusprojekti staadiumis.</w:t>
      </w:r>
    </w:p>
    <w:p w14:paraId="1A2D7360" w14:textId="77F0E739" w:rsidR="00E5372F" w:rsidRPr="00EC7AC9" w:rsidRDefault="00E5372F" w:rsidP="00AA644B">
      <w:pPr>
        <w:autoSpaceDE w:val="0"/>
        <w:autoSpaceDN w:val="0"/>
        <w:adjustRightInd w:val="0"/>
        <w:spacing w:before="0" w:after="0"/>
        <w:rPr>
          <w:rFonts w:cs="Arial"/>
        </w:rPr>
      </w:pPr>
      <w:r w:rsidRPr="00EC7AC9">
        <w:rPr>
          <w:rFonts w:cs="Arial"/>
        </w:rPr>
        <w:t>Lähim olemasolev tuletõrje hüdran</w:t>
      </w:r>
      <w:r w:rsidR="0092198A" w:rsidRPr="00EC7AC9">
        <w:rPr>
          <w:rFonts w:cs="Arial"/>
        </w:rPr>
        <w:t>t</w:t>
      </w:r>
      <w:r w:rsidRPr="00EC7AC9">
        <w:rPr>
          <w:rFonts w:cs="Arial"/>
        </w:rPr>
        <w:t xml:space="preserve"> paikne</w:t>
      </w:r>
      <w:r w:rsidR="0092198A" w:rsidRPr="00EC7AC9">
        <w:rPr>
          <w:rFonts w:cs="Arial"/>
        </w:rPr>
        <w:t>b</w:t>
      </w:r>
      <w:r w:rsidRPr="00EC7AC9">
        <w:rPr>
          <w:rFonts w:cs="Arial"/>
        </w:rPr>
        <w:t xml:space="preserve"> </w:t>
      </w:r>
      <w:r w:rsidR="0092198A" w:rsidRPr="00EC7AC9">
        <w:rPr>
          <w:rFonts w:cs="Arial"/>
        </w:rPr>
        <w:t>Järveääre teel planeeringuala kõrval.</w:t>
      </w:r>
    </w:p>
    <w:p w14:paraId="297B72A9" w14:textId="70A4545F" w:rsidR="00E5372F" w:rsidRPr="00EC7AC9" w:rsidRDefault="00E5372F" w:rsidP="00AA644B">
      <w:pPr>
        <w:spacing w:before="0" w:after="0"/>
        <w:rPr>
          <w:rFonts w:eastAsia="Calibri" w:cs="Arial"/>
        </w:rPr>
      </w:pPr>
      <w:r w:rsidRPr="00EC7AC9">
        <w:rPr>
          <w:rFonts w:eastAsia="Calibri" w:cs="Arial"/>
        </w:rPr>
        <w:t>Päästemeeskonnale on tagatud päästetööde tegemiseks piisav juurdepääs tulekahju kustutamiseks ettenähtud päästevahenditega. Hoonete juurdepääsu teed on vähemalt 3,5</w:t>
      </w:r>
      <w:r w:rsidR="00E67657" w:rsidRPr="00EC7AC9">
        <w:rPr>
          <w:rFonts w:cs="Arial"/>
        </w:rPr>
        <w:t> </w:t>
      </w:r>
      <w:r w:rsidRPr="00EC7AC9">
        <w:rPr>
          <w:rFonts w:eastAsia="Calibri" w:cs="Arial"/>
        </w:rPr>
        <w:t>meetrit laiad. Planeeritavale alale on juurdepääs tagatud</w:t>
      </w:r>
      <w:r w:rsidR="00B858EA" w:rsidRPr="00EC7AC9">
        <w:rPr>
          <w:rFonts w:eastAsia="Calibri" w:cs="Arial"/>
        </w:rPr>
        <w:t xml:space="preserve"> </w:t>
      </w:r>
      <w:r w:rsidR="0092198A" w:rsidRPr="00EC7AC9">
        <w:rPr>
          <w:rFonts w:eastAsia="Calibri" w:cs="Arial"/>
        </w:rPr>
        <w:t>Järveääre teelt</w:t>
      </w:r>
      <w:r w:rsidRPr="00EC7AC9">
        <w:rPr>
          <w:rFonts w:eastAsia="Calibri" w:cs="Arial"/>
        </w:rPr>
        <w:t>.</w:t>
      </w:r>
    </w:p>
    <w:p w14:paraId="63B6219E" w14:textId="77777777" w:rsidR="00E5372F" w:rsidRPr="00EC7AC9" w:rsidRDefault="00E5372F" w:rsidP="00AA644B">
      <w:pPr>
        <w:spacing w:before="0" w:after="0"/>
        <w:rPr>
          <w:rFonts w:cs="Arial"/>
        </w:rPr>
      </w:pPr>
    </w:p>
    <w:p w14:paraId="40BF92CD" w14:textId="77777777" w:rsidR="002007A9" w:rsidRPr="00EC7AC9" w:rsidRDefault="00B711F9" w:rsidP="00AA644B">
      <w:pPr>
        <w:pStyle w:val="Heading2"/>
        <w:tabs>
          <w:tab w:val="left" w:pos="426"/>
        </w:tabs>
        <w:ind w:left="550" w:hanging="550"/>
        <w:rPr>
          <w:rFonts w:cs="Arial"/>
          <w:szCs w:val="22"/>
        </w:rPr>
      </w:pPr>
      <w:bookmarkStart w:id="43" w:name="_Toc180672893"/>
      <w:r w:rsidRPr="00EC7AC9">
        <w:rPr>
          <w:rFonts w:cs="Arial"/>
          <w:szCs w:val="22"/>
        </w:rPr>
        <w:t>Jäätmete prognoos ja käitlemine</w:t>
      </w:r>
      <w:bookmarkEnd w:id="43"/>
    </w:p>
    <w:p w14:paraId="10E6D3FB" w14:textId="4626DDBE" w:rsidR="00E5372F" w:rsidRPr="00EC7AC9" w:rsidRDefault="00E5372F" w:rsidP="00AA644B">
      <w:pPr>
        <w:spacing w:before="0" w:after="0"/>
        <w:rPr>
          <w:rFonts w:cs="Arial"/>
        </w:rPr>
      </w:pPr>
      <w:r w:rsidRPr="00EC7AC9">
        <w:rPr>
          <w:rFonts w:cs="Arial"/>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Vastavalt Rae valla jäätmehoolduseeskirjale on jäätmevaldaja jäätmetekitaja või muu isik või riigi- või kohaliku omavalitsuse asutus, kelle valduses on jäätmed. Kokkuleppe alusel on võimalik kahel jäätmevaldajal kasutada ühel kinnistul ühist jäätmemahutit.</w:t>
      </w:r>
    </w:p>
    <w:p w14:paraId="025EF6E0" w14:textId="53E71A3B" w:rsidR="00E5372F" w:rsidRPr="00EC7AC9" w:rsidRDefault="00E5372F" w:rsidP="00AA644B">
      <w:pPr>
        <w:spacing w:before="0" w:after="0"/>
        <w:rPr>
          <w:rFonts w:cs="Arial"/>
        </w:rPr>
      </w:pPr>
      <w:r w:rsidRPr="00EC7AC9">
        <w:rPr>
          <w:rFonts w:cs="Arial"/>
        </w:rPr>
        <w:lastRenderedPageBreak/>
        <w:t>Kui konteiner asub lähemal kui 3</w:t>
      </w:r>
      <w:r w:rsidR="00C51203" w:rsidRPr="00EC7AC9">
        <w:rPr>
          <w:rFonts w:cs="Arial"/>
        </w:rPr>
        <w:t> </w:t>
      </w:r>
      <w:r w:rsidRPr="00EC7AC9">
        <w:rPr>
          <w:rFonts w:cs="Arial"/>
        </w:rPr>
        <w:t>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FC99141" w14:textId="77777777" w:rsidR="00201D8A" w:rsidRPr="00EC7AC9" w:rsidRDefault="00201D8A" w:rsidP="00AA644B">
      <w:pPr>
        <w:spacing w:before="0" w:after="0"/>
        <w:rPr>
          <w:rFonts w:cs="Arial"/>
        </w:rPr>
      </w:pPr>
    </w:p>
    <w:p w14:paraId="22D64C9F" w14:textId="77777777" w:rsidR="00201D8A" w:rsidRPr="00EC7AC9" w:rsidRDefault="00201D8A" w:rsidP="00AA644B">
      <w:pPr>
        <w:spacing w:before="0" w:after="0"/>
        <w:rPr>
          <w:rFonts w:cs="Arial"/>
          <w:b/>
          <w:bCs/>
          <w:u w:val="single"/>
        </w:rPr>
      </w:pPr>
      <w:r w:rsidRPr="00EC7AC9">
        <w:rPr>
          <w:rFonts w:cs="Arial"/>
          <w:b/>
          <w:bCs/>
          <w:u w:val="single"/>
        </w:rPr>
        <w:t>Ehitusprojektis tuleb välja tuua:</w:t>
      </w:r>
    </w:p>
    <w:p w14:paraId="124639B8" w14:textId="77777777" w:rsidR="00201D8A" w:rsidRPr="00EC7AC9" w:rsidRDefault="00201D8A">
      <w:pPr>
        <w:pStyle w:val="ListParagraph"/>
        <w:numPr>
          <w:ilvl w:val="0"/>
          <w:numId w:val="14"/>
        </w:numPr>
        <w:spacing w:before="0" w:after="0"/>
        <w:ind w:left="284" w:hanging="218"/>
        <w:rPr>
          <w:rFonts w:cs="Arial"/>
        </w:rPr>
      </w:pPr>
      <w:r w:rsidRPr="00EC7AC9">
        <w:rPr>
          <w:rFonts w:cs="Arial"/>
        </w:rPr>
        <w:t>jäätmete hinnanguline kogus ja liigitus vastavalt kehtivale jäätmenimistule;</w:t>
      </w:r>
    </w:p>
    <w:p w14:paraId="2B210609" w14:textId="77777777" w:rsidR="00201D8A" w:rsidRPr="00EC7AC9" w:rsidRDefault="00201D8A">
      <w:pPr>
        <w:pStyle w:val="ListParagraph"/>
        <w:numPr>
          <w:ilvl w:val="0"/>
          <w:numId w:val="14"/>
        </w:numPr>
        <w:spacing w:before="0" w:after="0"/>
        <w:ind w:left="284" w:hanging="218"/>
        <w:rPr>
          <w:rFonts w:cs="Arial"/>
        </w:rPr>
      </w:pPr>
      <w:r w:rsidRPr="00EC7AC9">
        <w:rPr>
          <w:rFonts w:cs="Arial"/>
        </w:rPr>
        <w:t>pinnasetööde mahtude bilanss;</w:t>
      </w:r>
    </w:p>
    <w:p w14:paraId="2CF157F8" w14:textId="77777777" w:rsidR="00201D8A" w:rsidRPr="00EC7AC9" w:rsidRDefault="00201D8A">
      <w:pPr>
        <w:pStyle w:val="ListParagraph"/>
        <w:numPr>
          <w:ilvl w:val="0"/>
          <w:numId w:val="14"/>
        </w:numPr>
        <w:spacing w:before="0" w:after="0"/>
        <w:ind w:left="284" w:hanging="218"/>
        <w:rPr>
          <w:rFonts w:cs="Arial"/>
        </w:rPr>
      </w:pPr>
      <w:r w:rsidRPr="00EC7AC9">
        <w:rPr>
          <w:rFonts w:cs="Arial"/>
        </w:rPr>
        <w:t>selgitused jäätmete liigiti kogumiseks ehitusplatsil;</w:t>
      </w:r>
    </w:p>
    <w:p w14:paraId="41C8909F" w14:textId="77777777" w:rsidR="00201D8A" w:rsidRPr="00EC7AC9" w:rsidRDefault="00201D8A">
      <w:pPr>
        <w:pStyle w:val="ListParagraph"/>
        <w:numPr>
          <w:ilvl w:val="0"/>
          <w:numId w:val="14"/>
        </w:numPr>
        <w:spacing w:before="0" w:after="0"/>
        <w:ind w:left="284" w:hanging="218"/>
        <w:rPr>
          <w:rFonts w:cs="Arial"/>
        </w:rPr>
      </w:pPr>
      <w:r w:rsidRPr="00EC7AC9">
        <w:rPr>
          <w:rFonts w:cs="Arial"/>
        </w:rPr>
        <w:t>jäätmete käitlemistoimingud ja -kohad.</w:t>
      </w:r>
    </w:p>
    <w:p w14:paraId="46610132" w14:textId="77777777" w:rsidR="00A54D61" w:rsidRPr="00EC7AC9" w:rsidRDefault="00A54D61" w:rsidP="00AA644B">
      <w:pPr>
        <w:spacing w:before="0" w:after="0"/>
        <w:rPr>
          <w:rFonts w:cs="Arial"/>
        </w:rPr>
      </w:pPr>
    </w:p>
    <w:p w14:paraId="1277C86A" w14:textId="77777777" w:rsidR="00B711F9" w:rsidRPr="00EC7AC9" w:rsidRDefault="00B711F9" w:rsidP="00AA644B">
      <w:pPr>
        <w:pStyle w:val="Heading2"/>
        <w:tabs>
          <w:tab w:val="left" w:pos="426"/>
        </w:tabs>
        <w:ind w:left="550" w:hanging="550"/>
        <w:rPr>
          <w:rFonts w:cs="Arial"/>
          <w:szCs w:val="22"/>
        </w:rPr>
      </w:pPr>
      <w:bookmarkStart w:id="44" w:name="_Toc180672894"/>
      <w:r w:rsidRPr="00EC7AC9">
        <w:rPr>
          <w:rFonts w:cs="Arial"/>
          <w:szCs w:val="22"/>
        </w:rPr>
        <w:t>Meetmed kuritegevuse ennetamiseks</w:t>
      </w:r>
      <w:bookmarkEnd w:id="44"/>
    </w:p>
    <w:p w14:paraId="1850378B" w14:textId="77777777" w:rsidR="00B711F9" w:rsidRPr="00EC7AC9" w:rsidRDefault="00B711F9" w:rsidP="00AA644B">
      <w:pPr>
        <w:spacing w:before="0" w:after="0"/>
        <w:rPr>
          <w:rFonts w:cs="Arial"/>
        </w:rPr>
      </w:pPr>
      <w:r w:rsidRPr="00EC7AC9">
        <w:rPr>
          <w:rFonts w:cs="Arial"/>
        </w:rPr>
        <w:t>Planeeritaval maa-alal arvestada vajalike meetmetega kuritegevuse ennetamiseks juhindudes dokumendist EVS 809-1:2002 „Kuritegevuse ennetamine. Linnaplaneerimine ja arhitektuur</w:t>
      </w:r>
      <w:r w:rsidR="00C903DE" w:rsidRPr="00EC7AC9">
        <w:rPr>
          <w:rFonts w:cs="Arial"/>
        </w:rPr>
        <w:t>”</w:t>
      </w:r>
      <w:r w:rsidRPr="00EC7AC9">
        <w:rPr>
          <w:rFonts w:cs="Arial"/>
        </w:rPr>
        <w:t xml:space="preserve"> osa 1: Linnaplaneerimine. Planeeritaval alal on planeerimise ja strateegiate rakendamine võimalik teatud piires, rakendatavad võimalused on järgmised:</w:t>
      </w:r>
    </w:p>
    <w:p w14:paraId="586F8957" w14:textId="77777777" w:rsidR="00B711F9" w:rsidRPr="00EC7AC9" w:rsidRDefault="00B711F9">
      <w:pPr>
        <w:numPr>
          <w:ilvl w:val="0"/>
          <w:numId w:val="6"/>
        </w:numPr>
        <w:tabs>
          <w:tab w:val="clear" w:pos="420"/>
        </w:tabs>
        <w:suppressAutoHyphens/>
        <w:spacing w:before="0" w:after="0"/>
        <w:ind w:left="284" w:hanging="224"/>
        <w:rPr>
          <w:rFonts w:cs="Arial"/>
        </w:rPr>
      </w:pPr>
      <w:r w:rsidRPr="00EC7AC9">
        <w:rPr>
          <w:rFonts w:cs="Arial"/>
        </w:rPr>
        <w:t>nähtavus</w:t>
      </w:r>
      <w:r w:rsidR="00E2297A" w:rsidRPr="00EC7AC9">
        <w:rPr>
          <w:rFonts w:cs="Arial"/>
        </w:rPr>
        <w:t>,</w:t>
      </w:r>
    </w:p>
    <w:p w14:paraId="49F4B123" w14:textId="77777777" w:rsidR="00B711F9" w:rsidRPr="00EC7AC9" w:rsidRDefault="00B711F9">
      <w:pPr>
        <w:numPr>
          <w:ilvl w:val="0"/>
          <w:numId w:val="6"/>
        </w:numPr>
        <w:tabs>
          <w:tab w:val="clear" w:pos="420"/>
        </w:tabs>
        <w:suppressAutoHyphens/>
        <w:spacing w:before="0" w:after="0"/>
        <w:ind w:left="284" w:hanging="224"/>
        <w:rPr>
          <w:rFonts w:cs="Arial"/>
        </w:rPr>
      </w:pPr>
      <w:r w:rsidRPr="00EC7AC9">
        <w:rPr>
          <w:rFonts w:cs="Arial"/>
        </w:rPr>
        <w:t>juurdepääsuvõimalus</w:t>
      </w:r>
      <w:r w:rsidR="00E2297A" w:rsidRPr="00EC7AC9">
        <w:rPr>
          <w:rFonts w:cs="Arial"/>
        </w:rPr>
        <w:t>,</w:t>
      </w:r>
    </w:p>
    <w:p w14:paraId="4B3C6015" w14:textId="77777777" w:rsidR="00B711F9" w:rsidRPr="00EC7AC9" w:rsidRDefault="00B711F9">
      <w:pPr>
        <w:numPr>
          <w:ilvl w:val="0"/>
          <w:numId w:val="6"/>
        </w:numPr>
        <w:tabs>
          <w:tab w:val="clear" w:pos="420"/>
        </w:tabs>
        <w:suppressAutoHyphens/>
        <w:spacing w:before="0" w:after="0"/>
        <w:ind w:left="284" w:hanging="224"/>
        <w:rPr>
          <w:rFonts w:cs="Arial"/>
        </w:rPr>
      </w:pPr>
      <w:r w:rsidRPr="00EC7AC9">
        <w:rPr>
          <w:rFonts w:cs="Arial"/>
        </w:rPr>
        <w:t>territoriaalsus</w:t>
      </w:r>
      <w:r w:rsidR="00E2297A" w:rsidRPr="00EC7AC9">
        <w:rPr>
          <w:rFonts w:cs="Arial"/>
        </w:rPr>
        <w:t>,</w:t>
      </w:r>
    </w:p>
    <w:p w14:paraId="663EF3B2" w14:textId="77777777" w:rsidR="00B711F9" w:rsidRPr="00EC7AC9" w:rsidRDefault="00B711F9">
      <w:pPr>
        <w:numPr>
          <w:ilvl w:val="0"/>
          <w:numId w:val="6"/>
        </w:numPr>
        <w:tabs>
          <w:tab w:val="clear" w:pos="420"/>
        </w:tabs>
        <w:suppressAutoHyphens/>
        <w:spacing w:before="0" w:after="0"/>
        <w:ind w:left="284" w:hanging="224"/>
        <w:rPr>
          <w:rFonts w:cs="Arial"/>
        </w:rPr>
      </w:pPr>
      <w:r w:rsidRPr="00EC7AC9">
        <w:rPr>
          <w:rFonts w:cs="Arial"/>
        </w:rPr>
        <w:t>vastupidavus</w:t>
      </w:r>
      <w:r w:rsidR="00E2297A" w:rsidRPr="00EC7AC9">
        <w:rPr>
          <w:rFonts w:cs="Arial"/>
        </w:rPr>
        <w:t>,</w:t>
      </w:r>
    </w:p>
    <w:p w14:paraId="1817ED5A" w14:textId="77777777" w:rsidR="0041219B" w:rsidRPr="00EC7AC9" w:rsidRDefault="00B711F9">
      <w:pPr>
        <w:numPr>
          <w:ilvl w:val="0"/>
          <w:numId w:val="6"/>
        </w:numPr>
        <w:tabs>
          <w:tab w:val="clear" w:pos="420"/>
        </w:tabs>
        <w:suppressAutoHyphens/>
        <w:spacing w:before="0" w:after="0"/>
        <w:ind w:left="284" w:hanging="224"/>
        <w:rPr>
          <w:rFonts w:cs="Arial"/>
        </w:rPr>
      </w:pPr>
      <w:r w:rsidRPr="00EC7AC9">
        <w:rPr>
          <w:rFonts w:cs="Arial"/>
        </w:rPr>
        <w:t>valgustatus</w:t>
      </w:r>
      <w:r w:rsidR="00E2297A" w:rsidRPr="00EC7AC9">
        <w:rPr>
          <w:rFonts w:cs="Arial"/>
        </w:rPr>
        <w:t>.</w:t>
      </w:r>
    </w:p>
    <w:p w14:paraId="68F94892" w14:textId="77777777" w:rsidR="00B711F9" w:rsidRPr="00EC7AC9" w:rsidRDefault="00B711F9" w:rsidP="00AA644B">
      <w:pPr>
        <w:spacing w:before="0" w:after="0"/>
        <w:rPr>
          <w:rFonts w:cs="Arial"/>
        </w:rPr>
      </w:pPr>
      <w:r w:rsidRPr="00EC7AC9">
        <w:rPr>
          <w:rFonts w:cs="Arial"/>
        </w:rPr>
        <w:t>Käesolev planeering soovitab:</w:t>
      </w:r>
    </w:p>
    <w:p w14:paraId="3E61EFB1" w14:textId="77777777" w:rsidR="00B711F9" w:rsidRPr="00EC7AC9" w:rsidRDefault="00B711F9">
      <w:pPr>
        <w:numPr>
          <w:ilvl w:val="0"/>
          <w:numId w:val="6"/>
        </w:numPr>
        <w:tabs>
          <w:tab w:val="clear" w:pos="420"/>
        </w:tabs>
        <w:suppressAutoHyphens/>
        <w:spacing w:before="0" w:after="0"/>
        <w:ind w:left="284" w:hanging="224"/>
        <w:rPr>
          <w:rFonts w:cs="Arial"/>
        </w:rPr>
      </w:pPr>
      <w:r w:rsidRPr="00EC7AC9">
        <w:rPr>
          <w:rFonts w:cs="Arial"/>
        </w:rPr>
        <w:t>kinnistu valgustada ja heakorrastada</w:t>
      </w:r>
      <w:r w:rsidR="00E2297A" w:rsidRPr="00EC7AC9">
        <w:rPr>
          <w:rFonts w:cs="Arial"/>
        </w:rPr>
        <w:t>,</w:t>
      </w:r>
    </w:p>
    <w:p w14:paraId="4E352D4B" w14:textId="77777777" w:rsidR="00B711F9" w:rsidRPr="00EC7AC9" w:rsidRDefault="00B711F9">
      <w:pPr>
        <w:numPr>
          <w:ilvl w:val="0"/>
          <w:numId w:val="6"/>
        </w:numPr>
        <w:tabs>
          <w:tab w:val="clear" w:pos="420"/>
        </w:tabs>
        <w:suppressAutoHyphens/>
        <w:spacing w:before="0" w:after="0"/>
        <w:ind w:left="284" w:hanging="224"/>
        <w:rPr>
          <w:rFonts w:cs="Arial"/>
        </w:rPr>
      </w:pPr>
      <w:r w:rsidRPr="00EC7AC9">
        <w:rPr>
          <w:rFonts w:cs="Arial"/>
        </w:rPr>
        <w:t>tagada hea nähtavus</w:t>
      </w:r>
      <w:r w:rsidR="00E2297A" w:rsidRPr="00EC7AC9">
        <w:rPr>
          <w:rFonts w:cs="Arial"/>
        </w:rPr>
        <w:t>,</w:t>
      </w:r>
    </w:p>
    <w:p w14:paraId="691787D6" w14:textId="77777777" w:rsidR="00B711F9" w:rsidRPr="00EC7AC9" w:rsidRDefault="00B711F9">
      <w:pPr>
        <w:numPr>
          <w:ilvl w:val="0"/>
          <w:numId w:val="6"/>
        </w:numPr>
        <w:tabs>
          <w:tab w:val="clear" w:pos="420"/>
        </w:tabs>
        <w:suppressAutoHyphens/>
        <w:spacing w:before="0" w:after="0"/>
        <w:ind w:left="284" w:hanging="224"/>
        <w:rPr>
          <w:rFonts w:cs="Arial"/>
        </w:rPr>
      </w:pPr>
      <w:r w:rsidRPr="00EC7AC9">
        <w:rPr>
          <w:rFonts w:cs="Arial"/>
        </w:rPr>
        <w:t>kasutada vastupidavaid materjale</w:t>
      </w:r>
      <w:r w:rsidR="00E2297A" w:rsidRPr="00EC7AC9">
        <w:rPr>
          <w:rFonts w:cs="Arial"/>
        </w:rPr>
        <w:t>.</w:t>
      </w:r>
    </w:p>
    <w:p w14:paraId="46C304AB" w14:textId="77777777" w:rsidR="008A1E01" w:rsidRPr="00EC7AC9" w:rsidRDefault="008A1E01" w:rsidP="00AA644B">
      <w:pPr>
        <w:spacing w:before="0" w:after="0"/>
        <w:rPr>
          <w:rFonts w:cs="Arial"/>
        </w:rPr>
      </w:pPr>
    </w:p>
    <w:p w14:paraId="4296EB7D" w14:textId="0F0C444B" w:rsidR="0084475E" w:rsidRPr="00EC7AC9" w:rsidRDefault="0084475E" w:rsidP="00AA644B">
      <w:pPr>
        <w:spacing w:before="0" w:after="0"/>
        <w:rPr>
          <w:rFonts w:cs="Arial"/>
        </w:rPr>
      </w:pPr>
      <w:r w:rsidRPr="00EC7AC9">
        <w:rPr>
          <w:rFonts w:cs="Arial"/>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2D7A5AA2" w14:textId="77777777" w:rsidR="0084475E" w:rsidRPr="00EC7AC9" w:rsidRDefault="0084475E" w:rsidP="00AA644B">
      <w:pPr>
        <w:tabs>
          <w:tab w:val="center" w:pos="3829"/>
          <w:tab w:val="right" w:pos="8149"/>
        </w:tabs>
        <w:autoSpaceDE w:val="0"/>
        <w:spacing w:before="0" w:after="0"/>
        <w:rPr>
          <w:rFonts w:cs="Arial"/>
        </w:rPr>
      </w:pPr>
      <w:r w:rsidRPr="00EC7AC9">
        <w:rPr>
          <w:rFonts w:cs="Arial"/>
        </w:rPr>
        <w:t>Ehitusprojekti staadiumis lahendatakse välise valgustuse ja piirdeaedade paiknemine.</w:t>
      </w:r>
    </w:p>
    <w:p w14:paraId="0A1D37D9" w14:textId="77777777" w:rsidR="00E5372F" w:rsidRPr="00EC7AC9" w:rsidRDefault="00E5372F" w:rsidP="00AA644B">
      <w:pPr>
        <w:tabs>
          <w:tab w:val="center" w:pos="3829"/>
          <w:tab w:val="right" w:pos="8149"/>
        </w:tabs>
        <w:autoSpaceDE w:val="0"/>
        <w:spacing w:before="0" w:after="0"/>
        <w:rPr>
          <w:rFonts w:cs="Arial"/>
        </w:rPr>
      </w:pPr>
    </w:p>
    <w:p w14:paraId="3F8EAAC6" w14:textId="0B21D97D" w:rsidR="00E5372F" w:rsidRPr="00EC7AC9" w:rsidRDefault="00E5372F" w:rsidP="00AA644B">
      <w:pPr>
        <w:pStyle w:val="Heading2"/>
      </w:pPr>
      <w:bookmarkStart w:id="45" w:name="_Toc180672895"/>
      <w:r w:rsidRPr="00EC7AC9">
        <w:t>Planeeringuala tehnilised näitajad</w:t>
      </w:r>
      <w:bookmarkEnd w:id="45"/>
    </w:p>
    <w:p w14:paraId="3DA0FAD2" w14:textId="15637F65" w:rsidR="00E5372F" w:rsidRPr="00EC7AC9" w:rsidRDefault="00E5372F" w:rsidP="00A31839">
      <w:pPr>
        <w:tabs>
          <w:tab w:val="left" w:pos="4962"/>
        </w:tabs>
        <w:autoSpaceDE w:val="0"/>
        <w:autoSpaceDN w:val="0"/>
        <w:adjustRightInd w:val="0"/>
        <w:spacing w:before="0" w:after="0"/>
        <w:jc w:val="left"/>
        <w:rPr>
          <w:rFonts w:cs="Arial"/>
          <w:color w:val="000000"/>
        </w:rPr>
      </w:pPr>
      <w:r w:rsidRPr="00EC7AC9">
        <w:rPr>
          <w:rFonts w:cs="Arial"/>
          <w:color w:val="000000"/>
        </w:rPr>
        <w:t>Planeeringuala suurus</w:t>
      </w:r>
      <w:r w:rsidRPr="00EC7AC9">
        <w:rPr>
          <w:rFonts w:cs="Arial"/>
          <w:color w:val="000000"/>
        </w:rPr>
        <w:tab/>
      </w:r>
      <w:r w:rsidR="0092198A" w:rsidRPr="00EC7AC9">
        <w:rPr>
          <w:rFonts w:cs="Arial"/>
          <w:color w:val="000000"/>
        </w:rPr>
        <w:t>0</w:t>
      </w:r>
      <w:r w:rsidRPr="00EC7AC9">
        <w:rPr>
          <w:rFonts w:cs="Arial"/>
          <w:color w:val="000000"/>
        </w:rPr>
        <w:t>,</w:t>
      </w:r>
      <w:r w:rsidR="0092198A" w:rsidRPr="00EC7AC9">
        <w:rPr>
          <w:rFonts w:cs="Arial"/>
          <w:color w:val="000000"/>
        </w:rPr>
        <w:t>31</w:t>
      </w:r>
      <w:r w:rsidRPr="00EC7AC9">
        <w:rPr>
          <w:rFonts w:cs="Arial"/>
          <w:color w:val="000000"/>
        </w:rPr>
        <w:t xml:space="preserve"> ha</w:t>
      </w:r>
    </w:p>
    <w:p w14:paraId="63C32FD1" w14:textId="613D9AE1" w:rsidR="00E5372F" w:rsidRPr="00EC7AC9" w:rsidRDefault="00E5372F" w:rsidP="00A31839">
      <w:pPr>
        <w:tabs>
          <w:tab w:val="left" w:pos="4962"/>
        </w:tabs>
        <w:autoSpaceDE w:val="0"/>
        <w:autoSpaceDN w:val="0"/>
        <w:adjustRightInd w:val="0"/>
        <w:spacing w:before="0" w:after="0"/>
        <w:jc w:val="left"/>
        <w:rPr>
          <w:rFonts w:cs="Arial"/>
          <w:color w:val="000000"/>
        </w:rPr>
      </w:pPr>
      <w:r w:rsidRPr="00EC7AC9">
        <w:rPr>
          <w:rFonts w:cs="Arial"/>
          <w:color w:val="000000"/>
        </w:rPr>
        <w:t>Kavandatud kruntide arv</w:t>
      </w:r>
      <w:r w:rsidRPr="00EC7AC9">
        <w:rPr>
          <w:rFonts w:cs="Arial"/>
          <w:color w:val="000000"/>
        </w:rPr>
        <w:tab/>
      </w:r>
      <w:r w:rsidR="0092198A" w:rsidRPr="00EC7AC9">
        <w:rPr>
          <w:rFonts w:cs="Arial"/>
          <w:color w:val="000000"/>
        </w:rPr>
        <w:t>1</w:t>
      </w:r>
    </w:p>
    <w:p w14:paraId="520E437C" w14:textId="77777777" w:rsidR="00E5372F" w:rsidRPr="00EC7AC9" w:rsidRDefault="00E5372F" w:rsidP="00AA644B">
      <w:pPr>
        <w:autoSpaceDE w:val="0"/>
        <w:autoSpaceDN w:val="0"/>
        <w:adjustRightInd w:val="0"/>
        <w:spacing w:before="0" w:after="0"/>
        <w:jc w:val="left"/>
        <w:rPr>
          <w:rFonts w:cs="Arial"/>
          <w:color w:val="000000"/>
        </w:rPr>
      </w:pPr>
      <w:r w:rsidRPr="00EC7AC9">
        <w:rPr>
          <w:rFonts w:cs="Arial"/>
          <w:color w:val="000000"/>
        </w:rPr>
        <w:t>Krunditava ala maa bilanss:</w:t>
      </w:r>
    </w:p>
    <w:p w14:paraId="083FCEBB" w14:textId="2D215294" w:rsidR="00E5372F" w:rsidRPr="00EC7AC9" w:rsidRDefault="00A31839" w:rsidP="00A31839">
      <w:pPr>
        <w:tabs>
          <w:tab w:val="left" w:pos="1843"/>
          <w:tab w:val="left" w:pos="4962"/>
        </w:tabs>
        <w:autoSpaceDE w:val="0"/>
        <w:autoSpaceDN w:val="0"/>
        <w:adjustRightInd w:val="0"/>
        <w:spacing w:before="0" w:after="0"/>
        <w:jc w:val="left"/>
        <w:rPr>
          <w:rFonts w:cs="Arial"/>
          <w:color w:val="000000"/>
        </w:rPr>
      </w:pPr>
      <w:r w:rsidRPr="00EC7AC9">
        <w:rPr>
          <w:rFonts w:cs="Arial"/>
          <w:color w:val="000000"/>
        </w:rPr>
        <w:tab/>
      </w:r>
      <w:r w:rsidR="00E5372F" w:rsidRPr="00EC7AC9">
        <w:rPr>
          <w:rFonts w:cs="Arial"/>
          <w:color w:val="000000"/>
        </w:rPr>
        <w:t>elamumaa</w:t>
      </w:r>
      <w:r w:rsidR="00E5372F" w:rsidRPr="00EC7AC9">
        <w:rPr>
          <w:rFonts w:cs="Arial"/>
          <w:color w:val="000000"/>
        </w:rPr>
        <w:tab/>
      </w:r>
      <w:r w:rsidR="0092198A" w:rsidRPr="00EC7AC9">
        <w:rPr>
          <w:rFonts w:cs="Arial"/>
          <w:color w:val="000000"/>
        </w:rPr>
        <w:t>3079</w:t>
      </w:r>
      <w:r w:rsidR="00E5372F" w:rsidRPr="00EC7AC9">
        <w:rPr>
          <w:rFonts w:cs="Arial"/>
          <w:color w:val="000000"/>
        </w:rPr>
        <w:t xml:space="preserve"> m²</w:t>
      </w:r>
      <w:r w:rsidR="00E5372F" w:rsidRPr="00EC7AC9">
        <w:rPr>
          <w:rFonts w:cs="Arial"/>
          <w:color w:val="000000"/>
        </w:rPr>
        <w:tab/>
      </w:r>
      <w:r w:rsidR="0092198A" w:rsidRPr="00EC7AC9">
        <w:rPr>
          <w:rFonts w:cs="Arial"/>
          <w:color w:val="000000"/>
        </w:rPr>
        <w:t>100</w:t>
      </w:r>
      <w:r w:rsidR="00E5372F" w:rsidRPr="00EC7AC9">
        <w:rPr>
          <w:rFonts w:cs="Arial"/>
          <w:color w:val="000000"/>
        </w:rPr>
        <w:t>%</w:t>
      </w:r>
    </w:p>
    <w:p w14:paraId="35044D8E" w14:textId="77777777" w:rsidR="00E5372F" w:rsidRPr="00EC7AC9" w:rsidRDefault="00E5372F" w:rsidP="00AA644B">
      <w:pPr>
        <w:spacing w:before="0" w:after="0"/>
        <w:rPr>
          <w:rFonts w:cs="Arial"/>
          <w:color w:val="000000"/>
        </w:rPr>
      </w:pPr>
    </w:p>
    <w:p w14:paraId="480454DF" w14:textId="7E1E137F" w:rsidR="00E5372F" w:rsidRPr="00EC7AC9" w:rsidRDefault="00E5372F" w:rsidP="00AA644B">
      <w:pPr>
        <w:pStyle w:val="Heading2"/>
      </w:pPr>
      <w:bookmarkStart w:id="46" w:name="_Toc180672896"/>
      <w:r w:rsidRPr="00EC7AC9">
        <w:t>Servituutide seadmise vajadus</w:t>
      </w:r>
      <w:bookmarkEnd w:id="46"/>
    </w:p>
    <w:p w14:paraId="45AABFBD" w14:textId="7174D5C1" w:rsidR="00E5372F" w:rsidRPr="00EC7AC9" w:rsidRDefault="00E5372F" w:rsidP="00AA644B">
      <w:pPr>
        <w:spacing w:before="0" w:after="0"/>
        <w:rPr>
          <w:rFonts w:cs="Arial"/>
        </w:rPr>
      </w:pPr>
      <w:r w:rsidRPr="00EC7AC9">
        <w:rPr>
          <w:rFonts w:cs="Arial"/>
        </w:rPr>
        <w:t>Detailplaneeringus on tehtud ettepanekud servituutide ja kasutusõiguse seadmiseks. Kavandatud servituutide ja kasutusõiguse alad on tähistatud detailplaneeringu joonisel AS-0</w:t>
      </w:r>
      <w:r w:rsidR="00092456" w:rsidRPr="00EC7AC9">
        <w:rPr>
          <w:rFonts w:cs="Arial"/>
        </w:rPr>
        <w:t>4</w:t>
      </w:r>
      <w:r w:rsidRPr="00EC7AC9">
        <w:rPr>
          <w:rFonts w:cs="Arial"/>
        </w:rPr>
        <w:t xml:space="preserve"> ja kirjeldatud joonise AS-0</w:t>
      </w:r>
      <w:r w:rsidR="00092456" w:rsidRPr="00EC7AC9">
        <w:rPr>
          <w:rFonts w:cs="Arial"/>
        </w:rPr>
        <w:t>4</w:t>
      </w:r>
      <w:r w:rsidRPr="00EC7AC9">
        <w:rPr>
          <w:rFonts w:cs="Arial"/>
        </w:rPr>
        <w:t xml:space="preserve"> tabelis kitsenduste/piirangute veerus. Kasutusõiguse ja servituutide ulatus võib ehitusprojektis täpsustuda.</w:t>
      </w:r>
    </w:p>
    <w:p w14:paraId="038189A8" w14:textId="77777777" w:rsidR="00702D09" w:rsidRPr="00EC7AC9" w:rsidRDefault="00702D09" w:rsidP="00AA644B">
      <w:pPr>
        <w:spacing w:before="0" w:after="0"/>
        <w:rPr>
          <w:rFonts w:cs="Arial"/>
        </w:rPr>
      </w:pPr>
    </w:p>
    <w:p w14:paraId="7D6A183D" w14:textId="3F1A015F" w:rsidR="00E5372F" w:rsidRPr="00EC7AC9" w:rsidRDefault="00E5372F" w:rsidP="00AA54AA">
      <w:pPr>
        <w:spacing w:before="40" w:after="0"/>
        <w:rPr>
          <w:rFonts w:cs="Arial"/>
          <w:u w:val="single"/>
        </w:rPr>
      </w:pPr>
      <w:r w:rsidRPr="00EC7AC9">
        <w:rPr>
          <w:rFonts w:cs="Arial"/>
          <w:u w:val="single"/>
        </w:rPr>
        <w:t>Pos</w:t>
      </w:r>
      <w:r w:rsidR="0092198A" w:rsidRPr="00EC7AC9">
        <w:rPr>
          <w:rFonts w:cs="Arial"/>
          <w:u w:val="single"/>
        </w:rPr>
        <w:t xml:space="preserve"> 1</w:t>
      </w:r>
    </w:p>
    <w:p w14:paraId="7590FE8C" w14:textId="2537468D" w:rsidR="0092198A" w:rsidRPr="00EC7AC9" w:rsidRDefault="0092198A" w:rsidP="0092198A">
      <w:pPr>
        <w:numPr>
          <w:ilvl w:val="0"/>
          <w:numId w:val="21"/>
        </w:numPr>
        <w:spacing w:before="0" w:after="0"/>
        <w:ind w:left="284" w:hanging="218"/>
        <w:rPr>
          <w:rFonts w:cs="Arial"/>
          <w:color w:val="000000"/>
        </w:rPr>
      </w:pPr>
      <w:r w:rsidRPr="00EC7AC9">
        <w:rPr>
          <w:rFonts w:cs="Arial"/>
          <w:color w:val="000000"/>
        </w:rPr>
        <w:t>juurdepääsu servituudi vajadus Järveääre tee 1/1, 1/2, 1/3 kasuks.</w:t>
      </w:r>
    </w:p>
    <w:p w14:paraId="10B55DA8" w14:textId="77777777" w:rsidR="00611823" w:rsidRPr="00EC7AC9" w:rsidRDefault="00611823" w:rsidP="00A31839">
      <w:pPr>
        <w:spacing w:before="0" w:after="0"/>
        <w:rPr>
          <w:rFonts w:cs="Arial"/>
          <w:color w:val="000000"/>
        </w:rPr>
      </w:pPr>
    </w:p>
    <w:p w14:paraId="264ECB5C" w14:textId="77777777" w:rsidR="00D32B8F" w:rsidRPr="00EC7AC9" w:rsidRDefault="00F4184D" w:rsidP="00AA644B">
      <w:pPr>
        <w:pStyle w:val="Heading2"/>
        <w:tabs>
          <w:tab w:val="left" w:pos="426"/>
        </w:tabs>
        <w:rPr>
          <w:rFonts w:cs="Arial"/>
          <w:szCs w:val="22"/>
        </w:rPr>
      </w:pPr>
      <w:bookmarkStart w:id="47" w:name="_Toc180672897"/>
      <w:r w:rsidRPr="00EC7AC9">
        <w:rPr>
          <w:rFonts w:cs="Arial"/>
          <w:szCs w:val="22"/>
        </w:rPr>
        <w:t>Tehnovõrkude lahendus</w:t>
      </w:r>
      <w:bookmarkEnd w:id="47"/>
    </w:p>
    <w:p w14:paraId="353249D5" w14:textId="0EFC93F7" w:rsidR="0054544C" w:rsidRPr="00EC7AC9" w:rsidRDefault="0092198A" w:rsidP="00AA644B">
      <w:pPr>
        <w:spacing w:before="0" w:after="0"/>
        <w:rPr>
          <w:rFonts w:cs="Arial"/>
          <w:lang w:eastAsia="ar-SA"/>
        </w:rPr>
      </w:pPr>
      <w:r w:rsidRPr="00EC7AC9">
        <w:rPr>
          <w:rFonts w:cs="Arial"/>
          <w:lang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457B3C11" w14:textId="77777777" w:rsidR="0092198A" w:rsidRPr="00EC7AC9" w:rsidRDefault="0092198A" w:rsidP="00AA644B">
      <w:pPr>
        <w:spacing w:before="0" w:after="0"/>
        <w:rPr>
          <w:rFonts w:cs="Arial"/>
          <w:lang w:eastAsia="ar-SA"/>
        </w:rPr>
      </w:pPr>
    </w:p>
    <w:p w14:paraId="0530DCA1" w14:textId="1B789A5B" w:rsidR="0092198A" w:rsidRPr="00EC7AC9" w:rsidRDefault="0092198A" w:rsidP="0092198A">
      <w:pPr>
        <w:pStyle w:val="Heading3"/>
        <w:rPr>
          <w:lang w:eastAsia="ar-SA"/>
        </w:rPr>
      </w:pPr>
      <w:bookmarkStart w:id="48" w:name="_Toc180672898"/>
      <w:r w:rsidRPr="00EC7AC9">
        <w:rPr>
          <w:lang w:eastAsia="ar-SA"/>
        </w:rPr>
        <w:t>Vertikaalplaneerimine ja sad</w:t>
      </w:r>
      <w:r w:rsidR="00EC7AC9">
        <w:rPr>
          <w:lang w:eastAsia="ar-SA"/>
        </w:rPr>
        <w:t>e</w:t>
      </w:r>
      <w:r w:rsidRPr="00EC7AC9">
        <w:rPr>
          <w:lang w:eastAsia="ar-SA"/>
        </w:rPr>
        <w:t>mevee ärajuhtimine</w:t>
      </w:r>
      <w:bookmarkEnd w:id="48"/>
    </w:p>
    <w:p w14:paraId="7D2A7C46" w14:textId="01F4949F" w:rsidR="0092198A" w:rsidRPr="00EC7AC9" w:rsidRDefault="00C51203" w:rsidP="0092198A">
      <w:pPr>
        <w:spacing w:before="0" w:after="0"/>
        <w:rPr>
          <w:rFonts w:cs="Arial"/>
          <w:lang w:eastAsia="ar-SA"/>
        </w:rPr>
      </w:pPr>
      <w:r w:rsidRPr="00C51203">
        <w:rPr>
          <w:rFonts w:cs="Arial"/>
          <w:lang w:eastAsia="ar-SA"/>
        </w:rPr>
        <w:t>Sademevee minimeerimise aluseks tuleb võtta Rae valla ühisveevärgi ja kanalisatsiooni ning sademevee ärajuhtimise arendamise kava aastateks 2024 – 2035 peatükk 9.3 „Sademevee käitluse põhiprintsiibid”.</w:t>
      </w:r>
      <w:r w:rsidR="0092198A" w:rsidRPr="00EC7AC9">
        <w:rPr>
          <w:rFonts w:cs="Arial"/>
          <w:lang w:eastAsia="ar-SA"/>
        </w:rPr>
        <w:t xml:space="preserve">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61EE965E" w14:textId="77777777" w:rsidR="0092198A" w:rsidRPr="00EC7AC9" w:rsidRDefault="0092198A" w:rsidP="0092198A">
      <w:pPr>
        <w:spacing w:before="0" w:after="0"/>
        <w:rPr>
          <w:rFonts w:cs="Arial"/>
          <w:lang w:eastAsia="ar-SA"/>
        </w:rPr>
      </w:pPr>
      <w:r w:rsidRPr="00EC7AC9">
        <w:rPr>
          <w:rFonts w:cs="Arial"/>
          <w:lang w:eastAsia="ar-SA"/>
        </w:rPr>
        <w:lastRenderedPageBreak/>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 S</w:t>
      </w:r>
      <w:r w:rsidRPr="00EC7AC9">
        <w:rPr>
          <w:rFonts w:eastAsia="Arial" w:cs="Arial"/>
        </w:rPr>
        <w:t>oovitatav on kasutada sademevee taaskasutamise meetmeid nt wc-poti loputusvesi.</w:t>
      </w:r>
    </w:p>
    <w:p w14:paraId="190B879E" w14:textId="77777777" w:rsidR="0092198A" w:rsidRPr="00EC7AC9" w:rsidRDefault="0092198A" w:rsidP="0092198A">
      <w:pPr>
        <w:spacing w:before="0" w:after="0"/>
        <w:rPr>
          <w:rFonts w:cs="Arial"/>
          <w:lang w:eastAsia="ar-SA"/>
        </w:rPr>
      </w:pPr>
      <w:r w:rsidRPr="00EC7AC9">
        <w:rPr>
          <w:rFonts w:cs="Arial"/>
          <w:lang w:eastAsia="ar-SA"/>
        </w:rPr>
        <w:t>Planeeringuala põhjavee kaitseks kasutada järgmisi meetmeid – mitte immutada reovett või juhtida saasteaineid haljasaladele.</w:t>
      </w:r>
    </w:p>
    <w:p w14:paraId="6901E1D5" w14:textId="08419E65" w:rsidR="0092198A" w:rsidRPr="00EC7AC9" w:rsidRDefault="0092198A" w:rsidP="0092198A">
      <w:pPr>
        <w:spacing w:before="0" w:after="0"/>
        <w:rPr>
          <w:rFonts w:cs="Arial"/>
          <w:lang w:eastAsia="ar-SA"/>
        </w:rPr>
      </w:pPr>
      <w:r w:rsidRPr="00EC7AC9">
        <w:rPr>
          <w:rFonts w:cs="Arial"/>
          <w:lang w:eastAsia="ar-SA"/>
        </w:rPr>
        <w:t>Vertikaalplaneerimine lahendatakse hoone ehitusprojekti staadiumis ja lahendusega tuleb tagada, et sademevesi ei valguks kõrval maaüksustele.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5B37A1AD" w14:textId="77777777" w:rsidR="0092198A" w:rsidRDefault="0092198A" w:rsidP="00AA644B">
      <w:pPr>
        <w:spacing w:before="0" w:after="0"/>
        <w:rPr>
          <w:rFonts w:cs="Arial"/>
        </w:rPr>
      </w:pPr>
    </w:p>
    <w:p w14:paraId="5E9738E8" w14:textId="77777777" w:rsidR="00EC7AC9" w:rsidRPr="00EC7AC9" w:rsidRDefault="00EC7AC9" w:rsidP="00AA644B">
      <w:pPr>
        <w:spacing w:before="0" w:after="0"/>
        <w:rPr>
          <w:rFonts w:cs="Arial"/>
        </w:rPr>
      </w:pPr>
    </w:p>
    <w:p w14:paraId="084A5CD0" w14:textId="65473396" w:rsidR="00AA7E9F" w:rsidRPr="00EC7AC9" w:rsidRDefault="002F7A2C" w:rsidP="0054544C">
      <w:pPr>
        <w:pStyle w:val="Heading1"/>
        <w:spacing w:before="0"/>
        <w:ind w:left="431" w:hanging="431"/>
      </w:pPr>
      <w:bookmarkStart w:id="49" w:name="_Toc180672899"/>
      <w:r w:rsidRPr="00EC7AC9">
        <w:t>KESKKONNATINGIMUSED JA VÕIMALIK</w:t>
      </w:r>
      <w:r w:rsidR="0080339B" w:rsidRPr="00EC7AC9">
        <w:t>U</w:t>
      </w:r>
      <w:r w:rsidRPr="00EC7AC9">
        <w:t xml:space="preserve"> KESKKONNAMÕJU HINDAMINE</w:t>
      </w:r>
      <w:bookmarkEnd w:id="49"/>
    </w:p>
    <w:p w14:paraId="27D73A1B" w14:textId="77777777" w:rsidR="006E4A38" w:rsidRPr="00EC7AC9" w:rsidRDefault="006E4A38" w:rsidP="00AA644B">
      <w:pPr>
        <w:spacing w:before="0" w:after="0"/>
        <w:rPr>
          <w:rFonts w:cs="Arial"/>
        </w:rPr>
      </w:pPr>
    </w:p>
    <w:p w14:paraId="06DCED89" w14:textId="77777777" w:rsidR="002F7A2C" w:rsidRPr="00EC7AC9" w:rsidRDefault="00AA7E9F" w:rsidP="00AA644B">
      <w:pPr>
        <w:pStyle w:val="Heading2"/>
        <w:tabs>
          <w:tab w:val="left" w:pos="426"/>
        </w:tabs>
        <w:rPr>
          <w:rFonts w:cs="Arial"/>
          <w:szCs w:val="22"/>
        </w:rPr>
      </w:pPr>
      <w:bookmarkStart w:id="50" w:name="_Toc180672900"/>
      <w:r w:rsidRPr="00EC7AC9">
        <w:rPr>
          <w:rFonts w:cs="Arial"/>
          <w:szCs w:val="22"/>
        </w:rPr>
        <w:t>Eessõna</w:t>
      </w:r>
      <w:bookmarkEnd w:id="50"/>
    </w:p>
    <w:p w14:paraId="64915E6F" w14:textId="48D8C6A3" w:rsidR="00AA7E9F" w:rsidRPr="00EC7AC9" w:rsidRDefault="00AA7E9F" w:rsidP="00AA644B">
      <w:pPr>
        <w:spacing w:before="0" w:after="0"/>
        <w:rPr>
          <w:rFonts w:eastAsia="Calibri" w:cs="Arial"/>
        </w:rPr>
      </w:pPr>
      <w:r w:rsidRPr="00EC7AC9">
        <w:rPr>
          <w:rFonts w:eastAsia="Calibri" w:cs="Arial"/>
        </w:rPr>
        <w:t>Detailplaneeringuga ei kavandata tegevust, mis kuuluks keskkonnamõjude hindamise ja keskkonnajuhtimise</w:t>
      </w:r>
      <w:r w:rsidR="00B6114A" w:rsidRPr="00EC7AC9">
        <w:rPr>
          <w:rFonts w:eastAsia="Calibri" w:cs="Arial"/>
        </w:rPr>
        <w:t xml:space="preserve"> </w:t>
      </w:r>
      <w:r w:rsidRPr="00EC7AC9">
        <w:rPr>
          <w:rFonts w:eastAsia="Calibri" w:cs="Arial"/>
        </w:rPr>
        <w:t>süsteemis seaduse paragrahv 6 lõikes 1 nimetatud olulise keskkonnamõjuga tegevuste loetellu, mille puhul keskkonnamõju strateegilise hindamine läbiviimine on kohustuslik.</w:t>
      </w:r>
    </w:p>
    <w:p w14:paraId="428B7678" w14:textId="30EB7CE5" w:rsidR="00AA7E9F" w:rsidRPr="00EC7AC9" w:rsidRDefault="00AA7E9F" w:rsidP="00AA644B">
      <w:pPr>
        <w:spacing w:before="0" w:after="0"/>
        <w:rPr>
          <w:rFonts w:eastAsia="Calibri" w:cs="Arial"/>
        </w:rPr>
      </w:pPr>
      <w:r w:rsidRPr="00EC7AC9">
        <w:rPr>
          <w:rFonts w:eastAsia="Calibri" w:cs="Arial"/>
        </w:rPr>
        <w:t>Kavandatav tegevus oma iseloomult (ridaelamute planeerimine) eeldatavalt ohtu ei kujuta. Planeeritava tegevusega ei kaasne eeldatavalt olulisi kahjulikke tagajärgi ja ei avalda olulist mõju ning ei põhjusta keskkonnas pöördumatuid muudatusi.</w:t>
      </w:r>
    </w:p>
    <w:p w14:paraId="5A53DD5C" w14:textId="77777777" w:rsidR="003372BF" w:rsidRPr="00EC7AC9" w:rsidRDefault="003372BF" w:rsidP="00AA644B">
      <w:pPr>
        <w:spacing w:before="0" w:after="0"/>
        <w:rPr>
          <w:rFonts w:eastAsia="Calibri" w:cs="Arial"/>
        </w:rPr>
      </w:pPr>
    </w:p>
    <w:p w14:paraId="48B1D951" w14:textId="77777777" w:rsidR="00AA7E9F" w:rsidRPr="00EC7AC9" w:rsidRDefault="00B56C76" w:rsidP="003372BF">
      <w:pPr>
        <w:spacing w:before="0" w:after="0"/>
        <w:rPr>
          <w:rFonts w:eastAsia="Calibri" w:cs="Arial"/>
          <w:u w:val="single"/>
        </w:rPr>
      </w:pPr>
      <w:r w:rsidRPr="00EC7AC9">
        <w:rPr>
          <w:rFonts w:eastAsia="Calibri" w:cs="Arial"/>
          <w:u w:val="single"/>
        </w:rPr>
        <w:t>Lähtetingimused:</w:t>
      </w:r>
    </w:p>
    <w:p w14:paraId="4AECC68F" w14:textId="2BDF9FE2" w:rsidR="004D3190" w:rsidRPr="00EC7AC9" w:rsidRDefault="00A31839">
      <w:pPr>
        <w:pStyle w:val="ListParagraph"/>
        <w:numPr>
          <w:ilvl w:val="0"/>
          <w:numId w:val="23"/>
        </w:numPr>
        <w:spacing w:before="0" w:after="0"/>
        <w:ind w:left="284" w:hanging="218"/>
        <w:contextualSpacing w:val="0"/>
        <w:rPr>
          <w:rFonts w:cs="Arial"/>
          <w:color w:val="000000"/>
        </w:rPr>
      </w:pPr>
      <w:r w:rsidRPr="00EC7AC9">
        <w:rPr>
          <w:rFonts w:cs="Arial"/>
          <w:color w:val="000000"/>
        </w:rPr>
        <w:t>p</w:t>
      </w:r>
      <w:r w:rsidR="004D3190" w:rsidRPr="00EC7AC9">
        <w:rPr>
          <w:rFonts w:cs="Arial"/>
          <w:color w:val="000000"/>
        </w:rPr>
        <w:t>laneeritava</w:t>
      </w:r>
      <w:r w:rsidR="0092198A" w:rsidRPr="00EC7AC9">
        <w:rPr>
          <w:rFonts w:cs="Arial"/>
          <w:color w:val="000000"/>
        </w:rPr>
        <w:t>l</w:t>
      </w:r>
      <w:r w:rsidR="004D3190" w:rsidRPr="00EC7AC9">
        <w:rPr>
          <w:rFonts w:cs="Arial"/>
          <w:color w:val="000000"/>
        </w:rPr>
        <w:t xml:space="preserve"> katastriüksuse</w:t>
      </w:r>
      <w:r w:rsidR="0092198A" w:rsidRPr="00EC7AC9">
        <w:rPr>
          <w:rFonts w:cs="Arial"/>
          <w:color w:val="000000"/>
        </w:rPr>
        <w:t>l asub pumbamaja</w:t>
      </w:r>
      <w:r w:rsidR="004D3190" w:rsidRPr="00EC7AC9">
        <w:rPr>
          <w:rFonts w:cs="Arial"/>
          <w:color w:val="000000"/>
        </w:rPr>
        <w:t>;</w:t>
      </w:r>
    </w:p>
    <w:p w14:paraId="788A2646" w14:textId="77777777" w:rsidR="004D3190" w:rsidRPr="00EC7AC9" w:rsidRDefault="004D3190">
      <w:pPr>
        <w:pStyle w:val="ListParagraph"/>
        <w:numPr>
          <w:ilvl w:val="0"/>
          <w:numId w:val="23"/>
        </w:numPr>
        <w:spacing w:before="0" w:after="0"/>
        <w:ind w:left="284" w:hanging="218"/>
        <w:contextualSpacing w:val="0"/>
        <w:rPr>
          <w:rFonts w:cs="Arial"/>
          <w:color w:val="000000"/>
        </w:rPr>
      </w:pPr>
      <w:r w:rsidRPr="00EC7AC9">
        <w:rPr>
          <w:rFonts w:cs="Arial"/>
          <w:color w:val="000000"/>
        </w:rPr>
        <w:t>väärtuslik kõrghaljastus planeeritaval alal puudub;</w:t>
      </w:r>
    </w:p>
    <w:p w14:paraId="6E3B6746" w14:textId="77777777" w:rsidR="00AA7E9F" w:rsidRPr="00EC7AC9" w:rsidRDefault="00AA7E9F">
      <w:pPr>
        <w:numPr>
          <w:ilvl w:val="0"/>
          <w:numId w:val="7"/>
        </w:numPr>
        <w:spacing w:before="0" w:after="0"/>
        <w:ind w:left="284" w:hanging="218"/>
        <w:contextualSpacing/>
        <w:rPr>
          <w:rFonts w:eastAsia="Calibri" w:cs="Arial"/>
        </w:rPr>
      </w:pPr>
      <w:r w:rsidRPr="00EC7AC9">
        <w:rPr>
          <w:rFonts w:eastAsia="Calibri" w:cs="Arial"/>
        </w:rPr>
        <w:t xml:space="preserve">planeeringuala </w:t>
      </w:r>
      <w:r w:rsidR="00B56C76" w:rsidRPr="00EC7AC9">
        <w:rPr>
          <w:rFonts w:eastAsia="Calibri" w:cs="Arial"/>
        </w:rPr>
        <w:t>asub osaliselt</w:t>
      </w:r>
      <w:r w:rsidRPr="00EC7AC9">
        <w:rPr>
          <w:rFonts w:eastAsia="Calibri" w:cs="Arial"/>
        </w:rPr>
        <w:t xml:space="preserve"> Harju maakonna teemaplaneeringu „Asustust ja maakasutust suunavad keskkonnat</w:t>
      </w:r>
      <w:r w:rsidR="00B56C76" w:rsidRPr="00EC7AC9">
        <w:rPr>
          <w:rFonts w:eastAsia="Calibri" w:cs="Arial"/>
        </w:rPr>
        <w:t>ingimused” järgi rohevõrgustiku piirkonnas</w:t>
      </w:r>
      <w:r w:rsidRPr="00EC7AC9">
        <w:rPr>
          <w:rFonts w:eastAsia="Calibri" w:cs="Arial"/>
        </w:rPr>
        <w:t xml:space="preserve">. </w:t>
      </w:r>
      <w:r w:rsidR="00B56C76" w:rsidRPr="00EC7AC9">
        <w:rPr>
          <w:rFonts w:eastAsia="Calibri" w:cs="Arial"/>
        </w:rPr>
        <w:t xml:space="preserve">Planeeringuga ei ole rohevõrgustikku ehitustegevust ette nähtud. </w:t>
      </w:r>
      <w:r w:rsidRPr="00EC7AC9">
        <w:rPr>
          <w:rFonts w:eastAsia="Calibri" w:cs="Arial"/>
        </w:rPr>
        <w:t>Seega rohevõrgustikule planeeritav tegevus negatiivset mõju ei avalda;</w:t>
      </w:r>
    </w:p>
    <w:p w14:paraId="77F5CF01" w14:textId="77777777" w:rsidR="00AA7E9F" w:rsidRPr="00EC7AC9" w:rsidRDefault="00AA7E9F">
      <w:pPr>
        <w:numPr>
          <w:ilvl w:val="0"/>
          <w:numId w:val="7"/>
        </w:numPr>
        <w:spacing w:before="0" w:after="0"/>
        <w:ind w:left="284" w:hanging="218"/>
        <w:contextualSpacing/>
        <w:rPr>
          <w:rFonts w:eastAsia="Calibri" w:cs="Arial"/>
        </w:rPr>
      </w:pPr>
      <w:r w:rsidRPr="00EC7AC9">
        <w:rPr>
          <w:rFonts w:eastAsia="Calibri" w:cs="Arial"/>
        </w:rPr>
        <w:t>teadaolevalt ei ole planeeringualal kaitsealuste taimede leiukohti;</w:t>
      </w:r>
    </w:p>
    <w:p w14:paraId="2C134CD4" w14:textId="626E7973" w:rsidR="00AA7E9F" w:rsidRPr="00EC7AC9" w:rsidRDefault="00AA7E9F">
      <w:pPr>
        <w:numPr>
          <w:ilvl w:val="0"/>
          <w:numId w:val="7"/>
        </w:numPr>
        <w:spacing w:before="0" w:after="0"/>
        <w:ind w:left="284" w:hanging="218"/>
        <w:contextualSpacing/>
        <w:rPr>
          <w:rFonts w:eastAsia="Calibri" w:cs="Arial"/>
        </w:rPr>
      </w:pPr>
      <w:r w:rsidRPr="00EC7AC9">
        <w:rPr>
          <w:rFonts w:eastAsia="Calibri" w:cs="Arial"/>
        </w:rPr>
        <w:t>vastavalt Keskkonnaregistrile ja Maa-ameti looduskaitse ja Natura 20</w:t>
      </w:r>
      <w:r w:rsidR="00B56C76" w:rsidRPr="00EC7AC9">
        <w:rPr>
          <w:rFonts w:eastAsia="Calibri" w:cs="Arial"/>
        </w:rPr>
        <w:t xml:space="preserve">00 kaardirakendusele (seisuga </w:t>
      </w:r>
      <w:r w:rsidR="0092198A" w:rsidRPr="00EC7AC9">
        <w:rPr>
          <w:rFonts w:eastAsia="Calibri" w:cs="Arial"/>
        </w:rPr>
        <w:t>23</w:t>
      </w:r>
      <w:r w:rsidR="00B56C76" w:rsidRPr="00EC7AC9">
        <w:rPr>
          <w:rFonts w:eastAsia="Calibri" w:cs="Arial"/>
        </w:rPr>
        <w:t>.</w:t>
      </w:r>
      <w:r w:rsidR="004D3190" w:rsidRPr="00EC7AC9">
        <w:rPr>
          <w:rFonts w:eastAsia="Calibri" w:cs="Arial"/>
        </w:rPr>
        <w:t>1</w:t>
      </w:r>
      <w:r w:rsidR="0092198A" w:rsidRPr="00EC7AC9">
        <w:rPr>
          <w:rFonts w:eastAsia="Calibri" w:cs="Arial"/>
        </w:rPr>
        <w:t>0</w:t>
      </w:r>
      <w:r w:rsidRPr="00EC7AC9">
        <w:rPr>
          <w:rFonts w:eastAsia="Calibri" w:cs="Arial"/>
        </w:rPr>
        <w:t>.202</w:t>
      </w:r>
      <w:r w:rsidR="0092198A" w:rsidRPr="00EC7AC9">
        <w:rPr>
          <w:rFonts w:eastAsia="Calibri" w:cs="Arial"/>
        </w:rPr>
        <w:t>4</w:t>
      </w:r>
      <w:r w:rsidRPr="00EC7AC9">
        <w:rPr>
          <w:rFonts w:eastAsia="Calibri" w:cs="Arial"/>
        </w:rPr>
        <w:t>) ei asu detailplaneeringu vahetus läheduses ega ka konkreetsel planeeringu</w:t>
      </w:r>
      <w:r w:rsidR="00EC7AC9">
        <w:rPr>
          <w:rFonts w:eastAsia="Calibri" w:cs="Arial"/>
        </w:rPr>
        <w:t>-</w:t>
      </w:r>
      <w:r w:rsidRPr="00EC7AC9">
        <w:rPr>
          <w:rFonts w:eastAsia="Calibri" w:cs="Arial"/>
        </w:rPr>
        <w:t>alal kaitstavaid loodusobjekte ega Natura 2000 võrgustikualasid, seega mõju kaitstavatele loodusobjektidele ja Natura 2000 alale puudub;</w:t>
      </w:r>
    </w:p>
    <w:p w14:paraId="7B773768" w14:textId="433612C9" w:rsidR="00AA7E9F" w:rsidRPr="00EC7AC9" w:rsidRDefault="00AA7E9F">
      <w:pPr>
        <w:numPr>
          <w:ilvl w:val="0"/>
          <w:numId w:val="7"/>
        </w:numPr>
        <w:spacing w:before="0" w:after="0"/>
        <w:ind w:left="284" w:hanging="218"/>
        <w:contextualSpacing/>
        <w:rPr>
          <w:rFonts w:eastAsia="Calibri" w:cs="Arial"/>
          <w:color w:val="000000"/>
        </w:rPr>
      </w:pPr>
      <w:r w:rsidRPr="00EC7AC9">
        <w:rPr>
          <w:rFonts w:cs="Arial"/>
          <w:color w:val="000000"/>
        </w:rPr>
        <w:t>vastavalt Maa-ameti kultuuri</w:t>
      </w:r>
      <w:r w:rsidR="002007A9" w:rsidRPr="00EC7AC9">
        <w:rPr>
          <w:rFonts w:cs="Arial"/>
          <w:color w:val="000000"/>
        </w:rPr>
        <w:t>mälestiste kaardirakendusele (</w:t>
      </w:r>
      <w:r w:rsidR="0092198A" w:rsidRPr="00EC7AC9">
        <w:rPr>
          <w:rFonts w:cs="Arial"/>
          <w:color w:val="000000"/>
        </w:rPr>
        <w:t>23</w:t>
      </w:r>
      <w:r w:rsidR="00B56C76" w:rsidRPr="00EC7AC9">
        <w:rPr>
          <w:rFonts w:cs="Arial"/>
          <w:color w:val="000000"/>
        </w:rPr>
        <w:t>.</w:t>
      </w:r>
      <w:r w:rsidR="004D3190" w:rsidRPr="00EC7AC9">
        <w:rPr>
          <w:rFonts w:cs="Arial"/>
          <w:color w:val="000000"/>
        </w:rPr>
        <w:t>1</w:t>
      </w:r>
      <w:r w:rsidR="0092198A" w:rsidRPr="00EC7AC9">
        <w:rPr>
          <w:rFonts w:cs="Arial"/>
          <w:color w:val="000000"/>
        </w:rPr>
        <w:t>0</w:t>
      </w:r>
      <w:r w:rsidRPr="00EC7AC9">
        <w:rPr>
          <w:rFonts w:cs="Arial"/>
          <w:color w:val="000000"/>
        </w:rPr>
        <w:t>.202</w:t>
      </w:r>
      <w:r w:rsidR="0092198A" w:rsidRPr="00EC7AC9">
        <w:rPr>
          <w:rFonts w:cs="Arial"/>
          <w:color w:val="000000"/>
        </w:rPr>
        <w:t>4</w:t>
      </w:r>
      <w:r w:rsidRPr="00EC7AC9">
        <w:rPr>
          <w:rFonts w:cs="Arial"/>
          <w:color w:val="000000"/>
        </w:rPr>
        <w:t>) ei asu</w:t>
      </w:r>
      <w:r w:rsidR="00F630CD" w:rsidRPr="00EC7AC9">
        <w:rPr>
          <w:rFonts w:cs="Arial"/>
          <w:color w:val="000000"/>
        </w:rPr>
        <w:t xml:space="preserve"> </w:t>
      </w:r>
      <w:r w:rsidRPr="00EC7AC9">
        <w:rPr>
          <w:rFonts w:cs="Arial"/>
          <w:color w:val="000000"/>
        </w:rPr>
        <w:t>planeeringualal ühtegi arheoloogiamälestist, seega mõju arheoloogiamälestistele</w:t>
      </w:r>
      <w:r w:rsidR="00F630CD" w:rsidRPr="00EC7AC9">
        <w:rPr>
          <w:rFonts w:cs="Arial"/>
          <w:color w:val="000000"/>
        </w:rPr>
        <w:t xml:space="preserve"> </w:t>
      </w:r>
      <w:r w:rsidRPr="00EC7AC9">
        <w:rPr>
          <w:rFonts w:cs="Arial"/>
          <w:color w:val="000000"/>
        </w:rPr>
        <w:t>puudub;</w:t>
      </w:r>
    </w:p>
    <w:p w14:paraId="27957B2E" w14:textId="03BBEAB5" w:rsidR="00AA7E9F" w:rsidRPr="00EC7AC9" w:rsidRDefault="00AA7E9F">
      <w:pPr>
        <w:numPr>
          <w:ilvl w:val="0"/>
          <w:numId w:val="7"/>
        </w:numPr>
        <w:spacing w:before="0" w:after="0"/>
        <w:ind w:left="284" w:hanging="218"/>
        <w:contextualSpacing/>
        <w:rPr>
          <w:rFonts w:eastAsia="Calibri" w:cs="Arial"/>
        </w:rPr>
      </w:pPr>
      <w:r w:rsidRPr="00EC7AC9">
        <w:rPr>
          <w:rFonts w:eastAsia="Calibri" w:cs="Arial"/>
        </w:rPr>
        <w:t>vastavalt Maa-ameti geoloog</w:t>
      </w:r>
      <w:r w:rsidR="002007A9" w:rsidRPr="00EC7AC9">
        <w:rPr>
          <w:rFonts w:eastAsia="Calibri" w:cs="Arial"/>
        </w:rPr>
        <w:t>ia kaardirakenduse andmetele (</w:t>
      </w:r>
      <w:r w:rsidR="0092198A" w:rsidRPr="00EC7AC9">
        <w:rPr>
          <w:rFonts w:eastAsia="Calibri" w:cs="Arial"/>
        </w:rPr>
        <w:t>23</w:t>
      </w:r>
      <w:r w:rsidR="002007A9" w:rsidRPr="00EC7AC9">
        <w:rPr>
          <w:rFonts w:eastAsia="Calibri" w:cs="Arial"/>
        </w:rPr>
        <w:t>.</w:t>
      </w:r>
      <w:r w:rsidR="004D3190" w:rsidRPr="00EC7AC9">
        <w:rPr>
          <w:rFonts w:eastAsia="Calibri" w:cs="Arial"/>
        </w:rPr>
        <w:t>1</w:t>
      </w:r>
      <w:r w:rsidR="0092198A" w:rsidRPr="00EC7AC9">
        <w:rPr>
          <w:rFonts w:eastAsia="Calibri" w:cs="Arial"/>
        </w:rPr>
        <w:t>0</w:t>
      </w:r>
      <w:r w:rsidRPr="00EC7AC9">
        <w:rPr>
          <w:rFonts w:eastAsia="Calibri" w:cs="Arial"/>
        </w:rPr>
        <w:t>.202</w:t>
      </w:r>
      <w:r w:rsidR="0092198A" w:rsidRPr="00EC7AC9">
        <w:rPr>
          <w:rFonts w:eastAsia="Calibri" w:cs="Arial"/>
        </w:rPr>
        <w:t>4</w:t>
      </w:r>
      <w:r w:rsidRPr="00EC7AC9">
        <w:rPr>
          <w:rFonts w:eastAsia="Calibri" w:cs="Arial"/>
        </w:rPr>
        <w:t xml:space="preserve">) on piirkond </w:t>
      </w:r>
      <w:r w:rsidR="004D3190" w:rsidRPr="00EC7AC9">
        <w:t>kaitsmata põhjaveega ala</w:t>
      </w:r>
      <w:r w:rsidR="006A34C4" w:rsidRPr="00EC7AC9">
        <w:rPr>
          <w:rFonts w:eastAsia="Calibri" w:cs="Arial"/>
        </w:rPr>
        <w:t>.</w:t>
      </w:r>
    </w:p>
    <w:p w14:paraId="467811D3" w14:textId="77777777" w:rsidR="00EC7AC9" w:rsidRDefault="00EC7AC9" w:rsidP="00EC7AC9">
      <w:pPr>
        <w:spacing w:before="0" w:after="0"/>
        <w:rPr>
          <w:rFonts w:eastAsia="Calibri" w:cs="Arial"/>
        </w:rPr>
      </w:pPr>
    </w:p>
    <w:p w14:paraId="1447108E" w14:textId="40A2F404" w:rsidR="00AA7E9F" w:rsidRPr="00EC7AC9" w:rsidRDefault="00AA7E9F" w:rsidP="00EC7AC9">
      <w:pPr>
        <w:spacing w:before="0" w:after="0"/>
        <w:rPr>
          <w:rFonts w:eastAsia="Calibri" w:cs="Arial"/>
        </w:rPr>
      </w:pPr>
      <w:r w:rsidRPr="00EC7AC9">
        <w:rPr>
          <w:rFonts w:eastAsia="Calibri" w:cs="Arial"/>
        </w:rPr>
        <w:t>Arvestades eelnimetatud asjaolusid käsitletakse detailsemalt antud peatükis järgnevaid alateemasid, mis on vajalikud planeerimisele järgnevatele kavandatud tegevustele:</w:t>
      </w:r>
    </w:p>
    <w:p w14:paraId="0552C585" w14:textId="77777777" w:rsidR="00AA7E9F" w:rsidRPr="00EC7AC9" w:rsidRDefault="00F630CD">
      <w:pPr>
        <w:numPr>
          <w:ilvl w:val="0"/>
          <w:numId w:val="8"/>
        </w:numPr>
        <w:autoSpaceDE w:val="0"/>
        <w:autoSpaceDN w:val="0"/>
        <w:adjustRightInd w:val="0"/>
        <w:spacing w:before="0" w:after="0"/>
        <w:ind w:left="284" w:hanging="218"/>
        <w:contextualSpacing/>
        <w:rPr>
          <w:rFonts w:cs="Arial"/>
          <w:color w:val="000000"/>
        </w:rPr>
      </w:pPr>
      <w:r w:rsidRPr="00EC7AC9">
        <w:rPr>
          <w:rFonts w:cs="Arial"/>
          <w:bCs/>
        </w:rPr>
        <w:t>k</w:t>
      </w:r>
      <w:r w:rsidR="00AA7E9F" w:rsidRPr="00EC7AC9">
        <w:rPr>
          <w:rFonts w:cs="Arial"/>
          <w:bCs/>
        </w:rPr>
        <w:t>avandatava tegevusega kaasnev oht inimese tervisele ja keskkonnale ning avariiolukordade esinemise võimalikkus;</w:t>
      </w:r>
    </w:p>
    <w:p w14:paraId="5370400E" w14:textId="77777777" w:rsidR="00AA7E9F" w:rsidRPr="00EC7AC9" w:rsidRDefault="00AA7E9F">
      <w:pPr>
        <w:numPr>
          <w:ilvl w:val="0"/>
          <w:numId w:val="8"/>
        </w:numPr>
        <w:spacing w:before="0" w:after="0"/>
        <w:ind w:left="284" w:hanging="218"/>
        <w:contextualSpacing/>
        <w:rPr>
          <w:rFonts w:eastAsia="Calibri" w:cs="Arial"/>
        </w:rPr>
      </w:pPr>
      <w:r w:rsidRPr="00EC7AC9">
        <w:rPr>
          <w:rFonts w:cs="Arial"/>
          <w:bCs/>
        </w:rPr>
        <w:t>müra ja vibratsioon;</w:t>
      </w:r>
    </w:p>
    <w:p w14:paraId="14563088" w14:textId="77777777" w:rsidR="00AA7E9F" w:rsidRPr="00EC7AC9" w:rsidRDefault="00AA7E9F">
      <w:pPr>
        <w:numPr>
          <w:ilvl w:val="0"/>
          <w:numId w:val="8"/>
        </w:numPr>
        <w:autoSpaceDE w:val="0"/>
        <w:autoSpaceDN w:val="0"/>
        <w:adjustRightInd w:val="0"/>
        <w:spacing w:before="0" w:after="0"/>
        <w:ind w:left="284" w:hanging="218"/>
        <w:contextualSpacing/>
        <w:rPr>
          <w:rFonts w:eastAsia="Calibri" w:cs="Arial"/>
        </w:rPr>
      </w:pPr>
      <w:r w:rsidRPr="00EC7AC9">
        <w:rPr>
          <w:rFonts w:cs="Arial"/>
          <w:bCs/>
        </w:rPr>
        <w:t>põhjavesi ja pinnavesi;</w:t>
      </w:r>
    </w:p>
    <w:p w14:paraId="499083E8" w14:textId="284D5B84" w:rsidR="00AA7E9F" w:rsidRPr="00EC7AC9" w:rsidRDefault="00AA7E9F">
      <w:pPr>
        <w:numPr>
          <w:ilvl w:val="0"/>
          <w:numId w:val="8"/>
        </w:numPr>
        <w:autoSpaceDE w:val="0"/>
        <w:autoSpaceDN w:val="0"/>
        <w:adjustRightInd w:val="0"/>
        <w:spacing w:before="0" w:after="0"/>
        <w:ind w:left="284" w:hanging="218"/>
        <w:contextualSpacing/>
        <w:rPr>
          <w:rFonts w:eastAsia="Calibri" w:cs="Arial"/>
        </w:rPr>
      </w:pPr>
      <w:r w:rsidRPr="00EC7AC9">
        <w:rPr>
          <w:rFonts w:cs="Arial"/>
          <w:bCs/>
        </w:rPr>
        <w:t>radoon</w:t>
      </w:r>
      <w:r w:rsidR="004D3190" w:rsidRPr="00EC7AC9">
        <w:rPr>
          <w:rFonts w:cs="Arial"/>
          <w:bCs/>
        </w:rPr>
        <w:t>;</w:t>
      </w:r>
    </w:p>
    <w:p w14:paraId="709029EA" w14:textId="789A3269" w:rsidR="004D3190" w:rsidRPr="00EC7AC9" w:rsidRDefault="004D3190">
      <w:pPr>
        <w:pStyle w:val="ListParagraph"/>
        <w:numPr>
          <w:ilvl w:val="0"/>
          <w:numId w:val="24"/>
        </w:numPr>
        <w:spacing w:before="0" w:after="0"/>
        <w:ind w:left="284" w:hanging="218"/>
        <w:contextualSpacing w:val="0"/>
        <w:rPr>
          <w:rFonts w:cs="Arial"/>
          <w:color w:val="000000"/>
        </w:rPr>
      </w:pPr>
      <w:r w:rsidRPr="00EC7AC9">
        <w:rPr>
          <w:rFonts w:cs="Arial"/>
          <w:color w:val="000000"/>
        </w:rPr>
        <w:t>võimaliku keskkonnamõju hindamine</w:t>
      </w:r>
      <w:r w:rsidR="00A5469E" w:rsidRPr="00EC7AC9">
        <w:rPr>
          <w:rFonts w:cs="Arial"/>
          <w:color w:val="000000"/>
        </w:rPr>
        <w:t>;</w:t>
      </w:r>
    </w:p>
    <w:p w14:paraId="435A3D19" w14:textId="5D9D5047" w:rsidR="00803602" w:rsidRPr="00EC7AC9" w:rsidRDefault="00803602">
      <w:pPr>
        <w:numPr>
          <w:ilvl w:val="0"/>
          <w:numId w:val="8"/>
        </w:numPr>
        <w:autoSpaceDE w:val="0"/>
        <w:autoSpaceDN w:val="0"/>
        <w:adjustRightInd w:val="0"/>
        <w:spacing w:before="0" w:after="0"/>
        <w:ind w:left="284" w:hanging="218"/>
        <w:contextualSpacing/>
        <w:rPr>
          <w:rFonts w:eastAsia="Calibri" w:cs="Arial"/>
        </w:rPr>
      </w:pPr>
      <w:r w:rsidRPr="00EC7AC9">
        <w:rPr>
          <w:rFonts w:eastAsia="Calibri" w:cs="Arial"/>
        </w:rPr>
        <w:t>õhukvaliteet.</w:t>
      </w:r>
    </w:p>
    <w:p w14:paraId="392A4B3E" w14:textId="77777777" w:rsidR="00226DBF" w:rsidRPr="00EC7AC9" w:rsidRDefault="00226DBF" w:rsidP="00226DBF">
      <w:pPr>
        <w:autoSpaceDE w:val="0"/>
        <w:autoSpaceDN w:val="0"/>
        <w:adjustRightInd w:val="0"/>
        <w:spacing w:before="0" w:after="0"/>
        <w:contextualSpacing/>
        <w:rPr>
          <w:rFonts w:eastAsia="Calibri" w:cs="Arial"/>
        </w:rPr>
      </w:pPr>
    </w:p>
    <w:p w14:paraId="3F725BBE" w14:textId="77777777" w:rsidR="00AA7E9F" w:rsidRPr="00EC7AC9" w:rsidRDefault="00AA7E9F" w:rsidP="00EC7AC9">
      <w:pPr>
        <w:pStyle w:val="Heading2"/>
        <w:ind w:left="426" w:hanging="426"/>
        <w:rPr>
          <w:rFonts w:cs="Arial"/>
          <w:szCs w:val="22"/>
        </w:rPr>
      </w:pPr>
      <w:bookmarkStart w:id="51" w:name="_Toc180672901"/>
      <w:r w:rsidRPr="00EC7AC9">
        <w:rPr>
          <w:rFonts w:cs="Arial"/>
          <w:szCs w:val="22"/>
        </w:rPr>
        <w:t>Kavandatava tegevusega kaasnev oht inimese tervisele ja keskkonnale ning avariiolukordade esinemise võimalikkus</w:t>
      </w:r>
      <w:bookmarkEnd w:id="51"/>
    </w:p>
    <w:p w14:paraId="21365161" w14:textId="77777777" w:rsidR="00AA7E9F" w:rsidRPr="00EC7AC9" w:rsidRDefault="00AA7E9F" w:rsidP="00AA644B">
      <w:pPr>
        <w:autoSpaceDE w:val="0"/>
        <w:autoSpaceDN w:val="0"/>
        <w:adjustRightInd w:val="0"/>
        <w:spacing w:before="0" w:after="0"/>
        <w:contextualSpacing/>
        <w:rPr>
          <w:rFonts w:eastAsia="Calibri" w:cs="Arial"/>
        </w:rPr>
      </w:pPr>
      <w:r w:rsidRPr="00EC7AC9">
        <w:rPr>
          <w:rFonts w:eastAsia="Calibri" w:cs="Arial"/>
        </w:rPr>
        <w:t>Oht inimeste tervisele ja keskkonnale ning õnnetuste esinemise võimalikkus on kavandatava tegevuse puhul minimaalne ning võib avalduda hoonete rajamise ehitusprotsessis.</w:t>
      </w:r>
    </w:p>
    <w:p w14:paraId="20278C73" w14:textId="77777777" w:rsidR="00AA7E9F" w:rsidRPr="00EC7AC9" w:rsidRDefault="00AA7E9F" w:rsidP="00AA644B">
      <w:pPr>
        <w:autoSpaceDE w:val="0"/>
        <w:autoSpaceDN w:val="0"/>
        <w:adjustRightInd w:val="0"/>
        <w:spacing w:before="0" w:after="0"/>
        <w:contextualSpacing/>
        <w:rPr>
          <w:rFonts w:eastAsia="Calibri" w:cs="Arial"/>
        </w:rPr>
      </w:pPr>
      <w:r w:rsidRPr="00EC7AC9">
        <w:rPr>
          <w:rFonts w:eastAsia="Calibri" w:cs="Arial"/>
        </w:rPr>
        <w:lastRenderedPageBreak/>
        <w:t xml:space="preserve">Põhja- ja pinnavee reostust võib põhjustada mõni suurem avarii (kanalisatsioonitoru purunemine, kütuseleke </w:t>
      </w:r>
      <w:proofErr w:type="spellStart"/>
      <w:r w:rsidRPr="00EC7AC9">
        <w:rPr>
          <w:rFonts w:eastAsia="Calibri" w:cs="Arial"/>
        </w:rPr>
        <w:t>vmt</w:t>
      </w:r>
      <w:proofErr w:type="spellEnd"/>
      <w:r w:rsidRPr="00EC7AC9">
        <w:rPr>
          <w:rFonts w:eastAsia="Calibri" w:cs="Arial"/>
        </w:rPr>
        <w:t xml:space="preserve">).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EC7AC9">
        <w:rPr>
          <w:rFonts w:eastAsia="Calibri" w:cs="Arial"/>
        </w:rPr>
        <w:t xml:space="preserve">ei ole </w:t>
      </w:r>
      <w:r w:rsidRPr="00EC7AC9">
        <w:rPr>
          <w:rFonts w:eastAsia="Calibri" w:cs="Arial"/>
        </w:rPr>
        <w:t>täiendavat negatiivset mõju keskkonnale ette näha.</w:t>
      </w:r>
    </w:p>
    <w:p w14:paraId="21087F75" w14:textId="77777777" w:rsidR="00ED3DED" w:rsidRPr="00EC7AC9" w:rsidRDefault="00ED3DED" w:rsidP="00AA644B">
      <w:pPr>
        <w:autoSpaceDE w:val="0"/>
        <w:autoSpaceDN w:val="0"/>
        <w:adjustRightInd w:val="0"/>
        <w:spacing w:before="0" w:after="0"/>
        <w:contextualSpacing/>
        <w:rPr>
          <w:rFonts w:eastAsia="Calibri" w:cs="Arial"/>
        </w:rPr>
      </w:pPr>
    </w:p>
    <w:p w14:paraId="4F0109F2" w14:textId="1A5A9B67" w:rsidR="00AA7E9F" w:rsidRPr="00EC7AC9" w:rsidRDefault="00AA7E9F" w:rsidP="00AA644B">
      <w:pPr>
        <w:autoSpaceDE w:val="0"/>
        <w:autoSpaceDN w:val="0"/>
        <w:adjustRightInd w:val="0"/>
        <w:spacing w:before="0" w:after="0"/>
        <w:contextualSpacing/>
        <w:rPr>
          <w:rFonts w:eastAsia="Calibri" w:cs="Arial"/>
        </w:rPr>
      </w:pPr>
      <w:r w:rsidRPr="00EC7AC9">
        <w:rPr>
          <w:rFonts w:eastAsia="Calibri" w:cs="Arial"/>
        </w:rPr>
        <w:t>Avariiohtlik</w:t>
      </w:r>
      <w:r w:rsidR="00C40143" w:rsidRPr="00EC7AC9">
        <w:rPr>
          <w:rFonts w:eastAsia="Calibri" w:cs="Arial"/>
        </w:rPr>
        <w:t>e</w:t>
      </w:r>
      <w:r w:rsidRPr="00EC7AC9">
        <w:rPr>
          <w:rFonts w:eastAsia="Calibri" w:cs="Arial"/>
        </w:rPr>
        <w:t xml:space="preserve"> olukordade vältimiseks:</w:t>
      </w:r>
    </w:p>
    <w:p w14:paraId="75E75B2F" w14:textId="77777777" w:rsidR="00AA7E9F" w:rsidRPr="00EC7AC9" w:rsidRDefault="00AA7E9F">
      <w:pPr>
        <w:pStyle w:val="ListParagraph"/>
        <w:numPr>
          <w:ilvl w:val="0"/>
          <w:numId w:val="13"/>
        </w:numPr>
        <w:autoSpaceDE w:val="0"/>
        <w:autoSpaceDN w:val="0"/>
        <w:adjustRightInd w:val="0"/>
        <w:spacing w:before="0" w:after="0"/>
        <w:ind w:left="284" w:hanging="218"/>
        <w:rPr>
          <w:rFonts w:eastAsia="Calibri" w:cs="Arial"/>
        </w:rPr>
      </w:pPr>
      <w:r w:rsidRPr="00EC7AC9">
        <w:rPr>
          <w:rFonts w:eastAsia="Calibri" w:cs="Arial"/>
        </w:rPr>
        <w:t>territooriumi korrashoid;</w:t>
      </w:r>
    </w:p>
    <w:p w14:paraId="47A204D9" w14:textId="77777777" w:rsidR="00AA7E9F" w:rsidRPr="00EC7AC9" w:rsidRDefault="00AA7E9F">
      <w:pPr>
        <w:pStyle w:val="ListParagraph"/>
        <w:numPr>
          <w:ilvl w:val="0"/>
          <w:numId w:val="13"/>
        </w:numPr>
        <w:autoSpaceDE w:val="0"/>
        <w:autoSpaceDN w:val="0"/>
        <w:adjustRightInd w:val="0"/>
        <w:spacing w:before="0" w:after="0"/>
        <w:ind w:left="284" w:hanging="218"/>
        <w:rPr>
          <w:rFonts w:eastAsia="Calibri" w:cs="Arial"/>
        </w:rPr>
      </w:pPr>
      <w:r w:rsidRPr="00EC7AC9">
        <w:rPr>
          <w:rFonts w:eastAsia="Calibri" w:cs="Arial"/>
        </w:rPr>
        <w:t>territooriumile tagada juurdepääs;</w:t>
      </w:r>
    </w:p>
    <w:p w14:paraId="2DA0CC87" w14:textId="77777777" w:rsidR="00AA7E9F" w:rsidRPr="00EC7AC9" w:rsidRDefault="00AA7E9F">
      <w:pPr>
        <w:pStyle w:val="ListParagraph"/>
        <w:numPr>
          <w:ilvl w:val="0"/>
          <w:numId w:val="13"/>
        </w:numPr>
        <w:autoSpaceDE w:val="0"/>
        <w:autoSpaceDN w:val="0"/>
        <w:adjustRightInd w:val="0"/>
        <w:spacing w:before="0" w:after="0"/>
        <w:ind w:left="284" w:hanging="218"/>
        <w:rPr>
          <w:rFonts w:eastAsia="Calibri" w:cs="Arial"/>
        </w:rPr>
      </w:pPr>
      <w:r w:rsidRPr="00EC7AC9">
        <w:rPr>
          <w:rFonts w:eastAsia="Calibri" w:cs="Arial"/>
        </w:rPr>
        <w:t>ehitamise ajal ei tohi koormata keskkonda saasteainetega, vältida masinatest</w:t>
      </w:r>
      <w:r w:rsidR="006E4A38" w:rsidRPr="00EC7AC9">
        <w:rPr>
          <w:rFonts w:eastAsia="Calibri" w:cs="Arial"/>
        </w:rPr>
        <w:t xml:space="preserve"> </w:t>
      </w:r>
      <w:r w:rsidRPr="00EC7AC9">
        <w:rPr>
          <w:rFonts w:eastAsia="Calibri" w:cs="Arial"/>
        </w:rPr>
        <w:t>tingitud õlireostust, vajalik on ehitusjääkide õigeaegne ja pidev koristamine;</w:t>
      </w:r>
    </w:p>
    <w:p w14:paraId="0CD32CC4" w14:textId="77777777" w:rsidR="00AA7E9F" w:rsidRPr="00EC7AC9" w:rsidRDefault="00AA7E9F">
      <w:pPr>
        <w:pStyle w:val="ListParagraph"/>
        <w:numPr>
          <w:ilvl w:val="0"/>
          <w:numId w:val="13"/>
        </w:numPr>
        <w:autoSpaceDE w:val="0"/>
        <w:autoSpaceDN w:val="0"/>
        <w:adjustRightInd w:val="0"/>
        <w:spacing w:before="0" w:after="0"/>
        <w:ind w:left="284" w:hanging="218"/>
        <w:rPr>
          <w:rFonts w:eastAsia="Calibri" w:cs="Arial"/>
        </w:rPr>
      </w:pPr>
      <w:r w:rsidRPr="00EC7AC9">
        <w:rPr>
          <w:rFonts w:eastAsia="Calibri" w:cs="Arial"/>
        </w:rPr>
        <w:t>vajadusel luua ajutine (ehitusaegne) saasteainete kogumise ja puhastamise süsteem.</w:t>
      </w:r>
    </w:p>
    <w:p w14:paraId="2A7A1497" w14:textId="77777777" w:rsidR="00ED3DED" w:rsidRPr="00EC7AC9" w:rsidRDefault="00ED3DED" w:rsidP="00ED3DED">
      <w:pPr>
        <w:autoSpaceDE w:val="0"/>
        <w:autoSpaceDN w:val="0"/>
        <w:adjustRightInd w:val="0"/>
        <w:spacing w:before="0" w:after="0"/>
        <w:rPr>
          <w:rFonts w:eastAsia="Calibri" w:cs="Arial"/>
        </w:rPr>
      </w:pPr>
    </w:p>
    <w:p w14:paraId="5AACE069" w14:textId="3803470D" w:rsidR="004D3190" w:rsidRPr="00EC7AC9" w:rsidRDefault="00AA7E9F" w:rsidP="00AA644B">
      <w:pPr>
        <w:pStyle w:val="Heading2"/>
        <w:tabs>
          <w:tab w:val="left" w:pos="426"/>
        </w:tabs>
        <w:rPr>
          <w:rFonts w:cs="Arial"/>
          <w:szCs w:val="22"/>
        </w:rPr>
      </w:pPr>
      <w:bookmarkStart w:id="52" w:name="_Toc180672902"/>
      <w:r w:rsidRPr="00EC7AC9">
        <w:rPr>
          <w:rFonts w:cs="Arial"/>
          <w:szCs w:val="22"/>
        </w:rPr>
        <w:t>Müra ja vibratsioon</w:t>
      </w:r>
      <w:bookmarkEnd w:id="52"/>
    </w:p>
    <w:p w14:paraId="3ED0BE32" w14:textId="77777777" w:rsidR="00AA7E9F" w:rsidRPr="00EC7AC9" w:rsidRDefault="00AA7E9F" w:rsidP="00AA644B">
      <w:pPr>
        <w:autoSpaceDE w:val="0"/>
        <w:autoSpaceDN w:val="0"/>
        <w:adjustRightInd w:val="0"/>
        <w:spacing w:before="0" w:after="0"/>
        <w:contextualSpacing/>
      </w:pPr>
    </w:p>
    <w:p w14:paraId="2E9B7A0F" w14:textId="77777777" w:rsidR="006A34C4" w:rsidRPr="00EC7AC9" w:rsidRDefault="006A34C4" w:rsidP="006A34C4">
      <w:pPr>
        <w:autoSpaceDE w:val="0"/>
        <w:autoSpaceDN w:val="0"/>
        <w:adjustRightInd w:val="0"/>
        <w:spacing w:before="0" w:after="0"/>
        <w:contextualSpacing/>
      </w:pPr>
      <w:r w:rsidRPr="00EC7AC9">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1DA64EE5" w14:textId="77777777" w:rsidR="006A34C4" w:rsidRPr="00EC7AC9" w:rsidRDefault="006A34C4" w:rsidP="006A34C4">
      <w:pPr>
        <w:autoSpaceDE w:val="0"/>
        <w:autoSpaceDN w:val="0"/>
        <w:adjustRightInd w:val="0"/>
        <w:spacing w:before="0" w:after="0"/>
        <w:contextualSpacing/>
      </w:pPr>
    </w:p>
    <w:p w14:paraId="102D5893" w14:textId="77777777" w:rsidR="006A34C4" w:rsidRPr="00EC7AC9" w:rsidRDefault="006A34C4" w:rsidP="006A34C4">
      <w:pPr>
        <w:autoSpaceDE w:val="0"/>
        <w:autoSpaceDN w:val="0"/>
        <w:adjustRightInd w:val="0"/>
        <w:spacing w:before="0" w:after="0"/>
        <w:contextualSpacing/>
        <w:rPr>
          <w:u w:val="single"/>
        </w:rPr>
      </w:pPr>
      <w:r w:rsidRPr="00EC7AC9">
        <w:rPr>
          <w:u w:val="single"/>
        </w:rPr>
        <w:t>Mürakaitse rakendamise meetmed:</w:t>
      </w:r>
    </w:p>
    <w:p w14:paraId="36ABA76A" w14:textId="77777777" w:rsidR="006A34C4" w:rsidRPr="00EC7AC9" w:rsidRDefault="006A34C4" w:rsidP="00EC7AC9">
      <w:pPr>
        <w:numPr>
          <w:ilvl w:val="0"/>
          <w:numId w:val="34"/>
        </w:numPr>
        <w:autoSpaceDE w:val="0"/>
        <w:autoSpaceDN w:val="0"/>
        <w:adjustRightInd w:val="0"/>
        <w:spacing w:before="0" w:after="0"/>
        <w:ind w:left="284" w:hanging="218"/>
        <w:contextualSpacing/>
      </w:pPr>
      <w:r w:rsidRPr="00EC7AC9">
        <w:t xml:space="preserve">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Pr="00EC7AC9">
        <w:t>ühisisolatsioon</w:t>
      </w:r>
      <w:proofErr w:type="spellEnd"/>
      <w:r w:rsidRPr="00EC7AC9">
        <w:t xml:space="preserve"> </w:t>
      </w:r>
      <w:proofErr w:type="spellStart"/>
      <w:r w:rsidRPr="00EC7AC9">
        <w:t>R`</w:t>
      </w:r>
      <w:r w:rsidRPr="00EC7AC9">
        <w:rPr>
          <w:vertAlign w:val="subscript"/>
        </w:rPr>
        <w:t>tr,s,w</w:t>
      </w:r>
      <w:proofErr w:type="spellEnd"/>
      <w:r w:rsidRPr="00EC7AC9">
        <w:rPr>
          <w:vertAlign w:val="superscript"/>
        </w:rPr>
        <w:footnoteReference w:id="1"/>
      </w:r>
      <w:r w:rsidRPr="00EC7AC9">
        <w:t>+</w:t>
      </w:r>
      <w:proofErr w:type="spellStart"/>
      <w:r w:rsidRPr="00EC7AC9">
        <w:t>C</w:t>
      </w:r>
      <w:r w:rsidRPr="00EC7AC9">
        <w:rPr>
          <w:vertAlign w:val="subscript"/>
        </w:rPr>
        <w:t>tr</w:t>
      </w:r>
      <w:proofErr w:type="spellEnd"/>
      <w:r w:rsidRPr="00EC7AC9">
        <w:rPr>
          <w:vertAlign w:val="superscript"/>
        </w:rPr>
        <w:footnoteReference w:id="2"/>
      </w:r>
      <w:r w:rsidRPr="00EC7AC9">
        <w:t xml:space="preserve"> ei oleks väiksem standardi tabelis 6.3 (välispiiridele esitatavad heliisolatsiooninõuded olenevalt välise müra tasemest) toodud piirväärtusest;</w:t>
      </w:r>
    </w:p>
    <w:p w14:paraId="72426732" w14:textId="77777777" w:rsidR="006A34C4" w:rsidRPr="00EC7AC9" w:rsidRDefault="006A34C4" w:rsidP="00EC7AC9">
      <w:pPr>
        <w:numPr>
          <w:ilvl w:val="0"/>
          <w:numId w:val="34"/>
        </w:numPr>
        <w:autoSpaceDE w:val="0"/>
        <w:autoSpaceDN w:val="0"/>
        <w:adjustRightInd w:val="0"/>
        <w:spacing w:before="0" w:after="0"/>
        <w:ind w:left="284" w:hanging="218"/>
        <w:contextualSpacing/>
      </w:pPr>
      <w:r w:rsidRPr="00EC7AC9">
        <w:t>ehitusaegselt tuleb tagada, et ehitustegevusega kaasnevad müra- ja vibratsioonitasemed ei ületaks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 kehtestatud ehitusmüra ja vibratsiooni piirväärtusi. Detailplaneeringu elluviimisega kaasnevad mõjud on seotud uute hoonete ehitamisega ning võimalikud mõjud on eelkõige ehitusaegsed ajutised häiringud (nt ehitusaegne müra, vibratsioon) ja nende ulatus piirneb peamiselt planeeringuala ja lähialaga;</w:t>
      </w:r>
    </w:p>
    <w:p w14:paraId="787DD342" w14:textId="77777777" w:rsidR="006A34C4" w:rsidRPr="00EC7AC9" w:rsidRDefault="006A34C4" w:rsidP="00EC7AC9">
      <w:pPr>
        <w:numPr>
          <w:ilvl w:val="0"/>
          <w:numId w:val="34"/>
        </w:numPr>
        <w:autoSpaceDE w:val="0"/>
        <w:autoSpaceDN w:val="0"/>
        <w:adjustRightInd w:val="0"/>
        <w:spacing w:before="0" w:after="0"/>
        <w:ind w:left="284" w:hanging="218"/>
        <w:contextualSpacing/>
      </w:pPr>
      <w:r w:rsidRPr="00EC7AC9">
        <w:t>akende valikul eeskätt hoone teepoolsetel külgedel tuleb tähelepanu pöörata akende heliisolatsioonile teeliiklusest tuleneva müra suhtes. Kasutada tuleb tõhusa heliisolatsiooniga klaaspakettaknaid;</w:t>
      </w:r>
    </w:p>
    <w:p w14:paraId="73EA27AC" w14:textId="0855B5B0" w:rsidR="006A34C4" w:rsidRPr="00EC7AC9" w:rsidRDefault="006A34C4" w:rsidP="00EC7AC9">
      <w:pPr>
        <w:numPr>
          <w:ilvl w:val="0"/>
          <w:numId w:val="34"/>
        </w:numPr>
        <w:autoSpaceDE w:val="0"/>
        <w:autoSpaceDN w:val="0"/>
        <w:adjustRightInd w:val="0"/>
        <w:spacing w:before="0" w:after="0"/>
        <w:ind w:left="284" w:hanging="218"/>
        <w:contextualSpacing/>
      </w:pPr>
      <w:r w:rsidRPr="00EC7AC9">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1C0DBA8" w14:textId="77777777" w:rsidR="006A34C4" w:rsidRPr="00EC7AC9" w:rsidRDefault="006A34C4" w:rsidP="00AA644B">
      <w:pPr>
        <w:autoSpaceDE w:val="0"/>
        <w:autoSpaceDN w:val="0"/>
        <w:adjustRightInd w:val="0"/>
        <w:spacing w:before="0" w:after="0"/>
        <w:contextualSpacing/>
        <w:rPr>
          <w:rFonts w:eastAsia="Calibri" w:cs="Arial"/>
        </w:rPr>
      </w:pPr>
    </w:p>
    <w:p w14:paraId="691D5190" w14:textId="77777777" w:rsidR="00AA7E9F" w:rsidRPr="00EC7AC9" w:rsidRDefault="00AA7E9F" w:rsidP="00AA644B">
      <w:pPr>
        <w:pStyle w:val="Heading2"/>
        <w:tabs>
          <w:tab w:val="left" w:pos="426"/>
        </w:tabs>
        <w:rPr>
          <w:rFonts w:cs="Arial"/>
          <w:szCs w:val="22"/>
        </w:rPr>
      </w:pPr>
      <w:bookmarkStart w:id="53" w:name="_Toc180672903"/>
      <w:r w:rsidRPr="00EC7AC9">
        <w:rPr>
          <w:rFonts w:cs="Arial"/>
          <w:szCs w:val="22"/>
        </w:rPr>
        <w:t>Põhjavee kaitse</w:t>
      </w:r>
      <w:bookmarkEnd w:id="53"/>
    </w:p>
    <w:p w14:paraId="24CEF381" w14:textId="539F2D02" w:rsidR="006E4A38" w:rsidRPr="00EC7AC9" w:rsidRDefault="006E6274" w:rsidP="00AA644B">
      <w:pPr>
        <w:spacing w:before="0" w:after="0"/>
        <w:rPr>
          <w:rFonts w:cs="Arial"/>
        </w:rPr>
      </w:pPr>
      <w:r w:rsidRPr="00EC7AC9">
        <w:rPr>
          <w:rFonts w:cs="Arial"/>
        </w:rPr>
        <w:t xml:space="preserve">Detailplaneeringu ala on </w:t>
      </w:r>
      <w:r w:rsidR="00A56B56" w:rsidRPr="00EC7AC9">
        <w:rPr>
          <w:rFonts w:cs="Arial"/>
        </w:rPr>
        <w:t>kaitsmata põhjaveega ala</w:t>
      </w:r>
      <w:r w:rsidRPr="00EC7AC9">
        <w:rPr>
          <w:rFonts w:cs="Arial"/>
        </w:rPr>
        <w:t xml:space="preserve">. </w:t>
      </w:r>
      <w:r w:rsidR="00A56B56" w:rsidRPr="00EC7AC9">
        <w:rPr>
          <w:rFonts w:cs="Arial"/>
        </w:rPr>
        <w:t xml:space="preserve">kaitsmata põhjaveega </w:t>
      </w:r>
      <w:r w:rsidRPr="00EC7AC9">
        <w:rPr>
          <w:rFonts w:cs="Arial"/>
        </w:rPr>
        <w:t xml:space="preserve">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6764C0" w:rsidRPr="00EC7AC9">
        <w:rPr>
          <w:rFonts w:cs="Arial"/>
        </w:rPr>
        <w:t>Aktsiaselts ELVESO</w:t>
      </w:r>
      <w:r w:rsidRPr="00EC7AC9">
        <w:rPr>
          <w:rFonts w:cs="Arial"/>
        </w:rPr>
        <w:t xml:space="preserve"> tehnilistele tingimustele. Kuna uute püstitavate hoonete veevarustus ei ole</w:t>
      </w:r>
      <w:r w:rsidRPr="00EC7AC9">
        <w:rPr>
          <w:rFonts w:cs="Arial"/>
          <w:spacing w:val="-2"/>
        </w:rPr>
        <w:t xml:space="preserve"> </w:t>
      </w:r>
      <w:r w:rsidRPr="00EC7AC9">
        <w:rPr>
          <w:rFonts w:cs="Arial"/>
        </w:rPr>
        <w:t>lahendatud</w:t>
      </w:r>
      <w:r w:rsidRPr="00EC7AC9">
        <w:rPr>
          <w:rFonts w:cs="Arial"/>
          <w:spacing w:val="-2"/>
        </w:rPr>
        <w:t xml:space="preserve"> </w:t>
      </w:r>
      <w:r w:rsidRPr="00EC7AC9">
        <w:rPr>
          <w:rFonts w:cs="Arial"/>
        </w:rPr>
        <w:t>lokaalsest</w:t>
      </w:r>
      <w:r w:rsidRPr="00EC7AC9">
        <w:rPr>
          <w:rFonts w:cs="Arial"/>
          <w:spacing w:val="-2"/>
        </w:rPr>
        <w:t xml:space="preserve"> </w:t>
      </w:r>
      <w:r w:rsidRPr="00EC7AC9">
        <w:rPr>
          <w:rFonts w:cs="Arial"/>
        </w:rPr>
        <w:t>(puurkaevust)</w:t>
      </w:r>
      <w:r w:rsidRPr="00EC7AC9">
        <w:rPr>
          <w:rFonts w:cs="Arial"/>
          <w:spacing w:val="-2"/>
        </w:rPr>
        <w:t xml:space="preserve"> </w:t>
      </w:r>
      <w:r w:rsidRPr="00EC7AC9">
        <w:rPr>
          <w:rFonts w:cs="Arial"/>
        </w:rPr>
        <w:t>ning</w:t>
      </w:r>
      <w:r w:rsidRPr="00EC7AC9">
        <w:rPr>
          <w:rFonts w:cs="Arial"/>
          <w:spacing w:val="-2"/>
        </w:rPr>
        <w:t xml:space="preserve"> </w:t>
      </w:r>
      <w:r w:rsidRPr="00EC7AC9">
        <w:rPr>
          <w:rFonts w:cs="Arial"/>
        </w:rPr>
        <w:t>reovett</w:t>
      </w:r>
      <w:r w:rsidRPr="00EC7AC9">
        <w:rPr>
          <w:rFonts w:cs="Arial"/>
          <w:spacing w:val="-2"/>
        </w:rPr>
        <w:t xml:space="preserve"> </w:t>
      </w:r>
      <w:r w:rsidRPr="00EC7AC9">
        <w:rPr>
          <w:rFonts w:cs="Arial"/>
        </w:rPr>
        <w:t>ei</w:t>
      </w:r>
      <w:r w:rsidRPr="00EC7AC9">
        <w:rPr>
          <w:rFonts w:cs="Arial"/>
          <w:spacing w:val="-2"/>
        </w:rPr>
        <w:t xml:space="preserve"> </w:t>
      </w:r>
      <w:r w:rsidRPr="00EC7AC9">
        <w:rPr>
          <w:rFonts w:cs="Arial"/>
        </w:rPr>
        <w:t>käidelda</w:t>
      </w:r>
      <w:r w:rsidRPr="00EC7AC9">
        <w:rPr>
          <w:rFonts w:cs="Arial"/>
          <w:spacing w:val="-2"/>
        </w:rPr>
        <w:t xml:space="preserve"> </w:t>
      </w:r>
      <w:r w:rsidRPr="00EC7AC9">
        <w:rPr>
          <w:rFonts w:cs="Arial"/>
        </w:rPr>
        <w:t>lokaalselt,</w:t>
      </w:r>
      <w:r w:rsidRPr="00EC7AC9">
        <w:rPr>
          <w:rFonts w:cs="Arial"/>
          <w:spacing w:val="-2"/>
        </w:rPr>
        <w:t xml:space="preserve"> </w:t>
      </w:r>
      <w:r w:rsidRPr="00EC7AC9">
        <w:rPr>
          <w:rFonts w:cs="Arial"/>
        </w:rPr>
        <w:t>on</w:t>
      </w:r>
      <w:r w:rsidRPr="00EC7AC9">
        <w:rPr>
          <w:rFonts w:cs="Arial"/>
          <w:spacing w:val="-2"/>
        </w:rPr>
        <w:t xml:space="preserve"> </w:t>
      </w:r>
      <w:r w:rsidRPr="00EC7AC9">
        <w:rPr>
          <w:rFonts w:cs="Arial"/>
        </w:rPr>
        <w:t>tagatud</w:t>
      </w:r>
      <w:r w:rsidRPr="00EC7AC9">
        <w:rPr>
          <w:rFonts w:cs="Arial"/>
          <w:spacing w:val="-2"/>
        </w:rPr>
        <w:t xml:space="preserve"> </w:t>
      </w:r>
      <w:r w:rsidRPr="00EC7AC9">
        <w:rPr>
          <w:rFonts w:cs="Arial"/>
        </w:rPr>
        <w:t xml:space="preserve">planeeringualal põhjavee kaitse. Põhjavee reostuse vältimise abinõuks on välja ehitatud tehnosüsteemide laitmatu </w:t>
      </w:r>
      <w:r w:rsidRPr="00EC7AC9">
        <w:rPr>
          <w:rFonts w:cs="Arial"/>
        </w:rPr>
        <w:lastRenderedPageBreak/>
        <w:t>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r w:rsidR="00E67657" w:rsidRPr="00EC7AC9">
        <w:rPr>
          <w:rFonts w:cs="Arial"/>
        </w:rPr>
        <w:t>.</w:t>
      </w:r>
    </w:p>
    <w:p w14:paraId="00606C19" w14:textId="6D28C942" w:rsidR="00803602" w:rsidRPr="00EC7AC9" w:rsidRDefault="00803602" w:rsidP="00803602">
      <w:pPr>
        <w:spacing w:before="0" w:after="0"/>
        <w:rPr>
          <w:rFonts w:cs="Arial"/>
        </w:rPr>
      </w:pPr>
      <w:r w:rsidRPr="00EC7AC9">
        <w:rPr>
          <w:rFonts w:cs="Arial"/>
        </w:rPr>
        <w:t>Soojuspuuraukude rajamisel tuleb ette näha meetmed põhjavee kaitseks. Kasutada tuleb kinnist soojuspuuraukude lahendust.</w:t>
      </w:r>
    </w:p>
    <w:p w14:paraId="32606ECF" w14:textId="77777777" w:rsidR="006E6274" w:rsidRPr="00EC7AC9" w:rsidRDefault="006E6274" w:rsidP="00AA644B">
      <w:pPr>
        <w:spacing w:before="0" w:after="0"/>
        <w:rPr>
          <w:rFonts w:cs="Arial"/>
        </w:rPr>
      </w:pPr>
    </w:p>
    <w:p w14:paraId="3887D7F6" w14:textId="77777777" w:rsidR="00AA7E9F" w:rsidRPr="00EC7AC9" w:rsidRDefault="00AA7E9F" w:rsidP="00AA644B">
      <w:pPr>
        <w:pStyle w:val="Heading2"/>
        <w:tabs>
          <w:tab w:val="left" w:pos="426"/>
        </w:tabs>
        <w:rPr>
          <w:rFonts w:cs="Arial"/>
          <w:szCs w:val="22"/>
        </w:rPr>
      </w:pPr>
      <w:bookmarkStart w:id="54" w:name="_Toc180672904"/>
      <w:r w:rsidRPr="00EC7AC9">
        <w:rPr>
          <w:rFonts w:cs="Arial"/>
          <w:szCs w:val="22"/>
        </w:rPr>
        <w:t>Radooniriski väh</w:t>
      </w:r>
      <w:r w:rsidR="0011764E" w:rsidRPr="00EC7AC9">
        <w:rPr>
          <w:rFonts w:cs="Arial"/>
          <w:szCs w:val="22"/>
        </w:rPr>
        <w:t>e</w:t>
      </w:r>
      <w:r w:rsidRPr="00EC7AC9">
        <w:rPr>
          <w:rFonts w:cs="Arial"/>
          <w:szCs w:val="22"/>
        </w:rPr>
        <w:t>ndamise võimalused</w:t>
      </w:r>
      <w:bookmarkEnd w:id="54"/>
    </w:p>
    <w:p w14:paraId="1F226CB5" w14:textId="1D7BB920" w:rsidR="00AA7E9F" w:rsidRPr="00EC7AC9" w:rsidRDefault="00AA7E9F" w:rsidP="00AA644B">
      <w:pPr>
        <w:spacing w:before="0" w:after="0"/>
        <w:rPr>
          <w:rFonts w:cs="Arial"/>
        </w:rPr>
      </w:pPr>
      <w:r w:rsidRPr="00EC7AC9">
        <w:rPr>
          <w:rFonts w:cs="Arial"/>
        </w:rPr>
        <w:t>Radoon on radioaktiivne gaas, mis tekib raadiumi lagunemisel. Siseõhku tungib radoon hoone all olevast maapinnast, majapidamisveest ning ehitusmaterjalidest. Läbilaskev täitekruusa kiht soodustab radooni imbumist siseruumidesse.</w:t>
      </w:r>
    </w:p>
    <w:p w14:paraId="51F2987C" w14:textId="4E615B7E" w:rsidR="00AA7E9F" w:rsidRPr="00EC7AC9" w:rsidRDefault="00AA7E9F" w:rsidP="00AA644B">
      <w:pPr>
        <w:spacing w:before="0" w:after="0"/>
        <w:rPr>
          <w:rFonts w:cs="Arial"/>
        </w:rPr>
      </w:pPr>
      <w:r w:rsidRPr="00EC7AC9">
        <w:rPr>
          <w:rFonts w:cs="Arial"/>
        </w:rPr>
        <w:t>Planeeringualal tuleb arvestada EVS 840 põhimõtteid.</w:t>
      </w:r>
    </w:p>
    <w:p w14:paraId="7982656D" w14:textId="77777777" w:rsidR="00AA7E9F" w:rsidRPr="00EC7AC9" w:rsidRDefault="00AA7E9F" w:rsidP="00AA644B">
      <w:pPr>
        <w:spacing w:before="0" w:after="0"/>
        <w:rPr>
          <w:rFonts w:cs="Arial"/>
        </w:rPr>
      </w:pPr>
      <w:r w:rsidRPr="00EC7AC9">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56BFB414" w14:textId="77777777" w:rsidR="00A54D61" w:rsidRPr="00EC7AC9" w:rsidRDefault="00AA7E9F" w:rsidP="00AA644B">
      <w:pPr>
        <w:spacing w:before="0" w:after="0"/>
        <w:rPr>
          <w:rFonts w:cs="Arial"/>
        </w:rPr>
      </w:pPr>
      <w:r w:rsidRPr="00EC7AC9">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58166540" w14:textId="77777777" w:rsidR="00A5469E" w:rsidRPr="00EC7AC9" w:rsidRDefault="00A5469E" w:rsidP="00AA644B">
      <w:pPr>
        <w:spacing w:before="0" w:after="0"/>
        <w:rPr>
          <w:rFonts w:cs="Arial"/>
        </w:rPr>
      </w:pPr>
    </w:p>
    <w:p w14:paraId="5354A757" w14:textId="11D293F2" w:rsidR="00A5469E" w:rsidRPr="00EC7AC9" w:rsidRDefault="00A5469E" w:rsidP="00AA644B">
      <w:pPr>
        <w:pStyle w:val="Heading2"/>
      </w:pPr>
      <w:bookmarkStart w:id="55" w:name="_Toc180672905"/>
      <w:r w:rsidRPr="00EC7AC9">
        <w:t>Võimaliku keskkonnamõju hindamine</w:t>
      </w:r>
      <w:bookmarkEnd w:id="55"/>
    </w:p>
    <w:p w14:paraId="30E3F0F1" w14:textId="0C6DE954" w:rsidR="00262452" w:rsidRPr="00EC7AC9" w:rsidRDefault="00A5469E" w:rsidP="006A34C4">
      <w:pPr>
        <w:tabs>
          <w:tab w:val="center" w:pos="3829"/>
          <w:tab w:val="right" w:pos="8149"/>
        </w:tabs>
        <w:autoSpaceDE w:val="0"/>
        <w:spacing w:before="0" w:after="0"/>
      </w:pPr>
      <w:r w:rsidRPr="00EC7AC9">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w:t>
      </w:r>
    </w:p>
    <w:p w14:paraId="0A5DE000" w14:textId="77777777" w:rsidR="00803602" w:rsidRPr="00EC7AC9" w:rsidRDefault="00803602" w:rsidP="00C40143">
      <w:pPr>
        <w:tabs>
          <w:tab w:val="center" w:pos="3829"/>
          <w:tab w:val="right" w:pos="8149"/>
        </w:tabs>
        <w:autoSpaceDE w:val="0"/>
        <w:spacing w:before="0" w:after="0"/>
        <w:rPr>
          <w:rFonts w:cs="Arial"/>
        </w:rPr>
      </w:pPr>
    </w:p>
    <w:p w14:paraId="65544A9E" w14:textId="1A5B56DB" w:rsidR="00803602" w:rsidRPr="00EC7AC9" w:rsidRDefault="00803602" w:rsidP="00803602">
      <w:pPr>
        <w:pStyle w:val="Heading2"/>
      </w:pPr>
      <w:bookmarkStart w:id="56" w:name="_Toc180672906"/>
      <w:r w:rsidRPr="00EC7AC9">
        <w:t>Õhukvaliteet</w:t>
      </w:r>
      <w:bookmarkEnd w:id="56"/>
    </w:p>
    <w:p w14:paraId="0A4FD67E" w14:textId="34B338D9" w:rsidR="00803602" w:rsidRPr="00EC7AC9" w:rsidRDefault="00AE3159" w:rsidP="00AE3159">
      <w:pPr>
        <w:spacing w:before="0" w:after="0"/>
      </w:pPr>
      <w:r w:rsidRPr="00EC7AC9">
        <w:rPr>
          <w:rFonts w:cs="Arial"/>
        </w:rPr>
        <w:t xml:space="preserve">Tagada tuleb kasutusaegsed õhukvaliteedi tasemete väärtused, mis vastavad keskkonnaministri 27.12.2016 määrusele nr 75 „Õhukvaliteedi piir- ja sihtväärtused, õhukvaliteedi muud piirnormid ning õhukvaliteedi hindamispiirid“. </w:t>
      </w:r>
      <w:r w:rsidRPr="00EC7AC9">
        <w:t>atmosfääriõhu kaitse seadus sätestab nõuded ja meetmed välisõhu kvaliteedi säilitamiseks ja parandamiseks.</w:t>
      </w:r>
    </w:p>
    <w:p w14:paraId="52941F1F" w14:textId="77777777" w:rsidR="00AE3159" w:rsidRPr="00EC7AC9" w:rsidRDefault="00AE3159" w:rsidP="00AE3159">
      <w:pPr>
        <w:pStyle w:val="BodyText"/>
        <w:spacing w:after="0"/>
        <w:rPr>
          <w:rFonts w:ascii="Arial" w:hAnsi="Arial" w:cs="Arial"/>
          <w:sz w:val="22"/>
          <w:szCs w:val="22"/>
        </w:rPr>
      </w:pPr>
      <w:r w:rsidRPr="00EC7AC9">
        <w:rPr>
          <w:rFonts w:ascii="Arial" w:hAnsi="Arial" w:cs="Arial"/>
          <w:sz w:val="22"/>
          <w:szCs w:val="22"/>
        </w:rPr>
        <w:t>Saasteainete välisõhku suunamist ja levikut ehitustööde ajal on võimalik hoida kontrolli all töökorralduslike ning tehniliste meetmetega. Näiteks tolmavate materjalide ja jäätmete käitlemisel nende niisutamine, seadmete või materjalide katmine (nt veokite katmine koormakattega), tuule suuna jälgimine tööd teostamise ajal, samuti ehitusplatsidel ja neile viivatel teedel tolmutõrje teostamine ning tööks kasutatavate veokite ja masinate tolmust puhastamine.</w:t>
      </w:r>
    </w:p>
    <w:p w14:paraId="76103967" w14:textId="6F9D03AB" w:rsidR="007A3BCB" w:rsidRPr="00EC7AC9" w:rsidRDefault="007D7062" w:rsidP="006A34C4">
      <w:pPr>
        <w:spacing w:before="0" w:after="0"/>
      </w:pPr>
      <w:r w:rsidRPr="00EC7AC9">
        <w:t xml:space="preserve">Kavandatav tegevus ning </w:t>
      </w:r>
      <w:r w:rsidRPr="00EC7AC9">
        <w:rPr>
          <w:bCs/>
        </w:rPr>
        <w:t>prognoositav liikluskoormus</w:t>
      </w:r>
      <w:r w:rsidRPr="00EC7AC9">
        <w:t xml:space="preserve"> ei põhjusta õhukvaliteedi halvenemist piirkonnas.</w:t>
      </w:r>
    </w:p>
    <w:p w14:paraId="56130F7C" w14:textId="77777777" w:rsidR="003372BF" w:rsidRDefault="003372BF" w:rsidP="00C40143">
      <w:pPr>
        <w:tabs>
          <w:tab w:val="center" w:pos="3829"/>
          <w:tab w:val="right" w:pos="8149"/>
        </w:tabs>
        <w:autoSpaceDE w:val="0"/>
        <w:spacing w:before="0" w:after="0"/>
        <w:rPr>
          <w:rFonts w:cs="Arial"/>
        </w:rPr>
      </w:pPr>
    </w:p>
    <w:p w14:paraId="288E61DC" w14:textId="77777777" w:rsidR="00EC7AC9" w:rsidRPr="00EC7AC9" w:rsidRDefault="00EC7AC9" w:rsidP="00C40143">
      <w:pPr>
        <w:tabs>
          <w:tab w:val="center" w:pos="3829"/>
          <w:tab w:val="right" w:pos="8149"/>
        </w:tabs>
        <w:autoSpaceDE w:val="0"/>
        <w:spacing w:before="0" w:after="0"/>
        <w:rPr>
          <w:rFonts w:cs="Arial"/>
        </w:rPr>
      </w:pPr>
    </w:p>
    <w:p w14:paraId="4348CBC0" w14:textId="653DF587" w:rsidR="006E6274" w:rsidRPr="00EC7AC9" w:rsidRDefault="00262452" w:rsidP="003372BF">
      <w:pPr>
        <w:pStyle w:val="Heading1"/>
        <w:spacing w:before="0"/>
        <w:ind w:left="431" w:hanging="431"/>
      </w:pPr>
      <w:bookmarkStart w:id="57" w:name="_Toc180672907"/>
      <w:r w:rsidRPr="00EC7AC9">
        <w:t>KESKKONNALUBADE TAOTLEMISE VÕIMALUS</w:t>
      </w:r>
      <w:bookmarkEnd w:id="57"/>
    </w:p>
    <w:p w14:paraId="0BAF6D2D" w14:textId="77777777" w:rsidR="00C40143" w:rsidRPr="00EC7AC9" w:rsidRDefault="00C40143" w:rsidP="00AA644B">
      <w:pPr>
        <w:spacing w:before="0" w:after="0"/>
        <w:rPr>
          <w:rFonts w:cs="Arial"/>
        </w:rPr>
      </w:pPr>
    </w:p>
    <w:p w14:paraId="45A45560" w14:textId="2600E720" w:rsidR="00262452" w:rsidRPr="00EC7AC9" w:rsidRDefault="00262452" w:rsidP="00AA644B">
      <w:pPr>
        <w:spacing w:before="0" w:after="0"/>
        <w:rPr>
          <w:rFonts w:cs="Arial"/>
        </w:rPr>
      </w:pPr>
      <w:r w:rsidRPr="00EC7AC9">
        <w:rPr>
          <w:rFonts w:cs="Arial"/>
        </w:rPr>
        <w:t>Keskkonnalubade täpne vajadus ei ole detailplaneeringu koostamise hetkel teada.</w:t>
      </w:r>
    </w:p>
    <w:p w14:paraId="4C6C2C06" w14:textId="77777777" w:rsidR="00262452" w:rsidRPr="00EC7AC9" w:rsidRDefault="00262452" w:rsidP="00AA644B">
      <w:pPr>
        <w:spacing w:before="0" w:after="0"/>
        <w:rPr>
          <w:rFonts w:cs="Arial"/>
        </w:rPr>
      </w:pPr>
      <w:r w:rsidRPr="00EC7AC9">
        <w:rPr>
          <w:rFonts w:cs="Arial"/>
        </w:rPr>
        <w:t>Keskkonnalubadeks on jäätmeluba, vee erikasutusluba, õhusaasteluba ja keskkonnakompleksluba. Eeldatavalt ei ole keskkonnalubade taotlemine vajalik, sest püstitatakse üksik- ja kaksikelamud.</w:t>
      </w:r>
    </w:p>
    <w:p w14:paraId="6CE1CE73" w14:textId="18EF81E2" w:rsidR="00262452" w:rsidRPr="00EC7AC9" w:rsidRDefault="00262452" w:rsidP="00AA644B">
      <w:pPr>
        <w:spacing w:before="0" w:after="0"/>
        <w:rPr>
          <w:rFonts w:cs="Arial"/>
        </w:rPr>
      </w:pPr>
      <w:r w:rsidRPr="00EC7AC9">
        <w:rPr>
          <w:rFonts w:cs="Arial"/>
        </w:rPr>
        <w:t>Jäätmeloa kohustust reguleerib Jäätmeseaduse</w:t>
      </w:r>
      <w:r w:rsidR="00E67657" w:rsidRPr="00EC7AC9">
        <w:rPr>
          <w:rFonts w:cs="Arial"/>
        </w:rPr>
        <w:t xml:space="preserve"> (</w:t>
      </w:r>
      <w:proofErr w:type="spellStart"/>
      <w:r w:rsidR="00E67657" w:rsidRPr="00EC7AC9">
        <w:rPr>
          <w:rFonts w:cs="Arial"/>
        </w:rPr>
        <w:t>JäätS</w:t>
      </w:r>
      <w:proofErr w:type="spellEnd"/>
      <w:r w:rsidR="00E67657" w:rsidRPr="00EC7AC9">
        <w:rPr>
          <w:rFonts w:cs="Arial"/>
        </w:rPr>
        <w:t>)</w:t>
      </w:r>
      <w:r w:rsidRPr="00EC7AC9">
        <w:rPr>
          <w:rFonts w:cs="Arial"/>
        </w:rPr>
        <w:t xml:space="preserve"> §</w:t>
      </w:r>
      <w:r w:rsidR="00AF236B" w:rsidRPr="00EC7AC9">
        <w:rPr>
          <w:rFonts w:cs="Arial"/>
        </w:rPr>
        <w:t> </w:t>
      </w:r>
      <w:r w:rsidRPr="00EC7AC9">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2DB9FDAD" w14:textId="08594DDB" w:rsidR="00262452" w:rsidRPr="00EC7AC9" w:rsidRDefault="00262452" w:rsidP="00AA644B">
      <w:pPr>
        <w:spacing w:before="0" w:after="0"/>
        <w:rPr>
          <w:rFonts w:cs="Arial"/>
        </w:rPr>
      </w:pPr>
      <w:r w:rsidRPr="00EC7AC9">
        <w:rPr>
          <w:rFonts w:cs="Arial"/>
        </w:rPr>
        <w:t>Maapõueseadus</w:t>
      </w:r>
      <w:r w:rsidRPr="00EC7AC9">
        <w:rPr>
          <w:rFonts w:cs="Arial"/>
          <w:spacing w:val="-10"/>
        </w:rPr>
        <w:t xml:space="preserve"> </w:t>
      </w:r>
      <w:r w:rsidRPr="00EC7AC9">
        <w:rPr>
          <w:rFonts w:cs="Arial"/>
        </w:rPr>
        <w:t>(</w:t>
      </w:r>
      <w:proofErr w:type="spellStart"/>
      <w:r w:rsidRPr="00EC7AC9">
        <w:rPr>
          <w:rFonts w:cs="Arial"/>
        </w:rPr>
        <w:t>MaaPS</w:t>
      </w:r>
      <w:proofErr w:type="spellEnd"/>
      <w:r w:rsidRPr="00EC7AC9">
        <w:rPr>
          <w:rFonts w:cs="Arial"/>
        </w:rPr>
        <w:t>)</w:t>
      </w:r>
      <w:r w:rsidRPr="00EC7AC9">
        <w:rPr>
          <w:rFonts w:cs="Arial"/>
          <w:spacing w:val="-10"/>
        </w:rPr>
        <w:t xml:space="preserve"> </w:t>
      </w:r>
      <w:r w:rsidRPr="00EC7AC9">
        <w:rPr>
          <w:rFonts w:cs="Arial"/>
        </w:rPr>
        <w:t>§</w:t>
      </w:r>
      <w:r w:rsidR="00AF236B" w:rsidRPr="00EC7AC9">
        <w:rPr>
          <w:rFonts w:cs="Arial"/>
        </w:rPr>
        <w:t> </w:t>
      </w:r>
      <w:r w:rsidRPr="00EC7AC9">
        <w:rPr>
          <w:rFonts w:cs="Arial"/>
        </w:rPr>
        <w:t>97</w:t>
      </w:r>
      <w:r w:rsidRPr="00EC7AC9">
        <w:rPr>
          <w:rFonts w:cs="Arial"/>
          <w:spacing w:val="-10"/>
        </w:rPr>
        <w:t xml:space="preserve"> </w:t>
      </w:r>
      <w:r w:rsidRPr="00EC7AC9">
        <w:rPr>
          <w:rFonts w:cs="Arial"/>
        </w:rPr>
        <w:t>sätestab</w:t>
      </w:r>
      <w:r w:rsidRPr="00EC7AC9">
        <w:rPr>
          <w:rFonts w:cs="Arial"/>
          <w:spacing w:val="-10"/>
        </w:rPr>
        <w:t xml:space="preserve"> </w:t>
      </w:r>
      <w:r w:rsidRPr="00EC7AC9">
        <w:rPr>
          <w:rFonts w:cs="Arial"/>
        </w:rPr>
        <w:t>ehitiste</w:t>
      </w:r>
      <w:r w:rsidRPr="00EC7AC9">
        <w:rPr>
          <w:rFonts w:cs="Arial"/>
          <w:spacing w:val="-10"/>
        </w:rPr>
        <w:t xml:space="preserve"> </w:t>
      </w:r>
      <w:r w:rsidRPr="00EC7AC9">
        <w:rPr>
          <w:rFonts w:cs="Arial"/>
        </w:rPr>
        <w:t>püstitamisel,</w:t>
      </w:r>
      <w:r w:rsidRPr="00EC7AC9">
        <w:rPr>
          <w:rFonts w:cs="Arial"/>
          <w:spacing w:val="-10"/>
        </w:rPr>
        <w:t xml:space="preserve"> </w:t>
      </w:r>
      <w:r w:rsidRPr="00EC7AC9">
        <w:rPr>
          <w:rFonts w:cs="Arial"/>
        </w:rPr>
        <w:t>maaparandusel</w:t>
      </w:r>
      <w:r w:rsidRPr="00EC7AC9">
        <w:rPr>
          <w:rFonts w:cs="Arial"/>
          <w:spacing w:val="-10"/>
        </w:rPr>
        <w:t xml:space="preserve"> </w:t>
      </w:r>
      <w:r w:rsidRPr="00EC7AC9">
        <w:rPr>
          <w:rFonts w:cs="Arial"/>
        </w:rPr>
        <w:t>või</w:t>
      </w:r>
      <w:r w:rsidRPr="00EC7AC9">
        <w:rPr>
          <w:rFonts w:cs="Arial"/>
          <w:spacing w:val="-10"/>
        </w:rPr>
        <w:t xml:space="preserve"> </w:t>
      </w:r>
      <w:r w:rsidRPr="00EC7AC9">
        <w:rPr>
          <w:rFonts w:cs="Arial"/>
        </w:rPr>
        <w:t xml:space="preserve">põllumajandustöödel ülejääva kaevise kasutamise. Kaevise võõrandamine või selle väljaspool kinnisasja kasutamine on </w:t>
      </w:r>
      <w:r w:rsidRPr="00EC7AC9">
        <w:rPr>
          <w:rFonts w:cs="Arial"/>
        </w:rPr>
        <w:lastRenderedPageBreak/>
        <w:t>lubatud ainult Keskkonnaameti nõusolekul. Nõusolekut saab taotleda peale asjaomase tegevusloa saamist või asjaomase projektdokumentatsiooni olemasolul. Juhul, kui pinnast kavatsetakse tekkekohast ära vedada ning taaskasutada teisel kinnistul, tuleb lähtudes Jäätmeseaduse</w:t>
      </w:r>
      <w:r w:rsidR="00E67657" w:rsidRPr="00EC7AC9">
        <w:rPr>
          <w:rFonts w:cs="Arial"/>
        </w:rPr>
        <w:t xml:space="preserve"> (</w:t>
      </w:r>
      <w:proofErr w:type="spellStart"/>
      <w:r w:rsidR="00E67657" w:rsidRPr="00EC7AC9">
        <w:rPr>
          <w:rFonts w:cs="Arial"/>
        </w:rPr>
        <w:t>JäätS</w:t>
      </w:r>
      <w:proofErr w:type="spellEnd"/>
      <w:r w:rsidR="00E67657" w:rsidRPr="00EC7AC9">
        <w:rPr>
          <w:rFonts w:cs="Arial"/>
        </w:rPr>
        <w:t>)</w:t>
      </w:r>
      <w:r w:rsidRPr="00EC7AC9">
        <w:rPr>
          <w:rFonts w:cs="Arial"/>
        </w:rPr>
        <w:t xml:space="preserve"> §</w:t>
      </w:r>
      <w:r w:rsidR="00AF236B" w:rsidRPr="00EC7AC9">
        <w:rPr>
          <w:rFonts w:cs="Arial"/>
        </w:rPr>
        <w:t> </w:t>
      </w:r>
      <w:r w:rsidRPr="00EC7AC9">
        <w:rPr>
          <w:rFonts w:cs="Arial"/>
        </w:rPr>
        <w:t>74 taotleda Keskkonnaametist registreerimistõendit.</w:t>
      </w:r>
    </w:p>
    <w:p w14:paraId="53459EE7" w14:textId="1889286B" w:rsidR="00262452" w:rsidRPr="00EC7AC9" w:rsidRDefault="00262452" w:rsidP="00AA644B">
      <w:pPr>
        <w:spacing w:before="0" w:after="0"/>
        <w:rPr>
          <w:rFonts w:cs="Arial"/>
        </w:rPr>
      </w:pPr>
      <w:r w:rsidRPr="00EC7AC9">
        <w:rPr>
          <w:rFonts w:cs="Arial"/>
        </w:rPr>
        <w:t>Vee erikasutusluba on vaja taotleda vastavalt Veeseaduse (</w:t>
      </w:r>
      <w:proofErr w:type="spellStart"/>
      <w:r w:rsidRPr="00EC7AC9">
        <w:rPr>
          <w:rFonts w:cs="Arial"/>
        </w:rPr>
        <w:t>VeeS</w:t>
      </w:r>
      <w:proofErr w:type="spellEnd"/>
      <w:r w:rsidRPr="00EC7AC9">
        <w:rPr>
          <w:rFonts w:cs="Arial"/>
        </w:rPr>
        <w:t>) §</w:t>
      </w:r>
      <w:r w:rsidR="00AF236B" w:rsidRPr="00EC7AC9">
        <w:rPr>
          <w:rFonts w:cs="Arial"/>
        </w:rPr>
        <w:t> </w:t>
      </w:r>
      <w:r w:rsidRPr="00EC7AC9">
        <w:rPr>
          <w:rFonts w:cs="Arial"/>
        </w:rPr>
        <w:t>187 väljatoodule. Käesoleva planeeringuga ei võeta pinnavett, põhjavett ega juhita suublasse saasteaineid ja jäätmekäitlusmaalt/tööstuse territooriumilt kogunenud sademevett vms. Seega vastavalt Veeseaduse (</w:t>
      </w:r>
      <w:proofErr w:type="spellStart"/>
      <w:r w:rsidRPr="00EC7AC9">
        <w:rPr>
          <w:rFonts w:cs="Arial"/>
        </w:rPr>
        <w:t>VeeS</w:t>
      </w:r>
      <w:proofErr w:type="spellEnd"/>
      <w:r w:rsidRPr="00EC7AC9">
        <w:rPr>
          <w:rFonts w:cs="Arial"/>
        </w:rPr>
        <w:t>) §</w:t>
      </w:r>
      <w:r w:rsidR="00AF236B" w:rsidRPr="00EC7AC9">
        <w:rPr>
          <w:rFonts w:cs="Arial"/>
        </w:rPr>
        <w:t> </w:t>
      </w:r>
      <w:r w:rsidRPr="00EC7AC9">
        <w:rPr>
          <w:rFonts w:cs="Arial"/>
        </w:rPr>
        <w:t>187 väljatoodule ei ole vaja taotleda vee erikasutusluba.</w:t>
      </w:r>
    </w:p>
    <w:p w14:paraId="67DC17D0" w14:textId="056994E6" w:rsidR="00262452" w:rsidRPr="00EC7AC9" w:rsidRDefault="00262452" w:rsidP="00AA644B">
      <w:pPr>
        <w:spacing w:before="0" w:after="0"/>
        <w:rPr>
          <w:rFonts w:cs="Arial"/>
        </w:rPr>
      </w:pPr>
      <w:r w:rsidRPr="00EC7AC9">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w:t>
      </w:r>
      <w:r w:rsidR="00AF236B" w:rsidRPr="00EC7AC9">
        <w:rPr>
          <w:rFonts w:cs="Arial"/>
        </w:rPr>
        <w:t> </w:t>
      </w:r>
      <w:r w:rsidRPr="00EC7AC9">
        <w:rPr>
          <w:rFonts w:cs="Arial"/>
        </w:rPr>
        <w:t>79 lg 6 määrab, et õhusaasteloa kohustusega paikse heiteallika käitaja peab enne vastava heiteallika ehitusloa taotlemist omama õhusaasteluba. Keskkonnaministri 19.12.2017 määruses nr 60 §</w:t>
      </w:r>
      <w:r w:rsidR="00AF236B" w:rsidRPr="00EC7AC9">
        <w:rPr>
          <w:rFonts w:cs="Arial"/>
        </w:rPr>
        <w:t> </w:t>
      </w:r>
      <w:r w:rsidRPr="00EC7AC9">
        <w:rPr>
          <w:rFonts w:cs="Arial"/>
        </w:rPr>
        <w:t>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2D949963" w14:textId="77777777" w:rsidR="00C40143" w:rsidRPr="00EC7AC9" w:rsidRDefault="00C40143" w:rsidP="00AA644B">
      <w:pPr>
        <w:spacing w:before="0" w:after="0"/>
        <w:rPr>
          <w:rFonts w:cs="Arial"/>
        </w:rPr>
      </w:pPr>
    </w:p>
    <w:p w14:paraId="685FEE38" w14:textId="77777777" w:rsidR="00ED3DED" w:rsidRPr="00EC7AC9" w:rsidRDefault="00ED3DED" w:rsidP="00AA644B">
      <w:pPr>
        <w:spacing w:before="0" w:after="0"/>
        <w:rPr>
          <w:rFonts w:cs="Arial"/>
        </w:rPr>
      </w:pPr>
    </w:p>
    <w:p w14:paraId="24D412DB" w14:textId="4342BE73" w:rsidR="00262452" w:rsidRPr="00EC7AC9" w:rsidRDefault="00262452" w:rsidP="00AA644B">
      <w:pPr>
        <w:pStyle w:val="Heading1"/>
        <w:spacing w:before="0"/>
      </w:pPr>
      <w:bookmarkStart w:id="58" w:name="_Toc180672908"/>
      <w:r w:rsidRPr="00EC7AC9">
        <w:t>DETAILPLANEERINGU ELLUVIIMISEGA KAASNEVAD MÕJUD</w:t>
      </w:r>
      <w:bookmarkEnd w:id="58"/>
    </w:p>
    <w:p w14:paraId="079AFAEC" w14:textId="77777777" w:rsidR="00C40143" w:rsidRPr="00EC7AC9" w:rsidRDefault="00C40143" w:rsidP="00AA644B">
      <w:pPr>
        <w:spacing w:before="0" w:after="0"/>
        <w:rPr>
          <w:rFonts w:cs="Arial"/>
          <w:bCs/>
        </w:rPr>
      </w:pPr>
    </w:p>
    <w:p w14:paraId="04D245FD" w14:textId="3FA3BD1E" w:rsidR="00262452" w:rsidRPr="00EC7AC9" w:rsidRDefault="00262452" w:rsidP="00AA644B">
      <w:pPr>
        <w:spacing w:before="0" w:after="0"/>
        <w:rPr>
          <w:rFonts w:cs="Arial"/>
          <w:b/>
        </w:rPr>
      </w:pPr>
      <w:r w:rsidRPr="00EC7AC9">
        <w:rPr>
          <w:rFonts w:cs="Arial"/>
          <w:b/>
        </w:rPr>
        <w:t>Mõju sotsiaalsele keskkonnale</w:t>
      </w:r>
    </w:p>
    <w:p w14:paraId="7D0F1844" w14:textId="794D08FD" w:rsidR="005B27EE" w:rsidRPr="00EC7AC9" w:rsidRDefault="005B27EE" w:rsidP="005B27EE">
      <w:pPr>
        <w:spacing w:before="0" w:after="0"/>
        <w:rPr>
          <w:rFonts w:cs="Arial"/>
        </w:rPr>
      </w:pPr>
      <w:r w:rsidRPr="00EC7AC9">
        <w:rPr>
          <w:rFonts w:cs="Arial"/>
        </w:rPr>
        <w:t>Detailplaneeringuga planeeritud elamu rajamisega kaasnev peamine positiivne sotsiaalne mõju, mis väljendub uute kogukonnaelanike näol ja sellega kaasneva avaliku ruumi loomises kogukonna elanikele.</w:t>
      </w:r>
    </w:p>
    <w:p w14:paraId="20EC226D" w14:textId="67DC1743" w:rsidR="005B27EE" w:rsidRPr="00EC7AC9" w:rsidRDefault="005B27EE" w:rsidP="005B27EE">
      <w:pPr>
        <w:spacing w:before="0" w:after="0"/>
        <w:rPr>
          <w:rFonts w:cs="Arial"/>
        </w:rPr>
      </w:pPr>
      <w:r w:rsidRPr="00EC7AC9">
        <w:rPr>
          <w:rFonts w:cs="Arial"/>
        </w:rPr>
        <w:t>Uute elanike lisandumine piirkonda võib tõsta koormust sotsiaalsele infrastruktuurile. Siiski ei tohiks mõju sotsiaalsele infrastruktuurile olla oluline, kuna piirkonnas on olemas või arendamisel kogu vajalik taristu.</w:t>
      </w:r>
    </w:p>
    <w:p w14:paraId="1DF1829F" w14:textId="2A7A54D1" w:rsidR="005B27EE" w:rsidRPr="00EC7AC9" w:rsidRDefault="005B27EE">
      <w:pPr>
        <w:numPr>
          <w:ilvl w:val="0"/>
          <w:numId w:val="29"/>
        </w:numPr>
        <w:spacing w:before="0" w:after="0"/>
        <w:ind w:left="283" w:hanging="215"/>
        <w:rPr>
          <w:rFonts w:cs="Arial"/>
        </w:rPr>
      </w:pPr>
      <w:r w:rsidRPr="00EC7AC9">
        <w:rPr>
          <w:rFonts w:cs="Arial"/>
        </w:rPr>
        <w:t>Piirkonnas on olemas hea infrastruktuur (kruntide vahetus läheduses on olemas kõik vajalikud kommunikatsioonid, välja ehitatud on asfaltteed), hea transpordiühendus nii valla keskuse kui ka sotsiaalobjektidega ning ka puhkamisvõimaluste olemasolu (puhke-virgestusala, metsad). Olemas on JJT võrgustik.</w:t>
      </w:r>
    </w:p>
    <w:p w14:paraId="552CCB21" w14:textId="2993C5A8" w:rsidR="005B27EE" w:rsidRPr="00EC7AC9" w:rsidRDefault="005B27EE">
      <w:pPr>
        <w:numPr>
          <w:ilvl w:val="0"/>
          <w:numId w:val="29"/>
        </w:numPr>
        <w:spacing w:before="0" w:after="0"/>
        <w:ind w:left="284" w:hanging="218"/>
        <w:contextualSpacing/>
        <w:rPr>
          <w:rFonts w:cs="Arial"/>
        </w:rPr>
      </w:pPr>
      <w:r w:rsidRPr="00EC7AC9">
        <w:rPr>
          <w:rFonts w:cs="Arial"/>
        </w:rPr>
        <w:t>Ühistransport piirkonnas on omavalitsuse poolt korraldatud ja lähimad bussipeatused on 11330 Järveküla-Jüri tee ääres</w:t>
      </w:r>
      <w:r w:rsidR="006A34C4" w:rsidRPr="00EC7AC9">
        <w:rPr>
          <w:rFonts w:cs="Arial"/>
        </w:rPr>
        <w:t xml:space="preserve"> ja Küti tee ääres</w:t>
      </w:r>
      <w:r w:rsidRPr="00EC7AC9">
        <w:rPr>
          <w:rFonts w:cs="Arial"/>
        </w:rPr>
        <w:t>.</w:t>
      </w:r>
    </w:p>
    <w:p w14:paraId="327981C3" w14:textId="64793B15" w:rsidR="005B27EE" w:rsidRPr="00EC7AC9" w:rsidRDefault="005B27EE">
      <w:pPr>
        <w:numPr>
          <w:ilvl w:val="0"/>
          <w:numId w:val="29"/>
        </w:numPr>
        <w:spacing w:before="0" w:after="0"/>
        <w:ind w:left="284" w:hanging="218"/>
        <w:contextualSpacing/>
        <w:rPr>
          <w:rFonts w:cs="Arial"/>
        </w:rPr>
      </w:pPr>
      <w:r w:rsidRPr="00EC7AC9">
        <w:rPr>
          <w:rFonts w:cs="Arial"/>
        </w:rPr>
        <w:t>Piirkonnas on olemas ka haridusasutused</w:t>
      </w:r>
      <w:r w:rsidRPr="00EC7AC9">
        <w:t xml:space="preserve">. </w:t>
      </w:r>
      <w:r w:rsidR="006A34C4" w:rsidRPr="00EC7AC9">
        <w:rPr>
          <w:rFonts w:cs="Arial"/>
        </w:rPr>
        <w:t>Planeeringualast ca 950 meetri kaugusele itta jääb Peetri lasteaed-põhikool. Lisaks asub põhikoolis huvialakool ja raamatukogu. Kavandatavast alast ca 2,5 km kaugusel kagu suunas asub 9-klassiline Kindluse kool. Leerimäe lasteaed asub kavandatavast alast lõunas jäädes ligikaudu 300 meetri kaugusele.</w:t>
      </w:r>
    </w:p>
    <w:p w14:paraId="7A73E855" w14:textId="2128C6EB" w:rsidR="005B27EE" w:rsidRPr="00EC7AC9" w:rsidRDefault="005B27EE">
      <w:pPr>
        <w:numPr>
          <w:ilvl w:val="0"/>
          <w:numId w:val="29"/>
        </w:numPr>
        <w:spacing w:before="0" w:after="0"/>
        <w:ind w:left="284" w:hanging="218"/>
        <w:contextualSpacing/>
        <w:rPr>
          <w:rFonts w:cs="Arial"/>
        </w:rPr>
      </w:pPr>
      <w:r w:rsidRPr="00EC7AC9">
        <w:rPr>
          <w:rFonts w:cs="Arial"/>
        </w:rPr>
        <w:t>Planeeringu elluviimise mõju infrastruktuurile leevendab seegi, et tänaseks välja ehitatud ühisveevärk ja kanalisatsioon.</w:t>
      </w:r>
    </w:p>
    <w:p w14:paraId="14ACA936" w14:textId="77777777" w:rsidR="005B27EE" w:rsidRPr="00EC7AC9" w:rsidRDefault="005B27EE" w:rsidP="005B27EE">
      <w:pPr>
        <w:spacing w:before="0" w:after="0"/>
        <w:rPr>
          <w:rFonts w:cs="Arial"/>
        </w:rPr>
      </w:pPr>
      <w:r w:rsidRPr="00EC7AC9">
        <w:rPr>
          <w:rFonts w:cs="Arial"/>
        </w:rPr>
        <w:t>Pikemas ajajoones vaadatuna arvestades, et piirkond areneb dünaamiliselt ning teatud aja möödudes see peatub, võib nentida, et koormus sotsiaalsele infrastruktuurile ei kasva ning stabiliseerub ja pikaajalist negatiivset mõju ei saa eeldada.</w:t>
      </w:r>
    </w:p>
    <w:p w14:paraId="3EE42621" w14:textId="77777777" w:rsidR="005B27EE" w:rsidRPr="00EC7AC9" w:rsidRDefault="005B27EE" w:rsidP="005B27EE">
      <w:pPr>
        <w:spacing w:before="0" w:after="0"/>
        <w:rPr>
          <w:rFonts w:cs="Arial"/>
        </w:rPr>
      </w:pPr>
      <w:r w:rsidRPr="00EC7AC9">
        <w:rPr>
          <w:rFonts w:cs="Arial"/>
        </w:rPr>
        <w:t>Negatiivne mõju sotsiaalsele keskkonnale võib avalduda eelkõige ehitusperioodil lähiümbruse elanikele, sest põhiliselt suureneb müra- ja vibratsioonitase ning liiklussagedus.</w:t>
      </w:r>
    </w:p>
    <w:p w14:paraId="51978B97" w14:textId="77777777" w:rsidR="005B27EE" w:rsidRPr="00EC7AC9" w:rsidRDefault="005B27EE" w:rsidP="005B27EE">
      <w:pPr>
        <w:spacing w:before="0" w:after="0"/>
        <w:rPr>
          <w:rFonts w:cs="Arial"/>
        </w:rPr>
      </w:pPr>
      <w:r w:rsidRPr="00EC7AC9">
        <w:rPr>
          <w:rFonts w:cs="Arial"/>
        </w:rPr>
        <w:t>Vastavalt eeltoodule pikaajaline negatiivne mõju sotsiaalsele keskkonnale pigem puudub.</w:t>
      </w:r>
    </w:p>
    <w:p w14:paraId="5DCD5FFF" w14:textId="77777777" w:rsidR="003372BF" w:rsidRPr="00EC7AC9" w:rsidRDefault="003372BF" w:rsidP="005B27EE">
      <w:pPr>
        <w:spacing w:before="0" w:after="0"/>
        <w:rPr>
          <w:rFonts w:cs="Arial"/>
        </w:rPr>
      </w:pPr>
    </w:p>
    <w:p w14:paraId="5F1D69C3" w14:textId="77777777" w:rsidR="00262452" w:rsidRPr="00EC7AC9" w:rsidRDefault="00262452" w:rsidP="003372BF">
      <w:pPr>
        <w:spacing w:before="0" w:after="0"/>
        <w:rPr>
          <w:rFonts w:cs="Arial"/>
          <w:b/>
        </w:rPr>
      </w:pPr>
      <w:r w:rsidRPr="00EC7AC9">
        <w:rPr>
          <w:rFonts w:cs="Arial"/>
          <w:b/>
        </w:rPr>
        <w:t>Majanduslikud mõjud</w:t>
      </w:r>
    </w:p>
    <w:p w14:paraId="220A2C3A" w14:textId="77777777" w:rsidR="005B27EE" w:rsidRPr="00EC7AC9" w:rsidRDefault="005B27EE" w:rsidP="005B27EE">
      <w:pPr>
        <w:spacing w:before="0" w:after="0"/>
        <w:rPr>
          <w:rFonts w:cs="Arial"/>
        </w:rPr>
      </w:pPr>
      <w:r w:rsidRPr="00EC7AC9">
        <w:rPr>
          <w:rFonts w:cs="Arial"/>
        </w:rPr>
        <w:t>Detailplaneeringu realiseerumisel avaldub positiivne majanduslik mõju uute kogukonnaliikmete lisandumises, mis suurendab kohaliku omavalitsuse tulubaasi. Omavalitsuse kulu vähendamiseks sõlmitakse planeeringust huvitatud isiku(te) ja omavalitsuse vahel kokkulepped, millega on ette nähtud rahaline panus Rae valla sotsiaaltaristusse.</w:t>
      </w:r>
    </w:p>
    <w:p w14:paraId="7B4F736D" w14:textId="19DC76DD" w:rsidR="005B27EE" w:rsidRPr="00EC7AC9" w:rsidRDefault="005B27EE" w:rsidP="005B27EE">
      <w:pPr>
        <w:spacing w:before="0" w:after="0"/>
        <w:rPr>
          <w:rFonts w:cs="Arial"/>
        </w:rPr>
      </w:pPr>
      <w:r w:rsidRPr="00EC7AC9">
        <w:rPr>
          <w:rFonts w:cs="Arial"/>
        </w:rPr>
        <w:lastRenderedPageBreak/>
        <w:t>Suureneb kohalikke teenuseid ja tooteid kasutavate isikute arv. Rajatavad hooned tõstavad piirkonna kinnisvara keskmist väärtust.</w:t>
      </w:r>
    </w:p>
    <w:p w14:paraId="320C0BF1" w14:textId="57DCE653" w:rsidR="005B27EE" w:rsidRPr="00EC7AC9" w:rsidRDefault="005B27EE" w:rsidP="005B27EE">
      <w:pPr>
        <w:spacing w:before="0" w:after="0"/>
        <w:rPr>
          <w:rFonts w:cs="Arial"/>
        </w:rPr>
      </w:pPr>
      <w:r w:rsidRPr="00EC7AC9">
        <w:rPr>
          <w:rFonts w:cs="Arial"/>
        </w:rPr>
        <w:t>Planeeringualale asuvad kogukonna liikmed omavad oma osa tööhõives. Selleks on võimalused Rae vallas rajatud paljude ettevõtete näol. Lisaks on Tartu mnt äärde planeeritud ning osaliselt ka valmis ehitatud kaubanduskeskused ja ärihooned. Põhjapiirkonna üldplaneeringu</w:t>
      </w:r>
      <w:r w:rsidR="00324DDB" w:rsidRPr="00EC7AC9">
        <w:rPr>
          <w:rFonts w:cs="Arial"/>
        </w:rPr>
        <w:t xml:space="preserve"> kohaselt jääb </w:t>
      </w:r>
      <w:r w:rsidR="00BB3014" w:rsidRPr="00EC7AC9">
        <w:rPr>
          <w:rFonts w:cs="Arial"/>
        </w:rPr>
        <w:t>U</w:t>
      </w:r>
      <w:r w:rsidR="00324DDB" w:rsidRPr="00EC7AC9">
        <w:rPr>
          <w:rFonts w:cs="Arial"/>
        </w:rPr>
        <w:t>us</w:t>
      </w:r>
      <w:r w:rsidR="00BB3014" w:rsidRPr="00EC7AC9">
        <w:rPr>
          <w:rFonts w:cs="Arial"/>
        </w:rPr>
        <w:t>-</w:t>
      </w:r>
      <w:r w:rsidR="00324DDB" w:rsidRPr="00EC7AC9">
        <w:rPr>
          <w:rFonts w:cs="Arial"/>
        </w:rPr>
        <w:t xml:space="preserve">Järveküla keskus </w:t>
      </w:r>
      <w:r w:rsidRPr="00EC7AC9">
        <w:rPr>
          <w:rFonts w:cs="Arial"/>
        </w:rPr>
        <w:t xml:space="preserve">ca 1 km kaugusel planeeringualast. Samuti on oluline osa Tallinna lähedus, mis võimaldab mõistliku ajaga jõuda töökohta ja koju ning kasutada Tallinnas pakutavaid teenuseid. Peamised liikumisvõimalused Tallinna suunas on </w:t>
      </w:r>
      <w:r w:rsidR="00702D09" w:rsidRPr="00EC7AC9">
        <w:rPr>
          <w:rFonts w:cs="Arial"/>
        </w:rPr>
        <w:t xml:space="preserve">Järveküla-Jüri </w:t>
      </w:r>
      <w:r w:rsidR="00BB3014" w:rsidRPr="00EC7AC9">
        <w:rPr>
          <w:rFonts w:cs="Arial"/>
        </w:rPr>
        <w:t>riigimaan</w:t>
      </w:r>
      <w:r w:rsidRPr="00EC7AC9">
        <w:rPr>
          <w:rFonts w:cs="Arial"/>
        </w:rPr>
        <w:t>tee. Oluline mõju liikluskoormuse hajumiseks on Tallinn väike ringtee rajamisel.</w:t>
      </w:r>
    </w:p>
    <w:p w14:paraId="24B0312D" w14:textId="77777777" w:rsidR="005B27EE" w:rsidRPr="00EC7AC9" w:rsidRDefault="005B27EE" w:rsidP="005B27EE">
      <w:pPr>
        <w:spacing w:before="0" w:after="0"/>
        <w:rPr>
          <w:rFonts w:cs="Arial"/>
        </w:rPr>
      </w:pPr>
      <w:r w:rsidRPr="00EC7AC9">
        <w:rPr>
          <w:rFonts w:cs="Arial"/>
        </w:rPr>
        <w:t>Planeeringu elluviimisel lahendatakse lisaks planeeringualale osa piirkonna taristu rajamisega seotud vajadusest, s.o rajatakse sõiduteid, jalgratta- ja jalgteid, tänavalgustust ja tehnovõrke ning muid vajalikke rajatisi. Seega on detailplaneeringu majanduslik mõju piirkonna arengu vaates positiivne.</w:t>
      </w:r>
    </w:p>
    <w:p w14:paraId="77C2B153" w14:textId="77777777" w:rsidR="00262452" w:rsidRPr="00EC7AC9" w:rsidRDefault="00262452" w:rsidP="00AA644B">
      <w:pPr>
        <w:spacing w:before="0" w:after="0"/>
        <w:rPr>
          <w:rFonts w:cs="Arial"/>
        </w:rPr>
      </w:pPr>
    </w:p>
    <w:p w14:paraId="0319A322" w14:textId="77777777" w:rsidR="00262452" w:rsidRPr="00EC7AC9" w:rsidRDefault="00262452" w:rsidP="00AA644B">
      <w:pPr>
        <w:spacing w:before="0" w:after="0"/>
        <w:rPr>
          <w:rFonts w:cs="Arial"/>
          <w:b/>
        </w:rPr>
      </w:pPr>
      <w:r w:rsidRPr="00EC7AC9">
        <w:rPr>
          <w:rFonts w:cs="Arial"/>
          <w:b/>
        </w:rPr>
        <w:t>Kultuurilised mõjud</w:t>
      </w:r>
    </w:p>
    <w:p w14:paraId="09940B13" w14:textId="064E5375" w:rsidR="00262452" w:rsidRPr="00EC7AC9" w:rsidRDefault="00BB3014" w:rsidP="00AA644B">
      <w:pPr>
        <w:spacing w:before="0" w:after="0"/>
        <w:rPr>
          <w:rFonts w:cs="Arial"/>
        </w:rPr>
      </w:pPr>
      <w:r w:rsidRPr="00EC7AC9">
        <w:rPr>
          <w:rFonts w:cs="Arial"/>
        </w:rPr>
        <w:t>P</w:t>
      </w:r>
      <w:r w:rsidR="00262452" w:rsidRPr="00EC7AC9">
        <w:rPr>
          <w:rFonts w:cs="Arial"/>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13C12A58" w14:textId="77777777" w:rsidR="00262452" w:rsidRPr="00EC7AC9" w:rsidRDefault="00262452" w:rsidP="00AA644B">
      <w:pPr>
        <w:spacing w:before="0" w:after="0"/>
        <w:rPr>
          <w:rFonts w:cs="Arial"/>
        </w:rPr>
      </w:pPr>
    </w:p>
    <w:p w14:paraId="438EE04B" w14:textId="77777777" w:rsidR="00262452" w:rsidRPr="00EC7AC9" w:rsidRDefault="00262452" w:rsidP="00AA644B">
      <w:pPr>
        <w:spacing w:before="0" w:after="0"/>
        <w:rPr>
          <w:rFonts w:cs="Arial"/>
          <w:b/>
        </w:rPr>
      </w:pPr>
      <w:r w:rsidRPr="00EC7AC9">
        <w:rPr>
          <w:rFonts w:cs="Arial"/>
          <w:b/>
        </w:rPr>
        <w:t>Mõju looduskeskkonnale</w:t>
      </w:r>
    </w:p>
    <w:p w14:paraId="5ABD5B24" w14:textId="53E5B3BA" w:rsidR="008A1E01" w:rsidRPr="00EC7AC9" w:rsidRDefault="00262452" w:rsidP="00324DDB">
      <w:pPr>
        <w:spacing w:before="0" w:after="0"/>
        <w:rPr>
          <w:rFonts w:cs="Arial"/>
        </w:rPr>
      </w:pPr>
      <w:r w:rsidRPr="00EC7AC9">
        <w:rPr>
          <w:rFonts w:cs="Arial"/>
        </w:rPr>
        <w:t xml:space="preserve">Detailplaneeringu realiseerimisega kaasnevad mõjud ei ole ulatuslikud, kuna lähipiirkonnas on juba kujunenud hoonestatud ja inimtegevuse poolt mõjutatud keskkond. Planeeringulahendus näeb alale ette </w:t>
      </w:r>
      <w:r w:rsidR="00324DDB" w:rsidRPr="00EC7AC9">
        <w:rPr>
          <w:rFonts w:cs="Arial"/>
        </w:rPr>
        <w:t>ridaelamu</w:t>
      </w:r>
      <w:r w:rsidRPr="00EC7AC9">
        <w:rPr>
          <w:rFonts w:cs="Arial"/>
        </w:rPr>
        <w:t xml:space="preserve">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1E3075A6" w14:textId="77777777" w:rsidR="00C40143" w:rsidRPr="00EC7AC9" w:rsidRDefault="00C40143" w:rsidP="00AA644B">
      <w:pPr>
        <w:tabs>
          <w:tab w:val="left" w:pos="4678"/>
        </w:tabs>
        <w:spacing w:before="0" w:after="0"/>
        <w:rPr>
          <w:rFonts w:cs="Arial"/>
        </w:rPr>
      </w:pPr>
    </w:p>
    <w:p w14:paraId="11BF14DD" w14:textId="77777777" w:rsidR="007A3BCB" w:rsidRPr="00EC7AC9" w:rsidRDefault="007A3BCB" w:rsidP="00AA644B">
      <w:pPr>
        <w:tabs>
          <w:tab w:val="left" w:pos="4678"/>
        </w:tabs>
        <w:spacing w:before="0" w:after="0"/>
        <w:rPr>
          <w:rFonts w:cs="Arial"/>
        </w:rPr>
      </w:pPr>
    </w:p>
    <w:p w14:paraId="2D5E5E7A" w14:textId="77777777" w:rsidR="00B24F24" w:rsidRPr="00EC7AC9" w:rsidRDefault="00AA7E9F" w:rsidP="00AA644B">
      <w:pPr>
        <w:pStyle w:val="Heading1"/>
        <w:spacing w:before="0"/>
      </w:pPr>
      <w:bookmarkStart w:id="59" w:name="_Toc180672909"/>
      <w:r w:rsidRPr="00EC7AC9">
        <w:t>PLANEERINGU ELLUVIIMISE KAVA</w:t>
      </w:r>
      <w:bookmarkStart w:id="60" w:name="_Toc497432699"/>
      <w:bookmarkEnd w:id="59"/>
    </w:p>
    <w:p w14:paraId="54ADA4AF" w14:textId="77777777" w:rsidR="00C40143" w:rsidRPr="00EC7AC9" w:rsidRDefault="00C40143" w:rsidP="00AA644B">
      <w:pPr>
        <w:spacing w:before="0" w:after="0"/>
        <w:rPr>
          <w:rFonts w:eastAsia="Calibri" w:cs="Arial"/>
        </w:rPr>
      </w:pPr>
    </w:p>
    <w:p w14:paraId="0E7469E6" w14:textId="441E2CE8" w:rsidR="00262452" w:rsidRPr="00EC7AC9" w:rsidRDefault="00262452" w:rsidP="00AA644B">
      <w:pPr>
        <w:spacing w:before="0" w:after="0"/>
        <w:rPr>
          <w:rFonts w:eastAsia="Calibri" w:cs="Arial"/>
        </w:rPr>
      </w:pPr>
      <w:r w:rsidRPr="00EC7AC9">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bookmarkEnd w:id="60"/>
    <w:p w14:paraId="58197DAB" w14:textId="3FC0D9A3" w:rsidR="00186405" w:rsidRPr="00EC7AC9" w:rsidRDefault="00186405" w:rsidP="00AA644B">
      <w:pPr>
        <w:spacing w:before="0" w:after="0"/>
        <w:rPr>
          <w:rFonts w:cs="Arial"/>
        </w:rPr>
      </w:pPr>
    </w:p>
    <w:p w14:paraId="59FA3E61" w14:textId="77777777" w:rsidR="006A34C4" w:rsidRPr="00EC7AC9" w:rsidRDefault="006A34C4" w:rsidP="006A34C4">
      <w:pPr>
        <w:spacing w:before="0" w:after="0"/>
        <w:rPr>
          <w:rFonts w:cs="Arial"/>
        </w:rPr>
      </w:pPr>
      <w:r w:rsidRPr="00EC7AC9">
        <w:rPr>
          <w:rFonts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703805D9" w14:textId="77777777" w:rsidR="006A34C4" w:rsidRPr="00EC7AC9" w:rsidRDefault="006A34C4" w:rsidP="006A34C4">
      <w:pPr>
        <w:spacing w:before="0" w:after="0"/>
        <w:rPr>
          <w:rFonts w:cs="Arial"/>
        </w:rPr>
      </w:pPr>
    </w:p>
    <w:p w14:paraId="30454447" w14:textId="77777777" w:rsidR="006A34C4" w:rsidRPr="00EC7AC9" w:rsidRDefault="006A34C4" w:rsidP="006A34C4">
      <w:pPr>
        <w:spacing w:before="0" w:after="0"/>
        <w:rPr>
          <w:rFonts w:cs="Arial"/>
        </w:rPr>
      </w:pPr>
      <w:r w:rsidRPr="00EC7AC9">
        <w:rPr>
          <w:rFonts w:cs="Arial"/>
        </w:rPr>
        <w:t>Vajalikud tegevused planeeringu elluviimiseks:</w:t>
      </w:r>
    </w:p>
    <w:p w14:paraId="6C5927BD" w14:textId="77777777" w:rsidR="006A34C4" w:rsidRPr="00EC7AC9" w:rsidRDefault="006A34C4" w:rsidP="00EC7AC9">
      <w:pPr>
        <w:numPr>
          <w:ilvl w:val="0"/>
          <w:numId w:val="35"/>
        </w:numPr>
        <w:spacing w:before="0" w:after="0"/>
        <w:ind w:left="284" w:hanging="218"/>
        <w:rPr>
          <w:rFonts w:cs="Arial"/>
        </w:rPr>
      </w:pPr>
      <w:r w:rsidRPr="00EC7AC9">
        <w:rPr>
          <w:rFonts w:cs="Arial"/>
        </w:rPr>
        <w:t>planeeringujärgsete katastriüksuste ja kinnistute moodustamine koos vajalike servituutide seadmisega. Seada planeeringualast alast välja jäävatele VK torustikele isiklik kasutusõigus Aktsiaselts ELVESO nimele;</w:t>
      </w:r>
    </w:p>
    <w:p w14:paraId="33567698" w14:textId="77777777" w:rsidR="006A34C4" w:rsidRPr="00EC7AC9" w:rsidRDefault="006A34C4" w:rsidP="00EC7AC9">
      <w:pPr>
        <w:numPr>
          <w:ilvl w:val="0"/>
          <w:numId w:val="35"/>
        </w:numPr>
        <w:spacing w:before="0" w:after="0"/>
        <w:ind w:left="284" w:hanging="218"/>
        <w:rPr>
          <w:rFonts w:cs="Arial"/>
        </w:rPr>
      </w:pPr>
      <w:r w:rsidRPr="00EC7AC9">
        <w:rPr>
          <w:rFonts w:cs="Arial"/>
        </w:rPr>
        <w:t>juurdepääsutee, tehnovõrkude ja tehniliste rajatiste projekteerimise tingimuste taotlemine, projekteerimine ning nendele ehituslubade taotlemine;</w:t>
      </w:r>
    </w:p>
    <w:p w14:paraId="171085A7" w14:textId="77777777" w:rsidR="006A34C4" w:rsidRPr="00EC7AC9" w:rsidRDefault="006A34C4" w:rsidP="00EC7AC9">
      <w:pPr>
        <w:numPr>
          <w:ilvl w:val="0"/>
          <w:numId w:val="35"/>
        </w:numPr>
        <w:spacing w:before="0" w:after="0"/>
        <w:ind w:left="284" w:hanging="218"/>
        <w:rPr>
          <w:rFonts w:cs="Arial"/>
        </w:rPr>
      </w:pPr>
      <w:r w:rsidRPr="00EC7AC9">
        <w:rPr>
          <w:rFonts w:cs="Arial"/>
        </w:rPr>
        <w:t>hoonete tarbeks tehnovõrkude, -rajatiste ehitamine ning vastavate kasutuslubade väljastamine;</w:t>
      </w:r>
    </w:p>
    <w:p w14:paraId="6FE428BD" w14:textId="77777777" w:rsidR="006A34C4" w:rsidRPr="00EC7AC9" w:rsidRDefault="006A34C4" w:rsidP="00EC7AC9">
      <w:pPr>
        <w:numPr>
          <w:ilvl w:val="0"/>
          <w:numId w:val="35"/>
        </w:numPr>
        <w:spacing w:before="0" w:after="0"/>
        <w:ind w:left="284" w:hanging="218"/>
        <w:rPr>
          <w:rFonts w:cs="Arial"/>
        </w:rPr>
      </w:pPr>
      <w:r w:rsidRPr="00EC7AC9">
        <w:rPr>
          <w:rFonts w:cs="Arial"/>
        </w:rPr>
        <w:t>planeeringujärgsete hoonete projekteerimine, ehituslubade taotlemine ning ehitamine.</w:t>
      </w:r>
    </w:p>
    <w:p w14:paraId="1EFBC908" w14:textId="77777777" w:rsidR="006A34C4" w:rsidRPr="00EC7AC9" w:rsidRDefault="006A34C4" w:rsidP="006A34C4">
      <w:pPr>
        <w:spacing w:before="0" w:after="0"/>
        <w:rPr>
          <w:rFonts w:cs="Arial"/>
        </w:rPr>
      </w:pPr>
    </w:p>
    <w:p w14:paraId="3C5C00D0" w14:textId="77777777" w:rsidR="006A34C4" w:rsidRPr="00EC7AC9" w:rsidRDefault="006A34C4" w:rsidP="006A34C4">
      <w:pPr>
        <w:spacing w:before="0" w:after="0"/>
        <w:rPr>
          <w:rFonts w:cs="Arial"/>
        </w:rPr>
      </w:pPr>
      <w:r w:rsidRPr="00EC7AC9">
        <w:rPr>
          <w:rFonts w:cs="Arial"/>
        </w:rPr>
        <w:lastRenderedPageBreak/>
        <w:t>Huvitatud isiku kohustused seoses planeeringu elluviimisega:</w:t>
      </w:r>
    </w:p>
    <w:p w14:paraId="3097FB4A" w14:textId="77777777" w:rsidR="006A34C4" w:rsidRPr="00EC7AC9" w:rsidRDefault="006A34C4" w:rsidP="006A34C4">
      <w:pPr>
        <w:spacing w:before="0" w:after="0"/>
        <w:rPr>
          <w:rFonts w:cs="Arial"/>
        </w:rPr>
      </w:pPr>
      <w:r w:rsidRPr="00EC7AC9">
        <w:rPr>
          <w:rFonts w:cs="Arial"/>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5190038C" w14:textId="77777777" w:rsidR="006A34C4" w:rsidRPr="00EC7AC9" w:rsidRDefault="006A34C4" w:rsidP="006A34C4">
      <w:pPr>
        <w:spacing w:before="0" w:after="0"/>
        <w:rPr>
          <w:rFonts w:cs="Arial"/>
        </w:rPr>
      </w:pPr>
      <w:r w:rsidRPr="00EC7AC9">
        <w:rPr>
          <w:rFonts w:cs="Arial"/>
        </w:rPr>
        <w:t>Detailplaneeringu elluviimisega ei kaasne Rae vallale kohustust detailplaneeringukohaste tehnorajatiste väljaehitamiseks ega vastavate kulude kandmiseks.</w:t>
      </w:r>
    </w:p>
    <w:p w14:paraId="1CE4FE82" w14:textId="77777777" w:rsidR="006A34C4" w:rsidRPr="00EC7AC9" w:rsidRDefault="006A34C4" w:rsidP="006A34C4">
      <w:pPr>
        <w:spacing w:before="0" w:after="0"/>
        <w:rPr>
          <w:rFonts w:cs="Arial"/>
        </w:rPr>
      </w:pPr>
      <w:r w:rsidRPr="00EC7AC9">
        <w:rPr>
          <w:rFonts w:cs="Arial"/>
        </w:rPr>
        <w:t>Planeeringuga seatud ehitusõigused peab realiseerima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1804833E" w14:textId="77777777" w:rsidR="006A34C4" w:rsidRPr="00EC7AC9" w:rsidRDefault="006A34C4" w:rsidP="006A34C4">
      <w:pPr>
        <w:spacing w:before="0" w:after="0"/>
        <w:rPr>
          <w:rFonts w:cs="Arial"/>
        </w:rPr>
      </w:pPr>
      <w:r w:rsidRPr="00EC7AC9">
        <w:rPr>
          <w:rFonts w:cs="Arial"/>
        </w:rPr>
        <w:t>Transpordiamet ei võta endale kohustusi planeeringuga seotud rajatiste väljaehitamiseks.</w:t>
      </w:r>
    </w:p>
    <w:p w14:paraId="15FE7A41" w14:textId="77777777" w:rsidR="006A34C4" w:rsidRPr="00EC7AC9" w:rsidRDefault="006A34C4" w:rsidP="00AA644B">
      <w:pPr>
        <w:spacing w:before="0" w:after="0"/>
        <w:rPr>
          <w:rFonts w:cs="Arial"/>
        </w:rPr>
      </w:pPr>
    </w:p>
    <w:sectPr w:rsidR="006A34C4" w:rsidRPr="00EC7AC9" w:rsidSect="002538DF">
      <w:headerReference w:type="default" r:id="rId13"/>
      <w:footerReference w:type="default" r:id="rId14"/>
      <w:headerReference w:type="first" r:id="rId15"/>
      <w:footerReference w:type="first" r:id="rId16"/>
      <w:pgSz w:w="12240" w:h="15840"/>
      <w:pgMar w:top="672"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1D241" w14:textId="77777777" w:rsidR="005B65B2" w:rsidRDefault="005B65B2" w:rsidP="00556714">
      <w:pPr>
        <w:spacing w:before="0" w:after="0"/>
      </w:pPr>
      <w:r>
        <w:separator/>
      </w:r>
    </w:p>
  </w:endnote>
  <w:endnote w:type="continuationSeparator" w:id="0">
    <w:p w14:paraId="317581FF" w14:textId="77777777" w:rsidR="005B65B2" w:rsidRDefault="005B65B2"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Content>
      <w:p w14:paraId="4C62E114" w14:textId="77777777" w:rsidR="0057614F" w:rsidRPr="00BF2398" w:rsidRDefault="0057614F"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F47368">
          <w:rPr>
            <w:rFonts w:cs="Arial"/>
            <w:noProof/>
          </w:rPr>
          <w:t>1</w:t>
        </w:r>
        <w:r w:rsidR="00F47368">
          <w:rPr>
            <w:rFonts w:cs="Arial"/>
            <w:noProof/>
          </w:rPr>
          <w:t>3</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25C2" w14:textId="6DC56A9B" w:rsidR="0057614F" w:rsidRPr="000E238F" w:rsidRDefault="0057614F" w:rsidP="000E238F">
    <w:pPr>
      <w:pStyle w:val="Footer"/>
      <w:jc w:val="center"/>
      <w:rPr>
        <w:rFonts w:cs="Arial"/>
      </w:rPr>
    </w:pPr>
    <w:r>
      <w:rPr>
        <w:rFonts w:cs="Arial"/>
      </w:rPr>
      <w:t>Tallinn 202</w:t>
    </w:r>
    <w:r w:rsidR="00C4344B">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5276C" w14:textId="77777777" w:rsidR="005B65B2" w:rsidRDefault="005B65B2" w:rsidP="00556714">
      <w:pPr>
        <w:spacing w:before="0" w:after="0"/>
      </w:pPr>
      <w:r>
        <w:separator/>
      </w:r>
    </w:p>
  </w:footnote>
  <w:footnote w:type="continuationSeparator" w:id="0">
    <w:p w14:paraId="2171E6A2" w14:textId="77777777" w:rsidR="005B65B2" w:rsidRDefault="005B65B2" w:rsidP="00556714">
      <w:pPr>
        <w:spacing w:before="0" w:after="0"/>
      </w:pPr>
      <w:r>
        <w:continuationSeparator/>
      </w:r>
    </w:p>
  </w:footnote>
  <w:footnote w:id="1">
    <w:p w14:paraId="45F92802" w14:textId="77777777" w:rsidR="006A34C4" w:rsidRPr="002011BA" w:rsidRDefault="006A34C4" w:rsidP="006A34C4">
      <w:pPr>
        <w:pStyle w:val="FootnoteText"/>
        <w:ind w:left="142" w:hanging="142"/>
        <w:rPr>
          <w:rFonts w:cs="Arial"/>
        </w:rPr>
      </w:pPr>
      <w:r w:rsidRPr="002011BA">
        <w:rPr>
          <w:rStyle w:val="FootnoteReference"/>
          <w:rFonts w:cs="Arial"/>
        </w:rPr>
        <w:footnoteRef/>
      </w:r>
      <w:r w:rsidRPr="002011BA">
        <w:rPr>
          <w:rFonts w:cs="Arial"/>
        </w:rPr>
        <w:t xml:space="preserve"> Õhumüra isolatsiooni indeks, arv, mille abil hinnatakse õhumüra isolatsiooni ruumi ja </w:t>
      </w:r>
      <w:proofErr w:type="spellStart"/>
      <w:r w:rsidRPr="002011BA">
        <w:rPr>
          <w:rFonts w:cs="Arial"/>
        </w:rPr>
        <w:t>välisisolatsiooni</w:t>
      </w:r>
      <w:proofErr w:type="spellEnd"/>
      <w:r w:rsidRPr="002011BA">
        <w:rPr>
          <w:rFonts w:cs="Arial"/>
        </w:rPr>
        <w:t xml:space="preserve"> vahel (s.o ehitise välispiiride ja selle elementide heliisolatsiooni).</w:t>
      </w:r>
    </w:p>
  </w:footnote>
  <w:footnote w:id="2">
    <w:p w14:paraId="0280AE7F" w14:textId="77777777" w:rsidR="006A34C4" w:rsidRPr="006E34EB" w:rsidRDefault="006A34C4" w:rsidP="006A34C4">
      <w:pPr>
        <w:pStyle w:val="FootnoteText"/>
      </w:pPr>
      <w:r w:rsidRPr="002011BA">
        <w:rPr>
          <w:rStyle w:val="FootnoteReference"/>
          <w:rFonts w:cs="Arial"/>
        </w:rPr>
        <w:footnoteRef/>
      </w:r>
      <w:r w:rsidRPr="002011BA">
        <w:rPr>
          <w:rFonts w:cs="Arial"/>
        </w:rPr>
        <w:t xml:space="preserve"> </w:t>
      </w:r>
      <w:r w:rsidRPr="002011BA">
        <w:rPr>
          <w:rFonts w:cs="Arial"/>
        </w:rPr>
        <w:t>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ADFE" w14:textId="7064A473" w:rsidR="0057614F" w:rsidRPr="008B61DA" w:rsidRDefault="0057614F" w:rsidP="00556714">
    <w:pPr>
      <w:pStyle w:val="Header"/>
      <w:jc w:val="right"/>
      <w:rPr>
        <w:rFonts w:cs="Arial"/>
        <w:i/>
        <w:sz w:val="20"/>
        <w:szCs w:val="20"/>
      </w:rPr>
    </w:pPr>
    <w:r>
      <w:rPr>
        <w:rFonts w:cs="Arial"/>
        <w:i/>
        <w:sz w:val="20"/>
        <w:szCs w:val="20"/>
      </w:rPr>
      <w:t xml:space="preserve">Peetri aleviku </w:t>
    </w:r>
    <w:r w:rsidR="009475A0">
      <w:rPr>
        <w:rFonts w:cs="Arial"/>
        <w:i/>
        <w:sz w:val="20"/>
        <w:szCs w:val="20"/>
      </w:rPr>
      <w:t>Järveääre tee 1a</w:t>
    </w:r>
    <w:r>
      <w:rPr>
        <w:rFonts w:cs="Arial"/>
        <w:i/>
        <w:sz w:val="20"/>
        <w:szCs w:val="20"/>
      </w:rPr>
      <w:t xml:space="preserve"> kinnistu</w:t>
    </w:r>
    <w:r w:rsidRPr="008B61DA">
      <w:rPr>
        <w:rFonts w:cs="Arial"/>
        <w:i/>
        <w:sz w:val="20"/>
        <w:szCs w:val="20"/>
      </w:rPr>
      <w:t xml:space="preserve"> </w:t>
    </w:r>
    <w:r w:rsidR="00F03687">
      <w:rPr>
        <w:rFonts w:cs="Arial"/>
        <w:i/>
        <w:sz w:val="20"/>
        <w:szCs w:val="20"/>
      </w:rPr>
      <w:t xml:space="preserve">ja lähiala </w:t>
    </w:r>
    <w:r w:rsidRPr="008B61DA">
      <w:rPr>
        <w:rFonts w:cs="Arial"/>
        <w:i/>
        <w:sz w:val="20"/>
        <w:szCs w:val="20"/>
      </w:rPr>
      <w:t>detailplaneering</w:t>
    </w:r>
    <w:r w:rsidR="00C51203">
      <w:rPr>
        <w:rFonts w:cs="Arial"/>
        <w:i/>
        <w:sz w:val="20"/>
        <w:szCs w:val="20"/>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035F" w14:textId="77777777" w:rsidR="0057614F" w:rsidRDefault="0057614F"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E550110"/>
    <w:multiLevelType w:val="hybridMultilevel"/>
    <w:tmpl w:val="28EE8A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3984F5B"/>
    <w:multiLevelType w:val="multilevel"/>
    <w:tmpl w:val="E2E0574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860A64"/>
    <w:multiLevelType w:val="hybridMultilevel"/>
    <w:tmpl w:val="F9105E1E"/>
    <w:lvl w:ilvl="0" w:tplc="04250001">
      <w:start w:val="1"/>
      <w:numFmt w:val="bullet"/>
      <w:lvlText w:val=""/>
      <w:lvlJc w:val="left"/>
      <w:pPr>
        <w:ind w:left="1140" w:hanging="360"/>
      </w:pPr>
      <w:rPr>
        <w:rFonts w:ascii="Symbol" w:hAnsi="Symbol" w:hint="default"/>
      </w:rPr>
    </w:lvl>
    <w:lvl w:ilvl="1" w:tplc="1534DCEA">
      <w:numFmt w:val="bullet"/>
      <w:lvlText w:val="•"/>
      <w:lvlJc w:val="left"/>
      <w:pPr>
        <w:ind w:left="2220" w:hanging="720"/>
      </w:pPr>
      <w:rPr>
        <w:rFonts w:ascii="Arial" w:eastAsia="Arial" w:hAnsi="Arial" w:cs="Arial"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D29AE"/>
    <w:multiLevelType w:val="hybridMultilevel"/>
    <w:tmpl w:val="50E61B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D9B4296"/>
    <w:multiLevelType w:val="hybridMultilevel"/>
    <w:tmpl w:val="CFC65F7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70BFA"/>
    <w:multiLevelType w:val="multilevel"/>
    <w:tmpl w:val="DE109612"/>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6B6D07"/>
    <w:multiLevelType w:val="hybridMultilevel"/>
    <w:tmpl w:val="D81E8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9E767FC"/>
    <w:multiLevelType w:val="hybridMultilevel"/>
    <w:tmpl w:val="F90E42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2460C07"/>
    <w:multiLevelType w:val="multilevel"/>
    <w:tmpl w:val="52504BA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2776C24"/>
    <w:multiLevelType w:val="hybridMultilevel"/>
    <w:tmpl w:val="4B5A210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64B99"/>
    <w:multiLevelType w:val="hybridMultilevel"/>
    <w:tmpl w:val="E96E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ADA70BF"/>
    <w:multiLevelType w:val="hybridMultilevel"/>
    <w:tmpl w:val="5EBCE9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C681A94"/>
    <w:multiLevelType w:val="multilevel"/>
    <w:tmpl w:val="A014946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185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A4750"/>
    <w:multiLevelType w:val="hybridMultilevel"/>
    <w:tmpl w:val="2E58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422058D"/>
    <w:multiLevelType w:val="hybridMultilevel"/>
    <w:tmpl w:val="4BE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955022">
    <w:abstractNumId w:val="31"/>
  </w:num>
  <w:num w:numId="2" w16cid:durableId="143742106">
    <w:abstractNumId w:val="25"/>
  </w:num>
  <w:num w:numId="3" w16cid:durableId="1877615653">
    <w:abstractNumId w:val="5"/>
  </w:num>
  <w:num w:numId="4" w16cid:durableId="138619396">
    <w:abstractNumId w:val="3"/>
  </w:num>
  <w:num w:numId="5" w16cid:durableId="203245">
    <w:abstractNumId w:val="12"/>
  </w:num>
  <w:num w:numId="6" w16cid:durableId="208692605">
    <w:abstractNumId w:val="0"/>
  </w:num>
  <w:num w:numId="7" w16cid:durableId="1746954643">
    <w:abstractNumId w:val="29"/>
  </w:num>
  <w:num w:numId="8" w16cid:durableId="1578709611">
    <w:abstractNumId w:val="17"/>
  </w:num>
  <w:num w:numId="9" w16cid:durableId="2110272126">
    <w:abstractNumId w:val="34"/>
  </w:num>
  <w:num w:numId="10" w16cid:durableId="772092720">
    <w:abstractNumId w:val="18"/>
  </w:num>
  <w:num w:numId="11" w16cid:durableId="120155823">
    <w:abstractNumId w:val="11"/>
  </w:num>
  <w:num w:numId="12" w16cid:durableId="2079549816">
    <w:abstractNumId w:val="19"/>
  </w:num>
  <w:num w:numId="13" w16cid:durableId="1417244372">
    <w:abstractNumId w:val="8"/>
  </w:num>
  <w:num w:numId="14" w16cid:durableId="2021621572">
    <w:abstractNumId w:val="28"/>
  </w:num>
  <w:num w:numId="15" w16cid:durableId="1440874826">
    <w:abstractNumId w:val="20"/>
  </w:num>
  <w:num w:numId="16" w16cid:durableId="1887376839">
    <w:abstractNumId w:val="6"/>
  </w:num>
  <w:num w:numId="17" w16cid:durableId="327028711">
    <w:abstractNumId w:val="13"/>
  </w:num>
  <w:num w:numId="18" w16cid:durableId="1695107367">
    <w:abstractNumId w:val="36"/>
  </w:num>
  <w:num w:numId="19" w16cid:durableId="115686945">
    <w:abstractNumId w:val="22"/>
  </w:num>
  <w:num w:numId="20" w16cid:durableId="2096172125">
    <w:abstractNumId w:val="32"/>
  </w:num>
  <w:num w:numId="21" w16cid:durableId="892424633">
    <w:abstractNumId w:val="15"/>
  </w:num>
  <w:num w:numId="22" w16cid:durableId="615017123">
    <w:abstractNumId w:val="10"/>
  </w:num>
  <w:num w:numId="23" w16cid:durableId="1166628984">
    <w:abstractNumId w:val="7"/>
  </w:num>
  <w:num w:numId="24" w16cid:durableId="869798165">
    <w:abstractNumId w:val="14"/>
  </w:num>
  <w:num w:numId="25" w16cid:durableId="508714045">
    <w:abstractNumId w:val="33"/>
  </w:num>
  <w:num w:numId="26" w16cid:durableId="1961645204">
    <w:abstractNumId w:val="35"/>
  </w:num>
  <w:num w:numId="27" w16cid:durableId="1012951107">
    <w:abstractNumId w:val="26"/>
  </w:num>
  <w:num w:numId="28" w16cid:durableId="371655284">
    <w:abstractNumId w:val="23"/>
  </w:num>
  <w:num w:numId="29" w16cid:durableId="1472676853">
    <w:abstractNumId w:val="24"/>
  </w:num>
  <w:num w:numId="30" w16cid:durableId="374696172">
    <w:abstractNumId w:val="30"/>
  </w:num>
  <w:num w:numId="31" w16cid:durableId="210770826">
    <w:abstractNumId w:val="16"/>
  </w:num>
  <w:num w:numId="32" w16cid:durableId="172107766">
    <w:abstractNumId w:val="31"/>
    <w:lvlOverride w:ilvl="0">
      <w:lvl w:ilvl="0">
        <w:start w:val="1"/>
        <w:numFmt w:val="decimal"/>
        <w:pStyle w:val="Heading1"/>
        <w:suff w:val="space"/>
        <w:lvlText w:val="%1."/>
        <w:lvlJc w:val="left"/>
        <w:pPr>
          <w:ind w:left="432" w:hanging="432"/>
        </w:pPr>
        <w:rPr>
          <w:rFonts w:hint="default"/>
        </w:rPr>
      </w:lvl>
    </w:lvlOverride>
    <w:lvlOverride w:ilvl="1">
      <w:lvl w:ilvl="1">
        <w:start w:val="1"/>
        <w:numFmt w:val="decimal"/>
        <w:pStyle w:val="Heading2"/>
        <w:suff w:val="space"/>
        <w:lvlText w:val="%1.%2."/>
        <w:lvlJc w:val="left"/>
        <w:pPr>
          <w:ind w:left="576" w:hanging="576"/>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3" w16cid:durableId="50080884">
    <w:abstractNumId w:val="9"/>
  </w:num>
  <w:num w:numId="34" w16cid:durableId="534584070">
    <w:abstractNumId w:val="21"/>
  </w:num>
  <w:num w:numId="35" w16cid:durableId="67981292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24D2"/>
    <w:rsid w:val="000052B2"/>
    <w:rsid w:val="00012777"/>
    <w:rsid w:val="00012BCB"/>
    <w:rsid w:val="00013582"/>
    <w:rsid w:val="000144E5"/>
    <w:rsid w:val="0001524A"/>
    <w:rsid w:val="00016117"/>
    <w:rsid w:val="00023FE0"/>
    <w:rsid w:val="00025342"/>
    <w:rsid w:val="0002696C"/>
    <w:rsid w:val="000331F5"/>
    <w:rsid w:val="00033F3A"/>
    <w:rsid w:val="0003779D"/>
    <w:rsid w:val="00040B8A"/>
    <w:rsid w:val="00043332"/>
    <w:rsid w:val="00043648"/>
    <w:rsid w:val="00043EF7"/>
    <w:rsid w:val="00055306"/>
    <w:rsid w:val="00060769"/>
    <w:rsid w:val="00065F40"/>
    <w:rsid w:val="00067076"/>
    <w:rsid w:val="00070D3C"/>
    <w:rsid w:val="00074590"/>
    <w:rsid w:val="00075B07"/>
    <w:rsid w:val="00082E25"/>
    <w:rsid w:val="00086527"/>
    <w:rsid w:val="00086562"/>
    <w:rsid w:val="00086979"/>
    <w:rsid w:val="00092456"/>
    <w:rsid w:val="00093E1D"/>
    <w:rsid w:val="00097C59"/>
    <w:rsid w:val="00097C91"/>
    <w:rsid w:val="000A7C33"/>
    <w:rsid w:val="000B1DC6"/>
    <w:rsid w:val="000B7B09"/>
    <w:rsid w:val="000C4A49"/>
    <w:rsid w:val="000C5074"/>
    <w:rsid w:val="000C5428"/>
    <w:rsid w:val="000D5A66"/>
    <w:rsid w:val="000D5AFD"/>
    <w:rsid w:val="000E1E20"/>
    <w:rsid w:val="000E238F"/>
    <w:rsid w:val="000E362C"/>
    <w:rsid w:val="000E5240"/>
    <w:rsid w:val="000E5EA9"/>
    <w:rsid w:val="000E72FC"/>
    <w:rsid w:val="000F33E0"/>
    <w:rsid w:val="000F69E7"/>
    <w:rsid w:val="000F6DF5"/>
    <w:rsid w:val="00100795"/>
    <w:rsid w:val="00104B5A"/>
    <w:rsid w:val="0010566F"/>
    <w:rsid w:val="001075A0"/>
    <w:rsid w:val="0011764E"/>
    <w:rsid w:val="00120393"/>
    <w:rsid w:val="00125B60"/>
    <w:rsid w:val="001319E9"/>
    <w:rsid w:val="00136669"/>
    <w:rsid w:val="00137F8D"/>
    <w:rsid w:val="001523C6"/>
    <w:rsid w:val="0015454E"/>
    <w:rsid w:val="00172734"/>
    <w:rsid w:val="0017641C"/>
    <w:rsid w:val="0018397E"/>
    <w:rsid w:val="00184669"/>
    <w:rsid w:val="00186405"/>
    <w:rsid w:val="001916FF"/>
    <w:rsid w:val="001952FA"/>
    <w:rsid w:val="001972FF"/>
    <w:rsid w:val="001A1FEB"/>
    <w:rsid w:val="001B0695"/>
    <w:rsid w:val="001B708B"/>
    <w:rsid w:val="001B7BB1"/>
    <w:rsid w:val="001C3CE1"/>
    <w:rsid w:val="001C5B46"/>
    <w:rsid w:val="001C61D0"/>
    <w:rsid w:val="001D1492"/>
    <w:rsid w:val="001D273B"/>
    <w:rsid w:val="001D3DBC"/>
    <w:rsid w:val="001D49CA"/>
    <w:rsid w:val="001D5505"/>
    <w:rsid w:val="001D6ED0"/>
    <w:rsid w:val="001E3305"/>
    <w:rsid w:val="001E632A"/>
    <w:rsid w:val="001F41FB"/>
    <w:rsid w:val="001F5B17"/>
    <w:rsid w:val="001F6198"/>
    <w:rsid w:val="001F6218"/>
    <w:rsid w:val="002007A9"/>
    <w:rsid w:val="00200C10"/>
    <w:rsid w:val="00201D8A"/>
    <w:rsid w:val="00203C06"/>
    <w:rsid w:val="00205FC0"/>
    <w:rsid w:val="0020634D"/>
    <w:rsid w:val="00207816"/>
    <w:rsid w:val="0021081B"/>
    <w:rsid w:val="00212D75"/>
    <w:rsid w:val="0021429E"/>
    <w:rsid w:val="002142E8"/>
    <w:rsid w:val="00214958"/>
    <w:rsid w:val="00215817"/>
    <w:rsid w:val="00216097"/>
    <w:rsid w:val="00220989"/>
    <w:rsid w:val="002210DD"/>
    <w:rsid w:val="00225B88"/>
    <w:rsid w:val="00226B15"/>
    <w:rsid w:val="00226DBF"/>
    <w:rsid w:val="002318B6"/>
    <w:rsid w:val="002340C4"/>
    <w:rsid w:val="00235B38"/>
    <w:rsid w:val="00241262"/>
    <w:rsid w:val="00252538"/>
    <w:rsid w:val="00253448"/>
    <w:rsid w:val="002538DF"/>
    <w:rsid w:val="002542CE"/>
    <w:rsid w:val="0025524B"/>
    <w:rsid w:val="00262452"/>
    <w:rsid w:val="0026426E"/>
    <w:rsid w:val="002678DE"/>
    <w:rsid w:val="00270118"/>
    <w:rsid w:val="0027288A"/>
    <w:rsid w:val="00275222"/>
    <w:rsid w:val="00280991"/>
    <w:rsid w:val="0028110B"/>
    <w:rsid w:val="002815DF"/>
    <w:rsid w:val="00284DBA"/>
    <w:rsid w:val="00287635"/>
    <w:rsid w:val="00290414"/>
    <w:rsid w:val="00293099"/>
    <w:rsid w:val="0029354B"/>
    <w:rsid w:val="002A1FBF"/>
    <w:rsid w:val="002A6125"/>
    <w:rsid w:val="002B4AF6"/>
    <w:rsid w:val="002C0CE6"/>
    <w:rsid w:val="002C0D71"/>
    <w:rsid w:val="002C20AC"/>
    <w:rsid w:val="002C2821"/>
    <w:rsid w:val="002E0160"/>
    <w:rsid w:val="002E73EA"/>
    <w:rsid w:val="002F4FCB"/>
    <w:rsid w:val="002F5E71"/>
    <w:rsid w:val="002F7A2C"/>
    <w:rsid w:val="00301E5C"/>
    <w:rsid w:val="00303BFF"/>
    <w:rsid w:val="00305E34"/>
    <w:rsid w:val="00307205"/>
    <w:rsid w:val="00307648"/>
    <w:rsid w:val="00314AB6"/>
    <w:rsid w:val="00324D47"/>
    <w:rsid w:val="00324DDB"/>
    <w:rsid w:val="003314A2"/>
    <w:rsid w:val="00333307"/>
    <w:rsid w:val="00333314"/>
    <w:rsid w:val="003367AD"/>
    <w:rsid w:val="003372BF"/>
    <w:rsid w:val="003377EB"/>
    <w:rsid w:val="00337C53"/>
    <w:rsid w:val="00342367"/>
    <w:rsid w:val="003511F5"/>
    <w:rsid w:val="00352619"/>
    <w:rsid w:val="003526B2"/>
    <w:rsid w:val="0035452F"/>
    <w:rsid w:val="00355568"/>
    <w:rsid w:val="00356B99"/>
    <w:rsid w:val="00361B84"/>
    <w:rsid w:val="00365AD8"/>
    <w:rsid w:val="0037322C"/>
    <w:rsid w:val="00380DF5"/>
    <w:rsid w:val="0038634F"/>
    <w:rsid w:val="00387105"/>
    <w:rsid w:val="00387A5B"/>
    <w:rsid w:val="00390E0B"/>
    <w:rsid w:val="00391CE9"/>
    <w:rsid w:val="00392E4D"/>
    <w:rsid w:val="003936A6"/>
    <w:rsid w:val="003A3EC0"/>
    <w:rsid w:val="003A3F80"/>
    <w:rsid w:val="003A5762"/>
    <w:rsid w:val="003B20FD"/>
    <w:rsid w:val="003B3657"/>
    <w:rsid w:val="003B418E"/>
    <w:rsid w:val="003C2920"/>
    <w:rsid w:val="003C38E4"/>
    <w:rsid w:val="003C6CCD"/>
    <w:rsid w:val="003D199F"/>
    <w:rsid w:val="003D23DD"/>
    <w:rsid w:val="003D7A20"/>
    <w:rsid w:val="003E099A"/>
    <w:rsid w:val="003E15E7"/>
    <w:rsid w:val="003E1AED"/>
    <w:rsid w:val="003E23F7"/>
    <w:rsid w:val="003E3FBE"/>
    <w:rsid w:val="003E4A30"/>
    <w:rsid w:val="003E5226"/>
    <w:rsid w:val="003E62D9"/>
    <w:rsid w:val="003F1B68"/>
    <w:rsid w:val="003F4661"/>
    <w:rsid w:val="003F48D8"/>
    <w:rsid w:val="003F7736"/>
    <w:rsid w:val="00407153"/>
    <w:rsid w:val="004113AB"/>
    <w:rsid w:val="0041219B"/>
    <w:rsid w:val="0041345B"/>
    <w:rsid w:val="00420EB6"/>
    <w:rsid w:val="00431947"/>
    <w:rsid w:val="004379EC"/>
    <w:rsid w:val="00443511"/>
    <w:rsid w:val="00446389"/>
    <w:rsid w:val="00451C33"/>
    <w:rsid w:val="00466385"/>
    <w:rsid w:val="00475D72"/>
    <w:rsid w:val="00482B2B"/>
    <w:rsid w:val="004844C2"/>
    <w:rsid w:val="004904EA"/>
    <w:rsid w:val="0049055B"/>
    <w:rsid w:val="00493AF2"/>
    <w:rsid w:val="00493BC0"/>
    <w:rsid w:val="00493C0D"/>
    <w:rsid w:val="0049465A"/>
    <w:rsid w:val="004951E8"/>
    <w:rsid w:val="004A0375"/>
    <w:rsid w:val="004A1533"/>
    <w:rsid w:val="004A7C9C"/>
    <w:rsid w:val="004B007B"/>
    <w:rsid w:val="004B1FCA"/>
    <w:rsid w:val="004B5972"/>
    <w:rsid w:val="004C5796"/>
    <w:rsid w:val="004D1845"/>
    <w:rsid w:val="004D2724"/>
    <w:rsid w:val="004D2825"/>
    <w:rsid w:val="004D3190"/>
    <w:rsid w:val="004D52D1"/>
    <w:rsid w:val="004D55D0"/>
    <w:rsid w:val="004E3940"/>
    <w:rsid w:val="004E3C6B"/>
    <w:rsid w:val="004E7B95"/>
    <w:rsid w:val="004F1405"/>
    <w:rsid w:val="004F23CB"/>
    <w:rsid w:val="004F7E6F"/>
    <w:rsid w:val="00500F14"/>
    <w:rsid w:val="00501AE5"/>
    <w:rsid w:val="00506891"/>
    <w:rsid w:val="00507B6B"/>
    <w:rsid w:val="00511A92"/>
    <w:rsid w:val="00512606"/>
    <w:rsid w:val="005135F9"/>
    <w:rsid w:val="0051576F"/>
    <w:rsid w:val="005170A1"/>
    <w:rsid w:val="00521A4B"/>
    <w:rsid w:val="00523F91"/>
    <w:rsid w:val="0053372F"/>
    <w:rsid w:val="00542428"/>
    <w:rsid w:val="00544595"/>
    <w:rsid w:val="00544AEC"/>
    <w:rsid w:val="0054544C"/>
    <w:rsid w:val="005458DF"/>
    <w:rsid w:val="00550042"/>
    <w:rsid w:val="005551DC"/>
    <w:rsid w:val="00556714"/>
    <w:rsid w:val="00565D85"/>
    <w:rsid w:val="005667E6"/>
    <w:rsid w:val="00566A7C"/>
    <w:rsid w:val="00566AF8"/>
    <w:rsid w:val="005670FD"/>
    <w:rsid w:val="0057614F"/>
    <w:rsid w:val="0058110A"/>
    <w:rsid w:val="0058240D"/>
    <w:rsid w:val="00582638"/>
    <w:rsid w:val="00587DC6"/>
    <w:rsid w:val="00590CA6"/>
    <w:rsid w:val="00595549"/>
    <w:rsid w:val="005B0C2E"/>
    <w:rsid w:val="005B1E01"/>
    <w:rsid w:val="005B25DE"/>
    <w:rsid w:val="005B27EE"/>
    <w:rsid w:val="005B433D"/>
    <w:rsid w:val="005B65B2"/>
    <w:rsid w:val="005D0197"/>
    <w:rsid w:val="005D27D3"/>
    <w:rsid w:val="005D4CD0"/>
    <w:rsid w:val="005E24EF"/>
    <w:rsid w:val="005E2DE9"/>
    <w:rsid w:val="005E47A6"/>
    <w:rsid w:val="005E485C"/>
    <w:rsid w:val="005E5468"/>
    <w:rsid w:val="005E55CB"/>
    <w:rsid w:val="005F1F07"/>
    <w:rsid w:val="005F618A"/>
    <w:rsid w:val="005F7080"/>
    <w:rsid w:val="0060239E"/>
    <w:rsid w:val="006051D0"/>
    <w:rsid w:val="00610AE3"/>
    <w:rsid w:val="00611823"/>
    <w:rsid w:val="006119F4"/>
    <w:rsid w:val="006216A5"/>
    <w:rsid w:val="00623E25"/>
    <w:rsid w:val="00631754"/>
    <w:rsid w:val="00642000"/>
    <w:rsid w:val="0064200C"/>
    <w:rsid w:val="0064449E"/>
    <w:rsid w:val="00644778"/>
    <w:rsid w:val="00644DFA"/>
    <w:rsid w:val="006462B4"/>
    <w:rsid w:val="006511CE"/>
    <w:rsid w:val="006579BA"/>
    <w:rsid w:val="00661339"/>
    <w:rsid w:val="006665BF"/>
    <w:rsid w:val="006764C0"/>
    <w:rsid w:val="006821E3"/>
    <w:rsid w:val="006859BD"/>
    <w:rsid w:val="00691F73"/>
    <w:rsid w:val="006951EB"/>
    <w:rsid w:val="006A011D"/>
    <w:rsid w:val="006A34C4"/>
    <w:rsid w:val="006A402A"/>
    <w:rsid w:val="006B14A5"/>
    <w:rsid w:val="006B2CFA"/>
    <w:rsid w:val="006B4FEE"/>
    <w:rsid w:val="006B63E9"/>
    <w:rsid w:val="006B6D4E"/>
    <w:rsid w:val="006C3492"/>
    <w:rsid w:val="006C3EDB"/>
    <w:rsid w:val="006C510A"/>
    <w:rsid w:val="006C6119"/>
    <w:rsid w:val="006C7FC9"/>
    <w:rsid w:val="006D6E3F"/>
    <w:rsid w:val="006D7087"/>
    <w:rsid w:val="006E2A53"/>
    <w:rsid w:val="006E39B1"/>
    <w:rsid w:val="006E4A38"/>
    <w:rsid w:val="006E53B3"/>
    <w:rsid w:val="006E54C6"/>
    <w:rsid w:val="006E5D9E"/>
    <w:rsid w:val="006E6274"/>
    <w:rsid w:val="006F08C3"/>
    <w:rsid w:val="006F3E7E"/>
    <w:rsid w:val="006F57B5"/>
    <w:rsid w:val="00700CEB"/>
    <w:rsid w:val="007015DF"/>
    <w:rsid w:val="00702D09"/>
    <w:rsid w:val="0070725B"/>
    <w:rsid w:val="00707C30"/>
    <w:rsid w:val="00717E89"/>
    <w:rsid w:val="0072299A"/>
    <w:rsid w:val="00723347"/>
    <w:rsid w:val="00731F14"/>
    <w:rsid w:val="00733B45"/>
    <w:rsid w:val="00734C8F"/>
    <w:rsid w:val="00745982"/>
    <w:rsid w:val="00747650"/>
    <w:rsid w:val="00747DAB"/>
    <w:rsid w:val="00753AF0"/>
    <w:rsid w:val="007544CA"/>
    <w:rsid w:val="00755C39"/>
    <w:rsid w:val="00756838"/>
    <w:rsid w:val="00756A82"/>
    <w:rsid w:val="00760952"/>
    <w:rsid w:val="007624C1"/>
    <w:rsid w:val="00765246"/>
    <w:rsid w:val="007656B9"/>
    <w:rsid w:val="00765BAD"/>
    <w:rsid w:val="0076616E"/>
    <w:rsid w:val="0077326C"/>
    <w:rsid w:val="00776B37"/>
    <w:rsid w:val="00783D7C"/>
    <w:rsid w:val="00785AD6"/>
    <w:rsid w:val="00793736"/>
    <w:rsid w:val="00794E55"/>
    <w:rsid w:val="007963B8"/>
    <w:rsid w:val="007A0B82"/>
    <w:rsid w:val="007A3BCB"/>
    <w:rsid w:val="007A4FD2"/>
    <w:rsid w:val="007B3E6A"/>
    <w:rsid w:val="007B61DA"/>
    <w:rsid w:val="007D3B28"/>
    <w:rsid w:val="007D6E72"/>
    <w:rsid w:val="007D7062"/>
    <w:rsid w:val="007E0100"/>
    <w:rsid w:val="007E24E4"/>
    <w:rsid w:val="007E3F4E"/>
    <w:rsid w:val="007E7253"/>
    <w:rsid w:val="007F161E"/>
    <w:rsid w:val="007F324F"/>
    <w:rsid w:val="007F5F3D"/>
    <w:rsid w:val="007F644C"/>
    <w:rsid w:val="007F77A7"/>
    <w:rsid w:val="007F7AE7"/>
    <w:rsid w:val="007F7F87"/>
    <w:rsid w:val="0080305C"/>
    <w:rsid w:val="0080339B"/>
    <w:rsid w:val="00803602"/>
    <w:rsid w:val="0080420B"/>
    <w:rsid w:val="008054A8"/>
    <w:rsid w:val="008130B0"/>
    <w:rsid w:val="00814BBA"/>
    <w:rsid w:val="008166DA"/>
    <w:rsid w:val="008171FE"/>
    <w:rsid w:val="00817461"/>
    <w:rsid w:val="008176A7"/>
    <w:rsid w:val="00820427"/>
    <w:rsid w:val="0082329E"/>
    <w:rsid w:val="008244C6"/>
    <w:rsid w:val="0082586A"/>
    <w:rsid w:val="00833540"/>
    <w:rsid w:val="008359A5"/>
    <w:rsid w:val="00835C6D"/>
    <w:rsid w:val="008361BF"/>
    <w:rsid w:val="0084207E"/>
    <w:rsid w:val="0084475E"/>
    <w:rsid w:val="00844FA4"/>
    <w:rsid w:val="00845E19"/>
    <w:rsid w:val="008501FF"/>
    <w:rsid w:val="0086495C"/>
    <w:rsid w:val="00872900"/>
    <w:rsid w:val="0088348C"/>
    <w:rsid w:val="00883665"/>
    <w:rsid w:val="00883F01"/>
    <w:rsid w:val="008841C2"/>
    <w:rsid w:val="00884CD7"/>
    <w:rsid w:val="0088625F"/>
    <w:rsid w:val="00893EE8"/>
    <w:rsid w:val="00894A4E"/>
    <w:rsid w:val="008979DE"/>
    <w:rsid w:val="008A1E01"/>
    <w:rsid w:val="008A77A6"/>
    <w:rsid w:val="008B0B8C"/>
    <w:rsid w:val="008B24CC"/>
    <w:rsid w:val="008B61DA"/>
    <w:rsid w:val="008B70F8"/>
    <w:rsid w:val="008B785B"/>
    <w:rsid w:val="008C4193"/>
    <w:rsid w:val="008C542B"/>
    <w:rsid w:val="008C69A9"/>
    <w:rsid w:val="008D0914"/>
    <w:rsid w:val="008D4CE6"/>
    <w:rsid w:val="008D63BC"/>
    <w:rsid w:val="008D63C8"/>
    <w:rsid w:val="008E2468"/>
    <w:rsid w:val="008E34A5"/>
    <w:rsid w:val="008E402F"/>
    <w:rsid w:val="008F1406"/>
    <w:rsid w:val="008F214C"/>
    <w:rsid w:val="008F3549"/>
    <w:rsid w:val="008F60D1"/>
    <w:rsid w:val="009010DA"/>
    <w:rsid w:val="0092198A"/>
    <w:rsid w:val="00931F11"/>
    <w:rsid w:val="009342C9"/>
    <w:rsid w:val="00934B61"/>
    <w:rsid w:val="0094379C"/>
    <w:rsid w:val="009457CC"/>
    <w:rsid w:val="009475A0"/>
    <w:rsid w:val="00951D87"/>
    <w:rsid w:val="00952536"/>
    <w:rsid w:val="00953A3C"/>
    <w:rsid w:val="0096236E"/>
    <w:rsid w:val="00962482"/>
    <w:rsid w:val="00971201"/>
    <w:rsid w:val="00975300"/>
    <w:rsid w:val="00981084"/>
    <w:rsid w:val="00981768"/>
    <w:rsid w:val="00995B14"/>
    <w:rsid w:val="009A1A95"/>
    <w:rsid w:val="009A4FDC"/>
    <w:rsid w:val="009A73C2"/>
    <w:rsid w:val="009B61C9"/>
    <w:rsid w:val="009C2CD9"/>
    <w:rsid w:val="009C6E2B"/>
    <w:rsid w:val="009C7844"/>
    <w:rsid w:val="009D0FEF"/>
    <w:rsid w:val="009E63C6"/>
    <w:rsid w:val="009F265C"/>
    <w:rsid w:val="00A00D6B"/>
    <w:rsid w:val="00A116F6"/>
    <w:rsid w:val="00A123B5"/>
    <w:rsid w:val="00A1457B"/>
    <w:rsid w:val="00A158CA"/>
    <w:rsid w:val="00A1631B"/>
    <w:rsid w:val="00A17529"/>
    <w:rsid w:val="00A17E47"/>
    <w:rsid w:val="00A31839"/>
    <w:rsid w:val="00A318E5"/>
    <w:rsid w:val="00A324CF"/>
    <w:rsid w:val="00A32DBD"/>
    <w:rsid w:val="00A3302D"/>
    <w:rsid w:val="00A35781"/>
    <w:rsid w:val="00A36F94"/>
    <w:rsid w:val="00A372AF"/>
    <w:rsid w:val="00A37962"/>
    <w:rsid w:val="00A45A5C"/>
    <w:rsid w:val="00A47986"/>
    <w:rsid w:val="00A52CBE"/>
    <w:rsid w:val="00A5469E"/>
    <w:rsid w:val="00A54D61"/>
    <w:rsid w:val="00A563EE"/>
    <w:rsid w:val="00A56B56"/>
    <w:rsid w:val="00A572A1"/>
    <w:rsid w:val="00A62E1E"/>
    <w:rsid w:val="00A62F4E"/>
    <w:rsid w:val="00A63AF6"/>
    <w:rsid w:val="00A65CA5"/>
    <w:rsid w:val="00A70962"/>
    <w:rsid w:val="00A80359"/>
    <w:rsid w:val="00A80664"/>
    <w:rsid w:val="00A833A7"/>
    <w:rsid w:val="00A85F61"/>
    <w:rsid w:val="00A90369"/>
    <w:rsid w:val="00A929E6"/>
    <w:rsid w:val="00A96370"/>
    <w:rsid w:val="00AA112D"/>
    <w:rsid w:val="00AA496B"/>
    <w:rsid w:val="00AA5263"/>
    <w:rsid w:val="00AA54AA"/>
    <w:rsid w:val="00AA644B"/>
    <w:rsid w:val="00AA7E9F"/>
    <w:rsid w:val="00AB3CE2"/>
    <w:rsid w:val="00AC31FC"/>
    <w:rsid w:val="00AC37DD"/>
    <w:rsid w:val="00AC58CD"/>
    <w:rsid w:val="00AC7680"/>
    <w:rsid w:val="00AD03E2"/>
    <w:rsid w:val="00AD3678"/>
    <w:rsid w:val="00AD445A"/>
    <w:rsid w:val="00AD77D7"/>
    <w:rsid w:val="00AE0DAA"/>
    <w:rsid w:val="00AE3159"/>
    <w:rsid w:val="00AF236B"/>
    <w:rsid w:val="00B07636"/>
    <w:rsid w:val="00B12F6C"/>
    <w:rsid w:val="00B14F54"/>
    <w:rsid w:val="00B16CBF"/>
    <w:rsid w:val="00B2482C"/>
    <w:rsid w:val="00B24F24"/>
    <w:rsid w:val="00B273D2"/>
    <w:rsid w:val="00B27853"/>
    <w:rsid w:val="00B279CD"/>
    <w:rsid w:val="00B3026E"/>
    <w:rsid w:val="00B367A6"/>
    <w:rsid w:val="00B36A51"/>
    <w:rsid w:val="00B37EC4"/>
    <w:rsid w:val="00B4093F"/>
    <w:rsid w:val="00B412F6"/>
    <w:rsid w:val="00B44DA6"/>
    <w:rsid w:val="00B522AD"/>
    <w:rsid w:val="00B531B5"/>
    <w:rsid w:val="00B53BAC"/>
    <w:rsid w:val="00B549D7"/>
    <w:rsid w:val="00B54D8B"/>
    <w:rsid w:val="00B56851"/>
    <w:rsid w:val="00B56C76"/>
    <w:rsid w:val="00B60FA9"/>
    <w:rsid w:val="00B6114A"/>
    <w:rsid w:val="00B61304"/>
    <w:rsid w:val="00B650A8"/>
    <w:rsid w:val="00B711F9"/>
    <w:rsid w:val="00B737CE"/>
    <w:rsid w:val="00B858EA"/>
    <w:rsid w:val="00B85FED"/>
    <w:rsid w:val="00BA02B7"/>
    <w:rsid w:val="00BA37FA"/>
    <w:rsid w:val="00BA4C56"/>
    <w:rsid w:val="00BA7974"/>
    <w:rsid w:val="00BB3014"/>
    <w:rsid w:val="00BC730E"/>
    <w:rsid w:val="00BD07FD"/>
    <w:rsid w:val="00BE7746"/>
    <w:rsid w:val="00BE7A58"/>
    <w:rsid w:val="00BF2398"/>
    <w:rsid w:val="00BF4153"/>
    <w:rsid w:val="00C057F5"/>
    <w:rsid w:val="00C11CD9"/>
    <w:rsid w:val="00C138DA"/>
    <w:rsid w:val="00C14331"/>
    <w:rsid w:val="00C201E8"/>
    <w:rsid w:val="00C31E49"/>
    <w:rsid w:val="00C3524B"/>
    <w:rsid w:val="00C40143"/>
    <w:rsid w:val="00C4344B"/>
    <w:rsid w:val="00C438E3"/>
    <w:rsid w:val="00C508AC"/>
    <w:rsid w:val="00C51203"/>
    <w:rsid w:val="00C5266E"/>
    <w:rsid w:val="00C5285D"/>
    <w:rsid w:val="00C5572D"/>
    <w:rsid w:val="00C55A82"/>
    <w:rsid w:val="00C613BD"/>
    <w:rsid w:val="00C61CBA"/>
    <w:rsid w:val="00C630DA"/>
    <w:rsid w:val="00C66E2E"/>
    <w:rsid w:val="00C679CD"/>
    <w:rsid w:val="00C732F2"/>
    <w:rsid w:val="00C7340C"/>
    <w:rsid w:val="00C76C25"/>
    <w:rsid w:val="00C81BDE"/>
    <w:rsid w:val="00C83532"/>
    <w:rsid w:val="00C85EE2"/>
    <w:rsid w:val="00C86B15"/>
    <w:rsid w:val="00C86DC4"/>
    <w:rsid w:val="00C86EA1"/>
    <w:rsid w:val="00C87489"/>
    <w:rsid w:val="00C90147"/>
    <w:rsid w:val="00C903DE"/>
    <w:rsid w:val="00C93859"/>
    <w:rsid w:val="00C94D65"/>
    <w:rsid w:val="00C968B3"/>
    <w:rsid w:val="00C96EDE"/>
    <w:rsid w:val="00C97FB3"/>
    <w:rsid w:val="00CA4FE2"/>
    <w:rsid w:val="00CB1C51"/>
    <w:rsid w:val="00CB1FC7"/>
    <w:rsid w:val="00CC2144"/>
    <w:rsid w:val="00CD15C4"/>
    <w:rsid w:val="00CD1BBF"/>
    <w:rsid w:val="00CD4092"/>
    <w:rsid w:val="00CD65A6"/>
    <w:rsid w:val="00CD6A95"/>
    <w:rsid w:val="00CE0D4B"/>
    <w:rsid w:val="00CE1248"/>
    <w:rsid w:val="00CE1754"/>
    <w:rsid w:val="00CE41B6"/>
    <w:rsid w:val="00CF13BA"/>
    <w:rsid w:val="00CF7D80"/>
    <w:rsid w:val="00D03D22"/>
    <w:rsid w:val="00D04028"/>
    <w:rsid w:val="00D04DFE"/>
    <w:rsid w:val="00D16145"/>
    <w:rsid w:val="00D1790A"/>
    <w:rsid w:val="00D215F7"/>
    <w:rsid w:val="00D307E8"/>
    <w:rsid w:val="00D32B8F"/>
    <w:rsid w:val="00D359BB"/>
    <w:rsid w:val="00D37563"/>
    <w:rsid w:val="00D42042"/>
    <w:rsid w:val="00D453FC"/>
    <w:rsid w:val="00D46E41"/>
    <w:rsid w:val="00D50E13"/>
    <w:rsid w:val="00D61C9D"/>
    <w:rsid w:val="00D62923"/>
    <w:rsid w:val="00D63F9A"/>
    <w:rsid w:val="00D702A9"/>
    <w:rsid w:val="00D71E78"/>
    <w:rsid w:val="00D7496F"/>
    <w:rsid w:val="00D755B1"/>
    <w:rsid w:val="00D76EBD"/>
    <w:rsid w:val="00D80BEC"/>
    <w:rsid w:val="00D909F1"/>
    <w:rsid w:val="00D91698"/>
    <w:rsid w:val="00D940C2"/>
    <w:rsid w:val="00D94EC2"/>
    <w:rsid w:val="00D95BA1"/>
    <w:rsid w:val="00DA1A60"/>
    <w:rsid w:val="00DA20C6"/>
    <w:rsid w:val="00DA4230"/>
    <w:rsid w:val="00DA61B6"/>
    <w:rsid w:val="00DB0450"/>
    <w:rsid w:val="00DB43A5"/>
    <w:rsid w:val="00DB4B70"/>
    <w:rsid w:val="00DC23BD"/>
    <w:rsid w:val="00DC28DA"/>
    <w:rsid w:val="00DD0461"/>
    <w:rsid w:val="00DD109D"/>
    <w:rsid w:val="00DD43F5"/>
    <w:rsid w:val="00DE08B7"/>
    <w:rsid w:val="00DE117A"/>
    <w:rsid w:val="00DE6BD9"/>
    <w:rsid w:val="00DF09B0"/>
    <w:rsid w:val="00DF2F05"/>
    <w:rsid w:val="00DF3166"/>
    <w:rsid w:val="00DF582A"/>
    <w:rsid w:val="00E07674"/>
    <w:rsid w:val="00E1043A"/>
    <w:rsid w:val="00E10856"/>
    <w:rsid w:val="00E13169"/>
    <w:rsid w:val="00E13ED3"/>
    <w:rsid w:val="00E16AF9"/>
    <w:rsid w:val="00E2297A"/>
    <w:rsid w:val="00E235F0"/>
    <w:rsid w:val="00E26A88"/>
    <w:rsid w:val="00E30B8B"/>
    <w:rsid w:val="00E31357"/>
    <w:rsid w:val="00E31814"/>
    <w:rsid w:val="00E3261D"/>
    <w:rsid w:val="00E40774"/>
    <w:rsid w:val="00E43673"/>
    <w:rsid w:val="00E45559"/>
    <w:rsid w:val="00E47CFD"/>
    <w:rsid w:val="00E50C10"/>
    <w:rsid w:val="00E51BE4"/>
    <w:rsid w:val="00E52B37"/>
    <w:rsid w:val="00E5372F"/>
    <w:rsid w:val="00E55DAD"/>
    <w:rsid w:val="00E56262"/>
    <w:rsid w:val="00E569A3"/>
    <w:rsid w:val="00E579FD"/>
    <w:rsid w:val="00E6051D"/>
    <w:rsid w:val="00E66C8B"/>
    <w:rsid w:val="00E67657"/>
    <w:rsid w:val="00E729C3"/>
    <w:rsid w:val="00E729FF"/>
    <w:rsid w:val="00E75CA9"/>
    <w:rsid w:val="00E81250"/>
    <w:rsid w:val="00E81508"/>
    <w:rsid w:val="00E8265C"/>
    <w:rsid w:val="00E82A35"/>
    <w:rsid w:val="00E83B0F"/>
    <w:rsid w:val="00E83B9A"/>
    <w:rsid w:val="00E85908"/>
    <w:rsid w:val="00E87198"/>
    <w:rsid w:val="00E978A4"/>
    <w:rsid w:val="00EA1015"/>
    <w:rsid w:val="00EA16F6"/>
    <w:rsid w:val="00EB2EAC"/>
    <w:rsid w:val="00EB4718"/>
    <w:rsid w:val="00EB5AC9"/>
    <w:rsid w:val="00EC4126"/>
    <w:rsid w:val="00EC486A"/>
    <w:rsid w:val="00EC7AC9"/>
    <w:rsid w:val="00ED3DED"/>
    <w:rsid w:val="00ED6057"/>
    <w:rsid w:val="00EE203C"/>
    <w:rsid w:val="00EE26AD"/>
    <w:rsid w:val="00EE6A1C"/>
    <w:rsid w:val="00EE73DB"/>
    <w:rsid w:val="00EF26F3"/>
    <w:rsid w:val="00EF48C6"/>
    <w:rsid w:val="00EF5CD3"/>
    <w:rsid w:val="00F03687"/>
    <w:rsid w:val="00F04799"/>
    <w:rsid w:val="00F12761"/>
    <w:rsid w:val="00F16432"/>
    <w:rsid w:val="00F16840"/>
    <w:rsid w:val="00F21D3E"/>
    <w:rsid w:val="00F22119"/>
    <w:rsid w:val="00F229C5"/>
    <w:rsid w:val="00F254E7"/>
    <w:rsid w:val="00F32D76"/>
    <w:rsid w:val="00F34F91"/>
    <w:rsid w:val="00F351D9"/>
    <w:rsid w:val="00F35D9F"/>
    <w:rsid w:val="00F4184D"/>
    <w:rsid w:val="00F47368"/>
    <w:rsid w:val="00F54047"/>
    <w:rsid w:val="00F630CD"/>
    <w:rsid w:val="00F7378A"/>
    <w:rsid w:val="00F74BA7"/>
    <w:rsid w:val="00F75722"/>
    <w:rsid w:val="00F75955"/>
    <w:rsid w:val="00F76C65"/>
    <w:rsid w:val="00F82823"/>
    <w:rsid w:val="00F84772"/>
    <w:rsid w:val="00F84D4C"/>
    <w:rsid w:val="00F91F0B"/>
    <w:rsid w:val="00FA0F1D"/>
    <w:rsid w:val="00FA17B8"/>
    <w:rsid w:val="00FA3337"/>
    <w:rsid w:val="00FC3406"/>
    <w:rsid w:val="00FC5BA5"/>
    <w:rsid w:val="00FD3013"/>
    <w:rsid w:val="00FE1C4D"/>
    <w:rsid w:val="00FE2080"/>
    <w:rsid w:val="00FE3859"/>
    <w:rsid w:val="00FE3BD3"/>
    <w:rsid w:val="00FE64F9"/>
    <w:rsid w:val="00FF1A26"/>
    <w:rsid w:val="00FF617B"/>
    <w:rsid w:val="00FF63A3"/>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16A51"/>
  <w15:docId w15:val="{B220599E-C836-4256-8415-E0B3D734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B9A"/>
    <w:pPr>
      <w:jc w:val="both"/>
    </w:pPr>
    <w:rPr>
      <w:rFonts w:ascii="Arial" w:hAnsi="Arial"/>
      <w:lang w:val="et-EE"/>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outlineLvl w:val="0"/>
    </w:pPr>
    <w:rPr>
      <w:rFonts w:eastAsiaTheme="majorEastAsia" w:cs="Arial"/>
      <w:b/>
      <w:bCs/>
    </w:rPr>
  </w:style>
  <w:style w:type="paragraph" w:styleId="Heading2">
    <w:name w:val="heading 2"/>
    <w:basedOn w:val="Normal"/>
    <w:next w:val="Normal"/>
    <w:link w:val="Heading2Char"/>
    <w:uiPriority w:val="9"/>
    <w:unhideWhenUsed/>
    <w:qFormat/>
    <w:rsid w:val="00883665"/>
    <w:pPr>
      <w:keepNext/>
      <w:keepLines/>
      <w:numPr>
        <w:ilvl w:val="1"/>
        <w:numId w:val="1"/>
      </w:numPr>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2198A"/>
    <w:pPr>
      <w:keepNext/>
      <w:keepLines/>
      <w:numPr>
        <w:ilvl w:val="2"/>
        <w:numId w:val="1"/>
      </w:numPr>
      <w:spacing w:before="0" w:after="0"/>
      <w:ind w:left="72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732F2"/>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32F2"/>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32F2"/>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32F2"/>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32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32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2A6125"/>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1916FF"/>
    <w:pPr>
      <w:spacing w:before="20" w:after="20"/>
      <w:ind w:left="652" w:hanging="431"/>
    </w:pPr>
  </w:style>
  <w:style w:type="paragraph" w:styleId="TOC3">
    <w:name w:val="toc 3"/>
    <w:basedOn w:val="Normal"/>
    <w:next w:val="Normal"/>
    <w:autoRedefine/>
    <w:uiPriority w:val="39"/>
    <w:unhideWhenUsed/>
    <w:rsid w:val="006E4A38"/>
    <w:pPr>
      <w:spacing w:before="20" w:after="20"/>
      <w:ind w:left="442"/>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AA7E9F"/>
    <w:pPr>
      <w:spacing w:before="0" w:after="0"/>
    </w:pPr>
    <w:rPr>
      <w:sz w:val="20"/>
      <w:szCs w:val="20"/>
    </w:rPr>
  </w:style>
  <w:style w:type="character" w:customStyle="1" w:styleId="FootnoteTextChar">
    <w:name w:val="Footnote Text Char"/>
    <w:basedOn w:val="DefaultParagraphFont"/>
    <w:link w:val="FootnoteText"/>
    <w:uiPriority w:val="99"/>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92198A"/>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paragraph" w:customStyle="1" w:styleId="WW-Default">
    <w:name w:val="WW-Default"/>
    <w:rsid w:val="00060769"/>
    <w:pPr>
      <w:suppressAutoHyphens/>
      <w:autoSpaceDE w:val="0"/>
      <w:spacing w:before="0" w:after="0"/>
    </w:pPr>
    <w:rPr>
      <w:rFonts w:ascii="Arial" w:eastAsia="Times New Roman" w:hAnsi="Arial" w:cs="Arial"/>
      <w:color w:val="000000"/>
      <w:sz w:val="24"/>
      <w:szCs w:val="24"/>
      <w:lang w:eastAsia="ar-SA"/>
    </w:rPr>
  </w:style>
  <w:style w:type="paragraph" w:styleId="Caption">
    <w:name w:val="caption"/>
    <w:basedOn w:val="Normal"/>
    <w:next w:val="Normal"/>
    <w:uiPriority w:val="35"/>
    <w:unhideWhenUsed/>
    <w:qFormat/>
    <w:rsid w:val="00C732F2"/>
    <w:pPr>
      <w:spacing w:before="0" w:after="200"/>
    </w:pPr>
    <w:rPr>
      <w:i/>
      <w:iCs/>
      <w:szCs w:val="18"/>
    </w:rPr>
  </w:style>
  <w:style w:type="character" w:customStyle="1" w:styleId="Heading4Char">
    <w:name w:val="Heading 4 Char"/>
    <w:basedOn w:val="DefaultParagraphFont"/>
    <w:link w:val="Heading4"/>
    <w:uiPriority w:val="9"/>
    <w:semiHidden/>
    <w:rsid w:val="00C732F2"/>
    <w:rPr>
      <w:rFonts w:asciiTheme="majorHAnsi" w:eastAsiaTheme="majorEastAsia" w:hAnsiTheme="majorHAnsi" w:cstheme="majorBidi"/>
      <w:i/>
      <w:iCs/>
      <w:color w:val="365F91" w:themeColor="accent1" w:themeShade="BF"/>
      <w:lang w:val="et-EE"/>
    </w:rPr>
  </w:style>
  <w:style w:type="character" w:customStyle="1" w:styleId="Heading5Char">
    <w:name w:val="Heading 5 Char"/>
    <w:basedOn w:val="DefaultParagraphFont"/>
    <w:link w:val="Heading5"/>
    <w:uiPriority w:val="9"/>
    <w:semiHidden/>
    <w:rsid w:val="00C732F2"/>
    <w:rPr>
      <w:rFonts w:asciiTheme="majorHAnsi" w:eastAsiaTheme="majorEastAsia" w:hAnsiTheme="majorHAnsi" w:cstheme="majorBidi"/>
      <w:color w:val="365F91" w:themeColor="accent1" w:themeShade="BF"/>
      <w:lang w:val="et-EE"/>
    </w:rPr>
  </w:style>
  <w:style w:type="character" w:customStyle="1" w:styleId="Heading6Char">
    <w:name w:val="Heading 6 Char"/>
    <w:basedOn w:val="DefaultParagraphFont"/>
    <w:link w:val="Heading6"/>
    <w:uiPriority w:val="9"/>
    <w:semiHidden/>
    <w:rsid w:val="00C732F2"/>
    <w:rPr>
      <w:rFonts w:asciiTheme="majorHAnsi" w:eastAsiaTheme="majorEastAsia" w:hAnsiTheme="majorHAnsi" w:cstheme="majorBidi"/>
      <w:color w:val="243F60" w:themeColor="accent1" w:themeShade="7F"/>
      <w:lang w:val="et-EE"/>
    </w:rPr>
  </w:style>
  <w:style w:type="character" w:customStyle="1" w:styleId="Heading7Char">
    <w:name w:val="Heading 7 Char"/>
    <w:basedOn w:val="DefaultParagraphFont"/>
    <w:link w:val="Heading7"/>
    <w:uiPriority w:val="9"/>
    <w:semiHidden/>
    <w:rsid w:val="00C732F2"/>
    <w:rPr>
      <w:rFonts w:asciiTheme="majorHAnsi" w:eastAsiaTheme="majorEastAsia" w:hAnsiTheme="majorHAnsi" w:cstheme="majorBidi"/>
      <w:i/>
      <w:iCs/>
      <w:color w:val="243F60" w:themeColor="accent1" w:themeShade="7F"/>
      <w:lang w:val="et-EE"/>
    </w:rPr>
  </w:style>
  <w:style w:type="character" w:customStyle="1" w:styleId="Heading8Char">
    <w:name w:val="Heading 8 Char"/>
    <w:basedOn w:val="DefaultParagraphFont"/>
    <w:link w:val="Heading8"/>
    <w:uiPriority w:val="9"/>
    <w:semiHidden/>
    <w:rsid w:val="00C732F2"/>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C732F2"/>
    <w:rPr>
      <w:rFonts w:asciiTheme="majorHAnsi" w:eastAsiaTheme="majorEastAsia" w:hAnsiTheme="majorHAnsi" w:cstheme="majorBidi"/>
      <w:i/>
      <w:iCs/>
      <w:color w:val="272727" w:themeColor="text1" w:themeTint="D8"/>
      <w:sz w:val="21"/>
      <w:szCs w:val="21"/>
      <w:lang w:val="et-EE"/>
    </w:rPr>
  </w:style>
  <w:style w:type="table" w:styleId="GridTable1Light">
    <w:name w:val="Grid Table 1 Light"/>
    <w:basedOn w:val="TableNormal"/>
    <w:uiPriority w:val="46"/>
    <w:rsid w:val="00E3261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A644B"/>
    <w:rPr>
      <w:color w:val="605E5C"/>
      <w:shd w:val="clear" w:color="auto" w:fill="E1DFDD"/>
    </w:rPr>
  </w:style>
  <w:style w:type="table" w:customStyle="1" w:styleId="Heleruuttabel11">
    <w:name w:val="Hele ruuttabel 11"/>
    <w:basedOn w:val="TableNormal"/>
    <w:uiPriority w:val="46"/>
    <w:rsid w:val="00C5120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28420930">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49353963">
      <w:bodyDiv w:val="1"/>
      <w:marLeft w:val="0"/>
      <w:marRight w:val="0"/>
      <w:marTop w:val="0"/>
      <w:marBottom w:val="0"/>
      <w:divBdr>
        <w:top w:val="none" w:sz="0" w:space="0" w:color="auto"/>
        <w:left w:val="none" w:sz="0" w:space="0" w:color="auto"/>
        <w:bottom w:val="none" w:sz="0" w:space="0" w:color="auto"/>
        <w:right w:val="none" w:sz="0" w:space="0" w:color="auto"/>
      </w:divBdr>
    </w:div>
    <w:div w:id="799809730">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48897652">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66113224">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5665646">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a@opt.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07BE-3D1B-4DB5-A812-DD55F53E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16</Pages>
  <Words>7003</Words>
  <Characters>40621</Characters>
  <Application>Microsoft Office Word</Application>
  <DocSecurity>0</DocSecurity>
  <Lines>338</Lines>
  <Paragraphs>95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47529</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Argo Anton</cp:lastModifiedBy>
  <cp:revision>126</cp:revision>
  <dcterms:created xsi:type="dcterms:W3CDTF">2020-10-30T12:07:00Z</dcterms:created>
  <dcterms:modified xsi:type="dcterms:W3CDTF">2024-10-24T11:39:00Z</dcterms:modified>
</cp:coreProperties>
</file>