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5BEDF" w14:textId="08527DC1" w:rsidR="00666EC7" w:rsidRDefault="00666EC7" w:rsidP="00666E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Arhitektuurne kontseptsioon</w:t>
      </w:r>
    </w:p>
    <w:p w14:paraId="3047916D" w14:textId="3CDFFAD9" w:rsidR="00E76C8B" w:rsidRDefault="00C22463" w:rsidP="00C22463">
      <w:pPr>
        <w:jc w:val="center"/>
        <w:rPr>
          <w:b/>
          <w:bCs/>
          <w:sz w:val="28"/>
          <w:szCs w:val="28"/>
        </w:rPr>
      </w:pPr>
      <w:r w:rsidRPr="00806F6D">
        <w:rPr>
          <w:b/>
          <w:bCs/>
          <w:sz w:val="28"/>
          <w:szCs w:val="28"/>
        </w:rPr>
        <w:t>Tammiku tee 13</w:t>
      </w:r>
      <w:r w:rsidR="00923C45">
        <w:rPr>
          <w:b/>
          <w:bCs/>
          <w:sz w:val="28"/>
          <w:szCs w:val="28"/>
        </w:rPr>
        <w:t>b</w:t>
      </w:r>
      <w:r w:rsidRPr="00806F6D">
        <w:rPr>
          <w:b/>
          <w:bCs/>
          <w:sz w:val="28"/>
          <w:szCs w:val="28"/>
        </w:rPr>
        <w:t xml:space="preserve"> </w:t>
      </w:r>
    </w:p>
    <w:p w14:paraId="01BCF02D" w14:textId="77777777" w:rsidR="0021461C" w:rsidRPr="00806F6D" w:rsidRDefault="0021461C" w:rsidP="00F62305">
      <w:pPr>
        <w:jc w:val="center"/>
        <w:rPr>
          <w:b/>
          <w:bCs/>
          <w:sz w:val="28"/>
          <w:szCs w:val="28"/>
        </w:rPr>
      </w:pPr>
    </w:p>
    <w:p w14:paraId="100BE425" w14:textId="59CA30DB" w:rsidR="002E0A0B" w:rsidRDefault="00C22463" w:rsidP="00C22463">
      <w:pPr>
        <w:jc w:val="both"/>
      </w:pPr>
      <w:r>
        <w:t xml:space="preserve">Tammiku tee 13b katastriüksus asub Jüri alevikus Aaviku, Tammiku ja Aruküla tee vahelises kvartalis, kus </w:t>
      </w:r>
      <w:r w:rsidR="002E0A0B">
        <w:t xml:space="preserve">olemasoleva hoonestuse hulgas on nii </w:t>
      </w:r>
      <w:r w:rsidR="00F62305">
        <w:t xml:space="preserve">üksikuid </w:t>
      </w:r>
      <w:r w:rsidR="002E0A0B">
        <w:t>kahekorruselisi eramaju kui ka</w:t>
      </w:r>
      <w:r w:rsidR="00F62305">
        <w:t xml:space="preserve"> kahe- kuni</w:t>
      </w:r>
      <w:r w:rsidR="002E0A0B">
        <w:t xml:space="preserve"> viiekorruselisi kortermaju. Planeeringu eesmärk on</w:t>
      </w:r>
      <w:r w:rsidR="00F35F0E">
        <w:t xml:space="preserve"> </w:t>
      </w:r>
      <w:r w:rsidR="002E0A0B">
        <w:t>Rae valla keskuseala tihendamine läbi</w:t>
      </w:r>
      <w:r w:rsidR="0021461C">
        <w:t xml:space="preserve"> uute kaasaegsete</w:t>
      </w:r>
      <w:r w:rsidR="002E0A0B">
        <w:t xml:space="preserve"> korterelamute rajamise.</w:t>
      </w:r>
    </w:p>
    <w:p w14:paraId="74DC0157" w14:textId="3629D28C" w:rsidR="00BC1F06" w:rsidRDefault="00BC1F06" w:rsidP="00C22463">
      <w:pPr>
        <w:jc w:val="both"/>
      </w:pPr>
      <w:r>
        <w:t xml:space="preserve">Vastavalt üldplaneeringule </w:t>
      </w:r>
      <w:r w:rsidRPr="00BC1F06">
        <w:rPr>
          <w:i/>
          <w:iCs/>
        </w:rPr>
        <w:t>(Jüri aleviku ja sellega piirnevate Aaviku, Vaskjala ja Karla külaosade üldplaneering)</w:t>
      </w:r>
      <w:r>
        <w:t xml:space="preserve"> on Tammiku tee 13b krundi alal tegemist korruselamumaa-alaga, kuhu on ette nähtud kolme ja enamakorruselised hooned. </w:t>
      </w:r>
    </w:p>
    <w:p w14:paraId="59B78D88" w14:textId="77777777" w:rsidR="0021461C" w:rsidRDefault="002E0A0B" w:rsidP="00C22463">
      <w:pPr>
        <w:jc w:val="both"/>
      </w:pPr>
      <w:r>
        <w:t>Pidades silmas olemasoleva hoonestuse</w:t>
      </w:r>
      <w:r w:rsidR="00F62305">
        <w:t xml:space="preserve"> asetust,</w:t>
      </w:r>
      <w:r>
        <w:t xml:space="preserve"> kõrgust ja päikese liikumist, pakub käesolev planeering välja Tammiku tee 13b katastriüksusele kahele k</w:t>
      </w:r>
      <w:r w:rsidR="00F35F0E">
        <w:t>orruseti</w:t>
      </w:r>
      <w:r>
        <w:t xml:space="preserve"> liigendatud kortermajale ehitusõiguse andmise. </w:t>
      </w:r>
    </w:p>
    <w:p w14:paraId="0AA152F4" w14:textId="2FE50866" w:rsidR="00F62305" w:rsidRDefault="002D0A27" w:rsidP="00C22463">
      <w:pPr>
        <w:jc w:val="both"/>
      </w:pPr>
      <w:r>
        <w:t xml:space="preserve">Piirkonda sobitumiseks ja arhitektuurse mitmekülgsuse tagamiseks on planeeritavad hooned liigendatud ning hoonete korruselisus varieerub. </w:t>
      </w:r>
      <w:r w:rsidR="002E0A0B">
        <w:t xml:space="preserve">Hoonete kõrgem neljakorruseline osa on planeeritud katastriüksuse lõunapoolele, kuhu suunas jäävad ka kõrgemad korterelamud. </w:t>
      </w:r>
      <w:r w:rsidR="00F35F0E">
        <w:t>Madalam kolmekorruseline osa on planeeritud aga põhjasuunda</w:t>
      </w:r>
      <w:r w:rsidR="002E0A0B">
        <w:t xml:space="preserve">, kus asuvad </w:t>
      </w:r>
      <w:r w:rsidR="00F62305">
        <w:t>üksikud</w:t>
      </w:r>
      <w:r w:rsidR="002E0A0B">
        <w:t xml:space="preserve"> eramajad. </w:t>
      </w:r>
      <w:r w:rsidR="00F62305">
        <w:t>Antud lahenduse korral ei piira uued kortermajad olemasolevate kortermajade korterite vaadet ega varja päikesevalgust</w:t>
      </w:r>
      <w:r w:rsidR="0021461C">
        <w:t xml:space="preserve"> naabruses asuvatel kruntidel.</w:t>
      </w:r>
    </w:p>
    <w:p w14:paraId="5D9579E3" w14:textId="42032D2D" w:rsidR="00F62305" w:rsidRDefault="002E0A0B" w:rsidP="00C22463">
      <w:pPr>
        <w:jc w:val="both"/>
      </w:pPr>
      <w:r>
        <w:t xml:space="preserve">Sel moel on tagatud linnaruumiline sobitumine ja </w:t>
      </w:r>
      <w:r w:rsidR="00F62305">
        <w:t>tagatud ka</w:t>
      </w:r>
      <w:r>
        <w:t xml:space="preserve"> eramutele </w:t>
      </w:r>
      <w:r w:rsidR="00F62305">
        <w:t>päikeseval</w:t>
      </w:r>
      <w:r w:rsidR="0021461C">
        <w:t>g</w:t>
      </w:r>
      <w:r w:rsidR="00F62305">
        <w:t>us</w:t>
      </w:r>
      <w:r>
        <w:t xml:space="preserve">. Planeeritud lahendus vastab üldplaneeringule, mille kohaselt </w:t>
      </w:r>
      <w:r w:rsidR="00F35F0E">
        <w:t xml:space="preserve">on alale lubatud kolme- </w:t>
      </w:r>
      <w:r w:rsidR="0021461C">
        <w:t>ja enama</w:t>
      </w:r>
      <w:r w:rsidR="00F35F0E">
        <w:t xml:space="preserve">korruselised elamud. </w:t>
      </w:r>
    </w:p>
    <w:p w14:paraId="3BF4FAC9" w14:textId="11126E9B" w:rsidR="00C22463" w:rsidRDefault="00806F6D" w:rsidP="00C22463">
      <w:pPr>
        <w:jc w:val="both"/>
      </w:pPr>
      <w:r>
        <w:t>Visuaalse</w:t>
      </w:r>
      <w:r w:rsidR="00F35F0E">
        <w:t xml:space="preserve"> häiringu</w:t>
      </w:r>
      <w:r>
        <w:t xml:space="preserve"> </w:t>
      </w:r>
      <w:r w:rsidR="00F35F0E">
        <w:t>vähendamiseks on planeeritud parkimine osaliselt maa-alusena</w:t>
      </w:r>
      <w:r w:rsidR="00F62305">
        <w:t xml:space="preserve"> hoonete soklikorrusele</w:t>
      </w:r>
      <w:r w:rsidR="00F35F0E">
        <w:t>.</w:t>
      </w:r>
    </w:p>
    <w:p w14:paraId="195CD168" w14:textId="77777777" w:rsidR="0021461C" w:rsidRDefault="0021461C" w:rsidP="00C22463">
      <w:pPr>
        <w:jc w:val="both"/>
      </w:pPr>
    </w:p>
    <w:p w14:paraId="06BC4F84" w14:textId="77777777" w:rsidR="0021461C" w:rsidRDefault="0021461C" w:rsidP="00C22463">
      <w:pPr>
        <w:jc w:val="both"/>
      </w:pPr>
    </w:p>
    <w:p w14:paraId="06C3E162" w14:textId="5581169F" w:rsidR="0021461C" w:rsidRDefault="0021461C" w:rsidP="00C22463">
      <w:pPr>
        <w:jc w:val="both"/>
      </w:pPr>
      <w:r>
        <w:t>28.02.2025.a.</w:t>
      </w:r>
    </w:p>
    <w:p w14:paraId="443593AD" w14:textId="77777777" w:rsidR="0021461C" w:rsidRDefault="0021461C" w:rsidP="00C22463">
      <w:pPr>
        <w:jc w:val="both"/>
      </w:pPr>
    </w:p>
    <w:sectPr w:rsidR="00214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63"/>
    <w:rsid w:val="0021461C"/>
    <w:rsid w:val="002D0A27"/>
    <w:rsid w:val="002E0A0B"/>
    <w:rsid w:val="00666EC7"/>
    <w:rsid w:val="00790231"/>
    <w:rsid w:val="00806F6D"/>
    <w:rsid w:val="00923C45"/>
    <w:rsid w:val="00924B69"/>
    <w:rsid w:val="00BB0032"/>
    <w:rsid w:val="00BC1F06"/>
    <w:rsid w:val="00BF7270"/>
    <w:rsid w:val="00C22463"/>
    <w:rsid w:val="00D176A8"/>
    <w:rsid w:val="00E76C8B"/>
    <w:rsid w:val="00F35F0E"/>
    <w:rsid w:val="00F62305"/>
    <w:rsid w:val="00F92360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32E5CD"/>
  <w15:chartTrackingRefBased/>
  <w15:docId w15:val="{D29653CD-CE32-4FFB-A458-C13F3C66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Hanna-Loore Õunpuu</dc:creator>
  <cp:keywords/>
  <dc:description/>
  <cp:lastModifiedBy>Morten Aavik</cp:lastModifiedBy>
  <cp:revision>3</cp:revision>
  <dcterms:created xsi:type="dcterms:W3CDTF">2025-02-28T10:00:00Z</dcterms:created>
  <dcterms:modified xsi:type="dcterms:W3CDTF">2025-02-28T10:03:00Z</dcterms:modified>
</cp:coreProperties>
</file>